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B89" w:rsidRDefault="009D4B89">
      <w:pPr>
        <w:rPr>
          <w:rFonts w:ascii="Arial" w:hAnsi="Arial" w:cs="Arial"/>
          <w:sz w:val="24"/>
          <w:szCs w:val="24"/>
        </w:rPr>
      </w:pPr>
      <w:r>
        <w:rPr>
          <w:rFonts w:ascii="Arial" w:hAnsi="Arial" w:cs="Arial"/>
          <w:sz w:val="24"/>
          <w:szCs w:val="24"/>
        </w:rPr>
        <w:t>Throughout this reflective paper, the paper will be based on what experience I hav</w:t>
      </w:r>
      <w:r w:rsidR="009231D8">
        <w:rPr>
          <w:rFonts w:ascii="Arial" w:hAnsi="Arial" w:cs="Arial"/>
          <w:sz w:val="24"/>
          <w:szCs w:val="24"/>
        </w:rPr>
        <w:t xml:space="preserve">e had, and how I feel that I have developed during the process of initial child protection conference. During the reflective paper there will be links to relevant legislation in which will link to the case conference used in the group discussion, the correct procedures, multi-disciplinary and multi- agency working and documents and policies that link to wales.  How this process helps me to develop my skills as a professional within in the field of safeguarding and further my development and practice with children. </w:t>
      </w:r>
    </w:p>
    <w:p w:rsidR="009A13F4" w:rsidRDefault="009A13F4">
      <w:pPr>
        <w:rPr>
          <w:rFonts w:ascii="Arial" w:hAnsi="Arial" w:cs="Arial"/>
          <w:sz w:val="24"/>
          <w:szCs w:val="24"/>
        </w:rPr>
      </w:pPr>
    </w:p>
    <w:p w:rsidR="00612A0C" w:rsidRDefault="009A13F4" w:rsidP="00612A0C">
      <w:pPr>
        <w:rPr>
          <w:rFonts w:ascii="Arial" w:hAnsi="Arial" w:cs="Arial"/>
          <w:sz w:val="24"/>
          <w:szCs w:val="24"/>
        </w:rPr>
      </w:pPr>
      <w:r>
        <w:rPr>
          <w:rFonts w:ascii="Arial" w:hAnsi="Arial" w:cs="Arial"/>
          <w:sz w:val="24"/>
          <w:szCs w:val="24"/>
        </w:rPr>
        <w:t>During the process of the initial child protection conference I had not experienced any form of case conferences, this was a new experience, this enabled me to develop my skills, knowledge and my personal experience within the field of safeguarding when working with children in the early years. As a professional working in the early years</w:t>
      </w:r>
      <w:r w:rsidR="008F6CBF">
        <w:rPr>
          <w:rFonts w:ascii="Arial" w:hAnsi="Arial" w:cs="Arial"/>
          <w:sz w:val="24"/>
          <w:szCs w:val="24"/>
        </w:rPr>
        <w:t>,</w:t>
      </w:r>
      <w:r>
        <w:rPr>
          <w:rFonts w:ascii="Arial" w:hAnsi="Arial" w:cs="Arial"/>
          <w:sz w:val="24"/>
          <w:szCs w:val="24"/>
        </w:rPr>
        <w:t xml:space="preserve"> I found that </w:t>
      </w:r>
      <w:r w:rsidR="008F6CBF">
        <w:rPr>
          <w:rFonts w:ascii="Arial" w:hAnsi="Arial" w:cs="Arial"/>
          <w:sz w:val="24"/>
          <w:szCs w:val="24"/>
        </w:rPr>
        <w:t>reading</w:t>
      </w:r>
      <w:r>
        <w:rPr>
          <w:rFonts w:ascii="Arial" w:hAnsi="Arial" w:cs="Arial"/>
          <w:sz w:val="24"/>
          <w:szCs w:val="24"/>
        </w:rPr>
        <w:t xml:space="preserve"> the </w:t>
      </w:r>
      <w:r w:rsidR="008F6CBF">
        <w:rPr>
          <w:rFonts w:ascii="Arial" w:hAnsi="Arial" w:cs="Arial"/>
          <w:sz w:val="24"/>
          <w:szCs w:val="24"/>
        </w:rPr>
        <w:t xml:space="preserve">relevant legislation helped me to further my knowledge, in which helped me to find out more information about how the initial child protection conference works, and how using the relevant legislation helps to guide practitioners </w:t>
      </w:r>
      <w:r w:rsidR="000707DA">
        <w:rPr>
          <w:rFonts w:ascii="Arial" w:hAnsi="Arial" w:cs="Arial"/>
          <w:sz w:val="24"/>
          <w:szCs w:val="24"/>
        </w:rPr>
        <w:t xml:space="preserve">and all other agencies </w:t>
      </w:r>
      <w:r w:rsidR="008F6CBF">
        <w:rPr>
          <w:rFonts w:ascii="Arial" w:hAnsi="Arial" w:cs="Arial"/>
          <w:sz w:val="24"/>
          <w:szCs w:val="24"/>
        </w:rPr>
        <w:t xml:space="preserve">in the right direction to protect all children in their care. </w:t>
      </w:r>
      <w:r w:rsidR="000707DA">
        <w:rPr>
          <w:rFonts w:ascii="Arial" w:hAnsi="Arial" w:cs="Arial"/>
          <w:sz w:val="24"/>
          <w:szCs w:val="24"/>
        </w:rPr>
        <w:t>Throughout the group discussion on working on the child protection case conference I was able to research my role in which I played in the case conference, to be able to find out what kind of information a police officer would use during a case conference and had an understanding of what my role was, and doing this I used legislation and procedures in which helped me to give an understanding of what information was needed during the conference and how a police officer would then be involved in the child protection case.</w:t>
      </w:r>
    </w:p>
    <w:p w:rsidR="00135D88" w:rsidRDefault="00612A0C" w:rsidP="00612A0C">
      <w:pPr>
        <w:rPr>
          <w:rFonts w:ascii="Arial" w:hAnsi="Arial" w:cs="Arial"/>
          <w:sz w:val="24"/>
          <w:szCs w:val="24"/>
        </w:rPr>
      </w:pPr>
      <w:r>
        <w:rPr>
          <w:rFonts w:ascii="Arial" w:hAnsi="Arial" w:cs="Arial"/>
          <w:sz w:val="24"/>
          <w:szCs w:val="24"/>
        </w:rPr>
        <w:t xml:space="preserve">     </w:t>
      </w:r>
      <w:r w:rsidR="008F6CBF">
        <w:rPr>
          <w:rFonts w:ascii="Arial" w:hAnsi="Arial" w:cs="Arial"/>
          <w:sz w:val="24"/>
          <w:szCs w:val="24"/>
        </w:rPr>
        <w:t>One of the main legislation in which is used frequently during the safeguarding process is the Children Act 1989 and Children Act 2004</w:t>
      </w:r>
      <w:r w:rsidR="006555B6">
        <w:rPr>
          <w:rFonts w:ascii="Arial" w:hAnsi="Arial" w:cs="Arial"/>
          <w:sz w:val="24"/>
          <w:szCs w:val="24"/>
        </w:rPr>
        <w:t xml:space="preserve">, these legislations are used frequently in which enable’s practitioners to follow the correct procedures to ensure that all children are protected within their care. </w:t>
      </w:r>
      <w:r w:rsidR="002B7F0E">
        <w:rPr>
          <w:rFonts w:ascii="Arial" w:hAnsi="Arial" w:cs="Arial"/>
          <w:sz w:val="24"/>
          <w:szCs w:val="24"/>
        </w:rPr>
        <w:t xml:space="preserve">Similarly, Open Government (no date) states that Children Act 1989 provides responsibilities to the local authority, courts, parents, and all other agencies around the United Kingdom in which ensures that all children are safeguarded, and that all children’s welfare are paramount.  </w:t>
      </w:r>
      <w:r w:rsidR="006C799F">
        <w:rPr>
          <w:rFonts w:ascii="Arial" w:hAnsi="Arial" w:cs="Arial"/>
          <w:sz w:val="24"/>
          <w:szCs w:val="24"/>
        </w:rPr>
        <w:t xml:space="preserve">Children Act 1989 and Children Act 2004 is used when a referral is </w:t>
      </w:r>
      <w:r w:rsidR="006C799F">
        <w:rPr>
          <w:rFonts w:ascii="Arial" w:hAnsi="Arial" w:cs="Arial"/>
          <w:sz w:val="24"/>
          <w:szCs w:val="24"/>
        </w:rPr>
        <w:lastRenderedPageBreak/>
        <w:t xml:space="preserve">made on a child or children in which </w:t>
      </w:r>
      <w:r>
        <w:rPr>
          <w:rFonts w:ascii="Arial" w:hAnsi="Arial" w:cs="Arial"/>
          <w:sz w:val="24"/>
          <w:szCs w:val="24"/>
        </w:rPr>
        <w:t>other’s may</w:t>
      </w:r>
      <w:r w:rsidR="006C799F">
        <w:rPr>
          <w:rFonts w:ascii="Arial" w:hAnsi="Arial" w:cs="Arial"/>
          <w:sz w:val="24"/>
          <w:szCs w:val="24"/>
        </w:rPr>
        <w:t xml:space="preserve"> think that the child or children are at risk, </w:t>
      </w:r>
      <w:r w:rsidR="002B7F0E">
        <w:rPr>
          <w:rFonts w:ascii="Arial" w:hAnsi="Arial" w:cs="Arial"/>
          <w:sz w:val="24"/>
          <w:szCs w:val="24"/>
        </w:rPr>
        <w:t xml:space="preserve">and when a referral is made it then goes </w:t>
      </w:r>
      <w:r>
        <w:rPr>
          <w:rFonts w:ascii="Arial" w:hAnsi="Arial" w:cs="Arial"/>
          <w:sz w:val="24"/>
          <w:szCs w:val="24"/>
        </w:rPr>
        <w:t>on to</w:t>
      </w:r>
      <w:r w:rsidR="002B7F0E">
        <w:rPr>
          <w:rFonts w:ascii="Arial" w:hAnsi="Arial" w:cs="Arial"/>
          <w:sz w:val="24"/>
          <w:szCs w:val="24"/>
        </w:rPr>
        <w:t xml:space="preserve"> section 47</w:t>
      </w:r>
      <w:r>
        <w:rPr>
          <w:rFonts w:ascii="Arial" w:hAnsi="Arial" w:cs="Arial"/>
          <w:sz w:val="24"/>
          <w:szCs w:val="24"/>
        </w:rPr>
        <w:t xml:space="preserve">, in which  an initial assessment is made on the children and their family, and this where a child protection case conference is arrange to help and support the children and their family to ensure the welfare and the children are safeguarded. </w:t>
      </w:r>
      <w:r w:rsidR="00F57C46">
        <w:rPr>
          <w:rFonts w:ascii="Arial" w:hAnsi="Arial" w:cs="Arial"/>
          <w:sz w:val="24"/>
          <w:szCs w:val="24"/>
        </w:rPr>
        <w:t xml:space="preserve">Similarly, Children’s Right in Wales (no date) states that one of the main reason for the Act is that there </w:t>
      </w:r>
      <w:r w:rsidR="00FC6F93">
        <w:rPr>
          <w:rFonts w:ascii="Arial" w:hAnsi="Arial" w:cs="Arial"/>
          <w:sz w:val="24"/>
          <w:szCs w:val="24"/>
        </w:rPr>
        <w:t xml:space="preserve">is </w:t>
      </w:r>
      <w:r w:rsidR="00F57C46">
        <w:rPr>
          <w:rFonts w:ascii="Arial" w:hAnsi="Arial" w:cs="Arial"/>
          <w:sz w:val="24"/>
          <w:szCs w:val="24"/>
        </w:rPr>
        <w:t>aspect of the UNCRC in which works together as a legis</w:t>
      </w:r>
      <w:r w:rsidR="00FC6F93">
        <w:rPr>
          <w:rFonts w:ascii="Arial" w:hAnsi="Arial" w:cs="Arial"/>
          <w:sz w:val="24"/>
          <w:szCs w:val="24"/>
        </w:rPr>
        <w:t xml:space="preserve">lation to </w:t>
      </w:r>
      <w:r w:rsidR="00F57C46">
        <w:rPr>
          <w:rFonts w:ascii="Arial" w:hAnsi="Arial" w:cs="Arial"/>
          <w:sz w:val="24"/>
          <w:szCs w:val="24"/>
        </w:rPr>
        <w:t>help to protect children from harm</w:t>
      </w:r>
      <w:r w:rsidR="00FC6F93">
        <w:rPr>
          <w:rFonts w:ascii="Arial" w:hAnsi="Arial" w:cs="Arial"/>
          <w:sz w:val="24"/>
          <w:szCs w:val="24"/>
        </w:rPr>
        <w:t>,</w:t>
      </w:r>
      <w:r w:rsidR="00F57C46">
        <w:rPr>
          <w:rFonts w:ascii="Arial" w:hAnsi="Arial" w:cs="Arial"/>
          <w:sz w:val="24"/>
          <w:szCs w:val="24"/>
        </w:rPr>
        <w:t xml:space="preserve"> and to </w:t>
      </w:r>
      <w:r w:rsidR="00FC6F93">
        <w:rPr>
          <w:rFonts w:ascii="Arial" w:hAnsi="Arial" w:cs="Arial"/>
          <w:sz w:val="24"/>
          <w:szCs w:val="24"/>
        </w:rPr>
        <w:t>ensure</w:t>
      </w:r>
      <w:r w:rsidR="00F57C46">
        <w:rPr>
          <w:rFonts w:ascii="Arial" w:hAnsi="Arial" w:cs="Arial"/>
          <w:sz w:val="24"/>
          <w:szCs w:val="24"/>
        </w:rPr>
        <w:t xml:space="preserve"> that parents are</w:t>
      </w:r>
      <w:r w:rsidR="00FC6F93">
        <w:rPr>
          <w:rFonts w:ascii="Arial" w:hAnsi="Arial" w:cs="Arial"/>
          <w:sz w:val="24"/>
          <w:szCs w:val="24"/>
        </w:rPr>
        <w:t xml:space="preserve"> taking full responsibility to take care of their children, to take in account that all children’s wishes and feelings are put first, to allow the children to have their own voice. </w:t>
      </w:r>
      <w:r w:rsidR="009D6E09">
        <w:rPr>
          <w:rFonts w:ascii="Arial" w:hAnsi="Arial" w:cs="Arial"/>
          <w:sz w:val="24"/>
          <w:szCs w:val="24"/>
        </w:rPr>
        <w:t xml:space="preserve">Similarly, Social Care </w:t>
      </w:r>
      <w:r w:rsidR="00732F51">
        <w:rPr>
          <w:rFonts w:ascii="Arial" w:hAnsi="Arial" w:cs="Arial"/>
          <w:sz w:val="24"/>
          <w:szCs w:val="24"/>
        </w:rPr>
        <w:t>i</w:t>
      </w:r>
      <w:r w:rsidR="009D6E09">
        <w:rPr>
          <w:rFonts w:ascii="Arial" w:hAnsi="Arial" w:cs="Arial"/>
          <w:sz w:val="24"/>
          <w:szCs w:val="24"/>
        </w:rPr>
        <w:t xml:space="preserve">nstitute for excellence </w:t>
      </w:r>
      <w:r w:rsidR="00732F51">
        <w:rPr>
          <w:rFonts w:ascii="Arial" w:hAnsi="Arial" w:cs="Arial"/>
          <w:sz w:val="24"/>
          <w:szCs w:val="24"/>
        </w:rPr>
        <w:t xml:space="preserve">(2017) states that the policies and the legislative framework is established to ensure that all local authorities and all agencies are working together to ensure that the children’s care are paramount and that all children are </w:t>
      </w:r>
      <w:r w:rsidR="00135D88">
        <w:rPr>
          <w:rFonts w:ascii="Arial" w:hAnsi="Arial" w:cs="Arial"/>
          <w:sz w:val="24"/>
          <w:szCs w:val="24"/>
        </w:rPr>
        <w:t>safeguarding,</w:t>
      </w:r>
      <w:r w:rsidR="00732F51">
        <w:rPr>
          <w:rFonts w:ascii="Arial" w:hAnsi="Arial" w:cs="Arial"/>
          <w:sz w:val="24"/>
          <w:szCs w:val="24"/>
        </w:rPr>
        <w:t xml:space="preserve"> and welfare is promoted. </w:t>
      </w:r>
    </w:p>
    <w:p w:rsidR="009D6E09" w:rsidRDefault="00135D88" w:rsidP="005C2AAE">
      <w:pPr>
        <w:rPr>
          <w:rFonts w:ascii="Arial" w:hAnsi="Arial" w:cs="Arial"/>
          <w:sz w:val="24"/>
          <w:szCs w:val="24"/>
        </w:rPr>
      </w:pPr>
      <w:r>
        <w:rPr>
          <w:rFonts w:ascii="Arial" w:hAnsi="Arial" w:cs="Arial"/>
          <w:sz w:val="24"/>
          <w:szCs w:val="24"/>
        </w:rPr>
        <w:t xml:space="preserve">     </w:t>
      </w:r>
      <w:r w:rsidR="00216E8D">
        <w:rPr>
          <w:rFonts w:ascii="Arial" w:hAnsi="Arial" w:cs="Arial"/>
          <w:sz w:val="24"/>
          <w:szCs w:val="24"/>
        </w:rPr>
        <w:t>United Nation Convention on the Rights of the Child is another legislation that is used to safeguard and protect children within in our care</w:t>
      </w:r>
      <w:r w:rsidR="00F11229">
        <w:rPr>
          <w:rFonts w:ascii="Arial" w:hAnsi="Arial" w:cs="Arial"/>
          <w:sz w:val="24"/>
          <w:szCs w:val="24"/>
        </w:rPr>
        <w:t xml:space="preserve">, and to ensure that all children have rights. In which is stated in all 54 articles of the </w:t>
      </w:r>
      <w:bookmarkStart w:id="0" w:name="_Hlk499656355"/>
      <w:r w:rsidR="00216E8D">
        <w:rPr>
          <w:rFonts w:ascii="Arial" w:hAnsi="Arial" w:cs="Arial"/>
          <w:sz w:val="24"/>
          <w:szCs w:val="24"/>
        </w:rPr>
        <w:t>United Nation Convention on the Rights of the Child 1991</w:t>
      </w:r>
      <w:bookmarkEnd w:id="0"/>
      <w:r w:rsidR="00F11229">
        <w:rPr>
          <w:rFonts w:ascii="Arial" w:hAnsi="Arial" w:cs="Arial"/>
          <w:sz w:val="24"/>
          <w:szCs w:val="24"/>
        </w:rPr>
        <w:t>, that every child has rights and that adults and the government work together to ensure that all children have their rights throughout their li</w:t>
      </w:r>
      <w:r w:rsidR="00DF3C9A">
        <w:rPr>
          <w:rFonts w:ascii="Arial" w:hAnsi="Arial" w:cs="Arial"/>
          <w:sz w:val="24"/>
          <w:szCs w:val="24"/>
        </w:rPr>
        <w:t xml:space="preserve">ves. </w:t>
      </w:r>
      <w:r w:rsidR="00216E8D">
        <w:rPr>
          <w:rFonts w:ascii="Arial" w:hAnsi="Arial" w:cs="Arial"/>
          <w:sz w:val="24"/>
          <w:szCs w:val="24"/>
        </w:rPr>
        <w:t xml:space="preserve"> </w:t>
      </w:r>
      <w:r w:rsidR="005C2AAE">
        <w:rPr>
          <w:rFonts w:ascii="Arial" w:hAnsi="Arial" w:cs="Arial"/>
          <w:sz w:val="24"/>
          <w:szCs w:val="24"/>
        </w:rPr>
        <w:t xml:space="preserve">In relation to the Children Acts and the UNCRC my responsibilities as a practitioner would be to ensure that all children are safeguarded and protected from harm within in my care, and to ensure that every child has a right throughout their childhood, and if there is any concerns of a child or children, then this matter should be told to the leader or head of the school and noted down of each concern.  </w:t>
      </w:r>
      <w:r w:rsidR="00DF3C9A">
        <w:rPr>
          <w:rFonts w:ascii="Arial" w:hAnsi="Arial" w:cs="Arial"/>
          <w:sz w:val="24"/>
          <w:szCs w:val="24"/>
        </w:rPr>
        <w:t xml:space="preserve">Another legislation in which is linked to the UNCRC 1991 is the Human Rights Act 1998 </w:t>
      </w:r>
      <w:r w:rsidR="00E34F1B">
        <w:rPr>
          <w:rFonts w:ascii="Arial" w:hAnsi="Arial" w:cs="Arial"/>
          <w:sz w:val="24"/>
          <w:szCs w:val="24"/>
        </w:rPr>
        <w:t>in which allow</w:t>
      </w:r>
      <w:r w:rsidR="0045774C">
        <w:rPr>
          <w:rFonts w:ascii="Arial" w:hAnsi="Arial" w:cs="Arial"/>
          <w:sz w:val="24"/>
          <w:szCs w:val="24"/>
        </w:rPr>
        <w:t>s everyone to have rights, and to treat everyone equally</w:t>
      </w:r>
      <w:r w:rsidR="005C2AAE">
        <w:rPr>
          <w:rFonts w:ascii="Arial" w:hAnsi="Arial" w:cs="Arial"/>
          <w:sz w:val="24"/>
          <w:szCs w:val="24"/>
        </w:rPr>
        <w:t xml:space="preserve">. Similarly, Equality and Human rights commission (no date) states that the Human Rights Act 1998 </w:t>
      </w:r>
      <w:r w:rsidR="00A44B58">
        <w:rPr>
          <w:rFonts w:ascii="Arial" w:hAnsi="Arial" w:cs="Arial"/>
          <w:sz w:val="24"/>
          <w:szCs w:val="24"/>
        </w:rPr>
        <w:t xml:space="preserve">was put in place to allow everyone to have their own rights throughout their lives. </w:t>
      </w:r>
    </w:p>
    <w:p w:rsidR="00A44B58" w:rsidRDefault="00A44B58" w:rsidP="005C2AAE">
      <w:pPr>
        <w:rPr>
          <w:rFonts w:ascii="Arial" w:hAnsi="Arial" w:cs="Arial"/>
          <w:sz w:val="24"/>
          <w:szCs w:val="24"/>
        </w:rPr>
      </w:pPr>
      <w:r>
        <w:rPr>
          <w:rFonts w:ascii="Arial" w:hAnsi="Arial" w:cs="Arial"/>
          <w:sz w:val="24"/>
          <w:szCs w:val="24"/>
        </w:rPr>
        <w:t xml:space="preserve">          </w:t>
      </w:r>
      <w:r w:rsidR="00A7476E">
        <w:rPr>
          <w:rFonts w:ascii="Arial" w:hAnsi="Arial" w:cs="Arial"/>
          <w:sz w:val="24"/>
          <w:szCs w:val="24"/>
        </w:rPr>
        <w:t xml:space="preserve">Another legislation in which will be used to safeguard children whilst they are in your care is the Date Protection Act 1998. The Data Protection Act 1998 states that it is put in place to protect all personal information and all information in kept secure in a safe place. All information should be kept confidential and should not </w:t>
      </w:r>
      <w:r w:rsidR="00A7476E">
        <w:rPr>
          <w:rFonts w:ascii="Arial" w:hAnsi="Arial" w:cs="Arial"/>
          <w:sz w:val="24"/>
          <w:szCs w:val="24"/>
        </w:rPr>
        <w:lastRenderedPageBreak/>
        <w:t xml:space="preserve">be </w:t>
      </w:r>
      <w:r w:rsidR="00CE0CD1">
        <w:rPr>
          <w:rFonts w:ascii="Arial" w:hAnsi="Arial" w:cs="Arial"/>
          <w:sz w:val="24"/>
          <w:szCs w:val="24"/>
        </w:rPr>
        <w:t>passed</w:t>
      </w:r>
      <w:r w:rsidR="00A7476E">
        <w:rPr>
          <w:rFonts w:ascii="Arial" w:hAnsi="Arial" w:cs="Arial"/>
          <w:sz w:val="24"/>
          <w:szCs w:val="24"/>
        </w:rPr>
        <w:t xml:space="preserve"> on outside the work place. When sharing any data this should be shared correctly and shared between </w:t>
      </w:r>
      <w:r w:rsidR="00E00DCE">
        <w:rPr>
          <w:rFonts w:ascii="Arial" w:hAnsi="Arial" w:cs="Arial"/>
          <w:sz w:val="24"/>
          <w:szCs w:val="24"/>
        </w:rPr>
        <w:t xml:space="preserve">the people who are involved in the case and children, in which the data needs to be shared to protect and safeguard the child or children from risk or harm. </w:t>
      </w:r>
    </w:p>
    <w:p w:rsidR="00E00DCE" w:rsidRDefault="00E00DCE" w:rsidP="005C2AAE">
      <w:pPr>
        <w:rPr>
          <w:rFonts w:ascii="Arial" w:hAnsi="Arial" w:cs="Arial"/>
          <w:sz w:val="24"/>
          <w:szCs w:val="24"/>
        </w:rPr>
      </w:pPr>
      <w:r>
        <w:rPr>
          <w:rFonts w:ascii="Arial" w:hAnsi="Arial" w:cs="Arial"/>
          <w:sz w:val="24"/>
          <w:szCs w:val="24"/>
        </w:rPr>
        <w:t xml:space="preserve">   </w:t>
      </w:r>
      <w:r w:rsidR="00DF797D">
        <w:rPr>
          <w:rFonts w:ascii="Arial" w:hAnsi="Arial" w:cs="Arial"/>
          <w:sz w:val="24"/>
          <w:szCs w:val="24"/>
        </w:rPr>
        <w:t xml:space="preserve">  Protection of Children Act 1999 is another legislation in which was put in place to help to improve the protection and safeguarding of the children. This is where the police checks came in and enabled them to see if there were any criminal records made before a person began to work in force with children or adults. </w:t>
      </w:r>
      <w:r w:rsidR="000167DB">
        <w:rPr>
          <w:rFonts w:ascii="Arial" w:hAnsi="Arial" w:cs="Arial"/>
          <w:sz w:val="24"/>
          <w:szCs w:val="24"/>
        </w:rPr>
        <w:t>In the case of Holly Wells and Jessica Chapman, where the police check had failed as a system to protect Holly Wells and Jessica Chapman</w:t>
      </w:r>
      <w:r w:rsidR="008B748A">
        <w:rPr>
          <w:rFonts w:ascii="Arial" w:hAnsi="Arial" w:cs="Arial"/>
          <w:sz w:val="24"/>
          <w:szCs w:val="24"/>
        </w:rPr>
        <w:t xml:space="preserve"> from Ian Huntley and Maxine Carr. Similarly, Morris (2017) states that the CRB check failed as a system to protect Holly and Jessica, even though Ian Huntley many sex offences against him, there were no records found due to Ian Huntley changing his last name to Nixon. Due to this case the police checks have become more secure and protected and all record are shown upon the checks.  In which despite </w:t>
      </w:r>
      <w:r w:rsidR="00432DF5">
        <w:rPr>
          <w:rFonts w:ascii="Arial" w:hAnsi="Arial" w:cs="Arial"/>
          <w:sz w:val="24"/>
          <w:szCs w:val="24"/>
        </w:rPr>
        <w:t xml:space="preserve">what had happened and failing to protect and safeguard Holly and Jessica, over the years these police checks have become improved to protect all children and adults from a case like this occurring. </w:t>
      </w:r>
    </w:p>
    <w:p w:rsidR="006D1430" w:rsidRDefault="006B6BC3" w:rsidP="00186275">
      <w:pPr>
        <w:rPr>
          <w:rFonts w:ascii="Arial" w:hAnsi="Arial" w:cs="Arial"/>
          <w:sz w:val="24"/>
          <w:szCs w:val="24"/>
        </w:rPr>
      </w:pPr>
      <w:r>
        <w:rPr>
          <w:rFonts w:ascii="Arial" w:hAnsi="Arial" w:cs="Arial"/>
          <w:sz w:val="24"/>
          <w:szCs w:val="24"/>
        </w:rPr>
        <w:t xml:space="preserve">         Following on from the </w:t>
      </w:r>
      <w:r w:rsidR="00186275">
        <w:rPr>
          <w:rFonts w:ascii="Arial" w:hAnsi="Arial" w:cs="Arial"/>
          <w:sz w:val="24"/>
          <w:szCs w:val="24"/>
        </w:rPr>
        <w:t>legislation</w:t>
      </w:r>
      <w:r>
        <w:rPr>
          <w:rFonts w:ascii="Arial" w:hAnsi="Arial" w:cs="Arial"/>
          <w:sz w:val="24"/>
          <w:szCs w:val="24"/>
        </w:rPr>
        <w:t xml:space="preserve"> there are correct </w:t>
      </w:r>
      <w:r w:rsidR="00186275">
        <w:rPr>
          <w:rFonts w:ascii="Arial" w:hAnsi="Arial" w:cs="Arial"/>
          <w:sz w:val="24"/>
          <w:szCs w:val="24"/>
        </w:rPr>
        <w:t>procedures</w:t>
      </w:r>
      <w:r>
        <w:rPr>
          <w:rFonts w:ascii="Arial" w:hAnsi="Arial" w:cs="Arial"/>
          <w:sz w:val="24"/>
          <w:szCs w:val="24"/>
        </w:rPr>
        <w:t xml:space="preserve"> that need to be followed </w:t>
      </w:r>
      <w:r w:rsidR="00186275">
        <w:rPr>
          <w:rFonts w:ascii="Arial" w:hAnsi="Arial" w:cs="Arial"/>
          <w:sz w:val="24"/>
          <w:szCs w:val="24"/>
        </w:rPr>
        <w:t xml:space="preserve">in which helps all staff and other agencies to protect and safeguard all children. Anyone who works with young children must follow the same procedures when it comes to a child is at risk or harm, to then work together to agree whether the child is in need or should be put on a child protection plan. </w:t>
      </w:r>
      <w:r w:rsidR="006D1430">
        <w:rPr>
          <w:rFonts w:ascii="Arial" w:hAnsi="Arial" w:cs="Arial"/>
          <w:sz w:val="24"/>
          <w:szCs w:val="24"/>
        </w:rPr>
        <w:t xml:space="preserve">Similarly, </w:t>
      </w:r>
      <w:r w:rsidR="00186275">
        <w:rPr>
          <w:rFonts w:ascii="Arial" w:hAnsi="Arial" w:cs="Arial"/>
          <w:sz w:val="24"/>
          <w:szCs w:val="24"/>
        </w:rPr>
        <w:t xml:space="preserve">All Wales Child Protection Procedures (2008) states </w:t>
      </w:r>
      <w:r w:rsidR="006D1430">
        <w:rPr>
          <w:rFonts w:ascii="Arial" w:hAnsi="Arial" w:cs="Arial"/>
          <w:sz w:val="24"/>
          <w:szCs w:val="24"/>
        </w:rPr>
        <w:t xml:space="preserve">that the Local Safeguarding Board is put in place to safeguard and ensuring that the welfare of the children is promoted and has stated that the procedures are put in place to protect children from abuse and neglect.  Throughout the procedures of </w:t>
      </w:r>
      <w:r w:rsidR="00364112">
        <w:rPr>
          <w:rFonts w:ascii="Arial" w:hAnsi="Arial" w:cs="Arial"/>
          <w:sz w:val="24"/>
          <w:szCs w:val="24"/>
        </w:rPr>
        <w:t xml:space="preserve">a child protection case conference there are five keys stages in which everyone will need to go through to help and support the child and their families, and these stages are key principles what types of abuse has occurred, everyone is responsibilities to ensure all children’s welfare is promoted and safeguarded, the process of how to make a referral, protecting in specific circumstances and protocols.  </w:t>
      </w:r>
    </w:p>
    <w:p w:rsidR="00186275" w:rsidRDefault="00364112" w:rsidP="00186275">
      <w:pPr>
        <w:rPr>
          <w:rFonts w:ascii="Arial" w:hAnsi="Arial" w:cs="Arial"/>
          <w:sz w:val="24"/>
          <w:szCs w:val="24"/>
        </w:rPr>
      </w:pPr>
      <w:r>
        <w:rPr>
          <w:rFonts w:ascii="Arial" w:hAnsi="Arial" w:cs="Arial"/>
          <w:sz w:val="24"/>
          <w:szCs w:val="24"/>
        </w:rPr>
        <w:lastRenderedPageBreak/>
        <w:t xml:space="preserve">     </w:t>
      </w:r>
      <w:r w:rsidR="006D1430">
        <w:rPr>
          <w:rFonts w:ascii="Arial" w:hAnsi="Arial" w:cs="Arial"/>
          <w:sz w:val="24"/>
          <w:szCs w:val="24"/>
        </w:rPr>
        <w:t xml:space="preserve">To begin with the procedures of making a referral when a child or children may be at risk or harm and their welfare is not promoted, this is where the procedures of making a referral begins. </w:t>
      </w:r>
      <w:r w:rsidR="00A11869">
        <w:rPr>
          <w:rFonts w:ascii="Arial" w:hAnsi="Arial" w:cs="Arial"/>
          <w:sz w:val="24"/>
          <w:szCs w:val="24"/>
        </w:rPr>
        <w:t>When there are concerns about a child or children, and there you are unsure of what to do, then to seek advice from MASHH</w:t>
      </w:r>
      <w:r w:rsidR="008B2869">
        <w:rPr>
          <w:rFonts w:ascii="Arial" w:hAnsi="Arial" w:cs="Arial"/>
          <w:sz w:val="24"/>
          <w:szCs w:val="24"/>
        </w:rPr>
        <w:t xml:space="preserve"> or the NSPCC, in which they will give advice on what they think is best</w:t>
      </w:r>
      <w:r w:rsidR="009B2EEB">
        <w:rPr>
          <w:rFonts w:ascii="Arial" w:hAnsi="Arial" w:cs="Arial"/>
          <w:sz w:val="24"/>
          <w:szCs w:val="24"/>
        </w:rPr>
        <w:t xml:space="preserve">. Similarly, NSPCC (2017) states that a counsellor will listen to the concern and the give advice and if there is a serious concern for the child then the counsellor and the support will then contact the social services to make a referral, if in a serious case the police will be contacted immediately if they think a child is in serious risk.  </w:t>
      </w:r>
      <w:r w:rsidR="005467DD">
        <w:rPr>
          <w:rFonts w:ascii="Arial" w:hAnsi="Arial" w:cs="Arial"/>
          <w:sz w:val="24"/>
          <w:szCs w:val="24"/>
        </w:rPr>
        <w:t>Similarly,</w:t>
      </w:r>
      <w:r w:rsidR="009B2EEB">
        <w:rPr>
          <w:rFonts w:ascii="Arial" w:hAnsi="Arial" w:cs="Arial"/>
          <w:sz w:val="24"/>
          <w:szCs w:val="24"/>
        </w:rPr>
        <w:t xml:space="preserve"> to NSPCC (2017) MASHH (2017) also states that when </w:t>
      </w:r>
      <w:r w:rsidR="005467DD">
        <w:rPr>
          <w:rFonts w:ascii="Arial" w:hAnsi="Arial" w:cs="Arial"/>
          <w:sz w:val="24"/>
          <w:szCs w:val="24"/>
        </w:rPr>
        <w:t>there is a concern about a child or children</w:t>
      </w:r>
      <w:r w:rsidR="009B2EEB">
        <w:rPr>
          <w:rFonts w:ascii="Arial" w:hAnsi="Arial" w:cs="Arial"/>
          <w:sz w:val="24"/>
          <w:szCs w:val="24"/>
        </w:rPr>
        <w:t xml:space="preserve">, they are able to give advice and will then make a referral if the child </w:t>
      </w:r>
      <w:r w:rsidR="005467DD">
        <w:rPr>
          <w:rFonts w:ascii="Arial" w:hAnsi="Arial" w:cs="Arial"/>
          <w:sz w:val="24"/>
          <w:szCs w:val="24"/>
        </w:rPr>
        <w:t xml:space="preserve">or children are at risk. </w:t>
      </w:r>
      <w:r w:rsidR="00EE60E3">
        <w:rPr>
          <w:rFonts w:ascii="Arial" w:hAnsi="Arial" w:cs="Arial"/>
          <w:sz w:val="24"/>
          <w:szCs w:val="24"/>
        </w:rPr>
        <w:t xml:space="preserve"> After making the referral then all information will be shared with other agencies and all records will be kept and to be shown at the child protection conference.</w:t>
      </w:r>
      <w:r w:rsidR="009B1B17">
        <w:rPr>
          <w:rFonts w:ascii="Arial" w:hAnsi="Arial" w:cs="Arial"/>
          <w:sz w:val="24"/>
          <w:szCs w:val="24"/>
        </w:rPr>
        <w:t xml:space="preserve"> </w:t>
      </w:r>
      <w:r w:rsidR="00EE60E3">
        <w:rPr>
          <w:rFonts w:ascii="Arial" w:hAnsi="Arial" w:cs="Arial"/>
          <w:sz w:val="24"/>
          <w:szCs w:val="24"/>
        </w:rPr>
        <w:t xml:space="preserve">Cwm Taff Safeguarding Children Board </w:t>
      </w:r>
      <w:r w:rsidR="009B1B17">
        <w:rPr>
          <w:rFonts w:ascii="Arial" w:hAnsi="Arial" w:cs="Arial"/>
          <w:sz w:val="24"/>
          <w:szCs w:val="24"/>
        </w:rPr>
        <w:t xml:space="preserve">states that whilst making a referral all information will be shared with other agencies and then they will decide whether an assessment will be made or not. </w:t>
      </w:r>
    </w:p>
    <w:p w:rsidR="000707DA" w:rsidRDefault="000707DA" w:rsidP="00186275">
      <w:pPr>
        <w:rPr>
          <w:rFonts w:ascii="Arial" w:hAnsi="Arial" w:cs="Arial"/>
          <w:sz w:val="24"/>
          <w:szCs w:val="24"/>
        </w:rPr>
      </w:pPr>
      <w:r>
        <w:rPr>
          <w:rFonts w:ascii="Arial" w:hAnsi="Arial" w:cs="Arial"/>
          <w:sz w:val="24"/>
          <w:szCs w:val="24"/>
        </w:rPr>
        <w:t xml:space="preserve">       After doing some research following on the correct procedures </w:t>
      </w:r>
      <w:r w:rsidR="00A74DCC">
        <w:rPr>
          <w:rFonts w:ascii="Arial" w:hAnsi="Arial" w:cs="Arial"/>
          <w:sz w:val="24"/>
          <w:szCs w:val="24"/>
        </w:rPr>
        <w:t>to prepare for the group discussion, this process</w:t>
      </w:r>
      <w:r>
        <w:rPr>
          <w:rFonts w:ascii="Arial" w:hAnsi="Arial" w:cs="Arial"/>
          <w:sz w:val="24"/>
          <w:szCs w:val="24"/>
        </w:rPr>
        <w:t xml:space="preserve"> helped me to develop the knowledge and skills in which </w:t>
      </w:r>
      <w:r w:rsidR="00A74DCC">
        <w:rPr>
          <w:rFonts w:ascii="Arial" w:hAnsi="Arial" w:cs="Arial"/>
          <w:sz w:val="24"/>
          <w:szCs w:val="24"/>
        </w:rPr>
        <w:t>will help me in future practice. It has given me the knowledge and understanding on the process of the procedures that needs to be taken to ensure all correct process is put in place to protect children in our care. It has also made me notice what kind of signs to look out for to see if a child is in any harm or risk</w:t>
      </w:r>
      <w:r w:rsidR="008851B4">
        <w:rPr>
          <w:rFonts w:ascii="Arial" w:hAnsi="Arial" w:cs="Arial"/>
          <w:sz w:val="24"/>
          <w:szCs w:val="24"/>
        </w:rPr>
        <w:t xml:space="preserve">, and what I would do if I think a child is at risk or harm within my care. </w:t>
      </w:r>
    </w:p>
    <w:p w:rsidR="00B768FC" w:rsidRDefault="008851B4" w:rsidP="00186275">
      <w:pPr>
        <w:rPr>
          <w:rFonts w:ascii="Arial" w:hAnsi="Arial" w:cs="Arial"/>
          <w:sz w:val="24"/>
          <w:szCs w:val="24"/>
        </w:rPr>
      </w:pPr>
      <w:r>
        <w:rPr>
          <w:rFonts w:ascii="Arial" w:hAnsi="Arial" w:cs="Arial"/>
          <w:sz w:val="24"/>
          <w:szCs w:val="24"/>
        </w:rPr>
        <w:t xml:space="preserve">      </w:t>
      </w:r>
      <w:r w:rsidR="00C22F12">
        <w:rPr>
          <w:rFonts w:ascii="Arial" w:hAnsi="Arial" w:cs="Arial"/>
          <w:sz w:val="24"/>
          <w:szCs w:val="24"/>
        </w:rPr>
        <w:t>Working with multi-disciplinary and multi-agency throughout the child protection conference and researching how multi-disciplinary and multi-agency working has</w:t>
      </w:r>
      <w:r>
        <w:rPr>
          <w:rFonts w:ascii="Arial" w:hAnsi="Arial" w:cs="Arial"/>
          <w:sz w:val="24"/>
          <w:szCs w:val="24"/>
        </w:rPr>
        <w:t xml:space="preserve"> </w:t>
      </w:r>
      <w:r w:rsidR="00C22F12">
        <w:rPr>
          <w:rFonts w:ascii="Arial" w:hAnsi="Arial" w:cs="Arial"/>
          <w:sz w:val="24"/>
          <w:szCs w:val="24"/>
        </w:rPr>
        <w:t>given</w:t>
      </w:r>
      <w:r>
        <w:rPr>
          <w:rFonts w:ascii="Arial" w:hAnsi="Arial" w:cs="Arial"/>
          <w:sz w:val="24"/>
          <w:szCs w:val="24"/>
        </w:rPr>
        <w:t xml:space="preserve"> </w:t>
      </w:r>
      <w:r w:rsidR="00C22F12">
        <w:rPr>
          <w:rFonts w:ascii="Arial" w:hAnsi="Arial" w:cs="Arial"/>
          <w:sz w:val="24"/>
          <w:szCs w:val="24"/>
        </w:rPr>
        <w:t>me the</w:t>
      </w:r>
      <w:r>
        <w:rPr>
          <w:rFonts w:ascii="Arial" w:hAnsi="Arial" w:cs="Arial"/>
          <w:sz w:val="24"/>
          <w:szCs w:val="24"/>
        </w:rPr>
        <w:t xml:space="preserve"> knowledge and understanding</w:t>
      </w:r>
      <w:r w:rsidR="00C22F12">
        <w:rPr>
          <w:rFonts w:ascii="Arial" w:hAnsi="Arial" w:cs="Arial"/>
          <w:sz w:val="24"/>
          <w:szCs w:val="24"/>
        </w:rPr>
        <w:t>,</w:t>
      </w:r>
      <w:r>
        <w:rPr>
          <w:rFonts w:ascii="Arial" w:hAnsi="Arial" w:cs="Arial"/>
          <w:sz w:val="24"/>
          <w:szCs w:val="24"/>
        </w:rPr>
        <w:t xml:space="preserve"> and will help me develop as a professional </w:t>
      </w:r>
      <w:r w:rsidR="00C22F12">
        <w:rPr>
          <w:rFonts w:ascii="Arial" w:hAnsi="Arial" w:cs="Arial"/>
          <w:sz w:val="24"/>
          <w:szCs w:val="24"/>
        </w:rPr>
        <w:t>in the early years. One of many points that was pointed out throughout the research was that when working with multi-</w:t>
      </w:r>
      <w:r w:rsidR="00E061DD">
        <w:rPr>
          <w:rFonts w:ascii="Arial" w:hAnsi="Arial" w:cs="Arial"/>
          <w:sz w:val="24"/>
          <w:szCs w:val="24"/>
        </w:rPr>
        <w:t>disciplinary</w:t>
      </w:r>
      <w:r w:rsidR="00C22F12">
        <w:rPr>
          <w:rFonts w:ascii="Arial" w:hAnsi="Arial" w:cs="Arial"/>
          <w:sz w:val="24"/>
          <w:szCs w:val="24"/>
        </w:rPr>
        <w:t xml:space="preserve"> and multi-agency that al</w:t>
      </w:r>
      <w:r w:rsidR="005212E7">
        <w:rPr>
          <w:rFonts w:ascii="Arial" w:hAnsi="Arial" w:cs="Arial"/>
          <w:sz w:val="24"/>
          <w:szCs w:val="24"/>
        </w:rPr>
        <w:t>l</w:t>
      </w:r>
      <w:r w:rsidR="00C22F12">
        <w:rPr>
          <w:rFonts w:ascii="Arial" w:hAnsi="Arial" w:cs="Arial"/>
          <w:sz w:val="24"/>
          <w:szCs w:val="24"/>
        </w:rPr>
        <w:t xml:space="preserve"> information is shared across the border to ensure that everyone has all the same information </w:t>
      </w:r>
      <w:r w:rsidR="005212E7">
        <w:rPr>
          <w:rFonts w:ascii="Arial" w:hAnsi="Arial" w:cs="Arial"/>
          <w:sz w:val="24"/>
          <w:szCs w:val="24"/>
        </w:rPr>
        <w:t>regarding</w:t>
      </w:r>
      <w:r w:rsidR="00C22F12">
        <w:rPr>
          <w:rFonts w:ascii="Arial" w:hAnsi="Arial" w:cs="Arial"/>
          <w:sz w:val="24"/>
          <w:szCs w:val="24"/>
        </w:rPr>
        <w:t xml:space="preserve"> the child and their family in which </w:t>
      </w:r>
      <w:r w:rsidR="00E061DD">
        <w:rPr>
          <w:rFonts w:ascii="Arial" w:hAnsi="Arial" w:cs="Arial"/>
          <w:sz w:val="24"/>
          <w:szCs w:val="24"/>
        </w:rPr>
        <w:t xml:space="preserve">is shown the child protection conference. </w:t>
      </w:r>
      <w:r w:rsidR="00FA79FA">
        <w:rPr>
          <w:rFonts w:ascii="Arial" w:hAnsi="Arial" w:cs="Arial"/>
          <w:sz w:val="24"/>
          <w:szCs w:val="24"/>
        </w:rPr>
        <w:t xml:space="preserve">Similarly, NSPCC (2017) points out that all agency </w:t>
      </w:r>
      <w:r w:rsidR="005212E7">
        <w:rPr>
          <w:rFonts w:ascii="Arial" w:hAnsi="Arial" w:cs="Arial"/>
          <w:sz w:val="24"/>
          <w:szCs w:val="24"/>
        </w:rPr>
        <w:t>works</w:t>
      </w:r>
      <w:r w:rsidR="00FA79FA">
        <w:rPr>
          <w:rFonts w:ascii="Arial" w:hAnsi="Arial" w:cs="Arial"/>
          <w:sz w:val="24"/>
          <w:szCs w:val="24"/>
        </w:rPr>
        <w:t xml:space="preserve"> together to ensure that </w:t>
      </w:r>
      <w:r w:rsidR="005212E7">
        <w:rPr>
          <w:rFonts w:ascii="Arial" w:hAnsi="Arial" w:cs="Arial"/>
          <w:sz w:val="24"/>
          <w:szCs w:val="24"/>
        </w:rPr>
        <w:t xml:space="preserve">all risk and harm to the children’s welfare are lowered, and if they are concerned of the welfare of the child then all matters will </w:t>
      </w:r>
      <w:r w:rsidR="005212E7">
        <w:rPr>
          <w:rFonts w:ascii="Arial" w:hAnsi="Arial" w:cs="Arial"/>
          <w:sz w:val="24"/>
          <w:szCs w:val="24"/>
        </w:rPr>
        <w:lastRenderedPageBreak/>
        <w:t>be dealt with appropriately in which they will work in full partnership in ensure no risk or harm to the children’s welfare. However, NSPCC (2017) has also stated that there has been a failure in the system for some cases in which caused these cases to happen</w:t>
      </w:r>
      <w:r w:rsidR="008F23ED">
        <w:rPr>
          <w:rFonts w:ascii="Arial" w:hAnsi="Arial" w:cs="Arial"/>
          <w:sz w:val="24"/>
          <w:szCs w:val="24"/>
        </w:rPr>
        <w:t xml:space="preserve">. The multi- agency and multi-disciplinary did not show corporation or worked in partnership when it came to both Maria Colwell and Victoria Climbie cases, in which was shown of lack of communication to allow </w:t>
      </w:r>
      <w:r w:rsidR="00B768FC">
        <w:rPr>
          <w:rFonts w:ascii="Arial" w:hAnsi="Arial" w:cs="Arial"/>
          <w:sz w:val="24"/>
          <w:szCs w:val="24"/>
        </w:rPr>
        <w:t>these abuses</w:t>
      </w:r>
      <w:r w:rsidR="008F23ED">
        <w:rPr>
          <w:rFonts w:ascii="Arial" w:hAnsi="Arial" w:cs="Arial"/>
          <w:sz w:val="24"/>
          <w:szCs w:val="24"/>
        </w:rPr>
        <w:t xml:space="preserve"> to happen. </w:t>
      </w:r>
    </w:p>
    <w:p w:rsidR="008851B4" w:rsidRDefault="008F23ED" w:rsidP="00477265">
      <w:pPr>
        <w:spacing w:line="240" w:lineRule="auto"/>
        <w:jc w:val="right"/>
        <w:rPr>
          <w:rFonts w:ascii="Arial" w:hAnsi="Arial" w:cs="Arial"/>
          <w:sz w:val="24"/>
          <w:szCs w:val="24"/>
        </w:rPr>
      </w:pPr>
      <w:r w:rsidRPr="00477265">
        <w:rPr>
          <w:rFonts w:ascii="Arial" w:hAnsi="Arial" w:cs="Arial"/>
          <w:sz w:val="24"/>
          <w:szCs w:val="24"/>
        </w:rPr>
        <w:t>Effective safeguarding systems are child centred. Failings in safeguarding systems are too often the result of losing sight of the needs and views of the children within them, or placing the interests of adults ahead of the needs of children</w:t>
      </w:r>
      <w:r w:rsidR="00B768FC" w:rsidRPr="00477265">
        <w:rPr>
          <w:rFonts w:ascii="Arial" w:hAnsi="Arial" w:cs="Arial"/>
          <w:sz w:val="24"/>
          <w:szCs w:val="24"/>
        </w:rPr>
        <w:t xml:space="preserve"> </w:t>
      </w:r>
      <w:r w:rsidR="00B768FC">
        <w:rPr>
          <w:rFonts w:ascii="Arial" w:hAnsi="Arial" w:cs="Arial"/>
          <w:sz w:val="24"/>
          <w:szCs w:val="24"/>
        </w:rPr>
        <w:t xml:space="preserve">(Open Government 2015) </w:t>
      </w:r>
    </w:p>
    <w:p w:rsidR="00477265" w:rsidRDefault="00477265" w:rsidP="00976B5A">
      <w:pPr>
        <w:jc w:val="left"/>
        <w:rPr>
          <w:rFonts w:ascii="Arial" w:hAnsi="Arial" w:cs="Arial"/>
          <w:sz w:val="24"/>
          <w:szCs w:val="24"/>
        </w:rPr>
      </w:pPr>
      <w:r>
        <w:rPr>
          <w:rFonts w:ascii="Arial" w:hAnsi="Arial" w:cs="Arial"/>
          <w:sz w:val="24"/>
          <w:szCs w:val="24"/>
        </w:rPr>
        <w:t xml:space="preserve">After doing all this research it is shown how important it is to work together to safeguard children </w:t>
      </w:r>
      <w:r w:rsidR="00976B5A">
        <w:rPr>
          <w:rFonts w:ascii="Arial" w:hAnsi="Arial" w:cs="Arial"/>
          <w:sz w:val="24"/>
          <w:szCs w:val="24"/>
        </w:rPr>
        <w:t xml:space="preserve">and how a lack of communication can cause a child to be put at risk or harm and a failure in the system. </w:t>
      </w:r>
    </w:p>
    <w:p w:rsidR="00976B5A" w:rsidRDefault="00976B5A" w:rsidP="00976B5A">
      <w:pPr>
        <w:jc w:val="left"/>
        <w:rPr>
          <w:rFonts w:ascii="Arial" w:hAnsi="Arial" w:cs="Arial"/>
          <w:sz w:val="24"/>
          <w:szCs w:val="24"/>
        </w:rPr>
      </w:pPr>
    </w:p>
    <w:p w:rsidR="00976B5A" w:rsidRDefault="00976B5A" w:rsidP="00976B5A">
      <w:pPr>
        <w:jc w:val="left"/>
        <w:rPr>
          <w:rFonts w:ascii="Arial" w:hAnsi="Arial" w:cs="Arial"/>
          <w:sz w:val="24"/>
          <w:szCs w:val="24"/>
        </w:rPr>
      </w:pPr>
      <w:r>
        <w:rPr>
          <w:rFonts w:ascii="Arial" w:hAnsi="Arial" w:cs="Arial"/>
          <w:sz w:val="24"/>
          <w:szCs w:val="24"/>
        </w:rPr>
        <w:t xml:space="preserve">To conclude through the process and research of the safeguarding field I have developed skills and knowledge in which will enable me to use these skills and knowledge in my professional practice. It has given me more confidence to be able to make referrals, using relevant legislation, the correct procedures and working with multi-disciplinary and multi-agency to ensure that all children are safeguarded and protected under my care. During the process of the group discussion </w:t>
      </w:r>
      <w:r w:rsidR="008E4EDD">
        <w:rPr>
          <w:rFonts w:ascii="Arial" w:hAnsi="Arial" w:cs="Arial"/>
          <w:sz w:val="24"/>
          <w:szCs w:val="24"/>
        </w:rPr>
        <w:t xml:space="preserve">of the child protection conference this has enabled me to further my practice, knowledge, and skills of safeguarding. </w:t>
      </w: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8E4EDD">
      <w:pPr>
        <w:rPr>
          <w:rFonts w:ascii="Arial" w:hAnsi="Arial" w:cs="Arial"/>
          <w:b/>
          <w:sz w:val="24"/>
          <w:szCs w:val="24"/>
          <w:u w:val="single"/>
        </w:rPr>
      </w:pPr>
      <w:r>
        <w:rPr>
          <w:rFonts w:ascii="Arial" w:hAnsi="Arial" w:cs="Arial"/>
          <w:b/>
          <w:sz w:val="24"/>
          <w:szCs w:val="24"/>
          <w:u w:val="single"/>
        </w:rPr>
        <w:lastRenderedPageBreak/>
        <w:t xml:space="preserve">Reference List </w:t>
      </w:r>
    </w:p>
    <w:p w:rsidR="008E4EDD" w:rsidRDefault="008E4EDD" w:rsidP="008E4EDD">
      <w:pPr>
        <w:rPr>
          <w:rFonts w:ascii="Arial" w:hAnsi="Arial" w:cs="Arial"/>
          <w:sz w:val="24"/>
          <w:szCs w:val="24"/>
        </w:rPr>
      </w:pPr>
      <w:r>
        <w:rPr>
          <w:rFonts w:ascii="Arial" w:hAnsi="Arial" w:cs="Arial"/>
          <w:sz w:val="24"/>
          <w:szCs w:val="24"/>
        </w:rPr>
        <w:t>All Wales Child Protection Procedures 2008</w:t>
      </w:r>
    </w:p>
    <w:p w:rsidR="008E4EDD" w:rsidRDefault="008E4EDD" w:rsidP="008E4EDD">
      <w:pPr>
        <w:rPr>
          <w:rFonts w:ascii="Arial" w:hAnsi="Arial" w:cs="Arial"/>
          <w:sz w:val="24"/>
          <w:szCs w:val="24"/>
        </w:rPr>
      </w:pPr>
    </w:p>
    <w:p w:rsidR="008E4EDD" w:rsidRPr="002D4940" w:rsidRDefault="008E4EDD" w:rsidP="008E4EDD">
      <w:pPr>
        <w:rPr>
          <w:rFonts w:ascii="Arial" w:hAnsi="Arial" w:cs="Arial"/>
          <w:sz w:val="24"/>
          <w:szCs w:val="24"/>
        </w:rPr>
      </w:pPr>
      <w:r>
        <w:rPr>
          <w:rFonts w:ascii="Arial" w:hAnsi="Arial" w:cs="Arial"/>
          <w:sz w:val="24"/>
          <w:szCs w:val="24"/>
        </w:rPr>
        <w:t xml:space="preserve">Cwm Taff Safeguarding Children Board </w:t>
      </w:r>
    </w:p>
    <w:p w:rsidR="008E4EDD" w:rsidRDefault="008E4EDD" w:rsidP="008E4EDD">
      <w:pPr>
        <w:ind w:left="0"/>
        <w:rPr>
          <w:rFonts w:ascii="Arial" w:hAnsi="Arial" w:cs="Arial"/>
          <w:b/>
          <w:sz w:val="24"/>
          <w:szCs w:val="24"/>
          <w:u w:val="single"/>
        </w:rPr>
      </w:pPr>
    </w:p>
    <w:p w:rsidR="008E4EDD" w:rsidRDefault="008E4EDD" w:rsidP="008E4EDD">
      <w:pPr>
        <w:rPr>
          <w:rFonts w:ascii="Arial" w:hAnsi="Arial" w:cs="Arial"/>
          <w:sz w:val="24"/>
          <w:szCs w:val="24"/>
        </w:rPr>
      </w:pPr>
      <w:r>
        <w:rPr>
          <w:rFonts w:ascii="Arial" w:hAnsi="Arial" w:cs="Arial"/>
          <w:sz w:val="24"/>
          <w:szCs w:val="24"/>
        </w:rPr>
        <w:t xml:space="preserve">Children’s Rights in Wales, United Nation Convention on the Rights of the Child (no date) Children Act 1989, </w:t>
      </w:r>
      <w:hyperlink r:id="rId6" w:history="1">
        <w:r w:rsidRPr="00E85FFA">
          <w:rPr>
            <w:rStyle w:val="Hyperlink"/>
            <w:rFonts w:ascii="Arial" w:hAnsi="Arial" w:cs="Arial"/>
            <w:sz w:val="24"/>
            <w:szCs w:val="24"/>
          </w:rPr>
          <w:t>http://www.childrensrightswales.org.uk/childrens-act-1989.aspx</w:t>
        </w:r>
      </w:hyperlink>
      <w:r>
        <w:rPr>
          <w:rFonts w:ascii="Arial" w:hAnsi="Arial" w:cs="Arial"/>
          <w:sz w:val="24"/>
          <w:szCs w:val="24"/>
        </w:rPr>
        <w:t xml:space="preserve"> [Accessed: 28/11/2017]  </w:t>
      </w:r>
    </w:p>
    <w:p w:rsidR="008E4EDD" w:rsidRDefault="008E4EDD" w:rsidP="008E4EDD">
      <w:pPr>
        <w:rPr>
          <w:rFonts w:ascii="Arial" w:hAnsi="Arial" w:cs="Arial"/>
          <w:sz w:val="24"/>
          <w:szCs w:val="24"/>
        </w:rPr>
      </w:pPr>
    </w:p>
    <w:p w:rsidR="008E4EDD" w:rsidRDefault="008E4EDD" w:rsidP="008E4EDD">
      <w:pPr>
        <w:rPr>
          <w:rFonts w:ascii="Arial" w:hAnsi="Arial" w:cs="Arial"/>
          <w:sz w:val="24"/>
          <w:szCs w:val="24"/>
        </w:rPr>
      </w:pPr>
      <w:r>
        <w:rPr>
          <w:rFonts w:ascii="Arial" w:hAnsi="Arial" w:cs="Arial"/>
          <w:sz w:val="24"/>
          <w:szCs w:val="24"/>
        </w:rPr>
        <w:t xml:space="preserve">Equality and Human Rights Comission (no date) The Human Rights Act, </w:t>
      </w:r>
      <w:hyperlink r:id="rId7" w:history="1">
        <w:r w:rsidRPr="00C651C4">
          <w:rPr>
            <w:rStyle w:val="Hyperlink"/>
            <w:rFonts w:ascii="Arial" w:hAnsi="Arial" w:cs="Arial"/>
            <w:sz w:val="24"/>
            <w:szCs w:val="24"/>
          </w:rPr>
          <w:t>https://www.equalityhumanrights.com/en/human-rights/human-rights-act</w:t>
        </w:r>
      </w:hyperlink>
      <w:r>
        <w:rPr>
          <w:rFonts w:ascii="Arial" w:hAnsi="Arial" w:cs="Arial"/>
          <w:sz w:val="24"/>
          <w:szCs w:val="24"/>
        </w:rPr>
        <w:t xml:space="preserve"> [Accessed:29/11/2017]  </w:t>
      </w:r>
    </w:p>
    <w:p w:rsidR="008E4EDD" w:rsidRDefault="008E4EDD" w:rsidP="008E4EDD">
      <w:pPr>
        <w:rPr>
          <w:rFonts w:ascii="Arial" w:hAnsi="Arial" w:cs="Arial"/>
          <w:sz w:val="24"/>
          <w:szCs w:val="24"/>
        </w:rPr>
      </w:pPr>
    </w:p>
    <w:p w:rsidR="008E4EDD" w:rsidRDefault="008E4EDD" w:rsidP="008E4EDD">
      <w:pPr>
        <w:rPr>
          <w:rFonts w:ascii="Arial" w:hAnsi="Arial" w:cs="Arial"/>
          <w:sz w:val="24"/>
          <w:szCs w:val="24"/>
        </w:rPr>
      </w:pPr>
      <w:r>
        <w:rPr>
          <w:rFonts w:ascii="Arial" w:hAnsi="Arial" w:cs="Arial"/>
          <w:sz w:val="24"/>
          <w:szCs w:val="24"/>
        </w:rPr>
        <w:t xml:space="preserve">Morris,S. The Guardian (2017) Vetting blunders let Huntley slip through the net, </w:t>
      </w:r>
      <w:hyperlink r:id="rId8" w:history="1">
        <w:r w:rsidRPr="006D0605">
          <w:rPr>
            <w:rStyle w:val="Hyperlink"/>
            <w:rFonts w:ascii="Arial" w:hAnsi="Arial" w:cs="Arial"/>
            <w:sz w:val="24"/>
            <w:szCs w:val="24"/>
          </w:rPr>
          <w:t>https://www.theguardian.com/uk/2003/dec/17/soham.ukcrime2</w:t>
        </w:r>
      </w:hyperlink>
      <w:r>
        <w:rPr>
          <w:rFonts w:ascii="Arial" w:hAnsi="Arial" w:cs="Arial"/>
          <w:sz w:val="24"/>
          <w:szCs w:val="24"/>
        </w:rPr>
        <w:t xml:space="preserve"> [Accessed:29/11/2017]  </w:t>
      </w:r>
    </w:p>
    <w:p w:rsidR="008E4EDD" w:rsidRDefault="008E4EDD" w:rsidP="008E4EDD">
      <w:pPr>
        <w:rPr>
          <w:rFonts w:ascii="Arial" w:hAnsi="Arial" w:cs="Arial"/>
          <w:sz w:val="24"/>
          <w:szCs w:val="24"/>
        </w:rPr>
      </w:pPr>
    </w:p>
    <w:p w:rsidR="008E4EDD" w:rsidRDefault="008E4EDD" w:rsidP="008E4EDD">
      <w:pPr>
        <w:pStyle w:val="Heading1"/>
        <w:rPr>
          <w:rStyle w:val="h2"/>
          <w:rFonts w:ascii="Arial" w:hAnsi="Arial" w:cs="Arial"/>
          <w:color w:val="000000" w:themeColor="text1"/>
          <w:sz w:val="24"/>
          <w:szCs w:val="24"/>
        </w:rPr>
      </w:pPr>
      <w:r w:rsidRPr="008B3374">
        <w:rPr>
          <w:rFonts w:ascii="Arial" w:hAnsi="Arial" w:cs="Arial"/>
          <w:color w:val="000000" w:themeColor="text1"/>
          <w:sz w:val="24"/>
          <w:szCs w:val="24"/>
        </w:rPr>
        <w:t xml:space="preserve">NSPCC (2017) Report abuse </w:t>
      </w:r>
      <w:r w:rsidRPr="008B3374">
        <w:rPr>
          <w:rStyle w:val="h2"/>
          <w:rFonts w:ascii="Arial" w:hAnsi="Arial" w:cs="Arial"/>
          <w:color w:val="000000" w:themeColor="text1"/>
          <w:sz w:val="24"/>
          <w:szCs w:val="24"/>
        </w:rPr>
        <w:t>Contact our helpline if you’re worried about a child and speak to one of our counsellors</w:t>
      </w:r>
      <w:r>
        <w:rPr>
          <w:rStyle w:val="h2"/>
          <w:rFonts w:ascii="Arial" w:hAnsi="Arial" w:cs="Arial"/>
          <w:color w:val="000000" w:themeColor="text1"/>
          <w:sz w:val="24"/>
          <w:szCs w:val="24"/>
        </w:rPr>
        <w:t xml:space="preserve">, </w:t>
      </w:r>
      <w:hyperlink r:id="rId9" w:history="1">
        <w:r w:rsidRPr="006E64E5">
          <w:rPr>
            <w:rStyle w:val="Hyperlink"/>
            <w:rFonts w:ascii="Arial" w:hAnsi="Arial" w:cs="Arial"/>
            <w:sz w:val="24"/>
            <w:szCs w:val="24"/>
          </w:rPr>
          <w:t>https://www.nspcc.org.uk/what-you-can-do/report-abuse/</w:t>
        </w:r>
      </w:hyperlink>
      <w:r>
        <w:rPr>
          <w:rStyle w:val="h2"/>
          <w:rFonts w:ascii="Arial" w:hAnsi="Arial" w:cs="Arial"/>
          <w:color w:val="000000" w:themeColor="text1"/>
          <w:sz w:val="24"/>
          <w:szCs w:val="24"/>
        </w:rPr>
        <w:t xml:space="preserve"> [Accessed:29/11/2017] </w:t>
      </w:r>
    </w:p>
    <w:p w:rsidR="008E4EDD" w:rsidRDefault="008E4EDD" w:rsidP="008E4EDD"/>
    <w:p w:rsidR="008E4EDD" w:rsidRPr="006B55E8" w:rsidRDefault="008E4EDD" w:rsidP="008E4EDD">
      <w:pPr>
        <w:jc w:val="left"/>
        <w:rPr>
          <w:rFonts w:ascii="Arial" w:hAnsi="Arial" w:cs="Arial"/>
          <w:sz w:val="24"/>
          <w:szCs w:val="24"/>
        </w:rPr>
      </w:pPr>
      <w:r w:rsidRPr="006B55E8">
        <w:rPr>
          <w:rFonts w:ascii="Arial" w:hAnsi="Arial" w:cs="Arial"/>
          <w:sz w:val="24"/>
          <w:szCs w:val="24"/>
        </w:rPr>
        <w:t xml:space="preserve">NSPCC (2017) </w:t>
      </w:r>
      <w:r w:rsidRPr="006B55E8">
        <w:rPr>
          <w:rFonts w:ascii="Arial" w:hAnsi="Arial" w:cs="Arial"/>
          <w:bCs/>
          <w:sz w:val="24"/>
          <w:szCs w:val="24"/>
        </w:rPr>
        <w:t>Safeguarding children: the importance of multi professional and multi-agency working</w:t>
      </w:r>
      <w:r>
        <w:rPr>
          <w:rFonts w:ascii="Arial" w:hAnsi="Arial" w:cs="Arial"/>
          <w:bCs/>
          <w:sz w:val="24"/>
          <w:szCs w:val="24"/>
        </w:rPr>
        <w:t xml:space="preserve">, </w:t>
      </w:r>
      <w:hyperlink r:id="rId10" w:history="1">
        <w:r w:rsidRPr="00BF3302">
          <w:rPr>
            <w:rStyle w:val="Hyperlink"/>
            <w:rFonts w:ascii="Arial" w:hAnsi="Arial" w:cs="Arial"/>
            <w:sz w:val="24"/>
            <w:szCs w:val="24"/>
          </w:rPr>
          <w:t>www.nspcc.org.uk/inform</w:t>
        </w:r>
      </w:hyperlink>
      <w:r>
        <w:rPr>
          <w:rFonts w:ascii="Arial" w:hAnsi="Arial" w:cs="Arial"/>
          <w:bCs/>
          <w:sz w:val="24"/>
          <w:szCs w:val="24"/>
        </w:rPr>
        <w:t xml:space="preserve"> [Accessed: 30/11/2017] </w:t>
      </w:r>
    </w:p>
    <w:p w:rsidR="008E4EDD" w:rsidRPr="006B55E8" w:rsidRDefault="008E4EDD" w:rsidP="008E4EDD">
      <w:pPr>
        <w:jc w:val="left"/>
        <w:rPr>
          <w:rFonts w:ascii="Arial" w:hAnsi="Arial" w:cs="Arial"/>
          <w:sz w:val="24"/>
          <w:szCs w:val="24"/>
        </w:rPr>
      </w:pPr>
    </w:p>
    <w:p w:rsidR="008E4EDD" w:rsidRDefault="008E4EDD" w:rsidP="008E4EDD">
      <w:pPr>
        <w:rPr>
          <w:rFonts w:ascii="Arial" w:hAnsi="Arial" w:cs="Arial"/>
          <w:sz w:val="24"/>
          <w:szCs w:val="24"/>
        </w:rPr>
      </w:pPr>
    </w:p>
    <w:p w:rsidR="008E4EDD" w:rsidRDefault="008E4EDD" w:rsidP="008E4EDD">
      <w:pPr>
        <w:rPr>
          <w:rFonts w:ascii="Arial" w:hAnsi="Arial" w:cs="Arial"/>
          <w:sz w:val="24"/>
          <w:szCs w:val="24"/>
        </w:rPr>
      </w:pPr>
    </w:p>
    <w:p w:rsidR="008E4EDD" w:rsidRDefault="008E4EDD" w:rsidP="008E4EDD">
      <w:pPr>
        <w:rPr>
          <w:rFonts w:ascii="Arial" w:hAnsi="Arial" w:cs="Arial"/>
          <w:sz w:val="24"/>
          <w:szCs w:val="24"/>
        </w:rPr>
      </w:pPr>
      <w:r>
        <w:rPr>
          <w:rFonts w:ascii="Arial" w:hAnsi="Arial" w:cs="Arial"/>
          <w:sz w:val="24"/>
          <w:szCs w:val="24"/>
        </w:rPr>
        <w:t xml:space="preserve">Nottinghamshire County Council (2017) Multi Agency Safeguarding Hub (MASHH), </w:t>
      </w:r>
      <w:hyperlink r:id="rId11" w:history="1">
        <w:r w:rsidRPr="006E64E5">
          <w:rPr>
            <w:rStyle w:val="Hyperlink"/>
            <w:rFonts w:ascii="Arial" w:hAnsi="Arial" w:cs="Arial"/>
            <w:sz w:val="24"/>
            <w:szCs w:val="24"/>
          </w:rPr>
          <w:t>http://www.nottinghamshire.gov.uk/care/childrens-social-care/nottinghamshire-childrens-trust/pathway-to-provision/multi-agency-safeguarding-hub-mash</w:t>
        </w:r>
      </w:hyperlink>
      <w:r>
        <w:rPr>
          <w:rFonts w:ascii="Arial" w:hAnsi="Arial" w:cs="Arial"/>
          <w:sz w:val="24"/>
          <w:szCs w:val="24"/>
        </w:rPr>
        <w:t xml:space="preserve"> [Accessed: 29/11/2017]  </w:t>
      </w:r>
    </w:p>
    <w:p w:rsidR="008E4EDD" w:rsidRDefault="008E4EDD" w:rsidP="008E4EDD">
      <w:pPr>
        <w:ind w:left="0"/>
        <w:rPr>
          <w:rFonts w:ascii="Arial" w:hAnsi="Arial" w:cs="Arial"/>
          <w:sz w:val="24"/>
          <w:szCs w:val="24"/>
        </w:rPr>
      </w:pPr>
    </w:p>
    <w:p w:rsidR="008E4EDD" w:rsidRDefault="008E4EDD" w:rsidP="008E4EDD">
      <w:pPr>
        <w:rPr>
          <w:rFonts w:ascii="Arial" w:hAnsi="Arial" w:cs="Arial"/>
          <w:b/>
          <w:sz w:val="24"/>
          <w:szCs w:val="24"/>
          <w:u w:val="single"/>
        </w:rPr>
      </w:pPr>
    </w:p>
    <w:p w:rsidR="008E4EDD" w:rsidRDefault="008E4EDD" w:rsidP="008E4EDD">
      <w:pPr>
        <w:rPr>
          <w:rFonts w:ascii="Arial" w:hAnsi="Arial" w:cs="Arial"/>
          <w:sz w:val="24"/>
          <w:szCs w:val="24"/>
        </w:rPr>
      </w:pPr>
      <w:r>
        <w:rPr>
          <w:rFonts w:ascii="Arial" w:hAnsi="Arial" w:cs="Arial"/>
          <w:sz w:val="24"/>
          <w:szCs w:val="24"/>
        </w:rPr>
        <w:lastRenderedPageBreak/>
        <w:t xml:space="preserve">Open Government (no date) </w:t>
      </w:r>
      <w:r w:rsidRPr="006B55E8">
        <w:rPr>
          <w:rFonts w:ascii="Arial" w:hAnsi="Arial" w:cs="Arial"/>
          <w:i/>
          <w:sz w:val="24"/>
          <w:szCs w:val="24"/>
        </w:rPr>
        <w:t>Children Act 1989</w:t>
      </w:r>
      <w:r>
        <w:rPr>
          <w:rFonts w:ascii="Arial" w:hAnsi="Arial" w:cs="Arial"/>
          <w:sz w:val="24"/>
          <w:szCs w:val="24"/>
        </w:rPr>
        <w:t xml:space="preserve">, Introduction. London. HMSO.  </w:t>
      </w:r>
      <w:hyperlink r:id="rId12" w:history="1">
        <w:r w:rsidRPr="00E85FFA">
          <w:rPr>
            <w:rStyle w:val="Hyperlink"/>
            <w:rFonts w:ascii="Arial" w:hAnsi="Arial" w:cs="Arial"/>
            <w:sz w:val="24"/>
            <w:szCs w:val="24"/>
          </w:rPr>
          <w:t>https://www.legislation.gov.uk/ukpga/1989/41/contents</w:t>
        </w:r>
      </w:hyperlink>
      <w:r>
        <w:rPr>
          <w:rFonts w:ascii="Arial" w:hAnsi="Arial" w:cs="Arial"/>
          <w:b/>
          <w:sz w:val="24"/>
          <w:szCs w:val="24"/>
          <w:u w:val="single"/>
        </w:rPr>
        <w:t xml:space="preserve">  </w:t>
      </w:r>
      <w:r>
        <w:rPr>
          <w:rFonts w:ascii="Arial" w:hAnsi="Arial" w:cs="Arial"/>
          <w:sz w:val="24"/>
          <w:szCs w:val="24"/>
        </w:rPr>
        <w:t xml:space="preserve">[Accessed: 28/11/2017] </w:t>
      </w:r>
    </w:p>
    <w:p w:rsidR="008E4EDD" w:rsidRDefault="008E4EDD" w:rsidP="008E4EDD">
      <w:pPr>
        <w:rPr>
          <w:rFonts w:ascii="Arial" w:hAnsi="Arial" w:cs="Arial"/>
          <w:sz w:val="24"/>
          <w:szCs w:val="24"/>
        </w:rPr>
      </w:pPr>
    </w:p>
    <w:p w:rsidR="008E4EDD" w:rsidRDefault="008E4EDD" w:rsidP="008E4EDD">
      <w:pPr>
        <w:rPr>
          <w:rFonts w:ascii="Arial" w:hAnsi="Arial" w:cs="Arial"/>
          <w:sz w:val="24"/>
          <w:szCs w:val="24"/>
        </w:rPr>
      </w:pPr>
      <w:r>
        <w:rPr>
          <w:rFonts w:ascii="Arial" w:hAnsi="Arial" w:cs="Arial"/>
          <w:sz w:val="24"/>
          <w:szCs w:val="24"/>
        </w:rPr>
        <w:t xml:space="preserve">Open Government (no date) </w:t>
      </w:r>
      <w:r w:rsidRPr="006B55E8">
        <w:rPr>
          <w:rFonts w:ascii="Arial" w:hAnsi="Arial" w:cs="Arial"/>
          <w:i/>
          <w:sz w:val="24"/>
          <w:szCs w:val="24"/>
        </w:rPr>
        <w:t>Data Protection Act 1998</w:t>
      </w:r>
      <w:r>
        <w:rPr>
          <w:rFonts w:ascii="Arial" w:hAnsi="Arial" w:cs="Arial"/>
          <w:sz w:val="24"/>
          <w:szCs w:val="24"/>
        </w:rPr>
        <w:t xml:space="preserve">, Introduction. London. HMSO.  </w:t>
      </w:r>
      <w:hyperlink r:id="rId13" w:history="1">
        <w:r w:rsidRPr="00C651C4">
          <w:rPr>
            <w:rStyle w:val="Hyperlink"/>
            <w:rFonts w:ascii="Arial" w:hAnsi="Arial" w:cs="Arial"/>
            <w:sz w:val="24"/>
            <w:szCs w:val="24"/>
          </w:rPr>
          <w:t>https://www.gov.uk/data-protection</w:t>
        </w:r>
      </w:hyperlink>
      <w:r>
        <w:rPr>
          <w:rFonts w:ascii="Arial" w:hAnsi="Arial" w:cs="Arial"/>
          <w:sz w:val="24"/>
          <w:szCs w:val="24"/>
        </w:rPr>
        <w:t xml:space="preserve"> [Accessed:29/11/2017] </w:t>
      </w:r>
    </w:p>
    <w:p w:rsidR="008E4EDD" w:rsidRDefault="008E4EDD" w:rsidP="008E4EDD">
      <w:pPr>
        <w:rPr>
          <w:rFonts w:ascii="Arial" w:hAnsi="Arial" w:cs="Arial"/>
          <w:sz w:val="24"/>
          <w:szCs w:val="24"/>
        </w:rPr>
      </w:pPr>
      <w:r>
        <w:rPr>
          <w:rFonts w:ascii="Arial" w:hAnsi="Arial" w:cs="Arial"/>
          <w:sz w:val="24"/>
          <w:szCs w:val="24"/>
        </w:rPr>
        <w:t xml:space="preserve">Open Government (2015) </w:t>
      </w:r>
      <w:r w:rsidRPr="0003680B">
        <w:rPr>
          <w:rFonts w:ascii="Arial" w:hAnsi="Arial" w:cs="Arial"/>
          <w:i/>
          <w:sz w:val="24"/>
          <w:szCs w:val="24"/>
        </w:rPr>
        <w:t>Working together to safeguard children</w:t>
      </w:r>
      <w:r>
        <w:rPr>
          <w:rFonts w:ascii="Arial" w:hAnsi="Arial" w:cs="Arial"/>
          <w:sz w:val="24"/>
          <w:szCs w:val="24"/>
        </w:rPr>
        <w:t xml:space="preserve">, Introduction. London. HMSO.  </w:t>
      </w:r>
    </w:p>
    <w:p w:rsidR="008E4EDD" w:rsidRDefault="008E4EDD" w:rsidP="008E4EDD">
      <w:pPr>
        <w:rPr>
          <w:rFonts w:ascii="Arial" w:hAnsi="Arial" w:cs="Arial"/>
          <w:sz w:val="24"/>
          <w:szCs w:val="24"/>
        </w:rPr>
      </w:pPr>
    </w:p>
    <w:p w:rsidR="008E4EDD" w:rsidRDefault="008E4EDD" w:rsidP="008E4EDD">
      <w:pPr>
        <w:rPr>
          <w:rFonts w:ascii="Arial" w:hAnsi="Arial" w:cs="Arial"/>
          <w:sz w:val="24"/>
          <w:szCs w:val="24"/>
        </w:rPr>
      </w:pPr>
      <w:r>
        <w:rPr>
          <w:rFonts w:ascii="Arial" w:hAnsi="Arial" w:cs="Arial"/>
          <w:sz w:val="24"/>
          <w:szCs w:val="24"/>
        </w:rPr>
        <w:t xml:space="preserve">Protection of Children Act 1999, </w:t>
      </w:r>
      <w:hyperlink r:id="rId14" w:history="1">
        <w:r w:rsidRPr="00C651C4">
          <w:rPr>
            <w:rStyle w:val="Hyperlink"/>
            <w:rFonts w:ascii="Arial" w:hAnsi="Arial" w:cs="Arial"/>
            <w:sz w:val="24"/>
            <w:szCs w:val="24"/>
          </w:rPr>
          <w:t>http://www.legislation.gov.uk/ukpga/1999/14/pdfs/ukpga_19990014_en.pdf</w:t>
        </w:r>
      </w:hyperlink>
      <w:r>
        <w:rPr>
          <w:rFonts w:ascii="Arial" w:hAnsi="Arial" w:cs="Arial"/>
          <w:sz w:val="24"/>
          <w:szCs w:val="24"/>
        </w:rPr>
        <w:t xml:space="preserve"> [Accessed:29/11/2017] </w:t>
      </w:r>
    </w:p>
    <w:p w:rsidR="008E4EDD" w:rsidRDefault="008E4EDD" w:rsidP="008E4EDD">
      <w:pPr>
        <w:rPr>
          <w:rFonts w:ascii="Arial" w:hAnsi="Arial" w:cs="Arial"/>
          <w:sz w:val="24"/>
          <w:szCs w:val="24"/>
        </w:rPr>
      </w:pPr>
    </w:p>
    <w:p w:rsidR="008E4EDD" w:rsidRDefault="008E4EDD" w:rsidP="008E4EDD">
      <w:pPr>
        <w:rPr>
          <w:rFonts w:ascii="Arial" w:hAnsi="Arial" w:cs="Arial"/>
          <w:sz w:val="24"/>
          <w:szCs w:val="24"/>
        </w:rPr>
      </w:pPr>
      <w:r>
        <w:rPr>
          <w:rFonts w:ascii="Arial" w:hAnsi="Arial" w:cs="Arial"/>
          <w:sz w:val="24"/>
          <w:szCs w:val="24"/>
        </w:rPr>
        <w:t xml:space="preserve">Social Care institute for excellence (2017) The policy and legislative framework for adults’ and children’s services, </w:t>
      </w:r>
      <w:hyperlink r:id="rId15" w:history="1">
        <w:r w:rsidRPr="00E85FFA">
          <w:rPr>
            <w:rStyle w:val="Hyperlink"/>
            <w:rFonts w:ascii="Arial" w:hAnsi="Arial" w:cs="Arial"/>
            <w:sz w:val="24"/>
            <w:szCs w:val="24"/>
          </w:rPr>
          <w:t>https://www.scie.org.uk/publications/guides/guide19/policy/</w:t>
        </w:r>
      </w:hyperlink>
      <w:r>
        <w:rPr>
          <w:rFonts w:ascii="Arial" w:hAnsi="Arial" w:cs="Arial"/>
          <w:sz w:val="24"/>
          <w:szCs w:val="24"/>
        </w:rPr>
        <w:t xml:space="preserve"> [Accessed:28/11/2017] </w:t>
      </w:r>
    </w:p>
    <w:p w:rsidR="008E4EDD" w:rsidRDefault="008E4EDD" w:rsidP="008E4EDD">
      <w:pPr>
        <w:rPr>
          <w:rFonts w:ascii="Arial" w:hAnsi="Arial" w:cs="Arial"/>
          <w:sz w:val="24"/>
          <w:szCs w:val="24"/>
        </w:rPr>
      </w:pPr>
    </w:p>
    <w:p w:rsidR="008E4EDD" w:rsidRDefault="008E4EDD" w:rsidP="008E4EDD">
      <w:pPr>
        <w:rPr>
          <w:rFonts w:ascii="Arial" w:hAnsi="Arial" w:cs="Arial"/>
          <w:sz w:val="24"/>
          <w:szCs w:val="24"/>
        </w:rPr>
      </w:pPr>
      <w:r>
        <w:rPr>
          <w:rFonts w:ascii="Arial" w:hAnsi="Arial" w:cs="Arial"/>
          <w:sz w:val="24"/>
          <w:szCs w:val="24"/>
        </w:rPr>
        <w:t xml:space="preserve">United Nation Convention on the Rights of the Child (1991) How to protect children’s right’s, </w:t>
      </w:r>
      <w:hyperlink r:id="rId16" w:history="1">
        <w:r w:rsidRPr="00E85FFA">
          <w:rPr>
            <w:rStyle w:val="Hyperlink"/>
            <w:rFonts w:ascii="Arial" w:hAnsi="Arial" w:cs="Arial"/>
            <w:sz w:val="24"/>
            <w:szCs w:val="24"/>
          </w:rPr>
          <w:t>https://www.unicef.org.uk/what-we-do/un-convention-child-rights/</w:t>
        </w:r>
      </w:hyperlink>
      <w:r>
        <w:rPr>
          <w:rFonts w:ascii="Arial" w:hAnsi="Arial" w:cs="Arial"/>
          <w:sz w:val="24"/>
          <w:szCs w:val="24"/>
        </w:rPr>
        <w:t xml:space="preserve"> [Accessed:28/11/2017] </w:t>
      </w:r>
    </w:p>
    <w:p w:rsidR="008E4EDD" w:rsidRDefault="008E4EDD" w:rsidP="008E4EDD">
      <w:pPr>
        <w:rPr>
          <w:rFonts w:ascii="Arial" w:hAnsi="Arial" w:cs="Arial"/>
          <w:sz w:val="24"/>
          <w:szCs w:val="24"/>
        </w:rPr>
      </w:pPr>
    </w:p>
    <w:p w:rsidR="008E4EDD" w:rsidRDefault="008E4EDD" w:rsidP="00976B5A">
      <w:pPr>
        <w:jc w:val="left"/>
        <w:rPr>
          <w:rFonts w:ascii="Arial" w:hAnsi="Arial" w:cs="Arial"/>
          <w:sz w:val="24"/>
          <w:szCs w:val="24"/>
        </w:rPr>
      </w:pPr>
      <w:bookmarkStart w:id="1" w:name="_GoBack"/>
      <w:bookmarkEnd w:id="1"/>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8E4EDD" w:rsidRDefault="008E4EDD" w:rsidP="00976B5A">
      <w:pPr>
        <w:jc w:val="left"/>
        <w:rPr>
          <w:rFonts w:ascii="Arial" w:hAnsi="Arial" w:cs="Arial"/>
          <w:sz w:val="24"/>
          <w:szCs w:val="24"/>
        </w:rPr>
      </w:pPr>
    </w:p>
    <w:p w:rsidR="00477265" w:rsidRPr="00B768FC" w:rsidRDefault="00477265" w:rsidP="00477265">
      <w:pPr>
        <w:spacing w:line="240" w:lineRule="auto"/>
        <w:jc w:val="left"/>
        <w:rPr>
          <w:rFonts w:ascii="Arial" w:hAnsi="Arial" w:cs="Arial"/>
          <w:sz w:val="24"/>
          <w:szCs w:val="24"/>
        </w:rPr>
      </w:pPr>
    </w:p>
    <w:p w:rsidR="009B1B17" w:rsidRDefault="009B1B17" w:rsidP="00477265">
      <w:pPr>
        <w:jc w:val="left"/>
        <w:rPr>
          <w:rFonts w:ascii="Arial" w:hAnsi="Arial" w:cs="Arial"/>
          <w:sz w:val="24"/>
          <w:szCs w:val="24"/>
        </w:rPr>
      </w:pPr>
      <w:r>
        <w:rPr>
          <w:rFonts w:ascii="Arial" w:hAnsi="Arial" w:cs="Arial"/>
          <w:sz w:val="24"/>
          <w:szCs w:val="24"/>
        </w:rPr>
        <w:t xml:space="preserve">      </w:t>
      </w:r>
    </w:p>
    <w:p w:rsidR="00EE60E3" w:rsidRDefault="00EE60E3" w:rsidP="00186275">
      <w:pPr>
        <w:rPr>
          <w:rFonts w:ascii="Arial" w:hAnsi="Arial" w:cs="Arial"/>
          <w:sz w:val="24"/>
          <w:szCs w:val="24"/>
        </w:rPr>
      </w:pPr>
      <w:r>
        <w:rPr>
          <w:rFonts w:ascii="Arial" w:hAnsi="Arial" w:cs="Arial"/>
          <w:sz w:val="24"/>
          <w:szCs w:val="24"/>
        </w:rPr>
        <w:t xml:space="preserve">    </w:t>
      </w:r>
    </w:p>
    <w:p w:rsidR="00EE60E3" w:rsidRDefault="00EE60E3" w:rsidP="00186275">
      <w:pPr>
        <w:rPr>
          <w:rFonts w:ascii="Arial" w:hAnsi="Arial" w:cs="Arial"/>
          <w:sz w:val="24"/>
          <w:szCs w:val="24"/>
        </w:rPr>
      </w:pPr>
      <w:r>
        <w:rPr>
          <w:rFonts w:ascii="Arial" w:hAnsi="Arial" w:cs="Arial"/>
          <w:sz w:val="24"/>
          <w:szCs w:val="24"/>
        </w:rPr>
        <w:lastRenderedPageBreak/>
        <w:t xml:space="preserve">     </w:t>
      </w:r>
    </w:p>
    <w:p w:rsidR="005467DD" w:rsidRDefault="005467DD" w:rsidP="00186275">
      <w:pPr>
        <w:rPr>
          <w:rFonts w:ascii="Arial" w:hAnsi="Arial" w:cs="Arial"/>
          <w:sz w:val="24"/>
          <w:szCs w:val="24"/>
        </w:rPr>
      </w:pPr>
      <w:r>
        <w:rPr>
          <w:rFonts w:ascii="Arial" w:hAnsi="Arial" w:cs="Arial"/>
          <w:sz w:val="24"/>
          <w:szCs w:val="24"/>
        </w:rPr>
        <w:t xml:space="preserve">       </w:t>
      </w:r>
    </w:p>
    <w:p w:rsidR="006D1430" w:rsidRDefault="006D1430" w:rsidP="00186275">
      <w:pPr>
        <w:rPr>
          <w:rFonts w:ascii="Arial" w:hAnsi="Arial" w:cs="Arial"/>
          <w:sz w:val="24"/>
          <w:szCs w:val="24"/>
        </w:rPr>
      </w:pPr>
    </w:p>
    <w:p w:rsidR="00E00DCE" w:rsidRDefault="00E00DCE" w:rsidP="005C2AAE">
      <w:pPr>
        <w:rPr>
          <w:rFonts w:ascii="Arial" w:hAnsi="Arial" w:cs="Arial"/>
          <w:sz w:val="24"/>
          <w:szCs w:val="24"/>
        </w:rPr>
      </w:pPr>
      <w:r>
        <w:rPr>
          <w:rFonts w:ascii="Arial" w:hAnsi="Arial" w:cs="Arial"/>
          <w:sz w:val="24"/>
          <w:szCs w:val="24"/>
        </w:rPr>
        <w:t xml:space="preserve">     </w:t>
      </w:r>
    </w:p>
    <w:p w:rsidR="00A44B58" w:rsidRDefault="00A44B58" w:rsidP="005C2AAE">
      <w:pPr>
        <w:rPr>
          <w:rFonts w:ascii="Arial" w:hAnsi="Arial" w:cs="Arial"/>
          <w:sz w:val="24"/>
          <w:szCs w:val="24"/>
        </w:rPr>
      </w:pPr>
      <w:r>
        <w:rPr>
          <w:rFonts w:ascii="Arial" w:hAnsi="Arial" w:cs="Arial"/>
          <w:sz w:val="24"/>
          <w:szCs w:val="24"/>
        </w:rPr>
        <w:t xml:space="preserve">          </w:t>
      </w: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D6E09" w:rsidRDefault="009D6E09" w:rsidP="00612A0C">
      <w:pPr>
        <w:rPr>
          <w:rFonts w:ascii="Arial" w:hAnsi="Arial" w:cs="Arial"/>
          <w:sz w:val="24"/>
          <w:szCs w:val="24"/>
        </w:rPr>
      </w:pPr>
    </w:p>
    <w:p w:rsidR="009A13F4" w:rsidRDefault="00FC6F93" w:rsidP="00FC6F93">
      <w:pPr>
        <w:rPr>
          <w:rFonts w:ascii="Arial" w:hAnsi="Arial" w:cs="Arial"/>
          <w:sz w:val="24"/>
          <w:szCs w:val="24"/>
        </w:rPr>
      </w:pPr>
      <w:r>
        <w:rPr>
          <w:rFonts w:ascii="Arial" w:hAnsi="Arial" w:cs="Arial"/>
          <w:sz w:val="24"/>
          <w:szCs w:val="24"/>
        </w:rPr>
        <w:t xml:space="preserve">     </w:t>
      </w:r>
    </w:p>
    <w:p w:rsidR="009A13F4" w:rsidRDefault="009A13F4">
      <w:pPr>
        <w:rPr>
          <w:rFonts w:ascii="Arial" w:hAnsi="Arial" w:cs="Arial"/>
          <w:sz w:val="24"/>
          <w:szCs w:val="24"/>
        </w:rPr>
      </w:pPr>
    </w:p>
    <w:p w:rsidR="009231D8" w:rsidRDefault="009231D8">
      <w:pPr>
        <w:rPr>
          <w:rFonts w:ascii="Arial" w:hAnsi="Arial" w:cs="Arial"/>
          <w:sz w:val="24"/>
          <w:szCs w:val="24"/>
        </w:rPr>
      </w:pPr>
    </w:p>
    <w:p w:rsidR="009231D8" w:rsidRDefault="009231D8">
      <w:pPr>
        <w:rPr>
          <w:rFonts w:ascii="Arial" w:hAnsi="Arial" w:cs="Arial"/>
          <w:sz w:val="24"/>
          <w:szCs w:val="24"/>
        </w:rPr>
      </w:pPr>
    </w:p>
    <w:p w:rsidR="009231D8" w:rsidRDefault="009231D8">
      <w:pPr>
        <w:rPr>
          <w:rFonts w:ascii="Arial" w:hAnsi="Arial" w:cs="Arial"/>
          <w:sz w:val="24"/>
          <w:szCs w:val="24"/>
        </w:rPr>
      </w:pPr>
    </w:p>
    <w:p w:rsidR="009231D8" w:rsidRPr="009D4B89" w:rsidRDefault="009231D8">
      <w:pPr>
        <w:rPr>
          <w:rFonts w:ascii="Arial" w:hAnsi="Arial" w:cs="Arial"/>
          <w:sz w:val="24"/>
          <w:szCs w:val="24"/>
        </w:rPr>
      </w:pPr>
    </w:p>
    <w:sectPr w:rsidR="009231D8" w:rsidRPr="009D4B8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AC6" w:rsidRDefault="00307AC6" w:rsidP="007D282A">
      <w:pPr>
        <w:spacing w:line="240" w:lineRule="auto"/>
      </w:pPr>
      <w:r>
        <w:separator/>
      </w:r>
    </w:p>
  </w:endnote>
  <w:endnote w:type="continuationSeparator" w:id="0">
    <w:p w:rsidR="00307AC6" w:rsidRDefault="00307AC6" w:rsidP="007D28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6B5A" w:rsidRDefault="00976B5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8E4EDD">
      <w:rPr>
        <w:caps/>
        <w:noProof/>
        <w:color w:val="4472C4" w:themeColor="accent1"/>
      </w:rPr>
      <w:t>6</w:t>
    </w:r>
    <w:r>
      <w:rPr>
        <w:caps/>
        <w:noProof/>
        <w:color w:val="4472C4" w:themeColor="accent1"/>
      </w:rPr>
      <w:fldChar w:fldCharType="end"/>
    </w:r>
  </w:p>
  <w:p w:rsidR="00976B5A" w:rsidRDefault="00976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AC6" w:rsidRDefault="00307AC6" w:rsidP="007D282A">
      <w:pPr>
        <w:spacing w:line="240" w:lineRule="auto"/>
      </w:pPr>
      <w:r>
        <w:separator/>
      </w:r>
    </w:p>
  </w:footnote>
  <w:footnote w:type="continuationSeparator" w:id="0">
    <w:p w:rsidR="00307AC6" w:rsidRDefault="00307AC6" w:rsidP="007D28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6B5A" w:rsidRPr="007D282A" w:rsidRDefault="00976B5A" w:rsidP="007D282A">
    <w:pPr>
      <w:pStyle w:val="Header"/>
      <w:jc w:val="right"/>
      <w:rPr>
        <w:rFonts w:ascii="Arial" w:hAnsi="Arial" w:cs="Arial"/>
        <w:sz w:val="24"/>
        <w:szCs w:val="24"/>
      </w:rPr>
    </w:pPr>
    <w:r w:rsidRPr="007D282A">
      <w:rPr>
        <w:rFonts w:ascii="Arial" w:hAnsi="Arial" w:cs="Arial"/>
        <w:sz w:val="24"/>
        <w:szCs w:val="24"/>
      </w:rPr>
      <w:t>1602498</w:t>
    </w:r>
  </w:p>
  <w:p w:rsidR="00976B5A" w:rsidRPr="007D282A" w:rsidRDefault="00976B5A" w:rsidP="007D282A">
    <w:pPr>
      <w:pStyle w:val="Header"/>
      <w:jc w:val="right"/>
      <w:rPr>
        <w:rFonts w:ascii="Arial" w:hAnsi="Arial" w:cs="Arial"/>
        <w:sz w:val="24"/>
        <w:szCs w:val="24"/>
      </w:rPr>
    </w:pPr>
    <w:r w:rsidRPr="007D282A">
      <w:rPr>
        <w:rFonts w:ascii="Arial" w:hAnsi="Arial" w:cs="Arial"/>
        <w:sz w:val="24"/>
        <w:szCs w:val="24"/>
      </w:rPr>
      <w:t>EAEE5006/C</w:t>
    </w:r>
  </w:p>
  <w:p w:rsidR="00976B5A" w:rsidRDefault="00976B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2A"/>
    <w:rsid w:val="000167DB"/>
    <w:rsid w:val="00056B85"/>
    <w:rsid w:val="000707DA"/>
    <w:rsid w:val="000B6AE9"/>
    <w:rsid w:val="00135D88"/>
    <w:rsid w:val="00186275"/>
    <w:rsid w:val="001B7B41"/>
    <w:rsid w:val="00216E8D"/>
    <w:rsid w:val="00232347"/>
    <w:rsid w:val="002B7F0E"/>
    <w:rsid w:val="00307AC6"/>
    <w:rsid w:val="00364112"/>
    <w:rsid w:val="0043214C"/>
    <w:rsid w:val="00432DF5"/>
    <w:rsid w:val="0045774C"/>
    <w:rsid w:val="00477265"/>
    <w:rsid w:val="005212E7"/>
    <w:rsid w:val="005467DD"/>
    <w:rsid w:val="00596DC8"/>
    <w:rsid w:val="005C2AAE"/>
    <w:rsid w:val="005C2CCB"/>
    <w:rsid w:val="00612A0C"/>
    <w:rsid w:val="006555B6"/>
    <w:rsid w:val="006B6BC3"/>
    <w:rsid w:val="006C799F"/>
    <w:rsid w:val="006D1430"/>
    <w:rsid w:val="006E340A"/>
    <w:rsid w:val="00723725"/>
    <w:rsid w:val="00732F51"/>
    <w:rsid w:val="007D282A"/>
    <w:rsid w:val="008851B4"/>
    <w:rsid w:val="008B2869"/>
    <w:rsid w:val="008B748A"/>
    <w:rsid w:val="008E4EDD"/>
    <w:rsid w:val="008F23ED"/>
    <w:rsid w:val="008F6CBF"/>
    <w:rsid w:val="009231D8"/>
    <w:rsid w:val="00923A00"/>
    <w:rsid w:val="00976B5A"/>
    <w:rsid w:val="00991FEB"/>
    <w:rsid w:val="009A13F4"/>
    <w:rsid w:val="009B1B17"/>
    <w:rsid w:val="009B2EEB"/>
    <w:rsid w:val="009D4B89"/>
    <w:rsid w:val="009D6E09"/>
    <w:rsid w:val="00A11869"/>
    <w:rsid w:val="00A33D6B"/>
    <w:rsid w:val="00A44B58"/>
    <w:rsid w:val="00A7476E"/>
    <w:rsid w:val="00A74DCC"/>
    <w:rsid w:val="00B00C8E"/>
    <w:rsid w:val="00B768FC"/>
    <w:rsid w:val="00C22F12"/>
    <w:rsid w:val="00C97692"/>
    <w:rsid w:val="00CE0CD1"/>
    <w:rsid w:val="00D91CB3"/>
    <w:rsid w:val="00DE3D1D"/>
    <w:rsid w:val="00DF3C9A"/>
    <w:rsid w:val="00DF797D"/>
    <w:rsid w:val="00E00DCE"/>
    <w:rsid w:val="00E061DD"/>
    <w:rsid w:val="00E1356D"/>
    <w:rsid w:val="00E34F1B"/>
    <w:rsid w:val="00E77584"/>
    <w:rsid w:val="00EE60E3"/>
    <w:rsid w:val="00F11229"/>
    <w:rsid w:val="00F3447D"/>
    <w:rsid w:val="00F57C46"/>
    <w:rsid w:val="00FA79FA"/>
    <w:rsid w:val="00FC6F93"/>
    <w:rsid w:val="00FD2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491A"/>
  <w15:chartTrackingRefBased/>
  <w15:docId w15:val="{7983A323-77F5-4517-9654-9C9E73695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ind w:left="3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ED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82A"/>
    <w:pPr>
      <w:tabs>
        <w:tab w:val="center" w:pos="4513"/>
        <w:tab w:val="right" w:pos="9026"/>
      </w:tabs>
      <w:spacing w:line="240" w:lineRule="auto"/>
    </w:pPr>
  </w:style>
  <w:style w:type="character" w:customStyle="1" w:styleId="HeaderChar">
    <w:name w:val="Header Char"/>
    <w:basedOn w:val="DefaultParagraphFont"/>
    <w:link w:val="Header"/>
    <w:uiPriority w:val="99"/>
    <w:rsid w:val="007D282A"/>
  </w:style>
  <w:style w:type="paragraph" w:styleId="Footer">
    <w:name w:val="footer"/>
    <w:basedOn w:val="Normal"/>
    <w:link w:val="FooterChar"/>
    <w:uiPriority w:val="99"/>
    <w:unhideWhenUsed/>
    <w:rsid w:val="007D282A"/>
    <w:pPr>
      <w:tabs>
        <w:tab w:val="center" w:pos="4513"/>
        <w:tab w:val="right" w:pos="9026"/>
      </w:tabs>
      <w:spacing w:line="240" w:lineRule="auto"/>
    </w:pPr>
  </w:style>
  <w:style w:type="character" w:customStyle="1" w:styleId="FooterChar">
    <w:name w:val="Footer Char"/>
    <w:basedOn w:val="DefaultParagraphFont"/>
    <w:link w:val="Footer"/>
    <w:uiPriority w:val="99"/>
    <w:rsid w:val="007D282A"/>
  </w:style>
  <w:style w:type="character" w:customStyle="1" w:styleId="Heading1Char">
    <w:name w:val="Heading 1 Char"/>
    <w:basedOn w:val="DefaultParagraphFont"/>
    <w:link w:val="Heading1"/>
    <w:uiPriority w:val="9"/>
    <w:rsid w:val="008E4ED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E4EDD"/>
    <w:rPr>
      <w:color w:val="0563C1" w:themeColor="hyperlink"/>
      <w:u w:val="single"/>
    </w:rPr>
  </w:style>
  <w:style w:type="character" w:customStyle="1" w:styleId="h2">
    <w:name w:val="h2"/>
    <w:basedOn w:val="DefaultParagraphFont"/>
    <w:rsid w:val="008E4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2003/dec/17/soham.ukcrime2" TargetMode="External"/><Relationship Id="rId13" Type="http://schemas.openxmlformats.org/officeDocument/2006/relationships/hyperlink" Target="https://www.gov.uk/data-protection"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qualityhumanrights.com/en/human-rights/human-rights-act" TargetMode="External"/><Relationship Id="rId12" Type="http://schemas.openxmlformats.org/officeDocument/2006/relationships/hyperlink" Target="https://www.legislation.gov.uk/ukpga/1989/41/contents"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unicef.org.uk/what-we-do/un-convention-child-right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hildrensrightswales.org.uk/childrens-act-1989.aspx" TargetMode="External"/><Relationship Id="rId11" Type="http://schemas.openxmlformats.org/officeDocument/2006/relationships/hyperlink" Target="http://www.nottinghamshire.gov.uk/care/childrens-social-care/nottinghamshire-childrens-trust/pathway-to-provision/multi-agency-safeguarding-hub-mash" TargetMode="External"/><Relationship Id="rId5" Type="http://schemas.openxmlformats.org/officeDocument/2006/relationships/endnotes" Target="endnotes.xml"/><Relationship Id="rId15" Type="http://schemas.openxmlformats.org/officeDocument/2006/relationships/hyperlink" Target="https://www.scie.org.uk/publications/guides/guide19/policy/" TargetMode="External"/><Relationship Id="rId10" Type="http://schemas.openxmlformats.org/officeDocument/2006/relationships/hyperlink" Target="http://www.nspcc.org.uk/inform"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spcc.org.uk/what-you-can-do/report-abuse/" TargetMode="External"/><Relationship Id="rId14" Type="http://schemas.openxmlformats.org/officeDocument/2006/relationships/hyperlink" Target="http://www.legislation.gov.uk/ukpga/1999/14/pdfs/ukpga_1999001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2227</Words>
  <Characters>12695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Rhianydd Way</dc:creator>
  <cp:keywords/>
  <dc:description/>
  <cp:lastModifiedBy>Rhianydd Way</cp:lastModifiedBy>
  <cp:revision>2</cp:revision>
  <dcterms:created xsi:type="dcterms:W3CDTF">2017-11-30T08:54:00Z</dcterms:created>
  <dcterms:modified xsi:type="dcterms:W3CDTF">2017-11-30T08:54:00Z</dcterms:modified>
</cp:coreProperties>
</file>