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43AE" w14:textId="30ECB3D5" w:rsidR="004B03E9" w:rsidRDefault="004B03E9"/>
    <w:p w14:paraId="03BBAE07" w14:textId="75C0C732" w:rsidR="00130373" w:rsidRDefault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t xml:space="preserve">Link to the presentation: </w:t>
      </w:r>
      <w:hyperlink r:id="rId4" w:history="1">
        <w:r w:rsidRPr="00B70A20">
          <w:rPr>
            <w:rStyle w:val="Hyperlink"/>
            <w:rFonts w:ascii="Helvetica" w:hAnsi="Helvetica" w:cs="Helvetica"/>
            <w:sz w:val="20"/>
            <w:szCs w:val="20"/>
            <w:shd w:val="clear" w:color="auto" w:fill="FFFFFF"/>
          </w:rPr>
          <w:t>https://web.microsoftstream.com/video/2cd70486-8e2e-4db8-8974-6c4825ac5ff8</w:t>
        </w:r>
      </w:hyperlink>
    </w:p>
    <w:p w14:paraId="2A5616DF" w14:textId="3BC06E26" w:rsidR="00130373" w:rsidRDefault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</w:p>
    <w:p w14:paraId="612080D6" w14:textId="77777777" w:rsidR="00130373" w:rsidRDefault="00130373" w:rsidP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>References websites:</w:t>
      </w:r>
    </w:p>
    <w:p w14:paraId="483F6367" w14:textId="0BD0B79C" w:rsidR="00130373" w:rsidRPr="00130373" w:rsidRDefault="00130373" w:rsidP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 </w:t>
      </w:r>
      <w:r w:rsidRPr="00130373"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1.SpringerLink. Available at: </w:t>
      </w:r>
      <w:hyperlink r:id="rId5" w:history="1">
        <w:r w:rsidRPr="00130373">
          <w:rPr>
            <w:rStyle w:val="Hyperlink"/>
            <w:rFonts w:ascii="Helvetica" w:hAnsi="Helvetica" w:cs="Helvetica"/>
            <w:sz w:val="20"/>
            <w:szCs w:val="20"/>
            <w:shd w:val="clear" w:color="auto" w:fill="FFFFFF"/>
          </w:rPr>
          <w:t>https://link.springer.com/article/10.1186/s40991-017-0021-0</w:t>
        </w:r>
      </w:hyperlink>
    </w:p>
    <w:p w14:paraId="42D54CB2" w14:textId="77777777" w:rsidR="00130373" w:rsidRPr="00130373" w:rsidRDefault="00130373" w:rsidP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 w:rsidRPr="00130373"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  <w:t xml:space="preserve">2. SpringerLink. Available at: </w:t>
      </w:r>
    </w:p>
    <w:p w14:paraId="0BEC202F" w14:textId="77777777" w:rsidR="00130373" w:rsidRPr="00130373" w:rsidRDefault="00130373" w:rsidP="00130373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hyperlink r:id="rId6" w:history="1">
        <w:r w:rsidRPr="00130373">
          <w:rPr>
            <w:rStyle w:val="Hyperlink"/>
            <w:rFonts w:ascii="Helvetica" w:hAnsi="Helvetica" w:cs="Helvetica"/>
            <w:sz w:val="20"/>
            <w:szCs w:val="20"/>
            <w:shd w:val="clear" w:color="auto" w:fill="FFFFFF"/>
          </w:rPr>
          <w:t>https://link.springer.com/article/10.1186/s40991-017-0021-0</w:t>
        </w:r>
      </w:hyperlink>
    </w:p>
    <w:p w14:paraId="604E89E2" w14:textId="7C9B648A" w:rsidR="00130373" w:rsidRDefault="00130373"/>
    <w:sectPr w:rsidR="00130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58"/>
    <w:rsid w:val="00130373"/>
    <w:rsid w:val="00133F58"/>
    <w:rsid w:val="00256022"/>
    <w:rsid w:val="004B03E9"/>
    <w:rsid w:val="00E7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A47A5"/>
  <w15:chartTrackingRefBased/>
  <w15:docId w15:val="{08F77FAE-DE99-45B7-8FD8-6C5F7A57E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3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37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30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nk.springer.com/article/10.1186/s40991-017-0021-0" TargetMode="External"/><Relationship Id="rId5" Type="http://schemas.openxmlformats.org/officeDocument/2006/relationships/hyperlink" Target="https://link.springer.com/article/10.1186/s40991-017-0021-0" TargetMode="External"/><Relationship Id="rId4" Type="http://schemas.openxmlformats.org/officeDocument/2006/relationships/hyperlink" Target="https://web.microsoftstream.com/video/2cd70486-8e2e-4db8-8974-6c4825ac5ff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Beniamin Luca (1914668)</dc:creator>
  <cp:keywords/>
  <dc:description/>
  <cp:lastModifiedBy>Beniamin Luca (1914668)</cp:lastModifiedBy>
  <cp:revision>2</cp:revision>
  <dcterms:created xsi:type="dcterms:W3CDTF">2022-03-22T02:25:00Z</dcterms:created>
  <dcterms:modified xsi:type="dcterms:W3CDTF">2022-03-22T02:26:00Z</dcterms:modified>
</cp:coreProperties>
</file>