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473216945"/>
        <w:docPartObj>
          <w:docPartGallery w:val="Cover Pages"/>
          <w:docPartUnique/>
        </w:docPartObj>
      </w:sdtPr>
      <w:sdtEndPr/>
      <w:sdtContent>
        <w:p w14:paraId="570748C5" w14:textId="725398FB" w:rsidR="00BA5620" w:rsidRDefault="00BA5620" w:rsidP="005E0474">
          <w:pPr>
            <w:pStyle w:val="NoSpacing"/>
          </w:pPr>
          <w:r>
            <w:rPr>
              <w:noProof/>
            </w:rPr>
            <mc:AlternateContent>
              <mc:Choice Requires="wpg">
                <w:drawing>
                  <wp:anchor distT="0" distB="0" distL="114300" distR="114300" simplePos="0" relativeHeight="251659776" behindDoc="0" locked="0" layoutInCell="1" allowOverlap="1" wp14:anchorId="4D7F99B0" wp14:editId="3337D2E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w:pict>
                  <v:group w14:anchorId="6FD7BC83" id="Group 51"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7FA292D9" wp14:editId="1AE8921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6835C" w14:textId="3D4091E2" w:rsidR="00BA5620" w:rsidRDefault="00BA5620">
                                    <w:pPr>
                                      <w:pStyle w:val="NoSpacing"/>
                                      <w:jc w:val="right"/>
                                      <w:rPr>
                                        <w:color w:val="595959" w:themeColor="text1" w:themeTint="A6"/>
                                        <w:sz w:val="28"/>
                                        <w:szCs w:val="28"/>
                                      </w:rPr>
                                    </w:pPr>
                                    <w:r>
                                      <w:rPr>
                                        <w:color w:val="595959" w:themeColor="text1" w:themeTint="A6"/>
                                        <w:sz w:val="28"/>
                                        <w:szCs w:val="28"/>
                                      </w:rPr>
                                      <w:t>Jindrich Spivak (2244722)</w:t>
                                    </w:r>
                                  </w:p>
                                </w:sdtContent>
                              </w:sdt>
                              <w:p w14:paraId="51BA2C19" w14:textId="3B077C6F" w:rsidR="00BA5620" w:rsidRDefault="006524B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A562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FA292D9" id="_x0000_t202" coordsize="21600,21600" o:spt="202" path="m,l,21600r21600,l21600,xe">
                    <v:stroke joinstyle="miter"/>
                    <v:path gradientshapeok="t" o:connecttype="rect"/>
                  </v:shapetype>
                  <v:shape id="Text Box 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6835C" w14:textId="3D4091E2" w:rsidR="00BA5620" w:rsidRDefault="00BA5620">
                              <w:pPr>
                                <w:pStyle w:val="NoSpacing"/>
                                <w:jc w:val="right"/>
                                <w:rPr>
                                  <w:color w:val="595959" w:themeColor="text1" w:themeTint="A6"/>
                                  <w:sz w:val="28"/>
                                  <w:szCs w:val="28"/>
                                </w:rPr>
                              </w:pPr>
                              <w:r>
                                <w:rPr>
                                  <w:color w:val="595959" w:themeColor="text1" w:themeTint="A6"/>
                                  <w:sz w:val="28"/>
                                  <w:szCs w:val="28"/>
                                </w:rPr>
                                <w:t>Jindrich Spivak (2244722)</w:t>
                              </w:r>
                            </w:p>
                          </w:sdtContent>
                        </w:sdt>
                        <w:p w14:paraId="51BA2C19" w14:textId="3B077C6F" w:rsidR="00BA5620" w:rsidRDefault="006524B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A562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641AE716" wp14:editId="0C20D33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7B3B6" w14:textId="5EE803F9" w:rsidR="00BA5620" w:rsidRDefault="006524B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E0474">
                                      <w:rPr>
                                        <w:caps/>
                                        <w:color w:val="4472C4" w:themeColor="accent1"/>
                                        <w:sz w:val="64"/>
                                        <w:szCs w:val="64"/>
                                      </w:rPr>
                                      <w:t>e-portfolio: Learning in the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0D64B99" w14:textId="6D07BEF2" w:rsidR="00BA5620" w:rsidRDefault="005E0474">
                                    <w:pPr>
                                      <w:jc w:val="right"/>
                                      <w:rPr>
                                        <w:smallCaps/>
                                        <w:color w:val="404040" w:themeColor="text1" w:themeTint="BF"/>
                                        <w:sz w:val="36"/>
                                        <w:szCs w:val="36"/>
                                      </w:rPr>
                                    </w:pPr>
                                    <w:r>
                                      <w:rPr>
                                        <w:color w:val="404040" w:themeColor="text1" w:themeTint="BF"/>
                                        <w:sz w:val="36"/>
                                        <w:szCs w:val="36"/>
                                      </w:rPr>
                                      <w:t>23rd of June 2023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41AE716" id="Text Box 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297B3B6" w14:textId="5EE803F9" w:rsidR="00BA5620" w:rsidRDefault="006524B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E0474">
                                <w:rPr>
                                  <w:caps/>
                                  <w:color w:val="4472C4" w:themeColor="accent1"/>
                                  <w:sz w:val="64"/>
                                  <w:szCs w:val="64"/>
                                </w:rPr>
                                <w:t>e-portfolio: Learning in the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0D64B99" w14:textId="6D07BEF2" w:rsidR="00BA5620" w:rsidRDefault="005E0474">
                              <w:pPr>
                                <w:jc w:val="right"/>
                                <w:rPr>
                                  <w:smallCaps/>
                                  <w:color w:val="404040" w:themeColor="text1" w:themeTint="BF"/>
                                  <w:sz w:val="36"/>
                                  <w:szCs w:val="36"/>
                                </w:rPr>
                              </w:pPr>
                              <w:r>
                                <w:rPr>
                                  <w:color w:val="404040" w:themeColor="text1" w:themeTint="BF"/>
                                  <w:sz w:val="36"/>
                                  <w:szCs w:val="36"/>
                                </w:rPr>
                                <w:t>23rd of June 2023</w:t>
                              </w:r>
                            </w:p>
                          </w:sdtContent>
                        </w:sdt>
                      </w:txbxContent>
                    </v:textbox>
                    <w10:wrap type="square" anchorx="page" anchory="page"/>
                  </v:shape>
                </w:pict>
              </mc:Fallback>
            </mc:AlternateContent>
          </w:r>
        </w:p>
        <w:p w14:paraId="052E677E" w14:textId="2931B381" w:rsidR="00BA5620" w:rsidRDefault="00BA5620">
          <w:r>
            <w:br w:type="page"/>
          </w:r>
        </w:p>
      </w:sdtContent>
    </w:sdt>
    <w:p w14:paraId="22C706E8" w14:textId="17192D82" w:rsidR="002C4F55" w:rsidRDefault="002C4F55"/>
    <w:p w14:paraId="5F1530CA" w14:textId="77777777" w:rsidR="0019608A" w:rsidRDefault="0019608A" w:rsidP="0019608A">
      <w:pPr>
        <w:pStyle w:val="Heading2"/>
      </w:pPr>
      <w:bookmarkStart w:id="0" w:name="_Toc137117367"/>
      <w:r>
        <w:t>EXECUTIVE SUMMARY</w:t>
      </w:r>
      <w:bookmarkEnd w:id="0"/>
      <w:r>
        <w:t xml:space="preserve"> </w:t>
      </w:r>
    </w:p>
    <w:p w14:paraId="7BE81553" w14:textId="77777777" w:rsidR="0019608A" w:rsidRDefault="0019608A" w:rsidP="0019608A">
      <w:pPr>
        <w:pStyle w:val="Heading2"/>
      </w:pPr>
    </w:p>
    <w:sdt>
      <w:sdtPr>
        <w:rPr>
          <w:rFonts w:asciiTheme="minorHAnsi" w:eastAsiaTheme="minorHAnsi" w:hAnsiTheme="minorHAnsi" w:cstheme="minorBidi"/>
          <w:color w:val="auto"/>
          <w:kern w:val="2"/>
          <w:sz w:val="22"/>
          <w:szCs w:val="22"/>
          <w:lang w:val="en-GB"/>
          <w14:ligatures w14:val="standardContextual"/>
        </w:rPr>
        <w:id w:val="551419045"/>
        <w:docPartObj>
          <w:docPartGallery w:val="Table of Contents"/>
          <w:docPartUnique/>
        </w:docPartObj>
      </w:sdtPr>
      <w:sdtEndPr>
        <w:rPr>
          <w:b/>
          <w:bCs/>
          <w:noProof/>
        </w:rPr>
      </w:sdtEndPr>
      <w:sdtContent>
        <w:p w14:paraId="02F6919C" w14:textId="7DA079D3" w:rsidR="001E7541" w:rsidRDefault="001E7541">
          <w:pPr>
            <w:pStyle w:val="TOCHeading"/>
          </w:pPr>
          <w:r>
            <w:t>Contents</w:t>
          </w:r>
        </w:p>
        <w:p w14:paraId="7913002D" w14:textId="3D6CBC11" w:rsidR="001E7541" w:rsidRDefault="001E7541">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117367" w:history="1">
            <w:r w:rsidRPr="00525A89">
              <w:rPr>
                <w:rStyle w:val="Hyperlink"/>
                <w:noProof/>
              </w:rPr>
              <w:t>EXECUTIVE SUMMARY</w:t>
            </w:r>
            <w:r>
              <w:rPr>
                <w:noProof/>
                <w:webHidden/>
              </w:rPr>
              <w:tab/>
            </w:r>
            <w:r>
              <w:rPr>
                <w:noProof/>
                <w:webHidden/>
              </w:rPr>
              <w:fldChar w:fldCharType="begin"/>
            </w:r>
            <w:r>
              <w:rPr>
                <w:noProof/>
                <w:webHidden/>
              </w:rPr>
              <w:instrText xml:space="preserve"> PAGEREF _Toc137117367 \h </w:instrText>
            </w:r>
            <w:r>
              <w:rPr>
                <w:noProof/>
                <w:webHidden/>
              </w:rPr>
            </w:r>
            <w:r>
              <w:rPr>
                <w:noProof/>
                <w:webHidden/>
              </w:rPr>
              <w:fldChar w:fldCharType="separate"/>
            </w:r>
            <w:r>
              <w:rPr>
                <w:noProof/>
                <w:webHidden/>
              </w:rPr>
              <w:t>1</w:t>
            </w:r>
            <w:r>
              <w:rPr>
                <w:noProof/>
                <w:webHidden/>
              </w:rPr>
              <w:fldChar w:fldCharType="end"/>
            </w:r>
          </w:hyperlink>
        </w:p>
        <w:p w14:paraId="68FAC06C" w14:textId="152F8AB7" w:rsidR="001E7541" w:rsidRDefault="006524B2">
          <w:pPr>
            <w:pStyle w:val="TOC2"/>
            <w:tabs>
              <w:tab w:val="right" w:leader="dot" w:pos="9016"/>
            </w:tabs>
            <w:rPr>
              <w:rFonts w:eastAsiaTheme="minorEastAsia"/>
              <w:noProof/>
              <w:lang w:eastAsia="en-GB"/>
            </w:rPr>
          </w:pPr>
          <w:hyperlink w:anchor="_Toc137117368" w:history="1">
            <w:r w:rsidR="001E7541" w:rsidRPr="00525A89">
              <w:rPr>
                <w:rStyle w:val="Hyperlink"/>
                <w:noProof/>
              </w:rPr>
              <w:t>Terms of reference</w:t>
            </w:r>
            <w:r w:rsidR="001E7541">
              <w:rPr>
                <w:noProof/>
                <w:webHidden/>
              </w:rPr>
              <w:tab/>
            </w:r>
            <w:r w:rsidR="001E7541">
              <w:rPr>
                <w:noProof/>
                <w:webHidden/>
              </w:rPr>
              <w:fldChar w:fldCharType="begin"/>
            </w:r>
            <w:r w:rsidR="001E7541">
              <w:rPr>
                <w:noProof/>
                <w:webHidden/>
              </w:rPr>
              <w:instrText xml:space="preserve"> PAGEREF _Toc137117368 \h </w:instrText>
            </w:r>
            <w:r w:rsidR="001E7541">
              <w:rPr>
                <w:noProof/>
                <w:webHidden/>
              </w:rPr>
            </w:r>
            <w:r w:rsidR="001E7541">
              <w:rPr>
                <w:noProof/>
                <w:webHidden/>
              </w:rPr>
              <w:fldChar w:fldCharType="separate"/>
            </w:r>
            <w:r w:rsidR="001E7541">
              <w:rPr>
                <w:noProof/>
                <w:webHidden/>
              </w:rPr>
              <w:t>2</w:t>
            </w:r>
            <w:r w:rsidR="001E7541">
              <w:rPr>
                <w:noProof/>
                <w:webHidden/>
              </w:rPr>
              <w:fldChar w:fldCharType="end"/>
            </w:r>
          </w:hyperlink>
        </w:p>
        <w:p w14:paraId="76B4D5A9" w14:textId="18DCD57E" w:rsidR="001E7541" w:rsidRDefault="006524B2">
          <w:pPr>
            <w:pStyle w:val="TOC2"/>
            <w:tabs>
              <w:tab w:val="right" w:leader="dot" w:pos="9016"/>
            </w:tabs>
            <w:rPr>
              <w:rFonts w:eastAsiaTheme="minorEastAsia"/>
              <w:noProof/>
              <w:lang w:eastAsia="en-GB"/>
            </w:rPr>
          </w:pPr>
          <w:hyperlink w:anchor="_Toc137117369" w:history="1">
            <w:r w:rsidR="001E7541" w:rsidRPr="00525A89">
              <w:rPr>
                <w:rStyle w:val="Hyperlink"/>
                <w:noProof/>
              </w:rPr>
              <w:t>Procedure</w:t>
            </w:r>
            <w:r w:rsidR="001E7541">
              <w:rPr>
                <w:noProof/>
                <w:webHidden/>
              </w:rPr>
              <w:tab/>
            </w:r>
            <w:r w:rsidR="001E7541">
              <w:rPr>
                <w:noProof/>
                <w:webHidden/>
              </w:rPr>
              <w:fldChar w:fldCharType="begin"/>
            </w:r>
            <w:r w:rsidR="001E7541">
              <w:rPr>
                <w:noProof/>
                <w:webHidden/>
              </w:rPr>
              <w:instrText xml:space="preserve"> PAGEREF _Toc137117369 \h </w:instrText>
            </w:r>
            <w:r w:rsidR="001E7541">
              <w:rPr>
                <w:noProof/>
                <w:webHidden/>
              </w:rPr>
            </w:r>
            <w:r w:rsidR="001E7541">
              <w:rPr>
                <w:noProof/>
                <w:webHidden/>
              </w:rPr>
              <w:fldChar w:fldCharType="separate"/>
            </w:r>
            <w:r w:rsidR="001E7541">
              <w:rPr>
                <w:noProof/>
                <w:webHidden/>
              </w:rPr>
              <w:t>2</w:t>
            </w:r>
            <w:r w:rsidR="001E7541">
              <w:rPr>
                <w:noProof/>
                <w:webHidden/>
              </w:rPr>
              <w:fldChar w:fldCharType="end"/>
            </w:r>
          </w:hyperlink>
        </w:p>
        <w:p w14:paraId="127599DA" w14:textId="50A81F66" w:rsidR="001E7541" w:rsidRDefault="006524B2">
          <w:pPr>
            <w:pStyle w:val="TOC1"/>
            <w:tabs>
              <w:tab w:val="right" w:leader="dot" w:pos="9016"/>
            </w:tabs>
            <w:rPr>
              <w:rFonts w:eastAsiaTheme="minorEastAsia"/>
              <w:noProof/>
              <w:lang w:eastAsia="en-GB"/>
            </w:rPr>
          </w:pPr>
          <w:hyperlink w:anchor="_Toc137117370" w:history="1">
            <w:r w:rsidR="001E7541" w:rsidRPr="00525A89">
              <w:rPr>
                <w:rStyle w:val="Hyperlink"/>
                <w:noProof/>
              </w:rPr>
              <w:t>Introduction</w:t>
            </w:r>
            <w:r w:rsidR="001E7541">
              <w:rPr>
                <w:noProof/>
                <w:webHidden/>
              </w:rPr>
              <w:tab/>
            </w:r>
            <w:r w:rsidR="001E7541">
              <w:rPr>
                <w:noProof/>
                <w:webHidden/>
              </w:rPr>
              <w:fldChar w:fldCharType="begin"/>
            </w:r>
            <w:r w:rsidR="001E7541">
              <w:rPr>
                <w:noProof/>
                <w:webHidden/>
              </w:rPr>
              <w:instrText xml:space="preserve"> PAGEREF _Toc137117370 \h </w:instrText>
            </w:r>
            <w:r w:rsidR="001E7541">
              <w:rPr>
                <w:noProof/>
                <w:webHidden/>
              </w:rPr>
            </w:r>
            <w:r w:rsidR="001E7541">
              <w:rPr>
                <w:noProof/>
                <w:webHidden/>
              </w:rPr>
              <w:fldChar w:fldCharType="separate"/>
            </w:r>
            <w:r w:rsidR="001E7541">
              <w:rPr>
                <w:noProof/>
                <w:webHidden/>
              </w:rPr>
              <w:t>2</w:t>
            </w:r>
            <w:r w:rsidR="001E7541">
              <w:rPr>
                <w:noProof/>
                <w:webHidden/>
              </w:rPr>
              <w:fldChar w:fldCharType="end"/>
            </w:r>
          </w:hyperlink>
        </w:p>
        <w:p w14:paraId="449BF193" w14:textId="2DABA47A" w:rsidR="001E7541" w:rsidRDefault="006524B2">
          <w:pPr>
            <w:pStyle w:val="TOC1"/>
            <w:tabs>
              <w:tab w:val="right" w:leader="dot" w:pos="9016"/>
            </w:tabs>
            <w:rPr>
              <w:rFonts w:eastAsiaTheme="minorEastAsia"/>
              <w:noProof/>
              <w:lang w:eastAsia="en-GB"/>
            </w:rPr>
          </w:pPr>
          <w:hyperlink w:anchor="_Toc137117371" w:history="1">
            <w:r w:rsidR="001E7541" w:rsidRPr="00525A89">
              <w:rPr>
                <w:rStyle w:val="Hyperlink"/>
                <w:noProof/>
              </w:rPr>
              <w:t>Findings</w:t>
            </w:r>
            <w:r w:rsidR="001E7541">
              <w:rPr>
                <w:noProof/>
                <w:webHidden/>
              </w:rPr>
              <w:tab/>
            </w:r>
            <w:r w:rsidR="001E7541">
              <w:rPr>
                <w:noProof/>
                <w:webHidden/>
              </w:rPr>
              <w:fldChar w:fldCharType="begin"/>
            </w:r>
            <w:r w:rsidR="001E7541">
              <w:rPr>
                <w:noProof/>
                <w:webHidden/>
              </w:rPr>
              <w:instrText xml:space="preserve"> PAGEREF _Toc137117371 \h </w:instrText>
            </w:r>
            <w:r w:rsidR="001E7541">
              <w:rPr>
                <w:noProof/>
                <w:webHidden/>
              </w:rPr>
            </w:r>
            <w:r w:rsidR="001E7541">
              <w:rPr>
                <w:noProof/>
                <w:webHidden/>
              </w:rPr>
              <w:fldChar w:fldCharType="separate"/>
            </w:r>
            <w:r w:rsidR="001E7541">
              <w:rPr>
                <w:noProof/>
                <w:webHidden/>
              </w:rPr>
              <w:t>3</w:t>
            </w:r>
            <w:r w:rsidR="001E7541">
              <w:rPr>
                <w:noProof/>
                <w:webHidden/>
              </w:rPr>
              <w:fldChar w:fldCharType="end"/>
            </w:r>
          </w:hyperlink>
        </w:p>
        <w:p w14:paraId="2D8F62C7" w14:textId="473F0FFE" w:rsidR="001E7541" w:rsidRDefault="006524B2">
          <w:pPr>
            <w:pStyle w:val="TOC1"/>
            <w:tabs>
              <w:tab w:val="right" w:leader="dot" w:pos="9016"/>
            </w:tabs>
            <w:rPr>
              <w:rFonts w:eastAsiaTheme="minorEastAsia"/>
              <w:noProof/>
              <w:lang w:eastAsia="en-GB"/>
            </w:rPr>
          </w:pPr>
          <w:hyperlink w:anchor="_Toc137117372" w:history="1">
            <w:r w:rsidR="001E7541" w:rsidRPr="00525A89">
              <w:rPr>
                <w:rStyle w:val="Hyperlink"/>
                <w:noProof/>
              </w:rPr>
              <w:t>Task 2 - What is Academic writing</w:t>
            </w:r>
            <w:r w:rsidR="001E7541">
              <w:rPr>
                <w:noProof/>
                <w:webHidden/>
              </w:rPr>
              <w:tab/>
            </w:r>
            <w:r w:rsidR="001E7541">
              <w:rPr>
                <w:noProof/>
                <w:webHidden/>
              </w:rPr>
              <w:fldChar w:fldCharType="begin"/>
            </w:r>
            <w:r w:rsidR="001E7541">
              <w:rPr>
                <w:noProof/>
                <w:webHidden/>
              </w:rPr>
              <w:instrText xml:space="preserve"> PAGEREF _Toc137117372 \h </w:instrText>
            </w:r>
            <w:r w:rsidR="001E7541">
              <w:rPr>
                <w:noProof/>
                <w:webHidden/>
              </w:rPr>
            </w:r>
            <w:r w:rsidR="001E7541">
              <w:rPr>
                <w:noProof/>
                <w:webHidden/>
              </w:rPr>
              <w:fldChar w:fldCharType="separate"/>
            </w:r>
            <w:r w:rsidR="001E7541">
              <w:rPr>
                <w:noProof/>
                <w:webHidden/>
              </w:rPr>
              <w:t>3</w:t>
            </w:r>
            <w:r w:rsidR="001E7541">
              <w:rPr>
                <w:noProof/>
                <w:webHidden/>
              </w:rPr>
              <w:fldChar w:fldCharType="end"/>
            </w:r>
          </w:hyperlink>
        </w:p>
        <w:p w14:paraId="70CD45FB" w14:textId="03393080" w:rsidR="001E7541" w:rsidRDefault="006524B2">
          <w:pPr>
            <w:pStyle w:val="TOC1"/>
            <w:tabs>
              <w:tab w:val="right" w:leader="dot" w:pos="9016"/>
            </w:tabs>
            <w:rPr>
              <w:rFonts w:eastAsiaTheme="minorEastAsia"/>
              <w:noProof/>
              <w:lang w:eastAsia="en-GB"/>
            </w:rPr>
          </w:pPr>
          <w:hyperlink w:anchor="_Toc137117373" w:history="1">
            <w:r w:rsidR="001E7541" w:rsidRPr="00525A89">
              <w:rPr>
                <w:rStyle w:val="Hyperlink"/>
                <w:noProof/>
              </w:rPr>
              <w:t>Task 3 – What is critical writing</w:t>
            </w:r>
            <w:r w:rsidR="001E7541">
              <w:rPr>
                <w:noProof/>
                <w:webHidden/>
              </w:rPr>
              <w:tab/>
            </w:r>
            <w:r w:rsidR="001E7541">
              <w:rPr>
                <w:noProof/>
                <w:webHidden/>
              </w:rPr>
              <w:fldChar w:fldCharType="begin"/>
            </w:r>
            <w:r w:rsidR="001E7541">
              <w:rPr>
                <w:noProof/>
                <w:webHidden/>
              </w:rPr>
              <w:instrText xml:space="preserve"> PAGEREF _Toc137117373 \h </w:instrText>
            </w:r>
            <w:r w:rsidR="001E7541">
              <w:rPr>
                <w:noProof/>
                <w:webHidden/>
              </w:rPr>
            </w:r>
            <w:r w:rsidR="001E7541">
              <w:rPr>
                <w:noProof/>
                <w:webHidden/>
              </w:rPr>
              <w:fldChar w:fldCharType="separate"/>
            </w:r>
            <w:r w:rsidR="001E7541">
              <w:rPr>
                <w:noProof/>
                <w:webHidden/>
              </w:rPr>
              <w:t>4</w:t>
            </w:r>
            <w:r w:rsidR="001E7541">
              <w:rPr>
                <w:noProof/>
                <w:webHidden/>
              </w:rPr>
              <w:fldChar w:fldCharType="end"/>
            </w:r>
          </w:hyperlink>
        </w:p>
        <w:p w14:paraId="0E029849" w14:textId="070C9DB5" w:rsidR="001E7541" w:rsidRDefault="006524B2">
          <w:pPr>
            <w:pStyle w:val="TOC1"/>
            <w:tabs>
              <w:tab w:val="right" w:leader="dot" w:pos="9016"/>
            </w:tabs>
            <w:rPr>
              <w:rFonts w:eastAsiaTheme="minorEastAsia"/>
              <w:noProof/>
              <w:lang w:eastAsia="en-GB"/>
            </w:rPr>
          </w:pPr>
          <w:hyperlink w:anchor="_Toc137117374" w:history="1">
            <w:r w:rsidR="001E7541" w:rsidRPr="00525A89">
              <w:rPr>
                <w:rStyle w:val="Hyperlink"/>
                <w:noProof/>
              </w:rPr>
              <w:t>Task 4 – Sense of Place &amp; Identity</w:t>
            </w:r>
            <w:r w:rsidR="001E7541">
              <w:rPr>
                <w:noProof/>
                <w:webHidden/>
              </w:rPr>
              <w:tab/>
            </w:r>
            <w:r w:rsidR="001E7541">
              <w:rPr>
                <w:noProof/>
                <w:webHidden/>
              </w:rPr>
              <w:fldChar w:fldCharType="begin"/>
            </w:r>
            <w:r w:rsidR="001E7541">
              <w:rPr>
                <w:noProof/>
                <w:webHidden/>
              </w:rPr>
              <w:instrText xml:space="preserve"> PAGEREF _Toc137117374 \h </w:instrText>
            </w:r>
            <w:r w:rsidR="001E7541">
              <w:rPr>
                <w:noProof/>
                <w:webHidden/>
              </w:rPr>
            </w:r>
            <w:r w:rsidR="001E7541">
              <w:rPr>
                <w:noProof/>
                <w:webHidden/>
              </w:rPr>
              <w:fldChar w:fldCharType="separate"/>
            </w:r>
            <w:r w:rsidR="001E7541">
              <w:rPr>
                <w:noProof/>
                <w:webHidden/>
              </w:rPr>
              <w:t>5</w:t>
            </w:r>
            <w:r w:rsidR="001E7541">
              <w:rPr>
                <w:noProof/>
                <w:webHidden/>
              </w:rPr>
              <w:fldChar w:fldCharType="end"/>
            </w:r>
          </w:hyperlink>
        </w:p>
        <w:p w14:paraId="1498E3CA" w14:textId="5197691E" w:rsidR="001E7541" w:rsidRDefault="006524B2">
          <w:pPr>
            <w:pStyle w:val="TOC1"/>
            <w:tabs>
              <w:tab w:val="right" w:leader="dot" w:pos="9016"/>
            </w:tabs>
            <w:rPr>
              <w:rFonts w:eastAsiaTheme="minorEastAsia"/>
              <w:noProof/>
              <w:lang w:eastAsia="en-GB"/>
            </w:rPr>
          </w:pPr>
          <w:hyperlink w:anchor="_Toc137117375" w:history="1">
            <w:r w:rsidR="001E7541" w:rsidRPr="00525A89">
              <w:rPr>
                <w:rStyle w:val="Hyperlink"/>
                <w:noProof/>
              </w:rPr>
              <w:t>Conclusion</w:t>
            </w:r>
            <w:r w:rsidR="001E7541">
              <w:rPr>
                <w:noProof/>
                <w:webHidden/>
              </w:rPr>
              <w:tab/>
            </w:r>
            <w:r w:rsidR="001E7541">
              <w:rPr>
                <w:noProof/>
                <w:webHidden/>
              </w:rPr>
              <w:fldChar w:fldCharType="begin"/>
            </w:r>
            <w:r w:rsidR="001E7541">
              <w:rPr>
                <w:noProof/>
                <w:webHidden/>
              </w:rPr>
              <w:instrText xml:space="preserve"> PAGEREF _Toc137117375 \h </w:instrText>
            </w:r>
            <w:r w:rsidR="001E7541">
              <w:rPr>
                <w:noProof/>
                <w:webHidden/>
              </w:rPr>
            </w:r>
            <w:r w:rsidR="001E7541">
              <w:rPr>
                <w:noProof/>
                <w:webHidden/>
              </w:rPr>
              <w:fldChar w:fldCharType="separate"/>
            </w:r>
            <w:r w:rsidR="001E7541">
              <w:rPr>
                <w:noProof/>
                <w:webHidden/>
              </w:rPr>
              <w:t>6</w:t>
            </w:r>
            <w:r w:rsidR="001E7541">
              <w:rPr>
                <w:noProof/>
                <w:webHidden/>
              </w:rPr>
              <w:fldChar w:fldCharType="end"/>
            </w:r>
          </w:hyperlink>
        </w:p>
        <w:p w14:paraId="486789DC" w14:textId="144568D7" w:rsidR="001E7541" w:rsidRDefault="006524B2">
          <w:pPr>
            <w:pStyle w:val="TOC1"/>
            <w:tabs>
              <w:tab w:val="right" w:leader="dot" w:pos="9016"/>
            </w:tabs>
            <w:rPr>
              <w:rFonts w:eastAsiaTheme="minorEastAsia"/>
              <w:noProof/>
              <w:lang w:eastAsia="en-GB"/>
            </w:rPr>
          </w:pPr>
          <w:hyperlink w:anchor="_Toc137117376" w:history="1">
            <w:r w:rsidR="001E7541" w:rsidRPr="00525A89">
              <w:rPr>
                <w:rStyle w:val="Hyperlink"/>
                <w:noProof/>
              </w:rPr>
              <w:t>Recommendation</w:t>
            </w:r>
            <w:r w:rsidR="001E7541">
              <w:rPr>
                <w:noProof/>
                <w:webHidden/>
              </w:rPr>
              <w:tab/>
            </w:r>
            <w:r w:rsidR="001E7541">
              <w:rPr>
                <w:noProof/>
                <w:webHidden/>
              </w:rPr>
              <w:fldChar w:fldCharType="begin"/>
            </w:r>
            <w:r w:rsidR="001E7541">
              <w:rPr>
                <w:noProof/>
                <w:webHidden/>
              </w:rPr>
              <w:instrText xml:space="preserve"> PAGEREF _Toc137117376 \h </w:instrText>
            </w:r>
            <w:r w:rsidR="001E7541">
              <w:rPr>
                <w:noProof/>
                <w:webHidden/>
              </w:rPr>
            </w:r>
            <w:r w:rsidR="001E7541">
              <w:rPr>
                <w:noProof/>
                <w:webHidden/>
              </w:rPr>
              <w:fldChar w:fldCharType="separate"/>
            </w:r>
            <w:r w:rsidR="001E7541">
              <w:rPr>
                <w:noProof/>
                <w:webHidden/>
              </w:rPr>
              <w:t>6</w:t>
            </w:r>
            <w:r w:rsidR="001E7541">
              <w:rPr>
                <w:noProof/>
                <w:webHidden/>
              </w:rPr>
              <w:fldChar w:fldCharType="end"/>
            </w:r>
          </w:hyperlink>
        </w:p>
        <w:p w14:paraId="47208FB8" w14:textId="55DFA8A0" w:rsidR="001E7541" w:rsidRDefault="006524B2">
          <w:pPr>
            <w:pStyle w:val="TOC1"/>
            <w:tabs>
              <w:tab w:val="right" w:leader="dot" w:pos="9016"/>
            </w:tabs>
            <w:rPr>
              <w:rFonts w:eastAsiaTheme="minorEastAsia"/>
              <w:noProof/>
              <w:lang w:eastAsia="en-GB"/>
            </w:rPr>
          </w:pPr>
          <w:hyperlink w:anchor="_Toc137117377" w:history="1">
            <w:r w:rsidR="001E7541" w:rsidRPr="00525A89">
              <w:rPr>
                <w:rStyle w:val="Hyperlink"/>
                <w:noProof/>
              </w:rPr>
              <w:t>Appendices</w:t>
            </w:r>
            <w:r w:rsidR="001E7541">
              <w:rPr>
                <w:noProof/>
                <w:webHidden/>
              </w:rPr>
              <w:tab/>
            </w:r>
            <w:r w:rsidR="001E7541">
              <w:rPr>
                <w:noProof/>
                <w:webHidden/>
              </w:rPr>
              <w:fldChar w:fldCharType="begin"/>
            </w:r>
            <w:r w:rsidR="001E7541">
              <w:rPr>
                <w:noProof/>
                <w:webHidden/>
              </w:rPr>
              <w:instrText xml:space="preserve"> PAGEREF _Toc137117377 \h </w:instrText>
            </w:r>
            <w:r w:rsidR="001E7541">
              <w:rPr>
                <w:noProof/>
                <w:webHidden/>
              </w:rPr>
            </w:r>
            <w:r w:rsidR="001E7541">
              <w:rPr>
                <w:noProof/>
                <w:webHidden/>
              </w:rPr>
              <w:fldChar w:fldCharType="separate"/>
            </w:r>
            <w:r w:rsidR="001E7541">
              <w:rPr>
                <w:noProof/>
                <w:webHidden/>
              </w:rPr>
              <w:t>6</w:t>
            </w:r>
            <w:r w:rsidR="001E7541">
              <w:rPr>
                <w:noProof/>
                <w:webHidden/>
              </w:rPr>
              <w:fldChar w:fldCharType="end"/>
            </w:r>
          </w:hyperlink>
        </w:p>
        <w:p w14:paraId="473654AB" w14:textId="63B4CD9A" w:rsidR="001E7541" w:rsidRDefault="006524B2">
          <w:pPr>
            <w:pStyle w:val="TOC1"/>
            <w:tabs>
              <w:tab w:val="right" w:leader="dot" w:pos="9016"/>
            </w:tabs>
            <w:rPr>
              <w:rFonts w:eastAsiaTheme="minorEastAsia"/>
              <w:noProof/>
              <w:lang w:eastAsia="en-GB"/>
            </w:rPr>
          </w:pPr>
          <w:hyperlink w:anchor="_Toc137117378" w:history="1">
            <w:r w:rsidR="001E7541" w:rsidRPr="00525A89">
              <w:rPr>
                <w:rStyle w:val="Hyperlink"/>
                <w:noProof/>
              </w:rPr>
              <w:t>Acknowledgment</w:t>
            </w:r>
            <w:r w:rsidR="001E7541">
              <w:rPr>
                <w:noProof/>
                <w:webHidden/>
              </w:rPr>
              <w:tab/>
            </w:r>
            <w:r w:rsidR="001E7541">
              <w:rPr>
                <w:noProof/>
                <w:webHidden/>
              </w:rPr>
              <w:fldChar w:fldCharType="begin"/>
            </w:r>
            <w:r w:rsidR="001E7541">
              <w:rPr>
                <w:noProof/>
                <w:webHidden/>
              </w:rPr>
              <w:instrText xml:space="preserve"> PAGEREF _Toc137117378 \h </w:instrText>
            </w:r>
            <w:r w:rsidR="001E7541">
              <w:rPr>
                <w:noProof/>
                <w:webHidden/>
              </w:rPr>
            </w:r>
            <w:r w:rsidR="001E7541">
              <w:rPr>
                <w:noProof/>
                <w:webHidden/>
              </w:rPr>
              <w:fldChar w:fldCharType="separate"/>
            </w:r>
            <w:r w:rsidR="001E7541">
              <w:rPr>
                <w:noProof/>
                <w:webHidden/>
              </w:rPr>
              <w:t>6</w:t>
            </w:r>
            <w:r w:rsidR="001E7541">
              <w:rPr>
                <w:noProof/>
                <w:webHidden/>
              </w:rPr>
              <w:fldChar w:fldCharType="end"/>
            </w:r>
          </w:hyperlink>
        </w:p>
        <w:p w14:paraId="0A5B0143" w14:textId="7BC68F8D" w:rsidR="001E7541" w:rsidRDefault="006524B2">
          <w:pPr>
            <w:pStyle w:val="TOC1"/>
            <w:tabs>
              <w:tab w:val="right" w:leader="dot" w:pos="9016"/>
            </w:tabs>
            <w:rPr>
              <w:rFonts w:eastAsiaTheme="minorEastAsia"/>
              <w:noProof/>
              <w:lang w:eastAsia="en-GB"/>
            </w:rPr>
          </w:pPr>
          <w:hyperlink w:anchor="_Toc137117379" w:history="1">
            <w:r w:rsidR="001E7541" w:rsidRPr="00525A89">
              <w:rPr>
                <w:rStyle w:val="Hyperlink"/>
                <w:noProof/>
              </w:rPr>
              <w:t>Reference list</w:t>
            </w:r>
            <w:r w:rsidR="001E7541">
              <w:rPr>
                <w:noProof/>
                <w:webHidden/>
              </w:rPr>
              <w:tab/>
            </w:r>
            <w:r w:rsidR="001E7541">
              <w:rPr>
                <w:noProof/>
                <w:webHidden/>
              </w:rPr>
              <w:fldChar w:fldCharType="begin"/>
            </w:r>
            <w:r w:rsidR="001E7541">
              <w:rPr>
                <w:noProof/>
                <w:webHidden/>
              </w:rPr>
              <w:instrText xml:space="preserve"> PAGEREF _Toc137117379 \h </w:instrText>
            </w:r>
            <w:r w:rsidR="001E7541">
              <w:rPr>
                <w:noProof/>
                <w:webHidden/>
              </w:rPr>
            </w:r>
            <w:r w:rsidR="001E7541">
              <w:rPr>
                <w:noProof/>
                <w:webHidden/>
              </w:rPr>
              <w:fldChar w:fldCharType="separate"/>
            </w:r>
            <w:r w:rsidR="001E7541">
              <w:rPr>
                <w:noProof/>
                <w:webHidden/>
              </w:rPr>
              <w:t>7</w:t>
            </w:r>
            <w:r w:rsidR="001E7541">
              <w:rPr>
                <w:noProof/>
                <w:webHidden/>
              </w:rPr>
              <w:fldChar w:fldCharType="end"/>
            </w:r>
          </w:hyperlink>
        </w:p>
        <w:p w14:paraId="483CAEDD" w14:textId="0B7E0C09" w:rsidR="001E7541" w:rsidRDefault="001E7541">
          <w:r>
            <w:rPr>
              <w:b/>
              <w:bCs/>
              <w:noProof/>
            </w:rPr>
            <w:fldChar w:fldCharType="end"/>
          </w:r>
        </w:p>
      </w:sdtContent>
    </w:sdt>
    <w:p w14:paraId="3BF39C75" w14:textId="4AFD8BC6" w:rsidR="002C4F55" w:rsidRDefault="002C4F55" w:rsidP="0019608A">
      <w:pPr>
        <w:pStyle w:val="Heading2"/>
      </w:pPr>
      <w:r>
        <w:br w:type="page"/>
      </w:r>
    </w:p>
    <w:p w14:paraId="07AD1C09" w14:textId="3E0738EB" w:rsidR="00D1201E" w:rsidRDefault="002C4F55" w:rsidP="002C4F55">
      <w:pPr>
        <w:pStyle w:val="Heading2"/>
      </w:pPr>
      <w:bookmarkStart w:id="1" w:name="_Toc137117368"/>
      <w:r>
        <w:lastRenderedPageBreak/>
        <w:t>Terms of reference</w:t>
      </w:r>
      <w:bookmarkEnd w:id="1"/>
    </w:p>
    <w:p w14:paraId="452E0E9F" w14:textId="77777777" w:rsidR="0031398D" w:rsidRDefault="0031398D" w:rsidP="0031398D">
      <w:pPr>
        <w:pStyle w:val="ListParagraph"/>
      </w:pPr>
    </w:p>
    <w:p w14:paraId="2944AD22" w14:textId="5E3B2B4F" w:rsidR="00EE26AA" w:rsidRPr="0031398D" w:rsidRDefault="00EE26AA" w:rsidP="0031398D">
      <w:pPr>
        <w:pStyle w:val="Heading2"/>
        <w:rPr>
          <w:sz w:val="28"/>
          <w:szCs w:val="28"/>
        </w:rPr>
      </w:pPr>
      <w:bookmarkStart w:id="2" w:name="_Toc137117369"/>
      <w:r w:rsidRPr="0031398D">
        <w:rPr>
          <w:sz w:val="28"/>
          <w:szCs w:val="28"/>
        </w:rPr>
        <w:t>Procedure</w:t>
      </w:r>
      <w:bookmarkEnd w:id="2"/>
    </w:p>
    <w:p w14:paraId="48610B76" w14:textId="6D44DC1E" w:rsidR="0031398D" w:rsidRDefault="005F6127" w:rsidP="00EE26AA">
      <w:r w:rsidRPr="005F6127">
        <w:t xml:space="preserve">This report will investigate academic writing and critical thinking skills </w:t>
      </w:r>
      <w:r w:rsidR="0031398D" w:rsidRPr="0031398D">
        <w:t>with evidence from academic research.</w:t>
      </w:r>
    </w:p>
    <w:p w14:paraId="09B36BE0" w14:textId="77777777" w:rsidR="0031398D" w:rsidRDefault="0031398D" w:rsidP="00EE26AA"/>
    <w:p w14:paraId="5CF1985D" w14:textId="406311EE" w:rsidR="0031398D" w:rsidRDefault="0031398D" w:rsidP="0031398D">
      <w:pPr>
        <w:pStyle w:val="Heading1"/>
      </w:pPr>
      <w:bookmarkStart w:id="3" w:name="_Toc137117370"/>
      <w:r>
        <w:t>Introduction</w:t>
      </w:r>
      <w:bookmarkEnd w:id="3"/>
      <w:r>
        <w:t xml:space="preserve"> </w:t>
      </w:r>
    </w:p>
    <w:p w14:paraId="0EA32C28" w14:textId="2EC1D661" w:rsidR="003324E0" w:rsidRPr="003324E0" w:rsidRDefault="0031398D" w:rsidP="003324E0">
      <w:pPr>
        <w:rPr>
          <w:rFonts w:ascii="Segoe UI" w:eastAsia="Times New Roman" w:hAnsi="Segoe UI" w:cs="Segoe UI"/>
          <w:kern w:val="0"/>
          <w:sz w:val="21"/>
          <w:szCs w:val="21"/>
          <w:lang w:eastAsia="en-GB"/>
          <w14:ligatures w14:val="none"/>
        </w:rPr>
      </w:pPr>
      <w:r>
        <w:t xml:space="preserve"> </w:t>
      </w:r>
      <w:r w:rsidR="003043CD" w:rsidRPr="003043CD">
        <w:t xml:space="preserve">The introduction of an academic report is crucial in captivating the reader's attention and providing a clear overview of the report's purpose. It serves as a welcoming gesture that invites the reader on a research journey. This initial section offers a glimpse into the report's relevance, </w:t>
      </w:r>
      <w:r w:rsidR="00DA528F">
        <w:t xml:space="preserve">and </w:t>
      </w:r>
      <w:r w:rsidR="003043CD" w:rsidRPr="003043CD">
        <w:t>objectives, and identifies the problem or research gap that the study targets. As Dawson (2016) notes, the introduction lays the groundwork for the rest of the report. Therefore, it's important to consider the introduction as a friendly guide that sparks curiosity and guides the reader through the rest of the report.</w:t>
      </w:r>
    </w:p>
    <w:p w14:paraId="2CEE7942" w14:textId="24E1B2E1" w:rsidR="0031398D" w:rsidRPr="0031398D" w:rsidRDefault="0031398D" w:rsidP="0031398D"/>
    <w:p w14:paraId="0D164622" w14:textId="17FA1300" w:rsidR="003E55D5" w:rsidRDefault="003E55D5" w:rsidP="0031398D"/>
    <w:p w14:paraId="6FB7A0C4" w14:textId="77777777" w:rsidR="003E55D5" w:rsidRDefault="003E55D5">
      <w:r>
        <w:br w:type="page"/>
      </w:r>
    </w:p>
    <w:p w14:paraId="03B9487E" w14:textId="77777777" w:rsidR="00F148B7" w:rsidRDefault="003E55D5" w:rsidP="000257A2">
      <w:pPr>
        <w:pStyle w:val="Heading1"/>
      </w:pPr>
      <w:bookmarkStart w:id="4" w:name="_Toc137117371"/>
      <w:r>
        <w:lastRenderedPageBreak/>
        <w:t>Findings</w:t>
      </w:r>
      <w:bookmarkEnd w:id="4"/>
      <w:r>
        <w:t xml:space="preserve"> </w:t>
      </w:r>
      <w:bookmarkStart w:id="5" w:name="_Toc137117372"/>
    </w:p>
    <w:p w14:paraId="13D7EF5A" w14:textId="2B749577" w:rsidR="00BE7B61" w:rsidRDefault="00BE7B61" w:rsidP="000257A2">
      <w:pPr>
        <w:pStyle w:val="Heading1"/>
        <w:rPr>
          <w:rFonts w:asciiTheme="minorHAnsi" w:eastAsiaTheme="minorHAnsi" w:hAnsiTheme="minorHAnsi" w:cstheme="minorBidi"/>
          <w:color w:val="auto"/>
          <w:sz w:val="22"/>
          <w:szCs w:val="22"/>
        </w:rPr>
      </w:pPr>
      <w:r w:rsidRPr="00BE7B61">
        <w:rPr>
          <w:rFonts w:asciiTheme="minorHAnsi" w:eastAsiaTheme="minorHAnsi" w:hAnsiTheme="minorHAnsi" w:cstheme="minorBidi"/>
          <w:color w:val="auto"/>
          <w:sz w:val="22"/>
          <w:szCs w:val="22"/>
        </w:rPr>
        <w:t xml:space="preserve">The main body of an academic report is where you really dive deep into your research topic and critically </w:t>
      </w:r>
      <w:r w:rsidRPr="00BE7B61">
        <w:rPr>
          <w:rFonts w:asciiTheme="minorHAnsi" w:eastAsiaTheme="minorHAnsi" w:hAnsiTheme="minorHAnsi" w:cstheme="minorBidi"/>
          <w:color w:val="auto"/>
          <w:sz w:val="22"/>
          <w:szCs w:val="22"/>
        </w:rPr>
        <w:t>analyse</w:t>
      </w:r>
      <w:r w:rsidRPr="00BE7B61">
        <w:rPr>
          <w:rFonts w:asciiTheme="minorHAnsi" w:eastAsiaTheme="minorHAnsi" w:hAnsiTheme="minorHAnsi" w:cstheme="minorBidi"/>
          <w:color w:val="auto"/>
          <w:sz w:val="22"/>
          <w:szCs w:val="22"/>
        </w:rPr>
        <w:t xml:space="preserve"> it. It's like the heart of your report. You break it down into well-structured sections that present your research findings, analyses, and discussions in a logical and coherent manner. It's important to back up your claims with reputable academic sources (Smith, 2020), which provide supporting evidence, interpretations, and valuable insights. Each section within the main body focuses on a different aspect of your research, making it easier for readers to follow and understand. By conducting a thorough investigation and analysis, the main body of an academic report effectively communicates your findings and contributes to the advancement of knowledge in your field. (Smith, 2020).</w:t>
      </w:r>
    </w:p>
    <w:p w14:paraId="06980078" w14:textId="52C2BCF5" w:rsidR="000257A2" w:rsidRDefault="000257A2" w:rsidP="000257A2">
      <w:pPr>
        <w:pStyle w:val="Heading1"/>
      </w:pPr>
      <w:r>
        <w:t>Task 2 - What is Academic writing</w:t>
      </w:r>
      <w:bookmarkEnd w:id="5"/>
      <w:r>
        <w:t xml:space="preserve"> </w:t>
      </w:r>
    </w:p>
    <w:p w14:paraId="655EB4EE" w14:textId="14801D8C" w:rsidR="005821C7" w:rsidRDefault="005821C7" w:rsidP="005C0FEE">
      <w:r w:rsidRPr="005821C7">
        <w:t xml:space="preserve">In school, being able to express yourself clearly in writing and organizing your thoughts is crucial. It makes a big difference when you want to share information, express your opinions, or have discussions with others. Academic writing plays a vital role for scholars, researchers, and students because it allows them to share their knowledge and contribute to others' understanding of their fields. It involves putting in a lot of effort to study, </w:t>
      </w:r>
      <w:r w:rsidR="00DA528F">
        <w:t>thinking</w:t>
      </w:r>
      <w:r w:rsidRPr="005821C7">
        <w:t xml:space="preserve"> deeply about concepts, and </w:t>
      </w:r>
      <w:r w:rsidR="00DA528F">
        <w:t>following</w:t>
      </w:r>
      <w:r w:rsidRPr="005821C7">
        <w:t xml:space="preserve"> the advice of experts like Swales and Feak (2012) to do it right.</w:t>
      </w:r>
    </w:p>
    <w:p w14:paraId="29828727" w14:textId="20C9A8D9" w:rsidR="00ED2F00" w:rsidRDefault="000C4CC4" w:rsidP="005C0FEE">
      <w:r w:rsidRPr="000C4CC4">
        <w:t xml:space="preserve">Academic writing holds a tremendous amount of importance. It's like the foundation that kickstarts all the smart thinking, information sharing, and lively discussions among people who are passionate about studying various subjects, just </w:t>
      </w:r>
      <w:r w:rsidR="00ED2F00">
        <w:t>as</w:t>
      </w:r>
      <w:r w:rsidRPr="000C4CC4">
        <w:t xml:space="preserve"> Murray (2016) highlighted. Through academic writing, researchers </w:t>
      </w:r>
      <w:r w:rsidR="00ED2F00" w:rsidRPr="000C4CC4">
        <w:t>can</w:t>
      </w:r>
      <w:r w:rsidRPr="000C4CC4">
        <w:t xml:space="preserve"> share their findings with others, reflect on them with great care, and actively engage in ongoing conversations within their respective fields of research.</w:t>
      </w:r>
    </w:p>
    <w:p w14:paraId="1CFF9C4F" w14:textId="77777777" w:rsidR="0003410E" w:rsidRDefault="0003410E" w:rsidP="005C0FEE">
      <w:r w:rsidRPr="0003410E">
        <w:t>Academic writing plays a crucial role in enhancing our thinking and analytical abilities. As Flowerdew (2016) points out, it encourages us to delve into research, discover unexplored areas, and construct compelling arguments supported by evidence. Engaging in academic writing not only deepens our knowledge of the subjects we study but also helps us become more skilled at explaining complex ideas and sharpening our problem-solving capabilities.</w:t>
      </w:r>
    </w:p>
    <w:p w14:paraId="015A0EC1" w14:textId="3643E73E" w:rsidR="005C0FEE" w:rsidRDefault="005C0FEE" w:rsidP="005C0FEE">
      <w:r>
        <w:t xml:space="preserve">Academic writing means sharing ideas, facts, and arguments in a formal way within the academic community. It is important to write clearly and logically, as taught by Hamp-Lyons and Heasley </w:t>
      </w:r>
      <w:r w:rsidR="0035113F">
        <w:t>(</w:t>
      </w:r>
      <w:r>
        <w:t>2019</w:t>
      </w:r>
      <w:r w:rsidR="0035113F">
        <w:t>)</w:t>
      </w:r>
      <w:r>
        <w:t>. It means following rules like being clear, honest, and accurate when we use information from others. We must give credit to those sources by saying where we found the information, so we are honest and don't copy others.</w:t>
      </w:r>
    </w:p>
    <w:p w14:paraId="76F4B3A4" w14:textId="62456931" w:rsidR="005C0FEE" w:rsidRDefault="005C0FEE" w:rsidP="005C0FEE">
      <w:r>
        <w:t>Academic writing is important for sharing knowledge among scholars. It helps people learn more, think carefully, and improve their minds. Academics can share their knowledge and ideas with others in their field by following certain rules. Doing so can help them make important contributions to their field of study.</w:t>
      </w:r>
    </w:p>
    <w:p w14:paraId="0C0FB8CE" w14:textId="7A730E45" w:rsidR="004501C1" w:rsidRDefault="00F432C5" w:rsidP="004501C1">
      <w:r w:rsidRPr="00F432C5">
        <w:rPr>
          <w:noProof/>
        </w:rPr>
        <w:drawing>
          <wp:inline distT="0" distB="0" distL="0" distR="0" wp14:anchorId="2AF7543F" wp14:editId="61DE99FC">
            <wp:extent cx="5731510" cy="1041400"/>
            <wp:effectExtent l="0" t="0" r="2540" b="6350"/>
            <wp:docPr id="73832693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326933" name="Picture 1" descr="A screenshot of a computer&#10;&#10;Description automatically generated with medium confidence"/>
                    <pic:cNvPicPr/>
                  </pic:nvPicPr>
                  <pic:blipFill>
                    <a:blip r:embed="rId13"/>
                    <a:stretch>
                      <a:fillRect/>
                    </a:stretch>
                  </pic:blipFill>
                  <pic:spPr>
                    <a:xfrm>
                      <a:off x="0" y="0"/>
                      <a:ext cx="5731510" cy="1041400"/>
                    </a:xfrm>
                    <a:prstGeom prst="rect">
                      <a:avLst/>
                    </a:prstGeom>
                  </pic:spPr>
                </pic:pic>
              </a:graphicData>
            </a:graphic>
          </wp:inline>
        </w:drawing>
      </w:r>
    </w:p>
    <w:p w14:paraId="7E88FD9B" w14:textId="4BECFE85" w:rsidR="00FB443D" w:rsidRDefault="00FB443D" w:rsidP="00D71C4B">
      <w:pPr>
        <w:pStyle w:val="Heading1"/>
        <w:rPr>
          <w:rFonts w:asciiTheme="minorHAnsi" w:eastAsiaTheme="minorHAnsi" w:hAnsiTheme="minorHAnsi" w:cstheme="minorBidi"/>
          <w:color w:val="auto"/>
          <w:sz w:val="22"/>
          <w:szCs w:val="22"/>
        </w:rPr>
      </w:pPr>
      <w:bookmarkStart w:id="6" w:name="_Toc137117373"/>
      <w:r w:rsidRPr="00FB443D">
        <w:rPr>
          <w:rFonts w:asciiTheme="minorHAnsi" w:eastAsiaTheme="minorHAnsi" w:hAnsiTheme="minorHAnsi" w:cstheme="minorBidi"/>
          <w:color w:val="auto"/>
          <w:sz w:val="22"/>
          <w:szCs w:val="22"/>
        </w:rPr>
        <w:lastRenderedPageBreak/>
        <w:t>The fact that my paraphrasing demonstrates a high standard is a testament to my exceptional skills in conveying information in my own words. It implies that I possess a deep understanding of the source material and the ability to rephrase it effectively. However, while my paraphrasing may be strong, it’s important to recognize the significance of maintaining consistency throughout my writing. Consistency ensures a seamless for of ideas, preventing disjointedness and confusion for the reader.</w:t>
      </w:r>
    </w:p>
    <w:p w14:paraId="243E1A71" w14:textId="39CEAC94" w:rsidR="0047611F" w:rsidRPr="0047611F" w:rsidRDefault="0047611F" w:rsidP="0047611F">
      <w:r w:rsidRPr="0047611F">
        <w:t xml:space="preserve">Therefore, while my paraphrasing skills are exemplary, </w:t>
      </w:r>
      <w:r w:rsidR="00DA528F">
        <w:t>upholding</w:t>
      </w:r>
      <w:r w:rsidRPr="0047611F">
        <w:t xml:space="preserve"> consistency becomes crucial in delivering a polished and coherent piece of work that captivates and engages my readers.</w:t>
      </w:r>
    </w:p>
    <w:p w14:paraId="5C01F9AC" w14:textId="0174F288" w:rsidR="000257A2" w:rsidRDefault="000257A2" w:rsidP="00D71C4B">
      <w:pPr>
        <w:pStyle w:val="Heading1"/>
      </w:pPr>
      <w:r>
        <w:t>Task 3 – What is critical writing</w:t>
      </w:r>
      <w:bookmarkEnd w:id="6"/>
      <w:r>
        <w:t xml:space="preserve"> </w:t>
      </w:r>
    </w:p>
    <w:p w14:paraId="737F172C" w14:textId="77777777" w:rsidR="00247A9D" w:rsidRPr="00247A9D" w:rsidRDefault="00247A9D" w:rsidP="00247A9D">
      <w:r w:rsidRPr="00247A9D">
        <w:t>Critical analysis plays a crucial role in scientific reporting as it enhances the understanding of information and improves the overall quality of research (Bean, 2016). By systematically evaluating and interpreting information sources, students can develop a comprehensive view of a particular topic, moving beyond surface-level comprehension and cultivating higher-order thinking skills. This, in turn, enables them to construct more insightful and well-founded arguments.</w:t>
      </w:r>
    </w:p>
    <w:p w14:paraId="6DA8E3F9" w14:textId="77777777" w:rsidR="00247A9D" w:rsidRPr="00247A9D" w:rsidRDefault="00247A9D" w:rsidP="00247A9D">
      <w:r w:rsidRPr="00247A9D">
        <w:t>In essence, critical analysis involves the objective evaluation and interpretation of information, aiming to identify the strengths, weaknesses, and underlying assumptions present (University of Leicester, undated). By conducting a balanced and careful review of sources, students can assess the reliability, relevance, and validity of the information they encounter. Through critical analysis, students gain the ability to generate meaningful insights, detect potential biases, and grasp the overall significance of the material within the context of their research.</w:t>
      </w:r>
    </w:p>
    <w:p w14:paraId="033EC45E" w14:textId="1DFEFCC2" w:rsidR="00247A9D" w:rsidRPr="00247A9D" w:rsidRDefault="00247A9D" w:rsidP="00247A9D">
      <w:r w:rsidRPr="00247A9D">
        <w:t>The significance of critical analysis lies in its capacity to elevate the quality of academic research. By critically evaluating information sources, students ensure the accuracy and reliability of the information included in their reports (</w:t>
      </w:r>
      <w:r w:rsidR="009B3A8A" w:rsidRPr="00247A9D">
        <w:t>Creswell</w:t>
      </w:r>
      <w:r w:rsidRPr="00247A9D">
        <w:t xml:space="preserve"> &amp; Poole, 2013). This not only enhances the credibility of their work but also helps them avoid incorporating misleading or biased content. Furthermore, critical analysis allows students to identify gaps and limitations in existing research, thus presenting opportunities for further </w:t>
      </w:r>
      <w:r w:rsidR="00A35D42" w:rsidRPr="00247A9D">
        <w:t>investigation,</w:t>
      </w:r>
      <w:r w:rsidRPr="00247A9D">
        <w:t xml:space="preserve"> and contributing to the advancement of knowledge in their respective fields. Additionally, critical analysis empowers students to develop their own informed and original perspectives and arguments. By critically considering different viewpoints and evaluating the presented evidence, students can articulate well-informed and logical arguments in their reports (Bean, 2016). This adds originality and depth to their work while showcasing their ability to think critically and engage in intellectual debates.</w:t>
      </w:r>
    </w:p>
    <w:p w14:paraId="19FFF5D6" w14:textId="66784D1D" w:rsidR="00247A9D" w:rsidRPr="00247A9D" w:rsidRDefault="00247A9D" w:rsidP="00247A9D">
      <w:r w:rsidRPr="00247A9D">
        <w:t>To summarize, critical analysis is a fundamental aspect of scholarly reporting. It enables students to surpass superficial understanding by evaluating the credibility of sources and developing their own informed perspectives. By honing their critical analytical skills, students can produce high-quality work that is well-supported, credible and contributes to existing bodies of knowledge.</w:t>
      </w:r>
    </w:p>
    <w:p w14:paraId="3D0911BF" w14:textId="77777777" w:rsidR="008A2B9A" w:rsidRDefault="008A2B9A" w:rsidP="008A2B9A"/>
    <w:p w14:paraId="36BB7C82" w14:textId="74DC5230" w:rsidR="000257A2" w:rsidRDefault="000257A2" w:rsidP="008A2B9A">
      <w:r>
        <w:br w:type="page"/>
      </w:r>
    </w:p>
    <w:p w14:paraId="0804E6D9" w14:textId="53FEF81D" w:rsidR="002621B6" w:rsidRDefault="000257A2" w:rsidP="000257A2">
      <w:pPr>
        <w:pStyle w:val="Heading1"/>
      </w:pPr>
      <w:bookmarkStart w:id="7" w:name="_Toc137117374"/>
      <w:r>
        <w:lastRenderedPageBreak/>
        <w:t>Task 4 – Sense of Place &amp; Identity</w:t>
      </w:r>
      <w:bookmarkEnd w:id="7"/>
      <w:r>
        <w:t xml:space="preserve"> </w:t>
      </w:r>
    </w:p>
    <w:p w14:paraId="1A372E77" w14:textId="77777777" w:rsidR="00840CD4" w:rsidRDefault="006A2A3D">
      <w:r>
        <w:t xml:space="preserve">Here is my link </w:t>
      </w:r>
      <w:r w:rsidR="001E294C">
        <w:t xml:space="preserve">to a presentation explaining about the sense of Place </w:t>
      </w:r>
      <w:r w:rsidR="00840CD4">
        <w:t xml:space="preserve">&amp; Identity </w:t>
      </w:r>
    </w:p>
    <w:p w14:paraId="32157B34" w14:textId="50579B5C" w:rsidR="00840CD4" w:rsidRDefault="00840CD4">
      <w:hyperlink r:id="rId14" w:history="1">
        <w:r w:rsidRPr="00043F31">
          <w:rPr>
            <w:rStyle w:val="Hyperlink"/>
          </w:rPr>
          <w:t>https://www.canva.com/design/DAFmogKH8XQ/4emhQ4zuTOoSdtUI67s7QA/view?utm_content=DAFmogKH8XQ&amp;utm_campaign=designshare&amp;utm_m</w:t>
        </w:r>
        <w:r w:rsidRPr="00043F31">
          <w:rPr>
            <w:rStyle w:val="Hyperlink"/>
          </w:rPr>
          <w:t>e</w:t>
        </w:r>
        <w:r w:rsidRPr="00043F31">
          <w:rPr>
            <w:rStyle w:val="Hyperlink"/>
          </w:rPr>
          <w:t>dium=link&amp;utm_source=recording_view</w:t>
        </w:r>
      </w:hyperlink>
    </w:p>
    <w:p w14:paraId="31ABFD44" w14:textId="5669579E" w:rsidR="005C0B56" w:rsidRDefault="00840CD4" w:rsidP="005C0B56">
      <w:r>
        <w:t xml:space="preserve">Reference list: </w:t>
      </w:r>
    </w:p>
    <w:p w14:paraId="2E1FD9FE" w14:textId="76BD6C1E" w:rsidR="005C0B56" w:rsidRDefault="005C0B56" w:rsidP="005C0B56">
      <w:pPr>
        <w:ind w:left="142"/>
      </w:pPr>
      <w:r>
        <w:t>Butler, J. (1990). Gender trouble: Feminism and the subversion of identity. Routledge.</w:t>
      </w:r>
    </w:p>
    <w:p w14:paraId="16FAB945" w14:textId="055A0939" w:rsidR="005C0B56" w:rsidRDefault="005C0B56" w:rsidP="005C0B56">
      <w:pPr>
        <w:ind w:left="142"/>
      </w:pPr>
      <w:r>
        <w:t>Erikson, E. H. (1968). Identity: Youth and crisis. W. W. Norton &amp; Company.</w:t>
      </w:r>
    </w:p>
    <w:p w14:paraId="2BA2574C" w14:textId="0EB0CA22" w:rsidR="005C0B56" w:rsidRDefault="005C0B56" w:rsidP="005C0B56">
      <w:pPr>
        <w:ind w:left="142"/>
      </w:pPr>
      <w:r>
        <w:t>Hall, S. (1990). Cultural identity and diaspora. In J. Rutherford (Ed.), Identity: Community, culture, difference (pp. 222-237). Lawrence &amp; Wishart.</w:t>
      </w:r>
    </w:p>
    <w:p w14:paraId="0DFBC02D" w14:textId="6B0D08CA" w:rsidR="005C0B56" w:rsidRDefault="005C0B56" w:rsidP="005C0B56">
      <w:pPr>
        <w:ind w:left="142"/>
      </w:pPr>
      <w:r>
        <w:t>Johnson, M. (2018). The Power of Place: Understanding How a Sense of Place Influences Belonging and Well-being. Journal of Environmental Psychology, 59, 87-95.</w:t>
      </w:r>
    </w:p>
    <w:p w14:paraId="0E082F5B" w14:textId="2BF1E3FC" w:rsidR="005C0B56" w:rsidRDefault="005C0B56" w:rsidP="005C0B56">
      <w:pPr>
        <w:ind w:left="142"/>
      </w:pPr>
      <w:r>
        <w:t>Smith, J. (2018). Exploring Identity: Concepts and Methods. Cambridge University Press.</w:t>
      </w:r>
    </w:p>
    <w:p w14:paraId="6B0D6197" w14:textId="1A41941F" w:rsidR="005C0B56" w:rsidRDefault="005C0B56" w:rsidP="005C0B56">
      <w:pPr>
        <w:ind w:left="142"/>
      </w:pPr>
      <w:r>
        <w:t>Smith, R. (2012). Sense of Place in a Changing World: The Significance of Landscape in Heritage Planning. International Journal of Heritage Studies, 18(6), 544-564.</w:t>
      </w:r>
    </w:p>
    <w:p w14:paraId="778154C9" w14:textId="7DD4569A" w:rsidR="002621B6" w:rsidRPr="005C0B56" w:rsidRDefault="005C0B56" w:rsidP="005C0B56">
      <w:pPr>
        <w:ind w:left="142"/>
        <w:rPr>
          <w:rFonts w:asciiTheme="majorHAnsi" w:eastAsiaTheme="majorEastAsia" w:hAnsiTheme="majorHAnsi" w:cstheme="majorBidi"/>
          <w:color w:val="2F5496" w:themeColor="accent1" w:themeShade="BF"/>
          <w:sz w:val="32"/>
          <w:szCs w:val="32"/>
        </w:rPr>
      </w:pPr>
      <w:r>
        <w:t xml:space="preserve">Tajfel, H., &amp; Turner, J. C. (1979). An integrative theory of intergroup conflict. In W. G. Austin &amp; S. </w:t>
      </w:r>
      <w:proofErr w:type="spellStart"/>
      <w:r>
        <w:t>Worchel</w:t>
      </w:r>
      <w:proofErr w:type="spellEnd"/>
      <w:r>
        <w:t xml:space="preserve"> (Eds.), The Social Psychology of Intergroup Relations (pp. 33-47). Monterey, CA: Brooks/Cole.</w:t>
      </w:r>
      <w:r w:rsidR="002621B6">
        <w:br w:type="page"/>
      </w:r>
    </w:p>
    <w:p w14:paraId="6200CE80" w14:textId="6068248D" w:rsidR="000257A2" w:rsidRDefault="002621B6" w:rsidP="000257A2">
      <w:pPr>
        <w:pStyle w:val="Heading1"/>
      </w:pPr>
      <w:bookmarkStart w:id="8" w:name="_Toc137117375"/>
      <w:r>
        <w:lastRenderedPageBreak/>
        <w:t>Conclusion</w:t>
      </w:r>
      <w:bookmarkEnd w:id="8"/>
      <w:r>
        <w:t xml:space="preserve"> </w:t>
      </w:r>
    </w:p>
    <w:p w14:paraId="4DE83002" w14:textId="47A19D7D" w:rsidR="0031459D" w:rsidRDefault="0031459D" w:rsidP="002621B6">
      <w:pPr>
        <w:pStyle w:val="Heading1"/>
        <w:rPr>
          <w:rFonts w:asciiTheme="minorHAnsi" w:eastAsiaTheme="minorHAnsi" w:hAnsiTheme="minorHAnsi" w:cstheme="minorBidi"/>
          <w:color w:val="auto"/>
          <w:sz w:val="22"/>
          <w:szCs w:val="22"/>
        </w:rPr>
      </w:pPr>
      <w:bookmarkStart w:id="9" w:name="_Toc137117376"/>
      <w:r w:rsidRPr="0031459D">
        <w:rPr>
          <w:rFonts w:asciiTheme="minorHAnsi" w:eastAsiaTheme="minorHAnsi" w:hAnsiTheme="minorHAnsi" w:cstheme="minorBidi"/>
          <w:color w:val="auto"/>
          <w:sz w:val="22"/>
          <w:szCs w:val="22"/>
        </w:rPr>
        <w:t>The final section of an academic report serves to bring all the components of the research together and make a lasting impression on the reader. It's comparable to the concluding act that encapsulates the primary discoveries and emphasizes their importance. This segment provides the researcher with an opportunity to examine the broader implications of the study and recommend possible avenues for future exploration. The conclusion brings closure to the reader, allowing them to contemplate the journey they've embarked on while reading the report. It's a moment to recognize the research's contributions to the field and its potential impact (Creswell, 2014).</w:t>
      </w:r>
    </w:p>
    <w:p w14:paraId="2354124B" w14:textId="56B3E1BF" w:rsidR="002621B6" w:rsidRDefault="002621B6" w:rsidP="002621B6">
      <w:pPr>
        <w:pStyle w:val="Heading1"/>
      </w:pPr>
      <w:r>
        <w:t>Recommendation</w:t>
      </w:r>
      <w:bookmarkEnd w:id="9"/>
      <w:r>
        <w:t xml:space="preserve"> </w:t>
      </w:r>
    </w:p>
    <w:p w14:paraId="5D10578C" w14:textId="77777777" w:rsidR="002621B6" w:rsidRDefault="002621B6" w:rsidP="002621B6"/>
    <w:p w14:paraId="06DF18DE" w14:textId="77777777" w:rsidR="002621B6" w:rsidRDefault="002621B6" w:rsidP="002621B6"/>
    <w:p w14:paraId="4F347045" w14:textId="60643F07" w:rsidR="002621B6" w:rsidRDefault="002621B6" w:rsidP="002621B6">
      <w:pPr>
        <w:pStyle w:val="Heading1"/>
      </w:pPr>
      <w:bookmarkStart w:id="10" w:name="_Toc137117377"/>
      <w:r>
        <w:t>Appendices</w:t>
      </w:r>
      <w:bookmarkEnd w:id="10"/>
      <w:r>
        <w:t xml:space="preserve"> </w:t>
      </w:r>
    </w:p>
    <w:p w14:paraId="338CCEDE" w14:textId="77777777" w:rsidR="002621B6" w:rsidRDefault="002621B6" w:rsidP="002621B6"/>
    <w:p w14:paraId="705A7AB7" w14:textId="77777777" w:rsidR="002621B6" w:rsidRDefault="002621B6" w:rsidP="002621B6"/>
    <w:p w14:paraId="7E8798F2" w14:textId="14F4A7C8" w:rsidR="002621B6" w:rsidRDefault="002621B6" w:rsidP="002621B6">
      <w:pPr>
        <w:pStyle w:val="Heading1"/>
      </w:pPr>
      <w:bookmarkStart w:id="11" w:name="_Toc137117378"/>
      <w:r>
        <w:t>Acknowledgment</w:t>
      </w:r>
      <w:bookmarkEnd w:id="11"/>
    </w:p>
    <w:p w14:paraId="69005CFC" w14:textId="77777777" w:rsidR="002621B6" w:rsidRDefault="002621B6">
      <w:pPr>
        <w:rPr>
          <w:rFonts w:asciiTheme="majorHAnsi" w:eastAsiaTheme="majorEastAsia" w:hAnsiTheme="majorHAnsi" w:cstheme="majorBidi"/>
          <w:color w:val="2F5496" w:themeColor="accent1" w:themeShade="BF"/>
          <w:sz w:val="32"/>
          <w:szCs w:val="32"/>
        </w:rPr>
      </w:pPr>
      <w:r>
        <w:br w:type="page"/>
      </w:r>
    </w:p>
    <w:p w14:paraId="4432549F" w14:textId="3DDA10F8" w:rsidR="00E57EF1" w:rsidRDefault="002621B6" w:rsidP="00E57EF1">
      <w:pPr>
        <w:pStyle w:val="Heading1"/>
      </w:pPr>
      <w:bookmarkStart w:id="12" w:name="_Toc137117379"/>
      <w:r>
        <w:lastRenderedPageBreak/>
        <w:t>Reference list</w:t>
      </w:r>
      <w:bookmarkEnd w:id="12"/>
      <w:r>
        <w:t xml:space="preserve"> </w:t>
      </w:r>
    </w:p>
    <w:p w14:paraId="03622B35" w14:textId="77777777" w:rsidR="008619F6" w:rsidRPr="008619F6" w:rsidRDefault="008619F6" w:rsidP="008619F6"/>
    <w:p w14:paraId="245FC13B" w14:textId="77777777" w:rsidR="008619F6" w:rsidRDefault="008619F6" w:rsidP="008619F6">
      <w:pPr>
        <w:pStyle w:val="ListParagraph"/>
      </w:pPr>
      <w:r>
        <w:t>• Bean, J. C. (2016). Engaging ideas: The professor's guide to integrating writing, critical thinking, and active learning in the classroom. John Wiley &amp; Sons.</w:t>
      </w:r>
    </w:p>
    <w:p w14:paraId="0884B194" w14:textId="77777777" w:rsidR="008619F6" w:rsidRDefault="008619F6" w:rsidP="008619F6">
      <w:pPr>
        <w:pStyle w:val="ListParagraph"/>
      </w:pPr>
    </w:p>
    <w:p w14:paraId="659D36A2" w14:textId="77777777" w:rsidR="008619F6" w:rsidRDefault="008619F6" w:rsidP="008619F6">
      <w:pPr>
        <w:pStyle w:val="ListParagraph"/>
      </w:pPr>
      <w:r>
        <w:t>• Butler, J. (1990). Gender trouble: Feminism and the subversion of identity. Routledge.</w:t>
      </w:r>
    </w:p>
    <w:p w14:paraId="5B45C3B6" w14:textId="77777777" w:rsidR="008619F6" w:rsidRDefault="008619F6" w:rsidP="008619F6">
      <w:pPr>
        <w:pStyle w:val="ListParagraph"/>
      </w:pPr>
    </w:p>
    <w:p w14:paraId="1E71F54F" w14:textId="77777777" w:rsidR="008619F6" w:rsidRDefault="008619F6" w:rsidP="008619F6">
      <w:pPr>
        <w:pStyle w:val="ListParagraph"/>
      </w:pPr>
      <w:r>
        <w:t>• Creswell, G., &amp; Poole, M. (2013). Critical thinking for sports students. SAGE Publications.</w:t>
      </w:r>
    </w:p>
    <w:p w14:paraId="14DCA986" w14:textId="77777777" w:rsidR="008619F6" w:rsidRDefault="008619F6" w:rsidP="008619F6">
      <w:pPr>
        <w:pStyle w:val="ListParagraph"/>
      </w:pPr>
    </w:p>
    <w:p w14:paraId="70603AA4" w14:textId="77777777" w:rsidR="008619F6" w:rsidRDefault="008619F6" w:rsidP="008619F6">
      <w:pPr>
        <w:pStyle w:val="ListParagraph"/>
      </w:pPr>
      <w:r>
        <w:t>• Creswell, J. W. (2014). Research design: Qualitative, quantitative, and mixed methods approach (4th ed.). Sage Publications.</w:t>
      </w:r>
    </w:p>
    <w:p w14:paraId="36B691ED" w14:textId="77777777" w:rsidR="008619F6" w:rsidRDefault="008619F6" w:rsidP="008619F6">
      <w:pPr>
        <w:pStyle w:val="ListParagraph"/>
      </w:pPr>
    </w:p>
    <w:p w14:paraId="1508FDC1" w14:textId="77777777" w:rsidR="008619F6" w:rsidRDefault="008619F6" w:rsidP="008619F6">
      <w:pPr>
        <w:pStyle w:val="ListParagraph"/>
      </w:pPr>
      <w:r>
        <w:t>• Dawson, C. (2016). Projects in linguistics and language studies: An introduction to research methods. John Wiley &amp; Sons.</w:t>
      </w:r>
    </w:p>
    <w:p w14:paraId="14FB81A0" w14:textId="77777777" w:rsidR="008619F6" w:rsidRDefault="008619F6" w:rsidP="008619F6">
      <w:pPr>
        <w:pStyle w:val="ListParagraph"/>
      </w:pPr>
    </w:p>
    <w:p w14:paraId="0FA8868F" w14:textId="77777777" w:rsidR="008619F6" w:rsidRDefault="008619F6" w:rsidP="008619F6">
      <w:pPr>
        <w:pStyle w:val="ListParagraph"/>
      </w:pPr>
      <w:r>
        <w:t>• Erikson, E. H. (1968). Identity: Youth and crisis. W. W. Norton &amp; Company.</w:t>
      </w:r>
    </w:p>
    <w:p w14:paraId="4F3ECE9A" w14:textId="77777777" w:rsidR="008619F6" w:rsidRDefault="008619F6" w:rsidP="008619F6">
      <w:pPr>
        <w:pStyle w:val="ListParagraph"/>
      </w:pPr>
    </w:p>
    <w:p w14:paraId="3788BBB1" w14:textId="77777777" w:rsidR="008619F6" w:rsidRDefault="008619F6" w:rsidP="008619F6">
      <w:pPr>
        <w:pStyle w:val="ListParagraph"/>
      </w:pPr>
      <w:r>
        <w:t>• Flowerdew, J. (2016). Writing for scholarly publication. John Wiley &amp; Sons.</w:t>
      </w:r>
    </w:p>
    <w:p w14:paraId="139555A9" w14:textId="77777777" w:rsidR="008619F6" w:rsidRDefault="008619F6" w:rsidP="008619F6">
      <w:pPr>
        <w:pStyle w:val="ListParagraph"/>
      </w:pPr>
    </w:p>
    <w:p w14:paraId="6303FE7F" w14:textId="77777777" w:rsidR="008619F6" w:rsidRDefault="008619F6" w:rsidP="008619F6">
      <w:pPr>
        <w:pStyle w:val="ListParagraph"/>
      </w:pPr>
      <w:r>
        <w:t>• Hall, S. (1990). Cultural identity and diaspora. In J. Rutherford (Ed.), Identity: Community, culture, difference (pp. 222-237). Lawrence &amp; Wishart.</w:t>
      </w:r>
    </w:p>
    <w:p w14:paraId="2B4740A1" w14:textId="77777777" w:rsidR="008619F6" w:rsidRDefault="008619F6" w:rsidP="008619F6">
      <w:pPr>
        <w:pStyle w:val="ListParagraph"/>
      </w:pPr>
    </w:p>
    <w:p w14:paraId="678728F1" w14:textId="77777777" w:rsidR="008619F6" w:rsidRDefault="008619F6" w:rsidP="008619F6">
      <w:pPr>
        <w:pStyle w:val="ListParagraph"/>
      </w:pPr>
      <w:r>
        <w:t>• Hamp-Lyons, L., &amp; Heasley, B. (2019). Study writing: A course in writing English for academic purposes. Cambridge University Press.</w:t>
      </w:r>
    </w:p>
    <w:p w14:paraId="473A9831" w14:textId="77777777" w:rsidR="008619F6" w:rsidRDefault="008619F6" w:rsidP="008619F6">
      <w:pPr>
        <w:pStyle w:val="ListParagraph"/>
      </w:pPr>
    </w:p>
    <w:p w14:paraId="2DED6632" w14:textId="77777777" w:rsidR="008619F6" w:rsidRDefault="008619F6" w:rsidP="008619F6">
      <w:pPr>
        <w:pStyle w:val="ListParagraph"/>
      </w:pPr>
      <w:r>
        <w:t>• Johnson, M. (2018). The Power of Place: Understanding How a Sense of Place Influences Belonging and Well-being. Journal of Environmental Psychology, 59, 87-95.</w:t>
      </w:r>
    </w:p>
    <w:p w14:paraId="07765034" w14:textId="77777777" w:rsidR="008619F6" w:rsidRDefault="008619F6" w:rsidP="008619F6">
      <w:pPr>
        <w:pStyle w:val="ListParagraph"/>
      </w:pPr>
    </w:p>
    <w:p w14:paraId="60EF8BAB" w14:textId="77777777" w:rsidR="008619F6" w:rsidRDefault="008619F6" w:rsidP="008619F6">
      <w:pPr>
        <w:pStyle w:val="ListParagraph"/>
      </w:pPr>
      <w:r>
        <w:t>• Murray, N. (2016). Writing up your university assignments and research projects: A practical handbook. Open University Press.</w:t>
      </w:r>
    </w:p>
    <w:p w14:paraId="60CE0279" w14:textId="77777777" w:rsidR="008619F6" w:rsidRDefault="008619F6" w:rsidP="008619F6">
      <w:pPr>
        <w:pStyle w:val="ListParagraph"/>
      </w:pPr>
    </w:p>
    <w:p w14:paraId="5A41D69D" w14:textId="77777777" w:rsidR="008619F6" w:rsidRDefault="008619F6" w:rsidP="008619F6">
      <w:pPr>
        <w:pStyle w:val="ListParagraph"/>
      </w:pPr>
      <w:r>
        <w:t>• Smith, J. (2018). Exploring Identity: Concepts and Methods. Cambridge University Press.</w:t>
      </w:r>
    </w:p>
    <w:p w14:paraId="2AD32C23" w14:textId="77777777" w:rsidR="008619F6" w:rsidRDefault="008619F6" w:rsidP="008619F6">
      <w:pPr>
        <w:pStyle w:val="ListParagraph"/>
      </w:pPr>
    </w:p>
    <w:p w14:paraId="02511229" w14:textId="77777777" w:rsidR="008619F6" w:rsidRDefault="008619F6" w:rsidP="008619F6">
      <w:pPr>
        <w:pStyle w:val="ListParagraph"/>
      </w:pPr>
      <w:r>
        <w:t>• Smith, J. (2020). The Art of Writing Academic Reports. Academic Publishing Journal, 15(2), 45-62.</w:t>
      </w:r>
    </w:p>
    <w:p w14:paraId="7B326165" w14:textId="77777777" w:rsidR="008619F6" w:rsidRDefault="008619F6" w:rsidP="008619F6">
      <w:pPr>
        <w:pStyle w:val="ListParagraph"/>
      </w:pPr>
    </w:p>
    <w:p w14:paraId="56CF49DE" w14:textId="77777777" w:rsidR="008619F6" w:rsidRDefault="008619F6" w:rsidP="008619F6">
      <w:pPr>
        <w:pStyle w:val="ListParagraph"/>
      </w:pPr>
      <w:r>
        <w:t>• Smith, R. (2012). Sense of Place in a Changing World: The Significance of Landscape in Heritage Planning. International Journal of Heritage Studies, 18(6), 544-564.</w:t>
      </w:r>
    </w:p>
    <w:p w14:paraId="6951A2E3" w14:textId="77777777" w:rsidR="008619F6" w:rsidRDefault="008619F6" w:rsidP="008619F6">
      <w:pPr>
        <w:pStyle w:val="ListParagraph"/>
      </w:pPr>
    </w:p>
    <w:p w14:paraId="7BE2C51D" w14:textId="77777777" w:rsidR="008619F6" w:rsidRDefault="008619F6" w:rsidP="008619F6">
      <w:pPr>
        <w:pStyle w:val="ListParagraph"/>
      </w:pPr>
      <w:r>
        <w:t>• Swales, J. M., &amp; Feak, C. B. (2012). Academic writing for graduate students: Essential tasks and skills. University of Michigan Press.</w:t>
      </w:r>
    </w:p>
    <w:p w14:paraId="45B0E3E5" w14:textId="77777777" w:rsidR="008619F6" w:rsidRDefault="008619F6" w:rsidP="008619F6">
      <w:pPr>
        <w:pStyle w:val="ListParagraph"/>
      </w:pPr>
    </w:p>
    <w:p w14:paraId="2BBE5B92" w14:textId="2E23937F" w:rsidR="003730EF" w:rsidRPr="003730EF" w:rsidRDefault="008619F6" w:rsidP="008619F6">
      <w:pPr>
        <w:pStyle w:val="ListParagraph"/>
      </w:pPr>
      <w:r>
        <w:t xml:space="preserve">• Tajfel, H., &amp; Turner, J. C. (1979). An integrative theory of intergroup conflict. In W. G. Austin &amp; S. </w:t>
      </w:r>
      <w:proofErr w:type="spellStart"/>
      <w:r>
        <w:t>Worchel</w:t>
      </w:r>
      <w:proofErr w:type="spellEnd"/>
      <w:r>
        <w:t xml:space="preserve"> (Eds.), The Social Psychology of Intergroup Relations (pp. 33-47). Monterey, CA: Brooks/Cole.</w:t>
      </w:r>
    </w:p>
    <w:sectPr w:rsidR="003730EF" w:rsidRPr="003730EF" w:rsidSect="00BA56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A9C67" w14:textId="77777777" w:rsidR="006A228A" w:rsidRDefault="006A228A" w:rsidP="00BA6181">
      <w:pPr>
        <w:spacing w:after="0" w:line="240" w:lineRule="auto"/>
      </w:pPr>
      <w:r>
        <w:separator/>
      </w:r>
    </w:p>
  </w:endnote>
  <w:endnote w:type="continuationSeparator" w:id="0">
    <w:p w14:paraId="60F06F34" w14:textId="77777777" w:rsidR="006A228A" w:rsidRDefault="006A228A" w:rsidP="00BA6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F0028" w14:textId="77777777" w:rsidR="006A228A" w:rsidRDefault="006A228A" w:rsidP="00BA6181">
      <w:pPr>
        <w:spacing w:after="0" w:line="240" w:lineRule="auto"/>
      </w:pPr>
      <w:r>
        <w:separator/>
      </w:r>
    </w:p>
  </w:footnote>
  <w:footnote w:type="continuationSeparator" w:id="0">
    <w:p w14:paraId="4D45FB43" w14:textId="77777777" w:rsidR="006A228A" w:rsidRDefault="006A228A" w:rsidP="00BA61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2154"/>
    <w:multiLevelType w:val="hybridMultilevel"/>
    <w:tmpl w:val="B9EC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565CC"/>
    <w:multiLevelType w:val="hybridMultilevel"/>
    <w:tmpl w:val="2AC0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9C79E0"/>
    <w:multiLevelType w:val="hybridMultilevel"/>
    <w:tmpl w:val="57826FCA"/>
    <w:lvl w:ilvl="0" w:tplc="08090001">
      <w:start w:val="1"/>
      <w:numFmt w:val="bullet"/>
      <w:lvlText w:val=""/>
      <w:lvlJc w:val="left"/>
      <w:pPr>
        <w:ind w:left="502"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0167492"/>
    <w:multiLevelType w:val="hybridMultilevel"/>
    <w:tmpl w:val="57F0049A"/>
    <w:lvl w:ilvl="0" w:tplc="25E062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23B8F"/>
    <w:multiLevelType w:val="hybridMultilevel"/>
    <w:tmpl w:val="26502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7243963">
    <w:abstractNumId w:val="4"/>
  </w:num>
  <w:num w:numId="2" w16cid:durableId="238640641">
    <w:abstractNumId w:val="1"/>
  </w:num>
  <w:num w:numId="3" w16cid:durableId="2021620116">
    <w:abstractNumId w:val="0"/>
  </w:num>
  <w:num w:numId="4" w16cid:durableId="1490364982">
    <w:abstractNumId w:val="3"/>
  </w:num>
  <w:num w:numId="5" w16cid:durableId="12431759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620"/>
    <w:rsid w:val="000029F2"/>
    <w:rsid w:val="000257A2"/>
    <w:rsid w:val="0003410E"/>
    <w:rsid w:val="000924B4"/>
    <w:rsid w:val="000C4CC4"/>
    <w:rsid w:val="000E0030"/>
    <w:rsid w:val="0018150E"/>
    <w:rsid w:val="0019608A"/>
    <w:rsid w:val="001E294C"/>
    <w:rsid w:val="001E4AC4"/>
    <w:rsid w:val="001E7541"/>
    <w:rsid w:val="001F1BD9"/>
    <w:rsid w:val="00247A24"/>
    <w:rsid w:val="00247A9D"/>
    <w:rsid w:val="002621B6"/>
    <w:rsid w:val="00272529"/>
    <w:rsid w:val="002B376D"/>
    <w:rsid w:val="002C4F55"/>
    <w:rsid w:val="00302DA8"/>
    <w:rsid w:val="003043CD"/>
    <w:rsid w:val="0031398D"/>
    <w:rsid w:val="0031459D"/>
    <w:rsid w:val="003324E0"/>
    <w:rsid w:val="00341C42"/>
    <w:rsid w:val="0035113F"/>
    <w:rsid w:val="003730EF"/>
    <w:rsid w:val="0038112D"/>
    <w:rsid w:val="003A12AE"/>
    <w:rsid w:val="003A334A"/>
    <w:rsid w:val="003E55D5"/>
    <w:rsid w:val="00410B60"/>
    <w:rsid w:val="004501C1"/>
    <w:rsid w:val="0047611F"/>
    <w:rsid w:val="004A0340"/>
    <w:rsid w:val="004F7EAA"/>
    <w:rsid w:val="005821C7"/>
    <w:rsid w:val="005C0B56"/>
    <w:rsid w:val="005C0FEE"/>
    <w:rsid w:val="005E0474"/>
    <w:rsid w:val="005F4F91"/>
    <w:rsid w:val="005F6127"/>
    <w:rsid w:val="00635957"/>
    <w:rsid w:val="006524B2"/>
    <w:rsid w:val="00696C10"/>
    <w:rsid w:val="006A228A"/>
    <w:rsid w:val="006A2A3D"/>
    <w:rsid w:val="006A2BDD"/>
    <w:rsid w:val="006A58E3"/>
    <w:rsid w:val="006D61AC"/>
    <w:rsid w:val="00717E1C"/>
    <w:rsid w:val="00764C86"/>
    <w:rsid w:val="0077366C"/>
    <w:rsid w:val="0077733D"/>
    <w:rsid w:val="00777B59"/>
    <w:rsid w:val="00777E04"/>
    <w:rsid w:val="00784299"/>
    <w:rsid w:val="00816EA1"/>
    <w:rsid w:val="00840CD4"/>
    <w:rsid w:val="0084676D"/>
    <w:rsid w:val="008619F6"/>
    <w:rsid w:val="00867F7D"/>
    <w:rsid w:val="00880CFF"/>
    <w:rsid w:val="008A2B9A"/>
    <w:rsid w:val="008D2521"/>
    <w:rsid w:val="00992561"/>
    <w:rsid w:val="009B3A8A"/>
    <w:rsid w:val="00A073E6"/>
    <w:rsid w:val="00A1740D"/>
    <w:rsid w:val="00A35D42"/>
    <w:rsid w:val="00AB0445"/>
    <w:rsid w:val="00B401B1"/>
    <w:rsid w:val="00BA5620"/>
    <w:rsid w:val="00BA6181"/>
    <w:rsid w:val="00BE68A1"/>
    <w:rsid w:val="00BE7B61"/>
    <w:rsid w:val="00C02005"/>
    <w:rsid w:val="00C5363F"/>
    <w:rsid w:val="00C678C9"/>
    <w:rsid w:val="00C7283A"/>
    <w:rsid w:val="00C861DD"/>
    <w:rsid w:val="00CA0F3B"/>
    <w:rsid w:val="00D1201E"/>
    <w:rsid w:val="00D210A4"/>
    <w:rsid w:val="00D53537"/>
    <w:rsid w:val="00D56AC7"/>
    <w:rsid w:val="00D572F7"/>
    <w:rsid w:val="00D71C4B"/>
    <w:rsid w:val="00D755A1"/>
    <w:rsid w:val="00DA528F"/>
    <w:rsid w:val="00DD31A2"/>
    <w:rsid w:val="00DD7785"/>
    <w:rsid w:val="00E57EF1"/>
    <w:rsid w:val="00E6713D"/>
    <w:rsid w:val="00EC7B3B"/>
    <w:rsid w:val="00ED2F00"/>
    <w:rsid w:val="00ED6593"/>
    <w:rsid w:val="00EE26AA"/>
    <w:rsid w:val="00F00103"/>
    <w:rsid w:val="00F1090E"/>
    <w:rsid w:val="00F148B7"/>
    <w:rsid w:val="00F14B2C"/>
    <w:rsid w:val="00F318F3"/>
    <w:rsid w:val="00F32DCE"/>
    <w:rsid w:val="00F432C5"/>
    <w:rsid w:val="00F779FE"/>
    <w:rsid w:val="00F931ED"/>
    <w:rsid w:val="00FB4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8CE99"/>
  <w15:chartTrackingRefBased/>
  <w15:docId w15:val="{7C8BB06B-30AD-4F24-9F05-67C79EE88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9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4F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562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A5620"/>
    <w:rPr>
      <w:rFonts w:eastAsiaTheme="minorEastAsia"/>
      <w:kern w:val="0"/>
      <w:lang w:val="en-US"/>
      <w14:ligatures w14:val="none"/>
    </w:rPr>
  </w:style>
  <w:style w:type="character" w:customStyle="1" w:styleId="Heading2Char">
    <w:name w:val="Heading 2 Char"/>
    <w:basedOn w:val="DefaultParagraphFont"/>
    <w:link w:val="Heading2"/>
    <w:uiPriority w:val="9"/>
    <w:rsid w:val="002C4F5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C4F55"/>
    <w:pPr>
      <w:ind w:left="720"/>
      <w:contextualSpacing/>
    </w:pPr>
  </w:style>
  <w:style w:type="character" w:customStyle="1" w:styleId="Heading1Char">
    <w:name w:val="Heading 1 Char"/>
    <w:basedOn w:val="DefaultParagraphFont"/>
    <w:link w:val="Heading1"/>
    <w:uiPriority w:val="9"/>
    <w:rsid w:val="0031398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A6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181"/>
  </w:style>
  <w:style w:type="paragraph" w:styleId="Footer">
    <w:name w:val="footer"/>
    <w:basedOn w:val="Normal"/>
    <w:link w:val="FooterChar"/>
    <w:uiPriority w:val="99"/>
    <w:unhideWhenUsed/>
    <w:rsid w:val="00BA6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181"/>
  </w:style>
  <w:style w:type="paragraph" w:styleId="TOCHeading">
    <w:name w:val="TOC Heading"/>
    <w:basedOn w:val="Heading1"/>
    <w:next w:val="Normal"/>
    <w:uiPriority w:val="39"/>
    <w:unhideWhenUsed/>
    <w:qFormat/>
    <w:rsid w:val="00C7283A"/>
    <w:pPr>
      <w:outlineLvl w:val="9"/>
    </w:pPr>
    <w:rPr>
      <w:kern w:val="0"/>
      <w:lang w:val="en-US"/>
      <w14:ligatures w14:val="none"/>
    </w:rPr>
  </w:style>
  <w:style w:type="paragraph" w:styleId="TOC2">
    <w:name w:val="toc 2"/>
    <w:basedOn w:val="Normal"/>
    <w:next w:val="Normal"/>
    <w:autoRedefine/>
    <w:uiPriority w:val="39"/>
    <w:unhideWhenUsed/>
    <w:rsid w:val="00C7283A"/>
    <w:pPr>
      <w:spacing w:after="100"/>
      <w:ind w:left="220"/>
    </w:pPr>
  </w:style>
  <w:style w:type="paragraph" w:styleId="TOC1">
    <w:name w:val="toc 1"/>
    <w:basedOn w:val="Normal"/>
    <w:next w:val="Normal"/>
    <w:autoRedefine/>
    <w:uiPriority w:val="39"/>
    <w:unhideWhenUsed/>
    <w:rsid w:val="00C7283A"/>
    <w:pPr>
      <w:spacing w:after="100"/>
    </w:pPr>
  </w:style>
  <w:style w:type="character" w:styleId="Hyperlink">
    <w:name w:val="Hyperlink"/>
    <w:basedOn w:val="DefaultParagraphFont"/>
    <w:uiPriority w:val="99"/>
    <w:unhideWhenUsed/>
    <w:rsid w:val="00C7283A"/>
    <w:rPr>
      <w:color w:val="0563C1" w:themeColor="hyperlink"/>
      <w:u w:val="single"/>
    </w:rPr>
  </w:style>
  <w:style w:type="character" w:styleId="UnresolvedMention">
    <w:name w:val="Unresolved Mention"/>
    <w:basedOn w:val="DefaultParagraphFont"/>
    <w:uiPriority w:val="99"/>
    <w:semiHidden/>
    <w:unhideWhenUsed/>
    <w:rsid w:val="00840CD4"/>
    <w:rPr>
      <w:color w:val="605E5C"/>
      <w:shd w:val="clear" w:color="auto" w:fill="E1DFDD"/>
    </w:rPr>
  </w:style>
  <w:style w:type="character" w:styleId="FollowedHyperlink">
    <w:name w:val="FollowedHyperlink"/>
    <w:basedOn w:val="DefaultParagraphFont"/>
    <w:uiPriority w:val="99"/>
    <w:semiHidden/>
    <w:unhideWhenUsed/>
    <w:rsid w:val="005C0B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72032">
      <w:bodyDiv w:val="1"/>
      <w:marLeft w:val="0"/>
      <w:marRight w:val="0"/>
      <w:marTop w:val="0"/>
      <w:marBottom w:val="0"/>
      <w:divBdr>
        <w:top w:val="none" w:sz="0" w:space="0" w:color="auto"/>
        <w:left w:val="none" w:sz="0" w:space="0" w:color="auto"/>
        <w:bottom w:val="none" w:sz="0" w:space="0" w:color="auto"/>
        <w:right w:val="none" w:sz="0" w:space="0" w:color="auto"/>
      </w:divBdr>
    </w:div>
    <w:div w:id="186798284">
      <w:bodyDiv w:val="1"/>
      <w:marLeft w:val="0"/>
      <w:marRight w:val="0"/>
      <w:marTop w:val="0"/>
      <w:marBottom w:val="0"/>
      <w:divBdr>
        <w:top w:val="none" w:sz="0" w:space="0" w:color="auto"/>
        <w:left w:val="none" w:sz="0" w:space="0" w:color="auto"/>
        <w:bottom w:val="none" w:sz="0" w:space="0" w:color="auto"/>
        <w:right w:val="none" w:sz="0" w:space="0" w:color="auto"/>
      </w:divBdr>
    </w:div>
    <w:div w:id="402874120">
      <w:bodyDiv w:val="1"/>
      <w:marLeft w:val="0"/>
      <w:marRight w:val="0"/>
      <w:marTop w:val="0"/>
      <w:marBottom w:val="0"/>
      <w:divBdr>
        <w:top w:val="none" w:sz="0" w:space="0" w:color="auto"/>
        <w:left w:val="none" w:sz="0" w:space="0" w:color="auto"/>
        <w:bottom w:val="none" w:sz="0" w:space="0" w:color="auto"/>
        <w:right w:val="none" w:sz="0" w:space="0" w:color="auto"/>
      </w:divBdr>
    </w:div>
    <w:div w:id="521675356">
      <w:bodyDiv w:val="1"/>
      <w:marLeft w:val="0"/>
      <w:marRight w:val="0"/>
      <w:marTop w:val="0"/>
      <w:marBottom w:val="0"/>
      <w:divBdr>
        <w:top w:val="none" w:sz="0" w:space="0" w:color="auto"/>
        <w:left w:val="none" w:sz="0" w:space="0" w:color="auto"/>
        <w:bottom w:val="none" w:sz="0" w:space="0" w:color="auto"/>
        <w:right w:val="none" w:sz="0" w:space="0" w:color="auto"/>
      </w:divBdr>
    </w:div>
    <w:div w:id="568417534">
      <w:bodyDiv w:val="1"/>
      <w:marLeft w:val="0"/>
      <w:marRight w:val="0"/>
      <w:marTop w:val="0"/>
      <w:marBottom w:val="0"/>
      <w:divBdr>
        <w:top w:val="none" w:sz="0" w:space="0" w:color="auto"/>
        <w:left w:val="none" w:sz="0" w:space="0" w:color="auto"/>
        <w:bottom w:val="none" w:sz="0" w:space="0" w:color="auto"/>
        <w:right w:val="none" w:sz="0" w:space="0" w:color="auto"/>
      </w:divBdr>
    </w:div>
    <w:div w:id="643966929">
      <w:bodyDiv w:val="1"/>
      <w:marLeft w:val="0"/>
      <w:marRight w:val="0"/>
      <w:marTop w:val="0"/>
      <w:marBottom w:val="0"/>
      <w:divBdr>
        <w:top w:val="none" w:sz="0" w:space="0" w:color="auto"/>
        <w:left w:val="none" w:sz="0" w:space="0" w:color="auto"/>
        <w:bottom w:val="none" w:sz="0" w:space="0" w:color="auto"/>
        <w:right w:val="none" w:sz="0" w:space="0" w:color="auto"/>
      </w:divBdr>
      <w:divsChild>
        <w:div w:id="854882443">
          <w:marLeft w:val="0"/>
          <w:marRight w:val="0"/>
          <w:marTop w:val="0"/>
          <w:marBottom w:val="0"/>
          <w:divBdr>
            <w:top w:val="none" w:sz="0" w:space="0" w:color="auto"/>
            <w:left w:val="none" w:sz="0" w:space="0" w:color="auto"/>
            <w:bottom w:val="none" w:sz="0" w:space="0" w:color="auto"/>
            <w:right w:val="none" w:sz="0" w:space="0" w:color="auto"/>
          </w:divBdr>
          <w:divsChild>
            <w:div w:id="581331831">
              <w:marLeft w:val="0"/>
              <w:marRight w:val="0"/>
              <w:marTop w:val="0"/>
              <w:marBottom w:val="0"/>
              <w:divBdr>
                <w:top w:val="none" w:sz="0" w:space="0" w:color="auto"/>
                <w:left w:val="none" w:sz="0" w:space="0" w:color="auto"/>
                <w:bottom w:val="none" w:sz="0" w:space="0" w:color="auto"/>
                <w:right w:val="none" w:sz="0" w:space="0" w:color="auto"/>
              </w:divBdr>
              <w:divsChild>
                <w:div w:id="1196311631">
                  <w:marLeft w:val="0"/>
                  <w:marRight w:val="0"/>
                  <w:marTop w:val="0"/>
                  <w:marBottom w:val="0"/>
                  <w:divBdr>
                    <w:top w:val="none" w:sz="0" w:space="0" w:color="auto"/>
                    <w:left w:val="none" w:sz="0" w:space="0" w:color="auto"/>
                    <w:bottom w:val="none" w:sz="0" w:space="0" w:color="auto"/>
                    <w:right w:val="none" w:sz="0" w:space="0" w:color="auto"/>
                  </w:divBdr>
                  <w:divsChild>
                    <w:div w:id="1616054438">
                      <w:marLeft w:val="0"/>
                      <w:marRight w:val="0"/>
                      <w:marTop w:val="0"/>
                      <w:marBottom w:val="0"/>
                      <w:divBdr>
                        <w:top w:val="none" w:sz="0" w:space="0" w:color="auto"/>
                        <w:left w:val="none" w:sz="0" w:space="0" w:color="auto"/>
                        <w:bottom w:val="none" w:sz="0" w:space="0" w:color="auto"/>
                        <w:right w:val="none" w:sz="0" w:space="0" w:color="auto"/>
                      </w:divBdr>
                      <w:divsChild>
                        <w:div w:id="153461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92621">
              <w:marLeft w:val="0"/>
              <w:marRight w:val="0"/>
              <w:marTop w:val="0"/>
              <w:marBottom w:val="0"/>
              <w:divBdr>
                <w:top w:val="none" w:sz="0" w:space="0" w:color="auto"/>
                <w:left w:val="none" w:sz="0" w:space="0" w:color="auto"/>
                <w:bottom w:val="none" w:sz="0" w:space="0" w:color="auto"/>
                <w:right w:val="none" w:sz="0" w:space="0" w:color="auto"/>
              </w:divBdr>
            </w:div>
            <w:div w:id="910314783">
              <w:marLeft w:val="0"/>
              <w:marRight w:val="0"/>
              <w:marTop w:val="0"/>
              <w:marBottom w:val="0"/>
              <w:divBdr>
                <w:top w:val="none" w:sz="0" w:space="0" w:color="auto"/>
                <w:left w:val="none" w:sz="0" w:space="0" w:color="auto"/>
                <w:bottom w:val="none" w:sz="0" w:space="0" w:color="auto"/>
                <w:right w:val="none" w:sz="0" w:space="0" w:color="auto"/>
              </w:divBdr>
              <w:divsChild>
                <w:div w:id="1300846533">
                  <w:marLeft w:val="0"/>
                  <w:marRight w:val="0"/>
                  <w:marTop w:val="0"/>
                  <w:marBottom w:val="0"/>
                  <w:divBdr>
                    <w:top w:val="none" w:sz="0" w:space="0" w:color="auto"/>
                    <w:left w:val="none" w:sz="0" w:space="0" w:color="auto"/>
                    <w:bottom w:val="none" w:sz="0" w:space="0" w:color="auto"/>
                    <w:right w:val="none" w:sz="0" w:space="0" w:color="auto"/>
                  </w:divBdr>
                  <w:divsChild>
                    <w:div w:id="465664818">
                      <w:marLeft w:val="0"/>
                      <w:marRight w:val="0"/>
                      <w:marTop w:val="0"/>
                      <w:marBottom w:val="0"/>
                      <w:divBdr>
                        <w:top w:val="none" w:sz="0" w:space="0" w:color="auto"/>
                        <w:left w:val="none" w:sz="0" w:space="0" w:color="auto"/>
                        <w:bottom w:val="none" w:sz="0" w:space="0" w:color="auto"/>
                        <w:right w:val="none" w:sz="0" w:space="0" w:color="auto"/>
                      </w:divBdr>
                      <w:divsChild>
                        <w:div w:id="213825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23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801731">
      <w:bodyDiv w:val="1"/>
      <w:marLeft w:val="0"/>
      <w:marRight w:val="0"/>
      <w:marTop w:val="0"/>
      <w:marBottom w:val="0"/>
      <w:divBdr>
        <w:top w:val="none" w:sz="0" w:space="0" w:color="auto"/>
        <w:left w:val="none" w:sz="0" w:space="0" w:color="auto"/>
        <w:bottom w:val="none" w:sz="0" w:space="0" w:color="auto"/>
        <w:right w:val="none" w:sz="0" w:space="0" w:color="auto"/>
      </w:divBdr>
      <w:divsChild>
        <w:div w:id="57824993">
          <w:marLeft w:val="0"/>
          <w:marRight w:val="0"/>
          <w:marTop w:val="0"/>
          <w:marBottom w:val="0"/>
          <w:divBdr>
            <w:top w:val="none" w:sz="0" w:space="0" w:color="auto"/>
            <w:left w:val="none" w:sz="0" w:space="0" w:color="auto"/>
            <w:bottom w:val="none" w:sz="0" w:space="0" w:color="auto"/>
            <w:right w:val="none" w:sz="0" w:space="0" w:color="auto"/>
          </w:divBdr>
        </w:div>
      </w:divsChild>
    </w:div>
    <w:div w:id="712114614">
      <w:bodyDiv w:val="1"/>
      <w:marLeft w:val="0"/>
      <w:marRight w:val="0"/>
      <w:marTop w:val="0"/>
      <w:marBottom w:val="0"/>
      <w:divBdr>
        <w:top w:val="none" w:sz="0" w:space="0" w:color="auto"/>
        <w:left w:val="none" w:sz="0" w:space="0" w:color="auto"/>
        <w:bottom w:val="none" w:sz="0" w:space="0" w:color="auto"/>
        <w:right w:val="none" w:sz="0" w:space="0" w:color="auto"/>
      </w:divBdr>
    </w:div>
    <w:div w:id="747268168">
      <w:bodyDiv w:val="1"/>
      <w:marLeft w:val="0"/>
      <w:marRight w:val="0"/>
      <w:marTop w:val="0"/>
      <w:marBottom w:val="0"/>
      <w:divBdr>
        <w:top w:val="none" w:sz="0" w:space="0" w:color="auto"/>
        <w:left w:val="none" w:sz="0" w:space="0" w:color="auto"/>
        <w:bottom w:val="none" w:sz="0" w:space="0" w:color="auto"/>
        <w:right w:val="none" w:sz="0" w:space="0" w:color="auto"/>
      </w:divBdr>
    </w:div>
    <w:div w:id="758254954">
      <w:bodyDiv w:val="1"/>
      <w:marLeft w:val="0"/>
      <w:marRight w:val="0"/>
      <w:marTop w:val="0"/>
      <w:marBottom w:val="0"/>
      <w:divBdr>
        <w:top w:val="none" w:sz="0" w:space="0" w:color="auto"/>
        <w:left w:val="none" w:sz="0" w:space="0" w:color="auto"/>
        <w:bottom w:val="none" w:sz="0" w:space="0" w:color="auto"/>
        <w:right w:val="none" w:sz="0" w:space="0" w:color="auto"/>
      </w:divBdr>
    </w:div>
    <w:div w:id="801850221">
      <w:bodyDiv w:val="1"/>
      <w:marLeft w:val="0"/>
      <w:marRight w:val="0"/>
      <w:marTop w:val="0"/>
      <w:marBottom w:val="0"/>
      <w:divBdr>
        <w:top w:val="none" w:sz="0" w:space="0" w:color="auto"/>
        <w:left w:val="none" w:sz="0" w:space="0" w:color="auto"/>
        <w:bottom w:val="none" w:sz="0" w:space="0" w:color="auto"/>
        <w:right w:val="none" w:sz="0" w:space="0" w:color="auto"/>
      </w:divBdr>
    </w:div>
    <w:div w:id="918562882">
      <w:bodyDiv w:val="1"/>
      <w:marLeft w:val="0"/>
      <w:marRight w:val="0"/>
      <w:marTop w:val="0"/>
      <w:marBottom w:val="0"/>
      <w:divBdr>
        <w:top w:val="none" w:sz="0" w:space="0" w:color="auto"/>
        <w:left w:val="none" w:sz="0" w:space="0" w:color="auto"/>
        <w:bottom w:val="none" w:sz="0" w:space="0" w:color="auto"/>
        <w:right w:val="none" w:sz="0" w:space="0" w:color="auto"/>
      </w:divBdr>
      <w:divsChild>
        <w:div w:id="2084990938">
          <w:marLeft w:val="0"/>
          <w:marRight w:val="0"/>
          <w:marTop w:val="0"/>
          <w:marBottom w:val="0"/>
          <w:divBdr>
            <w:top w:val="none" w:sz="0" w:space="0" w:color="auto"/>
            <w:left w:val="none" w:sz="0" w:space="0" w:color="auto"/>
            <w:bottom w:val="none" w:sz="0" w:space="0" w:color="auto"/>
            <w:right w:val="none" w:sz="0" w:space="0" w:color="auto"/>
          </w:divBdr>
        </w:div>
      </w:divsChild>
    </w:div>
    <w:div w:id="920531677">
      <w:bodyDiv w:val="1"/>
      <w:marLeft w:val="0"/>
      <w:marRight w:val="0"/>
      <w:marTop w:val="0"/>
      <w:marBottom w:val="0"/>
      <w:divBdr>
        <w:top w:val="none" w:sz="0" w:space="0" w:color="auto"/>
        <w:left w:val="none" w:sz="0" w:space="0" w:color="auto"/>
        <w:bottom w:val="none" w:sz="0" w:space="0" w:color="auto"/>
        <w:right w:val="none" w:sz="0" w:space="0" w:color="auto"/>
      </w:divBdr>
    </w:div>
    <w:div w:id="959651453">
      <w:bodyDiv w:val="1"/>
      <w:marLeft w:val="0"/>
      <w:marRight w:val="0"/>
      <w:marTop w:val="0"/>
      <w:marBottom w:val="0"/>
      <w:divBdr>
        <w:top w:val="none" w:sz="0" w:space="0" w:color="auto"/>
        <w:left w:val="none" w:sz="0" w:space="0" w:color="auto"/>
        <w:bottom w:val="none" w:sz="0" w:space="0" w:color="auto"/>
        <w:right w:val="none" w:sz="0" w:space="0" w:color="auto"/>
      </w:divBdr>
      <w:divsChild>
        <w:div w:id="874124531">
          <w:marLeft w:val="0"/>
          <w:marRight w:val="0"/>
          <w:marTop w:val="0"/>
          <w:marBottom w:val="0"/>
          <w:divBdr>
            <w:top w:val="none" w:sz="0" w:space="0" w:color="auto"/>
            <w:left w:val="none" w:sz="0" w:space="0" w:color="auto"/>
            <w:bottom w:val="none" w:sz="0" w:space="0" w:color="auto"/>
            <w:right w:val="none" w:sz="0" w:space="0" w:color="auto"/>
          </w:divBdr>
        </w:div>
      </w:divsChild>
    </w:div>
    <w:div w:id="979967519">
      <w:bodyDiv w:val="1"/>
      <w:marLeft w:val="0"/>
      <w:marRight w:val="0"/>
      <w:marTop w:val="0"/>
      <w:marBottom w:val="0"/>
      <w:divBdr>
        <w:top w:val="none" w:sz="0" w:space="0" w:color="auto"/>
        <w:left w:val="none" w:sz="0" w:space="0" w:color="auto"/>
        <w:bottom w:val="none" w:sz="0" w:space="0" w:color="auto"/>
        <w:right w:val="none" w:sz="0" w:space="0" w:color="auto"/>
      </w:divBdr>
    </w:div>
    <w:div w:id="1055466343">
      <w:bodyDiv w:val="1"/>
      <w:marLeft w:val="0"/>
      <w:marRight w:val="0"/>
      <w:marTop w:val="0"/>
      <w:marBottom w:val="0"/>
      <w:divBdr>
        <w:top w:val="none" w:sz="0" w:space="0" w:color="auto"/>
        <w:left w:val="none" w:sz="0" w:space="0" w:color="auto"/>
        <w:bottom w:val="none" w:sz="0" w:space="0" w:color="auto"/>
        <w:right w:val="none" w:sz="0" w:space="0" w:color="auto"/>
      </w:divBdr>
    </w:div>
    <w:div w:id="1126850097">
      <w:bodyDiv w:val="1"/>
      <w:marLeft w:val="0"/>
      <w:marRight w:val="0"/>
      <w:marTop w:val="0"/>
      <w:marBottom w:val="0"/>
      <w:divBdr>
        <w:top w:val="none" w:sz="0" w:space="0" w:color="auto"/>
        <w:left w:val="none" w:sz="0" w:space="0" w:color="auto"/>
        <w:bottom w:val="none" w:sz="0" w:space="0" w:color="auto"/>
        <w:right w:val="none" w:sz="0" w:space="0" w:color="auto"/>
      </w:divBdr>
    </w:div>
    <w:div w:id="1298341895">
      <w:bodyDiv w:val="1"/>
      <w:marLeft w:val="0"/>
      <w:marRight w:val="0"/>
      <w:marTop w:val="0"/>
      <w:marBottom w:val="0"/>
      <w:divBdr>
        <w:top w:val="none" w:sz="0" w:space="0" w:color="auto"/>
        <w:left w:val="none" w:sz="0" w:space="0" w:color="auto"/>
        <w:bottom w:val="none" w:sz="0" w:space="0" w:color="auto"/>
        <w:right w:val="none" w:sz="0" w:space="0" w:color="auto"/>
      </w:divBdr>
    </w:div>
    <w:div w:id="1305042945">
      <w:bodyDiv w:val="1"/>
      <w:marLeft w:val="0"/>
      <w:marRight w:val="0"/>
      <w:marTop w:val="0"/>
      <w:marBottom w:val="0"/>
      <w:divBdr>
        <w:top w:val="none" w:sz="0" w:space="0" w:color="auto"/>
        <w:left w:val="none" w:sz="0" w:space="0" w:color="auto"/>
        <w:bottom w:val="none" w:sz="0" w:space="0" w:color="auto"/>
        <w:right w:val="none" w:sz="0" w:space="0" w:color="auto"/>
      </w:divBdr>
      <w:divsChild>
        <w:div w:id="1744332569">
          <w:marLeft w:val="0"/>
          <w:marRight w:val="0"/>
          <w:marTop w:val="0"/>
          <w:marBottom w:val="0"/>
          <w:divBdr>
            <w:top w:val="none" w:sz="0" w:space="0" w:color="auto"/>
            <w:left w:val="none" w:sz="0" w:space="0" w:color="auto"/>
            <w:bottom w:val="none" w:sz="0" w:space="0" w:color="auto"/>
            <w:right w:val="none" w:sz="0" w:space="0" w:color="auto"/>
          </w:divBdr>
        </w:div>
      </w:divsChild>
    </w:div>
    <w:div w:id="1317029761">
      <w:bodyDiv w:val="1"/>
      <w:marLeft w:val="0"/>
      <w:marRight w:val="0"/>
      <w:marTop w:val="0"/>
      <w:marBottom w:val="0"/>
      <w:divBdr>
        <w:top w:val="none" w:sz="0" w:space="0" w:color="auto"/>
        <w:left w:val="none" w:sz="0" w:space="0" w:color="auto"/>
        <w:bottom w:val="none" w:sz="0" w:space="0" w:color="auto"/>
        <w:right w:val="none" w:sz="0" w:space="0" w:color="auto"/>
      </w:divBdr>
    </w:div>
    <w:div w:id="1397123664">
      <w:bodyDiv w:val="1"/>
      <w:marLeft w:val="0"/>
      <w:marRight w:val="0"/>
      <w:marTop w:val="0"/>
      <w:marBottom w:val="0"/>
      <w:divBdr>
        <w:top w:val="none" w:sz="0" w:space="0" w:color="auto"/>
        <w:left w:val="none" w:sz="0" w:space="0" w:color="auto"/>
        <w:bottom w:val="none" w:sz="0" w:space="0" w:color="auto"/>
        <w:right w:val="none" w:sz="0" w:space="0" w:color="auto"/>
      </w:divBdr>
      <w:divsChild>
        <w:div w:id="468474425">
          <w:marLeft w:val="0"/>
          <w:marRight w:val="0"/>
          <w:marTop w:val="0"/>
          <w:marBottom w:val="0"/>
          <w:divBdr>
            <w:top w:val="none" w:sz="0" w:space="0" w:color="auto"/>
            <w:left w:val="none" w:sz="0" w:space="0" w:color="auto"/>
            <w:bottom w:val="none" w:sz="0" w:space="0" w:color="auto"/>
            <w:right w:val="none" w:sz="0" w:space="0" w:color="auto"/>
          </w:divBdr>
        </w:div>
      </w:divsChild>
    </w:div>
    <w:div w:id="1407847169">
      <w:bodyDiv w:val="1"/>
      <w:marLeft w:val="0"/>
      <w:marRight w:val="0"/>
      <w:marTop w:val="0"/>
      <w:marBottom w:val="0"/>
      <w:divBdr>
        <w:top w:val="none" w:sz="0" w:space="0" w:color="auto"/>
        <w:left w:val="none" w:sz="0" w:space="0" w:color="auto"/>
        <w:bottom w:val="none" w:sz="0" w:space="0" w:color="auto"/>
        <w:right w:val="none" w:sz="0" w:space="0" w:color="auto"/>
      </w:divBdr>
    </w:div>
    <w:div w:id="1470049756">
      <w:bodyDiv w:val="1"/>
      <w:marLeft w:val="0"/>
      <w:marRight w:val="0"/>
      <w:marTop w:val="0"/>
      <w:marBottom w:val="0"/>
      <w:divBdr>
        <w:top w:val="none" w:sz="0" w:space="0" w:color="auto"/>
        <w:left w:val="none" w:sz="0" w:space="0" w:color="auto"/>
        <w:bottom w:val="none" w:sz="0" w:space="0" w:color="auto"/>
        <w:right w:val="none" w:sz="0" w:space="0" w:color="auto"/>
      </w:divBdr>
    </w:div>
    <w:div w:id="1498156181">
      <w:bodyDiv w:val="1"/>
      <w:marLeft w:val="0"/>
      <w:marRight w:val="0"/>
      <w:marTop w:val="0"/>
      <w:marBottom w:val="0"/>
      <w:divBdr>
        <w:top w:val="none" w:sz="0" w:space="0" w:color="auto"/>
        <w:left w:val="none" w:sz="0" w:space="0" w:color="auto"/>
        <w:bottom w:val="none" w:sz="0" w:space="0" w:color="auto"/>
        <w:right w:val="none" w:sz="0" w:space="0" w:color="auto"/>
      </w:divBdr>
      <w:divsChild>
        <w:div w:id="1318847113">
          <w:marLeft w:val="0"/>
          <w:marRight w:val="0"/>
          <w:marTop w:val="0"/>
          <w:marBottom w:val="0"/>
          <w:divBdr>
            <w:top w:val="none" w:sz="0" w:space="0" w:color="auto"/>
            <w:left w:val="none" w:sz="0" w:space="0" w:color="auto"/>
            <w:bottom w:val="none" w:sz="0" w:space="0" w:color="auto"/>
            <w:right w:val="none" w:sz="0" w:space="0" w:color="auto"/>
          </w:divBdr>
        </w:div>
      </w:divsChild>
    </w:div>
    <w:div w:id="1675065234">
      <w:bodyDiv w:val="1"/>
      <w:marLeft w:val="0"/>
      <w:marRight w:val="0"/>
      <w:marTop w:val="0"/>
      <w:marBottom w:val="0"/>
      <w:divBdr>
        <w:top w:val="none" w:sz="0" w:space="0" w:color="auto"/>
        <w:left w:val="none" w:sz="0" w:space="0" w:color="auto"/>
        <w:bottom w:val="none" w:sz="0" w:space="0" w:color="auto"/>
        <w:right w:val="none" w:sz="0" w:space="0" w:color="auto"/>
      </w:divBdr>
    </w:div>
    <w:div w:id="1765613678">
      <w:bodyDiv w:val="1"/>
      <w:marLeft w:val="0"/>
      <w:marRight w:val="0"/>
      <w:marTop w:val="0"/>
      <w:marBottom w:val="0"/>
      <w:divBdr>
        <w:top w:val="none" w:sz="0" w:space="0" w:color="auto"/>
        <w:left w:val="none" w:sz="0" w:space="0" w:color="auto"/>
        <w:bottom w:val="none" w:sz="0" w:space="0" w:color="auto"/>
        <w:right w:val="none" w:sz="0" w:space="0" w:color="auto"/>
      </w:divBdr>
      <w:divsChild>
        <w:div w:id="1524979988">
          <w:marLeft w:val="0"/>
          <w:marRight w:val="0"/>
          <w:marTop w:val="0"/>
          <w:marBottom w:val="0"/>
          <w:divBdr>
            <w:top w:val="none" w:sz="0" w:space="0" w:color="auto"/>
            <w:left w:val="none" w:sz="0" w:space="0" w:color="auto"/>
            <w:bottom w:val="none" w:sz="0" w:space="0" w:color="auto"/>
            <w:right w:val="none" w:sz="0" w:space="0" w:color="auto"/>
          </w:divBdr>
        </w:div>
      </w:divsChild>
    </w:div>
    <w:div w:id="1801150816">
      <w:bodyDiv w:val="1"/>
      <w:marLeft w:val="0"/>
      <w:marRight w:val="0"/>
      <w:marTop w:val="0"/>
      <w:marBottom w:val="0"/>
      <w:divBdr>
        <w:top w:val="none" w:sz="0" w:space="0" w:color="auto"/>
        <w:left w:val="none" w:sz="0" w:space="0" w:color="auto"/>
        <w:bottom w:val="none" w:sz="0" w:space="0" w:color="auto"/>
        <w:right w:val="none" w:sz="0" w:space="0" w:color="auto"/>
      </w:divBdr>
    </w:div>
    <w:div w:id="1915235964">
      <w:bodyDiv w:val="1"/>
      <w:marLeft w:val="0"/>
      <w:marRight w:val="0"/>
      <w:marTop w:val="0"/>
      <w:marBottom w:val="0"/>
      <w:divBdr>
        <w:top w:val="none" w:sz="0" w:space="0" w:color="auto"/>
        <w:left w:val="none" w:sz="0" w:space="0" w:color="auto"/>
        <w:bottom w:val="none" w:sz="0" w:space="0" w:color="auto"/>
        <w:right w:val="none" w:sz="0" w:space="0" w:color="auto"/>
      </w:divBdr>
      <w:divsChild>
        <w:div w:id="1466386557">
          <w:marLeft w:val="0"/>
          <w:marRight w:val="0"/>
          <w:marTop w:val="0"/>
          <w:marBottom w:val="0"/>
          <w:divBdr>
            <w:top w:val="none" w:sz="0" w:space="0" w:color="auto"/>
            <w:left w:val="none" w:sz="0" w:space="0" w:color="auto"/>
            <w:bottom w:val="none" w:sz="0" w:space="0" w:color="auto"/>
            <w:right w:val="none" w:sz="0" w:space="0" w:color="auto"/>
          </w:divBdr>
        </w:div>
      </w:divsChild>
    </w:div>
    <w:div w:id="1966890713">
      <w:bodyDiv w:val="1"/>
      <w:marLeft w:val="0"/>
      <w:marRight w:val="0"/>
      <w:marTop w:val="0"/>
      <w:marBottom w:val="0"/>
      <w:divBdr>
        <w:top w:val="none" w:sz="0" w:space="0" w:color="auto"/>
        <w:left w:val="none" w:sz="0" w:space="0" w:color="auto"/>
        <w:bottom w:val="none" w:sz="0" w:space="0" w:color="auto"/>
        <w:right w:val="none" w:sz="0" w:space="0" w:color="auto"/>
      </w:divBdr>
    </w:div>
    <w:div w:id="1973825397">
      <w:bodyDiv w:val="1"/>
      <w:marLeft w:val="0"/>
      <w:marRight w:val="0"/>
      <w:marTop w:val="0"/>
      <w:marBottom w:val="0"/>
      <w:divBdr>
        <w:top w:val="none" w:sz="0" w:space="0" w:color="auto"/>
        <w:left w:val="none" w:sz="0" w:space="0" w:color="auto"/>
        <w:bottom w:val="none" w:sz="0" w:space="0" w:color="auto"/>
        <w:right w:val="none" w:sz="0" w:space="0" w:color="auto"/>
      </w:divBdr>
      <w:divsChild>
        <w:div w:id="322007408">
          <w:marLeft w:val="0"/>
          <w:marRight w:val="0"/>
          <w:marTop w:val="0"/>
          <w:marBottom w:val="0"/>
          <w:divBdr>
            <w:top w:val="none" w:sz="0" w:space="0" w:color="auto"/>
            <w:left w:val="none" w:sz="0" w:space="0" w:color="auto"/>
            <w:bottom w:val="none" w:sz="0" w:space="0" w:color="auto"/>
            <w:right w:val="none" w:sz="0" w:space="0" w:color="auto"/>
          </w:divBdr>
        </w:div>
      </w:divsChild>
    </w:div>
    <w:div w:id="2010599311">
      <w:bodyDiv w:val="1"/>
      <w:marLeft w:val="0"/>
      <w:marRight w:val="0"/>
      <w:marTop w:val="0"/>
      <w:marBottom w:val="0"/>
      <w:divBdr>
        <w:top w:val="none" w:sz="0" w:space="0" w:color="auto"/>
        <w:left w:val="none" w:sz="0" w:space="0" w:color="auto"/>
        <w:bottom w:val="none" w:sz="0" w:space="0" w:color="auto"/>
        <w:right w:val="none" w:sz="0" w:space="0" w:color="auto"/>
      </w:divBdr>
      <w:divsChild>
        <w:div w:id="1897398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nva.com/design/DAFmogKH8XQ/4emhQ4zuTOoSdtUI67s7QA/view?utm_content=DAFmogKH8XQ&amp;utm_campaign=designshare&amp;utm_medium=link&amp;utm_source=recording_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8" ma:contentTypeDescription="Create a new document." ma:contentTypeScope="" ma:versionID="11288d69ec1414eeb8346602609a0846">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b4bdf8026c105b0ab626d9a478d5b8e3"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3810C9-921A-451C-B1E4-493F9BA8EFB6}">
  <ds:schemaRefs>
    <ds:schemaRef ds:uri="http://schemas.openxmlformats.org/officeDocument/2006/bibliography"/>
  </ds:schemaRefs>
</ds:datastoreItem>
</file>

<file path=customXml/itemProps2.xml><?xml version="1.0" encoding="utf-8"?>
<ds:datastoreItem xmlns:ds="http://schemas.openxmlformats.org/officeDocument/2006/customXml" ds:itemID="{08B018E6-3FC6-4310-A627-BF9FB1EF9FEB}">
  <ds:schemaRefs>
    <ds:schemaRef ds:uri="http://schemas.microsoft.com/office/2006/metadata/properties"/>
    <ds:schemaRef ds:uri="http://schemas.microsoft.com/office/infopath/2007/PartnerControls"/>
    <ds:schemaRef ds:uri="e9586b6e-d655-4ea8-9b46-aa323587a11f"/>
  </ds:schemaRefs>
</ds:datastoreItem>
</file>

<file path=customXml/itemProps3.xml><?xml version="1.0" encoding="utf-8"?>
<ds:datastoreItem xmlns:ds="http://schemas.openxmlformats.org/officeDocument/2006/customXml" ds:itemID="{008FC732-8D06-402A-94B2-C602CBBCFB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D6E609-23F2-4771-95AC-DC76A5F7A1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1845</Words>
  <Characters>10519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Learning in the digital era</dc:title>
  <dc:subject>23rd of June 2023</dc:subject>
  <dc:creator>Jindrich Spivak (2244722)</dc:creator>
  <cp:keywords/>
  <dc:description/>
  <cp:lastModifiedBy>Jindra Spivak</cp:lastModifiedBy>
  <cp:revision>2</cp:revision>
  <dcterms:created xsi:type="dcterms:W3CDTF">2023-06-23T12:30:00Z</dcterms:created>
  <dcterms:modified xsi:type="dcterms:W3CDTF">2023-06-23T12:30:00Z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73dea4d9-2058-48a5-8345-d1d3ba38486c</vt:lpwstr>
  </property>
  <property fmtid="{D5CDD505-2E9C-101B-9397-08002B2CF9AE}" pid="3" name="ContentTypeId">
    <vt:lpwstr>0x010100F8BF9AC769AD6E4EA4D545CCC79C824F</vt:lpwstr>
  </property>
</Properties>
</file>