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BEA20" w14:textId="77777777" w:rsidR="00247701" w:rsidRPr="00740CBA" w:rsidRDefault="00247701" w:rsidP="00247701">
      <w:pPr>
        <w:outlineLvl w:val="0"/>
        <w:rPr>
          <w:rFonts w:cstheme="minorHAnsi"/>
          <w:b/>
          <w:bCs/>
          <w:iCs/>
          <w:sz w:val="24"/>
          <w:szCs w:val="24"/>
        </w:rPr>
      </w:pPr>
    </w:p>
    <w:p w14:paraId="6281B9D2" w14:textId="77777777" w:rsidR="00247701" w:rsidRDefault="00247701" w:rsidP="00247701">
      <w:pPr>
        <w:jc w:val="right"/>
        <w:rPr>
          <w:rFonts w:ascii="Times New Roman" w:hAnsi="Times New Roman" w:cs="Times New Roman"/>
          <w:b/>
          <w:color w:val="1F497D" w:themeColor="text2"/>
          <w:sz w:val="28"/>
          <w:szCs w:val="28"/>
        </w:rPr>
      </w:pPr>
      <w:r w:rsidRPr="00205710">
        <w:rPr>
          <w:rFonts w:ascii="Times New Roman" w:hAnsi="Times New Roman" w:cs="Times New Roman"/>
          <w:b/>
          <w:noProof/>
          <w:color w:val="1F497D" w:themeColor="text2"/>
          <w:sz w:val="28"/>
          <w:szCs w:val="28"/>
          <w:lang w:eastAsia="en-GB"/>
        </w:rPr>
        <w:drawing>
          <wp:inline distT="0" distB="0" distL="0" distR="0" wp14:anchorId="58391C6D" wp14:editId="2204603C">
            <wp:extent cx="2876550" cy="111125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14:paraId="25C29238" w14:textId="77777777" w:rsidR="00247701" w:rsidRDefault="00247701" w:rsidP="00247701">
      <w:pPr>
        <w:rPr>
          <w:rFonts w:ascii="Times New Roman" w:hAnsi="Times New Roman" w:cs="Times New Roman"/>
          <w:b/>
          <w:color w:val="1F497D" w:themeColor="text2"/>
          <w:sz w:val="28"/>
          <w:szCs w:val="28"/>
        </w:rPr>
      </w:pPr>
    </w:p>
    <w:p w14:paraId="34703B85" w14:textId="77777777" w:rsidR="00247701" w:rsidRDefault="00247701" w:rsidP="00247701">
      <w:pPr>
        <w:jc w:val="both"/>
        <w:rPr>
          <w:rFonts w:ascii="Times New Roman" w:hAnsi="Times New Roman" w:cs="Times New Roman"/>
          <w:b/>
          <w:bCs/>
          <w:sz w:val="24"/>
          <w:szCs w:val="24"/>
        </w:rPr>
      </w:pPr>
    </w:p>
    <w:p w14:paraId="50A83A9A" w14:textId="77777777" w:rsidR="00247701" w:rsidRDefault="00247701" w:rsidP="00247701">
      <w:pPr>
        <w:jc w:val="both"/>
        <w:rPr>
          <w:rFonts w:ascii="Times New Roman" w:hAnsi="Times New Roman" w:cs="Times New Roman"/>
          <w:b/>
          <w:bCs/>
          <w:sz w:val="24"/>
          <w:szCs w:val="24"/>
        </w:rPr>
      </w:pPr>
    </w:p>
    <w:p w14:paraId="60DD0541" w14:textId="5153B888" w:rsidR="00247701" w:rsidRDefault="0087147C" w:rsidP="00247701">
      <w:pPr>
        <w:jc w:val="both"/>
        <w:rPr>
          <w:rFonts w:ascii="Times New Roman" w:hAnsi="Times New Roman" w:cs="Times New Roman"/>
          <w:b/>
          <w:bCs/>
          <w:sz w:val="24"/>
          <w:szCs w:val="24"/>
        </w:rPr>
      </w:pPr>
      <w:r>
        <w:rPr>
          <w:rFonts w:ascii="Times New Roman" w:hAnsi="Times New Roman" w:cs="Times New Roman"/>
          <w:b/>
          <w:bCs/>
          <w:sz w:val="24"/>
          <w:szCs w:val="24"/>
        </w:rPr>
        <w:t>TECHNOLOGY STRATEGY AND ITS IMPLICATIONS FOR PRODCUT INNOVATION: A</w:t>
      </w:r>
      <w:r w:rsidR="00D60BC7">
        <w:rPr>
          <w:rFonts w:ascii="Times New Roman" w:hAnsi="Times New Roman" w:cs="Times New Roman"/>
          <w:b/>
          <w:bCs/>
          <w:sz w:val="24"/>
          <w:szCs w:val="24"/>
        </w:rPr>
        <w:t>N EMPIRICAL INVESTIGATION</w:t>
      </w:r>
    </w:p>
    <w:p w14:paraId="11C12155" w14:textId="08BF0DAE" w:rsidR="00247701" w:rsidRDefault="00247701" w:rsidP="00247701">
      <w:pPr>
        <w:spacing w:after="0" w:line="240" w:lineRule="auto"/>
        <w:jc w:val="center"/>
        <w:rPr>
          <w:rFonts w:ascii="Arial" w:eastAsia="Times New Roman" w:hAnsi="Arial" w:cs="Arial"/>
          <w:b/>
          <w:sz w:val="44"/>
          <w:szCs w:val="44"/>
          <w:lang w:eastAsia="en-GB"/>
        </w:rPr>
      </w:pPr>
    </w:p>
    <w:p w14:paraId="2466DC6B" w14:textId="2620B75F" w:rsidR="00573DDD" w:rsidRDefault="00573DDD" w:rsidP="00247701">
      <w:pPr>
        <w:spacing w:after="0" w:line="240" w:lineRule="auto"/>
        <w:jc w:val="center"/>
        <w:rPr>
          <w:rFonts w:eastAsia="Times New Roman" w:cstheme="minorHAnsi"/>
          <w:bCs/>
          <w:sz w:val="36"/>
          <w:szCs w:val="36"/>
          <w:lang w:eastAsia="en-GB"/>
        </w:rPr>
      </w:pPr>
    </w:p>
    <w:p w14:paraId="50278AC2" w14:textId="77777777" w:rsidR="00216F39" w:rsidRDefault="00216F39" w:rsidP="00247701">
      <w:pPr>
        <w:spacing w:after="0" w:line="240" w:lineRule="auto"/>
        <w:jc w:val="center"/>
        <w:rPr>
          <w:rFonts w:eastAsia="Times New Roman" w:cstheme="minorHAnsi"/>
          <w:bCs/>
          <w:sz w:val="36"/>
          <w:szCs w:val="36"/>
          <w:lang w:eastAsia="en-GB"/>
        </w:rPr>
      </w:pPr>
    </w:p>
    <w:p w14:paraId="64251308" w14:textId="77777777" w:rsidR="00573DDD" w:rsidRDefault="00573DDD" w:rsidP="00247701">
      <w:pPr>
        <w:spacing w:after="0" w:line="240" w:lineRule="auto"/>
        <w:jc w:val="center"/>
        <w:rPr>
          <w:rFonts w:eastAsia="Times New Roman" w:cstheme="minorHAnsi"/>
          <w:bCs/>
          <w:sz w:val="36"/>
          <w:szCs w:val="36"/>
          <w:lang w:eastAsia="en-GB"/>
        </w:rPr>
      </w:pPr>
    </w:p>
    <w:p w14:paraId="39286ABC" w14:textId="13DB17D2" w:rsidR="00247701" w:rsidRDefault="00247701" w:rsidP="00247701">
      <w:pPr>
        <w:spacing w:after="0" w:line="240" w:lineRule="auto"/>
        <w:jc w:val="center"/>
        <w:rPr>
          <w:rFonts w:ascii="Arial" w:eastAsia="Times New Roman" w:hAnsi="Arial" w:cs="Arial"/>
          <w:b/>
          <w:sz w:val="44"/>
          <w:szCs w:val="44"/>
          <w:lang w:eastAsia="en-GB"/>
        </w:rPr>
      </w:pPr>
    </w:p>
    <w:p w14:paraId="572D81AB" w14:textId="77777777" w:rsidR="00D60BC7" w:rsidRDefault="00D60BC7" w:rsidP="00247701">
      <w:pPr>
        <w:spacing w:after="0" w:line="240" w:lineRule="auto"/>
        <w:jc w:val="center"/>
        <w:rPr>
          <w:rFonts w:ascii="Arial" w:eastAsia="Times New Roman" w:hAnsi="Arial" w:cs="Arial"/>
          <w:b/>
          <w:sz w:val="44"/>
          <w:szCs w:val="44"/>
          <w:lang w:eastAsia="en-GB"/>
        </w:rPr>
      </w:pPr>
    </w:p>
    <w:p w14:paraId="5E937241" w14:textId="61448373" w:rsidR="00247701" w:rsidRDefault="00247701" w:rsidP="00247701">
      <w:pPr>
        <w:spacing w:after="0" w:line="240" w:lineRule="auto"/>
        <w:jc w:val="center"/>
        <w:rPr>
          <w:rFonts w:ascii="Arial" w:eastAsia="Times New Roman" w:hAnsi="Arial" w:cs="Arial"/>
          <w:b/>
          <w:sz w:val="44"/>
          <w:szCs w:val="44"/>
          <w:lang w:eastAsia="en-GB"/>
        </w:rPr>
      </w:pPr>
    </w:p>
    <w:p w14:paraId="48D8F9AA" w14:textId="77777777" w:rsidR="0087147C" w:rsidRDefault="0087147C" w:rsidP="00247701">
      <w:pPr>
        <w:spacing w:after="0" w:line="240" w:lineRule="auto"/>
        <w:jc w:val="center"/>
        <w:rPr>
          <w:rFonts w:ascii="Arial" w:eastAsia="Times New Roman" w:hAnsi="Arial" w:cs="Arial"/>
          <w:b/>
          <w:sz w:val="44"/>
          <w:szCs w:val="44"/>
          <w:lang w:eastAsia="en-GB"/>
        </w:rPr>
      </w:pPr>
    </w:p>
    <w:p w14:paraId="59931E26" w14:textId="77777777" w:rsidR="00247701" w:rsidRDefault="00247701" w:rsidP="00247701">
      <w:pPr>
        <w:spacing w:after="0" w:line="240" w:lineRule="auto"/>
        <w:jc w:val="center"/>
        <w:rPr>
          <w:rFonts w:ascii="Times New Roman" w:eastAsia="Times New Roman" w:hAnsi="Times New Roman" w:cs="Times New Roman"/>
          <w:i/>
          <w:sz w:val="24"/>
          <w:szCs w:val="24"/>
          <w:lang w:eastAsia="en-GB"/>
        </w:rPr>
      </w:pPr>
    </w:p>
    <w:p w14:paraId="7BF87F47" w14:textId="77777777" w:rsidR="00247701" w:rsidRDefault="00247701" w:rsidP="00247701">
      <w:pPr>
        <w:spacing w:after="0" w:line="240" w:lineRule="auto"/>
        <w:jc w:val="center"/>
        <w:rPr>
          <w:rFonts w:ascii="Times New Roman" w:eastAsia="Times New Roman" w:hAnsi="Times New Roman" w:cs="Times New Roman"/>
          <w:i/>
          <w:sz w:val="24"/>
          <w:szCs w:val="24"/>
          <w:lang w:eastAsia="en-GB"/>
        </w:rPr>
      </w:pPr>
      <w:r w:rsidRPr="0049226C">
        <w:rPr>
          <w:rFonts w:ascii="Times New Roman" w:eastAsia="Times New Roman" w:hAnsi="Times New Roman" w:cs="Times New Roman"/>
          <w:i/>
          <w:sz w:val="24"/>
          <w:szCs w:val="24"/>
          <w:lang w:eastAsia="en-GB"/>
        </w:rPr>
        <w:t>DBA CANDIDATE</w:t>
      </w:r>
      <w:r>
        <w:rPr>
          <w:rFonts w:ascii="Times New Roman" w:eastAsia="Times New Roman" w:hAnsi="Times New Roman" w:cs="Times New Roman"/>
          <w:i/>
          <w:sz w:val="24"/>
          <w:szCs w:val="24"/>
          <w:lang w:eastAsia="en-GB"/>
        </w:rPr>
        <w:t>:</w:t>
      </w:r>
    </w:p>
    <w:p w14:paraId="0737C114" w14:textId="77777777" w:rsidR="00247701" w:rsidRPr="0049226C" w:rsidRDefault="00247701" w:rsidP="00247701">
      <w:pPr>
        <w:spacing w:after="0" w:line="240" w:lineRule="auto"/>
        <w:jc w:val="cente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Jones Fonchin</w:t>
      </w:r>
    </w:p>
    <w:p w14:paraId="00F6E088" w14:textId="77777777" w:rsidR="00247701" w:rsidRPr="00ED5249" w:rsidRDefault="00247701" w:rsidP="00247701">
      <w:pPr>
        <w:spacing w:after="0" w:line="240" w:lineRule="auto"/>
        <w:jc w:val="center"/>
        <w:rPr>
          <w:rFonts w:ascii="Arial" w:eastAsia="Times New Roman" w:hAnsi="Arial" w:cs="Arial"/>
          <w:sz w:val="44"/>
          <w:szCs w:val="44"/>
          <w:lang w:eastAsia="en-GB"/>
        </w:rPr>
      </w:pPr>
    </w:p>
    <w:p w14:paraId="1A1060BB" w14:textId="77777777" w:rsidR="00247701" w:rsidRDefault="00247701" w:rsidP="00247701">
      <w:pPr>
        <w:spacing w:after="0" w:line="240" w:lineRule="auto"/>
        <w:jc w:val="center"/>
        <w:rPr>
          <w:rFonts w:ascii="Arial" w:eastAsia="Times New Roman" w:hAnsi="Arial" w:cs="Arial"/>
          <w:sz w:val="44"/>
          <w:szCs w:val="44"/>
          <w:lang w:eastAsia="en-GB"/>
        </w:rPr>
      </w:pPr>
    </w:p>
    <w:p w14:paraId="015B9691" w14:textId="77777777" w:rsidR="00247701" w:rsidRDefault="00247701" w:rsidP="00247701">
      <w:pPr>
        <w:spacing w:after="0" w:line="240" w:lineRule="auto"/>
        <w:jc w:val="center"/>
        <w:rPr>
          <w:rFonts w:ascii="Arial" w:eastAsia="Times New Roman" w:hAnsi="Arial" w:cs="Arial"/>
          <w:sz w:val="44"/>
          <w:szCs w:val="44"/>
          <w:lang w:eastAsia="en-GB"/>
        </w:rPr>
      </w:pPr>
    </w:p>
    <w:p w14:paraId="31ABF33C" w14:textId="169AB20F" w:rsidR="00247701" w:rsidRDefault="00247701" w:rsidP="00247701">
      <w:pPr>
        <w:spacing w:after="0" w:line="240" w:lineRule="auto"/>
        <w:jc w:val="center"/>
        <w:rPr>
          <w:rFonts w:ascii="Arial" w:eastAsia="Times New Roman" w:hAnsi="Arial" w:cs="Arial"/>
          <w:sz w:val="44"/>
          <w:szCs w:val="44"/>
          <w:lang w:eastAsia="en-GB"/>
        </w:rPr>
      </w:pPr>
    </w:p>
    <w:p w14:paraId="47ADAEC2" w14:textId="77777777" w:rsidR="000B0E4B" w:rsidRDefault="000B0E4B" w:rsidP="00247701">
      <w:pPr>
        <w:spacing w:after="0" w:line="240" w:lineRule="auto"/>
        <w:jc w:val="center"/>
        <w:rPr>
          <w:rFonts w:ascii="Arial" w:eastAsia="Times New Roman" w:hAnsi="Arial" w:cs="Arial"/>
          <w:sz w:val="44"/>
          <w:szCs w:val="44"/>
          <w:lang w:eastAsia="en-GB"/>
        </w:rPr>
      </w:pPr>
    </w:p>
    <w:p w14:paraId="2BABCA20" w14:textId="77777777" w:rsidR="00247701" w:rsidRPr="00ED5249" w:rsidRDefault="00247701" w:rsidP="00247701">
      <w:pPr>
        <w:spacing w:after="0" w:line="240" w:lineRule="auto"/>
        <w:jc w:val="center"/>
        <w:rPr>
          <w:rFonts w:ascii="Arial" w:eastAsia="Times New Roman" w:hAnsi="Arial" w:cs="Arial"/>
          <w:sz w:val="44"/>
          <w:szCs w:val="44"/>
          <w:lang w:eastAsia="en-GB"/>
        </w:rPr>
      </w:pPr>
    </w:p>
    <w:p w14:paraId="0D0A6342" w14:textId="77777777" w:rsidR="00442B5E" w:rsidRDefault="00442B5E" w:rsidP="00FC4A83">
      <w:pPr>
        <w:spacing w:after="0" w:line="240" w:lineRule="auto"/>
        <w:ind w:firstLine="720"/>
        <w:jc w:val="center"/>
        <w:rPr>
          <w:rFonts w:ascii="Times New Roman" w:eastAsia="Times New Roman" w:hAnsi="Times New Roman" w:cs="Times New Roman"/>
          <w:sz w:val="24"/>
          <w:szCs w:val="24"/>
          <w:lang w:val="en-US" w:eastAsia="en-GB"/>
        </w:rPr>
      </w:pPr>
    </w:p>
    <w:p w14:paraId="787602E4" w14:textId="76BB5DCC" w:rsidR="00247701" w:rsidRPr="00FC4A83" w:rsidRDefault="00D60BC7" w:rsidP="00FC4A83">
      <w:pPr>
        <w:spacing w:after="0" w:line="240" w:lineRule="auto"/>
        <w:ind w:firstLine="720"/>
        <w:jc w:val="center"/>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Quantitative Research Methods</w:t>
      </w:r>
    </w:p>
    <w:p w14:paraId="6259D9CA" w14:textId="77777777" w:rsidR="00247701" w:rsidRPr="0080552B" w:rsidRDefault="00247701" w:rsidP="00247701">
      <w:pPr>
        <w:spacing w:after="0" w:line="240" w:lineRule="auto"/>
        <w:jc w:val="center"/>
        <w:rPr>
          <w:rFonts w:ascii="Times New Roman" w:eastAsia="Times New Roman" w:hAnsi="Times New Roman" w:cs="Times New Roman"/>
          <w:sz w:val="28"/>
          <w:szCs w:val="28"/>
          <w:lang w:eastAsia="en-GB"/>
        </w:rPr>
      </w:pPr>
    </w:p>
    <w:p w14:paraId="2C05090E" w14:textId="0EF304CA" w:rsidR="00247701" w:rsidRDefault="00247701" w:rsidP="00247701">
      <w:pPr>
        <w:spacing w:after="0" w:line="240" w:lineRule="auto"/>
        <w:ind w:right="-957"/>
        <w:jc w:val="center"/>
        <w:rPr>
          <w:rFonts w:ascii="Times New Roman" w:eastAsia="Times New Roman" w:hAnsi="Times New Roman" w:cs="Times New Roman"/>
          <w:sz w:val="28"/>
          <w:szCs w:val="28"/>
          <w:lang w:eastAsia="en-GB"/>
        </w:rPr>
      </w:pPr>
      <w:r w:rsidRPr="0080552B">
        <w:rPr>
          <w:rFonts w:ascii="Times New Roman" w:eastAsia="Times New Roman" w:hAnsi="Times New Roman" w:cs="Times New Roman"/>
          <w:b/>
          <w:sz w:val="28"/>
          <w:szCs w:val="28"/>
          <w:lang w:eastAsia="en-GB"/>
        </w:rPr>
        <w:t xml:space="preserve">Module Lead: </w:t>
      </w:r>
      <w:r w:rsidRPr="0080552B">
        <w:rPr>
          <w:rFonts w:ascii="Times New Roman" w:eastAsia="Times New Roman" w:hAnsi="Times New Roman" w:cs="Times New Roman"/>
          <w:sz w:val="28"/>
          <w:szCs w:val="28"/>
          <w:lang w:eastAsia="en-GB"/>
        </w:rPr>
        <w:t xml:space="preserve">Dr </w:t>
      </w:r>
      <w:r w:rsidR="00D60BC7">
        <w:rPr>
          <w:rFonts w:ascii="Times New Roman" w:eastAsia="Times New Roman" w:hAnsi="Times New Roman" w:cs="Times New Roman"/>
          <w:sz w:val="28"/>
          <w:szCs w:val="28"/>
          <w:lang w:eastAsia="en-GB"/>
        </w:rPr>
        <w:t>Promise Abdullah</w:t>
      </w:r>
    </w:p>
    <w:p w14:paraId="2F3760AC" w14:textId="53D2B2DB" w:rsidR="00733F3D" w:rsidRPr="00225168" w:rsidRDefault="00733F3D" w:rsidP="00733F3D">
      <w:pPr>
        <w:jc w:val="both"/>
        <w:rPr>
          <w:sz w:val="24"/>
        </w:rPr>
      </w:pPr>
      <w:r w:rsidRPr="00E92822">
        <w:rPr>
          <w:rFonts w:cstheme="minorHAnsi"/>
          <w:b/>
          <w:bCs/>
          <w:iCs/>
          <w:color w:val="548DD4" w:themeColor="text2" w:themeTint="99"/>
          <w:sz w:val="24"/>
          <w:szCs w:val="24"/>
        </w:rPr>
        <w:lastRenderedPageBreak/>
        <w:t>Abstract</w:t>
      </w:r>
    </w:p>
    <w:p w14:paraId="7BC85409" w14:textId="4331BCED" w:rsidR="006A0AA4" w:rsidRDefault="00733F3D" w:rsidP="00733F3D">
      <w:pPr>
        <w:jc w:val="both"/>
        <w:rPr>
          <w:rStyle w:val="IntenseEmphasis"/>
          <w:rFonts w:cstheme="minorHAnsi"/>
          <w:b w:val="0"/>
          <w:i w:val="0"/>
          <w:color w:val="auto"/>
          <w:sz w:val="24"/>
          <w:szCs w:val="24"/>
        </w:rPr>
      </w:pPr>
      <w:r w:rsidRPr="00EC49C6">
        <w:rPr>
          <w:rStyle w:val="IntenseEmphasis"/>
          <w:rFonts w:cstheme="minorHAnsi"/>
          <w:b w:val="0"/>
          <w:i w:val="0"/>
          <w:color w:val="auto"/>
          <w:sz w:val="24"/>
          <w:szCs w:val="24"/>
        </w:rPr>
        <w:t xml:space="preserve">The </w:t>
      </w:r>
      <w:r w:rsidR="00D20B6B">
        <w:rPr>
          <w:rStyle w:val="IntenseEmphasis"/>
          <w:rFonts w:cstheme="minorHAnsi"/>
          <w:b w:val="0"/>
          <w:i w:val="0"/>
          <w:color w:val="auto"/>
          <w:sz w:val="24"/>
          <w:szCs w:val="24"/>
        </w:rPr>
        <w:t>purpose</w:t>
      </w:r>
      <w:r w:rsidRPr="00EC49C6">
        <w:rPr>
          <w:rStyle w:val="IntenseEmphasis"/>
          <w:rFonts w:cstheme="minorHAnsi"/>
          <w:b w:val="0"/>
          <w:i w:val="0"/>
          <w:color w:val="auto"/>
          <w:sz w:val="24"/>
          <w:szCs w:val="24"/>
        </w:rPr>
        <w:t xml:space="preserve"> this </w:t>
      </w:r>
      <w:r w:rsidR="00EC53A0">
        <w:rPr>
          <w:rStyle w:val="IntenseEmphasis"/>
          <w:rFonts w:cstheme="minorHAnsi"/>
          <w:b w:val="0"/>
          <w:i w:val="0"/>
          <w:color w:val="auto"/>
          <w:sz w:val="24"/>
          <w:szCs w:val="24"/>
        </w:rPr>
        <w:t xml:space="preserve">study </w:t>
      </w:r>
      <w:r w:rsidR="006A0AA4">
        <w:rPr>
          <w:rStyle w:val="IntenseEmphasis"/>
          <w:rFonts w:cstheme="minorHAnsi"/>
          <w:b w:val="0"/>
          <w:i w:val="0"/>
          <w:color w:val="auto"/>
          <w:sz w:val="24"/>
          <w:szCs w:val="24"/>
        </w:rPr>
        <w:t>is</w:t>
      </w:r>
      <w:r w:rsidR="00D20B6B">
        <w:rPr>
          <w:rStyle w:val="IntenseEmphasis"/>
          <w:rFonts w:cstheme="minorHAnsi"/>
          <w:b w:val="0"/>
          <w:i w:val="0"/>
          <w:color w:val="auto"/>
          <w:sz w:val="24"/>
          <w:szCs w:val="24"/>
        </w:rPr>
        <w:t xml:space="preserve"> to</w:t>
      </w:r>
      <w:r w:rsidRPr="00EC49C6">
        <w:rPr>
          <w:rStyle w:val="IntenseEmphasis"/>
          <w:rFonts w:cstheme="minorHAnsi"/>
          <w:b w:val="0"/>
          <w:i w:val="0"/>
          <w:color w:val="auto"/>
          <w:sz w:val="24"/>
          <w:szCs w:val="24"/>
        </w:rPr>
        <w:t xml:space="preserve"> </w:t>
      </w:r>
      <w:r w:rsidR="0010019A">
        <w:rPr>
          <w:rStyle w:val="IntenseEmphasis"/>
          <w:rFonts w:cstheme="minorHAnsi"/>
          <w:b w:val="0"/>
          <w:i w:val="0"/>
          <w:color w:val="auto"/>
          <w:sz w:val="24"/>
          <w:szCs w:val="24"/>
        </w:rPr>
        <w:t>explore the impact of</w:t>
      </w:r>
      <w:r w:rsidRPr="00EC49C6">
        <w:rPr>
          <w:rStyle w:val="IntenseEmphasis"/>
          <w:rFonts w:cstheme="minorHAnsi"/>
          <w:b w:val="0"/>
          <w:i w:val="0"/>
          <w:color w:val="auto"/>
          <w:sz w:val="24"/>
          <w:szCs w:val="24"/>
        </w:rPr>
        <w:t xml:space="preserve"> technology strateg</w:t>
      </w:r>
      <w:r w:rsidR="0010019A">
        <w:rPr>
          <w:rStyle w:val="IntenseEmphasis"/>
          <w:rFonts w:cstheme="minorHAnsi"/>
          <w:b w:val="0"/>
          <w:i w:val="0"/>
          <w:color w:val="auto"/>
          <w:sz w:val="24"/>
          <w:szCs w:val="24"/>
        </w:rPr>
        <w:t>y</w:t>
      </w:r>
      <w:r w:rsidR="00F05057">
        <w:rPr>
          <w:rStyle w:val="IntenseEmphasis"/>
          <w:rFonts w:cstheme="minorHAnsi"/>
          <w:b w:val="0"/>
          <w:i w:val="0"/>
          <w:color w:val="auto"/>
          <w:sz w:val="24"/>
          <w:szCs w:val="24"/>
        </w:rPr>
        <w:t xml:space="preserve"> (TS)</w:t>
      </w:r>
      <w:r w:rsidRPr="00EC49C6">
        <w:rPr>
          <w:rStyle w:val="IntenseEmphasis"/>
          <w:rFonts w:cstheme="minorHAnsi"/>
          <w:b w:val="0"/>
          <w:i w:val="0"/>
          <w:color w:val="auto"/>
          <w:sz w:val="24"/>
          <w:szCs w:val="24"/>
        </w:rPr>
        <w:t xml:space="preserve"> used by </w:t>
      </w:r>
      <w:r w:rsidR="00D14153">
        <w:rPr>
          <w:rStyle w:val="IntenseEmphasis"/>
          <w:rFonts w:cstheme="minorHAnsi"/>
          <w:b w:val="0"/>
          <w:i w:val="0"/>
          <w:color w:val="auto"/>
          <w:sz w:val="24"/>
          <w:szCs w:val="24"/>
        </w:rPr>
        <w:t xml:space="preserve">IT </w:t>
      </w:r>
      <w:r w:rsidR="00F05057">
        <w:rPr>
          <w:rStyle w:val="IntenseEmphasis"/>
          <w:rFonts w:cstheme="minorHAnsi"/>
          <w:b w:val="0"/>
          <w:i w:val="0"/>
          <w:color w:val="auto"/>
          <w:sz w:val="24"/>
          <w:szCs w:val="24"/>
        </w:rPr>
        <w:t xml:space="preserve">middle </w:t>
      </w:r>
      <w:r w:rsidR="006A0AA4">
        <w:rPr>
          <w:rStyle w:val="IntenseEmphasis"/>
          <w:rFonts w:cstheme="minorHAnsi"/>
          <w:b w:val="0"/>
          <w:i w:val="0"/>
          <w:color w:val="auto"/>
          <w:sz w:val="24"/>
          <w:szCs w:val="24"/>
        </w:rPr>
        <w:t xml:space="preserve">managers on product innovation </w:t>
      </w:r>
      <w:r w:rsidRPr="00EC49C6">
        <w:rPr>
          <w:rStyle w:val="IntenseEmphasis"/>
          <w:rFonts w:cstheme="minorHAnsi"/>
          <w:b w:val="0"/>
          <w:i w:val="0"/>
          <w:color w:val="auto"/>
          <w:sz w:val="24"/>
          <w:szCs w:val="24"/>
        </w:rPr>
        <w:t>using the resource</w:t>
      </w:r>
      <w:r w:rsidR="00265CEE">
        <w:rPr>
          <w:rStyle w:val="IntenseEmphasis"/>
          <w:rFonts w:cstheme="minorHAnsi"/>
          <w:b w:val="0"/>
          <w:i w:val="0"/>
          <w:color w:val="auto"/>
          <w:sz w:val="24"/>
          <w:szCs w:val="24"/>
        </w:rPr>
        <w:t>-based</w:t>
      </w:r>
      <w:r w:rsidRPr="00EC49C6">
        <w:rPr>
          <w:rStyle w:val="IntenseEmphasis"/>
          <w:rFonts w:cstheme="minorHAnsi"/>
          <w:b w:val="0"/>
          <w:i w:val="0"/>
          <w:color w:val="auto"/>
          <w:sz w:val="24"/>
          <w:szCs w:val="24"/>
        </w:rPr>
        <w:t xml:space="preserve"> organisational capability theor</w:t>
      </w:r>
      <w:r w:rsidR="00265CEE">
        <w:rPr>
          <w:rStyle w:val="IntenseEmphasis"/>
          <w:rFonts w:cstheme="minorHAnsi"/>
          <w:b w:val="0"/>
          <w:i w:val="0"/>
          <w:color w:val="auto"/>
          <w:sz w:val="24"/>
          <w:szCs w:val="24"/>
        </w:rPr>
        <w:t>y</w:t>
      </w:r>
      <w:r w:rsidR="0010019A">
        <w:rPr>
          <w:rStyle w:val="IntenseEmphasis"/>
          <w:rFonts w:cstheme="minorHAnsi"/>
          <w:b w:val="0"/>
          <w:i w:val="0"/>
          <w:color w:val="auto"/>
          <w:sz w:val="24"/>
          <w:szCs w:val="24"/>
        </w:rPr>
        <w:t xml:space="preserve"> by Barney (1991)</w:t>
      </w:r>
      <w:r w:rsidRPr="00EC49C6">
        <w:rPr>
          <w:rStyle w:val="IntenseEmphasis"/>
          <w:rFonts w:cstheme="minorHAnsi"/>
          <w:b w:val="0"/>
          <w:i w:val="0"/>
          <w:color w:val="auto"/>
          <w:sz w:val="24"/>
          <w:szCs w:val="24"/>
        </w:rPr>
        <w:t xml:space="preserve">. </w:t>
      </w:r>
      <w:r w:rsidR="0010019A">
        <w:rPr>
          <w:rStyle w:val="IntenseEmphasis"/>
          <w:rFonts w:cstheme="minorHAnsi"/>
          <w:b w:val="0"/>
          <w:i w:val="0"/>
          <w:color w:val="auto"/>
          <w:sz w:val="24"/>
          <w:szCs w:val="24"/>
        </w:rPr>
        <w:t>The study relied o</w:t>
      </w:r>
      <w:r w:rsidR="00D14153">
        <w:rPr>
          <w:rStyle w:val="IntenseEmphasis"/>
          <w:rFonts w:cstheme="minorHAnsi"/>
          <w:b w:val="0"/>
          <w:i w:val="0"/>
          <w:color w:val="auto"/>
          <w:sz w:val="24"/>
          <w:szCs w:val="24"/>
        </w:rPr>
        <w:t xml:space="preserve">n measures identified as part of the extant literature to test the proposed relationship between technology strategy and product innovation. </w:t>
      </w:r>
      <w:r w:rsidR="00491745">
        <w:rPr>
          <w:rStyle w:val="IntenseEmphasis"/>
          <w:rFonts w:cstheme="minorHAnsi"/>
          <w:b w:val="0"/>
          <w:i w:val="0"/>
          <w:color w:val="auto"/>
          <w:sz w:val="24"/>
          <w:szCs w:val="24"/>
        </w:rPr>
        <w:t>The measure items for this study were tested and validated using the UK telecommunications industries and the</w:t>
      </w:r>
      <w:r w:rsidR="008027CE">
        <w:rPr>
          <w:rStyle w:val="IntenseEmphasis"/>
          <w:rFonts w:cstheme="minorHAnsi"/>
          <w:b w:val="0"/>
          <w:i w:val="0"/>
          <w:color w:val="auto"/>
          <w:sz w:val="24"/>
          <w:szCs w:val="24"/>
        </w:rPr>
        <w:t xml:space="preserve"> results analysed with SPSS.</w:t>
      </w:r>
    </w:p>
    <w:p w14:paraId="7A8477B4" w14:textId="26B709FD" w:rsidR="00733F3D" w:rsidRPr="00EC49C6" w:rsidRDefault="00CE6134" w:rsidP="00967C48">
      <w:pPr>
        <w:jc w:val="both"/>
        <w:rPr>
          <w:rStyle w:val="IntenseEmphasis"/>
          <w:rFonts w:cstheme="minorHAnsi"/>
          <w:b w:val="0"/>
          <w:i w:val="0"/>
          <w:color w:val="auto"/>
          <w:sz w:val="24"/>
          <w:szCs w:val="24"/>
        </w:rPr>
      </w:pPr>
      <w:r>
        <w:rPr>
          <w:rStyle w:val="IntenseEmphasis"/>
          <w:rFonts w:cstheme="minorHAnsi"/>
          <w:b w:val="0"/>
          <w:i w:val="0"/>
          <w:color w:val="auto"/>
          <w:sz w:val="24"/>
          <w:szCs w:val="24"/>
        </w:rPr>
        <w:t>In discussing the complexities on technology strategy and product innovation, this research contributes to the understanding of managerial behaviour on technology strategy and its impact on product innovation for the orga</w:t>
      </w:r>
      <w:r w:rsidR="00B1580C">
        <w:rPr>
          <w:rStyle w:val="IntenseEmphasis"/>
          <w:rFonts w:cstheme="minorHAnsi"/>
          <w:b w:val="0"/>
          <w:i w:val="0"/>
          <w:color w:val="auto"/>
          <w:sz w:val="24"/>
          <w:szCs w:val="24"/>
        </w:rPr>
        <w:t>n</w:t>
      </w:r>
      <w:r>
        <w:rPr>
          <w:rStyle w:val="IntenseEmphasis"/>
          <w:rFonts w:cstheme="minorHAnsi"/>
          <w:b w:val="0"/>
          <w:i w:val="0"/>
          <w:color w:val="auto"/>
          <w:sz w:val="24"/>
          <w:szCs w:val="24"/>
        </w:rPr>
        <w:t>isation</w:t>
      </w:r>
      <w:r w:rsidR="00B1580C">
        <w:rPr>
          <w:rStyle w:val="IntenseEmphasis"/>
          <w:rFonts w:cstheme="minorHAnsi"/>
          <w:b w:val="0"/>
          <w:i w:val="0"/>
          <w:color w:val="auto"/>
          <w:sz w:val="24"/>
          <w:szCs w:val="24"/>
        </w:rPr>
        <w:t xml:space="preserve">. Different from the findings of previous studies that have looked at technology strategy together with business strategy and other drivers, the findings indicate that managers </w:t>
      </w:r>
      <w:r w:rsidR="008B05F0">
        <w:rPr>
          <w:rStyle w:val="IntenseEmphasis"/>
          <w:rFonts w:cstheme="minorHAnsi"/>
          <w:b w:val="0"/>
          <w:i w:val="0"/>
          <w:color w:val="auto"/>
          <w:sz w:val="24"/>
          <w:szCs w:val="24"/>
        </w:rPr>
        <w:t>play a significant role on the</w:t>
      </w:r>
      <w:r w:rsidR="00B1580C">
        <w:rPr>
          <w:rStyle w:val="IntenseEmphasis"/>
          <w:rFonts w:cstheme="minorHAnsi"/>
          <w:b w:val="0"/>
          <w:i w:val="0"/>
          <w:color w:val="auto"/>
          <w:sz w:val="24"/>
          <w:szCs w:val="24"/>
        </w:rPr>
        <w:t xml:space="preserve"> technology strateg</w:t>
      </w:r>
      <w:r w:rsidR="008B05F0">
        <w:rPr>
          <w:rStyle w:val="IntenseEmphasis"/>
          <w:rFonts w:cstheme="minorHAnsi"/>
          <w:b w:val="0"/>
          <w:i w:val="0"/>
          <w:color w:val="auto"/>
          <w:sz w:val="24"/>
          <w:szCs w:val="24"/>
        </w:rPr>
        <w:t>y</w:t>
      </w:r>
      <w:r w:rsidR="00B1580C">
        <w:rPr>
          <w:rStyle w:val="IntenseEmphasis"/>
          <w:rFonts w:cstheme="minorHAnsi"/>
          <w:b w:val="0"/>
          <w:i w:val="0"/>
          <w:color w:val="auto"/>
          <w:sz w:val="24"/>
          <w:szCs w:val="24"/>
        </w:rPr>
        <w:t xml:space="preserve"> at the right level of balance </w:t>
      </w:r>
      <w:r w:rsidR="00733F3D" w:rsidRPr="00EC49C6">
        <w:rPr>
          <w:rStyle w:val="IntenseEmphasis"/>
          <w:rFonts w:cstheme="minorHAnsi"/>
          <w:b w:val="0"/>
          <w:i w:val="0"/>
          <w:color w:val="auto"/>
          <w:sz w:val="24"/>
          <w:szCs w:val="24"/>
        </w:rPr>
        <w:t xml:space="preserve">that will </w:t>
      </w:r>
      <w:r w:rsidR="00B1580C">
        <w:rPr>
          <w:rStyle w:val="IntenseEmphasis"/>
          <w:rFonts w:cstheme="minorHAnsi"/>
          <w:b w:val="0"/>
          <w:i w:val="0"/>
          <w:color w:val="auto"/>
          <w:sz w:val="24"/>
          <w:szCs w:val="24"/>
        </w:rPr>
        <w:t>maximise organisational resources</w:t>
      </w:r>
      <w:r w:rsidR="00733F3D" w:rsidRPr="00EC49C6">
        <w:rPr>
          <w:rStyle w:val="IntenseEmphasis"/>
          <w:rFonts w:cstheme="minorHAnsi"/>
          <w:b w:val="0"/>
          <w:i w:val="0"/>
          <w:color w:val="auto"/>
          <w:sz w:val="24"/>
          <w:szCs w:val="24"/>
        </w:rPr>
        <w:t xml:space="preserve"> </w:t>
      </w:r>
      <w:r w:rsidR="00B1580C">
        <w:rPr>
          <w:rStyle w:val="IntenseEmphasis"/>
          <w:rFonts w:cstheme="minorHAnsi"/>
          <w:b w:val="0"/>
          <w:i w:val="0"/>
          <w:color w:val="auto"/>
          <w:sz w:val="24"/>
          <w:szCs w:val="24"/>
        </w:rPr>
        <w:t>and therefore have a positive influence on product innovation</w:t>
      </w:r>
      <w:r w:rsidR="00733F3D" w:rsidRPr="00EC49C6">
        <w:rPr>
          <w:rStyle w:val="IntenseEmphasis"/>
          <w:rFonts w:cstheme="minorHAnsi"/>
          <w:b w:val="0"/>
          <w:i w:val="0"/>
          <w:color w:val="auto"/>
          <w:sz w:val="24"/>
          <w:szCs w:val="24"/>
        </w:rPr>
        <w:t xml:space="preserve">. </w:t>
      </w:r>
      <w:r w:rsidR="00967C48">
        <w:rPr>
          <w:rStyle w:val="IntenseEmphasis"/>
          <w:rFonts w:cstheme="minorHAnsi"/>
          <w:b w:val="0"/>
          <w:i w:val="0"/>
          <w:color w:val="auto"/>
          <w:sz w:val="24"/>
          <w:szCs w:val="24"/>
        </w:rPr>
        <w:t>This study also contributes to the literature o</w:t>
      </w:r>
      <w:r w:rsidR="00012961">
        <w:rPr>
          <w:rStyle w:val="IntenseEmphasis"/>
          <w:rFonts w:cstheme="minorHAnsi"/>
          <w:b w:val="0"/>
          <w:i w:val="0"/>
          <w:color w:val="auto"/>
          <w:sz w:val="24"/>
          <w:szCs w:val="24"/>
        </w:rPr>
        <w:t>n</w:t>
      </w:r>
      <w:r w:rsidR="00967C48">
        <w:rPr>
          <w:rStyle w:val="IntenseEmphasis"/>
          <w:rFonts w:cstheme="minorHAnsi"/>
          <w:b w:val="0"/>
          <w:i w:val="0"/>
          <w:color w:val="auto"/>
          <w:sz w:val="24"/>
          <w:szCs w:val="24"/>
        </w:rPr>
        <w:t xml:space="preserve"> technology strategy by extending this to the driving factors which influence technology strategy setting within the organisation.</w:t>
      </w:r>
    </w:p>
    <w:p w14:paraId="46F130B2" w14:textId="77777777" w:rsidR="00733F3D" w:rsidRPr="005E4077" w:rsidRDefault="00733F3D" w:rsidP="00733F3D">
      <w:pPr>
        <w:outlineLvl w:val="0"/>
        <w:rPr>
          <w:rFonts w:cstheme="minorHAnsi"/>
          <w:sz w:val="24"/>
          <w:szCs w:val="24"/>
        </w:rPr>
      </w:pPr>
      <w:r w:rsidRPr="005E4077">
        <w:rPr>
          <w:rFonts w:cstheme="minorHAnsi"/>
          <w:sz w:val="24"/>
          <w:szCs w:val="24"/>
        </w:rPr>
        <w:t>Keywords</w:t>
      </w:r>
    </w:p>
    <w:p w14:paraId="2DE603B1" w14:textId="77777777" w:rsidR="00733F3D" w:rsidRDefault="00733F3D" w:rsidP="00733F3D">
      <w:pPr>
        <w:rPr>
          <w:rFonts w:cstheme="minorHAnsi"/>
          <w:b/>
          <w:bCs/>
          <w:iCs/>
          <w:sz w:val="24"/>
          <w:szCs w:val="24"/>
        </w:rPr>
      </w:pPr>
      <w:r>
        <w:rPr>
          <w:rFonts w:cstheme="minorHAnsi"/>
          <w:sz w:val="24"/>
          <w:szCs w:val="24"/>
        </w:rPr>
        <w:t>Technology strategy;</w:t>
      </w:r>
      <w:r w:rsidRPr="00DF0019">
        <w:rPr>
          <w:rFonts w:cstheme="minorHAnsi"/>
          <w:sz w:val="24"/>
          <w:szCs w:val="24"/>
        </w:rPr>
        <w:t xml:space="preserve"> </w:t>
      </w:r>
      <w:r>
        <w:rPr>
          <w:rFonts w:cstheme="minorHAnsi"/>
          <w:sz w:val="24"/>
          <w:szCs w:val="24"/>
        </w:rPr>
        <w:t>product innovation, product development, technology management, technology innovation, digital technology management</w:t>
      </w:r>
    </w:p>
    <w:p w14:paraId="4C6E7B02" w14:textId="77777777" w:rsidR="00247701" w:rsidRDefault="00247701" w:rsidP="00792F23">
      <w:pPr>
        <w:outlineLvl w:val="0"/>
        <w:rPr>
          <w:rFonts w:cstheme="minorHAnsi"/>
          <w:b/>
          <w:bCs/>
          <w:iCs/>
          <w:color w:val="548DD4" w:themeColor="text2" w:themeTint="99"/>
          <w:sz w:val="24"/>
          <w:szCs w:val="24"/>
        </w:rPr>
      </w:pPr>
    </w:p>
    <w:p w14:paraId="3E42A902" w14:textId="77777777" w:rsidR="00247701" w:rsidRDefault="00247701" w:rsidP="00792F23">
      <w:pPr>
        <w:outlineLvl w:val="0"/>
        <w:rPr>
          <w:rFonts w:cstheme="minorHAnsi"/>
          <w:b/>
          <w:bCs/>
          <w:iCs/>
          <w:color w:val="548DD4" w:themeColor="text2" w:themeTint="99"/>
          <w:sz w:val="24"/>
          <w:szCs w:val="24"/>
        </w:rPr>
      </w:pPr>
    </w:p>
    <w:p w14:paraId="1186B86A" w14:textId="77777777" w:rsidR="00247701" w:rsidRDefault="00247701" w:rsidP="00792F23">
      <w:pPr>
        <w:outlineLvl w:val="0"/>
        <w:rPr>
          <w:rFonts w:cstheme="minorHAnsi"/>
          <w:b/>
          <w:bCs/>
          <w:iCs/>
          <w:color w:val="548DD4" w:themeColor="text2" w:themeTint="99"/>
          <w:sz w:val="24"/>
          <w:szCs w:val="24"/>
        </w:rPr>
      </w:pPr>
    </w:p>
    <w:p w14:paraId="326298F4" w14:textId="77777777" w:rsidR="00247701" w:rsidRDefault="00247701" w:rsidP="00792F23">
      <w:pPr>
        <w:outlineLvl w:val="0"/>
        <w:rPr>
          <w:rFonts w:cstheme="minorHAnsi"/>
          <w:b/>
          <w:bCs/>
          <w:iCs/>
          <w:color w:val="548DD4" w:themeColor="text2" w:themeTint="99"/>
          <w:sz w:val="24"/>
          <w:szCs w:val="24"/>
        </w:rPr>
      </w:pPr>
    </w:p>
    <w:p w14:paraId="12E62091" w14:textId="77777777" w:rsidR="00247701" w:rsidRDefault="00247701" w:rsidP="00792F23">
      <w:pPr>
        <w:outlineLvl w:val="0"/>
        <w:rPr>
          <w:rFonts w:cstheme="minorHAnsi"/>
          <w:b/>
          <w:bCs/>
          <w:iCs/>
          <w:color w:val="548DD4" w:themeColor="text2" w:themeTint="99"/>
          <w:sz w:val="24"/>
          <w:szCs w:val="24"/>
        </w:rPr>
      </w:pPr>
    </w:p>
    <w:p w14:paraId="300C7645" w14:textId="77777777" w:rsidR="00247701" w:rsidRDefault="00247701" w:rsidP="00792F23">
      <w:pPr>
        <w:outlineLvl w:val="0"/>
        <w:rPr>
          <w:rFonts w:cstheme="minorHAnsi"/>
          <w:b/>
          <w:bCs/>
          <w:iCs/>
          <w:color w:val="548DD4" w:themeColor="text2" w:themeTint="99"/>
          <w:sz w:val="24"/>
          <w:szCs w:val="24"/>
        </w:rPr>
      </w:pPr>
    </w:p>
    <w:p w14:paraId="5ADC295E" w14:textId="77777777" w:rsidR="00247701" w:rsidRDefault="00247701" w:rsidP="00792F23">
      <w:pPr>
        <w:outlineLvl w:val="0"/>
        <w:rPr>
          <w:rFonts w:cstheme="minorHAnsi"/>
          <w:b/>
          <w:bCs/>
          <w:iCs/>
          <w:color w:val="548DD4" w:themeColor="text2" w:themeTint="99"/>
          <w:sz w:val="24"/>
          <w:szCs w:val="24"/>
        </w:rPr>
      </w:pPr>
    </w:p>
    <w:p w14:paraId="6AAB0A2F" w14:textId="77777777" w:rsidR="00247701" w:rsidRDefault="00247701" w:rsidP="00792F23">
      <w:pPr>
        <w:outlineLvl w:val="0"/>
        <w:rPr>
          <w:rFonts w:cstheme="minorHAnsi"/>
          <w:b/>
          <w:bCs/>
          <w:iCs/>
          <w:color w:val="548DD4" w:themeColor="text2" w:themeTint="99"/>
          <w:sz w:val="24"/>
          <w:szCs w:val="24"/>
        </w:rPr>
      </w:pPr>
    </w:p>
    <w:p w14:paraId="66835BEA" w14:textId="77777777" w:rsidR="00247701" w:rsidRDefault="00247701" w:rsidP="00792F23">
      <w:pPr>
        <w:outlineLvl w:val="0"/>
        <w:rPr>
          <w:rFonts w:cstheme="minorHAnsi"/>
          <w:b/>
          <w:bCs/>
          <w:iCs/>
          <w:color w:val="548DD4" w:themeColor="text2" w:themeTint="99"/>
          <w:sz w:val="24"/>
          <w:szCs w:val="24"/>
        </w:rPr>
      </w:pPr>
    </w:p>
    <w:p w14:paraId="758E80E5" w14:textId="090C845B" w:rsidR="00247701" w:rsidRDefault="00247701" w:rsidP="00792F23">
      <w:pPr>
        <w:outlineLvl w:val="0"/>
        <w:rPr>
          <w:rFonts w:cstheme="minorHAnsi"/>
          <w:b/>
          <w:bCs/>
          <w:iCs/>
          <w:color w:val="548DD4" w:themeColor="text2" w:themeTint="99"/>
          <w:sz w:val="24"/>
          <w:szCs w:val="24"/>
        </w:rPr>
      </w:pPr>
    </w:p>
    <w:p w14:paraId="403E4A76" w14:textId="30BB5B92" w:rsidR="00DE27B5" w:rsidRDefault="00DE27B5" w:rsidP="00792F23">
      <w:pPr>
        <w:outlineLvl w:val="0"/>
        <w:rPr>
          <w:rFonts w:cstheme="minorHAnsi"/>
          <w:b/>
          <w:bCs/>
          <w:iCs/>
          <w:color w:val="548DD4" w:themeColor="text2" w:themeTint="99"/>
          <w:sz w:val="24"/>
          <w:szCs w:val="24"/>
        </w:rPr>
      </w:pPr>
    </w:p>
    <w:p w14:paraId="1EB4CD8D" w14:textId="0B853DDD" w:rsidR="00DE27B5" w:rsidRDefault="00DE27B5" w:rsidP="00792F23">
      <w:pPr>
        <w:outlineLvl w:val="0"/>
        <w:rPr>
          <w:rFonts w:cstheme="minorHAnsi"/>
          <w:b/>
          <w:bCs/>
          <w:iCs/>
          <w:color w:val="548DD4" w:themeColor="text2" w:themeTint="99"/>
          <w:sz w:val="24"/>
          <w:szCs w:val="24"/>
        </w:rPr>
      </w:pPr>
    </w:p>
    <w:p w14:paraId="11A2F37F" w14:textId="3364090F" w:rsidR="00D13EEB" w:rsidRDefault="00D13EEB" w:rsidP="00792F23">
      <w:pPr>
        <w:outlineLvl w:val="0"/>
        <w:rPr>
          <w:rFonts w:cstheme="minorHAnsi"/>
          <w:b/>
          <w:bCs/>
          <w:iCs/>
          <w:color w:val="548DD4" w:themeColor="text2" w:themeTint="99"/>
          <w:sz w:val="24"/>
          <w:szCs w:val="24"/>
        </w:rPr>
      </w:pPr>
    </w:p>
    <w:p w14:paraId="1FBC4796" w14:textId="77777777" w:rsidR="00D13EEB" w:rsidRDefault="00D13EEB" w:rsidP="00792F23">
      <w:pPr>
        <w:outlineLvl w:val="0"/>
        <w:rPr>
          <w:rFonts w:cstheme="minorHAnsi"/>
          <w:b/>
          <w:bCs/>
          <w:iCs/>
          <w:color w:val="548DD4" w:themeColor="text2" w:themeTint="99"/>
          <w:sz w:val="24"/>
          <w:szCs w:val="24"/>
        </w:rPr>
      </w:pPr>
    </w:p>
    <w:p w14:paraId="72250BD8" w14:textId="7EF49E6C" w:rsidR="00012961" w:rsidRDefault="00012961" w:rsidP="00792F23">
      <w:pPr>
        <w:outlineLvl w:val="0"/>
        <w:rPr>
          <w:rFonts w:cstheme="minorHAnsi"/>
          <w:b/>
          <w:bCs/>
          <w:iCs/>
          <w:color w:val="548DD4" w:themeColor="text2" w:themeTint="99"/>
          <w:sz w:val="24"/>
          <w:szCs w:val="24"/>
        </w:rPr>
      </w:pPr>
    </w:p>
    <w:p w14:paraId="72567C35" w14:textId="77777777" w:rsidR="002A5AE5" w:rsidRPr="00372A1B" w:rsidRDefault="002A5AE5" w:rsidP="002A5AE5">
      <w:pPr>
        <w:jc w:val="center"/>
        <w:rPr>
          <w:rFonts w:ascii="Times New Roman" w:hAnsi="Times New Roman" w:cs="Times New Roman"/>
          <w:b/>
          <w:u w:val="single"/>
        </w:rPr>
      </w:pPr>
      <w:r w:rsidRPr="00372A1B">
        <w:rPr>
          <w:rFonts w:ascii="Times New Roman" w:hAnsi="Times New Roman" w:cs="Times New Roman"/>
          <w:b/>
          <w:u w:val="single"/>
        </w:rPr>
        <w:lastRenderedPageBreak/>
        <w:t>TABLE OF CONTENTS</w:t>
      </w:r>
    </w:p>
    <w:p w14:paraId="7AE7F656" w14:textId="04D4893D" w:rsidR="002A5AE5" w:rsidRPr="00912AEE" w:rsidRDefault="002A5AE5" w:rsidP="002A5AE5">
      <w:pPr>
        <w:rPr>
          <w:rFonts w:ascii="Times New Roman" w:hAnsi="Times New Roman" w:cs="Times New Roman"/>
        </w:rPr>
      </w:pPr>
      <w:r w:rsidRPr="00912AEE">
        <w:rPr>
          <w:rFonts w:ascii="Times New Roman" w:hAnsi="Times New Roman" w:cs="Times New Roman"/>
          <w:b/>
        </w:rPr>
        <w:t>ABSTRACT</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w:t>
      </w:r>
      <w:r w:rsidR="00AD1ABF">
        <w:rPr>
          <w:rFonts w:ascii="Times New Roman" w:hAnsi="Times New Roman" w:cs="Times New Roman"/>
        </w:rPr>
        <w:t>2</w:t>
      </w:r>
      <w:r w:rsidRPr="00912AEE">
        <w:rPr>
          <w:rFonts w:ascii="Times New Roman" w:hAnsi="Times New Roman" w:cs="Times New Roman"/>
        </w:rPr>
        <w:t xml:space="preserve"> </w:t>
      </w:r>
    </w:p>
    <w:p w14:paraId="2FE22F77" w14:textId="11B0BCAA" w:rsidR="002A5AE5" w:rsidRPr="00912AEE" w:rsidRDefault="002A5AE5" w:rsidP="002A5AE5">
      <w:pPr>
        <w:rPr>
          <w:rFonts w:ascii="Times New Roman" w:hAnsi="Times New Roman" w:cs="Times New Roman"/>
        </w:rPr>
      </w:pPr>
      <w:r w:rsidRPr="00912AEE">
        <w:rPr>
          <w:rFonts w:ascii="Times New Roman" w:hAnsi="Times New Roman" w:cs="Times New Roman"/>
          <w:b/>
          <w:bCs/>
        </w:rPr>
        <w:t>TABLE OF CONTENTS</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w:t>
      </w:r>
      <w:r w:rsidR="001B2724">
        <w:rPr>
          <w:rFonts w:ascii="Times New Roman" w:hAnsi="Times New Roman" w:cs="Times New Roman"/>
        </w:rPr>
        <w:t>3</w:t>
      </w:r>
      <w:r w:rsidRPr="00912AEE">
        <w:rPr>
          <w:rFonts w:ascii="Times New Roman" w:hAnsi="Times New Roman" w:cs="Times New Roman"/>
        </w:rPr>
        <w:t xml:space="preserve"> </w:t>
      </w:r>
    </w:p>
    <w:p w14:paraId="1343A334" w14:textId="487EDE72" w:rsidR="002A5AE5" w:rsidRPr="00912AEE" w:rsidRDefault="002A5AE5" w:rsidP="002A5AE5">
      <w:pPr>
        <w:rPr>
          <w:rFonts w:ascii="Times New Roman" w:hAnsi="Times New Roman" w:cs="Times New Roman"/>
        </w:rPr>
      </w:pPr>
      <w:r w:rsidRPr="00912AEE">
        <w:rPr>
          <w:rFonts w:ascii="Times New Roman" w:hAnsi="Times New Roman" w:cs="Times New Roman"/>
          <w:b/>
        </w:rPr>
        <w:t>INTRODUCTION</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w:t>
      </w:r>
      <w:r w:rsidR="001B2724">
        <w:rPr>
          <w:rFonts w:ascii="Times New Roman" w:hAnsi="Times New Roman" w:cs="Times New Roman"/>
        </w:rPr>
        <w:t>5</w:t>
      </w:r>
      <w:r w:rsidRPr="00912AEE">
        <w:rPr>
          <w:rFonts w:ascii="Times New Roman" w:hAnsi="Times New Roman" w:cs="Times New Roman"/>
        </w:rPr>
        <w:t xml:space="preserve"> </w:t>
      </w:r>
    </w:p>
    <w:p w14:paraId="24D8B37F" w14:textId="20489563" w:rsidR="002A5AE5" w:rsidRPr="00912AEE" w:rsidRDefault="002A5AE5" w:rsidP="002A5AE5">
      <w:pPr>
        <w:rPr>
          <w:rFonts w:ascii="Times New Roman" w:hAnsi="Times New Roman" w:cs="Times New Roman"/>
        </w:rPr>
      </w:pPr>
      <w:r w:rsidRPr="00912AEE">
        <w:rPr>
          <w:rFonts w:ascii="Times New Roman" w:hAnsi="Times New Roman" w:cs="Times New Roman"/>
        </w:rPr>
        <w:t>Introduction...................................................................................................................................</w:t>
      </w:r>
      <w:r w:rsidR="004C6739" w:rsidRPr="00912AEE">
        <w:rPr>
          <w:rFonts w:ascii="Times New Roman" w:hAnsi="Times New Roman" w:cs="Times New Roman"/>
        </w:rPr>
        <w:t>.................</w:t>
      </w:r>
      <w:r w:rsidRPr="00912AEE">
        <w:rPr>
          <w:rFonts w:ascii="Times New Roman" w:hAnsi="Times New Roman" w:cs="Times New Roman"/>
        </w:rPr>
        <w:t>..........</w:t>
      </w:r>
      <w:r w:rsidR="001B2724">
        <w:rPr>
          <w:rFonts w:ascii="Times New Roman" w:hAnsi="Times New Roman" w:cs="Times New Roman"/>
        </w:rPr>
        <w:t>5</w:t>
      </w:r>
      <w:r w:rsidRPr="00912AEE">
        <w:rPr>
          <w:rFonts w:ascii="Times New Roman" w:hAnsi="Times New Roman" w:cs="Times New Roman"/>
        </w:rPr>
        <w:t xml:space="preserve"> </w:t>
      </w:r>
    </w:p>
    <w:p w14:paraId="31145C85" w14:textId="2827180C" w:rsidR="002A5AE5" w:rsidRPr="00912AEE" w:rsidRDefault="002A5AE5" w:rsidP="002A5AE5">
      <w:pPr>
        <w:rPr>
          <w:rFonts w:ascii="Times New Roman" w:hAnsi="Times New Roman" w:cs="Times New Roman"/>
        </w:rPr>
      </w:pPr>
      <w:r w:rsidRPr="00912AEE">
        <w:rPr>
          <w:rFonts w:ascii="Times New Roman" w:hAnsi="Times New Roman" w:cs="Times New Roman"/>
        </w:rPr>
        <w:t>Problem Statement .............................................................................................................................</w:t>
      </w:r>
      <w:r w:rsidR="004C6739" w:rsidRPr="00912AEE">
        <w:rPr>
          <w:rFonts w:ascii="Times New Roman" w:hAnsi="Times New Roman" w:cs="Times New Roman"/>
        </w:rPr>
        <w:t>.................</w:t>
      </w:r>
      <w:r w:rsidRPr="00912AEE">
        <w:rPr>
          <w:rFonts w:ascii="Times New Roman" w:hAnsi="Times New Roman" w:cs="Times New Roman"/>
        </w:rPr>
        <w:t>....</w:t>
      </w:r>
      <w:r w:rsidR="001B2724">
        <w:rPr>
          <w:rFonts w:ascii="Times New Roman" w:hAnsi="Times New Roman" w:cs="Times New Roman"/>
        </w:rPr>
        <w:t>6</w:t>
      </w:r>
      <w:r w:rsidRPr="00912AEE">
        <w:rPr>
          <w:rFonts w:ascii="Times New Roman" w:hAnsi="Times New Roman" w:cs="Times New Roman"/>
        </w:rPr>
        <w:t xml:space="preserve"> </w:t>
      </w:r>
    </w:p>
    <w:p w14:paraId="266AED8A" w14:textId="054790B5" w:rsidR="002A5AE5" w:rsidRPr="00912AEE" w:rsidRDefault="00B62730" w:rsidP="002A5AE5">
      <w:pPr>
        <w:rPr>
          <w:rFonts w:ascii="Times New Roman" w:hAnsi="Times New Roman" w:cs="Times New Roman"/>
        </w:rPr>
      </w:pPr>
      <w:r w:rsidRPr="00912AEE">
        <w:rPr>
          <w:rFonts w:ascii="Times New Roman" w:hAnsi="Times New Roman" w:cs="Times New Roman"/>
          <w:b/>
        </w:rPr>
        <w:t xml:space="preserve">THEORETICAL BACKGROUND AND LITERATURE REVIEW </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w:t>
      </w:r>
      <w:r w:rsidR="00AE2795">
        <w:rPr>
          <w:rFonts w:ascii="Times New Roman" w:hAnsi="Times New Roman" w:cs="Times New Roman"/>
        </w:rPr>
        <w:t>7</w:t>
      </w:r>
      <w:r w:rsidR="002A5AE5" w:rsidRPr="00912AEE">
        <w:rPr>
          <w:rFonts w:ascii="Times New Roman" w:hAnsi="Times New Roman" w:cs="Times New Roman"/>
        </w:rPr>
        <w:t xml:space="preserve"> </w:t>
      </w:r>
    </w:p>
    <w:p w14:paraId="6F27955B" w14:textId="47E8ABCC" w:rsidR="002A5AE5" w:rsidRPr="00912AEE" w:rsidRDefault="00B62730" w:rsidP="00B62730">
      <w:pPr>
        <w:rPr>
          <w:rFonts w:ascii="Times New Roman" w:hAnsi="Times New Roman" w:cs="Times New Roman"/>
        </w:rPr>
      </w:pPr>
      <w:r w:rsidRPr="00912AEE">
        <w:rPr>
          <w:rFonts w:ascii="Times New Roman" w:hAnsi="Times New Roman" w:cs="Times New Roman"/>
        </w:rPr>
        <w:t>Introduction</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w:t>
      </w:r>
      <w:r w:rsidR="001317B4">
        <w:rPr>
          <w:rFonts w:ascii="Times New Roman" w:hAnsi="Times New Roman" w:cs="Times New Roman"/>
        </w:rPr>
        <w:t>7</w:t>
      </w:r>
      <w:r w:rsidR="002A5AE5" w:rsidRPr="00912AEE">
        <w:rPr>
          <w:rFonts w:ascii="Times New Roman" w:hAnsi="Times New Roman" w:cs="Times New Roman"/>
        </w:rPr>
        <w:t xml:space="preserve"> </w:t>
      </w:r>
    </w:p>
    <w:p w14:paraId="5C99B62C" w14:textId="7BC1D4BF" w:rsidR="002A5AE5" w:rsidRPr="00912AEE" w:rsidRDefault="00B62730" w:rsidP="00B62730">
      <w:pPr>
        <w:rPr>
          <w:rFonts w:ascii="Times New Roman" w:hAnsi="Times New Roman" w:cs="Times New Roman"/>
        </w:rPr>
      </w:pPr>
      <w:r w:rsidRPr="00912AEE">
        <w:rPr>
          <w:rFonts w:ascii="Times New Roman" w:hAnsi="Times New Roman" w:cs="Times New Roman"/>
        </w:rPr>
        <w:t>Conceptual Framework…..</w:t>
      </w:r>
      <w:r w:rsidR="002A5AE5"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w:t>
      </w:r>
      <w:r w:rsidR="00876661">
        <w:rPr>
          <w:rFonts w:ascii="Times New Roman" w:hAnsi="Times New Roman" w:cs="Times New Roman"/>
        </w:rPr>
        <w:t>7</w:t>
      </w:r>
      <w:r w:rsidR="002A5AE5" w:rsidRPr="00912AEE">
        <w:rPr>
          <w:rFonts w:ascii="Times New Roman" w:hAnsi="Times New Roman" w:cs="Times New Roman"/>
        </w:rPr>
        <w:t xml:space="preserve"> </w:t>
      </w:r>
    </w:p>
    <w:p w14:paraId="0FEEA867" w14:textId="46B075A2" w:rsidR="002A5AE5" w:rsidRPr="00912AEE" w:rsidRDefault="00B62730" w:rsidP="00B62730">
      <w:pPr>
        <w:ind w:firstLine="720"/>
        <w:rPr>
          <w:rFonts w:ascii="Times New Roman" w:hAnsi="Times New Roman" w:cs="Times New Roman"/>
        </w:rPr>
      </w:pPr>
      <w:r w:rsidRPr="00912AEE">
        <w:rPr>
          <w:rFonts w:ascii="Times New Roman" w:hAnsi="Times New Roman" w:cs="Times New Roman"/>
          <w:bCs/>
        </w:rPr>
        <w:t>Resource Based Theory (RBT)</w:t>
      </w:r>
      <w:r w:rsidR="002A5AE5" w:rsidRPr="00912AEE">
        <w:rPr>
          <w:rFonts w:ascii="Times New Roman" w:hAnsi="Times New Roman" w:cs="Times New Roman"/>
          <w:bCs/>
        </w:rPr>
        <w:t>.............................................................................</w:t>
      </w:r>
      <w:r w:rsidRPr="00912AEE">
        <w:rPr>
          <w:rFonts w:ascii="Times New Roman" w:hAnsi="Times New Roman" w:cs="Times New Roman"/>
          <w:bCs/>
        </w:rPr>
        <w:t>...</w:t>
      </w:r>
      <w:r w:rsidR="002A5AE5" w:rsidRPr="00912AEE">
        <w:rPr>
          <w:rFonts w:ascii="Times New Roman" w:hAnsi="Times New Roman" w:cs="Times New Roman"/>
          <w:bCs/>
        </w:rPr>
        <w:t>......</w:t>
      </w:r>
      <w:r w:rsidRPr="00912AEE">
        <w:rPr>
          <w:rFonts w:ascii="Times New Roman" w:hAnsi="Times New Roman" w:cs="Times New Roman"/>
          <w:bCs/>
        </w:rPr>
        <w:t>......</w:t>
      </w:r>
      <w:r w:rsidR="004C6739" w:rsidRPr="00912AEE">
        <w:rPr>
          <w:rFonts w:ascii="Times New Roman" w:hAnsi="Times New Roman" w:cs="Times New Roman"/>
          <w:bCs/>
        </w:rPr>
        <w:t>.................</w:t>
      </w:r>
      <w:r w:rsidRPr="00912AEE">
        <w:rPr>
          <w:rFonts w:ascii="Times New Roman" w:hAnsi="Times New Roman" w:cs="Times New Roman"/>
          <w:bCs/>
        </w:rPr>
        <w:t>......</w:t>
      </w:r>
      <w:r w:rsidR="00255FE1">
        <w:rPr>
          <w:rFonts w:ascii="Times New Roman" w:hAnsi="Times New Roman" w:cs="Times New Roman"/>
          <w:bCs/>
        </w:rPr>
        <w:t>7</w:t>
      </w:r>
    </w:p>
    <w:p w14:paraId="2FF6ECAE" w14:textId="5169BE34" w:rsidR="002A5AE5" w:rsidRPr="00912AEE" w:rsidRDefault="002A5AE5" w:rsidP="002A5AE5">
      <w:pPr>
        <w:rPr>
          <w:rFonts w:ascii="Times New Roman" w:hAnsi="Times New Roman" w:cs="Times New Roman"/>
        </w:rPr>
      </w:pPr>
      <w:r w:rsidRPr="00912AEE">
        <w:rPr>
          <w:rFonts w:ascii="Times New Roman" w:hAnsi="Times New Roman" w:cs="Times New Roman"/>
          <w:b/>
        </w:rPr>
        <w:t xml:space="preserve"> RESEARCH METHODOLOGY</w:t>
      </w:r>
      <w:r w:rsidR="00922847" w:rsidRPr="00912AEE">
        <w:rPr>
          <w:rFonts w:ascii="Times New Roman" w:hAnsi="Times New Roman" w:cs="Times New Roman"/>
          <w:b/>
        </w:rPr>
        <w:t xml:space="preserve">AND HYPOTHESIS DEVELOPMENT </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w:t>
      </w:r>
      <w:r w:rsidR="00A55635">
        <w:rPr>
          <w:rFonts w:ascii="Times New Roman" w:hAnsi="Times New Roman" w:cs="Times New Roman"/>
        </w:rPr>
        <w:t>...8</w:t>
      </w:r>
    </w:p>
    <w:p w14:paraId="2EE2A53B" w14:textId="7925ECDD" w:rsidR="002A5AE5" w:rsidRPr="00912AEE" w:rsidRDefault="00922847" w:rsidP="002A5AE5">
      <w:pPr>
        <w:rPr>
          <w:rFonts w:ascii="Times New Roman" w:hAnsi="Times New Roman" w:cs="Times New Roman"/>
        </w:rPr>
      </w:pPr>
      <w:r w:rsidRPr="00912AEE">
        <w:rPr>
          <w:rFonts w:ascii="Times New Roman" w:hAnsi="Times New Roman" w:cs="Times New Roman"/>
        </w:rPr>
        <w:t>Technology Strategy as a concept</w:t>
      </w:r>
      <w:r w:rsidR="002A5AE5" w:rsidRPr="00912AEE">
        <w:rPr>
          <w:rFonts w:ascii="Times New Roman" w:hAnsi="Times New Roman" w:cs="Times New Roman"/>
        </w:rPr>
        <w:t>......................................................................................................</w:t>
      </w:r>
      <w:r w:rsidR="00363D3E" w:rsidRPr="00912AEE">
        <w:rPr>
          <w:rFonts w:ascii="Times New Roman" w:hAnsi="Times New Roman" w:cs="Times New Roman"/>
        </w:rPr>
        <w:t>................</w:t>
      </w:r>
      <w:r w:rsidR="002A5AE5" w:rsidRPr="00912AEE">
        <w:rPr>
          <w:rFonts w:ascii="Times New Roman" w:hAnsi="Times New Roman" w:cs="Times New Roman"/>
        </w:rPr>
        <w:t>.</w:t>
      </w:r>
      <w:r w:rsidR="00A55635">
        <w:rPr>
          <w:rFonts w:ascii="Times New Roman" w:hAnsi="Times New Roman" w:cs="Times New Roman"/>
        </w:rPr>
        <w:t>.....8</w:t>
      </w:r>
    </w:p>
    <w:p w14:paraId="27D50066" w14:textId="4F3994A3" w:rsidR="00931C19" w:rsidRPr="00912AEE" w:rsidRDefault="00363D3E" w:rsidP="002A5AE5">
      <w:pPr>
        <w:rPr>
          <w:rFonts w:ascii="Times New Roman" w:hAnsi="Times New Roman" w:cs="Times New Roman"/>
        </w:rPr>
      </w:pPr>
      <w:r w:rsidRPr="00912AEE">
        <w:rPr>
          <w:rFonts w:cstheme="minorHAnsi"/>
          <w:iCs/>
        </w:rPr>
        <w:t>Capability based Technology Strategies and Product Innovation……..</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w:t>
      </w:r>
      <w:r w:rsidR="00077C87">
        <w:rPr>
          <w:rFonts w:ascii="Times New Roman" w:hAnsi="Times New Roman" w:cs="Times New Roman"/>
        </w:rPr>
        <w:t>.</w:t>
      </w:r>
      <w:r w:rsidR="002A5AE5" w:rsidRPr="00912AEE">
        <w:rPr>
          <w:rFonts w:ascii="Times New Roman" w:hAnsi="Times New Roman" w:cs="Times New Roman"/>
        </w:rPr>
        <w:t>.11</w:t>
      </w:r>
    </w:p>
    <w:p w14:paraId="31544446" w14:textId="3927CBD4" w:rsidR="002A5AE5" w:rsidRPr="00912AEE" w:rsidRDefault="00931C19" w:rsidP="002A5AE5">
      <w:pPr>
        <w:rPr>
          <w:rFonts w:ascii="Times New Roman" w:hAnsi="Times New Roman" w:cs="Times New Roman"/>
        </w:rPr>
      </w:pPr>
      <w:r w:rsidRPr="00912AEE">
        <w:rPr>
          <w:rFonts w:ascii="Times New Roman" w:hAnsi="Times New Roman" w:cs="Times New Roman"/>
          <w:iCs/>
        </w:rPr>
        <w:t>Role of Management Support</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00077C87">
        <w:rPr>
          <w:rFonts w:ascii="Times New Roman" w:hAnsi="Times New Roman" w:cs="Times New Roman"/>
        </w:rPr>
        <w:t>.</w:t>
      </w:r>
      <w:r w:rsidR="002A5AE5" w:rsidRPr="00912AEE">
        <w:rPr>
          <w:rFonts w:ascii="Times New Roman" w:hAnsi="Times New Roman" w:cs="Times New Roman"/>
        </w:rPr>
        <w:t>.1</w:t>
      </w:r>
      <w:r w:rsidR="00077C87">
        <w:rPr>
          <w:rFonts w:ascii="Times New Roman" w:hAnsi="Times New Roman" w:cs="Times New Roman"/>
        </w:rPr>
        <w:t>2</w:t>
      </w:r>
    </w:p>
    <w:p w14:paraId="2C43B0E3" w14:textId="2BDDDE62" w:rsidR="00EB429A" w:rsidRPr="00912AEE" w:rsidRDefault="009131D0" w:rsidP="00EB429A">
      <w:pPr>
        <w:rPr>
          <w:rFonts w:ascii="Times New Roman" w:hAnsi="Times New Roman" w:cs="Times New Roman"/>
        </w:rPr>
      </w:pPr>
      <w:r w:rsidRPr="00912AEE">
        <w:rPr>
          <w:rFonts w:ascii="Times New Roman" w:hAnsi="Times New Roman" w:cs="Times New Roman"/>
          <w:b/>
        </w:rPr>
        <w:t>RESEARCH METHOD</w:t>
      </w:r>
      <w:r w:rsidR="00A05D0B">
        <w:rPr>
          <w:rFonts w:ascii="Times New Roman" w:hAnsi="Times New Roman" w:cs="Times New Roman"/>
          <w:b/>
        </w:rPr>
        <w:t>OLOGY.</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.................1</w:t>
      </w:r>
      <w:r w:rsidR="00A05D0B">
        <w:rPr>
          <w:rFonts w:ascii="Times New Roman" w:hAnsi="Times New Roman" w:cs="Times New Roman"/>
        </w:rPr>
        <w:t>4</w:t>
      </w:r>
    </w:p>
    <w:p w14:paraId="15AB5552" w14:textId="68744BE8" w:rsidR="002A5AE5" w:rsidRPr="00912AEE" w:rsidRDefault="00EB429A" w:rsidP="00EB429A">
      <w:pPr>
        <w:ind w:firstLine="720"/>
        <w:rPr>
          <w:rFonts w:ascii="Times New Roman" w:hAnsi="Times New Roman" w:cs="Times New Roman"/>
        </w:rPr>
      </w:pPr>
      <w:r w:rsidRPr="00912AEE">
        <w:rPr>
          <w:rFonts w:cstheme="minorHAnsi"/>
          <w:iCs/>
        </w:rPr>
        <w:t>Data and Methods</w:t>
      </w:r>
      <w:r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....................1</w:t>
      </w:r>
      <w:r w:rsidR="00A05D0B">
        <w:rPr>
          <w:rFonts w:ascii="Times New Roman" w:hAnsi="Times New Roman" w:cs="Times New Roman"/>
        </w:rPr>
        <w:t>4</w:t>
      </w:r>
    </w:p>
    <w:p w14:paraId="68F4E887" w14:textId="60F2BAC2" w:rsidR="002A5AE5" w:rsidRPr="00912AEE" w:rsidRDefault="00EB429A" w:rsidP="002A5AE5">
      <w:pPr>
        <w:ind w:firstLine="720"/>
        <w:rPr>
          <w:rFonts w:ascii="Times New Roman" w:hAnsi="Times New Roman" w:cs="Times New Roman"/>
        </w:rPr>
      </w:pPr>
      <w:r w:rsidRPr="00912AEE">
        <w:rPr>
          <w:rFonts w:ascii="Times New Roman" w:hAnsi="Times New Roman" w:cs="Times New Roman"/>
        </w:rPr>
        <w:t>Measures…..</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..........1</w:t>
      </w:r>
      <w:r w:rsidR="00A05D0B">
        <w:rPr>
          <w:rFonts w:ascii="Times New Roman" w:hAnsi="Times New Roman" w:cs="Times New Roman"/>
        </w:rPr>
        <w:t>4</w:t>
      </w:r>
    </w:p>
    <w:p w14:paraId="168976A9" w14:textId="4E3B4D51" w:rsidR="002A5AE5" w:rsidRPr="00912AEE" w:rsidRDefault="00FC3722" w:rsidP="00EB429A">
      <w:pPr>
        <w:ind w:left="720" w:firstLine="720"/>
        <w:rPr>
          <w:rFonts w:ascii="Times New Roman" w:hAnsi="Times New Roman" w:cs="Times New Roman"/>
        </w:rPr>
      </w:pPr>
      <w:r w:rsidRPr="00912AEE">
        <w:rPr>
          <w:rFonts w:ascii="Times New Roman" w:hAnsi="Times New Roman" w:cs="Times New Roman"/>
        </w:rPr>
        <w:t>Independent Variable</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..1</w:t>
      </w:r>
      <w:r w:rsidR="00A05D0B">
        <w:rPr>
          <w:rFonts w:ascii="Times New Roman" w:hAnsi="Times New Roman" w:cs="Times New Roman"/>
        </w:rPr>
        <w:t>4</w:t>
      </w:r>
    </w:p>
    <w:p w14:paraId="3025C462" w14:textId="4FE7E2F6" w:rsidR="00FC3722" w:rsidRPr="00912AEE" w:rsidRDefault="00FC3722" w:rsidP="00EB429A">
      <w:pPr>
        <w:ind w:left="720" w:firstLine="720"/>
        <w:rPr>
          <w:rFonts w:ascii="Times New Roman" w:hAnsi="Times New Roman" w:cs="Times New Roman"/>
        </w:rPr>
      </w:pPr>
      <w:r w:rsidRPr="00912AEE">
        <w:rPr>
          <w:rFonts w:ascii="Times New Roman" w:hAnsi="Times New Roman" w:cs="Times New Roman"/>
        </w:rPr>
        <w:t>Dependent Variable....................................................................................................</w:t>
      </w:r>
      <w:r w:rsidR="004C6739" w:rsidRPr="00912AEE">
        <w:rPr>
          <w:rFonts w:ascii="Times New Roman" w:hAnsi="Times New Roman" w:cs="Times New Roman"/>
        </w:rPr>
        <w:t>...........</w:t>
      </w:r>
      <w:r w:rsidRPr="00912AEE">
        <w:rPr>
          <w:rFonts w:ascii="Times New Roman" w:hAnsi="Times New Roman" w:cs="Times New Roman"/>
        </w:rPr>
        <w:t>.......1</w:t>
      </w:r>
      <w:r w:rsidR="00A05D0B">
        <w:rPr>
          <w:rFonts w:ascii="Times New Roman" w:hAnsi="Times New Roman" w:cs="Times New Roman"/>
        </w:rPr>
        <w:t>5</w:t>
      </w:r>
    </w:p>
    <w:p w14:paraId="0CB5E9A7" w14:textId="514B434C" w:rsidR="00FC3722" w:rsidRPr="00912AEE" w:rsidRDefault="00FC3722" w:rsidP="00EB429A">
      <w:pPr>
        <w:ind w:left="720" w:firstLine="720"/>
        <w:rPr>
          <w:rFonts w:ascii="Times New Roman" w:hAnsi="Times New Roman" w:cs="Times New Roman"/>
        </w:rPr>
      </w:pPr>
      <w:r w:rsidRPr="00912AEE">
        <w:rPr>
          <w:rFonts w:ascii="Times New Roman" w:hAnsi="Times New Roman" w:cs="Times New Roman"/>
        </w:rPr>
        <w:t>Moderating Variable......................................................................................................</w:t>
      </w:r>
      <w:r w:rsidR="004C6739" w:rsidRPr="00912AEE">
        <w:rPr>
          <w:rFonts w:ascii="Times New Roman" w:hAnsi="Times New Roman" w:cs="Times New Roman"/>
        </w:rPr>
        <w:t>......</w:t>
      </w:r>
      <w:r w:rsidR="00026110">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.....1</w:t>
      </w:r>
      <w:r w:rsidR="00026110">
        <w:rPr>
          <w:rFonts w:ascii="Times New Roman" w:hAnsi="Times New Roman" w:cs="Times New Roman"/>
        </w:rPr>
        <w:t>5</w:t>
      </w:r>
    </w:p>
    <w:p w14:paraId="386366A7" w14:textId="4A0E18B4" w:rsidR="00F74B80" w:rsidRPr="00912AEE" w:rsidRDefault="00F74B80" w:rsidP="00EB429A">
      <w:pPr>
        <w:ind w:left="720" w:firstLine="720"/>
        <w:rPr>
          <w:rFonts w:ascii="Times New Roman" w:hAnsi="Times New Roman" w:cs="Times New Roman"/>
        </w:rPr>
      </w:pPr>
      <w:r w:rsidRPr="00912AEE">
        <w:rPr>
          <w:rFonts w:ascii="Times New Roman" w:hAnsi="Times New Roman" w:cs="Times New Roman"/>
        </w:rPr>
        <w:t>Mediating Variable………</w:t>
      </w:r>
      <w:r w:rsidR="0027724B" w:rsidRPr="00912AEE">
        <w:rPr>
          <w:rFonts w:ascii="Times New Roman" w:hAnsi="Times New Roman" w:cs="Times New Roman"/>
        </w:rPr>
        <w:t>…...</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w:t>
      </w:r>
      <w:r w:rsidR="00026110" w:rsidRPr="00912AEE">
        <w:rPr>
          <w:rFonts w:ascii="Times New Roman" w:hAnsi="Times New Roman" w:cs="Times New Roman"/>
        </w:rPr>
        <w:t>….</w:t>
      </w:r>
      <w:r w:rsidRPr="00912AEE">
        <w:rPr>
          <w:rFonts w:ascii="Times New Roman" w:hAnsi="Times New Roman" w:cs="Times New Roman"/>
        </w:rPr>
        <w:t>…</w:t>
      </w:r>
      <w:r w:rsidR="00026110">
        <w:rPr>
          <w:rFonts w:ascii="Times New Roman" w:hAnsi="Times New Roman" w:cs="Times New Roman"/>
        </w:rPr>
        <w:t>.</w:t>
      </w:r>
      <w:r w:rsidRPr="00912AEE">
        <w:rPr>
          <w:rFonts w:ascii="Times New Roman" w:hAnsi="Times New Roman" w:cs="Times New Roman"/>
        </w:rPr>
        <w:t>…1</w:t>
      </w:r>
      <w:r w:rsidR="00026110">
        <w:rPr>
          <w:rFonts w:ascii="Times New Roman" w:hAnsi="Times New Roman" w:cs="Times New Roman"/>
        </w:rPr>
        <w:t>5</w:t>
      </w:r>
    </w:p>
    <w:p w14:paraId="3299EF49" w14:textId="57070E21" w:rsidR="002A5AE5" w:rsidRPr="00912AEE" w:rsidRDefault="00F74B80" w:rsidP="002A5AE5">
      <w:pPr>
        <w:rPr>
          <w:rFonts w:ascii="Times New Roman" w:hAnsi="Times New Roman" w:cs="Times New Roman"/>
        </w:rPr>
      </w:pPr>
      <w:r w:rsidRPr="00912AEE">
        <w:rPr>
          <w:rFonts w:ascii="Times New Roman" w:hAnsi="Times New Roman" w:cs="Times New Roman"/>
          <w:b/>
        </w:rPr>
        <w:t>FINDINGS</w:t>
      </w:r>
      <w:r w:rsidR="002A5AE5" w:rsidRPr="00912AEE">
        <w:rPr>
          <w:rFonts w:ascii="Times New Roman" w:hAnsi="Times New Roman" w:cs="Times New Roman"/>
        </w:rPr>
        <w:t>...............</w:t>
      </w:r>
      <w:r w:rsidRPr="00912AEE">
        <w:rPr>
          <w:rFonts w:ascii="Times New Roman" w:hAnsi="Times New Roman" w:cs="Times New Roman"/>
        </w:rPr>
        <w:t>....................................................</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.1</w:t>
      </w:r>
      <w:r w:rsidR="00866282">
        <w:rPr>
          <w:rFonts w:ascii="Times New Roman" w:hAnsi="Times New Roman" w:cs="Times New Roman"/>
        </w:rPr>
        <w:t>6</w:t>
      </w:r>
    </w:p>
    <w:p w14:paraId="567D9EB5" w14:textId="1276FEBD" w:rsidR="002A5AE5" w:rsidRPr="00912AEE" w:rsidRDefault="00F74B80" w:rsidP="002A5AE5">
      <w:pPr>
        <w:ind w:firstLine="720"/>
        <w:rPr>
          <w:rFonts w:ascii="Times New Roman" w:hAnsi="Times New Roman" w:cs="Times New Roman"/>
        </w:rPr>
      </w:pPr>
      <w:r w:rsidRPr="00912AEE">
        <w:rPr>
          <w:rFonts w:ascii="Times New Roman" w:hAnsi="Times New Roman" w:cs="Times New Roman"/>
        </w:rPr>
        <w:t>Descriptive Statistics</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.........1</w:t>
      </w:r>
      <w:r w:rsidR="00866282">
        <w:rPr>
          <w:rFonts w:ascii="Times New Roman" w:hAnsi="Times New Roman" w:cs="Times New Roman"/>
        </w:rPr>
        <w:t>6</w:t>
      </w:r>
    </w:p>
    <w:p w14:paraId="2C3E61C4" w14:textId="705697A2" w:rsidR="002A5AE5" w:rsidRPr="00912AEE" w:rsidRDefault="002A5AE5" w:rsidP="002A5AE5">
      <w:pPr>
        <w:rPr>
          <w:rFonts w:ascii="Times New Roman" w:hAnsi="Times New Roman" w:cs="Times New Roman"/>
        </w:rPr>
      </w:pPr>
      <w:r w:rsidRPr="00912AEE">
        <w:rPr>
          <w:rFonts w:ascii="Times New Roman" w:hAnsi="Times New Roman" w:cs="Times New Roman"/>
        </w:rPr>
        <w:tab/>
      </w:r>
      <w:r w:rsidR="0078784A" w:rsidRPr="00912AEE">
        <w:rPr>
          <w:rFonts w:ascii="Times New Roman" w:hAnsi="Times New Roman" w:cs="Times New Roman"/>
        </w:rPr>
        <w:t>Factor Analysis</w:t>
      </w:r>
      <w:r w:rsidRPr="00912AEE">
        <w:rPr>
          <w:rFonts w:ascii="Times New Roman" w:hAnsi="Times New Roman" w:cs="Times New Roman"/>
        </w:rPr>
        <w:t>...........................................................</w:t>
      </w:r>
      <w:r w:rsidR="00B92885" w:rsidRPr="00912AEE">
        <w:rPr>
          <w:rFonts w:ascii="Times New Roman" w:hAnsi="Times New Roman" w:cs="Times New Roman"/>
        </w:rPr>
        <w:t>...................</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..1</w:t>
      </w:r>
      <w:r w:rsidR="00F62E69">
        <w:rPr>
          <w:rFonts w:ascii="Times New Roman" w:hAnsi="Times New Roman" w:cs="Times New Roman"/>
        </w:rPr>
        <w:t>7</w:t>
      </w:r>
    </w:p>
    <w:p w14:paraId="0BEFF91F" w14:textId="48A43B64" w:rsidR="0078784A" w:rsidRPr="00912AEE" w:rsidRDefault="0078784A" w:rsidP="0078784A">
      <w:pPr>
        <w:rPr>
          <w:rFonts w:ascii="Times New Roman" w:hAnsi="Times New Roman" w:cs="Times New Roman"/>
        </w:rPr>
      </w:pPr>
      <w:r w:rsidRPr="00912AEE">
        <w:rPr>
          <w:rFonts w:ascii="Times New Roman" w:hAnsi="Times New Roman" w:cs="Times New Roman"/>
        </w:rPr>
        <w:tab/>
        <w:t>Regression Analysis.......................................</w:t>
      </w:r>
      <w:r w:rsidR="00B92885" w:rsidRPr="00912AEE">
        <w:rPr>
          <w:rFonts w:ascii="Times New Roman" w:hAnsi="Times New Roman" w:cs="Times New Roman"/>
        </w:rPr>
        <w:t>............</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.......1</w:t>
      </w:r>
      <w:r w:rsidR="00F62E69">
        <w:rPr>
          <w:rFonts w:ascii="Times New Roman" w:hAnsi="Times New Roman" w:cs="Times New Roman"/>
        </w:rPr>
        <w:t>8</w:t>
      </w:r>
    </w:p>
    <w:p w14:paraId="70397823" w14:textId="4AF4225B" w:rsidR="002A5AE5" w:rsidRPr="00912AEE" w:rsidRDefault="00C80C20" w:rsidP="002A5AE5">
      <w:pPr>
        <w:rPr>
          <w:rFonts w:ascii="Times New Roman" w:hAnsi="Times New Roman" w:cs="Times New Roman"/>
        </w:rPr>
      </w:pPr>
      <w:r w:rsidRPr="00912AEE">
        <w:rPr>
          <w:rFonts w:ascii="Times New Roman" w:hAnsi="Times New Roman" w:cs="Times New Roman"/>
          <w:b/>
        </w:rPr>
        <w:t>DISCUSSIONS…………..</w:t>
      </w:r>
      <w:r w:rsidR="002A5AE5" w:rsidRPr="00912AEE">
        <w:rPr>
          <w:rFonts w:ascii="Times New Roman" w:hAnsi="Times New Roman" w:cs="Times New Roman"/>
        </w:rPr>
        <w:t>................................................................</w:t>
      </w:r>
      <w:r w:rsidR="001838DA" w:rsidRPr="00912AEE">
        <w:rPr>
          <w:rFonts w:ascii="Times New Roman" w:hAnsi="Times New Roman" w:cs="Times New Roman"/>
        </w:rPr>
        <w:t>...............</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w:t>
      </w:r>
      <w:r w:rsidR="003400CE">
        <w:rPr>
          <w:rFonts w:ascii="Times New Roman" w:hAnsi="Times New Roman" w:cs="Times New Roman"/>
        </w:rPr>
        <w:t>.</w:t>
      </w:r>
      <w:r w:rsidR="002A5AE5" w:rsidRPr="00912AEE">
        <w:rPr>
          <w:rFonts w:ascii="Times New Roman" w:hAnsi="Times New Roman" w:cs="Times New Roman"/>
        </w:rPr>
        <w:t>.</w:t>
      </w:r>
      <w:r w:rsidR="003400CE">
        <w:rPr>
          <w:rFonts w:ascii="Times New Roman" w:hAnsi="Times New Roman" w:cs="Times New Roman"/>
        </w:rPr>
        <w:t>20</w:t>
      </w:r>
    </w:p>
    <w:p w14:paraId="67C2D20B" w14:textId="2610E309" w:rsidR="002A5AE5" w:rsidRPr="00912AEE" w:rsidRDefault="0027724B" w:rsidP="002A5AE5">
      <w:pPr>
        <w:rPr>
          <w:rFonts w:ascii="Times New Roman" w:hAnsi="Times New Roman" w:cs="Times New Roman"/>
        </w:rPr>
      </w:pPr>
      <w:r w:rsidRPr="00912AEE">
        <w:rPr>
          <w:rFonts w:ascii="Times New Roman" w:hAnsi="Times New Roman" w:cs="Times New Roman"/>
          <w:b/>
        </w:rPr>
        <w:t>PRACTICAL IMPLICATIONS AND FUTURE RESEARCH</w:t>
      </w:r>
      <w:r w:rsidR="002A5AE5" w:rsidRPr="00912AEE">
        <w:rPr>
          <w:rFonts w:ascii="Times New Roman" w:hAnsi="Times New Roman" w:cs="Times New Roman"/>
        </w:rPr>
        <w:t>...................................................</w:t>
      </w:r>
      <w:r w:rsidR="004C6739" w:rsidRPr="00912AEE">
        <w:rPr>
          <w:rFonts w:ascii="Times New Roman" w:hAnsi="Times New Roman" w:cs="Times New Roman"/>
        </w:rPr>
        <w:t>............</w:t>
      </w:r>
      <w:r w:rsidR="002A5AE5" w:rsidRPr="00912AEE">
        <w:rPr>
          <w:rFonts w:ascii="Times New Roman" w:hAnsi="Times New Roman" w:cs="Times New Roman"/>
        </w:rPr>
        <w:t>........21</w:t>
      </w:r>
    </w:p>
    <w:p w14:paraId="1F77F7A1" w14:textId="7B84080B" w:rsidR="0027724B" w:rsidRPr="00912AEE" w:rsidRDefault="0027724B" w:rsidP="002A5AE5">
      <w:pPr>
        <w:rPr>
          <w:rFonts w:ascii="Times New Roman" w:hAnsi="Times New Roman" w:cs="Times New Roman"/>
        </w:rPr>
      </w:pPr>
      <w:r w:rsidRPr="00912AEE">
        <w:rPr>
          <w:rFonts w:ascii="Times New Roman" w:hAnsi="Times New Roman" w:cs="Times New Roman"/>
        </w:rPr>
        <w:tab/>
      </w:r>
      <w:r w:rsidR="00611ED2" w:rsidRPr="00912AEE">
        <w:rPr>
          <w:rFonts w:ascii="Times New Roman" w:hAnsi="Times New Roman" w:cs="Times New Roman"/>
        </w:rPr>
        <w:t>Research</w:t>
      </w:r>
      <w:r w:rsidRPr="00912AEE">
        <w:rPr>
          <w:rFonts w:ascii="Times New Roman" w:hAnsi="Times New Roman" w:cs="Times New Roman"/>
        </w:rPr>
        <w:t xml:space="preserve"> Implications..............................................................................................................</w:t>
      </w:r>
      <w:r w:rsidR="004C6739" w:rsidRPr="00912AEE">
        <w:rPr>
          <w:rFonts w:ascii="Times New Roman" w:hAnsi="Times New Roman" w:cs="Times New Roman"/>
        </w:rPr>
        <w:t>............</w:t>
      </w:r>
      <w:r w:rsidRPr="00912AEE">
        <w:rPr>
          <w:rFonts w:ascii="Times New Roman" w:hAnsi="Times New Roman" w:cs="Times New Roman"/>
        </w:rPr>
        <w:t>.....</w:t>
      </w:r>
      <w:r w:rsidR="005822A1">
        <w:rPr>
          <w:rFonts w:ascii="Times New Roman" w:hAnsi="Times New Roman" w:cs="Times New Roman"/>
        </w:rPr>
        <w:t>21</w:t>
      </w:r>
    </w:p>
    <w:p w14:paraId="68B8B02D" w14:textId="007B21E6" w:rsidR="00611ED2" w:rsidRPr="00912AEE" w:rsidRDefault="00611ED2" w:rsidP="002A5AE5">
      <w:pPr>
        <w:rPr>
          <w:rFonts w:ascii="Times New Roman" w:hAnsi="Times New Roman" w:cs="Times New Roman"/>
        </w:rPr>
      </w:pPr>
      <w:r w:rsidRPr="00912AEE">
        <w:rPr>
          <w:rFonts w:ascii="Times New Roman" w:hAnsi="Times New Roman" w:cs="Times New Roman"/>
        </w:rPr>
        <w:lastRenderedPageBreak/>
        <w:tab/>
      </w:r>
      <w:r w:rsidRPr="00912AEE">
        <w:rPr>
          <w:rFonts w:cstheme="minorHAnsi"/>
          <w:iCs/>
        </w:rPr>
        <w:t xml:space="preserve">Limitations and future directions </w:t>
      </w:r>
      <w:r w:rsidRPr="00912AEE">
        <w:rPr>
          <w:rFonts w:ascii="Times New Roman" w:hAnsi="Times New Roman" w:cs="Times New Roman"/>
        </w:rPr>
        <w:t>...............................</w:t>
      </w:r>
      <w:r w:rsidR="0086446A">
        <w:rPr>
          <w:rFonts w:ascii="Times New Roman" w:hAnsi="Times New Roman" w:cs="Times New Roman"/>
        </w:rPr>
        <w:t>......</w:t>
      </w:r>
      <w:r w:rsidRPr="00912AEE">
        <w:rPr>
          <w:rFonts w:ascii="Times New Roman" w:hAnsi="Times New Roman" w:cs="Times New Roman"/>
        </w:rPr>
        <w:t>..................................................</w:t>
      </w:r>
      <w:r w:rsidR="004C6739" w:rsidRPr="00912AEE">
        <w:rPr>
          <w:rFonts w:ascii="Times New Roman" w:hAnsi="Times New Roman" w:cs="Times New Roman"/>
        </w:rPr>
        <w:t>......................21</w:t>
      </w:r>
    </w:p>
    <w:p w14:paraId="3800EF9A" w14:textId="0A23FAB0" w:rsidR="002A5AE5" w:rsidRPr="00912AEE" w:rsidRDefault="002A5AE5" w:rsidP="002A5AE5">
      <w:pPr>
        <w:rPr>
          <w:rFonts w:ascii="Times New Roman" w:hAnsi="Times New Roman" w:cs="Times New Roman"/>
        </w:rPr>
      </w:pPr>
      <w:r w:rsidRPr="00912AEE">
        <w:rPr>
          <w:rFonts w:ascii="Times New Roman" w:hAnsi="Times New Roman" w:cs="Times New Roman"/>
          <w:b/>
        </w:rPr>
        <w:t>CONCLUSION</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................2</w:t>
      </w:r>
      <w:r w:rsidR="005822A1">
        <w:rPr>
          <w:rFonts w:ascii="Times New Roman" w:hAnsi="Times New Roman" w:cs="Times New Roman"/>
        </w:rPr>
        <w:t>1</w:t>
      </w:r>
      <w:r w:rsidRPr="00912AEE">
        <w:rPr>
          <w:rFonts w:ascii="Times New Roman" w:hAnsi="Times New Roman" w:cs="Times New Roman"/>
        </w:rPr>
        <w:t xml:space="preserve"> </w:t>
      </w:r>
    </w:p>
    <w:p w14:paraId="7CEFCBEF" w14:textId="63B3B323" w:rsidR="002A5AE5" w:rsidRPr="00912AEE" w:rsidRDefault="002A5AE5" w:rsidP="002A5AE5">
      <w:pPr>
        <w:rPr>
          <w:rFonts w:ascii="Times New Roman" w:hAnsi="Times New Roman" w:cs="Times New Roman"/>
        </w:rPr>
      </w:pPr>
      <w:r w:rsidRPr="00912AEE">
        <w:rPr>
          <w:rFonts w:ascii="Times New Roman" w:hAnsi="Times New Roman" w:cs="Times New Roman"/>
          <w:b/>
        </w:rPr>
        <w:t>REFERENCE LIST</w:t>
      </w:r>
      <w:r w:rsidRPr="00912AEE">
        <w:rPr>
          <w:rFonts w:ascii="Times New Roman" w:hAnsi="Times New Roman" w:cs="Times New Roman"/>
        </w:rPr>
        <w:t>..................................................................................................................</w:t>
      </w:r>
      <w:r w:rsidR="004C6739" w:rsidRPr="00912AEE">
        <w:rPr>
          <w:rFonts w:ascii="Times New Roman" w:hAnsi="Times New Roman" w:cs="Times New Roman"/>
        </w:rPr>
        <w:t>.................</w:t>
      </w:r>
      <w:r w:rsidRPr="00912AEE">
        <w:rPr>
          <w:rFonts w:ascii="Times New Roman" w:hAnsi="Times New Roman" w:cs="Times New Roman"/>
        </w:rPr>
        <w:t>..........2</w:t>
      </w:r>
      <w:r w:rsidR="00AA3928">
        <w:rPr>
          <w:rFonts w:ascii="Times New Roman" w:hAnsi="Times New Roman" w:cs="Times New Roman"/>
        </w:rPr>
        <w:t>3</w:t>
      </w:r>
    </w:p>
    <w:p w14:paraId="62AEF0AC" w14:textId="3135C242" w:rsidR="004C6739" w:rsidRPr="00912AEE" w:rsidRDefault="004C6739" w:rsidP="004C6739">
      <w:pPr>
        <w:rPr>
          <w:rFonts w:ascii="Times New Roman" w:hAnsi="Times New Roman" w:cs="Times New Roman"/>
        </w:rPr>
      </w:pPr>
      <w:r w:rsidRPr="00912AEE">
        <w:rPr>
          <w:rFonts w:ascii="Times New Roman" w:hAnsi="Times New Roman" w:cs="Times New Roman"/>
          <w:b/>
        </w:rPr>
        <w:t>APPENDIX</w:t>
      </w:r>
      <w:r w:rsidRPr="00912AEE">
        <w:rPr>
          <w:rFonts w:ascii="Times New Roman" w:hAnsi="Times New Roman" w:cs="Times New Roman"/>
        </w:rPr>
        <w:t>...........................................................................................................................................................2</w:t>
      </w:r>
      <w:r w:rsidR="00F73E62">
        <w:rPr>
          <w:rFonts w:ascii="Times New Roman" w:hAnsi="Times New Roman" w:cs="Times New Roman"/>
        </w:rPr>
        <w:t>8</w:t>
      </w:r>
    </w:p>
    <w:p w14:paraId="45CCF3BA" w14:textId="02C3CCD2" w:rsidR="004C6739" w:rsidRPr="00F21FEA" w:rsidRDefault="00F21FEA" w:rsidP="002A5AE5">
      <w:pPr>
        <w:rPr>
          <w:rFonts w:ascii="Times New Roman" w:hAnsi="Times New Roman" w:cs="Times New Roman"/>
          <w:b/>
          <w:bCs/>
        </w:rPr>
      </w:pPr>
      <w:r w:rsidRPr="00F21FEA">
        <w:rPr>
          <w:rFonts w:ascii="Times New Roman" w:hAnsi="Times New Roman" w:cs="Times New Roman"/>
          <w:b/>
          <w:bCs/>
        </w:rPr>
        <w:t>Tables</w:t>
      </w:r>
    </w:p>
    <w:p w14:paraId="096E94FE" w14:textId="7805775F" w:rsidR="002A5AE5" w:rsidRPr="003245D0" w:rsidRDefault="00F21FEA" w:rsidP="00792F23">
      <w:pPr>
        <w:outlineLvl w:val="0"/>
        <w:rPr>
          <w:rFonts w:cstheme="minorHAnsi"/>
          <w:iCs/>
          <w:sz w:val="24"/>
          <w:szCs w:val="24"/>
        </w:rPr>
      </w:pPr>
      <w:r w:rsidRPr="00F21FEA">
        <w:rPr>
          <w:rFonts w:cstheme="minorHAnsi"/>
          <w:iCs/>
          <w:sz w:val="24"/>
          <w:szCs w:val="24"/>
        </w:rPr>
        <w:t>Table 1</w:t>
      </w:r>
      <w:r w:rsidR="003245D0">
        <w:rPr>
          <w:rFonts w:cstheme="minorHAnsi"/>
          <w:iCs/>
          <w:sz w:val="24"/>
          <w:szCs w:val="24"/>
        </w:rPr>
        <w:t xml:space="preserve">. </w:t>
      </w:r>
      <w:r w:rsidR="003245D0" w:rsidRPr="003245D0">
        <w:rPr>
          <w:rFonts w:ascii="Times New Roman" w:hAnsi="Times New Roman" w:cs="Times New Roman"/>
          <w:iCs/>
          <w:shd w:val="clear" w:color="auto" w:fill="FFFFFF"/>
        </w:rPr>
        <w:t>Summary of the constructs, measurement items, definition and sources used for this study.</w:t>
      </w:r>
    </w:p>
    <w:p w14:paraId="16DF4245" w14:textId="1D5464F6" w:rsidR="00F21FEA" w:rsidRPr="00E3013F" w:rsidRDefault="00F21FEA" w:rsidP="00792F23">
      <w:pPr>
        <w:outlineLvl w:val="0"/>
        <w:rPr>
          <w:rFonts w:cstheme="minorHAnsi"/>
          <w:iCs/>
        </w:rPr>
      </w:pPr>
      <w:r w:rsidRPr="00F21FEA">
        <w:rPr>
          <w:rFonts w:cstheme="minorHAnsi"/>
          <w:iCs/>
          <w:sz w:val="24"/>
          <w:szCs w:val="24"/>
        </w:rPr>
        <w:t>Table 2</w:t>
      </w:r>
      <w:r w:rsidR="003245D0">
        <w:rPr>
          <w:rFonts w:cstheme="minorHAnsi"/>
          <w:iCs/>
          <w:sz w:val="24"/>
          <w:szCs w:val="24"/>
        </w:rPr>
        <w:t>.</w:t>
      </w:r>
      <w:r w:rsidR="00E3013F">
        <w:rPr>
          <w:rFonts w:cstheme="minorHAnsi"/>
          <w:iCs/>
          <w:sz w:val="24"/>
          <w:szCs w:val="24"/>
        </w:rPr>
        <w:t xml:space="preserve"> </w:t>
      </w:r>
      <w:r w:rsidR="00E3013F" w:rsidRPr="00E3013F">
        <w:rPr>
          <w:rFonts w:cstheme="minorHAnsi"/>
          <w:iCs/>
        </w:rPr>
        <w:t>The Demographics of Participants in the Research (n=100)</w:t>
      </w:r>
    </w:p>
    <w:p w14:paraId="3DD3356E" w14:textId="77777777" w:rsidR="00E3013F" w:rsidRPr="00E3013F" w:rsidRDefault="00F21FEA" w:rsidP="00E3013F">
      <w:pPr>
        <w:outlineLvl w:val="0"/>
        <w:rPr>
          <w:rFonts w:cstheme="minorHAnsi"/>
          <w:iCs/>
        </w:rPr>
      </w:pPr>
      <w:r w:rsidRPr="00F21FEA">
        <w:rPr>
          <w:rFonts w:cstheme="minorHAnsi"/>
          <w:iCs/>
          <w:sz w:val="24"/>
          <w:szCs w:val="24"/>
        </w:rPr>
        <w:t>Table 3</w:t>
      </w:r>
      <w:r w:rsidR="00E3013F">
        <w:rPr>
          <w:rFonts w:cstheme="minorHAnsi"/>
          <w:iCs/>
          <w:sz w:val="24"/>
          <w:szCs w:val="24"/>
        </w:rPr>
        <w:t xml:space="preserve">. </w:t>
      </w:r>
      <w:r w:rsidR="00E3013F" w:rsidRPr="00E3013F">
        <w:rPr>
          <w:rFonts w:cstheme="minorHAnsi"/>
          <w:iCs/>
        </w:rPr>
        <w:t>Normal Distribution using Skewness and Kurtosis Statistics</w:t>
      </w:r>
    </w:p>
    <w:p w14:paraId="240E7B71" w14:textId="30296860" w:rsidR="00F21FEA" w:rsidRPr="00F21FEA" w:rsidRDefault="00F21FEA" w:rsidP="00792F23">
      <w:pPr>
        <w:outlineLvl w:val="0"/>
        <w:rPr>
          <w:rFonts w:cstheme="minorHAnsi"/>
          <w:iCs/>
          <w:sz w:val="24"/>
          <w:szCs w:val="24"/>
        </w:rPr>
      </w:pPr>
      <w:r w:rsidRPr="00F21FEA">
        <w:rPr>
          <w:rFonts w:cstheme="minorHAnsi"/>
          <w:iCs/>
          <w:sz w:val="24"/>
          <w:szCs w:val="24"/>
        </w:rPr>
        <w:t>Table 4</w:t>
      </w:r>
      <w:r w:rsidR="00E3013F">
        <w:rPr>
          <w:rFonts w:cstheme="minorHAnsi"/>
          <w:iCs/>
          <w:sz w:val="24"/>
          <w:szCs w:val="24"/>
        </w:rPr>
        <w:t>.</w:t>
      </w:r>
      <w:r w:rsidR="002B7FDA">
        <w:rPr>
          <w:rFonts w:cstheme="minorHAnsi"/>
          <w:iCs/>
          <w:sz w:val="24"/>
          <w:szCs w:val="24"/>
        </w:rPr>
        <w:t xml:space="preserve"> </w:t>
      </w:r>
      <w:r w:rsidR="002B7FDA" w:rsidRPr="002B7FDA">
        <w:rPr>
          <w:rFonts w:cstheme="minorHAnsi"/>
          <w:iCs/>
        </w:rPr>
        <w:t>Summary of the Principal Component Analysis for Reliability</w:t>
      </w:r>
    </w:p>
    <w:p w14:paraId="385C895B" w14:textId="77777777" w:rsidR="008625A8" w:rsidRPr="00DD16D0" w:rsidRDefault="00F21FEA" w:rsidP="008625A8">
      <w:pPr>
        <w:jc w:val="both"/>
        <w:outlineLvl w:val="0"/>
        <w:rPr>
          <w:rFonts w:cstheme="minorHAnsi"/>
          <w:b/>
          <w:bCs/>
          <w:iCs/>
          <w:sz w:val="24"/>
          <w:szCs w:val="24"/>
        </w:rPr>
      </w:pPr>
      <w:r w:rsidRPr="00F21FEA">
        <w:rPr>
          <w:rFonts w:cstheme="minorHAnsi"/>
          <w:iCs/>
          <w:sz w:val="24"/>
          <w:szCs w:val="24"/>
        </w:rPr>
        <w:t>Table 5</w:t>
      </w:r>
      <w:r w:rsidR="008625A8">
        <w:rPr>
          <w:rFonts w:cstheme="minorHAnsi"/>
          <w:iCs/>
          <w:sz w:val="24"/>
          <w:szCs w:val="24"/>
        </w:rPr>
        <w:t xml:space="preserve">. </w:t>
      </w:r>
      <w:r w:rsidR="008625A8" w:rsidRPr="008625A8">
        <w:rPr>
          <w:rFonts w:cstheme="minorHAnsi"/>
          <w:iCs/>
        </w:rPr>
        <w:t>Summary of the Principal Component Analysis for Validity of Data</w:t>
      </w:r>
    </w:p>
    <w:p w14:paraId="06B4048B" w14:textId="25181AEB" w:rsidR="00F21FEA" w:rsidRDefault="00F21FEA" w:rsidP="00792F23">
      <w:pPr>
        <w:outlineLvl w:val="0"/>
        <w:rPr>
          <w:rFonts w:cstheme="minorHAnsi"/>
          <w:iCs/>
        </w:rPr>
      </w:pPr>
      <w:r w:rsidRPr="00F21FEA">
        <w:rPr>
          <w:rFonts w:cstheme="minorHAnsi"/>
          <w:iCs/>
          <w:sz w:val="24"/>
          <w:szCs w:val="24"/>
        </w:rPr>
        <w:t>Table 6</w:t>
      </w:r>
      <w:r w:rsidR="008625A8">
        <w:rPr>
          <w:rFonts w:cstheme="minorHAnsi"/>
          <w:iCs/>
          <w:sz w:val="24"/>
          <w:szCs w:val="24"/>
        </w:rPr>
        <w:t xml:space="preserve">. </w:t>
      </w:r>
      <w:r w:rsidR="008625A8" w:rsidRPr="008625A8">
        <w:rPr>
          <w:rFonts w:cstheme="minorHAnsi"/>
          <w:iCs/>
        </w:rPr>
        <w:t>Summary of Regression Analysis Results</w:t>
      </w:r>
    </w:p>
    <w:p w14:paraId="28CD6311" w14:textId="63A2103F" w:rsidR="008625A8" w:rsidRPr="00F21FEA" w:rsidRDefault="008625A8" w:rsidP="00792F23">
      <w:pPr>
        <w:outlineLvl w:val="0"/>
        <w:rPr>
          <w:rFonts w:cstheme="minorHAnsi"/>
          <w:iCs/>
          <w:sz w:val="24"/>
          <w:szCs w:val="24"/>
        </w:rPr>
      </w:pPr>
      <w:r>
        <w:rPr>
          <w:rFonts w:cstheme="minorHAnsi"/>
          <w:iCs/>
        </w:rPr>
        <w:t xml:space="preserve">Table 7. </w:t>
      </w:r>
      <w:r w:rsidRPr="008625A8">
        <w:rPr>
          <w:rFonts w:cstheme="minorHAnsi"/>
          <w:iCs/>
          <w:sz w:val="24"/>
          <w:szCs w:val="24"/>
        </w:rPr>
        <w:t>Multicollinearity Diagnostics for measurement constructs</w:t>
      </w:r>
    </w:p>
    <w:p w14:paraId="5293085D" w14:textId="6DB4BA63" w:rsidR="002A5AE5" w:rsidRDefault="002A5AE5" w:rsidP="00792F23">
      <w:pPr>
        <w:outlineLvl w:val="0"/>
        <w:rPr>
          <w:rFonts w:cstheme="minorHAnsi"/>
          <w:b/>
          <w:bCs/>
          <w:iCs/>
          <w:color w:val="548DD4" w:themeColor="text2" w:themeTint="99"/>
          <w:sz w:val="24"/>
          <w:szCs w:val="24"/>
        </w:rPr>
      </w:pPr>
    </w:p>
    <w:p w14:paraId="495F69AA" w14:textId="6C6588C7" w:rsidR="002A5AE5" w:rsidRDefault="002A5AE5" w:rsidP="00792F23">
      <w:pPr>
        <w:outlineLvl w:val="0"/>
        <w:rPr>
          <w:rFonts w:cstheme="minorHAnsi"/>
          <w:b/>
          <w:bCs/>
          <w:iCs/>
          <w:color w:val="548DD4" w:themeColor="text2" w:themeTint="99"/>
          <w:sz w:val="24"/>
          <w:szCs w:val="24"/>
        </w:rPr>
      </w:pPr>
    </w:p>
    <w:p w14:paraId="0E3D3B53" w14:textId="14E48A21" w:rsidR="002A5AE5" w:rsidRDefault="002A5AE5" w:rsidP="00792F23">
      <w:pPr>
        <w:outlineLvl w:val="0"/>
        <w:rPr>
          <w:rFonts w:cstheme="minorHAnsi"/>
          <w:b/>
          <w:bCs/>
          <w:iCs/>
          <w:color w:val="548DD4" w:themeColor="text2" w:themeTint="99"/>
          <w:sz w:val="24"/>
          <w:szCs w:val="24"/>
        </w:rPr>
      </w:pPr>
    </w:p>
    <w:p w14:paraId="1E93DE18" w14:textId="29BC0AD9" w:rsidR="002A5AE5" w:rsidRDefault="002A5AE5" w:rsidP="00792F23">
      <w:pPr>
        <w:outlineLvl w:val="0"/>
        <w:rPr>
          <w:rFonts w:cstheme="minorHAnsi"/>
          <w:b/>
          <w:bCs/>
          <w:iCs/>
          <w:color w:val="548DD4" w:themeColor="text2" w:themeTint="99"/>
          <w:sz w:val="24"/>
          <w:szCs w:val="24"/>
        </w:rPr>
      </w:pPr>
    </w:p>
    <w:p w14:paraId="2DF8EF4A" w14:textId="4200B629" w:rsidR="002A5AE5" w:rsidRDefault="002A5AE5" w:rsidP="00792F23">
      <w:pPr>
        <w:outlineLvl w:val="0"/>
        <w:rPr>
          <w:rFonts w:cstheme="minorHAnsi"/>
          <w:b/>
          <w:bCs/>
          <w:iCs/>
          <w:color w:val="548DD4" w:themeColor="text2" w:themeTint="99"/>
          <w:sz w:val="24"/>
          <w:szCs w:val="24"/>
        </w:rPr>
      </w:pPr>
    </w:p>
    <w:p w14:paraId="3059194A" w14:textId="652BEFEA" w:rsidR="002A5AE5" w:rsidRDefault="002A5AE5" w:rsidP="00792F23">
      <w:pPr>
        <w:outlineLvl w:val="0"/>
        <w:rPr>
          <w:rFonts w:cstheme="minorHAnsi"/>
          <w:b/>
          <w:bCs/>
          <w:iCs/>
          <w:color w:val="548DD4" w:themeColor="text2" w:themeTint="99"/>
          <w:sz w:val="24"/>
          <w:szCs w:val="24"/>
        </w:rPr>
      </w:pPr>
    </w:p>
    <w:p w14:paraId="619FE183" w14:textId="4D9B41F2" w:rsidR="002A5AE5" w:rsidRDefault="002A5AE5" w:rsidP="00792F23">
      <w:pPr>
        <w:outlineLvl w:val="0"/>
        <w:rPr>
          <w:rFonts w:cstheme="minorHAnsi"/>
          <w:b/>
          <w:bCs/>
          <w:iCs/>
          <w:color w:val="548DD4" w:themeColor="text2" w:themeTint="99"/>
          <w:sz w:val="24"/>
          <w:szCs w:val="24"/>
        </w:rPr>
      </w:pPr>
    </w:p>
    <w:p w14:paraId="583DB535" w14:textId="42BF32B0" w:rsidR="002A5AE5" w:rsidRDefault="002A5AE5" w:rsidP="00792F23">
      <w:pPr>
        <w:outlineLvl w:val="0"/>
        <w:rPr>
          <w:rFonts w:cstheme="minorHAnsi"/>
          <w:b/>
          <w:bCs/>
          <w:iCs/>
          <w:color w:val="548DD4" w:themeColor="text2" w:themeTint="99"/>
          <w:sz w:val="24"/>
          <w:szCs w:val="24"/>
        </w:rPr>
      </w:pPr>
    </w:p>
    <w:p w14:paraId="3C0870E4" w14:textId="2ADFA456" w:rsidR="003768A1" w:rsidRDefault="003768A1" w:rsidP="00792F23">
      <w:pPr>
        <w:outlineLvl w:val="0"/>
        <w:rPr>
          <w:rFonts w:cstheme="minorHAnsi"/>
          <w:b/>
          <w:bCs/>
          <w:iCs/>
          <w:color w:val="548DD4" w:themeColor="text2" w:themeTint="99"/>
          <w:sz w:val="24"/>
          <w:szCs w:val="24"/>
        </w:rPr>
      </w:pPr>
    </w:p>
    <w:p w14:paraId="60B031FC" w14:textId="77777777" w:rsidR="003768A1" w:rsidRDefault="003768A1" w:rsidP="00792F23">
      <w:pPr>
        <w:outlineLvl w:val="0"/>
        <w:rPr>
          <w:rFonts w:cstheme="minorHAnsi"/>
          <w:b/>
          <w:bCs/>
          <w:iCs/>
          <w:color w:val="548DD4" w:themeColor="text2" w:themeTint="99"/>
          <w:sz w:val="24"/>
          <w:szCs w:val="24"/>
        </w:rPr>
      </w:pPr>
    </w:p>
    <w:p w14:paraId="6BD10F7F" w14:textId="4E4C7A5D" w:rsidR="002A5AE5" w:rsidRDefault="002A5AE5" w:rsidP="00792F23">
      <w:pPr>
        <w:outlineLvl w:val="0"/>
        <w:rPr>
          <w:rFonts w:cstheme="minorHAnsi"/>
          <w:b/>
          <w:bCs/>
          <w:iCs/>
          <w:color w:val="548DD4" w:themeColor="text2" w:themeTint="99"/>
          <w:sz w:val="24"/>
          <w:szCs w:val="24"/>
        </w:rPr>
      </w:pPr>
    </w:p>
    <w:p w14:paraId="66FF2C1B" w14:textId="2526AE80" w:rsidR="002A5AE5" w:rsidRDefault="002A5AE5" w:rsidP="00792F23">
      <w:pPr>
        <w:outlineLvl w:val="0"/>
        <w:rPr>
          <w:rFonts w:cstheme="minorHAnsi"/>
          <w:b/>
          <w:bCs/>
          <w:iCs/>
          <w:color w:val="548DD4" w:themeColor="text2" w:themeTint="99"/>
          <w:sz w:val="24"/>
          <w:szCs w:val="24"/>
        </w:rPr>
      </w:pPr>
    </w:p>
    <w:p w14:paraId="58012F5A" w14:textId="40827B25" w:rsidR="00912AEE" w:rsidRDefault="00912AEE" w:rsidP="00792F23">
      <w:pPr>
        <w:outlineLvl w:val="0"/>
        <w:rPr>
          <w:rFonts w:cstheme="minorHAnsi"/>
          <w:b/>
          <w:bCs/>
          <w:iCs/>
          <w:color w:val="548DD4" w:themeColor="text2" w:themeTint="99"/>
          <w:sz w:val="24"/>
          <w:szCs w:val="24"/>
        </w:rPr>
      </w:pPr>
    </w:p>
    <w:p w14:paraId="68BB000C" w14:textId="68FDC2BE" w:rsidR="00912AEE" w:rsidRDefault="00912AEE" w:rsidP="00792F23">
      <w:pPr>
        <w:outlineLvl w:val="0"/>
        <w:rPr>
          <w:rFonts w:cstheme="minorHAnsi"/>
          <w:b/>
          <w:bCs/>
          <w:iCs/>
          <w:color w:val="548DD4" w:themeColor="text2" w:themeTint="99"/>
          <w:sz w:val="24"/>
          <w:szCs w:val="24"/>
        </w:rPr>
      </w:pPr>
    </w:p>
    <w:p w14:paraId="6A24F2EC" w14:textId="26884A43" w:rsidR="00912AEE" w:rsidRDefault="00912AEE" w:rsidP="00792F23">
      <w:pPr>
        <w:outlineLvl w:val="0"/>
        <w:rPr>
          <w:rFonts w:cstheme="minorHAnsi"/>
          <w:b/>
          <w:bCs/>
          <w:iCs/>
          <w:color w:val="548DD4" w:themeColor="text2" w:themeTint="99"/>
          <w:sz w:val="24"/>
          <w:szCs w:val="24"/>
        </w:rPr>
      </w:pPr>
    </w:p>
    <w:p w14:paraId="74977301" w14:textId="5869FFFD" w:rsidR="00792F23" w:rsidRPr="005E4077" w:rsidRDefault="00792F23" w:rsidP="00792F23">
      <w:pPr>
        <w:outlineLvl w:val="0"/>
        <w:rPr>
          <w:rFonts w:cstheme="minorHAnsi"/>
          <w:b/>
          <w:bCs/>
          <w:iCs/>
          <w:sz w:val="24"/>
          <w:szCs w:val="24"/>
        </w:rPr>
      </w:pPr>
      <w:r w:rsidRPr="00DF0019">
        <w:rPr>
          <w:rFonts w:cstheme="minorHAnsi"/>
          <w:b/>
          <w:bCs/>
          <w:iCs/>
          <w:color w:val="548DD4" w:themeColor="text2" w:themeTint="99"/>
          <w:sz w:val="24"/>
          <w:szCs w:val="24"/>
        </w:rPr>
        <w:lastRenderedPageBreak/>
        <w:t>1. Introduction</w:t>
      </w:r>
    </w:p>
    <w:p w14:paraId="7123E745" w14:textId="1E417915" w:rsidR="00792F23" w:rsidRDefault="00BA1D2F" w:rsidP="00792F23">
      <w:pPr>
        <w:jc w:val="both"/>
        <w:rPr>
          <w:rFonts w:cstheme="minorHAnsi"/>
          <w:bCs/>
          <w:iCs/>
          <w:sz w:val="24"/>
          <w:szCs w:val="24"/>
        </w:rPr>
      </w:pPr>
      <w:r>
        <w:rPr>
          <w:rFonts w:cstheme="minorHAnsi"/>
          <w:bCs/>
          <w:iCs/>
          <w:sz w:val="24"/>
          <w:szCs w:val="24"/>
        </w:rPr>
        <w:t>TS</w:t>
      </w:r>
      <w:r w:rsidR="00792F23">
        <w:rPr>
          <w:rFonts w:cstheme="minorHAnsi"/>
          <w:bCs/>
          <w:iCs/>
          <w:sz w:val="24"/>
          <w:szCs w:val="24"/>
        </w:rPr>
        <w:t xml:space="preserve"> decisions is o</w:t>
      </w:r>
      <w:r w:rsidR="00792F23" w:rsidRPr="005E4077">
        <w:rPr>
          <w:rFonts w:cstheme="minorHAnsi"/>
          <w:bCs/>
          <w:iCs/>
          <w:sz w:val="24"/>
          <w:szCs w:val="24"/>
        </w:rPr>
        <w:t xml:space="preserve">ne of the biggest challenges </w:t>
      </w:r>
      <w:r w:rsidR="00C4167A">
        <w:rPr>
          <w:rFonts w:cstheme="minorHAnsi"/>
          <w:bCs/>
          <w:iCs/>
          <w:sz w:val="24"/>
          <w:szCs w:val="24"/>
        </w:rPr>
        <w:t>facing</w:t>
      </w:r>
      <w:r w:rsidR="00792F23" w:rsidRPr="005E4077">
        <w:rPr>
          <w:rFonts w:cstheme="minorHAnsi"/>
          <w:bCs/>
          <w:iCs/>
          <w:sz w:val="24"/>
          <w:szCs w:val="24"/>
        </w:rPr>
        <w:t xml:space="preserve"> </w:t>
      </w:r>
      <w:r w:rsidR="00143728">
        <w:rPr>
          <w:rFonts w:cstheme="minorHAnsi"/>
          <w:bCs/>
          <w:iCs/>
          <w:sz w:val="24"/>
          <w:szCs w:val="24"/>
        </w:rPr>
        <w:t xml:space="preserve">organisations and </w:t>
      </w:r>
      <w:r w:rsidR="00792F23" w:rsidRPr="005E4077">
        <w:rPr>
          <w:rFonts w:cstheme="minorHAnsi"/>
          <w:bCs/>
          <w:iCs/>
          <w:sz w:val="24"/>
          <w:szCs w:val="24"/>
        </w:rPr>
        <w:t xml:space="preserve">IT executives </w:t>
      </w:r>
      <w:r w:rsidR="00143728">
        <w:rPr>
          <w:rFonts w:cstheme="minorHAnsi"/>
          <w:bCs/>
          <w:iCs/>
          <w:sz w:val="24"/>
          <w:szCs w:val="24"/>
        </w:rPr>
        <w:t>carrying out product innovations</w:t>
      </w:r>
      <w:r w:rsidR="00792F23">
        <w:rPr>
          <w:rFonts w:cstheme="minorHAnsi"/>
          <w:bCs/>
          <w:iCs/>
          <w:sz w:val="24"/>
          <w:szCs w:val="24"/>
        </w:rPr>
        <w:t xml:space="preserve">. Strategy looks to answer the question of why some companies have a greater competitive advantage and outperform the others. Management scholars have used different concepts like the resource-based view, organisational capability theories, opportunity-based views, actor-network theories, knowledge-based views, and many others to address this issue. </w:t>
      </w:r>
      <w:r w:rsidR="00D6320E">
        <w:rPr>
          <w:rFonts w:cstheme="minorHAnsi"/>
          <w:bCs/>
          <w:iCs/>
          <w:sz w:val="24"/>
          <w:szCs w:val="24"/>
        </w:rPr>
        <w:t xml:space="preserve">Despite these various studies, </w:t>
      </w:r>
      <w:r w:rsidR="00792F23">
        <w:rPr>
          <w:rFonts w:cstheme="minorHAnsi"/>
          <w:bCs/>
          <w:iCs/>
          <w:sz w:val="24"/>
          <w:szCs w:val="24"/>
        </w:rPr>
        <w:t>very few of these models have directly addressed the use of technology to create and capture value which is at the heart of strategy</w:t>
      </w:r>
      <w:r w:rsidR="00D6320E">
        <w:rPr>
          <w:rFonts w:cstheme="minorHAnsi"/>
          <w:bCs/>
          <w:iCs/>
          <w:sz w:val="24"/>
          <w:szCs w:val="24"/>
        </w:rPr>
        <w:t xml:space="preserve"> (Furr,2021)</w:t>
      </w:r>
      <w:r w:rsidR="00792F23">
        <w:rPr>
          <w:rFonts w:cstheme="minorHAnsi"/>
          <w:bCs/>
          <w:iCs/>
          <w:sz w:val="24"/>
          <w:szCs w:val="24"/>
        </w:rPr>
        <w:t xml:space="preserve">. Due to the rise in technological changes, firms are </w:t>
      </w:r>
      <w:r w:rsidR="00D6320E">
        <w:rPr>
          <w:rFonts w:cstheme="minorHAnsi"/>
          <w:bCs/>
          <w:iCs/>
          <w:sz w:val="24"/>
          <w:szCs w:val="24"/>
        </w:rPr>
        <w:t xml:space="preserve">therefore </w:t>
      </w:r>
      <w:r w:rsidR="00792F23">
        <w:rPr>
          <w:rFonts w:cstheme="minorHAnsi"/>
          <w:bCs/>
          <w:iCs/>
          <w:sz w:val="24"/>
          <w:szCs w:val="24"/>
        </w:rPr>
        <w:t xml:space="preserve">under increased pressure </w:t>
      </w:r>
      <w:r w:rsidR="00D6320E">
        <w:rPr>
          <w:rFonts w:cstheme="minorHAnsi"/>
          <w:bCs/>
          <w:iCs/>
          <w:sz w:val="24"/>
          <w:szCs w:val="24"/>
        </w:rPr>
        <w:t>to meet</w:t>
      </w:r>
      <w:r w:rsidR="00792F23">
        <w:rPr>
          <w:rFonts w:cstheme="minorHAnsi"/>
          <w:bCs/>
          <w:iCs/>
          <w:sz w:val="24"/>
          <w:szCs w:val="24"/>
        </w:rPr>
        <w:t xml:space="preserve"> complexities in customer needs, resource challenges and high expectation on quality (Helm et al. 2019). </w:t>
      </w:r>
      <w:r w:rsidR="00792F23" w:rsidRPr="005E4077">
        <w:rPr>
          <w:rFonts w:cstheme="minorHAnsi"/>
          <w:bCs/>
          <w:iCs/>
          <w:sz w:val="24"/>
          <w:szCs w:val="24"/>
        </w:rPr>
        <w:t xml:space="preserve">Technology strategy </w:t>
      </w:r>
      <w:r w:rsidR="00792F23">
        <w:rPr>
          <w:rFonts w:cstheme="minorHAnsi"/>
          <w:bCs/>
          <w:iCs/>
          <w:sz w:val="24"/>
          <w:szCs w:val="24"/>
        </w:rPr>
        <w:t xml:space="preserve">therefore </w:t>
      </w:r>
      <w:r w:rsidR="00792F23" w:rsidRPr="005E4077">
        <w:rPr>
          <w:rFonts w:cstheme="minorHAnsi"/>
          <w:bCs/>
          <w:iCs/>
          <w:sz w:val="24"/>
          <w:szCs w:val="24"/>
        </w:rPr>
        <w:t xml:space="preserve">enables the organisation to gain competitive advantages </w:t>
      </w:r>
      <w:r w:rsidR="00D6320E">
        <w:rPr>
          <w:rFonts w:cstheme="minorHAnsi"/>
          <w:bCs/>
          <w:iCs/>
          <w:sz w:val="24"/>
          <w:szCs w:val="24"/>
        </w:rPr>
        <w:t xml:space="preserve">by </w:t>
      </w:r>
      <w:r w:rsidR="00792F23" w:rsidRPr="005E4077">
        <w:rPr>
          <w:rFonts w:cstheme="minorHAnsi"/>
          <w:bCs/>
          <w:iCs/>
          <w:sz w:val="24"/>
          <w:szCs w:val="24"/>
        </w:rPr>
        <w:t>driv</w:t>
      </w:r>
      <w:r w:rsidR="00D6320E">
        <w:rPr>
          <w:rFonts w:cstheme="minorHAnsi"/>
          <w:bCs/>
          <w:iCs/>
          <w:sz w:val="24"/>
          <w:szCs w:val="24"/>
        </w:rPr>
        <w:t>ing t</w:t>
      </w:r>
      <w:r w:rsidR="00792F23" w:rsidRPr="005E4077">
        <w:rPr>
          <w:rFonts w:cstheme="minorHAnsi"/>
          <w:bCs/>
          <w:iCs/>
          <w:sz w:val="24"/>
          <w:szCs w:val="24"/>
        </w:rPr>
        <w:t>echnological innovations</w:t>
      </w:r>
      <w:r w:rsidR="00D6320E">
        <w:rPr>
          <w:rFonts w:cstheme="minorHAnsi"/>
          <w:bCs/>
          <w:iCs/>
          <w:sz w:val="24"/>
          <w:szCs w:val="24"/>
        </w:rPr>
        <w:t xml:space="preserve"> to meet these demands</w:t>
      </w:r>
      <w:r w:rsidR="00D6320E" w:rsidRPr="005E4077">
        <w:rPr>
          <w:rFonts w:cstheme="minorHAnsi"/>
          <w:bCs/>
          <w:iCs/>
          <w:sz w:val="24"/>
          <w:szCs w:val="24"/>
        </w:rPr>
        <w:t xml:space="preserve"> (</w:t>
      </w:r>
      <w:r w:rsidR="00792F23" w:rsidRPr="005E4077">
        <w:rPr>
          <w:rFonts w:cstheme="minorHAnsi"/>
          <w:bCs/>
          <w:iCs/>
          <w:sz w:val="24"/>
          <w:szCs w:val="24"/>
        </w:rPr>
        <w:t xml:space="preserve">Lopez-Vega and Tell, 2021). </w:t>
      </w:r>
    </w:p>
    <w:p w14:paraId="096C304A" w14:textId="5594E170" w:rsidR="00792F23" w:rsidRDefault="00792F23" w:rsidP="00792F23">
      <w:pPr>
        <w:jc w:val="both"/>
        <w:rPr>
          <w:rFonts w:cstheme="minorHAnsi"/>
          <w:bCs/>
          <w:iCs/>
          <w:sz w:val="24"/>
          <w:szCs w:val="24"/>
        </w:rPr>
      </w:pPr>
      <w:r>
        <w:rPr>
          <w:rFonts w:cstheme="minorHAnsi"/>
          <w:bCs/>
          <w:iCs/>
          <w:sz w:val="24"/>
          <w:szCs w:val="24"/>
        </w:rPr>
        <w:t>Product innovation is vital for the future growth of organisations and for them to remain competitive. However, only a few firms have shown this ability to progressively innovate their product base especially when it comes to market changing innovations (Winby and Worley, 2014 cited by Brand et al. (2021). One of the possible challenges with product innovation is deciding on what approach to take. Product exploitation and exploration approaches are therefore considered the key driving forces in innovation literature and allow the company to gain competitive advantage (March 1991 cited by Kahn &amp; Candi, 2021)</w:t>
      </w:r>
    </w:p>
    <w:p w14:paraId="168541DB" w14:textId="62FF8830" w:rsidR="00792F23" w:rsidRDefault="00792F23" w:rsidP="00792F23">
      <w:pPr>
        <w:jc w:val="both"/>
        <w:rPr>
          <w:rFonts w:cstheme="minorHAnsi"/>
          <w:sz w:val="24"/>
          <w:szCs w:val="24"/>
          <w:shd w:val="clear" w:color="auto" w:fill="FFFFFF"/>
        </w:rPr>
      </w:pPr>
      <w:r>
        <w:rPr>
          <w:rFonts w:cstheme="minorHAnsi"/>
          <w:bCs/>
          <w:iCs/>
          <w:sz w:val="24"/>
          <w:szCs w:val="24"/>
        </w:rPr>
        <w:t xml:space="preserve">Digital technologies like artificial learning (AI), machine learning (ML), cloud computing, data analytics and the internet of things (IOT) </w:t>
      </w:r>
      <w:r w:rsidR="00512B93">
        <w:rPr>
          <w:rFonts w:cstheme="minorHAnsi"/>
          <w:bCs/>
          <w:iCs/>
          <w:sz w:val="24"/>
          <w:szCs w:val="24"/>
        </w:rPr>
        <w:t xml:space="preserve">are also playing an increasing role allowing organisations to innovate and scale up faster at less costs </w:t>
      </w:r>
      <w:r w:rsidRPr="002C2B26">
        <w:rPr>
          <w:rFonts w:cstheme="minorHAnsi"/>
          <w:bCs/>
          <w:iCs/>
          <w:sz w:val="24"/>
          <w:szCs w:val="24"/>
        </w:rPr>
        <w:t>(</w:t>
      </w:r>
      <w:proofErr w:type="spellStart"/>
      <w:r>
        <w:rPr>
          <w:rFonts w:cstheme="minorHAnsi"/>
          <w:sz w:val="24"/>
          <w:szCs w:val="24"/>
          <w:shd w:val="clear" w:color="auto" w:fill="FFFFFF"/>
        </w:rPr>
        <w:t>Pesch</w:t>
      </w:r>
      <w:proofErr w:type="spellEnd"/>
      <w:r>
        <w:rPr>
          <w:rFonts w:cstheme="minorHAnsi"/>
          <w:sz w:val="24"/>
          <w:szCs w:val="24"/>
          <w:shd w:val="clear" w:color="auto" w:fill="FFFFFF"/>
        </w:rPr>
        <w:t xml:space="preserve"> et al.</w:t>
      </w:r>
      <w:r w:rsidRPr="002C2B26">
        <w:rPr>
          <w:rFonts w:cstheme="minorHAnsi"/>
          <w:sz w:val="24"/>
          <w:szCs w:val="24"/>
          <w:shd w:val="clear" w:color="auto" w:fill="FFFFFF"/>
        </w:rPr>
        <w:t>, 2021)</w:t>
      </w:r>
      <w:r>
        <w:rPr>
          <w:rFonts w:cstheme="minorHAnsi"/>
          <w:sz w:val="24"/>
          <w:szCs w:val="24"/>
          <w:shd w:val="clear" w:color="auto" w:fill="FFFFFF"/>
        </w:rPr>
        <w:t xml:space="preserve">. With the changes in the digital economy firms are facing challenges brought about by more transparency in innovation of technologies </w:t>
      </w:r>
      <w:r w:rsidRPr="00A94020">
        <w:rPr>
          <w:rFonts w:cstheme="minorHAnsi"/>
          <w:sz w:val="24"/>
          <w:szCs w:val="24"/>
          <w:shd w:val="clear" w:color="auto" w:fill="FFFFFF"/>
        </w:rPr>
        <w:t>(Li, Zhang et al. 2021)</w:t>
      </w:r>
      <w:r>
        <w:rPr>
          <w:rFonts w:cstheme="minorHAnsi"/>
          <w:sz w:val="24"/>
          <w:szCs w:val="24"/>
          <w:shd w:val="clear" w:color="auto" w:fill="FFFFFF"/>
        </w:rPr>
        <w:t xml:space="preserve"> and </w:t>
      </w:r>
      <w:r>
        <w:rPr>
          <w:rFonts w:cstheme="minorHAnsi"/>
          <w:bCs/>
          <w:iCs/>
          <w:sz w:val="24"/>
          <w:szCs w:val="24"/>
        </w:rPr>
        <w:t>increase speed, product innovation, technology usage, quality, and price (Azeem et al. 2021)</w:t>
      </w:r>
    </w:p>
    <w:p w14:paraId="113C202A" w14:textId="7BD4FC77" w:rsidR="00792F23" w:rsidRDefault="00CF2C6D" w:rsidP="00792F23">
      <w:pPr>
        <w:jc w:val="both"/>
        <w:rPr>
          <w:sz w:val="24"/>
          <w:szCs w:val="24"/>
        </w:rPr>
      </w:pPr>
      <w:r>
        <w:rPr>
          <w:rFonts w:cstheme="minorHAnsi"/>
          <w:sz w:val="24"/>
          <w:szCs w:val="24"/>
          <w:shd w:val="clear" w:color="auto" w:fill="FFFFFF"/>
        </w:rPr>
        <w:t xml:space="preserve">A review of the literature also </w:t>
      </w:r>
      <w:r w:rsidR="006467D9">
        <w:rPr>
          <w:rFonts w:cstheme="minorHAnsi"/>
          <w:sz w:val="24"/>
          <w:szCs w:val="24"/>
          <w:shd w:val="clear" w:color="auto" w:fill="FFFFFF"/>
        </w:rPr>
        <w:t>indicates</w:t>
      </w:r>
      <w:r w:rsidR="00792F23">
        <w:rPr>
          <w:rFonts w:cstheme="minorHAnsi"/>
          <w:sz w:val="24"/>
          <w:szCs w:val="24"/>
          <w:shd w:val="clear" w:color="auto" w:fill="FFFFFF"/>
        </w:rPr>
        <w:t xml:space="preserve"> that human factors like organisational culture, senior management support, and communication and team composition are significant factors which influence product development performance (</w:t>
      </w:r>
      <w:r w:rsidR="00792F23" w:rsidRPr="00EF10BE">
        <w:rPr>
          <w:sz w:val="24"/>
          <w:szCs w:val="24"/>
        </w:rPr>
        <w:t>Brown and Eisenhardt, 1995, cited by Marion &amp; Fixson, 2021).</w:t>
      </w:r>
    </w:p>
    <w:p w14:paraId="34E659A4" w14:textId="0409BE86" w:rsidR="00F81C3F" w:rsidRPr="00EF10BE" w:rsidRDefault="00F81C3F" w:rsidP="00792F23">
      <w:pPr>
        <w:jc w:val="both"/>
        <w:rPr>
          <w:sz w:val="24"/>
          <w:szCs w:val="24"/>
        </w:rPr>
      </w:pPr>
      <w:r>
        <w:rPr>
          <w:rFonts w:cstheme="minorHAnsi"/>
          <w:bCs/>
          <w:iCs/>
          <w:sz w:val="24"/>
          <w:szCs w:val="24"/>
        </w:rPr>
        <w:t>Several studies have investigated the influence of information technology strategy (ITS)</w:t>
      </w:r>
      <w:r w:rsidRPr="005E4077">
        <w:rPr>
          <w:rFonts w:cstheme="minorHAnsi"/>
          <w:bCs/>
          <w:iCs/>
          <w:sz w:val="24"/>
          <w:szCs w:val="24"/>
        </w:rPr>
        <w:t xml:space="preserve"> on organisational performance, business strategy alignment, product innovation, IT investment decision making (Stanislav and Richard, 2021; Elham, S. 2018; Street et al., 2018, Queiroz, M. et al., 2020; </w:t>
      </w:r>
      <w:proofErr w:type="spellStart"/>
      <w:r w:rsidRPr="005E4077">
        <w:rPr>
          <w:rFonts w:cstheme="minorHAnsi"/>
          <w:bCs/>
          <w:iCs/>
          <w:sz w:val="24"/>
          <w:szCs w:val="24"/>
        </w:rPr>
        <w:t>Mamonov</w:t>
      </w:r>
      <w:proofErr w:type="spellEnd"/>
      <w:r w:rsidRPr="005E4077">
        <w:rPr>
          <w:rFonts w:cstheme="minorHAnsi"/>
          <w:bCs/>
          <w:iCs/>
          <w:sz w:val="24"/>
          <w:szCs w:val="24"/>
        </w:rPr>
        <w:t xml:space="preserve"> and Peterson, 2021).  However, despite the significance of ITS, research in the area for UK telecoms</w:t>
      </w:r>
      <w:r>
        <w:rPr>
          <w:rFonts w:cstheme="minorHAnsi"/>
          <w:bCs/>
          <w:iCs/>
          <w:sz w:val="24"/>
          <w:szCs w:val="24"/>
        </w:rPr>
        <w:t xml:space="preserve"> &amp; banking</w:t>
      </w:r>
      <w:r w:rsidRPr="005E4077">
        <w:rPr>
          <w:rFonts w:cstheme="minorHAnsi"/>
          <w:bCs/>
          <w:iCs/>
          <w:sz w:val="24"/>
          <w:szCs w:val="24"/>
        </w:rPr>
        <w:t xml:space="preserve"> industry compared to other industries and disciplines still needs further investigation</w:t>
      </w:r>
    </w:p>
    <w:p w14:paraId="4AAAA82D" w14:textId="070A548B" w:rsidR="00792F23" w:rsidRPr="005E4077" w:rsidRDefault="006467D9" w:rsidP="00792F23">
      <w:pPr>
        <w:jc w:val="both"/>
        <w:rPr>
          <w:rFonts w:cstheme="minorHAnsi"/>
          <w:bCs/>
          <w:iCs/>
          <w:sz w:val="24"/>
          <w:szCs w:val="24"/>
        </w:rPr>
      </w:pPr>
      <w:r>
        <w:rPr>
          <w:rFonts w:cstheme="minorHAnsi"/>
          <w:bCs/>
          <w:iCs/>
          <w:sz w:val="24"/>
          <w:szCs w:val="24"/>
        </w:rPr>
        <w:t>Th</w:t>
      </w:r>
      <w:r w:rsidR="00F81C3F">
        <w:rPr>
          <w:rFonts w:cstheme="minorHAnsi"/>
          <w:bCs/>
          <w:iCs/>
          <w:sz w:val="24"/>
          <w:szCs w:val="24"/>
        </w:rPr>
        <w:t>is</w:t>
      </w:r>
      <w:r>
        <w:rPr>
          <w:rFonts w:cstheme="minorHAnsi"/>
          <w:bCs/>
          <w:iCs/>
          <w:sz w:val="24"/>
          <w:szCs w:val="24"/>
        </w:rPr>
        <w:t xml:space="preserve"> </w:t>
      </w:r>
      <w:r w:rsidR="00F81C3F">
        <w:rPr>
          <w:rFonts w:cstheme="minorHAnsi"/>
          <w:bCs/>
          <w:iCs/>
          <w:sz w:val="24"/>
          <w:szCs w:val="24"/>
        </w:rPr>
        <w:t>research</w:t>
      </w:r>
      <w:r>
        <w:rPr>
          <w:rFonts w:cstheme="minorHAnsi"/>
          <w:bCs/>
          <w:iCs/>
          <w:sz w:val="24"/>
          <w:szCs w:val="24"/>
        </w:rPr>
        <w:t xml:space="preserve"> is therefore design</w:t>
      </w:r>
      <w:r w:rsidR="00FB7604">
        <w:rPr>
          <w:rFonts w:cstheme="minorHAnsi"/>
          <w:bCs/>
          <w:iCs/>
          <w:sz w:val="24"/>
          <w:szCs w:val="24"/>
        </w:rPr>
        <w:t>ed</w:t>
      </w:r>
      <w:r>
        <w:rPr>
          <w:rFonts w:cstheme="minorHAnsi"/>
          <w:bCs/>
          <w:iCs/>
          <w:sz w:val="24"/>
          <w:szCs w:val="24"/>
        </w:rPr>
        <w:t xml:space="preserve"> to investigate</w:t>
      </w:r>
      <w:r w:rsidR="00F81C3F">
        <w:rPr>
          <w:rFonts w:cstheme="minorHAnsi"/>
          <w:bCs/>
          <w:iCs/>
          <w:sz w:val="24"/>
          <w:szCs w:val="24"/>
        </w:rPr>
        <w:t xml:space="preserve"> the </w:t>
      </w:r>
      <w:r>
        <w:rPr>
          <w:rFonts w:cstheme="minorHAnsi"/>
          <w:bCs/>
          <w:iCs/>
          <w:sz w:val="24"/>
          <w:szCs w:val="24"/>
        </w:rPr>
        <w:t xml:space="preserve">technology strategies </w:t>
      </w:r>
      <w:r w:rsidR="00D62D11">
        <w:rPr>
          <w:rFonts w:cstheme="minorHAnsi"/>
          <w:bCs/>
          <w:iCs/>
          <w:sz w:val="24"/>
          <w:szCs w:val="24"/>
        </w:rPr>
        <w:t xml:space="preserve">used by UK </w:t>
      </w:r>
      <w:r w:rsidR="00F81C3F">
        <w:rPr>
          <w:rFonts w:cstheme="minorHAnsi"/>
          <w:bCs/>
          <w:iCs/>
          <w:sz w:val="24"/>
          <w:szCs w:val="24"/>
        </w:rPr>
        <w:t xml:space="preserve">IT </w:t>
      </w:r>
      <w:r w:rsidR="00D62D11">
        <w:rPr>
          <w:rFonts w:cstheme="minorHAnsi"/>
          <w:bCs/>
          <w:iCs/>
          <w:sz w:val="24"/>
          <w:szCs w:val="24"/>
        </w:rPr>
        <w:t>middle managers</w:t>
      </w:r>
      <w:r w:rsidR="00F81C3F">
        <w:rPr>
          <w:rFonts w:cstheme="minorHAnsi"/>
          <w:bCs/>
          <w:iCs/>
          <w:sz w:val="24"/>
          <w:szCs w:val="24"/>
        </w:rPr>
        <w:t xml:space="preserve"> in the telecommunications industry</w:t>
      </w:r>
      <w:r w:rsidR="00D62D11">
        <w:rPr>
          <w:rFonts w:cstheme="minorHAnsi"/>
          <w:bCs/>
          <w:iCs/>
          <w:sz w:val="24"/>
          <w:szCs w:val="24"/>
        </w:rPr>
        <w:t xml:space="preserve"> and </w:t>
      </w:r>
      <w:r w:rsidR="00F81C3F">
        <w:rPr>
          <w:rFonts w:cstheme="minorHAnsi"/>
          <w:bCs/>
          <w:iCs/>
          <w:sz w:val="24"/>
          <w:szCs w:val="24"/>
        </w:rPr>
        <w:t xml:space="preserve">the </w:t>
      </w:r>
      <w:r w:rsidR="00D62D11">
        <w:rPr>
          <w:rFonts w:cstheme="minorHAnsi"/>
          <w:bCs/>
          <w:iCs/>
          <w:sz w:val="24"/>
          <w:szCs w:val="24"/>
        </w:rPr>
        <w:t xml:space="preserve">implications </w:t>
      </w:r>
      <w:r w:rsidR="00F81C3F">
        <w:rPr>
          <w:rFonts w:cstheme="minorHAnsi"/>
          <w:bCs/>
          <w:iCs/>
          <w:sz w:val="24"/>
          <w:szCs w:val="24"/>
        </w:rPr>
        <w:t xml:space="preserve">it has </w:t>
      </w:r>
      <w:r w:rsidR="00D62D11">
        <w:rPr>
          <w:rFonts w:cstheme="minorHAnsi"/>
          <w:bCs/>
          <w:iCs/>
          <w:sz w:val="24"/>
          <w:szCs w:val="24"/>
        </w:rPr>
        <w:t>for product innovations</w:t>
      </w:r>
      <w:r w:rsidR="00FD15CF">
        <w:rPr>
          <w:rFonts w:cstheme="minorHAnsi"/>
          <w:bCs/>
          <w:iCs/>
          <w:sz w:val="24"/>
          <w:szCs w:val="24"/>
        </w:rPr>
        <w:t xml:space="preserve"> to address the gap in the literature</w:t>
      </w:r>
      <w:r w:rsidR="00D62D11">
        <w:rPr>
          <w:rFonts w:cstheme="minorHAnsi"/>
          <w:bCs/>
          <w:iCs/>
          <w:sz w:val="24"/>
          <w:szCs w:val="24"/>
        </w:rPr>
        <w:t xml:space="preserve">. </w:t>
      </w:r>
      <w:r w:rsidR="00FB7604">
        <w:rPr>
          <w:rFonts w:cstheme="minorHAnsi"/>
          <w:bCs/>
          <w:iCs/>
          <w:sz w:val="24"/>
          <w:szCs w:val="24"/>
        </w:rPr>
        <w:t xml:space="preserve">To </w:t>
      </w:r>
      <w:r w:rsidR="00D62D11">
        <w:rPr>
          <w:rFonts w:cstheme="minorHAnsi"/>
          <w:bCs/>
          <w:iCs/>
          <w:sz w:val="24"/>
          <w:szCs w:val="24"/>
        </w:rPr>
        <w:t xml:space="preserve">answer the question, </w:t>
      </w:r>
      <w:r w:rsidR="00F81C3F">
        <w:rPr>
          <w:rFonts w:cstheme="minorHAnsi"/>
          <w:bCs/>
          <w:iCs/>
          <w:sz w:val="24"/>
          <w:szCs w:val="24"/>
        </w:rPr>
        <w:t>the research will focus</w:t>
      </w:r>
      <w:r w:rsidR="00D62D11">
        <w:rPr>
          <w:rFonts w:cstheme="minorHAnsi"/>
          <w:bCs/>
          <w:iCs/>
          <w:sz w:val="24"/>
          <w:szCs w:val="24"/>
        </w:rPr>
        <w:t xml:space="preserve"> </w:t>
      </w:r>
      <w:r w:rsidR="00F81C3F">
        <w:rPr>
          <w:rFonts w:cstheme="minorHAnsi"/>
          <w:bCs/>
          <w:iCs/>
          <w:sz w:val="24"/>
          <w:szCs w:val="24"/>
        </w:rPr>
        <w:t xml:space="preserve">on measuring various </w:t>
      </w:r>
      <w:r w:rsidR="00D62D11">
        <w:rPr>
          <w:rFonts w:cstheme="minorHAnsi"/>
          <w:bCs/>
          <w:iCs/>
          <w:sz w:val="24"/>
          <w:szCs w:val="24"/>
        </w:rPr>
        <w:t>technology strateg</w:t>
      </w:r>
      <w:r w:rsidR="00F81C3F">
        <w:rPr>
          <w:rFonts w:cstheme="minorHAnsi"/>
          <w:bCs/>
          <w:iCs/>
          <w:sz w:val="24"/>
          <w:szCs w:val="24"/>
        </w:rPr>
        <w:t>y and product innovation items</w:t>
      </w:r>
      <w:r w:rsidR="00D62D11">
        <w:rPr>
          <w:rFonts w:cstheme="minorHAnsi"/>
          <w:bCs/>
          <w:iCs/>
          <w:sz w:val="24"/>
          <w:szCs w:val="24"/>
        </w:rPr>
        <w:t xml:space="preserve"> </w:t>
      </w:r>
      <w:r w:rsidR="00F81C3F">
        <w:rPr>
          <w:rFonts w:cstheme="minorHAnsi"/>
          <w:bCs/>
          <w:iCs/>
          <w:sz w:val="24"/>
          <w:szCs w:val="24"/>
        </w:rPr>
        <w:t>with the test of hypothes</w:t>
      </w:r>
      <w:r w:rsidR="00FD15CF">
        <w:rPr>
          <w:rFonts w:cstheme="minorHAnsi"/>
          <w:bCs/>
          <w:iCs/>
          <w:sz w:val="24"/>
          <w:szCs w:val="24"/>
        </w:rPr>
        <w:t>e</w:t>
      </w:r>
      <w:r w:rsidR="00F81C3F">
        <w:rPr>
          <w:rFonts w:cstheme="minorHAnsi"/>
          <w:bCs/>
          <w:iCs/>
          <w:sz w:val="24"/>
          <w:szCs w:val="24"/>
        </w:rPr>
        <w:t>s to understand the influence of technology strategy</w:t>
      </w:r>
      <w:r w:rsidR="00FD15CF">
        <w:rPr>
          <w:rFonts w:cstheme="minorHAnsi"/>
          <w:bCs/>
          <w:iCs/>
          <w:sz w:val="24"/>
          <w:szCs w:val="24"/>
        </w:rPr>
        <w:t xml:space="preserve"> and socio-technical factors of management support and resource-based dynamic capabilities</w:t>
      </w:r>
      <w:r w:rsidR="00261A23">
        <w:rPr>
          <w:rFonts w:cstheme="minorHAnsi"/>
          <w:bCs/>
          <w:iCs/>
          <w:sz w:val="24"/>
          <w:szCs w:val="24"/>
        </w:rPr>
        <w:t xml:space="preserve">. </w:t>
      </w:r>
    </w:p>
    <w:p w14:paraId="5C08AED2" w14:textId="42696AF2" w:rsidR="00792F23" w:rsidRDefault="00792F23" w:rsidP="00792F23">
      <w:pPr>
        <w:jc w:val="both"/>
        <w:rPr>
          <w:rFonts w:cstheme="minorHAnsi"/>
          <w:bCs/>
          <w:iCs/>
          <w:sz w:val="24"/>
          <w:szCs w:val="24"/>
        </w:rPr>
      </w:pPr>
    </w:p>
    <w:p w14:paraId="613894F6" w14:textId="77777777" w:rsidR="00B62730" w:rsidRDefault="00B62730" w:rsidP="00792F23">
      <w:pPr>
        <w:jc w:val="both"/>
        <w:rPr>
          <w:rFonts w:cstheme="minorHAnsi"/>
          <w:bCs/>
          <w:iCs/>
          <w:sz w:val="24"/>
          <w:szCs w:val="24"/>
        </w:rPr>
      </w:pPr>
    </w:p>
    <w:p w14:paraId="7F7C09EB" w14:textId="77777777" w:rsidR="008968FF" w:rsidRPr="00767751" w:rsidRDefault="008968FF" w:rsidP="008968FF">
      <w:pPr>
        <w:jc w:val="both"/>
        <w:rPr>
          <w:rFonts w:cstheme="minorHAnsi"/>
          <w:b/>
          <w:bCs/>
          <w:iCs/>
          <w:color w:val="548DD4" w:themeColor="text2" w:themeTint="99"/>
          <w:sz w:val="24"/>
          <w:szCs w:val="24"/>
        </w:rPr>
      </w:pPr>
      <w:r w:rsidRPr="00767751">
        <w:rPr>
          <w:rFonts w:cstheme="minorHAnsi"/>
          <w:b/>
          <w:bCs/>
          <w:iCs/>
          <w:color w:val="548DD4" w:themeColor="text2" w:themeTint="99"/>
          <w:sz w:val="24"/>
          <w:szCs w:val="24"/>
        </w:rPr>
        <w:lastRenderedPageBreak/>
        <w:t>Problem Statement</w:t>
      </w:r>
    </w:p>
    <w:p w14:paraId="549585DD" w14:textId="6A0CCF59" w:rsidR="008968FF" w:rsidRPr="00FB716D" w:rsidRDefault="00661C62" w:rsidP="008968FF">
      <w:pPr>
        <w:jc w:val="both"/>
        <w:rPr>
          <w:rFonts w:ascii="Times New Roman" w:hAnsi="Times New Roman" w:cs="Times New Roman"/>
          <w:sz w:val="24"/>
          <w:szCs w:val="24"/>
        </w:rPr>
      </w:pPr>
      <w:r>
        <w:rPr>
          <w:rFonts w:ascii="Times New Roman" w:hAnsi="Times New Roman" w:cs="Times New Roman"/>
          <w:sz w:val="24"/>
          <w:szCs w:val="24"/>
        </w:rPr>
        <w:t>The i</w:t>
      </w:r>
      <w:r w:rsidR="008968FF" w:rsidRPr="00FB716D">
        <w:rPr>
          <w:rFonts w:ascii="Times New Roman" w:hAnsi="Times New Roman" w:cs="Times New Roman"/>
          <w:sz w:val="24"/>
          <w:szCs w:val="24"/>
        </w:rPr>
        <w:t>mplement</w:t>
      </w:r>
      <w:r>
        <w:rPr>
          <w:rFonts w:ascii="Times New Roman" w:hAnsi="Times New Roman" w:cs="Times New Roman"/>
          <w:sz w:val="24"/>
          <w:szCs w:val="24"/>
        </w:rPr>
        <w:t>ation of</w:t>
      </w:r>
      <w:r w:rsidR="008968FF" w:rsidRPr="00FB716D">
        <w:rPr>
          <w:rFonts w:ascii="Times New Roman" w:hAnsi="Times New Roman" w:cs="Times New Roman"/>
          <w:sz w:val="24"/>
          <w:szCs w:val="24"/>
        </w:rPr>
        <w:t xml:space="preserve"> </w:t>
      </w:r>
      <w:r w:rsidR="008968FF">
        <w:rPr>
          <w:rFonts w:ascii="Times New Roman" w:hAnsi="Times New Roman" w:cs="Times New Roman"/>
          <w:sz w:val="24"/>
          <w:szCs w:val="24"/>
        </w:rPr>
        <w:t>new technology</w:t>
      </w:r>
      <w:r w:rsidR="008968FF" w:rsidRPr="00FB716D">
        <w:rPr>
          <w:rFonts w:ascii="Times New Roman" w:hAnsi="Times New Roman" w:cs="Times New Roman"/>
          <w:sz w:val="24"/>
          <w:szCs w:val="24"/>
        </w:rPr>
        <w:t xml:space="preserve"> has always been a challenge for IT executives </w:t>
      </w:r>
      <w:r>
        <w:rPr>
          <w:rFonts w:ascii="Times New Roman" w:hAnsi="Times New Roman" w:cs="Times New Roman"/>
          <w:sz w:val="24"/>
          <w:szCs w:val="24"/>
        </w:rPr>
        <w:t xml:space="preserve">over the last decades </w:t>
      </w:r>
      <w:r w:rsidR="008968FF" w:rsidRPr="00FB716D">
        <w:rPr>
          <w:rFonts w:ascii="Times New Roman" w:hAnsi="Times New Roman" w:cs="Times New Roman"/>
          <w:sz w:val="24"/>
          <w:szCs w:val="24"/>
        </w:rPr>
        <w:t xml:space="preserve">with research indicating that 25 to 40 percent of these programs exceed their budgets and timelines despite the number of new digital practices and technologies that have emerged </w:t>
      </w:r>
      <w:r w:rsidR="00D95284">
        <w:rPr>
          <w:rFonts w:ascii="Times New Roman" w:hAnsi="Times New Roman" w:cs="Times New Roman"/>
          <w:sz w:val="24"/>
          <w:szCs w:val="24"/>
        </w:rPr>
        <w:t xml:space="preserve">over </w:t>
      </w:r>
      <w:r w:rsidR="008968FF" w:rsidRPr="00FB716D">
        <w:rPr>
          <w:rFonts w:ascii="Times New Roman" w:hAnsi="Times New Roman" w:cs="Times New Roman"/>
          <w:sz w:val="24"/>
          <w:szCs w:val="24"/>
        </w:rPr>
        <w:t>the past few years (</w:t>
      </w:r>
      <w:proofErr w:type="spellStart"/>
      <w:r w:rsidR="008968FF" w:rsidRPr="00FB716D">
        <w:rPr>
          <w:rFonts w:ascii="Times New Roman" w:hAnsi="Times New Roman" w:cs="Times New Roman"/>
          <w:sz w:val="24"/>
          <w:szCs w:val="24"/>
        </w:rPr>
        <w:t>Mckinsey</w:t>
      </w:r>
      <w:proofErr w:type="spellEnd"/>
      <w:r w:rsidR="008968FF" w:rsidRPr="00FB716D">
        <w:rPr>
          <w:rFonts w:ascii="Times New Roman" w:hAnsi="Times New Roman" w:cs="Times New Roman"/>
          <w:sz w:val="24"/>
          <w:szCs w:val="24"/>
        </w:rPr>
        <w:t xml:space="preserve"> November 2020 by Katya </w:t>
      </w:r>
      <w:proofErr w:type="spellStart"/>
      <w:r w:rsidR="008968FF" w:rsidRPr="00FB716D">
        <w:rPr>
          <w:rFonts w:ascii="Times New Roman" w:hAnsi="Times New Roman" w:cs="Times New Roman"/>
          <w:sz w:val="24"/>
          <w:szCs w:val="24"/>
        </w:rPr>
        <w:t>Defossez</w:t>
      </w:r>
      <w:proofErr w:type="spellEnd"/>
      <w:r w:rsidR="008968FF" w:rsidRPr="00FB716D">
        <w:rPr>
          <w:rFonts w:ascii="Times New Roman" w:hAnsi="Times New Roman" w:cs="Times New Roman"/>
          <w:sz w:val="24"/>
          <w:szCs w:val="24"/>
        </w:rPr>
        <w:t xml:space="preserve">, Mark McMillian and </w:t>
      </w:r>
      <w:proofErr w:type="spellStart"/>
      <w:r w:rsidR="008968FF" w:rsidRPr="00FB716D">
        <w:rPr>
          <w:rFonts w:ascii="Times New Roman" w:hAnsi="Times New Roman" w:cs="Times New Roman"/>
          <w:sz w:val="24"/>
          <w:szCs w:val="24"/>
        </w:rPr>
        <w:t>Hrishika</w:t>
      </w:r>
      <w:proofErr w:type="spellEnd"/>
      <w:r w:rsidR="008968FF" w:rsidRPr="00FB716D">
        <w:rPr>
          <w:rFonts w:ascii="Times New Roman" w:hAnsi="Times New Roman" w:cs="Times New Roman"/>
          <w:sz w:val="24"/>
          <w:szCs w:val="24"/>
        </w:rPr>
        <w:t xml:space="preserve"> </w:t>
      </w:r>
      <w:proofErr w:type="spellStart"/>
      <w:r w:rsidR="008968FF" w:rsidRPr="00FB716D">
        <w:rPr>
          <w:rFonts w:ascii="Times New Roman" w:hAnsi="Times New Roman" w:cs="Times New Roman"/>
          <w:sz w:val="24"/>
          <w:szCs w:val="24"/>
        </w:rPr>
        <w:t>Vuppala</w:t>
      </w:r>
      <w:proofErr w:type="spellEnd"/>
      <w:r w:rsidR="008968FF" w:rsidRPr="00FB716D">
        <w:rPr>
          <w:rFonts w:ascii="Times New Roman" w:hAnsi="Times New Roman" w:cs="Times New Roman"/>
          <w:sz w:val="24"/>
          <w:szCs w:val="24"/>
        </w:rPr>
        <w:t xml:space="preserve">, Managing large technology programs in the digital Era). </w:t>
      </w:r>
    </w:p>
    <w:p w14:paraId="073D551E" w14:textId="28746190" w:rsidR="008968FF" w:rsidRPr="00FB716D" w:rsidRDefault="008968FF" w:rsidP="008968FF">
      <w:pPr>
        <w:jc w:val="both"/>
        <w:rPr>
          <w:rFonts w:ascii="Times New Roman" w:hAnsi="Times New Roman" w:cs="Times New Roman"/>
          <w:sz w:val="24"/>
          <w:szCs w:val="24"/>
        </w:rPr>
      </w:pPr>
      <w:r w:rsidRPr="00FB716D">
        <w:rPr>
          <w:rFonts w:ascii="Times New Roman" w:hAnsi="Times New Roman" w:cs="Times New Roman"/>
          <w:sz w:val="24"/>
          <w:szCs w:val="24"/>
        </w:rPr>
        <w:t xml:space="preserve">According to CHAOS report (2015) published by the Standish Group (2015) and cited by Elham, S. (2020) 19% of projects </w:t>
      </w:r>
      <w:r>
        <w:rPr>
          <w:rFonts w:ascii="Times New Roman" w:hAnsi="Times New Roman" w:cs="Times New Roman"/>
          <w:sz w:val="24"/>
          <w:szCs w:val="24"/>
        </w:rPr>
        <w:t>were cancelled before reaching completion</w:t>
      </w:r>
      <w:r w:rsidRPr="00FB716D">
        <w:rPr>
          <w:rFonts w:ascii="Times New Roman" w:hAnsi="Times New Roman" w:cs="Times New Roman"/>
          <w:sz w:val="24"/>
          <w:szCs w:val="24"/>
        </w:rPr>
        <w:t xml:space="preserve">, 52% </w:t>
      </w:r>
      <w:r>
        <w:rPr>
          <w:rFonts w:ascii="Times New Roman" w:hAnsi="Times New Roman" w:cs="Times New Roman"/>
          <w:sz w:val="24"/>
          <w:szCs w:val="24"/>
        </w:rPr>
        <w:t xml:space="preserve">were completed </w:t>
      </w:r>
      <w:r w:rsidRPr="00FB716D">
        <w:rPr>
          <w:rFonts w:ascii="Times New Roman" w:hAnsi="Times New Roman" w:cs="Times New Roman"/>
          <w:sz w:val="24"/>
          <w:szCs w:val="24"/>
        </w:rPr>
        <w:t xml:space="preserve">but failed to </w:t>
      </w:r>
      <w:r>
        <w:rPr>
          <w:rFonts w:ascii="Times New Roman" w:hAnsi="Times New Roman" w:cs="Times New Roman"/>
          <w:sz w:val="24"/>
          <w:szCs w:val="24"/>
        </w:rPr>
        <w:t xml:space="preserve">meet </w:t>
      </w:r>
      <w:r w:rsidRPr="00FB716D">
        <w:rPr>
          <w:rFonts w:ascii="Times New Roman" w:hAnsi="Times New Roman" w:cs="Times New Roman"/>
          <w:sz w:val="24"/>
          <w:szCs w:val="24"/>
        </w:rPr>
        <w:t>the</w:t>
      </w:r>
      <w:r>
        <w:rPr>
          <w:rFonts w:ascii="Times New Roman" w:hAnsi="Times New Roman" w:cs="Times New Roman"/>
          <w:sz w:val="24"/>
          <w:szCs w:val="24"/>
        </w:rPr>
        <w:t>ir</w:t>
      </w:r>
      <w:r w:rsidRPr="00FB716D">
        <w:rPr>
          <w:rFonts w:ascii="Times New Roman" w:hAnsi="Times New Roman" w:cs="Times New Roman"/>
          <w:sz w:val="24"/>
          <w:szCs w:val="24"/>
        </w:rPr>
        <w:t xml:space="preserve"> budget</w:t>
      </w:r>
      <w:r>
        <w:rPr>
          <w:rFonts w:ascii="Times New Roman" w:hAnsi="Times New Roman" w:cs="Times New Roman"/>
          <w:sz w:val="24"/>
          <w:szCs w:val="24"/>
        </w:rPr>
        <w:t>s</w:t>
      </w:r>
      <w:r w:rsidRPr="00FB716D">
        <w:rPr>
          <w:rFonts w:ascii="Times New Roman" w:hAnsi="Times New Roman" w:cs="Times New Roman"/>
          <w:sz w:val="24"/>
          <w:szCs w:val="24"/>
        </w:rPr>
        <w:t xml:space="preserve">, time, and </w:t>
      </w:r>
      <w:r>
        <w:rPr>
          <w:rFonts w:ascii="Times New Roman" w:hAnsi="Times New Roman" w:cs="Times New Roman"/>
          <w:sz w:val="24"/>
          <w:szCs w:val="24"/>
        </w:rPr>
        <w:t>deliver satisfactory results with</w:t>
      </w:r>
      <w:r w:rsidRPr="00FB716D">
        <w:rPr>
          <w:rFonts w:ascii="Times New Roman" w:hAnsi="Times New Roman" w:cs="Times New Roman"/>
          <w:sz w:val="24"/>
          <w:szCs w:val="24"/>
        </w:rPr>
        <w:t xml:space="preserve"> only</w:t>
      </w:r>
      <w:r>
        <w:rPr>
          <w:rFonts w:ascii="Times New Roman" w:hAnsi="Times New Roman" w:cs="Times New Roman"/>
          <w:sz w:val="24"/>
          <w:szCs w:val="24"/>
        </w:rPr>
        <w:t xml:space="preserve"> a handful of</w:t>
      </w:r>
      <w:r w:rsidRPr="00FB716D">
        <w:rPr>
          <w:rFonts w:ascii="Times New Roman" w:hAnsi="Times New Roman" w:cs="Times New Roman"/>
          <w:sz w:val="24"/>
          <w:szCs w:val="24"/>
        </w:rPr>
        <w:t xml:space="preserve"> 29% </w:t>
      </w:r>
      <w:r>
        <w:rPr>
          <w:rFonts w:ascii="Times New Roman" w:hAnsi="Times New Roman" w:cs="Times New Roman"/>
          <w:sz w:val="24"/>
          <w:szCs w:val="24"/>
        </w:rPr>
        <w:t xml:space="preserve">projects </w:t>
      </w:r>
      <w:r w:rsidR="00D95284">
        <w:rPr>
          <w:rFonts w:ascii="Times New Roman" w:hAnsi="Times New Roman" w:cs="Times New Roman"/>
          <w:sz w:val="24"/>
          <w:szCs w:val="24"/>
        </w:rPr>
        <w:t>succeeding</w:t>
      </w:r>
      <w:r w:rsidRPr="00FB716D">
        <w:rPr>
          <w:rFonts w:ascii="Times New Roman" w:hAnsi="Times New Roman" w:cs="Times New Roman"/>
          <w:sz w:val="24"/>
          <w:szCs w:val="24"/>
        </w:rPr>
        <w:t xml:space="preserve">. In another </w:t>
      </w:r>
      <w:r>
        <w:rPr>
          <w:rFonts w:ascii="Times New Roman" w:hAnsi="Times New Roman" w:cs="Times New Roman"/>
          <w:sz w:val="24"/>
          <w:szCs w:val="24"/>
        </w:rPr>
        <w:t>published research by project management i</w:t>
      </w:r>
      <w:r w:rsidRPr="00FB716D">
        <w:rPr>
          <w:rFonts w:ascii="Times New Roman" w:hAnsi="Times New Roman" w:cs="Times New Roman"/>
          <w:sz w:val="24"/>
          <w:szCs w:val="24"/>
        </w:rPr>
        <w:t>nstitute (PMI) in, 2018</w:t>
      </w:r>
      <w:r>
        <w:rPr>
          <w:rFonts w:ascii="Times New Roman" w:hAnsi="Times New Roman" w:cs="Times New Roman"/>
          <w:sz w:val="24"/>
          <w:szCs w:val="24"/>
        </w:rPr>
        <w:t>, it was identified that</w:t>
      </w:r>
      <w:r w:rsidRPr="00FB716D">
        <w:rPr>
          <w:rFonts w:ascii="Times New Roman" w:hAnsi="Times New Roman" w:cs="Times New Roman"/>
          <w:sz w:val="24"/>
          <w:szCs w:val="24"/>
        </w:rPr>
        <w:t xml:space="preserve"> 43% of projects over</w:t>
      </w:r>
      <w:r>
        <w:rPr>
          <w:rFonts w:ascii="Times New Roman" w:hAnsi="Times New Roman" w:cs="Times New Roman"/>
          <w:sz w:val="24"/>
          <w:szCs w:val="24"/>
        </w:rPr>
        <w:t xml:space="preserve"> ran their budget with </w:t>
      </w:r>
      <w:r w:rsidRPr="00FB716D">
        <w:rPr>
          <w:rFonts w:ascii="Times New Roman" w:hAnsi="Times New Roman" w:cs="Times New Roman"/>
          <w:sz w:val="24"/>
          <w:szCs w:val="24"/>
        </w:rPr>
        <w:t xml:space="preserve">48% of projects </w:t>
      </w:r>
      <w:r>
        <w:rPr>
          <w:rFonts w:ascii="Times New Roman" w:hAnsi="Times New Roman" w:cs="Times New Roman"/>
          <w:sz w:val="24"/>
          <w:szCs w:val="24"/>
        </w:rPr>
        <w:t xml:space="preserve">failing to meet completion deadlines </w:t>
      </w:r>
      <w:r w:rsidRPr="00FB716D">
        <w:rPr>
          <w:rFonts w:ascii="Times New Roman" w:hAnsi="Times New Roman" w:cs="Times New Roman"/>
          <w:sz w:val="24"/>
          <w:szCs w:val="24"/>
        </w:rPr>
        <w:t xml:space="preserve">and </w:t>
      </w:r>
      <w:r>
        <w:rPr>
          <w:rFonts w:ascii="Times New Roman" w:hAnsi="Times New Roman" w:cs="Times New Roman"/>
          <w:sz w:val="24"/>
          <w:szCs w:val="24"/>
        </w:rPr>
        <w:t xml:space="preserve">another </w:t>
      </w:r>
      <w:r w:rsidRPr="00FB716D">
        <w:rPr>
          <w:rFonts w:ascii="Times New Roman" w:hAnsi="Times New Roman" w:cs="Times New Roman"/>
          <w:sz w:val="24"/>
          <w:szCs w:val="24"/>
        </w:rPr>
        <w:t>31% of</w:t>
      </w:r>
      <w:r>
        <w:rPr>
          <w:rFonts w:ascii="Times New Roman" w:hAnsi="Times New Roman" w:cs="Times New Roman"/>
          <w:sz w:val="24"/>
          <w:szCs w:val="24"/>
        </w:rPr>
        <w:t xml:space="preserve"> these</w:t>
      </w:r>
      <w:r w:rsidRPr="00FB716D">
        <w:rPr>
          <w:rFonts w:ascii="Times New Roman" w:hAnsi="Times New Roman" w:cs="Times New Roman"/>
          <w:sz w:val="24"/>
          <w:szCs w:val="24"/>
        </w:rPr>
        <w:t xml:space="preserve"> projects </w:t>
      </w:r>
      <w:r>
        <w:rPr>
          <w:rFonts w:ascii="Times New Roman" w:hAnsi="Times New Roman" w:cs="Times New Roman"/>
          <w:sz w:val="24"/>
          <w:szCs w:val="24"/>
        </w:rPr>
        <w:t>deviating from original goals. Over the last few years</w:t>
      </w:r>
      <w:r w:rsidRPr="00FB716D">
        <w:rPr>
          <w:rFonts w:ascii="Times New Roman" w:hAnsi="Times New Roman" w:cs="Times New Roman"/>
          <w:sz w:val="24"/>
          <w:szCs w:val="24"/>
        </w:rPr>
        <w:t xml:space="preserve">, the alignment between business and </w:t>
      </w:r>
      <w:r w:rsidR="00D95284">
        <w:rPr>
          <w:rFonts w:ascii="Times New Roman" w:hAnsi="Times New Roman" w:cs="Times New Roman"/>
          <w:sz w:val="24"/>
          <w:szCs w:val="24"/>
        </w:rPr>
        <w:t xml:space="preserve">IT </w:t>
      </w:r>
      <w:r w:rsidRPr="00FB716D">
        <w:rPr>
          <w:rFonts w:ascii="Times New Roman" w:hAnsi="Times New Roman" w:cs="Times New Roman"/>
          <w:sz w:val="24"/>
          <w:szCs w:val="24"/>
        </w:rPr>
        <w:t xml:space="preserve">project strategy has been considered one of the major </w:t>
      </w:r>
      <w:r>
        <w:rPr>
          <w:rFonts w:ascii="Times New Roman" w:hAnsi="Times New Roman" w:cs="Times New Roman"/>
          <w:sz w:val="24"/>
          <w:szCs w:val="24"/>
        </w:rPr>
        <w:t xml:space="preserve">challenges </w:t>
      </w:r>
      <w:r w:rsidRPr="00FB716D">
        <w:rPr>
          <w:rFonts w:ascii="Times New Roman" w:hAnsi="Times New Roman" w:cs="Times New Roman"/>
          <w:sz w:val="24"/>
          <w:szCs w:val="24"/>
        </w:rPr>
        <w:t>for IT</w:t>
      </w:r>
      <w:r>
        <w:rPr>
          <w:rFonts w:ascii="Times New Roman" w:hAnsi="Times New Roman" w:cs="Times New Roman"/>
          <w:sz w:val="24"/>
          <w:szCs w:val="24"/>
        </w:rPr>
        <w:t xml:space="preserve"> </w:t>
      </w:r>
      <w:r w:rsidRPr="00FB716D">
        <w:rPr>
          <w:rFonts w:ascii="Times New Roman" w:hAnsi="Times New Roman" w:cs="Times New Roman"/>
          <w:sz w:val="24"/>
          <w:szCs w:val="24"/>
        </w:rPr>
        <w:t>business executives.</w:t>
      </w:r>
    </w:p>
    <w:p w14:paraId="6D455AC6" w14:textId="03390266" w:rsidR="00A61067" w:rsidRDefault="008968FF" w:rsidP="00A61067">
      <w:pPr>
        <w:jc w:val="both"/>
        <w:rPr>
          <w:rFonts w:ascii="Times New Roman" w:hAnsi="Times New Roman" w:cs="Times New Roman"/>
          <w:sz w:val="24"/>
          <w:szCs w:val="24"/>
        </w:rPr>
      </w:pPr>
      <w:r w:rsidRPr="00FB716D">
        <w:rPr>
          <w:rFonts w:ascii="Times New Roman" w:hAnsi="Times New Roman" w:cs="Times New Roman"/>
          <w:sz w:val="24"/>
          <w:szCs w:val="24"/>
        </w:rPr>
        <w:t xml:space="preserve">Despite </w:t>
      </w:r>
      <w:r w:rsidR="0055117D">
        <w:rPr>
          <w:rFonts w:ascii="Times New Roman" w:hAnsi="Times New Roman" w:cs="Times New Roman"/>
          <w:sz w:val="24"/>
          <w:szCs w:val="24"/>
        </w:rPr>
        <w:t>the</w:t>
      </w:r>
      <w:r w:rsidRPr="00FB716D">
        <w:rPr>
          <w:rFonts w:ascii="Times New Roman" w:hAnsi="Times New Roman" w:cs="Times New Roman"/>
          <w:sz w:val="24"/>
          <w:szCs w:val="24"/>
        </w:rPr>
        <w:t xml:space="preserve"> impact of technology strategy on organisational competitive advantage only a relatively handful of studies have specifically explored how technology strategy impacts the implementation of </w:t>
      </w:r>
      <w:r w:rsidR="00D95284" w:rsidRPr="00FB716D">
        <w:rPr>
          <w:rFonts w:ascii="Times New Roman" w:hAnsi="Times New Roman" w:cs="Times New Roman"/>
          <w:sz w:val="24"/>
          <w:szCs w:val="24"/>
        </w:rPr>
        <w:t>large-scale</w:t>
      </w:r>
      <w:r w:rsidRPr="00FB716D">
        <w:rPr>
          <w:rFonts w:ascii="Times New Roman" w:hAnsi="Times New Roman" w:cs="Times New Roman"/>
          <w:sz w:val="24"/>
          <w:szCs w:val="24"/>
        </w:rPr>
        <w:t xml:space="preserve"> </w:t>
      </w:r>
      <w:r w:rsidR="00A61067" w:rsidRPr="00FB716D">
        <w:rPr>
          <w:rFonts w:ascii="Times New Roman" w:hAnsi="Times New Roman" w:cs="Times New Roman"/>
          <w:sz w:val="24"/>
          <w:szCs w:val="24"/>
        </w:rPr>
        <w:t>projects</w:t>
      </w:r>
      <w:r w:rsidR="00D95284">
        <w:rPr>
          <w:rFonts w:ascii="Times New Roman" w:hAnsi="Times New Roman" w:cs="Times New Roman"/>
          <w:sz w:val="24"/>
          <w:szCs w:val="24"/>
        </w:rPr>
        <w:t xml:space="preserve"> and product innovation</w:t>
      </w:r>
      <w:r w:rsidR="00A61067" w:rsidRPr="00FB716D">
        <w:rPr>
          <w:rFonts w:ascii="Times New Roman" w:hAnsi="Times New Roman" w:cs="Times New Roman"/>
          <w:sz w:val="24"/>
          <w:szCs w:val="24"/>
        </w:rPr>
        <w:t xml:space="preserve"> (</w:t>
      </w:r>
      <w:r w:rsidRPr="00FB716D">
        <w:rPr>
          <w:rFonts w:ascii="Times New Roman" w:hAnsi="Times New Roman" w:cs="Times New Roman"/>
          <w:sz w:val="24"/>
          <w:szCs w:val="24"/>
        </w:rPr>
        <w:t>Elham, 2018</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Queiroz et al 2020</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w:t>
      </w:r>
      <w:proofErr w:type="spellStart"/>
      <w:r w:rsidRPr="00FB716D">
        <w:rPr>
          <w:rFonts w:ascii="Times New Roman" w:hAnsi="Times New Roman" w:cs="Times New Roman"/>
          <w:sz w:val="24"/>
          <w:szCs w:val="24"/>
        </w:rPr>
        <w:t>Ravinchandran</w:t>
      </w:r>
      <w:proofErr w:type="spellEnd"/>
      <w:r w:rsidRPr="00FB716D">
        <w:rPr>
          <w:rFonts w:ascii="Times New Roman" w:hAnsi="Times New Roman" w:cs="Times New Roman"/>
          <w:sz w:val="24"/>
          <w:szCs w:val="24"/>
        </w:rPr>
        <w:t xml:space="preserve"> et al 2017a /2017b</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w:t>
      </w:r>
      <w:proofErr w:type="spellStart"/>
      <w:r w:rsidRPr="00FB716D">
        <w:rPr>
          <w:rFonts w:ascii="Times New Roman" w:hAnsi="Times New Roman" w:cs="Times New Roman"/>
          <w:sz w:val="24"/>
          <w:szCs w:val="24"/>
        </w:rPr>
        <w:t>Manomov</w:t>
      </w:r>
      <w:proofErr w:type="spellEnd"/>
      <w:r w:rsidRPr="00FB716D">
        <w:rPr>
          <w:rFonts w:ascii="Times New Roman" w:hAnsi="Times New Roman" w:cs="Times New Roman"/>
          <w:sz w:val="24"/>
          <w:szCs w:val="24"/>
        </w:rPr>
        <w:t xml:space="preserve"> &amp; Peterson, 2021</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w:t>
      </w:r>
      <w:r w:rsidR="00D95284">
        <w:rPr>
          <w:rFonts w:ascii="Times New Roman" w:hAnsi="Times New Roman" w:cs="Times New Roman"/>
          <w:sz w:val="24"/>
          <w:szCs w:val="24"/>
        </w:rPr>
        <w:t xml:space="preserve">Chen et al. 2021, </w:t>
      </w:r>
      <w:r w:rsidRPr="00FB716D">
        <w:rPr>
          <w:rFonts w:ascii="Times New Roman" w:hAnsi="Times New Roman" w:cs="Times New Roman"/>
          <w:sz w:val="24"/>
          <w:szCs w:val="24"/>
        </w:rPr>
        <w:t xml:space="preserve">and few </w:t>
      </w:r>
      <w:r w:rsidR="00A61067" w:rsidRPr="00FB716D">
        <w:rPr>
          <w:rFonts w:ascii="Times New Roman" w:hAnsi="Times New Roman" w:cs="Times New Roman"/>
          <w:sz w:val="24"/>
          <w:szCs w:val="24"/>
        </w:rPr>
        <w:t>others</w:t>
      </w:r>
      <w:r w:rsidR="000174DB" w:rsidRPr="00FB716D">
        <w:rPr>
          <w:rFonts w:ascii="Times New Roman" w:hAnsi="Times New Roman" w:cs="Times New Roman"/>
          <w:sz w:val="24"/>
          <w:szCs w:val="24"/>
        </w:rPr>
        <w:t>).</w:t>
      </w:r>
      <w:r>
        <w:rPr>
          <w:rFonts w:ascii="Times New Roman" w:hAnsi="Times New Roman" w:cs="Times New Roman"/>
          <w:sz w:val="24"/>
          <w:szCs w:val="24"/>
        </w:rPr>
        <w:t xml:space="preserve"> Most of the research has focused on the influence of</w:t>
      </w:r>
      <w:r w:rsidRPr="00FB716D">
        <w:rPr>
          <w:rFonts w:ascii="Times New Roman" w:hAnsi="Times New Roman" w:cs="Times New Roman"/>
          <w:sz w:val="24"/>
          <w:szCs w:val="24"/>
        </w:rPr>
        <w:t xml:space="preserve"> technology st</w:t>
      </w:r>
      <w:r>
        <w:rPr>
          <w:rFonts w:ascii="Times New Roman" w:hAnsi="Times New Roman" w:cs="Times New Roman"/>
          <w:sz w:val="24"/>
          <w:szCs w:val="24"/>
        </w:rPr>
        <w:t xml:space="preserve">rategy with other business </w:t>
      </w:r>
      <w:r w:rsidR="00A61067">
        <w:rPr>
          <w:rFonts w:ascii="Times New Roman" w:hAnsi="Times New Roman" w:cs="Times New Roman"/>
          <w:sz w:val="24"/>
          <w:szCs w:val="24"/>
        </w:rPr>
        <w:t>dimensions</w:t>
      </w:r>
      <w:r>
        <w:rPr>
          <w:rFonts w:ascii="Times New Roman" w:hAnsi="Times New Roman" w:cs="Times New Roman"/>
          <w:sz w:val="24"/>
          <w:szCs w:val="24"/>
        </w:rPr>
        <w:t xml:space="preserve"> to examine project success,</w:t>
      </w:r>
      <w:r w:rsidR="00663F4D">
        <w:rPr>
          <w:rFonts w:ascii="Times New Roman" w:hAnsi="Times New Roman" w:cs="Times New Roman"/>
          <w:sz w:val="24"/>
          <w:szCs w:val="24"/>
        </w:rPr>
        <w:t xml:space="preserve"> product innovation,</w:t>
      </w:r>
      <w:r>
        <w:rPr>
          <w:rFonts w:ascii="Times New Roman" w:hAnsi="Times New Roman" w:cs="Times New Roman"/>
          <w:sz w:val="24"/>
          <w:szCs w:val="24"/>
        </w:rPr>
        <w:t xml:space="preserve"> </w:t>
      </w:r>
      <w:r w:rsidRPr="00FB716D">
        <w:rPr>
          <w:rFonts w:ascii="Times New Roman" w:hAnsi="Times New Roman" w:cs="Times New Roman"/>
          <w:sz w:val="24"/>
          <w:szCs w:val="24"/>
        </w:rPr>
        <w:t>company performance</w:t>
      </w:r>
      <w:r>
        <w:rPr>
          <w:rFonts w:ascii="Times New Roman" w:hAnsi="Times New Roman" w:cs="Times New Roman"/>
          <w:sz w:val="24"/>
          <w:szCs w:val="24"/>
        </w:rPr>
        <w:t xml:space="preserve"> and investment decisions</w:t>
      </w:r>
      <w:r w:rsidRPr="00FB716D">
        <w:rPr>
          <w:rFonts w:ascii="Times New Roman" w:hAnsi="Times New Roman" w:cs="Times New Roman"/>
          <w:sz w:val="24"/>
          <w:szCs w:val="24"/>
        </w:rPr>
        <w:t xml:space="preserve">. What remains to be explored, is </w:t>
      </w:r>
      <w:r w:rsidR="00A61067">
        <w:rPr>
          <w:rFonts w:ascii="Times New Roman" w:hAnsi="Times New Roman" w:cs="Times New Roman"/>
          <w:sz w:val="24"/>
          <w:szCs w:val="24"/>
        </w:rPr>
        <w:t xml:space="preserve">the influence of </w:t>
      </w:r>
      <w:r w:rsidR="006E1C5A">
        <w:rPr>
          <w:rFonts w:ascii="Times New Roman" w:hAnsi="Times New Roman" w:cs="Times New Roman"/>
          <w:sz w:val="24"/>
          <w:szCs w:val="24"/>
        </w:rPr>
        <w:t>t</w:t>
      </w:r>
      <w:r w:rsidR="00A61067">
        <w:rPr>
          <w:rFonts w:ascii="Times New Roman" w:hAnsi="Times New Roman" w:cs="Times New Roman"/>
          <w:sz w:val="24"/>
          <w:szCs w:val="24"/>
        </w:rPr>
        <w:t>echnology strategy using a combination of the resource-</w:t>
      </w:r>
      <w:r w:rsidR="000174DB">
        <w:rPr>
          <w:rFonts w:ascii="Times New Roman" w:hAnsi="Times New Roman" w:cs="Times New Roman"/>
          <w:sz w:val="24"/>
          <w:szCs w:val="24"/>
        </w:rPr>
        <w:t>based</w:t>
      </w:r>
      <w:r w:rsidR="00A61067">
        <w:rPr>
          <w:rFonts w:ascii="Times New Roman" w:hAnsi="Times New Roman" w:cs="Times New Roman"/>
          <w:sz w:val="24"/>
          <w:szCs w:val="24"/>
        </w:rPr>
        <w:t xml:space="preserve"> theory on product innovation within </w:t>
      </w:r>
      <w:r w:rsidR="0055117D">
        <w:rPr>
          <w:rFonts w:ascii="Times New Roman" w:hAnsi="Times New Roman" w:cs="Times New Roman"/>
          <w:sz w:val="24"/>
          <w:szCs w:val="24"/>
        </w:rPr>
        <w:t>the</w:t>
      </w:r>
      <w:r w:rsidR="00A61067">
        <w:rPr>
          <w:rFonts w:ascii="Times New Roman" w:hAnsi="Times New Roman" w:cs="Times New Roman"/>
          <w:sz w:val="24"/>
          <w:szCs w:val="24"/>
        </w:rPr>
        <w:t xml:space="preserve"> UK </w:t>
      </w:r>
      <w:r w:rsidR="0055117D">
        <w:rPr>
          <w:rFonts w:ascii="Times New Roman" w:hAnsi="Times New Roman" w:cs="Times New Roman"/>
          <w:sz w:val="24"/>
          <w:szCs w:val="24"/>
        </w:rPr>
        <w:t xml:space="preserve">telecommunications </w:t>
      </w:r>
      <w:r w:rsidR="00A61067">
        <w:rPr>
          <w:rFonts w:ascii="Times New Roman" w:hAnsi="Times New Roman" w:cs="Times New Roman"/>
          <w:sz w:val="24"/>
          <w:szCs w:val="24"/>
        </w:rPr>
        <w:t>setting</w:t>
      </w:r>
      <w:r w:rsidRPr="00FB716D">
        <w:rPr>
          <w:rFonts w:ascii="Times New Roman" w:hAnsi="Times New Roman" w:cs="Times New Roman"/>
          <w:sz w:val="24"/>
          <w:szCs w:val="24"/>
        </w:rPr>
        <w:t xml:space="preserve">. </w:t>
      </w:r>
    </w:p>
    <w:p w14:paraId="07B6F25E" w14:textId="0995CFFC" w:rsidR="00A61067" w:rsidRPr="005D635C" w:rsidRDefault="008968FF" w:rsidP="00A61067">
      <w:pPr>
        <w:jc w:val="both"/>
        <w:rPr>
          <w:rFonts w:cstheme="minorHAnsi"/>
          <w:bCs/>
          <w:iCs/>
          <w:sz w:val="24"/>
          <w:szCs w:val="24"/>
        </w:rPr>
      </w:pPr>
      <w:r w:rsidRPr="00FB716D">
        <w:rPr>
          <w:rFonts w:ascii="Times New Roman" w:hAnsi="Times New Roman" w:cs="Times New Roman"/>
          <w:sz w:val="24"/>
          <w:szCs w:val="24"/>
        </w:rPr>
        <w:t xml:space="preserve">To fill the gap in the literature, the proposed </w:t>
      </w:r>
      <w:r w:rsidR="00A61067">
        <w:rPr>
          <w:rFonts w:ascii="Times New Roman" w:hAnsi="Times New Roman" w:cs="Times New Roman"/>
          <w:sz w:val="24"/>
          <w:szCs w:val="24"/>
        </w:rPr>
        <w:t>research</w:t>
      </w:r>
      <w:r w:rsidRPr="00FB716D">
        <w:rPr>
          <w:rFonts w:ascii="Times New Roman" w:hAnsi="Times New Roman" w:cs="Times New Roman"/>
          <w:sz w:val="24"/>
          <w:szCs w:val="24"/>
        </w:rPr>
        <w:t xml:space="preserve"> will therefore </w:t>
      </w:r>
      <w:r w:rsidR="00A61067">
        <w:rPr>
          <w:rFonts w:cstheme="minorHAnsi"/>
          <w:bCs/>
          <w:iCs/>
          <w:sz w:val="24"/>
          <w:szCs w:val="24"/>
        </w:rPr>
        <w:t>aim at exploring</w:t>
      </w:r>
      <w:r w:rsidR="00A2031B">
        <w:rPr>
          <w:rFonts w:cstheme="minorHAnsi"/>
          <w:bCs/>
          <w:iCs/>
          <w:sz w:val="24"/>
          <w:szCs w:val="24"/>
        </w:rPr>
        <w:t xml:space="preserve"> </w:t>
      </w:r>
      <w:r w:rsidR="006E1C5A">
        <w:rPr>
          <w:rFonts w:cstheme="minorHAnsi"/>
          <w:bCs/>
          <w:iCs/>
          <w:sz w:val="24"/>
          <w:szCs w:val="24"/>
        </w:rPr>
        <w:t xml:space="preserve">the impact of </w:t>
      </w:r>
      <w:r w:rsidR="00A2031B">
        <w:rPr>
          <w:rFonts w:cstheme="minorHAnsi"/>
          <w:bCs/>
          <w:iCs/>
          <w:sz w:val="24"/>
          <w:szCs w:val="24"/>
        </w:rPr>
        <w:t xml:space="preserve">TS </w:t>
      </w:r>
      <w:r w:rsidR="00A61067">
        <w:rPr>
          <w:rFonts w:cstheme="minorHAnsi"/>
          <w:bCs/>
          <w:iCs/>
          <w:sz w:val="24"/>
          <w:szCs w:val="24"/>
        </w:rPr>
        <w:t xml:space="preserve">strategies used by UK IT middle managers and its implications for product innovation with the objectives of 1) </w:t>
      </w:r>
      <w:r w:rsidR="00A61067" w:rsidRPr="005E4077">
        <w:rPr>
          <w:rFonts w:eastAsia="Times New Roman" w:cstheme="minorHAnsi"/>
          <w:sz w:val="24"/>
          <w:szCs w:val="24"/>
          <w:lang w:eastAsia="en-GB"/>
        </w:rPr>
        <w:t>To undertake an extensive literature review on the IT technology strategies used within the UK telecoms industry</w:t>
      </w:r>
      <w:r w:rsidR="00A61067">
        <w:rPr>
          <w:rFonts w:eastAsia="Times New Roman" w:cstheme="minorHAnsi"/>
          <w:sz w:val="24"/>
          <w:szCs w:val="24"/>
          <w:lang w:eastAsia="en-GB"/>
        </w:rPr>
        <w:t xml:space="preserve">, 2) </w:t>
      </w:r>
      <w:r w:rsidR="00A61067" w:rsidRPr="005E4077">
        <w:rPr>
          <w:rFonts w:eastAsia="Times New Roman" w:cstheme="minorHAnsi"/>
          <w:sz w:val="24"/>
          <w:szCs w:val="24"/>
          <w:lang w:eastAsia="en-GB"/>
        </w:rPr>
        <w:t xml:space="preserve">identify and evaluate the factors affecting these strategies </w:t>
      </w:r>
      <w:r w:rsidR="00A61067">
        <w:rPr>
          <w:rFonts w:cstheme="minorHAnsi"/>
          <w:bCs/>
          <w:iCs/>
          <w:sz w:val="24"/>
          <w:szCs w:val="24"/>
        </w:rPr>
        <w:t>and 3) d</w:t>
      </w:r>
      <w:r w:rsidR="00A61067" w:rsidRPr="005E4077">
        <w:rPr>
          <w:rFonts w:eastAsia="Times New Roman" w:cstheme="minorHAnsi"/>
          <w:sz w:val="24"/>
          <w:szCs w:val="24"/>
          <w:lang w:eastAsia="en-GB"/>
        </w:rPr>
        <w:t>evelop recommendations for the application of these strategies</w:t>
      </w:r>
      <w:r w:rsidR="00A61067">
        <w:rPr>
          <w:rFonts w:eastAsia="Times New Roman" w:cstheme="minorHAnsi"/>
          <w:sz w:val="24"/>
          <w:szCs w:val="24"/>
          <w:lang w:eastAsia="en-GB"/>
        </w:rPr>
        <w:t>.</w:t>
      </w:r>
    </w:p>
    <w:p w14:paraId="52F5DA1D" w14:textId="416E4556" w:rsidR="00792F23" w:rsidRDefault="005D635C" w:rsidP="00792F23">
      <w:pPr>
        <w:jc w:val="both"/>
        <w:rPr>
          <w:rFonts w:cstheme="minorHAnsi"/>
          <w:bCs/>
          <w:iCs/>
          <w:sz w:val="24"/>
          <w:szCs w:val="24"/>
        </w:rPr>
      </w:pPr>
      <w:r>
        <w:rPr>
          <w:rFonts w:cstheme="minorHAnsi"/>
          <w:bCs/>
          <w:iCs/>
          <w:sz w:val="24"/>
          <w:szCs w:val="24"/>
        </w:rPr>
        <w:t xml:space="preserve">The rest of the paper is structured as follow. Section 2 </w:t>
      </w:r>
      <w:r w:rsidR="001C294A">
        <w:rPr>
          <w:rFonts w:cstheme="minorHAnsi"/>
          <w:bCs/>
          <w:iCs/>
          <w:sz w:val="24"/>
          <w:szCs w:val="24"/>
        </w:rPr>
        <w:t>provides a review of the theoretical background and literature</w:t>
      </w:r>
      <w:r w:rsidR="00B54F11">
        <w:rPr>
          <w:rFonts w:cstheme="minorHAnsi"/>
          <w:bCs/>
          <w:iCs/>
          <w:sz w:val="24"/>
          <w:szCs w:val="24"/>
        </w:rPr>
        <w:t xml:space="preserve"> review of the framework</w:t>
      </w:r>
      <w:r w:rsidR="001C294A">
        <w:rPr>
          <w:rFonts w:cstheme="minorHAnsi"/>
          <w:bCs/>
          <w:iCs/>
          <w:sz w:val="24"/>
          <w:szCs w:val="24"/>
        </w:rPr>
        <w:t xml:space="preserve">. Section </w:t>
      </w:r>
      <w:r w:rsidR="00B54F11">
        <w:rPr>
          <w:rFonts w:cstheme="minorHAnsi"/>
          <w:bCs/>
          <w:iCs/>
          <w:sz w:val="24"/>
          <w:szCs w:val="24"/>
        </w:rPr>
        <w:t xml:space="preserve">3 </w:t>
      </w:r>
      <w:r w:rsidR="00D17246">
        <w:rPr>
          <w:rFonts w:cstheme="minorHAnsi"/>
          <w:bCs/>
          <w:iCs/>
          <w:sz w:val="24"/>
          <w:szCs w:val="24"/>
        </w:rPr>
        <w:t>talks about the</w:t>
      </w:r>
      <w:r w:rsidR="00B54F11">
        <w:rPr>
          <w:rFonts w:cstheme="minorHAnsi"/>
          <w:bCs/>
          <w:iCs/>
          <w:sz w:val="24"/>
          <w:szCs w:val="24"/>
        </w:rPr>
        <w:t xml:space="preserve"> development of the hypotheses. Section 4 </w:t>
      </w:r>
      <w:r w:rsidR="00D17246">
        <w:rPr>
          <w:rFonts w:cstheme="minorHAnsi"/>
          <w:bCs/>
          <w:iCs/>
          <w:sz w:val="24"/>
          <w:szCs w:val="24"/>
        </w:rPr>
        <w:t>looks at</w:t>
      </w:r>
      <w:r w:rsidR="001C294A">
        <w:rPr>
          <w:rFonts w:cstheme="minorHAnsi"/>
          <w:bCs/>
          <w:iCs/>
          <w:sz w:val="24"/>
          <w:szCs w:val="24"/>
        </w:rPr>
        <w:t xml:space="preserve"> the research methods and section </w:t>
      </w:r>
      <w:r w:rsidR="004F15D6">
        <w:rPr>
          <w:rFonts w:cstheme="minorHAnsi"/>
          <w:bCs/>
          <w:iCs/>
          <w:sz w:val="24"/>
          <w:szCs w:val="24"/>
        </w:rPr>
        <w:t>5</w:t>
      </w:r>
      <w:r w:rsidR="001C294A">
        <w:rPr>
          <w:rFonts w:cstheme="minorHAnsi"/>
          <w:bCs/>
          <w:iCs/>
          <w:sz w:val="24"/>
          <w:szCs w:val="24"/>
        </w:rPr>
        <w:t xml:space="preserve"> </w:t>
      </w:r>
      <w:proofErr w:type="gramStart"/>
      <w:r w:rsidR="001C294A">
        <w:rPr>
          <w:rFonts w:cstheme="minorHAnsi"/>
          <w:bCs/>
          <w:iCs/>
          <w:sz w:val="24"/>
          <w:szCs w:val="24"/>
        </w:rPr>
        <w:t>presents</w:t>
      </w:r>
      <w:proofErr w:type="gramEnd"/>
      <w:r w:rsidR="001C294A">
        <w:rPr>
          <w:rFonts w:cstheme="minorHAnsi"/>
          <w:bCs/>
          <w:iCs/>
          <w:sz w:val="24"/>
          <w:szCs w:val="24"/>
        </w:rPr>
        <w:t xml:space="preserve"> the </w:t>
      </w:r>
      <w:r w:rsidR="00D17246">
        <w:rPr>
          <w:rFonts w:cstheme="minorHAnsi"/>
          <w:bCs/>
          <w:iCs/>
          <w:sz w:val="24"/>
          <w:szCs w:val="24"/>
        </w:rPr>
        <w:t>results</w:t>
      </w:r>
      <w:r w:rsidR="001C294A">
        <w:rPr>
          <w:rFonts w:cstheme="minorHAnsi"/>
          <w:bCs/>
          <w:iCs/>
          <w:sz w:val="24"/>
          <w:szCs w:val="24"/>
        </w:rPr>
        <w:t xml:space="preserve">. Section </w:t>
      </w:r>
      <w:r w:rsidR="004F15D6">
        <w:rPr>
          <w:rFonts w:cstheme="minorHAnsi"/>
          <w:bCs/>
          <w:iCs/>
          <w:sz w:val="24"/>
          <w:szCs w:val="24"/>
        </w:rPr>
        <w:t>6</w:t>
      </w:r>
      <w:r w:rsidR="001C294A">
        <w:rPr>
          <w:rFonts w:cstheme="minorHAnsi"/>
          <w:bCs/>
          <w:iCs/>
          <w:sz w:val="24"/>
          <w:szCs w:val="24"/>
        </w:rPr>
        <w:t xml:space="preserve"> elaborates on the discussions and conceptual underpinnings. </w:t>
      </w:r>
      <w:r w:rsidR="00CC0C87">
        <w:rPr>
          <w:rFonts w:cstheme="minorHAnsi"/>
          <w:bCs/>
          <w:iCs/>
          <w:sz w:val="24"/>
          <w:szCs w:val="24"/>
        </w:rPr>
        <w:t>S</w:t>
      </w:r>
      <w:r w:rsidR="001C294A">
        <w:rPr>
          <w:rFonts w:cstheme="minorHAnsi"/>
          <w:bCs/>
          <w:iCs/>
          <w:sz w:val="24"/>
          <w:szCs w:val="24"/>
        </w:rPr>
        <w:t xml:space="preserve">ection </w:t>
      </w:r>
      <w:r w:rsidR="004F15D6">
        <w:rPr>
          <w:rFonts w:cstheme="minorHAnsi"/>
          <w:bCs/>
          <w:iCs/>
          <w:sz w:val="24"/>
          <w:szCs w:val="24"/>
        </w:rPr>
        <w:t>7</w:t>
      </w:r>
      <w:r w:rsidR="001C294A">
        <w:rPr>
          <w:rFonts w:cstheme="minorHAnsi"/>
          <w:bCs/>
          <w:iCs/>
          <w:sz w:val="24"/>
          <w:szCs w:val="24"/>
        </w:rPr>
        <w:t xml:space="preserve"> </w:t>
      </w:r>
      <w:r w:rsidR="00CC0C87">
        <w:rPr>
          <w:rFonts w:cstheme="minorHAnsi"/>
          <w:bCs/>
          <w:iCs/>
          <w:sz w:val="24"/>
          <w:szCs w:val="24"/>
        </w:rPr>
        <w:t xml:space="preserve">discusses practical implications of technology strategy </w:t>
      </w:r>
      <w:r w:rsidR="00C50B6D">
        <w:rPr>
          <w:rFonts w:cstheme="minorHAnsi"/>
          <w:bCs/>
          <w:iCs/>
          <w:sz w:val="24"/>
          <w:szCs w:val="24"/>
        </w:rPr>
        <w:t xml:space="preserve">with some limitations to of the study and future directions. Section </w:t>
      </w:r>
      <w:r w:rsidR="004F15D6">
        <w:rPr>
          <w:rFonts w:cstheme="minorHAnsi"/>
          <w:bCs/>
          <w:iCs/>
          <w:sz w:val="24"/>
          <w:szCs w:val="24"/>
        </w:rPr>
        <w:t>8</w:t>
      </w:r>
      <w:r w:rsidR="00C50B6D">
        <w:rPr>
          <w:rFonts w:cstheme="minorHAnsi"/>
          <w:bCs/>
          <w:iCs/>
          <w:sz w:val="24"/>
          <w:szCs w:val="24"/>
        </w:rPr>
        <w:t xml:space="preserve"> </w:t>
      </w:r>
      <w:r w:rsidR="00EE26D3">
        <w:rPr>
          <w:rFonts w:cstheme="minorHAnsi"/>
          <w:bCs/>
          <w:iCs/>
          <w:sz w:val="24"/>
          <w:szCs w:val="24"/>
        </w:rPr>
        <w:t>the conclusion and f</w:t>
      </w:r>
      <w:r w:rsidR="00CF32FD">
        <w:rPr>
          <w:rFonts w:cstheme="minorHAnsi"/>
          <w:bCs/>
          <w:iCs/>
          <w:sz w:val="24"/>
          <w:szCs w:val="24"/>
        </w:rPr>
        <w:t>inally,</w:t>
      </w:r>
      <w:r w:rsidR="00FD5A3C">
        <w:rPr>
          <w:rFonts w:cstheme="minorHAnsi"/>
          <w:bCs/>
          <w:iCs/>
          <w:sz w:val="24"/>
          <w:szCs w:val="24"/>
        </w:rPr>
        <w:t xml:space="preserve"> the appendix guide containing other useful information</w:t>
      </w:r>
      <w:r w:rsidR="0089627E">
        <w:rPr>
          <w:rFonts w:cstheme="minorHAnsi"/>
          <w:bCs/>
          <w:iCs/>
          <w:sz w:val="24"/>
          <w:szCs w:val="24"/>
        </w:rPr>
        <w:t xml:space="preserve"> like the questionnaire used for the study</w:t>
      </w:r>
      <w:r w:rsidR="00FD5A3C">
        <w:rPr>
          <w:rFonts w:cstheme="minorHAnsi"/>
          <w:bCs/>
          <w:iCs/>
          <w:sz w:val="24"/>
          <w:szCs w:val="24"/>
        </w:rPr>
        <w:t>.</w:t>
      </w:r>
      <w:r w:rsidR="00C50B6D">
        <w:rPr>
          <w:rFonts w:cstheme="minorHAnsi"/>
          <w:bCs/>
          <w:iCs/>
          <w:sz w:val="24"/>
          <w:szCs w:val="24"/>
        </w:rPr>
        <w:t xml:space="preserve"> </w:t>
      </w:r>
    </w:p>
    <w:p w14:paraId="2746A057" w14:textId="7EAA745D" w:rsidR="008968FF" w:rsidRDefault="008968FF" w:rsidP="00792F23">
      <w:pPr>
        <w:jc w:val="both"/>
        <w:rPr>
          <w:rFonts w:cstheme="minorHAnsi"/>
          <w:bCs/>
          <w:iCs/>
          <w:sz w:val="24"/>
          <w:szCs w:val="24"/>
        </w:rPr>
      </w:pPr>
    </w:p>
    <w:p w14:paraId="6C3F1050" w14:textId="77777777" w:rsidR="00CC0C87" w:rsidRDefault="00CC0C87" w:rsidP="00792F23">
      <w:pPr>
        <w:jc w:val="both"/>
        <w:rPr>
          <w:rFonts w:cstheme="minorHAnsi"/>
          <w:bCs/>
          <w:iCs/>
          <w:sz w:val="24"/>
          <w:szCs w:val="24"/>
        </w:rPr>
      </w:pPr>
    </w:p>
    <w:p w14:paraId="056E6B4B" w14:textId="46F3B8C9" w:rsidR="009A5F59" w:rsidRDefault="009A5F59" w:rsidP="00792F23">
      <w:pPr>
        <w:outlineLvl w:val="0"/>
        <w:rPr>
          <w:rFonts w:cstheme="minorHAnsi"/>
          <w:b/>
          <w:bCs/>
          <w:iCs/>
          <w:color w:val="548DD4" w:themeColor="text2" w:themeTint="99"/>
          <w:sz w:val="24"/>
          <w:szCs w:val="24"/>
        </w:rPr>
      </w:pPr>
    </w:p>
    <w:p w14:paraId="0F04D283" w14:textId="470C96C0" w:rsidR="00B53992" w:rsidRDefault="00B53992" w:rsidP="00792F23">
      <w:pPr>
        <w:outlineLvl w:val="0"/>
        <w:rPr>
          <w:rFonts w:cstheme="minorHAnsi"/>
          <w:b/>
          <w:bCs/>
          <w:iCs/>
          <w:color w:val="548DD4" w:themeColor="text2" w:themeTint="99"/>
          <w:sz w:val="24"/>
          <w:szCs w:val="24"/>
        </w:rPr>
      </w:pPr>
    </w:p>
    <w:p w14:paraId="3CBD7C80" w14:textId="5FB387D2" w:rsidR="00792F23" w:rsidRDefault="00792F23" w:rsidP="00792F23">
      <w:pPr>
        <w:outlineLvl w:val="0"/>
        <w:rPr>
          <w:rFonts w:cstheme="minorHAnsi"/>
          <w:b/>
          <w:bCs/>
          <w:iCs/>
          <w:color w:val="548DD4" w:themeColor="text2" w:themeTint="99"/>
          <w:sz w:val="24"/>
          <w:szCs w:val="24"/>
        </w:rPr>
      </w:pPr>
      <w:r w:rsidRPr="00DF0019">
        <w:rPr>
          <w:rFonts w:cstheme="minorHAnsi"/>
          <w:b/>
          <w:bCs/>
          <w:iCs/>
          <w:color w:val="548DD4" w:themeColor="text2" w:themeTint="99"/>
          <w:sz w:val="24"/>
          <w:szCs w:val="24"/>
        </w:rPr>
        <w:lastRenderedPageBreak/>
        <w:t>2. Theoretical background</w:t>
      </w:r>
      <w:r>
        <w:rPr>
          <w:rFonts w:cstheme="minorHAnsi"/>
          <w:b/>
          <w:bCs/>
          <w:iCs/>
          <w:color w:val="548DD4" w:themeColor="text2" w:themeTint="99"/>
          <w:sz w:val="24"/>
          <w:szCs w:val="24"/>
        </w:rPr>
        <w:t xml:space="preserve"> and Literature Review</w:t>
      </w:r>
    </w:p>
    <w:p w14:paraId="4C5E1EE7" w14:textId="77777777" w:rsidR="00792F23" w:rsidRDefault="00792F2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Introduction</w:t>
      </w:r>
    </w:p>
    <w:p w14:paraId="51D46D0B" w14:textId="64D2092C" w:rsidR="00792F23" w:rsidRDefault="00767751" w:rsidP="00792F23">
      <w:pPr>
        <w:jc w:val="both"/>
        <w:outlineLvl w:val="0"/>
        <w:rPr>
          <w:rFonts w:cstheme="minorHAnsi"/>
          <w:iCs/>
          <w:sz w:val="24"/>
          <w:szCs w:val="24"/>
        </w:rPr>
      </w:pPr>
      <w:r>
        <w:rPr>
          <w:rFonts w:cstheme="minorHAnsi"/>
          <w:iCs/>
          <w:sz w:val="24"/>
          <w:szCs w:val="24"/>
        </w:rPr>
        <w:t>This section</w:t>
      </w:r>
      <w:r w:rsidR="00792F23">
        <w:rPr>
          <w:rFonts w:cstheme="minorHAnsi"/>
          <w:iCs/>
          <w:sz w:val="24"/>
          <w:szCs w:val="24"/>
        </w:rPr>
        <w:t xml:space="preserve"> introduce</w:t>
      </w:r>
      <w:r>
        <w:rPr>
          <w:rFonts w:cstheme="minorHAnsi"/>
          <w:iCs/>
          <w:sz w:val="24"/>
          <w:szCs w:val="24"/>
        </w:rPr>
        <w:t>s</w:t>
      </w:r>
      <w:r w:rsidR="00792F23">
        <w:rPr>
          <w:rFonts w:cstheme="minorHAnsi"/>
          <w:iCs/>
          <w:sz w:val="24"/>
          <w:szCs w:val="24"/>
        </w:rPr>
        <w:t xml:space="preserve"> the concept of technology strategy and some </w:t>
      </w:r>
      <w:r>
        <w:rPr>
          <w:rFonts w:cstheme="minorHAnsi"/>
          <w:iCs/>
          <w:sz w:val="24"/>
          <w:szCs w:val="24"/>
        </w:rPr>
        <w:t xml:space="preserve">of </w:t>
      </w:r>
      <w:r w:rsidR="00792F23">
        <w:rPr>
          <w:rFonts w:cstheme="minorHAnsi"/>
          <w:iCs/>
          <w:sz w:val="24"/>
          <w:szCs w:val="24"/>
        </w:rPr>
        <w:t xml:space="preserve">the underlying conceptual frameworks driving </w:t>
      </w:r>
      <w:r w:rsidR="000C3316">
        <w:rPr>
          <w:rFonts w:cstheme="minorHAnsi"/>
          <w:iCs/>
          <w:sz w:val="24"/>
          <w:szCs w:val="24"/>
        </w:rPr>
        <w:t>t</w:t>
      </w:r>
      <w:r w:rsidR="00792F23">
        <w:rPr>
          <w:rFonts w:cstheme="minorHAnsi"/>
          <w:iCs/>
          <w:sz w:val="24"/>
          <w:szCs w:val="24"/>
        </w:rPr>
        <w:t xml:space="preserve">echnology strategy. </w:t>
      </w:r>
    </w:p>
    <w:p w14:paraId="27FE034E" w14:textId="4D0CF328" w:rsidR="00C52BB7" w:rsidRPr="00437130" w:rsidRDefault="00C52BB7" w:rsidP="00C52BB7">
      <w:pPr>
        <w:jc w:val="both"/>
        <w:rPr>
          <w:rFonts w:ascii="Times New Roman" w:eastAsia="Times New Roman" w:hAnsi="Times New Roman" w:cs="Times New Roman"/>
          <w:b/>
          <w:color w:val="1F497D" w:themeColor="text2"/>
          <w:sz w:val="28"/>
          <w:szCs w:val="28"/>
          <w:lang w:eastAsia="en-GB"/>
        </w:rPr>
      </w:pPr>
      <w:r>
        <w:rPr>
          <w:rFonts w:cstheme="minorHAnsi"/>
          <w:b/>
          <w:bCs/>
          <w:iCs/>
          <w:color w:val="548DD4" w:themeColor="text2" w:themeTint="99"/>
          <w:sz w:val="24"/>
          <w:szCs w:val="24"/>
        </w:rPr>
        <w:t>2.1</w:t>
      </w:r>
      <w:r w:rsidRPr="000F1361">
        <w:rPr>
          <w:rFonts w:ascii="Times New Roman" w:eastAsia="Times New Roman" w:hAnsi="Times New Roman" w:cs="Times New Roman"/>
          <w:b/>
          <w:color w:val="1F497D" w:themeColor="text2"/>
          <w:sz w:val="28"/>
          <w:szCs w:val="28"/>
          <w:lang w:eastAsia="en-GB"/>
        </w:rPr>
        <w:t xml:space="preserve"> </w:t>
      </w:r>
      <w:r w:rsidRPr="000F1361">
        <w:rPr>
          <w:rFonts w:cstheme="minorHAnsi"/>
          <w:b/>
          <w:bCs/>
          <w:iCs/>
          <w:color w:val="548DD4" w:themeColor="text2" w:themeTint="99"/>
          <w:sz w:val="24"/>
          <w:szCs w:val="24"/>
        </w:rPr>
        <w:t>Conceptual Framework</w:t>
      </w:r>
      <w:r w:rsidRPr="00437130">
        <w:rPr>
          <w:rFonts w:ascii="Times New Roman" w:eastAsia="Times New Roman" w:hAnsi="Times New Roman" w:cs="Times New Roman"/>
          <w:b/>
          <w:color w:val="1F497D" w:themeColor="text2"/>
          <w:sz w:val="28"/>
          <w:szCs w:val="28"/>
          <w:lang w:eastAsia="en-GB"/>
        </w:rPr>
        <w:t xml:space="preserve"> </w:t>
      </w:r>
    </w:p>
    <w:p w14:paraId="56D1993B" w14:textId="171142A5" w:rsidR="00C52BB7" w:rsidRPr="00652669" w:rsidRDefault="00C52BB7" w:rsidP="00C52BB7">
      <w:pPr>
        <w:jc w:val="both"/>
        <w:rPr>
          <w:rFonts w:cstheme="minorHAnsi"/>
          <w:b/>
          <w:bCs/>
          <w:iCs/>
          <w:color w:val="548DD4" w:themeColor="text2" w:themeTint="99"/>
          <w:sz w:val="24"/>
          <w:szCs w:val="24"/>
        </w:rPr>
      </w:pPr>
      <w:r w:rsidRPr="00652669">
        <w:rPr>
          <w:rFonts w:cstheme="minorHAnsi"/>
          <w:b/>
          <w:bCs/>
          <w:iCs/>
          <w:color w:val="548DD4" w:themeColor="text2" w:themeTint="99"/>
          <w:sz w:val="24"/>
          <w:szCs w:val="24"/>
        </w:rPr>
        <w:t>2.1. Resource Based Theory (RBT)</w:t>
      </w:r>
    </w:p>
    <w:p w14:paraId="41F05ABA" w14:textId="797BAD4E" w:rsidR="00C52BB7" w:rsidRDefault="00C52BB7" w:rsidP="00C52BB7">
      <w:pPr>
        <w:tabs>
          <w:tab w:val="left" w:pos="1840"/>
        </w:tabs>
        <w:jc w:val="both"/>
        <w:rPr>
          <w:rFonts w:ascii="Times New Roman" w:eastAsia="Times New Roman" w:hAnsi="Times New Roman" w:cs="Times New Roman"/>
          <w:bCs/>
          <w:sz w:val="24"/>
          <w:szCs w:val="24"/>
          <w:lang w:eastAsia="en-GB"/>
        </w:rPr>
      </w:pPr>
      <w:r w:rsidRPr="00884FB4">
        <w:rPr>
          <w:rFonts w:ascii="Times New Roman" w:eastAsia="Times New Roman" w:hAnsi="Times New Roman" w:cs="Times New Roman"/>
          <w:bCs/>
          <w:sz w:val="24"/>
          <w:szCs w:val="24"/>
          <w:lang w:eastAsia="en-GB"/>
        </w:rPr>
        <w:t xml:space="preserve">The </w:t>
      </w:r>
      <w:r>
        <w:rPr>
          <w:rFonts w:ascii="Times New Roman" w:eastAsia="Times New Roman" w:hAnsi="Times New Roman" w:cs="Times New Roman"/>
          <w:bCs/>
          <w:sz w:val="24"/>
          <w:szCs w:val="24"/>
          <w:lang w:eastAsia="en-GB"/>
        </w:rPr>
        <w:t>RBT</w:t>
      </w:r>
      <w:r w:rsidRPr="00884FB4">
        <w:rPr>
          <w:rFonts w:ascii="Times New Roman" w:eastAsia="Times New Roman" w:hAnsi="Times New Roman" w:cs="Times New Roman"/>
          <w:bCs/>
          <w:sz w:val="24"/>
          <w:szCs w:val="24"/>
          <w:lang w:eastAsia="en-GB"/>
        </w:rPr>
        <w:t xml:space="preserve"> of the firm </w:t>
      </w:r>
      <w:r>
        <w:rPr>
          <w:rFonts w:ascii="Times New Roman" w:eastAsia="Times New Roman" w:hAnsi="Times New Roman" w:cs="Times New Roman"/>
          <w:bCs/>
          <w:sz w:val="24"/>
          <w:szCs w:val="24"/>
          <w:lang w:eastAsia="en-GB"/>
        </w:rPr>
        <w:t xml:space="preserve">had made major contributions to strategy over decades </w:t>
      </w:r>
      <w:r w:rsidRPr="00884FB4">
        <w:rPr>
          <w:rFonts w:ascii="Times New Roman" w:eastAsia="Times New Roman" w:hAnsi="Times New Roman" w:cs="Times New Roman"/>
          <w:bCs/>
          <w:sz w:val="24"/>
          <w:szCs w:val="24"/>
          <w:lang w:eastAsia="en-GB"/>
        </w:rPr>
        <w:t>(Furr and Eisenhardt, 2021)</w:t>
      </w:r>
      <w:r>
        <w:rPr>
          <w:rFonts w:ascii="Times New Roman" w:eastAsia="Times New Roman" w:hAnsi="Times New Roman" w:cs="Times New Roman"/>
          <w:bCs/>
          <w:sz w:val="24"/>
          <w:szCs w:val="24"/>
          <w:lang w:eastAsia="en-GB"/>
        </w:rPr>
        <w:t xml:space="preserve"> and </w:t>
      </w:r>
      <w:r w:rsidRPr="00884FB4">
        <w:rPr>
          <w:rFonts w:ascii="Times New Roman" w:eastAsia="Times New Roman" w:hAnsi="Times New Roman" w:cs="Times New Roman"/>
          <w:bCs/>
          <w:sz w:val="24"/>
          <w:szCs w:val="24"/>
          <w:lang w:eastAsia="en-GB"/>
        </w:rPr>
        <w:t xml:space="preserve">postulates that firms </w:t>
      </w:r>
      <w:r>
        <w:rPr>
          <w:rFonts w:ascii="Times New Roman" w:eastAsia="Times New Roman" w:hAnsi="Times New Roman" w:cs="Times New Roman"/>
          <w:bCs/>
          <w:sz w:val="24"/>
          <w:szCs w:val="24"/>
          <w:lang w:eastAsia="en-GB"/>
        </w:rPr>
        <w:t xml:space="preserve">which </w:t>
      </w:r>
      <w:r w:rsidRPr="00884FB4">
        <w:rPr>
          <w:rFonts w:ascii="Times New Roman" w:eastAsia="Times New Roman" w:hAnsi="Times New Roman" w:cs="Times New Roman"/>
          <w:bCs/>
          <w:sz w:val="24"/>
          <w:szCs w:val="24"/>
          <w:lang w:eastAsia="en-GB"/>
        </w:rPr>
        <w:t xml:space="preserve">own strategic resources and capabilities tend to have a </w:t>
      </w:r>
      <w:r>
        <w:rPr>
          <w:rFonts w:ascii="Times New Roman" w:eastAsia="Times New Roman" w:hAnsi="Times New Roman" w:cs="Times New Roman"/>
          <w:bCs/>
          <w:sz w:val="24"/>
          <w:szCs w:val="24"/>
          <w:lang w:eastAsia="en-GB"/>
        </w:rPr>
        <w:t xml:space="preserve">sustainable </w:t>
      </w:r>
      <w:r w:rsidRPr="00884FB4">
        <w:rPr>
          <w:rFonts w:ascii="Times New Roman" w:eastAsia="Times New Roman" w:hAnsi="Times New Roman" w:cs="Times New Roman"/>
          <w:bCs/>
          <w:sz w:val="24"/>
          <w:szCs w:val="24"/>
          <w:lang w:eastAsia="en-GB"/>
        </w:rPr>
        <w:t>competitive advantage over rivals</w:t>
      </w:r>
      <w:r>
        <w:rPr>
          <w:rFonts w:ascii="Times New Roman" w:eastAsia="Times New Roman" w:hAnsi="Times New Roman" w:cs="Times New Roman"/>
          <w:bCs/>
          <w:sz w:val="24"/>
          <w:szCs w:val="24"/>
          <w:lang w:eastAsia="en-GB"/>
        </w:rPr>
        <w:t xml:space="preserve"> through the acquisition of and control of its “unique”</w:t>
      </w:r>
      <w:r w:rsidRPr="00884FB4">
        <w:rPr>
          <w:rFonts w:ascii="Times New Roman" w:eastAsia="Times New Roman" w:hAnsi="Times New Roman" w:cs="Times New Roman"/>
          <w:bCs/>
          <w:sz w:val="24"/>
          <w:szCs w:val="24"/>
          <w:lang w:eastAsia="en-GB"/>
        </w:rPr>
        <w:t xml:space="preserve"> </w:t>
      </w:r>
      <w:r>
        <w:rPr>
          <w:rFonts w:ascii="Times New Roman" w:eastAsia="Times New Roman" w:hAnsi="Times New Roman" w:cs="Times New Roman"/>
          <w:bCs/>
          <w:sz w:val="24"/>
          <w:szCs w:val="24"/>
          <w:lang w:eastAsia="en-GB"/>
        </w:rPr>
        <w:t xml:space="preserve">resources and </w:t>
      </w:r>
      <w:r w:rsidRPr="00FB525A">
        <w:rPr>
          <w:rFonts w:ascii="Times New Roman" w:eastAsia="Times New Roman" w:hAnsi="Times New Roman" w:cs="Times New Roman"/>
          <w:bCs/>
          <w:sz w:val="24"/>
          <w:szCs w:val="24"/>
          <w:lang w:eastAsia="en-GB"/>
        </w:rPr>
        <w:t>capabilities (</w:t>
      </w:r>
      <w:r w:rsidRPr="00FB525A">
        <w:rPr>
          <w:rFonts w:ascii="Times New Roman" w:hAnsi="Times New Roman" w:cs="Times New Roman"/>
          <w:sz w:val="24"/>
          <w:szCs w:val="24"/>
          <w:shd w:val="clear" w:color="auto" w:fill="FFFFFF"/>
        </w:rPr>
        <w:t>Madhavi et., al, 2020</w:t>
      </w:r>
      <w:r w:rsidRPr="0032236B">
        <w:rPr>
          <w:rFonts w:ascii="Times New Roman" w:eastAsia="Times New Roman" w:hAnsi="Times New Roman" w:cs="Times New Roman"/>
          <w:bCs/>
          <w:sz w:val="24"/>
          <w:szCs w:val="24"/>
          <w:lang w:eastAsia="en-GB"/>
        </w:rPr>
        <w:t>)</w:t>
      </w:r>
      <w:r>
        <w:rPr>
          <w:rFonts w:ascii="Times New Roman" w:eastAsia="Times New Roman" w:hAnsi="Times New Roman" w:cs="Times New Roman"/>
          <w:bCs/>
          <w:sz w:val="24"/>
          <w:szCs w:val="24"/>
          <w:lang w:eastAsia="en-GB"/>
        </w:rPr>
        <w:t xml:space="preserve"> </w:t>
      </w:r>
      <w:r w:rsidRPr="00884FB4">
        <w:rPr>
          <w:rFonts w:ascii="Times New Roman" w:eastAsia="Times New Roman" w:hAnsi="Times New Roman" w:cs="Times New Roman"/>
          <w:bCs/>
          <w:sz w:val="24"/>
          <w:szCs w:val="24"/>
          <w:lang w:eastAsia="en-GB"/>
        </w:rPr>
        <w:t xml:space="preserve">making it difficult for competitors to try and imitate or copy these resources (Barney, 1991 cited by Lopez-Vega &amp; Tell, 2021). </w:t>
      </w:r>
      <w:r w:rsidR="00305BA0">
        <w:rPr>
          <w:rFonts w:ascii="Times New Roman" w:hAnsi="Times New Roman" w:cs="Times New Roman"/>
          <w:sz w:val="24"/>
          <w:szCs w:val="24"/>
          <w:shd w:val="clear" w:color="auto" w:fill="FFFFFF"/>
        </w:rPr>
        <w:t xml:space="preserve">On other hand </w:t>
      </w:r>
      <w:r w:rsidR="00305BA0" w:rsidRPr="00FB525A">
        <w:rPr>
          <w:rFonts w:ascii="Times New Roman" w:hAnsi="Times New Roman" w:cs="Times New Roman"/>
          <w:sz w:val="24"/>
          <w:szCs w:val="24"/>
          <w:shd w:val="clear" w:color="auto" w:fill="FFFFFF"/>
        </w:rPr>
        <w:t xml:space="preserve">Madhavi et., al, </w:t>
      </w:r>
      <w:r w:rsidR="00305BA0">
        <w:rPr>
          <w:rFonts w:ascii="Times New Roman" w:hAnsi="Times New Roman" w:cs="Times New Roman"/>
          <w:sz w:val="24"/>
          <w:szCs w:val="24"/>
          <w:shd w:val="clear" w:color="auto" w:fill="FFFFFF"/>
        </w:rPr>
        <w:t>(</w:t>
      </w:r>
      <w:r w:rsidR="00305BA0" w:rsidRPr="00FB525A">
        <w:rPr>
          <w:rFonts w:ascii="Times New Roman" w:hAnsi="Times New Roman" w:cs="Times New Roman"/>
          <w:sz w:val="24"/>
          <w:szCs w:val="24"/>
          <w:shd w:val="clear" w:color="auto" w:fill="FFFFFF"/>
        </w:rPr>
        <w:t>2020</w:t>
      </w:r>
      <w:r w:rsidR="00305BA0">
        <w:rPr>
          <w:rFonts w:ascii="Times New Roman" w:hAnsi="Times New Roman" w:cs="Times New Roman"/>
          <w:sz w:val="24"/>
          <w:szCs w:val="24"/>
          <w:shd w:val="clear" w:color="auto" w:fill="FFFFFF"/>
        </w:rPr>
        <w:t xml:space="preserve">) describes capabilities as the organisations strategy in maximising its resource utilisation through its ability to combine its resources with other organisational processes to achieve the desired goals and objectives. </w:t>
      </w:r>
      <w:r>
        <w:rPr>
          <w:rFonts w:ascii="Times New Roman" w:eastAsia="Times New Roman" w:hAnsi="Times New Roman" w:cs="Times New Roman"/>
          <w:bCs/>
          <w:sz w:val="24"/>
          <w:szCs w:val="24"/>
          <w:lang w:eastAsia="en-GB"/>
        </w:rPr>
        <w:t xml:space="preserve">According to earlier literature on the resource-based view, organisations can gain competitive advantage using IT resources they own or control but however recent studies have argued otherwise that the investment in IT does not always yield the desired results and may </w:t>
      </w:r>
      <w:r w:rsidR="00305BA0">
        <w:rPr>
          <w:rFonts w:ascii="Times New Roman" w:eastAsia="Times New Roman" w:hAnsi="Times New Roman" w:cs="Times New Roman"/>
          <w:bCs/>
          <w:sz w:val="24"/>
          <w:szCs w:val="24"/>
          <w:lang w:eastAsia="en-GB"/>
        </w:rPr>
        <w:t>be</w:t>
      </w:r>
      <w:r>
        <w:rPr>
          <w:rFonts w:ascii="Times New Roman" w:eastAsia="Times New Roman" w:hAnsi="Times New Roman" w:cs="Times New Roman"/>
          <w:bCs/>
          <w:sz w:val="24"/>
          <w:szCs w:val="24"/>
          <w:lang w:eastAsia="en-GB"/>
        </w:rPr>
        <w:t xml:space="preserve"> a disruption to the organisation’s adjustment to changes within its environment (De </w:t>
      </w:r>
      <w:proofErr w:type="spellStart"/>
      <w:r>
        <w:rPr>
          <w:rFonts w:ascii="Times New Roman" w:eastAsia="Times New Roman" w:hAnsi="Times New Roman" w:cs="Times New Roman"/>
          <w:bCs/>
          <w:sz w:val="24"/>
          <w:szCs w:val="24"/>
          <w:lang w:eastAsia="en-GB"/>
        </w:rPr>
        <w:t>Wetering</w:t>
      </w:r>
      <w:proofErr w:type="spellEnd"/>
      <w:r>
        <w:rPr>
          <w:rFonts w:ascii="Times New Roman" w:eastAsia="Times New Roman" w:hAnsi="Times New Roman" w:cs="Times New Roman"/>
          <w:bCs/>
          <w:sz w:val="24"/>
          <w:szCs w:val="24"/>
          <w:lang w:eastAsia="en-GB"/>
        </w:rPr>
        <w:t xml:space="preserve">, 2021).  </w:t>
      </w:r>
    </w:p>
    <w:p w14:paraId="3CD579CC" w14:textId="2E962BC6" w:rsidR="00C52BB7" w:rsidRDefault="00C52BB7" w:rsidP="00C52BB7">
      <w:pPr>
        <w:tabs>
          <w:tab w:val="left" w:pos="1840"/>
        </w:tabs>
        <w:jc w:val="both"/>
        <w:rPr>
          <w:rFonts w:ascii="Times New Roman" w:hAnsi="Times New Roman" w:cs="Times New Roman"/>
          <w:sz w:val="24"/>
          <w:szCs w:val="24"/>
          <w:shd w:val="clear" w:color="auto" w:fill="FFFFFF"/>
        </w:rPr>
      </w:pPr>
      <w:r>
        <w:rPr>
          <w:rFonts w:ascii="Times New Roman" w:eastAsia="Times New Roman" w:hAnsi="Times New Roman" w:cs="Times New Roman"/>
          <w:bCs/>
          <w:sz w:val="24"/>
          <w:szCs w:val="24"/>
          <w:lang w:eastAsia="en-GB"/>
        </w:rPr>
        <w:t>The firm’s strategic resources could both be tangible (for example information technology infrastructure) or intangible (for example information, knowledge, processes) (</w:t>
      </w:r>
      <w:r w:rsidRPr="003653DD">
        <w:rPr>
          <w:rFonts w:ascii="Times New Roman" w:eastAsia="Times New Roman" w:hAnsi="Times New Roman" w:cs="Times New Roman"/>
          <w:bCs/>
          <w:sz w:val="24"/>
          <w:szCs w:val="24"/>
          <w:lang w:eastAsia="en-GB"/>
        </w:rPr>
        <w:t>Rodríguez</w:t>
      </w:r>
      <w:r w:rsidRPr="003653DD">
        <w:rPr>
          <w:rFonts w:ascii="Times New Roman" w:hAnsi="Times New Roman" w:cs="Times New Roman"/>
          <w:sz w:val="24"/>
          <w:szCs w:val="24"/>
          <w:shd w:val="clear" w:color="auto" w:fill="FFFFFF"/>
        </w:rPr>
        <w:t>-</w:t>
      </w:r>
      <w:proofErr w:type="spellStart"/>
      <w:r w:rsidRPr="003653DD">
        <w:rPr>
          <w:rFonts w:ascii="Times New Roman" w:hAnsi="Times New Roman" w:cs="Times New Roman"/>
          <w:sz w:val="24"/>
          <w:szCs w:val="24"/>
          <w:shd w:val="clear" w:color="auto" w:fill="FFFFFF"/>
        </w:rPr>
        <w:t>Espíndola</w:t>
      </w:r>
      <w:proofErr w:type="spellEnd"/>
      <w:r w:rsidRPr="003653DD">
        <w:rPr>
          <w:rFonts w:ascii="Times New Roman" w:hAnsi="Times New Roman" w:cs="Times New Roman"/>
          <w:sz w:val="24"/>
          <w:szCs w:val="24"/>
          <w:shd w:val="clear" w:color="auto" w:fill="FFFFFF"/>
        </w:rPr>
        <w:t xml:space="preserve"> et al.,</w:t>
      </w:r>
      <w:r>
        <w:rPr>
          <w:rFonts w:ascii="Times New Roman" w:hAnsi="Times New Roman" w:cs="Times New Roman"/>
          <w:sz w:val="24"/>
          <w:szCs w:val="24"/>
          <w:shd w:val="clear" w:color="auto" w:fill="FFFFFF"/>
        </w:rPr>
        <w:t xml:space="preserve"> </w:t>
      </w:r>
      <w:r w:rsidRPr="003653DD">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 xml:space="preserve">; </w:t>
      </w:r>
      <w:r w:rsidRPr="00FB525A">
        <w:rPr>
          <w:rFonts w:ascii="Times New Roman" w:hAnsi="Times New Roman" w:cs="Times New Roman"/>
          <w:sz w:val="24"/>
          <w:szCs w:val="24"/>
          <w:shd w:val="clear" w:color="auto" w:fill="FFFFFF"/>
        </w:rPr>
        <w:t>Madhavi et., al, 2020</w:t>
      </w:r>
      <w:r w:rsidRPr="003653DD">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t>
      </w:r>
      <w:r w:rsidRPr="003653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Based on RBT, employee</w:t>
      </w:r>
      <w:r w:rsidR="00A028EB">
        <w:rPr>
          <w:rFonts w:ascii="Times New Roman" w:hAnsi="Times New Roman" w:cs="Times New Roman"/>
          <w:sz w:val="24"/>
          <w:szCs w:val="24"/>
          <w:shd w:val="clear" w:color="auto" w:fill="FFFFFF"/>
        </w:rPr>
        <w:t xml:space="preserve"> skills</w:t>
      </w:r>
      <w:r>
        <w:rPr>
          <w:rFonts w:ascii="Times New Roman" w:hAnsi="Times New Roman" w:cs="Times New Roman"/>
          <w:sz w:val="24"/>
          <w:szCs w:val="24"/>
          <w:shd w:val="clear" w:color="auto" w:fill="FFFFFF"/>
        </w:rPr>
        <w:t xml:space="preserve"> and talents are intangible resources whiles infrastructure as tangible resources (Mandal, S., 2019). The RBT is therefore capable of explaining how an organisation can gain competitive advantage through the transformation of its unique resources into capabilities </w:t>
      </w:r>
      <w:r w:rsidR="00305BA0">
        <w:rPr>
          <w:rFonts w:ascii="Times New Roman" w:hAnsi="Times New Roman" w:cs="Times New Roman"/>
          <w:sz w:val="24"/>
          <w:szCs w:val="24"/>
          <w:shd w:val="clear" w:color="auto" w:fill="FFFFFF"/>
        </w:rPr>
        <w:t xml:space="preserve">and </w:t>
      </w:r>
      <w:r>
        <w:rPr>
          <w:rFonts w:ascii="Times New Roman" w:hAnsi="Times New Roman" w:cs="Times New Roman"/>
          <w:sz w:val="24"/>
          <w:szCs w:val="24"/>
          <w:shd w:val="clear" w:color="auto" w:fill="FFFFFF"/>
        </w:rPr>
        <w:t>through the logical reconfiguration of these resources into organisational processes and sequences.</w:t>
      </w:r>
    </w:p>
    <w:p w14:paraId="64AE53FC" w14:textId="4E293BCE" w:rsidR="00C52BB7" w:rsidRDefault="00C52BB7" w:rsidP="00C52BB7">
      <w:pPr>
        <w:tabs>
          <w:tab w:val="left" w:pos="1840"/>
        </w:tabs>
        <w:jc w:val="both"/>
        <w:rPr>
          <w:rFonts w:ascii="Times New Roman" w:eastAsia="Times New Roman" w:hAnsi="Times New Roman" w:cs="Times New Roman"/>
          <w:bCs/>
          <w:sz w:val="24"/>
          <w:szCs w:val="24"/>
          <w:lang w:eastAsia="en-GB"/>
        </w:rPr>
      </w:pPr>
      <w:r w:rsidRPr="00884FB4">
        <w:rPr>
          <w:rFonts w:ascii="Times New Roman" w:eastAsia="Times New Roman" w:hAnsi="Times New Roman" w:cs="Times New Roman"/>
          <w:bCs/>
          <w:sz w:val="24"/>
          <w:szCs w:val="24"/>
          <w:lang w:eastAsia="en-GB"/>
        </w:rPr>
        <w:t xml:space="preserve">The </w:t>
      </w:r>
      <w:r>
        <w:rPr>
          <w:rFonts w:ascii="Times New Roman" w:eastAsia="Times New Roman" w:hAnsi="Times New Roman" w:cs="Times New Roman"/>
          <w:bCs/>
          <w:sz w:val="24"/>
          <w:szCs w:val="24"/>
          <w:lang w:eastAsia="en-GB"/>
        </w:rPr>
        <w:t>RBT</w:t>
      </w:r>
      <w:r w:rsidRPr="00884FB4">
        <w:rPr>
          <w:rFonts w:ascii="Times New Roman" w:eastAsia="Times New Roman" w:hAnsi="Times New Roman" w:cs="Times New Roman"/>
          <w:bCs/>
          <w:sz w:val="24"/>
          <w:szCs w:val="24"/>
          <w:lang w:eastAsia="en-GB"/>
        </w:rPr>
        <w:t xml:space="preserve"> </w:t>
      </w:r>
      <w:r w:rsidR="00A028EB">
        <w:rPr>
          <w:rFonts w:ascii="Times New Roman" w:eastAsia="Times New Roman" w:hAnsi="Times New Roman" w:cs="Times New Roman"/>
          <w:bCs/>
          <w:sz w:val="24"/>
          <w:szCs w:val="24"/>
          <w:lang w:eastAsia="en-GB"/>
        </w:rPr>
        <w:t xml:space="preserve">also </w:t>
      </w:r>
      <w:r w:rsidRPr="00884FB4">
        <w:rPr>
          <w:rFonts w:ascii="Times New Roman" w:eastAsia="Times New Roman" w:hAnsi="Times New Roman" w:cs="Times New Roman"/>
          <w:bCs/>
          <w:sz w:val="24"/>
          <w:szCs w:val="24"/>
          <w:lang w:eastAsia="en-GB"/>
        </w:rPr>
        <w:t>help</w:t>
      </w:r>
      <w:r w:rsidR="00A028EB">
        <w:rPr>
          <w:rFonts w:ascii="Times New Roman" w:eastAsia="Times New Roman" w:hAnsi="Times New Roman" w:cs="Times New Roman"/>
          <w:bCs/>
          <w:sz w:val="24"/>
          <w:szCs w:val="24"/>
          <w:lang w:eastAsia="en-GB"/>
        </w:rPr>
        <w:t>s</w:t>
      </w:r>
      <w:r w:rsidRPr="00884FB4">
        <w:rPr>
          <w:rFonts w:ascii="Times New Roman" w:eastAsia="Times New Roman" w:hAnsi="Times New Roman" w:cs="Times New Roman"/>
          <w:bCs/>
          <w:sz w:val="24"/>
          <w:szCs w:val="24"/>
          <w:lang w:eastAsia="en-GB"/>
        </w:rPr>
        <w:t xml:space="preserve"> to explain the relationship between the firm</w:t>
      </w:r>
      <w:r>
        <w:rPr>
          <w:rFonts w:ascii="Times New Roman" w:eastAsia="Times New Roman" w:hAnsi="Times New Roman" w:cs="Times New Roman"/>
          <w:bCs/>
          <w:sz w:val="24"/>
          <w:szCs w:val="24"/>
          <w:lang w:eastAsia="en-GB"/>
        </w:rPr>
        <w:t>’</w:t>
      </w:r>
      <w:r w:rsidRPr="00884FB4">
        <w:rPr>
          <w:rFonts w:ascii="Times New Roman" w:eastAsia="Times New Roman" w:hAnsi="Times New Roman" w:cs="Times New Roman"/>
          <w:bCs/>
          <w:sz w:val="24"/>
          <w:szCs w:val="24"/>
          <w:lang w:eastAsia="en-GB"/>
        </w:rPr>
        <w:t>s strategic resources and its performance (Furr</w:t>
      </w:r>
      <w:r>
        <w:rPr>
          <w:rFonts w:ascii="Times New Roman" w:eastAsia="Times New Roman" w:hAnsi="Times New Roman" w:cs="Times New Roman"/>
          <w:bCs/>
          <w:sz w:val="24"/>
          <w:szCs w:val="24"/>
          <w:lang w:eastAsia="en-GB"/>
        </w:rPr>
        <w:t xml:space="preserve"> &amp; </w:t>
      </w:r>
      <w:r w:rsidRPr="00884FB4">
        <w:rPr>
          <w:rFonts w:ascii="Times New Roman" w:eastAsia="Times New Roman" w:hAnsi="Times New Roman" w:cs="Times New Roman"/>
          <w:bCs/>
          <w:sz w:val="24"/>
          <w:szCs w:val="24"/>
          <w:lang w:eastAsia="en-GB"/>
        </w:rPr>
        <w:t>Eisenhardt, 2021).</w:t>
      </w:r>
      <w:r>
        <w:rPr>
          <w:rFonts w:ascii="Times New Roman" w:eastAsia="Times New Roman" w:hAnsi="Times New Roman" w:cs="Times New Roman"/>
          <w:bCs/>
          <w:sz w:val="24"/>
          <w:szCs w:val="24"/>
          <w:lang w:eastAsia="en-GB"/>
        </w:rPr>
        <w:t xml:space="preserve"> The findings of </w:t>
      </w:r>
      <w:r w:rsidRPr="00884FB4">
        <w:rPr>
          <w:rFonts w:ascii="Times New Roman" w:eastAsia="Times New Roman" w:hAnsi="Times New Roman" w:cs="Times New Roman"/>
          <w:bCs/>
          <w:sz w:val="24"/>
          <w:szCs w:val="24"/>
          <w:lang w:eastAsia="en-GB"/>
        </w:rPr>
        <w:t xml:space="preserve">Furr </w:t>
      </w:r>
      <w:r>
        <w:rPr>
          <w:rFonts w:ascii="Times New Roman" w:eastAsia="Times New Roman" w:hAnsi="Times New Roman" w:cs="Times New Roman"/>
          <w:bCs/>
          <w:sz w:val="24"/>
          <w:szCs w:val="24"/>
          <w:lang w:eastAsia="en-GB"/>
        </w:rPr>
        <w:t xml:space="preserve">&amp; </w:t>
      </w:r>
      <w:r w:rsidRPr="00884FB4">
        <w:rPr>
          <w:rFonts w:ascii="Times New Roman" w:eastAsia="Times New Roman" w:hAnsi="Times New Roman" w:cs="Times New Roman"/>
          <w:bCs/>
          <w:sz w:val="24"/>
          <w:szCs w:val="24"/>
          <w:lang w:eastAsia="en-GB"/>
        </w:rPr>
        <w:t>Eisenhardt</w:t>
      </w:r>
      <w:r>
        <w:rPr>
          <w:rFonts w:ascii="Times New Roman" w:eastAsia="Times New Roman" w:hAnsi="Times New Roman" w:cs="Times New Roman"/>
          <w:bCs/>
          <w:sz w:val="24"/>
          <w:szCs w:val="24"/>
          <w:lang w:eastAsia="en-GB"/>
        </w:rPr>
        <w:t xml:space="preserve"> (2021) indicate that in low uncertainty markets executives have enough time to build and recognise the value of resources which have a long-term competitive advantage and resources can also provide an indication of the organisation’s future strategy and performance over its lif</w:t>
      </w:r>
      <w:r w:rsidRPr="007A57BB">
        <w:rPr>
          <w:rFonts w:ascii="Times New Roman" w:eastAsia="Times New Roman" w:hAnsi="Times New Roman" w:cs="Times New Roman"/>
          <w:bCs/>
          <w:sz w:val="24"/>
          <w:szCs w:val="24"/>
          <w:lang w:eastAsia="en-GB"/>
        </w:rPr>
        <w:t xml:space="preserve">e cycle. </w:t>
      </w:r>
      <w:r w:rsidRPr="007A57BB">
        <w:rPr>
          <w:rFonts w:ascii="Times New Roman" w:hAnsi="Times New Roman" w:cs="Times New Roman"/>
          <w:sz w:val="24"/>
          <w:szCs w:val="24"/>
          <w:shd w:val="clear" w:color="auto" w:fill="FFFFFF"/>
        </w:rPr>
        <w:t>Edward et al. (2021) adds that the firm’s competitive advantage is greatly linked to the idea of sustainability. A firm can develop sustainable competitive advantage when it has resources which are not only valuable and rare but almost practically impossible to substitute and imitate</w:t>
      </w:r>
      <w:r>
        <w:rPr>
          <w:rFonts w:ascii="Verdana" w:hAnsi="Verdana"/>
          <w:color w:val="555555"/>
          <w:sz w:val="18"/>
          <w:szCs w:val="18"/>
          <w:shd w:val="clear" w:color="auto" w:fill="FFFFFF"/>
        </w:rPr>
        <w:t>.</w:t>
      </w:r>
      <w:r>
        <w:rPr>
          <w:rFonts w:ascii="Times New Roman" w:eastAsia="Times New Roman" w:hAnsi="Times New Roman" w:cs="Times New Roman"/>
          <w:bCs/>
          <w:sz w:val="24"/>
          <w:szCs w:val="24"/>
          <w:lang w:eastAsia="en-GB"/>
        </w:rPr>
        <w:t xml:space="preserve"> The RBT therefore holds the view that the main driver of the organisation’s performance are the heterogeneous resources within its portfolio. The RBT has been further extended by Teece et al. (1997) by proposing that organisations need to adapt to environmental and business changes by modifications to their existing resources, capabilities, and operational resources which they referred to as dynamic capabilities (i.e., organisations capacity to adjust to these dynamic changes in its landscape)</w:t>
      </w:r>
    </w:p>
    <w:p w14:paraId="7AC267C7" w14:textId="77777777" w:rsidR="002003A3" w:rsidRDefault="00C52BB7" w:rsidP="00C52BB7">
      <w:pPr>
        <w:tabs>
          <w:tab w:val="left" w:pos="1840"/>
        </w:tabs>
        <w:jc w:val="both"/>
        <w:rPr>
          <w:rFonts w:ascii="Times New Roman" w:hAnsi="Times New Roman" w:cs="Times New Roman"/>
          <w:sz w:val="24"/>
          <w:szCs w:val="24"/>
          <w:shd w:val="clear" w:color="auto" w:fill="FFFFFF"/>
        </w:rPr>
      </w:pPr>
      <w:r>
        <w:rPr>
          <w:rFonts w:ascii="Times New Roman" w:eastAsia="Times New Roman" w:hAnsi="Times New Roman" w:cs="Times New Roman"/>
          <w:bCs/>
          <w:sz w:val="24"/>
          <w:szCs w:val="24"/>
          <w:lang w:eastAsia="en-GB"/>
        </w:rPr>
        <w:t xml:space="preserve">RBT therefore identifies technology as one of </w:t>
      </w:r>
      <w:r w:rsidRPr="003653DD">
        <w:rPr>
          <w:rFonts w:ascii="Times New Roman" w:eastAsia="Times New Roman" w:hAnsi="Times New Roman" w:cs="Times New Roman"/>
          <w:bCs/>
          <w:sz w:val="24"/>
          <w:szCs w:val="24"/>
          <w:lang w:eastAsia="en-GB"/>
        </w:rPr>
        <w:t xml:space="preserve">the key strategic resources of an organisation and lays emphasis on the internal resources of an organisation to influence its organisational strategies and drive </w:t>
      </w:r>
      <w:r w:rsidRPr="003653DD">
        <w:rPr>
          <w:rFonts w:ascii="Times New Roman" w:eastAsia="Times New Roman" w:hAnsi="Times New Roman" w:cs="Times New Roman"/>
          <w:bCs/>
          <w:sz w:val="24"/>
          <w:szCs w:val="24"/>
          <w:lang w:eastAsia="en-GB"/>
        </w:rPr>
        <w:lastRenderedPageBreak/>
        <w:t>competitive advantage (Rodríguez</w:t>
      </w:r>
      <w:r w:rsidRPr="003653DD">
        <w:rPr>
          <w:rFonts w:ascii="Times New Roman" w:hAnsi="Times New Roman" w:cs="Times New Roman"/>
          <w:sz w:val="24"/>
          <w:szCs w:val="24"/>
          <w:shd w:val="clear" w:color="auto" w:fill="FFFFFF"/>
        </w:rPr>
        <w:t>-</w:t>
      </w:r>
      <w:proofErr w:type="spellStart"/>
      <w:r w:rsidRPr="003653DD">
        <w:rPr>
          <w:rFonts w:ascii="Times New Roman" w:hAnsi="Times New Roman" w:cs="Times New Roman"/>
          <w:sz w:val="24"/>
          <w:szCs w:val="24"/>
          <w:shd w:val="clear" w:color="auto" w:fill="FFFFFF"/>
        </w:rPr>
        <w:t>Espíndola</w:t>
      </w:r>
      <w:proofErr w:type="spellEnd"/>
      <w:r w:rsidRPr="003653DD">
        <w:rPr>
          <w:rFonts w:ascii="Times New Roman" w:hAnsi="Times New Roman" w:cs="Times New Roman"/>
          <w:sz w:val="24"/>
          <w:szCs w:val="24"/>
          <w:shd w:val="clear" w:color="auto" w:fill="FFFFFF"/>
        </w:rPr>
        <w:t xml:space="preserve"> et al., 2022). </w:t>
      </w:r>
      <w:r w:rsidR="00951775">
        <w:rPr>
          <w:rFonts w:ascii="Times New Roman" w:hAnsi="Times New Roman" w:cs="Times New Roman"/>
          <w:sz w:val="24"/>
          <w:szCs w:val="24"/>
          <w:shd w:val="clear" w:color="auto" w:fill="FFFFFF"/>
        </w:rPr>
        <w:t>T</w:t>
      </w:r>
      <w:r w:rsidRPr="003653DD">
        <w:rPr>
          <w:rFonts w:ascii="Times New Roman" w:hAnsi="Times New Roman" w:cs="Times New Roman"/>
          <w:sz w:val="24"/>
          <w:szCs w:val="24"/>
          <w:shd w:val="clear" w:color="auto" w:fill="FFFFFF"/>
        </w:rPr>
        <w:t>he effectiveness of</w:t>
      </w:r>
      <w:r w:rsidRPr="009D04B7">
        <w:rPr>
          <w:rFonts w:ascii="Times New Roman" w:hAnsi="Times New Roman" w:cs="Times New Roman"/>
          <w:sz w:val="24"/>
          <w:szCs w:val="24"/>
          <w:shd w:val="clear" w:color="auto" w:fill="FFFFFF"/>
        </w:rPr>
        <w:t xml:space="preserve"> technological resources depends on how the organisation</w:t>
      </w:r>
      <w:r>
        <w:rPr>
          <w:rFonts w:ascii="Times New Roman" w:hAnsi="Times New Roman" w:cs="Times New Roman"/>
          <w:sz w:val="24"/>
          <w:szCs w:val="24"/>
          <w:shd w:val="clear" w:color="auto" w:fill="FFFFFF"/>
        </w:rPr>
        <w:t>’s</w:t>
      </w:r>
      <w:r w:rsidRPr="009D04B7">
        <w:rPr>
          <w:rFonts w:ascii="Times New Roman" w:hAnsi="Times New Roman" w:cs="Times New Roman"/>
          <w:sz w:val="24"/>
          <w:szCs w:val="24"/>
          <w:shd w:val="clear" w:color="auto" w:fill="FFFFFF"/>
        </w:rPr>
        <w:t xml:space="preserve"> management has adopted </w:t>
      </w:r>
      <w:r w:rsidR="00951775">
        <w:rPr>
          <w:rFonts w:ascii="Times New Roman" w:hAnsi="Times New Roman" w:cs="Times New Roman"/>
          <w:sz w:val="24"/>
          <w:szCs w:val="24"/>
          <w:shd w:val="clear" w:color="auto" w:fill="FFFFFF"/>
        </w:rPr>
        <w:t xml:space="preserve">the </w:t>
      </w:r>
      <w:r w:rsidRPr="009D04B7">
        <w:rPr>
          <w:rFonts w:ascii="Times New Roman" w:hAnsi="Times New Roman" w:cs="Times New Roman"/>
          <w:sz w:val="24"/>
          <w:szCs w:val="24"/>
          <w:shd w:val="clear" w:color="auto" w:fill="FFFFFF"/>
        </w:rPr>
        <w:t>resource</w:t>
      </w:r>
      <w:r>
        <w:rPr>
          <w:rFonts w:ascii="Times New Roman" w:hAnsi="Times New Roman" w:cs="Times New Roman"/>
          <w:sz w:val="24"/>
          <w:szCs w:val="24"/>
          <w:shd w:val="clear" w:color="auto" w:fill="FFFFFF"/>
        </w:rPr>
        <w:t>s</w:t>
      </w:r>
      <w:r w:rsidRPr="009D04B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by </w:t>
      </w:r>
      <w:r w:rsidRPr="009D04B7">
        <w:rPr>
          <w:rFonts w:ascii="Times New Roman" w:hAnsi="Times New Roman" w:cs="Times New Roman"/>
          <w:sz w:val="24"/>
          <w:szCs w:val="24"/>
          <w:shd w:val="clear" w:color="auto" w:fill="FFFFFF"/>
        </w:rPr>
        <w:t>aligning it closely to the business goals as well as the context in which it is being</w:t>
      </w:r>
      <w:r>
        <w:rPr>
          <w:rFonts w:ascii="Times New Roman" w:hAnsi="Times New Roman" w:cs="Times New Roman"/>
          <w:sz w:val="24"/>
          <w:szCs w:val="24"/>
          <w:shd w:val="clear" w:color="auto" w:fill="FFFFFF"/>
        </w:rPr>
        <w:t xml:space="preserve"> used</w:t>
      </w:r>
      <w:r w:rsidR="00951775">
        <w:rPr>
          <w:rFonts w:ascii="Times New Roman" w:hAnsi="Times New Roman" w:cs="Times New Roman"/>
          <w:sz w:val="24"/>
          <w:szCs w:val="24"/>
          <w:shd w:val="clear" w:color="auto" w:fill="FFFFFF"/>
        </w:rPr>
        <w:t xml:space="preserve"> (</w:t>
      </w:r>
      <w:r w:rsidR="00951775" w:rsidRPr="003653DD">
        <w:rPr>
          <w:rFonts w:ascii="Times New Roman" w:eastAsia="Times New Roman" w:hAnsi="Times New Roman" w:cs="Times New Roman"/>
          <w:bCs/>
          <w:sz w:val="24"/>
          <w:szCs w:val="24"/>
          <w:lang w:eastAsia="en-GB"/>
        </w:rPr>
        <w:t>Rodríguez</w:t>
      </w:r>
      <w:r w:rsidR="00951775" w:rsidRPr="003653DD">
        <w:rPr>
          <w:rFonts w:ascii="Times New Roman" w:hAnsi="Times New Roman" w:cs="Times New Roman"/>
          <w:sz w:val="24"/>
          <w:szCs w:val="24"/>
          <w:shd w:val="clear" w:color="auto" w:fill="FFFFFF"/>
        </w:rPr>
        <w:t>-</w:t>
      </w:r>
      <w:proofErr w:type="spellStart"/>
      <w:r w:rsidR="00951775" w:rsidRPr="003653DD">
        <w:rPr>
          <w:rFonts w:ascii="Times New Roman" w:hAnsi="Times New Roman" w:cs="Times New Roman"/>
          <w:sz w:val="24"/>
          <w:szCs w:val="24"/>
          <w:shd w:val="clear" w:color="auto" w:fill="FFFFFF"/>
        </w:rPr>
        <w:t>Espíndola</w:t>
      </w:r>
      <w:proofErr w:type="spellEnd"/>
      <w:r w:rsidR="00951775" w:rsidRPr="003653DD">
        <w:rPr>
          <w:rFonts w:ascii="Times New Roman" w:hAnsi="Times New Roman" w:cs="Times New Roman"/>
          <w:sz w:val="24"/>
          <w:szCs w:val="24"/>
          <w:shd w:val="clear" w:color="auto" w:fill="FFFFFF"/>
        </w:rPr>
        <w:t xml:space="preserve"> et al., 2022)</w:t>
      </w:r>
      <w:r w:rsidRPr="009D04B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Management therefore needs to have the right skills, beliefs, culture, clearly defined vision, and objectives for the benefits linked to technological resources to be realised by the organisation (</w:t>
      </w:r>
      <w:proofErr w:type="spellStart"/>
      <w:r w:rsidRPr="004605C9">
        <w:rPr>
          <w:rFonts w:ascii="Times New Roman" w:hAnsi="Times New Roman" w:cs="Times New Roman"/>
          <w:bCs/>
          <w:iCs/>
          <w:sz w:val="24"/>
          <w:szCs w:val="24"/>
        </w:rPr>
        <w:t>Rusu</w:t>
      </w:r>
      <w:proofErr w:type="spellEnd"/>
      <w:r w:rsidRPr="004605C9">
        <w:rPr>
          <w:rFonts w:ascii="Times New Roman" w:hAnsi="Times New Roman" w:cs="Times New Roman"/>
          <w:bCs/>
          <w:iCs/>
          <w:sz w:val="24"/>
          <w:szCs w:val="24"/>
        </w:rPr>
        <w:t xml:space="preserve"> et al.</w:t>
      </w:r>
      <w:r>
        <w:rPr>
          <w:rFonts w:ascii="Times New Roman" w:hAnsi="Times New Roman" w:cs="Times New Roman"/>
          <w:bCs/>
          <w:iCs/>
          <w:sz w:val="24"/>
          <w:szCs w:val="24"/>
        </w:rPr>
        <w:t xml:space="preserve">, </w:t>
      </w:r>
      <w:r w:rsidRPr="004605C9">
        <w:rPr>
          <w:rFonts w:ascii="Times New Roman" w:hAnsi="Times New Roman" w:cs="Times New Roman"/>
          <w:bCs/>
          <w:iCs/>
          <w:sz w:val="24"/>
          <w:szCs w:val="24"/>
        </w:rPr>
        <w:t>2020)</w:t>
      </w:r>
      <w:r>
        <w:rPr>
          <w:rFonts w:ascii="Times New Roman" w:hAnsi="Times New Roman" w:cs="Times New Roman"/>
          <w:bCs/>
          <w:iCs/>
          <w:sz w:val="24"/>
          <w:szCs w:val="24"/>
        </w:rPr>
        <w:t>.</w:t>
      </w:r>
      <w:r w:rsidRPr="004605C9">
        <w:rPr>
          <w:rFonts w:ascii="Times New Roman" w:hAnsi="Times New Roman" w:cs="Times New Roman"/>
          <w:bCs/>
          <w:iCs/>
          <w:sz w:val="24"/>
          <w:szCs w:val="24"/>
        </w:rPr>
        <w:t xml:space="preserve"> </w:t>
      </w:r>
      <w:r w:rsidR="00951775">
        <w:rPr>
          <w:rFonts w:ascii="Times New Roman" w:hAnsi="Times New Roman" w:cs="Times New Roman"/>
          <w:bCs/>
          <w:iCs/>
          <w:sz w:val="24"/>
          <w:szCs w:val="24"/>
        </w:rPr>
        <w:t>F</w:t>
      </w:r>
      <w:r w:rsidRPr="009D04B7">
        <w:rPr>
          <w:rFonts w:ascii="Times New Roman" w:hAnsi="Times New Roman" w:cs="Times New Roman"/>
          <w:sz w:val="24"/>
          <w:szCs w:val="24"/>
          <w:shd w:val="clear" w:color="auto" w:fill="FFFFFF"/>
        </w:rPr>
        <w:t xml:space="preserve">rom an RBT perspective, technology can be seen as </w:t>
      </w:r>
      <w:r>
        <w:rPr>
          <w:rFonts w:ascii="Times New Roman" w:hAnsi="Times New Roman" w:cs="Times New Roman"/>
          <w:sz w:val="24"/>
          <w:szCs w:val="24"/>
          <w:shd w:val="clear" w:color="auto" w:fill="FFFFFF"/>
        </w:rPr>
        <w:t xml:space="preserve">strategic resource and </w:t>
      </w:r>
      <w:r w:rsidRPr="009D04B7">
        <w:rPr>
          <w:rFonts w:ascii="Times New Roman" w:hAnsi="Times New Roman" w:cs="Times New Roman"/>
          <w:sz w:val="24"/>
          <w:szCs w:val="24"/>
          <w:shd w:val="clear" w:color="auto" w:fill="FFFFFF"/>
        </w:rPr>
        <w:t xml:space="preserve">core driver </w:t>
      </w:r>
      <w:r>
        <w:rPr>
          <w:rFonts w:ascii="Times New Roman" w:hAnsi="Times New Roman" w:cs="Times New Roman"/>
          <w:sz w:val="24"/>
          <w:szCs w:val="24"/>
          <w:shd w:val="clear" w:color="auto" w:fill="FFFFFF"/>
        </w:rPr>
        <w:t>whiles technology strategy is seen as the firm’s ability or approach to deploying these technology resources to achieving its key strategic and business objectives</w:t>
      </w:r>
      <w:r w:rsidR="002003A3">
        <w:rPr>
          <w:rFonts w:ascii="Times New Roman" w:hAnsi="Times New Roman" w:cs="Times New Roman"/>
          <w:sz w:val="24"/>
          <w:szCs w:val="24"/>
          <w:shd w:val="clear" w:color="auto" w:fill="FFFFFF"/>
        </w:rPr>
        <w:t>.</w:t>
      </w:r>
      <w:r w:rsidRPr="009D04B7">
        <w:rPr>
          <w:rFonts w:ascii="Times New Roman" w:hAnsi="Times New Roman" w:cs="Times New Roman"/>
          <w:sz w:val="24"/>
          <w:szCs w:val="24"/>
          <w:shd w:val="clear" w:color="auto" w:fill="FFFFFF"/>
        </w:rPr>
        <w:t xml:space="preserve"> </w:t>
      </w:r>
    </w:p>
    <w:p w14:paraId="0ED8D253" w14:textId="2CFCD69F" w:rsidR="00C52BB7" w:rsidRDefault="00C52BB7" w:rsidP="00C52BB7">
      <w:pPr>
        <w:tabs>
          <w:tab w:val="left" w:pos="1840"/>
        </w:tabs>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RBT is therefore a suitable lens for this research as it also posits that the way a firm might choose to adopt and manage the deployment of its resources can create both temporary and sustainable competitive advantage with technology seen as a distinct resource which can provide sustainable competitive advantage and distinctive capabilities (</w:t>
      </w:r>
      <w:r w:rsidRPr="00FB525A">
        <w:rPr>
          <w:rFonts w:ascii="Times New Roman" w:hAnsi="Times New Roman" w:cs="Times New Roman"/>
          <w:sz w:val="24"/>
          <w:szCs w:val="24"/>
          <w:shd w:val="clear" w:color="auto" w:fill="FFFFFF"/>
        </w:rPr>
        <w:t>Madhavi et., al, 2020</w:t>
      </w:r>
      <w:r>
        <w:rPr>
          <w:rFonts w:ascii="Times New Roman" w:hAnsi="Times New Roman" w:cs="Times New Roman"/>
          <w:sz w:val="24"/>
          <w:szCs w:val="24"/>
          <w:shd w:val="clear" w:color="auto" w:fill="FFFFFF"/>
        </w:rPr>
        <w:t xml:space="preserve">). </w:t>
      </w:r>
      <w:r w:rsidR="002076C8">
        <w:rPr>
          <w:rFonts w:ascii="Times New Roman" w:hAnsi="Times New Roman" w:cs="Times New Roman"/>
          <w:sz w:val="24"/>
          <w:szCs w:val="24"/>
          <w:shd w:val="clear" w:color="auto" w:fill="FFFFFF"/>
        </w:rPr>
        <w:t>Furthermore, t</w:t>
      </w:r>
      <w:r>
        <w:rPr>
          <w:rFonts w:ascii="Times New Roman" w:hAnsi="Times New Roman" w:cs="Times New Roman"/>
          <w:sz w:val="24"/>
          <w:szCs w:val="24"/>
          <w:shd w:val="clear" w:color="auto" w:fill="FFFFFF"/>
        </w:rPr>
        <w:t xml:space="preserve">he findings of </w:t>
      </w:r>
      <w:r w:rsidRPr="00FB525A">
        <w:rPr>
          <w:rFonts w:ascii="Times New Roman" w:hAnsi="Times New Roman" w:cs="Times New Roman"/>
          <w:sz w:val="24"/>
          <w:szCs w:val="24"/>
          <w:shd w:val="clear" w:color="auto" w:fill="FFFFFF"/>
        </w:rPr>
        <w:t xml:space="preserve">Madhavi et., al, </w:t>
      </w:r>
      <w:r>
        <w:rPr>
          <w:rFonts w:ascii="Times New Roman" w:hAnsi="Times New Roman" w:cs="Times New Roman"/>
          <w:sz w:val="24"/>
          <w:szCs w:val="24"/>
          <w:shd w:val="clear" w:color="auto" w:fill="FFFFFF"/>
        </w:rPr>
        <w:t>(</w:t>
      </w:r>
      <w:r w:rsidRPr="00FB525A">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002076C8">
        <w:rPr>
          <w:rFonts w:ascii="Times New Roman" w:hAnsi="Times New Roman" w:cs="Times New Roman"/>
          <w:sz w:val="24"/>
          <w:szCs w:val="24"/>
          <w:shd w:val="clear" w:color="auto" w:fill="FFFFFF"/>
        </w:rPr>
        <w:t xml:space="preserve">using emerging technologies like blockchain in the supply chain process had an influence in the </w:t>
      </w:r>
      <w:r>
        <w:rPr>
          <w:rFonts w:ascii="Times New Roman" w:hAnsi="Times New Roman" w:cs="Times New Roman"/>
          <w:sz w:val="24"/>
          <w:szCs w:val="24"/>
          <w:shd w:val="clear" w:color="auto" w:fill="FFFFFF"/>
        </w:rPr>
        <w:t xml:space="preserve">supply chain performance </w:t>
      </w:r>
      <w:r w:rsidR="002076C8">
        <w:rPr>
          <w:rFonts w:ascii="Times New Roman" w:hAnsi="Times New Roman" w:cs="Times New Roman"/>
          <w:sz w:val="24"/>
          <w:szCs w:val="24"/>
          <w:shd w:val="clear" w:color="auto" w:fill="FFFFFF"/>
        </w:rPr>
        <w:t xml:space="preserve">which </w:t>
      </w:r>
      <w:r>
        <w:rPr>
          <w:rFonts w:ascii="Times New Roman" w:hAnsi="Times New Roman" w:cs="Times New Roman"/>
          <w:sz w:val="24"/>
          <w:szCs w:val="24"/>
          <w:shd w:val="clear" w:color="auto" w:fill="FFFFFF"/>
        </w:rPr>
        <w:t xml:space="preserve">included improved process, product, and service quality. Building on from this point, the technology strategy of adopting emergent technologies should therefore influence the product innovation outcome of the organisation. Moreover, the technology strategy of the organisation therefore provides the necessary guidance and approach on which technologies the organisation should harness to enjoy a long-term sustainable competitive advantage. </w:t>
      </w:r>
    </w:p>
    <w:p w14:paraId="2F098395" w14:textId="77777777" w:rsidR="00C52BB7" w:rsidRDefault="00C52BB7" w:rsidP="00C52BB7">
      <w:pPr>
        <w:tabs>
          <w:tab w:val="left" w:pos="1840"/>
        </w:tabs>
        <w:jc w:val="both"/>
        <w:rPr>
          <w:rFonts w:ascii="Times New Roman" w:eastAsia="Times New Roman" w:hAnsi="Times New Roman" w:cs="Times New Roman"/>
          <w:bCs/>
          <w:sz w:val="24"/>
          <w:szCs w:val="24"/>
          <w:lang w:eastAsia="en-GB"/>
        </w:rPr>
      </w:pPr>
      <w:r w:rsidRPr="009D04B7">
        <w:rPr>
          <w:rFonts w:ascii="Times New Roman" w:eastAsia="Times New Roman" w:hAnsi="Times New Roman" w:cs="Times New Roman"/>
          <w:bCs/>
          <w:sz w:val="24"/>
          <w:szCs w:val="24"/>
          <w:lang w:eastAsia="en-GB"/>
        </w:rPr>
        <w:t>Further research has examined how the firm’s resources influences the organisations strategy and its impact on the</w:t>
      </w:r>
      <w:r>
        <w:rPr>
          <w:rFonts w:ascii="Times New Roman" w:eastAsia="Times New Roman" w:hAnsi="Times New Roman" w:cs="Times New Roman"/>
          <w:bCs/>
          <w:sz w:val="24"/>
          <w:szCs w:val="24"/>
          <w:lang w:eastAsia="en-GB"/>
        </w:rPr>
        <w:t xml:space="preserve"> performance (</w:t>
      </w:r>
      <w:r w:rsidRPr="00FB525A">
        <w:rPr>
          <w:rFonts w:ascii="Times New Roman" w:hAnsi="Times New Roman" w:cs="Times New Roman"/>
          <w:sz w:val="24"/>
          <w:szCs w:val="24"/>
          <w:shd w:val="clear" w:color="auto" w:fill="FFFFFF"/>
        </w:rPr>
        <w:t>Madhavi et., al, 2020</w:t>
      </w:r>
      <w:r>
        <w:rPr>
          <w:rFonts w:ascii="Times New Roman" w:hAnsi="Times New Roman" w:cs="Times New Roman"/>
          <w:sz w:val="24"/>
          <w:szCs w:val="24"/>
          <w:shd w:val="clear" w:color="auto" w:fill="FFFFFF"/>
        </w:rPr>
        <w:t>)</w:t>
      </w:r>
      <w:r>
        <w:rPr>
          <w:rFonts w:ascii="Times New Roman" w:eastAsia="Times New Roman" w:hAnsi="Times New Roman" w:cs="Times New Roman"/>
          <w:bCs/>
          <w:sz w:val="24"/>
          <w:szCs w:val="24"/>
          <w:lang w:eastAsia="en-GB"/>
        </w:rPr>
        <w:t>. Organisational resources are also linked to dynamic capabilities such as product innovation which provides a long-term sustainable competitive advantage to the organisation (</w:t>
      </w:r>
      <w:r w:rsidRPr="00884FB4">
        <w:rPr>
          <w:rFonts w:ascii="Times New Roman" w:eastAsia="Times New Roman" w:hAnsi="Times New Roman" w:cs="Times New Roman"/>
          <w:bCs/>
          <w:sz w:val="24"/>
          <w:szCs w:val="24"/>
          <w:lang w:eastAsia="en-GB"/>
        </w:rPr>
        <w:t>Furr and Eisenhardt, 2021)</w:t>
      </w:r>
      <w:r>
        <w:rPr>
          <w:rFonts w:ascii="Times New Roman" w:eastAsia="Times New Roman" w:hAnsi="Times New Roman" w:cs="Times New Roman"/>
          <w:bCs/>
          <w:sz w:val="24"/>
          <w:szCs w:val="24"/>
          <w:lang w:eastAsia="en-GB"/>
        </w:rPr>
        <w:t xml:space="preserve">. The RBT therefore allows for the impact of the organisational resources to be analysed with the actors within the organisational network to understand its impact on product innovation. </w:t>
      </w:r>
    </w:p>
    <w:p w14:paraId="03AD3CB1" w14:textId="1B09C545" w:rsidR="00C52BB7" w:rsidRPr="001600EA" w:rsidRDefault="00C52BB7" w:rsidP="00C52BB7">
      <w:pPr>
        <w:jc w:val="both"/>
        <w:outlineLvl w:val="0"/>
        <w:rPr>
          <w:rFonts w:cstheme="minorHAnsi"/>
          <w:iCs/>
          <w:sz w:val="24"/>
          <w:szCs w:val="24"/>
        </w:rPr>
      </w:pPr>
      <w:r>
        <w:rPr>
          <w:rFonts w:ascii="Times New Roman" w:eastAsia="Times New Roman" w:hAnsi="Times New Roman" w:cs="Times New Roman"/>
          <w:bCs/>
          <w:sz w:val="24"/>
          <w:szCs w:val="24"/>
          <w:lang w:eastAsia="en-GB"/>
        </w:rPr>
        <w:t xml:space="preserve">Building on the arguments of the RBV by Barney (1991) and the extension of the dynamic capability by Teece et al. (1997), technology strategy and product innovation are key capabilities for the survival of any organisation and to gain competitive advantage. Technology strategy could be seen as management capability whiles product innovation as a dynamic capability all existing within a complex network of actors. These capabilities therefore coexist and allow the organisation to remain sustainable and competitive into the foreseeable future.     </w:t>
      </w:r>
      <w:r w:rsidRPr="00884FB4">
        <w:rPr>
          <w:rFonts w:ascii="Times New Roman" w:eastAsia="Times New Roman" w:hAnsi="Times New Roman" w:cs="Times New Roman"/>
          <w:bCs/>
          <w:sz w:val="24"/>
          <w:szCs w:val="24"/>
          <w:lang w:eastAsia="en-GB"/>
        </w:rPr>
        <w:t xml:space="preserve">  </w:t>
      </w:r>
    </w:p>
    <w:p w14:paraId="09DBB7EE" w14:textId="1E8083A1" w:rsidR="001F27E3" w:rsidRDefault="001F27E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3. Research Model and Hypothesis</w:t>
      </w:r>
      <w:r w:rsidR="009A2A8F">
        <w:rPr>
          <w:rFonts w:cstheme="minorHAnsi"/>
          <w:b/>
          <w:bCs/>
          <w:iCs/>
          <w:color w:val="548DD4" w:themeColor="text2" w:themeTint="99"/>
          <w:sz w:val="24"/>
          <w:szCs w:val="24"/>
        </w:rPr>
        <w:t xml:space="preserve"> Development</w:t>
      </w:r>
    </w:p>
    <w:p w14:paraId="5D6812C4" w14:textId="69D68D20" w:rsidR="00792F23" w:rsidRDefault="001F27E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3</w:t>
      </w:r>
      <w:r w:rsidR="00792F23">
        <w:rPr>
          <w:rFonts w:cstheme="minorHAnsi"/>
          <w:b/>
          <w:bCs/>
          <w:iCs/>
          <w:color w:val="548DD4" w:themeColor="text2" w:themeTint="99"/>
          <w:sz w:val="24"/>
          <w:szCs w:val="24"/>
        </w:rPr>
        <w:t>.</w:t>
      </w:r>
      <w:r>
        <w:rPr>
          <w:rFonts w:cstheme="minorHAnsi"/>
          <w:b/>
          <w:bCs/>
          <w:iCs/>
          <w:color w:val="548DD4" w:themeColor="text2" w:themeTint="99"/>
          <w:sz w:val="24"/>
          <w:szCs w:val="24"/>
        </w:rPr>
        <w:t>1</w:t>
      </w:r>
      <w:r w:rsidR="00792F23">
        <w:rPr>
          <w:rFonts w:cstheme="minorHAnsi"/>
          <w:b/>
          <w:bCs/>
          <w:iCs/>
          <w:color w:val="548DD4" w:themeColor="text2" w:themeTint="99"/>
          <w:sz w:val="24"/>
          <w:szCs w:val="24"/>
        </w:rPr>
        <w:t>. Technology Strategy as a Concept</w:t>
      </w:r>
    </w:p>
    <w:p w14:paraId="7CA4C5E3" w14:textId="4B81A142" w:rsidR="00792F23" w:rsidRDefault="00930FBD" w:rsidP="00792F23">
      <w:pPr>
        <w:jc w:val="both"/>
        <w:outlineLvl w:val="0"/>
        <w:rPr>
          <w:rFonts w:cstheme="minorHAnsi"/>
          <w:bCs/>
          <w:iCs/>
          <w:sz w:val="24"/>
          <w:szCs w:val="24"/>
        </w:rPr>
      </w:pPr>
      <w:r>
        <w:rPr>
          <w:rFonts w:cstheme="minorHAnsi"/>
          <w:bCs/>
          <w:iCs/>
          <w:sz w:val="24"/>
          <w:szCs w:val="24"/>
        </w:rPr>
        <w:t xml:space="preserve">When </w:t>
      </w:r>
      <w:r w:rsidR="00BA02CC">
        <w:rPr>
          <w:rFonts w:cstheme="minorHAnsi"/>
          <w:bCs/>
          <w:iCs/>
          <w:sz w:val="24"/>
          <w:szCs w:val="24"/>
        </w:rPr>
        <w:t>one</w:t>
      </w:r>
      <w:r>
        <w:rPr>
          <w:rFonts w:cstheme="minorHAnsi"/>
          <w:bCs/>
          <w:iCs/>
          <w:sz w:val="24"/>
          <w:szCs w:val="24"/>
        </w:rPr>
        <w:t xml:space="preserve"> talk</w:t>
      </w:r>
      <w:r w:rsidR="00BA02CC">
        <w:rPr>
          <w:rFonts w:cstheme="minorHAnsi"/>
          <w:bCs/>
          <w:iCs/>
          <w:sz w:val="24"/>
          <w:szCs w:val="24"/>
        </w:rPr>
        <w:t>s</w:t>
      </w:r>
      <w:r>
        <w:rPr>
          <w:rFonts w:cstheme="minorHAnsi"/>
          <w:bCs/>
          <w:iCs/>
          <w:sz w:val="24"/>
          <w:szCs w:val="24"/>
        </w:rPr>
        <w:t xml:space="preserve"> of technology strategy</w:t>
      </w:r>
      <w:r w:rsidR="00792F23">
        <w:rPr>
          <w:rFonts w:cstheme="minorHAnsi"/>
          <w:bCs/>
          <w:iCs/>
          <w:sz w:val="24"/>
          <w:szCs w:val="24"/>
        </w:rPr>
        <w:t xml:space="preserve">, the first thing that comes to mine are the tangible </w:t>
      </w:r>
      <w:r w:rsidR="004D7697">
        <w:rPr>
          <w:rFonts w:cstheme="minorHAnsi"/>
          <w:bCs/>
          <w:iCs/>
          <w:sz w:val="24"/>
          <w:szCs w:val="24"/>
        </w:rPr>
        <w:t>features</w:t>
      </w:r>
      <w:r w:rsidR="00792F23">
        <w:rPr>
          <w:rFonts w:cstheme="minorHAnsi"/>
          <w:bCs/>
          <w:iCs/>
          <w:sz w:val="24"/>
          <w:szCs w:val="24"/>
        </w:rPr>
        <w:t xml:space="preserve"> like microprocessor chips, hardware, infrastructure, smart gadgets like phones,</w:t>
      </w:r>
      <w:r w:rsidR="002E4A59">
        <w:rPr>
          <w:rFonts w:cstheme="minorHAnsi"/>
          <w:bCs/>
          <w:iCs/>
          <w:sz w:val="24"/>
          <w:szCs w:val="24"/>
        </w:rPr>
        <w:t xml:space="preserve"> </w:t>
      </w:r>
      <w:r w:rsidR="00792F23">
        <w:rPr>
          <w:rFonts w:cstheme="minorHAnsi"/>
          <w:bCs/>
          <w:iCs/>
          <w:sz w:val="24"/>
          <w:szCs w:val="24"/>
        </w:rPr>
        <w:t>and so forth.</w:t>
      </w:r>
      <w:r>
        <w:rPr>
          <w:rFonts w:cstheme="minorHAnsi"/>
          <w:bCs/>
          <w:iCs/>
          <w:sz w:val="24"/>
          <w:szCs w:val="24"/>
        </w:rPr>
        <w:t xml:space="preserve"> T</w:t>
      </w:r>
      <w:r w:rsidR="00792F23">
        <w:rPr>
          <w:rFonts w:cstheme="minorHAnsi"/>
          <w:bCs/>
          <w:iCs/>
          <w:sz w:val="24"/>
          <w:szCs w:val="24"/>
        </w:rPr>
        <w:t xml:space="preserve">hese technologies put together in </w:t>
      </w:r>
      <w:r w:rsidR="00CC0C87">
        <w:rPr>
          <w:rFonts w:cstheme="minorHAnsi"/>
          <w:bCs/>
          <w:iCs/>
          <w:sz w:val="24"/>
          <w:szCs w:val="24"/>
        </w:rPr>
        <w:t>today’s world</w:t>
      </w:r>
      <w:r w:rsidR="00844743">
        <w:rPr>
          <w:rFonts w:cstheme="minorHAnsi"/>
          <w:bCs/>
          <w:iCs/>
          <w:sz w:val="24"/>
          <w:szCs w:val="24"/>
        </w:rPr>
        <w:t xml:space="preserve"> constitute </w:t>
      </w:r>
      <w:r>
        <w:rPr>
          <w:rFonts w:cstheme="minorHAnsi"/>
          <w:bCs/>
          <w:iCs/>
          <w:sz w:val="24"/>
          <w:szCs w:val="24"/>
        </w:rPr>
        <w:t>what is known</w:t>
      </w:r>
      <w:r w:rsidR="00792F23">
        <w:rPr>
          <w:rFonts w:cstheme="minorHAnsi"/>
          <w:bCs/>
          <w:iCs/>
          <w:sz w:val="24"/>
          <w:szCs w:val="24"/>
        </w:rPr>
        <w:t xml:space="preserve"> as digital technologies, which integrate </w:t>
      </w:r>
      <w:r>
        <w:rPr>
          <w:rFonts w:cstheme="minorHAnsi"/>
          <w:bCs/>
          <w:iCs/>
          <w:sz w:val="24"/>
          <w:szCs w:val="24"/>
        </w:rPr>
        <w:t>every</w:t>
      </w:r>
      <w:r w:rsidR="00792F23">
        <w:rPr>
          <w:rFonts w:cstheme="minorHAnsi"/>
          <w:bCs/>
          <w:iCs/>
          <w:sz w:val="24"/>
          <w:szCs w:val="24"/>
        </w:rPr>
        <w:t xml:space="preserve"> aspect of our daily life</w:t>
      </w:r>
      <w:r w:rsidR="002E4A59">
        <w:rPr>
          <w:rFonts w:cstheme="minorHAnsi"/>
          <w:bCs/>
          <w:iCs/>
          <w:sz w:val="24"/>
          <w:szCs w:val="24"/>
        </w:rPr>
        <w:t xml:space="preserve"> and </w:t>
      </w:r>
      <w:r w:rsidR="00CA59D5">
        <w:rPr>
          <w:rFonts w:cstheme="minorHAnsi"/>
          <w:bCs/>
          <w:iCs/>
          <w:sz w:val="24"/>
          <w:szCs w:val="24"/>
        </w:rPr>
        <w:t>society</w:t>
      </w:r>
      <w:r w:rsidR="00792F23">
        <w:rPr>
          <w:rFonts w:cstheme="minorHAnsi"/>
          <w:bCs/>
          <w:iCs/>
          <w:sz w:val="24"/>
          <w:szCs w:val="24"/>
        </w:rPr>
        <w:t xml:space="preserve"> (Furr, 2021). </w:t>
      </w:r>
      <w:r w:rsidR="00ED1199">
        <w:rPr>
          <w:rFonts w:cstheme="minorHAnsi"/>
          <w:bCs/>
          <w:iCs/>
          <w:sz w:val="24"/>
          <w:szCs w:val="24"/>
        </w:rPr>
        <w:t xml:space="preserve">Even though big organisations are </w:t>
      </w:r>
      <w:r w:rsidR="00792F23">
        <w:rPr>
          <w:rFonts w:cstheme="minorHAnsi"/>
          <w:bCs/>
          <w:iCs/>
          <w:sz w:val="24"/>
          <w:szCs w:val="24"/>
        </w:rPr>
        <w:t>increas</w:t>
      </w:r>
      <w:r w:rsidR="00ED1199">
        <w:rPr>
          <w:rFonts w:cstheme="minorHAnsi"/>
          <w:bCs/>
          <w:iCs/>
          <w:sz w:val="24"/>
          <w:szCs w:val="24"/>
        </w:rPr>
        <w:t>ing</w:t>
      </w:r>
      <w:r w:rsidR="00792F23">
        <w:rPr>
          <w:rFonts w:cstheme="minorHAnsi"/>
          <w:bCs/>
          <w:iCs/>
          <w:sz w:val="24"/>
          <w:szCs w:val="24"/>
        </w:rPr>
        <w:t xml:space="preserve"> their spending on information technology, this increase is </w:t>
      </w:r>
      <w:r w:rsidR="00A0290D">
        <w:rPr>
          <w:rFonts w:cstheme="minorHAnsi"/>
          <w:bCs/>
          <w:iCs/>
          <w:sz w:val="24"/>
          <w:szCs w:val="24"/>
        </w:rPr>
        <w:t xml:space="preserve">still </w:t>
      </w:r>
      <w:r w:rsidR="00792F23">
        <w:rPr>
          <w:rFonts w:cstheme="minorHAnsi"/>
          <w:bCs/>
          <w:iCs/>
          <w:sz w:val="24"/>
          <w:szCs w:val="24"/>
        </w:rPr>
        <w:t xml:space="preserve">not reflected in </w:t>
      </w:r>
      <w:r w:rsidR="00A0290D">
        <w:rPr>
          <w:rFonts w:cstheme="minorHAnsi"/>
          <w:bCs/>
          <w:iCs/>
          <w:sz w:val="24"/>
          <w:szCs w:val="24"/>
        </w:rPr>
        <w:t xml:space="preserve">the </w:t>
      </w:r>
      <w:r w:rsidR="00792F23">
        <w:rPr>
          <w:rFonts w:cstheme="minorHAnsi"/>
          <w:bCs/>
          <w:iCs/>
          <w:sz w:val="24"/>
          <w:szCs w:val="24"/>
        </w:rPr>
        <w:t>productivity or customer satisfaction experience (</w:t>
      </w:r>
      <w:proofErr w:type="spellStart"/>
      <w:r w:rsidR="00792F23">
        <w:rPr>
          <w:rFonts w:cstheme="minorHAnsi"/>
          <w:bCs/>
          <w:iCs/>
          <w:sz w:val="24"/>
          <w:szCs w:val="24"/>
        </w:rPr>
        <w:t>Konkel</w:t>
      </w:r>
      <w:proofErr w:type="spellEnd"/>
      <w:r w:rsidR="00792F23">
        <w:rPr>
          <w:rFonts w:cstheme="minorHAnsi"/>
          <w:bCs/>
          <w:iCs/>
          <w:sz w:val="24"/>
          <w:szCs w:val="24"/>
        </w:rPr>
        <w:t xml:space="preserve">, 2021). </w:t>
      </w:r>
      <w:r w:rsidR="00E1271C">
        <w:rPr>
          <w:rFonts w:cstheme="minorHAnsi"/>
          <w:bCs/>
          <w:iCs/>
          <w:sz w:val="24"/>
          <w:szCs w:val="24"/>
        </w:rPr>
        <w:t xml:space="preserve">For organisations to therefore increase </w:t>
      </w:r>
      <w:r w:rsidR="00E936DB">
        <w:rPr>
          <w:rFonts w:cstheme="minorHAnsi"/>
          <w:bCs/>
          <w:iCs/>
          <w:sz w:val="24"/>
          <w:szCs w:val="24"/>
        </w:rPr>
        <w:t>productivity levels</w:t>
      </w:r>
      <w:r w:rsidR="00E1271C">
        <w:rPr>
          <w:rFonts w:cstheme="minorHAnsi"/>
          <w:bCs/>
          <w:iCs/>
          <w:sz w:val="24"/>
          <w:szCs w:val="24"/>
        </w:rPr>
        <w:t xml:space="preserve">, they need to be able to </w:t>
      </w:r>
      <w:r w:rsidR="00792F23">
        <w:rPr>
          <w:rFonts w:cstheme="minorHAnsi"/>
          <w:bCs/>
          <w:iCs/>
          <w:sz w:val="24"/>
          <w:szCs w:val="24"/>
        </w:rPr>
        <w:t xml:space="preserve">integrate technology </w:t>
      </w:r>
      <w:r w:rsidR="00E1271C">
        <w:rPr>
          <w:rFonts w:cstheme="minorHAnsi"/>
          <w:bCs/>
          <w:iCs/>
          <w:sz w:val="24"/>
          <w:szCs w:val="24"/>
        </w:rPr>
        <w:t xml:space="preserve">within business management </w:t>
      </w:r>
      <w:r w:rsidR="0070290A">
        <w:rPr>
          <w:rFonts w:cstheme="minorHAnsi"/>
          <w:bCs/>
          <w:iCs/>
          <w:sz w:val="24"/>
          <w:szCs w:val="24"/>
        </w:rPr>
        <w:t>processes using</w:t>
      </w:r>
      <w:r w:rsidR="00792F23">
        <w:rPr>
          <w:rFonts w:cstheme="minorHAnsi"/>
          <w:bCs/>
          <w:iCs/>
          <w:sz w:val="24"/>
          <w:szCs w:val="24"/>
        </w:rPr>
        <w:t xml:space="preserve"> various </w:t>
      </w:r>
      <w:r w:rsidR="00792F23">
        <w:rPr>
          <w:rFonts w:cstheme="minorHAnsi"/>
          <w:bCs/>
          <w:iCs/>
          <w:sz w:val="24"/>
          <w:szCs w:val="24"/>
        </w:rPr>
        <w:lastRenderedPageBreak/>
        <w:t xml:space="preserve">tools and </w:t>
      </w:r>
      <w:r w:rsidR="00E1271C">
        <w:rPr>
          <w:rFonts w:cstheme="minorHAnsi"/>
          <w:bCs/>
          <w:iCs/>
          <w:sz w:val="24"/>
          <w:szCs w:val="24"/>
        </w:rPr>
        <w:t xml:space="preserve">a </w:t>
      </w:r>
      <w:r w:rsidR="00792F23">
        <w:rPr>
          <w:rFonts w:cstheme="minorHAnsi"/>
          <w:bCs/>
          <w:iCs/>
          <w:sz w:val="24"/>
          <w:szCs w:val="24"/>
        </w:rPr>
        <w:t xml:space="preserve">continuous focus on technology strategy is important to achieve </w:t>
      </w:r>
      <w:r w:rsidR="00E936DB">
        <w:rPr>
          <w:rFonts w:cstheme="minorHAnsi"/>
          <w:bCs/>
          <w:iCs/>
          <w:sz w:val="24"/>
          <w:szCs w:val="24"/>
        </w:rPr>
        <w:t>this goal</w:t>
      </w:r>
      <w:r w:rsidR="00792F23">
        <w:rPr>
          <w:rFonts w:cstheme="minorHAnsi"/>
          <w:bCs/>
          <w:iCs/>
          <w:sz w:val="24"/>
          <w:szCs w:val="24"/>
        </w:rPr>
        <w:t xml:space="preserve"> </w:t>
      </w:r>
      <w:r w:rsidR="00792F23" w:rsidRPr="000B363D">
        <w:rPr>
          <w:rFonts w:cstheme="minorHAnsi"/>
          <w:bCs/>
          <w:iCs/>
          <w:sz w:val="24"/>
          <w:szCs w:val="24"/>
        </w:rPr>
        <w:t>(</w:t>
      </w:r>
      <w:r w:rsidR="00792F23" w:rsidRPr="000B363D">
        <w:rPr>
          <w:rFonts w:cstheme="minorHAnsi"/>
          <w:sz w:val="24"/>
          <w:szCs w:val="24"/>
          <w:shd w:val="clear" w:color="auto" w:fill="FFFFFF"/>
        </w:rPr>
        <w:t>Mokhtarzadeh et al., 2020)</w:t>
      </w:r>
      <w:r w:rsidR="00792F23">
        <w:rPr>
          <w:rFonts w:cstheme="minorHAnsi"/>
          <w:bCs/>
          <w:iCs/>
          <w:sz w:val="24"/>
          <w:szCs w:val="24"/>
        </w:rPr>
        <w:t>.</w:t>
      </w:r>
      <w:r w:rsidR="00792F23" w:rsidRPr="000B363D">
        <w:rPr>
          <w:rFonts w:cstheme="minorHAnsi"/>
          <w:bCs/>
          <w:iCs/>
          <w:sz w:val="24"/>
          <w:szCs w:val="24"/>
        </w:rPr>
        <w:t xml:space="preserve"> </w:t>
      </w:r>
      <w:r w:rsidR="00792F23">
        <w:rPr>
          <w:rFonts w:cstheme="minorHAnsi"/>
          <w:bCs/>
          <w:iCs/>
          <w:sz w:val="24"/>
          <w:szCs w:val="24"/>
        </w:rPr>
        <w:t xml:space="preserve">According to </w:t>
      </w:r>
      <w:r w:rsidR="00792F23" w:rsidRPr="000B363D">
        <w:rPr>
          <w:rFonts w:cstheme="minorHAnsi"/>
          <w:sz w:val="24"/>
          <w:szCs w:val="24"/>
          <w:shd w:val="clear" w:color="auto" w:fill="FFFFFF"/>
        </w:rPr>
        <w:t xml:space="preserve">Mokhtarzadeh et al., </w:t>
      </w:r>
      <w:r w:rsidR="00792F23">
        <w:rPr>
          <w:rFonts w:cstheme="minorHAnsi"/>
          <w:sz w:val="24"/>
          <w:szCs w:val="24"/>
          <w:shd w:val="clear" w:color="auto" w:fill="FFFFFF"/>
        </w:rPr>
        <w:t>(</w:t>
      </w:r>
      <w:r w:rsidR="00792F23" w:rsidRPr="000B363D">
        <w:rPr>
          <w:rFonts w:cstheme="minorHAnsi"/>
          <w:sz w:val="24"/>
          <w:szCs w:val="24"/>
          <w:shd w:val="clear" w:color="auto" w:fill="FFFFFF"/>
        </w:rPr>
        <w:t>2020</w:t>
      </w:r>
      <w:r w:rsidR="00792F23">
        <w:rPr>
          <w:rFonts w:cstheme="minorHAnsi"/>
          <w:sz w:val="24"/>
          <w:szCs w:val="24"/>
          <w:shd w:val="clear" w:color="auto" w:fill="FFFFFF"/>
        </w:rPr>
        <w:t>, p.3)</w:t>
      </w:r>
    </w:p>
    <w:p w14:paraId="584889C1" w14:textId="77777777" w:rsidR="00792F23" w:rsidRDefault="00792F23" w:rsidP="00792F23">
      <w:pPr>
        <w:ind w:left="720"/>
        <w:jc w:val="both"/>
        <w:outlineLvl w:val="0"/>
        <w:rPr>
          <w:rFonts w:cstheme="minorHAnsi"/>
          <w:bCs/>
          <w:iCs/>
          <w:sz w:val="24"/>
          <w:szCs w:val="24"/>
        </w:rPr>
      </w:pPr>
      <w:r>
        <w:rPr>
          <w:rFonts w:cstheme="minorHAnsi"/>
          <w:bCs/>
          <w:iCs/>
          <w:sz w:val="24"/>
          <w:szCs w:val="24"/>
        </w:rPr>
        <w:t>“</w:t>
      </w:r>
      <w:proofErr w:type="gramStart"/>
      <w:r>
        <w:t>the</w:t>
      </w:r>
      <w:proofErr w:type="gramEnd"/>
      <w:r>
        <w:t xml:space="preserve"> purpose of the technology strategy concept is to provide a broad and comprehensive approach to achieve organizational goals through the benefits of technological capabilities in a competitive environment”</w:t>
      </w:r>
    </w:p>
    <w:p w14:paraId="71D9875A" w14:textId="5EB986A6" w:rsidR="00792F23" w:rsidRDefault="00792F23" w:rsidP="00792F23">
      <w:pPr>
        <w:jc w:val="both"/>
        <w:outlineLvl w:val="0"/>
        <w:rPr>
          <w:rFonts w:cstheme="minorHAnsi"/>
          <w:bCs/>
          <w:iCs/>
          <w:sz w:val="24"/>
          <w:szCs w:val="24"/>
        </w:rPr>
      </w:pPr>
      <w:r w:rsidRPr="000B363D">
        <w:rPr>
          <w:rFonts w:cstheme="minorHAnsi"/>
          <w:sz w:val="24"/>
          <w:szCs w:val="24"/>
          <w:shd w:val="clear" w:color="auto" w:fill="FFFFFF"/>
        </w:rPr>
        <w:t>Mokhtarzadeh et al</w:t>
      </w:r>
      <w:r>
        <w:rPr>
          <w:rFonts w:cstheme="minorHAnsi"/>
          <w:sz w:val="24"/>
          <w:szCs w:val="24"/>
          <w:shd w:val="clear" w:color="auto" w:fill="FFFFFF"/>
        </w:rPr>
        <w:t xml:space="preserve">, </w:t>
      </w:r>
      <w:r w:rsidR="00287F6A">
        <w:rPr>
          <w:rFonts w:cstheme="minorHAnsi"/>
          <w:sz w:val="24"/>
          <w:szCs w:val="24"/>
          <w:shd w:val="clear" w:color="auto" w:fill="FFFFFF"/>
        </w:rPr>
        <w:t xml:space="preserve">see TS concept </w:t>
      </w:r>
      <w:r w:rsidR="00A0290D">
        <w:rPr>
          <w:rFonts w:cstheme="minorHAnsi"/>
          <w:sz w:val="24"/>
          <w:szCs w:val="24"/>
          <w:shd w:val="clear" w:color="auto" w:fill="FFFFFF"/>
        </w:rPr>
        <w:t>more as a</w:t>
      </w:r>
      <w:r>
        <w:rPr>
          <w:rFonts w:cstheme="minorHAnsi"/>
          <w:sz w:val="24"/>
          <w:szCs w:val="24"/>
          <w:shd w:val="clear" w:color="auto" w:fill="FFFFFF"/>
        </w:rPr>
        <w:t xml:space="preserve"> systematic process which serves as a guide to organisations to follow in implementation and </w:t>
      </w:r>
      <w:r w:rsidR="00A0290D">
        <w:rPr>
          <w:rFonts w:cstheme="minorHAnsi"/>
          <w:sz w:val="24"/>
          <w:szCs w:val="24"/>
          <w:shd w:val="clear" w:color="auto" w:fill="FFFFFF"/>
        </w:rPr>
        <w:t>making</w:t>
      </w:r>
      <w:r>
        <w:rPr>
          <w:rFonts w:cstheme="minorHAnsi"/>
          <w:sz w:val="24"/>
          <w:szCs w:val="24"/>
          <w:shd w:val="clear" w:color="auto" w:fill="FFFFFF"/>
        </w:rPr>
        <w:t xml:space="preserve"> technological decisions.</w:t>
      </w:r>
    </w:p>
    <w:p w14:paraId="412A8A85" w14:textId="72F35E87" w:rsidR="00792F23" w:rsidRDefault="00792F23" w:rsidP="00792F23">
      <w:pPr>
        <w:jc w:val="both"/>
        <w:outlineLvl w:val="0"/>
        <w:rPr>
          <w:rFonts w:cstheme="minorHAnsi"/>
          <w:bCs/>
          <w:iCs/>
          <w:sz w:val="24"/>
          <w:szCs w:val="24"/>
        </w:rPr>
      </w:pPr>
      <w:r w:rsidRPr="009F0ED1">
        <w:rPr>
          <w:rFonts w:cstheme="minorHAnsi"/>
          <w:bCs/>
          <w:iCs/>
          <w:sz w:val="24"/>
          <w:szCs w:val="24"/>
        </w:rPr>
        <w:t>Urban &amp; Krawczyk-</w:t>
      </w:r>
      <w:proofErr w:type="spellStart"/>
      <w:r w:rsidRPr="009F0ED1">
        <w:rPr>
          <w:rFonts w:cstheme="minorHAnsi"/>
          <w:bCs/>
          <w:iCs/>
          <w:sz w:val="24"/>
          <w:szCs w:val="24"/>
        </w:rPr>
        <w:t>Dembicka</w:t>
      </w:r>
      <w:proofErr w:type="spellEnd"/>
      <w:r w:rsidRPr="009F0ED1">
        <w:rPr>
          <w:rFonts w:cstheme="minorHAnsi"/>
          <w:bCs/>
          <w:iCs/>
          <w:sz w:val="24"/>
          <w:szCs w:val="24"/>
        </w:rPr>
        <w:t xml:space="preserve">, </w:t>
      </w:r>
      <w:r>
        <w:rPr>
          <w:rFonts w:cstheme="minorHAnsi"/>
          <w:bCs/>
          <w:iCs/>
          <w:sz w:val="24"/>
          <w:szCs w:val="24"/>
        </w:rPr>
        <w:t>(</w:t>
      </w:r>
      <w:r w:rsidRPr="009F0ED1">
        <w:rPr>
          <w:rFonts w:cstheme="minorHAnsi"/>
          <w:bCs/>
          <w:iCs/>
          <w:sz w:val="24"/>
          <w:szCs w:val="24"/>
        </w:rPr>
        <w:t>2020</w:t>
      </w:r>
      <w:r>
        <w:rPr>
          <w:rFonts w:cstheme="minorHAnsi"/>
          <w:bCs/>
          <w:iCs/>
          <w:sz w:val="24"/>
          <w:szCs w:val="24"/>
        </w:rPr>
        <w:t>) l</w:t>
      </w:r>
      <w:r w:rsidRPr="009F0ED1">
        <w:rPr>
          <w:rFonts w:cstheme="minorHAnsi"/>
          <w:bCs/>
          <w:iCs/>
          <w:sz w:val="24"/>
          <w:szCs w:val="24"/>
        </w:rPr>
        <w:t>ooked at technology strategy as a concept within technology management</w:t>
      </w:r>
      <w:r>
        <w:rPr>
          <w:rFonts w:cstheme="minorHAnsi"/>
          <w:bCs/>
          <w:iCs/>
          <w:sz w:val="24"/>
          <w:szCs w:val="24"/>
        </w:rPr>
        <w:t xml:space="preserve"> (TM) </w:t>
      </w:r>
      <w:r w:rsidR="005F01A9">
        <w:rPr>
          <w:rFonts w:cstheme="minorHAnsi"/>
          <w:bCs/>
          <w:iCs/>
          <w:sz w:val="24"/>
          <w:szCs w:val="24"/>
        </w:rPr>
        <w:t>in which</w:t>
      </w:r>
      <w:r>
        <w:rPr>
          <w:rFonts w:cstheme="minorHAnsi"/>
          <w:bCs/>
          <w:iCs/>
          <w:sz w:val="24"/>
          <w:szCs w:val="24"/>
        </w:rPr>
        <w:t xml:space="preserve"> </w:t>
      </w:r>
      <w:r w:rsidR="000E6F79">
        <w:rPr>
          <w:rFonts w:cstheme="minorHAnsi"/>
          <w:bCs/>
          <w:iCs/>
          <w:sz w:val="24"/>
          <w:szCs w:val="24"/>
        </w:rPr>
        <w:t>TS</w:t>
      </w:r>
      <w:r>
        <w:rPr>
          <w:rFonts w:cstheme="minorHAnsi"/>
          <w:bCs/>
          <w:iCs/>
          <w:sz w:val="24"/>
          <w:szCs w:val="24"/>
        </w:rPr>
        <w:t xml:space="preserve"> </w:t>
      </w:r>
      <w:r w:rsidR="005F01A9">
        <w:rPr>
          <w:rFonts w:cstheme="minorHAnsi"/>
          <w:bCs/>
          <w:iCs/>
          <w:sz w:val="24"/>
          <w:szCs w:val="24"/>
        </w:rPr>
        <w:t xml:space="preserve">is understood </w:t>
      </w:r>
      <w:r w:rsidR="000E6F79">
        <w:rPr>
          <w:rFonts w:cstheme="minorHAnsi"/>
          <w:bCs/>
          <w:iCs/>
          <w:sz w:val="24"/>
          <w:szCs w:val="24"/>
        </w:rPr>
        <w:t xml:space="preserve">more from a </w:t>
      </w:r>
      <w:r>
        <w:rPr>
          <w:rFonts w:cstheme="minorHAnsi"/>
          <w:bCs/>
          <w:iCs/>
          <w:sz w:val="24"/>
          <w:szCs w:val="24"/>
        </w:rPr>
        <w:t xml:space="preserve">strategic </w:t>
      </w:r>
      <w:r w:rsidR="000E6F79">
        <w:rPr>
          <w:rFonts w:cstheme="minorHAnsi"/>
          <w:bCs/>
          <w:iCs/>
          <w:sz w:val="24"/>
          <w:szCs w:val="24"/>
        </w:rPr>
        <w:t>perspective</w:t>
      </w:r>
      <w:r>
        <w:rPr>
          <w:rFonts w:cstheme="minorHAnsi"/>
          <w:bCs/>
          <w:iCs/>
          <w:sz w:val="24"/>
          <w:szCs w:val="24"/>
        </w:rPr>
        <w:t>. A</w:t>
      </w:r>
      <w:r w:rsidRPr="004D7029">
        <w:rPr>
          <w:rFonts w:cstheme="minorHAnsi"/>
          <w:bCs/>
          <w:iCs/>
          <w:sz w:val="24"/>
          <w:szCs w:val="24"/>
        </w:rPr>
        <w:t>ccording to the strategic view Urban &amp; Krawczyk-</w:t>
      </w:r>
      <w:proofErr w:type="spellStart"/>
      <w:r w:rsidRPr="004D7029">
        <w:rPr>
          <w:rFonts w:cstheme="minorHAnsi"/>
          <w:bCs/>
          <w:iCs/>
          <w:sz w:val="24"/>
          <w:szCs w:val="24"/>
        </w:rPr>
        <w:t>Dembicka</w:t>
      </w:r>
      <w:proofErr w:type="spellEnd"/>
      <w:r w:rsidRPr="004D7029">
        <w:rPr>
          <w:rFonts w:cstheme="minorHAnsi"/>
          <w:bCs/>
          <w:iCs/>
          <w:sz w:val="24"/>
          <w:szCs w:val="24"/>
        </w:rPr>
        <w:t xml:space="preserve"> (2020</w:t>
      </w:r>
      <w:r>
        <w:rPr>
          <w:rFonts w:cstheme="minorHAnsi"/>
          <w:bCs/>
          <w:iCs/>
          <w:sz w:val="24"/>
          <w:szCs w:val="24"/>
        </w:rPr>
        <w:t>, p.4</w:t>
      </w:r>
      <w:r w:rsidRPr="004D7029">
        <w:rPr>
          <w:rFonts w:cstheme="minorHAnsi"/>
          <w:bCs/>
          <w:iCs/>
          <w:sz w:val="24"/>
          <w:szCs w:val="24"/>
        </w:rPr>
        <w:t xml:space="preserve">) define technology strategy </w:t>
      </w:r>
    </w:p>
    <w:p w14:paraId="1810EFDA" w14:textId="77777777" w:rsidR="00792F23" w:rsidRDefault="00792F23" w:rsidP="00792F23">
      <w:pPr>
        <w:ind w:left="720"/>
        <w:jc w:val="both"/>
        <w:outlineLvl w:val="0"/>
        <w:rPr>
          <w:rFonts w:cstheme="minorHAnsi"/>
          <w:bCs/>
          <w:iCs/>
          <w:sz w:val="24"/>
          <w:szCs w:val="24"/>
        </w:rPr>
      </w:pPr>
      <w:r>
        <w:rPr>
          <w:rFonts w:cstheme="minorHAnsi"/>
          <w:bCs/>
          <w:iCs/>
          <w:sz w:val="24"/>
          <w:szCs w:val="24"/>
        </w:rPr>
        <w:t>“</w:t>
      </w:r>
      <w:proofErr w:type="gramStart"/>
      <w:r w:rsidRPr="004D7029">
        <w:rPr>
          <w:rFonts w:cstheme="minorHAnsi"/>
          <w:bCs/>
          <w:iCs/>
          <w:sz w:val="24"/>
          <w:szCs w:val="24"/>
        </w:rPr>
        <w:t>as</w:t>
      </w:r>
      <w:proofErr w:type="gramEnd"/>
      <w:r w:rsidRPr="004D7029">
        <w:rPr>
          <w:rFonts w:cstheme="minorHAnsi"/>
          <w:bCs/>
          <w:iCs/>
          <w:sz w:val="24"/>
          <w:szCs w:val="24"/>
        </w:rPr>
        <w:t xml:space="preserve"> a long-term vision for managing technology that sets a consistent decision-making pattern to foster the creation and exploitation of knowledge to attain superior competitiveness</w:t>
      </w:r>
      <w:r>
        <w:rPr>
          <w:rFonts w:cstheme="minorHAnsi"/>
          <w:bCs/>
          <w:iCs/>
          <w:sz w:val="24"/>
          <w:szCs w:val="24"/>
        </w:rPr>
        <w:t>”</w:t>
      </w:r>
      <w:r w:rsidRPr="004D7029">
        <w:rPr>
          <w:rFonts w:cstheme="minorHAnsi"/>
          <w:bCs/>
          <w:iCs/>
          <w:sz w:val="24"/>
          <w:szCs w:val="24"/>
        </w:rPr>
        <w:t>.</w:t>
      </w:r>
    </w:p>
    <w:p w14:paraId="5CCE485F" w14:textId="4FCDAF30" w:rsidR="00792F23" w:rsidRDefault="00792F23" w:rsidP="00792F23">
      <w:pPr>
        <w:jc w:val="both"/>
        <w:outlineLvl w:val="0"/>
        <w:rPr>
          <w:rFonts w:cstheme="minorHAnsi"/>
          <w:bCs/>
          <w:iCs/>
          <w:sz w:val="24"/>
          <w:szCs w:val="24"/>
        </w:rPr>
      </w:pPr>
      <w:r>
        <w:rPr>
          <w:rFonts w:cstheme="minorHAnsi"/>
          <w:bCs/>
          <w:iCs/>
          <w:sz w:val="24"/>
          <w:szCs w:val="24"/>
        </w:rPr>
        <w:t xml:space="preserve"> Organisations </w:t>
      </w:r>
      <w:r w:rsidR="00745655">
        <w:rPr>
          <w:rFonts w:cstheme="minorHAnsi"/>
          <w:bCs/>
          <w:iCs/>
          <w:sz w:val="24"/>
          <w:szCs w:val="24"/>
        </w:rPr>
        <w:t>are still being challenged on</w:t>
      </w:r>
      <w:r>
        <w:rPr>
          <w:rFonts w:cstheme="minorHAnsi"/>
          <w:bCs/>
          <w:iCs/>
          <w:sz w:val="24"/>
          <w:szCs w:val="24"/>
        </w:rPr>
        <w:t xml:space="preserve"> how to invest, </w:t>
      </w:r>
      <w:r w:rsidR="006B449F">
        <w:rPr>
          <w:rFonts w:cstheme="minorHAnsi"/>
          <w:bCs/>
          <w:iCs/>
          <w:sz w:val="24"/>
          <w:szCs w:val="24"/>
        </w:rPr>
        <w:t>integrate,</w:t>
      </w:r>
      <w:r>
        <w:rPr>
          <w:rFonts w:cstheme="minorHAnsi"/>
          <w:bCs/>
          <w:iCs/>
          <w:sz w:val="24"/>
          <w:szCs w:val="24"/>
        </w:rPr>
        <w:t xml:space="preserve"> and leverage new technologies within their organisations to innovate their product base. </w:t>
      </w:r>
      <w:r w:rsidR="00745655">
        <w:rPr>
          <w:rFonts w:cstheme="minorHAnsi"/>
          <w:bCs/>
          <w:iCs/>
          <w:sz w:val="24"/>
          <w:szCs w:val="24"/>
        </w:rPr>
        <w:t xml:space="preserve">With organisations therefore having a balance internal and external technology sourcing strategy </w:t>
      </w:r>
      <w:r w:rsidR="00EC43AF">
        <w:rPr>
          <w:rFonts w:cstheme="minorHAnsi"/>
          <w:bCs/>
          <w:iCs/>
          <w:sz w:val="24"/>
          <w:szCs w:val="24"/>
        </w:rPr>
        <w:t>alongside a</w:t>
      </w:r>
      <w:r w:rsidR="00745655">
        <w:rPr>
          <w:rFonts w:cstheme="minorHAnsi"/>
          <w:bCs/>
          <w:iCs/>
          <w:sz w:val="24"/>
          <w:szCs w:val="24"/>
        </w:rPr>
        <w:t xml:space="preserve"> balance of technological, domain and architectural knowledge this can support</w:t>
      </w:r>
      <w:r w:rsidR="006B449F">
        <w:rPr>
          <w:rFonts w:cstheme="minorHAnsi"/>
          <w:bCs/>
          <w:iCs/>
          <w:sz w:val="24"/>
          <w:szCs w:val="24"/>
        </w:rPr>
        <w:t xml:space="preserve"> these </w:t>
      </w:r>
      <w:r w:rsidR="00745655">
        <w:rPr>
          <w:rFonts w:cstheme="minorHAnsi"/>
          <w:bCs/>
          <w:iCs/>
          <w:sz w:val="24"/>
          <w:szCs w:val="24"/>
        </w:rPr>
        <w:t xml:space="preserve">challenges and </w:t>
      </w:r>
      <w:r w:rsidR="006B449F">
        <w:rPr>
          <w:rFonts w:cstheme="minorHAnsi"/>
          <w:bCs/>
          <w:iCs/>
          <w:sz w:val="24"/>
          <w:szCs w:val="24"/>
        </w:rPr>
        <w:t xml:space="preserve">give a </w:t>
      </w:r>
      <w:r w:rsidR="00745655">
        <w:rPr>
          <w:rFonts w:cstheme="minorHAnsi"/>
          <w:bCs/>
          <w:iCs/>
          <w:sz w:val="24"/>
          <w:szCs w:val="24"/>
        </w:rPr>
        <w:t xml:space="preserve">positive impact on the </w:t>
      </w:r>
      <w:r w:rsidR="00F66FB2">
        <w:rPr>
          <w:rFonts w:cstheme="minorHAnsi"/>
          <w:bCs/>
          <w:iCs/>
          <w:sz w:val="24"/>
          <w:szCs w:val="24"/>
        </w:rPr>
        <w:t>organisation’s</w:t>
      </w:r>
      <w:r w:rsidR="00745655">
        <w:rPr>
          <w:rFonts w:cstheme="minorHAnsi"/>
          <w:bCs/>
          <w:iCs/>
          <w:sz w:val="24"/>
          <w:szCs w:val="24"/>
        </w:rPr>
        <w:t xml:space="preserve"> performance</w:t>
      </w:r>
      <w:r w:rsidR="006B449F">
        <w:rPr>
          <w:rFonts w:cstheme="minorHAnsi"/>
          <w:bCs/>
          <w:iCs/>
          <w:sz w:val="24"/>
          <w:szCs w:val="24"/>
        </w:rPr>
        <w:t xml:space="preserve"> (</w:t>
      </w:r>
      <w:r w:rsidRPr="004D7029">
        <w:rPr>
          <w:rFonts w:cstheme="minorHAnsi"/>
          <w:bCs/>
          <w:iCs/>
          <w:sz w:val="24"/>
          <w:szCs w:val="24"/>
        </w:rPr>
        <w:t>Urban &amp; Krawczyk-</w:t>
      </w:r>
      <w:proofErr w:type="spellStart"/>
      <w:r w:rsidRPr="004D7029">
        <w:rPr>
          <w:rFonts w:cstheme="minorHAnsi"/>
          <w:bCs/>
          <w:iCs/>
          <w:sz w:val="24"/>
          <w:szCs w:val="24"/>
        </w:rPr>
        <w:t>Dembicka</w:t>
      </w:r>
      <w:proofErr w:type="spellEnd"/>
      <w:r w:rsidR="006B449F">
        <w:rPr>
          <w:rFonts w:cstheme="minorHAnsi"/>
          <w:bCs/>
          <w:iCs/>
          <w:sz w:val="24"/>
          <w:szCs w:val="24"/>
        </w:rPr>
        <w:t xml:space="preserve">, </w:t>
      </w:r>
      <w:r w:rsidRPr="004D7029">
        <w:rPr>
          <w:rFonts w:cstheme="minorHAnsi"/>
          <w:bCs/>
          <w:iCs/>
          <w:sz w:val="24"/>
          <w:szCs w:val="24"/>
        </w:rPr>
        <w:t>2020)</w:t>
      </w:r>
      <w:r w:rsidR="006B449F">
        <w:rPr>
          <w:rFonts w:cstheme="minorHAnsi"/>
          <w:bCs/>
          <w:iCs/>
          <w:sz w:val="24"/>
          <w:szCs w:val="24"/>
        </w:rPr>
        <w:t xml:space="preserve">. </w:t>
      </w:r>
      <w:r>
        <w:rPr>
          <w:rFonts w:cstheme="minorHAnsi"/>
          <w:bCs/>
          <w:iCs/>
          <w:sz w:val="24"/>
          <w:szCs w:val="24"/>
        </w:rPr>
        <w:t xml:space="preserve">The findings of </w:t>
      </w:r>
      <w:r w:rsidRPr="004D7029">
        <w:rPr>
          <w:rFonts w:cstheme="minorHAnsi"/>
          <w:bCs/>
          <w:iCs/>
          <w:sz w:val="24"/>
          <w:szCs w:val="24"/>
        </w:rPr>
        <w:t>Urban &amp; Krawczyk-</w:t>
      </w:r>
      <w:proofErr w:type="spellStart"/>
      <w:r w:rsidRPr="004D7029">
        <w:rPr>
          <w:rFonts w:cstheme="minorHAnsi"/>
          <w:bCs/>
          <w:iCs/>
          <w:sz w:val="24"/>
          <w:szCs w:val="24"/>
        </w:rPr>
        <w:t>Dembicka</w:t>
      </w:r>
      <w:proofErr w:type="spellEnd"/>
      <w:r>
        <w:rPr>
          <w:rFonts w:cstheme="minorHAnsi"/>
          <w:bCs/>
          <w:iCs/>
          <w:sz w:val="24"/>
          <w:szCs w:val="24"/>
        </w:rPr>
        <w:t xml:space="preserve"> indicate that TM influences product planning and product design and the process view of TM influences how the organisations deal with technology from the identification process, selection, acquisition, exploitation and through to knowledge protection. Building on their findings and seeing technology strategy as a process, one supports the view that technology strategy influences every element of the organisation and product innovation. In another study by Furr (2021) on technology entrepreneurship, the </w:t>
      </w:r>
      <w:r w:rsidR="0077252A">
        <w:rPr>
          <w:rFonts w:cstheme="minorHAnsi"/>
          <w:bCs/>
          <w:iCs/>
          <w:sz w:val="24"/>
          <w:szCs w:val="24"/>
        </w:rPr>
        <w:t>results showed t</w:t>
      </w:r>
      <w:r>
        <w:rPr>
          <w:rFonts w:cstheme="minorHAnsi"/>
          <w:bCs/>
          <w:iCs/>
          <w:sz w:val="24"/>
          <w:szCs w:val="24"/>
        </w:rPr>
        <w:t>hat different domains</w:t>
      </w:r>
      <w:r w:rsidR="00F22EF8">
        <w:rPr>
          <w:rFonts w:cstheme="minorHAnsi"/>
          <w:bCs/>
          <w:iCs/>
          <w:sz w:val="24"/>
          <w:szCs w:val="24"/>
        </w:rPr>
        <w:t xml:space="preserve"> such as</w:t>
      </w:r>
      <w:r>
        <w:rPr>
          <w:rFonts w:cstheme="minorHAnsi"/>
          <w:bCs/>
          <w:iCs/>
          <w:sz w:val="24"/>
          <w:szCs w:val="24"/>
        </w:rPr>
        <w:t xml:space="preserve"> </w:t>
      </w:r>
      <w:r w:rsidR="0077252A">
        <w:rPr>
          <w:rFonts w:cstheme="minorHAnsi"/>
          <w:bCs/>
          <w:iCs/>
          <w:sz w:val="24"/>
          <w:szCs w:val="24"/>
        </w:rPr>
        <w:t>TM</w:t>
      </w:r>
      <w:r>
        <w:rPr>
          <w:rFonts w:cstheme="minorHAnsi"/>
          <w:bCs/>
          <w:iCs/>
          <w:sz w:val="24"/>
          <w:szCs w:val="24"/>
        </w:rPr>
        <w:t xml:space="preserve">, evolutionary economics, entrepreneurship, and strategy in dynamic environments have contributed to the meaning of technology strategy. Technology entrepreneurship is understood </w:t>
      </w:r>
      <w:r w:rsidR="00F22EF8">
        <w:rPr>
          <w:rFonts w:cstheme="minorHAnsi"/>
          <w:bCs/>
          <w:iCs/>
          <w:sz w:val="24"/>
          <w:szCs w:val="24"/>
        </w:rPr>
        <w:t xml:space="preserve">to </w:t>
      </w:r>
      <w:r>
        <w:rPr>
          <w:rFonts w:cstheme="minorHAnsi"/>
          <w:bCs/>
          <w:iCs/>
          <w:sz w:val="24"/>
          <w:szCs w:val="24"/>
        </w:rPr>
        <w:t xml:space="preserve">be the interface between innovation and entrepreneurship </w:t>
      </w:r>
      <w:r w:rsidRPr="0061323E">
        <w:rPr>
          <w:rFonts w:cstheme="minorHAnsi"/>
          <w:bCs/>
          <w:iCs/>
          <w:sz w:val="24"/>
          <w:szCs w:val="24"/>
        </w:rPr>
        <w:t>(</w:t>
      </w:r>
      <w:proofErr w:type="spellStart"/>
      <w:r w:rsidRPr="0061323E">
        <w:rPr>
          <w:rFonts w:cstheme="minorHAnsi"/>
          <w:sz w:val="24"/>
          <w:szCs w:val="24"/>
          <w:shd w:val="clear" w:color="auto" w:fill="FFFFFF"/>
        </w:rPr>
        <w:t>Urbano</w:t>
      </w:r>
      <w:proofErr w:type="spellEnd"/>
      <w:r w:rsidRPr="0061323E">
        <w:rPr>
          <w:rFonts w:cstheme="minorHAnsi"/>
          <w:sz w:val="24"/>
          <w:szCs w:val="24"/>
          <w:shd w:val="clear" w:color="auto" w:fill="FFFFFF"/>
        </w:rPr>
        <w:t>, D. et al., 2019)</w:t>
      </w:r>
      <w:r>
        <w:rPr>
          <w:rFonts w:cstheme="minorHAnsi"/>
          <w:sz w:val="24"/>
          <w:szCs w:val="24"/>
          <w:shd w:val="clear" w:color="auto" w:fill="FFFFFF"/>
        </w:rPr>
        <w:t xml:space="preserve">. </w:t>
      </w:r>
      <w:r w:rsidRPr="00BB01D8">
        <w:rPr>
          <w:rFonts w:cstheme="minorHAnsi"/>
          <w:bCs/>
          <w:iCs/>
          <w:sz w:val="24"/>
          <w:szCs w:val="24"/>
        </w:rPr>
        <w:t>Furr, (2021</w:t>
      </w:r>
      <w:r>
        <w:rPr>
          <w:rFonts w:cstheme="minorHAnsi"/>
          <w:bCs/>
          <w:iCs/>
          <w:sz w:val="24"/>
          <w:szCs w:val="24"/>
        </w:rPr>
        <w:t>, p.2</w:t>
      </w:r>
      <w:r w:rsidRPr="00BB01D8">
        <w:rPr>
          <w:rFonts w:cstheme="minorHAnsi"/>
          <w:bCs/>
          <w:iCs/>
          <w:sz w:val="24"/>
          <w:szCs w:val="24"/>
        </w:rPr>
        <w:t xml:space="preserve">) </w:t>
      </w:r>
      <w:r>
        <w:rPr>
          <w:rFonts w:cstheme="minorHAnsi"/>
          <w:bCs/>
          <w:iCs/>
          <w:sz w:val="24"/>
          <w:szCs w:val="24"/>
        </w:rPr>
        <w:t>defined</w:t>
      </w:r>
      <w:r w:rsidRPr="00BB01D8">
        <w:rPr>
          <w:rFonts w:cstheme="minorHAnsi"/>
          <w:bCs/>
          <w:iCs/>
          <w:sz w:val="24"/>
          <w:szCs w:val="24"/>
        </w:rPr>
        <w:t xml:space="preserve"> technology strategy from the perspective of an entrepreneur in which technology strategy</w:t>
      </w:r>
      <w:r>
        <w:rPr>
          <w:rFonts w:cstheme="minorHAnsi"/>
          <w:bCs/>
          <w:iCs/>
          <w:sz w:val="24"/>
          <w:szCs w:val="24"/>
        </w:rPr>
        <w:t xml:space="preserve"> and entrepreneurship</w:t>
      </w:r>
      <w:r w:rsidRPr="00BB01D8">
        <w:rPr>
          <w:rFonts w:cstheme="minorHAnsi"/>
          <w:bCs/>
          <w:iCs/>
          <w:sz w:val="24"/>
          <w:szCs w:val="24"/>
        </w:rPr>
        <w:t xml:space="preserve"> is defined as </w:t>
      </w:r>
      <w:r>
        <w:rPr>
          <w:rFonts w:cstheme="minorHAnsi"/>
          <w:bCs/>
          <w:iCs/>
          <w:sz w:val="24"/>
          <w:szCs w:val="24"/>
        </w:rPr>
        <w:t>a</w:t>
      </w:r>
    </w:p>
    <w:p w14:paraId="70BB5DF8" w14:textId="77777777" w:rsidR="00792F23" w:rsidRDefault="00792F23" w:rsidP="00792F23">
      <w:pPr>
        <w:ind w:left="720"/>
        <w:jc w:val="both"/>
        <w:outlineLvl w:val="0"/>
        <w:rPr>
          <w:iCs/>
          <w:sz w:val="24"/>
          <w:szCs w:val="24"/>
        </w:rPr>
      </w:pPr>
      <w:r w:rsidRPr="00BB01D8">
        <w:rPr>
          <w:rFonts w:cstheme="minorHAnsi"/>
          <w:bCs/>
          <w:iCs/>
          <w:sz w:val="24"/>
          <w:szCs w:val="24"/>
        </w:rPr>
        <w:t>“</w:t>
      </w:r>
      <w:proofErr w:type="gramStart"/>
      <w:r w:rsidRPr="00BB01D8">
        <w:rPr>
          <w:iCs/>
          <w:sz w:val="24"/>
          <w:szCs w:val="24"/>
        </w:rPr>
        <w:t>entrepreneurial</w:t>
      </w:r>
      <w:proofErr w:type="gramEnd"/>
      <w:r w:rsidRPr="00BB01D8">
        <w:rPr>
          <w:iCs/>
          <w:sz w:val="24"/>
          <w:szCs w:val="24"/>
        </w:rPr>
        <w:t xml:space="preserve"> action to apply a technology to achieve some end, often an economic or social end</w:t>
      </w:r>
      <w:r w:rsidRPr="00BB01D8">
        <w:rPr>
          <w:rFonts w:cstheme="minorHAnsi"/>
          <w:bCs/>
          <w:iCs/>
          <w:sz w:val="24"/>
          <w:szCs w:val="24"/>
        </w:rPr>
        <w:t xml:space="preserve">. </w:t>
      </w:r>
      <w:r w:rsidRPr="00BB01D8">
        <w:rPr>
          <w:iCs/>
          <w:sz w:val="24"/>
          <w:szCs w:val="24"/>
        </w:rPr>
        <w:t>Thus, in the sense that technology entrepreneurship is the action of applying technology to create new value, and perhaps capture it as well, then technology strategy, as an umbrella concept incorporating technology entrepreneurship, can be defined as a firm’s strategy for creating and capturing value with technology as well as the firm’s strategy in a world shaped and reshaped by technology”</w:t>
      </w:r>
    </w:p>
    <w:p w14:paraId="5F10DDCA" w14:textId="523AF2BF" w:rsidR="00792F23" w:rsidRPr="00BB01D8" w:rsidRDefault="00792F23" w:rsidP="00792F23">
      <w:pPr>
        <w:jc w:val="both"/>
        <w:outlineLvl w:val="0"/>
        <w:rPr>
          <w:rFonts w:cstheme="minorHAnsi"/>
          <w:bCs/>
          <w:iCs/>
          <w:sz w:val="24"/>
          <w:szCs w:val="24"/>
        </w:rPr>
      </w:pPr>
      <w:proofErr w:type="spellStart"/>
      <w:r w:rsidRPr="0061323E">
        <w:rPr>
          <w:rFonts w:cstheme="minorHAnsi"/>
          <w:sz w:val="24"/>
          <w:szCs w:val="24"/>
          <w:shd w:val="clear" w:color="auto" w:fill="FFFFFF"/>
        </w:rPr>
        <w:t>Urbano</w:t>
      </w:r>
      <w:proofErr w:type="spellEnd"/>
      <w:r w:rsidRPr="0061323E">
        <w:rPr>
          <w:rFonts w:cstheme="minorHAnsi"/>
          <w:sz w:val="24"/>
          <w:szCs w:val="24"/>
          <w:shd w:val="clear" w:color="auto" w:fill="FFFFFF"/>
        </w:rPr>
        <w:t xml:space="preserve">, D. et al., </w:t>
      </w:r>
      <w:r>
        <w:rPr>
          <w:rFonts w:cstheme="minorHAnsi"/>
          <w:sz w:val="24"/>
          <w:szCs w:val="24"/>
          <w:shd w:val="clear" w:color="auto" w:fill="FFFFFF"/>
        </w:rPr>
        <w:t>(</w:t>
      </w:r>
      <w:r w:rsidRPr="0061323E">
        <w:rPr>
          <w:rFonts w:cstheme="minorHAnsi"/>
          <w:sz w:val="24"/>
          <w:szCs w:val="24"/>
          <w:shd w:val="clear" w:color="auto" w:fill="FFFFFF"/>
        </w:rPr>
        <w:t>2019</w:t>
      </w:r>
      <w:r>
        <w:rPr>
          <w:rFonts w:cstheme="minorHAnsi"/>
          <w:sz w:val="24"/>
          <w:szCs w:val="24"/>
          <w:shd w:val="clear" w:color="auto" w:fill="FFFFFF"/>
        </w:rPr>
        <w:t xml:space="preserve">) </w:t>
      </w:r>
      <w:r w:rsidR="00942A6A">
        <w:rPr>
          <w:rFonts w:cstheme="minorHAnsi"/>
          <w:sz w:val="24"/>
          <w:szCs w:val="24"/>
          <w:shd w:val="clear" w:color="auto" w:fill="FFFFFF"/>
        </w:rPr>
        <w:t>extend</w:t>
      </w:r>
      <w:r>
        <w:rPr>
          <w:rFonts w:cstheme="minorHAnsi"/>
          <w:sz w:val="24"/>
          <w:szCs w:val="24"/>
          <w:shd w:val="clear" w:color="auto" w:fill="FFFFFF"/>
        </w:rPr>
        <w:t xml:space="preserve"> the definition of Furr (2021) by adding that innovation leads to the creation of ideas, products, and services while entrepreneurship is about identifying and taking advantage of business opportunities aimed at bringing about socio-economic values. </w:t>
      </w:r>
    </w:p>
    <w:p w14:paraId="25198166" w14:textId="47DD0691" w:rsidR="00792F23" w:rsidRDefault="00792F23" w:rsidP="00792F23">
      <w:pPr>
        <w:jc w:val="both"/>
        <w:outlineLvl w:val="0"/>
        <w:rPr>
          <w:rFonts w:cstheme="minorHAnsi"/>
          <w:bCs/>
          <w:iCs/>
          <w:sz w:val="24"/>
          <w:szCs w:val="24"/>
        </w:rPr>
      </w:pPr>
      <w:r>
        <w:rPr>
          <w:rFonts w:cstheme="minorHAnsi"/>
          <w:bCs/>
          <w:iCs/>
          <w:sz w:val="24"/>
          <w:szCs w:val="24"/>
        </w:rPr>
        <w:t xml:space="preserve">Panda and Sharma (2021) </w:t>
      </w:r>
      <w:r w:rsidR="00BA0620">
        <w:rPr>
          <w:rFonts w:cstheme="minorHAnsi"/>
          <w:bCs/>
          <w:iCs/>
          <w:sz w:val="24"/>
          <w:szCs w:val="24"/>
        </w:rPr>
        <w:t>described</w:t>
      </w:r>
      <w:r>
        <w:rPr>
          <w:rFonts w:cstheme="minorHAnsi"/>
          <w:bCs/>
          <w:iCs/>
          <w:sz w:val="24"/>
          <w:szCs w:val="24"/>
        </w:rPr>
        <w:t xml:space="preserve"> technology strategy as the “acquisition, development and exploitation” of technologies for the benefit of the organisation. Zhang et al. (2021) added that technology strategies are “procedures” </w:t>
      </w:r>
      <w:r w:rsidR="000022FF">
        <w:rPr>
          <w:rFonts w:cstheme="minorHAnsi"/>
          <w:bCs/>
          <w:iCs/>
          <w:sz w:val="24"/>
          <w:szCs w:val="24"/>
        </w:rPr>
        <w:t xml:space="preserve">that </w:t>
      </w:r>
      <w:r>
        <w:rPr>
          <w:rFonts w:cstheme="minorHAnsi"/>
          <w:bCs/>
          <w:iCs/>
          <w:sz w:val="24"/>
          <w:szCs w:val="24"/>
        </w:rPr>
        <w:t xml:space="preserve">shape how </w:t>
      </w:r>
      <w:r w:rsidR="000022FF">
        <w:rPr>
          <w:rFonts w:cstheme="minorHAnsi"/>
          <w:bCs/>
          <w:iCs/>
          <w:sz w:val="24"/>
          <w:szCs w:val="24"/>
        </w:rPr>
        <w:t xml:space="preserve">the </w:t>
      </w:r>
      <w:r>
        <w:rPr>
          <w:rFonts w:cstheme="minorHAnsi"/>
          <w:bCs/>
          <w:iCs/>
          <w:sz w:val="24"/>
          <w:szCs w:val="24"/>
        </w:rPr>
        <w:t>organisation go</w:t>
      </w:r>
      <w:r w:rsidR="000022FF">
        <w:rPr>
          <w:rFonts w:cstheme="minorHAnsi"/>
          <w:bCs/>
          <w:iCs/>
          <w:sz w:val="24"/>
          <w:szCs w:val="24"/>
        </w:rPr>
        <w:t>es</w:t>
      </w:r>
      <w:r>
        <w:rPr>
          <w:rFonts w:cstheme="minorHAnsi"/>
          <w:bCs/>
          <w:iCs/>
          <w:sz w:val="24"/>
          <w:szCs w:val="24"/>
        </w:rPr>
        <w:t xml:space="preserve"> about acquiring, managing, </w:t>
      </w:r>
      <w:r>
        <w:rPr>
          <w:rFonts w:cstheme="minorHAnsi"/>
          <w:bCs/>
          <w:iCs/>
          <w:sz w:val="24"/>
          <w:szCs w:val="24"/>
        </w:rPr>
        <w:lastRenderedPageBreak/>
        <w:t xml:space="preserve">and exploiting new technical knowledge and abilities. Mohammadi &amp; Mohammadi (2021) described this as the path used by companies to define which technologies to deploy and set aside. </w:t>
      </w:r>
    </w:p>
    <w:p w14:paraId="54AB71E4" w14:textId="47D72791" w:rsidR="00792F23" w:rsidRDefault="00AF32EB" w:rsidP="00792F23">
      <w:pPr>
        <w:jc w:val="both"/>
        <w:outlineLvl w:val="0"/>
        <w:rPr>
          <w:rFonts w:cstheme="minorHAnsi"/>
          <w:bCs/>
          <w:iCs/>
          <w:sz w:val="24"/>
          <w:szCs w:val="24"/>
        </w:rPr>
      </w:pPr>
      <w:r>
        <w:rPr>
          <w:rFonts w:cstheme="minorHAnsi"/>
          <w:bCs/>
          <w:iCs/>
          <w:sz w:val="24"/>
          <w:szCs w:val="24"/>
        </w:rPr>
        <w:t>T</w:t>
      </w:r>
      <w:r w:rsidR="00792F23">
        <w:rPr>
          <w:rFonts w:cstheme="minorHAnsi"/>
          <w:bCs/>
          <w:iCs/>
          <w:sz w:val="24"/>
          <w:szCs w:val="24"/>
        </w:rPr>
        <w:t>echnology strategy decisions</w:t>
      </w:r>
      <w:r>
        <w:rPr>
          <w:rFonts w:cstheme="minorHAnsi"/>
          <w:bCs/>
          <w:iCs/>
          <w:sz w:val="24"/>
          <w:szCs w:val="24"/>
        </w:rPr>
        <w:t xml:space="preserve"> involve </w:t>
      </w:r>
      <w:r w:rsidR="00792F23">
        <w:rPr>
          <w:rFonts w:cstheme="minorHAnsi"/>
          <w:bCs/>
          <w:iCs/>
          <w:sz w:val="24"/>
          <w:szCs w:val="24"/>
        </w:rPr>
        <w:t xml:space="preserve">several options such as decisions on in house manufacturing, external sourcing, licensing, or more in-house R&amp;D and or a mixture of these options and so on. Panda and Sharma </w:t>
      </w:r>
      <w:r>
        <w:rPr>
          <w:rFonts w:cstheme="minorHAnsi"/>
          <w:bCs/>
          <w:iCs/>
          <w:sz w:val="24"/>
          <w:szCs w:val="24"/>
        </w:rPr>
        <w:t xml:space="preserve">argued </w:t>
      </w:r>
      <w:r w:rsidR="00792F23">
        <w:rPr>
          <w:rFonts w:cstheme="minorHAnsi"/>
          <w:bCs/>
          <w:iCs/>
          <w:sz w:val="24"/>
          <w:szCs w:val="24"/>
        </w:rPr>
        <w:t xml:space="preserve">that such decisions are driven by the transaction costs theory (make or buy decision) </w:t>
      </w:r>
      <w:r w:rsidR="00BA0620">
        <w:rPr>
          <w:rFonts w:cstheme="minorHAnsi"/>
          <w:bCs/>
          <w:iCs/>
          <w:sz w:val="24"/>
          <w:szCs w:val="24"/>
        </w:rPr>
        <w:t xml:space="preserve">and </w:t>
      </w:r>
      <w:r w:rsidR="00792F23">
        <w:rPr>
          <w:rFonts w:cstheme="minorHAnsi"/>
          <w:bCs/>
          <w:iCs/>
          <w:sz w:val="24"/>
          <w:szCs w:val="24"/>
        </w:rPr>
        <w:t xml:space="preserve">asserts that a firm can </w:t>
      </w:r>
      <w:r w:rsidR="00B745A3">
        <w:rPr>
          <w:rFonts w:cstheme="minorHAnsi"/>
          <w:bCs/>
          <w:iCs/>
          <w:sz w:val="24"/>
          <w:szCs w:val="24"/>
        </w:rPr>
        <w:t>develop</w:t>
      </w:r>
      <w:r w:rsidR="00792F23">
        <w:rPr>
          <w:rFonts w:cstheme="minorHAnsi"/>
          <w:bCs/>
          <w:iCs/>
          <w:sz w:val="24"/>
          <w:szCs w:val="24"/>
        </w:rPr>
        <w:t xml:space="preserve"> technology in house through its own R&amp;D process or purchase technology externally depended on the costs. </w:t>
      </w:r>
      <w:r w:rsidR="003D334A">
        <w:rPr>
          <w:rFonts w:cstheme="minorHAnsi"/>
          <w:bCs/>
          <w:iCs/>
          <w:sz w:val="24"/>
          <w:szCs w:val="24"/>
        </w:rPr>
        <w:t xml:space="preserve">In another investigation by </w:t>
      </w:r>
      <w:r w:rsidR="00792F23">
        <w:rPr>
          <w:rFonts w:cstheme="minorHAnsi"/>
          <w:bCs/>
          <w:iCs/>
          <w:sz w:val="24"/>
          <w:szCs w:val="24"/>
        </w:rPr>
        <w:t xml:space="preserve">Li et al. (2021) </w:t>
      </w:r>
      <w:r w:rsidR="003D334A">
        <w:rPr>
          <w:rFonts w:cstheme="minorHAnsi"/>
          <w:bCs/>
          <w:iCs/>
          <w:sz w:val="24"/>
          <w:szCs w:val="24"/>
        </w:rPr>
        <w:t xml:space="preserve">on </w:t>
      </w:r>
      <w:r w:rsidR="00792F23">
        <w:rPr>
          <w:rFonts w:cstheme="minorHAnsi"/>
          <w:bCs/>
          <w:iCs/>
          <w:sz w:val="24"/>
          <w:szCs w:val="24"/>
        </w:rPr>
        <w:t xml:space="preserve">the </w:t>
      </w:r>
      <w:r w:rsidR="003D334A">
        <w:rPr>
          <w:rFonts w:cstheme="minorHAnsi"/>
          <w:bCs/>
          <w:iCs/>
          <w:sz w:val="24"/>
          <w:szCs w:val="24"/>
        </w:rPr>
        <w:t>influence</w:t>
      </w:r>
      <w:r w:rsidR="00792F23">
        <w:rPr>
          <w:rFonts w:cstheme="minorHAnsi"/>
          <w:bCs/>
          <w:iCs/>
          <w:sz w:val="24"/>
          <w:szCs w:val="24"/>
        </w:rPr>
        <w:t xml:space="preserve"> of technology strategy and channel </w:t>
      </w:r>
      <w:r w:rsidR="003D334A">
        <w:rPr>
          <w:rFonts w:cstheme="minorHAnsi"/>
          <w:bCs/>
          <w:iCs/>
          <w:sz w:val="24"/>
          <w:szCs w:val="24"/>
        </w:rPr>
        <w:t xml:space="preserve">encroachment, they showed that </w:t>
      </w:r>
      <w:r w:rsidR="00792F23">
        <w:rPr>
          <w:rFonts w:cstheme="minorHAnsi"/>
          <w:bCs/>
          <w:iCs/>
          <w:sz w:val="24"/>
          <w:szCs w:val="24"/>
        </w:rPr>
        <w:t>when leading manufacturers adopt an in-house R&amp;D technology strategy, encroachment will improve consumer surplus by slashing prices and on the contrary limit consumer surplus when organisation lack the technical abilities. Their findings also indicate</w:t>
      </w:r>
      <w:r w:rsidR="003D334A">
        <w:rPr>
          <w:rFonts w:cstheme="minorHAnsi"/>
          <w:bCs/>
          <w:iCs/>
          <w:sz w:val="24"/>
          <w:szCs w:val="24"/>
        </w:rPr>
        <w:t>d</w:t>
      </w:r>
      <w:r w:rsidR="00792F23">
        <w:rPr>
          <w:rFonts w:cstheme="minorHAnsi"/>
          <w:bCs/>
          <w:iCs/>
          <w:sz w:val="24"/>
          <w:szCs w:val="24"/>
        </w:rPr>
        <w:t xml:space="preserve"> </w:t>
      </w:r>
      <w:r w:rsidR="003D334A">
        <w:rPr>
          <w:rFonts w:cstheme="minorHAnsi"/>
          <w:bCs/>
          <w:iCs/>
          <w:sz w:val="24"/>
          <w:szCs w:val="24"/>
        </w:rPr>
        <w:t xml:space="preserve">organisations using a </w:t>
      </w:r>
      <w:r w:rsidR="00792F23">
        <w:rPr>
          <w:rFonts w:cstheme="minorHAnsi"/>
          <w:bCs/>
          <w:iCs/>
          <w:sz w:val="24"/>
          <w:szCs w:val="24"/>
        </w:rPr>
        <w:t>technology follower</w:t>
      </w:r>
      <w:r w:rsidR="003D334A">
        <w:rPr>
          <w:rFonts w:cstheme="minorHAnsi"/>
          <w:bCs/>
          <w:iCs/>
          <w:sz w:val="24"/>
          <w:szCs w:val="24"/>
        </w:rPr>
        <w:t xml:space="preserve"> strategy</w:t>
      </w:r>
      <w:r w:rsidR="00792F23">
        <w:rPr>
          <w:rFonts w:cstheme="minorHAnsi"/>
          <w:bCs/>
          <w:iCs/>
          <w:sz w:val="24"/>
          <w:szCs w:val="24"/>
        </w:rPr>
        <w:t xml:space="preserve"> will tend to use an outsourcing R&amp;D technology strategy when their R&amp;D capability is weak otherwise an internal approach is used with optima R&amp;D levels.</w:t>
      </w:r>
    </w:p>
    <w:p w14:paraId="356CC10E" w14:textId="6969EDF6" w:rsidR="00860408" w:rsidRDefault="00BB151E" w:rsidP="00860408">
      <w:pPr>
        <w:jc w:val="both"/>
        <w:outlineLvl w:val="0"/>
        <w:rPr>
          <w:rFonts w:cstheme="minorHAnsi"/>
          <w:bCs/>
          <w:iCs/>
          <w:sz w:val="24"/>
          <w:szCs w:val="24"/>
        </w:rPr>
      </w:pPr>
      <w:r>
        <w:rPr>
          <w:rFonts w:cstheme="minorHAnsi"/>
          <w:bCs/>
          <w:iCs/>
          <w:sz w:val="24"/>
          <w:szCs w:val="24"/>
        </w:rPr>
        <w:t xml:space="preserve">Emerging technologies need to be considered as part of the strategy (Furr (2021) as </w:t>
      </w:r>
      <w:r w:rsidR="00F17212">
        <w:rPr>
          <w:rFonts w:cstheme="minorHAnsi"/>
          <w:bCs/>
          <w:iCs/>
          <w:sz w:val="24"/>
          <w:szCs w:val="24"/>
        </w:rPr>
        <w:t>technologies are also creating a degree of uncertainty through the innovation phase as proposed by the theory of uncertainty (</w:t>
      </w:r>
      <w:r w:rsidR="00792F23">
        <w:rPr>
          <w:rFonts w:cstheme="minorHAnsi"/>
          <w:bCs/>
          <w:iCs/>
          <w:sz w:val="24"/>
          <w:szCs w:val="24"/>
        </w:rPr>
        <w:t>Furr and Eggers</w:t>
      </w:r>
      <w:r w:rsidR="00F17212">
        <w:rPr>
          <w:rFonts w:cstheme="minorHAnsi"/>
          <w:bCs/>
          <w:iCs/>
          <w:sz w:val="24"/>
          <w:szCs w:val="24"/>
        </w:rPr>
        <w:t>,</w:t>
      </w:r>
      <w:r w:rsidR="00792F23">
        <w:rPr>
          <w:rFonts w:cstheme="minorHAnsi"/>
          <w:bCs/>
          <w:iCs/>
          <w:sz w:val="24"/>
          <w:szCs w:val="24"/>
        </w:rPr>
        <w:t>2021)</w:t>
      </w:r>
      <w:r w:rsidR="00F17212">
        <w:rPr>
          <w:rFonts w:cstheme="minorHAnsi"/>
          <w:bCs/>
          <w:iCs/>
          <w:sz w:val="24"/>
          <w:szCs w:val="24"/>
        </w:rPr>
        <w:t>.</w:t>
      </w:r>
      <w:r w:rsidR="00792F23">
        <w:rPr>
          <w:rFonts w:cstheme="minorHAnsi"/>
          <w:bCs/>
          <w:iCs/>
          <w:sz w:val="24"/>
          <w:szCs w:val="24"/>
        </w:rPr>
        <w:t xml:space="preserve"> </w:t>
      </w:r>
      <w:r w:rsidR="00302EB4">
        <w:rPr>
          <w:rFonts w:cstheme="minorHAnsi"/>
          <w:bCs/>
          <w:iCs/>
          <w:sz w:val="24"/>
          <w:szCs w:val="24"/>
        </w:rPr>
        <w:t>As</w:t>
      </w:r>
      <w:r w:rsidR="00792F23">
        <w:rPr>
          <w:rFonts w:cstheme="minorHAnsi"/>
          <w:bCs/>
          <w:iCs/>
          <w:sz w:val="24"/>
          <w:szCs w:val="24"/>
        </w:rPr>
        <w:t xml:space="preserve"> the degree of behavioural biases increases so does the level of uncertainty increase which can have a degree of influence on the innovation process. Products with shorter life cycles forces firms to innovate constantly</w:t>
      </w:r>
      <w:r w:rsidR="00BF716B">
        <w:rPr>
          <w:rFonts w:cstheme="minorHAnsi"/>
          <w:bCs/>
          <w:iCs/>
          <w:sz w:val="24"/>
          <w:szCs w:val="24"/>
        </w:rPr>
        <w:t xml:space="preserve"> and compete (</w:t>
      </w:r>
      <w:r w:rsidR="00BF716B" w:rsidRPr="00A574B7">
        <w:rPr>
          <w:rFonts w:cstheme="minorHAnsi"/>
          <w:bCs/>
          <w:iCs/>
          <w:sz w:val="24"/>
          <w:szCs w:val="24"/>
        </w:rPr>
        <w:t>Mohammadi &amp; Mohammadi (2021)</w:t>
      </w:r>
      <w:r w:rsidR="0004077F">
        <w:rPr>
          <w:rFonts w:cstheme="minorHAnsi"/>
          <w:bCs/>
          <w:iCs/>
          <w:sz w:val="24"/>
          <w:szCs w:val="24"/>
        </w:rPr>
        <w:t>,</w:t>
      </w:r>
      <w:r w:rsidR="00792F23">
        <w:rPr>
          <w:rFonts w:cstheme="minorHAnsi"/>
          <w:bCs/>
          <w:iCs/>
          <w:sz w:val="24"/>
          <w:szCs w:val="24"/>
        </w:rPr>
        <w:t xml:space="preserve"> adding more uncertainty due to these rapid changes (Panda and Sharma, 2021). </w:t>
      </w:r>
      <w:r w:rsidR="0004077F">
        <w:rPr>
          <w:rFonts w:cstheme="minorHAnsi"/>
          <w:bCs/>
          <w:iCs/>
          <w:sz w:val="24"/>
          <w:szCs w:val="24"/>
        </w:rPr>
        <w:t xml:space="preserve">During periods of uncertainty some firms will respond by </w:t>
      </w:r>
      <w:r w:rsidR="00792F23" w:rsidRPr="009E4063">
        <w:rPr>
          <w:rFonts w:cstheme="minorHAnsi"/>
          <w:sz w:val="24"/>
          <w:szCs w:val="24"/>
          <w:shd w:val="clear" w:color="auto" w:fill="FFFFFF"/>
        </w:rPr>
        <w:t xml:space="preserve">either using an imitative </w:t>
      </w:r>
      <w:r w:rsidR="00860408">
        <w:rPr>
          <w:rFonts w:cstheme="minorHAnsi"/>
          <w:sz w:val="24"/>
          <w:szCs w:val="24"/>
          <w:shd w:val="clear" w:color="auto" w:fill="FFFFFF"/>
        </w:rPr>
        <w:t xml:space="preserve">technology </w:t>
      </w:r>
      <w:r w:rsidR="00302EB4">
        <w:rPr>
          <w:rFonts w:cstheme="minorHAnsi"/>
          <w:sz w:val="24"/>
          <w:szCs w:val="24"/>
          <w:shd w:val="clear" w:color="auto" w:fill="FFFFFF"/>
        </w:rPr>
        <w:t>approach</w:t>
      </w:r>
      <w:r w:rsidR="00792F23" w:rsidRPr="009E4063">
        <w:rPr>
          <w:rFonts w:cstheme="minorHAnsi"/>
          <w:sz w:val="24"/>
          <w:szCs w:val="24"/>
          <w:shd w:val="clear" w:color="auto" w:fill="FFFFFF"/>
        </w:rPr>
        <w:t xml:space="preserve"> to their competitors most successful products or an innovative strategy by launching new products and services</w:t>
      </w:r>
      <w:r w:rsidR="0004077F">
        <w:rPr>
          <w:rFonts w:cstheme="minorHAnsi"/>
          <w:sz w:val="24"/>
          <w:szCs w:val="24"/>
          <w:shd w:val="clear" w:color="auto" w:fill="FFFFFF"/>
        </w:rPr>
        <w:t xml:space="preserve"> (</w:t>
      </w:r>
      <w:r w:rsidR="0004077F" w:rsidRPr="009E4063">
        <w:rPr>
          <w:rFonts w:cstheme="minorHAnsi"/>
          <w:sz w:val="24"/>
          <w:szCs w:val="24"/>
          <w:shd w:val="clear" w:color="auto" w:fill="FFFFFF"/>
        </w:rPr>
        <w:t xml:space="preserve">Afshar &amp; </w:t>
      </w:r>
      <w:proofErr w:type="spellStart"/>
      <w:r w:rsidR="0004077F" w:rsidRPr="009E4063">
        <w:rPr>
          <w:rFonts w:cstheme="minorHAnsi"/>
          <w:sz w:val="24"/>
          <w:szCs w:val="24"/>
          <w:shd w:val="clear" w:color="auto" w:fill="FFFFFF"/>
        </w:rPr>
        <w:t>Brem</w:t>
      </w:r>
      <w:proofErr w:type="spellEnd"/>
      <w:r w:rsidR="0004077F">
        <w:rPr>
          <w:rFonts w:cstheme="minorHAnsi"/>
          <w:sz w:val="24"/>
          <w:szCs w:val="24"/>
          <w:shd w:val="clear" w:color="auto" w:fill="FFFFFF"/>
        </w:rPr>
        <w:t xml:space="preserve">, </w:t>
      </w:r>
      <w:r w:rsidR="0004077F" w:rsidRPr="009E4063">
        <w:rPr>
          <w:rFonts w:cstheme="minorHAnsi"/>
          <w:sz w:val="24"/>
          <w:szCs w:val="24"/>
          <w:shd w:val="clear" w:color="auto" w:fill="FFFFFF"/>
        </w:rPr>
        <w:t>2020)</w:t>
      </w:r>
      <w:r w:rsidR="00792F23" w:rsidRPr="00A574B7">
        <w:rPr>
          <w:rFonts w:cstheme="minorHAnsi"/>
          <w:color w:val="53565A"/>
          <w:sz w:val="24"/>
          <w:szCs w:val="24"/>
          <w:shd w:val="clear" w:color="auto" w:fill="FFFFFF"/>
        </w:rPr>
        <w:t xml:space="preserve">. </w:t>
      </w:r>
      <w:r w:rsidR="00792F23" w:rsidRPr="00A574B7">
        <w:rPr>
          <w:rFonts w:cstheme="minorHAnsi"/>
          <w:sz w:val="24"/>
          <w:szCs w:val="24"/>
          <w:shd w:val="clear" w:color="auto" w:fill="FFFFFF"/>
        </w:rPr>
        <w:t xml:space="preserve">The organisations </w:t>
      </w:r>
      <w:r w:rsidR="00302EB4">
        <w:rPr>
          <w:rFonts w:cstheme="minorHAnsi"/>
          <w:sz w:val="24"/>
          <w:szCs w:val="24"/>
          <w:shd w:val="clear" w:color="auto" w:fill="FFFFFF"/>
        </w:rPr>
        <w:t xml:space="preserve">choice of </w:t>
      </w:r>
      <w:r w:rsidR="00792F23" w:rsidRPr="00A574B7">
        <w:rPr>
          <w:rFonts w:cstheme="minorHAnsi"/>
          <w:sz w:val="24"/>
          <w:szCs w:val="24"/>
          <w:shd w:val="clear" w:color="auto" w:fill="FFFFFF"/>
        </w:rPr>
        <w:t xml:space="preserve">strategy influenced by managements perception of the environmental uncertainties facing the business </w:t>
      </w:r>
      <w:r w:rsidR="00302EB4">
        <w:rPr>
          <w:rFonts w:cstheme="minorHAnsi"/>
          <w:sz w:val="24"/>
          <w:szCs w:val="24"/>
          <w:shd w:val="clear" w:color="auto" w:fill="FFFFFF"/>
        </w:rPr>
        <w:t>and</w:t>
      </w:r>
      <w:r w:rsidR="00792F23" w:rsidRPr="00A574B7">
        <w:rPr>
          <w:rFonts w:cstheme="minorHAnsi"/>
          <w:sz w:val="24"/>
          <w:szCs w:val="24"/>
          <w:shd w:val="clear" w:color="auto" w:fill="FFFFFF"/>
        </w:rPr>
        <w:t xml:space="preserve"> consistent with predictions of the upper </w:t>
      </w:r>
      <w:proofErr w:type="gramStart"/>
      <w:r w:rsidR="00792F23" w:rsidRPr="00A574B7">
        <w:rPr>
          <w:rFonts w:cstheme="minorHAnsi"/>
          <w:sz w:val="24"/>
          <w:szCs w:val="24"/>
          <w:shd w:val="clear" w:color="auto" w:fill="FFFFFF"/>
        </w:rPr>
        <w:t>echelons</w:t>
      </w:r>
      <w:proofErr w:type="gramEnd"/>
      <w:r w:rsidR="00792F23" w:rsidRPr="00A574B7">
        <w:rPr>
          <w:rFonts w:cstheme="minorHAnsi"/>
          <w:sz w:val="24"/>
          <w:szCs w:val="24"/>
          <w:shd w:val="clear" w:color="auto" w:fill="FFFFFF"/>
        </w:rPr>
        <w:t xml:space="preserve"> theory (</w:t>
      </w:r>
      <w:proofErr w:type="spellStart"/>
      <w:r w:rsidR="00792F23" w:rsidRPr="00A574B7">
        <w:rPr>
          <w:rFonts w:cstheme="minorHAnsi"/>
          <w:sz w:val="24"/>
          <w:szCs w:val="24"/>
          <w:shd w:val="clear" w:color="auto" w:fill="FFFFFF"/>
        </w:rPr>
        <w:t>Hembrick</w:t>
      </w:r>
      <w:proofErr w:type="spellEnd"/>
      <w:r w:rsidR="00792F23" w:rsidRPr="00A574B7">
        <w:rPr>
          <w:rFonts w:cstheme="minorHAnsi"/>
          <w:sz w:val="24"/>
          <w:szCs w:val="24"/>
          <w:shd w:val="clear" w:color="auto" w:fill="FFFFFF"/>
        </w:rPr>
        <w:t xml:space="preserve"> &amp; Mason, 1984 cited by Afshar &amp; </w:t>
      </w:r>
      <w:proofErr w:type="spellStart"/>
      <w:r w:rsidR="00792F23" w:rsidRPr="00A574B7">
        <w:rPr>
          <w:rFonts w:cstheme="minorHAnsi"/>
          <w:sz w:val="24"/>
          <w:szCs w:val="24"/>
          <w:shd w:val="clear" w:color="auto" w:fill="FFFFFF"/>
        </w:rPr>
        <w:t>Brem</w:t>
      </w:r>
      <w:proofErr w:type="spellEnd"/>
      <w:r w:rsidR="00792F23" w:rsidRPr="00A574B7">
        <w:rPr>
          <w:rFonts w:cstheme="minorHAnsi"/>
          <w:sz w:val="24"/>
          <w:szCs w:val="24"/>
          <w:shd w:val="clear" w:color="auto" w:fill="FFFFFF"/>
        </w:rPr>
        <w:t xml:space="preserve"> ,2020). </w:t>
      </w:r>
      <w:r w:rsidR="00792F23">
        <w:rPr>
          <w:rFonts w:cstheme="minorHAnsi"/>
          <w:sz w:val="24"/>
          <w:szCs w:val="24"/>
          <w:shd w:val="clear" w:color="auto" w:fill="FFFFFF"/>
        </w:rPr>
        <w:t xml:space="preserve">The upper echelons theory postulates that executive’s perception and interpretation of the environment will influence the actions taken by the executives. </w:t>
      </w:r>
      <w:proofErr w:type="spellStart"/>
      <w:r w:rsidR="00792F23" w:rsidRPr="00A574B7">
        <w:rPr>
          <w:rFonts w:cstheme="minorHAnsi"/>
          <w:bCs/>
          <w:iCs/>
          <w:sz w:val="24"/>
          <w:szCs w:val="24"/>
        </w:rPr>
        <w:t>Konkel</w:t>
      </w:r>
      <w:proofErr w:type="spellEnd"/>
      <w:r w:rsidR="00792F23" w:rsidRPr="00A574B7">
        <w:rPr>
          <w:rFonts w:cstheme="minorHAnsi"/>
          <w:bCs/>
          <w:iCs/>
          <w:sz w:val="24"/>
          <w:szCs w:val="24"/>
        </w:rPr>
        <w:t xml:space="preserve">, (2021) argued </w:t>
      </w:r>
      <w:r w:rsidR="00860408">
        <w:rPr>
          <w:rFonts w:cstheme="minorHAnsi"/>
          <w:bCs/>
          <w:iCs/>
          <w:sz w:val="24"/>
          <w:szCs w:val="24"/>
        </w:rPr>
        <w:t>IT competencies: technology, people, processes, and governance were critical elements for senior IT</w:t>
      </w:r>
      <w:r w:rsidR="00860408" w:rsidRPr="00A574B7">
        <w:rPr>
          <w:rFonts w:cstheme="minorHAnsi"/>
          <w:bCs/>
          <w:iCs/>
          <w:sz w:val="24"/>
          <w:szCs w:val="24"/>
        </w:rPr>
        <w:t xml:space="preserve"> executives</w:t>
      </w:r>
      <w:r w:rsidR="00860408">
        <w:rPr>
          <w:rFonts w:cstheme="minorHAnsi"/>
          <w:bCs/>
          <w:iCs/>
          <w:sz w:val="24"/>
          <w:szCs w:val="24"/>
        </w:rPr>
        <w:t xml:space="preserve"> to build future ready technology strategies which allows the firm to adapt to its dynamic environment.</w:t>
      </w:r>
    </w:p>
    <w:p w14:paraId="51BC0037" w14:textId="0835FF2B" w:rsidR="00792F23" w:rsidRDefault="00792F23" w:rsidP="00792F23">
      <w:pPr>
        <w:jc w:val="both"/>
        <w:outlineLvl w:val="0"/>
        <w:rPr>
          <w:rFonts w:cstheme="minorHAnsi"/>
          <w:sz w:val="24"/>
          <w:szCs w:val="24"/>
          <w:shd w:val="clear" w:color="auto" w:fill="FFFFFF"/>
        </w:rPr>
      </w:pPr>
      <w:r w:rsidRPr="00EA5F55">
        <w:rPr>
          <w:rFonts w:cstheme="minorHAnsi"/>
          <w:bCs/>
          <w:iCs/>
          <w:sz w:val="24"/>
          <w:szCs w:val="24"/>
        </w:rPr>
        <w:t xml:space="preserve">According to </w:t>
      </w:r>
      <w:r w:rsidRPr="00EA5F55">
        <w:rPr>
          <w:rFonts w:cstheme="minorHAnsi"/>
          <w:sz w:val="24"/>
          <w:szCs w:val="24"/>
          <w:shd w:val="clear" w:color="auto" w:fill="FFFFFF"/>
        </w:rPr>
        <w:t xml:space="preserve">Rutkowski, P., (2021) the companies technology strategy forms part of </w:t>
      </w:r>
      <w:r>
        <w:rPr>
          <w:rFonts w:cstheme="minorHAnsi"/>
          <w:sz w:val="24"/>
          <w:szCs w:val="24"/>
          <w:shd w:val="clear" w:color="auto" w:fill="FFFFFF"/>
        </w:rPr>
        <w:t>its</w:t>
      </w:r>
      <w:r w:rsidRPr="00EA5F55">
        <w:rPr>
          <w:rFonts w:cstheme="minorHAnsi"/>
          <w:sz w:val="24"/>
          <w:szCs w:val="24"/>
          <w:shd w:val="clear" w:color="auto" w:fill="FFFFFF"/>
        </w:rPr>
        <w:t xml:space="preserve"> overall strategy and thus include several other technological systems like databases, industrial systems, technological processes, and products.</w:t>
      </w:r>
      <w:r w:rsidR="003C05BD">
        <w:rPr>
          <w:rFonts w:cstheme="minorHAnsi"/>
          <w:sz w:val="24"/>
          <w:szCs w:val="24"/>
          <w:shd w:val="clear" w:color="auto" w:fill="FFFFFF"/>
        </w:rPr>
        <w:t xml:space="preserve"> </w:t>
      </w:r>
      <w:r w:rsidR="00F66826" w:rsidRPr="00EA5F55">
        <w:rPr>
          <w:rFonts w:cstheme="minorHAnsi"/>
          <w:sz w:val="24"/>
          <w:szCs w:val="24"/>
          <w:shd w:val="clear" w:color="auto" w:fill="FFFFFF"/>
        </w:rPr>
        <w:t xml:space="preserve">Rutkowski, P., </w:t>
      </w:r>
      <w:r w:rsidRPr="00EA5F55">
        <w:rPr>
          <w:rFonts w:cstheme="minorHAnsi"/>
          <w:sz w:val="24"/>
          <w:szCs w:val="24"/>
          <w:shd w:val="clear" w:color="auto" w:fill="FFFFFF"/>
        </w:rPr>
        <w:t>argued that</w:t>
      </w:r>
      <w:r w:rsidR="003C05BD">
        <w:rPr>
          <w:rFonts w:cstheme="minorHAnsi"/>
          <w:sz w:val="24"/>
          <w:szCs w:val="24"/>
          <w:shd w:val="clear" w:color="auto" w:fill="FFFFFF"/>
        </w:rPr>
        <w:t xml:space="preserve"> </w:t>
      </w:r>
      <w:r w:rsidRPr="00EA5F55">
        <w:rPr>
          <w:rFonts w:cstheme="minorHAnsi"/>
          <w:sz w:val="24"/>
          <w:szCs w:val="24"/>
          <w:shd w:val="clear" w:color="auto" w:fill="FFFFFF"/>
        </w:rPr>
        <w:t>marketing</w:t>
      </w:r>
      <w:r w:rsidR="00F66826">
        <w:rPr>
          <w:rFonts w:cstheme="minorHAnsi"/>
          <w:sz w:val="24"/>
          <w:szCs w:val="24"/>
          <w:shd w:val="clear" w:color="auto" w:fill="FFFFFF"/>
        </w:rPr>
        <w:t xml:space="preserve"> and </w:t>
      </w:r>
      <w:r w:rsidRPr="00EA5F55">
        <w:rPr>
          <w:rFonts w:cstheme="minorHAnsi"/>
          <w:sz w:val="24"/>
          <w:szCs w:val="24"/>
          <w:shd w:val="clear" w:color="auto" w:fill="FFFFFF"/>
        </w:rPr>
        <w:t xml:space="preserve">organisational resources </w:t>
      </w:r>
      <w:r w:rsidR="00655370">
        <w:rPr>
          <w:rFonts w:cstheme="minorHAnsi"/>
          <w:sz w:val="24"/>
          <w:szCs w:val="24"/>
          <w:shd w:val="clear" w:color="auto" w:fill="FFFFFF"/>
        </w:rPr>
        <w:t xml:space="preserve">put </w:t>
      </w:r>
      <w:r w:rsidR="00F66826">
        <w:rPr>
          <w:rFonts w:cstheme="minorHAnsi"/>
          <w:sz w:val="24"/>
          <w:szCs w:val="24"/>
          <w:shd w:val="clear" w:color="auto" w:fill="FFFFFF"/>
        </w:rPr>
        <w:t>together with</w:t>
      </w:r>
      <w:r w:rsidRPr="00EA5F55">
        <w:rPr>
          <w:rFonts w:cstheme="minorHAnsi"/>
          <w:sz w:val="24"/>
          <w:szCs w:val="24"/>
          <w:shd w:val="clear" w:color="auto" w:fill="FFFFFF"/>
        </w:rPr>
        <w:t xml:space="preserve"> technological knowledge </w:t>
      </w:r>
      <w:r w:rsidR="003C05BD">
        <w:rPr>
          <w:rFonts w:cstheme="minorHAnsi"/>
          <w:sz w:val="24"/>
          <w:szCs w:val="24"/>
          <w:shd w:val="clear" w:color="auto" w:fill="FFFFFF"/>
        </w:rPr>
        <w:t>is impacting</w:t>
      </w:r>
      <w:r w:rsidRPr="00EA5F55">
        <w:rPr>
          <w:rFonts w:cstheme="minorHAnsi"/>
          <w:sz w:val="24"/>
          <w:szCs w:val="24"/>
          <w:shd w:val="clear" w:color="auto" w:fill="FFFFFF"/>
        </w:rPr>
        <w:t xml:space="preserve"> how organisations formulate technology strategy. </w:t>
      </w:r>
      <w:r>
        <w:rPr>
          <w:rFonts w:cstheme="minorHAnsi"/>
          <w:sz w:val="24"/>
          <w:szCs w:val="24"/>
          <w:shd w:val="clear" w:color="auto" w:fill="FFFFFF"/>
        </w:rPr>
        <w:t xml:space="preserve">Based on this, organisations set technology strategy at three different levels in the areas of; organisational competencies indicating technical knowledge resources; research and development as the critical source of knowledge and product innovation; and gaining control in the technological process and product manufacturing as a competitive tool. </w:t>
      </w:r>
      <w:r w:rsidRPr="00EA5F55">
        <w:rPr>
          <w:rFonts w:cstheme="minorHAnsi"/>
          <w:sz w:val="24"/>
          <w:szCs w:val="24"/>
          <w:shd w:val="clear" w:color="auto" w:fill="FFFFFF"/>
        </w:rPr>
        <w:t>Rutkowski, P., (2021</w:t>
      </w:r>
      <w:r>
        <w:rPr>
          <w:rFonts w:cstheme="minorHAnsi"/>
          <w:sz w:val="24"/>
          <w:szCs w:val="24"/>
          <w:shd w:val="clear" w:color="auto" w:fill="FFFFFF"/>
        </w:rPr>
        <w:t>, p.10</w:t>
      </w:r>
      <w:r w:rsidRPr="00EA5F55">
        <w:rPr>
          <w:rFonts w:cstheme="minorHAnsi"/>
          <w:sz w:val="24"/>
          <w:szCs w:val="24"/>
          <w:shd w:val="clear" w:color="auto" w:fill="FFFFFF"/>
        </w:rPr>
        <w:t>)</w:t>
      </w:r>
      <w:r>
        <w:rPr>
          <w:rFonts w:cstheme="minorHAnsi"/>
          <w:sz w:val="24"/>
          <w:szCs w:val="24"/>
          <w:shd w:val="clear" w:color="auto" w:fill="FFFFFF"/>
        </w:rPr>
        <w:t xml:space="preserve"> went further to discuss that </w:t>
      </w:r>
    </w:p>
    <w:p w14:paraId="34611E57" w14:textId="77777777" w:rsidR="00792F23" w:rsidRPr="001F5C13" w:rsidRDefault="00792F23" w:rsidP="00792F23">
      <w:pPr>
        <w:ind w:left="720"/>
        <w:jc w:val="both"/>
        <w:outlineLvl w:val="0"/>
        <w:rPr>
          <w:rFonts w:cstheme="minorHAnsi"/>
          <w:sz w:val="24"/>
          <w:szCs w:val="24"/>
          <w:shd w:val="clear" w:color="auto" w:fill="FFFFFF"/>
        </w:rPr>
      </w:pPr>
      <w:r>
        <w:rPr>
          <w:rFonts w:cstheme="minorHAnsi"/>
          <w:sz w:val="24"/>
          <w:szCs w:val="24"/>
          <w:shd w:val="clear" w:color="auto" w:fill="FFFFFF"/>
        </w:rPr>
        <w:t>“</w:t>
      </w:r>
      <w:proofErr w:type="gramStart"/>
      <w:r>
        <w:rPr>
          <w:rFonts w:cstheme="minorHAnsi"/>
          <w:sz w:val="24"/>
          <w:szCs w:val="24"/>
          <w:shd w:val="clear" w:color="auto" w:fill="FFFFFF"/>
        </w:rPr>
        <w:t>in</w:t>
      </w:r>
      <w:proofErr w:type="gramEnd"/>
      <w:r>
        <w:t xml:space="preserve"> the area of technological strategy, core competencies reflect the well-established technological knowledge resources at the disposal of the company, necessary for its efficient functioning, and at the same time determine the possibility of establishing strategic units. The level of core technological and market competences is usually assessed by a given company. However, it should be remembered that a change in their scope and intensity results in the necessity to acquire and spend significant resources”.</w:t>
      </w:r>
    </w:p>
    <w:p w14:paraId="36D172E1" w14:textId="7D742C44" w:rsidR="007C42CC" w:rsidRDefault="0019643D" w:rsidP="00792F23">
      <w:pPr>
        <w:jc w:val="both"/>
        <w:outlineLvl w:val="0"/>
        <w:rPr>
          <w:rFonts w:cstheme="minorHAnsi"/>
          <w:bCs/>
          <w:iCs/>
          <w:sz w:val="24"/>
          <w:szCs w:val="24"/>
        </w:rPr>
      </w:pPr>
      <w:r>
        <w:rPr>
          <w:rFonts w:cstheme="minorHAnsi"/>
          <w:bCs/>
          <w:iCs/>
          <w:sz w:val="24"/>
          <w:szCs w:val="24"/>
        </w:rPr>
        <w:lastRenderedPageBreak/>
        <w:t xml:space="preserve">Taking all the </w:t>
      </w:r>
      <w:r w:rsidR="00F66826">
        <w:rPr>
          <w:rFonts w:cstheme="minorHAnsi"/>
          <w:bCs/>
          <w:iCs/>
          <w:sz w:val="24"/>
          <w:szCs w:val="24"/>
        </w:rPr>
        <w:t>dimensions</w:t>
      </w:r>
      <w:r>
        <w:rPr>
          <w:rFonts w:cstheme="minorHAnsi"/>
          <w:bCs/>
          <w:iCs/>
          <w:sz w:val="24"/>
          <w:szCs w:val="24"/>
        </w:rPr>
        <w:t xml:space="preserve"> on TS </w:t>
      </w:r>
      <w:r w:rsidR="00F66826">
        <w:rPr>
          <w:rFonts w:cstheme="minorHAnsi"/>
          <w:bCs/>
          <w:iCs/>
          <w:sz w:val="24"/>
          <w:szCs w:val="24"/>
        </w:rPr>
        <w:t>discussed in the literature above a</w:t>
      </w:r>
      <w:r w:rsidR="00D92526">
        <w:rPr>
          <w:rFonts w:cstheme="minorHAnsi"/>
          <w:bCs/>
          <w:iCs/>
          <w:sz w:val="24"/>
          <w:szCs w:val="24"/>
        </w:rPr>
        <w:t>ccordingly one proposes the following hypothesis:</w:t>
      </w:r>
    </w:p>
    <w:p w14:paraId="3AC19475" w14:textId="661BF16F" w:rsidR="00D92526" w:rsidRPr="00D92526" w:rsidRDefault="00D92526" w:rsidP="00792F23">
      <w:pPr>
        <w:jc w:val="both"/>
        <w:outlineLvl w:val="0"/>
        <w:rPr>
          <w:rFonts w:cstheme="minorHAnsi"/>
          <w:bCs/>
          <w:iCs/>
          <w:sz w:val="24"/>
          <w:szCs w:val="24"/>
        </w:rPr>
      </w:pPr>
      <w:r w:rsidRPr="00D92526">
        <w:rPr>
          <w:rFonts w:cstheme="minorHAnsi"/>
          <w:b/>
          <w:i/>
          <w:sz w:val="24"/>
          <w:szCs w:val="24"/>
        </w:rPr>
        <w:t>H1</w:t>
      </w:r>
      <w:r>
        <w:rPr>
          <w:rFonts w:cstheme="minorHAnsi"/>
          <w:bCs/>
          <w:iCs/>
          <w:sz w:val="24"/>
          <w:szCs w:val="24"/>
        </w:rPr>
        <w:t xml:space="preserve">: Technology strategy positively </w:t>
      </w:r>
      <w:r w:rsidR="00F66826">
        <w:rPr>
          <w:rFonts w:cstheme="minorHAnsi"/>
          <w:bCs/>
          <w:iCs/>
          <w:sz w:val="24"/>
          <w:szCs w:val="24"/>
        </w:rPr>
        <w:t>influence</w:t>
      </w:r>
      <w:r w:rsidR="001F7C81">
        <w:rPr>
          <w:rFonts w:cstheme="minorHAnsi"/>
          <w:bCs/>
          <w:iCs/>
          <w:sz w:val="24"/>
          <w:szCs w:val="24"/>
        </w:rPr>
        <w:t xml:space="preserve"> </w:t>
      </w:r>
      <w:r>
        <w:rPr>
          <w:rFonts w:cstheme="minorHAnsi"/>
          <w:bCs/>
          <w:iCs/>
          <w:sz w:val="24"/>
          <w:szCs w:val="24"/>
        </w:rPr>
        <w:t xml:space="preserve">product innovation. </w:t>
      </w:r>
    </w:p>
    <w:p w14:paraId="7E42473E" w14:textId="388E9751" w:rsidR="00792F23" w:rsidRPr="008342C9" w:rsidRDefault="001F27E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3</w:t>
      </w:r>
      <w:r w:rsidR="00792F23">
        <w:rPr>
          <w:rFonts w:cstheme="minorHAnsi"/>
          <w:b/>
          <w:bCs/>
          <w:iCs/>
          <w:color w:val="548DD4" w:themeColor="text2" w:themeTint="99"/>
          <w:sz w:val="24"/>
          <w:szCs w:val="24"/>
        </w:rPr>
        <w:t>.</w:t>
      </w:r>
      <w:r>
        <w:rPr>
          <w:rFonts w:cstheme="minorHAnsi"/>
          <w:b/>
          <w:bCs/>
          <w:iCs/>
          <w:color w:val="548DD4" w:themeColor="text2" w:themeTint="99"/>
          <w:sz w:val="24"/>
          <w:szCs w:val="24"/>
        </w:rPr>
        <w:t>2</w:t>
      </w:r>
      <w:r w:rsidR="00792F23">
        <w:rPr>
          <w:rFonts w:cstheme="minorHAnsi"/>
          <w:b/>
          <w:bCs/>
          <w:iCs/>
          <w:color w:val="548DD4" w:themeColor="text2" w:themeTint="99"/>
          <w:sz w:val="24"/>
          <w:szCs w:val="24"/>
        </w:rPr>
        <w:t xml:space="preserve">. </w:t>
      </w:r>
      <w:r w:rsidR="00792F23" w:rsidRPr="008342C9">
        <w:rPr>
          <w:rFonts w:cstheme="minorHAnsi"/>
          <w:b/>
          <w:bCs/>
          <w:iCs/>
          <w:color w:val="548DD4" w:themeColor="text2" w:themeTint="99"/>
          <w:sz w:val="24"/>
          <w:szCs w:val="24"/>
        </w:rPr>
        <w:t>Capability based Technology Strategies</w:t>
      </w:r>
      <w:r w:rsidR="00B27438">
        <w:rPr>
          <w:rFonts w:cstheme="minorHAnsi"/>
          <w:b/>
          <w:bCs/>
          <w:iCs/>
          <w:color w:val="548DD4" w:themeColor="text2" w:themeTint="99"/>
          <w:sz w:val="24"/>
          <w:szCs w:val="24"/>
        </w:rPr>
        <w:t xml:space="preserve"> and Product Innovation</w:t>
      </w:r>
      <w:r w:rsidR="00792F23">
        <w:rPr>
          <w:rFonts w:cstheme="minorHAnsi"/>
          <w:b/>
          <w:bCs/>
          <w:iCs/>
          <w:color w:val="548DD4" w:themeColor="text2" w:themeTint="99"/>
          <w:sz w:val="24"/>
          <w:szCs w:val="24"/>
        </w:rPr>
        <w:t>.</w:t>
      </w:r>
    </w:p>
    <w:p w14:paraId="4FB40457" w14:textId="0BB094F9" w:rsidR="00792F23" w:rsidRPr="006C1560" w:rsidRDefault="00792F23" w:rsidP="00792F23">
      <w:pPr>
        <w:jc w:val="both"/>
        <w:rPr>
          <w:rFonts w:cstheme="minorHAnsi"/>
          <w:sz w:val="24"/>
          <w:szCs w:val="24"/>
          <w:shd w:val="clear" w:color="auto" w:fill="FFFFFF"/>
        </w:rPr>
      </w:pPr>
      <w:r>
        <w:rPr>
          <w:rFonts w:cstheme="minorHAnsi"/>
          <w:bCs/>
          <w:iCs/>
          <w:sz w:val="24"/>
          <w:szCs w:val="24"/>
        </w:rPr>
        <w:t xml:space="preserve">Researchers have now come to the agreement that technological capabilities are the major drivers for firm’s competitiveness (Zhang et al., 2021). Technological capabilities are key resources for the organisation providing it with the unique knowledge, skills, and abilities to participate in more significant activities to achieve competitive advantage (Lin </w:t>
      </w:r>
      <w:r w:rsidR="00B835D7">
        <w:rPr>
          <w:rFonts w:cstheme="minorHAnsi"/>
          <w:bCs/>
          <w:iCs/>
          <w:sz w:val="24"/>
          <w:szCs w:val="24"/>
        </w:rPr>
        <w:t>&amp;</w:t>
      </w:r>
      <w:r>
        <w:rPr>
          <w:rFonts w:cstheme="minorHAnsi"/>
          <w:bCs/>
          <w:iCs/>
          <w:sz w:val="24"/>
          <w:szCs w:val="24"/>
        </w:rPr>
        <w:t xml:space="preserve"> Lai, 2020). The building of organisational technological capability can take the form of technology transfer and knowledge spill overs during which the organisation increases its knowledge base in scope and depth (Guo et al.,2019). T</w:t>
      </w:r>
      <w:r w:rsidRPr="002770DC">
        <w:rPr>
          <w:rFonts w:cstheme="minorHAnsi"/>
          <w:sz w:val="24"/>
          <w:szCs w:val="24"/>
          <w:shd w:val="clear" w:color="auto" w:fill="FFFFFF"/>
        </w:rPr>
        <w:t>echnological capabilities allow firms to focus on more strategic activities which</w:t>
      </w:r>
      <w:r>
        <w:rPr>
          <w:rFonts w:cstheme="minorHAnsi"/>
          <w:sz w:val="24"/>
          <w:szCs w:val="24"/>
          <w:shd w:val="clear" w:color="auto" w:fill="FFFFFF"/>
        </w:rPr>
        <w:t xml:space="preserve"> gives them competitive advantages and improves the firm’s profitability and performance (</w:t>
      </w:r>
      <w:r w:rsidRPr="002770DC">
        <w:rPr>
          <w:rFonts w:cstheme="minorHAnsi"/>
          <w:sz w:val="24"/>
          <w:szCs w:val="24"/>
          <w:shd w:val="clear" w:color="auto" w:fill="FFFFFF"/>
        </w:rPr>
        <w:t>Feng-</w:t>
      </w:r>
      <w:proofErr w:type="spellStart"/>
      <w:r w:rsidRPr="002770DC">
        <w:rPr>
          <w:rFonts w:cstheme="minorHAnsi"/>
          <w:sz w:val="24"/>
          <w:szCs w:val="24"/>
          <w:shd w:val="clear" w:color="auto" w:fill="FFFFFF"/>
        </w:rPr>
        <w:t>Jyh</w:t>
      </w:r>
      <w:proofErr w:type="spellEnd"/>
      <w:r w:rsidRPr="002770DC">
        <w:rPr>
          <w:rFonts w:cstheme="minorHAnsi"/>
          <w:sz w:val="24"/>
          <w:szCs w:val="24"/>
          <w:shd w:val="clear" w:color="auto" w:fill="FFFFFF"/>
        </w:rPr>
        <w:t xml:space="preserve"> &amp; </w:t>
      </w:r>
      <w:proofErr w:type="spellStart"/>
      <w:r>
        <w:rPr>
          <w:rFonts w:cstheme="minorHAnsi"/>
          <w:sz w:val="24"/>
          <w:szCs w:val="24"/>
          <w:shd w:val="clear" w:color="auto" w:fill="FFFFFF"/>
        </w:rPr>
        <w:t>C</w:t>
      </w:r>
      <w:r w:rsidRPr="002770DC">
        <w:rPr>
          <w:rFonts w:cstheme="minorHAnsi"/>
          <w:sz w:val="24"/>
          <w:szCs w:val="24"/>
          <w:shd w:val="clear" w:color="auto" w:fill="FFFFFF"/>
        </w:rPr>
        <w:t>hihufeng</w:t>
      </w:r>
      <w:proofErr w:type="spellEnd"/>
      <w:r>
        <w:rPr>
          <w:rFonts w:cstheme="minorHAnsi"/>
          <w:sz w:val="24"/>
          <w:szCs w:val="24"/>
          <w:shd w:val="clear" w:color="auto" w:fill="FFFFFF"/>
        </w:rPr>
        <w:t xml:space="preserve">, </w:t>
      </w:r>
      <w:r w:rsidRPr="002770DC">
        <w:rPr>
          <w:rFonts w:cstheme="minorHAnsi"/>
          <w:sz w:val="24"/>
          <w:szCs w:val="24"/>
          <w:shd w:val="clear" w:color="auto" w:fill="FFFFFF"/>
        </w:rPr>
        <w:t>2021)</w:t>
      </w:r>
      <w:r w:rsidRPr="007D130F">
        <w:rPr>
          <w:rFonts w:cstheme="minorHAnsi"/>
          <w:sz w:val="24"/>
          <w:szCs w:val="24"/>
          <w:shd w:val="clear" w:color="auto" w:fill="FFFFFF"/>
        </w:rPr>
        <w:t>.</w:t>
      </w:r>
      <w:r w:rsidRPr="007D130F">
        <w:rPr>
          <w:rFonts w:ascii="Verdana" w:hAnsi="Verdana"/>
          <w:sz w:val="18"/>
          <w:szCs w:val="18"/>
          <w:shd w:val="clear" w:color="auto" w:fill="FFFFFF"/>
        </w:rPr>
        <w:t xml:space="preserve"> </w:t>
      </w:r>
      <w:r w:rsidRPr="007D130F">
        <w:rPr>
          <w:rFonts w:cstheme="minorHAnsi"/>
          <w:sz w:val="24"/>
          <w:szCs w:val="24"/>
          <w:shd w:val="clear" w:color="auto" w:fill="FFFFFF"/>
        </w:rPr>
        <w:t>Developing technological capabilities is therefore important for organisations as it breeds new products and services through innovation</w:t>
      </w:r>
      <w:r w:rsidR="00850DF2">
        <w:rPr>
          <w:rFonts w:cstheme="minorHAnsi"/>
          <w:sz w:val="24"/>
          <w:szCs w:val="24"/>
          <w:shd w:val="clear" w:color="auto" w:fill="FFFFFF"/>
        </w:rPr>
        <w:t xml:space="preserve">. </w:t>
      </w:r>
      <w:r w:rsidR="006C1560">
        <w:rPr>
          <w:rFonts w:cstheme="minorHAnsi"/>
          <w:sz w:val="24"/>
          <w:szCs w:val="24"/>
          <w:shd w:val="clear" w:color="auto" w:fill="FFFFFF"/>
        </w:rPr>
        <w:t xml:space="preserve">Organisations </w:t>
      </w:r>
      <w:r w:rsidR="0068740D">
        <w:rPr>
          <w:rFonts w:cstheme="minorHAnsi"/>
          <w:sz w:val="24"/>
          <w:szCs w:val="24"/>
          <w:shd w:val="clear" w:color="auto" w:fill="FFFFFF"/>
        </w:rPr>
        <w:t>must</w:t>
      </w:r>
      <w:r w:rsidR="006C1560">
        <w:rPr>
          <w:rFonts w:cstheme="minorHAnsi"/>
          <w:sz w:val="24"/>
          <w:szCs w:val="24"/>
          <w:shd w:val="clear" w:color="auto" w:fill="FFFFFF"/>
        </w:rPr>
        <w:t xml:space="preserve"> make decisions on either making or buying when bringing new products to the market with the make decisions requiring a higher cost of capital and sound technological capabilities </w:t>
      </w:r>
      <w:r w:rsidR="00E35CDE">
        <w:rPr>
          <w:rFonts w:cstheme="minorHAnsi"/>
          <w:sz w:val="24"/>
          <w:szCs w:val="24"/>
          <w:shd w:val="clear" w:color="auto" w:fill="FFFFFF"/>
        </w:rPr>
        <w:t xml:space="preserve">whiles the reverse is true for the buy decision (Pan &amp; Wang, 2020). </w:t>
      </w:r>
      <w:r w:rsidRPr="007D130F">
        <w:rPr>
          <w:rFonts w:cstheme="minorHAnsi"/>
          <w:sz w:val="24"/>
          <w:szCs w:val="24"/>
          <w:shd w:val="clear" w:color="auto" w:fill="FFFFFF"/>
        </w:rPr>
        <w:t>To develop capabilities, organisations need to acquire the right knowledge which Feng-</w:t>
      </w:r>
      <w:proofErr w:type="spellStart"/>
      <w:r w:rsidRPr="007D130F">
        <w:rPr>
          <w:rFonts w:cstheme="minorHAnsi"/>
          <w:sz w:val="24"/>
          <w:szCs w:val="24"/>
          <w:shd w:val="clear" w:color="auto" w:fill="FFFFFF"/>
        </w:rPr>
        <w:t>Jyh</w:t>
      </w:r>
      <w:proofErr w:type="spellEnd"/>
      <w:r w:rsidRPr="007D130F">
        <w:rPr>
          <w:rFonts w:cstheme="minorHAnsi"/>
          <w:sz w:val="24"/>
          <w:szCs w:val="24"/>
          <w:shd w:val="clear" w:color="auto" w:fill="FFFFFF"/>
        </w:rPr>
        <w:t xml:space="preserve"> &amp; </w:t>
      </w:r>
      <w:proofErr w:type="spellStart"/>
      <w:r w:rsidRPr="007D130F">
        <w:rPr>
          <w:rFonts w:cstheme="minorHAnsi"/>
          <w:sz w:val="24"/>
          <w:szCs w:val="24"/>
          <w:shd w:val="clear" w:color="auto" w:fill="FFFFFF"/>
        </w:rPr>
        <w:t>Chihufeng</w:t>
      </w:r>
      <w:proofErr w:type="spellEnd"/>
      <w:r w:rsidRPr="007D130F">
        <w:rPr>
          <w:rFonts w:cstheme="minorHAnsi"/>
          <w:sz w:val="24"/>
          <w:szCs w:val="24"/>
          <w:shd w:val="clear" w:color="auto" w:fill="FFFFFF"/>
        </w:rPr>
        <w:t xml:space="preserve"> (2021) pointed out could be a challenge for SMEs</w:t>
      </w:r>
      <w:r w:rsidR="0076429E">
        <w:rPr>
          <w:rFonts w:cstheme="minorHAnsi"/>
          <w:sz w:val="24"/>
          <w:szCs w:val="24"/>
          <w:shd w:val="clear" w:color="auto" w:fill="FFFFFF"/>
        </w:rPr>
        <w:t xml:space="preserve"> compared to larger organisations</w:t>
      </w:r>
      <w:r>
        <w:rPr>
          <w:rFonts w:cstheme="minorHAnsi"/>
          <w:sz w:val="24"/>
          <w:szCs w:val="24"/>
          <w:shd w:val="clear" w:color="auto" w:fill="FFFFFF"/>
        </w:rPr>
        <w:t xml:space="preserve">. </w:t>
      </w:r>
      <w:r w:rsidRPr="002770DC">
        <w:rPr>
          <w:rFonts w:cstheme="minorHAnsi"/>
          <w:sz w:val="24"/>
          <w:szCs w:val="24"/>
          <w:shd w:val="clear" w:color="auto" w:fill="FFFFFF"/>
        </w:rPr>
        <w:t>Feng-</w:t>
      </w:r>
      <w:proofErr w:type="spellStart"/>
      <w:r w:rsidRPr="002770DC">
        <w:rPr>
          <w:rFonts w:cstheme="minorHAnsi"/>
          <w:sz w:val="24"/>
          <w:szCs w:val="24"/>
          <w:shd w:val="clear" w:color="auto" w:fill="FFFFFF"/>
        </w:rPr>
        <w:t>Jyh</w:t>
      </w:r>
      <w:proofErr w:type="spellEnd"/>
      <w:r w:rsidRPr="002770DC">
        <w:rPr>
          <w:rFonts w:cstheme="minorHAnsi"/>
          <w:sz w:val="24"/>
          <w:szCs w:val="24"/>
          <w:shd w:val="clear" w:color="auto" w:fill="FFFFFF"/>
        </w:rPr>
        <w:t xml:space="preserve"> &amp; </w:t>
      </w:r>
      <w:proofErr w:type="spellStart"/>
      <w:r>
        <w:rPr>
          <w:rFonts w:cstheme="minorHAnsi"/>
          <w:sz w:val="24"/>
          <w:szCs w:val="24"/>
          <w:shd w:val="clear" w:color="auto" w:fill="FFFFFF"/>
        </w:rPr>
        <w:t>C</w:t>
      </w:r>
      <w:r w:rsidRPr="002770DC">
        <w:rPr>
          <w:rFonts w:cstheme="minorHAnsi"/>
          <w:sz w:val="24"/>
          <w:szCs w:val="24"/>
          <w:shd w:val="clear" w:color="auto" w:fill="FFFFFF"/>
        </w:rPr>
        <w:t>hihufeng</w:t>
      </w:r>
      <w:proofErr w:type="spellEnd"/>
      <w:r w:rsidRPr="002770DC">
        <w:rPr>
          <w:rFonts w:cstheme="minorHAnsi"/>
          <w:sz w:val="24"/>
          <w:szCs w:val="24"/>
          <w:shd w:val="clear" w:color="auto" w:fill="FFFFFF"/>
        </w:rPr>
        <w:t xml:space="preserve"> (2021) </w:t>
      </w:r>
      <w:r>
        <w:rPr>
          <w:rFonts w:cstheme="minorHAnsi"/>
          <w:sz w:val="24"/>
          <w:szCs w:val="24"/>
          <w:shd w:val="clear" w:color="auto" w:fill="FFFFFF"/>
        </w:rPr>
        <w:t xml:space="preserve">identified several factors that could influence the ability of the organisation to develop technological capabilities which included the sharing of knowledge, skills training, collaborative partnerships, innovation, and government support. </w:t>
      </w:r>
      <w:r w:rsidR="0068740D">
        <w:rPr>
          <w:rFonts w:cstheme="minorHAnsi"/>
          <w:sz w:val="24"/>
          <w:szCs w:val="24"/>
          <w:shd w:val="clear" w:color="auto" w:fill="FFFFFF"/>
        </w:rPr>
        <w:t>R</w:t>
      </w:r>
      <w:r>
        <w:rPr>
          <w:rFonts w:cstheme="minorHAnsi"/>
          <w:sz w:val="24"/>
          <w:szCs w:val="24"/>
          <w:shd w:val="clear" w:color="auto" w:fill="FFFFFF"/>
        </w:rPr>
        <w:t xml:space="preserve">esources are critical for any organisation to develop the right capabilities to innovate and compete </w:t>
      </w:r>
      <w:r w:rsidR="00850DF2">
        <w:rPr>
          <w:rFonts w:cstheme="minorHAnsi"/>
          <w:sz w:val="24"/>
          <w:szCs w:val="24"/>
          <w:shd w:val="clear" w:color="auto" w:fill="FFFFFF"/>
        </w:rPr>
        <w:t>(</w:t>
      </w:r>
      <w:r>
        <w:rPr>
          <w:rFonts w:cstheme="minorHAnsi"/>
          <w:sz w:val="24"/>
          <w:szCs w:val="24"/>
          <w:shd w:val="clear" w:color="auto" w:fill="FFFFFF"/>
        </w:rPr>
        <w:t>Barney</w:t>
      </w:r>
      <w:r w:rsidR="00850DF2">
        <w:rPr>
          <w:rFonts w:cstheme="minorHAnsi"/>
          <w:sz w:val="24"/>
          <w:szCs w:val="24"/>
          <w:shd w:val="clear" w:color="auto" w:fill="FFFFFF"/>
        </w:rPr>
        <w:t>,</w:t>
      </w:r>
      <w:r>
        <w:rPr>
          <w:rFonts w:cstheme="minorHAnsi"/>
          <w:sz w:val="24"/>
          <w:szCs w:val="24"/>
          <w:shd w:val="clear" w:color="auto" w:fill="FFFFFF"/>
        </w:rPr>
        <w:t xml:space="preserve">1991 cited by </w:t>
      </w:r>
      <w:proofErr w:type="spellStart"/>
      <w:r>
        <w:rPr>
          <w:rFonts w:cstheme="minorHAnsi"/>
          <w:sz w:val="24"/>
          <w:szCs w:val="24"/>
          <w:shd w:val="clear" w:color="auto" w:fill="FFFFFF"/>
        </w:rPr>
        <w:t>Urbano</w:t>
      </w:r>
      <w:proofErr w:type="spellEnd"/>
      <w:r>
        <w:rPr>
          <w:rFonts w:cstheme="minorHAnsi"/>
          <w:sz w:val="24"/>
          <w:szCs w:val="24"/>
          <w:shd w:val="clear" w:color="auto" w:fill="FFFFFF"/>
        </w:rPr>
        <w:t xml:space="preserve"> et. Al., 2019). Based on the philosophy of Barney, </w:t>
      </w:r>
      <w:proofErr w:type="spellStart"/>
      <w:r>
        <w:rPr>
          <w:rFonts w:cstheme="minorHAnsi"/>
          <w:sz w:val="24"/>
          <w:szCs w:val="24"/>
          <w:shd w:val="clear" w:color="auto" w:fill="FFFFFF"/>
        </w:rPr>
        <w:t>Urbano</w:t>
      </w:r>
      <w:proofErr w:type="spellEnd"/>
      <w:r>
        <w:rPr>
          <w:rFonts w:cstheme="minorHAnsi"/>
          <w:sz w:val="24"/>
          <w:szCs w:val="24"/>
          <w:shd w:val="clear" w:color="auto" w:fill="FFFFFF"/>
        </w:rPr>
        <w:t xml:space="preserve"> et al</w:t>
      </w:r>
      <w:r w:rsidR="001704BD">
        <w:rPr>
          <w:rFonts w:cstheme="minorHAnsi"/>
          <w:sz w:val="24"/>
          <w:szCs w:val="24"/>
          <w:shd w:val="clear" w:color="auto" w:fill="FFFFFF"/>
        </w:rPr>
        <w:t xml:space="preserve">. </w:t>
      </w:r>
      <w:r w:rsidR="00D64CF8">
        <w:rPr>
          <w:rFonts w:cstheme="minorHAnsi"/>
          <w:sz w:val="24"/>
          <w:szCs w:val="24"/>
          <w:shd w:val="clear" w:color="auto" w:fill="FFFFFF"/>
        </w:rPr>
        <w:t>(</w:t>
      </w:r>
      <w:r w:rsidR="001704BD">
        <w:rPr>
          <w:rFonts w:cstheme="minorHAnsi"/>
          <w:sz w:val="24"/>
          <w:szCs w:val="24"/>
          <w:shd w:val="clear" w:color="auto" w:fill="FFFFFF"/>
        </w:rPr>
        <w:t>2019</w:t>
      </w:r>
      <w:r w:rsidR="00D64CF8">
        <w:rPr>
          <w:rFonts w:cstheme="minorHAnsi"/>
          <w:sz w:val="24"/>
          <w:szCs w:val="24"/>
          <w:shd w:val="clear" w:color="auto" w:fill="FFFFFF"/>
        </w:rPr>
        <w:t>)</w:t>
      </w:r>
      <w:r w:rsidR="001704BD">
        <w:rPr>
          <w:rFonts w:cstheme="minorHAnsi"/>
          <w:sz w:val="24"/>
          <w:szCs w:val="24"/>
          <w:shd w:val="clear" w:color="auto" w:fill="FFFFFF"/>
        </w:rPr>
        <w:t xml:space="preserve"> </w:t>
      </w:r>
      <w:r>
        <w:rPr>
          <w:rFonts w:cstheme="minorHAnsi"/>
          <w:sz w:val="24"/>
          <w:szCs w:val="24"/>
          <w:shd w:val="clear" w:color="auto" w:fill="FFFFFF"/>
        </w:rPr>
        <w:t>identified the strategic orientation</w:t>
      </w:r>
      <w:r>
        <w:rPr>
          <w:rFonts w:cstheme="minorHAnsi"/>
          <w:bCs/>
          <w:iCs/>
          <w:sz w:val="24"/>
          <w:szCs w:val="24"/>
        </w:rPr>
        <w:t xml:space="preserve"> of an organisation as an important organisational dynamic capability as it describes the philosophical unpinning of how business is conducted with reference values, beliefs, and objectives. </w:t>
      </w:r>
      <w:r w:rsidRPr="00EB7063">
        <w:rPr>
          <w:rFonts w:cstheme="minorHAnsi"/>
          <w:bCs/>
          <w:iCs/>
          <w:sz w:val="24"/>
          <w:szCs w:val="24"/>
        </w:rPr>
        <w:t xml:space="preserve">Amankwah-Amoah et al. (2021) </w:t>
      </w:r>
      <w:r>
        <w:rPr>
          <w:rFonts w:cstheme="minorHAnsi"/>
          <w:bCs/>
          <w:iCs/>
          <w:sz w:val="24"/>
          <w:szCs w:val="24"/>
        </w:rPr>
        <w:t xml:space="preserve">added that countries are using technological knowledge to transform from traditional agricultural economies to knowledge-based economies. One can therefore argue that knowledge and transformation capabilities are critical and vital resources for technology strategy. </w:t>
      </w:r>
    </w:p>
    <w:p w14:paraId="7FED2836" w14:textId="60E9FB88" w:rsidR="003D2761" w:rsidRDefault="00792F23" w:rsidP="005D4EE1">
      <w:pPr>
        <w:jc w:val="both"/>
        <w:rPr>
          <w:rFonts w:cstheme="minorHAnsi"/>
          <w:bCs/>
          <w:iCs/>
          <w:sz w:val="24"/>
          <w:szCs w:val="24"/>
        </w:rPr>
      </w:pPr>
      <w:r w:rsidRPr="005E4077">
        <w:rPr>
          <w:rFonts w:cstheme="minorHAnsi"/>
          <w:bCs/>
          <w:iCs/>
          <w:sz w:val="24"/>
          <w:szCs w:val="24"/>
        </w:rPr>
        <w:t xml:space="preserve">Prior studies on TS have used different measures such as the ability of the organisation to integrate technological knowledge, product innovation, organisational capabilities, and manufacturing orientation through the organisation, (Zhang et al. 2021, Lopez-Vega </w:t>
      </w:r>
      <w:r w:rsidR="007B045C">
        <w:rPr>
          <w:rFonts w:cstheme="minorHAnsi"/>
          <w:bCs/>
          <w:iCs/>
          <w:sz w:val="24"/>
          <w:szCs w:val="24"/>
        </w:rPr>
        <w:t>&amp;</w:t>
      </w:r>
      <w:r w:rsidRPr="005E4077">
        <w:rPr>
          <w:rFonts w:cstheme="minorHAnsi"/>
          <w:bCs/>
          <w:iCs/>
          <w:sz w:val="24"/>
          <w:szCs w:val="24"/>
        </w:rPr>
        <w:t xml:space="preserve"> Tell, 2021)</w:t>
      </w:r>
      <w:r w:rsidR="00BF528D">
        <w:rPr>
          <w:rFonts w:cstheme="minorHAnsi"/>
          <w:bCs/>
          <w:iCs/>
          <w:sz w:val="24"/>
          <w:szCs w:val="24"/>
        </w:rPr>
        <w:t xml:space="preserve">. </w:t>
      </w:r>
      <w:r w:rsidR="001F20F0">
        <w:rPr>
          <w:rFonts w:cstheme="minorHAnsi"/>
          <w:bCs/>
          <w:iCs/>
          <w:sz w:val="24"/>
          <w:szCs w:val="24"/>
        </w:rPr>
        <w:t xml:space="preserve">In another investigation by Mikalef et al. (2021) using dynamic capabilities of sensing, coordinating, </w:t>
      </w:r>
      <w:r w:rsidR="003C2A33">
        <w:rPr>
          <w:rFonts w:cstheme="minorHAnsi"/>
          <w:bCs/>
          <w:iCs/>
          <w:sz w:val="24"/>
          <w:szCs w:val="24"/>
        </w:rPr>
        <w:t>integrating,</w:t>
      </w:r>
      <w:r w:rsidR="001F20F0">
        <w:rPr>
          <w:rFonts w:cstheme="minorHAnsi"/>
          <w:bCs/>
          <w:iCs/>
          <w:sz w:val="24"/>
          <w:szCs w:val="24"/>
        </w:rPr>
        <w:t xml:space="preserve"> </w:t>
      </w:r>
      <w:r w:rsidR="00C9743E">
        <w:rPr>
          <w:rFonts w:cstheme="minorHAnsi"/>
          <w:bCs/>
          <w:iCs/>
          <w:sz w:val="24"/>
          <w:szCs w:val="24"/>
        </w:rPr>
        <w:t>learning,</w:t>
      </w:r>
      <w:r w:rsidR="00BF245B">
        <w:rPr>
          <w:rFonts w:cstheme="minorHAnsi"/>
          <w:bCs/>
          <w:iCs/>
          <w:sz w:val="24"/>
          <w:szCs w:val="24"/>
        </w:rPr>
        <w:t xml:space="preserve"> </w:t>
      </w:r>
      <w:r w:rsidR="001F20F0">
        <w:rPr>
          <w:rFonts w:cstheme="minorHAnsi"/>
          <w:bCs/>
          <w:iCs/>
          <w:sz w:val="24"/>
          <w:szCs w:val="24"/>
        </w:rPr>
        <w:t xml:space="preserve">and reconfiguring, their findings indicated that these capabilities are critical antecedents for an </w:t>
      </w:r>
      <w:r w:rsidR="003D2761">
        <w:rPr>
          <w:rFonts w:cstheme="minorHAnsi"/>
          <w:bCs/>
          <w:iCs/>
          <w:sz w:val="24"/>
          <w:szCs w:val="24"/>
        </w:rPr>
        <w:t>organisation’s</w:t>
      </w:r>
      <w:r w:rsidR="001F20F0">
        <w:rPr>
          <w:rFonts w:cstheme="minorHAnsi"/>
          <w:bCs/>
          <w:iCs/>
          <w:sz w:val="24"/>
          <w:szCs w:val="24"/>
        </w:rPr>
        <w:t xml:space="preserve"> competitive performance</w:t>
      </w:r>
      <w:r w:rsidR="003D2761">
        <w:rPr>
          <w:rFonts w:cstheme="minorHAnsi"/>
          <w:bCs/>
          <w:iCs/>
          <w:sz w:val="24"/>
          <w:szCs w:val="24"/>
        </w:rPr>
        <w:t xml:space="preserve"> especially in uncertain environmental conditions.</w:t>
      </w:r>
      <w:r w:rsidR="001F20F0">
        <w:rPr>
          <w:rFonts w:cstheme="minorHAnsi"/>
          <w:bCs/>
          <w:iCs/>
          <w:sz w:val="24"/>
          <w:szCs w:val="24"/>
        </w:rPr>
        <w:t xml:space="preserve"> </w:t>
      </w:r>
      <w:r w:rsidR="00B26F10">
        <w:rPr>
          <w:rFonts w:cstheme="minorHAnsi"/>
          <w:bCs/>
          <w:iCs/>
          <w:sz w:val="24"/>
          <w:szCs w:val="24"/>
        </w:rPr>
        <w:t>According to Mikalef et al, a sensing capability enables the organisation to scan its environment monitoring its customers and suppliers; a coordination and learning capabilities allows the organisation to improve efficiency and responding to market intelligence thereby giving them the opportunity to create new products to meet customer needs; an integration and reconfiguration capabilit</w:t>
      </w:r>
      <w:r w:rsidR="0092024E">
        <w:rPr>
          <w:rFonts w:cstheme="minorHAnsi"/>
          <w:bCs/>
          <w:iCs/>
          <w:sz w:val="24"/>
          <w:szCs w:val="24"/>
        </w:rPr>
        <w:t xml:space="preserve">ies provides the organisation with the opportunity to </w:t>
      </w:r>
      <w:r w:rsidR="008834E6">
        <w:rPr>
          <w:rFonts w:cstheme="minorHAnsi"/>
          <w:bCs/>
          <w:iCs/>
          <w:sz w:val="24"/>
          <w:szCs w:val="24"/>
        </w:rPr>
        <w:t>work</w:t>
      </w:r>
      <w:r w:rsidR="0092024E">
        <w:rPr>
          <w:rFonts w:cstheme="minorHAnsi"/>
          <w:bCs/>
          <w:iCs/>
          <w:sz w:val="24"/>
          <w:szCs w:val="24"/>
        </w:rPr>
        <w:t xml:space="preserve"> with business partners </w:t>
      </w:r>
      <w:r w:rsidR="008834E6">
        <w:rPr>
          <w:rFonts w:cstheme="minorHAnsi"/>
          <w:bCs/>
          <w:iCs/>
          <w:sz w:val="24"/>
          <w:szCs w:val="24"/>
        </w:rPr>
        <w:t>alongside being able</w:t>
      </w:r>
      <w:r w:rsidR="0092024E">
        <w:rPr>
          <w:rFonts w:cstheme="minorHAnsi"/>
          <w:bCs/>
          <w:iCs/>
          <w:sz w:val="24"/>
          <w:szCs w:val="24"/>
        </w:rPr>
        <w:t xml:space="preserve"> to </w:t>
      </w:r>
      <w:r w:rsidR="008834E6">
        <w:rPr>
          <w:rFonts w:cstheme="minorHAnsi"/>
          <w:bCs/>
          <w:iCs/>
          <w:sz w:val="24"/>
          <w:szCs w:val="24"/>
        </w:rPr>
        <w:t>quickly adjust</w:t>
      </w:r>
      <w:r w:rsidR="0092024E">
        <w:rPr>
          <w:rFonts w:cstheme="minorHAnsi"/>
          <w:bCs/>
          <w:iCs/>
          <w:sz w:val="24"/>
          <w:szCs w:val="24"/>
        </w:rPr>
        <w:t xml:space="preserve"> to other business relationships arising with other parties. </w:t>
      </w:r>
    </w:p>
    <w:p w14:paraId="2A49F42F" w14:textId="2E8A0979" w:rsidR="005D4EE1" w:rsidRPr="00BF092A" w:rsidRDefault="00792F23" w:rsidP="005D4EE1">
      <w:pPr>
        <w:jc w:val="both"/>
        <w:rPr>
          <w:rFonts w:cstheme="minorHAnsi"/>
          <w:bCs/>
          <w:iCs/>
          <w:sz w:val="24"/>
          <w:szCs w:val="24"/>
        </w:rPr>
      </w:pPr>
      <w:r w:rsidRPr="00BF092A">
        <w:rPr>
          <w:rFonts w:cstheme="minorHAnsi"/>
          <w:bCs/>
          <w:iCs/>
          <w:sz w:val="24"/>
          <w:szCs w:val="24"/>
        </w:rPr>
        <w:lastRenderedPageBreak/>
        <w:t xml:space="preserve">During the product innovation process, knowledge is created throughout the various phases (Marion &amp; Fixson, 2021). </w:t>
      </w:r>
      <w:r>
        <w:rPr>
          <w:rFonts w:cstheme="minorHAnsi"/>
          <w:bCs/>
          <w:iCs/>
          <w:sz w:val="24"/>
          <w:szCs w:val="24"/>
        </w:rPr>
        <w:t xml:space="preserve">Organisations capable of integrating external knowledge with their local technological efforts </w:t>
      </w:r>
      <w:r w:rsidR="00D87677">
        <w:rPr>
          <w:rFonts w:cstheme="minorHAnsi"/>
          <w:bCs/>
          <w:iCs/>
          <w:sz w:val="24"/>
          <w:szCs w:val="24"/>
        </w:rPr>
        <w:t>can</w:t>
      </w:r>
      <w:r>
        <w:rPr>
          <w:rFonts w:cstheme="minorHAnsi"/>
          <w:bCs/>
          <w:iCs/>
          <w:sz w:val="24"/>
          <w:szCs w:val="24"/>
        </w:rPr>
        <w:t xml:space="preserve"> improve their TS such as innovation, R&amp;D, internal versus external sourcing (Panda and Sharma, 2021). </w:t>
      </w:r>
      <w:r w:rsidR="00D87677">
        <w:rPr>
          <w:rFonts w:cstheme="minorHAnsi"/>
          <w:bCs/>
          <w:iCs/>
          <w:sz w:val="24"/>
          <w:szCs w:val="24"/>
        </w:rPr>
        <w:t>Based on the knowledge- based view, k</w:t>
      </w:r>
      <w:r w:rsidRPr="00BF092A">
        <w:rPr>
          <w:rFonts w:cstheme="minorHAnsi"/>
          <w:bCs/>
          <w:iCs/>
          <w:sz w:val="24"/>
          <w:szCs w:val="24"/>
        </w:rPr>
        <w:t xml:space="preserve">nowledge is therefore a key </w:t>
      </w:r>
      <w:r w:rsidR="00470630">
        <w:rPr>
          <w:rFonts w:cstheme="minorHAnsi"/>
          <w:bCs/>
          <w:iCs/>
          <w:sz w:val="24"/>
          <w:szCs w:val="24"/>
        </w:rPr>
        <w:t xml:space="preserve">capability </w:t>
      </w:r>
      <w:r w:rsidRPr="00BF092A">
        <w:rPr>
          <w:rFonts w:cstheme="minorHAnsi"/>
          <w:bCs/>
          <w:iCs/>
          <w:sz w:val="24"/>
          <w:szCs w:val="24"/>
        </w:rPr>
        <w:t>resource for the</w:t>
      </w:r>
      <w:r w:rsidR="00BF528D">
        <w:rPr>
          <w:rFonts w:cstheme="minorHAnsi"/>
          <w:bCs/>
          <w:iCs/>
          <w:sz w:val="24"/>
          <w:szCs w:val="24"/>
        </w:rPr>
        <w:t xml:space="preserve"> organisation to </w:t>
      </w:r>
      <w:r>
        <w:rPr>
          <w:rFonts w:cstheme="minorHAnsi"/>
          <w:bCs/>
          <w:iCs/>
          <w:sz w:val="24"/>
          <w:szCs w:val="24"/>
        </w:rPr>
        <w:t xml:space="preserve">build organisational </w:t>
      </w:r>
      <w:r w:rsidR="00B56A3D">
        <w:rPr>
          <w:rFonts w:cstheme="minorHAnsi"/>
          <w:bCs/>
          <w:iCs/>
          <w:sz w:val="24"/>
          <w:szCs w:val="24"/>
        </w:rPr>
        <w:t>capabilities (</w:t>
      </w:r>
      <w:proofErr w:type="spellStart"/>
      <w:r w:rsidR="00D87677" w:rsidRPr="00BF092A">
        <w:rPr>
          <w:rFonts w:cstheme="minorHAnsi"/>
          <w:sz w:val="24"/>
          <w:szCs w:val="24"/>
        </w:rPr>
        <w:t>Galunic</w:t>
      </w:r>
      <w:proofErr w:type="spellEnd"/>
      <w:r w:rsidR="00D87677" w:rsidRPr="00BF092A">
        <w:rPr>
          <w:rFonts w:cstheme="minorHAnsi"/>
          <w:sz w:val="24"/>
          <w:szCs w:val="24"/>
        </w:rPr>
        <w:t xml:space="preserve"> and </w:t>
      </w:r>
      <w:proofErr w:type="spellStart"/>
      <w:r w:rsidR="00D87677" w:rsidRPr="00BF092A">
        <w:rPr>
          <w:rFonts w:cstheme="minorHAnsi"/>
          <w:sz w:val="24"/>
          <w:szCs w:val="24"/>
        </w:rPr>
        <w:t>Rodan</w:t>
      </w:r>
      <w:proofErr w:type="spellEnd"/>
      <w:r w:rsidR="00D87677" w:rsidRPr="00BF092A">
        <w:rPr>
          <w:rFonts w:cstheme="minorHAnsi"/>
          <w:sz w:val="24"/>
          <w:szCs w:val="24"/>
        </w:rPr>
        <w:t xml:space="preserve">, 1998; Henderson and Clark, 1990; </w:t>
      </w:r>
      <w:proofErr w:type="spellStart"/>
      <w:r w:rsidR="00D87677" w:rsidRPr="00BF092A">
        <w:rPr>
          <w:rFonts w:cstheme="minorHAnsi"/>
          <w:sz w:val="24"/>
          <w:szCs w:val="24"/>
        </w:rPr>
        <w:t>Quintane</w:t>
      </w:r>
      <w:proofErr w:type="spellEnd"/>
      <w:r w:rsidR="00D87677" w:rsidRPr="00BF092A">
        <w:rPr>
          <w:rFonts w:cstheme="minorHAnsi"/>
          <w:sz w:val="24"/>
          <w:szCs w:val="24"/>
        </w:rPr>
        <w:t xml:space="preserve">, Mitch Casselman, Sebastian </w:t>
      </w:r>
      <w:proofErr w:type="spellStart"/>
      <w:r w:rsidR="00D87677" w:rsidRPr="00BF092A">
        <w:rPr>
          <w:rFonts w:cstheme="minorHAnsi"/>
          <w:sz w:val="24"/>
          <w:szCs w:val="24"/>
        </w:rPr>
        <w:t>Reiche</w:t>
      </w:r>
      <w:proofErr w:type="spellEnd"/>
      <w:r w:rsidR="00D87677" w:rsidRPr="00BF092A">
        <w:rPr>
          <w:rFonts w:cstheme="minorHAnsi"/>
          <w:sz w:val="24"/>
          <w:szCs w:val="24"/>
        </w:rPr>
        <w:t xml:space="preserve">, and </w:t>
      </w:r>
      <w:proofErr w:type="spellStart"/>
      <w:r w:rsidR="00D87677" w:rsidRPr="00BF092A">
        <w:rPr>
          <w:rFonts w:cstheme="minorHAnsi"/>
          <w:sz w:val="24"/>
          <w:szCs w:val="24"/>
        </w:rPr>
        <w:t>Nylund</w:t>
      </w:r>
      <w:proofErr w:type="spellEnd"/>
      <w:r w:rsidR="00D87677" w:rsidRPr="00BF092A">
        <w:rPr>
          <w:rFonts w:cstheme="minorHAnsi"/>
          <w:sz w:val="24"/>
          <w:szCs w:val="24"/>
        </w:rPr>
        <w:t>, 2011</w:t>
      </w:r>
      <w:r w:rsidR="00D87677" w:rsidRPr="00BF092A">
        <w:rPr>
          <w:rFonts w:cstheme="minorHAnsi"/>
          <w:bCs/>
          <w:iCs/>
          <w:sz w:val="24"/>
          <w:szCs w:val="24"/>
        </w:rPr>
        <w:t xml:space="preserve"> cited by Marion &amp; Fixson, 2021</w:t>
      </w:r>
      <w:r w:rsidR="00D87677">
        <w:rPr>
          <w:rFonts w:cstheme="minorHAnsi"/>
          <w:bCs/>
          <w:iCs/>
          <w:sz w:val="24"/>
          <w:szCs w:val="24"/>
        </w:rPr>
        <w:t>)</w:t>
      </w:r>
      <w:r w:rsidRPr="00BF092A">
        <w:rPr>
          <w:rFonts w:cstheme="minorHAnsi"/>
          <w:bCs/>
          <w:iCs/>
          <w:sz w:val="24"/>
          <w:szCs w:val="24"/>
        </w:rPr>
        <w:t xml:space="preserve">. </w:t>
      </w:r>
      <w:r w:rsidR="00474A67">
        <w:rPr>
          <w:rFonts w:cstheme="minorHAnsi"/>
          <w:bCs/>
          <w:iCs/>
          <w:sz w:val="24"/>
          <w:szCs w:val="24"/>
        </w:rPr>
        <w:t>The organisations</w:t>
      </w:r>
      <w:r>
        <w:rPr>
          <w:rFonts w:cstheme="minorHAnsi"/>
          <w:bCs/>
          <w:iCs/>
          <w:sz w:val="24"/>
          <w:szCs w:val="24"/>
        </w:rPr>
        <w:t xml:space="preserve"> technical knowledge </w:t>
      </w:r>
      <w:r w:rsidR="00474A67">
        <w:rPr>
          <w:rFonts w:cstheme="minorHAnsi"/>
          <w:bCs/>
          <w:iCs/>
          <w:sz w:val="24"/>
          <w:szCs w:val="24"/>
        </w:rPr>
        <w:t xml:space="preserve">therefore </w:t>
      </w:r>
      <w:r>
        <w:rPr>
          <w:rFonts w:cstheme="minorHAnsi"/>
          <w:bCs/>
          <w:iCs/>
          <w:sz w:val="24"/>
          <w:szCs w:val="24"/>
        </w:rPr>
        <w:t>improve</w:t>
      </w:r>
      <w:r w:rsidR="00474A67">
        <w:rPr>
          <w:rFonts w:cstheme="minorHAnsi"/>
          <w:bCs/>
          <w:iCs/>
          <w:sz w:val="24"/>
          <w:szCs w:val="24"/>
        </w:rPr>
        <w:t>s</w:t>
      </w:r>
      <w:r>
        <w:rPr>
          <w:rFonts w:cstheme="minorHAnsi"/>
          <w:bCs/>
          <w:iCs/>
          <w:sz w:val="24"/>
          <w:szCs w:val="24"/>
        </w:rPr>
        <w:t xml:space="preserve"> business performance and drive</w:t>
      </w:r>
      <w:r w:rsidR="00342997">
        <w:rPr>
          <w:rFonts w:cstheme="minorHAnsi"/>
          <w:bCs/>
          <w:iCs/>
          <w:sz w:val="24"/>
          <w:szCs w:val="24"/>
        </w:rPr>
        <w:t>s</w:t>
      </w:r>
      <w:r>
        <w:rPr>
          <w:rFonts w:cstheme="minorHAnsi"/>
          <w:bCs/>
          <w:iCs/>
          <w:sz w:val="24"/>
          <w:szCs w:val="24"/>
        </w:rPr>
        <w:t xml:space="preserve"> </w:t>
      </w:r>
      <w:r w:rsidR="00474A67">
        <w:rPr>
          <w:rFonts w:cstheme="minorHAnsi"/>
          <w:bCs/>
          <w:iCs/>
          <w:sz w:val="24"/>
          <w:szCs w:val="24"/>
        </w:rPr>
        <w:t xml:space="preserve">product </w:t>
      </w:r>
      <w:r>
        <w:rPr>
          <w:rFonts w:cstheme="minorHAnsi"/>
          <w:bCs/>
          <w:iCs/>
          <w:sz w:val="24"/>
          <w:szCs w:val="24"/>
        </w:rPr>
        <w:t>innovation (</w:t>
      </w:r>
      <w:proofErr w:type="spellStart"/>
      <w:r>
        <w:rPr>
          <w:rFonts w:cstheme="minorHAnsi"/>
          <w:bCs/>
          <w:iCs/>
          <w:sz w:val="24"/>
          <w:szCs w:val="24"/>
        </w:rPr>
        <w:t>Rusu</w:t>
      </w:r>
      <w:proofErr w:type="spellEnd"/>
      <w:r>
        <w:rPr>
          <w:rFonts w:cstheme="minorHAnsi"/>
          <w:bCs/>
          <w:iCs/>
          <w:sz w:val="24"/>
          <w:szCs w:val="24"/>
        </w:rPr>
        <w:t xml:space="preserve"> et al., 2020). </w:t>
      </w:r>
      <w:r w:rsidR="005D4EE1">
        <w:rPr>
          <w:rFonts w:cstheme="minorHAnsi"/>
          <w:bCs/>
          <w:iCs/>
          <w:sz w:val="24"/>
          <w:szCs w:val="24"/>
        </w:rPr>
        <w:t>For example,</w:t>
      </w:r>
      <w:r>
        <w:rPr>
          <w:rFonts w:cstheme="minorHAnsi"/>
          <w:bCs/>
          <w:iCs/>
          <w:sz w:val="24"/>
          <w:szCs w:val="24"/>
        </w:rPr>
        <w:t xml:space="preserve"> organisations with MNE status, international knowledge acquired through foreign direct investment learnings increases the innovative output and performance of the organisation</w:t>
      </w:r>
      <w:r w:rsidR="00342997">
        <w:rPr>
          <w:rFonts w:cstheme="minorHAnsi"/>
          <w:bCs/>
          <w:iCs/>
          <w:sz w:val="24"/>
          <w:szCs w:val="24"/>
        </w:rPr>
        <w:t xml:space="preserve"> (Santos-Arteaga et al., 2019)</w:t>
      </w:r>
      <w:r>
        <w:rPr>
          <w:rFonts w:cstheme="minorHAnsi"/>
          <w:bCs/>
          <w:iCs/>
          <w:sz w:val="24"/>
          <w:szCs w:val="24"/>
        </w:rPr>
        <w:t>.</w:t>
      </w:r>
      <w:r w:rsidR="005D4EE1">
        <w:rPr>
          <w:rFonts w:cstheme="minorHAnsi"/>
          <w:bCs/>
          <w:iCs/>
          <w:sz w:val="24"/>
          <w:szCs w:val="24"/>
        </w:rPr>
        <w:t xml:space="preserve"> Organisations with a </w:t>
      </w:r>
      <w:r w:rsidR="005D4EE1" w:rsidRPr="00BF092A">
        <w:rPr>
          <w:rFonts w:cstheme="minorHAnsi"/>
          <w:bCs/>
          <w:iCs/>
          <w:sz w:val="24"/>
          <w:szCs w:val="24"/>
        </w:rPr>
        <w:t>co-developing</w:t>
      </w:r>
      <w:r w:rsidR="005D4EE1">
        <w:rPr>
          <w:rFonts w:cstheme="minorHAnsi"/>
          <w:bCs/>
          <w:iCs/>
          <w:sz w:val="24"/>
          <w:szCs w:val="24"/>
        </w:rPr>
        <w:t xml:space="preserve"> technology</w:t>
      </w:r>
      <w:r w:rsidR="005D4EE1" w:rsidRPr="00BF092A">
        <w:rPr>
          <w:rFonts w:cstheme="minorHAnsi"/>
          <w:bCs/>
          <w:iCs/>
          <w:sz w:val="24"/>
          <w:szCs w:val="24"/>
        </w:rPr>
        <w:t xml:space="preserve"> strategy</w:t>
      </w:r>
      <w:r w:rsidR="005D4EE1">
        <w:rPr>
          <w:rFonts w:cstheme="minorHAnsi"/>
          <w:bCs/>
          <w:iCs/>
          <w:sz w:val="24"/>
          <w:szCs w:val="24"/>
        </w:rPr>
        <w:t xml:space="preserve"> </w:t>
      </w:r>
      <w:r w:rsidR="005D4EE1" w:rsidRPr="00BF092A">
        <w:rPr>
          <w:rFonts w:cstheme="minorHAnsi"/>
          <w:bCs/>
          <w:iCs/>
          <w:sz w:val="24"/>
          <w:szCs w:val="24"/>
        </w:rPr>
        <w:t>gain knowledge quicker and improve internal capabilities faster</w:t>
      </w:r>
      <w:r w:rsidR="005D4EE1">
        <w:rPr>
          <w:rFonts w:cstheme="minorHAnsi"/>
          <w:bCs/>
          <w:iCs/>
          <w:sz w:val="24"/>
          <w:szCs w:val="24"/>
        </w:rPr>
        <w:t xml:space="preserve"> (</w:t>
      </w:r>
      <w:r w:rsidR="005D4EE1" w:rsidRPr="00BF092A">
        <w:rPr>
          <w:rFonts w:cstheme="minorHAnsi"/>
          <w:bCs/>
          <w:iCs/>
          <w:sz w:val="24"/>
          <w:szCs w:val="24"/>
        </w:rPr>
        <w:t>Zhang et al.</w:t>
      </w:r>
      <w:r w:rsidR="005D4EE1">
        <w:rPr>
          <w:rFonts w:cstheme="minorHAnsi"/>
          <w:bCs/>
          <w:iCs/>
          <w:sz w:val="24"/>
          <w:szCs w:val="24"/>
        </w:rPr>
        <w:t xml:space="preserve">, </w:t>
      </w:r>
      <w:r w:rsidR="005D4EE1" w:rsidRPr="00BF092A">
        <w:rPr>
          <w:rFonts w:cstheme="minorHAnsi"/>
          <w:bCs/>
          <w:iCs/>
          <w:sz w:val="24"/>
          <w:szCs w:val="24"/>
        </w:rPr>
        <w:t xml:space="preserve">2021)  </w:t>
      </w:r>
    </w:p>
    <w:p w14:paraId="2716B315" w14:textId="6B4EC465" w:rsidR="00792F23" w:rsidRDefault="00792F23" w:rsidP="00792F23">
      <w:pPr>
        <w:jc w:val="both"/>
        <w:rPr>
          <w:rFonts w:cstheme="minorHAnsi"/>
          <w:bCs/>
          <w:iCs/>
          <w:sz w:val="24"/>
          <w:szCs w:val="24"/>
        </w:rPr>
      </w:pPr>
      <w:r w:rsidRPr="005E4077">
        <w:rPr>
          <w:rFonts w:cstheme="minorHAnsi"/>
          <w:bCs/>
          <w:iCs/>
          <w:sz w:val="24"/>
          <w:szCs w:val="24"/>
        </w:rPr>
        <w:t xml:space="preserve">TS based on capability focuses on two key capabilities; resource-based capability theory (RBC) and organisational based capability theory (OBC) (Lopez-Vega </w:t>
      </w:r>
      <w:r w:rsidR="003E3A4E">
        <w:rPr>
          <w:rFonts w:cstheme="minorHAnsi"/>
          <w:bCs/>
          <w:iCs/>
          <w:sz w:val="24"/>
          <w:szCs w:val="24"/>
        </w:rPr>
        <w:t>&amp;</w:t>
      </w:r>
      <w:r w:rsidRPr="005E4077">
        <w:rPr>
          <w:rFonts w:cstheme="minorHAnsi"/>
          <w:bCs/>
          <w:iCs/>
          <w:sz w:val="24"/>
          <w:szCs w:val="24"/>
        </w:rPr>
        <w:t xml:space="preserve"> Tell, 2021). </w:t>
      </w:r>
      <w:r w:rsidR="000D5B92">
        <w:rPr>
          <w:rFonts w:cstheme="minorHAnsi"/>
          <w:bCs/>
          <w:iCs/>
          <w:sz w:val="24"/>
          <w:szCs w:val="24"/>
        </w:rPr>
        <w:t>Most s</w:t>
      </w:r>
      <w:r w:rsidR="00845901">
        <w:rPr>
          <w:rFonts w:cstheme="minorHAnsi"/>
          <w:bCs/>
          <w:iCs/>
          <w:sz w:val="24"/>
          <w:szCs w:val="24"/>
        </w:rPr>
        <w:t>tudies on</w:t>
      </w:r>
      <w:r w:rsidRPr="005E4077">
        <w:rPr>
          <w:rFonts w:cstheme="minorHAnsi"/>
          <w:bCs/>
          <w:iCs/>
          <w:sz w:val="24"/>
          <w:szCs w:val="24"/>
        </w:rPr>
        <w:t xml:space="preserve"> IT capabilities have deep rooting on the resource-based theory of the firm</w:t>
      </w:r>
      <w:r w:rsidR="00845901">
        <w:rPr>
          <w:rFonts w:cstheme="minorHAnsi"/>
          <w:bCs/>
          <w:iCs/>
          <w:sz w:val="24"/>
          <w:szCs w:val="24"/>
        </w:rPr>
        <w:t xml:space="preserve"> (</w:t>
      </w:r>
      <w:r w:rsidR="00B53DA7" w:rsidRPr="005E4077">
        <w:rPr>
          <w:rFonts w:cstheme="minorHAnsi"/>
          <w:bCs/>
          <w:iCs/>
          <w:sz w:val="24"/>
          <w:szCs w:val="24"/>
        </w:rPr>
        <w:t xml:space="preserve">Teubner, &amp; </w:t>
      </w:r>
      <w:proofErr w:type="spellStart"/>
      <w:r w:rsidR="00B53DA7" w:rsidRPr="005E4077">
        <w:rPr>
          <w:rFonts w:cstheme="minorHAnsi"/>
          <w:bCs/>
          <w:iCs/>
          <w:sz w:val="24"/>
          <w:szCs w:val="24"/>
        </w:rPr>
        <w:t>Stockhinger</w:t>
      </w:r>
      <w:proofErr w:type="spellEnd"/>
      <w:r w:rsidR="00B53DA7">
        <w:rPr>
          <w:rFonts w:cstheme="minorHAnsi"/>
          <w:bCs/>
          <w:iCs/>
          <w:sz w:val="24"/>
          <w:szCs w:val="24"/>
        </w:rPr>
        <w:t xml:space="preserve">, </w:t>
      </w:r>
      <w:r w:rsidR="00B53DA7" w:rsidRPr="005E4077">
        <w:rPr>
          <w:rFonts w:cstheme="minorHAnsi"/>
          <w:bCs/>
          <w:iCs/>
          <w:sz w:val="24"/>
          <w:szCs w:val="24"/>
        </w:rPr>
        <w:t>2020)</w:t>
      </w:r>
      <w:r w:rsidRPr="005E4077">
        <w:rPr>
          <w:rFonts w:cstheme="minorHAnsi"/>
          <w:bCs/>
          <w:iCs/>
          <w:sz w:val="24"/>
          <w:szCs w:val="24"/>
        </w:rPr>
        <w:t xml:space="preserve"> first introduced by Barney, (1991). </w:t>
      </w:r>
      <w:r w:rsidR="00C861C2">
        <w:rPr>
          <w:rFonts w:cstheme="minorHAnsi"/>
          <w:sz w:val="24"/>
          <w:szCs w:val="24"/>
          <w:shd w:val="clear" w:color="auto" w:fill="FFFFFF"/>
        </w:rPr>
        <w:t>T</w:t>
      </w:r>
      <w:r w:rsidRPr="00E43CBA">
        <w:rPr>
          <w:rFonts w:cstheme="minorHAnsi"/>
          <w:sz w:val="24"/>
          <w:szCs w:val="24"/>
          <w:shd w:val="clear" w:color="auto" w:fill="FFFFFF"/>
        </w:rPr>
        <w:t xml:space="preserve">hese resources and capabilities </w:t>
      </w:r>
      <w:r>
        <w:rPr>
          <w:rFonts w:cstheme="minorHAnsi"/>
          <w:sz w:val="24"/>
          <w:szCs w:val="24"/>
          <w:shd w:val="clear" w:color="auto" w:fill="FFFFFF"/>
        </w:rPr>
        <w:t>differ between organisations</w:t>
      </w:r>
      <w:r w:rsidRPr="00E43CBA">
        <w:rPr>
          <w:rFonts w:cstheme="minorHAnsi"/>
          <w:sz w:val="24"/>
          <w:szCs w:val="24"/>
          <w:shd w:val="clear" w:color="auto" w:fill="FFFFFF"/>
        </w:rPr>
        <w:t xml:space="preserve">, </w:t>
      </w:r>
      <w:r w:rsidR="006C3683">
        <w:rPr>
          <w:rFonts w:cstheme="minorHAnsi"/>
          <w:sz w:val="24"/>
          <w:szCs w:val="24"/>
          <w:shd w:val="clear" w:color="auto" w:fill="FFFFFF"/>
        </w:rPr>
        <w:t xml:space="preserve">for example </w:t>
      </w:r>
      <w:r w:rsidRPr="00E43CBA">
        <w:rPr>
          <w:rFonts w:cstheme="minorHAnsi"/>
          <w:sz w:val="24"/>
          <w:szCs w:val="24"/>
          <w:shd w:val="clear" w:color="auto" w:fill="FFFFFF"/>
        </w:rPr>
        <w:t xml:space="preserve">the most critical observed </w:t>
      </w:r>
      <w:r>
        <w:rPr>
          <w:rFonts w:cstheme="minorHAnsi"/>
          <w:sz w:val="24"/>
          <w:szCs w:val="24"/>
          <w:shd w:val="clear" w:color="auto" w:fill="FFFFFF"/>
        </w:rPr>
        <w:t>i</w:t>
      </w:r>
      <w:r w:rsidRPr="00E43CBA">
        <w:rPr>
          <w:rFonts w:cstheme="minorHAnsi"/>
          <w:sz w:val="24"/>
          <w:szCs w:val="24"/>
          <w:shd w:val="clear" w:color="auto" w:fill="FFFFFF"/>
        </w:rPr>
        <w:t xml:space="preserve">n </w:t>
      </w:r>
      <w:r>
        <w:rPr>
          <w:rFonts w:cstheme="minorHAnsi"/>
          <w:sz w:val="24"/>
          <w:szCs w:val="24"/>
          <w:shd w:val="clear" w:color="auto" w:fill="FFFFFF"/>
        </w:rPr>
        <w:t>technology driven</w:t>
      </w:r>
      <w:r w:rsidRPr="00E43CBA">
        <w:rPr>
          <w:rFonts w:cstheme="minorHAnsi"/>
          <w:sz w:val="24"/>
          <w:szCs w:val="24"/>
          <w:shd w:val="clear" w:color="auto" w:fill="FFFFFF"/>
        </w:rPr>
        <w:t xml:space="preserve"> SMEs are </w:t>
      </w:r>
      <w:r>
        <w:rPr>
          <w:rFonts w:cstheme="minorHAnsi"/>
          <w:sz w:val="24"/>
          <w:szCs w:val="24"/>
          <w:shd w:val="clear" w:color="auto" w:fill="FFFFFF"/>
        </w:rPr>
        <w:t xml:space="preserve">the </w:t>
      </w:r>
      <w:r w:rsidRPr="00E43CBA">
        <w:rPr>
          <w:rFonts w:cstheme="minorHAnsi"/>
          <w:sz w:val="24"/>
          <w:szCs w:val="24"/>
          <w:shd w:val="clear" w:color="auto" w:fill="FFFFFF"/>
        </w:rPr>
        <w:t xml:space="preserve">acquisition </w:t>
      </w:r>
      <w:r>
        <w:rPr>
          <w:rFonts w:cstheme="minorHAnsi"/>
          <w:sz w:val="24"/>
          <w:szCs w:val="24"/>
          <w:shd w:val="clear" w:color="auto" w:fill="FFFFFF"/>
        </w:rPr>
        <w:t xml:space="preserve">of technology </w:t>
      </w:r>
      <w:r w:rsidRPr="00E43CBA">
        <w:rPr>
          <w:rFonts w:cstheme="minorHAnsi"/>
          <w:sz w:val="24"/>
          <w:szCs w:val="24"/>
          <w:shd w:val="clear" w:color="auto" w:fill="FFFFFF"/>
        </w:rPr>
        <w:t xml:space="preserve">and </w:t>
      </w:r>
      <w:r>
        <w:rPr>
          <w:rFonts w:cstheme="minorHAnsi"/>
          <w:sz w:val="24"/>
          <w:szCs w:val="24"/>
          <w:shd w:val="clear" w:color="auto" w:fill="FFFFFF"/>
        </w:rPr>
        <w:t xml:space="preserve">its </w:t>
      </w:r>
      <w:r w:rsidRPr="00E43CBA">
        <w:rPr>
          <w:rFonts w:cstheme="minorHAnsi"/>
          <w:sz w:val="24"/>
          <w:szCs w:val="24"/>
          <w:shd w:val="clear" w:color="auto" w:fill="FFFFFF"/>
        </w:rPr>
        <w:t>application and innovation management</w:t>
      </w:r>
      <w:r w:rsidR="006C3683">
        <w:rPr>
          <w:rFonts w:cstheme="minorHAnsi"/>
          <w:sz w:val="24"/>
          <w:szCs w:val="24"/>
          <w:shd w:val="clear" w:color="auto" w:fill="FFFFFF"/>
        </w:rPr>
        <w:t xml:space="preserve"> (</w:t>
      </w:r>
      <w:r w:rsidR="006C3683" w:rsidRPr="00E43CBA">
        <w:rPr>
          <w:rFonts w:cstheme="minorHAnsi"/>
          <w:sz w:val="24"/>
          <w:szCs w:val="24"/>
          <w:shd w:val="clear" w:color="auto" w:fill="FFFFFF"/>
        </w:rPr>
        <w:t xml:space="preserve">Loon &amp; </w:t>
      </w:r>
      <w:proofErr w:type="spellStart"/>
      <w:r w:rsidR="006C3683" w:rsidRPr="00E43CBA">
        <w:rPr>
          <w:rFonts w:cstheme="minorHAnsi"/>
          <w:sz w:val="24"/>
          <w:szCs w:val="24"/>
          <w:shd w:val="clear" w:color="auto" w:fill="FFFFFF"/>
        </w:rPr>
        <w:t>Chik</w:t>
      </w:r>
      <w:proofErr w:type="spellEnd"/>
      <w:r w:rsidR="006C3683">
        <w:rPr>
          <w:rFonts w:cstheme="minorHAnsi"/>
          <w:sz w:val="24"/>
          <w:szCs w:val="24"/>
          <w:shd w:val="clear" w:color="auto" w:fill="FFFFFF"/>
        </w:rPr>
        <w:t xml:space="preserve">, </w:t>
      </w:r>
      <w:r w:rsidR="006C3683" w:rsidRPr="00E43CBA">
        <w:rPr>
          <w:rFonts w:cstheme="minorHAnsi"/>
          <w:sz w:val="24"/>
          <w:szCs w:val="24"/>
          <w:shd w:val="clear" w:color="auto" w:fill="FFFFFF"/>
        </w:rPr>
        <w:t>2019)</w:t>
      </w:r>
      <w:r>
        <w:rPr>
          <w:rFonts w:cstheme="minorHAnsi"/>
          <w:sz w:val="24"/>
          <w:szCs w:val="24"/>
          <w:shd w:val="clear" w:color="auto" w:fill="FFFFFF"/>
        </w:rPr>
        <w:t xml:space="preserve">. Therefore, an organisation’s ability to manage these resources and capabilities gives them an opportunity to fully utilise their technological and non-technological resources for a greater competitive advantage. </w:t>
      </w:r>
    </w:p>
    <w:p w14:paraId="2CE10426" w14:textId="0EC1A866" w:rsidR="00792F23" w:rsidRDefault="00792F23" w:rsidP="00792F23">
      <w:pPr>
        <w:jc w:val="both"/>
        <w:rPr>
          <w:rFonts w:cstheme="minorHAnsi"/>
          <w:bCs/>
          <w:iCs/>
          <w:sz w:val="24"/>
          <w:szCs w:val="24"/>
        </w:rPr>
      </w:pPr>
      <w:r w:rsidRPr="005E4077">
        <w:rPr>
          <w:rFonts w:cstheme="minorHAnsi"/>
          <w:bCs/>
          <w:iCs/>
          <w:sz w:val="24"/>
          <w:szCs w:val="24"/>
        </w:rPr>
        <w:t xml:space="preserve">Park and </w:t>
      </w:r>
      <w:proofErr w:type="spellStart"/>
      <w:r w:rsidRPr="005E4077">
        <w:rPr>
          <w:rFonts w:cstheme="minorHAnsi"/>
          <w:bCs/>
          <w:iCs/>
          <w:sz w:val="24"/>
          <w:szCs w:val="24"/>
        </w:rPr>
        <w:t>Mithas</w:t>
      </w:r>
      <w:proofErr w:type="spellEnd"/>
      <w:r w:rsidRPr="005E4077">
        <w:rPr>
          <w:rFonts w:cstheme="minorHAnsi"/>
          <w:bCs/>
          <w:iCs/>
          <w:sz w:val="24"/>
          <w:szCs w:val="24"/>
        </w:rPr>
        <w:t xml:space="preserve"> (2020) </w:t>
      </w:r>
      <w:r w:rsidR="00B3568C">
        <w:rPr>
          <w:rFonts w:cstheme="minorHAnsi"/>
          <w:bCs/>
          <w:iCs/>
          <w:sz w:val="24"/>
          <w:szCs w:val="24"/>
        </w:rPr>
        <w:t>argued that despite</w:t>
      </w:r>
      <w:r w:rsidRPr="005E4077">
        <w:rPr>
          <w:rFonts w:cstheme="minorHAnsi"/>
          <w:bCs/>
          <w:iCs/>
          <w:sz w:val="24"/>
          <w:szCs w:val="24"/>
        </w:rPr>
        <w:t xml:space="preserve"> </w:t>
      </w:r>
      <w:r w:rsidR="00B3568C">
        <w:rPr>
          <w:rFonts w:cstheme="minorHAnsi"/>
          <w:bCs/>
          <w:iCs/>
          <w:sz w:val="24"/>
          <w:szCs w:val="24"/>
        </w:rPr>
        <w:t xml:space="preserve">the </w:t>
      </w:r>
      <w:r w:rsidRPr="005E4077">
        <w:rPr>
          <w:rFonts w:cstheme="minorHAnsi"/>
          <w:bCs/>
          <w:iCs/>
          <w:sz w:val="24"/>
          <w:szCs w:val="24"/>
        </w:rPr>
        <w:t xml:space="preserve">benefits using resource-based theory and transaction cost economics view to define the strategy setting, there are still limitations to these approaches as they do not address elements of complexity involve in formulating strategy and system complexities. </w:t>
      </w:r>
      <w:r>
        <w:rPr>
          <w:rFonts w:cstheme="minorHAnsi"/>
          <w:bCs/>
          <w:iCs/>
          <w:sz w:val="24"/>
          <w:szCs w:val="24"/>
        </w:rPr>
        <w:t xml:space="preserve">Kahn &amp; Candi, (2021) </w:t>
      </w:r>
      <w:r w:rsidR="005741F2">
        <w:rPr>
          <w:rFonts w:cstheme="minorHAnsi"/>
          <w:bCs/>
          <w:iCs/>
          <w:sz w:val="24"/>
          <w:szCs w:val="24"/>
        </w:rPr>
        <w:t xml:space="preserve">added that </w:t>
      </w:r>
      <w:r>
        <w:rPr>
          <w:rFonts w:cstheme="minorHAnsi"/>
          <w:bCs/>
          <w:iCs/>
          <w:sz w:val="24"/>
          <w:szCs w:val="24"/>
        </w:rPr>
        <w:t xml:space="preserve">the size of the firm and product offering influences the innovation strategy </w:t>
      </w:r>
      <w:r w:rsidR="005741F2">
        <w:rPr>
          <w:rFonts w:cstheme="minorHAnsi"/>
          <w:bCs/>
          <w:iCs/>
          <w:sz w:val="24"/>
          <w:szCs w:val="24"/>
        </w:rPr>
        <w:t>of the organisation with</w:t>
      </w:r>
      <w:r>
        <w:rPr>
          <w:rFonts w:cstheme="minorHAnsi"/>
          <w:bCs/>
          <w:iCs/>
          <w:sz w:val="24"/>
          <w:szCs w:val="24"/>
        </w:rPr>
        <w:t xml:space="preserve"> </w:t>
      </w:r>
      <w:r w:rsidR="005741F2">
        <w:rPr>
          <w:rFonts w:cstheme="minorHAnsi"/>
          <w:bCs/>
          <w:iCs/>
          <w:sz w:val="24"/>
          <w:szCs w:val="24"/>
        </w:rPr>
        <w:t>large firms taking an</w:t>
      </w:r>
      <w:r>
        <w:rPr>
          <w:rFonts w:cstheme="minorHAnsi"/>
          <w:bCs/>
          <w:iCs/>
          <w:sz w:val="24"/>
          <w:szCs w:val="24"/>
        </w:rPr>
        <w:t xml:space="preserve"> exploration approach since they </w:t>
      </w:r>
      <w:r w:rsidR="005741F2">
        <w:rPr>
          <w:rFonts w:cstheme="minorHAnsi"/>
          <w:bCs/>
          <w:iCs/>
          <w:sz w:val="24"/>
          <w:szCs w:val="24"/>
        </w:rPr>
        <w:t xml:space="preserve">have </w:t>
      </w:r>
      <w:r>
        <w:rPr>
          <w:rFonts w:cstheme="minorHAnsi"/>
          <w:bCs/>
          <w:iCs/>
          <w:sz w:val="24"/>
          <w:szCs w:val="24"/>
        </w:rPr>
        <w:t>more resources while small firms follow</w:t>
      </w:r>
      <w:r w:rsidR="005741F2">
        <w:rPr>
          <w:rFonts w:cstheme="minorHAnsi"/>
          <w:bCs/>
          <w:iCs/>
          <w:sz w:val="24"/>
          <w:szCs w:val="24"/>
        </w:rPr>
        <w:t>ing</w:t>
      </w:r>
      <w:r>
        <w:rPr>
          <w:rFonts w:cstheme="minorHAnsi"/>
          <w:bCs/>
          <w:iCs/>
          <w:sz w:val="24"/>
          <w:szCs w:val="24"/>
        </w:rPr>
        <w:t xml:space="preserve"> an exploitation approach </w:t>
      </w:r>
      <w:r w:rsidR="005741F2">
        <w:rPr>
          <w:rFonts w:cstheme="minorHAnsi"/>
          <w:bCs/>
          <w:iCs/>
          <w:sz w:val="24"/>
          <w:szCs w:val="24"/>
        </w:rPr>
        <w:t>due to resource constraints.</w:t>
      </w:r>
      <w:r>
        <w:rPr>
          <w:rFonts w:cstheme="minorHAnsi"/>
          <w:bCs/>
          <w:iCs/>
          <w:sz w:val="24"/>
          <w:szCs w:val="24"/>
        </w:rPr>
        <w:t xml:space="preserve"> </w:t>
      </w:r>
    </w:p>
    <w:p w14:paraId="6C7C9976" w14:textId="09AA95AF" w:rsidR="00F108FA" w:rsidRPr="00F108FA" w:rsidRDefault="00792F23" w:rsidP="00792F23">
      <w:pPr>
        <w:jc w:val="both"/>
        <w:rPr>
          <w:rFonts w:cstheme="minorHAnsi"/>
          <w:bCs/>
          <w:i/>
          <w:sz w:val="24"/>
          <w:szCs w:val="24"/>
        </w:rPr>
      </w:pPr>
      <w:r w:rsidRPr="005E4077">
        <w:rPr>
          <w:rFonts w:cstheme="minorHAnsi"/>
          <w:bCs/>
          <w:iCs/>
          <w:sz w:val="24"/>
          <w:szCs w:val="24"/>
        </w:rPr>
        <w:t xml:space="preserve">Considering the </w:t>
      </w:r>
      <w:r w:rsidR="00F108FA">
        <w:rPr>
          <w:rFonts w:cstheme="minorHAnsi"/>
          <w:bCs/>
          <w:iCs/>
          <w:sz w:val="24"/>
          <w:szCs w:val="24"/>
        </w:rPr>
        <w:t xml:space="preserve">arguments </w:t>
      </w:r>
      <w:r w:rsidR="008D1E98">
        <w:rPr>
          <w:rFonts w:cstheme="minorHAnsi"/>
          <w:bCs/>
          <w:iCs/>
          <w:sz w:val="24"/>
          <w:szCs w:val="24"/>
        </w:rPr>
        <w:t xml:space="preserve">on </w:t>
      </w:r>
      <w:r w:rsidR="00BF4192">
        <w:rPr>
          <w:rFonts w:cstheme="minorHAnsi"/>
          <w:bCs/>
          <w:iCs/>
          <w:sz w:val="24"/>
          <w:szCs w:val="24"/>
        </w:rPr>
        <w:t xml:space="preserve">RBC </w:t>
      </w:r>
      <w:r w:rsidRPr="005E4077">
        <w:rPr>
          <w:rFonts w:cstheme="minorHAnsi"/>
          <w:bCs/>
          <w:iCs/>
          <w:sz w:val="24"/>
          <w:szCs w:val="24"/>
        </w:rPr>
        <w:t xml:space="preserve">theories, one </w:t>
      </w:r>
      <w:r w:rsidR="00F108FA">
        <w:rPr>
          <w:rFonts w:cstheme="minorHAnsi"/>
          <w:bCs/>
          <w:iCs/>
          <w:sz w:val="24"/>
          <w:szCs w:val="24"/>
        </w:rPr>
        <w:t>proposes the following hypothesis:</w:t>
      </w:r>
    </w:p>
    <w:p w14:paraId="155C3886" w14:textId="16CDF7F1" w:rsidR="006E6EB9" w:rsidRDefault="00F108FA" w:rsidP="00792F23">
      <w:pPr>
        <w:jc w:val="both"/>
        <w:rPr>
          <w:rFonts w:cstheme="minorHAnsi"/>
          <w:bCs/>
          <w:iCs/>
          <w:sz w:val="24"/>
          <w:szCs w:val="24"/>
        </w:rPr>
      </w:pPr>
      <w:r w:rsidRPr="00D92526">
        <w:rPr>
          <w:rFonts w:cstheme="minorHAnsi"/>
          <w:b/>
          <w:i/>
          <w:sz w:val="24"/>
          <w:szCs w:val="24"/>
        </w:rPr>
        <w:t>H</w:t>
      </w:r>
      <w:r w:rsidR="007C42CC" w:rsidRPr="00D92526">
        <w:rPr>
          <w:rFonts w:cstheme="minorHAnsi"/>
          <w:b/>
          <w:i/>
          <w:sz w:val="24"/>
          <w:szCs w:val="24"/>
        </w:rPr>
        <w:t>2</w:t>
      </w:r>
      <w:r>
        <w:rPr>
          <w:rFonts w:cstheme="minorHAnsi"/>
          <w:bCs/>
          <w:iCs/>
          <w:sz w:val="24"/>
          <w:szCs w:val="24"/>
        </w:rPr>
        <w:t>. Resource</w:t>
      </w:r>
      <w:r w:rsidR="00792F23" w:rsidRPr="005E4077">
        <w:rPr>
          <w:rFonts w:cstheme="minorHAnsi"/>
          <w:bCs/>
          <w:iCs/>
          <w:sz w:val="24"/>
          <w:szCs w:val="24"/>
        </w:rPr>
        <w:t xml:space="preserve">-based </w:t>
      </w:r>
      <w:r w:rsidR="00BA3130">
        <w:rPr>
          <w:rFonts w:cstheme="minorHAnsi"/>
          <w:bCs/>
          <w:iCs/>
          <w:sz w:val="24"/>
          <w:szCs w:val="24"/>
        </w:rPr>
        <w:t xml:space="preserve">dynamic </w:t>
      </w:r>
      <w:r w:rsidR="00792F23" w:rsidRPr="005E4077">
        <w:rPr>
          <w:rFonts w:cstheme="minorHAnsi"/>
          <w:bCs/>
          <w:iCs/>
          <w:sz w:val="24"/>
          <w:szCs w:val="24"/>
        </w:rPr>
        <w:t>capabili</w:t>
      </w:r>
      <w:r w:rsidR="00BA3130">
        <w:rPr>
          <w:rFonts w:cstheme="minorHAnsi"/>
          <w:bCs/>
          <w:iCs/>
          <w:sz w:val="24"/>
          <w:szCs w:val="24"/>
        </w:rPr>
        <w:t>ties</w:t>
      </w:r>
      <w:r w:rsidR="00792F23" w:rsidRPr="005E4077">
        <w:rPr>
          <w:rFonts w:cstheme="minorHAnsi"/>
          <w:bCs/>
          <w:iCs/>
          <w:sz w:val="24"/>
          <w:szCs w:val="24"/>
        </w:rPr>
        <w:t xml:space="preserve"> positive</w:t>
      </w:r>
      <w:r w:rsidR="00BA3130">
        <w:rPr>
          <w:rFonts w:cstheme="minorHAnsi"/>
          <w:bCs/>
          <w:iCs/>
          <w:sz w:val="24"/>
          <w:szCs w:val="24"/>
        </w:rPr>
        <w:t>ly</w:t>
      </w:r>
      <w:r w:rsidR="00792F23" w:rsidRPr="005E4077">
        <w:rPr>
          <w:rFonts w:cstheme="minorHAnsi"/>
          <w:bCs/>
          <w:iCs/>
          <w:sz w:val="24"/>
          <w:szCs w:val="24"/>
        </w:rPr>
        <w:t xml:space="preserve"> </w:t>
      </w:r>
      <w:r w:rsidR="00B76F2F">
        <w:rPr>
          <w:rFonts w:cstheme="minorHAnsi"/>
          <w:bCs/>
          <w:iCs/>
          <w:sz w:val="24"/>
          <w:szCs w:val="24"/>
        </w:rPr>
        <w:t>moderate the</w:t>
      </w:r>
      <w:r w:rsidR="00792F23" w:rsidRPr="005E4077">
        <w:rPr>
          <w:rFonts w:cstheme="minorHAnsi"/>
          <w:bCs/>
          <w:iCs/>
          <w:sz w:val="24"/>
          <w:szCs w:val="24"/>
        </w:rPr>
        <w:t xml:space="preserve"> </w:t>
      </w:r>
      <w:r>
        <w:rPr>
          <w:rFonts w:cstheme="minorHAnsi"/>
          <w:bCs/>
          <w:iCs/>
          <w:sz w:val="24"/>
          <w:szCs w:val="24"/>
        </w:rPr>
        <w:t xml:space="preserve">technology strategy of the </w:t>
      </w:r>
      <w:r w:rsidR="006D267C">
        <w:rPr>
          <w:rFonts w:cstheme="minorHAnsi"/>
          <w:bCs/>
          <w:iCs/>
          <w:sz w:val="24"/>
          <w:szCs w:val="24"/>
        </w:rPr>
        <w:t xml:space="preserve">organisation </w:t>
      </w:r>
      <w:r>
        <w:rPr>
          <w:rFonts w:cstheme="minorHAnsi"/>
          <w:bCs/>
          <w:iCs/>
          <w:sz w:val="24"/>
          <w:szCs w:val="24"/>
        </w:rPr>
        <w:t xml:space="preserve">and its </w:t>
      </w:r>
      <w:r w:rsidR="006D267C">
        <w:rPr>
          <w:rFonts w:cstheme="minorHAnsi"/>
          <w:bCs/>
          <w:iCs/>
          <w:sz w:val="24"/>
          <w:szCs w:val="24"/>
        </w:rPr>
        <w:t>product innovation</w:t>
      </w:r>
      <w:r>
        <w:rPr>
          <w:rFonts w:cstheme="minorHAnsi"/>
          <w:bCs/>
          <w:iCs/>
          <w:sz w:val="24"/>
          <w:szCs w:val="24"/>
        </w:rPr>
        <w:t xml:space="preserve"> activities</w:t>
      </w:r>
      <w:r w:rsidR="00792F23" w:rsidRPr="005E4077">
        <w:rPr>
          <w:rFonts w:cstheme="minorHAnsi"/>
          <w:bCs/>
          <w:iCs/>
          <w:sz w:val="24"/>
          <w:szCs w:val="24"/>
        </w:rPr>
        <w:t xml:space="preserve">. </w:t>
      </w:r>
    </w:p>
    <w:p w14:paraId="41A216E3" w14:textId="370A077C" w:rsidR="00BB4A00" w:rsidRPr="00CA0EB0" w:rsidRDefault="001F27E3" w:rsidP="00BB4A00">
      <w:pPr>
        <w:outlineLvl w:val="0"/>
        <w:rPr>
          <w:rFonts w:ascii="Times New Roman" w:hAnsi="Times New Roman" w:cs="Times New Roman"/>
          <w:b/>
          <w:bCs/>
          <w:iCs/>
          <w:color w:val="548DD4" w:themeColor="text2" w:themeTint="99"/>
          <w:sz w:val="24"/>
          <w:szCs w:val="24"/>
        </w:rPr>
      </w:pPr>
      <w:r>
        <w:rPr>
          <w:rFonts w:ascii="Times New Roman" w:hAnsi="Times New Roman" w:cs="Times New Roman"/>
          <w:b/>
          <w:bCs/>
          <w:iCs/>
          <w:color w:val="548DD4" w:themeColor="text2" w:themeTint="99"/>
          <w:sz w:val="24"/>
          <w:szCs w:val="24"/>
        </w:rPr>
        <w:t>3</w:t>
      </w:r>
      <w:r w:rsidR="00BB4A00">
        <w:rPr>
          <w:rFonts w:ascii="Times New Roman" w:hAnsi="Times New Roman" w:cs="Times New Roman"/>
          <w:b/>
          <w:bCs/>
          <w:iCs/>
          <w:color w:val="548DD4" w:themeColor="text2" w:themeTint="99"/>
          <w:sz w:val="24"/>
          <w:szCs w:val="24"/>
        </w:rPr>
        <w:t>.</w:t>
      </w:r>
      <w:r w:rsidR="004F4569">
        <w:rPr>
          <w:rFonts w:ascii="Times New Roman" w:hAnsi="Times New Roman" w:cs="Times New Roman"/>
          <w:b/>
          <w:bCs/>
          <w:iCs/>
          <w:color w:val="548DD4" w:themeColor="text2" w:themeTint="99"/>
          <w:sz w:val="24"/>
          <w:szCs w:val="24"/>
        </w:rPr>
        <w:t>3</w:t>
      </w:r>
      <w:r w:rsidR="00BB4A00">
        <w:rPr>
          <w:rFonts w:ascii="Times New Roman" w:hAnsi="Times New Roman" w:cs="Times New Roman"/>
          <w:b/>
          <w:bCs/>
          <w:iCs/>
          <w:color w:val="548DD4" w:themeColor="text2" w:themeTint="99"/>
          <w:sz w:val="24"/>
          <w:szCs w:val="24"/>
        </w:rPr>
        <w:t xml:space="preserve">. </w:t>
      </w:r>
      <w:r w:rsidR="00BB4A00" w:rsidRPr="00CA0EB0">
        <w:rPr>
          <w:rFonts w:ascii="Times New Roman" w:hAnsi="Times New Roman" w:cs="Times New Roman"/>
          <w:b/>
          <w:bCs/>
          <w:iCs/>
          <w:color w:val="548DD4" w:themeColor="text2" w:themeTint="99"/>
          <w:sz w:val="24"/>
          <w:szCs w:val="24"/>
        </w:rPr>
        <w:t>Role of Management Support</w:t>
      </w:r>
    </w:p>
    <w:p w14:paraId="0254C801" w14:textId="36487564" w:rsidR="00BB4A00" w:rsidRPr="004605C9" w:rsidRDefault="00BB4A00" w:rsidP="00BB4A00">
      <w:pPr>
        <w:jc w:val="both"/>
        <w:rPr>
          <w:rFonts w:ascii="Times New Roman" w:hAnsi="Times New Roman" w:cs="Times New Roman"/>
          <w:bCs/>
          <w:iCs/>
          <w:sz w:val="24"/>
          <w:szCs w:val="24"/>
        </w:rPr>
      </w:pPr>
      <w:r w:rsidRPr="004605C9">
        <w:rPr>
          <w:rFonts w:ascii="Times New Roman" w:hAnsi="Times New Roman" w:cs="Times New Roman"/>
          <w:bCs/>
          <w:iCs/>
          <w:sz w:val="24"/>
          <w:szCs w:val="24"/>
        </w:rPr>
        <w:t>Practitioners and researchers have long understood the role of management in supporting technology strategy for product innovation activities (</w:t>
      </w:r>
      <w:proofErr w:type="spellStart"/>
      <w:r w:rsidRPr="004605C9">
        <w:rPr>
          <w:rFonts w:ascii="Times New Roman" w:hAnsi="Times New Roman" w:cs="Times New Roman"/>
          <w:bCs/>
          <w:iCs/>
          <w:sz w:val="24"/>
          <w:szCs w:val="24"/>
        </w:rPr>
        <w:t>Husam</w:t>
      </w:r>
      <w:proofErr w:type="spellEnd"/>
      <w:r w:rsidRPr="004605C9">
        <w:rPr>
          <w:rFonts w:ascii="Times New Roman" w:hAnsi="Times New Roman" w:cs="Times New Roman"/>
          <w:bCs/>
          <w:iCs/>
          <w:sz w:val="24"/>
          <w:szCs w:val="24"/>
        </w:rPr>
        <w:t xml:space="preserve"> et al. 2020). From an organisational perspective, managerial values and beliefs are driven by the culture of the organisation. These core managerial values intend create an innovative culture within the organisation and therefore improv</w:t>
      </w:r>
      <w:r w:rsidR="00251252">
        <w:rPr>
          <w:rFonts w:ascii="Times New Roman" w:hAnsi="Times New Roman" w:cs="Times New Roman"/>
          <w:bCs/>
          <w:iCs/>
          <w:sz w:val="24"/>
          <w:szCs w:val="24"/>
        </w:rPr>
        <w:t>e firm</w:t>
      </w:r>
      <w:r w:rsidRPr="004605C9">
        <w:rPr>
          <w:rFonts w:ascii="Times New Roman" w:hAnsi="Times New Roman" w:cs="Times New Roman"/>
          <w:bCs/>
          <w:iCs/>
          <w:sz w:val="24"/>
          <w:szCs w:val="24"/>
        </w:rPr>
        <w:t xml:space="preserve"> performance. </w:t>
      </w:r>
      <w:r w:rsidR="000F39AF">
        <w:rPr>
          <w:rFonts w:ascii="Times New Roman" w:hAnsi="Times New Roman" w:cs="Times New Roman"/>
          <w:bCs/>
          <w:iCs/>
          <w:sz w:val="24"/>
          <w:szCs w:val="24"/>
        </w:rPr>
        <w:t xml:space="preserve">According to </w:t>
      </w:r>
      <w:proofErr w:type="spellStart"/>
      <w:r w:rsidRPr="004605C9">
        <w:rPr>
          <w:rFonts w:ascii="Times New Roman" w:hAnsi="Times New Roman" w:cs="Times New Roman"/>
          <w:bCs/>
          <w:iCs/>
          <w:sz w:val="24"/>
          <w:szCs w:val="24"/>
        </w:rPr>
        <w:t>Rusu</w:t>
      </w:r>
      <w:proofErr w:type="spellEnd"/>
      <w:r w:rsidRPr="004605C9">
        <w:rPr>
          <w:rFonts w:ascii="Times New Roman" w:hAnsi="Times New Roman" w:cs="Times New Roman"/>
          <w:bCs/>
          <w:iCs/>
          <w:sz w:val="24"/>
          <w:szCs w:val="24"/>
        </w:rPr>
        <w:t xml:space="preserve"> et al. (2020) </w:t>
      </w:r>
      <w:r w:rsidR="000F39AF">
        <w:rPr>
          <w:rFonts w:ascii="Times New Roman" w:hAnsi="Times New Roman" w:cs="Times New Roman"/>
          <w:bCs/>
          <w:iCs/>
          <w:sz w:val="24"/>
          <w:szCs w:val="24"/>
        </w:rPr>
        <w:t>managers must have the desire to continuously change their old behaviours in favour of more efficient ones to foster</w:t>
      </w:r>
      <w:r w:rsidRPr="004605C9">
        <w:rPr>
          <w:rFonts w:ascii="Times New Roman" w:hAnsi="Times New Roman" w:cs="Times New Roman"/>
          <w:bCs/>
          <w:iCs/>
          <w:sz w:val="24"/>
          <w:szCs w:val="24"/>
        </w:rPr>
        <w:t xml:space="preserve"> innovation</w:t>
      </w:r>
      <w:r w:rsidR="000F39AF">
        <w:rPr>
          <w:rFonts w:ascii="Times New Roman" w:hAnsi="Times New Roman" w:cs="Times New Roman"/>
          <w:bCs/>
          <w:iCs/>
          <w:sz w:val="24"/>
          <w:szCs w:val="24"/>
        </w:rPr>
        <w:t xml:space="preserve"> within the organisation. </w:t>
      </w:r>
      <w:r w:rsidRPr="004605C9">
        <w:rPr>
          <w:rFonts w:ascii="Times New Roman" w:hAnsi="Times New Roman" w:cs="Times New Roman"/>
          <w:bCs/>
          <w:iCs/>
          <w:sz w:val="24"/>
          <w:szCs w:val="24"/>
        </w:rPr>
        <w:t>They also go further to argue that transformational leaders</w:t>
      </w:r>
      <w:r w:rsidR="000F39AF">
        <w:rPr>
          <w:rFonts w:ascii="Times New Roman" w:hAnsi="Times New Roman" w:cs="Times New Roman"/>
          <w:bCs/>
          <w:iCs/>
          <w:sz w:val="24"/>
          <w:szCs w:val="24"/>
        </w:rPr>
        <w:t xml:space="preserve"> can</w:t>
      </w:r>
      <w:r w:rsidRPr="004605C9">
        <w:rPr>
          <w:rFonts w:ascii="Times New Roman" w:hAnsi="Times New Roman" w:cs="Times New Roman"/>
          <w:bCs/>
          <w:iCs/>
          <w:sz w:val="24"/>
          <w:szCs w:val="24"/>
        </w:rPr>
        <w:t xml:space="preserve"> fine tune their attitude in a transformational way to deal with the complexities of the environment. </w:t>
      </w:r>
      <w:proofErr w:type="spellStart"/>
      <w:r w:rsidRPr="004605C9">
        <w:rPr>
          <w:rFonts w:ascii="Times New Roman" w:hAnsi="Times New Roman" w:cs="Times New Roman"/>
          <w:bCs/>
          <w:iCs/>
          <w:sz w:val="24"/>
          <w:szCs w:val="24"/>
        </w:rPr>
        <w:t>Konkel</w:t>
      </w:r>
      <w:proofErr w:type="spellEnd"/>
      <w:r w:rsidRPr="004605C9">
        <w:rPr>
          <w:rFonts w:ascii="Times New Roman" w:hAnsi="Times New Roman" w:cs="Times New Roman"/>
          <w:bCs/>
          <w:iCs/>
          <w:sz w:val="24"/>
          <w:szCs w:val="24"/>
        </w:rPr>
        <w:t xml:space="preserve">, (2021) argued that technology leaders play role in governance of technology and risk management decisions thereby ensuring that governance bodies have the right policies and procedures in place to promote the development of platforms and drive funding decisions as well what level of risk to take when implementing changes. </w:t>
      </w:r>
      <w:proofErr w:type="spellStart"/>
      <w:r w:rsidRPr="004605C9">
        <w:rPr>
          <w:rFonts w:ascii="Times New Roman" w:hAnsi="Times New Roman" w:cs="Times New Roman"/>
          <w:bCs/>
          <w:iCs/>
          <w:sz w:val="24"/>
          <w:szCs w:val="24"/>
        </w:rPr>
        <w:t>Husam</w:t>
      </w:r>
      <w:proofErr w:type="spellEnd"/>
      <w:r w:rsidRPr="004605C9">
        <w:rPr>
          <w:rFonts w:ascii="Times New Roman" w:hAnsi="Times New Roman" w:cs="Times New Roman"/>
          <w:bCs/>
          <w:iCs/>
          <w:sz w:val="24"/>
          <w:szCs w:val="24"/>
        </w:rPr>
        <w:t xml:space="preserve"> et al (2020) </w:t>
      </w:r>
      <w:r w:rsidRPr="004605C9">
        <w:rPr>
          <w:rFonts w:ascii="Times New Roman" w:hAnsi="Times New Roman" w:cs="Times New Roman"/>
          <w:bCs/>
          <w:iCs/>
          <w:sz w:val="24"/>
          <w:szCs w:val="24"/>
        </w:rPr>
        <w:lastRenderedPageBreak/>
        <w:t>investigat</w:t>
      </w:r>
      <w:r w:rsidR="000F39AF">
        <w:rPr>
          <w:rFonts w:ascii="Times New Roman" w:hAnsi="Times New Roman" w:cs="Times New Roman"/>
          <w:bCs/>
          <w:iCs/>
          <w:sz w:val="24"/>
          <w:szCs w:val="24"/>
        </w:rPr>
        <w:t>ed</w:t>
      </w:r>
      <w:r w:rsidRPr="004605C9">
        <w:rPr>
          <w:rFonts w:ascii="Times New Roman" w:hAnsi="Times New Roman" w:cs="Times New Roman"/>
          <w:bCs/>
          <w:iCs/>
          <w:sz w:val="24"/>
          <w:szCs w:val="24"/>
        </w:rPr>
        <w:t xml:space="preserve"> the role of management in open innovation practices in firms </w:t>
      </w:r>
      <w:r w:rsidR="000F39AF">
        <w:rPr>
          <w:rFonts w:ascii="Times New Roman" w:hAnsi="Times New Roman" w:cs="Times New Roman"/>
          <w:bCs/>
          <w:iCs/>
          <w:sz w:val="24"/>
          <w:szCs w:val="24"/>
        </w:rPr>
        <w:t xml:space="preserve">and </w:t>
      </w:r>
      <w:r w:rsidRPr="004605C9">
        <w:rPr>
          <w:rFonts w:ascii="Times New Roman" w:hAnsi="Times New Roman" w:cs="Times New Roman"/>
          <w:bCs/>
          <w:iCs/>
          <w:sz w:val="24"/>
          <w:szCs w:val="24"/>
        </w:rPr>
        <w:t>argue</w:t>
      </w:r>
      <w:r w:rsidR="000F39AF">
        <w:rPr>
          <w:rFonts w:ascii="Times New Roman" w:hAnsi="Times New Roman" w:cs="Times New Roman"/>
          <w:bCs/>
          <w:iCs/>
          <w:sz w:val="24"/>
          <w:szCs w:val="24"/>
        </w:rPr>
        <w:t>d</w:t>
      </w:r>
      <w:r w:rsidRPr="004605C9">
        <w:rPr>
          <w:rFonts w:ascii="Times New Roman" w:hAnsi="Times New Roman" w:cs="Times New Roman"/>
          <w:bCs/>
          <w:iCs/>
          <w:sz w:val="24"/>
          <w:szCs w:val="24"/>
        </w:rPr>
        <w:t xml:space="preserve"> that management support is critical for the success of open innovation practices and the success of organisational changes. </w:t>
      </w:r>
      <w:proofErr w:type="spellStart"/>
      <w:r w:rsidRPr="004605C9">
        <w:rPr>
          <w:rFonts w:ascii="Times New Roman" w:hAnsi="Times New Roman" w:cs="Times New Roman"/>
          <w:bCs/>
          <w:iCs/>
          <w:sz w:val="24"/>
          <w:szCs w:val="24"/>
        </w:rPr>
        <w:t>Husam</w:t>
      </w:r>
      <w:proofErr w:type="spellEnd"/>
      <w:r w:rsidRPr="004605C9">
        <w:rPr>
          <w:rFonts w:ascii="Times New Roman" w:hAnsi="Times New Roman" w:cs="Times New Roman"/>
          <w:bCs/>
          <w:iCs/>
          <w:sz w:val="24"/>
          <w:szCs w:val="24"/>
        </w:rPr>
        <w:t xml:space="preserve"> et al describe management support here as providing employees with the education, skills and training required, creating awareness on the benefits of open innovation to foster creativity and innovativeness as well as financial and non-financial incentives to employees. Organisations run by leaders with a strong appetite for technological changes may carry out more R&amp;D or licencing activities or a mixture of both to drive an innovative culture hence fostering creativity (Panda and Sharma, 2021). Management has the responsibility to drive technology strategy within the organisation and support new initiatives for product innovation to be successful and therefore filters down to the employee’s attitude to accept the change</w:t>
      </w:r>
      <w:r w:rsidR="00C2792B">
        <w:rPr>
          <w:rFonts w:ascii="Times New Roman" w:hAnsi="Times New Roman" w:cs="Times New Roman"/>
          <w:bCs/>
          <w:iCs/>
          <w:sz w:val="24"/>
          <w:szCs w:val="24"/>
        </w:rPr>
        <w:t>.</w:t>
      </w:r>
      <w:r w:rsidRPr="004605C9">
        <w:rPr>
          <w:rFonts w:ascii="Times New Roman" w:hAnsi="Times New Roman" w:cs="Times New Roman"/>
          <w:bCs/>
          <w:iCs/>
          <w:sz w:val="24"/>
          <w:szCs w:val="24"/>
        </w:rPr>
        <w:t xml:space="preserve"> To support innovation, employees need to feel empowered as this encourages them to think and be confident. The role of managers is therefore to decentralise the decision-making process and foster a culture where in employees are involved in the decision making which intend leads to a trusting culture and hence a higher capability to drive change within the organisation (Brands et al., (2021).</w:t>
      </w:r>
    </w:p>
    <w:p w14:paraId="0989710F" w14:textId="2B147C48" w:rsidR="00BB4A00" w:rsidRPr="004605C9" w:rsidRDefault="00BB4A00" w:rsidP="00BB4A00">
      <w:pPr>
        <w:jc w:val="both"/>
        <w:rPr>
          <w:rFonts w:ascii="Times New Roman" w:hAnsi="Times New Roman" w:cs="Times New Roman"/>
          <w:sz w:val="24"/>
          <w:szCs w:val="24"/>
          <w:shd w:val="clear" w:color="auto" w:fill="FFFFFF"/>
        </w:rPr>
      </w:pPr>
      <w:r w:rsidRPr="004605C9">
        <w:rPr>
          <w:rFonts w:ascii="Times New Roman" w:hAnsi="Times New Roman" w:cs="Times New Roman"/>
          <w:bCs/>
          <w:iCs/>
          <w:sz w:val="24"/>
          <w:szCs w:val="24"/>
        </w:rPr>
        <w:t xml:space="preserve">Liu et al. (2020) argued that in firms with high technological capabilities, management support </w:t>
      </w:r>
      <w:r w:rsidR="00E5310A">
        <w:rPr>
          <w:rFonts w:ascii="Times New Roman" w:hAnsi="Times New Roman" w:cs="Times New Roman"/>
          <w:bCs/>
          <w:iCs/>
          <w:sz w:val="24"/>
          <w:szCs w:val="24"/>
        </w:rPr>
        <w:t xml:space="preserve">in </w:t>
      </w:r>
      <w:r w:rsidRPr="004605C9">
        <w:rPr>
          <w:rFonts w:ascii="Times New Roman" w:hAnsi="Times New Roman" w:cs="Times New Roman"/>
          <w:bCs/>
          <w:iCs/>
          <w:sz w:val="24"/>
          <w:szCs w:val="24"/>
        </w:rPr>
        <w:t>the form of culture, risk and achievement are closely related to product innovation. Management’s role in supporting an innovative culture and application of knowledge from prior technology successes will create an innovative driven environment for employees, fostering participation, enabling them to bring forth new ideas and make sure know</w:t>
      </w:r>
      <w:r w:rsidR="00EA65D3">
        <w:rPr>
          <w:rFonts w:ascii="Times New Roman" w:hAnsi="Times New Roman" w:cs="Times New Roman"/>
          <w:bCs/>
          <w:iCs/>
          <w:sz w:val="24"/>
          <w:szCs w:val="24"/>
        </w:rPr>
        <w:t>ledge</w:t>
      </w:r>
      <w:r w:rsidRPr="004605C9">
        <w:rPr>
          <w:rFonts w:ascii="Times New Roman" w:hAnsi="Times New Roman" w:cs="Times New Roman"/>
          <w:bCs/>
          <w:iCs/>
          <w:sz w:val="24"/>
          <w:szCs w:val="24"/>
        </w:rPr>
        <w:t xml:space="preserve"> is used efficiently and effectively for the long-term benefit of the organisation. </w:t>
      </w:r>
      <w:r w:rsidRPr="004605C9">
        <w:rPr>
          <w:rFonts w:ascii="Times New Roman" w:hAnsi="Times New Roman" w:cs="Times New Roman"/>
          <w:sz w:val="24"/>
          <w:szCs w:val="24"/>
          <w:shd w:val="clear" w:color="auto" w:fill="FFFFFF"/>
        </w:rPr>
        <w:t>Feng-</w:t>
      </w:r>
      <w:proofErr w:type="spellStart"/>
      <w:r w:rsidRPr="004605C9">
        <w:rPr>
          <w:rFonts w:ascii="Times New Roman" w:hAnsi="Times New Roman" w:cs="Times New Roman"/>
          <w:sz w:val="24"/>
          <w:szCs w:val="24"/>
          <w:shd w:val="clear" w:color="auto" w:fill="FFFFFF"/>
        </w:rPr>
        <w:t>Jyh</w:t>
      </w:r>
      <w:proofErr w:type="spellEnd"/>
      <w:r w:rsidRPr="004605C9">
        <w:rPr>
          <w:rFonts w:ascii="Times New Roman" w:hAnsi="Times New Roman" w:cs="Times New Roman"/>
          <w:sz w:val="24"/>
          <w:szCs w:val="24"/>
          <w:shd w:val="clear" w:color="auto" w:fill="FFFFFF"/>
        </w:rPr>
        <w:t xml:space="preserve"> &amp; </w:t>
      </w:r>
      <w:proofErr w:type="spellStart"/>
      <w:r w:rsidRPr="004605C9">
        <w:rPr>
          <w:rFonts w:ascii="Times New Roman" w:hAnsi="Times New Roman" w:cs="Times New Roman"/>
          <w:sz w:val="24"/>
          <w:szCs w:val="24"/>
          <w:shd w:val="clear" w:color="auto" w:fill="FFFFFF"/>
        </w:rPr>
        <w:t>Chihufeng</w:t>
      </w:r>
      <w:proofErr w:type="spellEnd"/>
      <w:r w:rsidRPr="004605C9">
        <w:rPr>
          <w:rFonts w:ascii="Times New Roman" w:hAnsi="Times New Roman" w:cs="Times New Roman"/>
          <w:sz w:val="24"/>
          <w:szCs w:val="24"/>
          <w:shd w:val="clear" w:color="auto" w:fill="FFFFFF"/>
        </w:rPr>
        <w:t xml:space="preserve"> (2021) add that having a well-trained and educated workforce also improves the workers professional capabilities and the development of new skills which improves the technological capabilities of the organisation. Having skilled and professional workers therefore makes it easier for the organisation to develop new technologies and hence a positive influence on the product innovation ability of the organisation. Following this line of argument, it is therefore reasonable to argue that any organisation trying to improve on its product innovation needs to ensure management has a clear strategy </w:t>
      </w:r>
      <w:r w:rsidR="00E5310A">
        <w:rPr>
          <w:rFonts w:ascii="Times New Roman" w:hAnsi="Times New Roman" w:cs="Times New Roman"/>
          <w:sz w:val="24"/>
          <w:szCs w:val="24"/>
          <w:shd w:val="clear" w:color="auto" w:fill="FFFFFF"/>
        </w:rPr>
        <w:t xml:space="preserve">and vision </w:t>
      </w:r>
      <w:r w:rsidRPr="004605C9">
        <w:rPr>
          <w:rFonts w:ascii="Times New Roman" w:hAnsi="Times New Roman" w:cs="Times New Roman"/>
          <w:sz w:val="24"/>
          <w:szCs w:val="24"/>
          <w:shd w:val="clear" w:color="auto" w:fill="FFFFFF"/>
        </w:rPr>
        <w:t xml:space="preserve">in developing the employees, so they have the right skills and ability to innovate the product landscape of the organisation. </w:t>
      </w:r>
      <w:r w:rsidRPr="004605C9">
        <w:rPr>
          <w:rFonts w:ascii="Times New Roman" w:hAnsi="Times New Roman" w:cs="Times New Roman"/>
          <w:bCs/>
          <w:iCs/>
          <w:sz w:val="24"/>
          <w:szCs w:val="24"/>
        </w:rPr>
        <w:t xml:space="preserve">In another study by </w:t>
      </w:r>
      <w:proofErr w:type="spellStart"/>
      <w:r w:rsidRPr="004605C9">
        <w:rPr>
          <w:rFonts w:ascii="Times New Roman" w:hAnsi="Times New Roman" w:cs="Times New Roman"/>
          <w:sz w:val="24"/>
          <w:szCs w:val="24"/>
          <w:shd w:val="clear" w:color="auto" w:fill="FFFFFF"/>
        </w:rPr>
        <w:t>Pesch</w:t>
      </w:r>
      <w:proofErr w:type="spellEnd"/>
      <w:r w:rsidRPr="004605C9">
        <w:rPr>
          <w:rFonts w:ascii="Times New Roman" w:hAnsi="Times New Roman" w:cs="Times New Roman"/>
          <w:sz w:val="24"/>
          <w:szCs w:val="24"/>
          <w:shd w:val="clear" w:color="auto" w:fill="FFFFFF"/>
        </w:rPr>
        <w:t xml:space="preserve"> et al., </w:t>
      </w:r>
      <w:r w:rsidR="00EA65D3">
        <w:rPr>
          <w:rFonts w:ascii="Times New Roman" w:hAnsi="Times New Roman" w:cs="Times New Roman"/>
          <w:sz w:val="24"/>
          <w:szCs w:val="24"/>
          <w:shd w:val="clear" w:color="auto" w:fill="FFFFFF"/>
        </w:rPr>
        <w:t>(</w:t>
      </w:r>
      <w:r w:rsidRPr="004605C9">
        <w:rPr>
          <w:rFonts w:ascii="Times New Roman" w:hAnsi="Times New Roman" w:cs="Times New Roman"/>
          <w:sz w:val="24"/>
          <w:szCs w:val="24"/>
          <w:shd w:val="clear" w:color="auto" w:fill="FFFFFF"/>
        </w:rPr>
        <w:t xml:space="preserve">2021) they found out that innovation managers played a role in product innovation through the application of rules, procedures and processes to balance stability and promote efficiency and flexibility within the organisation hence enhancing product innovation. </w:t>
      </w:r>
    </w:p>
    <w:p w14:paraId="62A26CCC" w14:textId="25B533BB" w:rsidR="00FB1BA7" w:rsidRDefault="00BB4A00" w:rsidP="00BB4A00">
      <w:pPr>
        <w:jc w:val="both"/>
        <w:rPr>
          <w:rFonts w:ascii="Times New Roman" w:hAnsi="Times New Roman" w:cs="Times New Roman"/>
          <w:sz w:val="24"/>
          <w:szCs w:val="24"/>
          <w:shd w:val="clear" w:color="auto" w:fill="FFFFFF"/>
        </w:rPr>
      </w:pPr>
      <w:r w:rsidRPr="004605C9">
        <w:rPr>
          <w:rFonts w:ascii="Times New Roman" w:hAnsi="Times New Roman" w:cs="Times New Roman"/>
          <w:sz w:val="24"/>
          <w:szCs w:val="24"/>
          <w:shd w:val="clear" w:color="auto" w:fill="FFFFFF"/>
        </w:rPr>
        <w:t xml:space="preserve">Another fundamental role of the managers during product innovation is to help resolve conflicts and tensions that may arise between the development, design, costs, and resources needed (Pan and Wang, 2020). As one could imagine product innovation is a very complex activity with various stakeholders having different views of what the product should do, look like and what needs it must fulfil. Pan and Wang (2020) building on the attention-based view (ABV) argued that tensions in product innovations could be managed through senior managers communication efforts and hence bringing about efficiency and improve the process of product innovation overall. According to Ocasio, (1997,2001) as cited by Pan &amp; Wang, (2020) managerial attention tends to be impacted by various contextual and situational </w:t>
      </w:r>
      <w:r w:rsidR="00EA65D3">
        <w:rPr>
          <w:rFonts w:ascii="Times New Roman" w:hAnsi="Times New Roman" w:cs="Times New Roman"/>
          <w:sz w:val="24"/>
          <w:szCs w:val="24"/>
          <w:shd w:val="clear" w:color="auto" w:fill="FFFFFF"/>
        </w:rPr>
        <w:t xml:space="preserve">factors </w:t>
      </w:r>
      <w:r w:rsidRPr="004605C9">
        <w:rPr>
          <w:rFonts w:ascii="Times New Roman" w:hAnsi="Times New Roman" w:cs="Times New Roman"/>
          <w:sz w:val="24"/>
          <w:szCs w:val="24"/>
          <w:shd w:val="clear" w:color="auto" w:fill="FFFFFF"/>
        </w:rPr>
        <w:t xml:space="preserve">with tensions being one of such enablers which managers must address. </w:t>
      </w:r>
      <w:r w:rsidR="00FB1BA7">
        <w:rPr>
          <w:rFonts w:ascii="Times New Roman" w:hAnsi="Times New Roman" w:cs="Times New Roman"/>
          <w:sz w:val="24"/>
          <w:szCs w:val="24"/>
          <w:shd w:val="clear" w:color="auto" w:fill="FFFFFF"/>
        </w:rPr>
        <w:t>Accordingly, o</w:t>
      </w:r>
      <w:r w:rsidRPr="004605C9">
        <w:rPr>
          <w:rFonts w:ascii="Times New Roman" w:hAnsi="Times New Roman" w:cs="Times New Roman"/>
          <w:sz w:val="24"/>
          <w:szCs w:val="24"/>
          <w:shd w:val="clear" w:color="auto" w:fill="FFFFFF"/>
        </w:rPr>
        <w:t xml:space="preserve">ne </w:t>
      </w:r>
      <w:r w:rsidR="00F67345">
        <w:rPr>
          <w:rFonts w:ascii="Times New Roman" w:hAnsi="Times New Roman" w:cs="Times New Roman"/>
          <w:sz w:val="24"/>
          <w:szCs w:val="24"/>
          <w:shd w:val="clear" w:color="auto" w:fill="FFFFFF"/>
        </w:rPr>
        <w:t>hypo</w:t>
      </w:r>
      <w:r w:rsidR="00F67345" w:rsidRPr="004605C9">
        <w:rPr>
          <w:rFonts w:ascii="Times New Roman" w:hAnsi="Times New Roman" w:cs="Times New Roman"/>
          <w:sz w:val="24"/>
          <w:szCs w:val="24"/>
          <w:shd w:val="clear" w:color="auto" w:fill="FFFFFF"/>
        </w:rPr>
        <w:t>t</w:t>
      </w:r>
      <w:r w:rsidR="00F67345">
        <w:rPr>
          <w:rFonts w:ascii="Times New Roman" w:hAnsi="Times New Roman" w:cs="Times New Roman"/>
          <w:sz w:val="24"/>
          <w:szCs w:val="24"/>
          <w:shd w:val="clear" w:color="auto" w:fill="FFFFFF"/>
        </w:rPr>
        <w:t>hesizes</w:t>
      </w:r>
      <w:r w:rsidR="00FB1BA7">
        <w:rPr>
          <w:rFonts w:ascii="Times New Roman" w:hAnsi="Times New Roman" w:cs="Times New Roman"/>
          <w:sz w:val="24"/>
          <w:szCs w:val="24"/>
          <w:shd w:val="clear" w:color="auto" w:fill="FFFFFF"/>
        </w:rPr>
        <w:t xml:space="preserve"> that: </w:t>
      </w:r>
    </w:p>
    <w:p w14:paraId="185199B3" w14:textId="5FED645B" w:rsidR="00607AEB" w:rsidRDefault="00FB1BA7" w:rsidP="000F1361">
      <w:pPr>
        <w:jc w:val="both"/>
        <w:rPr>
          <w:rFonts w:cstheme="minorHAnsi"/>
          <w:sz w:val="24"/>
          <w:szCs w:val="24"/>
          <w:shd w:val="clear" w:color="auto" w:fill="FFFFFF"/>
        </w:rPr>
      </w:pPr>
      <w:r w:rsidRPr="00FB1BA7">
        <w:rPr>
          <w:rFonts w:ascii="Times New Roman" w:hAnsi="Times New Roman" w:cs="Times New Roman"/>
          <w:b/>
          <w:bCs/>
          <w:i/>
          <w:iCs/>
          <w:sz w:val="24"/>
          <w:szCs w:val="24"/>
          <w:shd w:val="clear" w:color="auto" w:fill="FFFFFF"/>
        </w:rPr>
        <w:t>H</w:t>
      </w:r>
      <w:r w:rsidR="00934CBE">
        <w:rPr>
          <w:rFonts w:ascii="Times New Roman" w:hAnsi="Times New Roman" w:cs="Times New Roman"/>
          <w:b/>
          <w:bCs/>
          <w:i/>
          <w:iCs/>
          <w:sz w:val="24"/>
          <w:szCs w:val="24"/>
          <w:shd w:val="clear" w:color="auto" w:fill="FFFFFF"/>
        </w:rPr>
        <w:t>3</w:t>
      </w:r>
      <w:r>
        <w:rPr>
          <w:rFonts w:ascii="Times New Roman" w:hAnsi="Times New Roman" w:cs="Times New Roman"/>
          <w:sz w:val="24"/>
          <w:szCs w:val="24"/>
          <w:shd w:val="clear" w:color="auto" w:fill="FFFFFF"/>
        </w:rPr>
        <w:t>: Management support has a positive influence on</w:t>
      </w:r>
      <w:r w:rsidR="002A4EDD">
        <w:rPr>
          <w:rFonts w:ascii="Times New Roman" w:hAnsi="Times New Roman" w:cs="Times New Roman"/>
          <w:sz w:val="24"/>
          <w:szCs w:val="24"/>
          <w:shd w:val="clear" w:color="auto" w:fill="FFFFFF"/>
        </w:rPr>
        <w:t xml:space="preserve"> the </w:t>
      </w:r>
      <w:r w:rsidR="00F043F8">
        <w:rPr>
          <w:rFonts w:ascii="Times New Roman" w:hAnsi="Times New Roman" w:cs="Times New Roman"/>
          <w:sz w:val="24"/>
          <w:szCs w:val="24"/>
          <w:shd w:val="clear" w:color="auto" w:fill="FFFFFF"/>
        </w:rPr>
        <w:t>organisation’s</w:t>
      </w:r>
      <w:r w:rsidR="002A4EDD">
        <w:rPr>
          <w:rFonts w:ascii="Times New Roman" w:hAnsi="Times New Roman" w:cs="Times New Roman"/>
          <w:sz w:val="24"/>
          <w:szCs w:val="24"/>
          <w:shd w:val="clear" w:color="auto" w:fill="FFFFFF"/>
        </w:rPr>
        <w:t xml:space="preserve"> product innovation</w:t>
      </w:r>
      <w:r w:rsidR="00DF3A5F">
        <w:rPr>
          <w:rFonts w:ascii="Times New Roman" w:hAnsi="Times New Roman" w:cs="Times New Roman"/>
          <w:sz w:val="24"/>
          <w:szCs w:val="24"/>
          <w:shd w:val="clear" w:color="auto" w:fill="FFFFFF"/>
        </w:rPr>
        <w:t>.</w:t>
      </w:r>
    </w:p>
    <w:p w14:paraId="566FD32F" w14:textId="33690E88" w:rsidR="00543811" w:rsidRDefault="00543811" w:rsidP="00543811">
      <w:pPr>
        <w:jc w:val="both"/>
        <w:rPr>
          <w:rFonts w:cstheme="minorHAnsi"/>
          <w:sz w:val="24"/>
          <w:szCs w:val="24"/>
          <w:shd w:val="clear" w:color="auto" w:fill="FFFFFF"/>
        </w:rPr>
      </w:pPr>
      <w:r w:rsidRPr="00FB1BA7">
        <w:rPr>
          <w:rFonts w:ascii="Times New Roman" w:hAnsi="Times New Roman" w:cs="Times New Roman"/>
          <w:b/>
          <w:bCs/>
          <w:i/>
          <w:iCs/>
          <w:sz w:val="24"/>
          <w:szCs w:val="24"/>
          <w:shd w:val="clear" w:color="auto" w:fill="FFFFFF"/>
        </w:rPr>
        <w:lastRenderedPageBreak/>
        <w:t>H</w:t>
      </w:r>
      <w:r w:rsidR="00212DDC">
        <w:rPr>
          <w:rFonts w:ascii="Times New Roman" w:hAnsi="Times New Roman" w:cs="Times New Roman"/>
          <w:b/>
          <w:bCs/>
          <w:i/>
          <w:iCs/>
          <w:sz w:val="24"/>
          <w:szCs w:val="24"/>
          <w:shd w:val="clear" w:color="auto" w:fill="FFFFFF"/>
        </w:rPr>
        <w:t>4</w:t>
      </w:r>
      <w:r>
        <w:rPr>
          <w:rFonts w:ascii="Times New Roman" w:hAnsi="Times New Roman" w:cs="Times New Roman"/>
          <w:sz w:val="24"/>
          <w:szCs w:val="24"/>
          <w:shd w:val="clear" w:color="auto" w:fill="FFFFFF"/>
        </w:rPr>
        <w:t xml:space="preserve">: </w:t>
      </w:r>
      <w:r w:rsidR="00461A1B">
        <w:rPr>
          <w:rFonts w:ascii="Times New Roman" w:hAnsi="Times New Roman" w:cs="Times New Roman"/>
          <w:sz w:val="24"/>
          <w:szCs w:val="24"/>
          <w:shd w:val="clear" w:color="auto" w:fill="FFFFFF"/>
        </w:rPr>
        <w:t>The mediating effect of m</w:t>
      </w:r>
      <w:r>
        <w:rPr>
          <w:rFonts w:ascii="Times New Roman" w:hAnsi="Times New Roman" w:cs="Times New Roman"/>
          <w:sz w:val="24"/>
          <w:szCs w:val="24"/>
          <w:shd w:val="clear" w:color="auto" w:fill="FFFFFF"/>
        </w:rPr>
        <w:t xml:space="preserve">anagement support </w:t>
      </w:r>
      <w:r w:rsidR="00461A1B">
        <w:rPr>
          <w:rFonts w:ascii="Times New Roman" w:hAnsi="Times New Roman" w:cs="Times New Roman"/>
          <w:sz w:val="24"/>
          <w:szCs w:val="24"/>
          <w:shd w:val="clear" w:color="auto" w:fill="FFFFFF"/>
        </w:rPr>
        <w:t xml:space="preserve">on the </w:t>
      </w:r>
      <w:r w:rsidR="00DF3A5F">
        <w:rPr>
          <w:rFonts w:ascii="Times New Roman" w:hAnsi="Times New Roman" w:cs="Times New Roman"/>
          <w:sz w:val="24"/>
          <w:szCs w:val="24"/>
          <w:shd w:val="clear" w:color="auto" w:fill="FFFFFF"/>
        </w:rPr>
        <w:t>organisation’s</w:t>
      </w:r>
      <w:r>
        <w:rPr>
          <w:rFonts w:ascii="Times New Roman" w:hAnsi="Times New Roman" w:cs="Times New Roman"/>
          <w:sz w:val="24"/>
          <w:szCs w:val="24"/>
          <w:shd w:val="clear" w:color="auto" w:fill="FFFFFF"/>
        </w:rPr>
        <w:t xml:space="preserve"> </w:t>
      </w:r>
      <w:r w:rsidRPr="004605C9">
        <w:rPr>
          <w:rFonts w:ascii="Times New Roman" w:hAnsi="Times New Roman" w:cs="Times New Roman"/>
          <w:sz w:val="24"/>
          <w:szCs w:val="24"/>
          <w:shd w:val="clear" w:color="auto" w:fill="FFFFFF"/>
        </w:rPr>
        <w:t xml:space="preserve">technology strategy </w:t>
      </w:r>
      <w:r w:rsidR="00461A1B">
        <w:rPr>
          <w:rFonts w:ascii="Times New Roman" w:hAnsi="Times New Roman" w:cs="Times New Roman"/>
          <w:sz w:val="24"/>
          <w:szCs w:val="24"/>
          <w:shd w:val="clear" w:color="auto" w:fill="FFFFFF"/>
        </w:rPr>
        <w:t>has a positive influence</w:t>
      </w:r>
      <w:r w:rsidRPr="004605C9">
        <w:rPr>
          <w:rFonts w:ascii="Times New Roman" w:hAnsi="Times New Roman" w:cs="Times New Roman"/>
          <w:sz w:val="24"/>
          <w:szCs w:val="24"/>
          <w:shd w:val="clear" w:color="auto" w:fill="FFFFFF"/>
        </w:rPr>
        <w:t xml:space="preserve"> </w:t>
      </w:r>
      <w:r w:rsidR="00461A1B">
        <w:rPr>
          <w:rFonts w:ascii="Times New Roman" w:hAnsi="Times New Roman" w:cs="Times New Roman"/>
          <w:sz w:val="24"/>
          <w:szCs w:val="24"/>
          <w:shd w:val="clear" w:color="auto" w:fill="FFFFFF"/>
        </w:rPr>
        <w:t xml:space="preserve">on </w:t>
      </w:r>
      <w:r w:rsidRPr="004605C9">
        <w:rPr>
          <w:rFonts w:ascii="Times New Roman" w:hAnsi="Times New Roman" w:cs="Times New Roman"/>
          <w:sz w:val="24"/>
          <w:szCs w:val="24"/>
          <w:shd w:val="clear" w:color="auto" w:fill="FFFFFF"/>
        </w:rPr>
        <w:t>product innovation</w:t>
      </w:r>
      <w:r>
        <w:rPr>
          <w:rFonts w:ascii="Times New Roman" w:hAnsi="Times New Roman" w:cs="Times New Roman"/>
          <w:sz w:val="24"/>
          <w:szCs w:val="24"/>
          <w:shd w:val="clear" w:color="auto" w:fill="FFFFFF"/>
        </w:rPr>
        <w:t>.</w:t>
      </w:r>
    </w:p>
    <w:p w14:paraId="050B9C4E" w14:textId="77777777" w:rsidR="00543811" w:rsidRDefault="00543811" w:rsidP="000F1361">
      <w:pPr>
        <w:jc w:val="both"/>
        <w:rPr>
          <w:rFonts w:ascii="Times New Roman" w:hAnsi="Times New Roman" w:cs="Times New Roman"/>
          <w:sz w:val="24"/>
          <w:szCs w:val="24"/>
          <w:shd w:val="clear" w:color="auto" w:fill="FFFFFF"/>
        </w:rPr>
      </w:pPr>
    </w:p>
    <w:p w14:paraId="78245A0F" w14:textId="73042FF0" w:rsidR="000F1361" w:rsidRDefault="000F1361" w:rsidP="000F1361">
      <w:pPr>
        <w:tabs>
          <w:tab w:val="left" w:pos="1840"/>
        </w:tabs>
        <w:jc w:val="both"/>
        <w:rPr>
          <w:rFonts w:ascii="Times New Roman" w:eastAsia="Times New Roman" w:hAnsi="Times New Roman" w:cs="Times New Roman"/>
          <w:bCs/>
          <w:sz w:val="24"/>
          <w:szCs w:val="24"/>
          <w:lang w:eastAsia="en-GB"/>
        </w:rPr>
      </w:pPr>
      <w:r w:rsidRPr="00884FB4">
        <w:rPr>
          <w:rFonts w:ascii="Times New Roman" w:eastAsia="Times New Roman" w:hAnsi="Times New Roman" w:cs="Times New Roman"/>
          <w:bCs/>
          <w:sz w:val="24"/>
          <w:szCs w:val="24"/>
          <w:lang w:eastAsia="en-GB"/>
        </w:rPr>
        <w:t xml:space="preserve"> </w:t>
      </w:r>
      <w:r w:rsidR="00A4200D" w:rsidRPr="00A4200D">
        <w:rPr>
          <w:rFonts w:ascii="Times New Roman" w:eastAsia="Times New Roman" w:hAnsi="Times New Roman" w:cs="Times New Roman"/>
          <w:bCs/>
          <w:noProof/>
          <w:sz w:val="24"/>
          <w:szCs w:val="24"/>
          <w:lang w:eastAsia="en-GB"/>
        </w:rPr>
        <w:drawing>
          <wp:inline distT="0" distB="0" distL="0" distR="0" wp14:anchorId="02B01241" wp14:editId="43B3DF2F">
            <wp:extent cx="6300470" cy="3546475"/>
            <wp:effectExtent l="0" t="0" r="508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6300470" cy="3546475"/>
                    </a:xfrm>
                    <a:prstGeom prst="rect">
                      <a:avLst/>
                    </a:prstGeom>
                  </pic:spPr>
                </pic:pic>
              </a:graphicData>
            </a:graphic>
          </wp:inline>
        </w:drawing>
      </w:r>
    </w:p>
    <w:p w14:paraId="3A8BD159" w14:textId="333A1738" w:rsidR="0003423E" w:rsidRPr="00EB5555" w:rsidRDefault="00371F19" w:rsidP="000F1361">
      <w:pPr>
        <w:tabs>
          <w:tab w:val="left" w:pos="1840"/>
        </w:tabs>
        <w:jc w:val="both"/>
        <w:rPr>
          <w:rFonts w:ascii="Times New Roman" w:eastAsia="Times New Roman" w:hAnsi="Times New Roman" w:cs="Times New Roman"/>
          <w:b/>
          <w:sz w:val="24"/>
          <w:szCs w:val="24"/>
          <w:lang w:eastAsia="en-GB"/>
        </w:rPr>
      </w:pPr>
      <w:r w:rsidRPr="00EB5555">
        <w:rPr>
          <w:rFonts w:ascii="Times New Roman" w:eastAsia="Times New Roman" w:hAnsi="Times New Roman" w:cs="Times New Roman"/>
          <w:b/>
          <w:sz w:val="24"/>
          <w:szCs w:val="24"/>
          <w:lang w:eastAsia="en-GB"/>
        </w:rPr>
        <w:t xml:space="preserve">Fig 1. </w:t>
      </w:r>
      <w:r w:rsidR="0003423E" w:rsidRPr="00EB5555">
        <w:rPr>
          <w:rFonts w:ascii="Times New Roman" w:eastAsia="Times New Roman" w:hAnsi="Times New Roman" w:cs="Times New Roman"/>
          <w:b/>
          <w:sz w:val="24"/>
          <w:szCs w:val="24"/>
          <w:lang w:eastAsia="en-GB"/>
        </w:rPr>
        <w:t>Research Model</w:t>
      </w:r>
    </w:p>
    <w:p w14:paraId="77ABA298" w14:textId="5814DC21" w:rsidR="00A0724E" w:rsidRDefault="001F27E3" w:rsidP="00CC1247">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A0724E">
        <w:rPr>
          <w:rFonts w:cstheme="minorHAnsi"/>
          <w:b/>
          <w:bCs/>
          <w:iCs/>
          <w:color w:val="548DD4" w:themeColor="text2" w:themeTint="99"/>
          <w:sz w:val="24"/>
          <w:szCs w:val="24"/>
        </w:rPr>
        <w:t>. Research Methodology.</w:t>
      </w:r>
    </w:p>
    <w:p w14:paraId="39BC372F" w14:textId="4BBC81B5" w:rsidR="00336FB1" w:rsidRDefault="001F27E3" w:rsidP="00CC1247">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336FB1">
        <w:rPr>
          <w:rFonts w:cstheme="minorHAnsi"/>
          <w:b/>
          <w:bCs/>
          <w:iCs/>
          <w:color w:val="548DD4" w:themeColor="text2" w:themeTint="99"/>
          <w:sz w:val="24"/>
          <w:szCs w:val="24"/>
        </w:rPr>
        <w:t>.</w:t>
      </w:r>
      <w:r w:rsidR="009D3E14">
        <w:rPr>
          <w:rFonts w:cstheme="minorHAnsi"/>
          <w:b/>
          <w:bCs/>
          <w:iCs/>
          <w:color w:val="548DD4" w:themeColor="text2" w:themeTint="99"/>
          <w:sz w:val="24"/>
          <w:szCs w:val="24"/>
        </w:rPr>
        <w:t>1</w:t>
      </w:r>
      <w:r w:rsidR="00336FB1">
        <w:rPr>
          <w:rFonts w:cstheme="minorHAnsi"/>
          <w:b/>
          <w:bCs/>
          <w:iCs/>
          <w:color w:val="548DD4" w:themeColor="text2" w:themeTint="99"/>
          <w:sz w:val="24"/>
          <w:szCs w:val="24"/>
        </w:rPr>
        <w:t xml:space="preserve"> Data and Method</w:t>
      </w:r>
      <w:r w:rsidR="001C294A">
        <w:rPr>
          <w:rFonts w:cstheme="minorHAnsi"/>
          <w:b/>
          <w:bCs/>
          <w:iCs/>
          <w:color w:val="548DD4" w:themeColor="text2" w:themeTint="99"/>
          <w:sz w:val="24"/>
          <w:szCs w:val="24"/>
        </w:rPr>
        <w:t>s</w:t>
      </w:r>
    </w:p>
    <w:p w14:paraId="433213E2" w14:textId="50F7E1EB" w:rsidR="009E3C4F" w:rsidRDefault="009E3C4F" w:rsidP="00E631BD">
      <w:pPr>
        <w:jc w:val="both"/>
        <w:outlineLvl w:val="0"/>
        <w:rPr>
          <w:rFonts w:cstheme="minorHAnsi"/>
          <w:iCs/>
          <w:sz w:val="24"/>
          <w:szCs w:val="24"/>
        </w:rPr>
      </w:pPr>
      <w:r>
        <w:rPr>
          <w:rFonts w:cstheme="minorHAnsi"/>
          <w:iCs/>
          <w:sz w:val="24"/>
          <w:szCs w:val="24"/>
        </w:rPr>
        <w:t>The research was approached from a</w:t>
      </w:r>
      <w:r w:rsidR="00FE06D2">
        <w:rPr>
          <w:rFonts w:cstheme="minorHAnsi"/>
          <w:iCs/>
          <w:sz w:val="24"/>
          <w:szCs w:val="24"/>
        </w:rPr>
        <w:t>n empirical</w:t>
      </w:r>
      <w:r w:rsidR="00B71A1B">
        <w:rPr>
          <w:rFonts w:cstheme="minorHAnsi"/>
          <w:iCs/>
          <w:sz w:val="24"/>
          <w:szCs w:val="24"/>
        </w:rPr>
        <w:t xml:space="preserve"> </w:t>
      </w:r>
      <w:r w:rsidR="00FE06D2">
        <w:rPr>
          <w:rFonts w:cstheme="minorHAnsi"/>
          <w:iCs/>
          <w:sz w:val="24"/>
          <w:szCs w:val="24"/>
        </w:rPr>
        <w:t>quantitative perspective</w:t>
      </w:r>
      <w:r>
        <w:rPr>
          <w:rFonts w:cstheme="minorHAnsi"/>
          <w:iCs/>
          <w:sz w:val="24"/>
          <w:szCs w:val="24"/>
        </w:rPr>
        <w:t xml:space="preserve">. </w:t>
      </w:r>
      <w:r w:rsidR="00EE4D14">
        <w:rPr>
          <w:rFonts w:cstheme="minorHAnsi"/>
          <w:iCs/>
          <w:sz w:val="24"/>
          <w:szCs w:val="24"/>
        </w:rPr>
        <w:t>The instru</w:t>
      </w:r>
      <w:r w:rsidR="00190671">
        <w:rPr>
          <w:rFonts w:cstheme="minorHAnsi"/>
          <w:iCs/>
          <w:sz w:val="24"/>
          <w:szCs w:val="24"/>
        </w:rPr>
        <w:t>ments and measurement items for this study were tested and validated on</w:t>
      </w:r>
      <w:r w:rsidR="00A776E8">
        <w:rPr>
          <w:rFonts w:cstheme="minorHAnsi"/>
          <w:iCs/>
          <w:sz w:val="24"/>
          <w:szCs w:val="24"/>
        </w:rPr>
        <w:t xml:space="preserve"> </w:t>
      </w:r>
      <w:r w:rsidR="00190671">
        <w:rPr>
          <w:rFonts w:cstheme="minorHAnsi"/>
          <w:iCs/>
          <w:sz w:val="24"/>
          <w:szCs w:val="24"/>
        </w:rPr>
        <w:t xml:space="preserve">the </w:t>
      </w:r>
      <w:r w:rsidR="00A776E8">
        <w:rPr>
          <w:rFonts w:cstheme="minorHAnsi"/>
          <w:iCs/>
          <w:sz w:val="24"/>
          <w:szCs w:val="24"/>
        </w:rPr>
        <w:t xml:space="preserve">UK-based </w:t>
      </w:r>
      <w:r w:rsidR="00190671">
        <w:rPr>
          <w:rFonts w:cstheme="minorHAnsi"/>
          <w:iCs/>
          <w:sz w:val="24"/>
          <w:szCs w:val="24"/>
        </w:rPr>
        <w:t>telecommunications industry</w:t>
      </w:r>
      <w:r w:rsidR="00A776E8">
        <w:rPr>
          <w:rFonts w:cstheme="minorHAnsi"/>
          <w:iCs/>
          <w:sz w:val="24"/>
          <w:szCs w:val="24"/>
        </w:rPr>
        <w:t xml:space="preserve"> </w:t>
      </w:r>
      <w:r w:rsidR="00190671">
        <w:rPr>
          <w:rFonts w:cstheme="minorHAnsi"/>
          <w:iCs/>
          <w:sz w:val="24"/>
          <w:szCs w:val="24"/>
        </w:rPr>
        <w:t>since this industry sector was high</w:t>
      </w:r>
      <w:r w:rsidR="002F6EED">
        <w:rPr>
          <w:rFonts w:cstheme="minorHAnsi"/>
          <w:iCs/>
          <w:sz w:val="24"/>
          <w:szCs w:val="24"/>
        </w:rPr>
        <w:t>ly</w:t>
      </w:r>
      <w:r w:rsidR="00190671">
        <w:rPr>
          <w:rFonts w:cstheme="minorHAnsi"/>
          <w:iCs/>
          <w:sz w:val="24"/>
          <w:szCs w:val="24"/>
        </w:rPr>
        <w:t xml:space="preserve"> dependent on </w:t>
      </w:r>
      <w:r w:rsidR="00A776E8">
        <w:rPr>
          <w:rFonts w:cstheme="minorHAnsi"/>
          <w:iCs/>
          <w:sz w:val="24"/>
          <w:szCs w:val="24"/>
        </w:rPr>
        <w:t xml:space="preserve">the use of technology in </w:t>
      </w:r>
      <w:r w:rsidR="002022FA">
        <w:rPr>
          <w:rFonts w:cstheme="minorHAnsi"/>
          <w:iCs/>
          <w:sz w:val="24"/>
          <w:szCs w:val="24"/>
        </w:rPr>
        <w:t>its</w:t>
      </w:r>
      <w:r w:rsidR="00A776E8">
        <w:rPr>
          <w:rFonts w:cstheme="minorHAnsi"/>
          <w:iCs/>
          <w:sz w:val="24"/>
          <w:szCs w:val="24"/>
        </w:rPr>
        <w:t xml:space="preserve"> methods and </w:t>
      </w:r>
      <w:r w:rsidR="00190671">
        <w:rPr>
          <w:rFonts w:cstheme="minorHAnsi"/>
          <w:iCs/>
          <w:sz w:val="24"/>
          <w:szCs w:val="24"/>
        </w:rPr>
        <w:t>product innovation</w:t>
      </w:r>
      <w:r w:rsidR="00A776E8">
        <w:rPr>
          <w:rFonts w:cstheme="minorHAnsi"/>
          <w:iCs/>
          <w:sz w:val="24"/>
          <w:szCs w:val="24"/>
        </w:rPr>
        <w:t xml:space="preserve"> processes.</w:t>
      </w:r>
      <w:r w:rsidR="00BF186F">
        <w:rPr>
          <w:rFonts w:cstheme="minorHAnsi"/>
          <w:iCs/>
          <w:sz w:val="24"/>
          <w:szCs w:val="24"/>
        </w:rPr>
        <w:t xml:space="preserve"> Further details can be found in the appendix</w:t>
      </w:r>
      <w:r w:rsidR="002F6EED">
        <w:rPr>
          <w:rFonts w:cstheme="minorHAnsi"/>
          <w:iCs/>
          <w:sz w:val="24"/>
          <w:szCs w:val="24"/>
        </w:rPr>
        <w:t xml:space="preserve"> on these measurement items</w:t>
      </w:r>
      <w:r w:rsidR="00BF186F">
        <w:rPr>
          <w:rFonts w:cstheme="minorHAnsi"/>
          <w:iCs/>
          <w:sz w:val="24"/>
          <w:szCs w:val="24"/>
        </w:rPr>
        <w:t>.</w:t>
      </w:r>
    </w:p>
    <w:p w14:paraId="6B1788A4" w14:textId="3C9C1C08" w:rsidR="00904FC0" w:rsidRDefault="001F27E3" w:rsidP="00904FC0">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904FC0">
        <w:rPr>
          <w:rFonts w:cstheme="minorHAnsi"/>
          <w:b/>
          <w:bCs/>
          <w:iCs/>
          <w:color w:val="548DD4" w:themeColor="text2" w:themeTint="99"/>
          <w:sz w:val="24"/>
          <w:szCs w:val="24"/>
        </w:rPr>
        <w:t>.</w:t>
      </w:r>
      <w:r w:rsidR="00DE6ABE">
        <w:rPr>
          <w:rFonts w:cstheme="minorHAnsi"/>
          <w:b/>
          <w:bCs/>
          <w:iCs/>
          <w:color w:val="548DD4" w:themeColor="text2" w:themeTint="99"/>
          <w:sz w:val="24"/>
          <w:szCs w:val="24"/>
        </w:rPr>
        <w:t>2</w:t>
      </w:r>
      <w:r w:rsidR="00904FC0">
        <w:rPr>
          <w:rFonts w:cstheme="minorHAnsi"/>
          <w:b/>
          <w:bCs/>
          <w:iCs/>
          <w:color w:val="548DD4" w:themeColor="text2" w:themeTint="99"/>
          <w:sz w:val="24"/>
          <w:szCs w:val="24"/>
        </w:rPr>
        <w:t xml:space="preserve"> Measures</w:t>
      </w:r>
    </w:p>
    <w:p w14:paraId="6AA09A05" w14:textId="3DC02649" w:rsidR="009B46C9" w:rsidRDefault="009B46C9" w:rsidP="009B46C9">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DE6ABE">
        <w:rPr>
          <w:rFonts w:cstheme="minorHAnsi"/>
          <w:b/>
          <w:bCs/>
          <w:iCs/>
          <w:color w:val="548DD4" w:themeColor="text2" w:themeTint="99"/>
          <w:sz w:val="24"/>
          <w:szCs w:val="24"/>
        </w:rPr>
        <w:t>2</w:t>
      </w:r>
      <w:r>
        <w:rPr>
          <w:rFonts w:cstheme="minorHAnsi"/>
          <w:b/>
          <w:bCs/>
          <w:iCs/>
          <w:color w:val="548DD4" w:themeColor="text2" w:themeTint="99"/>
          <w:sz w:val="24"/>
          <w:szCs w:val="24"/>
        </w:rPr>
        <w:t>.</w:t>
      </w:r>
      <w:r w:rsidR="00BC4364">
        <w:rPr>
          <w:rFonts w:cstheme="minorHAnsi"/>
          <w:b/>
          <w:bCs/>
          <w:iCs/>
          <w:color w:val="548DD4" w:themeColor="text2" w:themeTint="99"/>
          <w:sz w:val="24"/>
          <w:szCs w:val="24"/>
        </w:rPr>
        <w:t>1</w:t>
      </w:r>
      <w:r>
        <w:rPr>
          <w:rFonts w:cstheme="minorHAnsi"/>
          <w:b/>
          <w:bCs/>
          <w:iCs/>
          <w:color w:val="548DD4" w:themeColor="text2" w:themeTint="99"/>
          <w:sz w:val="24"/>
          <w:szCs w:val="24"/>
        </w:rPr>
        <w:t>. Independent Variables</w:t>
      </w:r>
    </w:p>
    <w:p w14:paraId="10DD24C8" w14:textId="595E9C58" w:rsidR="009B46C9" w:rsidRDefault="009B46C9" w:rsidP="00E631BD">
      <w:pPr>
        <w:jc w:val="both"/>
        <w:outlineLvl w:val="0"/>
        <w:rPr>
          <w:rFonts w:cstheme="minorHAnsi"/>
          <w:iCs/>
          <w:sz w:val="24"/>
          <w:szCs w:val="24"/>
        </w:rPr>
      </w:pPr>
      <w:r>
        <w:rPr>
          <w:rFonts w:cstheme="minorHAnsi"/>
          <w:iCs/>
          <w:sz w:val="24"/>
          <w:szCs w:val="24"/>
        </w:rPr>
        <w:t xml:space="preserve">Consistent with prior studies on technology strategy in high-intensive industries, to capture the organisations technology strategy, the research captures </w:t>
      </w:r>
      <w:r w:rsidR="00654743">
        <w:rPr>
          <w:rFonts w:cstheme="minorHAnsi"/>
          <w:iCs/>
          <w:sz w:val="24"/>
          <w:szCs w:val="24"/>
        </w:rPr>
        <w:t>seven</w:t>
      </w:r>
      <w:r>
        <w:rPr>
          <w:rFonts w:cstheme="minorHAnsi"/>
          <w:iCs/>
          <w:sz w:val="24"/>
          <w:szCs w:val="24"/>
        </w:rPr>
        <w:t xml:space="preserve"> measures namely, </w:t>
      </w:r>
      <w:r w:rsidR="00654743">
        <w:rPr>
          <w:rFonts w:cstheme="minorHAnsi"/>
          <w:iCs/>
          <w:sz w:val="24"/>
          <w:szCs w:val="24"/>
        </w:rPr>
        <w:t xml:space="preserve">the importance of technology to the organisation, technology strategy rating of the organisation, technology strategies used by the organisation, </w:t>
      </w:r>
      <w:r w:rsidR="00654743">
        <w:t>importance of technological knowledge resources,</w:t>
      </w:r>
      <w:r w:rsidR="00654743">
        <w:rPr>
          <w:rFonts w:cstheme="minorHAnsi"/>
          <w:iCs/>
          <w:sz w:val="24"/>
          <w:szCs w:val="24"/>
        </w:rPr>
        <w:t xml:space="preserve"> </w:t>
      </w:r>
      <w:r>
        <w:rPr>
          <w:rFonts w:cstheme="minorHAnsi"/>
          <w:iCs/>
          <w:sz w:val="24"/>
          <w:szCs w:val="24"/>
        </w:rPr>
        <w:t xml:space="preserve">the level of internal R&amp;D within the organisation, </w:t>
      </w:r>
      <w:r w:rsidR="00173B31">
        <w:rPr>
          <w:rFonts w:cstheme="minorHAnsi"/>
          <w:iCs/>
          <w:sz w:val="24"/>
          <w:szCs w:val="24"/>
        </w:rPr>
        <w:t xml:space="preserve">networking strategies (cooperation &amp; outsourcing), </w:t>
      </w:r>
      <w:r>
        <w:rPr>
          <w:rFonts w:cstheme="minorHAnsi"/>
          <w:iCs/>
          <w:sz w:val="24"/>
          <w:szCs w:val="24"/>
        </w:rPr>
        <w:t xml:space="preserve">the number of third-party licences within the organisation, </w:t>
      </w:r>
      <w:r w:rsidR="007A3BA6">
        <w:rPr>
          <w:rFonts w:cstheme="minorHAnsi"/>
          <w:iCs/>
          <w:sz w:val="24"/>
          <w:szCs w:val="24"/>
        </w:rPr>
        <w:t>digitalisation,</w:t>
      </w:r>
      <w:r>
        <w:rPr>
          <w:rFonts w:cstheme="minorHAnsi"/>
          <w:iCs/>
          <w:sz w:val="24"/>
          <w:szCs w:val="24"/>
        </w:rPr>
        <w:t xml:space="preserve"> and the ratio of internal R&amp;D volume to third party licences as a mix approach (Panda &amp; Sharma, 2021</w:t>
      </w:r>
      <w:r w:rsidR="00173B31">
        <w:rPr>
          <w:rFonts w:cstheme="minorHAnsi"/>
          <w:iCs/>
          <w:sz w:val="24"/>
          <w:szCs w:val="24"/>
        </w:rPr>
        <w:t xml:space="preserve">; </w:t>
      </w:r>
      <w:proofErr w:type="spellStart"/>
      <w:r w:rsidR="00173B31">
        <w:rPr>
          <w:rFonts w:cstheme="minorHAnsi"/>
          <w:iCs/>
          <w:sz w:val="24"/>
          <w:szCs w:val="24"/>
        </w:rPr>
        <w:t>Tojeiro</w:t>
      </w:r>
      <w:proofErr w:type="spellEnd"/>
      <w:r w:rsidR="00173B31">
        <w:rPr>
          <w:rFonts w:cstheme="minorHAnsi"/>
          <w:iCs/>
          <w:sz w:val="24"/>
          <w:szCs w:val="24"/>
        </w:rPr>
        <w:t>-Rivero &amp; Moreno 2019</w:t>
      </w:r>
      <w:r>
        <w:rPr>
          <w:rFonts w:cstheme="minorHAnsi"/>
          <w:iCs/>
          <w:sz w:val="24"/>
          <w:szCs w:val="24"/>
        </w:rPr>
        <w:t>)</w:t>
      </w:r>
      <w:r w:rsidR="004A1CA8">
        <w:rPr>
          <w:rFonts w:cstheme="minorHAnsi"/>
          <w:iCs/>
          <w:sz w:val="24"/>
          <w:szCs w:val="24"/>
        </w:rPr>
        <w:t xml:space="preserve">. </w:t>
      </w:r>
    </w:p>
    <w:p w14:paraId="36B8EDC0" w14:textId="6E6072C0" w:rsidR="00A51CB3" w:rsidRDefault="00A51CB3" w:rsidP="00A51CB3">
      <w:pPr>
        <w:outlineLvl w:val="0"/>
        <w:rPr>
          <w:rFonts w:cstheme="minorHAnsi"/>
          <w:b/>
          <w:bCs/>
          <w:iCs/>
          <w:color w:val="548DD4" w:themeColor="text2" w:themeTint="99"/>
          <w:sz w:val="24"/>
          <w:szCs w:val="24"/>
        </w:rPr>
      </w:pPr>
      <w:r>
        <w:rPr>
          <w:rFonts w:cstheme="minorHAnsi"/>
          <w:b/>
          <w:bCs/>
          <w:iCs/>
          <w:color w:val="548DD4" w:themeColor="text2" w:themeTint="99"/>
          <w:sz w:val="24"/>
          <w:szCs w:val="24"/>
        </w:rPr>
        <w:lastRenderedPageBreak/>
        <w:t>4.</w:t>
      </w:r>
      <w:r w:rsidR="00CC0C87">
        <w:rPr>
          <w:rFonts w:cstheme="minorHAnsi"/>
          <w:b/>
          <w:bCs/>
          <w:iCs/>
          <w:color w:val="548DD4" w:themeColor="text2" w:themeTint="99"/>
          <w:sz w:val="24"/>
          <w:szCs w:val="24"/>
        </w:rPr>
        <w:t>2</w:t>
      </w:r>
      <w:r>
        <w:rPr>
          <w:rFonts w:cstheme="minorHAnsi"/>
          <w:b/>
          <w:bCs/>
          <w:iCs/>
          <w:color w:val="548DD4" w:themeColor="text2" w:themeTint="99"/>
          <w:sz w:val="24"/>
          <w:szCs w:val="24"/>
        </w:rPr>
        <w:t>.</w:t>
      </w:r>
      <w:r w:rsidR="00BC4364">
        <w:rPr>
          <w:rFonts w:cstheme="minorHAnsi"/>
          <w:b/>
          <w:bCs/>
          <w:iCs/>
          <w:color w:val="548DD4" w:themeColor="text2" w:themeTint="99"/>
          <w:sz w:val="24"/>
          <w:szCs w:val="24"/>
        </w:rPr>
        <w:t>2</w:t>
      </w:r>
      <w:r>
        <w:rPr>
          <w:rFonts w:cstheme="minorHAnsi"/>
          <w:b/>
          <w:bCs/>
          <w:iCs/>
          <w:color w:val="548DD4" w:themeColor="text2" w:themeTint="99"/>
          <w:sz w:val="24"/>
          <w:szCs w:val="24"/>
        </w:rPr>
        <w:t>. Dependent Variables</w:t>
      </w:r>
    </w:p>
    <w:p w14:paraId="27BC2D42" w14:textId="3CA24D50" w:rsidR="00BC4364" w:rsidRDefault="002F0AC5" w:rsidP="00E631BD">
      <w:pPr>
        <w:jc w:val="both"/>
        <w:outlineLvl w:val="0"/>
        <w:rPr>
          <w:rFonts w:cstheme="minorHAnsi"/>
          <w:iCs/>
          <w:sz w:val="24"/>
          <w:szCs w:val="24"/>
        </w:rPr>
      </w:pPr>
      <w:r>
        <w:rPr>
          <w:rFonts w:cstheme="minorHAnsi"/>
          <w:iCs/>
          <w:sz w:val="24"/>
          <w:szCs w:val="24"/>
        </w:rPr>
        <w:t>Following previous studies, t</w:t>
      </w:r>
      <w:r w:rsidR="0042125D">
        <w:rPr>
          <w:rFonts w:cstheme="minorHAnsi"/>
          <w:iCs/>
          <w:sz w:val="24"/>
          <w:szCs w:val="24"/>
        </w:rPr>
        <w:t xml:space="preserve">he </w:t>
      </w:r>
      <w:r w:rsidR="006E289A">
        <w:rPr>
          <w:rFonts w:cstheme="minorHAnsi"/>
          <w:iCs/>
          <w:sz w:val="24"/>
          <w:szCs w:val="24"/>
        </w:rPr>
        <w:t xml:space="preserve">product innovation factor focused </w:t>
      </w:r>
      <w:r w:rsidR="00E0230B">
        <w:rPr>
          <w:rFonts w:cstheme="minorHAnsi"/>
          <w:iCs/>
          <w:sz w:val="24"/>
          <w:szCs w:val="24"/>
        </w:rPr>
        <w:t xml:space="preserve">on </w:t>
      </w:r>
      <w:r w:rsidR="00500D05">
        <w:rPr>
          <w:rFonts w:cstheme="minorHAnsi"/>
          <w:iCs/>
          <w:sz w:val="24"/>
          <w:szCs w:val="24"/>
        </w:rPr>
        <w:t>three</w:t>
      </w:r>
      <w:r w:rsidR="006E289A">
        <w:rPr>
          <w:rFonts w:cstheme="minorHAnsi"/>
          <w:iCs/>
          <w:sz w:val="24"/>
          <w:szCs w:val="24"/>
        </w:rPr>
        <w:t xml:space="preserve"> key activities</w:t>
      </w:r>
      <w:r w:rsidR="00E0230B">
        <w:rPr>
          <w:rFonts w:cstheme="minorHAnsi"/>
          <w:iCs/>
          <w:sz w:val="24"/>
          <w:szCs w:val="24"/>
        </w:rPr>
        <w:t>;</w:t>
      </w:r>
      <w:r w:rsidR="006E289A">
        <w:rPr>
          <w:rFonts w:cstheme="minorHAnsi"/>
          <w:iCs/>
          <w:sz w:val="24"/>
          <w:szCs w:val="24"/>
        </w:rPr>
        <w:t xml:space="preserve"> speed of new product development, frequency of development</w:t>
      </w:r>
      <w:r w:rsidR="00E0230B">
        <w:rPr>
          <w:rFonts w:cstheme="minorHAnsi"/>
          <w:iCs/>
          <w:sz w:val="24"/>
          <w:szCs w:val="24"/>
        </w:rPr>
        <w:t>,</w:t>
      </w:r>
      <w:r w:rsidR="006E289A">
        <w:rPr>
          <w:rFonts w:cstheme="minorHAnsi"/>
          <w:iCs/>
          <w:sz w:val="24"/>
          <w:szCs w:val="24"/>
        </w:rPr>
        <w:t xml:space="preserve"> </w:t>
      </w:r>
      <w:r w:rsidR="00B17275">
        <w:rPr>
          <w:rFonts w:cstheme="minorHAnsi"/>
          <w:iCs/>
          <w:sz w:val="24"/>
          <w:szCs w:val="24"/>
        </w:rPr>
        <w:t xml:space="preserve">introducing disruptive products into the market </w:t>
      </w:r>
      <w:r w:rsidR="007A5BC6">
        <w:rPr>
          <w:rFonts w:cstheme="minorHAnsi"/>
          <w:iCs/>
          <w:sz w:val="24"/>
          <w:szCs w:val="24"/>
        </w:rPr>
        <w:t>(</w:t>
      </w:r>
      <w:r w:rsidR="00D51A66">
        <w:rPr>
          <w:rFonts w:cstheme="minorHAnsi"/>
          <w:iCs/>
          <w:sz w:val="24"/>
          <w:szCs w:val="24"/>
        </w:rPr>
        <w:t>Jiang</w:t>
      </w:r>
      <w:r w:rsidR="000D2325">
        <w:rPr>
          <w:rFonts w:cstheme="minorHAnsi"/>
          <w:iCs/>
          <w:sz w:val="24"/>
          <w:szCs w:val="24"/>
        </w:rPr>
        <w:t xml:space="preserve"> et al., 2020</w:t>
      </w:r>
      <w:r w:rsidR="007A5BC6">
        <w:rPr>
          <w:rFonts w:cstheme="minorHAnsi"/>
          <w:iCs/>
          <w:sz w:val="24"/>
          <w:szCs w:val="24"/>
        </w:rPr>
        <w:t xml:space="preserve">; </w:t>
      </w:r>
      <w:proofErr w:type="spellStart"/>
      <w:r w:rsidR="007A5BC6">
        <w:rPr>
          <w:rFonts w:cstheme="minorHAnsi"/>
          <w:iCs/>
          <w:sz w:val="24"/>
          <w:szCs w:val="24"/>
        </w:rPr>
        <w:t>Tojeiro</w:t>
      </w:r>
      <w:proofErr w:type="spellEnd"/>
      <w:r w:rsidR="007A5BC6">
        <w:rPr>
          <w:rFonts w:cstheme="minorHAnsi"/>
          <w:iCs/>
          <w:sz w:val="24"/>
          <w:szCs w:val="24"/>
        </w:rPr>
        <w:t>-Rivero</w:t>
      </w:r>
      <w:r w:rsidR="000D2325">
        <w:rPr>
          <w:rFonts w:cstheme="minorHAnsi"/>
          <w:iCs/>
          <w:sz w:val="24"/>
          <w:szCs w:val="24"/>
        </w:rPr>
        <w:t xml:space="preserve"> </w:t>
      </w:r>
      <w:r w:rsidR="007A5BC6">
        <w:rPr>
          <w:rFonts w:cstheme="minorHAnsi"/>
          <w:iCs/>
          <w:sz w:val="24"/>
          <w:szCs w:val="24"/>
        </w:rPr>
        <w:t>&amp; Moreno 2019</w:t>
      </w:r>
      <w:r w:rsidR="00EF2E89">
        <w:rPr>
          <w:rFonts w:cstheme="minorHAnsi"/>
          <w:iCs/>
          <w:sz w:val="24"/>
          <w:szCs w:val="24"/>
        </w:rPr>
        <w:t>;</w:t>
      </w:r>
      <w:r w:rsidR="00EF2E89" w:rsidRPr="00EF2E89">
        <w:t xml:space="preserve"> </w:t>
      </w:r>
      <w:r w:rsidR="00EF2E89" w:rsidRPr="00EF2E89">
        <w:rPr>
          <w:rFonts w:cstheme="minorHAnsi"/>
          <w:iCs/>
          <w:sz w:val="24"/>
          <w:szCs w:val="24"/>
        </w:rPr>
        <w:t>Almodóvar et al.</w:t>
      </w:r>
      <w:r w:rsidR="00EF2E89">
        <w:rPr>
          <w:rFonts w:cstheme="minorHAnsi"/>
          <w:iCs/>
          <w:sz w:val="24"/>
          <w:szCs w:val="24"/>
        </w:rPr>
        <w:t xml:space="preserve">, </w:t>
      </w:r>
      <w:r w:rsidR="00EF2E89" w:rsidRPr="00EF2E89">
        <w:rPr>
          <w:rFonts w:cstheme="minorHAnsi"/>
          <w:iCs/>
          <w:sz w:val="24"/>
          <w:szCs w:val="24"/>
        </w:rPr>
        <w:t>2021)</w:t>
      </w:r>
      <w:r w:rsidR="007A5BC6">
        <w:rPr>
          <w:rFonts w:cstheme="minorHAnsi"/>
          <w:iCs/>
          <w:sz w:val="24"/>
          <w:szCs w:val="24"/>
        </w:rPr>
        <w:t xml:space="preserve"> were</w:t>
      </w:r>
      <w:r w:rsidR="00876586">
        <w:rPr>
          <w:rFonts w:cstheme="minorHAnsi"/>
          <w:iCs/>
          <w:sz w:val="24"/>
          <w:szCs w:val="24"/>
        </w:rPr>
        <w:t xml:space="preserve"> adopted and</w:t>
      </w:r>
      <w:r w:rsidR="006E289A">
        <w:rPr>
          <w:rFonts w:cstheme="minorHAnsi"/>
          <w:iCs/>
          <w:sz w:val="24"/>
          <w:szCs w:val="24"/>
        </w:rPr>
        <w:t xml:space="preserve"> adapted</w:t>
      </w:r>
      <w:r w:rsidR="000D2325">
        <w:rPr>
          <w:rFonts w:cstheme="minorHAnsi"/>
          <w:iCs/>
          <w:sz w:val="24"/>
          <w:szCs w:val="24"/>
        </w:rPr>
        <w:t xml:space="preserve"> for </w:t>
      </w:r>
      <w:r w:rsidR="00705F19">
        <w:rPr>
          <w:rFonts w:cstheme="minorHAnsi"/>
          <w:iCs/>
          <w:sz w:val="24"/>
          <w:szCs w:val="24"/>
        </w:rPr>
        <w:t>this</w:t>
      </w:r>
      <w:r w:rsidR="000D2325">
        <w:rPr>
          <w:rFonts w:cstheme="minorHAnsi"/>
          <w:iCs/>
          <w:sz w:val="24"/>
          <w:szCs w:val="24"/>
        </w:rPr>
        <w:t xml:space="preserve"> stud</w:t>
      </w:r>
      <w:r w:rsidR="00705F19">
        <w:rPr>
          <w:rFonts w:cstheme="minorHAnsi"/>
          <w:iCs/>
          <w:sz w:val="24"/>
          <w:szCs w:val="24"/>
        </w:rPr>
        <w:t>y</w:t>
      </w:r>
      <w:r w:rsidR="006E289A">
        <w:rPr>
          <w:rFonts w:cstheme="minorHAnsi"/>
          <w:iCs/>
          <w:sz w:val="24"/>
          <w:szCs w:val="24"/>
        </w:rPr>
        <w:t xml:space="preserve">. </w:t>
      </w:r>
    </w:p>
    <w:p w14:paraId="15A7C1D7" w14:textId="16578E39" w:rsidR="009A3109" w:rsidRPr="00BC4364" w:rsidRDefault="009A3109" w:rsidP="009A3109">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CC0C87">
        <w:rPr>
          <w:rFonts w:cstheme="minorHAnsi"/>
          <w:b/>
          <w:bCs/>
          <w:iCs/>
          <w:color w:val="548DD4" w:themeColor="text2" w:themeTint="99"/>
          <w:sz w:val="24"/>
          <w:szCs w:val="24"/>
        </w:rPr>
        <w:t>2</w:t>
      </w:r>
      <w:r>
        <w:rPr>
          <w:rFonts w:cstheme="minorHAnsi"/>
          <w:b/>
          <w:bCs/>
          <w:iCs/>
          <w:color w:val="548DD4" w:themeColor="text2" w:themeTint="99"/>
          <w:sz w:val="24"/>
          <w:szCs w:val="24"/>
        </w:rPr>
        <w:t>.3. M</w:t>
      </w:r>
      <w:r w:rsidR="00FC2CAD">
        <w:rPr>
          <w:rFonts w:cstheme="minorHAnsi"/>
          <w:b/>
          <w:bCs/>
          <w:iCs/>
          <w:color w:val="548DD4" w:themeColor="text2" w:themeTint="99"/>
          <w:sz w:val="24"/>
          <w:szCs w:val="24"/>
        </w:rPr>
        <w:t>o</w:t>
      </w:r>
      <w:r>
        <w:rPr>
          <w:rFonts w:cstheme="minorHAnsi"/>
          <w:b/>
          <w:bCs/>
          <w:iCs/>
          <w:color w:val="548DD4" w:themeColor="text2" w:themeTint="99"/>
          <w:sz w:val="24"/>
          <w:szCs w:val="24"/>
        </w:rPr>
        <w:t>d</w:t>
      </w:r>
      <w:r w:rsidR="00FC2CAD">
        <w:rPr>
          <w:rFonts w:cstheme="minorHAnsi"/>
          <w:b/>
          <w:bCs/>
          <w:iCs/>
          <w:color w:val="548DD4" w:themeColor="text2" w:themeTint="99"/>
          <w:sz w:val="24"/>
          <w:szCs w:val="24"/>
        </w:rPr>
        <w:t>era</w:t>
      </w:r>
      <w:r>
        <w:rPr>
          <w:rFonts w:cstheme="minorHAnsi"/>
          <w:b/>
          <w:bCs/>
          <w:iCs/>
          <w:color w:val="548DD4" w:themeColor="text2" w:themeTint="99"/>
          <w:sz w:val="24"/>
          <w:szCs w:val="24"/>
        </w:rPr>
        <w:t>ting Variables</w:t>
      </w:r>
    </w:p>
    <w:p w14:paraId="667445D4" w14:textId="13CBFF32" w:rsidR="009A3109" w:rsidRDefault="009A3109" w:rsidP="00E631BD">
      <w:pPr>
        <w:jc w:val="both"/>
        <w:outlineLvl w:val="0"/>
        <w:rPr>
          <w:rFonts w:cstheme="minorHAnsi"/>
          <w:iCs/>
          <w:sz w:val="24"/>
          <w:szCs w:val="24"/>
        </w:rPr>
      </w:pPr>
      <w:r>
        <w:rPr>
          <w:rFonts w:ascii="Times New Roman" w:hAnsi="Times New Roman" w:cs="Times New Roman"/>
          <w:iCs/>
          <w:sz w:val="24"/>
          <w:szCs w:val="24"/>
          <w:shd w:val="clear" w:color="auto" w:fill="FFFFFF"/>
        </w:rPr>
        <w:t>Using the conceptual work of Teece et al.</w:t>
      </w:r>
      <w:r w:rsidR="008B1DAA">
        <w:rPr>
          <w:rFonts w:ascii="Times New Roman" w:hAnsi="Times New Roman" w:cs="Times New Roman"/>
          <w:iCs/>
          <w:sz w:val="24"/>
          <w:szCs w:val="24"/>
          <w:shd w:val="clear" w:color="auto" w:fill="FFFFFF"/>
        </w:rPr>
        <w:t>,</w:t>
      </w:r>
      <w:r>
        <w:rPr>
          <w:rFonts w:ascii="Times New Roman" w:hAnsi="Times New Roman" w:cs="Times New Roman"/>
          <w:iCs/>
          <w:sz w:val="24"/>
          <w:szCs w:val="24"/>
          <w:shd w:val="clear" w:color="auto" w:fill="FFFFFF"/>
        </w:rPr>
        <w:t xml:space="preserve"> (1997), Jiang et al., (2020) and Mikalef et al. (2021) ten measures of dynamic capabilities were adopted and enhanced for this study based </w:t>
      </w:r>
      <w:r w:rsidR="00562F10">
        <w:rPr>
          <w:rFonts w:ascii="Times New Roman" w:hAnsi="Times New Roman" w:cs="Times New Roman"/>
          <w:iCs/>
          <w:sz w:val="24"/>
          <w:szCs w:val="24"/>
          <w:shd w:val="clear" w:color="auto" w:fill="FFFFFF"/>
        </w:rPr>
        <w:t xml:space="preserve">on five </w:t>
      </w:r>
      <w:r w:rsidR="00113390">
        <w:rPr>
          <w:rFonts w:ascii="Times New Roman" w:hAnsi="Times New Roman" w:cs="Times New Roman"/>
          <w:iCs/>
          <w:sz w:val="24"/>
          <w:szCs w:val="24"/>
          <w:shd w:val="clear" w:color="auto" w:fill="FFFFFF"/>
        </w:rPr>
        <w:t>dimensions:</w:t>
      </w:r>
      <w:r w:rsidR="00562F10">
        <w:rPr>
          <w:rFonts w:ascii="Times New Roman" w:hAnsi="Times New Roman" w:cs="Times New Roman"/>
          <w:iCs/>
          <w:sz w:val="24"/>
          <w:szCs w:val="24"/>
          <w:shd w:val="clear" w:color="auto" w:fill="FFFFFF"/>
        </w:rPr>
        <w:t xml:space="preserve"> </w:t>
      </w:r>
      <w:r>
        <w:rPr>
          <w:rFonts w:ascii="Times New Roman" w:hAnsi="Times New Roman" w:cs="Times New Roman"/>
          <w:iCs/>
          <w:sz w:val="24"/>
          <w:szCs w:val="24"/>
          <w:shd w:val="clear" w:color="auto" w:fill="FFFFFF"/>
        </w:rPr>
        <w:t>coordination, integrating, reconfiguration, sensing, and learning.</w:t>
      </w:r>
      <w:r w:rsidR="00AC6663">
        <w:rPr>
          <w:rFonts w:ascii="Times New Roman" w:hAnsi="Times New Roman" w:cs="Times New Roman"/>
          <w:iCs/>
          <w:sz w:val="24"/>
          <w:szCs w:val="24"/>
          <w:shd w:val="clear" w:color="auto" w:fill="FFFFFF"/>
        </w:rPr>
        <w:t xml:space="preserve"> Dynamic capabilities are defined according Teece et al., (1997</w:t>
      </w:r>
      <w:r w:rsidR="00D42D4A">
        <w:rPr>
          <w:rFonts w:ascii="Times New Roman" w:hAnsi="Times New Roman" w:cs="Times New Roman"/>
          <w:iCs/>
          <w:sz w:val="24"/>
          <w:szCs w:val="24"/>
          <w:shd w:val="clear" w:color="auto" w:fill="FFFFFF"/>
        </w:rPr>
        <w:t>, p.516</w:t>
      </w:r>
      <w:r w:rsidR="00AC6663">
        <w:rPr>
          <w:rFonts w:ascii="Times New Roman" w:hAnsi="Times New Roman" w:cs="Times New Roman"/>
          <w:iCs/>
          <w:sz w:val="24"/>
          <w:szCs w:val="24"/>
          <w:shd w:val="clear" w:color="auto" w:fill="FFFFFF"/>
        </w:rPr>
        <w:t xml:space="preserve">) as </w:t>
      </w:r>
      <w:r w:rsidR="00D42D4A">
        <w:rPr>
          <w:rFonts w:ascii="Times New Roman" w:hAnsi="Times New Roman" w:cs="Times New Roman"/>
          <w:iCs/>
          <w:sz w:val="24"/>
          <w:szCs w:val="24"/>
          <w:shd w:val="clear" w:color="auto" w:fill="FFFFFF"/>
        </w:rPr>
        <w:t xml:space="preserve">the </w:t>
      </w:r>
      <w:r w:rsidR="00562F10">
        <w:rPr>
          <w:rFonts w:ascii="Times New Roman" w:hAnsi="Times New Roman" w:cs="Times New Roman"/>
          <w:iCs/>
          <w:sz w:val="24"/>
          <w:szCs w:val="24"/>
          <w:shd w:val="clear" w:color="auto" w:fill="FFFFFF"/>
        </w:rPr>
        <w:t>organisation’s</w:t>
      </w:r>
      <w:r w:rsidR="00D42D4A">
        <w:rPr>
          <w:rFonts w:ascii="Times New Roman" w:hAnsi="Times New Roman" w:cs="Times New Roman"/>
          <w:iCs/>
          <w:sz w:val="24"/>
          <w:szCs w:val="24"/>
          <w:shd w:val="clear" w:color="auto" w:fill="FFFFFF"/>
        </w:rPr>
        <w:t xml:space="preserve"> abilities to “integrate, build, and reconfigure internal and external resources to address rapidly changing environments”</w:t>
      </w:r>
    </w:p>
    <w:p w14:paraId="0FA4A401" w14:textId="38660E53" w:rsidR="00BC4364" w:rsidRPr="00BC4364" w:rsidRDefault="00BC4364" w:rsidP="00BC4364">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CC0C87">
        <w:rPr>
          <w:rFonts w:cstheme="minorHAnsi"/>
          <w:b/>
          <w:bCs/>
          <w:iCs/>
          <w:color w:val="548DD4" w:themeColor="text2" w:themeTint="99"/>
          <w:sz w:val="24"/>
          <w:szCs w:val="24"/>
        </w:rPr>
        <w:t>2</w:t>
      </w:r>
      <w:r>
        <w:rPr>
          <w:rFonts w:cstheme="minorHAnsi"/>
          <w:b/>
          <w:bCs/>
          <w:iCs/>
          <w:color w:val="548DD4" w:themeColor="text2" w:themeTint="99"/>
          <w:sz w:val="24"/>
          <w:szCs w:val="24"/>
        </w:rPr>
        <w:t>.</w:t>
      </w:r>
      <w:r w:rsidR="009A3109">
        <w:rPr>
          <w:rFonts w:cstheme="minorHAnsi"/>
          <w:b/>
          <w:bCs/>
          <w:iCs/>
          <w:color w:val="548DD4" w:themeColor="text2" w:themeTint="99"/>
          <w:sz w:val="24"/>
          <w:szCs w:val="24"/>
        </w:rPr>
        <w:t>4</w:t>
      </w:r>
      <w:r>
        <w:rPr>
          <w:rFonts w:cstheme="minorHAnsi"/>
          <w:b/>
          <w:bCs/>
          <w:iCs/>
          <w:color w:val="548DD4" w:themeColor="text2" w:themeTint="99"/>
          <w:sz w:val="24"/>
          <w:szCs w:val="24"/>
        </w:rPr>
        <w:t>. M</w:t>
      </w:r>
      <w:r w:rsidR="00FC2CAD">
        <w:rPr>
          <w:rFonts w:cstheme="minorHAnsi"/>
          <w:b/>
          <w:bCs/>
          <w:iCs/>
          <w:color w:val="548DD4" w:themeColor="text2" w:themeTint="99"/>
          <w:sz w:val="24"/>
          <w:szCs w:val="24"/>
        </w:rPr>
        <w:t>e</w:t>
      </w:r>
      <w:r>
        <w:rPr>
          <w:rFonts w:cstheme="minorHAnsi"/>
          <w:b/>
          <w:bCs/>
          <w:iCs/>
          <w:color w:val="548DD4" w:themeColor="text2" w:themeTint="99"/>
          <w:sz w:val="24"/>
          <w:szCs w:val="24"/>
        </w:rPr>
        <w:t>d</w:t>
      </w:r>
      <w:r w:rsidR="00FC2CAD">
        <w:rPr>
          <w:rFonts w:cstheme="minorHAnsi"/>
          <w:b/>
          <w:bCs/>
          <w:iCs/>
          <w:color w:val="548DD4" w:themeColor="text2" w:themeTint="99"/>
          <w:sz w:val="24"/>
          <w:szCs w:val="24"/>
        </w:rPr>
        <w:t>i</w:t>
      </w:r>
      <w:r>
        <w:rPr>
          <w:rFonts w:cstheme="minorHAnsi"/>
          <w:b/>
          <w:bCs/>
          <w:iCs/>
          <w:color w:val="548DD4" w:themeColor="text2" w:themeTint="99"/>
          <w:sz w:val="24"/>
          <w:szCs w:val="24"/>
        </w:rPr>
        <w:t>ating Variables</w:t>
      </w:r>
    </w:p>
    <w:p w14:paraId="62CA2DF5" w14:textId="1CFB8395" w:rsidR="0067320D" w:rsidRDefault="007532B1" w:rsidP="00E631BD">
      <w:pPr>
        <w:jc w:val="both"/>
        <w:outlineLvl w:val="0"/>
        <w:rPr>
          <w:rFonts w:ascii="Times New Roman" w:hAnsi="Times New Roman" w:cs="Times New Roman"/>
          <w:iCs/>
          <w:sz w:val="24"/>
          <w:szCs w:val="24"/>
          <w:shd w:val="clear" w:color="auto" w:fill="FFFFFF"/>
        </w:rPr>
      </w:pPr>
      <w:r>
        <w:rPr>
          <w:rFonts w:cstheme="minorHAnsi"/>
          <w:iCs/>
          <w:sz w:val="24"/>
          <w:szCs w:val="24"/>
        </w:rPr>
        <w:t xml:space="preserve">The role of management support is measured using measures adopted from </w:t>
      </w:r>
      <w:proofErr w:type="spellStart"/>
      <w:r>
        <w:rPr>
          <w:rFonts w:ascii="Times New Roman" w:hAnsi="Times New Roman" w:cs="Times New Roman"/>
          <w:iCs/>
          <w:sz w:val="24"/>
          <w:szCs w:val="24"/>
          <w:shd w:val="clear" w:color="auto" w:fill="FFFFFF"/>
        </w:rPr>
        <w:t>Husam</w:t>
      </w:r>
      <w:proofErr w:type="spellEnd"/>
      <w:r>
        <w:rPr>
          <w:rFonts w:ascii="Times New Roman" w:hAnsi="Times New Roman" w:cs="Times New Roman"/>
          <w:iCs/>
          <w:sz w:val="24"/>
          <w:szCs w:val="24"/>
          <w:shd w:val="clear" w:color="auto" w:fill="FFFFFF"/>
        </w:rPr>
        <w:t xml:space="preserve"> et al., (2020) and include: education and training offerings to employees</w:t>
      </w:r>
      <w:r w:rsidR="00FA037F">
        <w:rPr>
          <w:rFonts w:ascii="Times New Roman" w:hAnsi="Times New Roman" w:cs="Times New Roman"/>
          <w:iCs/>
          <w:sz w:val="24"/>
          <w:szCs w:val="24"/>
          <w:shd w:val="clear" w:color="auto" w:fill="FFFFFF"/>
        </w:rPr>
        <w:t xml:space="preserve"> and resources allocated to projects, creating awareness among employees of the benefit of technology strategy </w:t>
      </w:r>
      <w:r w:rsidR="004862DA">
        <w:rPr>
          <w:rFonts w:ascii="Times New Roman" w:hAnsi="Times New Roman" w:cs="Times New Roman"/>
          <w:iCs/>
          <w:sz w:val="24"/>
          <w:szCs w:val="24"/>
          <w:shd w:val="clear" w:color="auto" w:fill="FFFFFF"/>
        </w:rPr>
        <w:t>to product innovation activities and offering monetary and non-money incentives to employees to encourage them to develop new ideas</w:t>
      </w:r>
      <w:r w:rsidR="006329A9">
        <w:rPr>
          <w:rFonts w:ascii="Times New Roman" w:hAnsi="Times New Roman" w:cs="Times New Roman"/>
          <w:iCs/>
          <w:sz w:val="24"/>
          <w:szCs w:val="24"/>
          <w:shd w:val="clear" w:color="auto" w:fill="FFFFFF"/>
        </w:rPr>
        <w:t xml:space="preserve">. </w:t>
      </w:r>
    </w:p>
    <w:p w14:paraId="77F3B6CE" w14:textId="7027E841" w:rsidR="00022ED3" w:rsidRPr="00554465" w:rsidRDefault="00022ED3" w:rsidP="00E631BD">
      <w:pPr>
        <w:jc w:val="both"/>
        <w:outlineLvl w:val="0"/>
        <w:rPr>
          <w:rFonts w:ascii="Times New Roman" w:hAnsi="Times New Roman" w:cs="Times New Roman"/>
          <w:b/>
          <w:bCs/>
          <w:iCs/>
          <w:sz w:val="24"/>
          <w:szCs w:val="24"/>
          <w:shd w:val="clear" w:color="auto" w:fill="FFFFFF"/>
        </w:rPr>
      </w:pPr>
      <w:r w:rsidRPr="00554465">
        <w:rPr>
          <w:rFonts w:cstheme="minorHAnsi"/>
          <w:b/>
          <w:bCs/>
          <w:iCs/>
          <w:color w:val="E36C0A" w:themeColor="accent6" w:themeShade="BF"/>
          <w:sz w:val="24"/>
          <w:szCs w:val="24"/>
        </w:rPr>
        <w:t>Table 1</w:t>
      </w:r>
      <w:r w:rsidRPr="00554465">
        <w:rPr>
          <w:rFonts w:ascii="Times New Roman" w:hAnsi="Times New Roman" w:cs="Times New Roman"/>
          <w:b/>
          <w:bCs/>
          <w:iCs/>
          <w:sz w:val="24"/>
          <w:szCs w:val="24"/>
          <w:shd w:val="clear" w:color="auto" w:fill="FFFFFF"/>
        </w:rPr>
        <w:t xml:space="preserve"> </w:t>
      </w:r>
      <w:r w:rsidR="00554465" w:rsidRPr="00554465">
        <w:rPr>
          <w:rFonts w:ascii="Times New Roman" w:hAnsi="Times New Roman" w:cs="Times New Roman"/>
          <w:b/>
          <w:bCs/>
          <w:iCs/>
          <w:sz w:val="24"/>
          <w:szCs w:val="24"/>
          <w:shd w:val="clear" w:color="auto" w:fill="FFFFFF"/>
        </w:rPr>
        <w:t>S</w:t>
      </w:r>
      <w:r w:rsidRPr="00554465">
        <w:rPr>
          <w:rFonts w:ascii="Times New Roman" w:hAnsi="Times New Roman" w:cs="Times New Roman"/>
          <w:b/>
          <w:bCs/>
          <w:iCs/>
          <w:sz w:val="24"/>
          <w:szCs w:val="24"/>
          <w:shd w:val="clear" w:color="auto" w:fill="FFFFFF"/>
        </w:rPr>
        <w:t xml:space="preserve">ummary of the </w:t>
      </w:r>
      <w:r w:rsidR="005A5F74" w:rsidRPr="00554465">
        <w:rPr>
          <w:rFonts w:ascii="Times New Roman" w:hAnsi="Times New Roman" w:cs="Times New Roman"/>
          <w:b/>
          <w:bCs/>
          <w:iCs/>
          <w:sz w:val="24"/>
          <w:szCs w:val="24"/>
          <w:shd w:val="clear" w:color="auto" w:fill="FFFFFF"/>
        </w:rPr>
        <w:t>constructs,</w:t>
      </w:r>
      <w:r w:rsidRPr="00554465">
        <w:rPr>
          <w:rFonts w:ascii="Times New Roman" w:hAnsi="Times New Roman" w:cs="Times New Roman"/>
          <w:b/>
          <w:bCs/>
          <w:iCs/>
          <w:sz w:val="24"/>
          <w:szCs w:val="24"/>
          <w:shd w:val="clear" w:color="auto" w:fill="FFFFFF"/>
        </w:rPr>
        <w:t xml:space="preserve"> measurement items, definition and sources used for </w:t>
      </w:r>
      <w:r w:rsidR="00EE21BE" w:rsidRPr="00554465">
        <w:rPr>
          <w:rFonts w:ascii="Times New Roman" w:hAnsi="Times New Roman" w:cs="Times New Roman"/>
          <w:b/>
          <w:bCs/>
          <w:iCs/>
          <w:sz w:val="24"/>
          <w:szCs w:val="24"/>
          <w:shd w:val="clear" w:color="auto" w:fill="FFFFFF"/>
        </w:rPr>
        <w:t>this</w:t>
      </w:r>
      <w:r w:rsidRPr="00554465">
        <w:rPr>
          <w:rFonts w:ascii="Times New Roman" w:hAnsi="Times New Roman" w:cs="Times New Roman"/>
          <w:b/>
          <w:bCs/>
          <w:iCs/>
          <w:sz w:val="24"/>
          <w:szCs w:val="24"/>
          <w:shd w:val="clear" w:color="auto" w:fill="FFFFFF"/>
        </w:rPr>
        <w:t xml:space="preserve"> study. </w:t>
      </w:r>
    </w:p>
    <w:p w14:paraId="6C0F939C" w14:textId="756BB876" w:rsidR="004A1CA8" w:rsidRDefault="004A1CA8" w:rsidP="00E631BD">
      <w:pPr>
        <w:jc w:val="both"/>
        <w:outlineLvl w:val="0"/>
        <w:rPr>
          <w:rFonts w:ascii="Times New Roman" w:hAnsi="Times New Roman" w:cs="Times New Roman"/>
          <w:iCs/>
          <w:sz w:val="24"/>
          <w:szCs w:val="24"/>
          <w:shd w:val="clear" w:color="auto" w:fill="FFFFFF"/>
        </w:rPr>
      </w:pPr>
      <w:r w:rsidRPr="004A1CA8">
        <w:rPr>
          <w:noProof/>
        </w:rPr>
        <w:drawing>
          <wp:inline distT="0" distB="0" distL="0" distR="0" wp14:anchorId="14BFCE26" wp14:editId="25AD4851">
            <wp:extent cx="5862119" cy="3970313"/>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81890" cy="3983704"/>
                    </a:xfrm>
                    <a:prstGeom prst="rect">
                      <a:avLst/>
                    </a:prstGeom>
                    <a:noFill/>
                    <a:ln>
                      <a:noFill/>
                    </a:ln>
                  </pic:spPr>
                </pic:pic>
              </a:graphicData>
            </a:graphic>
          </wp:inline>
        </w:drawing>
      </w:r>
    </w:p>
    <w:p w14:paraId="409079F5" w14:textId="3335473D" w:rsidR="004A1CA8" w:rsidRDefault="004A1CA8" w:rsidP="00E631BD">
      <w:pPr>
        <w:jc w:val="both"/>
        <w:outlineLvl w:val="0"/>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xml:space="preserve">Table </w:t>
      </w:r>
      <w:r w:rsidR="007773BB">
        <w:rPr>
          <w:rFonts w:ascii="Times New Roman" w:hAnsi="Times New Roman" w:cs="Times New Roman"/>
          <w:iCs/>
          <w:sz w:val="24"/>
          <w:szCs w:val="24"/>
          <w:shd w:val="clear" w:color="auto" w:fill="FFFFFF"/>
        </w:rPr>
        <w:t>1</w:t>
      </w:r>
      <w:r>
        <w:rPr>
          <w:rFonts w:ascii="Times New Roman" w:hAnsi="Times New Roman" w:cs="Times New Roman"/>
          <w:iCs/>
          <w:sz w:val="24"/>
          <w:szCs w:val="24"/>
          <w:shd w:val="clear" w:color="auto" w:fill="FFFFFF"/>
        </w:rPr>
        <w:t xml:space="preserve">. Constructs and measurement items </w:t>
      </w:r>
      <w:r w:rsidR="00347CFF">
        <w:rPr>
          <w:rFonts w:ascii="Times New Roman" w:hAnsi="Times New Roman" w:cs="Times New Roman"/>
          <w:iCs/>
          <w:sz w:val="24"/>
          <w:szCs w:val="24"/>
          <w:shd w:val="clear" w:color="auto" w:fill="FFFFFF"/>
        </w:rPr>
        <w:t>including sources and definitions of variables.</w:t>
      </w:r>
    </w:p>
    <w:p w14:paraId="772C7EC0" w14:textId="5DD804E8" w:rsidR="00336FB1" w:rsidRDefault="001F27E3" w:rsidP="00AC2FC0">
      <w:pPr>
        <w:outlineLvl w:val="0"/>
        <w:rPr>
          <w:rFonts w:cstheme="minorHAnsi"/>
          <w:b/>
          <w:bCs/>
          <w:iCs/>
          <w:color w:val="548DD4" w:themeColor="text2" w:themeTint="99"/>
          <w:sz w:val="24"/>
          <w:szCs w:val="24"/>
        </w:rPr>
      </w:pPr>
      <w:r>
        <w:rPr>
          <w:rFonts w:cstheme="minorHAnsi"/>
          <w:b/>
          <w:bCs/>
          <w:iCs/>
          <w:color w:val="548DD4" w:themeColor="text2" w:themeTint="99"/>
          <w:sz w:val="24"/>
          <w:szCs w:val="24"/>
        </w:rPr>
        <w:lastRenderedPageBreak/>
        <w:t>5</w:t>
      </w:r>
      <w:r w:rsidR="00336FB1" w:rsidRPr="00AC2FC0">
        <w:rPr>
          <w:rFonts w:cstheme="minorHAnsi"/>
          <w:b/>
          <w:bCs/>
          <w:iCs/>
          <w:color w:val="548DD4" w:themeColor="text2" w:themeTint="99"/>
          <w:sz w:val="24"/>
          <w:szCs w:val="24"/>
        </w:rPr>
        <w:t>. Findings</w:t>
      </w:r>
    </w:p>
    <w:p w14:paraId="43411471" w14:textId="0F09FBE0" w:rsidR="00FD30F1" w:rsidRDefault="00FD30F1" w:rsidP="00AC2FC0">
      <w:pPr>
        <w:outlineLvl w:val="0"/>
        <w:rPr>
          <w:rFonts w:cstheme="minorHAnsi"/>
          <w:i/>
          <w:color w:val="548DD4" w:themeColor="text2" w:themeTint="99"/>
          <w:sz w:val="24"/>
          <w:szCs w:val="24"/>
        </w:rPr>
      </w:pPr>
      <w:r w:rsidRPr="00FD30F1">
        <w:rPr>
          <w:rFonts w:cstheme="minorHAnsi"/>
          <w:i/>
          <w:color w:val="548DD4" w:themeColor="text2" w:themeTint="99"/>
          <w:sz w:val="24"/>
          <w:szCs w:val="24"/>
        </w:rPr>
        <w:t>5.1</w:t>
      </w:r>
      <w:r>
        <w:rPr>
          <w:rFonts w:cstheme="minorHAnsi"/>
          <w:i/>
          <w:color w:val="548DD4" w:themeColor="text2" w:themeTint="99"/>
          <w:sz w:val="24"/>
          <w:szCs w:val="24"/>
        </w:rPr>
        <w:t>. Descriptive Statistics</w:t>
      </w:r>
    </w:p>
    <w:p w14:paraId="0D106FF5" w14:textId="3F253AB1" w:rsidR="00F2675A" w:rsidRDefault="00F2675A" w:rsidP="00F31D39">
      <w:pPr>
        <w:jc w:val="both"/>
        <w:outlineLvl w:val="0"/>
        <w:rPr>
          <w:rFonts w:cstheme="minorHAnsi"/>
          <w:iCs/>
          <w:sz w:val="24"/>
          <w:szCs w:val="24"/>
        </w:rPr>
      </w:pPr>
      <w:r w:rsidRPr="00C01910">
        <w:rPr>
          <w:rFonts w:cstheme="minorHAnsi"/>
          <w:iCs/>
          <w:sz w:val="24"/>
          <w:szCs w:val="24"/>
        </w:rPr>
        <w:t xml:space="preserve">Table </w:t>
      </w:r>
      <w:r w:rsidR="00554465" w:rsidRPr="00C01910">
        <w:rPr>
          <w:rFonts w:cstheme="minorHAnsi"/>
          <w:iCs/>
          <w:sz w:val="24"/>
          <w:szCs w:val="24"/>
        </w:rPr>
        <w:t>2</w:t>
      </w:r>
      <w:r w:rsidR="009F470A">
        <w:rPr>
          <w:rFonts w:cstheme="minorHAnsi"/>
          <w:iCs/>
          <w:sz w:val="24"/>
          <w:szCs w:val="24"/>
        </w:rPr>
        <w:t xml:space="preserve"> pg.1</w:t>
      </w:r>
      <w:r w:rsidR="00FF1541">
        <w:rPr>
          <w:rFonts w:cstheme="minorHAnsi"/>
          <w:iCs/>
          <w:sz w:val="24"/>
          <w:szCs w:val="24"/>
        </w:rPr>
        <w:t>6</w:t>
      </w:r>
      <w:r w:rsidR="009F470A">
        <w:rPr>
          <w:rFonts w:cstheme="minorHAnsi"/>
          <w:iCs/>
          <w:sz w:val="24"/>
          <w:szCs w:val="24"/>
        </w:rPr>
        <w:t xml:space="preserve"> </w:t>
      </w:r>
      <w:r w:rsidRPr="00C01910">
        <w:rPr>
          <w:rFonts w:cstheme="minorHAnsi"/>
          <w:iCs/>
          <w:sz w:val="24"/>
          <w:szCs w:val="24"/>
        </w:rPr>
        <w:t xml:space="preserve">shows the demographics of the study participants. An equal number of male and female participants were selected for the studies to gain a good balance of results. </w:t>
      </w:r>
      <w:r w:rsidR="009D66FA" w:rsidRPr="00C01910">
        <w:rPr>
          <w:rFonts w:cstheme="minorHAnsi"/>
          <w:iCs/>
          <w:sz w:val="24"/>
          <w:szCs w:val="24"/>
        </w:rPr>
        <w:t>Participants were mainly dominated by individuals within the age of 50- 60 years with between 20- 30 years of work experience, academic qualification of NVQ and worked mainly within the telecommunications industry with company size of between 15,000 – 20,000 employees.</w:t>
      </w:r>
      <w:r w:rsidR="007465D0" w:rsidRPr="00C01910">
        <w:rPr>
          <w:rFonts w:cstheme="minorHAnsi"/>
          <w:iCs/>
          <w:sz w:val="24"/>
          <w:szCs w:val="24"/>
        </w:rPr>
        <w:t xml:space="preserve"> The descriptive statis</w:t>
      </w:r>
      <w:r w:rsidR="002F2563" w:rsidRPr="00C01910">
        <w:rPr>
          <w:rFonts w:cstheme="minorHAnsi"/>
          <w:iCs/>
          <w:sz w:val="24"/>
          <w:szCs w:val="24"/>
        </w:rPr>
        <w:t>tics</w:t>
      </w:r>
      <w:r w:rsidR="007465D0" w:rsidRPr="00C01910">
        <w:rPr>
          <w:rFonts w:cstheme="minorHAnsi"/>
          <w:iCs/>
          <w:sz w:val="24"/>
          <w:szCs w:val="24"/>
        </w:rPr>
        <w:t xml:space="preserve"> of the data indicated that data was normally distributed</w:t>
      </w:r>
      <w:r w:rsidR="004D3BF3" w:rsidRPr="00C01910">
        <w:rPr>
          <w:rFonts w:cstheme="minorHAnsi"/>
          <w:iCs/>
          <w:sz w:val="24"/>
          <w:szCs w:val="24"/>
        </w:rPr>
        <w:t xml:space="preserve"> based on the bell-shaped nature of the histogram (Field, 2009)</w:t>
      </w:r>
      <w:r w:rsidR="00C010C6" w:rsidRPr="00C01910">
        <w:rPr>
          <w:rFonts w:cstheme="minorHAnsi"/>
          <w:iCs/>
          <w:sz w:val="24"/>
          <w:szCs w:val="24"/>
        </w:rPr>
        <w:t xml:space="preserve"> Fig.1</w:t>
      </w:r>
      <w:r w:rsidR="004D3BF3" w:rsidRPr="00C01910">
        <w:rPr>
          <w:rFonts w:cstheme="minorHAnsi"/>
          <w:iCs/>
          <w:sz w:val="24"/>
          <w:szCs w:val="24"/>
        </w:rPr>
        <w:t xml:space="preserve"> and by checking the Skewness and kurtosis estimates</w:t>
      </w:r>
      <w:r w:rsidR="007465D0" w:rsidRPr="00C01910">
        <w:rPr>
          <w:rFonts w:cstheme="minorHAnsi"/>
          <w:iCs/>
          <w:sz w:val="24"/>
          <w:szCs w:val="24"/>
        </w:rPr>
        <w:t xml:space="preserve">. </w:t>
      </w:r>
      <w:r w:rsidR="002F2563" w:rsidRPr="00C01910">
        <w:rPr>
          <w:rFonts w:cstheme="minorHAnsi"/>
          <w:iCs/>
          <w:sz w:val="24"/>
          <w:szCs w:val="24"/>
        </w:rPr>
        <w:t xml:space="preserve">Table </w:t>
      </w:r>
      <w:r w:rsidR="00554465" w:rsidRPr="00C01910">
        <w:rPr>
          <w:rFonts w:cstheme="minorHAnsi"/>
          <w:iCs/>
          <w:sz w:val="24"/>
          <w:szCs w:val="24"/>
        </w:rPr>
        <w:t>3</w:t>
      </w:r>
      <w:r w:rsidR="009F470A">
        <w:rPr>
          <w:rFonts w:cstheme="minorHAnsi"/>
          <w:iCs/>
          <w:sz w:val="24"/>
          <w:szCs w:val="24"/>
        </w:rPr>
        <w:t xml:space="preserve"> pg.1</w:t>
      </w:r>
      <w:r w:rsidR="00ED7735">
        <w:rPr>
          <w:rFonts w:cstheme="minorHAnsi"/>
          <w:iCs/>
          <w:sz w:val="24"/>
          <w:szCs w:val="24"/>
        </w:rPr>
        <w:t>6</w:t>
      </w:r>
      <w:r w:rsidR="002F2563" w:rsidRPr="004D3BF3">
        <w:rPr>
          <w:rFonts w:cstheme="minorHAnsi"/>
          <w:b/>
          <w:bCs/>
          <w:iCs/>
          <w:sz w:val="24"/>
          <w:szCs w:val="24"/>
        </w:rPr>
        <w:t xml:space="preserve"> </w:t>
      </w:r>
      <w:r w:rsidR="002F2563">
        <w:rPr>
          <w:rFonts w:cstheme="minorHAnsi"/>
          <w:iCs/>
          <w:sz w:val="24"/>
          <w:szCs w:val="24"/>
        </w:rPr>
        <w:t>below shows the s</w:t>
      </w:r>
      <w:r w:rsidR="007465D0">
        <w:rPr>
          <w:rFonts w:cstheme="minorHAnsi"/>
          <w:iCs/>
          <w:sz w:val="24"/>
          <w:szCs w:val="24"/>
        </w:rPr>
        <w:t xml:space="preserve">kewness </w:t>
      </w:r>
      <w:r w:rsidR="004D3BF3">
        <w:rPr>
          <w:rFonts w:cstheme="minorHAnsi"/>
          <w:iCs/>
          <w:sz w:val="24"/>
          <w:szCs w:val="24"/>
        </w:rPr>
        <w:t xml:space="preserve">estimates which compares the closeness of the </w:t>
      </w:r>
      <w:r w:rsidR="007465D0">
        <w:rPr>
          <w:rFonts w:cstheme="minorHAnsi"/>
          <w:iCs/>
          <w:sz w:val="24"/>
          <w:szCs w:val="24"/>
        </w:rPr>
        <w:t xml:space="preserve">mean and median </w:t>
      </w:r>
      <w:r w:rsidR="002F2563">
        <w:rPr>
          <w:rFonts w:cstheme="minorHAnsi"/>
          <w:iCs/>
          <w:sz w:val="24"/>
          <w:szCs w:val="24"/>
        </w:rPr>
        <w:t>values</w:t>
      </w:r>
      <w:r w:rsidR="004D3BF3">
        <w:rPr>
          <w:rFonts w:cstheme="minorHAnsi"/>
          <w:iCs/>
          <w:sz w:val="24"/>
          <w:szCs w:val="24"/>
        </w:rPr>
        <w:t xml:space="preserve"> (Field 2009; </w:t>
      </w:r>
      <w:proofErr w:type="spellStart"/>
      <w:r w:rsidR="004D3BF3">
        <w:rPr>
          <w:rFonts w:cstheme="minorHAnsi"/>
          <w:iCs/>
          <w:sz w:val="24"/>
          <w:szCs w:val="24"/>
        </w:rPr>
        <w:t>Diamantopoulo</w:t>
      </w:r>
      <w:proofErr w:type="spellEnd"/>
      <w:r w:rsidR="004D3BF3">
        <w:rPr>
          <w:rFonts w:cstheme="minorHAnsi"/>
          <w:iCs/>
          <w:sz w:val="24"/>
          <w:szCs w:val="24"/>
        </w:rPr>
        <w:t xml:space="preserve"> &amp; </w:t>
      </w:r>
      <w:proofErr w:type="spellStart"/>
      <w:r w:rsidR="004D3BF3">
        <w:rPr>
          <w:rFonts w:cstheme="minorHAnsi"/>
          <w:iCs/>
          <w:sz w:val="24"/>
          <w:szCs w:val="24"/>
        </w:rPr>
        <w:t>Schlegelmilch</w:t>
      </w:r>
      <w:proofErr w:type="spellEnd"/>
      <w:r w:rsidR="004D3BF3">
        <w:rPr>
          <w:rFonts w:cstheme="minorHAnsi"/>
          <w:iCs/>
          <w:sz w:val="24"/>
          <w:szCs w:val="24"/>
        </w:rPr>
        <w:t>, 1997)</w:t>
      </w:r>
      <w:r w:rsidR="002F2563">
        <w:rPr>
          <w:rFonts w:cstheme="minorHAnsi"/>
          <w:iCs/>
          <w:sz w:val="24"/>
          <w:szCs w:val="24"/>
        </w:rPr>
        <w:t xml:space="preserve"> for each variable </w:t>
      </w:r>
      <w:r w:rsidR="004D3BF3">
        <w:rPr>
          <w:rFonts w:cstheme="minorHAnsi"/>
          <w:iCs/>
          <w:sz w:val="24"/>
          <w:szCs w:val="24"/>
        </w:rPr>
        <w:t>and the range of the Kurtosis values between -2 and +2 (Geo</w:t>
      </w:r>
      <w:r w:rsidR="00F43B01">
        <w:rPr>
          <w:rFonts w:cstheme="minorHAnsi"/>
          <w:iCs/>
          <w:sz w:val="24"/>
          <w:szCs w:val="24"/>
        </w:rPr>
        <w:t>rge &amp; Mallery, 2010)</w:t>
      </w:r>
      <w:r w:rsidR="00B34E2E">
        <w:rPr>
          <w:rFonts w:cstheme="minorHAnsi"/>
          <w:iCs/>
          <w:sz w:val="24"/>
          <w:szCs w:val="24"/>
        </w:rPr>
        <w:t xml:space="preserve"> </w:t>
      </w:r>
    </w:p>
    <w:p w14:paraId="2CB7E11E" w14:textId="215D0938" w:rsidR="008300BD" w:rsidRPr="008300BD" w:rsidRDefault="008300BD" w:rsidP="00AC2FC0">
      <w:pPr>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2</w:t>
      </w:r>
      <w:r w:rsidRPr="008300BD">
        <w:rPr>
          <w:rFonts w:cstheme="minorHAnsi"/>
          <w:b/>
          <w:bCs/>
          <w:iCs/>
          <w:sz w:val="24"/>
          <w:szCs w:val="24"/>
        </w:rPr>
        <w:t>. The Demographics of Participants in the Research (n=100)</w:t>
      </w:r>
    </w:p>
    <w:p w14:paraId="0DC5FE25" w14:textId="688203B5" w:rsidR="006928AA" w:rsidRDefault="00F8678B" w:rsidP="00AC2FC0">
      <w:pPr>
        <w:outlineLvl w:val="0"/>
        <w:rPr>
          <w:rFonts w:cstheme="minorHAnsi"/>
          <w:iCs/>
          <w:sz w:val="24"/>
          <w:szCs w:val="24"/>
        </w:rPr>
      </w:pPr>
      <w:r w:rsidRPr="00F8678B">
        <w:rPr>
          <w:noProof/>
        </w:rPr>
        <w:drawing>
          <wp:inline distT="0" distB="0" distL="0" distR="0" wp14:anchorId="7C35843D" wp14:editId="47E17B98">
            <wp:extent cx="5480685" cy="497840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0294" cy="4987128"/>
                    </a:xfrm>
                    <a:prstGeom prst="rect">
                      <a:avLst/>
                    </a:prstGeom>
                    <a:noFill/>
                    <a:ln>
                      <a:noFill/>
                    </a:ln>
                  </pic:spPr>
                </pic:pic>
              </a:graphicData>
            </a:graphic>
          </wp:inline>
        </w:drawing>
      </w:r>
    </w:p>
    <w:p w14:paraId="34429EC4" w14:textId="77777777" w:rsidR="009F470A" w:rsidRDefault="009F470A" w:rsidP="00AC2FC0">
      <w:pPr>
        <w:outlineLvl w:val="0"/>
        <w:rPr>
          <w:rFonts w:cstheme="minorHAnsi"/>
          <w:b/>
          <w:bCs/>
          <w:iCs/>
          <w:color w:val="E36C0A" w:themeColor="accent6" w:themeShade="BF"/>
          <w:sz w:val="24"/>
          <w:szCs w:val="24"/>
        </w:rPr>
      </w:pPr>
    </w:p>
    <w:p w14:paraId="528AEBD0" w14:textId="77777777" w:rsidR="009F470A" w:rsidRDefault="009F470A" w:rsidP="00AC2FC0">
      <w:pPr>
        <w:outlineLvl w:val="0"/>
        <w:rPr>
          <w:rFonts w:cstheme="minorHAnsi"/>
          <w:b/>
          <w:bCs/>
          <w:iCs/>
          <w:color w:val="E36C0A" w:themeColor="accent6" w:themeShade="BF"/>
          <w:sz w:val="24"/>
          <w:szCs w:val="24"/>
        </w:rPr>
      </w:pPr>
    </w:p>
    <w:p w14:paraId="28896603" w14:textId="7AD18291" w:rsidR="00246A0A" w:rsidRPr="00246A0A" w:rsidRDefault="00246A0A" w:rsidP="00AC2FC0">
      <w:pPr>
        <w:outlineLvl w:val="0"/>
        <w:rPr>
          <w:rFonts w:cstheme="minorHAnsi"/>
          <w:b/>
          <w:bCs/>
          <w:iCs/>
          <w:sz w:val="24"/>
          <w:szCs w:val="24"/>
        </w:rPr>
      </w:pPr>
      <w:r w:rsidRPr="006501B0">
        <w:rPr>
          <w:rFonts w:cstheme="minorHAnsi"/>
          <w:b/>
          <w:bCs/>
          <w:iCs/>
          <w:color w:val="E36C0A" w:themeColor="accent6" w:themeShade="BF"/>
          <w:sz w:val="24"/>
          <w:szCs w:val="24"/>
        </w:rPr>
        <w:lastRenderedPageBreak/>
        <w:t xml:space="preserve">Table </w:t>
      </w:r>
      <w:r w:rsidR="00554465">
        <w:rPr>
          <w:rFonts w:cstheme="minorHAnsi"/>
          <w:b/>
          <w:bCs/>
          <w:iCs/>
          <w:color w:val="E36C0A" w:themeColor="accent6" w:themeShade="BF"/>
          <w:sz w:val="24"/>
          <w:szCs w:val="24"/>
        </w:rPr>
        <w:t>3</w:t>
      </w:r>
      <w:r w:rsidRPr="00246A0A">
        <w:rPr>
          <w:rFonts w:cstheme="minorHAnsi"/>
          <w:b/>
          <w:bCs/>
          <w:iCs/>
          <w:sz w:val="24"/>
          <w:szCs w:val="24"/>
        </w:rPr>
        <w:t>. Normal Distribution using Skewness and Kurtosis Statistics</w:t>
      </w:r>
    </w:p>
    <w:p w14:paraId="2C5AF861" w14:textId="0DB6FD64" w:rsidR="00917D30" w:rsidRDefault="00246A0A" w:rsidP="00AC2FC0">
      <w:pPr>
        <w:outlineLvl w:val="0"/>
        <w:rPr>
          <w:rFonts w:cstheme="minorHAnsi"/>
          <w:iCs/>
          <w:sz w:val="24"/>
          <w:szCs w:val="24"/>
        </w:rPr>
      </w:pPr>
      <w:r w:rsidRPr="00246A0A">
        <w:rPr>
          <w:noProof/>
        </w:rPr>
        <w:drawing>
          <wp:inline distT="0" distB="0" distL="0" distR="0" wp14:anchorId="1642324D" wp14:editId="6D86D122">
            <wp:extent cx="5467350" cy="2705008"/>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32510" cy="2737246"/>
                    </a:xfrm>
                    <a:prstGeom prst="rect">
                      <a:avLst/>
                    </a:prstGeom>
                    <a:noFill/>
                    <a:ln>
                      <a:noFill/>
                    </a:ln>
                  </pic:spPr>
                </pic:pic>
              </a:graphicData>
            </a:graphic>
          </wp:inline>
        </w:drawing>
      </w:r>
    </w:p>
    <w:p w14:paraId="3A35DD9C" w14:textId="77777777" w:rsidR="00541AA8" w:rsidRDefault="000E5C18" w:rsidP="00541AA8">
      <w:pPr>
        <w:outlineLvl w:val="0"/>
        <w:rPr>
          <w:rFonts w:cstheme="minorHAnsi"/>
          <w:i/>
          <w:color w:val="548DD4" w:themeColor="text2" w:themeTint="99"/>
          <w:sz w:val="24"/>
          <w:szCs w:val="24"/>
        </w:rPr>
      </w:pPr>
      <w:r>
        <w:rPr>
          <w:rFonts w:cstheme="minorHAnsi"/>
          <w:i/>
          <w:color w:val="548DD4" w:themeColor="text2" w:themeTint="99"/>
          <w:sz w:val="24"/>
          <w:szCs w:val="24"/>
        </w:rPr>
        <w:t>5.2. Factor Analysis</w:t>
      </w:r>
    </w:p>
    <w:p w14:paraId="3ED67C30" w14:textId="247F142E" w:rsidR="00630234" w:rsidRPr="00541AA8" w:rsidRDefault="00A82A9A" w:rsidP="00ED7735">
      <w:pPr>
        <w:jc w:val="both"/>
        <w:outlineLvl w:val="0"/>
        <w:rPr>
          <w:rFonts w:cstheme="minorHAnsi"/>
          <w:i/>
          <w:color w:val="548DD4" w:themeColor="text2" w:themeTint="99"/>
          <w:sz w:val="24"/>
          <w:szCs w:val="24"/>
        </w:rPr>
      </w:pPr>
      <w:r w:rsidRPr="00A82A9A">
        <w:rPr>
          <w:rFonts w:cstheme="minorHAnsi"/>
          <w:iCs/>
          <w:sz w:val="24"/>
          <w:szCs w:val="24"/>
        </w:rPr>
        <w:t>The conceptual factors of technology strategy</w:t>
      </w:r>
      <w:r w:rsidR="00C22D69">
        <w:rPr>
          <w:rFonts w:cstheme="minorHAnsi"/>
          <w:iCs/>
          <w:sz w:val="24"/>
          <w:szCs w:val="24"/>
        </w:rPr>
        <w:t xml:space="preserve">, </w:t>
      </w:r>
      <w:r w:rsidRPr="00A82A9A">
        <w:rPr>
          <w:rFonts w:cstheme="minorHAnsi"/>
          <w:iCs/>
          <w:sz w:val="24"/>
          <w:szCs w:val="24"/>
        </w:rPr>
        <w:t>product innovation</w:t>
      </w:r>
      <w:r w:rsidR="00C22D69">
        <w:rPr>
          <w:rFonts w:cstheme="minorHAnsi"/>
          <w:iCs/>
          <w:sz w:val="24"/>
          <w:szCs w:val="24"/>
        </w:rPr>
        <w:t>, management support and dynamic capabilities resources</w:t>
      </w:r>
      <w:r w:rsidRPr="00A82A9A">
        <w:rPr>
          <w:rFonts w:cstheme="minorHAnsi"/>
          <w:iCs/>
          <w:sz w:val="24"/>
          <w:szCs w:val="24"/>
        </w:rPr>
        <w:t xml:space="preserve"> used for the study were tested for reliability and validity.</w:t>
      </w:r>
      <w:r>
        <w:rPr>
          <w:rFonts w:cstheme="minorHAnsi"/>
          <w:iCs/>
          <w:sz w:val="24"/>
          <w:szCs w:val="24"/>
        </w:rPr>
        <w:t xml:space="preserve"> </w:t>
      </w:r>
      <w:r w:rsidR="00DF47E8">
        <w:rPr>
          <w:rFonts w:cstheme="minorHAnsi"/>
          <w:iCs/>
          <w:sz w:val="24"/>
          <w:szCs w:val="24"/>
        </w:rPr>
        <w:t>Reliability is the internal consistency of the research methods to deliver same results under same circumstances (Field, 2009) whiles validity is about determin</w:t>
      </w:r>
      <w:r w:rsidR="004D535D">
        <w:rPr>
          <w:rFonts w:cstheme="minorHAnsi"/>
          <w:iCs/>
          <w:sz w:val="24"/>
          <w:szCs w:val="24"/>
        </w:rPr>
        <w:t>ing</w:t>
      </w:r>
      <w:r w:rsidR="00DF47E8">
        <w:rPr>
          <w:rFonts w:cstheme="minorHAnsi"/>
          <w:iCs/>
          <w:sz w:val="24"/>
          <w:szCs w:val="24"/>
        </w:rPr>
        <w:t xml:space="preserve"> the accuracy of the research results or </w:t>
      </w:r>
      <w:r w:rsidR="004D535D">
        <w:rPr>
          <w:rFonts w:cstheme="minorHAnsi"/>
          <w:iCs/>
          <w:sz w:val="24"/>
          <w:szCs w:val="24"/>
        </w:rPr>
        <w:t>whether the research measures what it is set out to measure (Joppe, 2000).</w:t>
      </w:r>
      <w:r w:rsidR="00DF47E8">
        <w:rPr>
          <w:rFonts w:cstheme="minorHAnsi"/>
          <w:iCs/>
          <w:sz w:val="24"/>
          <w:szCs w:val="24"/>
        </w:rPr>
        <w:t xml:space="preserve"> </w:t>
      </w:r>
      <w:r w:rsidR="004D535D">
        <w:rPr>
          <w:rFonts w:cstheme="minorHAnsi"/>
          <w:iCs/>
          <w:sz w:val="24"/>
          <w:szCs w:val="24"/>
        </w:rPr>
        <w:t xml:space="preserve">Hence the reliability and validity of the data is therefore important (Froman, 2000). </w:t>
      </w:r>
      <w:r>
        <w:rPr>
          <w:rFonts w:cstheme="minorHAnsi"/>
          <w:iCs/>
          <w:sz w:val="24"/>
          <w:szCs w:val="24"/>
        </w:rPr>
        <w:t xml:space="preserve">Reliability of the data was established using the </w:t>
      </w:r>
      <w:r w:rsidR="004D535D">
        <w:rPr>
          <w:rFonts w:cstheme="minorHAnsi"/>
          <w:iCs/>
          <w:sz w:val="24"/>
          <w:szCs w:val="24"/>
        </w:rPr>
        <w:t>Cronbach’s</w:t>
      </w:r>
      <w:r>
        <w:rPr>
          <w:rFonts w:cstheme="minorHAnsi"/>
          <w:iCs/>
          <w:sz w:val="24"/>
          <w:szCs w:val="24"/>
        </w:rPr>
        <w:t xml:space="preserve"> alpha, standard deviations and factor mean</w:t>
      </w:r>
      <w:r w:rsidR="004D535D">
        <w:rPr>
          <w:rFonts w:cstheme="minorHAnsi"/>
          <w:iCs/>
          <w:sz w:val="24"/>
          <w:szCs w:val="24"/>
        </w:rPr>
        <w:t xml:space="preserve"> </w:t>
      </w:r>
      <w:r w:rsidR="00C15ADB">
        <w:rPr>
          <w:rFonts w:cstheme="minorHAnsi"/>
          <w:iCs/>
          <w:sz w:val="24"/>
          <w:szCs w:val="24"/>
        </w:rPr>
        <w:t>whiles</w:t>
      </w:r>
      <w:r w:rsidR="004D535D">
        <w:rPr>
          <w:rFonts w:cstheme="minorHAnsi"/>
          <w:iCs/>
          <w:sz w:val="24"/>
          <w:szCs w:val="24"/>
        </w:rPr>
        <w:t xml:space="preserve"> validity</w:t>
      </w:r>
      <w:r w:rsidR="00C15ADB">
        <w:rPr>
          <w:rFonts w:cstheme="minorHAnsi"/>
          <w:iCs/>
          <w:sz w:val="24"/>
          <w:szCs w:val="24"/>
        </w:rPr>
        <w:t xml:space="preserve"> was established </w:t>
      </w:r>
      <w:r w:rsidR="004D535D">
        <w:rPr>
          <w:rFonts w:cstheme="minorHAnsi"/>
          <w:iCs/>
          <w:sz w:val="24"/>
          <w:szCs w:val="24"/>
        </w:rPr>
        <w:t>using the correlation analysis and factor analysis</w:t>
      </w:r>
      <w:r w:rsidR="00B807ED">
        <w:rPr>
          <w:rFonts w:cstheme="minorHAnsi"/>
          <w:iCs/>
          <w:sz w:val="24"/>
          <w:szCs w:val="24"/>
        </w:rPr>
        <w:t xml:space="preserve">. </w:t>
      </w:r>
    </w:p>
    <w:p w14:paraId="31DB04F6" w14:textId="1A2A855E" w:rsidR="00A82A9A" w:rsidRDefault="00B807ED" w:rsidP="00ED7735">
      <w:pPr>
        <w:jc w:val="both"/>
        <w:outlineLvl w:val="0"/>
        <w:rPr>
          <w:rFonts w:cstheme="minorHAnsi"/>
          <w:iCs/>
          <w:sz w:val="24"/>
          <w:szCs w:val="24"/>
        </w:rPr>
      </w:pPr>
      <w:r>
        <w:rPr>
          <w:rFonts w:cstheme="minorHAnsi"/>
          <w:iCs/>
          <w:sz w:val="24"/>
          <w:szCs w:val="24"/>
        </w:rPr>
        <w:t xml:space="preserve">The </w:t>
      </w:r>
      <w:r w:rsidR="00740924">
        <w:rPr>
          <w:rFonts w:cstheme="minorHAnsi"/>
          <w:iCs/>
          <w:sz w:val="24"/>
          <w:szCs w:val="24"/>
        </w:rPr>
        <w:t xml:space="preserve">results of the </w:t>
      </w:r>
      <w:r>
        <w:rPr>
          <w:rFonts w:cstheme="minorHAnsi"/>
          <w:iCs/>
          <w:sz w:val="24"/>
          <w:szCs w:val="24"/>
        </w:rPr>
        <w:t>Cronbach’s alpha</w:t>
      </w:r>
      <w:r w:rsidR="005F03D4">
        <w:rPr>
          <w:rFonts w:cstheme="minorHAnsi"/>
          <w:iCs/>
          <w:sz w:val="24"/>
          <w:szCs w:val="24"/>
        </w:rPr>
        <w:t>, mean and standard deviations are</w:t>
      </w:r>
      <w:r>
        <w:rPr>
          <w:rFonts w:cstheme="minorHAnsi"/>
          <w:iCs/>
          <w:sz w:val="24"/>
          <w:szCs w:val="24"/>
        </w:rPr>
        <w:t xml:space="preserve"> </w:t>
      </w:r>
      <w:r w:rsidR="00740924">
        <w:rPr>
          <w:rFonts w:cstheme="minorHAnsi"/>
          <w:iCs/>
          <w:sz w:val="24"/>
          <w:szCs w:val="24"/>
        </w:rPr>
        <w:t xml:space="preserve">shown in </w:t>
      </w:r>
      <w:r w:rsidR="0089492C">
        <w:rPr>
          <w:rFonts w:cstheme="minorHAnsi"/>
          <w:iCs/>
          <w:sz w:val="24"/>
          <w:szCs w:val="24"/>
        </w:rPr>
        <w:t>T</w:t>
      </w:r>
      <w:r w:rsidR="00740924">
        <w:rPr>
          <w:rFonts w:cstheme="minorHAnsi"/>
          <w:iCs/>
          <w:sz w:val="24"/>
          <w:szCs w:val="24"/>
        </w:rPr>
        <w:t xml:space="preserve">able </w:t>
      </w:r>
      <w:r w:rsidR="00554465">
        <w:rPr>
          <w:rFonts w:cstheme="minorHAnsi"/>
          <w:iCs/>
          <w:sz w:val="24"/>
          <w:szCs w:val="24"/>
        </w:rPr>
        <w:t>4</w:t>
      </w:r>
      <w:r w:rsidR="00740924">
        <w:rPr>
          <w:rFonts w:cstheme="minorHAnsi"/>
          <w:iCs/>
          <w:sz w:val="24"/>
          <w:szCs w:val="24"/>
        </w:rPr>
        <w:t xml:space="preserve"> p</w:t>
      </w:r>
      <w:r w:rsidR="0089492C">
        <w:rPr>
          <w:rFonts w:cstheme="minorHAnsi"/>
          <w:iCs/>
          <w:sz w:val="24"/>
          <w:szCs w:val="24"/>
        </w:rPr>
        <w:t>g.</w:t>
      </w:r>
      <w:r w:rsidR="00740924">
        <w:rPr>
          <w:rFonts w:cstheme="minorHAnsi"/>
          <w:iCs/>
          <w:sz w:val="24"/>
          <w:szCs w:val="24"/>
        </w:rPr>
        <w:t xml:space="preserve"> 1</w:t>
      </w:r>
      <w:r w:rsidR="00ED7735">
        <w:rPr>
          <w:rFonts w:cstheme="minorHAnsi"/>
          <w:iCs/>
          <w:sz w:val="24"/>
          <w:szCs w:val="24"/>
        </w:rPr>
        <w:t>8</w:t>
      </w:r>
      <w:r w:rsidR="005F03D4">
        <w:rPr>
          <w:rFonts w:cstheme="minorHAnsi"/>
          <w:iCs/>
          <w:sz w:val="24"/>
          <w:szCs w:val="24"/>
        </w:rPr>
        <w:t>. The Cronbach’s alpha</w:t>
      </w:r>
      <w:r w:rsidR="00740924">
        <w:rPr>
          <w:rFonts w:cstheme="minorHAnsi"/>
          <w:iCs/>
          <w:sz w:val="24"/>
          <w:szCs w:val="24"/>
        </w:rPr>
        <w:t xml:space="preserve"> </w:t>
      </w:r>
      <w:r w:rsidR="005F03D4">
        <w:rPr>
          <w:rFonts w:cstheme="minorHAnsi"/>
          <w:iCs/>
          <w:sz w:val="24"/>
          <w:szCs w:val="24"/>
        </w:rPr>
        <w:t xml:space="preserve">for </w:t>
      </w:r>
      <w:r w:rsidR="00740924">
        <w:rPr>
          <w:rFonts w:cstheme="minorHAnsi"/>
          <w:iCs/>
          <w:sz w:val="24"/>
          <w:szCs w:val="24"/>
        </w:rPr>
        <w:t xml:space="preserve">the constructs were determined to be well </w:t>
      </w:r>
      <w:r w:rsidR="0080332B">
        <w:rPr>
          <w:rFonts w:cstheme="minorHAnsi"/>
          <w:iCs/>
          <w:sz w:val="24"/>
          <w:szCs w:val="24"/>
        </w:rPr>
        <w:t>above 0.70</w:t>
      </w:r>
      <w:r>
        <w:rPr>
          <w:rFonts w:cstheme="minorHAnsi"/>
          <w:iCs/>
          <w:sz w:val="24"/>
          <w:szCs w:val="24"/>
        </w:rPr>
        <w:t xml:space="preserve"> benchmark indicated by </w:t>
      </w:r>
      <w:r w:rsidR="00630234">
        <w:rPr>
          <w:rFonts w:cstheme="minorHAnsi"/>
          <w:iCs/>
          <w:sz w:val="24"/>
          <w:szCs w:val="24"/>
        </w:rPr>
        <w:t xml:space="preserve">Nunnally &amp; Bernstein (1994), </w:t>
      </w:r>
      <w:proofErr w:type="spellStart"/>
      <w:r w:rsidR="00630234">
        <w:rPr>
          <w:rFonts w:cstheme="minorHAnsi"/>
          <w:iCs/>
          <w:sz w:val="24"/>
          <w:szCs w:val="24"/>
        </w:rPr>
        <w:t>Streiner</w:t>
      </w:r>
      <w:proofErr w:type="spellEnd"/>
      <w:r w:rsidR="00630234">
        <w:rPr>
          <w:rFonts w:cstheme="minorHAnsi"/>
          <w:iCs/>
          <w:sz w:val="24"/>
          <w:szCs w:val="24"/>
        </w:rPr>
        <w:t xml:space="preserve"> (2003) and Cohen &amp; </w:t>
      </w:r>
      <w:proofErr w:type="spellStart"/>
      <w:r w:rsidR="00630234">
        <w:rPr>
          <w:rFonts w:cstheme="minorHAnsi"/>
          <w:iCs/>
          <w:sz w:val="24"/>
          <w:szCs w:val="24"/>
        </w:rPr>
        <w:t>Swerdlik</w:t>
      </w:r>
      <w:proofErr w:type="spellEnd"/>
      <w:r w:rsidR="00630234">
        <w:rPr>
          <w:rFonts w:cstheme="minorHAnsi"/>
          <w:iCs/>
          <w:sz w:val="24"/>
          <w:szCs w:val="24"/>
        </w:rPr>
        <w:t xml:space="preserve"> (2010) hence satisfactory</w:t>
      </w:r>
      <w:r w:rsidR="009D025D">
        <w:rPr>
          <w:rFonts w:cstheme="minorHAnsi"/>
          <w:iCs/>
          <w:sz w:val="24"/>
          <w:szCs w:val="24"/>
        </w:rPr>
        <w:t xml:space="preserve"> and reliable.</w:t>
      </w:r>
      <w:r w:rsidR="00C32F26">
        <w:rPr>
          <w:rFonts w:cstheme="minorHAnsi"/>
          <w:iCs/>
          <w:sz w:val="24"/>
          <w:szCs w:val="24"/>
        </w:rPr>
        <w:t xml:space="preserve"> A factor analysis was carried out to ascertain that the measurement items </w:t>
      </w:r>
      <w:r w:rsidR="005740EB">
        <w:rPr>
          <w:rFonts w:cstheme="minorHAnsi"/>
          <w:iCs/>
          <w:sz w:val="24"/>
          <w:szCs w:val="24"/>
        </w:rPr>
        <w:t>measured</w:t>
      </w:r>
      <w:r w:rsidR="00C32F26">
        <w:rPr>
          <w:rFonts w:cstheme="minorHAnsi"/>
          <w:iCs/>
          <w:sz w:val="24"/>
          <w:szCs w:val="24"/>
        </w:rPr>
        <w:t xml:space="preserve"> the conceptualised constructs used for the study. The loading factors </w:t>
      </w:r>
      <w:r w:rsidR="0067648A">
        <w:rPr>
          <w:rFonts w:cstheme="minorHAnsi"/>
          <w:iCs/>
          <w:sz w:val="24"/>
          <w:szCs w:val="24"/>
        </w:rPr>
        <w:t xml:space="preserve">shown in </w:t>
      </w:r>
      <w:r w:rsidR="0089492C">
        <w:rPr>
          <w:rFonts w:cstheme="minorHAnsi"/>
          <w:iCs/>
          <w:sz w:val="24"/>
          <w:szCs w:val="24"/>
        </w:rPr>
        <w:t>T</w:t>
      </w:r>
      <w:r w:rsidR="0067648A">
        <w:rPr>
          <w:rFonts w:cstheme="minorHAnsi"/>
          <w:iCs/>
          <w:sz w:val="24"/>
          <w:szCs w:val="24"/>
        </w:rPr>
        <w:t xml:space="preserve">able </w:t>
      </w:r>
      <w:r w:rsidR="00581EB3">
        <w:rPr>
          <w:rFonts w:cstheme="minorHAnsi"/>
          <w:iCs/>
          <w:sz w:val="24"/>
          <w:szCs w:val="24"/>
        </w:rPr>
        <w:t>5</w:t>
      </w:r>
      <w:r w:rsidR="0067648A">
        <w:rPr>
          <w:rFonts w:cstheme="minorHAnsi"/>
          <w:iCs/>
          <w:sz w:val="24"/>
          <w:szCs w:val="24"/>
        </w:rPr>
        <w:t xml:space="preserve"> p</w:t>
      </w:r>
      <w:r w:rsidR="0089492C">
        <w:rPr>
          <w:rFonts w:cstheme="minorHAnsi"/>
          <w:iCs/>
          <w:sz w:val="24"/>
          <w:szCs w:val="24"/>
        </w:rPr>
        <w:t>g.</w:t>
      </w:r>
      <w:r w:rsidR="0067648A">
        <w:rPr>
          <w:rFonts w:cstheme="minorHAnsi"/>
          <w:iCs/>
          <w:sz w:val="24"/>
          <w:szCs w:val="24"/>
        </w:rPr>
        <w:t xml:space="preserve"> 1</w:t>
      </w:r>
      <w:r w:rsidR="00ED7735">
        <w:rPr>
          <w:rFonts w:cstheme="minorHAnsi"/>
          <w:iCs/>
          <w:sz w:val="24"/>
          <w:szCs w:val="24"/>
        </w:rPr>
        <w:t>8</w:t>
      </w:r>
      <w:r w:rsidR="0067648A">
        <w:rPr>
          <w:rFonts w:cstheme="minorHAnsi"/>
          <w:iCs/>
          <w:sz w:val="24"/>
          <w:szCs w:val="24"/>
        </w:rPr>
        <w:t xml:space="preserve"> </w:t>
      </w:r>
      <w:r w:rsidR="00C32F26">
        <w:rPr>
          <w:rFonts w:cstheme="minorHAnsi"/>
          <w:iCs/>
          <w:sz w:val="24"/>
          <w:szCs w:val="24"/>
        </w:rPr>
        <w:t>were above the 0.8 threshold prescribed by Field (2005)</w:t>
      </w:r>
      <w:r w:rsidR="0067648A">
        <w:rPr>
          <w:rFonts w:cstheme="minorHAnsi"/>
          <w:iCs/>
          <w:sz w:val="24"/>
          <w:szCs w:val="24"/>
        </w:rPr>
        <w:t xml:space="preserve"> hence were therefore considered valid for this study.</w:t>
      </w:r>
      <w:r w:rsidR="005740EB">
        <w:rPr>
          <w:rFonts w:cstheme="minorHAnsi"/>
          <w:iCs/>
          <w:sz w:val="24"/>
          <w:szCs w:val="24"/>
        </w:rPr>
        <w:t xml:space="preserve"> </w:t>
      </w:r>
    </w:p>
    <w:p w14:paraId="34B7BA7C" w14:textId="77777777" w:rsidR="00541AA8" w:rsidRDefault="00541AA8" w:rsidP="00C15ADB">
      <w:pPr>
        <w:jc w:val="both"/>
        <w:outlineLvl w:val="0"/>
        <w:rPr>
          <w:rFonts w:cstheme="minorHAnsi"/>
          <w:b/>
          <w:bCs/>
          <w:iCs/>
          <w:color w:val="E36C0A" w:themeColor="accent6" w:themeShade="BF"/>
          <w:sz w:val="24"/>
          <w:szCs w:val="24"/>
        </w:rPr>
      </w:pPr>
    </w:p>
    <w:p w14:paraId="6DD45DE5" w14:textId="77777777" w:rsidR="00541AA8" w:rsidRDefault="00541AA8" w:rsidP="00C15ADB">
      <w:pPr>
        <w:jc w:val="both"/>
        <w:outlineLvl w:val="0"/>
        <w:rPr>
          <w:rFonts w:cstheme="minorHAnsi"/>
          <w:b/>
          <w:bCs/>
          <w:iCs/>
          <w:color w:val="E36C0A" w:themeColor="accent6" w:themeShade="BF"/>
          <w:sz w:val="24"/>
          <w:szCs w:val="24"/>
        </w:rPr>
      </w:pPr>
    </w:p>
    <w:p w14:paraId="6576CBF1" w14:textId="77777777" w:rsidR="00541AA8" w:rsidRDefault="00541AA8" w:rsidP="00C15ADB">
      <w:pPr>
        <w:jc w:val="both"/>
        <w:outlineLvl w:val="0"/>
        <w:rPr>
          <w:rFonts w:cstheme="minorHAnsi"/>
          <w:b/>
          <w:bCs/>
          <w:iCs/>
          <w:color w:val="E36C0A" w:themeColor="accent6" w:themeShade="BF"/>
          <w:sz w:val="24"/>
          <w:szCs w:val="24"/>
        </w:rPr>
      </w:pPr>
    </w:p>
    <w:p w14:paraId="158E36AA" w14:textId="77777777" w:rsidR="00541AA8" w:rsidRDefault="00541AA8" w:rsidP="00C15ADB">
      <w:pPr>
        <w:jc w:val="both"/>
        <w:outlineLvl w:val="0"/>
        <w:rPr>
          <w:rFonts w:cstheme="minorHAnsi"/>
          <w:b/>
          <w:bCs/>
          <w:iCs/>
          <w:color w:val="E36C0A" w:themeColor="accent6" w:themeShade="BF"/>
          <w:sz w:val="24"/>
          <w:szCs w:val="24"/>
        </w:rPr>
      </w:pPr>
    </w:p>
    <w:p w14:paraId="58AC9D02" w14:textId="77777777" w:rsidR="00541AA8" w:rsidRDefault="00541AA8" w:rsidP="00C15ADB">
      <w:pPr>
        <w:jc w:val="both"/>
        <w:outlineLvl w:val="0"/>
        <w:rPr>
          <w:rFonts w:cstheme="minorHAnsi"/>
          <w:b/>
          <w:bCs/>
          <w:iCs/>
          <w:color w:val="E36C0A" w:themeColor="accent6" w:themeShade="BF"/>
          <w:sz w:val="24"/>
          <w:szCs w:val="24"/>
        </w:rPr>
      </w:pPr>
    </w:p>
    <w:p w14:paraId="17C95F26" w14:textId="77777777" w:rsidR="00541AA8" w:rsidRDefault="00541AA8" w:rsidP="00C15ADB">
      <w:pPr>
        <w:jc w:val="both"/>
        <w:outlineLvl w:val="0"/>
        <w:rPr>
          <w:rFonts w:cstheme="minorHAnsi"/>
          <w:b/>
          <w:bCs/>
          <w:iCs/>
          <w:color w:val="E36C0A" w:themeColor="accent6" w:themeShade="BF"/>
          <w:sz w:val="24"/>
          <w:szCs w:val="24"/>
        </w:rPr>
      </w:pPr>
    </w:p>
    <w:p w14:paraId="666753CA" w14:textId="77777777" w:rsidR="00541AA8" w:rsidRDefault="00541AA8" w:rsidP="00C15ADB">
      <w:pPr>
        <w:jc w:val="both"/>
        <w:outlineLvl w:val="0"/>
        <w:rPr>
          <w:rFonts w:cstheme="minorHAnsi"/>
          <w:b/>
          <w:bCs/>
          <w:iCs/>
          <w:color w:val="E36C0A" w:themeColor="accent6" w:themeShade="BF"/>
          <w:sz w:val="24"/>
          <w:szCs w:val="24"/>
        </w:rPr>
      </w:pPr>
    </w:p>
    <w:p w14:paraId="705FCB16" w14:textId="2353F193" w:rsidR="00613288" w:rsidRDefault="00613288" w:rsidP="00C15ADB">
      <w:pPr>
        <w:jc w:val="both"/>
        <w:outlineLvl w:val="0"/>
        <w:rPr>
          <w:rFonts w:cstheme="minorHAnsi"/>
          <w:b/>
          <w:bCs/>
          <w:iCs/>
          <w:sz w:val="24"/>
          <w:szCs w:val="24"/>
        </w:rPr>
      </w:pPr>
      <w:r w:rsidRPr="006501B0">
        <w:rPr>
          <w:rFonts w:cstheme="minorHAnsi"/>
          <w:b/>
          <w:bCs/>
          <w:iCs/>
          <w:color w:val="E36C0A" w:themeColor="accent6" w:themeShade="BF"/>
          <w:sz w:val="24"/>
          <w:szCs w:val="24"/>
        </w:rPr>
        <w:lastRenderedPageBreak/>
        <w:t xml:space="preserve">Table </w:t>
      </w:r>
      <w:r w:rsidR="00554465">
        <w:rPr>
          <w:rFonts w:cstheme="minorHAnsi"/>
          <w:b/>
          <w:bCs/>
          <w:iCs/>
          <w:color w:val="E36C0A" w:themeColor="accent6" w:themeShade="BF"/>
          <w:sz w:val="24"/>
          <w:szCs w:val="24"/>
        </w:rPr>
        <w:t>4</w:t>
      </w:r>
      <w:r>
        <w:rPr>
          <w:rFonts w:cstheme="minorHAnsi"/>
          <w:b/>
          <w:bCs/>
          <w:iCs/>
          <w:sz w:val="24"/>
          <w:szCs w:val="24"/>
        </w:rPr>
        <w:t xml:space="preserve">. </w:t>
      </w:r>
      <w:r w:rsidRPr="00613288">
        <w:rPr>
          <w:rFonts w:cstheme="minorHAnsi"/>
          <w:b/>
          <w:bCs/>
          <w:iCs/>
          <w:sz w:val="24"/>
          <w:szCs w:val="24"/>
        </w:rPr>
        <w:t>Summary of the Principal Component Analysis for Reliability</w:t>
      </w:r>
      <w:r w:rsidR="00E361F9">
        <w:rPr>
          <w:rFonts w:cstheme="minorHAnsi"/>
          <w:b/>
          <w:bCs/>
          <w:iCs/>
          <w:sz w:val="24"/>
          <w:szCs w:val="24"/>
        </w:rPr>
        <w:t>.</w:t>
      </w:r>
    </w:p>
    <w:p w14:paraId="0AFCC981" w14:textId="59AC9500" w:rsidR="00337E36" w:rsidRPr="00613288" w:rsidRDefault="003C1BB1" w:rsidP="00C15ADB">
      <w:pPr>
        <w:jc w:val="both"/>
        <w:outlineLvl w:val="0"/>
        <w:rPr>
          <w:rFonts w:cstheme="minorHAnsi"/>
          <w:b/>
          <w:bCs/>
          <w:iCs/>
          <w:sz w:val="24"/>
          <w:szCs w:val="24"/>
        </w:rPr>
      </w:pPr>
      <w:r w:rsidRPr="003C1BB1">
        <w:rPr>
          <w:noProof/>
        </w:rPr>
        <w:drawing>
          <wp:inline distT="0" distB="0" distL="0" distR="0" wp14:anchorId="22B7847C" wp14:editId="704F3F53">
            <wp:extent cx="4866005" cy="20995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94835" cy="2111952"/>
                    </a:xfrm>
                    <a:prstGeom prst="rect">
                      <a:avLst/>
                    </a:prstGeom>
                    <a:noFill/>
                    <a:ln>
                      <a:noFill/>
                    </a:ln>
                  </pic:spPr>
                </pic:pic>
              </a:graphicData>
            </a:graphic>
          </wp:inline>
        </w:drawing>
      </w:r>
    </w:p>
    <w:p w14:paraId="6F8AE93C" w14:textId="104994BB" w:rsidR="00E361F9" w:rsidRPr="00DD16D0" w:rsidRDefault="00E361F9" w:rsidP="00C15ADB">
      <w:pPr>
        <w:jc w:val="both"/>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5</w:t>
      </w:r>
      <w:r>
        <w:rPr>
          <w:rFonts w:cstheme="minorHAnsi"/>
          <w:b/>
          <w:bCs/>
          <w:iCs/>
          <w:sz w:val="24"/>
          <w:szCs w:val="24"/>
        </w:rPr>
        <w:t xml:space="preserve">. </w:t>
      </w:r>
      <w:r w:rsidRPr="00613288">
        <w:rPr>
          <w:rFonts w:cstheme="minorHAnsi"/>
          <w:b/>
          <w:bCs/>
          <w:iCs/>
          <w:sz w:val="24"/>
          <w:szCs w:val="24"/>
        </w:rPr>
        <w:t>Summary of the Principal Component Analysis for Validity of Data</w:t>
      </w:r>
    </w:p>
    <w:p w14:paraId="23D0E53F" w14:textId="2B3D3AC8" w:rsidR="00E361F9" w:rsidRDefault="00DD16D0" w:rsidP="00C15ADB">
      <w:pPr>
        <w:jc w:val="both"/>
        <w:outlineLvl w:val="0"/>
        <w:rPr>
          <w:rFonts w:cstheme="minorHAnsi"/>
          <w:iCs/>
          <w:color w:val="548DD4" w:themeColor="text2" w:themeTint="99"/>
          <w:sz w:val="24"/>
          <w:szCs w:val="24"/>
        </w:rPr>
      </w:pPr>
      <w:r w:rsidRPr="00DD16D0">
        <w:rPr>
          <w:noProof/>
        </w:rPr>
        <w:drawing>
          <wp:inline distT="0" distB="0" distL="0" distR="0" wp14:anchorId="4FD3281E" wp14:editId="3EB3C51E">
            <wp:extent cx="4866237" cy="22121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66237" cy="2212165"/>
                    </a:xfrm>
                    <a:prstGeom prst="rect">
                      <a:avLst/>
                    </a:prstGeom>
                    <a:noFill/>
                    <a:ln>
                      <a:noFill/>
                    </a:ln>
                  </pic:spPr>
                </pic:pic>
              </a:graphicData>
            </a:graphic>
          </wp:inline>
        </w:drawing>
      </w:r>
    </w:p>
    <w:p w14:paraId="289913B7" w14:textId="06210CDF" w:rsidR="008B6F63" w:rsidRPr="000E5C18" w:rsidRDefault="000E5C18" w:rsidP="00CC1247">
      <w:pPr>
        <w:outlineLvl w:val="0"/>
        <w:rPr>
          <w:rFonts w:cstheme="minorHAnsi"/>
          <w:i/>
          <w:color w:val="548DD4" w:themeColor="text2" w:themeTint="99"/>
          <w:sz w:val="24"/>
          <w:szCs w:val="24"/>
        </w:rPr>
      </w:pPr>
      <w:r>
        <w:rPr>
          <w:rFonts w:cstheme="minorHAnsi"/>
          <w:i/>
          <w:color w:val="548DD4" w:themeColor="text2" w:themeTint="99"/>
          <w:sz w:val="24"/>
          <w:szCs w:val="24"/>
        </w:rPr>
        <w:t>5.3. Regression Analysis</w:t>
      </w:r>
    </w:p>
    <w:p w14:paraId="202C2053" w14:textId="516E7BD5" w:rsidR="00BA2FF3" w:rsidRDefault="00132F2E" w:rsidP="006C1C3D">
      <w:pPr>
        <w:jc w:val="both"/>
        <w:outlineLvl w:val="0"/>
        <w:rPr>
          <w:rFonts w:cstheme="minorHAnsi"/>
          <w:iCs/>
          <w:sz w:val="24"/>
          <w:szCs w:val="24"/>
        </w:rPr>
      </w:pPr>
      <w:r>
        <w:rPr>
          <w:rFonts w:cstheme="minorHAnsi"/>
          <w:iCs/>
          <w:sz w:val="24"/>
          <w:szCs w:val="24"/>
        </w:rPr>
        <w:t xml:space="preserve">Following the confirmation of the reliability and validity of the measurement </w:t>
      </w:r>
      <w:r w:rsidR="00F54154">
        <w:rPr>
          <w:rFonts w:cstheme="minorHAnsi"/>
          <w:iCs/>
          <w:sz w:val="24"/>
          <w:szCs w:val="24"/>
        </w:rPr>
        <w:t xml:space="preserve">constructs, </w:t>
      </w:r>
      <w:r w:rsidR="0052207C">
        <w:rPr>
          <w:rFonts w:cstheme="minorHAnsi"/>
          <w:iCs/>
          <w:sz w:val="24"/>
          <w:szCs w:val="24"/>
        </w:rPr>
        <w:t>multiple</w:t>
      </w:r>
      <w:r w:rsidR="004C2164">
        <w:rPr>
          <w:rFonts w:cstheme="minorHAnsi"/>
          <w:iCs/>
          <w:sz w:val="24"/>
          <w:szCs w:val="24"/>
        </w:rPr>
        <w:t xml:space="preserve"> linear</w:t>
      </w:r>
      <w:r>
        <w:rPr>
          <w:rFonts w:cstheme="minorHAnsi"/>
          <w:iCs/>
          <w:sz w:val="24"/>
          <w:szCs w:val="24"/>
        </w:rPr>
        <w:t xml:space="preserve"> regression analysis w</w:t>
      </w:r>
      <w:r w:rsidR="00BA1617">
        <w:rPr>
          <w:rFonts w:cstheme="minorHAnsi"/>
          <w:iCs/>
          <w:sz w:val="24"/>
          <w:szCs w:val="24"/>
        </w:rPr>
        <w:t>as</w:t>
      </w:r>
      <w:r>
        <w:rPr>
          <w:rFonts w:cstheme="minorHAnsi"/>
          <w:iCs/>
          <w:sz w:val="24"/>
          <w:szCs w:val="24"/>
        </w:rPr>
        <w:t xml:space="preserve"> carried out to determine the degree of association between technology strategy, management support</w:t>
      </w:r>
      <w:r w:rsidR="00D812D2">
        <w:rPr>
          <w:rFonts w:cstheme="minorHAnsi"/>
          <w:iCs/>
          <w:sz w:val="24"/>
          <w:szCs w:val="24"/>
        </w:rPr>
        <w:t xml:space="preserve">, dynamic </w:t>
      </w:r>
      <w:r w:rsidR="000548B1">
        <w:rPr>
          <w:rFonts w:cstheme="minorHAnsi"/>
          <w:iCs/>
          <w:sz w:val="24"/>
          <w:szCs w:val="24"/>
        </w:rPr>
        <w:t>capabilities,</w:t>
      </w:r>
      <w:r>
        <w:rPr>
          <w:rFonts w:cstheme="minorHAnsi"/>
          <w:iCs/>
          <w:sz w:val="24"/>
          <w:szCs w:val="24"/>
        </w:rPr>
        <w:t xml:space="preserve"> and the dependent variable of product innovation</w:t>
      </w:r>
      <w:r w:rsidR="00D812D2">
        <w:rPr>
          <w:rFonts w:cstheme="minorHAnsi"/>
          <w:iCs/>
          <w:sz w:val="24"/>
          <w:szCs w:val="24"/>
        </w:rPr>
        <w:t xml:space="preserve">. The results of the regression model are shown in </w:t>
      </w:r>
      <w:r w:rsidR="0020348D">
        <w:rPr>
          <w:rFonts w:cstheme="minorHAnsi"/>
          <w:iCs/>
          <w:sz w:val="24"/>
          <w:szCs w:val="24"/>
        </w:rPr>
        <w:t>T</w:t>
      </w:r>
      <w:r w:rsidR="00D812D2">
        <w:rPr>
          <w:rFonts w:cstheme="minorHAnsi"/>
          <w:iCs/>
          <w:sz w:val="24"/>
          <w:szCs w:val="24"/>
        </w:rPr>
        <w:t>able</w:t>
      </w:r>
      <w:r w:rsidR="000548B1">
        <w:rPr>
          <w:rFonts w:cstheme="minorHAnsi"/>
          <w:iCs/>
          <w:sz w:val="24"/>
          <w:szCs w:val="24"/>
        </w:rPr>
        <w:t xml:space="preserve"> </w:t>
      </w:r>
      <w:r w:rsidR="002934BE">
        <w:rPr>
          <w:rFonts w:cstheme="minorHAnsi"/>
          <w:iCs/>
          <w:sz w:val="24"/>
          <w:szCs w:val="24"/>
        </w:rPr>
        <w:t>6 pg.1</w:t>
      </w:r>
      <w:r w:rsidR="00ED7735">
        <w:rPr>
          <w:rFonts w:cstheme="minorHAnsi"/>
          <w:iCs/>
          <w:sz w:val="24"/>
          <w:szCs w:val="24"/>
        </w:rPr>
        <w:t>9</w:t>
      </w:r>
      <w:r w:rsidR="002934BE">
        <w:rPr>
          <w:rFonts w:cstheme="minorHAnsi"/>
          <w:iCs/>
          <w:sz w:val="24"/>
          <w:szCs w:val="24"/>
        </w:rPr>
        <w:t xml:space="preserve"> </w:t>
      </w:r>
      <w:r w:rsidR="003169BF">
        <w:rPr>
          <w:rFonts w:cstheme="minorHAnsi"/>
          <w:iCs/>
          <w:sz w:val="24"/>
          <w:szCs w:val="24"/>
        </w:rPr>
        <w:t>were satisfactory with the R Square all above 80%, F-change and Sig. F-change &lt; 0.001.</w:t>
      </w:r>
      <w:r w:rsidR="00640708">
        <w:rPr>
          <w:rFonts w:cstheme="minorHAnsi"/>
          <w:iCs/>
          <w:sz w:val="24"/>
          <w:szCs w:val="24"/>
        </w:rPr>
        <w:t xml:space="preserve"> </w:t>
      </w:r>
      <w:r w:rsidR="003F7F11">
        <w:rPr>
          <w:rFonts w:cstheme="minorHAnsi"/>
          <w:iCs/>
          <w:sz w:val="24"/>
          <w:szCs w:val="24"/>
        </w:rPr>
        <w:t xml:space="preserve">Model 1 in Table </w:t>
      </w:r>
      <w:r w:rsidR="00554465">
        <w:rPr>
          <w:rFonts w:cstheme="minorHAnsi"/>
          <w:iCs/>
          <w:sz w:val="24"/>
          <w:szCs w:val="24"/>
        </w:rPr>
        <w:t>6</w:t>
      </w:r>
      <w:r w:rsidR="003F7F11">
        <w:rPr>
          <w:rFonts w:cstheme="minorHAnsi"/>
          <w:iCs/>
          <w:sz w:val="24"/>
          <w:szCs w:val="24"/>
        </w:rPr>
        <w:t xml:space="preserve"> </w:t>
      </w:r>
      <w:r w:rsidR="002934BE">
        <w:rPr>
          <w:rFonts w:cstheme="minorHAnsi"/>
          <w:iCs/>
          <w:sz w:val="24"/>
          <w:szCs w:val="24"/>
        </w:rPr>
        <w:t>pg.1</w:t>
      </w:r>
      <w:r w:rsidR="00ED7735">
        <w:rPr>
          <w:rFonts w:cstheme="minorHAnsi"/>
          <w:iCs/>
          <w:sz w:val="24"/>
          <w:szCs w:val="24"/>
        </w:rPr>
        <w:t>9</w:t>
      </w:r>
      <w:r w:rsidR="002934BE">
        <w:rPr>
          <w:rFonts w:cstheme="minorHAnsi"/>
          <w:iCs/>
          <w:sz w:val="24"/>
          <w:szCs w:val="24"/>
        </w:rPr>
        <w:t xml:space="preserve"> </w:t>
      </w:r>
      <w:r w:rsidR="003F7F11" w:rsidRPr="00323BC6">
        <w:rPr>
          <w:rFonts w:cstheme="minorHAnsi"/>
          <w:iCs/>
          <w:sz w:val="24"/>
          <w:szCs w:val="24"/>
        </w:rPr>
        <w:t xml:space="preserve">shows support for H1, in that </w:t>
      </w:r>
      <w:r w:rsidR="008A6E91" w:rsidRPr="00323BC6">
        <w:rPr>
          <w:rFonts w:cstheme="minorHAnsi"/>
          <w:iCs/>
          <w:sz w:val="24"/>
          <w:szCs w:val="24"/>
        </w:rPr>
        <w:t>t</w:t>
      </w:r>
      <w:r w:rsidR="003F7F11" w:rsidRPr="00323BC6">
        <w:rPr>
          <w:rFonts w:cstheme="minorHAnsi"/>
          <w:iCs/>
          <w:sz w:val="24"/>
          <w:szCs w:val="24"/>
        </w:rPr>
        <w:t>echnology strategy has a positive and significant effect on product innovation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=89%</m:t>
        </m:r>
      </m:oMath>
      <w:r w:rsidR="003F7F11" w:rsidRPr="00323BC6">
        <w:rPr>
          <w:rFonts w:eastAsiaTheme="minorEastAsia" w:cstheme="minorHAnsi"/>
          <w:iCs/>
          <w:sz w:val="24"/>
          <w:szCs w:val="24"/>
        </w:rPr>
        <w:t xml:space="preserve">, </w:t>
      </w:r>
      <w:r w:rsidR="003F7F11" w:rsidRPr="00323BC6">
        <w:rPr>
          <w:rFonts w:eastAsiaTheme="minorEastAsia" w:cstheme="minorHAnsi"/>
          <w:i/>
          <w:sz w:val="24"/>
          <w:szCs w:val="24"/>
        </w:rPr>
        <w:t xml:space="preserve">b = </w:t>
      </w:r>
      <w:r w:rsidR="00B55514" w:rsidRPr="00323BC6">
        <w:rPr>
          <w:rFonts w:eastAsiaTheme="minorEastAsia" w:cstheme="minorHAnsi"/>
          <w:iCs/>
          <w:sz w:val="24"/>
          <w:szCs w:val="24"/>
        </w:rPr>
        <w:t xml:space="preserve">0.94, </w:t>
      </w:r>
      <w:r w:rsidR="00B55514" w:rsidRPr="00323BC6">
        <w:rPr>
          <w:rFonts w:eastAsiaTheme="minorEastAsia" w:cstheme="minorHAnsi"/>
          <w:i/>
          <w:sz w:val="24"/>
          <w:szCs w:val="24"/>
        </w:rPr>
        <w:t xml:space="preserve">Sig F-Change &amp; Sig &lt; </w:t>
      </w:r>
      <w:r w:rsidR="00B55514" w:rsidRPr="00323BC6">
        <w:rPr>
          <w:rFonts w:eastAsiaTheme="minorEastAsia" w:cstheme="minorHAnsi"/>
          <w:iCs/>
          <w:sz w:val="24"/>
          <w:szCs w:val="24"/>
        </w:rPr>
        <w:t xml:space="preserve">0.001). </w:t>
      </w:r>
      <w:r w:rsidR="008A6E91" w:rsidRPr="00323BC6">
        <w:rPr>
          <w:rFonts w:eastAsiaTheme="minorEastAsia" w:cstheme="minorHAnsi"/>
          <w:iCs/>
          <w:sz w:val="24"/>
          <w:szCs w:val="24"/>
        </w:rPr>
        <w:t xml:space="preserve">To examine if dynamic capabilities have a moderating effect on the relationship between technology strategy and product innovation, the direct relationship between dynamic capabilities and product innovation was included (Model 2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8A6E91" w:rsidRPr="00323BC6">
        <w:rPr>
          <w:rFonts w:eastAsiaTheme="minorEastAsia" w:cstheme="minorHAnsi"/>
          <w:iCs/>
          <w:sz w:val="24"/>
          <w:szCs w:val="24"/>
        </w:rPr>
        <w:t>)</w:t>
      </w:r>
      <w:r w:rsidR="00005DB0">
        <w:rPr>
          <w:rFonts w:eastAsiaTheme="minorEastAsia" w:cstheme="minorHAnsi"/>
          <w:iCs/>
          <w:sz w:val="24"/>
          <w:szCs w:val="24"/>
        </w:rPr>
        <w:t xml:space="preserve">, </w:t>
      </w:r>
      <w:r w:rsidR="009C1B9E">
        <w:rPr>
          <w:rFonts w:eastAsiaTheme="minorEastAsia" w:cstheme="minorHAnsi"/>
          <w:iCs/>
          <w:sz w:val="24"/>
          <w:szCs w:val="24"/>
        </w:rPr>
        <w:t xml:space="preserve">the </w:t>
      </w:r>
      <w:r w:rsidR="00005DB0">
        <w:rPr>
          <w:rFonts w:eastAsiaTheme="minorEastAsia" w:cstheme="minorHAnsi"/>
          <w:iCs/>
          <w:sz w:val="24"/>
          <w:szCs w:val="24"/>
        </w:rPr>
        <w:t>relationship between</w:t>
      </w:r>
      <w:r w:rsidR="009C1B9E">
        <w:rPr>
          <w:rFonts w:eastAsiaTheme="minorEastAsia" w:cstheme="minorHAnsi"/>
          <w:iCs/>
          <w:sz w:val="24"/>
          <w:szCs w:val="24"/>
        </w:rPr>
        <w:t xml:space="preserve"> technology strategy on product innovation (Model 1, Table 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9C1B9E">
        <w:rPr>
          <w:rFonts w:eastAsiaTheme="minorEastAsia" w:cstheme="minorHAnsi"/>
          <w:iCs/>
          <w:sz w:val="24"/>
          <w:szCs w:val="24"/>
        </w:rPr>
        <w:t>)</w:t>
      </w:r>
      <w:r w:rsidR="00005DB0">
        <w:rPr>
          <w:rFonts w:eastAsiaTheme="minorEastAsia" w:cstheme="minorHAnsi"/>
          <w:iCs/>
          <w:sz w:val="24"/>
          <w:szCs w:val="24"/>
        </w:rPr>
        <w:t xml:space="preserve"> and the relationship between technology strategy, dynamic capabilities on product innovation (Model 3, Table 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005DB0">
        <w:rPr>
          <w:rFonts w:eastAsiaTheme="minorEastAsia" w:cstheme="minorHAnsi"/>
          <w:iCs/>
          <w:sz w:val="24"/>
          <w:szCs w:val="24"/>
        </w:rPr>
        <w:t>)</w:t>
      </w:r>
      <w:r w:rsidR="008A6E91" w:rsidRPr="00323BC6">
        <w:rPr>
          <w:rFonts w:eastAsiaTheme="minorEastAsia" w:cstheme="minorHAnsi"/>
          <w:iCs/>
          <w:sz w:val="24"/>
          <w:szCs w:val="24"/>
        </w:rPr>
        <w:t xml:space="preserve">. The results were </w:t>
      </w:r>
      <w:r w:rsidR="00005DB0">
        <w:rPr>
          <w:rFonts w:eastAsiaTheme="minorEastAsia" w:cstheme="minorHAnsi"/>
          <w:iCs/>
          <w:sz w:val="24"/>
          <w:szCs w:val="24"/>
        </w:rPr>
        <w:t xml:space="preserve">all </w:t>
      </w:r>
      <w:r w:rsidR="008A6E91" w:rsidRPr="00323BC6">
        <w:rPr>
          <w:rFonts w:eastAsiaTheme="minorEastAsia" w:cstheme="minorHAnsi"/>
          <w:iCs/>
          <w:sz w:val="24"/>
          <w:szCs w:val="24"/>
        </w:rPr>
        <w:t>significant and positive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=86%</m:t>
        </m:r>
      </m:oMath>
      <w:r w:rsidR="008A6E91" w:rsidRPr="00323BC6">
        <w:rPr>
          <w:rFonts w:eastAsiaTheme="minorEastAsia" w:cstheme="minorHAnsi"/>
          <w:iCs/>
          <w:sz w:val="24"/>
          <w:szCs w:val="24"/>
        </w:rPr>
        <w:t xml:space="preserve">, </w:t>
      </w:r>
      <w:r w:rsidR="008A6E91" w:rsidRPr="00323BC6">
        <w:rPr>
          <w:rFonts w:eastAsiaTheme="minorEastAsia" w:cstheme="minorHAnsi"/>
          <w:i/>
          <w:sz w:val="24"/>
          <w:szCs w:val="24"/>
        </w:rPr>
        <w:t xml:space="preserve">b = </w:t>
      </w:r>
      <w:r w:rsidR="008A6E91" w:rsidRPr="00323BC6">
        <w:rPr>
          <w:rFonts w:eastAsiaTheme="minorEastAsia" w:cstheme="minorHAnsi"/>
          <w:iCs/>
          <w:sz w:val="24"/>
          <w:szCs w:val="24"/>
        </w:rPr>
        <w:t xml:space="preserve">0.93, </w:t>
      </w:r>
      <w:r w:rsidR="008A6E91" w:rsidRPr="00323BC6">
        <w:rPr>
          <w:rFonts w:eastAsiaTheme="minorEastAsia" w:cstheme="minorHAnsi"/>
          <w:i/>
          <w:sz w:val="24"/>
          <w:szCs w:val="24"/>
        </w:rPr>
        <w:t xml:space="preserve">Sig F-Change &amp; Sig &lt; </w:t>
      </w:r>
      <w:r w:rsidR="008A6E91" w:rsidRPr="00323BC6">
        <w:rPr>
          <w:rFonts w:eastAsiaTheme="minorEastAsia" w:cstheme="minorHAnsi"/>
          <w:iCs/>
          <w:sz w:val="24"/>
          <w:szCs w:val="24"/>
        </w:rPr>
        <w:t>0.001)</w:t>
      </w:r>
      <w:r w:rsidR="00005DB0">
        <w:rPr>
          <w:rFonts w:eastAsiaTheme="minorEastAsia" w:cstheme="minorHAnsi"/>
          <w:iCs/>
          <w:sz w:val="24"/>
          <w:szCs w:val="24"/>
        </w:rPr>
        <w:t xml:space="preserve"> and</w:t>
      </w:r>
      <w:r w:rsidR="009C1B9E">
        <w:rPr>
          <w:rFonts w:eastAsiaTheme="minorEastAsia" w:cstheme="minorHAnsi"/>
          <w:iCs/>
          <w:sz w:val="24"/>
          <w:szCs w:val="24"/>
        </w:rPr>
        <w:t xml:space="preserve"> </w:t>
      </w:r>
      <w:r w:rsidR="009C1B9E" w:rsidRPr="00323BC6">
        <w:rPr>
          <w:rFonts w:eastAsiaTheme="minorEastAsia" w:cstheme="minorHAnsi"/>
          <w:iCs/>
          <w:sz w:val="24"/>
          <w:szCs w:val="24"/>
        </w:rPr>
        <w:t>(</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=89%</m:t>
        </m:r>
      </m:oMath>
      <w:r w:rsidR="009C1B9E" w:rsidRPr="00323BC6">
        <w:rPr>
          <w:rFonts w:eastAsiaTheme="minorEastAsia" w:cstheme="minorHAnsi"/>
          <w:iCs/>
          <w:sz w:val="24"/>
          <w:szCs w:val="24"/>
        </w:rPr>
        <w:t xml:space="preserve">, </w:t>
      </w:r>
      <w:r w:rsidR="009C1B9E" w:rsidRPr="00323BC6">
        <w:rPr>
          <w:rFonts w:eastAsiaTheme="minorEastAsia" w:cstheme="minorHAnsi"/>
          <w:i/>
          <w:sz w:val="24"/>
          <w:szCs w:val="24"/>
        </w:rPr>
        <w:t xml:space="preserve">b = </w:t>
      </w:r>
      <w:r w:rsidR="009C1B9E" w:rsidRPr="00323BC6">
        <w:rPr>
          <w:rFonts w:eastAsiaTheme="minorEastAsia" w:cstheme="minorHAnsi"/>
          <w:iCs/>
          <w:sz w:val="24"/>
          <w:szCs w:val="24"/>
        </w:rPr>
        <w:t>0.9</w:t>
      </w:r>
      <w:r w:rsidR="009C1B9E">
        <w:rPr>
          <w:rFonts w:eastAsiaTheme="minorEastAsia" w:cstheme="minorHAnsi"/>
          <w:iCs/>
          <w:sz w:val="24"/>
          <w:szCs w:val="24"/>
        </w:rPr>
        <w:t>4</w:t>
      </w:r>
      <w:r w:rsidR="009C1B9E" w:rsidRPr="00323BC6">
        <w:rPr>
          <w:rFonts w:eastAsiaTheme="minorEastAsia" w:cstheme="minorHAnsi"/>
          <w:iCs/>
          <w:sz w:val="24"/>
          <w:szCs w:val="24"/>
        </w:rPr>
        <w:t xml:space="preserve">, </w:t>
      </w:r>
      <w:r w:rsidR="009C1B9E" w:rsidRPr="00323BC6">
        <w:rPr>
          <w:rFonts w:eastAsiaTheme="minorEastAsia" w:cstheme="minorHAnsi"/>
          <w:i/>
          <w:sz w:val="24"/>
          <w:szCs w:val="24"/>
        </w:rPr>
        <w:t xml:space="preserve">Sig F-Change &amp; Sig &lt; </w:t>
      </w:r>
      <w:r w:rsidR="009C1B9E" w:rsidRPr="00323BC6">
        <w:rPr>
          <w:rFonts w:eastAsiaTheme="minorEastAsia" w:cstheme="minorHAnsi"/>
          <w:iCs/>
          <w:sz w:val="24"/>
          <w:szCs w:val="24"/>
        </w:rPr>
        <w:t>0.001)</w:t>
      </w:r>
      <w:r w:rsidR="00005DB0">
        <w:rPr>
          <w:rFonts w:eastAsiaTheme="minorEastAsia" w:cstheme="minorHAnsi"/>
          <w:iCs/>
          <w:sz w:val="24"/>
          <w:szCs w:val="24"/>
        </w:rPr>
        <w:t xml:space="preserve"> for the </w:t>
      </w:r>
      <w:r w:rsidR="00E113A9">
        <w:rPr>
          <w:rFonts w:eastAsiaTheme="minorEastAsia" w:cstheme="minorHAnsi"/>
          <w:iCs/>
          <w:sz w:val="24"/>
          <w:szCs w:val="24"/>
        </w:rPr>
        <w:t xml:space="preserve">individual </w:t>
      </w:r>
      <w:r w:rsidR="00005DB0">
        <w:rPr>
          <w:rFonts w:eastAsiaTheme="minorEastAsia" w:cstheme="minorHAnsi"/>
          <w:iCs/>
          <w:sz w:val="24"/>
          <w:szCs w:val="24"/>
        </w:rPr>
        <w:t xml:space="preserve">direct relationships </w:t>
      </w:r>
      <w:r w:rsidR="00E113A9">
        <w:rPr>
          <w:rFonts w:eastAsiaTheme="minorEastAsia" w:cstheme="minorHAnsi"/>
          <w:iCs/>
          <w:sz w:val="24"/>
          <w:szCs w:val="24"/>
        </w:rPr>
        <w:t>between dynamic capabilities and technology strategy impact on product innovation respectively. Whiles for the combine relationship for all the two predictors (Model 3, Table 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E113A9">
        <w:rPr>
          <w:rFonts w:eastAsiaTheme="minorEastAsia" w:cstheme="minorHAnsi"/>
          <w:iCs/>
          <w:sz w:val="24"/>
          <w:szCs w:val="24"/>
        </w:rPr>
        <w:t xml:space="preserv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=92%</m:t>
        </m:r>
      </m:oMath>
      <w:r w:rsidR="00005DB0" w:rsidRPr="00323BC6">
        <w:rPr>
          <w:rFonts w:eastAsiaTheme="minorEastAsia" w:cstheme="minorHAnsi"/>
          <w:iCs/>
          <w:sz w:val="24"/>
          <w:szCs w:val="24"/>
        </w:rPr>
        <w:t xml:space="preserve">, </w:t>
      </w:r>
      <w:r w:rsidR="00005DB0" w:rsidRPr="00323BC6">
        <w:rPr>
          <w:rFonts w:eastAsiaTheme="minorEastAsia" w:cstheme="minorHAnsi"/>
          <w:i/>
          <w:sz w:val="24"/>
          <w:szCs w:val="24"/>
        </w:rPr>
        <w:t xml:space="preserve">b = </w:t>
      </w:r>
      <w:r w:rsidR="00E113A9">
        <w:rPr>
          <w:rFonts w:eastAsiaTheme="minorEastAsia" w:cstheme="minorHAnsi"/>
          <w:iCs/>
          <w:sz w:val="24"/>
          <w:szCs w:val="24"/>
        </w:rPr>
        <w:t>-2.455, 3.392 (dynamic capabilities &amp; technology strategy)</w:t>
      </w:r>
      <w:r w:rsidR="00005DB0" w:rsidRPr="00323BC6">
        <w:rPr>
          <w:rFonts w:eastAsiaTheme="minorEastAsia" w:cstheme="minorHAnsi"/>
          <w:iCs/>
          <w:sz w:val="24"/>
          <w:szCs w:val="24"/>
        </w:rPr>
        <w:t xml:space="preserve">, </w:t>
      </w:r>
      <w:r w:rsidR="00005DB0" w:rsidRPr="00323BC6">
        <w:rPr>
          <w:rFonts w:eastAsiaTheme="minorEastAsia" w:cstheme="minorHAnsi"/>
          <w:i/>
          <w:sz w:val="24"/>
          <w:szCs w:val="24"/>
        </w:rPr>
        <w:t xml:space="preserve">Sig F-Change &amp; Sig &lt; </w:t>
      </w:r>
      <w:r w:rsidR="002934BE" w:rsidRPr="00323BC6">
        <w:rPr>
          <w:rFonts w:eastAsiaTheme="minorEastAsia" w:cstheme="minorHAnsi"/>
          <w:iCs/>
          <w:sz w:val="24"/>
          <w:szCs w:val="24"/>
        </w:rPr>
        <w:t>0.001</w:t>
      </w:r>
      <w:r w:rsidR="002934BE">
        <w:rPr>
          <w:rFonts w:eastAsiaTheme="minorEastAsia" w:cstheme="minorHAnsi"/>
          <w:iCs/>
          <w:sz w:val="24"/>
          <w:szCs w:val="24"/>
        </w:rPr>
        <w:t xml:space="preserve"> for</w:t>
      </w:r>
      <w:r w:rsidR="009C1B9E">
        <w:rPr>
          <w:rFonts w:eastAsiaTheme="minorEastAsia" w:cstheme="minorHAnsi"/>
          <w:iCs/>
          <w:sz w:val="24"/>
          <w:szCs w:val="24"/>
        </w:rPr>
        <w:t xml:space="preserve"> </w:t>
      </w:r>
      <w:r w:rsidR="00D822F6">
        <w:rPr>
          <w:rFonts w:eastAsiaTheme="minorEastAsia" w:cstheme="minorHAnsi"/>
          <w:iCs/>
          <w:sz w:val="24"/>
          <w:szCs w:val="24"/>
        </w:rPr>
        <w:t>the tw</w:t>
      </w:r>
      <w:r w:rsidR="00ED7735">
        <w:rPr>
          <w:rFonts w:eastAsiaTheme="minorEastAsia" w:cstheme="minorHAnsi"/>
          <w:iCs/>
          <w:sz w:val="24"/>
          <w:szCs w:val="24"/>
        </w:rPr>
        <w:t>o</w:t>
      </w:r>
      <w:r w:rsidR="00D822F6">
        <w:rPr>
          <w:rFonts w:eastAsiaTheme="minorEastAsia" w:cstheme="minorHAnsi"/>
          <w:iCs/>
          <w:sz w:val="24"/>
          <w:szCs w:val="24"/>
        </w:rPr>
        <w:t xml:space="preserve"> predictors hence </w:t>
      </w:r>
      <w:r w:rsidR="00D822F6">
        <w:rPr>
          <w:rFonts w:eastAsiaTheme="minorEastAsia" w:cstheme="minorHAnsi"/>
          <w:iCs/>
          <w:sz w:val="24"/>
          <w:szCs w:val="24"/>
        </w:rPr>
        <w:lastRenderedPageBreak/>
        <w:t>statistically significant with dynamic capabilities showing a negative effect on product innovation (</w:t>
      </w:r>
      <w:r w:rsidR="00D822F6" w:rsidRPr="00323BC6">
        <w:rPr>
          <w:rFonts w:eastAsiaTheme="minorEastAsia" w:cstheme="minorHAnsi"/>
          <w:i/>
          <w:sz w:val="24"/>
          <w:szCs w:val="24"/>
        </w:rPr>
        <w:t xml:space="preserve">b = </w:t>
      </w:r>
      <w:r w:rsidR="00D822F6">
        <w:rPr>
          <w:rFonts w:eastAsiaTheme="minorEastAsia" w:cstheme="minorHAnsi"/>
          <w:iCs/>
          <w:sz w:val="24"/>
          <w:szCs w:val="24"/>
        </w:rPr>
        <w:t>-2.455)</w:t>
      </w:r>
      <w:r w:rsidR="008A6E91" w:rsidRPr="00323BC6">
        <w:rPr>
          <w:rFonts w:eastAsiaTheme="minorEastAsia" w:cstheme="minorHAnsi"/>
          <w:iCs/>
          <w:sz w:val="24"/>
          <w:szCs w:val="24"/>
        </w:rPr>
        <w:t xml:space="preserve">. With the addition of the moderator to the interaction </w:t>
      </w:r>
      <w:r w:rsidR="00BC7A3B">
        <w:rPr>
          <w:rFonts w:eastAsiaTheme="minorEastAsia" w:cstheme="minorHAnsi"/>
          <w:iCs/>
          <w:sz w:val="24"/>
          <w:szCs w:val="24"/>
        </w:rPr>
        <w:t>between technology strategy</w:t>
      </w:r>
      <w:r w:rsidR="00D822F6">
        <w:rPr>
          <w:rFonts w:eastAsiaTheme="minorEastAsia" w:cstheme="minorHAnsi"/>
          <w:iCs/>
          <w:sz w:val="24"/>
          <w:szCs w:val="24"/>
        </w:rPr>
        <w:t>, dynamic capabilities,</w:t>
      </w:r>
      <w:r w:rsidR="00BC7A3B">
        <w:rPr>
          <w:rFonts w:eastAsiaTheme="minorEastAsia" w:cstheme="minorHAnsi"/>
          <w:iCs/>
          <w:sz w:val="24"/>
          <w:szCs w:val="24"/>
        </w:rPr>
        <w:t xml:space="preserve"> and product innovation, </w:t>
      </w:r>
      <w:r w:rsidR="008A6E91" w:rsidRPr="00323BC6">
        <w:rPr>
          <w:rFonts w:eastAsiaTheme="minorEastAsia" w:cstheme="minorHAnsi"/>
          <w:iCs/>
          <w:sz w:val="24"/>
          <w:szCs w:val="24"/>
        </w:rPr>
        <w:t xml:space="preserve">(Model </w:t>
      </w:r>
      <w:r w:rsidR="00061458">
        <w:rPr>
          <w:rFonts w:eastAsiaTheme="minorEastAsia" w:cstheme="minorHAnsi"/>
          <w:iCs/>
          <w:sz w:val="24"/>
          <w:szCs w:val="24"/>
        </w:rPr>
        <w:t>4</w:t>
      </w:r>
      <w:r w:rsidR="008A6E91" w:rsidRPr="00323BC6">
        <w:rPr>
          <w:rFonts w:eastAsiaTheme="minorEastAsia" w:cstheme="minorHAnsi"/>
          <w:iCs/>
          <w:sz w:val="24"/>
          <w:szCs w:val="24"/>
        </w:rPr>
        <w:t xml:space="preserve">,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8A6E91" w:rsidRPr="00323BC6">
        <w:rPr>
          <w:rFonts w:eastAsiaTheme="minorEastAsia" w:cstheme="minorHAnsi"/>
          <w:iCs/>
          <w:sz w:val="24"/>
          <w:szCs w:val="24"/>
        </w:rPr>
        <w:t xml:space="preserve">), the results </w:t>
      </w:r>
      <w:r w:rsidR="00BC7A3B">
        <w:rPr>
          <w:rFonts w:eastAsiaTheme="minorEastAsia" w:cstheme="minorHAnsi"/>
          <w:iCs/>
          <w:sz w:val="24"/>
          <w:szCs w:val="24"/>
        </w:rPr>
        <w:t xml:space="preserve">showed that </w:t>
      </w:r>
      <w:r w:rsidR="00D822F6">
        <w:rPr>
          <w:rFonts w:eastAsiaTheme="minorEastAsia" w:cstheme="minorHAnsi"/>
          <w:iCs/>
          <w:sz w:val="24"/>
          <w:szCs w:val="24"/>
        </w:rPr>
        <w:t xml:space="preserve">the </w:t>
      </w:r>
      <w:r w:rsidR="00BC7A3B">
        <w:rPr>
          <w:rFonts w:eastAsiaTheme="minorEastAsia" w:cstheme="minorHAnsi"/>
          <w:iCs/>
          <w:sz w:val="24"/>
          <w:szCs w:val="24"/>
        </w:rPr>
        <w:t xml:space="preserve">dynamic capabilities </w:t>
      </w:r>
      <w:r w:rsidR="009C1B9E">
        <w:rPr>
          <w:rFonts w:eastAsiaTheme="minorEastAsia" w:cstheme="minorHAnsi"/>
          <w:iCs/>
          <w:sz w:val="24"/>
          <w:szCs w:val="24"/>
        </w:rPr>
        <w:t xml:space="preserve">moderator </w:t>
      </w:r>
      <w:r w:rsidR="00BC7A3B">
        <w:rPr>
          <w:rFonts w:eastAsiaTheme="minorEastAsia" w:cstheme="minorHAnsi"/>
          <w:iCs/>
          <w:sz w:val="24"/>
          <w:szCs w:val="24"/>
        </w:rPr>
        <w:t>had a negative effect on product innovation and statistically significant (</w:t>
      </w:r>
      <w:r w:rsidR="00BC7A3B">
        <w:rPr>
          <w:rFonts w:eastAsiaTheme="minorEastAsia" w:cstheme="minorHAnsi"/>
          <w:i/>
          <w:sz w:val="24"/>
          <w:szCs w:val="24"/>
        </w:rPr>
        <w:t>b = -</w:t>
      </w:r>
      <w:r w:rsidR="00E17D07">
        <w:rPr>
          <w:rFonts w:eastAsiaTheme="minorEastAsia" w:cstheme="minorHAnsi"/>
          <w:iCs/>
          <w:sz w:val="24"/>
          <w:szCs w:val="24"/>
        </w:rPr>
        <w:t>0</w:t>
      </w:r>
      <w:r w:rsidR="00BC7A3B">
        <w:rPr>
          <w:rFonts w:eastAsiaTheme="minorEastAsia" w:cstheme="minorHAnsi"/>
          <w:iCs/>
          <w:sz w:val="24"/>
          <w:szCs w:val="24"/>
        </w:rPr>
        <w:t>.</w:t>
      </w:r>
      <w:r w:rsidR="00E17D07">
        <w:rPr>
          <w:rFonts w:eastAsiaTheme="minorEastAsia" w:cstheme="minorHAnsi"/>
          <w:iCs/>
          <w:sz w:val="24"/>
          <w:szCs w:val="24"/>
        </w:rPr>
        <w:t>3</w:t>
      </w:r>
      <w:r w:rsidR="00BC7A3B">
        <w:rPr>
          <w:rFonts w:eastAsiaTheme="minorEastAsia" w:cstheme="minorHAnsi"/>
          <w:iCs/>
          <w:sz w:val="24"/>
          <w:szCs w:val="24"/>
        </w:rPr>
        <w:t>55, Sig. F&lt; 0.001)</w:t>
      </w:r>
      <w:r w:rsidR="008A6E91" w:rsidRPr="00323BC6">
        <w:rPr>
          <w:rFonts w:eastAsiaTheme="minorEastAsia" w:cstheme="minorHAnsi"/>
          <w:iCs/>
          <w:sz w:val="24"/>
          <w:szCs w:val="24"/>
        </w:rPr>
        <w:t xml:space="preserve">. The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oMath>
      <w:r w:rsidR="008A6E91" w:rsidRPr="00323BC6">
        <w:rPr>
          <w:rFonts w:eastAsiaTheme="minorEastAsia" w:cstheme="minorHAnsi"/>
          <w:iCs/>
          <w:sz w:val="24"/>
          <w:szCs w:val="24"/>
        </w:rPr>
        <w:t xml:space="preserve"> </w:t>
      </w:r>
      <w:r w:rsidR="00D822F6">
        <w:rPr>
          <w:rFonts w:eastAsiaTheme="minorEastAsia" w:cstheme="minorHAnsi"/>
          <w:iCs/>
          <w:sz w:val="24"/>
          <w:szCs w:val="24"/>
        </w:rPr>
        <w:t xml:space="preserve"> for the models </w:t>
      </w:r>
      <w:r w:rsidR="009C1B9E">
        <w:rPr>
          <w:rFonts w:eastAsiaTheme="minorEastAsia" w:cstheme="minorHAnsi"/>
          <w:iCs/>
          <w:sz w:val="24"/>
          <w:szCs w:val="24"/>
        </w:rPr>
        <w:t xml:space="preserve">however </w:t>
      </w:r>
      <w:r w:rsidR="008A6E91" w:rsidRPr="00323BC6">
        <w:rPr>
          <w:rFonts w:eastAsiaTheme="minorEastAsia" w:cstheme="minorHAnsi"/>
          <w:iCs/>
          <w:sz w:val="24"/>
          <w:szCs w:val="24"/>
        </w:rPr>
        <w:t>increased from 89% (</w:t>
      </w:r>
      <w:r w:rsidR="00D822F6">
        <w:rPr>
          <w:rFonts w:eastAsiaTheme="minorEastAsia" w:cstheme="minorHAnsi"/>
          <w:iCs/>
          <w:sz w:val="24"/>
          <w:szCs w:val="24"/>
        </w:rPr>
        <w:t>M</w:t>
      </w:r>
      <w:r w:rsidR="008A6E91" w:rsidRPr="00323BC6">
        <w:rPr>
          <w:rFonts w:eastAsiaTheme="minorEastAsia" w:cstheme="minorHAnsi"/>
          <w:iCs/>
          <w:sz w:val="24"/>
          <w:szCs w:val="24"/>
        </w:rPr>
        <w:t xml:space="preserve">odel 1,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9A6CB7" w:rsidRPr="00323BC6">
        <w:rPr>
          <w:rFonts w:eastAsiaTheme="minorEastAsia" w:cstheme="minorHAnsi"/>
          <w:iCs/>
          <w:sz w:val="24"/>
          <w:szCs w:val="24"/>
        </w:rPr>
        <w:t>),</w:t>
      </w:r>
      <w:r w:rsidR="00D822F6">
        <w:rPr>
          <w:rFonts w:eastAsiaTheme="minorEastAsia" w:cstheme="minorHAnsi"/>
          <w:iCs/>
          <w:sz w:val="24"/>
          <w:szCs w:val="24"/>
        </w:rPr>
        <w:t xml:space="preserve"> to 92% in Model 3</w:t>
      </w:r>
      <w:r w:rsidR="009A6CB7">
        <w:rPr>
          <w:rFonts w:eastAsiaTheme="minorEastAsia" w:cstheme="minorHAnsi"/>
          <w:iCs/>
          <w:sz w:val="24"/>
          <w:szCs w:val="24"/>
        </w:rPr>
        <w:t xml:space="preserve">, Table 6 </w:t>
      </w:r>
      <w:r w:rsidR="002934BE">
        <w:rPr>
          <w:rFonts w:eastAsiaTheme="minorEastAsia" w:cstheme="minorHAnsi"/>
          <w:iCs/>
          <w:sz w:val="24"/>
          <w:szCs w:val="24"/>
        </w:rPr>
        <w:t>pg.1</w:t>
      </w:r>
      <w:r w:rsidR="00ED7735">
        <w:rPr>
          <w:rFonts w:eastAsiaTheme="minorEastAsia" w:cstheme="minorHAnsi"/>
          <w:iCs/>
          <w:sz w:val="24"/>
          <w:szCs w:val="24"/>
        </w:rPr>
        <w:t>9</w:t>
      </w:r>
      <w:r w:rsidR="002934BE">
        <w:rPr>
          <w:rFonts w:eastAsiaTheme="minorEastAsia" w:cstheme="minorHAnsi"/>
          <w:iCs/>
          <w:sz w:val="24"/>
          <w:szCs w:val="24"/>
        </w:rPr>
        <w:t xml:space="preserve"> </w:t>
      </w:r>
      <w:r w:rsidR="009A6CB7">
        <w:rPr>
          <w:rFonts w:eastAsiaTheme="minorEastAsia" w:cstheme="minorHAnsi"/>
          <w:iCs/>
          <w:sz w:val="24"/>
          <w:szCs w:val="24"/>
        </w:rPr>
        <w:t>and then</w:t>
      </w:r>
      <w:r w:rsidR="00D822F6">
        <w:rPr>
          <w:rFonts w:eastAsiaTheme="minorEastAsia" w:cstheme="minorHAnsi"/>
          <w:iCs/>
          <w:sz w:val="24"/>
          <w:szCs w:val="24"/>
        </w:rPr>
        <w:t xml:space="preserve"> </w:t>
      </w:r>
      <w:r w:rsidR="008A6E91" w:rsidRPr="00323BC6">
        <w:rPr>
          <w:rFonts w:eastAsiaTheme="minorEastAsia" w:cstheme="minorHAnsi"/>
          <w:iCs/>
          <w:sz w:val="24"/>
          <w:szCs w:val="24"/>
        </w:rPr>
        <w:t>to 9</w:t>
      </w:r>
      <w:r w:rsidR="00E17D07">
        <w:rPr>
          <w:rFonts w:eastAsiaTheme="minorEastAsia" w:cstheme="minorHAnsi"/>
          <w:iCs/>
          <w:sz w:val="24"/>
          <w:szCs w:val="24"/>
        </w:rPr>
        <w:t>7</w:t>
      </w:r>
      <w:r w:rsidR="008A6E91" w:rsidRPr="00323BC6">
        <w:rPr>
          <w:rFonts w:eastAsiaTheme="minorEastAsia" w:cstheme="minorHAnsi"/>
          <w:iCs/>
          <w:sz w:val="24"/>
          <w:szCs w:val="24"/>
        </w:rPr>
        <w:t xml:space="preserve">% (Model </w:t>
      </w:r>
      <w:r w:rsidR="00061458">
        <w:rPr>
          <w:rFonts w:eastAsiaTheme="minorEastAsia" w:cstheme="minorHAnsi"/>
          <w:iCs/>
          <w:sz w:val="24"/>
          <w:szCs w:val="24"/>
        </w:rPr>
        <w:t>4</w:t>
      </w:r>
      <w:r w:rsidR="008A6E91" w:rsidRPr="00323BC6">
        <w:rPr>
          <w:rFonts w:eastAsiaTheme="minorEastAsia" w:cstheme="minorHAnsi"/>
          <w:iCs/>
          <w:sz w:val="24"/>
          <w:szCs w:val="24"/>
        </w:rPr>
        <w:t xml:space="preserve">,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8A6E91" w:rsidRPr="00323BC6">
        <w:rPr>
          <w:rFonts w:eastAsiaTheme="minorEastAsia" w:cstheme="minorHAnsi"/>
          <w:iCs/>
          <w:sz w:val="24"/>
          <w:szCs w:val="24"/>
        </w:rPr>
        <w:t>)</w:t>
      </w:r>
      <w:r w:rsidR="009A6CB7">
        <w:rPr>
          <w:rFonts w:eastAsiaTheme="minorEastAsia" w:cstheme="minorHAnsi"/>
          <w:iCs/>
          <w:sz w:val="24"/>
          <w:szCs w:val="24"/>
        </w:rPr>
        <w:t xml:space="preserve"> for all combine constructs</w:t>
      </w:r>
      <w:r w:rsidR="009A6CB7" w:rsidRPr="00323BC6">
        <w:rPr>
          <w:rFonts w:eastAsiaTheme="minorEastAsia" w:cstheme="minorHAnsi"/>
          <w:iCs/>
          <w:sz w:val="24"/>
          <w:szCs w:val="24"/>
        </w:rPr>
        <w:t xml:space="preserve"> </w:t>
      </w:r>
      <w:r w:rsidR="009A6CB7">
        <w:rPr>
          <w:rFonts w:eastAsiaTheme="minorEastAsia" w:cstheme="minorHAnsi"/>
          <w:iCs/>
          <w:sz w:val="24"/>
          <w:szCs w:val="24"/>
        </w:rPr>
        <w:t>(</w:t>
      </w:r>
      <w:r w:rsidR="008A6E91" w:rsidRPr="00323BC6">
        <w:rPr>
          <w:rFonts w:eastAsiaTheme="minorEastAsia" w:cstheme="minorHAnsi"/>
          <w:i/>
          <w:sz w:val="24"/>
          <w:szCs w:val="24"/>
        </w:rPr>
        <w:t xml:space="preserve">Sig F-change &amp; Sig. </w:t>
      </w:r>
      <w:r w:rsidR="008A6E91" w:rsidRPr="00323BC6">
        <w:rPr>
          <w:rFonts w:eastAsiaTheme="minorEastAsia" w:cstheme="minorHAnsi"/>
          <w:iCs/>
          <w:sz w:val="24"/>
          <w:szCs w:val="24"/>
        </w:rPr>
        <w:t xml:space="preserve">&lt; 0.001) </w:t>
      </w:r>
      <w:r w:rsidR="00A27667">
        <w:rPr>
          <w:rFonts w:eastAsiaTheme="minorEastAsia" w:cstheme="minorHAnsi"/>
          <w:iCs/>
          <w:sz w:val="24"/>
          <w:szCs w:val="24"/>
        </w:rPr>
        <w:t>proposing</w:t>
      </w:r>
      <w:r w:rsidR="008A6E91" w:rsidRPr="00323BC6">
        <w:rPr>
          <w:rFonts w:eastAsiaTheme="minorEastAsia" w:cstheme="minorHAnsi"/>
          <w:iCs/>
          <w:sz w:val="24"/>
          <w:szCs w:val="24"/>
        </w:rPr>
        <w:t xml:space="preserve"> that dynamic capabilities </w:t>
      </w:r>
      <w:r w:rsidR="00A27667">
        <w:rPr>
          <w:rFonts w:eastAsiaTheme="minorEastAsia" w:cstheme="minorHAnsi"/>
          <w:iCs/>
          <w:sz w:val="24"/>
          <w:szCs w:val="24"/>
        </w:rPr>
        <w:t>also helped in e</w:t>
      </w:r>
      <w:r w:rsidR="008A6E91" w:rsidRPr="00323BC6">
        <w:rPr>
          <w:rFonts w:eastAsiaTheme="minorEastAsia" w:cstheme="minorHAnsi"/>
          <w:iCs/>
          <w:sz w:val="24"/>
          <w:szCs w:val="24"/>
        </w:rPr>
        <w:t>xpla</w:t>
      </w:r>
      <w:r w:rsidR="00A27667">
        <w:rPr>
          <w:rFonts w:eastAsiaTheme="minorEastAsia" w:cstheme="minorHAnsi"/>
          <w:iCs/>
          <w:sz w:val="24"/>
          <w:szCs w:val="24"/>
        </w:rPr>
        <w:t xml:space="preserve">in </w:t>
      </w:r>
      <w:r w:rsidR="008A6E91" w:rsidRPr="00323BC6">
        <w:rPr>
          <w:rFonts w:eastAsiaTheme="minorEastAsia" w:cstheme="minorHAnsi"/>
          <w:iCs/>
          <w:sz w:val="24"/>
          <w:szCs w:val="24"/>
        </w:rPr>
        <w:t xml:space="preserve">the models. The results therefore conclude that dynamic capabilities positively and significantly moderate the relationship between technology strategy and product innovation, hence supporting H2. </w:t>
      </w:r>
      <w:r w:rsidR="00B55514" w:rsidRPr="00323BC6">
        <w:rPr>
          <w:rFonts w:eastAsiaTheme="minorEastAsia" w:cstheme="minorHAnsi"/>
          <w:iCs/>
          <w:sz w:val="24"/>
          <w:szCs w:val="24"/>
        </w:rPr>
        <w:t xml:space="preserve">Model </w:t>
      </w:r>
      <w:r w:rsidR="00061458">
        <w:rPr>
          <w:rFonts w:eastAsiaTheme="minorEastAsia" w:cstheme="minorHAnsi"/>
          <w:iCs/>
          <w:sz w:val="24"/>
          <w:szCs w:val="24"/>
        </w:rPr>
        <w:t>5</w:t>
      </w:r>
      <w:r w:rsidR="00B55514" w:rsidRPr="00323BC6">
        <w:rPr>
          <w:rFonts w:eastAsiaTheme="minorEastAsia" w:cstheme="minorHAnsi"/>
          <w:iCs/>
          <w:sz w:val="24"/>
          <w:szCs w:val="24"/>
        </w:rPr>
        <w:t xml:space="preserve"> </w:t>
      </w:r>
      <w:r w:rsidR="00EF0D31" w:rsidRPr="00323BC6">
        <w:rPr>
          <w:rFonts w:eastAsiaTheme="minorEastAsia" w:cstheme="minorHAnsi"/>
          <w:iCs/>
          <w:sz w:val="24"/>
          <w:szCs w:val="24"/>
        </w:rPr>
        <w:t xml:space="preserve">in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6359A2" w:rsidRPr="00323BC6">
        <w:rPr>
          <w:rFonts w:eastAsiaTheme="minorEastAsia" w:cstheme="minorHAnsi"/>
          <w:iCs/>
          <w:sz w:val="24"/>
          <w:szCs w:val="24"/>
        </w:rPr>
        <w:t xml:space="preserve"> examines H</w:t>
      </w:r>
      <w:r w:rsidR="00D70FBD" w:rsidRPr="00323BC6">
        <w:rPr>
          <w:rFonts w:eastAsiaTheme="minorEastAsia" w:cstheme="minorHAnsi"/>
          <w:iCs/>
          <w:sz w:val="24"/>
          <w:szCs w:val="24"/>
        </w:rPr>
        <w:t>3</w:t>
      </w:r>
      <w:r w:rsidR="006359A2" w:rsidRPr="00323BC6">
        <w:rPr>
          <w:rFonts w:eastAsiaTheme="minorEastAsia" w:cstheme="minorHAnsi"/>
          <w:iCs/>
          <w:sz w:val="24"/>
          <w:szCs w:val="24"/>
        </w:rPr>
        <w:t xml:space="preserve">. The results indicate </w:t>
      </w:r>
      <w:r w:rsidR="009272E2" w:rsidRPr="00323BC6">
        <w:rPr>
          <w:rFonts w:eastAsiaTheme="minorEastAsia" w:cstheme="minorHAnsi"/>
          <w:iCs/>
          <w:sz w:val="24"/>
          <w:szCs w:val="24"/>
        </w:rPr>
        <w:t>a positive and significant</w:t>
      </w:r>
      <w:r w:rsidR="00D70FBD" w:rsidRPr="00323BC6">
        <w:rPr>
          <w:rFonts w:eastAsiaTheme="minorEastAsia" w:cstheme="minorHAnsi"/>
          <w:iCs/>
          <w:sz w:val="24"/>
          <w:szCs w:val="24"/>
        </w:rPr>
        <w:t xml:space="preserve"> interaction between management support and interaction with product innovation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=86%</m:t>
        </m:r>
      </m:oMath>
      <w:r w:rsidR="00D70FBD" w:rsidRPr="00323BC6">
        <w:rPr>
          <w:rFonts w:eastAsiaTheme="minorEastAsia" w:cstheme="minorHAnsi"/>
          <w:iCs/>
          <w:sz w:val="24"/>
          <w:szCs w:val="24"/>
        </w:rPr>
        <w:t xml:space="preserve">, </w:t>
      </w:r>
      <w:r w:rsidR="00D70FBD" w:rsidRPr="00323BC6">
        <w:rPr>
          <w:rFonts w:eastAsiaTheme="minorEastAsia" w:cstheme="minorHAnsi"/>
          <w:i/>
          <w:sz w:val="24"/>
          <w:szCs w:val="24"/>
        </w:rPr>
        <w:t xml:space="preserve">b = </w:t>
      </w:r>
      <w:r w:rsidR="00D70FBD" w:rsidRPr="00323BC6">
        <w:rPr>
          <w:rFonts w:eastAsiaTheme="minorEastAsia" w:cstheme="minorHAnsi"/>
          <w:iCs/>
          <w:sz w:val="24"/>
          <w:szCs w:val="24"/>
        </w:rPr>
        <w:t>0.9</w:t>
      </w:r>
      <w:r w:rsidR="000155C8" w:rsidRPr="00323BC6">
        <w:rPr>
          <w:rFonts w:eastAsiaTheme="minorEastAsia" w:cstheme="minorHAnsi"/>
          <w:iCs/>
          <w:sz w:val="24"/>
          <w:szCs w:val="24"/>
        </w:rPr>
        <w:t>3</w:t>
      </w:r>
      <w:r w:rsidR="00D70FBD" w:rsidRPr="00323BC6">
        <w:rPr>
          <w:rFonts w:eastAsiaTheme="minorEastAsia" w:cstheme="minorHAnsi"/>
          <w:iCs/>
          <w:sz w:val="24"/>
          <w:szCs w:val="24"/>
        </w:rPr>
        <w:t xml:space="preserve">, </w:t>
      </w:r>
      <w:r w:rsidR="00D70FBD" w:rsidRPr="00323BC6">
        <w:rPr>
          <w:rFonts w:eastAsiaTheme="minorEastAsia" w:cstheme="minorHAnsi"/>
          <w:i/>
          <w:sz w:val="24"/>
          <w:szCs w:val="24"/>
        </w:rPr>
        <w:t>Sig F-Change &amp; Sig</w:t>
      </w:r>
      <w:r w:rsidR="00C6010A" w:rsidRPr="00323BC6">
        <w:rPr>
          <w:rFonts w:eastAsiaTheme="minorEastAsia" w:cstheme="minorHAnsi"/>
          <w:i/>
          <w:sz w:val="24"/>
          <w:szCs w:val="24"/>
        </w:rPr>
        <w:t>.</w:t>
      </w:r>
      <w:r w:rsidR="00D70FBD" w:rsidRPr="00323BC6">
        <w:rPr>
          <w:rFonts w:eastAsiaTheme="minorEastAsia" w:cstheme="minorHAnsi"/>
          <w:i/>
          <w:sz w:val="24"/>
          <w:szCs w:val="24"/>
        </w:rPr>
        <w:t xml:space="preserve"> &lt; </w:t>
      </w:r>
      <w:r w:rsidR="00D70FBD" w:rsidRPr="00323BC6">
        <w:rPr>
          <w:rFonts w:eastAsiaTheme="minorEastAsia" w:cstheme="minorHAnsi"/>
          <w:iCs/>
          <w:sz w:val="24"/>
          <w:szCs w:val="24"/>
        </w:rPr>
        <w:t>0.001).</w:t>
      </w:r>
      <w:r w:rsidR="00B461D0" w:rsidRPr="00323BC6">
        <w:rPr>
          <w:rFonts w:eastAsiaTheme="minorEastAsia" w:cstheme="minorHAnsi"/>
          <w:iCs/>
          <w:sz w:val="24"/>
          <w:szCs w:val="24"/>
        </w:rPr>
        <w:t xml:space="preserve"> </w:t>
      </w:r>
      <w:r w:rsidR="008A6E91" w:rsidRPr="00323BC6">
        <w:rPr>
          <w:rFonts w:eastAsiaTheme="minorEastAsia" w:cstheme="minorHAnsi"/>
          <w:iCs/>
          <w:sz w:val="24"/>
          <w:szCs w:val="24"/>
        </w:rPr>
        <w:t>Finally</w:t>
      </w:r>
      <w:r w:rsidR="0037235E">
        <w:rPr>
          <w:rFonts w:eastAsiaTheme="minorEastAsia" w:cstheme="minorHAnsi"/>
          <w:iCs/>
          <w:sz w:val="24"/>
          <w:szCs w:val="24"/>
        </w:rPr>
        <w:t xml:space="preserve">, to analyse the mediating effect of management support on technology strategy and </w:t>
      </w:r>
      <w:r w:rsidR="00954C48">
        <w:rPr>
          <w:rFonts w:eastAsiaTheme="minorEastAsia" w:cstheme="minorHAnsi"/>
          <w:iCs/>
          <w:sz w:val="24"/>
          <w:szCs w:val="24"/>
        </w:rPr>
        <w:t>product innovation</w:t>
      </w:r>
      <w:r w:rsidR="0037235E">
        <w:rPr>
          <w:rFonts w:eastAsiaTheme="minorEastAsia" w:cstheme="minorHAnsi"/>
          <w:iCs/>
          <w:sz w:val="24"/>
          <w:szCs w:val="24"/>
        </w:rPr>
        <w:t xml:space="preserve">, the direct relationship between management support and product innovation (Model </w:t>
      </w:r>
      <w:r w:rsidR="00061458">
        <w:rPr>
          <w:rFonts w:eastAsiaTheme="minorEastAsia" w:cstheme="minorHAnsi"/>
          <w:iCs/>
          <w:sz w:val="24"/>
          <w:szCs w:val="24"/>
        </w:rPr>
        <w:t>5</w:t>
      </w:r>
      <w:r w:rsidR="0037235E">
        <w:rPr>
          <w:rFonts w:eastAsiaTheme="minorEastAsia" w:cstheme="minorHAnsi"/>
          <w:iCs/>
          <w:sz w:val="24"/>
          <w:szCs w:val="24"/>
        </w:rPr>
        <w:t xml:space="preserve">, Table </w:t>
      </w:r>
      <w:r w:rsidR="00554465">
        <w:rPr>
          <w:rFonts w:eastAsiaTheme="minorEastAsia" w:cstheme="minorHAnsi"/>
          <w:iCs/>
          <w:sz w:val="24"/>
          <w:szCs w:val="24"/>
        </w:rPr>
        <w:t>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BD3262">
        <w:rPr>
          <w:rFonts w:eastAsiaTheme="minorEastAsia" w:cstheme="minorHAnsi"/>
          <w:iCs/>
          <w:sz w:val="24"/>
          <w:szCs w:val="24"/>
        </w:rPr>
        <w:t>)</w:t>
      </w:r>
      <w:r w:rsidR="0037235E">
        <w:rPr>
          <w:rFonts w:eastAsiaTheme="minorEastAsia" w:cstheme="minorHAnsi"/>
          <w:iCs/>
          <w:sz w:val="24"/>
          <w:szCs w:val="24"/>
        </w:rPr>
        <w:t xml:space="preserve"> </w:t>
      </w:r>
      <w:r w:rsidR="00BD3262">
        <w:rPr>
          <w:rFonts w:eastAsiaTheme="minorEastAsia" w:cstheme="minorHAnsi"/>
          <w:iCs/>
          <w:sz w:val="24"/>
          <w:szCs w:val="24"/>
        </w:rPr>
        <w:t>and</w:t>
      </w:r>
      <w:r w:rsidR="0037235E">
        <w:rPr>
          <w:rFonts w:eastAsiaTheme="minorEastAsia" w:cstheme="minorHAnsi"/>
          <w:iCs/>
          <w:sz w:val="24"/>
          <w:szCs w:val="24"/>
        </w:rPr>
        <w:t xml:space="preserve"> technology strategy </w:t>
      </w:r>
      <w:r w:rsidR="00F261E6">
        <w:rPr>
          <w:rFonts w:eastAsiaTheme="minorEastAsia" w:cstheme="minorHAnsi"/>
          <w:iCs/>
          <w:sz w:val="24"/>
          <w:szCs w:val="24"/>
        </w:rPr>
        <w:t xml:space="preserve">on management support </w:t>
      </w:r>
      <w:r w:rsidR="0037235E">
        <w:rPr>
          <w:rFonts w:eastAsiaTheme="minorEastAsia" w:cstheme="minorHAnsi"/>
          <w:iCs/>
          <w:sz w:val="24"/>
          <w:szCs w:val="24"/>
        </w:rPr>
        <w:t xml:space="preserve">(Model </w:t>
      </w:r>
      <w:r w:rsidR="00061458">
        <w:rPr>
          <w:rFonts w:eastAsiaTheme="minorEastAsia" w:cstheme="minorHAnsi"/>
          <w:iCs/>
          <w:sz w:val="24"/>
          <w:szCs w:val="24"/>
        </w:rPr>
        <w:t>6</w:t>
      </w:r>
      <w:r w:rsidR="0037235E">
        <w:rPr>
          <w:rFonts w:eastAsiaTheme="minorEastAsia" w:cstheme="minorHAnsi"/>
          <w:iCs/>
          <w:sz w:val="24"/>
          <w:szCs w:val="24"/>
        </w:rPr>
        <w:t xml:space="preserve">, Table </w:t>
      </w:r>
      <w:r w:rsidR="00554465">
        <w:rPr>
          <w:rFonts w:eastAsiaTheme="minorEastAsia" w:cstheme="minorHAnsi"/>
          <w:iCs/>
          <w:sz w:val="24"/>
          <w:szCs w:val="24"/>
        </w:rPr>
        <w:t>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37235E">
        <w:rPr>
          <w:rFonts w:eastAsiaTheme="minorEastAsia" w:cstheme="minorHAnsi"/>
          <w:iCs/>
          <w:sz w:val="24"/>
          <w:szCs w:val="24"/>
        </w:rPr>
        <w:t xml:space="preserve">) were analysed and showed significant positive relationships. With the addition of the mediating variable of management support, </w:t>
      </w:r>
      <w:r w:rsidR="0037235E" w:rsidRPr="00D76569">
        <w:rPr>
          <w:rFonts w:eastAsiaTheme="minorEastAsia" w:cstheme="minorHAnsi"/>
          <w:iCs/>
          <w:sz w:val="24"/>
          <w:szCs w:val="24"/>
        </w:rPr>
        <w:t xml:space="preserve">the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oMath>
      <w:r w:rsidR="008A6E91">
        <w:rPr>
          <w:rFonts w:eastAsiaTheme="minorEastAsia" w:cstheme="minorHAnsi"/>
          <w:iCs/>
          <w:sz w:val="24"/>
          <w:szCs w:val="24"/>
        </w:rPr>
        <w:t xml:space="preserve"> </w:t>
      </w:r>
      <w:r w:rsidR="0037235E">
        <w:rPr>
          <w:rFonts w:eastAsiaTheme="minorEastAsia" w:cstheme="minorHAnsi"/>
          <w:iCs/>
          <w:sz w:val="24"/>
          <w:szCs w:val="24"/>
        </w:rPr>
        <w:t xml:space="preserve">increased </w:t>
      </w:r>
      <w:r w:rsidR="00F261E6">
        <w:rPr>
          <w:rFonts w:eastAsiaTheme="minorEastAsia" w:cstheme="minorHAnsi"/>
          <w:iCs/>
          <w:sz w:val="24"/>
          <w:szCs w:val="24"/>
        </w:rPr>
        <w:t>(</w:t>
      </w:r>
      <w:r w:rsidR="00E46AFE">
        <w:rPr>
          <w:rFonts w:eastAsiaTheme="minorEastAsia" w:cstheme="minorHAnsi"/>
          <w:iCs/>
          <w:sz w:val="24"/>
          <w:szCs w:val="24"/>
        </w:rPr>
        <w:t>89% in Model 1,</w:t>
      </w:r>
      <w:r w:rsidR="00F261E6">
        <w:rPr>
          <w:rFonts w:eastAsiaTheme="minorEastAsia" w:cstheme="minorHAnsi"/>
          <w:iCs/>
          <w:sz w:val="24"/>
          <w:szCs w:val="24"/>
        </w:rPr>
        <w:t xml:space="preserve"> 86% in Model </w:t>
      </w:r>
      <w:r w:rsidR="009A2436">
        <w:rPr>
          <w:rFonts w:eastAsiaTheme="minorEastAsia" w:cstheme="minorHAnsi"/>
          <w:iCs/>
          <w:sz w:val="24"/>
          <w:szCs w:val="24"/>
        </w:rPr>
        <w:t>7</w:t>
      </w:r>
      <w:r w:rsidR="00F261E6">
        <w:rPr>
          <w:rFonts w:eastAsiaTheme="minorEastAsia" w:cstheme="minorHAnsi"/>
          <w:iCs/>
          <w:sz w:val="24"/>
          <w:szCs w:val="24"/>
        </w:rPr>
        <w:t xml:space="preserve"> table 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F261E6">
        <w:rPr>
          <w:rFonts w:eastAsiaTheme="minorEastAsia" w:cstheme="minorHAnsi"/>
          <w:iCs/>
          <w:sz w:val="24"/>
          <w:szCs w:val="24"/>
        </w:rPr>
        <w:t xml:space="preserve">) </w:t>
      </w:r>
      <w:r w:rsidR="00E46AFE">
        <w:rPr>
          <w:rFonts w:eastAsiaTheme="minorEastAsia" w:cstheme="minorHAnsi"/>
          <w:iCs/>
          <w:sz w:val="24"/>
          <w:szCs w:val="24"/>
        </w:rPr>
        <w:t xml:space="preserve">to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oMath>
      <w:r w:rsidR="00F261E6">
        <w:rPr>
          <w:rFonts w:eastAsiaTheme="minorEastAsia" w:cstheme="minorHAnsi"/>
          <w:iCs/>
          <w:sz w:val="24"/>
          <w:szCs w:val="24"/>
        </w:rPr>
        <w:t>=</w:t>
      </w:r>
      <w:r w:rsidR="00E46AFE">
        <w:rPr>
          <w:rFonts w:eastAsiaTheme="minorEastAsia" w:cstheme="minorHAnsi"/>
          <w:iCs/>
          <w:sz w:val="24"/>
          <w:szCs w:val="24"/>
        </w:rPr>
        <w:t xml:space="preserve">93% </w:t>
      </w:r>
      <w:r w:rsidR="00F261E6">
        <w:rPr>
          <w:rFonts w:eastAsiaTheme="minorEastAsia" w:cstheme="minorHAnsi"/>
          <w:iCs/>
          <w:sz w:val="24"/>
          <w:szCs w:val="24"/>
        </w:rPr>
        <w:t xml:space="preserve">in </w:t>
      </w:r>
      <w:r w:rsidR="00E46AFE">
        <w:rPr>
          <w:rFonts w:eastAsiaTheme="minorEastAsia" w:cstheme="minorHAnsi"/>
          <w:iCs/>
          <w:sz w:val="24"/>
          <w:szCs w:val="24"/>
        </w:rPr>
        <w:t xml:space="preserve">Model </w:t>
      </w:r>
      <w:r w:rsidR="00061458">
        <w:rPr>
          <w:rFonts w:eastAsiaTheme="minorEastAsia" w:cstheme="minorHAnsi"/>
          <w:iCs/>
          <w:sz w:val="24"/>
          <w:szCs w:val="24"/>
        </w:rPr>
        <w:t>7</w:t>
      </w:r>
      <w:r w:rsidR="00537EF0">
        <w:rPr>
          <w:rFonts w:eastAsiaTheme="minorEastAsia" w:cstheme="minorHAnsi"/>
          <w:iCs/>
          <w:sz w:val="24"/>
          <w:szCs w:val="24"/>
        </w:rPr>
        <w:t>,</w:t>
      </w:r>
      <w:r w:rsidR="00E46AFE">
        <w:rPr>
          <w:rFonts w:eastAsiaTheme="minorEastAsia" w:cstheme="minorHAnsi"/>
          <w:iCs/>
          <w:sz w:val="24"/>
          <w:szCs w:val="24"/>
        </w:rPr>
        <w:t xml:space="preserve"> Table </w:t>
      </w:r>
      <w:r w:rsidR="00DB7FA4">
        <w:rPr>
          <w:rFonts w:eastAsiaTheme="minorEastAsia" w:cstheme="minorHAnsi"/>
          <w:iCs/>
          <w:sz w:val="24"/>
          <w:szCs w:val="24"/>
        </w:rPr>
        <w:t>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DB7FA4">
        <w:rPr>
          <w:rFonts w:eastAsiaTheme="minorEastAsia" w:cstheme="minorHAnsi"/>
          <w:iCs/>
          <w:sz w:val="24"/>
          <w:szCs w:val="24"/>
        </w:rPr>
        <w:t xml:space="preserve">, </w:t>
      </w:r>
      <w:r w:rsidR="00F019F3">
        <w:rPr>
          <w:rFonts w:eastAsiaTheme="minorEastAsia" w:cstheme="minorHAnsi"/>
          <w:iCs/>
          <w:sz w:val="24"/>
          <w:szCs w:val="24"/>
        </w:rPr>
        <w:t xml:space="preserve">increasing the predictive power of the model </w:t>
      </w:r>
      <w:r w:rsidR="009A2436">
        <w:rPr>
          <w:rFonts w:eastAsiaTheme="minorEastAsia" w:cstheme="minorHAnsi"/>
          <w:iCs/>
          <w:sz w:val="24"/>
          <w:szCs w:val="24"/>
        </w:rPr>
        <w:t xml:space="preserve">7 </w:t>
      </w:r>
      <w:r w:rsidR="00DB7FA4">
        <w:rPr>
          <w:rFonts w:eastAsiaTheme="minorEastAsia" w:cstheme="minorHAnsi"/>
          <w:iCs/>
          <w:sz w:val="24"/>
          <w:szCs w:val="24"/>
        </w:rPr>
        <w:t>thus</w:t>
      </w:r>
      <w:r w:rsidR="0025554E">
        <w:rPr>
          <w:rFonts w:eastAsiaTheme="minorEastAsia" w:cstheme="minorHAnsi"/>
          <w:iCs/>
          <w:sz w:val="24"/>
          <w:szCs w:val="24"/>
        </w:rPr>
        <w:t xml:space="preserve"> supporting H4</w:t>
      </w:r>
      <w:r w:rsidR="00E46AFE">
        <w:rPr>
          <w:rFonts w:eastAsiaTheme="minorEastAsia" w:cstheme="minorHAnsi"/>
          <w:iCs/>
          <w:sz w:val="24"/>
          <w:szCs w:val="24"/>
        </w:rPr>
        <w:t xml:space="preserve">. </w:t>
      </w:r>
      <w:r w:rsidR="00F019F3">
        <w:rPr>
          <w:rFonts w:eastAsiaTheme="minorEastAsia" w:cstheme="minorHAnsi"/>
          <w:iCs/>
          <w:sz w:val="24"/>
          <w:szCs w:val="24"/>
        </w:rPr>
        <w:t>However, management support as a mediating variable had a negative impact on product innovation which was statistically significant (</w:t>
      </w:r>
      <w:r w:rsidR="00F019F3">
        <w:rPr>
          <w:rFonts w:eastAsiaTheme="minorEastAsia" w:cstheme="minorHAnsi"/>
          <w:i/>
          <w:sz w:val="24"/>
          <w:szCs w:val="24"/>
        </w:rPr>
        <w:t>b=</w:t>
      </w:r>
      <w:r w:rsidR="00F019F3" w:rsidRPr="00F019F3">
        <w:rPr>
          <w:rFonts w:eastAsiaTheme="minorEastAsia" w:cstheme="minorHAnsi"/>
          <w:iCs/>
          <w:sz w:val="24"/>
          <w:szCs w:val="24"/>
        </w:rPr>
        <w:t>-2.69</w:t>
      </w:r>
      <w:r w:rsidR="00F019F3">
        <w:rPr>
          <w:rFonts w:cstheme="minorHAnsi"/>
          <w:iCs/>
          <w:sz w:val="24"/>
          <w:szCs w:val="24"/>
        </w:rPr>
        <w:t>, Sig. &lt; 0.001, Model 7 Pg.19)</w:t>
      </w:r>
      <w:r w:rsidR="00155267">
        <w:rPr>
          <w:rFonts w:cstheme="minorHAnsi"/>
          <w:iCs/>
          <w:sz w:val="24"/>
          <w:szCs w:val="24"/>
        </w:rPr>
        <w:t xml:space="preserve"> but when compared to the direct relationship in Model 5 pg.19, management support had a positive relation and was statistically significant (</w:t>
      </w:r>
      <w:r w:rsidR="00155267">
        <w:rPr>
          <w:rFonts w:cstheme="minorHAnsi"/>
          <w:i/>
          <w:sz w:val="24"/>
          <w:szCs w:val="24"/>
        </w:rPr>
        <w:t>b</w:t>
      </w:r>
      <w:r w:rsidR="00155267">
        <w:rPr>
          <w:rFonts w:cstheme="minorHAnsi"/>
          <w:iCs/>
          <w:sz w:val="24"/>
          <w:szCs w:val="24"/>
        </w:rPr>
        <w:t>=0.926, Sig. &lt;0.001)</w:t>
      </w:r>
      <w:r w:rsidR="00F019F3">
        <w:rPr>
          <w:rFonts w:cstheme="minorHAnsi"/>
          <w:iCs/>
          <w:sz w:val="24"/>
          <w:szCs w:val="24"/>
        </w:rPr>
        <w:t xml:space="preserve">. </w:t>
      </w:r>
      <w:r w:rsidR="00640708">
        <w:rPr>
          <w:rFonts w:cstheme="minorHAnsi"/>
          <w:iCs/>
          <w:sz w:val="24"/>
          <w:szCs w:val="24"/>
        </w:rPr>
        <w:t>At the 95% confidence level the regression model</w:t>
      </w:r>
      <w:r w:rsidR="00FB12FE">
        <w:rPr>
          <w:rFonts w:cstheme="minorHAnsi"/>
          <w:iCs/>
          <w:sz w:val="24"/>
          <w:szCs w:val="24"/>
        </w:rPr>
        <w:t>s</w:t>
      </w:r>
      <w:r w:rsidR="00640708">
        <w:rPr>
          <w:rFonts w:cstheme="minorHAnsi"/>
          <w:iCs/>
          <w:sz w:val="24"/>
          <w:szCs w:val="24"/>
        </w:rPr>
        <w:t xml:space="preserve"> </w:t>
      </w:r>
      <w:r w:rsidR="00FB12FE">
        <w:rPr>
          <w:rFonts w:cstheme="minorHAnsi"/>
          <w:iCs/>
          <w:sz w:val="24"/>
          <w:szCs w:val="24"/>
        </w:rPr>
        <w:t xml:space="preserve">in </w:t>
      </w:r>
      <w:r w:rsidR="00640708">
        <w:rPr>
          <w:rFonts w:cstheme="minorHAnsi"/>
          <w:iCs/>
          <w:sz w:val="24"/>
          <w:szCs w:val="24"/>
        </w:rPr>
        <w:t>supports all hypotheses (H1 to H4) above.</w:t>
      </w:r>
      <w:r w:rsidR="008A6E91">
        <w:rPr>
          <w:rFonts w:cstheme="minorHAnsi"/>
          <w:iCs/>
          <w:sz w:val="24"/>
          <w:szCs w:val="24"/>
        </w:rPr>
        <w:t xml:space="preserve"> The results</w:t>
      </w:r>
      <w:r w:rsidR="00FB12FE">
        <w:rPr>
          <w:rFonts w:cstheme="minorHAnsi"/>
          <w:iCs/>
          <w:sz w:val="24"/>
          <w:szCs w:val="24"/>
        </w:rPr>
        <w:t xml:space="preserve"> indicate that Model 4 pg. 19 had a greater predictive power compared to the other models influence on product innovation.</w:t>
      </w:r>
    </w:p>
    <w:p w14:paraId="0D4AAABE" w14:textId="5C870A85" w:rsidR="000F35AA" w:rsidRPr="00DD16D0" w:rsidRDefault="000F35AA" w:rsidP="000F35AA">
      <w:pPr>
        <w:jc w:val="both"/>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6</w:t>
      </w:r>
      <w:r>
        <w:rPr>
          <w:rFonts w:cstheme="minorHAnsi"/>
          <w:b/>
          <w:bCs/>
          <w:iCs/>
          <w:sz w:val="24"/>
          <w:szCs w:val="24"/>
        </w:rPr>
        <w:t xml:space="preserve">. </w:t>
      </w:r>
      <w:r w:rsidRPr="00613288">
        <w:rPr>
          <w:rFonts w:cstheme="minorHAnsi"/>
          <w:b/>
          <w:bCs/>
          <w:iCs/>
          <w:sz w:val="24"/>
          <w:szCs w:val="24"/>
        </w:rPr>
        <w:t xml:space="preserve">Summary of </w:t>
      </w:r>
      <w:r w:rsidR="00562C24">
        <w:rPr>
          <w:rFonts w:cstheme="minorHAnsi"/>
          <w:b/>
          <w:bCs/>
          <w:iCs/>
          <w:sz w:val="24"/>
          <w:szCs w:val="24"/>
        </w:rPr>
        <w:t xml:space="preserve">Regression </w:t>
      </w:r>
      <w:r w:rsidRPr="00613288">
        <w:rPr>
          <w:rFonts w:cstheme="minorHAnsi"/>
          <w:b/>
          <w:bCs/>
          <w:iCs/>
          <w:sz w:val="24"/>
          <w:szCs w:val="24"/>
        </w:rPr>
        <w:t xml:space="preserve">Analysis </w:t>
      </w:r>
      <w:r w:rsidR="00562C24">
        <w:rPr>
          <w:rFonts w:cstheme="minorHAnsi"/>
          <w:b/>
          <w:bCs/>
          <w:iCs/>
          <w:sz w:val="24"/>
          <w:szCs w:val="24"/>
        </w:rPr>
        <w:t>Results</w:t>
      </w:r>
      <w:r w:rsidR="009E48A5">
        <w:rPr>
          <w:rFonts w:cstheme="minorHAnsi"/>
          <w:b/>
          <w:bCs/>
          <w:iCs/>
          <w:sz w:val="24"/>
          <w:szCs w:val="24"/>
        </w:rPr>
        <w:t>.</w:t>
      </w:r>
    </w:p>
    <w:p w14:paraId="60A28A19" w14:textId="030831D8" w:rsidR="008D544D" w:rsidRDefault="00845FB0" w:rsidP="006C1C3D">
      <w:pPr>
        <w:jc w:val="both"/>
        <w:outlineLvl w:val="0"/>
        <w:rPr>
          <w:rFonts w:cstheme="minorHAnsi"/>
          <w:iCs/>
          <w:sz w:val="24"/>
          <w:szCs w:val="24"/>
        </w:rPr>
      </w:pPr>
      <w:r w:rsidRPr="00845FB0">
        <w:rPr>
          <w:noProof/>
        </w:rPr>
        <w:drawing>
          <wp:inline distT="0" distB="0" distL="0" distR="0" wp14:anchorId="7450C6D8" wp14:editId="2744ADB7">
            <wp:extent cx="6300470" cy="35814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00470" cy="3581400"/>
                    </a:xfrm>
                    <a:prstGeom prst="rect">
                      <a:avLst/>
                    </a:prstGeom>
                    <a:noFill/>
                    <a:ln>
                      <a:noFill/>
                    </a:ln>
                  </pic:spPr>
                </pic:pic>
              </a:graphicData>
            </a:graphic>
          </wp:inline>
        </w:drawing>
      </w:r>
    </w:p>
    <w:p w14:paraId="06DAC709" w14:textId="30A2C6A4" w:rsidR="00C152E4" w:rsidRDefault="000E63F5" w:rsidP="006C1C3D">
      <w:pPr>
        <w:jc w:val="both"/>
        <w:outlineLvl w:val="0"/>
        <w:rPr>
          <w:rFonts w:cstheme="minorHAnsi"/>
          <w:iCs/>
          <w:sz w:val="24"/>
          <w:szCs w:val="24"/>
        </w:rPr>
      </w:pPr>
      <w:r>
        <w:rPr>
          <w:rFonts w:cstheme="minorHAnsi"/>
          <w:iCs/>
          <w:sz w:val="24"/>
          <w:szCs w:val="24"/>
        </w:rPr>
        <w:lastRenderedPageBreak/>
        <w:t xml:space="preserve">To ensure the validity of conclusions and findings drawn from the study, multicollinearity diagnostics were also checked for the constructs in the study. </w:t>
      </w:r>
      <w:r w:rsidR="009414EC">
        <w:rPr>
          <w:rFonts w:cstheme="minorHAnsi"/>
          <w:iCs/>
          <w:sz w:val="24"/>
          <w:szCs w:val="24"/>
        </w:rPr>
        <w:t xml:space="preserve">The tolerance for all </w:t>
      </w:r>
      <w:r w:rsidR="0018313B">
        <w:rPr>
          <w:rFonts w:cstheme="minorHAnsi"/>
          <w:iCs/>
          <w:sz w:val="24"/>
          <w:szCs w:val="24"/>
        </w:rPr>
        <w:t>constructs</w:t>
      </w:r>
      <w:r w:rsidR="009414EC">
        <w:rPr>
          <w:rFonts w:cstheme="minorHAnsi"/>
          <w:iCs/>
          <w:sz w:val="24"/>
          <w:szCs w:val="24"/>
        </w:rPr>
        <w:t xml:space="preserve"> were above 0.2 as suggested by Menard (2000) and the variance inflation factors (VIF) were all below the 3.3 threshold suggested by Petter et al. (2007</w:t>
      </w:r>
      <w:r w:rsidR="0018313B">
        <w:rPr>
          <w:rFonts w:cstheme="minorHAnsi"/>
          <w:iCs/>
          <w:sz w:val="24"/>
          <w:szCs w:val="24"/>
        </w:rPr>
        <w:t xml:space="preserve">), condition indexes </w:t>
      </w:r>
      <w:r w:rsidR="00A33E8E">
        <w:rPr>
          <w:rFonts w:cstheme="minorHAnsi"/>
          <w:iCs/>
          <w:sz w:val="24"/>
          <w:szCs w:val="24"/>
        </w:rPr>
        <w:t xml:space="preserve">were </w:t>
      </w:r>
      <w:r w:rsidR="0018313B">
        <w:rPr>
          <w:rFonts w:cstheme="minorHAnsi"/>
          <w:iCs/>
          <w:sz w:val="24"/>
          <w:szCs w:val="24"/>
        </w:rPr>
        <w:t>not greater than 15 (Belsley et al., 1980</w:t>
      </w:r>
      <w:r w:rsidR="00AE713B">
        <w:rPr>
          <w:rFonts w:cstheme="minorHAnsi"/>
          <w:iCs/>
          <w:sz w:val="24"/>
          <w:szCs w:val="24"/>
        </w:rPr>
        <w:t xml:space="preserve">) </w:t>
      </w:r>
      <w:r w:rsidR="00A33E8E">
        <w:rPr>
          <w:rFonts w:cstheme="minorHAnsi"/>
          <w:iCs/>
          <w:sz w:val="24"/>
          <w:szCs w:val="24"/>
        </w:rPr>
        <w:t xml:space="preserve">hence </w:t>
      </w:r>
      <w:r w:rsidR="00AE713B">
        <w:rPr>
          <w:rFonts w:cstheme="minorHAnsi"/>
          <w:iCs/>
          <w:sz w:val="24"/>
          <w:szCs w:val="24"/>
        </w:rPr>
        <w:t>suggesting</w:t>
      </w:r>
      <w:r w:rsidR="009414EC">
        <w:rPr>
          <w:rFonts w:cstheme="minorHAnsi"/>
          <w:iCs/>
          <w:sz w:val="24"/>
          <w:szCs w:val="24"/>
        </w:rPr>
        <w:t xml:space="preserve"> low multicollinearity (Table </w:t>
      </w:r>
      <w:r w:rsidR="000E691F">
        <w:rPr>
          <w:rFonts w:cstheme="minorHAnsi"/>
          <w:iCs/>
          <w:sz w:val="24"/>
          <w:szCs w:val="24"/>
        </w:rPr>
        <w:t>7</w:t>
      </w:r>
      <w:r w:rsidR="00207782">
        <w:rPr>
          <w:rFonts w:cstheme="minorHAnsi"/>
          <w:iCs/>
          <w:sz w:val="24"/>
          <w:szCs w:val="24"/>
        </w:rPr>
        <w:t xml:space="preserve">, pg. </w:t>
      </w:r>
      <w:r w:rsidR="005E5B34">
        <w:rPr>
          <w:rFonts w:cstheme="minorHAnsi"/>
          <w:iCs/>
          <w:sz w:val="24"/>
          <w:szCs w:val="24"/>
        </w:rPr>
        <w:t>20</w:t>
      </w:r>
      <w:r w:rsidR="0018313B">
        <w:rPr>
          <w:rFonts w:cstheme="minorHAnsi"/>
          <w:iCs/>
          <w:sz w:val="24"/>
          <w:szCs w:val="24"/>
        </w:rPr>
        <w:t xml:space="preserve">) </w:t>
      </w:r>
      <w:r w:rsidR="009414EC">
        <w:rPr>
          <w:rFonts w:cstheme="minorHAnsi"/>
          <w:iCs/>
          <w:sz w:val="24"/>
          <w:szCs w:val="24"/>
        </w:rPr>
        <w:t xml:space="preserve"> </w:t>
      </w:r>
    </w:p>
    <w:p w14:paraId="078D1EEA" w14:textId="22B26B18" w:rsidR="006501B0" w:rsidRPr="00DD16D0" w:rsidRDefault="006501B0" w:rsidP="006501B0">
      <w:pPr>
        <w:jc w:val="both"/>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7</w:t>
      </w:r>
      <w:r>
        <w:rPr>
          <w:rFonts w:cstheme="minorHAnsi"/>
          <w:b/>
          <w:bCs/>
          <w:iCs/>
          <w:sz w:val="24"/>
          <w:szCs w:val="24"/>
        </w:rPr>
        <w:t>. Multicollinearity Diagnostics for measurement constructs.</w:t>
      </w:r>
    </w:p>
    <w:p w14:paraId="7084FE88" w14:textId="7F23CC61" w:rsidR="00E30D7F" w:rsidRDefault="00EF390D" w:rsidP="006C1C3D">
      <w:pPr>
        <w:jc w:val="both"/>
        <w:outlineLvl w:val="0"/>
        <w:rPr>
          <w:rFonts w:cstheme="minorHAnsi"/>
          <w:iCs/>
          <w:sz w:val="24"/>
          <w:szCs w:val="24"/>
        </w:rPr>
      </w:pPr>
      <w:r w:rsidRPr="00EF390D">
        <w:rPr>
          <w:noProof/>
        </w:rPr>
        <w:drawing>
          <wp:inline distT="0" distB="0" distL="0" distR="0" wp14:anchorId="3CDA06F7" wp14:editId="7E1803B7">
            <wp:extent cx="5744633" cy="1139431"/>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66085" cy="1143686"/>
                    </a:xfrm>
                    <a:prstGeom prst="rect">
                      <a:avLst/>
                    </a:prstGeom>
                    <a:noFill/>
                    <a:ln>
                      <a:noFill/>
                    </a:ln>
                  </pic:spPr>
                </pic:pic>
              </a:graphicData>
            </a:graphic>
          </wp:inline>
        </w:drawing>
      </w:r>
    </w:p>
    <w:p w14:paraId="7E5C26CF" w14:textId="19769C55" w:rsidR="005D6DCD" w:rsidRDefault="001F27E3" w:rsidP="00AC4A2C">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6</w:t>
      </w:r>
      <w:r w:rsidR="009464CC">
        <w:rPr>
          <w:rFonts w:cstheme="minorHAnsi"/>
          <w:b/>
          <w:bCs/>
          <w:iCs/>
          <w:color w:val="548DD4" w:themeColor="text2" w:themeTint="99"/>
          <w:sz w:val="24"/>
          <w:szCs w:val="24"/>
        </w:rPr>
        <w:t>. Discussions</w:t>
      </w:r>
    </w:p>
    <w:p w14:paraId="5F169E6A" w14:textId="58599451" w:rsidR="00C152E4" w:rsidRDefault="00C152E4" w:rsidP="00AC4A2C">
      <w:pPr>
        <w:jc w:val="both"/>
        <w:outlineLvl w:val="0"/>
        <w:rPr>
          <w:rFonts w:cstheme="minorHAnsi"/>
          <w:iCs/>
          <w:sz w:val="24"/>
          <w:szCs w:val="24"/>
        </w:rPr>
      </w:pPr>
      <w:r>
        <w:rPr>
          <w:rFonts w:cstheme="minorHAnsi"/>
          <w:iCs/>
          <w:sz w:val="24"/>
          <w:szCs w:val="24"/>
        </w:rPr>
        <w:t xml:space="preserve">The aim of the research was to study how technology </w:t>
      </w:r>
      <w:r w:rsidR="000E63F5">
        <w:rPr>
          <w:rFonts w:cstheme="minorHAnsi"/>
          <w:iCs/>
          <w:sz w:val="24"/>
          <w:szCs w:val="24"/>
        </w:rPr>
        <w:t>strategy,</w:t>
      </w:r>
      <w:r w:rsidR="00EF5DDE">
        <w:rPr>
          <w:rFonts w:cstheme="minorHAnsi"/>
          <w:iCs/>
          <w:sz w:val="24"/>
          <w:szCs w:val="24"/>
        </w:rPr>
        <w:t xml:space="preserve"> management support, dynamic capabilities</w:t>
      </w:r>
      <w:r>
        <w:rPr>
          <w:rFonts w:cstheme="minorHAnsi"/>
          <w:iCs/>
          <w:sz w:val="24"/>
          <w:szCs w:val="24"/>
        </w:rPr>
        <w:t xml:space="preserve"> </w:t>
      </w:r>
      <w:r w:rsidR="00EF5DDE">
        <w:rPr>
          <w:rFonts w:cstheme="minorHAnsi"/>
          <w:iCs/>
          <w:sz w:val="24"/>
          <w:szCs w:val="24"/>
        </w:rPr>
        <w:t xml:space="preserve">positively influence product innovation and in turn leads to competitive advantage for the organisation. </w:t>
      </w:r>
    </w:p>
    <w:p w14:paraId="7F9BB98B" w14:textId="41C7E467" w:rsidR="006E2D9F" w:rsidRDefault="006E2D9F" w:rsidP="00AC4A2C">
      <w:pPr>
        <w:jc w:val="both"/>
        <w:outlineLvl w:val="0"/>
        <w:rPr>
          <w:rFonts w:cstheme="minorHAnsi"/>
          <w:bCs/>
          <w:iCs/>
          <w:sz w:val="24"/>
          <w:szCs w:val="24"/>
        </w:rPr>
      </w:pPr>
      <w:r>
        <w:rPr>
          <w:rFonts w:cstheme="minorHAnsi"/>
          <w:iCs/>
          <w:sz w:val="24"/>
          <w:szCs w:val="24"/>
        </w:rPr>
        <w:t xml:space="preserve">The results indicate that most of the </w:t>
      </w:r>
      <w:r w:rsidR="00F66634">
        <w:rPr>
          <w:rFonts w:cstheme="minorHAnsi"/>
          <w:iCs/>
          <w:sz w:val="24"/>
          <w:szCs w:val="24"/>
        </w:rPr>
        <w:t>participants</w:t>
      </w:r>
      <w:r>
        <w:rPr>
          <w:rFonts w:cstheme="minorHAnsi"/>
          <w:iCs/>
          <w:sz w:val="24"/>
          <w:szCs w:val="24"/>
        </w:rPr>
        <w:t xml:space="preserve"> agreed to the statements which gauged the importance and positive influence of technology strategy</w:t>
      </w:r>
      <w:r w:rsidR="00F66634">
        <w:rPr>
          <w:rFonts w:cstheme="minorHAnsi"/>
          <w:iCs/>
          <w:sz w:val="24"/>
          <w:szCs w:val="24"/>
        </w:rPr>
        <w:t>, management support and dynamic capabilities</w:t>
      </w:r>
      <w:r>
        <w:rPr>
          <w:rFonts w:cstheme="minorHAnsi"/>
          <w:iCs/>
          <w:sz w:val="24"/>
          <w:szCs w:val="24"/>
        </w:rPr>
        <w:t xml:space="preserve"> on product innovation. Of all the items measured,</w:t>
      </w:r>
      <w:r w:rsidR="00F66634">
        <w:rPr>
          <w:rFonts w:cstheme="minorHAnsi"/>
          <w:iCs/>
          <w:sz w:val="24"/>
          <w:szCs w:val="24"/>
        </w:rPr>
        <w:t xml:space="preserve"> the </w:t>
      </w:r>
      <w:r w:rsidR="007D5337">
        <w:rPr>
          <w:rFonts w:cstheme="minorHAnsi"/>
          <w:iCs/>
          <w:sz w:val="24"/>
          <w:szCs w:val="24"/>
        </w:rPr>
        <w:t xml:space="preserve">“speed of new product development” had the worse mean score 3.30 </w:t>
      </w:r>
      <w:r w:rsidR="00040527">
        <w:rPr>
          <w:rFonts w:cstheme="minorHAnsi"/>
          <w:iCs/>
          <w:sz w:val="24"/>
          <w:szCs w:val="24"/>
        </w:rPr>
        <w:t xml:space="preserve">(Table 4 pg.18) </w:t>
      </w:r>
      <w:r w:rsidR="00033942">
        <w:rPr>
          <w:rFonts w:cstheme="minorHAnsi"/>
          <w:iCs/>
          <w:sz w:val="24"/>
          <w:szCs w:val="24"/>
        </w:rPr>
        <w:t xml:space="preserve">which indicate an almost neutral position on the part of the participants. </w:t>
      </w:r>
      <w:r w:rsidR="006F215F">
        <w:rPr>
          <w:rFonts w:cstheme="minorHAnsi"/>
          <w:iCs/>
          <w:sz w:val="24"/>
          <w:szCs w:val="24"/>
        </w:rPr>
        <w:t>The combined effect of the three independent variables used in the study explain</w:t>
      </w:r>
      <w:r w:rsidR="00D67361">
        <w:rPr>
          <w:rFonts w:cstheme="minorHAnsi"/>
          <w:iCs/>
          <w:sz w:val="24"/>
          <w:szCs w:val="24"/>
        </w:rPr>
        <w:t>ed 93 % of the changes in product innovation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=93%</m:t>
        </m:r>
      </m:oMath>
      <w:r w:rsidR="00C2359B">
        <w:rPr>
          <w:rFonts w:eastAsiaTheme="minorEastAsia" w:cstheme="minorHAnsi"/>
          <w:iCs/>
          <w:sz w:val="24"/>
          <w:szCs w:val="24"/>
        </w:rPr>
        <w:t>).</w:t>
      </w:r>
      <w:r w:rsidR="00D67361">
        <w:rPr>
          <w:rFonts w:eastAsiaTheme="minorEastAsia" w:cstheme="minorHAnsi"/>
          <w:iCs/>
          <w:sz w:val="24"/>
          <w:szCs w:val="24"/>
        </w:rPr>
        <w:t xml:space="preserve"> These results support prior literature on the positive impact of these constructs in driving product innovation within the organisation</w:t>
      </w:r>
      <w:r w:rsidR="00DC7294">
        <w:rPr>
          <w:rFonts w:eastAsiaTheme="minorEastAsia" w:cstheme="minorHAnsi"/>
          <w:iCs/>
          <w:sz w:val="24"/>
          <w:szCs w:val="24"/>
        </w:rPr>
        <w:t xml:space="preserve"> </w:t>
      </w:r>
      <w:r w:rsidR="00E05194">
        <w:rPr>
          <w:rFonts w:eastAsiaTheme="minorEastAsia" w:cstheme="minorHAnsi"/>
          <w:iCs/>
          <w:sz w:val="24"/>
          <w:szCs w:val="24"/>
        </w:rPr>
        <w:t>and</w:t>
      </w:r>
      <w:r w:rsidR="00DC7294">
        <w:rPr>
          <w:rFonts w:eastAsiaTheme="minorEastAsia" w:cstheme="minorHAnsi"/>
          <w:iCs/>
          <w:sz w:val="24"/>
          <w:szCs w:val="24"/>
        </w:rPr>
        <w:t xml:space="preserve"> the critical role of management support and dynamic capabilities</w:t>
      </w:r>
      <w:r w:rsidR="00491406">
        <w:rPr>
          <w:rFonts w:eastAsiaTheme="minorEastAsia" w:cstheme="minorHAnsi"/>
          <w:iCs/>
          <w:sz w:val="24"/>
          <w:szCs w:val="24"/>
        </w:rPr>
        <w:t xml:space="preserve"> in driving</w:t>
      </w:r>
      <w:r w:rsidR="00C02906">
        <w:rPr>
          <w:rFonts w:eastAsiaTheme="minorEastAsia" w:cstheme="minorHAnsi"/>
          <w:iCs/>
          <w:sz w:val="24"/>
          <w:szCs w:val="24"/>
        </w:rPr>
        <w:t xml:space="preserve"> (</w:t>
      </w:r>
      <w:r w:rsidR="00C02906" w:rsidRPr="000B363D">
        <w:rPr>
          <w:rFonts w:cstheme="minorHAnsi"/>
          <w:sz w:val="24"/>
          <w:szCs w:val="24"/>
          <w:shd w:val="clear" w:color="auto" w:fill="FFFFFF"/>
        </w:rPr>
        <w:t>Mokhtarzadeh et al., 2020</w:t>
      </w:r>
      <w:r w:rsidR="00C02906">
        <w:rPr>
          <w:rFonts w:cstheme="minorHAnsi"/>
          <w:sz w:val="24"/>
          <w:szCs w:val="24"/>
          <w:shd w:val="clear" w:color="auto" w:fill="FFFFFF"/>
        </w:rPr>
        <w:t xml:space="preserve">; </w:t>
      </w:r>
      <w:r w:rsidR="00C02906">
        <w:rPr>
          <w:rFonts w:cstheme="minorHAnsi"/>
          <w:bCs/>
          <w:iCs/>
          <w:sz w:val="24"/>
          <w:szCs w:val="24"/>
        </w:rPr>
        <w:t>Zhang et al., 2021)</w:t>
      </w:r>
    </w:p>
    <w:p w14:paraId="323BAA76" w14:textId="672AE954" w:rsidR="009757BE" w:rsidRDefault="009757BE" w:rsidP="00AC4A2C">
      <w:pPr>
        <w:jc w:val="both"/>
        <w:outlineLvl w:val="0"/>
        <w:rPr>
          <w:rFonts w:cstheme="minorHAnsi"/>
          <w:sz w:val="24"/>
          <w:szCs w:val="24"/>
          <w:shd w:val="clear" w:color="auto" w:fill="FFFFFF"/>
        </w:rPr>
      </w:pPr>
      <w:r>
        <w:rPr>
          <w:rFonts w:cstheme="minorHAnsi"/>
          <w:bCs/>
          <w:iCs/>
          <w:sz w:val="24"/>
          <w:szCs w:val="24"/>
        </w:rPr>
        <w:t>The regression results for the hypothesis supports th</w:t>
      </w:r>
      <w:r w:rsidR="00100C25">
        <w:rPr>
          <w:rFonts w:cstheme="minorHAnsi"/>
          <w:bCs/>
          <w:iCs/>
          <w:sz w:val="24"/>
          <w:szCs w:val="24"/>
        </w:rPr>
        <w:t xml:space="preserve">e view </w:t>
      </w:r>
      <w:r>
        <w:rPr>
          <w:rFonts w:cstheme="minorHAnsi"/>
          <w:bCs/>
          <w:iCs/>
          <w:sz w:val="24"/>
          <w:szCs w:val="24"/>
        </w:rPr>
        <w:t xml:space="preserve">that technology </w:t>
      </w:r>
      <w:r w:rsidR="00100C25">
        <w:rPr>
          <w:rFonts w:cstheme="minorHAnsi"/>
          <w:bCs/>
          <w:iCs/>
          <w:sz w:val="24"/>
          <w:szCs w:val="24"/>
        </w:rPr>
        <w:t>strategy,</w:t>
      </w:r>
      <w:r>
        <w:rPr>
          <w:rFonts w:cstheme="minorHAnsi"/>
          <w:bCs/>
          <w:iCs/>
          <w:sz w:val="24"/>
          <w:szCs w:val="24"/>
        </w:rPr>
        <w:t xml:space="preserve"> management support and dynamic capabilities have a positive influence on product innovation. From the point of view of the influence of technology strategy on product </w:t>
      </w:r>
      <w:r w:rsidR="00100C25">
        <w:rPr>
          <w:rFonts w:cstheme="minorHAnsi"/>
          <w:bCs/>
          <w:iCs/>
          <w:sz w:val="24"/>
          <w:szCs w:val="24"/>
        </w:rPr>
        <w:t>innovation,</w:t>
      </w:r>
      <w:r>
        <w:rPr>
          <w:rFonts w:cstheme="minorHAnsi"/>
          <w:bCs/>
          <w:iCs/>
          <w:sz w:val="24"/>
          <w:szCs w:val="24"/>
        </w:rPr>
        <w:t xml:space="preserve"> the empirical </w:t>
      </w:r>
      <w:r w:rsidR="00D416EB">
        <w:rPr>
          <w:rFonts w:cstheme="minorHAnsi"/>
          <w:bCs/>
          <w:iCs/>
          <w:sz w:val="24"/>
          <w:szCs w:val="24"/>
        </w:rPr>
        <w:t>findings,</w:t>
      </w:r>
      <w:r>
        <w:rPr>
          <w:rFonts w:cstheme="minorHAnsi"/>
          <w:bCs/>
          <w:iCs/>
          <w:sz w:val="24"/>
          <w:szCs w:val="24"/>
        </w:rPr>
        <w:t xml:space="preserve"> </w:t>
      </w:r>
      <w:r w:rsidR="00186641">
        <w:rPr>
          <w:rFonts w:cstheme="minorHAnsi"/>
          <w:bCs/>
          <w:iCs/>
          <w:sz w:val="24"/>
          <w:szCs w:val="24"/>
        </w:rPr>
        <w:t xml:space="preserve">and descriptive </w:t>
      </w:r>
      <w:r w:rsidR="0037669D">
        <w:rPr>
          <w:rFonts w:cstheme="minorHAnsi"/>
          <w:bCs/>
          <w:iCs/>
          <w:sz w:val="24"/>
          <w:szCs w:val="24"/>
        </w:rPr>
        <w:t>statistics</w:t>
      </w:r>
      <w:r w:rsidR="00186641">
        <w:rPr>
          <w:rFonts w:cstheme="minorHAnsi"/>
          <w:bCs/>
          <w:iCs/>
          <w:sz w:val="24"/>
          <w:szCs w:val="24"/>
        </w:rPr>
        <w:t xml:space="preserve"> </w:t>
      </w:r>
      <w:r w:rsidR="003E5135">
        <w:rPr>
          <w:rFonts w:cstheme="minorHAnsi"/>
          <w:bCs/>
          <w:iCs/>
          <w:sz w:val="24"/>
          <w:szCs w:val="24"/>
        </w:rPr>
        <w:t>in</w:t>
      </w:r>
      <w:r w:rsidR="00186641">
        <w:rPr>
          <w:rFonts w:cstheme="minorHAnsi"/>
          <w:bCs/>
          <w:iCs/>
          <w:sz w:val="24"/>
          <w:szCs w:val="24"/>
        </w:rPr>
        <w:t xml:space="preserve"> Table </w:t>
      </w:r>
      <w:r w:rsidR="000E691F">
        <w:rPr>
          <w:rFonts w:cstheme="minorHAnsi"/>
          <w:bCs/>
          <w:iCs/>
          <w:sz w:val="24"/>
          <w:szCs w:val="24"/>
        </w:rPr>
        <w:t>4</w:t>
      </w:r>
      <w:r w:rsidR="003E5135">
        <w:rPr>
          <w:rFonts w:cstheme="minorHAnsi"/>
          <w:bCs/>
          <w:iCs/>
          <w:sz w:val="24"/>
          <w:szCs w:val="24"/>
        </w:rPr>
        <w:t xml:space="preserve"> </w:t>
      </w:r>
      <w:r w:rsidR="001A2B82">
        <w:rPr>
          <w:rFonts w:cstheme="minorHAnsi"/>
          <w:bCs/>
          <w:iCs/>
          <w:sz w:val="24"/>
          <w:szCs w:val="24"/>
        </w:rPr>
        <w:t xml:space="preserve">pg.18 </w:t>
      </w:r>
      <w:r w:rsidR="003E5135">
        <w:rPr>
          <w:rFonts w:cstheme="minorHAnsi"/>
          <w:bCs/>
          <w:iCs/>
          <w:sz w:val="24"/>
          <w:szCs w:val="24"/>
        </w:rPr>
        <w:t>above</w:t>
      </w:r>
      <w:r w:rsidR="00F476E8">
        <w:rPr>
          <w:rFonts w:cstheme="minorHAnsi"/>
          <w:bCs/>
          <w:iCs/>
          <w:sz w:val="24"/>
          <w:szCs w:val="24"/>
        </w:rPr>
        <w:t xml:space="preserve"> supports prior literature that technology strategy </w:t>
      </w:r>
      <w:r w:rsidR="00C954F2">
        <w:rPr>
          <w:rFonts w:cstheme="minorHAnsi"/>
          <w:bCs/>
          <w:iCs/>
          <w:sz w:val="24"/>
          <w:szCs w:val="24"/>
        </w:rPr>
        <w:t xml:space="preserve">has a strong predictive power on product </w:t>
      </w:r>
      <w:r w:rsidR="00BC65C4">
        <w:rPr>
          <w:rFonts w:cstheme="minorHAnsi"/>
          <w:bCs/>
          <w:iCs/>
          <w:sz w:val="24"/>
          <w:szCs w:val="24"/>
        </w:rPr>
        <w:t>innovation,</w:t>
      </w:r>
      <w:r w:rsidR="00C954F2">
        <w:rPr>
          <w:rFonts w:cstheme="minorHAnsi"/>
          <w:bCs/>
          <w:iCs/>
          <w:sz w:val="24"/>
          <w:szCs w:val="24"/>
        </w:rPr>
        <w:t xml:space="preserve"> and it’s also set across the R&amp;D which is the vital source for product innovation </w:t>
      </w:r>
      <w:r w:rsidR="00B708B0">
        <w:rPr>
          <w:rFonts w:cstheme="minorHAnsi"/>
          <w:sz w:val="24"/>
          <w:szCs w:val="24"/>
          <w:shd w:val="clear" w:color="auto" w:fill="FFFFFF"/>
        </w:rPr>
        <w:t>(</w:t>
      </w:r>
      <w:r w:rsidR="00B708B0" w:rsidRPr="00EA5F55">
        <w:rPr>
          <w:rFonts w:cstheme="minorHAnsi"/>
          <w:sz w:val="24"/>
          <w:szCs w:val="24"/>
          <w:shd w:val="clear" w:color="auto" w:fill="FFFFFF"/>
        </w:rPr>
        <w:t>Rutkowski, P.,</w:t>
      </w:r>
      <w:r w:rsidR="003A7CAD">
        <w:rPr>
          <w:rFonts w:cstheme="minorHAnsi"/>
          <w:sz w:val="24"/>
          <w:szCs w:val="24"/>
          <w:shd w:val="clear" w:color="auto" w:fill="FFFFFF"/>
        </w:rPr>
        <w:t xml:space="preserve"> </w:t>
      </w:r>
      <w:r w:rsidR="00B708B0" w:rsidRPr="00EA5F55">
        <w:rPr>
          <w:rFonts w:cstheme="minorHAnsi"/>
          <w:sz w:val="24"/>
          <w:szCs w:val="24"/>
          <w:shd w:val="clear" w:color="auto" w:fill="FFFFFF"/>
        </w:rPr>
        <w:t>2021)</w:t>
      </w:r>
      <w:r w:rsidR="00BC65C4">
        <w:rPr>
          <w:rFonts w:cstheme="minorHAnsi"/>
          <w:sz w:val="24"/>
          <w:szCs w:val="24"/>
          <w:shd w:val="clear" w:color="auto" w:fill="FFFFFF"/>
        </w:rPr>
        <w:t>.</w:t>
      </w:r>
    </w:p>
    <w:p w14:paraId="2FA5A8DE" w14:textId="1BB0F2E7" w:rsidR="00E81D2D" w:rsidRDefault="0031570B" w:rsidP="00AC4A2C">
      <w:pPr>
        <w:jc w:val="both"/>
        <w:outlineLvl w:val="0"/>
        <w:rPr>
          <w:rFonts w:ascii="Times New Roman" w:hAnsi="Times New Roman" w:cs="Times New Roman"/>
          <w:bCs/>
          <w:iCs/>
          <w:sz w:val="24"/>
          <w:szCs w:val="24"/>
        </w:rPr>
      </w:pPr>
      <w:r>
        <w:rPr>
          <w:rFonts w:cstheme="minorHAnsi"/>
          <w:sz w:val="24"/>
          <w:szCs w:val="24"/>
          <w:shd w:val="clear" w:color="auto" w:fill="FFFFFF"/>
        </w:rPr>
        <w:t>From the results of the impact of dynamic capability</w:t>
      </w:r>
      <w:r w:rsidR="00B228CA">
        <w:rPr>
          <w:rFonts w:cstheme="minorHAnsi"/>
          <w:sz w:val="24"/>
          <w:szCs w:val="24"/>
          <w:shd w:val="clear" w:color="auto" w:fill="FFFFFF"/>
        </w:rPr>
        <w:t xml:space="preserve"> </w:t>
      </w:r>
      <w:r w:rsidR="005E3662">
        <w:rPr>
          <w:rFonts w:cstheme="minorHAnsi"/>
          <w:sz w:val="24"/>
          <w:szCs w:val="24"/>
          <w:shd w:val="clear" w:color="auto" w:fill="FFFFFF"/>
        </w:rPr>
        <w:t xml:space="preserve">as </w:t>
      </w:r>
      <w:r w:rsidR="00B228CA">
        <w:rPr>
          <w:rFonts w:cstheme="minorHAnsi"/>
          <w:sz w:val="24"/>
          <w:szCs w:val="24"/>
          <w:shd w:val="clear" w:color="auto" w:fill="FFFFFF"/>
        </w:rPr>
        <w:t xml:space="preserve">mediating </w:t>
      </w:r>
      <w:r>
        <w:rPr>
          <w:rFonts w:cstheme="minorHAnsi"/>
          <w:sz w:val="24"/>
          <w:szCs w:val="24"/>
          <w:shd w:val="clear" w:color="auto" w:fill="FFFFFF"/>
        </w:rPr>
        <w:t>factor on technology strategy and product innovation, the regression results and descriptive statistics supports the view that</w:t>
      </w:r>
      <w:r w:rsidR="00E81D2D">
        <w:rPr>
          <w:rFonts w:cstheme="minorHAnsi"/>
          <w:bCs/>
          <w:iCs/>
          <w:sz w:val="24"/>
          <w:szCs w:val="24"/>
        </w:rPr>
        <w:t xml:space="preserve"> dynamic capabilities of sensing, coordinating, integrating, learning, and reconfiguring, are important for an organisation’s competitive performance especially in uncertain environmental conditions (Mikalef et al. ,2021)</w:t>
      </w:r>
      <w:r w:rsidR="00454848">
        <w:rPr>
          <w:rFonts w:cstheme="minorHAnsi"/>
          <w:bCs/>
          <w:iCs/>
          <w:sz w:val="24"/>
          <w:szCs w:val="24"/>
        </w:rPr>
        <w:t>.</w:t>
      </w:r>
      <w:r w:rsidR="00D76569">
        <w:rPr>
          <w:rFonts w:cstheme="minorHAnsi"/>
          <w:bCs/>
          <w:iCs/>
          <w:sz w:val="24"/>
          <w:szCs w:val="24"/>
        </w:rPr>
        <w:t xml:space="preserve"> Similarly, management support had </w:t>
      </w:r>
      <w:r w:rsidR="005E3662">
        <w:rPr>
          <w:rFonts w:cstheme="minorHAnsi"/>
          <w:bCs/>
          <w:iCs/>
          <w:sz w:val="24"/>
          <w:szCs w:val="24"/>
        </w:rPr>
        <w:t xml:space="preserve">a </w:t>
      </w:r>
      <w:r w:rsidR="00D76569">
        <w:rPr>
          <w:rFonts w:cstheme="minorHAnsi"/>
          <w:bCs/>
          <w:iCs/>
          <w:sz w:val="24"/>
          <w:szCs w:val="24"/>
        </w:rPr>
        <w:t xml:space="preserve">direct </w:t>
      </w:r>
      <w:r w:rsidR="005E3662">
        <w:rPr>
          <w:rFonts w:cstheme="minorHAnsi"/>
          <w:bCs/>
          <w:iCs/>
          <w:sz w:val="24"/>
          <w:szCs w:val="24"/>
        </w:rPr>
        <w:t xml:space="preserve">positive </w:t>
      </w:r>
      <w:r w:rsidR="00D76569">
        <w:rPr>
          <w:rFonts w:cstheme="minorHAnsi"/>
          <w:bCs/>
          <w:iCs/>
          <w:sz w:val="24"/>
          <w:szCs w:val="24"/>
        </w:rPr>
        <w:t xml:space="preserve">impact on product innovation with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=86%</m:t>
        </m:r>
      </m:oMath>
      <w:r w:rsidR="000F4195">
        <w:rPr>
          <w:rFonts w:eastAsiaTheme="minorEastAsia" w:cstheme="minorHAnsi"/>
          <w:iCs/>
          <w:sz w:val="24"/>
          <w:szCs w:val="24"/>
        </w:rPr>
        <w:t>,</w:t>
      </w:r>
      <w:r w:rsidR="005E3662">
        <w:rPr>
          <w:rFonts w:eastAsiaTheme="minorEastAsia" w:cstheme="minorHAnsi"/>
          <w:iCs/>
          <w:sz w:val="24"/>
          <w:szCs w:val="24"/>
        </w:rPr>
        <w:t xml:space="preserve"> </w:t>
      </w:r>
      <w:r w:rsidR="005E3662">
        <w:rPr>
          <w:rFonts w:eastAsiaTheme="minorEastAsia" w:cstheme="minorHAnsi"/>
          <w:i/>
          <w:sz w:val="24"/>
          <w:szCs w:val="24"/>
        </w:rPr>
        <w:t xml:space="preserve">b = </w:t>
      </w:r>
      <w:r w:rsidR="005E3662">
        <w:rPr>
          <w:rFonts w:eastAsiaTheme="minorEastAsia" w:cstheme="minorHAnsi"/>
          <w:iCs/>
          <w:sz w:val="24"/>
          <w:szCs w:val="24"/>
        </w:rPr>
        <w:t xml:space="preserve">0.926 </w:t>
      </w:r>
      <w:r w:rsidR="000F4195">
        <w:rPr>
          <w:rFonts w:eastAsiaTheme="minorEastAsia" w:cstheme="minorHAnsi"/>
          <w:iCs/>
          <w:sz w:val="24"/>
          <w:szCs w:val="24"/>
        </w:rPr>
        <w:t>(Model 5 T</w:t>
      </w:r>
      <w:r w:rsidR="00D76569">
        <w:rPr>
          <w:rFonts w:eastAsiaTheme="minorEastAsia" w:cstheme="minorHAnsi"/>
          <w:iCs/>
          <w:sz w:val="24"/>
          <w:szCs w:val="24"/>
        </w:rPr>
        <w:t xml:space="preserve">able </w:t>
      </w:r>
      <w:r w:rsidR="000E691F">
        <w:rPr>
          <w:rFonts w:eastAsiaTheme="minorEastAsia" w:cstheme="minorHAnsi"/>
          <w:iCs/>
          <w:sz w:val="24"/>
          <w:szCs w:val="24"/>
        </w:rPr>
        <w:t>6</w:t>
      </w:r>
      <w:r w:rsidR="002D6C6E">
        <w:rPr>
          <w:rFonts w:eastAsiaTheme="minorEastAsia" w:cstheme="minorHAnsi"/>
          <w:iCs/>
          <w:sz w:val="24"/>
          <w:szCs w:val="24"/>
        </w:rPr>
        <w:t xml:space="preserve"> pg.1</w:t>
      </w:r>
      <w:r w:rsidR="00040527">
        <w:rPr>
          <w:rFonts w:eastAsiaTheme="minorEastAsia" w:cstheme="minorHAnsi"/>
          <w:iCs/>
          <w:sz w:val="24"/>
          <w:szCs w:val="24"/>
        </w:rPr>
        <w:t>9</w:t>
      </w:r>
      <w:r w:rsidR="00D76569">
        <w:rPr>
          <w:rFonts w:eastAsiaTheme="minorEastAsia" w:cstheme="minorHAnsi"/>
          <w:iCs/>
          <w:sz w:val="24"/>
          <w:szCs w:val="24"/>
        </w:rPr>
        <w:t>) hence supporting existing literature that</w:t>
      </w:r>
      <w:r w:rsidR="00E16B7A" w:rsidRPr="004605C9">
        <w:rPr>
          <w:rFonts w:ascii="Times New Roman" w:hAnsi="Times New Roman" w:cs="Times New Roman"/>
          <w:bCs/>
          <w:iCs/>
          <w:sz w:val="24"/>
          <w:szCs w:val="24"/>
        </w:rPr>
        <w:t xml:space="preserve"> management support </w:t>
      </w:r>
      <w:r w:rsidR="00E16B7A">
        <w:rPr>
          <w:rFonts w:ascii="Times New Roman" w:hAnsi="Times New Roman" w:cs="Times New Roman"/>
          <w:bCs/>
          <w:iCs/>
          <w:sz w:val="24"/>
          <w:szCs w:val="24"/>
        </w:rPr>
        <w:t xml:space="preserve">in </w:t>
      </w:r>
      <w:r w:rsidR="00E16B7A" w:rsidRPr="004605C9">
        <w:rPr>
          <w:rFonts w:ascii="Times New Roman" w:hAnsi="Times New Roman" w:cs="Times New Roman"/>
          <w:bCs/>
          <w:iCs/>
          <w:sz w:val="24"/>
          <w:szCs w:val="24"/>
        </w:rPr>
        <w:t>the form of culture, risk and achievement are closely related to product innovation</w:t>
      </w:r>
      <w:r w:rsidR="00E16B7A">
        <w:rPr>
          <w:rFonts w:ascii="Times New Roman" w:hAnsi="Times New Roman" w:cs="Times New Roman"/>
          <w:bCs/>
          <w:iCs/>
          <w:sz w:val="24"/>
          <w:szCs w:val="24"/>
        </w:rPr>
        <w:t xml:space="preserve"> (</w:t>
      </w:r>
      <w:r w:rsidR="00E16B7A" w:rsidRPr="004605C9">
        <w:rPr>
          <w:rFonts w:ascii="Times New Roman" w:hAnsi="Times New Roman" w:cs="Times New Roman"/>
          <w:bCs/>
          <w:iCs/>
          <w:sz w:val="24"/>
          <w:szCs w:val="24"/>
        </w:rPr>
        <w:t>Liu et al.</w:t>
      </w:r>
      <w:r w:rsidR="00E16B7A">
        <w:rPr>
          <w:rFonts w:ascii="Times New Roman" w:hAnsi="Times New Roman" w:cs="Times New Roman"/>
          <w:bCs/>
          <w:iCs/>
          <w:sz w:val="24"/>
          <w:szCs w:val="24"/>
        </w:rPr>
        <w:t xml:space="preserve">, </w:t>
      </w:r>
      <w:r w:rsidR="00E16B7A" w:rsidRPr="004605C9">
        <w:rPr>
          <w:rFonts w:ascii="Times New Roman" w:hAnsi="Times New Roman" w:cs="Times New Roman"/>
          <w:bCs/>
          <w:iCs/>
          <w:sz w:val="24"/>
          <w:szCs w:val="24"/>
        </w:rPr>
        <w:t>2020)</w:t>
      </w:r>
      <w:r w:rsidR="005E2E9A">
        <w:rPr>
          <w:rFonts w:ascii="Times New Roman" w:hAnsi="Times New Roman" w:cs="Times New Roman"/>
          <w:bCs/>
          <w:iCs/>
          <w:sz w:val="24"/>
          <w:szCs w:val="24"/>
        </w:rPr>
        <w:t xml:space="preserve">. All three variables show statistically significant results on product innovation (Sig &lt;0.001, table </w:t>
      </w:r>
      <w:r w:rsidR="000E691F">
        <w:rPr>
          <w:rFonts w:ascii="Times New Roman" w:hAnsi="Times New Roman" w:cs="Times New Roman"/>
          <w:bCs/>
          <w:iCs/>
          <w:sz w:val="24"/>
          <w:szCs w:val="24"/>
        </w:rPr>
        <w:t>6</w:t>
      </w:r>
      <w:r w:rsidR="002D6C6E">
        <w:rPr>
          <w:rFonts w:ascii="Times New Roman" w:hAnsi="Times New Roman" w:cs="Times New Roman"/>
          <w:bCs/>
          <w:iCs/>
          <w:sz w:val="24"/>
          <w:szCs w:val="24"/>
        </w:rPr>
        <w:t xml:space="preserve"> </w:t>
      </w:r>
      <w:r w:rsidR="002D6C6E">
        <w:rPr>
          <w:rFonts w:ascii="Times New Roman" w:hAnsi="Times New Roman" w:cs="Times New Roman"/>
          <w:bCs/>
          <w:iCs/>
          <w:sz w:val="24"/>
          <w:szCs w:val="24"/>
        </w:rPr>
        <w:lastRenderedPageBreak/>
        <w:t>pg.1</w:t>
      </w:r>
      <w:r w:rsidR="00040527">
        <w:rPr>
          <w:rFonts w:ascii="Times New Roman" w:hAnsi="Times New Roman" w:cs="Times New Roman"/>
          <w:bCs/>
          <w:iCs/>
          <w:sz w:val="24"/>
          <w:szCs w:val="24"/>
        </w:rPr>
        <w:t>9</w:t>
      </w:r>
      <w:r w:rsidR="005E2E9A">
        <w:rPr>
          <w:rFonts w:ascii="Times New Roman" w:hAnsi="Times New Roman" w:cs="Times New Roman"/>
          <w:bCs/>
          <w:iCs/>
          <w:sz w:val="24"/>
          <w:szCs w:val="24"/>
        </w:rPr>
        <w:t xml:space="preserve">). These findings are consistent with those </w:t>
      </w:r>
      <w:r w:rsidR="0040527B">
        <w:rPr>
          <w:rFonts w:ascii="Times New Roman" w:hAnsi="Times New Roman" w:cs="Times New Roman"/>
          <w:bCs/>
          <w:iCs/>
          <w:sz w:val="24"/>
          <w:szCs w:val="24"/>
        </w:rPr>
        <w:t>of Panda</w:t>
      </w:r>
      <w:r w:rsidR="0040527B" w:rsidRPr="004605C9">
        <w:rPr>
          <w:rFonts w:ascii="Times New Roman" w:hAnsi="Times New Roman" w:cs="Times New Roman"/>
          <w:bCs/>
          <w:iCs/>
          <w:sz w:val="24"/>
          <w:szCs w:val="24"/>
        </w:rPr>
        <w:t xml:space="preserve"> and Sharma, </w:t>
      </w:r>
      <w:r w:rsidR="0040527B">
        <w:rPr>
          <w:rFonts w:ascii="Times New Roman" w:hAnsi="Times New Roman" w:cs="Times New Roman"/>
          <w:bCs/>
          <w:iCs/>
          <w:sz w:val="24"/>
          <w:szCs w:val="24"/>
        </w:rPr>
        <w:t>(</w:t>
      </w:r>
      <w:r w:rsidR="0040527B" w:rsidRPr="004605C9">
        <w:rPr>
          <w:rFonts w:ascii="Times New Roman" w:hAnsi="Times New Roman" w:cs="Times New Roman"/>
          <w:bCs/>
          <w:iCs/>
          <w:sz w:val="24"/>
          <w:szCs w:val="24"/>
        </w:rPr>
        <w:t>2021)</w:t>
      </w:r>
      <w:r w:rsidR="0040527B">
        <w:rPr>
          <w:rFonts w:ascii="Times New Roman" w:hAnsi="Times New Roman" w:cs="Times New Roman"/>
          <w:bCs/>
          <w:iCs/>
          <w:sz w:val="24"/>
          <w:szCs w:val="24"/>
        </w:rPr>
        <w:t xml:space="preserve"> that technological changes lead to more R&amp;D and licencing activities hence fostering an innovative culture of creativity. </w:t>
      </w:r>
    </w:p>
    <w:p w14:paraId="20870125" w14:textId="5987508A" w:rsidR="00B42516" w:rsidRDefault="00B42516" w:rsidP="00B42516">
      <w:pPr>
        <w:jc w:val="both"/>
        <w:outlineLvl w:val="0"/>
        <w:rPr>
          <w:rFonts w:ascii="Times New Roman" w:hAnsi="Times New Roman" w:cs="Times New Roman"/>
          <w:bCs/>
          <w:iCs/>
          <w:sz w:val="24"/>
          <w:szCs w:val="24"/>
        </w:rPr>
      </w:pPr>
      <w:r>
        <w:rPr>
          <w:rFonts w:ascii="Times New Roman" w:hAnsi="Times New Roman" w:cs="Times New Roman"/>
          <w:bCs/>
          <w:iCs/>
          <w:sz w:val="24"/>
          <w:szCs w:val="24"/>
        </w:rPr>
        <w:t xml:space="preserve">The results of the empirical findings also </w:t>
      </w:r>
      <w:r w:rsidR="00AA5B76">
        <w:rPr>
          <w:rFonts w:ascii="Times New Roman" w:hAnsi="Times New Roman" w:cs="Times New Roman"/>
          <w:bCs/>
          <w:iCs/>
          <w:sz w:val="24"/>
          <w:szCs w:val="24"/>
        </w:rPr>
        <w:t>support</w:t>
      </w:r>
      <w:r>
        <w:rPr>
          <w:rFonts w:ascii="Times New Roman" w:hAnsi="Times New Roman" w:cs="Times New Roman"/>
          <w:bCs/>
          <w:iCs/>
          <w:sz w:val="24"/>
          <w:szCs w:val="24"/>
        </w:rPr>
        <w:t xml:space="preserve"> those of </w:t>
      </w:r>
      <w:proofErr w:type="spellStart"/>
      <w:r>
        <w:rPr>
          <w:rFonts w:cstheme="minorHAnsi"/>
          <w:iCs/>
          <w:sz w:val="24"/>
          <w:szCs w:val="24"/>
        </w:rPr>
        <w:t>Tojeiro</w:t>
      </w:r>
      <w:proofErr w:type="spellEnd"/>
      <w:r>
        <w:rPr>
          <w:rFonts w:cstheme="minorHAnsi"/>
          <w:iCs/>
          <w:sz w:val="24"/>
          <w:szCs w:val="24"/>
        </w:rPr>
        <w:t xml:space="preserve">-Rivero &amp; Moreno (2019), that the number of new products introduced to the market seems to be a good measure for product innovation (mean </w:t>
      </w:r>
      <w:r w:rsidR="00AA4468">
        <w:rPr>
          <w:rFonts w:cstheme="minorHAnsi"/>
          <w:iCs/>
          <w:sz w:val="24"/>
          <w:szCs w:val="24"/>
        </w:rPr>
        <w:t xml:space="preserve">= </w:t>
      </w:r>
      <w:r w:rsidR="000674CD">
        <w:rPr>
          <w:rFonts w:cstheme="minorHAnsi"/>
          <w:iCs/>
          <w:sz w:val="24"/>
          <w:szCs w:val="24"/>
        </w:rPr>
        <w:t>4.02,</w:t>
      </w:r>
      <w:r>
        <w:rPr>
          <w:rFonts w:cstheme="minorHAnsi"/>
          <w:iCs/>
          <w:sz w:val="24"/>
          <w:szCs w:val="24"/>
        </w:rPr>
        <w:t xml:space="preserve"> </w:t>
      </w:r>
      <w:r w:rsidR="000F4195">
        <w:rPr>
          <w:rFonts w:cstheme="minorHAnsi"/>
          <w:iCs/>
          <w:sz w:val="24"/>
          <w:szCs w:val="24"/>
        </w:rPr>
        <w:t>T</w:t>
      </w:r>
      <w:r>
        <w:rPr>
          <w:rFonts w:cstheme="minorHAnsi"/>
          <w:iCs/>
          <w:sz w:val="24"/>
          <w:szCs w:val="24"/>
        </w:rPr>
        <w:t>able 4</w:t>
      </w:r>
      <w:r w:rsidR="0032676C">
        <w:rPr>
          <w:rFonts w:cstheme="minorHAnsi"/>
          <w:iCs/>
          <w:sz w:val="24"/>
          <w:szCs w:val="24"/>
        </w:rPr>
        <w:t xml:space="preserve"> pg.1</w:t>
      </w:r>
      <w:r w:rsidR="00040527">
        <w:rPr>
          <w:rFonts w:cstheme="minorHAnsi"/>
          <w:iCs/>
          <w:sz w:val="24"/>
          <w:szCs w:val="24"/>
        </w:rPr>
        <w:t>8</w:t>
      </w:r>
      <w:r>
        <w:rPr>
          <w:rFonts w:cstheme="minorHAnsi"/>
          <w:iCs/>
          <w:sz w:val="24"/>
          <w:szCs w:val="24"/>
        </w:rPr>
        <w:t xml:space="preserve">).  </w:t>
      </w:r>
    </w:p>
    <w:p w14:paraId="0DCCD623" w14:textId="0316A3AA" w:rsidR="002215DB" w:rsidRDefault="00910229" w:rsidP="00AC4A2C">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7</w:t>
      </w:r>
      <w:r w:rsidR="00AE6F03">
        <w:rPr>
          <w:rFonts w:cstheme="minorHAnsi"/>
          <w:b/>
          <w:bCs/>
          <w:iCs/>
          <w:color w:val="548DD4" w:themeColor="text2" w:themeTint="99"/>
          <w:sz w:val="24"/>
          <w:szCs w:val="24"/>
        </w:rPr>
        <w:t xml:space="preserve">. </w:t>
      </w:r>
      <w:r w:rsidR="00DF61EA">
        <w:rPr>
          <w:rFonts w:cstheme="minorHAnsi"/>
          <w:b/>
          <w:bCs/>
          <w:iCs/>
          <w:color w:val="548DD4" w:themeColor="text2" w:themeTint="99"/>
          <w:sz w:val="24"/>
          <w:szCs w:val="24"/>
        </w:rPr>
        <w:t>Practical Implications</w:t>
      </w:r>
      <w:r w:rsidR="0084776A">
        <w:rPr>
          <w:rFonts w:cstheme="minorHAnsi"/>
          <w:b/>
          <w:bCs/>
          <w:iCs/>
          <w:color w:val="548DD4" w:themeColor="text2" w:themeTint="99"/>
          <w:sz w:val="24"/>
          <w:szCs w:val="24"/>
        </w:rPr>
        <w:t xml:space="preserve"> and </w:t>
      </w:r>
      <w:r w:rsidR="002215DB">
        <w:rPr>
          <w:rFonts w:cstheme="minorHAnsi"/>
          <w:b/>
          <w:bCs/>
          <w:iCs/>
          <w:color w:val="548DD4" w:themeColor="text2" w:themeTint="99"/>
          <w:sz w:val="24"/>
          <w:szCs w:val="24"/>
        </w:rPr>
        <w:t>future research</w:t>
      </w:r>
    </w:p>
    <w:p w14:paraId="4C29B97D" w14:textId="60BC9A9E" w:rsidR="002215DB" w:rsidRDefault="00910229" w:rsidP="002215DB">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7</w:t>
      </w:r>
      <w:r w:rsidR="002215DB">
        <w:rPr>
          <w:rFonts w:cstheme="minorHAnsi"/>
          <w:b/>
          <w:bCs/>
          <w:iCs/>
          <w:color w:val="548DD4" w:themeColor="text2" w:themeTint="99"/>
          <w:sz w:val="24"/>
          <w:szCs w:val="24"/>
        </w:rPr>
        <w:t>.1 Research Implications</w:t>
      </w:r>
      <w:r w:rsidR="00DF61EA">
        <w:rPr>
          <w:rFonts w:cstheme="minorHAnsi"/>
          <w:b/>
          <w:bCs/>
          <w:iCs/>
          <w:color w:val="548DD4" w:themeColor="text2" w:themeTint="99"/>
          <w:sz w:val="24"/>
          <w:szCs w:val="24"/>
        </w:rPr>
        <w:t>.</w:t>
      </w:r>
    </w:p>
    <w:p w14:paraId="39BFA460" w14:textId="3D5E8C59" w:rsidR="00DF61EA" w:rsidRDefault="00DF61EA" w:rsidP="002215DB">
      <w:pPr>
        <w:jc w:val="both"/>
        <w:outlineLvl w:val="0"/>
        <w:rPr>
          <w:rFonts w:cstheme="minorHAnsi"/>
          <w:iCs/>
          <w:sz w:val="24"/>
          <w:szCs w:val="24"/>
        </w:rPr>
      </w:pPr>
      <w:r>
        <w:rPr>
          <w:rFonts w:cstheme="minorHAnsi"/>
          <w:iCs/>
          <w:sz w:val="24"/>
          <w:szCs w:val="24"/>
        </w:rPr>
        <w:t>The results of the studies provide various implications for managers. First, the results show that manage</w:t>
      </w:r>
      <w:r w:rsidR="008D0D88">
        <w:rPr>
          <w:rFonts w:cstheme="minorHAnsi"/>
          <w:iCs/>
          <w:sz w:val="24"/>
          <w:szCs w:val="24"/>
        </w:rPr>
        <w:t>rs</w:t>
      </w:r>
      <w:r>
        <w:rPr>
          <w:rFonts w:cstheme="minorHAnsi"/>
          <w:iCs/>
          <w:sz w:val="24"/>
          <w:szCs w:val="24"/>
        </w:rPr>
        <w:t xml:space="preserve"> play a strategic role in supporting and setting the technology strategy for the organisation which </w:t>
      </w:r>
      <w:r w:rsidR="008D0D88">
        <w:rPr>
          <w:rFonts w:cstheme="minorHAnsi"/>
          <w:iCs/>
          <w:sz w:val="24"/>
          <w:szCs w:val="24"/>
        </w:rPr>
        <w:t>has a positive impact on product</w:t>
      </w:r>
      <w:r>
        <w:rPr>
          <w:rFonts w:cstheme="minorHAnsi"/>
          <w:iCs/>
          <w:sz w:val="24"/>
          <w:szCs w:val="24"/>
        </w:rPr>
        <w:t xml:space="preserve"> innovation</w:t>
      </w:r>
      <w:r w:rsidR="008D0D88">
        <w:rPr>
          <w:rFonts w:cstheme="minorHAnsi"/>
          <w:iCs/>
          <w:sz w:val="24"/>
          <w:szCs w:val="24"/>
        </w:rPr>
        <w:t xml:space="preserve"> activities of the organisation. </w:t>
      </w:r>
      <w:r>
        <w:rPr>
          <w:rFonts w:cstheme="minorHAnsi"/>
          <w:iCs/>
          <w:sz w:val="24"/>
          <w:szCs w:val="24"/>
        </w:rPr>
        <w:t xml:space="preserve"> </w:t>
      </w:r>
    </w:p>
    <w:p w14:paraId="19EFF7F1" w14:textId="17120BEB" w:rsidR="00AD37FC" w:rsidRDefault="00AD37FC" w:rsidP="002215DB">
      <w:pPr>
        <w:jc w:val="both"/>
        <w:outlineLvl w:val="0"/>
        <w:rPr>
          <w:rFonts w:cstheme="minorHAnsi"/>
          <w:iCs/>
          <w:sz w:val="24"/>
          <w:szCs w:val="24"/>
        </w:rPr>
      </w:pPr>
      <w:r>
        <w:rPr>
          <w:rFonts w:cstheme="minorHAnsi"/>
          <w:iCs/>
          <w:sz w:val="24"/>
          <w:szCs w:val="24"/>
        </w:rPr>
        <w:t>Secondly, the dynamic capabilities which the organisation</w:t>
      </w:r>
      <w:r w:rsidR="008D0D88">
        <w:rPr>
          <w:rFonts w:cstheme="minorHAnsi"/>
          <w:iCs/>
          <w:sz w:val="24"/>
          <w:szCs w:val="24"/>
        </w:rPr>
        <w:t xml:space="preserve"> possesses alongside its unique resources</w:t>
      </w:r>
      <w:r>
        <w:rPr>
          <w:rFonts w:cstheme="minorHAnsi"/>
          <w:iCs/>
          <w:sz w:val="24"/>
          <w:szCs w:val="24"/>
        </w:rPr>
        <w:t xml:space="preserve"> are crucial for the competitive advantage and </w:t>
      </w:r>
      <w:r w:rsidR="001C6E51">
        <w:rPr>
          <w:rFonts w:cstheme="minorHAnsi"/>
          <w:iCs/>
          <w:sz w:val="24"/>
          <w:szCs w:val="24"/>
        </w:rPr>
        <w:t>long-term</w:t>
      </w:r>
      <w:r>
        <w:rPr>
          <w:rFonts w:cstheme="minorHAnsi"/>
          <w:iCs/>
          <w:sz w:val="24"/>
          <w:szCs w:val="24"/>
        </w:rPr>
        <w:t xml:space="preserve"> sustainability of the organisation</w:t>
      </w:r>
      <w:r w:rsidR="008D0D88">
        <w:rPr>
          <w:rFonts w:cstheme="minorHAnsi"/>
          <w:iCs/>
          <w:sz w:val="24"/>
          <w:szCs w:val="24"/>
        </w:rPr>
        <w:t xml:space="preserve"> as proposed by Barney (1991)</w:t>
      </w:r>
      <w:r>
        <w:rPr>
          <w:rFonts w:cstheme="minorHAnsi"/>
          <w:iCs/>
          <w:sz w:val="24"/>
          <w:szCs w:val="24"/>
        </w:rPr>
        <w:t xml:space="preserve">. </w:t>
      </w:r>
    </w:p>
    <w:p w14:paraId="2495C270" w14:textId="7F3F2F90" w:rsidR="00D416EB" w:rsidRDefault="00A217FE" w:rsidP="002215DB">
      <w:pPr>
        <w:jc w:val="both"/>
        <w:outlineLvl w:val="0"/>
        <w:rPr>
          <w:rFonts w:cstheme="minorHAnsi"/>
          <w:iCs/>
          <w:sz w:val="24"/>
          <w:szCs w:val="24"/>
        </w:rPr>
      </w:pPr>
      <w:r>
        <w:rPr>
          <w:rFonts w:cstheme="minorHAnsi"/>
          <w:iCs/>
          <w:sz w:val="24"/>
          <w:szCs w:val="24"/>
        </w:rPr>
        <w:t xml:space="preserve">Thirdly, dynamic capabilities when combined </w:t>
      </w:r>
      <w:r w:rsidR="00D416EB">
        <w:rPr>
          <w:rFonts w:cstheme="minorHAnsi"/>
          <w:iCs/>
          <w:sz w:val="24"/>
          <w:szCs w:val="24"/>
        </w:rPr>
        <w:t xml:space="preserve">as a moderating or non-moderating variable </w:t>
      </w:r>
      <w:r>
        <w:rPr>
          <w:rFonts w:cstheme="minorHAnsi"/>
          <w:iCs/>
          <w:sz w:val="24"/>
          <w:szCs w:val="24"/>
        </w:rPr>
        <w:t>with technology strategy could have a negative effect on product innovation activity within the organisation</w:t>
      </w:r>
      <w:r w:rsidR="00D416EB">
        <w:rPr>
          <w:rFonts w:cstheme="minorHAnsi"/>
          <w:iCs/>
          <w:sz w:val="24"/>
          <w:szCs w:val="24"/>
        </w:rPr>
        <w:t xml:space="preserve"> (Model 3 &amp; 4, pg.19)</w:t>
      </w:r>
      <w:r>
        <w:rPr>
          <w:rFonts w:cstheme="minorHAnsi"/>
          <w:iCs/>
          <w:sz w:val="24"/>
          <w:szCs w:val="24"/>
        </w:rPr>
        <w:t>. It is therefore critical for management to consider what types of dynamic capability resources which are vital for their organisation and to carefully implement</w:t>
      </w:r>
      <w:r w:rsidR="00D416EB">
        <w:rPr>
          <w:rFonts w:cstheme="minorHAnsi"/>
          <w:iCs/>
          <w:sz w:val="24"/>
          <w:szCs w:val="24"/>
        </w:rPr>
        <w:t xml:space="preserve"> hence supporting Barney (1991) that these resources need to rare and unique to the organisation</w:t>
      </w:r>
      <w:r>
        <w:rPr>
          <w:rFonts w:cstheme="minorHAnsi"/>
          <w:iCs/>
          <w:sz w:val="24"/>
          <w:szCs w:val="24"/>
        </w:rPr>
        <w:t>.</w:t>
      </w:r>
    </w:p>
    <w:p w14:paraId="2A5FF0D1" w14:textId="7DA40535" w:rsidR="00A217FE" w:rsidRPr="0030631D" w:rsidRDefault="00D416EB" w:rsidP="002215DB">
      <w:pPr>
        <w:jc w:val="both"/>
        <w:outlineLvl w:val="0"/>
        <w:rPr>
          <w:rFonts w:cstheme="minorHAnsi"/>
          <w:iCs/>
          <w:sz w:val="24"/>
          <w:szCs w:val="24"/>
        </w:rPr>
      </w:pPr>
      <w:r>
        <w:rPr>
          <w:rFonts w:cstheme="minorHAnsi"/>
          <w:iCs/>
          <w:sz w:val="24"/>
          <w:szCs w:val="24"/>
        </w:rPr>
        <w:t>Fourthly, when management support as a m</w:t>
      </w:r>
      <w:r w:rsidR="00D26CEA">
        <w:rPr>
          <w:rFonts w:cstheme="minorHAnsi"/>
          <w:iCs/>
          <w:sz w:val="24"/>
          <w:szCs w:val="24"/>
        </w:rPr>
        <w:t>e</w:t>
      </w:r>
      <w:r>
        <w:rPr>
          <w:rFonts w:cstheme="minorHAnsi"/>
          <w:iCs/>
          <w:sz w:val="24"/>
          <w:szCs w:val="24"/>
        </w:rPr>
        <w:t>d</w:t>
      </w:r>
      <w:r w:rsidR="00D26CEA">
        <w:rPr>
          <w:rFonts w:cstheme="minorHAnsi"/>
          <w:iCs/>
          <w:sz w:val="24"/>
          <w:szCs w:val="24"/>
        </w:rPr>
        <w:t>i</w:t>
      </w:r>
      <w:r>
        <w:rPr>
          <w:rFonts w:cstheme="minorHAnsi"/>
          <w:iCs/>
          <w:sz w:val="24"/>
          <w:szCs w:val="24"/>
        </w:rPr>
        <w:t xml:space="preserve">ating variable needs to be clearly tailored according to the </w:t>
      </w:r>
      <w:r w:rsidR="0030631D">
        <w:rPr>
          <w:rFonts w:cstheme="minorHAnsi"/>
          <w:iCs/>
          <w:sz w:val="24"/>
          <w:szCs w:val="24"/>
        </w:rPr>
        <w:t>long-term</w:t>
      </w:r>
      <w:r>
        <w:rPr>
          <w:rFonts w:cstheme="minorHAnsi"/>
          <w:iCs/>
          <w:sz w:val="24"/>
          <w:szCs w:val="24"/>
        </w:rPr>
        <w:t xml:space="preserve"> technology strategy of the organisation as this could have a negative influence on product innovation activity</w:t>
      </w:r>
      <w:r w:rsidR="00D26CEA">
        <w:rPr>
          <w:rFonts w:cstheme="minorHAnsi"/>
          <w:iCs/>
          <w:sz w:val="24"/>
          <w:szCs w:val="24"/>
        </w:rPr>
        <w:t xml:space="preserve"> (Model 7, pg.19 </w:t>
      </w:r>
      <w:r w:rsidR="00D26CEA">
        <w:rPr>
          <w:rFonts w:cstheme="minorHAnsi"/>
          <w:i/>
          <w:sz w:val="24"/>
          <w:szCs w:val="24"/>
        </w:rPr>
        <w:t>b</w:t>
      </w:r>
      <w:r w:rsidR="00D26CEA">
        <w:rPr>
          <w:rFonts w:cstheme="minorHAnsi"/>
          <w:iCs/>
          <w:sz w:val="24"/>
          <w:szCs w:val="24"/>
        </w:rPr>
        <w:t>=-2.689).</w:t>
      </w:r>
      <w:r w:rsidR="00D26CEA">
        <w:rPr>
          <w:rFonts w:cstheme="minorHAnsi"/>
          <w:i/>
          <w:sz w:val="24"/>
          <w:szCs w:val="24"/>
        </w:rPr>
        <w:t xml:space="preserve"> </w:t>
      </w:r>
      <w:r w:rsidR="0030631D">
        <w:rPr>
          <w:rFonts w:cstheme="minorHAnsi"/>
          <w:iCs/>
          <w:sz w:val="24"/>
          <w:szCs w:val="24"/>
        </w:rPr>
        <w:t xml:space="preserve">This therefore supports the finding of </w:t>
      </w:r>
      <w:proofErr w:type="spellStart"/>
      <w:r w:rsidR="0030631D" w:rsidRPr="004605C9">
        <w:rPr>
          <w:rFonts w:ascii="Times New Roman" w:hAnsi="Times New Roman" w:cs="Times New Roman"/>
          <w:bCs/>
          <w:iCs/>
          <w:sz w:val="24"/>
          <w:szCs w:val="24"/>
        </w:rPr>
        <w:t>Rusu</w:t>
      </w:r>
      <w:proofErr w:type="spellEnd"/>
      <w:r w:rsidR="0030631D" w:rsidRPr="004605C9">
        <w:rPr>
          <w:rFonts w:ascii="Times New Roman" w:hAnsi="Times New Roman" w:cs="Times New Roman"/>
          <w:bCs/>
          <w:iCs/>
          <w:sz w:val="24"/>
          <w:szCs w:val="24"/>
        </w:rPr>
        <w:t xml:space="preserve"> et al. (2020)</w:t>
      </w:r>
      <w:r w:rsidR="0030631D">
        <w:rPr>
          <w:rFonts w:ascii="Times New Roman" w:hAnsi="Times New Roman" w:cs="Times New Roman"/>
          <w:bCs/>
          <w:iCs/>
          <w:sz w:val="24"/>
          <w:szCs w:val="24"/>
        </w:rPr>
        <w:t xml:space="preserve"> that managers who able to transform their behaviours have a better chance of fostering innovation and dealing with complexities in their environment.</w:t>
      </w:r>
    </w:p>
    <w:p w14:paraId="1B1D91E7" w14:textId="547329A6" w:rsidR="00456978" w:rsidRPr="00DF61EA" w:rsidRDefault="00456978" w:rsidP="002215DB">
      <w:pPr>
        <w:jc w:val="both"/>
        <w:outlineLvl w:val="0"/>
        <w:rPr>
          <w:rFonts w:cstheme="minorHAnsi"/>
          <w:iCs/>
          <w:sz w:val="24"/>
          <w:szCs w:val="24"/>
        </w:rPr>
      </w:pPr>
      <w:r>
        <w:rPr>
          <w:rFonts w:cstheme="minorHAnsi"/>
          <w:iCs/>
          <w:sz w:val="24"/>
          <w:szCs w:val="24"/>
        </w:rPr>
        <w:t>In terms of policy implications, the research should enable the government to develop policies which enable organisations to gain access to the right levels of funding and access to new technologies much needed to create and develop new products and better access to capital markets</w:t>
      </w:r>
      <w:r w:rsidR="008D0D88">
        <w:rPr>
          <w:rFonts w:cstheme="minorHAnsi"/>
          <w:iCs/>
          <w:sz w:val="24"/>
          <w:szCs w:val="24"/>
        </w:rPr>
        <w:t xml:space="preserve"> for long term sustainability</w:t>
      </w:r>
      <w:r>
        <w:rPr>
          <w:rFonts w:cstheme="minorHAnsi"/>
          <w:iCs/>
          <w:sz w:val="24"/>
          <w:szCs w:val="24"/>
        </w:rPr>
        <w:t xml:space="preserve">. </w:t>
      </w:r>
    </w:p>
    <w:p w14:paraId="56D07AEA" w14:textId="7FDD74C5" w:rsidR="00D73DD8" w:rsidRDefault="00910229" w:rsidP="00AC4A2C">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7</w:t>
      </w:r>
      <w:r w:rsidR="002215DB">
        <w:rPr>
          <w:rFonts w:cstheme="minorHAnsi"/>
          <w:b/>
          <w:bCs/>
          <w:iCs/>
          <w:color w:val="548DD4" w:themeColor="text2" w:themeTint="99"/>
          <w:sz w:val="24"/>
          <w:szCs w:val="24"/>
        </w:rPr>
        <w:t xml:space="preserve">.2 </w:t>
      </w:r>
      <w:r w:rsidR="0084776A">
        <w:rPr>
          <w:rFonts w:cstheme="minorHAnsi"/>
          <w:b/>
          <w:bCs/>
          <w:iCs/>
          <w:color w:val="548DD4" w:themeColor="text2" w:themeTint="99"/>
          <w:sz w:val="24"/>
          <w:szCs w:val="24"/>
        </w:rPr>
        <w:t>L</w:t>
      </w:r>
      <w:r w:rsidR="0063173E">
        <w:rPr>
          <w:rFonts w:cstheme="minorHAnsi"/>
          <w:b/>
          <w:bCs/>
          <w:iCs/>
          <w:color w:val="548DD4" w:themeColor="text2" w:themeTint="99"/>
          <w:sz w:val="24"/>
          <w:szCs w:val="24"/>
        </w:rPr>
        <w:t>imitations</w:t>
      </w:r>
      <w:r w:rsidR="002215DB">
        <w:rPr>
          <w:rFonts w:cstheme="minorHAnsi"/>
          <w:b/>
          <w:bCs/>
          <w:iCs/>
          <w:color w:val="548DD4" w:themeColor="text2" w:themeTint="99"/>
          <w:sz w:val="24"/>
          <w:szCs w:val="24"/>
        </w:rPr>
        <w:t xml:space="preserve"> and future direction</w:t>
      </w:r>
      <w:r w:rsidR="00DF61EA">
        <w:rPr>
          <w:rFonts w:cstheme="minorHAnsi"/>
          <w:b/>
          <w:bCs/>
          <w:iCs/>
          <w:color w:val="548DD4" w:themeColor="text2" w:themeTint="99"/>
          <w:sz w:val="24"/>
          <w:szCs w:val="24"/>
        </w:rPr>
        <w:t>s</w:t>
      </w:r>
    </w:p>
    <w:p w14:paraId="787D278D" w14:textId="6258A951" w:rsidR="003671DF" w:rsidRDefault="00604E02" w:rsidP="00AC4A2C">
      <w:pPr>
        <w:jc w:val="both"/>
        <w:outlineLvl w:val="0"/>
        <w:rPr>
          <w:rFonts w:eastAsiaTheme="minorEastAsia" w:cstheme="minorHAnsi"/>
          <w:iCs/>
          <w:sz w:val="24"/>
          <w:szCs w:val="24"/>
        </w:rPr>
      </w:pPr>
      <w:r>
        <w:rPr>
          <w:rFonts w:cstheme="minorHAnsi"/>
          <w:iCs/>
          <w:sz w:val="24"/>
          <w:szCs w:val="24"/>
        </w:rPr>
        <w:t xml:space="preserve">Despite the contributions from the present study, there are </w:t>
      </w:r>
      <w:r w:rsidR="00CF114E">
        <w:rPr>
          <w:rFonts w:cstheme="minorHAnsi"/>
          <w:iCs/>
          <w:sz w:val="24"/>
          <w:szCs w:val="24"/>
        </w:rPr>
        <w:t>several</w:t>
      </w:r>
      <w:r>
        <w:rPr>
          <w:rFonts w:cstheme="minorHAnsi"/>
          <w:iCs/>
          <w:sz w:val="24"/>
          <w:szCs w:val="24"/>
        </w:rPr>
        <w:t xml:space="preserve"> limitations that future research should seek to investigate. First, a</w:t>
      </w:r>
      <w:r w:rsidR="00A03930" w:rsidRPr="00A03930">
        <w:rPr>
          <w:rFonts w:cstheme="minorHAnsi"/>
          <w:iCs/>
          <w:sz w:val="24"/>
          <w:szCs w:val="24"/>
        </w:rPr>
        <w:t>lthough satisfactory reliability was achieved for product innovation, the speed of new product development did not work well within this study</w:t>
      </w:r>
      <w:r w:rsidR="00A03930">
        <w:rPr>
          <w:rFonts w:cstheme="minorHAnsi"/>
          <w:iCs/>
          <w:sz w:val="24"/>
          <w:szCs w:val="24"/>
        </w:rPr>
        <w:t>. Hence it will be good for future studies to explore the speed of new product development in other settings to test its reliability</w:t>
      </w:r>
      <w:r w:rsidR="00132F2E">
        <w:rPr>
          <w:rFonts w:cstheme="minorHAnsi"/>
          <w:iCs/>
          <w:sz w:val="24"/>
          <w:szCs w:val="24"/>
        </w:rPr>
        <w:t xml:space="preserve"> as measure for product innovation.</w:t>
      </w:r>
      <w:r w:rsidR="00A03930">
        <w:rPr>
          <w:rFonts w:cstheme="minorHAnsi"/>
          <w:iCs/>
          <w:sz w:val="24"/>
          <w:szCs w:val="24"/>
        </w:rPr>
        <w:t xml:space="preserve"> </w:t>
      </w:r>
      <w:r w:rsidR="009955E0">
        <w:rPr>
          <w:rFonts w:eastAsiaTheme="minorEastAsia" w:cstheme="minorHAnsi"/>
          <w:iCs/>
          <w:sz w:val="24"/>
          <w:szCs w:val="24"/>
        </w:rPr>
        <w:t xml:space="preserve">Furthermore, the study poses a context-related limitation. The data for this study </w:t>
      </w:r>
      <w:r w:rsidR="007950B9">
        <w:rPr>
          <w:rFonts w:eastAsiaTheme="minorEastAsia" w:cstheme="minorHAnsi"/>
          <w:iCs/>
          <w:sz w:val="24"/>
          <w:szCs w:val="24"/>
        </w:rPr>
        <w:t>was created and not collected in the field</w:t>
      </w:r>
      <w:r w:rsidR="00CA63A5">
        <w:rPr>
          <w:rFonts w:eastAsiaTheme="minorEastAsia" w:cstheme="minorHAnsi"/>
          <w:iCs/>
          <w:sz w:val="24"/>
          <w:szCs w:val="24"/>
        </w:rPr>
        <w:t xml:space="preserve"> to test hypotheses and propositions. Although considerable efforts </w:t>
      </w:r>
      <w:r w:rsidR="003671DF">
        <w:rPr>
          <w:rFonts w:eastAsiaTheme="minorEastAsia" w:cstheme="minorHAnsi"/>
          <w:iCs/>
          <w:sz w:val="24"/>
          <w:szCs w:val="24"/>
        </w:rPr>
        <w:t>have</w:t>
      </w:r>
      <w:r w:rsidR="00CA63A5">
        <w:rPr>
          <w:rFonts w:eastAsiaTheme="minorEastAsia" w:cstheme="minorHAnsi"/>
          <w:iCs/>
          <w:sz w:val="24"/>
          <w:szCs w:val="24"/>
        </w:rPr>
        <w:t xml:space="preserve"> been taken to ensure data quality, potential bias cannot be fully excluded.</w:t>
      </w:r>
      <w:r w:rsidR="007950B9">
        <w:rPr>
          <w:rFonts w:eastAsiaTheme="minorEastAsia" w:cstheme="minorHAnsi"/>
          <w:iCs/>
          <w:sz w:val="24"/>
          <w:szCs w:val="24"/>
        </w:rPr>
        <w:t xml:space="preserve"> </w:t>
      </w:r>
      <w:r w:rsidR="003671DF">
        <w:rPr>
          <w:rFonts w:eastAsiaTheme="minorEastAsia" w:cstheme="minorHAnsi"/>
          <w:iCs/>
          <w:sz w:val="24"/>
          <w:szCs w:val="24"/>
        </w:rPr>
        <w:t xml:space="preserve">Finally, the conceptualisation and </w:t>
      </w:r>
      <w:r w:rsidR="00501D13">
        <w:rPr>
          <w:rFonts w:eastAsiaTheme="minorEastAsia" w:cstheme="minorHAnsi"/>
          <w:iCs/>
          <w:sz w:val="24"/>
          <w:szCs w:val="24"/>
        </w:rPr>
        <w:t>measurement of technology strategy and measurement items were derived from theoretical suggestions. The</w:t>
      </w:r>
      <w:r w:rsidR="003915B9">
        <w:rPr>
          <w:rFonts w:eastAsiaTheme="minorEastAsia" w:cstheme="minorHAnsi"/>
          <w:iCs/>
          <w:sz w:val="24"/>
          <w:szCs w:val="24"/>
        </w:rPr>
        <w:t xml:space="preserve"> list of measurement items is not exhaustive but based on the core focus area. </w:t>
      </w:r>
      <w:r w:rsidR="003915B9">
        <w:rPr>
          <w:rFonts w:eastAsiaTheme="minorEastAsia" w:cstheme="minorHAnsi"/>
          <w:iCs/>
          <w:sz w:val="24"/>
          <w:szCs w:val="24"/>
        </w:rPr>
        <w:lastRenderedPageBreak/>
        <w:t>Future studies can be directed towards upcoming areas of interest such as the impact of IT platform</w:t>
      </w:r>
      <w:r w:rsidR="0028278B">
        <w:rPr>
          <w:rFonts w:eastAsiaTheme="minorEastAsia" w:cstheme="minorHAnsi"/>
          <w:iCs/>
          <w:sz w:val="24"/>
          <w:szCs w:val="24"/>
        </w:rPr>
        <w:t>s</w:t>
      </w:r>
      <w:r w:rsidR="003915B9">
        <w:rPr>
          <w:rFonts w:eastAsiaTheme="minorEastAsia" w:cstheme="minorHAnsi"/>
          <w:iCs/>
          <w:sz w:val="24"/>
          <w:szCs w:val="24"/>
        </w:rPr>
        <w:t xml:space="preserve"> </w:t>
      </w:r>
      <w:r w:rsidR="0028278B">
        <w:rPr>
          <w:rFonts w:eastAsiaTheme="minorEastAsia" w:cstheme="minorHAnsi"/>
          <w:iCs/>
          <w:sz w:val="24"/>
          <w:szCs w:val="24"/>
        </w:rPr>
        <w:t xml:space="preserve">providing capabilities </w:t>
      </w:r>
      <w:r w:rsidR="003915B9">
        <w:rPr>
          <w:rFonts w:eastAsiaTheme="minorEastAsia" w:cstheme="minorHAnsi"/>
          <w:iCs/>
          <w:sz w:val="24"/>
          <w:szCs w:val="24"/>
        </w:rPr>
        <w:t>on product innovation</w:t>
      </w:r>
      <w:r w:rsidR="0028278B">
        <w:rPr>
          <w:rFonts w:eastAsiaTheme="minorEastAsia" w:cstheme="minorHAnsi"/>
          <w:iCs/>
          <w:sz w:val="24"/>
          <w:szCs w:val="24"/>
        </w:rPr>
        <w:t>.</w:t>
      </w:r>
      <w:r w:rsidR="003915B9">
        <w:rPr>
          <w:rFonts w:eastAsiaTheme="minorEastAsia" w:cstheme="minorHAnsi"/>
          <w:iCs/>
          <w:sz w:val="24"/>
          <w:szCs w:val="24"/>
        </w:rPr>
        <w:t xml:space="preserve">  </w:t>
      </w:r>
      <w:r w:rsidR="0030631D">
        <w:rPr>
          <w:rFonts w:eastAsiaTheme="minorEastAsia" w:cstheme="minorHAnsi"/>
          <w:iCs/>
          <w:sz w:val="24"/>
          <w:szCs w:val="24"/>
        </w:rPr>
        <w:t xml:space="preserve">Future research could also explore </w:t>
      </w:r>
      <w:proofErr w:type="gramStart"/>
      <w:r w:rsidR="0030631D">
        <w:rPr>
          <w:rFonts w:eastAsiaTheme="minorEastAsia" w:cstheme="minorHAnsi"/>
          <w:iCs/>
          <w:sz w:val="24"/>
          <w:szCs w:val="24"/>
        </w:rPr>
        <w:t>my the</w:t>
      </w:r>
      <w:proofErr w:type="gramEnd"/>
      <w:r w:rsidR="0030631D">
        <w:rPr>
          <w:rFonts w:eastAsiaTheme="minorEastAsia" w:cstheme="minorHAnsi"/>
          <w:iCs/>
          <w:sz w:val="24"/>
          <w:szCs w:val="24"/>
        </w:rPr>
        <w:t xml:space="preserve"> moderating and mediating variables of dynamic capabilities and management support respectively in our models showed a negative relationship on product innovation when combined with technology strategy. </w:t>
      </w:r>
    </w:p>
    <w:p w14:paraId="48055CAF" w14:textId="593D73D6" w:rsidR="00910229" w:rsidRDefault="00910229" w:rsidP="00910229">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8</w:t>
      </w:r>
      <w:r w:rsidRPr="00AE6F03">
        <w:rPr>
          <w:rFonts w:cstheme="minorHAnsi"/>
          <w:b/>
          <w:bCs/>
          <w:iCs/>
          <w:color w:val="548DD4" w:themeColor="text2" w:themeTint="99"/>
          <w:sz w:val="24"/>
          <w:szCs w:val="24"/>
        </w:rPr>
        <w:t>.Conclusio</w:t>
      </w:r>
      <w:r>
        <w:rPr>
          <w:rFonts w:cstheme="minorHAnsi"/>
          <w:b/>
          <w:bCs/>
          <w:iCs/>
          <w:color w:val="548DD4" w:themeColor="text2" w:themeTint="99"/>
          <w:sz w:val="24"/>
          <w:szCs w:val="24"/>
        </w:rPr>
        <w:t>n</w:t>
      </w:r>
    </w:p>
    <w:p w14:paraId="10C18722" w14:textId="3B447389" w:rsidR="00910229" w:rsidRPr="00682A9D" w:rsidRDefault="00910229" w:rsidP="00910229">
      <w:pPr>
        <w:jc w:val="both"/>
        <w:outlineLvl w:val="0"/>
        <w:rPr>
          <w:rFonts w:cstheme="minorHAnsi"/>
          <w:iCs/>
          <w:sz w:val="24"/>
          <w:szCs w:val="24"/>
        </w:rPr>
      </w:pPr>
      <w:r>
        <w:rPr>
          <w:rFonts w:cstheme="minorHAnsi"/>
          <w:iCs/>
          <w:sz w:val="24"/>
          <w:szCs w:val="24"/>
        </w:rPr>
        <w:t xml:space="preserve">This research provides insight on the </w:t>
      </w:r>
      <w:r w:rsidR="004536D8">
        <w:rPr>
          <w:rFonts w:cstheme="minorHAnsi"/>
          <w:iCs/>
          <w:sz w:val="24"/>
          <w:szCs w:val="24"/>
        </w:rPr>
        <w:t>significance</w:t>
      </w:r>
      <w:r>
        <w:rPr>
          <w:rFonts w:cstheme="minorHAnsi"/>
          <w:iCs/>
          <w:sz w:val="24"/>
          <w:szCs w:val="24"/>
        </w:rPr>
        <w:t xml:space="preserve"> of technology strategy </w:t>
      </w:r>
      <w:r w:rsidR="004536D8">
        <w:rPr>
          <w:rFonts w:cstheme="minorHAnsi"/>
          <w:iCs/>
          <w:sz w:val="24"/>
          <w:szCs w:val="24"/>
        </w:rPr>
        <w:t>to</w:t>
      </w:r>
      <w:r>
        <w:rPr>
          <w:rFonts w:cstheme="minorHAnsi"/>
          <w:iCs/>
          <w:sz w:val="24"/>
          <w:szCs w:val="24"/>
        </w:rPr>
        <w:t xml:space="preserve"> product innovation. The</w:t>
      </w:r>
      <w:r w:rsidR="004536D8">
        <w:rPr>
          <w:rFonts w:cstheme="minorHAnsi"/>
          <w:iCs/>
          <w:sz w:val="24"/>
          <w:szCs w:val="24"/>
        </w:rPr>
        <w:t xml:space="preserve"> results</w:t>
      </w:r>
      <w:r>
        <w:rPr>
          <w:rFonts w:cstheme="minorHAnsi"/>
          <w:iCs/>
          <w:sz w:val="24"/>
          <w:szCs w:val="24"/>
        </w:rPr>
        <w:t xml:space="preserve"> </w:t>
      </w:r>
      <w:r w:rsidR="004536D8">
        <w:rPr>
          <w:rFonts w:cstheme="minorHAnsi"/>
          <w:iCs/>
          <w:sz w:val="24"/>
          <w:szCs w:val="24"/>
        </w:rPr>
        <w:t>propose</w:t>
      </w:r>
      <w:r>
        <w:rPr>
          <w:rFonts w:cstheme="minorHAnsi"/>
          <w:iCs/>
          <w:sz w:val="24"/>
          <w:szCs w:val="24"/>
        </w:rPr>
        <w:t xml:space="preserve"> that while technology strategy has a </w:t>
      </w:r>
      <w:r w:rsidR="004536D8">
        <w:rPr>
          <w:rFonts w:cstheme="minorHAnsi"/>
          <w:iCs/>
          <w:sz w:val="24"/>
          <w:szCs w:val="24"/>
        </w:rPr>
        <w:t xml:space="preserve">significant </w:t>
      </w:r>
      <w:r>
        <w:rPr>
          <w:rFonts w:cstheme="minorHAnsi"/>
          <w:iCs/>
          <w:sz w:val="24"/>
          <w:szCs w:val="24"/>
        </w:rPr>
        <w:t xml:space="preserve">positive influence on product innovation, management support and dynamic capabilities can also enhance the effect of product innovation and hence increase the long-term competitive advantage of the organisation. </w:t>
      </w:r>
      <w:r w:rsidR="00BE71E7">
        <w:rPr>
          <w:rFonts w:cstheme="minorHAnsi"/>
          <w:iCs/>
          <w:sz w:val="24"/>
          <w:szCs w:val="24"/>
        </w:rPr>
        <w:t xml:space="preserve">Management support and dynamic capabilities need to be clearly aligned to the organisation </w:t>
      </w:r>
      <w:r w:rsidR="00B334D2">
        <w:rPr>
          <w:rFonts w:cstheme="minorHAnsi"/>
          <w:iCs/>
          <w:sz w:val="24"/>
          <w:szCs w:val="24"/>
        </w:rPr>
        <w:t>and</w:t>
      </w:r>
      <w:r w:rsidR="00BE71E7">
        <w:rPr>
          <w:rFonts w:cstheme="minorHAnsi"/>
          <w:iCs/>
          <w:sz w:val="24"/>
          <w:szCs w:val="24"/>
        </w:rPr>
        <w:t xml:space="preserve"> to the technology strategy of the organisation as it could potentially have a negative influence in the </w:t>
      </w:r>
      <w:r w:rsidR="00B334D2">
        <w:rPr>
          <w:rFonts w:cstheme="minorHAnsi"/>
          <w:iCs/>
          <w:sz w:val="24"/>
          <w:szCs w:val="24"/>
        </w:rPr>
        <w:t>long-term on</w:t>
      </w:r>
      <w:r w:rsidR="00BE71E7">
        <w:rPr>
          <w:rFonts w:cstheme="minorHAnsi"/>
          <w:iCs/>
          <w:sz w:val="24"/>
          <w:szCs w:val="24"/>
        </w:rPr>
        <w:t xml:space="preserve"> product innovation activity. </w:t>
      </w:r>
    </w:p>
    <w:p w14:paraId="085CE38E" w14:textId="13CD0E5C" w:rsidR="00E935EA" w:rsidRDefault="00E935EA" w:rsidP="00CC1247">
      <w:pPr>
        <w:outlineLvl w:val="0"/>
        <w:rPr>
          <w:rFonts w:cstheme="minorHAnsi"/>
          <w:b/>
          <w:sz w:val="24"/>
          <w:szCs w:val="24"/>
          <w:u w:val="single"/>
        </w:rPr>
      </w:pPr>
    </w:p>
    <w:p w14:paraId="3CAC8A0E" w14:textId="4239227D" w:rsidR="00B334D2" w:rsidRDefault="00B334D2" w:rsidP="00CC1247">
      <w:pPr>
        <w:outlineLvl w:val="0"/>
        <w:rPr>
          <w:rFonts w:cstheme="minorHAnsi"/>
          <w:b/>
          <w:sz w:val="24"/>
          <w:szCs w:val="24"/>
          <w:u w:val="single"/>
        </w:rPr>
      </w:pPr>
    </w:p>
    <w:p w14:paraId="24ECE25D" w14:textId="2EB4D22B" w:rsidR="00B334D2" w:rsidRDefault="00B334D2" w:rsidP="00CC1247">
      <w:pPr>
        <w:outlineLvl w:val="0"/>
        <w:rPr>
          <w:rFonts w:cstheme="minorHAnsi"/>
          <w:b/>
          <w:sz w:val="24"/>
          <w:szCs w:val="24"/>
          <w:u w:val="single"/>
        </w:rPr>
      </w:pPr>
    </w:p>
    <w:p w14:paraId="69EF80ED" w14:textId="243204FA" w:rsidR="00B334D2" w:rsidRDefault="00B334D2" w:rsidP="00CC1247">
      <w:pPr>
        <w:outlineLvl w:val="0"/>
        <w:rPr>
          <w:rFonts w:cstheme="minorHAnsi"/>
          <w:b/>
          <w:sz w:val="24"/>
          <w:szCs w:val="24"/>
          <w:u w:val="single"/>
        </w:rPr>
      </w:pPr>
    </w:p>
    <w:p w14:paraId="2DF5AE7B" w14:textId="5E9C3979" w:rsidR="00B334D2" w:rsidRDefault="00B334D2" w:rsidP="00CC1247">
      <w:pPr>
        <w:outlineLvl w:val="0"/>
        <w:rPr>
          <w:rFonts w:cstheme="minorHAnsi"/>
          <w:b/>
          <w:sz w:val="24"/>
          <w:szCs w:val="24"/>
          <w:u w:val="single"/>
        </w:rPr>
      </w:pPr>
    </w:p>
    <w:p w14:paraId="2A55D271" w14:textId="3976F9B7" w:rsidR="00B334D2" w:rsidRDefault="00B334D2" w:rsidP="00CC1247">
      <w:pPr>
        <w:outlineLvl w:val="0"/>
        <w:rPr>
          <w:rFonts w:cstheme="minorHAnsi"/>
          <w:b/>
          <w:sz w:val="24"/>
          <w:szCs w:val="24"/>
          <w:u w:val="single"/>
        </w:rPr>
      </w:pPr>
    </w:p>
    <w:p w14:paraId="2456B1F5" w14:textId="2CF5BAA1" w:rsidR="00B334D2" w:rsidRDefault="00B334D2" w:rsidP="00CC1247">
      <w:pPr>
        <w:outlineLvl w:val="0"/>
        <w:rPr>
          <w:rFonts w:cstheme="minorHAnsi"/>
          <w:b/>
          <w:sz w:val="24"/>
          <w:szCs w:val="24"/>
          <w:u w:val="single"/>
        </w:rPr>
      </w:pPr>
    </w:p>
    <w:p w14:paraId="6A0575EC" w14:textId="6E89CADA" w:rsidR="00B334D2" w:rsidRDefault="00B334D2" w:rsidP="00CC1247">
      <w:pPr>
        <w:outlineLvl w:val="0"/>
        <w:rPr>
          <w:rFonts w:cstheme="minorHAnsi"/>
          <w:b/>
          <w:sz w:val="24"/>
          <w:szCs w:val="24"/>
          <w:u w:val="single"/>
        </w:rPr>
      </w:pPr>
    </w:p>
    <w:p w14:paraId="37381185" w14:textId="7D04ECC3" w:rsidR="00B334D2" w:rsidRDefault="00B334D2" w:rsidP="00CC1247">
      <w:pPr>
        <w:outlineLvl w:val="0"/>
        <w:rPr>
          <w:rFonts w:cstheme="minorHAnsi"/>
          <w:b/>
          <w:sz w:val="24"/>
          <w:szCs w:val="24"/>
          <w:u w:val="single"/>
        </w:rPr>
      </w:pPr>
    </w:p>
    <w:p w14:paraId="40FBDFB0" w14:textId="19C13DAE" w:rsidR="00B334D2" w:rsidRDefault="00B334D2" w:rsidP="00CC1247">
      <w:pPr>
        <w:outlineLvl w:val="0"/>
        <w:rPr>
          <w:rFonts w:cstheme="minorHAnsi"/>
          <w:b/>
          <w:sz w:val="24"/>
          <w:szCs w:val="24"/>
          <w:u w:val="single"/>
        </w:rPr>
      </w:pPr>
    </w:p>
    <w:p w14:paraId="2567EE6A" w14:textId="1F3226CF" w:rsidR="00B334D2" w:rsidRDefault="00B334D2" w:rsidP="00CC1247">
      <w:pPr>
        <w:outlineLvl w:val="0"/>
        <w:rPr>
          <w:rFonts w:cstheme="minorHAnsi"/>
          <w:b/>
          <w:sz w:val="24"/>
          <w:szCs w:val="24"/>
          <w:u w:val="single"/>
        </w:rPr>
      </w:pPr>
    </w:p>
    <w:p w14:paraId="6207A5EB" w14:textId="5A751697" w:rsidR="00B334D2" w:rsidRDefault="00B334D2" w:rsidP="00CC1247">
      <w:pPr>
        <w:outlineLvl w:val="0"/>
        <w:rPr>
          <w:rFonts w:cstheme="minorHAnsi"/>
          <w:b/>
          <w:sz w:val="24"/>
          <w:szCs w:val="24"/>
          <w:u w:val="single"/>
        </w:rPr>
      </w:pPr>
    </w:p>
    <w:p w14:paraId="58F0801C" w14:textId="1D6FA989" w:rsidR="00B334D2" w:rsidRDefault="00B334D2" w:rsidP="00CC1247">
      <w:pPr>
        <w:outlineLvl w:val="0"/>
        <w:rPr>
          <w:rFonts w:cstheme="minorHAnsi"/>
          <w:b/>
          <w:sz w:val="24"/>
          <w:szCs w:val="24"/>
          <w:u w:val="single"/>
        </w:rPr>
      </w:pPr>
    </w:p>
    <w:p w14:paraId="5FC7ADCE" w14:textId="0A63AB27" w:rsidR="00B334D2" w:rsidRDefault="00B334D2" w:rsidP="00CC1247">
      <w:pPr>
        <w:outlineLvl w:val="0"/>
        <w:rPr>
          <w:rFonts w:cstheme="minorHAnsi"/>
          <w:b/>
          <w:sz w:val="24"/>
          <w:szCs w:val="24"/>
          <w:u w:val="single"/>
        </w:rPr>
      </w:pPr>
    </w:p>
    <w:p w14:paraId="2CA9BF8D" w14:textId="07264989" w:rsidR="00B334D2" w:rsidRDefault="00B334D2" w:rsidP="00CC1247">
      <w:pPr>
        <w:outlineLvl w:val="0"/>
        <w:rPr>
          <w:rFonts w:cstheme="minorHAnsi"/>
          <w:b/>
          <w:sz w:val="24"/>
          <w:szCs w:val="24"/>
          <w:u w:val="single"/>
        </w:rPr>
      </w:pPr>
    </w:p>
    <w:p w14:paraId="62DFC0EB" w14:textId="3CF8E165" w:rsidR="00B334D2" w:rsidRDefault="00B334D2" w:rsidP="00CC1247">
      <w:pPr>
        <w:outlineLvl w:val="0"/>
        <w:rPr>
          <w:rFonts w:cstheme="minorHAnsi"/>
          <w:b/>
          <w:sz w:val="24"/>
          <w:szCs w:val="24"/>
          <w:u w:val="single"/>
        </w:rPr>
      </w:pPr>
    </w:p>
    <w:p w14:paraId="32EBBA5B" w14:textId="185906A9" w:rsidR="00B334D2" w:rsidRDefault="00B334D2" w:rsidP="00CC1247">
      <w:pPr>
        <w:outlineLvl w:val="0"/>
        <w:rPr>
          <w:rFonts w:cstheme="minorHAnsi"/>
          <w:b/>
          <w:sz w:val="24"/>
          <w:szCs w:val="24"/>
          <w:u w:val="single"/>
        </w:rPr>
      </w:pPr>
    </w:p>
    <w:p w14:paraId="2A612D74" w14:textId="77777777" w:rsidR="00B334D2" w:rsidRDefault="00B334D2" w:rsidP="00CC1247">
      <w:pPr>
        <w:outlineLvl w:val="0"/>
        <w:rPr>
          <w:rFonts w:cstheme="minorHAnsi"/>
          <w:b/>
          <w:sz w:val="24"/>
          <w:szCs w:val="24"/>
          <w:u w:val="single"/>
        </w:rPr>
      </w:pPr>
    </w:p>
    <w:p w14:paraId="63A94AED" w14:textId="77777777" w:rsidR="00B334D2" w:rsidRDefault="00B334D2" w:rsidP="00CC1247">
      <w:pPr>
        <w:outlineLvl w:val="0"/>
        <w:rPr>
          <w:rFonts w:cstheme="minorHAnsi"/>
          <w:b/>
          <w:sz w:val="24"/>
          <w:szCs w:val="24"/>
          <w:u w:val="single"/>
        </w:rPr>
      </w:pPr>
    </w:p>
    <w:p w14:paraId="3DD3DECA" w14:textId="72FD35C2" w:rsidR="00662CCF" w:rsidRDefault="00662CCF" w:rsidP="00CC1247">
      <w:pPr>
        <w:outlineLvl w:val="0"/>
        <w:rPr>
          <w:rFonts w:cstheme="minorHAnsi"/>
          <w:b/>
          <w:sz w:val="24"/>
          <w:szCs w:val="24"/>
          <w:u w:val="single"/>
        </w:rPr>
      </w:pPr>
      <w:r w:rsidRPr="00225168">
        <w:rPr>
          <w:rFonts w:cstheme="minorHAnsi"/>
          <w:b/>
          <w:sz w:val="24"/>
          <w:szCs w:val="24"/>
          <w:u w:val="single"/>
        </w:rPr>
        <w:t>References</w:t>
      </w:r>
    </w:p>
    <w:p w14:paraId="1B3AF837" w14:textId="1B7B471F" w:rsidR="00C24B24" w:rsidRPr="00E1097B" w:rsidRDefault="00C24B24" w:rsidP="00C24B24">
      <w:pPr>
        <w:jc w:val="both"/>
        <w:outlineLvl w:val="0"/>
        <w:rPr>
          <w:rFonts w:cstheme="minorHAnsi"/>
          <w:sz w:val="24"/>
          <w:szCs w:val="24"/>
          <w:shd w:val="clear" w:color="auto" w:fill="FFFFFF"/>
        </w:rPr>
      </w:pPr>
      <w:r w:rsidRPr="00E1097B">
        <w:rPr>
          <w:rFonts w:cstheme="minorHAnsi"/>
          <w:sz w:val="24"/>
          <w:szCs w:val="24"/>
          <w:shd w:val="clear" w:color="auto" w:fill="FFFFFF"/>
        </w:rPr>
        <w:t xml:space="preserve">Almodóvar, Paloma., Nguyen, </w:t>
      </w:r>
      <w:proofErr w:type="spellStart"/>
      <w:r w:rsidRPr="00E1097B">
        <w:rPr>
          <w:rFonts w:cstheme="minorHAnsi"/>
          <w:sz w:val="24"/>
          <w:szCs w:val="24"/>
          <w:shd w:val="clear" w:color="auto" w:fill="FFFFFF"/>
        </w:rPr>
        <w:t>Quyen.T.K</w:t>
      </w:r>
      <w:proofErr w:type="spellEnd"/>
      <w:r w:rsidRPr="00E1097B">
        <w:rPr>
          <w:rFonts w:cstheme="minorHAnsi"/>
          <w:sz w:val="24"/>
          <w:szCs w:val="24"/>
          <w:shd w:val="clear" w:color="auto" w:fill="FFFFFF"/>
        </w:rPr>
        <w:t>. and Verbeke, Alain., (2021) An integrative approach to international inbound sources of firm-level innovation. </w:t>
      </w:r>
      <w:r w:rsidRPr="00E1097B">
        <w:rPr>
          <w:rFonts w:cstheme="minorHAnsi"/>
          <w:i/>
          <w:iCs/>
          <w:sz w:val="24"/>
          <w:szCs w:val="24"/>
          <w:shd w:val="clear" w:color="auto" w:fill="FFFFFF"/>
        </w:rPr>
        <w:t>Journal of world business: JWB, </w:t>
      </w:r>
      <w:r w:rsidRPr="00E1097B">
        <w:rPr>
          <w:rFonts w:cstheme="minorHAnsi"/>
          <w:sz w:val="24"/>
          <w:szCs w:val="24"/>
          <w:shd w:val="clear" w:color="auto" w:fill="FFFFFF"/>
        </w:rPr>
        <w:t>56(3), pp. 101188.</w:t>
      </w:r>
    </w:p>
    <w:p w14:paraId="5EAB83DC" w14:textId="77777777" w:rsidR="00C24B24" w:rsidRPr="00E1097B" w:rsidRDefault="000F1B5A" w:rsidP="00C24B24">
      <w:pPr>
        <w:jc w:val="both"/>
        <w:rPr>
          <w:rFonts w:cstheme="minorHAnsi"/>
          <w:sz w:val="24"/>
          <w:szCs w:val="24"/>
          <w:shd w:val="clear" w:color="auto" w:fill="FFFFFF"/>
        </w:rPr>
      </w:pPr>
      <w:hyperlink r:id="rId16" w:tooltip="Click to search for more items by this author" w:history="1">
        <w:r w:rsidR="00C24B24" w:rsidRPr="00E1097B">
          <w:rPr>
            <w:rStyle w:val="Hyperlink"/>
            <w:rFonts w:cstheme="minorHAnsi"/>
            <w:color w:val="auto"/>
            <w:sz w:val="24"/>
            <w:szCs w:val="24"/>
            <w:u w:val="none"/>
            <w:shd w:val="clear" w:color="auto" w:fill="FFFFFF"/>
          </w:rPr>
          <w:t>Albertini, Elisabeth</w:t>
        </w:r>
      </w:hyperlink>
      <w:r w:rsidR="00C24B24" w:rsidRPr="00E1097B">
        <w:rPr>
          <w:rFonts w:cstheme="minorHAnsi"/>
          <w:sz w:val="24"/>
          <w:szCs w:val="24"/>
        </w:rPr>
        <w:t xml:space="preserve"> (</w:t>
      </w:r>
      <w:r w:rsidR="00C24B24" w:rsidRPr="00E1097B">
        <w:rPr>
          <w:rFonts w:cstheme="minorHAnsi"/>
          <w:sz w:val="24"/>
          <w:szCs w:val="24"/>
          <w:shd w:val="clear" w:color="auto" w:fill="FFFFFF"/>
        </w:rPr>
        <w:t>2019). The Contribution of Management Control Systems to Environmental Capabilities: JBE. </w:t>
      </w:r>
      <w:r w:rsidR="00C24B24" w:rsidRPr="00E1097B">
        <w:rPr>
          <w:rFonts w:cstheme="minorHAnsi"/>
          <w:i/>
          <w:iCs/>
          <w:sz w:val="24"/>
          <w:szCs w:val="24"/>
          <w:shd w:val="clear" w:color="auto" w:fill="FFFFFF"/>
        </w:rPr>
        <w:t>Journal of Business Ethics, </w:t>
      </w:r>
      <w:r w:rsidR="00C24B24" w:rsidRPr="00E1097B">
        <w:rPr>
          <w:rFonts w:cstheme="minorHAnsi"/>
          <w:sz w:val="24"/>
          <w:szCs w:val="24"/>
          <w:shd w:val="clear" w:color="auto" w:fill="FFFFFF"/>
        </w:rPr>
        <w:t>159(4), pp. 1163-1180.</w:t>
      </w:r>
    </w:p>
    <w:p w14:paraId="0416B8CA" w14:textId="799DE49A" w:rsidR="00C04DF5" w:rsidRPr="00E1097B" w:rsidRDefault="00C04DF5" w:rsidP="00CC1247">
      <w:pPr>
        <w:jc w:val="both"/>
        <w:rPr>
          <w:rFonts w:cstheme="minorHAnsi"/>
          <w:sz w:val="24"/>
          <w:szCs w:val="24"/>
          <w:shd w:val="clear" w:color="auto" w:fill="FFFFFF"/>
        </w:rPr>
      </w:pPr>
      <w:r w:rsidRPr="00E1097B">
        <w:rPr>
          <w:rStyle w:val="Hyperlink"/>
          <w:rFonts w:cstheme="minorHAnsi"/>
          <w:color w:val="auto"/>
          <w:sz w:val="24"/>
          <w:szCs w:val="24"/>
          <w:u w:val="none"/>
          <w:shd w:val="clear" w:color="auto" w:fill="FFFFFF"/>
        </w:rPr>
        <w:t xml:space="preserve">Amankwah-Amoah, </w:t>
      </w:r>
      <w:r w:rsidR="00C66FB2" w:rsidRPr="00E1097B">
        <w:rPr>
          <w:rStyle w:val="Hyperlink"/>
          <w:rFonts w:cstheme="minorHAnsi"/>
          <w:color w:val="auto"/>
          <w:sz w:val="24"/>
          <w:szCs w:val="24"/>
          <w:u w:val="none"/>
          <w:shd w:val="clear" w:color="auto" w:fill="FFFFFF"/>
        </w:rPr>
        <w:t>Joseph;</w:t>
      </w:r>
      <w:r w:rsidRPr="00E1097B">
        <w:rPr>
          <w:rStyle w:val="Hyperlink"/>
          <w:rFonts w:cstheme="minorHAnsi"/>
          <w:color w:val="auto"/>
          <w:sz w:val="24"/>
          <w:szCs w:val="24"/>
          <w:u w:val="none"/>
          <w:shd w:val="clear" w:color="auto" w:fill="FFFFFF"/>
        </w:rPr>
        <w:t xml:space="preserve"> </w:t>
      </w:r>
      <w:proofErr w:type="spellStart"/>
      <w:r w:rsidRPr="00E1097B">
        <w:rPr>
          <w:rStyle w:val="Hyperlink"/>
          <w:rFonts w:cstheme="minorHAnsi"/>
          <w:color w:val="auto"/>
          <w:sz w:val="24"/>
          <w:szCs w:val="24"/>
          <w:u w:val="none"/>
          <w:shd w:val="clear" w:color="auto" w:fill="FFFFFF"/>
        </w:rPr>
        <w:t>Debrah</w:t>
      </w:r>
      <w:proofErr w:type="spellEnd"/>
      <w:r w:rsidRPr="00E1097B">
        <w:rPr>
          <w:rStyle w:val="Hyperlink"/>
          <w:rFonts w:cstheme="minorHAnsi"/>
          <w:color w:val="auto"/>
          <w:sz w:val="24"/>
          <w:szCs w:val="24"/>
          <w:u w:val="none"/>
          <w:shd w:val="clear" w:color="auto" w:fill="FFFFFF"/>
        </w:rPr>
        <w:t xml:space="preserve">, Yaw </w:t>
      </w:r>
      <w:proofErr w:type="gramStart"/>
      <w:r w:rsidRPr="00E1097B">
        <w:rPr>
          <w:rStyle w:val="Hyperlink"/>
          <w:rFonts w:cstheme="minorHAnsi"/>
          <w:color w:val="auto"/>
          <w:sz w:val="24"/>
          <w:szCs w:val="24"/>
          <w:u w:val="none"/>
          <w:shd w:val="clear" w:color="auto" w:fill="FFFFFF"/>
        </w:rPr>
        <w:t>A ;</w:t>
      </w:r>
      <w:proofErr w:type="gramEnd"/>
      <w:r w:rsidRPr="00E1097B">
        <w:rPr>
          <w:rStyle w:val="Hyperlink"/>
          <w:rFonts w:cstheme="minorHAnsi"/>
          <w:color w:val="auto"/>
          <w:sz w:val="24"/>
          <w:szCs w:val="24"/>
          <w:u w:val="none"/>
          <w:shd w:val="clear" w:color="auto" w:fill="FFFFFF"/>
        </w:rPr>
        <w:t xml:space="preserve"> Yu, </w:t>
      </w:r>
      <w:proofErr w:type="spellStart"/>
      <w:r w:rsidRPr="00E1097B">
        <w:rPr>
          <w:rStyle w:val="Hyperlink"/>
          <w:rFonts w:cstheme="minorHAnsi"/>
          <w:color w:val="auto"/>
          <w:sz w:val="24"/>
          <w:szCs w:val="24"/>
          <w:u w:val="none"/>
          <w:shd w:val="clear" w:color="auto" w:fill="FFFFFF"/>
        </w:rPr>
        <w:t>Wantao</w:t>
      </w:r>
      <w:proofErr w:type="spellEnd"/>
      <w:r w:rsidRPr="00E1097B">
        <w:rPr>
          <w:rStyle w:val="Hyperlink"/>
          <w:rFonts w:cstheme="minorHAnsi"/>
          <w:color w:val="auto"/>
          <w:sz w:val="24"/>
          <w:szCs w:val="24"/>
          <w:u w:val="none"/>
          <w:shd w:val="clear" w:color="auto" w:fill="FFFFFF"/>
        </w:rPr>
        <w:t xml:space="preserve"> ; Lin, </w:t>
      </w:r>
      <w:proofErr w:type="spellStart"/>
      <w:r w:rsidRPr="00E1097B">
        <w:rPr>
          <w:rStyle w:val="Hyperlink"/>
          <w:rFonts w:cstheme="minorHAnsi"/>
          <w:color w:val="auto"/>
          <w:sz w:val="24"/>
          <w:szCs w:val="24"/>
          <w:u w:val="none"/>
          <w:shd w:val="clear" w:color="auto" w:fill="FFFFFF"/>
        </w:rPr>
        <w:t>Zhibin</w:t>
      </w:r>
      <w:proofErr w:type="spellEnd"/>
      <w:r w:rsidRPr="00E1097B">
        <w:rPr>
          <w:rStyle w:val="Hyperlink"/>
          <w:rFonts w:cstheme="minorHAnsi"/>
          <w:color w:val="auto"/>
          <w:sz w:val="24"/>
          <w:szCs w:val="24"/>
          <w:u w:val="none"/>
          <w:shd w:val="clear" w:color="auto" w:fill="FFFFFF"/>
        </w:rPr>
        <w:t xml:space="preserve"> ; </w:t>
      </w:r>
      <w:proofErr w:type="spellStart"/>
      <w:r w:rsidRPr="00E1097B">
        <w:rPr>
          <w:rStyle w:val="Hyperlink"/>
          <w:rFonts w:cstheme="minorHAnsi"/>
          <w:color w:val="auto"/>
          <w:sz w:val="24"/>
          <w:szCs w:val="24"/>
          <w:u w:val="none"/>
          <w:shd w:val="clear" w:color="auto" w:fill="FFFFFF"/>
        </w:rPr>
        <w:t>Danso</w:t>
      </w:r>
      <w:proofErr w:type="spellEnd"/>
      <w:r w:rsidRPr="00E1097B">
        <w:rPr>
          <w:rStyle w:val="Hyperlink"/>
          <w:rFonts w:cstheme="minorHAnsi"/>
          <w:color w:val="auto"/>
          <w:sz w:val="24"/>
          <w:szCs w:val="24"/>
          <w:u w:val="none"/>
          <w:shd w:val="clear" w:color="auto" w:fill="FFFFFF"/>
        </w:rPr>
        <w:t>, Albert and Adomako, Samuel (2021)</w:t>
      </w:r>
      <w:r w:rsidRPr="00E1097B">
        <w:rPr>
          <w:rStyle w:val="Hyperlink"/>
          <w:rFonts w:cstheme="minorHAnsi"/>
          <w:color w:val="auto"/>
          <w:sz w:val="24"/>
          <w:szCs w:val="24"/>
          <w:u w:val="none"/>
        </w:rPr>
        <w:t xml:space="preserve">. </w:t>
      </w:r>
      <w:r w:rsidRPr="00E1097B">
        <w:rPr>
          <w:rFonts w:cstheme="minorHAnsi"/>
          <w:sz w:val="24"/>
          <w:szCs w:val="24"/>
          <w:shd w:val="clear" w:color="auto" w:fill="FFFFFF"/>
        </w:rPr>
        <w:t xml:space="preserve">Technology strategies in emerging economies: Emerging issues, </w:t>
      </w:r>
      <w:proofErr w:type="gramStart"/>
      <w:r w:rsidRPr="00E1097B">
        <w:rPr>
          <w:rFonts w:cstheme="minorHAnsi"/>
          <w:sz w:val="24"/>
          <w:szCs w:val="24"/>
          <w:shd w:val="clear" w:color="auto" w:fill="FFFFFF"/>
        </w:rPr>
        <w:t>challenges</w:t>
      </w:r>
      <w:proofErr w:type="gramEnd"/>
      <w:r w:rsidRPr="00E1097B">
        <w:rPr>
          <w:rFonts w:cstheme="minorHAnsi"/>
          <w:sz w:val="24"/>
          <w:szCs w:val="24"/>
          <w:shd w:val="clear" w:color="auto" w:fill="FFFFFF"/>
        </w:rPr>
        <w:t xml:space="preserve"> and new research agenda. </w:t>
      </w:r>
      <w:r w:rsidRPr="00E1097B">
        <w:rPr>
          <w:rFonts w:cstheme="minorHAnsi"/>
          <w:i/>
          <w:iCs/>
          <w:sz w:val="24"/>
          <w:szCs w:val="24"/>
          <w:shd w:val="clear" w:color="auto" w:fill="FFFFFF"/>
        </w:rPr>
        <w:t>Technological forecasting &amp; social change, </w:t>
      </w:r>
      <w:r w:rsidRPr="00E1097B">
        <w:rPr>
          <w:rFonts w:cstheme="minorHAnsi"/>
          <w:bCs/>
          <w:sz w:val="24"/>
          <w:szCs w:val="24"/>
          <w:shd w:val="clear" w:color="auto" w:fill="FFFFFF"/>
        </w:rPr>
        <w:t>170</w:t>
      </w:r>
      <w:r w:rsidRPr="00E1097B">
        <w:rPr>
          <w:rFonts w:cstheme="minorHAnsi"/>
          <w:sz w:val="24"/>
          <w:szCs w:val="24"/>
          <w:shd w:val="clear" w:color="auto" w:fill="FFFFFF"/>
        </w:rPr>
        <w:t>, pp. 120881.</w:t>
      </w:r>
    </w:p>
    <w:p w14:paraId="76BBC2D8" w14:textId="0D4F53B8" w:rsidR="00526CB8" w:rsidRPr="00E1097B" w:rsidRDefault="00526CB8" w:rsidP="00CC1247">
      <w:pPr>
        <w:jc w:val="both"/>
        <w:rPr>
          <w:rFonts w:cstheme="minorHAnsi"/>
          <w:sz w:val="24"/>
          <w:szCs w:val="24"/>
          <w:shd w:val="clear" w:color="auto" w:fill="FFFFFF"/>
        </w:rPr>
      </w:pPr>
      <w:r w:rsidRPr="00E1097B">
        <w:rPr>
          <w:rFonts w:cstheme="minorHAnsi"/>
          <w:sz w:val="24"/>
          <w:szCs w:val="24"/>
          <w:shd w:val="clear" w:color="auto" w:fill="FFFFFF"/>
        </w:rPr>
        <w:t xml:space="preserve">Azeem, </w:t>
      </w:r>
      <w:r w:rsidR="009C1D9F" w:rsidRPr="00E1097B">
        <w:rPr>
          <w:rFonts w:cstheme="minorHAnsi"/>
          <w:sz w:val="24"/>
          <w:szCs w:val="24"/>
          <w:shd w:val="clear" w:color="auto" w:fill="FFFFFF"/>
        </w:rPr>
        <w:t>Muhammad;</w:t>
      </w:r>
      <w:r w:rsidR="00F435DE" w:rsidRPr="00E1097B">
        <w:rPr>
          <w:rFonts w:cstheme="minorHAnsi"/>
          <w:sz w:val="24"/>
          <w:szCs w:val="24"/>
          <w:shd w:val="clear" w:color="auto" w:fill="FFFFFF"/>
        </w:rPr>
        <w:t xml:space="preserve"> </w:t>
      </w:r>
      <w:r w:rsidR="0056076A" w:rsidRPr="00E1097B">
        <w:rPr>
          <w:rFonts w:cstheme="minorHAnsi"/>
          <w:sz w:val="24"/>
          <w:szCs w:val="24"/>
          <w:shd w:val="clear" w:color="auto" w:fill="FFFFFF"/>
        </w:rPr>
        <w:t xml:space="preserve">Ahmed, </w:t>
      </w:r>
      <w:r w:rsidR="00A30E35" w:rsidRPr="00E1097B">
        <w:rPr>
          <w:rFonts w:cstheme="minorHAnsi"/>
          <w:sz w:val="24"/>
          <w:szCs w:val="24"/>
          <w:shd w:val="clear" w:color="auto" w:fill="FFFFFF"/>
        </w:rPr>
        <w:t>Munir;</w:t>
      </w:r>
      <w:r w:rsidR="0056076A" w:rsidRPr="00E1097B">
        <w:rPr>
          <w:rFonts w:cstheme="minorHAnsi"/>
          <w:sz w:val="24"/>
          <w:szCs w:val="24"/>
          <w:shd w:val="clear" w:color="auto" w:fill="FFFFFF"/>
        </w:rPr>
        <w:t xml:space="preserve"> Haider, </w:t>
      </w:r>
      <w:r w:rsidR="005451F8" w:rsidRPr="00E1097B">
        <w:rPr>
          <w:rFonts w:cstheme="minorHAnsi"/>
          <w:sz w:val="24"/>
          <w:szCs w:val="24"/>
          <w:shd w:val="clear" w:color="auto" w:fill="FFFFFF"/>
        </w:rPr>
        <w:t>Sajid and</w:t>
      </w:r>
      <w:r w:rsidRPr="00E1097B">
        <w:rPr>
          <w:rFonts w:cstheme="minorHAnsi"/>
          <w:sz w:val="24"/>
          <w:szCs w:val="24"/>
          <w:shd w:val="clear" w:color="auto" w:fill="FFFFFF"/>
        </w:rPr>
        <w:t xml:space="preserve"> Sajjad, Muhammad (2021). Expanding competitive advantage through organizational culture, knowledge sharing and organizational innovation. </w:t>
      </w:r>
      <w:r w:rsidRPr="00E1097B">
        <w:rPr>
          <w:rFonts w:cstheme="minorHAnsi"/>
          <w:i/>
          <w:iCs/>
          <w:sz w:val="24"/>
          <w:szCs w:val="24"/>
          <w:shd w:val="clear" w:color="auto" w:fill="FFFFFF"/>
        </w:rPr>
        <w:t>Technology in Society</w:t>
      </w:r>
      <w:r w:rsidRPr="00E1097B">
        <w:rPr>
          <w:rFonts w:cstheme="minorHAnsi"/>
          <w:sz w:val="24"/>
          <w:szCs w:val="24"/>
          <w:shd w:val="clear" w:color="auto" w:fill="FFFFFF"/>
        </w:rPr>
        <w:t>, </w:t>
      </w:r>
      <w:r w:rsidRPr="00E1097B">
        <w:rPr>
          <w:rFonts w:cstheme="minorHAnsi"/>
          <w:iCs/>
          <w:sz w:val="24"/>
          <w:szCs w:val="24"/>
          <w:shd w:val="clear" w:color="auto" w:fill="FFFFFF"/>
        </w:rPr>
        <w:t>66</w:t>
      </w:r>
      <w:r w:rsidRPr="00E1097B">
        <w:rPr>
          <w:rFonts w:cstheme="minorHAnsi"/>
          <w:sz w:val="24"/>
          <w:szCs w:val="24"/>
          <w:shd w:val="clear" w:color="auto" w:fill="FFFFFF"/>
        </w:rPr>
        <w:t>, p</w:t>
      </w:r>
      <w:r w:rsidR="00EA0E19" w:rsidRPr="00E1097B">
        <w:rPr>
          <w:rFonts w:cstheme="minorHAnsi"/>
          <w:sz w:val="24"/>
          <w:szCs w:val="24"/>
          <w:shd w:val="clear" w:color="auto" w:fill="FFFFFF"/>
        </w:rPr>
        <w:t>p</w:t>
      </w:r>
      <w:r w:rsidRPr="00E1097B">
        <w:rPr>
          <w:rFonts w:cstheme="minorHAnsi"/>
          <w:sz w:val="24"/>
          <w:szCs w:val="24"/>
          <w:shd w:val="clear" w:color="auto" w:fill="FFFFFF"/>
        </w:rPr>
        <w:t>.101635</w:t>
      </w:r>
    </w:p>
    <w:p w14:paraId="67202CC1" w14:textId="77777777" w:rsidR="00782BC9" w:rsidRPr="00E1097B" w:rsidRDefault="00782BC9" w:rsidP="00782BC9">
      <w:pPr>
        <w:jc w:val="both"/>
        <w:rPr>
          <w:rFonts w:cstheme="minorHAnsi"/>
          <w:b/>
          <w:bCs/>
          <w:sz w:val="24"/>
          <w:szCs w:val="24"/>
          <w:u w:val="single"/>
        </w:rPr>
      </w:pPr>
      <w:r w:rsidRPr="00E1097B">
        <w:rPr>
          <w:rFonts w:cstheme="minorHAnsi"/>
          <w:sz w:val="24"/>
          <w:szCs w:val="24"/>
        </w:rPr>
        <w:t xml:space="preserve">Barney, Jay. B. (1991). Firm resources and sustained competitive advantage. </w:t>
      </w:r>
      <w:r w:rsidRPr="00E1097B">
        <w:rPr>
          <w:rFonts w:cstheme="minorHAnsi"/>
          <w:i/>
          <w:iCs/>
          <w:sz w:val="24"/>
          <w:szCs w:val="24"/>
        </w:rPr>
        <w:t>Journal of Management</w:t>
      </w:r>
      <w:r w:rsidRPr="00E1097B">
        <w:rPr>
          <w:rFonts w:cstheme="minorHAnsi"/>
          <w:sz w:val="24"/>
          <w:szCs w:val="24"/>
        </w:rPr>
        <w:t>, 17, pp. 99-120.</w:t>
      </w:r>
    </w:p>
    <w:p w14:paraId="1C2ED1C8" w14:textId="4E9BEE56" w:rsidR="007A094D" w:rsidRPr="00E1097B" w:rsidRDefault="007A094D" w:rsidP="00CC1247">
      <w:pPr>
        <w:jc w:val="both"/>
        <w:rPr>
          <w:rFonts w:cstheme="minorHAnsi"/>
          <w:sz w:val="24"/>
          <w:szCs w:val="24"/>
          <w:shd w:val="clear" w:color="auto" w:fill="FFFFFF"/>
        </w:rPr>
      </w:pPr>
      <w:r w:rsidRPr="00E1097B">
        <w:rPr>
          <w:rFonts w:cstheme="minorHAnsi"/>
          <w:sz w:val="24"/>
          <w:szCs w:val="24"/>
          <w:shd w:val="clear" w:color="auto" w:fill="FFFFFF"/>
        </w:rPr>
        <w:t xml:space="preserve">Bedford, Denise A. D &amp; </w:t>
      </w:r>
      <w:proofErr w:type="spellStart"/>
      <w:r w:rsidRPr="00E1097B">
        <w:rPr>
          <w:rFonts w:cstheme="minorHAnsi"/>
          <w:sz w:val="24"/>
          <w:szCs w:val="24"/>
          <w:shd w:val="clear" w:color="auto" w:fill="FFFFFF"/>
        </w:rPr>
        <w:t>Kucharska</w:t>
      </w:r>
      <w:proofErr w:type="spellEnd"/>
      <w:r w:rsidRPr="00E1097B">
        <w:rPr>
          <w:rFonts w:cstheme="minorHAnsi"/>
          <w:sz w:val="24"/>
          <w:szCs w:val="24"/>
          <w:shd w:val="clear" w:color="auto" w:fill="FFFFFF"/>
        </w:rPr>
        <w:t xml:space="preserve">, </w:t>
      </w:r>
      <w:proofErr w:type="spellStart"/>
      <w:r w:rsidRPr="00E1097B">
        <w:rPr>
          <w:rFonts w:cstheme="minorHAnsi"/>
          <w:sz w:val="24"/>
          <w:szCs w:val="24"/>
          <w:shd w:val="clear" w:color="auto" w:fill="FFFFFF"/>
        </w:rPr>
        <w:t>Wioleta</w:t>
      </w:r>
      <w:proofErr w:type="spellEnd"/>
      <w:r w:rsidRPr="00E1097B">
        <w:rPr>
          <w:rFonts w:cstheme="minorHAnsi"/>
          <w:sz w:val="24"/>
          <w:szCs w:val="24"/>
          <w:shd w:val="clear" w:color="auto" w:fill="FFFFFF"/>
        </w:rPr>
        <w:t xml:space="preserve"> (2020). </w:t>
      </w:r>
      <w:r w:rsidRPr="00E1097B">
        <w:rPr>
          <w:rFonts w:cstheme="minorHAnsi"/>
          <w:i/>
          <w:iCs/>
          <w:sz w:val="24"/>
          <w:szCs w:val="24"/>
          <w:shd w:val="clear" w:color="auto" w:fill="FFFFFF"/>
        </w:rPr>
        <w:t>Relating Information Culture to Information Policies and Management Strategies</w:t>
      </w:r>
      <w:r w:rsidRPr="00E1097B">
        <w:rPr>
          <w:rFonts w:cstheme="minorHAnsi"/>
          <w:sz w:val="24"/>
          <w:szCs w:val="24"/>
          <w:shd w:val="clear" w:color="auto" w:fill="FFFFFF"/>
        </w:rPr>
        <w:t>. IGI Global.</w:t>
      </w:r>
    </w:p>
    <w:p w14:paraId="4F134391" w14:textId="3113E1DA" w:rsidR="0018313B" w:rsidRPr="00E1097B" w:rsidRDefault="0018313B" w:rsidP="00CC1247">
      <w:pPr>
        <w:jc w:val="both"/>
        <w:rPr>
          <w:rFonts w:cstheme="minorHAnsi"/>
          <w:sz w:val="24"/>
          <w:szCs w:val="24"/>
          <w:shd w:val="clear" w:color="auto" w:fill="FFFFFF"/>
        </w:rPr>
      </w:pPr>
      <w:r w:rsidRPr="00E1097B">
        <w:rPr>
          <w:rFonts w:cstheme="minorHAnsi"/>
          <w:iCs/>
          <w:sz w:val="24"/>
          <w:szCs w:val="24"/>
        </w:rPr>
        <w:t>Belsley et al., 1980</w:t>
      </w:r>
    </w:p>
    <w:p w14:paraId="49A99684" w14:textId="209F45FA" w:rsidR="006D4D58" w:rsidRPr="00E1097B" w:rsidRDefault="006D4D58" w:rsidP="00CC1247">
      <w:pPr>
        <w:jc w:val="both"/>
        <w:rPr>
          <w:rFonts w:cstheme="minorHAnsi"/>
          <w:sz w:val="24"/>
          <w:szCs w:val="24"/>
          <w:shd w:val="clear" w:color="auto" w:fill="FFFFFF"/>
        </w:rPr>
      </w:pPr>
      <w:proofErr w:type="spellStart"/>
      <w:r w:rsidRPr="00E1097B">
        <w:rPr>
          <w:rFonts w:cstheme="minorHAnsi"/>
          <w:sz w:val="24"/>
          <w:szCs w:val="24"/>
        </w:rPr>
        <w:t>Bouncken</w:t>
      </w:r>
      <w:proofErr w:type="spellEnd"/>
      <w:r w:rsidRPr="00E1097B">
        <w:rPr>
          <w:rFonts w:cstheme="minorHAnsi"/>
          <w:sz w:val="24"/>
          <w:szCs w:val="24"/>
        </w:rPr>
        <w:t xml:space="preserve">, Ricarda, and Roman </w:t>
      </w:r>
      <w:proofErr w:type="spellStart"/>
      <w:r w:rsidRPr="00E1097B">
        <w:rPr>
          <w:rFonts w:cstheme="minorHAnsi"/>
          <w:sz w:val="24"/>
          <w:szCs w:val="24"/>
        </w:rPr>
        <w:t>Barwinski</w:t>
      </w:r>
      <w:proofErr w:type="spellEnd"/>
      <w:r w:rsidRPr="00E1097B">
        <w:rPr>
          <w:rFonts w:cstheme="minorHAnsi"/>
          <w:sz w:val="24"/>
          <w:szCs w:val="24"/>
        </w:rPr>
        <w:t xml:space="preserve"> </w:t>
      </w:r>
      <w:r w:rsidR="00EC78E3" w:rsidRPr="00E1097B">
        <w:rPr>
          <w:rFonts w:cstheme="minorHAnsi"/>
          <w:sz w:val="24"/>
          <w:szCs w:val="24"/>
        </w:rPr>
        <w:t>(</w:t>
      </w:r>
      <w:r w:rsidRPr="00E1097B">
        <w:rPr>
          <w:rFonts w:cstheme="minorHAnsi"/>
          <w:sz w:val="24"/>
          <w:szCs w:val="24"/>
        </w:rPr>
        <w:t>2021</w:t>
      </w:r>
      <w:r w:rsidR="00EC78E3" w:rsidRPr="00E1097B">
        <w:rPr>
          <w:rFonts w:cstheme="minorHAnsi"/>
          <w:sz w:val="24"/>
          <w:szCs w:val="24"/>
        </w:rPr>
        <w:t>)</w:t>
      </w:r>
      <w:r w:rsidRPr="00E1097B">
        <w:rPr>
          <w:rFonts w:cstheme="minorHAnsi"/>
          <w:sz w:val="24"/>
          <w:szCs w:val="24"/>
        </w:rPr>
        <w:t xml:space="preserve">. Shared Digital Identity and Rich Knowledge Ties in Global 3D Printing—A Drizzle in the Clouds? </w:t>
      </w:r>
      <w:r w:rsidRPr="00E1097B">
        <w:rPr>
          <w:rFonts w:cstheme="minorHAnsi"/>
          <w:i/>
          <w:iCs/>
          <w:sz w:val="24"/>
          <w:szCs w:val="24"/>
        </w:rPr>
        <w:t>Global Strategy Journal,</w:t>
      </w:r>
      <w:r w:rsidRPr="00E1097B">
        <w:rPr>
          <w:rFonts w:cstheme="minorHAnsi"/>
          <w:sz w:val="24"/>
          <w:szCs w:val="24"/>
        </w:rPr>
        <w:t xml:space="preserve"> 11(1), pp. 81–108.</w:t>
      </w:r>
    </w:p>
    <w:p w14:paraId="4B329C21" w14:textId="652AB7B3" w:rsidR="00E07453" w:rsidRPr="00E1097B" w:rsidRDefault="00EA0E19" w:rsidP="000916EF">
      <w:pPr>
        <w:jc w:val="both"/>
        <w:rPr>
          <w:rFonts w:cstheme="minorHAnsi"/>
          <w:sz w:val="24"/>
          <w:szCs w:val="24"/>
          <w:shd w:val="clear" w:color="auto" w:fill="FFFFFF"/>
        </w:rPr>
      </w:pPr>
      <w:r w:rsidRPr="00E1097B">
        <w:rPr>
          <w:rFonts w:cstheme="minorHAnsi"/>
          <w:sz w:val="24"/>
          <w:szCs w:val="24"/>
          <w:shd w:val="clear" w:color="auto" w:fill="FFFFFF"/>
        </w:rPr>
        <w:t>Brand, M., Tiberius</w:t>
      </w:r>
      <w:r w:rsidR="00E07453" w:rsidRPr="00E1097B">
        <w:rPr>
          <w:rFonts w:cstheme="minorHAnsi"/>
          <w:sz w:val="24"/>
          <w:szCs w:val="24"/>
          <w:shd w:val="clear" w:color="auto" w:fill="FFFFFF"/>
        </w:rPr>
        <w:t xml:space="preserve">, V., BICAN, P.M. and BREM, A., </w:t>
      </w:r>
      <w:r w:rsidR="00D25909" w:rsidRPr="00E1097B">
        <w:rPr>
          <w:rFonts w:cstheme="minorHAnsi"/>
          <w:sz w:val="24"/>
          <w:szCs w:val="24"/>
          <w:shd w:val="clear" w:color="auto" w:fill="FFFFFF"/>
        </w:rPr>
        <w:t>(</w:t>
      </w:r>
      <w:r w:rsidR="00E07453" w:rsidRPr="00E1097B">
        <w:rPr>
          <w:rFonts w:cstheme="minorHAnsi"/>
          <w:sz w:val="24"/>
          <w:szCs w:val="24"/>
          <w:shd w:val="clear" w:color="auto" w:fill="FFFFFF"/>
        </w:rPr>
        <w:t>2021</w:t>
      </w:r>
      <w:r w:rsidR="00D25909" w:rsidRPr="00E1097B">
        <w:rPr>
          <w:rFonts w:cstheme="minorHAnsi"/>
          <w:sz w:val="24"/>
          <w:szCs w:val="24"/>
          <w:shd w:val="clear" w:color="auto" w:fill="FFFFFF"/>
        </w:rPr>
        <w:t>)</w:t>
      </w:r>
      <w:r w:rsidR="00E07453" w:rsidRPr="00E1097B">
        <w:rPr>
          <w:rFonts w:cstheme="minorHAnsi"/>
          <w:sz w:val="24"/>
          <w:szCs w:val="24"/>
          <w:shd w:val="clear" w:color="auto" w:fill="FFFFFF"/>
        </w:rPr>
        <w:t>. Agility as an innovation driver: towards an agile front end of innovation framework. </w:t>
      </w:r>
      <w:r w:rsidR="00E07453" w:rsidRPr="00E1097B">
        <w:rPr>
          <w:rFonts w:cstheme="minorHAnsi"/>
          <w:i/>
          <w:iCs/>
          <w:sz w:val="24"/>
          <w:szCs w:val="24"/>
          <w:shd w:val="clear" w:color="auto" w:fill="FFFFFF"/>
        </w:rPr>
        <w:t>Review of Managerial Science, </w:t>
      </w:r>
      <w:r w:rsidR="00E07453" w:rsidRPr="00E1097B">
        <w:rPr>
          <w:rFonts w:cstheme="minorHAnsi"/>
          <w:bCs/>
          <w:sz w:val="24"/>
          <w:szCs w:val="24"/>
          <w:shd w:val="clear" w:color="auto" w:fill="FFFFFF"/>
        </w:rPr>
        <w:t>15</w:t>
      </w:r>
      <w:r w:rsidR="00E07453" w:rsidRPr="00E1097B">
        <w:rPr>
          <w:rFonts w:cstheme="minorHAnsi"/>
          <w:sz w:val="24"/>
          <w:szCs w:val="24"/>
          <w:shd w:val="clear" w:color="auto" w:fill="FFFFFF"/>
        </w:rPr>
        <w:t>(1), pp. 157-187.</w:t>
      </w:r>
    </w:p>
    <w:p w14:paraId="59A59D4F" w14:textId="05C7FE12" w:rsidR="008243D7" w:rsidRPr="00E1097B" w:rsidRDefault="008243D7" w:rsidP="000916EF">
      <w:pPr>
        <w:jc w:val="both"/>
        <w:rPr>
          <w:rFonts w:cstheme="minorHAnsi"/>
          <w:sz w:val="24"/>
          <w:szCs w:val="24"/>
          <w:shd w:val="clear" w:color="auto" w:fill="FFFFFF"/>
        </w:rPr>
      </w:pPr>
      <w:r w:rsidRPr="00E1097B">
        <w:rPr>
          <w:rFonts w:cstheme="minorHAnsi"/>
          <w:sz w:val="24"/>
          <w:szCs w:val="24"/>
          <w:shd w:val="clear" w:color="auto" w:fill="FFFFFF"/>
        </w:rPr>
        <w:t xml:space="preserve">Building hungry IT strategies for disruptive small firms: Driving product innovation with quick processes and market intelligence. </w:t>
      </w:r>
      <w:r w:rsidR="00D25909" w:rsidRPr="00E1097B">
        <w:rPr>
          <w:rFonts w:cstheme="minorHAnsi"/>
          <w:sz w:val="24"/>
          <w:szCs w:val="24"/>
          <w:shd w:val="clear" w:color="auto" w:fill="FFFFFF"/>
        </w:rPr>
        <w:t>(</w:t>
      </w:r>
      <w:r w:rsidRPr="00E1097B">
        <w:rPr>
          <w:rFonts w:cstheme="minorHAnsi"/>
          <w:sz w:val="24"/>
          <w:szCs w:val="24"/>
          <w:shd w:val="clear" w:color="auto" w:fill="FFFFFF"/>
        </w:rPr>
        <w:t>2020</w:t>
      </w:r>
      <w:r w:rsidR="00D25909" w:rsidRPr="00E1097B">
        <w:rPr>
          <w:rFonts w:cstheme="minorHAnsi"/>
          <w:sz w:val="24"/>
          <w:szCs w:val="24"/>
          <w:shd w:val="clear" w:color="auto" w:fill="FFFFFF"/>
        </w:rPr>
        <w:t>)</w:t>
      </w:r>
      <w:r w:rsidRPr="00E1097B">
        <w:rPr>
          <w:rFonts w:cstheme="minorHAnsi"/>
          <w:sz w:val="24"/>
          <w:szCs w:val="24"/>
          <w:shd w:val="clear" w:color="auto" w:fill="FFFFFF"/>
        </w:rPr>
        <w:t>. </w:t>
      </w:r>
      <w:r w:rsidRPr="00E1097B">
        <w:rPr>
          <w:rFonts w:cstheme="minorHAnsi"/>
          <w:i/>
          <w:iCs/>
          <w:sz w:val="24"/>
          <w:szCs w:val="24"/>
          <w:shd w:val="clear" w:color="auto" w:fill="FFFFFF"/>
        </w:rPr>
        <w:t>Strategic Direction, </w:t>
      </w:r>
      <w:r w:rsidRPr="00E1097B">
        <w:rPr>
          <w:rFonts w:cstheme="minorHAnsi"/>
          <w:sz w:val="24"/>
          <w:szCs w:val="24"/>
          <w:shd w:val="clear" w:color="auto" w:fill="FFFFFF"/>
        </w:rPr>
        <w:t>36(11), pp. 29-31.</w:t>
      </w:r>
    </w:p>
    <w:p w14:paraId="69DA7832" w14:textId="77777777" w:rsidR="0017306D" w:rsidRPr="00E1097B" w:rsidRDefault="0017306D" w:rsidP="000916EF">
      <w:pPr>
        <w:shd w:val="clear" w:color="auto" w:fill="F3F3F3"/>
        <w:spacing w:line="336" w:lineRule="atLeast"/>
        <w:jc w:val="both"/>
        <w:rPr>
          <w:rFonts w:cstheme="minorHAnsi"/>
          <w:sz w:val="24"/>
          <w:szCs w:val="24"/>
          <w:shd w:val="clear" w:color="auto" w:fill="FFFFFF"/>
        </w:rPr>
      </w:pPr>
      <w:r w:rsidRPr="00703D97">
        <w:rPr>
          <w:rFonts w:cstheme="minorHAnsi"/>
          <w:sz w:val="24"/>
          <w:szCs w:val="24"/>
          <w:shd w:val="clear" w:color="auto" w:fill="FFFFFF"/>
        </w:rPr>
        <w:t xml:space="preserve">Bryman, A. (2004), </w:t>
      </w:r>
      <w:r w:rsidRPr="00703D97">
        <w:rPr>
          <w:rFonts w:cstheme="minorHAnsi"/>
          <w:i/>
          <w:sz w:val="24"/>
          <w:szCs w:val="24"/>
          <w:shd w:val="clear" w:color="auto" w:fill="FFFFFF"/>
        </w:rPr>
        <w:t>Quantity and Quality in Social Research</w:t>
      </w:r>
      <w:r w:rsidRPr="00703D97">
        <w:rPr>
          <w:rFonts w:cstheme="minorHAnsi"/>
          <w:sz w:val="24"/>
          <w:szCs w:val="24"/>
        </w:rPr>
        <w:t xml:space="preserve">, </w:t>
      </w:r>
      <w:r w:rsidRPr="00703D97">
        <w:rPr>
          <w:rFonts w:cstheme="minorHAnsi"/>
          <w:sz w:val="24"/>
          <w:szCs w:val="24"/>
          <w:shd w:val="clear" w:color="auto" w:fill="FFFFFF"/>
        </w:rPr>
        <w:t>Routledge, New York: USA.</w:t>
      </w:r>
    </w:p>
    <w:p w14:paraId="20DA60E0" w14:textId="74C32932" w:rsidR="008860EA" w:rsidRPr="00E1097B" w:rsidRDefault="008860EA" w:rsidP="000916EF">
      <w:pPr>
        <w:pStyle w:val="NormalWeb"/>
        <w:shd w:val="clear" w:color="auto" w:fill="FFFFFF"/>
        <w:spacing w:before="0" w:beforeAutospacing="0" w:after="173" w:afterAutospacing="0"/>
        <w:jc w:val="both"/>
        <w:rPr>
          <w:rFonts w:asciiTheme="minorHAnsi" w:hAnsiTheme="minorHAnsi" w:cstheme="minorHAnsi"/>
          <w:shd w:val="clear" w:color="auto" w:fill="FFFFFF"/>
        </w:rPr>
      </w:pPr>
    </w:p>
    <w:p w14:paraId="7E10495D" w14:textId="59843D4E" w:rsidR="008860EA" w:rsidRPr="00E1097B" w:rsidRDefault="008860EA" w:rsidP="000916EF">
      <w:pPr>
        <w:pStyle w:val="NormalWeb"/>
        <w:shd w:val="clear" w:color="auto" w:fill="FFFFFF"/>
        <w:spacing w:before="0" w:beforeAutospacing="0" w:after="173" w:afterAutospacing="0"/>
        <w:jc w:val="both"/>
        <w:rPr>
          <w:rFonts w:asciiTheme="minorHAnsi" w:hAnsiTheme="minorHAnsi" w:cstheme="minorHAnsi"/>
          <w:shd w:val="clear" w:color="auto" w:fill="FFFFFF"/>
        </w:rPr>
      </w:pPr>
      <w:r w:rsidRPr="00E1097B">
        <w:rPr>
          <w:rFonts w:asciiTheme="minorHAnsi" w:hAnsiTheme="minorHAnsi" w:cstheme="minorHAnsi"/>
          <w:shd w:val="clear" w:color="auto" w:fill="FFFFFF"/>
        </w:rPr>
        <w:t xml:space="preserve">Chen, </w:t>
      </w:r>
      <w:proofErr w:type="spellStart"/>
      <w:r w:rsidRPr="00E1097B">
        <w:rPr>
          <w:rFonts w:asciiTheme="minorHAnsi" w:hAnsiTheme="minorHAnsi" w:cstheme="minorHAnsi"/>
          <w:shd w:val="clear" w:color="auto" w:fill="FFFFFF"/>
        </w:rPr>
        <w:t>Yongjian</w:t>
      </w:r>
      <w:proofErr w:type="spellEnd"/>
      <w:r w:rsidRPr="00E1097B">
        <w:rPr>
          <w:rFonts w:asciiTheme="minorHAnsi" w:hAnsiTheme="minorHAnsi" w:cstheme="minorHAnsi"/>
          <w:shd w:val="clear" w:color="auto" w:fill="FFFFFF"/>
        </w:rPr>
        <w:t xml:space="preserve"> (Ken</w:t>
      </w:r>
      <w:r w:rsidR="00842504" w:rsidRPr="00E1097B">
        <w:rPr>
          <w:rFonts w:asciiTheme="minorHAnsi" w:hAnsiTheme="minorHAnsi" w:cstheme="minorHAnsi"/>
          <w:shd w:val="clear" w:color="auto" w:fill="FFFFFF"/>
        </w:rPr>
        <w:t>);</w:t>
      </w:r>
      <w:r w:rsidRPr="00E1097B">
        <w:rPr>
          <w:rFonts w:asciiTheme="minorHAnsi" w:hAnsiTheme="minorHAnsi" w:cstheme="minorHAnsi"/>
          <w:shd w:val="clear" w:color="auto" w:fill="FFFFFF"/>
        </w:rPr>
        <w:t xml:space="preserve"> </w:t>
      </w:r>
      <w:proofErr w:type="spellStart"/>
      <w:r w:rsidRPr="00E1097B">
        <w:rPr>
          <w:rFonts w:asciiTheme="minorHAnsi" w:hAnsiTheme="minorHAnsi" w:cstheme="minorHAnsi"/>
          <w:shd w:val="clear" w:color="auto" w:fill="FFFFFF"/>
        </w:rPr>
        <w:t>Coviello</w:t>
      </w:r>
      <w:proofErr w:type="spellEnd"/>
      <w:r w:rsidRPr="00E1097B">
        <w:rPr>
          <w:rFonts w:asciiTheme="minorHAnsi" w:hAnsiTheme="minorHAnsi" w:cstheme="minorHAnsi"/>
          <w:shd w:val="clear" w:color="auto" w:fill="FFFFFF"/>
        </w:rPr>
        <w:t xml:space="preserve">, Nicole and </w:t>
      </w:r>
      <w:proofErr w:type="spellStart"/>
      <w:r w:rsidRPr="00E1097B">
        <w:rPr>
          <w:rFonts w:asciiTheme="minorHAnsi" w:hAnsiTheme="minorHAnsi" w:cstheme="minorHAnsi"/>
          <w:shd w:val="clear" w:color="auto" w:fill="FFFFFF"/>
        </w:rPr>
        <w:t>Ranaweera</w:t>
      </w:r>
      <w:proofErr w:type="spellEnd"/>
      <w:r w:rsidRPr="00E1097B">
        <w:rPr>
          <w:rFonts w:asciiTheme="minorHAnsi" w:hAnsiTheme="minorHAnsi" w:cstheme="minorHAnsi"/>
          <w:shd w:val="clear" w:color="auto" w:fill="FFFFFF"/>
        </w:rPr>
        <w:t xml:space="preserve">, </w:t>
      </w:r>
      <w:proofErr w:type="spellStart"/>
      <w:r w:rsidRPr="00E1097B">
        <w:rPr>
          <w:rFonts w:asciiTheme="minorHAnsi" w:hAnsiTheme="minorHAnsi" w:cstheme="minorHAnsi"/>
          <w:shd w:val="clear" w:color="auto" w:fill="FFFFFF"/>
        </w:rPr>
        <w:t>Chatura</w:t>
      </w:r>
      <w:proofErr w:type="spellEnd"/>
      <w:r w:rsidRPr="00E1097B">
        <w:rPr>
          <w:rFonts w:asciiTheme="minorHAnsi" w:hAnsiTheme="minorHAnsi" w:cstheme="minorHAnsi"/>
          <w:shd w:val="clear" w:color="auto" w:fill="FFFFFF"/>
        </w:rPr>
        <w:t xml:space="preserve"> (2021). When change is all around: How dynamic network capability and generative NPD learning shape a firm’s capacity for major innovation. </w:t>
      </w:r>
      <w:r w:rsidRPr="00E1097B">
        <w:rPr>
          <w:rFonts w:asciiTheme="minorHAnsi" w:hAnsiTheme="minorHAnsi" w:cstheme="minorHAnsi"/>
          <w:i/>
          <w:iCs/>
          <w:shd w:val="clear" w:color="auto" w:fill="FFFFFF"/>
        </w:rPr>
        <w:t>The Journal of product innovation management, </w:t>
      </w:r>
      <w:r w:rsidRPr="00CE52E5">
        <w:rPr>
          <w:rFonts w:asciiTheme="minorHAnsi" w:hAnsiTheme="minorHAnsi" w:cstheme="minorHAnsi"/>
          <w:shd w:val="clear" w:color="auto" w:fill="FFFFFF"/>
        </w:rPr>
        <w:t>38(5</w:t>
      </w:r>
      <w:r w:rsidRPr="00E1097B">
        <w:rPr>
          <w:rFonts w:asciiTheme="minorHAnsi" w:hAnsiTheme="minorHAnsi" w:cstheme="minorHAnsi"/>
          <w:shd w:val="clear" w:color="auto" w:fill="FFFFFF"/>
        </w:rPr>
        <w:t>), pp. 574-599.</w:t>
      </w:r>
    </w:p>
    <w:p w14:paraId="2B7BA67F" w14:textId="31A84E8E" w:rsidR="007744D1" w:rsidRPr="00E1097B" w:rsidRDefault="00D25909" w:rsidP="000916EF">
      <w:pPr>
        <w:pStyle w:val="NormalWeb"/>
        <w:shd w:val="clear" w:color="auto" w:fill="FFFFFF"/>
        <w:spacing w:before="0" w:beforeAutospacing="0" w:after="173" w:afterAutospacing="0"/>
        <w:jc w:val="both"/>
        <w:rPr>
          <w:rFonts w:asciiTheme="minorHAnsi" w:hAnsiTheme="minorHAnsi" w:cstheme="minorHAnsi"/>
        </w:rPr>
      </w:pPr>
      <w:r w:rsidRPr="00E1097B">
        <w:rPr>
          <w:rFonts w:asciiTheme="minorHAnsi" w:hAnsiTheme="minorHAnsi" w:cstheme="minorHAnsi"/>
          <w:shd w:val="clear" w:color="auto" w:fill="FFFFFF"/>
        </w:rPr>
        <w:t>Chung-</w:t>
      </w:r>
      <w:proofErr w:type="spellStart"/>
      <w:proofErr w:type="gramStart"/>
      <w:r w:rsidRPr="00E1097B">
        <w:rPr>
          <w:rFonts w:asciiTheme="minorHAnsi" w:hAnsiTheme="minorHAnsi" w:cstheme="minorHAnsi"/>
          <w:shd w:val="clear" w:color="auto" w:fill="FFFFFF"/>
        </w:rPr>
        <w:t>Jen,Chen</w:t>
      </w:r>
      <w:proofErr w:type="spellEnd"/>
      <w:proofErr w:type="gramEnd"/>
      <w:r w:rsidRPr="00E1097B">
        <w:rPr>
          <w:rFonts w:asciiTheme="minorHAnsi" w:hAnsiTheme="minorHAnsi" w:cstheme="minorHAnsi"/>
          <w:shd w:val="clear" w:color="auto" w:fill="FFFFFF"/>
        </w:rPr>
        <w:t xml:space="preserve">; </w:t>
      </w:r>
      <w:proofErr w:type="spellStart"/>
      <w:r w:rsidRPr="00E1097B">
        <w:rPr>
          <w:rFonts w:asciiTheme="minorHAnsi" w:hAnsiTheme="minorHAnsi" w:cstheme="minorHAnsi"/>
          <w:shd w:val="clear" w:color="auto" w:fill="FFFFFF"/>
        </w:rPr>
        <w:t>Bou-Wen,Lin</w:t>
      </w:r>
      <w:proofErr w:type="spellEnd"/>
      <w:r w:rsidRPr="00E1097B">
        <w:rPr>
          <w:rFonts w:asciiTheme="minorHAnsi" w:hAnsiTheme="minorHAnsi" w:cstheme="minorHAnsi"/>
          <w:shd w:val="clear" w:color="auto" w:fill="FFFFFF"/>
        </w:rPr>
        <w:t>; Jun-</w:t>
      </w:r>
      <w:proofErr w:type="spellStart"/>
      <w:r w:rsidRPr="00E1097B">
        <w:rPr>
          <w:rFonts w:asciiTheme="minorHAnsi" w:hAnsiTheme="minorHAnsi" w:cstheme="minorHAnsi"/>
          <w:shd w:val="clear" w:color="auto" w:fill="FFFFFF"/>
        </w:rPr>
        <w:t>You,Lin</w:t>
      </w:r>
      <w:proofErr w:type="spellEnd"/>
      <w:r w:rsidRPr="00E1097B">
        <w:rPr>
          <w:rFonts w:asciiTheme="minorHAnsi" w:hAnsiTheme="minorHAnsi" w:cstheme="minorHAnsi"/>
          <w:shd w:val="clear" w:color="auto" w:fill="FFFFFF"/>
        </w:rPr>
        <w:t xml:space="preserve"> and Yung-</w:t>
      </w:r>
      <w:proofErr w:type="spellStart"/>
      <w:r w:rsidRPr="00E1097B">
        <w:rPr>
          <w:rFonts w:asciiTheme="minorHAnsi" w:hAnsiTheme="minorHAnsi" w:cstheme="minorHAnsi"/>
          <w:shd w:val="clear" w:color="auto" w:fill="FFFFFF"/>
        </w:rPr>
        <w:t>Chang,Hsiao</w:t>
      </w:r>
      <w:proofErr w:type="spellEnd"/>
      <w:r w:rsidR="007744D1" w:rsidRPr="00E1097B">
        <w:rPr>
          <w:rFonts w:asciiTheme="minorHAnsi" w:hAnsiTheme="minorHAnsi" w:cstheme="minorHAnsi"/>
          <w:shd w:val="clear" w:color="auto" w:fill="FFFFFF"/>
        </w:rPr>
        <w:t xml:space="preserve"> (2020). </w:t>
      </w:r>
      <w:r w:rsidR="007744D1" w:rsidRPr="00E1097B">
        <w:rPr>
          <w:rFonts w:asciiTheme="minorHAnsi" w:hAnsiTheme="minorHAnsi" w:cstheme="minorHAnsi"/>
        </w:rPr>
        <w:t>Learning-from-parents: exploitative knowledge acquisition and the innovation performance of joint venture. </w:t>
      </w:r>
      <w:r w:rsidR="007744D1" w:rsidRPr="00E1097B">
        <w:rPr>
          <w:rFonts w:asciiTheme="minorHAnsi" w:hAnsiTheme="minorHAnsi" w:cstheme="minorHAnsi"/>
          <w:i/>
          <w:iCs/>
        </w:rPr>
        <w:t>Journal of Technology Transfer, </w:t>
      </w:r>
      <w:r w:rsidR="007744D1" w:rsidRPr="00E1097B">
        <w:rPr>
          <w:rFonts w:asciiTheme="minorHAnsi" w:hAnsiTheme="minorHAnsi" w:cstheme="minorHAnsi"/>
        </w:rPr>
        <w:t>45(1), pp. 228-258.</w:t>
      </w:r>
      <w:r w:rsidR="007744D1" w:rsidRPr="00E1097B">
        <w:rPr>
          <w:rFonts w:asciiTheme="minorHAnsi" w:hAnsiTheme="minorHAnsi" w:cstheme="minorHAnsi"/>
          <w:vanish/>
        </w:rPr>
        <w:t>Top of Form</w:t>
      </w:r>
    </w:p>
    <w:p w14:paraId="3ED2823E" w14:textId="4D1F6E33" w:rsidR="00680E55" w:rsidRDefault="00680E55" w:rsidP="00680E55">
      <w:pPr>
        <w:jc w:val="both"/>
        <w:rPr>
          <w:rFonts w:cstheme="minorHAnsi"/>
          <w:sz w:val="24"/>
          <w:szCs w:val="24"/>
        </w:rPr>
      </w:pPr>
      <w:r w:rsidRPr="00E1097B">
        <w:rPr>
          <w:rFonts w:cstheme="minorHAnsi"/>
          <w:sz w:val="24"/>
          <w:szCs w:val="24"/>
        </w:rPr>
        <w:t xml:space="preserve">Cohen, L.; Manion, L. and Morrison, K. (2007), </w:t>
      </w:r>
      <w:r w:rsidRPr="00E1097B">
        <w:rPr>
          <w:rFonts w:cstheme="minorHAnsi"/>
          <w:i/>
          <w:sz w:val="24"/>
          <w:szCs w:val="24"/>
        </w:rPr>
        <w:t xml:space="preserve">Research Methods in Education, </w:t>
      </w:r>
      <w:r w:rsidRPr="00E1097B">
        <w:rPr>
          <w:rFonts w:cstheme="minorHAnsi"/>
          <w:sz w:val="24"/>
          <w:szCs w:val="24"/>
        </w:rPr>
        <w:t>6</w:t>
      </w:r>
      <w:r w:rsidRPr="00E1097B">
        <w:rPr>
          <w:rFonts w:cstheme="minorHAnsi"/>
          <w:sz w:val="24"/>
          <w:szCs w:val="24"/>
          <w:vertAlign w:val="superscript"/>
        </w:rPr>
        <w:t>th</w:t>
      </w:r>
      <w:r w:rsidRPr="00E1097B">
        <w:rPr>
          <w:rFonts w:cstheme="minorHAnsi"/>
          <w:sz w:val="24"/>
          <w:szCs w:val="24"/>
        </w:rPr>
        <w:t xml:space="preserve"> </w:t>
      </w:r>
      <w:proofErr w:type="spellStart"/>
      <w:r w:rsidRPr="00E1097B">
        <w:rPr>
          <w:rFonts w:cstheme="minorHAnsi"/>
          <w:sz w:val="24"/>
          <w:szCs w:val="24"/>
        </w:rPr>
        <w:t>edn</w:t>
      </w:r>
      <w:proofErr w:type="spellEnd"/>
      <w:r w:rsidRPr="00E1097B">
        <w:rPr>
          <w:rFonts w:cstheme="minorHAnsi"/>
          <w:sz w:val="24"/>
          <w:szCs w:val="24"/>
        </w:rPr>
        <w:t>, Routledge, New York: USA</w:t>
      </w:r>
    </w:p>
    <w:p w14:paraId="49D36AA0" w14:textId="6C4E4171" w:rsidR="00822CF9" w:rsidRDefault="00822CF9" w:rsidP="00680E55">
      <w:pPr>
        <w:jc w:val="both"/>
      </w:pPr>
      <w:r>
        <w:lastRenderedPageBreak/>
        <w:t xml:space="preserve">Cohen, </w:t>
      </w:r>
      <w:proofErr w:type="gramStart"/>
      <w:r>
        <w:t>R.J.</w:t>
      </w:r>
      <w:proofErr w:type="gramEnd"/>
      <w:r>
        <w:t xml:space="preserve"> and M. </w:t>
      </w:r>
      <w:proofErr w:type="spellStart"/>
      <w:r>
        <w:t>Swerdlik</w:t>
      </w:r>
      <w:proofErr w:type="spellEnd"/>
      <w:r>
        <w:t xml:space="preserve">, </w:t>
      </w:r>
      <w:r w:rsidR="006448FD">
        <w:t>(</w:t>
      </w:r>
      <w:r>
        <w:t>20</w:t>
      </w:r>
      <w:r w:rsidR="006448FD">
        <w:t>10)</w:t>
      </w:r>
      <w:r>
        <w:t xml:space="preserve">. Psychological Testing and Assessment: An Introduction to Tests and Measurement. </w:t>
      </w:r>
      <w:r w:rsidR="006448FD">
        <w:t>8</w:t>
      </w:r>
      <w:r>
        <w:t xml:space="preserve">th </w:t>
      </w:r>
      <w:proofErr w:type="spellStart"/>
      <w:r>
        <w:t>Edn</w:t>
      </w:r>
      <w:proofErr w:type="spellEnd"/>
    </w:p>
    <w:p w14:paraId="6909452D" w14:textId="6FB14122" w:rsidR="00CF25E2" w:rsidRPr="00E1097B" w:rsidRDefault="00CF25E2" w:rsidP="00B266BB">
      <w:pPr>
        <w:pStyle w:val="NormalWeb"/>
        <w:shd w:val="clear" w:color="auto" w:fill="FFFFFF"/>
        <w:spacing w:before="0" w:beforeAutospacing="0" w:after="173" w:afterAutospacing="0"/>
        <w:rPr>
          <w:rFonts w:asciiTheme="minorHAnsi" w:hAnsiTheme="minorHAnsi" w:cstheme="minorHAnsi"/>
          <w:shd w:val="clear" w:color="auto" w:fill="FFFFFF"/>
        </w:rPr>
      </w:pPr>
      <w:proofErr w:type="spellStart"/>
      <w:r w:rsidRPr="00E1097B">
        <w:rPr>
          <w:rFonts w:asciiTheme="minorHAnsi" w:hAnsiTheme="minorHAnsi" w:cstheme="minorHAnsi"/>
          <w:shd w:val="clear" w:color="auto" w:fill="FFFFFF"/>
        </w:rPr>
        <w:t>Comai</w:t>
      </w:r>
      <w:proofErr w:type="spellEnd"/>
      <w:r w:rsidRPr="00E1097B">
        <w:rPr>
          <w:rFonts w:asciiTheme="minorHAnsi" w:hAnsiTheme="minorHAnsi" w:cstheme="minorHAnsi"/>
          <w:shd w:val="clear" w:color="auto" w:fill="FFFFFF"/>
        </w:rPr>
        <w:t xml:space="preserve"> Alessandro, (2020). A new approach for detecting open innovation in patents: the designation of inventor. </w:t>
      </w:r>
      <w:r w:rsidRPr="00E1097B">
        <w:rPr>
          <w:rFonts w:asciiTheme="minorHAnsi" w:hAnsiTheme="minorHAnsi" w:cstheme="minorHAnsi"/>
          <w:i/>
          <w:iCs/>
          <w:shd w:val="clear" w:color="auto" w:fill="FFFFFF"/>
        </w:rPr>
        <w:t>Journal of Technology Transfer, </w:t>
      </w:r>
      <w:r w:rsidRPr="00E1097B">
        <w:rPr>
          <w:rFonts w:asciiTheme="minorHAnsi" w:hAnsiTheme="minorHAnsi" w:cstheme="minorHAnsi"/>
          <w:shd w:val="clear" w:color="auto" w:fill="FFFFFF"/>
        </w:rPr>
        <w:t>45(6), pp. 1797-1822.</w:t>
      </w:r>
    </w:p>
    <w:p w14:paraId="2B883BB3" w14:textId="77777777" w:rsidR="00C5759B" w:rsidRPr="00E1097B" w:rsidRDefault="00C5759B" w:rsidP="00C5759B">
      <w:pPr>
        <w:jc w:val="both"/>
        <w:rPr>
          <w:rFonts w:cstheme="minorHAnsi"/>
          <w:sz w:val="24"/>
          <w:szCs w:val="24"/>
        </w:rPr>
      </w:pPr>
      <w:r w:rsidRPr="00E1097B">
        <w:rPr>
          <w:rFonts w:cstheme="minorHAnsi"/>
          <w:sz w:val="24"/>
          <w:szCs w:val="24"/>
        </w:rPr>
        <w:t>Creswell, J. W. (2014). Research design: Qualitative, Quantitative and Mixed Method Approaches (4th ed.). Thousand Oaks, CA: Sage.</w:t>
      </w:r>
    </w:p>
    <w:p w14:paraId="65ED9F7A" w14:textId="32205AD5" w:rsidR="00465C59" w:rsidRPr="00E1097B" w:rsidRDefault="00465C59" w:rsidP="00465C59">
      <w:pPr>
        <w:jc w:val="both"/>
        <w:rPr>
          <w:rFonts w:cstheme="minorHAnsi"/>
          <w:sz w:val="24"/>
          <w:szCs w:val="24"/>
        </w:rPr>
      </w:pPr>
      <w:r w:rsidRPr="00E1097B">
        <w:rPr>
          <w:rFonts w:cstheme="minorHAnsi"/>
          <w:sz w:val="24"/>
          <w:szCs w:val="24"/>
        </w:rPr>
        <w:t xml:space="preserve">Denscombe, M (2010), </w:t>
      </w:r>
      <w:r w:rsidRPr="00E1097B">
        <w:rPr>
          <w:rFonts w:cstheme="minorHAnsi"/>
          <w:i/>
          <w:sz w:val="24"/>
          <w:szCs w:val="24"/>
        </w:rPr>
        <w:t>The Good Research Guide: for small scale social research projects</w:t>
      </w:r>
      <w:r w:rsidRPr="00E1097B">
        <w:rPr>
          <w:rFonts w:cstheme="minorHAnsi"/>
          <w:sz w:val="24"/>
          <w:szCs w:val="24"/>
        </w:rPr>
        <w:t>, 4</w:t>
      </w:r>
      <w:r w:rsidRPr="00E1097B">
        <w:rPr>
          <w:rFonts w:cstheme="minorHAnsi"/>
          <w:sz w:val="24"/>
          <w:szCs w:val="24"/>
          <w:vertAlign w:val="superscript"/>
        </w:rPr>
        <w:t>th</w:t>
      </w:r>
      <w:r w:rsidRPr="00E1097B">
        <w:rPr>
          <w:rFonts w:cstheme="minorHAnsi"/>
          <w:sz w:val="24"/>
          <w:szCs w:val="24"/>
        </w:rPr>
        <w:t xml:space="preserve"> </w:t>
      </w:r>
      <w:proofErr w:type="spellStart"/>
      <w:r w:rsidRPr="00E1097B">
        <w:rPr>
          <w:rFonts w:cstheme="minorHAnsi"/>
          <w:sz w:val="24"/>
          <w:szCs w:val="24"/>
        </w:rPr>
        <w:t>edn</w:t>
      </w:r>
      <w:proofErr w:type="spellEnd"/>
      <w:r w:rsidRPr="00E1097B">
        <w:rPr>
          <w:rFonts w:cstheme="minorHAnsi"/>
          <w:sz w:val="24"/>
          <w:szCs w:val="24"/>
        </w:rPr>
        <w:t xml:space="preserve">, McGraw-Hill, New York </w:t>
      </w:r>
    </w:p>
    <w:p w14:paraId="41AF10F5" w14:textId="77777777" w:rsidR="007744D1" w:rsidRPr="00E1097B" w:rsidRDefault="007744D1" w:rsidP="007744D1">
      <w:pPr>
        <w:pBdr>
          <w:top w:val="single" w:sz="6" w:space="1" w:color="auto"/>
        </w:pBdr>
        <w:spacing w:after="0" w:line="240" w:lineRule="auto"/>
        <w:jc w:val="center"/>
        <w:rPr>
          <w:rFonts w:eastAsia="Times New Roman" w:cstheme="minorHAnsi"/>
          <w:vanish/>
          <w:sz w:val="24"/>
          <w:szCs w:val="24"/>
          <w:lang w:eastAsia="en-GB"/>
        </w:rPr>
      </w:pPr>
      <w:r w:rsidRPr="00E1097B">
        <w:rPr>
          <w:rFonts w:eastAsia="Times New Roman" w:cstheme="minorHAnsi"/>
          <w:vanish/>
          <w:sz w:val="24"/>
          <w:szCs w:val="24"/>
          <w:lang w:eastAsia="en-GB"/>
        </w:rPr>
        <w:t>Bottom of Form</w:t>
      </w:r>
    </w:p>
    <w:p w14:paraId="6F9C79D9" w14:textId="77777777" w:rsidR="00A84EC7" w:rsidRPr="00E1097B" w:rsidRDefault="00A84EC7" w:rsidP="00CC1247">
      <w:pPr>
        <w:jc w:val="both"/>
        <w:rPr>
          <w:rFonts w:cstheme="minorHAnsi"/>
          <w:sz w:val="24"/>
          <w:szCs w:val="24"/>
          <w:shd w:val="clear" w:color="auto" w:fill="FFFFFF"/>
        </w:rPr>
      </w:pPr>
      <w:r w:rsidRPr="00E1097B">
        <w:rPr>
          <w:rFonts w:cstheme="minorHAnsi"/>
          <w:sz w:val="24"/>
          <w:szCs w:val="24"/>
          <w:shd w:val="clear" w:color="auto" w:fill="FFFFFF"/>
        </w:rPr>
        <w:t xml:space="preserve">Eva, Martínez-Caro, </w:t>
      </w:r>
      <w:proofErr w:type="spellStart"/>
      <w:r w:rsidRPr="00E1097B">
        <w:rPr>
          <w:rFonts w:cstheme="minorHAnsi"/>
          <w:sz w:val="24"/>
          <w:szCs w:val="24"/>
          <w:shd w:val="clear" w:color="auto" w:fill="FFFFFF"/>
        </w:rPr>
        <w:t>Cegarra</w:t>
      </w:r>
      <w:proofErr w:type="spellEnd"/>
      <w:r w:rsidRPr="00E1097B">
        <w:rPr>
          <w:rFonts w:cstheme="minorHAnsi"/>
          <w:sz w:val="24"/>
          <w:szCs w:val="24"/>
          <w:shd w:val="clear" w:color="auto" w:fill="FFFFFF"/>
        </w:rPr>
        <w:t>-Navarro, J. Gabriel., &amp; Alfonso-Ruiz, F. Javier. (2020). Digital technologies and firm performance: The role of digital organisational culture. </w:t>
      </w:r>
      <w:r w:rsidRPr="00E1097B">
        <w:rPr>
          <w:rFonts w:cstheme="minorHAnsi"/>
          <w:i/>
          <w:iCs/>
          <w:sz w:val="24"/>
          <w:szCs w:val="24"/>
          <w:shd w:val="clear" w:color="auto" w:fill="FFFFFF"/>
        </w:rPr>
        <w:t>Technological Forecasting &amp; Social Change</w:t>
      </w:r>
      <w:r w:rsidRPr="00E1097B">
        <w:rPr>
          <w:rFonts w:cstheme="minorHAnsi"/>
          <w:sz w:val="24"/>
          <w:szCs w:val="24"/>
          <w:shd w:val="clear" w:color="auto" w:fill="FFFFFF"/>
        </w:rPr>
        <w:t>, </w:t>
      </w:r>
      <w:r w:rsidRPr="00E1097B">
        <w:rPr>
          <w:rFonts w:cstheme="minorHAnsi"/>
          <w:iCs/>
          <w:sz w:val="24"/>
          <w:szCs w:val="24"/>
          <w:shd w:val="clear" w:color="auto" w:fill="FFFFFF"/>
        </w:rPr>
        <w:t>154</w:t>
      </w:r>
      <w:r w:rsidR="009A3CB1" w:rsidRPr="00E1097B">
        <w:rPr>
          <w:rFonts w:cstheme="minorHAnsi"/>
          <w:sz w:val="24"/>
          <w:szCs w:val="24"/>
          <w:shd w:val="clear" w:color="auto" w:fill="FFFFFF"/>
        </w:rPr>
        <w:t>, p</w:t>
      </w:r>
      <w:r w:rsidR="001E55E5" w:rsidRPr="00E1097B">
        <w:rPr>
          <w:rFonts w:cstheme="minorHAnsi"/>
          <w:sz w:val="24"/>
          <w:szCs w:val="24"/>
          <w:shd w:val="clear" w:color="auto" w:fill="FFFFFF"/>
        </w:rPr>
        <w:t>p</w:t>
      </w:r>
      <w:r w:rsidR="009A3CB1" w:rsidRPr="00E1097B">
        <w:rPr>
          <w:rFonts w:cstheme="minorHAnsi"/>
          <w:sz w:val="24"/>
          <w:szCs w:val="24"/>
          <w:shd w:val="clear" w:color="auto" w:fill="FFFFFF"/>
        </w:rPr>
        <w:t>.119962</w:t>
      </w:r>
    </w:p>
    <w:p w14:paraId="14D87223" w14:textId="42942B81" w:rsidR="00823913" w:rsidRDefault="000F1B5A" w:rsidP="00CC1247">
      <w:pPr>
        <w:jc w:val="both"/>
        <w:rPr>
          <w:rFonts w:cstheme="minorHAnsi"/>
          <w:sz w:val="24"/>
          <w:szCs w:val="24"/>
          <w:shd w:val="clear" w:color="auto" w:fill="FFFFFF"/>
        </w:rPr>
      </w:pPr>
      <w:hyperlink r:id="rId17" w:tooltip="Click to search for more items by this author" w:history="1">
        <w:r w:rsidR="00823913" w:rsidRPr="00E1097B">
          <w:rPr>
            <w:rStyle w:val="Hyperlink"/>
            <w:rFonts w:cstheme="minorHAnsi"/>
            <w:color w:val="auto"/>
            <w:sz w:val="24"/>
            <w:szCs w:val="24"/>
            <w:u w:val="none"/>
            <w:shd w:val="clear" w:color="auto" w:fill="FFFFFF"/>
          </w:rPr>
          <w:t>Feng-</w:t>
        </w:r>
        <w:proofErr w:type="spellStart"/>
        <w:r w:rsidR="00823913" w:rsidRPr="00E1097B">
          <w:rPr>
            <w:rStyle w:val="Hyperlink"/>
            <w:rFonts w:cstheme="minorHAnsi"/>
            <w:color w:val="auto"/>
            <w:sz w:val="24"/>
            <w:szCs w:val="24"/>
            <w:u w:val="none"/>
            <w:shd w:val="clear" w:color="auto" w:fill="FFFFFF"/>
          </w:rPr>
          <w:t>Jyh</w:t>
        </w:r>
        <w:proofErr w:type="spellEnd"/>
        <w:r w:rsidR="00823913" w:rsidRPr="00E1097B">
          <w:rPr>
            <w:rStyle w:val="Hyperlink"/>
            <w:rFonts w:cstheme="minorHAnsi"/>
            <w:color w:val="auto"/>
            <w:sz w:val="24"/>
            <w:szCs w:val="24"/>
            <w:u w:val="none"/>
            <w:shd w:val="clear" w:color="auto" w:fill="FFFFFF"/>
          </w:rPr>
          <w:t>, Lin</w:t>
        </w:r>
      </w:hyperlink>
      <w:r w:rsidR="00823913" w:rsidRPr="00E1097B">
        <w:rPr>
          <w:rFonts w:cstheme="minorHAnsi"/>
          <w:sz w:val="24"/>
          <w:szCs w:val="24"/>
          <w:shd w:val="clear" w:color="auto" w:fill="FFFFFF"/>
        </w:rPr>
        <w:t xml:space="preserve"> and </w:t>
      </w:r>
      <w:hyperlink r:id="rId18" w:tooltip="Click to search for more items by this author" w:history="1">
        <w:r w:rsidR="00823913" w:rsidRPr="00E1097B">
          <w:rPr>
            <w:rStyle w:val="Hyperlink"/>
            <w:rFonts w:cstheme="minorHAnsi"/>
            <w:color w:val="auto"/>
            <w:sz w:val="24"/>
            <w:szCs w:val="24"/>
            <w:u w:val="none"/>
            <w:shd w:val="clear" w:color="auto" w:fill="FFFFFF"/>
          </w:rPr>
          <w:t xml:space="preserve">Lai </w:t>
        </w:r>
        <w:proofErr w:type="spellStart"/>
        <w:r w:rsidR="00823913" w:rsidRPr="00E1097B">
          <w:rPr>
            <w:rStyle w:val="Hyperlink"/>
            <w:rFonts w:cstheme="minorHAnsi"/>
            <w:color w:val="auto"/>
            <w:sz w:val="24"/>
            <w:szCs w:val="24"/>
            <w:u w:val="none"/>
            <w:shd w:val="clear" w:color="auto" w:fill="FFFFFF"/>
          </w:rPr>
          <w:t>ChihuFeng</w:t>
        </w:r>
        <w:proofErr w:type="spellEnd"/>
      </w:hyperlink>
      <w:r w:rsidR="00823913" w:rsidRPr="00E1097B">
        <w:rPr>
          <w:rFonts w:cstheme="minorHAnsi"/>
          <w:sz w:val="24"/>
          <w:szCs w:val="24"/>
          <w:shd w:val="clear" w:color="auto" w:fill="FFFFFF"/>
        </w:rPr>
        <w:t>, (2021). Key factors affecting technological capabilities in small and medium-sized Enterprises in Taiwan. </w:t>
      </w:r>
      <w:r w:rsidR="00823913" w:rsidRPr="00E1097B">
        <w:rPr>
          <w:rFonts w:cstheme="minorHAnsi"/>
          <w:i/>
          <w:iCs/>
          <w:sz w:val="24"/>
          <w:szCs w:val="24"/>
          <w:shd w:val="clear" w:color="auto" w:fill="FFFFFF"/>
        </w:rPr>
        <w:t>International Entrepreneurship and Management Journal, </w:t>
      </w:r>
      <w:r w:rsidR="00823913" w:rsidRPr="00E1097B">
        <w:rPr>
          <w:rFonts w:cstheme="minorHAnsi"/>
          <w:sz w:val="24"/>
          <w:szCs w:val="24"/>
          <w:shd w:val="clear" w:color="auto" w:fill="FFFFFF"/>
        </w:rPr>
        <w:t>17(1), pp. 131-143.</w:t>
      </w:r>
    </w:p>
    <w:p w14:paraId="74155356" w14:textId="278A79D3" w:rsidR="007853E9" w:rsidRPr="00AB58CB" w:rsidRDefault="007853E9" w:rsidP="007853E9">
      <w:pPr>
        <w:jc w:val="both"/>
        <w:rPr>
          <w:rFonts w:cstheme="minorHAnsi"/>
          <w:sz w:val="24"/>
          <w:szCs w:val="24"/>
          <w:shd w:val="clear" w:color="auto" w:fill="FFFFFF"/>
        </w:rPr>
      </w:pPr>
      <w:r w:rsidRPr="00AB58CB">
        <w:rPr>
          <w:rFonts w:cstheme="minorHAnsi"/>
          <w:color w:val="232323"/>
          <w:sz w:val="24"/>
          <w:szCs w:val="24"/>
          <w:shd w:val="clear" w:color="auto" w:fill="FFFFFF"/>
        </w:rPr>
        <w:t>Field, A. (200</w:t>
      </w:r>
      <w:r>
        <w:rPr>
          <w:rFonts w:cstheme="minorHAnsi"/>
          <w:color w:val="232323"/>
          <w:sz w:val="24"/>
          <w:szCs w:val="24"/>
          <w:shd w:val="clear" w:color="auto" w:fill="FFFFFF"/>
        </w:rPr>
        <w:t>5</w:t>
      </w:r>
      <w:r w:rsidRPr="00AB58CB">
        <w:rPr>
          <w:rFonts w:cstheme="minorHAnsi"/>
          <w:color w:val="232323"/>
          <w:sz w:val="24"/>
          <w:szCs w:val="24"/>
          <w:shd w:val="clear" w:color="auto" w:fill="FFFFFF"/>
        </w:rPr>
        <w:t xml:space="preserve">) Discovering Statistics Using SPSS. </w:t>
      </w:r>
      <w:r>
        <w:rPr>
          <w:rFonts w:cstheme="minorHAnsi"/>
          <w:color w:val="232323"/>
          <w:sz w:val="24"/>
          <w:szCs w:val="24"/>
          <w:shd w:val="clear" w:color="auto" w:fill="FFFFFF"/>
        </w:rPr>
        <w:t>2nd</w:t>
      </w:r>
      <w:r w:rsidRPr="00AB58CB">
        <w:rPr>
          <w:rFonts w:cstheme="minorHAnsi"/>
          <w:color w:val="232323"/>
          <w:sz w:val="24"/>
          <w:szCs w:val="24"/>
          <w:shd w:val="clear" w:color="auto" w:fill="FFFFFF"/>
        </w:rPr>
        <w:t xml:space="preserve"> Edition, Sage Publications Ltd., London.</w:t>
      </w:r>
    </w:p>
    <w:p w14:paraId="4955D100" w14:textId="5961A0DE" w:rsidR="00AB58CB" w:rsidRPr="00AB58CB" w:rsidRDefault="00AB58CB" w:rsidP="00CC1247">
      <w:pPr>
        <w:jc w:val="both"/>
        <w:rPr>
          <w:rFonts w:cstheme="minorHAnsi"/>
          <w:sz w:val="24"/>
          <w:szCs w:val="24"/>
          <w:shd w:val="clear" w:color="auto" w:fill="FFFFFF"/>
        </w:rPr>
      </w:pPr>
      <w:r w:rsidRPr="00AB58CB">
        <w:rPr>
          <w:rFonts w:cstheme="minorHAnsi"/>
          <w:color w:val="232323"/>
          <w:sz w:val="24"/>
          <w:szCs w:val="24"/>
          <w:shd w:val="clear" w:color="auto" w:fill="FFFFFF"/>
        </w:rPr>
        <w:t>Field, A. (2009) Discovering Statistics Using SPSS. 3rd Edition, Sage Publications Ltd., London.</w:t>
      </w:r>
    </w:p>
    <w:p w14:paraId="60FB6E32" w14:textId="133FFDD9" w:rsidR="00DC2A91" w:rsidRDefault="00DC2A91" w:rsidP="00CC1247">
      <w:pPr>
        <w:jc w:val="both"/>
        <w:rPr>
          <w:rFonts w:cstheme="minorHAnsi"/>
          <w:sz w:val="24"/>
          <w:szCs w:val="24"/>
          <w:shd w:val="clear" w:color="auto" w:fill="FFFFFF"/>
        </w:rPr>
      </w:pPr>
      <w:r w:rsidRPr="00E1097B">
        <w:rPr>
          <w:rFonts w:cstheme="minorHAnsi"/>
          <w:sz w:val="24"/>
          <w:szCs w:val="24"/>
          <w:shd w:val="clear" w:color="auto" w:fill="FFFFFF"/>
        </w:rPr>
        <w:t>F</w:t>
      </w:r>
      <w:r w:rsidR="00AD374E" w:rsidRPr="00E1097B">
        <w:rPr>
          <w:rFonts w:cstheme="minorHAnsi"/>
          <w:sz w:val="24"/>
          <w:szCs w:val="24"/>
          <w:shd w:val="clear" w:color="auto" w:fill="FFFFFF"/>
        </w:rPr>
        <w:t>urr</w:t>
      </w:r>
      <w:r w:rsidRPr="00E1097B">
        <w:rPr>
          <w:rFonts w:cstheme="minorHAnsi"/>
          <w:sz w:val="24"/>
          <w:szCs w:val="24"/>
          <w:shd w:val="clear" w:color="auto" w:fill="FFFFFF"/>
        </w:rPr>
        <w:t>, N.R., (2021). Technology Entrepreneurship, Technology Strategy, and Uncertainty. New York: Oxford University Press.</w:t>
      </w:r>
    </w:p>
    <w:p w14:paraId="18FA2D86" w14:textId="779791E0" w:rsidR="001B44B7" w:rsidRPr="001B44B7" w:rsidRDefault="001B44B7" w:rsidP="00CC1247">
      <w:pPr>
        <w:jc w:val="both"/>
        <w:rPr>
          <w:rFonts w:cstheme="minorHAnsi"/>
          <w:sz w:val="24"/>
          <w:szCs w:val="24"/>
          <w:shd w:val="clear" w:color="auto" w:fill="FFFFFF"/>
        </w:rPr>
      </w:pPr>
      <w:r w:rsidRPr="001B44B7">
        <w:rPr>
          <w:rFonts w:cstheme="minorHAnsi"/>
          <w:color w:val="232323"/>
          <w:sz w:val="24"/>
          <w:szCs w:val="24"/>
          <w:shd w:val="clear" w:color="auto" w:fill="FFFFFF"/>
        </w:rPr>
        <w:t>George, D. and Mallery, M. (2010) SPSS for Windows Step by Step: A Simple Guide and Reference, 17.0 Update, 10th Edition, Pearson, Boston.</w:t>
      </w:r>
    </w:p>
    <w:p w14:paraId="01CE9999" w14:textId="0EA4C5E3" w:rsidR="00221352" w:rsidRPr="00E1097B" w:rsidRDefault="000F1B5A" w:rsidP="00CC1247">
      <w:pPr>
        <w:jc w:val="both"/>
        <w:rPr>
          <w:rFonts w:cstheme="minorHAnsi"/>
          <w:sz w:val="24"/>
          <w:szCs w:val="24"/>
          <w:shd w:val="clear" w:color="auto" w:fill="FFFFFF"/>
        </w:rPr>
      </w:pPr>
      <w:hyperlink r:id="rId19" w:tooltip="Click to search for more items by this author" w:history="1">
        <w:r w:rsidR="00221352" w:rsidRPr="00E1097B">
          <w:rPr>
            <w:rStyle w:val="Hyperlink"/>
            <w:rFonts w:cstheme="minorHAnsi"/>
            <w:color w:val="auto"/>
            <w:sz w:val="24"/>
            <w:szCs w:val="24"/>
            <w:u w:val="none"/>
            <w:shd w:val="clear" w:color="auto" w:fill="FFFFFF"/>
          </w:rPr>
          <w:t>Guo, Lei</w:t>
        </w:r>
      </w:hyperlink>
      <w:r w:rsidR="00221352" w:rsidRPr="00E1097B">
        <w:rPr>
          <w:rFonts w:cstheme="minorHAnsi"/>
          <w:sz w:val="24"/>
          <w:szCs w:val="24"/>
          <w:shd w:val="clear" w:color="auto" w:fill="FFFFFF"/>
        </w:rPr>
        <w:t>; </w:t>
      </w:r>
      <w:hyperlink r:id="rId20" w:tooltip="Click to search for more items by this author" w:history="1">
        <w:r w:rsidR="00221352" w:rsidRPr="00E1097B">
          <w:rPr>
            <w:rStyle w:val="Hyperlink"/>
            <w:rFonts w:cstheme="minorHAnsi"/>
            <w:color w:val="auto"/>
            <w:sz w:val="24"/>
            <w:szCs w:val="24"/>
            <w:u w:val="none"/>
            <w:shd w:val="clear" w:color="auto" w:fill="FFFFFF"/>
          </w:rPr>
          <w:t>Marina Yue Zhang</w:t>
        </w:r>
      </w:hyperlink>
      <w:r w:rsidR="00221352" w:rsidRPr="00E1097B">
        <w:rPr>
          <w:rFonts w:cstheme="minorHAnsi"/>
          <w:sz w:val="24"/>
          <w:szCs w:val="24"/>
          <w:shd w:val="clear" w:color="auto" w:fill="FFFFFF"/>
        </w:rPr>
        <w:t>; </w:t>
      </w:r>
      <w:hyperlink r:id="rId21" w:tooltip="Click to search for more items by this author" w:history="1">
        <w:r w:rsidR="00221352" w:rsidRPr="00E1097B">
          <w:rPr>
            <w:rStyle w:val="Hyperlink"/>
            <w:rFonts w:cstheme="minorHAnsi"/>
            <w:color w:val="auto"/>
            <w:sz w:val="24"/>
            <w:szCs w:val="24"/>
            <w:u w:val="none"/>
            <w:shd w:val="clear" w:color="auto" w:fill="FFFFFF"/>
          </w:rPr>
          <w:t>Dodgson, Mark</w:t>
        </w:r>
      </w:hyperlink>
      <w:r w:rsidR="00221352" w:rsidRPr="00E1097B">
        <w:rPr>
          <w:rFonts w:cstheme="minorHAnsi"/>
          <w:sz w:val="24"/>
          <w:szCs w:val="24"/>
          <w:shd w:val="clear" w:color="auto" w:fill="FFFFFF"/>
        </w:rPr>
        <w:t>; </w:t>
      </w:r>
      <w:hyperlink r:id="rId22" w:tooltip="Click to search for more items by this author" w:history="1">
        <w:r w:rsidR="00221352" w:rsidRPr="00E1097B">
          <w:rPr>
            <w:rStyle w:val="Hyperlink"/>
            <w:rFonts w:cstheme="minorHAnsi"/>
            <w:color w:val="auto"/>
            <w:sz w:val="24"/>
            <w:szCs w:val="24"/>
            <w:u w:val="none"/>
            <w:shd w:val="clear" w:color="auto" w:fill="FFFFFF"/>
          </w:rPr>
          <w:t>Gann, David</w:t>
        </w:r>
      </w:hyperlink>
      <w:r w:rsidR="00221352" w:rsidRPr="00E1097B">
        <w:rPr>
          <w:rFonts w:cstheme="minorHAnsi"/>
          <w:sz w:val="24"/>
          <w:szCs w:val="24"/>
          <w:shd w:val="clear" w:color="auto" w:fill="FFFFFF"/>
        </w:rPr>
        <w:t xml:space="preserve"> and </w:t>
      </w:r>
      <w:hyperlink r:id="rId23" w:tooltip="Click to search for more items by this author" w:history="1">
        <w:r w:rsidR="00221352" w:rsidRPr="00E1097B">
          <w:rPr>
            <w:rStyle w:val="Hyperlink"/>
            <w:rFonts w:cstheme="minorHAnsi"/>
            <w:color w:val="auto"/>
            <w:sz w:val="24"/>
            <w:szCs w:val="24"/>
            <w:u w:val="none"/>
            <w:shd w:val="clear" w:color="auto" w:fill="FFFFFF"/>
          </w:rPr>
          <w:t>Cai, Hong</w:t>
        </w:r>
      </w:hyperlink>
      <w:r w:rsidR="00221352" w:rsidRPr="00E1097B">
        <w:rPr>
          <w:rFonts w:cstheme="minorHAnsi"/>
          <w:sz w:val="24"/>
          <w:szCs w:val="24"/>
          <w:shd w:val="clear" w:color="auto" w:fill="FFFFFF"/>
        </w:rPr>
        <w:t>, (2019). Seizing windows of opportunity by using technology-building and market-seeking strategies in tandem: Huawei’s sustained catch-up in the global market: APJM. </w:t>
      </w:r>
      <w:r w:rsidR="00221352" w:rsidRPr="00E1097B">
        <w:rPr>
          <w:rFonts w:cstheme="minorHAnsi"/>
          <w:i/>
          <w:iCs/>
          <w:sz w:val="24"/>
          <w:szCs w:val="24"/>
          <w:shd w:val="clear" w:color="auto" w:fill="FFFFFF"/>
        </w:rPr>
        <w:t>Asia Pacific Journal of Management, </w:t>
      </w:r>
      <w:r w:rsidR="00221352" w:rsidRPr="00E1097B">
        <w:rPr>
          <w:rFonts w:cstheme="minorHAnsi"/>
          <w:sz w:val="24"/>
          <w:szCs w:val="24"/>
          <w:shd w:val="clear" w:color="auto" w:fill="FFFFFF"/>
        </w:rPr>
        <w:t>36(3), pp. 849-879.</w:t>
      </w:r>
    </w:p>
    <w:p w14:paraId="0CE2CDCF" w14:textId="487920C4" w:rsidR="00143A50" w:rsidRPr="00E1097B" w:rsidRDefault="000F1B5A" w:rsidP="00CC1247">
      <w:pPr>
        <w:jc w:val="both"/>
        <w:rPr>
          <w:rFonts w:cstheme="minorHAnsi"/>
          <w:sz w:val="24"/>
          <w:szCs w:val="24"/>
          <w:shd w:val="clear" w:color="auto" w:fill="F3F3F3"/>
        </w:rPr>
      </w:pPr>
      <w:hyperlink r:id="rId24" w:tooltip="Click to search for more items by this author" w:history="1">
        <w:r w:rsidR="00143A50" w:rsidRPr="00E1097B">
          <w:rPr>
            <w:rStyle w:val="Hyperlink"/>
            <w:rFonts w:cstheme="minorHAnsi"/>
            <w:color w:val="auto"/>
            <w:sz w:val="24"/>
            <w:szCs w:val="24"/>
            <w:u w:val="none"/>
            <w:shd w:val="clear" w:color="auto" w:fill="FFFFFF"/>
          </w:rPr>
          <w:t>Helm, Roland</w:t>
        </w:r>
      </w:hyperlink>
      <w:r w:rsidR="00143A50" w:rsidRPr="00E1097B">
        <w:rPr>
          <w:rFonts w:cstheme="minorHAnsi"/>
          <w:sz w:val="24"/>
          <w:szCs w:val="24"/>
          <w:shd w:val="clear" w:color="auto" w:fill="FFFFFF"/>
        </w:rPr>
        <w:t>; </w:t>
      </w:r>
      <w:hyperlink r:id="rId25" w:tooltip="Click to search for more items by this author" w:history="1">
        <w:r w:rsidR="00143A50" w:rsidRPr="00E1097B">
          <w:rPr>
            <w:rStyle w:val="Hyperlink"/>
            <w:rFonts w:cstheme="minorHAnsi"/>
            <w:color w:val="auto"/>
            <w:sz w:val="24"/>
            <w:szCs w:val="24"/>
            <w:u w:val="none"/>
            <w:shd w:val="clear" w:color="auto" w:fill="FFFFFF"/>
          </w:rPr>
          <w:t>Endres, Herbert</w:t>
        </w:r>
      </w:hyperlink>
      <w:r w:rsidR="00143A50" w:rsidRPr="00E1097B">
        <w:rPr>
          <w:rFonts w:cstheme="minorHAnsi"/>
          <w:sz w:val="24"/>
          <w:szCs w:val="24"/>
          <w:shd w:val="clear" w:color="auto" w:fill="FFFFFF"/>
        </w:rPr>
        <w:t xml:space="preserve"> and </w:t>
      </w:r>
      <w:proofErr w:type="spellStart"/>
      <w:r w:rsidR="005F693B" w:rsidRPr="00E1097B">
        <w:fldChar w:fldCharType="begin"/>
      </w:r>
      <w:r w:rsidR="005F693B" w:rsidRPr="00E1097B">
        <w:rPr>
          <w:rFonts w:cstheme="minorHAnsi"/>
          <w:sz w:val="24"/>
          <w:szCs w:val="24"/>
        </w:rPr>
        <w:instrText xml:space="preserve"> HYPERLINK "https://www.proquest.com/indexinglinkhandler/sng/au/H$fcsig,+Stefan/$N?accountid=130472" \o "Click to search for more items by this author" </w:instrText>
      </w:r>
      <w:r w:rsidR="005F693B" w:rsidRPr="00E1097B">
        <w:fldChar w:fldCharType="separate"/>
      </w:r>
      <w:r w:rsidR="00143A50" w:rsidRPr="00E1097B">
        <w:rPr>
          <w:rStyle w:val="Hyperlink"/>
          <w:rFonts w:cstheme="minorHAnsi"/>
          <w:color w:val="auto"/>
          <w:sz w:val="24"/>
          <w:szCs w:val="24"/>
          <w:u w:val="none"/>
          <w:shd w:val="clear" w:color="auto" w:fill="FFFFFF"/>
        </w:rPr>
        <w:t>Hüsig</w:t>
      </w:r>
      <w:proofErr w:type="spellEnd"/>
      <w:r w:rsidR="00143A50" w:rsidRPr="00E1097B">
        <w:rPr>
          <w:rStyle w:val="Hyperlink"/>
          <w:rFonts w:cstheme="minorHAnsi"/>
          <w:color w:val="auto"/>
          <w:sz w:val="24"/>
          <w:szCs w:val="24"/>
          <w:u w:val="none"/>
          <w:shd w:val="clear" w:color="auto" w:fill="FFFFFF"/>
        </w:rPr>
        <w:t>, Stefan</w:t>
      </w:r>
      <w:r w:rsidR="005F693B" w:rsidRPr="00E1097B">
        <w:rPr>
          <w:rStyle w:val="Hyperlink"/>
          <w:rFonts w:cstheme="minorHAnsi"/>
          <w:color w:val="auto"/>
          <w:sz w:val="24"/>
          <w:szCs w:val="24"/>
          <w:u w:val="none"/>
          <w:shd w:val="clear" w:color="auto" w:fill="FFFFFF"/>
        </w:rPr>
        <w:fldChar w:fldCharType="end"/>
      </w:r>
      <w:r w:rsidR="00143A50" w:rsidRPr="00E1097B">
        <w:rPr>
          <w:rFonts w:cstheme="minorHAnsi"/>
          <w:sz w:val="24"/>
          <w:szCs w:val="24"/>
          <w:shd w:val="clear" w:color="auto" w:fill="FFFFFF"/>
        </w:rPr>
        <w:t xml:space="preserve"> (2019). When and how often to externally commercialize technologies? a critical review of outbound open innovation. </w:t>
      </w:r>
      <w:r w:rsidR="00143A50" w:rsidRPr="00E1097B">
        <w:rPr>
          <w:rFonts w:cstheme="minorHAnsi"/>
          <w:i/>
          <w:iCs/>
          <w:sz w:val="24"/>
          <w:szCs w:val="24"/>
          <w:shd w:val="clear" w:color="auto" w:fill="FFFFFF"/>
        </w:rPr>
        <w:t>Review of Managerial Science, </w:t>
      </w:r>
      <w:r w:rsidR="00143A50" w:rsidRPr="00E1097B">
        <w:rPr>
          <w:rFonts w:cstheme="minorHAnsi"/>
          <w:sz w:val="24"/>
          <w:szCs w:val="24"/>
          <w:shd w:val="clear" w:color="auto" w:fill="FFFFFF"/>
        </w:rPr>
        <w:t>13(2), pp. 327-345.</w:t>
      </w:r>
    </w:p>
    <w:p w14:paraId="73D24E8D" w14:textId="77777777" w:rsidR="004D3A1A" w:rsidRPr="00E1097B" w:rsidRDefault="00130513" w:rsidP="004D3A1A">
      <w:pPr>
        <w:shd w:val="clear" w:color="auto" w:fill="F5F5F5"/>
        <w:spacing w:after="0" w:line="240" w:lineRule="auto"/>
        <w:jc w:val="both"/>
        <w:rPr>
          <w:rFonts w:cstheme="minorHAnsi"/>
          <w:sz w:val="24"/>
          <w:szCs w:val="24"/>
          <w:shd w:val="clear" w:color="auto" w:fill="FFFFFF"/>
        </w:rPr>
      </w:pPr>
      <w:proofErr w:type="spellStart"/>
      <w:r w:rsidRPr="00E1097B">
        <w:rPr>
          <w:rFonts w:cstheme="minorHAnsi"/>
          <w:sz w:val="24"/>
          <w:szCs w:val="24"/>
          <w:shd w:val="clear" w:color="auto" w:fill="FFFFFF"/>
        </w:rPr>
        <w:t>Husam</w:t>
      </w:r>
      <w:proofErr w:type="spellEnd"/>
      <w:r w:rsidRPr="00E1097B">
        <w:rPr>
          <w:rFonts w:cstheme="minorHAnsi"/>
          <w:sz w:val="24"/>
          <w:szCs w:val="24"/>
          <w:shd w:val="clear" w:color="auto" w:fill="FFFFFF"/>
        </w:rPr>
        <w:t> Barham, Marina </w:t>
      </w:r>
      <w:proofErr w:type="spellStart"/>
      <w:r w:rsidRPr="00E1097B">
        <w:rPr>
          <w:rFonts w:cstheme="minorHAnsi"/>
          <w:sz w:val="24"/>
          <w:szCs w:val="24"/>
          <w:shd w:val="clear" w:color="auto" w:fill="FFFFFF"/>
        </w:rPr>
        <w:t>Dabic</w:t>
      </w:r>
      <w:proofErr w:type="spellEnd"/>
      <w:r w:rsidRPr="00E1097B">
        <w:rPr>
          <w:rFonts w:cstheme="minorHAnsi"/>
          <w:sz w:val="24"/>
          <w:szCs w:val="24"/>
          <w:shd w:val="clear" w:color="auto" w:fill="FFFFFF"/>
        </w:rPr>
        <w:t>, </w:t>
      </w:r>
      <w:proofErr w:type="spellStart"/>
      <w:r w:rsidRPr="00E1097B">
        <w:rPr>
          <w:rFonts w:cstheme="minorHAnsi"/>
          <w:sz w:val="24"/>
          <w:szCs w:val="24"/>
          <w:shd w:val="clear" w:color="auto" w:fill="FFFFFF"/>
        </w:rPr>
        <w:t>Tugrul</w:t>
      </w:r>
      <w:proofErr w:type="spellEnd"/>
      <w:r w:rsidRPr="00E1097B">
        <w:rPr>
          <w:rFonts w:cstheme="minorHAnsi"/>
          <w:sz w:val="24"/>
          <w:szCs w:val="24"/>
          <w:shd w:val="clear" w:color="auto" w:fill="FFFFFF"/>
        </w:rPr>
        <w:t> </w:t>
      </w:r>
      <w:proofErr w:type="spellStart"/>
      <w:r w:rsidRPr="00E1097B">
        <w:rPr>
          <w:rFonts w:cstheme="minorHAnsi"/>
          <w:sz w:val="24"/>
          <w:szCs w:val="24"/>
          <w:shd w:val="clear" w:color="auto" w:fill="FFFFFF"/>
        </w:rPr>
        <w:t>Daim</w:t>
      </w:r>
      <w:proofErr w:type="spellEnd"/>
      <w:r w:rsidRPr="00E1097B">
        <w:rPr>
          <w:rFonts w:cstheme="minorHAnsi"/>
          <w:sz w:val="24"/>
          <w:szCs w:val="24"/>
          <w:shd w:val="clear" w:color="auto" w:fill="FFFFFF"/>
        </w:rPr>
        <w:t xml:space="preserve"> and Dara </w:t>
      </w:r>
      <w:proofErr w:type="spellStart"/>
      <w:r w:rsidRPr="00E1097B">
        <w:rPr>
          <w:rFonts w:cstheme="minorHAnsi"/>
          <w:sz w:val="24"/>
          <w:szCs w:val="24"/>
          <w:shd w:val="clear" w:color="auto" w:fill="FFFFFF"/>
        </w:rPr>
        <w:t>Shifrer</w:t>
      </w:r>
      <w:proofErr w:type="spellEnd"/>
      <w:r w:rsidRPr="00E1097B">
        <w:rPr>
          <w:rFonts w:cstheme="minorHAnsi"/>
          <w:sz w:val="24"/>
          <w:szCs w:val="24"/>
          <w:shd w:val="clear" w:color="auto" w:fill="FFFFFF"/>
        </w:rPr>
        <w:t xml:space="preserve"> (2020</w:t>
      </w:r>
      <w:r w:rsidR="00F45BF7" w:rsidRPr="00E1097B">
        <w:rPr>
          <w:rFonts w:cstheme="minorHAnsi"/>
          <w:sz w:val="24"/>
          <w:szCs w:val="24"/>
          <w:shd w:val="clear" w:color="auto" w:fill="FFFFFF"/>
        </w:rPr>
        <w:t>). The</w:t>
      </w:r>
      <w:r w:rsidRPr="00E1097B">
        <w:rPr>
          <w:rFonts w:cstheme="minorHAnsi"/>
          <w:sz w:val="24"/>
          <w:szCs w:val="24"/>
          <w:shd w:val="clear" w:color="auto" w:fill="FFFFFF"/>
        </w:rPr>
        <w:t xml:space="preserve"> role of management support for the implementation of open innovation practices in firms</w:t>
      </w:r>
      <w:r w:rsidRPr="00E1097B">
        <w:rPr>
          <w:rFonts w:eastAsia="Times New Roman" w:cstheme="minorHAnsi"/>
          <w:sz w:val="24"/>
          <w:szCs w:val="24"/>
          <w:lang w:eastAsia="en-GB"/>
        </w:rPr>
        <w:t>.</w:t>
      </w:r>
      <w:r w:rsidR="00C96333" w:rsidRPr="00E1097B">
        <w:rPr>
          <w:rFonts w:eastAsia="Times New Roman" w:cstheme="minorHAnsi"/>
          <w:sz w:val="24"/>
          <w:szCs w:val="24"/>
          <w:lang w:eastAsia="en-GB"/>
        </w:rPr>
        <w:t xml:space="preserve"> </w:t>
      </w:r>
      <w:r w:rsidRPr="00E1097B">
        <w:rPr>
          <w:rFonts w:cstheme="minorHAnsi"/>
          <w:i/>
          <w:sz w:val="24"/>
          <w:szCs w:val="24"/>
          <w:shd w:val="clear" w:color="auto" w:fill="FFFFFF"/>
        </w:rPr>
        <w:t>Technology in. Soc</w:t>
      </w:r>
      <w:r w:rsidR="00704297" w:rsidRPr="00E1097B">
        <w:rPr>
          <w:rFonts w:cstheme="minorHAnsi"/>
          <w:i/>
          <w:sz w:val="24"/>
          <w:szCs w:val="24"/>
          <w:shd w:val="clear" w:color="auto" w:fill="FFFFFF"/>
        </w:rPr>
        <w:t>iety</w:t>
      </w:r>
      <w:r w:rsidRPr="00E1097B">
        <w:rPr>
          <w:rFonts w:eastAsia="Times New Roman" w:cstheme="minorHAnsi"/>
          <w:i/>
          <w:sz w:val="24"/>
          <w:szCs w:val="24"/>
          <w:lang w:eastAsia="en-GB"/>
        </w:rPr>
        <w:t>, </w:t>
      </w:r>
      <w:r w:rsidR="001C2EDD" w:rsidRPr="00E1097B">
        <w:rPr>
          <w:rFonts w:cstheme="minorHAnsi"/>
          <w:sz w:val="24"/>
          <w:szCs w:val="24"/>
          <w:shd w:val="clear" w:color="auto" w:fill="FFFFFF"/>
        </w:rPr>
        <w:t>63, pp.</w:t>
      </w:r>
      <w:r w:rsidRPr="00E1097B">
        <w:rPr>
          <w:rFonts w:cstheme="minorHAnsi"/>
          <w:sz w:val="24"/>
          <w:szCs w:val="24"/>
          <w:shd w:val="clear" w:color="auto" w:fill="FFFFFF"/>
        </w:rPr>
        <w:t> 101282.</w:t>
      </w:r>
    </w:p>
    <w:p w14:paraId="7676ADA2" w14:textId="77777777" w:rsidR="004D3A1A" w:rsidRPr="00E1097B" w:rsidRDefault="004D3A1A" w:rsidP="004D3A1A">
      <w:pPr>
        <w:shd w:val="clear" w:color="auto" w:fill="F5F5F5"/>
        <w:spacing w:after="0" w:line="240" w:lineRule="auto"/>
        <w:jc w:val="both"/>
        <w:rPr>
          <w:rFonts w:cstheme="minorHAnsi"/>
          <w:sz w:val="24"/>
          <w:szCs w:val="24"/>
        </w:rPr>
      </w:pPr>
    </w:p>
    <w:p w14:paraId="3CE895FB" w14:textId="50B895C7" w:rsidR="00FE0B13" w:rsidRPr="00E1097B" w:rsidRDefault="000F1B5A" w:rsidP="004D3A1A">
      <w:pPr>
        <w:shd w:val="clear" w:color="auto" w:fill="F5F5F5"/>
        <w:spacing w:after="0" w:line="240" w:lineRule="auto"/>
        <w:jc w:val="both"/>
        <w:rPr>
          <w:rFonts w:cstheme="minorHAnsi"/>
          <w:sz w:val="24"/>
          <w:szCs w:val="24"/>
          <w:shd w:val="clear" w:color="auto" w:fill="FFFFFF"/>
        </w:rPr>
      </w:pPr>
      <w:hyperlink r:id="rId26" w:tooltip="Click to search for more items by this author" w:history="1">
        <w:r w:rsidR="00FE0B13" w:rsidRPr="00E1097B">
          <w:rPr>
            <w:rStyle w:val="Hyperlink"/>
            <w:rFonts w:cstheme="minorHAnsi"/>
            <w:color w:val="auto"/>
            <w:sz w:val="24"/>
            <w:szCs w:val="24"/>
            <w:u w:val="none"/>
            <w:shd w:val="clear" w:color="auto" w:fill="FFFFFF"/>
          </w:rPr>
          <w:t>Jiang, Wei</w:t>
        </w:r>
      </w:hyperlink>
      <w:r w:rsidR="00FE0B13" w:rsidRPr="00E1097B">
        <w:rPr>
          <w:rFonts w:cstheme="minorHAnsi"/>
          <w:sz w:val="24"/>
          <w:szCs w:val="24"/>
          <w:shd w:val="clear" w:color="auto" w:fill="FFFFFF"/>
        </w:rPr>
        <w:t>; </w:t>
      </w:r>
      <w:proofErr w:type="spellStart"/>
      <w:r w:rsidR="005F693B" w:rsidRPr="00E1097B">
        <w:fldChar w:fldCharType="begin"/>
      </w:r>
      <w:r w:rsidR="005F693B" w:rsidRPr="00E1097B">
        <w:rPr>
          <w:rFonts w:cstheme="minorHAnsi"/>
          <w:sz w:val="24"/>
          <w:szCs w:val="24"/>
        </w:rPr>
        <w:instrText xml:space="preserve"> HYPERLINK "https://www.proquest.com/indexinglinkhandler/sng/au/Mavondo+Felix/$N?accountid=130472" \o "Click to search for more items by this author" </w:instrText>
      </w:r>
      <w:r w:rsidR="005F693B" w:rsidRPr="00E1097B">
        <w:fldChar w:fldCharType="separate"/>
      </w:r>
      <w:r w:rsidR="00FE0B13" w:rsidRPr="00E1097B">
        <w:rPr>
          <w:rStyle w:val="Hyperlink"/>
          <w:rFonts w:cstheme="minorHAnsi"/>
          <w:color w:val="auto"/>
          <w:sz w:val="24"/>
          <w:szCs w:val="24"/>
          <w:u w:val="none"/>
          <w:shd w:val="clear" w:color="auto" w:fill="FFFFFF"/>
        </w:rPr>
        <w:t>Mavondo</w:t>
      </w:r>
      <w:proofErr w:type="spellEnd"/>
      <w:r w:rsidR="00FE0B13" w:rsidRPr="00E1097B">
        <w:rPr>
          <w:rStyle w:val="Hyperlink"/>
          <w:rFonts w:cstheme="minorHAnsi"/>
          <w:color w:val="auto"/>
          <w:sz w:val="24"/>
          <w:szCs w:val="24"/>
          <w:u w:val="none"/>
          <w:shd w:val="clear" w:color="auto" w:fill="FFFFFF"/>
        </w:rPr>
        <w:t xml:space="preserve"> Felix</w:t>
      </w:r>
      <w:r w:rsidR="005F693B" w:rsidRPr="00E1097B">
        <w:rPr>
          <w:rStyle w:val="Hyperlink"/>
          <w:rFonts w:cstheme="minorHAnsi"/>
          <w:color w:val="auto"/>
          <w:sz w:val="24"/>
          <w:szCs w:val="24"/>
          <w:u w:val="none"/>
          <w:shd w:val="clear" w:color="auto" w:fill="FFFFFF"/>
        </w:rPr>
        <w:fldChar w:fldCharType="end"/>
      </w:r>
      <w:r w:rsidR="00FE0B13" w:rsidRPr="00E1097B">
        <w:rPr>
          <w:rFonts w:cstheme="minorHAnsi"/>
          <w:sz w:val="24"/>
          <w:szCs w:val="24"/>
          <w:shd w:val="clear" w:color="auto" w:fill="FFFFFF"/>
        </w:rPr>
        <w:t xml:space="preserve"> and </w:t>
      </w:r>
      <w:hyperlink r:id="rId27" w:tooltip="Click to search for more items by this author" w:history="1">
        <w:r w:rsidR="00FE0B13" w:rsidRPr="00E1097B">
          <w:rPr>
            <w:rStyle w:val="Hyperlink"/>
            <w:rFonts w:cstheme="minorHAnsi"/>
            <w:color w:val="auto"/>
            <w:sz w:val="24"/>
            <w:szCs w:val="24"/>
            <w:u w:val="none"/>
            <w:shd w:val="clear" w:color="auto" w:fill="FFFFFF"/>
          </w:rPr>
          <w:t xml:space="preserve">Zhao, </w:t>
        </w:r>
        <w:proofErr w:type="spellStart"/>
        <w:r w:rsidR="00FE0B13" w:rsidRPr="00E1097B">
          <w:rPr>
            <w:rStyle w:val="Hyperlink"/>
            <w:rFonts w:cstheme="minorHAnsi"/>
            <w:color w:val="auto"/>
            <w:sz w:val="24"/>
            <w:szCs w:val="24"/>
            <w:u w:val="none"/>
            <w:shd w:val="clear" w:color="auto" w:fill="FFFFFF"/>
          </w:rPr>
          <w:t>Weihong</w:t>
        </w:r>
        <w:proofErr w:type="spellEnd"/>
      </w:hyperlink>
      <w:r w:rsidR="00FE0B13" w:rsidRPr="00E1097B">
        <w:rPr>
          <w:rFonts w:cstheme="minorHAnsi"/>
          <w:sz w:val="24"/>
          <w:szCs w:val="24"/>
          <w:shd w:val="clear" w:color="auto" w:fill="FFFFFF"/>
        </w:rPr>
        <w:t xml:space="preserve"> (2020). The impact of business networks on dynamic capabilities and product innovation: The moderating role of strategic orientation: APJM. </w:t>
      </w:r>
      <w:r w:rsidR="00FE0B13" w:rsidRPr="00E1097B">
        <w:rPr>
          <w:rFonts w:cstheme="minorHAnsi"/>
          <w:i/>
          <w:iCs/>
          <w:sz w:val="24"/>
          <w:szCs w:val="24"/>
          <w:shd w:val="clear" w:color="auto" w:fill="FFFFFF"/>
        </w:rPr>
        <w:t>Asia Pacific Journal of Management, </w:t>
      </w:r>
      <w:r w:rsidR="00FE0B13" w:rsidRPr="00E1097B">
        <w:rPr>
          <w:rFonts w:cstheme="minorHAnsi"/>
          <w:sz w:val="24"/>
          <w:szCs w:val="24"/>
          <w:shd w:val="clear" w:color="auto" w:fill="FFFFFF"/>
        </w:rPr>
        <w:t>37(4), pp. 1239-1266.</w:t>
      </w:r>
    </w:p>
    <w:p w14:paraId="5456D6A6" w14:textId="77777777" w:rsidR="001C0733" w:rsidRPr="00E1097B" w:rsidRDefault="001C0733" w:rsidP="004D3A1A">
      <w:pPr>
        <w:shd w:val="clear" w:color="auto" w:fill="F5F5F5"/>
        <w:spacing w:after="0" w:line="240" w:lineRule="auto"/>
        <w:jc w:val="both"/>
        <w:rPr>
          <w:rFonts w:cstheme="minorHAnsi"/>
          <w:sz w:val="24"/>
          <w:szCs w:val="24"/>
        </w:rPr>
      </w:pPr>
    </w:p>
    <w:p w14:paraId="5234AF6A" w14:textId="388D2BD1" w:rsidR="00FE0B13" w:rsidRPr="00E1097B" w:rsidRDefault="009D109F" w:rsidP="00CC1247">
      <w:pPr>
        <w:jc w:val="both"/>
        <w:rPr>
          <w:rFonts w:cstheme="minorHAnsi"/>
          <w:sz w:val="24"/>
          <w:szCs w:val="24"/>
          <w:shd w:val="clear" w:color="auto" w:fill="FFFFFF"/>
        </w:rPr>
      </w:pPr>
      <w:r w:rsidRPr="00E1097B">
        <w:rPr>
          <w:rFonts w:cstheme="minorHAnsi"/>
          <w:sz w:val="24"/>
          <w:szCs w:val="24"/>
          <w:shd w:val="clear" w:color="auto" w:fill="FFFFFF"/>
        </w:rPr>
        <w:t xml:space="preserve">Jian Qin, Bo van der Rhee, Venugopal Venkataraman and Taher Ahmadi, (2021). The impact of IT infrastructure capability on NPD performance: The roles of market knowledge and innovation process </w:t>
      </w:r>
      <w:proofErr w:type="spellStart"/>
      <w:proofErr w:type="gramStart"/>
      <w:r w:rsidRPr="00E1097B">
        <w:rPr>
          <w:rFonts w:cstheme="minorHAnsi"/>
          <w:sz w:val="24"/>
          <w:szCs w:val="24"/>
          <w:shd w:val="clear" w:color="auto" w:fill="FFFFFF"/>
        </w:rPr>
        <w:t>formality.</w:t>
      </w:r>
      <w:r w:rsidRPr="00E1097B">
        <w:rPr>
          <w:rFonts w:cstheme="minorHAnsi"/>
          <w:i/>
          <w:sz w:val="24"/>
          <w:szCs w:val="24"/>
          <w:shd w:val="clear" w:color="auto" w:fill="FFFFFF"/>
        </w:rPr>
        <w:t>Journal</w:t>
      </w:r>
      <w:proofErr w:type="spellEnd"/>
      <w:proofErr w:type="gramEnd"/>
      <w:r w:rsidRPr="00E1097B">
        <w:rPr>
          <w:rFonts w:cstheme="minorHAnsi"/>
          <w:i/>
          <w:sz w:val="24"/>
          <w:szCs w:val="24"/>
          <w:shd w:val="clear" w:color="auto" w:fill="FFFFFF"/>
        </w:rPr>
        <w:t xml:space="preserve"> of Business Research</w:t>
      </w:r>
      <w:r w:rsidRPr="00E1097B">
        <w:rPr>
          <w:rFonts w:cstheme="minorHAnsi"/>
          <w:sz w:val="24"/>
          <w:szCs w:val="24"/>
          <w:shd w:val="clear" w:color="auto" w:fill="FFFFFF"/>
        </w:rPr>
        <w:t>, 133, p</w:t>
      </w:r>
      <w:r w:rsidR="00C429C1" w:rsidRPr="00E1097B">
        <w:rPr>
          <w:rFonts w:cstheme="minorHAnsi"/>
          <w:sz w:val="24"/>
          <w:szCs w:val="24"/>
          <w:shd w:val="clear" w:color="auto" w:fill="FFFFFF"/>
        </w:rPr>
        <w:t>p</w:t>
      </w:r>
      <w:r w:rsidRPr="00E1097B">
        <w:rPr>
          <w:rFonts w:cstheme="minorHAnsi"/>
          <w:sz w:val="24"/>
          <w:szCs w:val="24"/>
          <w:shd w:val="clear" w:color="auto" w:fill="FFFFFF"/>
        </w:rPr>
        <w:t>.252-264</w:t>
      </w:r>
      <w:r w:rsidR="00C429C1" w:rsidRPr="00E1097B">
        <w:rPr>
          <w:rFonts w:cstheme="minorHAnsi"/>
          <w:sz w:val="24"/>
          <w:szCs w:val="24"/>
          <w:shd w:val="clear" w:color="auto" w:fill="FFFFFF"/>
        </w:rPr>
        <w:t>.</w:t>
      </w:r>
    </w:p>
    <w:p w14:paraId="0563F2F3" w14:textId="77777777" w:rsidR="00C429C1" w:rsidRPr="00E1097B" w:rsidRDefault="00C429C1" w:rsidP="00CC1247">
      <w:pPr>
        <w:jc w:val="both"/>
        <w:rPr>
          <w:rFonts w:cstheme="minorHAnsi"/>
          <w:sz w:val="24"/>
          <w:szCs w:val="24"/>
          <w:shd w:val="clear" w:color="auto" w:fill="FFFFFF"/>
        </w:rPr>
      </w:pPr>
      <w:r w:rsidRPr="00E1097B">
        <w:rPr>
          <w:rFonts w:cstheme="minorHAnsi"/>
          <w:sz w:val="24"/>
          <w:szCs w:val="24"/>
          <w:shd w:val="clear" w:color="auto" w:fill="FFFFFF"/>
        </w:rPr>
        <w:lastRenderedPageBreak/>
        <w:t>Kahn,</w:t>
      </w:r>
      <w:r w:rsidR="00AA7445" w:rsidRPr="00E1097B">
        <w:rPr>
          <w:rFonts w:cstheme="minorHAnsi"/>
          <w:sz w:val="24"/>
          <w:szCs w:val="24"/>
          <w:shd w:val="clear" w:color="auto" w:fill="FFFFFF"/>
        </w:rPr>
        <w:t xml:space="preserve"> Kenneth, B.</w:t>
      </w:r>
      <w:r w:rsidRPr="00E1097B">
        <w:rPr>
          <w:rFonts w:cstheme="minorHAnsi"/>
          <w:sz w:val="24"/>
          <w:szCs w:val="24"/>
          <w:shd w:val="clear" w:color="auto" w:fill="FFFFFF"/>
        </w:rPr>
        <w:t xml:space="preserve"> &amp; Candi, M</w:t>
      </w:r>
      <w:r w:rsidR="00AA7445" w:rsidRPr="00E1097B">
        <w:rPr>
          <w:rFonts w:cstheme="minorHAnsi"/>
          <w:sz w:val="24"/>
          <w:szCs w:val="24"/>
          <w:shd w:val="clear" w:color="auto" w:fill="FFFFFF"/>
        </w:rPr>
        <w:t>arina</w:t>
      </w:r>
      <w:r w:rsidRPr="00E1097B">
        <w:rPr>
          <w:rFonts w:cstheme="minorHAnsi"/>
          <w:sz w:val="24"/>
          <w:szCs w:val="24"/>
          <w:shd w:val="clear" w:color="auto" w:fill="FFFFFF"/>
        </w:rPr>
        <w:t>. (2021). Investigating the relationship between innovation strategy and performance. </w:t>
      </w:r>
      <w:r w:rsidRPr="00E1097B">
        <w:rPr>
          <w:rFonts w:cstheme="minorHAnsi"/>
          <w:i/>
          <w:iCs/>
          <w:sz w:val="24"/>
          <w:szCs w:val="24"/>
          <w:shd w:val="clear" w:color="auto" w:fill="FFFFFF"/>
        </w:rPr>
        <w:t>Journal of Business Research</w:t>
      </w:r>
      <w:r w:rsidRPr="00E1097B">
        <w:rPr>
          <w:rFonts w:cstheme="minorHAnsi"/>
          <w:sz w:val="24"/>
          <w:szCs w:val="24"/>
          <w:shd w:val="clear" w:color="auto" w:fill="FFFFFF"/>
        </w:rPr>
        <w:t>, </w:t>
      </w:r>
      <w:r w:rsidRPr="00E1097B">
        <w:rPr>
          <w:rFonts w:cstheme="minorHAnsi"/>
          <w:i/>
          <w:iCs/>
          <w:sz w:val="24"/>
          <w:szCs w:val="24"/>
          <w:shd w:val="clear" w:color="auto" w:fill="FFFFFF"/>
        </w:rPr>
        <w:t>132</w:t>
      </w:r>
      <w:r w:rsidRPr="00E1097B">
        <w:rPr>
          <w:rFonts w:cstheme="minorHAnsi"/>
          <w:sz w:val="24"/>
          <w:szCs w:val="24"/>
          <w:shd w:val="clear" w:color="auto" w:fill="FFFFFF"/>
        </w:rPr>
        <w:t>, pp.56–66.</w:t>
      </w:r>
    </w:p>
    <w:p w14:paraId="666C177C" w14:textId="77777777" w:rsidR="008B4726" w:rsidRPr="00E1097B" w:rsidRDefault="008B4726" w:rsidP="00CC1247">
      <w:pPr>
        <w:jc w:val="both"/>
        <w:rPr>
          <w:rFonts w:cstheme="minorHAnsi"/>
          <w:sz w:val="24"/>
          <w:szCs w:val="24"/>
          <w:shd w:val="clear" w:color="auto" w:fill="FFFFFF"/>
        </w:rPr>
      </w:pPr>
      <w:r w:rsidRPr="00E1097B">
        <w:rPr>
          <w:rFonts w:cstheme="minorHAnsi"/>
          <w:sz w:val="24"/>
          <w:szCs w:val="24"/>
          <w:shd w:val="clear" w:color="auto" w:fill="FFFFFF"/>
        </w:rPr>
        <w:t>Ko, Chen; Cheng-Hao Steve; Liu, Gordon; Nguyen, Bang and Takeda, Sachiko. (2020). IT-based product innovation strategies for small firms. </w:t>
      </w:r>
      <w:r w:rsidRPr="00E1097B">
        <w:rPr>
          <w:rFonts w:cstheme="minorHAnsi"/>
          <w:i/>
          <w:iCs/>
          <w:sz w:val="24"/>
          <w:szCs w:val="24"/>
          <w:shd w:val="clear" w:color="auto" w:fill="FFFFFF"/>
        </w:rPr>
        <w:t>Information Technology &amp; People (West Linn, Or.)</w:t>
      </w:r>
      <w:r w:rsidRPr="00E1097B">
        <w:rPr>
          <w:rFonts w:cstheme="minorHAnsi"/>
          <w:sz w:val="24"/>
          <w:szCs w:val="24"/>
          <w:shd w:val="clear" w:color="auto" w:fill="FFFFFF"/>
        </w:rPr>
        <w:t>, </w:t>
      </w:r>
      <w:r w:rsidRPr="00E1097B">
        <w:rPr>
          <w:rFonts w:cstheme="minorHAnsi"/>
          <w:i/>
          <w:iCs/>
          <w:sz w:val="24"/>
          <w:szCs w:val="24"/>
          <w:shd w:val="clear" w:color="auto" w:fill="FFFFFF"/>
        </w:rPr>
        <w:t>33</w:t>
      </w:r>
      <w:r w:rsidRPr="00E1097B">
        <w:rPr>
          <w:rFonts w:cstheme="minorHAnsi"/>
          <w:sz w:val="24"/>
          <w:szCs w:val="24"/>
          <w:shd w:val="clear" w:color="auto" w:fill="FFFFFF"/>
        </w:rPr>
        <w:t xml:space="preserve">(6), </w:t>
      </w:r>
      <w:r w:rsidR="00BE5722" w:rsidRPr="00E1097B">
        <w:rPr>
          <w:rFonts w:cstheme="minorHAnsi"/>
          <w:sz w:val="24"/>
          <w:szCs w:val="24"/>
          <w:shd w:val="clear" w:color="auto" w:fill="FFFFFF"/>
        </w:rPr>
        <w:t>p</w:t>
      </w:r>
      <w:r w:rsidRPr="00E1097B">
        <w:rPr>
          <w:rFonts w:cstheme="minorHAnsi"/>
          <w:sz w:val="24"/>
          <w:szCs w:val="24"/>
          <w:shd w:val="clear" w:color="auto" w:fill="FFFFFF"/>
        </w:rPr>
        <w:t>1489–1514</w:t>
      </w:r>
      <w:r w:rsidR="009A0888" w:rsidRPr="00E1097B">
        <w:rPr>
          <w:rFonts w:cstheme="minorHAnsi"/>
          <w:sz w:val="24"/>
          <w:szCs w:val="24"/>
          <w:shd w:val="clear" w:color="auto" w:fill="FFFFFF"/>
        </w:rPr>
        <w:t>.</w:t>
      </w:r>
    </w:p>
    <w:p w14:paraId="5BCDEDA0" w14:textId="16AF22BF" w:rsidR="009A0888" w:rsidRPr="00E1097B" w:rsidRDefault="00C92E31" w:rsidP="00CC1247">
      <w:pPr>
        <w:jc w:val="both"/>
        <w:rPr>
          <w:rFonts w:cstheme="minorHAnsi"/>
          <w:sz w:val="24"/>
          <w:szCs w:val="24"/>
          <w:shd w:val="clear" w:color="auto" w:fill="FFFFFF"/>
        </w:rPr>
      </w:pPr>
      <w:proofErr w:type="spellStart"/>
      <w:r w:rsidRPr="00E1097B">
        <w:rPr>
          <w:rFonts w:cstheme="minorHAnsi"/>
          <w:sz w:val="24"/>
          <w:szCs w:val="24"/>
          <w:shd w:val="clear" w:color="auto" w:fill="FFFFFF"/>
        </w:rPr>
        <w:t>Konkel</w:t>
      </w:r>
      <w:proofErr w:type="spellEnd"/>
      <w:r w:rsidR="009A0888" w:rsidRPr="00E1097B">
        <w:rPr>
          <w:rFonts w:cstheme="minorHAnsi"/>
          <w:sz w:val="24"/>
          <w:szCs w:val="24"/>
          <w:shd w:val="clear" w:color="auto" w:fill="FFFFFF"/>
        </w:rPr>
        <w:t xml:space="preserve">, </w:t>
      </w:r>
      <w:r w:rsidRPr="00E1097B">
        <w:rPr>
          <w:rFonts w:cstheme="minorHAnsi"/>
          <w:sz w:val="24"/>
          <w:szCs w:val="24"/>
          <w:shd w:val="clear" w:color="auto" w:fill="FFFFFF"/>
        </w:rPr>
        <w:t>Frank,</w:t>
      </w:r>
      <w:r w:rsidR="009A0888" w:rsidRPr="00E1097B">
        <w:rPr>
          <w:rFonts w:cstheme="minorHAnsi"/>
          <w:sz w:val="24"/>
          <w:szCs w:val="24"/>
          <w:shd w:val="clear" w:color="auto" w:fill="FFFFFF"/>
        </w:rPr>
        <w:t xml:space="preserve"> </w:t>
      </w:r>
      <w:r w:rsidR="005A5BBE" w:rsidRPr="00E1097B">
        <w:rPr>
          <w:rFonts w:cstheme="minorHAnsi"/>
          <w:sz w:val="24"/>
          <w:szCs w:val="24"/>
          <w:shd w:val="clear" w:color="auto" w:fill="FFFFFF"/>
        </w:rPr>
        <w:t>(</w:t>
      </w:r>
      <w:r w:rsidR="009A0888" w:rsidRPr="00E1097B">
        <w:rPr>
          <w:rFonts w:cstheme="minorHAnsi"/>
          <w:sz w:val="24"/>
          <w:szCs w:val="24"/>
          <w:shd w:val="clear" w:color="auto" w:fill="FFFFFF"/>
        </w:rPr>
        <w:t>2021</w:t>
      </w:r>
      <w:r w:rsidR="005A5BBE" w:rsidRPr="00E1097B">
        <w:rPr>
          <w:rFonts w:cstheme="minorHAnsi"/>
          <w:sz w:val="24"/>
          <w:szCs w:val="24"/>
          <w:shd w:val="clear" w:color="auto" w:fill="FFFFFF"/>
        </w:rPr>
        <w:t>)</w:t>
      </w:r>
      <w:r w:rsidR="009A0888" w:rsidRPr="00E1097B">
        <w:rPr>
          <w:rFonts w:cstheme="minorHAnsi"/>
          <w:sz w:val="24"/>
          <w:szCs w:val="24"/>
          <w:shd w:val="clear" w:color="auto" w:fill="FFFFFF"/>
        </w:rPr>
        <w:t>. 4 Steps to Deliver a ‘Future Fit’ Technology Strategy. </w:t>
      </w:r>
      <w:r w:rsidR="009A0888" w:rsidRPr="00E1097B">
        <w:rPr>
          <w:rFonts w:cstheme="minorHAnsi"/>
          <w:i/>
          <w:iCs/>
          <w:sz w:val="24"/>
          <w:szCs w:val="24"/>
          <w:shd w:val="clear" w:color="auto" w:fill="FFFFFF"/>
        </w:rPr>
        <w:t>Nextgov.com (Online</w:t>
      </w:r>
      <w:r w:rsidR="00B97DBD" w:rsidRPr="00E1097B">
        <w:rPr>
          <w:rFonts w:cstheme="minorHAnsi"/>
          <w:i/>
          <w:iCs/>
          <w:sz w:val="24"/>
          <w:szCs w:val="24"/>
          <w:shd w:val="clear" w:color="auto" w:fill="FFFFFF"/>
        </w:rPr>
        <w:t>).</w:t>
      </w:r>
    </w:p>
    <w:p w14:paraId="0621FD74" w14:textId="048A2C44" w:rsidR="00BE5722" w:rsidRPr="00E1097B" w:rsidRDefault="00D73CD5" w:rsidP="00CC1247">
      <w:pPr>
        <w:jc w:val="both"/>
        <w:rPr>
          <w:rFonts w:cstheme="minorHAnsi"/>
          <w:sz w:val="24"/>
          <w:szCs w:val="24"/>
          <w:shd w:val="clear" w:color="auto" w:fill="FFFFFF"/>
        </w:rPr>
      </w:pPr>
      <w:r w:rsidRPr="00E1097B">
        <w:rPr>
          <w:rFonts w:cstheme="minorHAnsi"/>
          <w:sz w:val="24"/>
          <w:szCs w:val="24"/>
          <w:shd w:val="clear" w:color="auto" w:fill="FFFFFF"/>
        </w:rPr>
        <w:t xml:space="preserve">Liu, </w:t>
      </w:r>
      <w:proofErr w:type="spellStart"/>
      <w:proofErr w:type="gramStart"/>
      <w:r w:rsidRPr="00E1097B">
        <w:rPr>
          <w:rFonts w:cstheme="minorHAnsi"/>
          <w:sz w:val="24"/>
          <w:szCs w:val="24"/>
          <w:shd w:val="clear" w:color="auto" w:fill="FFFFFF"/>
        </w:rPr>
        <w:t>Yexin</w:t>
      </w:r>
      <w:proofErr w:type="spellEnd"/>
      <w:r w:rsidRPr="00E1097B">
        <w:rPr>
          <w:rFonts w:cstheme="minorHAnsi"/>
          <w:sz w:val="24"/>
          <w:szCs w:val="24"/>
          <w:shd w:val="clear" w:color="auto" w:fill="FFFFFF"/>
        </w:rPr>
        <w:t xml:space="preserve"> ;</w:t>
      </w:r>
      <w:proofErr w:type="gramEnd"/>
      <w:r w:rsidRPr="00E1097B">
        <w:rPr>
          <w:rFonts w:cstheme="minorHAnsi"/>
          <w:sz w:val="24"/>
          <w:szCs w:val="24"/>
          <w:shd w:val="clear" w:color="auto" w:fill="FFFFFF"/>
        </w:rPr>
        <w:t xml:space="preserve"> Wu, Weiwei  and Wang, Yan (2020). The Impacts of Technology Management on Product Innovation: The Role of Technological Capability. </w:t>
      </w:r>
      <w:r w:rsidRPr="00E1097B">
        <w:rPr>
          <w:rFonts w:cstheme="minorHAnsi"/>
          <w:i/>
          <w:iCs/>
          <w:sz w:val="24"/>
          <w:szCs w:val="24"/>
          <w:shd w:val="clear" w:color="auto" w:fill="FFFFFF"/>
        </w:rPr>
        <w:t>IEEE Access</w:t>
      </w:r>
      <w:r w:rsidRPr="00E1097B">
        <w:rPr>
          <w:rFonts w:cstheme="minorHAnsi"/>
          <w:sz w:val="24"/>
          <w:szCs w:val="24"/>
          <w:shd w:val="clear" w:color="auto" w:fill="FFFFFF"/>
        </w:rPr>
        <w:t>, </w:t>
      </w:r>
      <w:r w:rsidRPr="00E1097B">
        <w:rPr>
          <w:rFonts w:cstheme="minorHAnsi"/>
          <w:i/>
          <w:iCs/>
          <w:sz w:val="24"/>
          <w:szCs w:val="24"/>
          <w:shd w:val="clear" w:color="auto" w:fill="FFFFFF"/>
        </w:rPr>
        <w:t>8</w:t>
      </w:r>
      <w:r w:rsidRPr="00E1097B">
        <w:rPr>
          <w:rFonts w:cstheme="minorHAnsi"/>
          <w:sz w:val="24"/>
          <w:szCs w:val="24"/>
          <w:shd w:val="clear" w:color="auto" w:fill="FFFFFF"/>
        </w:rPr>
        <w:t>, p.210722–21073</w:t>
      </w:r>
      <w:r w:rsidR="00FE212D" w:rsidRPr="00E1097B">
        <w:rPr>
          <w:rFonts w:cstheme="minorHAnsi"/>
          <w:sz w:val="24"/>
          <w:szCs w:val="24"/>
          <w:shd w:val="clear" w:color="auto" w:fill="FFFFFF"/>
        </w:rPr>
        <w:t>.</w:t>
      </w:r>
    </w:p>
    <w:p w14:paraId="7FB15CC4" w14:textId="1587553D" w:rsidR="00FE212D" w:rsidRPr="00E1097B" w:rsidRDefault="00FE212D" w:rsidP="00CC1247">
      <w:pPr>
        <w:jc w:val="both"/>
        <w:rPr>
          <w:rFonts w:cstheme="minorHAnsi"/>
          <w:sz w:val="24"/>
          <w:szCs w:val="24"/>
          <w:shd w:val="clear" w:color="auto" w:fill="FFFFFF"/>
        </w:rPr>
      </w:pPr>
      <w:r w:rsidRPr="00E1097B">
        <w:rPr>
          <w:rFonts w:cstheme="minorHAnsi"/>
          <w:sz w:val="24"/>
          <w:szCs w:val="24"/>
          <w:shd w:val="clear" w:color="auto" w:fill="FFFFFF"/>
        </w:rPr>
        <w:t>Lind, Frida and Melander, Lisa (2019). Organizing supplier interfaces in technological development. </w:t>
      </w:r>
      <w:r w:rsidRPr="00E1097B">
        <w:rPr>
          <w:rFonts w:cstheme="minorHAnsi"/>
          <w:i/>
          <w:iCs/>
          <w:sz w:val="24"/>
          <w:szCs w:val="24"/>
          <w:shd w:val="clear" w:color="auto" w:fill="FFFFFF"/>
        </w:rPr>
        <w:t>The Journal of Business &amp; Industrial Marketing, </w:t>
      </w:r>
      <w:r w:rsidRPr="00E1097B">
        <w:rPr>
          <w:rFonts w:cstheme="minorHAnsi"/>
          <w:sz w:val="24"/>
          <w:szCs w:val="24"/>
          <w:shd w:val="clear" w:color="auto" w:fill="FFFFFF"/>
        </w:rPr>
        <w:t>34(5), pp. 1131-1142.</w:t>
      </w:r>
    </w:p>
    <w:p w14:paraId="7F2720A6" w14:textId="72657449" w:rsidR="00C71DEB" w:rsidRPr="00E1097B" w:rsidRDefault="00C71DEB" w:rsidP="00CE44C9">
      <w:pPr>
        <w:jc w:val="both"/>
        <w:rPr>
          <w:rFonts w:cstheme="minorHAnsi"/>
          <w:sz w:val="24"/>
          <w:szCs w:val="24"/>
          <w:shd w:val="clear" w:color="auto" w:fill="FFFFFF"/>
        </w:rPr>
      </w:pPr>
      <w:r w:rsidRPr="00E1097B">
        <w:rPr>
          <w:rFonts w:cstheme="minorHAnsi"/>
          <w:sz w:val="24"/>
          <w:szCs w:val="24"/>
          <w:shd w:val="clear" w:color="auto" w:fill="FFFFFF"/>
        </w:rPr>
        <w:t xml:space="preserve">Loon, Mark and </w:t>
      </w:r>
      <w:proofErr w:type="spellStart"/>
      <w:r w:rsidRPr="00E1097B">
        <w:rPr>
          <w:rFonts w:cstheme="minorHAnsi"/>
          <w:sz w:val="24"/>
          <w:szCs w:val="24"/>
          <w:shd w:val="clear" w:color="auto" w:fill="FFFFFF"/>
        </w:rPr>
        <w:t>Chik</w:t>
      </w:r>
      <w:proofErr w:type="spellEnd"/>
      <w:r w:rsidRPr="00E1097B">
        <w:rPr>
          <w:rFonts w:cstheme="minorHAnsi"/>
          <w:sz w:val="24"/>
          <w:szCs w:val="24"/>
          <w:shd w:val="clear" w:color="auto" w:fill="FFFFFF"/>
        </w:rPr>
        <w:t>, Roy, (2019). Efficiency-</w:t>
      </w:r>
      <w:proofErr w:type="spellStart"/>
      <w:r w:rsidRPr="00E1097B">
        <w:rPr>
          <w:rFonts w:cstheme="minorHAnsi"/>
          <w:sz w:val="24"/>
          <w:szCs w:val="24"/>
          <w:shd w:val="clear" w:color="auto" w:fill="FFFFFF"/>
        </w:rPr>
        <w:t>centered</w:t>
      </w:r>
      <w:proofErr w:type="spellEnd"/>
      <w:r w:rsidRPr="00E1097B">
        <w:rPr>
          <w:rFonts w:cstheme="minorHAnsi"/>
          <w:sz w:val="24"/>
          <w:szCs w:val="24"/>
          <w:shd w:val="clear" w:color="auto" w:fill="FFFFFF"/>
        </w:rPr>
        <w:t xml:space="preserve">, innovation-enabling business models of </w:t>
      </w:r>
      <w:proofErr w:type="gramStart"/>
      <w:r w:rsidRPr="00E1097B">
        <w:rPr>
          <w:rFonts w:cstheme="minorHAnsi"/>
          <w:sz w:val="24"/>
          <w:szCs w:val="24"/>
          <w:shd w:val="clear" w:color="auto" w:fill="FFFFFF"/>
        </w:rPr>
        <w:t>high tech</w:t>
      </w:r>
      <w:proofErr w:type="gramEnd"/>
      <w:r w:rsidRPr="00E1097B">
        <w:rPr>
          <w:rFonts w:cstheme="minorHAnsi"/>
          <w:sz w:val="24"/>
          <w:szCs w:val="24"/>
          <w:shd w:val="clear" w:color="auto" w:fill="FFFFFF"/>
        </w:rPr>
        <w:t xml:space="preserve"> SMEs: Evidence from Hong Kong: APJM. </w:t>
      </w:r>
      <w:r w:rsidRPr="00E1097B">
        <w:rPr>
          <w:rFonts w:cstheme="minorHAnsi"/>
          <w:i/>
          <w:iCs/>
          <w:sz w:val="24"/>
          <w:szCs w:val="24"/>
          <w:shd w:val="clear" w:color="auto" w:fill="FFFFFF"/>
        </w:rPr>
        <w:t>Asia Pacific Journal of Management, </w:t>
      </w:r>
      <w:r w:rsidRPr="00E1097B">
        <w:rPr>
          <w:rFonts w:cstheme="minorHAnsi"/>
          <w:sz w:val="24"/>
          <w:szCs w:val="24"/>
          <w:shd w:val="clear" w:color="auto" w:fill="FFFFFF"/>
        </w:rPr>
        <w:t>36(1), pp. 87-111.</w:t>
      </w:r>
    </w:p>
    <w:p w14:paraId="03DDB1F9" w14:textId="671A832C" w:rsidR="00CE44C9" w:rsidRPr="00E1097B" w:rsidRDefault="00CE44C9" w:rsidP="00CE44C9">
      <w:pPr>
        <w:jc w:val="both"/>
        <w:rPr>
          <w:rFonts w:cstheme="minorHAnsi"/>
          <w:sz w:val="24"/>
          <w:szCs w:val="24"/>
          <w:shd w:val="clear" w:color="auto" w:fill="FFFFFF"/>
        </w:rPr>
      </w:pPr>
      <w:r w:rsidRPr="00E1097B">
        <w:rPr>
          <w:rFonts w:cstheme="minorHAnsi"/>
          <w:sz w:val="24"/>
          <w:szCs w:val="24"/>
          <w:shd w:val="clear" w:color="auto" w:fill="FFFFFF"/>
        </w:rPr>
        <w:t xml:space="preserve">Lopez-Vega, Henry and Tell, Fredrik (2021). Technology strategy and MNE subsidiary upgrading in emerging markets. </w:t>
      </w:r>
      <w:r w:rsidRPr="00E1097B">
        <w:rPr>
          <w:rFonts w:cstheme="minorHAnsi"/>
          <w:i/>
          <w:iCs/>
          <w:sz w:val="24"/>
          <w:szCs w:val="24"/>
          <w:shd w:val="clear" w:color="auto" w:fill="FFFFFF"/>
        </w:rPr>
        <w:t>Technological forecasting &amp; social change</w:t>
      </w:r>
      <w:r w:rsidRPr="00E1097B">
        <w:rPr>
          <w:rFonts w:cstheme="minorHAnsi"/>
          <w:sz w:val="24"/>
          <w:szCs w:val="24"/>
          <w:shd w:val="clear" w:color="auto" w:fill="FFFFFF"/>
        </w:rPr>
        <w:t>, 67, p</w:t>
      </w:r>
      <w:r w:rsidR="004503EA" w:rsidRPr="00E1097B">
        <w:rPr>
          <w:rFonts w:cstheme="minorHAnsi"/>
          <w:sz w:val="24"/>
          <w:szCs w:val="24"/>
          <w:shd w:val="clear" w:color="auto" w:fill="FFFFFF"/>
        </w:rPr>
        <w:t>p</w:t>
      </w:r>
      <w:r w:rsidRPr="00E1097B">
        <w:rPr>
          <w:rFonts w:cstheme="minorHAnsi"/>
          <w:sz w:val="24"/>
          <w:szCs w:val="24"/>
          <w:shd w:val="clear" w:color="auto" w:fill="FFFFFF"/>
        </w:rPr>
        <w:t>.120709</w:t>
      </w:r>
    </w:p>
    <w:p w14:paraId="6104F4F3" w14:textId="0BCE3CFF" w:rsidR="00C13DE8" w:rsidRPr="00E1097B" w:rsidRDefault="00116368" w:rsidP="00CC1247">
      <w:pPr>
        <w:jc w:val="both"/>
        <w:rPr>
          <w:rFonts w:cstheme="minorHAnsi"/>
          <w:sz w:val="24"/>
          <w:szCs w:val="24"/>
          <w:shd w:val="clear" w:color="auto" w:fill="FFFFFF"/>
        </w:rPr>
      </w:pPr>
      <w:r w:rsidRPr="00E1097B">
        <w:rPr>
          <w:rFonts w:cstheme="minorHAnsi"/>
          <w:sz w:val="24"/>
          <w:szCs w:val="24"/>
          <w:shd w:val="clear" w:color="auto" w:fill="FFFFFF"/>
        </w:rPr>
        <w:t xml:space="preserve">Ma, Q., Wu, W. </w:t>
      </w:r>
      <w:r w:rsidR="00C13DE8" w:rsidRPr="00E1097B">
        <w:rPr>
          <w:rFonts w:cstheme="minorHAnsi"/>
          <w:sz w:val="24"/>
          <w:szCs w:val="24"/>
          <w:shd w:val="clear" w:color="auto" w:fill="FFFFFF"/>
        </w:rPr>
        <w:t xml:space="preserve">and </w:t>
      </w:r>
      <w:r w:rsidRPr="00E1097B">
        <w:rPr>
          <w:rFonts w:cstheme="minorHAnsi"/>
          <w:sz w:val="24"/>
          <w:szCs w:val="24"/>
          <w:shd w:val="clear" w:color="auto" w:fill="FFFFFF"/>
        </w:rPr>
        <w:t>Liu, Y.,</w:t>
      </w:r>
      <w:r w:rsidR="00C13DE8" w:rsidRPr="00E1097B">
        <w:rPr>
          <w:rFonts w:cstheme="minorHAnsi"/>
          <w:sz w:val="24"/>
          <w:szCs w:val="24"/>
          <w:shd w:val="clear" w:color="auto" w:fill="FFFFFF"/>
        </w:rPr>
        <w:t xml:space="preserve"> </w:t>
      </w:r>
      <w:r w:rsidR="00BF5D3A" w:rsidRPr="00E1097B">
        <w:rPr>
          <w:rFonts w:cstheme="minorHAnsi"/>
          <w:sz w:val="24"/>
          <w:szCs w:val="24"/>
          <w:shd w:val="clear" w:color="auto" w:fill="FFFFFF"/>
        </w:rPr>
        <w:t>(</w:t>
      </w:r>
      <w:r w:rsidR="00C13DE8" w:rsidRPr="00E1097B">
        <w:rPr>
          <w:rFonts w:cstheme="minorHAnsi"/>
          <w:sz w:val="24"/>
          <w:szCs w:val="24"/>
          <w:shd w:val="clear" w:color="auto" w:fill="FFFFFF"/>
        </w:rPr>
        <w:t>2021</w:t>
      </w:r>
      <w:r w:rsidR="00BF5D3A" w:rsidRPr="00E1097B">
        <w:rPr>
          <w:rFonts w:cstheme="minorHAnsi"/>
          <w:sz w:val="24"/>
          <w:szCs w:val="24"/>
          <w:shd w:val="clear" w:color="auto" w:fill="FFFFFF"/>
        </w:rPr>
        <w:t>)</w:t>
      </w:r>
      <w:r w:rsidR="00C13DE8" w:rsidRPr="00E1097B">
        <w:rPr>
          <w:rFonts w:cstheme="minorHAnsi"/>
          <w:sz w:val="24"/>
          <w:szCs w:val="24"/>
          <w:shd w:val="clear" w:color="auto" w:fill="FFFFFF"/>
        </w:rPr>
        <w:t>. The Fit between Technology Management and Technological Capability and Its Impact on New Product Development Performance. </w:t>
      </w:r>
      <w:r w:rsidR="00C13DE8" w:rsidRPr="00E1097B">
        <w:rPr>
          <w:rFonts w:cstheme="minorHAnsi"/>
          <w:i/>
          <w:iCs/>
          <w:sz w:val="24"/>
          <w:szCs w:val="24"/>
          <w:shd w:val="clear" w:color="auto" w:fill="FFFFFF"/>
        </w:rPr>
        <w:t>Sustainability, </w:t>
      </w:r>
      <w:r w:rsidR="00C13DE8" w:rsidRPr="00E1097B">
        <w:rPr>
          <w:rFonts w:cstheme="minorHAnsi"/>
          <w:sz w:val="24"/>
          <w:szCs w:val="24"/>
          <w:shd w:val="clear" w:color="auto" w:fill="FFFFFF"/>
        </w:rPr>
        <w:t>13(19), pp. 10956.</w:t>
      </w:r>
    </w:p>
    <w:p w14:paraId="285642DB" w14:textId="71FC2E2B" w:rsidR="00753F3A" w:rsidRPr="00E1097B" w:rsidRDefault="00753F3A" w:rsidP="00CC1247">
      <w:pPr>
        <w:jc w:val="both"/>
        <w:rPr>
          <w:rFonts w:cstheme="minorHAnsi"/>
          <w:sz w:val="24"/>
          <w:szCs w:val="24"/>
          <w:shd w:val="clear" w:color="auto" w:fill="FFFFFF"/>
        </w:rPr>
      </w:pPr>
      <w:proofErr w:type="spellStart"/>
      <w:r w:rsidRPr="00E1097B">
        <w:rPr>
          <w:rFonts w:cstheme="minorHAnsi"/>
          <w:sz w:val="24"/>
          <w:szCs w:val="24"/>
          <w:shd w:val="clear" w:color="auto" w:fill="FFFFFF"/>
        </w:rPr>
        <w:t>Malmqvist</w:t>
      </w:r>
      <w:proofErr w:type="spellEnd"/>
      <w:r w:rsidRPr="00E1097B">
        <w:rPr>
          <w:rFonts w:cstheme="minorHAnsi"/>
          <w:sz w:val="24"/>
          <w:szCs w:val="24"/>
          <w:shd w:val="clear" w:color="auto" w:fill="FFFFFF"/>
        </w:rPr>
        <w:t xml:space="preserve"> Johan, </w:t>
      </w:r>
      <w:proofErr w:type="spellStart"/>
      <w:r w:rsidRPr="00E1097B">
        <w:rPr>
          <w:rFonts w:cstheme="minorHAnsi"/>
          <w:sz w:val="24"/>
          <w:szCs w:val="24"/>
          <w:shd w:val="clear" w:color="auto" w:fill="FFFFFF"/>
        </w:rPr>
        <w:t>Hellberg</w:t>
      </w:r>
      <w:proofErr w:type="spellEnd"/>
      <w:r w:rsidRPr="00E1097B">
        <w:rPr>
          <w:rFonts w:cstheme="minorHAnsi"/>
          <w:sz w:val="24"/>
          <w:szCs w:val="24"/>
          <w:shd w:val="clear" w:color="auto" w:fill="FFFFFF"/>
        </w:rPr>
        <w:t xml:space="preserve">, K., </w:t>
      </w:r>
      <w:proofErr w:type="spellStart"/>
      <w:r w:rsidRPr="00E1097B">
        <w:rPr>
          <w:rFonts w:cstheme="minorHAnsi"/>
          <w:sz w:val="24"/>
          <w:szCs w:val="24"/>
          <w:shd w:val="clear" w:color="auto" w:fill="FFFFFF"/>
        </w:rPr>
        <w:t>Gunvie</w:t>
      </w:r>
      <w:proofErr w:type="spellEnd"/>
      <w:r w:rsidRPr="00E1097B">
        <w:rPr>
          <w:rFonts w:cstheme="minorHAnsi"/>
          <w:sz w:val="24"/>
          <w:szCs w:val="24"/>
          <w:shd w:val="clear" w:color="auto" w:fill="FFFFFF"/>
        </w:rPr>
        <w:t>, M., Rose, R. and Shevlin, M., (2019). Conducting the Pilot Study: A Neglected Part of the Research Process? Methodological Findings Supporting the Importance of Piloting in Qualitative Research Studies. </w:t>
      </w:r>
      <w:r w:rsidRPr="00E1097B">
        <w:rPr>
          <w:rFonts w:cstheme="minorHAnsi"/>
          <w:i/>
          <w:iCs/>
          <w:sz w:val="24"/>
          <w:szCs w:val="24"/>
          <w:shd w:val="clear" w:color="auto" w:fill="FFFFFF"/>
        </w:rPr>
        <w:t>International Journal of Qualitative Methods, </w:t>
      </w:r>
      <w:r w:rsidRPr="00E1097B">
        <w:rPr>
          <w:rFonts w:cstheme="minorHAnsi"/>
          <w:sz w:val="24"/>
          <w:szCs w:val="24"/>
          <w:shd w:val="clear" w:color="auto" w:fill="FFFFFF"/>
        </w:rPr>
        <w:t>18.</w:t>
      </w:r>
    </w:p>
    <w:p w14:paraId="1635F5C2" w14:textId="0023F6A1" w:rsidR="00BF5D3A" w:rsidRPr="00E1097B" w:rsidRDefault="001F14FE" w:rsidP="00CC1247">
      <w:pPr>
        <w:jc w:val="both"/>
        <w:rPr>
          <w:rFonts w:cstheme="minorHAnsi"/>
          <w:sz w:val="24"/>
          <w:szCs w:val="24"/>
          <w:shd w:val="clear" w:color="auto" w:fill="FFFFFF"/>
        </w:rPr>
      </w:pPr>
      <w:r w:rsidRPr="00E1097B">
        <w:rPr>
          <w:rFonts w:cstheme="minorHAnsi"/>
          <w:sz w:val="24"/>
          <w:szCs w:val="24"/>
          <w:shd w:val="clear" w:color="auto" w:fill="FFFFFF"/>
        </w:rPr>
        <w:t xml:space="preserve">Marion, Tucker, </w:t>
      </w:r>
      <w:proofErr w:type="spellStart"/>
      <w:r w:rsidRPr="00E1097B">
        <w:rPr>
          <w:rFonts w:cstheme="minorHAnsi"/>
          <w:sz w:val="24"/>
          <w:szCs w:val="24"/>
          <w:shd w:val="clear" w:color="auto" w:fill="FFFFFF"/>
        </w:rPr>
        <w:t>J.and</w:t>
      </w:r>
      <w:proofErr w:type="spellEnd"/>
      <w:r w:rsidRPr="00E1097B">
        <w:rPr>
          <w:rFonts w:cstheme="minorHAnsi"/>
          <w:sz w:val="24"/>
          <w:szCs w:val="24"/>
          <w:shd w:val="clear" w:color="auto" w:fill="FFFFFF"/>
        </w:rPr>
        <w:t xml:space="preserve"> </w:t>
      </w:r>
      <w:proofErr w:type="spellStart"/>
      <w:r w:rsidRPr="00E1097B">
        <w:rPr>
          <w:rFonts w:cstheme="minorHAnsi"/>
          <w:sz w:val="24"/>
          <w:szCs w:val="24"/>
          <w:shd w:val="clear" w:color="auto" w:fill="FFFFFF"/>
        </w:rPr>
        <w:t>Fixson</w:t>
      </w:r>
      <w:proofErr w:type="spellEnd"/>
      <w:r w:rsidRPr="00E1097B">
        <w:rPr>
          <w:rFonts w:cstheme="minorHAnsi"/>
          <w:sz w:val="24"/>
          <w:szCs w:val="24"/>
          <w:shd w:val="clear" w:color="auto" w:fill="FFFFFF"/>
        </w:rPr>
        <w:t>, Sebastian. K. (2021). The Transformation of the Innovation Process: How Digital Tools are Changing Work, Collaboration, and Organizations in New Product Development. </w:t>
      </w:r>
      <w:r w:rsidRPr="00E1097B">
        <w:rPr>
          <w:rFonts w:cstheme="minorHAnsi"/>
          <w:i/>
          <w:iCs/>
          <w:sz w:val="24"/>
          <w:szCs w:val="24"/>
          <w:shd w:val="clear" w:color="auto" w:fill="FFFFFF"/>
        </w:rPr>
        <w:t>The Journal of Product Innovation Management</w:t>
      </w:r>
      <w:r w:rsidRPr="00E1097B">
        <w:rPr>
          <w:rFonts w:cstheme="minorHAnsi"/>
          <w:sz w:val="24"/>
          <w:szCs w:val="24"/>
          <w:shd w:val="clear" w:color="auto" w:fill="FFFFFF"/>
        </w:rPr>
        <w:t>, </w:t>
      </w:r>
      <w:r w:rsidRPr="00E1097B">
        <w:rPr>
          <w:rFonts w:cstheme="minorHAnsi"/>
          <w:i/>
          <w:iCs/>
          <w:sz w:val="24"/>
          <w:szCs w:val="24"/>
          <w:shd w:val="clear" w:color="auto" w:fill="FFFFFF"/>
        </w:rPr>
        <w:t>38</w:t>
      </w:r>
      <w:r w:rsidRPr="00E1097B">
        <w:rPr>
          <w:rFonts w:cstheme="minorHAnsi"/>
          <w:sz w:val="24"/>
          <w:szCs w:val="24"/>
          <w:shd w:val="clear" w:color="auto" w:fill="FFFFFF"/>
        </w:rPr>
        <w:t>(1), pp.192–215</w:t>
      </w:r>
    </w:p>
    <w:p w14:paraId="20855081" w14:textId="77777777" w:rsidR="003E2AA0" w:rsidRPr="00E1097B" w:rsidRDefault="003E2AA0" w:rsidP="003E2AA0">
      <w:pPr>
        <w:jc w:val="both"/>
        <w:rPr>
          <w:rFonts w:cstheme="minorHAnsi"/>
          <w:sz w:val="24"/>
          <w:szCs w:val="24"/>
        </w:rPr>
      </w:pPr>
      <w:r w:rsidRPr="00E1097B">
        <w:rPr>
          <w:rFonts w:cstheme="minorHAnsi"/>
          <w:sz w:val="24"/>
          <w:szCs w:val="24"/>
        </w:rPr>
        <w:t xml:space="preserve">Maxwell, J.A. (2005), </w:t>
      </w:r>
      <w:r w:rsidRPr="00E1097B">
        <w:rPr>
          <w:rFonts w:cstheme="minorHAnsi"/>
          <w:i/>
          <w:sz w:val="24"/>
          <w:szCs w:val="24"/>
        </w:rPr>
        <w:t>Qualitative research design: An interactive approach,</w:t>
      </w:r>
      <w:r w:rsidRPr="00E1097B">
        <w:rPr>
          <w:rFonts w:cstheme="minorHAnsi"/>
          <w:sz w:val="24"/>
          <w:szCs w:val="24"/>
        </w:rPr>
        <w:t xml:space="preserve"> 2nd ed, Thousand Oaks, CA: Sage.</w:t>
      </w:r>
    </w:p>
    <w:p w14:paraId="123B700E" w14:textId="04DAE0A3" w:rsidR="00672595" w:rsidRPr="00E1097B" w:rsidRDefault="000F1B5A" w:rsidP="00CC1247">
      <w:pPr>
        <w:jc w:val="both"/>
        <w:rPr>
          <w:rFonts w:cstheme="minorHAnsi"/>
          <w:sz w:val="24"/>
          <w:szCs w:val="24"/>
          <w:shd w:val="clear" w:color="auto" w:fill="FFFFFF"/>
        </w:rPr>
      </w:pPr>
      <w:hyperlink r:id="rId28" w:tooltip="Click to search for more items by this author" w:history="1">
        <w:r w:rsidR="00672595" w:rsidRPr="00E1097B">
          <w:rPr>
            <w:rStyle w:val="Hyperlink"/>
            <w:rFonts w:cstheme="minorHAnsi"/>
            <w:color w:val="auto"/>
            <w:sz w:val="24"/>
            <w:szCs w:val="24"/>
            <w:u w:val="none"/>
            <w:shd w:val="clear" w:color="auto" w:fill="FFFFFF"/>
          </w:rPr>
          <w:t>Mohammadi, Akbar</w:t>
        </w:r>
      </w:hyperlink>
      <w:r w:rsidR="00672595" w:rsidRPr="00E1097B">
        <w:rPr>
          <w:rFonts w:cstheme="minorHAnsi"/>
          <w:sz w:val="24"/>
          <w:szCs w:val="24"/>
          <w:shd w:val="clear" w:color="auto" w:fill="FFFFFF"/>
        </w:rPr>
        <w:t xml:space="preserve"> and </w:t>
      </w:r>
      <w:hyperlink r:id="rId29" w:tooltip="Click to search for more items by this author" w:history="1">
        <w:r w:rsidR="00672595" w:rsidRPr="00E1097B">
          <w:rPr>
            <w:rStyle w:val="Hyperlink"/>
            <w:rFonts w:cstheme="minorHAnsi"/>
            <w:color w:val="auto"/>
            <w:sz w:val="24"/>
            <w:szCs w:val="24"/>
            <w:u w:val="none"/>
            <w:shd w:val="clear" w:color="auto" w:fill="FFFFFF"/>
          </w:rPr>
          <w:t xml:space="preserve">Mohammadi, </w:t>
        </w:r>
        <w:proofErr w:type="spellStart"/>
        <w:r w:rsidR="00672595" w:rsidRPr="00E1097B">
          <w:rPr>
            <w:rStyle w:val="Hyperlink"/>
            <w:rFonts w:cstheme="minorHAnsi"/>
            <w:color w:val="auto"/>
            <w:sz w:val="24"/>
            <w:szCs w:val="24"/>
            <w:u w:val="none"/>
            <w:shd w:val="clear" w:color="auto" w:fill="FFFFFF"/>
          </w:rPr>
          <w:t>Sepideh</w:t>
        </w:r>
        <w:proofErr w:type="spellEnd"/>
      </w:hyperlink>
      <w:r w:rsidR="00672595" w:rsidRPr="00E1097B">
        <w:rPr>
          <w:rFonts w:cstheme="minorHAnsi"/>
          <w:sz w:val="24"/>
          <w:szCs w:val="24"/>
        </w:rPr>
        <w:t xml:space="preserve"> (2021)</w:t>
      </w:r>
      <w:r w:rsidR="00672595" w:rsidRPr="00E1097B">
        <w:rPr>
          <w:rFonts w:cstheme="minorHAnsi"/>
          <w:sz w:val="24"/>
          <w:szCs w:val="24"/>
          <w:shd w:val="clear" w:color="auto" w:fill="FFFFFF"/>
        </w:rPr>
        <w:t xml:space="preserve">. Providing a conceptual model for the innovation strategy by using </w:t>
      </w:r>
      <w:proofErr w:type="spellStart"/>
      <w:r w:rsidR="00672595" w:rsidRPr="00E1097B">
        <w:rPr>
          <w:rFonts w:cstheme="minorHAnsi"/>
          <w:sz w:val="24"/>
          <w:szCs w:val="24"/>
          <w:shd w:val="clear" w:color="auto" w:fill="FFFFFF"/>
        </w:rPr>
        <w:t>scenariobased</w:t>
      </w:r>
      <w:proofErr w:type="spellEnd"/>
      <w:r w:rsidR="00672595" w:rsidRPr="00E1097B">
        <w:rPr>
          <w:rFonts w:cstheme="minorHAnsi"/>
          <w:sz w:val="24"/>
          <w:szCs w:val="24"/>
          <w:shd w:val="clear" w:color="auto" w:fill="FFFFFF"/>
        </w:rPr>
        <w:t xml:space="preserve"> technology roadmap in context of smart logistic system. </w:t>
      </w:r>
      <w:r w:rsidR="00672595" w:rsidRPr="00E1097B">
        <w:rPr>
          <w:rFonts w:cstheme="minorHAnsi"/>
          <w:i/>
          <w:iCs/>
          <w:sz w:val="24"/>
          <w:szCs w:val="24"/>
          <w:shd w:val="clear" w:color="auto" w:fill="FFFFFF"/>
        </w:rPr>
        <w:t>Journal of Organizational Culture, Communications and Conflict, </w:t>
      </w:r>
      <w:r w:rsidR="00672595" w:rsidRPr="00E1097B">
        <w:rPr>
          <w:rFonts w:cstheme="minorHAnsi"/>
          <w:sz w:val="24"/>
          <w:szCs w:val="24"/>
          <w:shd w:val="clear" w:color="auto" w:fill="FFFFFF"/>
        </w:rPr>
        <w:t>25, pp. 1-12.</w:t>
      </w:r>
    </w:p>
    <w:p w14:paraId="5BE87E84" w14:textId="57AA1DAF" w:rsidR="00E7648F" w:rsidRPr="00E1097B" w:rsidRDefault="000F1B5A" w:rsidP="00CC1247">
      <w:pPr>
        <w:jc w:val="both"/>
        <w:rPr>
          <w:rFonts w:cstheme="minorHAnsi"/>
          <w:sz w:val="24"/>
          <w:szCs w:val="24"/>
          <w:shd w:val="clear" w:color="auto" w:fill="F3F3F3"/>
        </w:rPr>
      </w:pPr>
      <w:hyperlink r:id="rId30" w:tooltip="Click to search for more items by this author" w:history="1">
        <w:proofErr w:type="spellStart"/>
        <w:r w:rsidR="007113AC" w:rsidRPr="00E1097B">
          <w:rPr>
            <w:rStyle w:val="Hyperlink"/>
            <w:rFonts w:cstheme="minorHAnsi"/>
            <w:color w:val="auto"/>
            <w:sz w:val="24"/>
            <w:szCs w:val="24"/>
            <w:u w:val="none"/>
            <w:shd w:val="clear" w:color="auto" w:fill="FFFFFF"/>
          </w:rPr>
          <w:t>Mokhtarzadeh</w:t>
        </w:r>
        <w:proofErr w:type="spellEnd"/>
        <w:r w:rsidR="007113AC" w:rsidRPr="00E1097B">
          <w:rPr>
            <w:rStyle w:val="Hyperlink"/>
            <w:rFonts w:cstheme="minorHAnsi"/>
            <w:color w:val="auto"/>
            <w:sz w:val="24"/>
            <w:szCs w:val="24"/>
            <w:u w:val="none"/>
            <w:shd w:val="clear" w:color="auto" w:fill="FFFFFF"/>
          </w:rPr>
          <w:t xml:space="preserve">, </w:t>
        </w:r>
        <w:proofErr w:type="spellStart"/>
        <w:r w:rsidR="007113AC" w:rsidRPr="00E1097B">
          <w:rPr>
            <w:rStyle w:val="Hyperlink"/>
            <w:rFonts w:cstheme="minorHAnsi"/>
            <w:color w:val="auto"/>
            <w:sz w:val="24"/>
            <w:szCs w:val="24"/>
            <w:u w:val="none"/>
            <w:shd w:val="clear" w:color="auto" w:fill="FFFFFF"/>
          </w:rPr>
          <w:t>Nima</w:t>
        </w:r>
        <w:proofErr w:type="spellEnd"/>
        <w:r w:rsidR="007113AC" w:rsidRPr="00E1097B">
          <w:rPr>
            <w:rStyle w:val="Hyperlink"/>
            <w:rFonts w:cstheme="minorHAnsi"/>
            <w:color w:val="auto"/>
            <w:sz w:val="24"/>
            <w:szCs w:val="24"/>
            <w:u w:val="none"/>
            <w:shd w:val="clear" w:color="auto" w:fill="FFFFFF"/>
          </w:rPr>
          <w:t xml:space="preserve"> </w:t>
        </w:r>
        <w:proofErr w:type="spellStart"/>
        <w:r w:rsidR="007113AC" w:rsidRPr="00E1097B">
          <w:rPr>
            <w:rStyle w:val="Hyperlink"/>
            <w:rFonts w:cstheme="minorHAnsi"/>
            <w:color w:val="auto"/>
            <w:sz w:val="24"/>
            <w:szCs w:val="24"/>
            <w:u w:val="none"/>
            <w:shd w:val="clear" w:color="auto" w:fill="FFFFFF"/>
          </w:rPr>
          <w:t>Garousi</w:t>
        </w:r>
        <w:proofErr w:type="spellEnd"/>
      </w:hyperlink>
      <w:r w:rsidR="007113AC" w:rsidRPr="00E1097B">
        <w:rPr>
          <w:rFonts w:cstheme="minorHAnsi"/>
          <w:sz w:val="24"/>
          <w:szCs w:val="24"/>
          <w:shd w:val="clear" w:color="auto" w:fill="FFFFFF"/>
        </w:rPr>
        <w:t>; </w:t>
      </w:r>
      <w:hyperlink r:id="rId31" w:tooltip="Click to search for more items by this author" w:history="1">
        <w:r w:rsidR="007113AC" w:rsidRPr="00E1097B">
          <w:rPr>
            <w:rStyle w:val="Hyperlink"/>
            <w:rFonts w:cstheme="minorHAnsi"/>
            <w:color w:val="auto"/>
            <w:sz w:val="24"/>
            <w:szCs w:val="24"/>
            <w:u w:val="none"/>
            <w:shd w:val="clear" w:color="auto" w:fill="FFFFFF"/>
          </w:rPr>
          <w:t xml:space="preserve">Hannan </w:t>
        </w:r>
        <w:proofErr w:type="spellStart"/>
        <w:r w:rsidR="007113AC" w:rsidRPr="00E1097B">
          <w:rPr>
            <w:rStyle w:val="Hyperlink"/>
            <w:rFonts w:cstheme="minorHAnsi"/>
            <w:color w:val="auto"/>
            <w:sz w:val="24"/>
            <w:szCs w:val="24"/>
            <w:u w:val="none"/>
            <w:shd w:val="clear" w:color="auto" w:fill="FFFFFF"/>
          </w:rPr>
          <w:t>Amoozad</w:t>
        </w:r>
        <w:proofErr w:type="spellEnd"/>
        <w:r w:rsidR="007113AC" w:rsidRPr="00E1097B">
          <w:rPr>
            <w:rStyle w:val="Hyperlink"/>
            <w:rFonts w:cstheme="minorHAnsi"/>
            <w:color w:val="auto"/>
            <w:sz w:val="24"/>
            <w:szCs w:val="24"/>
            <w:u w:val="none"/>
            <w:shd w:val="clear" w:color="auto" w:fill="FFFFFF"/>
          </w:rPr>
          <w:t xml:space="preserve"> </w:t>
        </w:r>
        <w:proofErr w:type="spellStart"/>
        <w:r w:rsidR="007113AC" w:rsidRPr="00E1097B">
          <w:rPr>
            <w:rStyle w:val="Hyperlink"/>
            <w:rFonts w:cstheme="minorHAnsi"/>
            <w:color w:val="auto"/>
            <w:sz w:val="24"/>
            <w:szCs w:val="24"/>
            <w:u w:val="none"/>
            <w:shd w:val="clear" w:color="auto" w:fill="FFFFFF"/>
          </w:rPr>
          <w:t>Mahdiraji</w:t>
        </w:r>
        <w:proofErr w:type="spellEnd"/>
      </w:hyperlink>
      <w:r w:rsidR="007113AC" w:rsidRPr="00E1097B">
        <w:rPr>
          <w:rFonts w:cstheme="minorHAnsi"/>
          <w:sz w:val="24"/>
          <w:szCs w:val="24"/>
          <w:shd w:val="clear" w:color="auto" w:fill="FFFFFF"/>
        </w:rPr>
        <w:t>; </w:t>
      </w:r>
      <w:hyperlink r:id="rId32" w:tooltip="Click to search for more items by this author" w:history="1">
        <w:r w:rsidR="007113AC" w:rsidRPr="00E1097B">
          <w:rPr>
            <w:rStyle w:val="Hyperlink"/>
            <w:rFonts w:cstheme="minorHAnsi"/>
            <w:color w:val="auto"/>
            <w:sz w:val="24"/>
            <w:szCs w:val="24"/>
            <w:u w:val="none"/>
            <w:shd w:val="clear" w:color="auto" w:fill="FFFFFF"/>
          </w:rPr>
          <w:t>Jafari-Sadeghi, Vahid</w:t>
        </w:r>
      </w:hyperlink>
      <w:r w:rsidR="007113AC" w:rsidRPr="00E1097B">
        <w:rPr>
          <w:rFonts w:cstheme="minorHAnsi"/>
          <w:sz w:val="24"/>
          <w:szCs w:val="24"/>
          <w:shd w:val="clear" w:color="auto" w:fill="FFFFFF"/>
        </w:rPr>
        <w:t>; </w:t>
      </w:r>
      <w:proofErr w:type="spellStart"/>
      <w:r w:rsidR="005F693B" w:rsidRPr="00E1097B">
        <w:fldChar w:fldCharType="begin"/>
      </w:r>
      <w:r w:rsidR="005F693B" w:rsidRPr="00E1097B">
        <w:rPr>
          <w:rFonts w:cstheme="minorHAnsi"/>
          <w:sz w:val="24"/>
          <w:szCs w:val="24"/>
        </w:rPr>
        <w:instrText xml:space="preserve"> HYPERLINK "https://www.proquest.com/abicomplete/indexinglinkhandler/sng/au/Soltani,+Arash/$N?accountid=130472" \o "Click to search for more items by this author" </w:instrText>
      </w:r>
      <w:r w:rsidR="005F693B" w:rsidRPr="00E1097B">
        <w:fldChar w:fldCharType="separate"/>
      </w:r>
      <w:r w:rsidR="007113AC" w:rsidRPr="00E1097B">
        <w:rPr>
          <w:rStyle w:val="Hyperlink"/>
          <w:rFonts w:cstheme="minorHAnsi"/>
          <w:color w:val="auto"/>
          <w:sz w:val="24"/>
          <w:szCs w:val="24"/>
          <w:u w:val="none"/>
          <w:shd w:val="clear" w:color="auto" w:fill="FFFFFF"/>
        </w:rPr>
        <w:t>Soltani</w:t>
      </w:r>
      <w:proofErr w:type="spellEnd"/>
      <w:r w:rsidR="007113AC" w:rsidRPr="00E1097B">
        <w:rPr>
          <w:rStyle w:val="Hyperlink"/>
          <w:rFonts w:cstheme="minorHAnsi"/>
          <w:color w:val="auto"/>
          <w:sz w:val="24"/>
          <w:szCs w:val="24"/>
          <w:u w:val="none"/>
          <w:shd w:val="clear" w:color="auto" w:fill="FFFFFF"/>
        </w:rPr>
        <w:t xml:space="preserve">, </w:t>
      </w:r>
      <w:proofErr w:type="spellStart"/>
      <w:r w:rsidR="007113AC" w:rsidRPr="00E1097B">
        <w:rPr>
          <w:rStyle w:val="Hyperlink"/>
          <w:rFonts w:cstheme="minorHAnsi"/>
          <w:color w:val="auto"/>
          <w:sz w:val="24"/>
          <w:szCs w:val="24"/>
          <w:u w:val="none"/>
          <w:shd w:val="clear" w:color="auto" w:fill="FFFFFF"/>
        </w:rPr>
        <w:t>Arash</w:t>
      </w:r>
      <w:proofErr w:type="spellEnd"/>
      <w:r w:rsidR="005F693B" w:rsidRPr="00E1097B">
        <w:rPr>
          <w:rStyle w:val="Hyperlink"/>
          <w:rFonts w:cstheme="minorHAnsi"/>
          <w:color w:val="auto"/>
          <w:sz w:val="24"/>
          <w:szCs w:val="24"/>
          <w:u w:val="none"/>
          <w:shd w:val="clear" w:color="auto" w:fill="FFFFFF"/>
        </w:rPr>
        <w:fldChar w:fldCharType="end"/>
      </w:r>
      <w:r w:rsidR="007113AC" w:rsidRPr="00E1097B">
        <w:rPr>
          <w:rFonts w:cstheme="minorHAnsi"/>
          <w:sz w:val="24"/>
          <w:szCs w:val="24"/>
          <w:shd w:val="clear" w:color="auto" w:fill="FFFFFF"/>
        </w:rPr>
        <w:t xml:space="preserve"> and </w:t>
      </w:r>
      <w:proofErr w:type="spellStart"/>
      <w:r w:rsidR="005F693B" w:rsidRPr="00E1097B">
        <w:fldChar w:fldCharType="begin"/>
      </w:r>
      <w:r w:rsidR="005F693B" w:rsidRPr="00E1097B">
        <w:rPr>
          <w:rFonts w:cstheme="minorHAnsi"/>
          <w:sz w:val="24"/>
          <w:szCs w:val="24"/>
        </w:rPr>
        <w:instrText xml:space="preserve"> HYPERLINK "https://www.proquest.com/abicomplete/indexinglinkhandler/sng/au/AliAsghar+Abbasi+Kamardi/$N?accountid=130472" \o "Click to search for more items by this author" </w:instrText>
      </w:r>
      <w:r w:rsidR="005F693B" w:rsidRPr="00E1097B">
        <w:fldChar w:fldCharType="separate"/>
      </w:r>
      <w:r w:rsidR="007113AC" w:rsidRPr="00E1097B">
        <w:rPr>
          <w:rStyle w:val="Hyperlink"/>
          <w:rFonts w:cstheme="minorHAnsi"/>
          <w:color w:val="auto"/>
          <w:sz w:val="24"/>
          <w:szCs w:val="24"/>
          <w:u w:val="none"/>
          <w:shd w:val="clear" w:color="auto" w:fill="FFFFFF"/>
        </w:rPr>
        <w:t>AliAsghar</w:t>
      </w:r>
      <w:proofErr w:type="spellEnd"/>
      <w:r w:rsidR="007113AC" w:rsidRPr="00E1097B">
        <w:rPr>
          <w:rStyle w:val="Hyperlink"/>
          <w:rFonts w:cstheme="minorHAnsi"/>
          <w:color w:val="auto"/>
          <w:sz w:val="24"/>
          <w:szCs w:val="24"/>
          <w:u w:val="none"/>
          <w:shd w:val="clear" w:color="auto" w:fill="FFFFFF"/>
        </w:rPr>
        <w:t xml:space="preserve"> Abbasi </w:t>
      </w:r>
      <w:proofErr w:type="spellStart"/>
      <w:r w:rsidR="007113AC" w:rsidRPr="00E1097B">
        <w:rPr>
          <w:rStyle w:val="Hyperlink"/>
          <w:rFonts w:cstheme="minorHAnsi"/>
          <w:color w:val="auto"/>
          <w:sz w:val="24"/>
          <w:szCs w:val="24"/>
          <w:u w:val="none"/>
          <w:shd w:val="clear" w:color="auto" w:fill="FFFFFF"/>
        </w:rPr>
        <w:t>Kamardi</w:t>
      </w:r>
      <w:proofErr w:type="spellEnd"/>
      <w:r w:rsidR="005F693B" w:rsidRPr="00E1097B">
        <w:rPr>
          <w:rStyle w:val="Hyperlink"/>
          <w:rFonts w:cstheme="minorHAnsi"/>
          <w:color w:val="auto"/>
          <w:sz w:val="24"/>
          <w:szCs w:val="24"/>
          <w:u w:val="none"/>
          <w:shd w:val="clear" w:color="auto" w:fill="FFFFFF"/>
        </w:rPr>
        <w:fldChar w:fldCharType="end"/>
      </w:r>
      <w:r w:rsidR="00E7648F" w:rsidRPr="00E1097B">
        <w:rPr>
          <w:rFonts w:cstheme="minorHAnsi"/>
          <w:sz w:val="24"/>
          <w:szCs w:val="24"/>
          <w:shd w:val="clear" w:color="auto" w:fill="FFFFFF"/>
        </w:rPr>
        <w:t xml:space="preserve"> </w:t>
      </w:r>
      <w:r w:rsidR="007113AC" w:rsidRPr="00E1097B">
        <w:rPr>
          <w:rFonts w:cstheme="minorHAnsi"/>
          <w:sz w:val="24"/>
          <w:szCs w:val="24"/>
          <w:shd w:val="clear" w:color="auto" w:fill="FFFFFF"/>
        </w:rPr>
        <w:t>(</w:t>
      </w:r>
      <w:r w:rsidR="00E7648F" w:rsidRPr="00E1097B">
        <w:rPr>
          <w:rFonts w:cstheme="minorHAnsi"/>
          <w:sz w:val="24"/>
          <w:szCs w:val="24"/>
          <w:shd w:val="clear" w:color="auto" w:fill="FFFFFF"/>
        </w:rPr>
        <w:t>2020</w:t>
      </w:r>
      <w:r w:rsidR="007113AC" w:rsidRPr="00E1097B">
        <w:rPr>
          <w:rFonts w:cstheme="minorHAnsi"/>
          <w:sz w:val="24"/>
          <w:szCs w:val="24"/>
          <w:shd w:val="clear" w:color="auto" w:fill="FFFFFF"/>
        </w:rPr>
        <w:t>)</w:t>
      </w:r>
      <w:r w:rsidR="00E7648F" w:rsidRPr="00E1097B">
        <w:rPr>
          <w:rFonts w:cstheme="minorHAnsi"/>
          <w:sz w:val="24"/>
          <w:szCs w:val="24"/>
          <w:shd w:val="clear" w:color="auto" w:fill="FFFFFF"/>
        </w:rPr>
        <w:t>. A product-technology portfolio alignment approach for food industry: a multi-criteria decision making with z-numbers. </w:t>
      </w:r>
      <w:r w:rsidR="00E7648F" w:rsidRPr="00E1097B">
        <w:rPr>
          <w:rFonts w:cstheme="minorHAnsi"/>
          <w:i/>
          <w:iCs/>
          <w:sz w:val="24"/>
          <w:szCs w:val="24"/>
          <w:shd w:val="clear" w:color="auto" w:fill="FFFFFF"/>
        </w:rPr>
        <w:t>British Food Journal, </w:t>
      </w:r>
      <w:r w:rsidR="00E7648F" w:rsidRPr="00E1097B">
        <w:rPr>
          <w:rFonts w:cstheme="minorHAnsi"/>
          <w:sz w:val="24"/>
          <w:szCs w:val="24"/>
          <w:shd w:val="clear" w:color="auto" w:fill="FFFFFF"/>
        </w:rPr>
        <w:t>122(12), pp. 3947-3967.</w:t>
      </w:r>
    </w:p>
    <w:p w14:paraId="0EBA3EB0" w14:textId="606998DC" w:rsidR="001C0733" w:rsidRPr="00E1097B" w:rsidRDefault="001C0733" w:rsidP="00CC1247">
      <w:pPr>
        <w:jc w:val="both"/>
        <w:rPr>
          <w:rFonts w:cstheme="minorHAnsi"/>
          <w:sz w:val="24"/>
          <w:szCs w:val="24"/>
          <w:shd w:val="clear" w:color="auto" w:fill="FFFFFF"/>
        </w:rPr>
      </w:pPr>
      <w:r w:rsidRPr="00E1097B">
        <w:rPr>
          <w:rFonts w:cstheme="minorHAnsi"/>
          <w:sz w:val="24"/>
          <w:szCs w:val="24"/>
        </w:rPr>
        <w:t xml:space="preserve">Monaghan, </w:t>
      </w:r>
      <w:proofErr w:type="spellStart"/>
      <w:r w:rsidRPr="00E1097B">
        <w:rPr>
          <w:rFonts w:cstheme="minorHAnsi"/>
          <w:sz w:val="24"/>
          <w:szCs w:val="24"/>
        </w:rPr>
        <w:t>Sinéad</w:t>
      </w:r>
      <w:proofErr w:type="spellEnd"/>
      <w:r w:rsidRPr="00E1097B">
        <w:rPr>
          <w:rFonts w:cstheme="minorHAnsi"/>
          <w:sz w:val="24"/>
          <w:szCs w:val="24"/>
        </w:rPr>
        <w:t xml:space="preserve">, Esther Tippmann, and Nicole </w:t>
      </w:r>
      <w:proofErr w:type="spellStart"/>
      <w:r w:rsidRPr="00E1097B">
        <w:rPr>
          <w:rFonts w:cstheme="minorHAnsi"/>
          <w:sz w:val="24"/>
          <w:szCs w:val="24"/>
        </w:rPr>
        <w:t>Coviello</w:t>
      </w:r>
      <w:proofErr w:type="spellEnd"/>
      <w:r w:rsidRPr="00E1097B">
        <w:rPr>
          <w:rFonts w:cstheme="minorHAnsi"/>
          <w:sz w:val="24"/>
          <w:szCs w:val="24"/>
        </w:rPr>
        <w:t xml:space="preserve"> </w:t>
      </w:r>
      <w:r w:rsidR="004944CB" w:rsidRPr="00E1097B">
        <w:rPr>
          <w:rFonts w:cstheme="minorHAnsi"/>
          <w:sz w:val="24"/>
          <w:szCs w:val="24"/>
        </w:rPr>
        <w:t>(</w:t>
      </w:r>
      <w:r w:rsidRPr="00E1097B">
        <w:rPr>
          <w:rFonts w:cstheme="minorHAnsi"/>
          <w:sz w:val="24"/>
          <w:szCs w:val="24"/>
        </w:rPr>
        <w:t>2020</w:t>
      </w:r>
      <w:r w:rsidR="004944CB" w:rsidRPr="00E1097B">
        <w:rPr>
          <w:rFonts w:cstheme="minorHAnsi"/>
          <w:sz w:val="24"/>
          <w:szCs w:val="24"/>
        </w:rPr>
        <w:t>)</w:t>
      </w:r>
      <w:r w:rsidRPr="00E1097B">
        <w:rPr>
          <w:rFonts w:cstheme="minorHAnsi"/>
          <w:sz w:val="24"/>
          <w:szCs w:val="24"/>
        </w:rPr>
        <w:t xml:space="preserve">. Born Digitals: Thoughts on their Internationalization and a Research Agenda. </w:t>
      </w:r>
      <w:r w:rsidRPr="00E1097B">
        <w:rPr>
          <w:rFonts w:cstheme="minorHAnsi"/>
          <w:i/>
          <w:iCs/>
          <w:sz w:val="24"/>
          <w:szCs w:val="24"/>
        </w:rPr>
        <w:t>Journal of International Business Studies</w:t>
      </w:r>
      <w:r w:rsidRPr="00E1097B">
        <w:rPr>
          <w:rFonts w:cstheme="minorHAnsi"/>
          <w:sz w:val="24"/>
          <w:szCs w:val="24"/>
        </w:rPr>
        <w:t>, 51(1), pp. 11–22.</w:t>
      </w:r>
    </w:p>
    <w:p w14:paraId="2F21C109" w14:textId="2275729A" w:rsidR="00D65A36" w:rsidRPr="00E1097B" w:rsidRDefault="00D65A36" w:rsidP="00CC1247">
      <w:pPr>
        <w:jc w:val="both"/>
        <w:rPr>
          <w:rFonts w:cstheme="minorHAnsi"/>
          <w:sz w:val="24"/>
          <w:szCs w:val="24"/>
          <w:shd w:val="clear" w:color="auto" w:fill="F3F3F3"/>
        </w:rPr>
      </w:pPr>
      <w:r w:rsidRPr="00E1097B">
        <w:rPr>
          <w:rFonts w:cstheme="minorHAnsi"/>
          <w:sz w:val="24"/>
          <w:szCs w:val="24"/>
          <w:shd w:val="clear" w:color="auto" w:fill="FFFFFF"/>
        </w:rPr>
        <w:lastRenderedPageBreak/>
        <w:t xml:space="preserve">Pan </w:t>
      </w:r>
      <w:proofErr w:type="spellStart"/>
      <w:r w:rsidRPr="00E1097B">
        <w:rPr>
          <w:rFonts w:cstheme="minorHAnsi"/>
          <w:sz w:val="24"/>
          <w:szCs w:val="24"/>
          <w:shd w:val="clear" w:color="auto" w:fill="FFFFFF"/>
        </w:rPr>
        <w:t>Fagerlin</w:t>
      </w:r>
      <w:proofErr w:type="spellEnd"/>
      <w:r w:rsidRPr="00E1097B">
        <w:rPr>
          <w:rFonts w:cstheme="minorHAnsi"/>
          <w:sz w:val="24"/>
          <w:szCs w:val="24"/>
          <w:shd w:val="clear" w:color="auto" w:fill="FFFFFF"/>
        </w:rPr>
        <w:t xml:space="preserve">, and Wang, </w:t>
      </w:r>
      <w:proofErr w:type="spellStart"/>
      <w:r w:rsidRPr="00E1097B">
        <w:rPr>
          <w:rFonts w:cstheme="minorHAnsi"/>
          <w:sz w:val="24"/>
          <w:szCs w:val="24"/>
          <w:shd w:val="clear" w:color="auto" w:fill="FFFFFF"/>
        </w:rPr>
        <w:t>Yueqi</w:t>
      </w:r>
      <w:proofErr w:type="spellEnd"/>
      <w:r w:rsidRPr="00E1097B">
        <w:rPr>
          <w:rFonts w:cstheme="minorHAnsi"/>
          <w:sz w:val="24"/>
          <w:szCs w:val="24"/>
          <w:shd w:val="clear" w:color="auto" w:fill="FFFFFF"/>
        </w:rPr>
        <w:t xml:space="preserve"> (2020). Top managers’ communication efforts as response to tensions in product innovation: an attention-based view. </w:t>
      </w:r>
      <w:r w:rsidRPr="00E1097B">
        <w:rPr>
          <w:rFonts w:cstheme="minorHAnsi"/>
          <w:i/>
          <w:iCs/>
          <w:sz w:val="24"/>
          <w:szCs w:val="24"/>
          <w:shd w:val="clear" w:color="auto" w:fill="FFFFFF"/>
        </w:rPr>
        <w:t>Baltic Journal of Management</w:t>
      </w:r>
      <w:r w:rsidRPr="00E1097B">
        <w:rPr>
          <w:rFonts w:cstheme="minorHAnsi"/>
          <w:sz w:val="24"/>
          <w:szCs w:val="24"/>
          <w:shd w:val="clear" w:color="auto" w:fill="FFFFFF"/>
        </w:rPr>
        <w:t>, </w:t>
      </w:r>
      <w:r w:rsidRPr="00E1097B">
        <w:rPr>
          <w:rFonts w:cstheme="minorHAnsi"/>
          <w:i/>
          <w:iCs/>
          <w:sz w:val="24"/>
          <w:szCs w:val="24"/>
          <w:shd w:val="clear" w:color="auto" w:fill="FFFFFF"/>
        </w:rPr>
        <w:t>15</w:t>
      </w:r>
      <w:r w:rsidRPr="00E1097B">
        <w:rPr>
          <w:rFonts w:cstheme="minorHAnsi"/>
          <w:sz w:val="24"/>
          <w:szCs w:val="24"/>
          <w:shd w:val="clear" w:color="auto" w:fill="FFFFFF"/>
        </w:rPr>
        <w:t>(1), pp.21–45</w:t>
      </w:r>
    </w:p>
    <w:p w14:paraId="3CF73A88" w14:textId="6979C667" w:rsidR="00BE5722" w:rsidRPr="00E1097B" w:rsidRDefault="00BE5722" w:rsidP="00CC1247">
      <w:pPr>
        <w:jc w:val="both"/>
        <w:rPr>
          <w:rFonts w:cstheme="minorHAnsi"/>
          <w:sz w:val="24"/>
          <w:szCs w:val="24"/>
          <w:shd w:val="clear" w:color="auto" w:fill="FFFFFF"/>
        </w:rPr>
      </w:pPr>
      <w:r w:rsidRPr="00E1097B">
        <w:rPr>
          <w:rFonts w:cstheme="minorHAnsi"/>
          <w:sz w:val="24"/>
          <w:szCs w:val="24"/>
          <w:shd w:val="clear" w:color="auto" w:fill="FFFFFF"/>
        </w:rPr>
        <w:t xml:space="preserve">Panda, </w:t>
      </w:r>
      <w:r w:rsidR="009065F9" w:rsidRPr="00E1097B">
        <w:rPr>
          <w:rFonts w:cstheme="minorHAnsi"/>
          <w:sz w:val="24"/>
          <w:szCs w:val="24"/>
          <w:shd w:val="clear" w:color="auto" w:fill="FFFFFF"/>
        </w:rPr>
        <w:t>Sukanya and</w:t>
      </w:r>
      <w:r w:rsidRPr="00E1097B">
        <w:rPr>
          <w:rFonts w:cstheme="minorHAnsi"/>
          <w:sz w:val="24"/>
          <w:szCs w:val="24"/>
          <w:shd w:val="clear" w:color="auto" w:fill="FFFFFF"/>
        </w:rPr>
        <w:t xml:space="preserve"> Rath, </w:t>
      </w:r>
      <w:proofErr w:type="spellStart"/>
      <w:r w:rsidRPr="00E1097B">
        <w:rPr>
          <w:rFonts w:cstheme="minorHAnsi"/>
          <w:sz w:val="24"/>
          <w:szCs w:val="24"/>
          <w:shd w:val="clear" w:color="auto" w:fill="FFFFFF"/>
        </w:rPr>
        <w:t>Santanu</w:t>
      </w:r>
      <w:proofErr w:type="spellEnd"/>
      <w:r w:rsidRPr="00E1097B">
        <w:rPr>
          <w:rFonts w:cstheme="minorHAnsi"/>
          <w:sz w:val="24"/>
          <w:szCs w:val="24"/>
          <w:shd w:val="clear" w:color="auto" w:fill="FFFFFF"/>
        </w:rPr>
        <w:t xml:space="preserve"> Kumar (2021). Information technology capability, knowledge management capability, and organizational agility: The role of environmental factors. </w:t>
      </w:r>
      <w:r w:rsidRPr="00E1097B">
        <w:rPr>
          <w:rFonts w:cstheme="minorHAnsi"/>
          <w:i/>
          <w:iCs/>
          <w:sz w:val="24"/>
          <w:szCs w:val="24"/>
          <w:shd w:val="clear" w:color="auto" w:fill="FFFFFF"/>
        </w:rPr>
        <w:t>Journal of Management &amp; Organization</w:t>
      </w:r>
      <w:r w:rsidRPr="00E1097B">
        <w:rPr>
          <w:rFonts w:cstheme="minorHAnsi"/>
          <w:sz w:val="24"/>
          <w:szCs w:val="24"/>
          <w:shd w:val="clear" w:color="auto" w:fill="FFFFFF"/>
        </w:rPr>
        <w:t>, </w:t>
      </w:r>
      <w:r w:rsidRPr="00E1097B">
        <w:rPr>
          <w:rFonts w:cstheme="minorHAnsi"/>
          <w:i/>
          <w:iCs/>
          <w:sz w:val="24"/>
          <w:szCs w:val="24"/>
          <w:shd w:val="clear" w:color="auto" w:fill="FFFFFF"/>
        </w:rPr>
        <w:t>27</w:t>
      </w:r>
      <w:r w:rsidRPr="00E1097B">
        <w:rPr>
          <w:rFonts w:cstheme="minorHAnsi"/>
          <w:sz w:val="24"/>
          <w:szCs w:val="24"/>
          <w:shd w:val="clear" w:color="auto" w:fill="FFFFFF"/>
        </w:rPr>
        <w:t>(1), p</w:t>
      </w:r>
      <w:r w:rsidR="00347C0A" w:rsidRPr="00E1097B">
        <w:rPr>
          <w:rFonts w:cstheme="minorHAnsi"/>
          <w:sz w:val="24"/>
          <w:szCs w:val="24"/>
          <w:shd w:val="clear" w:color="auto" w:fill="FFFFFF"/>
        </w:rPr>
        <w:t>p.</w:t>
      </w:r>
      <w:r w:rsidRPr="00E1097B">
        <w:rPr>
          <w:rFonts w:cstheme="minorHAnsi"/>
          <w:sz w:val="24"/>
          <w:szCs w:val="24"/>
          <w:shd w:val="clear" w:color="auto" w:fill="FFFFFF"/>
        </w:rPr>
        <w:t>148–174</w:t>
      </w:r>
      <w:r w:rsidR="00347C0A" w:rsidRPr="00E1097B">
        <w:rPr>
          <w:rFonts w:cstheme="minorHAnsi"/>
          <w:sz w:val="24"/>
          <w:szCs w:val="24"/>
          <w:shd w:val="clear" w:color="auto" w:fill="FFFFFF"/>
        </w:rPr>
        <w:t>.</w:t>
      </w:r>
    </w:p>
    <w:p w14:paraId="738D3916" w14:textId="7FBD4F4E" w:rsidR="00604F51" w:rsidRPr="00E1097B" w:rsidRDefault="00604F51" w:rsidP="00CC1247">
      <w:pPr>
        <w:jc w:val="both"/>
        <w:rPr>
          <w:rFonts w:cstheme="minorHAnsi"/>
          <w:sz w:val="24"/>
          <w:szCs w:val="24"/>
          <w:shd w:val="clear" w:color="auto" w:fill="FFFFFF"/>
        </w:rPr>
      </w:pPr>
      <w:r w:rsidRPr="00E1097B">
        <w:rPr>
          <w:rFonts w:cstheme="minorHAnsi"/>
          <w:sz w:val="24"/>
          <w:szCs w:val="24"/>
          <w:shd w:val="clear" w:color="auto" w:fill="FFFFFF"/>
        </w:rPr>
        <w:t xml:space="preserve">Panda, </w:t>
      </w:r>
      <w:proofErr w:type="spellStart"/>
      <w:r w:rsidRPr="00E1097B">
        <w:rPr>
          <w:rFonts w:cstheme="minorHAnsi"/>
          <w:sz w:val="24"/>
          <w:szCs w:val="24"/>
          <w:shd w:val="clear" w:color="auto" w:fill="FFFFFF"/>
        </w:rPr>
        <w:t>S</w:t>
      </w:r>
      <w:r w:rsidR="00842E76" w:rsidRPr="00E1097B">
        <w:rPr>
          <w:rFonts w:cstheme="minorHAnsi"/>
          <w:sz w:val="24"/>
          <w:szCs w:val="24"/>
          <w:shd w:val="clear" w:color="auto" w:fill="FFFFFF"/>
        </w:rPr>
        <w:t>idheswar</w:t>
      </w:r>
      <w:proofErr w:type="spellEnd"/>
      <w:r w:rsidRPr="00E1097B">
        <w:rPr>
          <w:rFonts w:cstheme="minorHAnsi"/>
          <w:sz w:val="24"/>
          <w:szCs w:val="24"/>
          <w:shd w:val="clear" w:color="auto" w:fill="FFFFFF"/>
        </w:rPr>
        <w:t xml:space="preserve"> and Sharma</w:t>
      </w:r>
      <w:r w:rsidR="00842E76" w:rsidRPr="00E1097B">
        <w:rPr>
          <w:rFonts w:cstheme="minorHAnsi"/>
          <w:sz w:val="24"/>
          <w:szCs w:val="24"/>
          <w:shd w:val="clear" w:color="auto" w:fill="FFFFFF"/>
        </w:rPr>
        <w:t>, Ruchi</w:t>
      </w:r>
      <w:r w:rsidRPr="00E1097B">
        <w:rPr>
          <w:rFonts w:cstheme="minorHAnsi"/>
          <w:sz w:val="24"/>
          <w:szCs w:val="24"/>
          <w:shd w:val="clear" w:color="auto" w:fill="FFFFFF"/>
        </w:rPr>
        <w:t xml:space="preserve"> </w:t>
      </w:r>
      <w:r w:rsidR="00842E76" w:rsidRPr="00E1097B">
        <w:rPr>
          <w:rFonts w:cstheme="minorHAnsi"/>
          <w:sz w:val="24"/>
          <w:szCs w:val="24"/>
          <w:shd w:val="clear" w:color="auto" w:fill="FFFFFF"/>
        </w:rPr>
        <w:t>(</w:t>
      </w:r>
      <w:r w:rsidRPr="00E1097B">
        <w:rPr>
          <w:rFonts w:cstheme="minorHAnsi"/>
          <w:sz w:val="24"/>
          <w:szCs w:val="24"/>
          <w:shd w:val="clear" w:color="auto" w:fill="FFFFFF"/>
        </w:rPr>
        <w:t>2021</w:t>
      </w:r>
      <w:r w:rsidR="00842E76" w:rsidRPr="00E1097B">
        <w:rPr>
          <w:rFonts w:cstheme="minorHAnsi"/>
          <w:sz w:val="24"/>
          <w:szCs w:val="24"/>
          <w:shd w:val="clear" w:color="auto" w:fill="FFFFFF"/>
        </w:rPr>
        <w:t>)</w:t>
      </w:r>
      <w:r w:rsidRPr="00E1097B">
        <w:rPr>
          <w:rFonts w:cstheme="minorHAnsi"/>
          <w:sz w:val="24"/>
          <w:szCs w:val="24"/>
          <w:shd w:val="clear" w:color="auto" w:fill="FFFFFF"/>
        </w:rPr>
        <w:t>. Do changes in patent policy influence firms’ technology strategy? Evidence from manufacturing in India. </w:t>
      </w:r>
      <w:r w:rsidRPr="00E1097B">
        <w:rPr>
          <w:rFonts w:cstheme="minorHAnsi"/>
          <w:i/>
          <w:iCs/>
          <w:sz w:val="24"/>
          <w:szCs w:val="24"/>
          <w:shd w:val="clear" w:color="auto" w:fill="FFFFFF"/>
        </w:rPr>
        <w:t xml:space="preserve">Journal of policy </w:t>
      </w:r>
      <w:proofErr w:type="spellStart"/>
      <w:r w:rsidRPr="00E1097B">
        <w:rPr>
          <w:rFonts w:cstheme="minorHAnsi"/>
          <w:i/>
          <w:iCs/>
          <w:sz w:val="24"/>
          <w:szCs w:val="24"/>
          <w:shd w:val="clear" w:color="auto" w:fill="FFFFFF"/>
        </w:rPr>
        <w:t>modeling</w:t>
      </w:r>
      <w:proofErr w:type="spellEnd"/>
      <w:r w:rsidRPr="00E1097B">
        <w:rPr>
          <w:rFonts w:cstheme="minorHAnsi"/>
          <w:i/>
          <w:iCs/>
          <w:sz w:val="24"/>
          <w:szCs w:val="24"/>
          <w:shd w:val="clear" w:color="auto" w:fill="FFFFFF"/>
        </w:rPr>
        <w:t>, </w:t>
      </w:r>
      <w:r w:rsidRPr="00E1097B">
        <w:rPr>
          <w:rFonts w:cstheme="minorHAnsi"/>
          <w:bCs/>
          <w:sz w:val="24"/>
          <w:szCs w:val="24"/>
          <w:shd w:val="clear" w:color="auto" w:fill="FFFFFF"/>
        </w:rPr>
        <w:t>43</w:t>
      </w:r>
      <w:r w:rsidRPr="00E1097B">
        <w:rPr>
          <w:rFonts w:cstheme="minorHAnsi"/>
          <w:sz w:val="24"/>
          <w:szCs w:val="24"/>
          <w:shd w:val="clear" w:color="auto" w:fill="FFFFFF"/>
        </w:rPr>
        <w:t>(2), pp. 362-375.</w:t>
      </w:r>
    </w:p>
    <w:p w14:paraId="0BD3FE5A" w14:textId="1C986723" w:rsidR="00FD3BFB" w:rsidRPr="00E1097B" w:rsidRDefault="00FD3BFB" w:rsidP="00FD3BFB">
      <w:pPr>
        <w:jc w:val="both"/>
        <w:rPr>
          <w:rFonts w:cstheme="minorHAnsi"/>
          <w:sz w:val="24"/>
          <w:szCs w:val="24"/>
          <w:shd w:val="clear" w:color="auto" w:fill="FFFFFF"/>
        </w:rPr>
      </w:pPr>
      <w:r w:rsidRPr="00E1097B">
        <w:rPr>
          <w:rFonts w:cstheme="minorHAnsi"/>
          <w:sz w:val="24"/>
          <w:szCs w:val="24"/>
          <w:shd w:val="clear" w:color="auto" w:fill="FFFFFF"/>
        </w:rPr>
        <w:t xml:space="preserve">Park, </w:t>
      </w:r>
      <w:proofErr w:type="spellStart"/>
      <w:r w:rsidRPr="00E1097B">
        <w:rPr>
          <w:rFonts w:cstheme="minorHAnsi"/>
          <w:sz w:val="24"/>
          <w:szCs w:val="24"/>
          <w:shd w:val="clear" w:color="auto" w:fill="FFFFFF"/>
        </w:rPr>
        <w:t>Youngki</w:t>
      </w:r>
      <w:proofErr w:type="spellEnd"/>
      <w:r w:rsidRPr="00E1097B">
        <w:rPr>
          <w:rFonts w:cstheme="minorHAnsi"/>
          <w:sz w:val="24"/>
          <w:szCs w:val="24"/>
          <w:shd w:val="clear" w:color="auto" w:fill="FFFFFF"/>
        </w:rPr>
        <w:t xml:space="preserve"> and </w:t>
      </w:r>
      <w:proofErr w:type="spellStart"/>
      <w:r w:rsidRPr="00E1097B">
        <w:rPr>
          <w:rFonts w:cstheme="minorHAnsi"/>
          <w:sz w:val="24"/>
          <w:szCs w:val="24"/>
          <w:shd w:val="clear" w:color="auto" w:fill="FFFFFF"/>
        </w:rPr>
        <w:t>Mithas</w:t>
      </w:r>
      <w:proofErr w:type="spellEnd"/>
      <w:r w:rsidRPr="00E1097B">
        <w:rPr>
          <w:rFonts w:cstheme="minorHAnsi"/>
          <w:sz w:val="24"/>
          <w:szCs w:val="24"/>
          <w:shd w:val="clear" w:color="auto" w:fill="FFFFFF"/>
        </w:rPr>
        <w:t>, Sunil (2020). Organized Complexity of Digital Business Strategy: A Configurational Perspective. </w:t>
      </w:r>
      <w:r w:rsidRPr="00E1097B">
        <w:rPr>
          <w:rFonts w:cstheme="minorHAnsi"/>
          <w:i/>
          <w:iCs/>
          <w:sz w:val="24"/>
          <w:szCs w:val="24"/>
          <w:shd w:val="clear" w:color="auto" w:fill="FFFFFF"/>
        </w:rPr>
        <w:t>MIS Quarterly</w:t>
      </w:r>
      <w:r w:rsidRPr="00E1097B">
        <w:rPr>
          <w:rFonts w:cstheme="minorHAnsi"/>
          <w:sz w:val="24"/>
          <w:szCs w:val="24"/>
          <w:shd w:val="clear" w:color="auto" w:fill="FFFFFF"/>
        </w:rPr>
        <w:t>, </w:t>
      </w:r>
      <w:r w:rsidRPr="00E1097B">
        <w:rPr>
          <w:rFonts w:cstheme="minorHAnsi"/>
          <w:i/>
          <w:iCs/>
          <w:sz w:val="24"/>
          <w:szCs w:val="24"/>
          <w:shd w:val="clear" w:color="auto" w:fill="FFFFFF"/>
        </w:rPr>
        <w:t>44</w:t>
      </w:r>
      <w:r w:rsidRPr="00E1097B">
        <w:rPr>
          <w:rFonts w:cstheme="minorHAnsi"/>
          <w:sz w:val="24"/>
          <w:szCs w:val="24"/>
          <w:shd w:val="clear" w:color="auto" w:fill="FFFFFF"/>
        </w:rPr>
        <w:t>(1), 85–127.</w:t>
      </w:r>
    </w:p>
    <w:p w14:paraId="5ED171D3" w14:textId="75E9CBCD" w:rsidR="00DD40B9" w:rsidRPr="00E1097B" w:rsidRDefault="00DD40B9" w:rsidP="00CC1247">
      <w:pPr>
        <w:jc w:val="both"/>
        <w:rPr>
          <w:rFonts w:cstheme="minorHAnsi"/>
          <w:sz w:val="24"/>
          <w:szCs w:val="24"/>
          <w:shd w:val="clear" w:color="auto" w:fill="FFFFFF"/>
        </w:rPr>
      </w:pPr>
      <w:proofErr w:type="spellStart"/>
      <w:r w:rsidRPr="00E1097B">
        <w:rPr>
          <w:rFonts w:cstheme="minorHAnsi"/>
          <w:sz w:val="24"/>
          <w:szCs w:val="24"/>
          <w:shd w:val="clear" w:color="auto" w:fill="FFFFFF"/>
        </w:rPr>
        <w:t>Pesch</w:t>
      </w:r>
      <w:proofErr w:type="spellEnd"/>
      <w:r w:rsidRPr="00E1097B">
        <w:rPr>
          <w:rFonts w:cstheme="minorHAnsi"/>
          <w:sz w:val="24"/>
          <w:szCs w:val="24"/>
          <w:shd w:val="clear" w:color="auto" w:fill="FFFFFF"/>
        </w:rPr>
        <w:t xml:space="preserve">, Endres, H., and </w:t>
      </w:r>
      <w:proofErr w:type="spellStart"/>
      <w:r w:rsidRPr="00E1097B">
        <w:rPr>
          <w:rFonts w:cstheme="minorHAnsi"/>
          <w:sz w:val="24"/>
          <w:szCs w:val="24"/>
          <w:shd w:val="clear" w:color="auto" w:fill="FFFFFF"/>
        </w:rPr>
        <w:t>Bouncken</w:t>
      </w:r>
      <w:proofErr w:type="spellEnd"/>
      <w:r w:rsidRPr="00E1097B">
        <w:rPr>
          <w:rFonts w:cstheme="minorHAnsi"/>
          <w:sz w:val="24"/>
          <w:szCs w:val="24"/>
          <w:shd w:val="clear" w:color="auto" w:fill="FFFFFF"/>
        </w:rPr>
        <w:t>, R. B. (2021). Digital product innovation management: Balancing stability and fluidity through formalization. </w:t>
      </w:r>
      <w:r w:rsidRPr="00E1097B">
        <w:rPr>
          <w:rFonts w:cstheme="minorHAnsi"/>
          <w:i/>
          <w:iCs/>
          <w:sz w:val="24"/>
          <w:szCs w:val="24"/>
          <w:shd w:val="clear" w:color="auto" w:fill="FFFFFF"/>
        </w:rPr>
        <w:t>The Journal of Product Innovation Management</w:t>
      </w:r>
      <w:r w:rsidRPr="00E1097B">
        <w:rPr>
          <w:rFonts w:cstheme="minorHAnsi"/>
          <w:sz w:val="24"/>
          <w:szCs w:val="24"/>
          <w:shd w:val="clear" w:color="auto" w:fill="FFFFFF"/>
        </w:rPr>
        <w:t>, </w:t>
      </w:r>
      <w:r w:rsidRPr="00E1097B">
        <w:rPr>
          <w:rFonts w:cstheme="minorHAnsi"/>
          <w:i/>
          <w:iCs/>
          <w:sz w:val="24"/>
          <w:szCs w:val="24"/>
          <w:shd w:val="clear" w:color="auto" w:fill="FFFFFF"/>
        </w:rPr>
        <w:t>38</w:t>
      </w:r>
      <w:r w:rsidRPr="00E1097B">
        <w:rPr>
          <w:rFonts w:cstheme="minorHAnsi"/>
          <w:sz w:val="24"/>
          <w:szCs w:val="24"/>
          <w:shd w:val="clear" w:color="auto" w:fill="FFFFFF"/>
        </w:rPr>
        <w:t>(6), pp.726–744.</w:t>
      </w:r>
      <w:r w:rsidR="00AA2E4D" w:rsidRPr="00E1097B">
        <w:rPr>
          <w:rFonts w:cstheme="minorHAnsi"/>
          <w:sz w:val="24"/>
          <w:szCs w:val="24"/>
          <w:shd w:val="clear" w:color="auto" w:fill="FFFFFF"/>
        </w:rPr>
        <w:t xml:space="preserve">  </w:t>
      </w:r>
    </w:p>
    <w:p w14:paraId="253C80D1" w14:textId="28DB1671" w:rsidR="0018313B" w:rsidRPr="00E1097B" w:rsidRDefault="0018313B" w:rsidP="0018313B">
      <w:pPr>
        <w:autoSpaceDE w:val="0"/>
        <w:autoSpaceDN w:val="0"/>
        <w:adjustRightInd w:val="0"/>
        <w:spacing w:after="0" w:line="240" w:lineRule="auto"/>
        <w:rPr>
          <w:rFonts w:eastAsia="MinionPro-Regular" w:cstheme="minorHAnsi"/>
          <w:color w:val="000000"/>
          <w:sz w:val="24"/>
          <w:szCs w:val="24"/>
        </w:rPr>
      </w:pPr>
      <w:r w:rsidRPr="00E1097B">
        <w:rPr>
          <w:rFonts w:eastAsia="MinionPro-Regular" w:cstheme="minorHAnsi"/>
          <w:color w:val="000000"/>
          <w:sz w:val="24"/>
          <w:szCs w:val="24"/>
        </w:rPr>
        <w:t>Petter, S., Straub, D., &amp; Rai, A. (</w:t>
      </w:r>
      <w:r w:rsidRPr="00E1097B">
        <w:rPr>
          <w:rFonts w:cstheme="minorHAnsi"/>
          <w:sz w:val="24"/>
          <w:szCs w:val="24"/>
          <w:shd w:val="clear" w:color="auto" w:fill="FFFFFF"/>
        </w:rPr>
        <w:t>2007)</w:t>
      </w:r>
      <w:r w:rsidRPr="00E1097B">
        <w:rPr>
          <w:rFonts w:eastAsia="MinionPro-Regular" w:cstheme="minorHAnsi"/>
          <w:color w:val="000000"/>
          <w:sz w:val="24"/>
          <w:szCs w:val="24"/>
        </w:rPr>
        <w:t xml:space="preserve">. Specifying formative constructs in information systems research. </w:t>
      </w:r>
      <w:r w:rsidRPr="00E1097B">
        <w:rPr>
          <w:rFonts w:eastAsia="MinionPro-Regular" w:cstheme="minorHAnsi"/>
          <w:i/>
          <w:iCs/>
          <w:color w:val="000000"/>
          <w:sz w:val="24"/>
          <w:szCs w:val="24"/>
        </w:rPr>
        <w:t>MIS</w:t>
      </w:r>
      <w:r w:rsidRPr="00E1097B">
        <w:rPr>
          <w:rFonts w:eastAsia="MinionPro-Regular" w:cstheme="minorHAnsi"/>
          <w:color w:val="000000"/>
          <w:sz w:val="24"/>
          <w:szCs w:val="24"/>
        </w:rPr>
        <w:t xml:space="preserve"> </w:t>
      </w:r>
      <w:r w:rsidRPr="00E1097B">
        <w:rPr>
          <w:rFonts w:eastAsia="MinionPro-Regular" w:cstheme="minorHAnsi"/>
          <w:i/>
          <w:iCs/>
          <w:color w:val="000000"/>
          <w:sz w:val="24"/>
          <w:szCs w:val="24"/>
        </w:rPr>
        <w:t>Quarterly</w:t>
      </w:r>
      <w:r w:rsidRPr="00E1097B">
        <w:rPr>
          <w:rFonts w:eastAsia="MinionPro-Regular" w:cstheme="minorHAnsi"/>
          <w:color w:val="000000"/>
          <w:sz w:val="24"/>
          <w:szCs w:val="24"/>
        </w:rPr>
        <w:t xml:space="preserve">, </w:t>
      </w:r>
      <w:r w:rsidRPr="00E1097B">
        <w:rPr>
          <w:rFonts w:eastAsia="MinionPro-Regular" w:cstheme="minorHAnsi"/>
          <w:i/>
          <w:iCs/>
          <w:color w:val="000000"/>
          <w:sz w:val="24"/>
          <w:szCs w:val="24"/>
        </w:rPr>
        <w:t>31</w:t>
      </w:r>
      <w:r w:rsidRPr="00E1097B">
        <w:rPr>
          <w:rFonts w:eastAsia="MinionPro-Regular" w:cstheme="minorHAnsi"/>
          <w:color w:val="000000"/>
          <w:sz w:val="24"/>
          <w:szCs w:val="24"/>
        </w:rPr>
        <w:t>(4), 623–656.</w:t>
      </w:r>
    </w:p>
    <w:p w14:paraId="77F8ADA3" w14:textId="77777777" w:rsidR="0018313B" w:rsidRPr="00E1097B" w:rsidRDefault="0018313B" w:rsidP="0018313B">
      <w:pPr>
        <w:autoSpaceDE w:val="0"/>
        <w:autoSpaceDN w:val="0"/>
        <w:adjustRightInd w:val="0"/>
        <w:spacing w:after="0" w:line="240" w:lineRule="auto"/>
        <w:rPr>
          <w:rFonts w:eastAsia="MinionPro-Regular" w:cstheme="minorHAnsi"/>
          <w:color w:val="000000"/>
          <w:sz w:val="24"/>
          <w:szCs w:val="24"/>
        </w:rPr>
      </w:pPr>
    </w:p>
    <w:p w14:paraId="2F8346B5" w14:textId="2783CA6A" w:rsidR="00F94082" w:rsidRPr="00E1097B" w:rsidRDefault="00F94082" w:rsidP="00CC1247">
      <w:pPr>
        <w:jc w:val="both"/>
        <w:rPr>
          <w:rFonts w:cstheme="minorHAnsi"/>
          <w:sz w:val="24"/>
          <w:szCs w:val="24"/>
          <w:shd w:val="clear" w:color="auto" w:fill="FFFFFF"/>
        </w:rPr>
      </w:pPr>
      <w:proofErr w:type="spellStart"/>
      <w:r w:rsidRPr="00E1097B">
        <w:rPr>
          <w:rFonts w:cstheme="minorHAnsi"/>
          <w:sz w:val="24"/>
          <w:szCs w:val="24"/>
          <w:shd w:val="clear" w:color="auto" w:fill="FFFFFF"/>
        </w:rPr>
        <w:t>Rogier</w:t>
      </w:r>
      <w:proofErr w:type="spellEnd"/>
      <w:r w:rsidRPr="00E1097B">
        <w:rPr>
          <w:rFonts w:cstheme="minorHAnsi"/>
          <w:sz w:val="24"/>
          <w:szCs w:val="24"/>
          <w:shd w:val="clear" w:color="auto" w:fill="FFFFFF"/>
        </w:rPr>
        <w:t xml:space="preserve"> Van De </w:t>
      </w:r>
      <w:proofErr w:type="spellStart"/>
      <w:r w:rsidRPr="00E1097B">
        <w:rPr>
          <w:rFonts w:cstheme="minorHAnsi"/>
          <w:sz w:val="24"/>
          <w:szCs w:val="24"/>
          <w:shd w:val="clear" w:color="auto" w:fill="FFFFFF"/>
        </w:rPr>
        <w:t>Wetering</w:t>
      </w:r>
      <w:proofErr w:type="spellEnd"/>
      <w:r w:rsidRPr="00E1097B">
        <w:rPr>
          <w:rFonts w:cstheme="minorHAnsi"/>
          <w:sz w:val="24"/>
          <w:szCs w:val="24"/>
          <w:shd w:val="clear" w:color="auto" w:fill="FFFFFF"/>
        </w:rPr>
        <w:t xml:space="preserve"> (2021). Understanding the Impact of Enterprise Architecture Driven Dynamic Capabilities on Agility: A Variance and </w:t>
      </w:r>
      <w:proofErr w:type="spellStart"/>
      <w:r w:rsidRPr="00E1097B">
        <w:rPr>
          <w:rFonts w:cstheme="minorHAnsi"/>
          <w:sz w:val="24"/>
          <w:szCs w:val="24"/>
          <w:shd w:val="clear" w:color="auto" w:fill="FFFFFF"/>
        </w:rPr>
        <w:t>fsQCA</w:t>
      </w:r>
      <w:proofErr w:type="spellEnd"/>
      <w:r w:rsidRPr="00E1097B">
        <w:rPr>
          <w:rFonts w:cstheme="minorHAnsi"/>
          <w:sz w:val="24"/>
          <w:szCs w:val="24"/>
          <w:shd w:val="clear" w:color="auto" w:fill="FFFFFF"/>
        </w:rPr>
        <w:t xml:space="preserve"> Study. </w:t>
      </w:r>
      <w:r w:rsidRPr="00E1097B">
        <w:rPr>
          <w:rFonts w:cstheme="minorHAnsi"/>
          <w:i/>
          <w:iCs/>
          <w:sz w:val="24"/>
          <w:szCs w:val="24"/>
          <w:shd w:val="clear" w:color="auto" w:fill="FFFFFF"/>
        </w:rPr>
        <w:t>Pacific Asia Journal of the Association for Information Systems, </w:t>
      </w:r>
      <w:r w:rsidRPr="00E1097B">
        <w:rPr>
          <w:rFonts w:cstheme="minorHAnsi"/>
          <w:sz w:val="24"/>
          <w:szCs w:val="24"/>
          <w:shd w:val="clear" w:color="auto" w:fill="FFFFFF"/>
        </w:rPr>
        <w:t>13(4), pp. 2.</w:t>
      </w:r>
    </w:p>
    <w:p w14:paraId="10494621" w14:textId="4D9169F4" w:rsidR="00B5360D" w:rsidRPr="00E1097B" w:rsidRDefault="000F1B5A" w:rsidP="00CC1247">
      <w:pPr>
        <w:jc w:val="both"/>
        <w:rPr>
          <w:rFonts w:cstheme="minorHAnsi"/>
          <w:sz w:val="24"/>
          <w:szCs w:val="24"/>
          <w:shd w:val="clear" w:color="auto" w:fill="FFFFFF"/>
        </w:rPr>
      </w:pPr>
      <w:hyperlink r:id="rId33" w:tooltip="Click to search for more items by this author" w:history="1">
        <w:proofErr w:type="spellStart"/>
        <w:r w:rsidR="00B5360D" w:rsidRPr="00E1097B">
          <w:rPr>
            <w:rStyle w:val="Hyperlink"/>
            <w:rFonts w:cstheme="minorHAnsi"/>
            <w:color w:val="auto"/>
            <w:sz w:val="24"/>
            <w:szCs w:val="24"/>
            <w:u w:val="none"/>
            <w:shd w:val="clear" w:color="auto" w:fill="FFFFFF"/>
          </w:rPr>
          <w:t>Rusu</w:t>
        </w:r>
        <w:proofErr w:type="spellEnd"/>
        <w:r w:rsidR="00B5360D" w:rsidRPr="00E1097B">
          <w:rPr>
            <w:rStyle w:val="Hyperlink"/>
            <w:rFonts w:cstheme="minorHAnsi"/>
            <w:color w:val="auto"/>
            <w:sz w:val="24"/>
            <w:szCs w:val="24"/>
            <w:u w:val="none"/>
            <w:shd w:val="clear" w:color="auto" w:fill="FFFFFF"/>
          </w:rPr>
          <w:t>, Daniel</w:t>
        </w:r>
      </w:hyperlink>
      <w:r w:rsidR="00B5360D" w:rsidRPr="00E1097B">
        <w:rPr>
          <w:rFonts w:cstheme="minorHAnsi"/>
          <w:sz w:val="24"/>
          <w:szCs w:val="24"/>
          <w:shd w:val="clear" w:color="auto" w:fill="FFFFFF"/>
        </w:rPr>
        <w:t>; </w:t>
      </w:r>
      <w:proofErr w:type="spellStart"/>
      <w:r w:rsidR="005F693B" w:rsidRPr="00E1097B">
        <w:fldChar w:fldCharType="begin"/>
      </w:r>
      <w:r w:rsidR="005F693B" w:rsidRPr="00E1097B">
        <w:rPr>
          <w:rFonts w:cstheme="minorHAnsi"/>
          <w:sz w:val="24"/>
          <w:szCs w:val="24"/>
        </w:rPr>
        <w:instrText xml:space="preserve"> HYPERLINK "https://www.proquest.com/abicomplete/indexinglinkhandler/sng/au/Sandu,+Doriana/$N?accountid=130472" \o "Click to search for more items by this author" </w:instrText>
      </w:r>
      <w:r w:rsidR="005F693B" w:rsidRPr="00E1097B">
        <w:fldChar w:fldCharType="separate"/>
      </w:r>
      <w:r w:rsidR="00B5360D" w:rsidRPr="00E1097B">
        <w:rPr>
          <w:rStyle w:val="Hyperlink"/>
          <w:rFonts w:cstheme="minorHAnsi"/>
          <w:color w:val="auto"/>
          <w:sz w:val="24"/>
          <w:szCs w:val="24"/>
          <w:u w:val="none"/>
          <w:shd w:val="clear" w:color="auto" w:fill="FFFFFF"/>
        </w:rPr>
        <w:t>Sandu</w:t>
      </w:r>
      <w:proofErr w:type="spellEnd"/>
      <w:r w:rsidR="00B5360D" w:rsidRPr="00E1097B">
        <w:rPr>
          <w:rStyle w:val="Hyperlink"/>
          <w:rFonts w:cstheme="minorHAnsi"/>
          <w:color w:val="auto"/>
          <w:sz w:val="24"/>
          <w:szCs w:val="24"/>
          <w:u w:val="none"/>
          <w:shd w:val="clear" w:color="auto" w:fill="FFFFFF"/>
        </w:rPr>
        <w:t xml:space="preserve">, </w:t>
      </w:r>
      <w:proofErr w:type="spellStart"/>
      <w:r w:rsidR="00B5360D" w:rsidRPr="00E1097B">
        <w:rPr>
          <w:rStyle w:val="Hyperlink"/>
          <w:rFonts w:cstheme="minorHAnsi"/>
          <w:color w:val="auto"/>
          <w:sz w:val="24"/>
          <w:szCs w:val="24"/>
          <w:u w:val="none"/>
          <w:shd w:val="clear" w:color="auto" w:fill="FFFFFF"/>
        </w:rPr>
        <w:t>Doriana</w:t>
      </w:r>
      <w:proofErr w:type="spellEnd"/>
      <w:r w:rsidR="005F693B" w:rsidRPr="00E1097B">
        <w:rPr>
          <w:rStyle w:val="Hyperlink"/>
          <w:rFonts w:cstheme="minorHAnsi"/>
          <w:color w:val="auto"/>
          <w:sz w:val="24"/>
          <w:szCs w:val="24"/>
          <w:u w:val="none"/>
          <w:shd w:val="clear" w:color="auto" w:fill="FFFFFF"/>
        </w:rPr>
        <w:fldChar w:fldCharType="end"/>
      </w:r>
      <w:r w:rsidR="00B5360D" w:rsidRPr="00E1097B">
        <w:rPr>
          <w:rFonts w:cstheme="minorHAnsi"/>
          <w:sz w:val="24"/>
          <w:szCs w:val="24"/>
          <w:shd w:val="clear" w:color="auto" w:fill="FFFFFF"/>
        </w:rPr>
        <w:t xml:space="preserve"> and </w:t>
      </w:r>
      <w:hyperlink r:id="rId34" w:tooltip="Click to search for more items by this author" w:history="1">
        <w:r w:rsidR="00B5360D" w:rsidRPr="00E1097B">
          <w:rPr>
            <w:rStyle w:val="Hyperlink"/>
            <w:rFonts w:cstheme="minorHAnsi"/>
            <w:color w:val="auto"/>
            <w:sz w:val="24"/>
            <w:szCs w:val="24"/>
            <w:u w:val="none"/>
            <w:shd w:val="clear" w:color="auto" w:fill="FFFFFF"/>
          </w:rPr>
          <w:t>Frangieh, Maria</w:t>
        </w:r>
      </w:hyperlink>
      <w:r w:rsidR="00B5360D" w:rsidRPr="00E1097B">
        <w:rPr>
          <w:rFonts w:cstheme="minorHAnsi"/>
          <w:sz w:val="24"/>
          <w:szCs w:val="24"/>
          <w:shd w:val="clear" w:color="auto" w:fill="FFFFFF"/>
        </w:rPr>
        <w:t xml:space="preserve"> (2020). Aspects of Innovation and Leadership in Small and Medium Enterprises. </w:t>
      </w:r>
      <w:proofErr w:type="spellStart"/>
      <w:r w:rsidR="00B5360D" w:rsidRPr="00E1097B">
        <w:rPr>
          <w:rFonts w:cstheme="minorHAnsi"/>
          <w:i/>
          <w:iCs/>
          <w:sz w:val="24"/>
          <w:szCs w:val="24"/>
          <w:shd w:val="clear" w:color="auto" w:fill="FFFFFF"/>
        </w:rPr>
        <w:t>Revista</w:t>
      </w:r>
      <w:proofErr w:type="spellEnd"/>
      <w:r w:rsidR="00B5360D" w:rsidRPr="00E1097B">
        <w:rPr>
          <w:rFonts w:cstheme="minorHAnsi"/>
          <w:i/>
          <w:iCs/>
          <w:sz w:val="24"/>
          <w:szCs w:val="24"/>
          <w:shd w:val="clear" w:color="auto" w:fill="FFFFFF"/>
        </w:rPr>
        <w:t xml:space="preserve"> de Management </w:t>
      </w:r>
      <w:proofErr w:type="spellStart"/>
      <w:r w:rsidR="00B5360D" w:rsidRPr="00E1097B">
        <w:rPr>
          <w:rFonts w:cstheme="minorHAnsi"/>
          <w:i/>
          <w:iCs/>
          <w:sz w:val="24"/>
          <w:szCs w:val="24"/>
          <w:shd w:val="clear" w:color="auto" w:fill="FFFFFF"/>
        </w:rPr>
        <w:t>Comparat</w:t>
      </w:r>
      <w:proofErr w:type="spellEnd"/>
      <w:r w:rsidR="00B5360D" w:rsidRPr="00E1097B">
        <w:rPr>
          <w:rFonts w:cstheme="minorHAnsi"/>
          <w:i/>
          <w:iCs/>
          <w:sz w:val="24"/>
          <w:szCs w:val="24"/>
          <w:shd w:val="clear" w:color="auto" w:fill="FFFFFF"/>
        </w:rPr>
        <w:t xml:space="preserve"> International, </w:t>
      </w:r>
      <w:r w:rsidR="00B5360D" w:rsidRPr="00E1097B">
        <w:rPr>
          <w:rFonts w:cstheme="minorHAnsi"/>
          <w:sz w:val="24"/>
          <w:szCs w:val="24"/>
          <w:shd w:val="clear" w:color="auto" w:fill="FFFFFF"/>
        </w:rPr>
        <w:t>21(5), pp. 659-673.</w:t>
      </w:r>
    </w:p>
    <w:p w14:paraId="6E3F3BF2" w14:textId="2D84E4EB" w:rsidR="00AA2E4D" w:rsidRPr="00E1097B" w:rsidRDefault="00AA2E4D" w:rsidP="00CC1247">
      <w:pPr>
        <w:jc w:val="both"/>
        <w:rPr>
          <w:rFonts w:cstheme="minorHAnsi"/>
          <w:sz w:val="24"/>
          <w:szCs w:val="24"/>
          <w:shd w:val="clear" w:color="auto" w:fill="FFFFFF"/>
        </w:rPr>
      </w:pPr>
      <w:r w:rsidRPr="00E1097B">
        <w:rPr>
          <w:rFonts w:cstheme="minorHAnsi"/>
          <w:sz w:val="24"/>
          <w:szCs w:val="24"/>
          <w:shd w:val="clear" w:color="auto" w:fill="FFFFFF"/>
        </w:rPr>
        <w:t xml:space="preserve">Rutkowski, </w:t>
      </w:r>
      <w:proofErr w:type="spellStart"/>
      <w:r w:rsidRPr="00E1097B">
        <w:rPr>
          <w:rFonts w:cstheme="minorHAnsi"/>
          <w:sz w:val="24"/>
          <w:szCs w:val="24"/>
          <w:shd w:val="clear" w:color="auto" w:fill="FFFFFF"/>
        </w:rPr>
        <w:t>Ireneusz.P</w:t>
      </w:r>
      <w:proofErr w:type="spellEnd"/>
      <w:r w:rsidRPr="00E1097B">
        <w:rPr>
          <w:rFonts w:cstheme="minorHAnsi"/>
          <w:sz w:val="24"/>
          <w:szCs w:val="24"/>
          <w:shd w:val="clear" w:color="auto" w:fill="FFFFFF"/>
        </w:rPr>
        <w:t>., (2021). Competence measurement of production enterprises in product innovations for technological and marketing strategies. </w:t>
      </w:r>
      <w:r w:rsidRPr="00E1097B">
        <w:rPr>
          <w:rFonts w:cstheme="minorHAnsi"/>
          <w:i/>
          <w:iCs/>
          <w:sz w:val="24"/>
          <w:szCs w:val="24"/>
          <w:shd w:val="clear" w:color="auto" w:fill="FFFFFF"/>
        </w:rPr>
        <w:t>Journal of Economics &amp; Management, </w:t>
      </w:r>
      <w:r w:rsidRPr="00E1097B">
        <w:rPr>
          <w:rFonts w:cstheme="minorHAnsi"/>
          <w:sz w:val="24"/>
          <w:szCs w:val="24"/>
          <w:shd w:val="clear" w:color="auto" w:fill="FFFFFF"/>
        </w:rPr>
        <w:t>43, pp. 110-130.</w:t>
      </w:r>
    </w:p>
    <w:p w14:paraId="6FBDE75B" w14:textId="486DEB03" w:rsidR="00AB2E91" w:rsidRPr="00E1097B" w:rsidRDefault="000F1B5A" w:rsidP="00CC1247">
      <w:pPr>
        <w:jc w:val="both"/>
        <w:rPr>
          <w:rFonts w:cstheme="minorHAnsi"/>
          <w:sz w:val="24"/>
          <w:szCs w:val="24"/>
          <w:shd w:val="clear" w:color="auto" w:fill="FFFFFF"/>
        </w:rPr>
      </w:pPr>
      <w:hyperlink r:id="rId35" w:tooltip="Click to search for more items by this author" w:history="1">
        <w:r w:rsidR="00222678" w:rsidRPr="00E1097B">
          <w:rPr>
            <w:rStyle w:val="Hyperlink"/>
            <w:rFonts w:cstheme="minorHAnsi"/>
            <w:color w:val="auto"/>
            <w:sz w:val="24"/>
            <w:szCs w:val="24"/>
            <w:u w:val="none"/>
            <w:shd w:val="clear" w:color="auto" w:fill="FFFFFF"/>
          </w:rPr>
          <w:t>Santos-Arteaga, Francisco J</w:t>
        </w:r>
      </w:hyperlink>
      <w:r w:rsidR="00222678" w:rsidRPr="00E1097B">
        <w:rPr>
          <w:rFonts w:cstheme="minorHAnsi"/>
          <w:sz w:val="24"/>
          <w:szCs w:val="24"/>
          <w:shd w:val="clear" w:color="auto" w:fill="FFFFFF"/>
        </w:rPr>
        <w:t>; </w:t>
      </w:r>
      <w:proofErr w:type="spellStart"/>
      <w:r w:rsidR="005F693B" w:rsidRPr="00E1097B">
        <w:fldChar w:fldCharType="begin"/>
      </w:r>
      <w:r w:rsidR="005F693B" w:rsidRPr="00E1097B">
        <w:rPr>
          <w:rFonts w:cstheme="minorHAnsi"/>
          <w:sz w:val="24"/>
          <w:szCs w:val="24"/>
        </w:rPr>
        <w:instrText xml:space="preserve"> HYPERLINK "https://www.proquest.com/indexinglinkhandler/sng/au/Torrecillas,+Celia/$N?accountid=130472" \o "Click to search for more items by this author" </w:instrText>
      </w:r>
      <w:r w:rsidR="005F693B" w:rsidRPr="00E1097B">
        <w:fldChar w:fldCharType="separate"/>
      </w:r>
      <w:r w:rsidR="00222678" w:rsidRPr="00E1097B">
        <w:rPr>
          <w:rStyle w:val="Hyperlink"/>
          <w:rFonts w:cstheme="minorHAnsi"/>
          <w:color w:val="auto"/>
          <w:sz w:val="24"/>
          <w:szCs w:val="24"/>
          <w:u w:val="none"/>
          <w:shd w:val="clear" w:color="auto" w:fill="FFFFFF"/>
        </w:rPr>
        <w:t>Torrecillas</w:t>
      </w:r>
      <w:proofErr w:type="spellEnd"/>
      <w:r w:rsidR="00222678" w:rsidRPr="00E1097B">
        <w:rPr>
          <w:rStyle w:val="Hyperlink"/>
          <w:rFonts w:cstheme="minorHAnsi"/>
          <w:color w:val="auto"/>
          <w:sz w:val="24"/>
          <w:szCs w:val="24"/>
          <w:u w:val="none"/>
          <w:shd w:val="clear" w:color="auto" w:fill="FFFFFF"/>
        </w:rPr>
        <w:t>, Celia</w:t>
      </w:r>
      <w:r w:rsidR="005F693B" w:rsidRPr="00E1097B">
        <w:rPr>
          <w:rStyle w:val="Hyperlink"/>
          <w:rFonts w:cstheme="minorHAnsi"/>
          <w:color w:val="auto"/>
          <w:sz w:val="24"/>
          <w:szCs w:val="24"/>
          <w:u w:val="none"/>
          <w:shd w:val="clear" w:color="auto" w:fill="FFFFFF"/>
        </w:rPr>
        <w:fldChar w:fldCharType="end"/>
      </w:r>
      <w:r w:rsidR="00222678" w:rsidRPr="00E1097B">
        <w:rPr>
          <w:rFonts w:cstheme="minorHAnsi"/>
          <w:sz w:val="24"/>
          <w:szCs w:val="24"/>
          <w:shd w:val="clear" w:color="auto" w:fill="FFFFFF"/>
        </w:rPr>
        <w:t xml:space="preserve"> and </w:t>
      </w:r>
      <w:proofErr w:type="spellStart"/>
      <w:r w:rsidR="005F693B" w:rsidRPr="00E1097B">
        <w:fldChar w:fldCharType="begin"/>
      </w:r>
      <w:r w:rsidR="005F693B" w:rsidRPr="00E1097B">
        <w:rPr>
          <w:rFonts w:cstheme="minorHAnsi"/>
          <w:sz w:val="24"/>
          <w:szCs w:val="24"/>
        </w:rPr>
        <w:instrText xml:space="preserve"> HYPERLINK "https://www.proquest.com/indexinglinkhandler/sng/au/Tavana,+Madjid/$N?accountid=130472" \o "Click to search for more items by this author" </w:instrText>
      </w:r>
      <w:r w:rsidR="005F693B" w:rsidRPr="00E1097B">
        <w:fldChar w:fldCharType="separate"/>
      </w:r>
      <w:r w:rsidR="00222678" w:rsidRPr="00E1097B">
        <w:rPr>
          <w:rStyle w:val="Hyperlink"/>
          <w:rFonts w:cstheme="minorHAnsi"/>
          <w:color w:val="auto"/>
          <w:sz w:val="24"/>
          <w:szCs w:val="24"/>
          <w:u w:val="none"/>
          <w:shd w:val="clear" w:color="auto" w:fill="FFFFFF"/>
        </w:rPr>
        <w:t>Tavana</w:t>
      </w:r>
      <w:proofErr w:type="spellEnd"/>
      <w:r w:rsidR="00222678" w:rsidRPr="00E1097B">
        <w:rPr>
          <w:rStyle w:val="Hyperlink"/>
          <w:rFonts w:cstheme="minorHAnsi"/>
          <w:color w:val="auto"/>
          <w:sz w:val="24"/>
          <w:szCs w:val="24"/>
          <w:u w:val="none"/>
          <w:shd w:val="clear" w:color="auto" w:fill="FFFFFF"/>
        </w:rPr>
        <w:t xml:space="preserve">, </w:t>
      </w:r>
      <w:proofErr w:type="spellStart"/>
      <w:r w:rsidR="00222678" w:rsidRPr="00E1097B">
        <w:rPr>
          <w:rStyle w:val="Hyperlink"/>
          <w:rFonts w:cstheme="minorHAnsi"/>
          <w:color w:val="auto"/>
          <w:sz w:val="24"/>
          <w:szCs w:val="24"/>
          <w:u w:val="none"/>
          <w:shd w:val="clear" w:color="auto" w:fill="FFFFFF"/>
        </w:rPr>
        <w:t>Madjid</w:t>
      </w:r>
      <w:proofErr w:type="spellEnd"/>
      <w:r w:rsidR="005F693B" w:rsidRPr="00E1097B">
        <w:rPr>
          <w:rStyle w:val="Hyperlink"/>
          <w:rFonts w:cstheme="minorHAnsi"/>
          <w:color w:val="auto"/>
          <w:sz w:val="24"/>
          <w:szCs w:val="24"/>
          <w:u w:val="none"/>
          <w:shd w:val="clear" w:color="auto" w:fill="FFFFFF"/>
        </w:rPr>
        <w:fldChar w:fldCharType="end"/>
      </w:r>
      <w:r w:rsidR="00222678" w:rsidRPr="00E1097B">
        <w:rPr>
          <w:rFonts w:cstheme="minorHAnsi"/>
          <w:sz w:val="24"/>
          <w:szCs w:val="24"/>
          <w:shd w:val="clear" w:color="auto" w:fill="FFFFFF"/>
        </w:rPr>
        <w:t xml:space="preserve"> </w:t>
      </w:r>
      <w:r w:rsidR="00AB2E91" w:rsidRPr="00E1097B">
        <w:rPr>
          <w:rFonts w:cstheme="minorHAnsi"/>
          <w:sz w:val="24"/>
          <w:szCs w:val="24"/>
          <w:shd w:val="clear" w:color="auto" w:fill="FFFFFF"/>
        </w:rPr>
        <w:t>(2019). Dynamic effects of learning on the innovative outputs and productivity in Spanish multinational enterprises. </w:t>
      </w:r>
      <w:r w:rsidR="00AB2E91" w:rsidRPr="00E1097B">
        <w:rPr>
          <w:rFonts w:cstheme="minorHAnsi"/>
          <w:i/>
          <w:iCs/>
          <w:sz w:val="24"/>
          <w:szCs w:val="24"/>
          <w:shd w:val="clear" w:color="auto" w:fill="FFFFFF"/>
        </w:rPr>
        <w:t>Journal of Technology Transfer, </w:t>
      </w:r>
      <w:r w:rsidR="00AB2E91" w:rsidRPr="00E1097B">
        <w:rPr>
          <w:rFonts w:cstheme="minorHAnsi"/>
          <w:sz w:val="24"/>
          <w:szCs w:val="24"/>
          <w:shd w:val="clear" w:color="auto" w:fill="FFFFFF"/>
        </w:rPr>
        <w:t>44(1), pp. 97-131.</w:t>
      </w:r>
    </w:p>
    <w:p w14:paraId="24088F29" w14:textId="4151873C" w:rsidR="00347C0A" w:rsidRPr="00E1097B" w:rsidRDefault="00347C0A" w:rsidP="00CC1247">
      <w:pPr>
        <w:jc w:val="both"/>
        <w:rPr>
          <w:rFonts w:cstheme="minorHAnsi"/>
          <w:sz w:val="24"/>
          <w:szCs w:val="24"/>
          <w:shd w:val="clear" w:color="auto" w:fill="FFFFFF"/>
        </w:rPr>
      </w:pPr>
      <w:proofErr w:type="spellStart"/>
      <w:r w:rsidRPr="00E1097B">
        <w:rPr>
          <w:rFonts w:cstheme="minorHAnsi"/>
          <w:sz w:val="24"/>
          <w:szCs w:val="24"/>
          <w:shd w:val="clear" w:color="auto" w:fill="FFFFFF"/>
        </w:rPr>
        <w:t>Sońta-Drączkowska</w:t>
      </w:r>
      <w:proofErr w:type="spellEnd"/>
      <w:r w:rsidRPr="00E1097B">
        <w:rPr>
          <w:rFonts w:cstheme="minorHAnsi"/>
          <w:sz w:val="24"/>
          <w:szCs w:val="24"/>
          <w:shd w:val="clear" w:color="auto" w:fill="FFFFFF"/>
        </w:rPr>
        <w:t xml:space="preserve">, E. and </w:t>
      </w:r>
      <w:proofErr w:type="spellStart"/>
      <w:r w:rsidRPr="00E1097B">
        <w:rPr>
          <w:rFonts w:cstheme="minorHAnsi"/>
          <w:sz w:val="24"/>
          <w:szCs w:val="24"/>
          <w:shd w:val="clear" w:color="auto" w:fill="FFFFFF"/>
        </w:rPr>
        <w:t>Mrożewski</w:t>
      </w:r>
      <w:proofErr w:type="spellEnd"/>
      <w:r w:rsidRPr="00E1097B">
        <w:rPr>
          <w:rFonts w:cstheme="minorHAnsi"/>
          <w:sz w:val="24"/>
          <w:szCs w:val="24"/>
          <w:shd w:val="clear" w:color="auto" w:fill="FFFFFF"/>
        </w:rPr>
        <w:t>, M. (2020) ‘Exploring the Role of Project Management in Product Development of New Technology-Based Firms’, </w:t>
      </w:r>
      <w:r w:rsidRPr="00E1097B">
        <w:rPr>
          <w:rFonts w:cstheme="minorHAnsi"/>
          <w:i/>
          <w:iCs/>
          <w:sz w:val="24"/>
          <w:szCs w:val="24"/>
          <w:shd w:val="clear" w:color="auto" w:fill="FFFFFF"/>
        </w:rPr>
        <w:t>Project Management Journal</w:t>
      </w:r>
      <w:r w:rsidRPr="00E1097B">
        <w:rPr>
          <w:rFonts w:cstheme="minorHAnsi"/>
          <w:sz w:val="24"/>
          <w:szCs w:val="24"/>
          <w:shd w:val="clear" w:color="auto" w:fill="FFFFFF"/>
        </w:rPr>
        <w:t>, 51(3), pp. 294–311</w:t>
      </w:r>
    </w:p>
    <w:p w14:paraId="7768D3C2" w14:textId="41FF4C6F" w:rsidR="00662CCF" w:rsidRPr="00E1097B" w:rsidRDefault="00662CCF" w:rsidP="00CC1247">
      <w:pPr>
        <w:jc w:val="both"/>
        <w:rPr>
          <w:rFonts w:cstheme="minorHAnsi"/>
          <w:sz w:val="24"/>
          <w:szCs w:val="24"/>
          <w:shd w:val="clear" w:color="auto" w:fill="FFFFFF"/>
        </w:rPr>
      </w:pPr>
      <w:r w:rsidRPr="00E1097B">
        <w:rPr>
          <w:rFonts w:cstheme="minorHAnsi"/>
          <w:sz w:val="24"/>
          <w:szCs w:val="24"/>
          <w:shd w:val="clear" w:color="auto" w:fill="FFFFFF"/>
        </w:rPr>
        <w:t xml:space="preserve">Teubner, R. Alexander and </w:t>
      </w:r>
      <w:proofErr w:type="spellStart"/>
      <w:r w:rsidRPr="00E1097B">
        <w:rPr>
          <w:rFonts w:cstheme="minorHAnsi"/>
          <w:sz w:val="24"/>
          <w:szCs w:val="24"/>
          <w:shd w:val="clear" w:color="auto" w:fill="FFFFFF"/>
        </w:rPr>
        <w:t>Stockhinger</w:t>
      </w:r>
      <w:proofErr w:type="spellEnd"/>
      <w:r w:rsidRPr="00E1097B">
        <w:rPr>
          <w:rFonts w:cstheme="minorHAnsi"/>
          <w:sz w:val="24"/>
          <w:szCs w:val="24"/>
          <w:shd w:val="clear" w:color="auto" w:fill="FFFFFF"/>
        </w:rPr>
        <w:t>, Jan. (2020). Literature review: Understanding information systems strategy in the digital age. </w:t>
      </w:r>
      <w:r w:rsidRPr="00E1097B">
        <w:rPr>
          <w:rFonts w:cstheme="minorHAnsi"/>
          <w:i/>
          <w:iCs/>
          <w:sz w:val="24"/>
          <w:szCs w:val="24"/>
          <w:shd w:val="clear" w:color="auto" w:fill="FFFFFF"/>
        </w:rPr>
        <w:t>The Journal of Strategic Information Systems</w:t>
      </w:r>
      <w:r w:rsidRPr="00E1097B">
        <w:rPr>
          <w:rFonts w:cstheme="minorHAnsi"/>
          <w:sz w:val="24"/>
          <w:szCs w:val="24"/>
          <w:shd w:val="clear" w:color="auto" w:fill="FFFFFF"/>
        </w:rPr>
        <w:t>, </w:t>
      </w:r>
      <w:r w:rsidRPr="00E1097B">
        <w:rPr>
          <w:rFonts w:cstheme="minorHAnsi"/>
          <w:i/>
          <w:iCs/>
          <w:sz w:val="24"/>
          <w:szCs w:val="24"/>
          <w:shd w:val="clear" w:color="auto" w:fill="FFFFFF"/>
        </w:rPr>
        <w:t>29</w:t>
      </w:r>
      <w:r w:rsidRPr="00E1097B">
        <w:rPr>
          <w:rFonts w:cstheme="minorHAnsi"/>
          <w:sz w:val="24"/>
          <w:szCs w:val="24"/>
          <w:shd w:val="clear" w:color="auto" w:fill="FFFFFF"/>
        </w:rPr>
        <w:t>(4)</w:t>
      </w:r>
      <w:r w:rsidR="005C74F0" w:rsidRPr="00E1097B">
        <w:rPr>
          <w:rFonts w:cstheme="minorHAnsi"/>
          <w:sz w:val="24"/>
          <w:szCs w:val="24"/>
          <w:shd w:val="clear" w:color="auto" w:fill="FFFFFF"/>
        </w:rPr>
        <w:t>.</w:t>
      </w:r>
    </w:p>
    <w:p w14:paraId="7A2403DB" w14:textId="7ECE6F8D" w:rsidR="00FA1936" w:rsidRPr="00E1097B" w:rsidRDefault="00FA1936" w:rsidP="00CC1247">
      <w:pPr>
        <w:jc w:val="both"/>
        <w:rPr>
          <w:rFonts w:cstheme="minorHAnsi"/>
          <w:sz w:val="24"/>
          <w:szCs w:val="24"/>
          <w:shd w:val="clear" w:color="auto" w:fill="FFFFFF"/>
        </w:rPr>
      </w:pPr>
      <w:bookmarkStart w:id="0" w:name="_Hlk109324787"/>
      <w:proofErr w:type="spellStart"/>
      <w:r w:rsidRPr="00E1097B">
        <w:rPr>
          <w:rFonts w:cstheme="minorHAnsi"/>
          <w:sz w:val="24"/>
          <w:szCs w:val="24"/>
          <w:shd w:val="clear" w:color="auto" w:fill="FFFFFF"/>
        </w:rPr>
        <w:t>Tojeiro</w:t>
      </w:r>
      <w:proofErr w:type="spellEnd"/>
      <w:r w:rsidRPr="00E1097B">
        <w:rPr>
          <w:rFonts w:cstheme="minorHAnsi"/>
          <w:sz w:val="24"/>
          <w:szCs w:val="24"/>
          <w:shd w:val="clear" w:color="auto" w:fill="FFFFFF"/>
        </w:rPr>
        <w:t>-Rivero, Damian. and Moreno, Rosina (2019). Technological cooperation, R&amp;D outsourcing, and innovation performance at the firm level: The role of the regional context. </w:t>
      </w:r>
      <w:r w:rsidRPr="00E1097B">
        <w:rPr>
          <w:rFonts w:cstheme="minorHAnsi"/>
          <w:i/>
          <w:iCs/>
          <w:sz w:val="24"/>
          <w:szCs w:val="24"/>
          <w:shd w:val="clear" w:color="auto" w:fill="FFFFFF"/>
        </w:rPr>
        <w:t>Research policy, </w:t>
      </w:r>
      <w:r w:rsidRPr="00E1097B">
        <w:rPr>
          <w:rFonts w:cstheme="minorHAnsi"/>
          <w:sz w:val="24"/>
          <w:szCs w:val="24"/>
          <w:shd w:val="clear" w:color="auto" w:fill="FFFFFF"/>
        </w:rPr>
        <w:t>48(7), pp. 1798-1808.</w:t>
      </w:r>
    </w:p>
    <w:bookmarkEnd w:id="0"/>
    <w:p w14:paraId="33A851BB" w14:textId="3475A26E" w:rsidR="00AD374E" w:rsidRPr="00E1097B" w:rsidRDefault="001E5F36" w:rsidP="00CC1247">
      <w:pPr>
        <w:jc w:val="both"/>
        <w:rPr>
          <w:rFonts w:cstheme="minorHAnsi"/>
          <w:sz w:val="24"/>
          <w:szCs w:val="24"/>
          <w:shd w:val="clear" w:color="auto" w:fill="FFFFFF"/>
        </w:rPr>
      </w:pPr>
      <w:r w:rsidRPr="00E1097B">
        <w:fldChar w:fldCharType="begin"/>
      </w:r>
      <w:r w:rsidRPr="00E1097B">
        <w:rPr>
          <w:rFonts w:cstheme="minorHAnsi"/>
          <w:sz w:val="24"/>
          <w:szCs w:val="24"/>
        </w:rPr>
        <w:instrText xml:space="preserve"> HYPERLINK "https://www.proquest.com/abicomplete/indexinglinkhandler/sng/au/Urban,+Wieslaw/$N?accountid=130472" \o "Click to search for more items by this author" </w:instrText>
      </w:r>
      <w:r w:rsidRPr="00E1097B">
        <w:fldChar w:fldCharType="separate"/>
      </w:r>
      <w:r w:rsidR="00AD374E" w:rsidRPr="00E1097B">
        <w:rPr>
          <w:rStyle w:val="Hyperlink"/>
          <w:rFonts w:cstheme="minorHAnsi"/>
          <w:color w:val="auto"/>
          <w:sz w:val="24"/>
          <w:szCs w:val="24"/>
          <w:u w:val="none"/>
          <w:shd w:val="clear" w:color="auto" w:fill="FFFFFF"/>
        </w:rPr>
        <w:t xml:space="preserve">Urban, </w:t>
      </w:r>
      <w:proofErr w:type="spellStart"/>
      <w:r w:rsidR="00AD374E" w:rsidRPr="00E1097B">
        <w:rPr>
          <w:rStyle w:val="Hyperlink"/>
          <w:rFonts w:cstheme="minorHAnsi"/>
          <w:color w:val="auto"/>
          <w:sz w:val="24"/>
          <w:szCs w:val="24"/>
          <w:u w:val="none"/>
          <w:shd w:val="clear" w:color="auto" w:fill="FFFFFF"/>
        </w:rPr>
        <w:t>Wieslaw</w:t>
      </w:r>
      <w:proofErr w:type="spellEnd"/>
      <w:r w:rsidRPr="00E1097B">
        <w:rPr>
          <w:rStyle w:val="Hyperlink"/>
          <w:rFonts w:cstheme="minorHAnsi"/>
          <w:color w:val="auto"/>
          <w:sz w:val="24"/>
          <w:szCs w:val="24"/>
          <w:u w:val="none"/>
          <w:shd w:val="clear" w:color="auto" w:fill="FFFFFF"/>
        </w:rPr>
        <w:fldChar w:fldCharType="end"/>
      </w:r>
      <w:r w:rsidR="00AD374E" w:rsidRPr="00E1097B">
        <w:rPr>
          <w:rFonts w:cstheme="minorHAnsi"/>
          <w:sz w:val="24"/>
          <w:szCs w:val="24"/>
          <w:shd w:val="clear" w:color="auto" w:fill="FFFFFF"/>
        </w:rPr>
        <w:t xml:space="preserve"> and </w:t>
      </w:r>
      <w:hyperlink r:id="rId36" w:tooltip="Click to search for more items by this author" w:history="1">
        <w:r w:rsidR="00AD374E" w:rsidRPr="00E1097B">
          <w:rPr>
            <w:rStyle w:val="Hyperlink"/>
            <w:rFonts w:cstheme="minorHAnsi"/>
            <w:color w:val="auto"/>
            <w:sz w:val="24"/>
            <w:szCs w:val="24"/>
            <w:u w:val="none"/>
            <w:shd w:val="clear" w:color="auto" w:fill="FFFFFF"/>
          </w:rPr>
          <w:t>Krawczyk-</w:t>
        </w:r>
        <w:proofErr w:type="spellStart"/>
        <w:r w:rsidR="00AD374E" w:rsidRPr="00E1097B">
          <w:rPr>
            <w:rStyle w:val="Hyperlink"/>
            <w:rFonts w:cstheme="minorHAnsi"/>
            <w:color w:val="auto"/>
            <w:sz w:val="24"/>
            <w:szCs w:val="24"/>
            <w:u w:val="none"/>
            <w:shd w:val="clear" w:color="auto" w:fill="FFFFFF"/>
          </w:rPr>
          <w:t>Dembicka</w:t>
        </w:r>
        <w:proofErr w:type="spellEnd"/>
        <w:r w:rsidR="00AD374E" w:rsidRPr="00E1097B">
          <w:rPr>
            <w:rStyle w:val="Hyperlink"/>
            <w:rFonts w:cstheme="minorHAnsi"/>
            <w:color w:val="auto"/>
            <w:sz w:val="24"/>
            <w:szCs w:val="24"/>
            <w:u w:val="none"/>
            <w:shd w:val="clear" w:color="auto" w:fill="FFFFFF"/>
          </w:rPr>
          <w:t xml:space="preserve">, </w:t>
        </w:r>
        <w:proofErr w:type="spellStart"/>
        <w:r w:rsidR="00AD374E" w:rsidRPr="00E1097B">
          <w:rPr>
            <w:rStyle w:val="Hyperlink"/>
            <w:rFonts w:cstheme="minorHAnsi"/>
            <w:color w:val="auto"/>
            <w:sz w:val="24"/>
            <w:szCs w:val="24"/>
            <w:u w:val="none"/>
            <w:shd w:val="clear" w:color="auto" w:fill="FFFFFF"/>
          </w:rPr>
          <w:t>Elżbieta</w:t>
        </w:r>
        <w:proofErr w:type="spellEnd"/>
      </w:hyperlink>
      <w:r w:rsidR="00AD374E" w:rsidRPr="00E1097B">
        <w:rPr>
          <w:rFonts w:cstheme="minorHAnsi"/>
          <w:sz w:val="24"/>
          <w:szCs w:val="24"/>
        </w:rPr>
        <w:t xml:space="preserve"> (</w:t>
      </w:r>
      <w:r w:rsidR="00AD374E" w:rsidRPr="00E1097B">
        <w:rPr>
          <w:rFonts w:cstheme="minorHAnsi"/>
          <w:sz w:val="24"/>
          <w:szCs w:val="24"/>
          <w:shd w:val="clear" w:color="auto" w:fill="FFFFFF"/>
        </w:rPr>
        <w:t>2020). An In-depth Investigation of Technology Management Process in the Metal Processing Industry. </w:t>
      </w:r>
      <w:r w:rsidR="00AD374E" w:rsidRPr="00E1097B">
        <w:rPr>
          <w:rFonts w:cstheme="minorHAnsi"/>
          <w:i/>
          <w:iCs/>
          <w:sz w:val="24"/>
          <w:szCs w:val="24"/>
          <w:shd w:val="clear" w:color="auto" w:fill="FFFFFF"/>
        </w:rPr>
        <w:t>European Research Studies, </w:t>
      </w:r>
      <w:r w:rsidR="00AD374E" w:rsidRPr="00E1097B">
        <w:rPr>
          <w:rFonts w:cstheme="minorHAnsi"/>
          <w:sz w:val="24"/>
          <w:szCs w:val="24"/>
          <w:shd w:val="clear" w:color="auto" w:fill="FFFFFF"/>
        </w:rPr>
        <w:t>23 (1), pp. 115-136.</w:t>
      </w:r>
    </w:p>
    <w:p w14:paraId="1FE530A0" w14:textId="795472DA" w:rsidR="00FB03D2" w:rsidRPr="00E1097B" w:rsidRDefault="000F1B5A" w:rsidP="00CC1247">
      <w:pPr>
        <w:jc w:val="both"/>
        <w:rPr>
          <w:rFonts w:cstheme="minorHAnsi"/>
          <w:sz w:val="24"/>
          <w:szCs w:val="24"/>
          <w:shd w:val="clear" w:color="auto" w:fill="FFFFFF"/>
        </w:rPr>
      </w:pPr>
      <w:hyperlink r:id="rId37" w:tooltip="Click to search for more items by this author" w:history="1">
        <w:proofErr w:type="spellStart"/>
        <w:r w:rsidR="00FB03D2" w:rsidRPr="00E1097B">
          <w:rPr>
            <w:rStyle w:val="Hyperlink"/>
            <w:rFonts w:cstheme="minorHAnsi"/>
            <w:color w:val="auto"/>
            <w:sz w:val="24"/>
            <w:szCs w:val="24"/>
            <w:u w:val="none"/>
            <w:shd w:val="clear" w:color="auto" w:fill="FFFFFF"/>
          </w:rPr>
          <w:t>Urbano</w:t>
        </w:r>
        <w:proofErr w:type="spellEnd"/>
        <w:r w:rsidR="00FB03D2" w:rsidRPr="00E1097B">
          <w:rPr>
            <w:rStyle w:val="Hyperlink"/>
            <w:rFonts w:cstheme="minorHAnsi"/>
            <w:color w:val="auto"/>
            <w:sz w:val="24"/>
            <w:szCs w:val="24"/>
            <w:u w:val="none"/>
            <w:shd w:val="clear" w:color="auto" w:fill="FFFFFF"/>
          </w:rPr>
          <w:t>, David</w:t>
        </w:r>
      </w:hyperlink>
      <w:r w:rsidR="00FB03D2" w:rsidRPr="00E1097B">
        <w:rPr>
          <w:rFonts w:cstheme="minorHAnsi"/>
          <w:sz w:val="24"/>
          <w:szCs w:val="24"/>
          <w:shd w:val="clear" w:color="auto" w:fill="FFFFFF"/>
        </w:rPr>
        <w:t>; </w:t>
      </w:r>
      <w:hyperlink r:id="rId38" w:tooltip="Click to search for more items by this author" w:history="1">
        <w:r w:rsidR="00FB03D2" w:rsidRPr="00E1097B">
          <w:rPr>
            <w:rStyle w:val="Hyperlink"/>
            <w:rFonts w:cstheme="minorHAnsi"/>
            <w:color w:val="auto"/>
            <w:sz w:val="24"/>
            <w:szCs w:val="24"/>
            <w:u w:val="none"/>
            <w:shd w:val="clear" w:color="auto" w:fill="FFFFFF"/>
          </w:rPr>
          <w:t>Guerrero, Maribel</w:t>
        </w:r>
      </w:hyperlink>
      <w:r w:rsidR="00FB03D2" w:rsidRPr="00E1097B">
        <w:rPr>
          <w:rFonts w:cstheme="minorHAnsi"/>
          <w:sz w:val="24"/>
          <w:szCs w:val="24"/>
          <w:shd w:val="clear" w:color="auto" w:fill="FFFFFF"/>
        </w:rPr>
        <w:t>; </w:t>
      </w:r>
      <w:hyperlink r:id="rId39" w:tooltip="Click to search for more items by this author" w:history="1">
        <w:r w:rsidR="00FB03D2" w:rsidRPr="00E1097B">
          <w:rPr>
            <w:rStyle w:val="Hyperlink"/>
            <w:rFonts w:cstheme="minorHAnsi"/>
            <w:color w:val="auto"/>
            <w:sz w:val="24"/>
            <w:szCs w:val="24"/>
            <w:u w:val="none"/>
            <w:shd w:val="clear" w:color="auto" w:fill="FFFFFF"/>
          </w:rPr>
          <w:t>Ferreira, João J</w:t>
        </w:r>
      </w:hyperlink>
      <w:r w:rsidR="00FB03D2" w:rsidRPr="00E1097B">
        <w:rPr>
          <w:rFonts w:cstheme="minorHAnsi"/>
          <w:sz w:val="24"/>
          <w:szCs w:val="24"/>
          <w:shd w:val="clear" w:color="auto" w:fill="FFFFFF"/>
        </w:rPr>
        <w:t xml:space="preserve"> and </w:t>
      </w:r>
      <w:hyperlink r:id="rId40" w:tooltip="Click to search for more items by this author" w:history="1">
        <w:r w:rsidR="00FB03D2" w:rsidRPr="00E1097B">
          <w:rPr>
            <w:rStyle w:val="Hyperlink"/>
            <w:rFonts w:cstheme="minorHAnsi"/>
            <w:color w:val="auto"/>
            <w:sz w:val="24"/>
            <w:szCs w:val="24"/>
            <w:u w:val="none"/>
            <w:shd w:val="clear" w:color="auto" w:fill="FFFFFF"/>
          </w:rPr>
          <w:t>Fernandes, Cristina I</w:t>
        </w:r>
      </w:hyperlink>
      <w:r w:rsidR="00FB03D2" w:rsidRPr="00E1097B">
        <w:rPr>
          <w:rFonts w:cstheme="minorHAnsi"/>
          <w:sz w:val="24"/>
          <w:szCs w:val="24"/>
          <w:shd w:val="clear" w:color="auto" w:fill="FFFFFF"/>
        </w:rPr>
        <w:t>., (2019). New technology entrepreneurship initiatives: Which strategic orientations and environmental conditions matter in the new socio-economic landscape? </w:t>
      </w:r>
      <w:r w:rsidR="00FB03D2" w:rsidRPr="00E1097B">
        <w:rPr>
          <w:rFonts w:cstheme="minorHAnsi"/>
          <w:i/>
          <w:iCs/>
          <w:sz w:val="24"/>
          <w:szCs w:val="24"/>
          <w:shd w:val="clear" w:color="auto" w:fill="FFFFFF"/>
        </w:rPr>
        <w:t>Journal of Technology Transfer, </w:t>
      </w:r>
      <w:r w:rsidR="00FB03D2" w:rsidRPr="00E1097B">
        <w:rPr>
          <w:rFonts w:cstheme="minorHAnsi"/>
          <w:sz w:val="24"/>
          <w:szCs w:val="24"/>
          <w:shd w:val="clear" w:color="auto" w:fill="FFFFFF"/>
        </w:rPr>
        <w:t>44(5), pp. 1577-1602.</w:t>
      </w:r>
    </w:p>
    <w:p w14:paraId="0B90BEB4" w14:textId="74CDD34E" w:rsidR="00082CC9" w:rsidRPr="00E1097B" w:rsidRDefault="007438B0" w:rsidP="00CC1247">
      <w:pPr>
        <w:jc w:val="both"/>
        <w:rPr>
          <w:rFonts w:cstheme="minorHAnsi"/>
          <w:sz w:val="24"/>
          <w:szCs w:val="24"/>
          <w:shd w:val="clear" w:color="auto" w:fill="FFFFFF"/>
        </w:rPr>
      </w:pPr>
      <w:r w:rsidRPr="00E1097B">
        <w:rPr>
          <w:rFonts w:cstheme="minorHAnsi"/>
          <w:sz w:val="24"/>
          <w:szCs w:val="24"/>
          <w:shd w:val="clear" w:color="auto" w:fill="FFFFFF"/>
        </w:rPr>
        <w:t xml:space="preserve">Wang, H., Feng, J., Zhang, </w:t>
      </w:r>
      <w:r w:rsidR="00055A3D" w:rsidRPr="00E1097B">
        <w:rPr>
          <w:rFonts w:cstheme="minorHAnsi"/>
          <w:sz w:val="24"/>
          <w:szCs w:val="24"/>
          <w:shd w:val="clear" w:color="auto" w:fill="FFFFFF"/>
        </w:rPr>
        <w:t>H</w:t>
      </w:r>
      <w:r w:rsidRPr="00E1097B">
        <w:rPr>
          <w:rFonts w:cstheme="minorHAnsi"/>
          <w:sz w:val="24"/>
          <w:szCs w:val="24"/>
          <w:shd w:val="clear" w:color="auto" w:fill="FFFFFF"/>
        </w:rPr>
        <w:t>.</w:t>
      </w:r>
      <w:r w:rsidR="00082CC9" w:rsidRPr="00E1097B">
        <w:rPr>
          <w:rFonts w:cstheme="minorHAnsi"/>
          <w:sz w:val="24"/>
          <w:szCs w:val="24"/>
          <w:shd w:val="clear" w:color="auto" w:fill="FFFFFF"/>
        </w:rPr>
        <w:t xml:space="preserve"> and L</w:t>
      </w:r>
      <w:r w:rsidR="00055A3D" w:rsidRPr="00E1097B">
        <w:rPr>
          <w:rFonts w:cstheme="minorHAnsi"/>
          <w:sz w:val="24"/>
          <w:szCs w:val="24"/>
          <w:shd w:val="clear" w:color="auto" w:fill="FFFFFF"/>
        </w:rPr>
        <w:t>i</w:t>
      </w:r>
      <w:r w:rsidR="00082CC9" w:rsidRPr="00E1097B">
        <w:rPr>
          <w:rFonts w:cstheme="minorHAnsi"/>
          <w:sz w:val="24"/>
          <w:szCs w:val="24"/>
          <w:shd w:val="clear" w:color="auto" w:fill="FFFFFF"/>
        </w:rPr>
        <w:t xml:space="preserve">, X., </w:t>
      </w:r>
      <w:r w:rsidR="007945F4" w:rsidRPr="00E1097B">
        <w:rPr>
          <w:rFonts w:cstheme="minorHAnsi"/>
          <w:sz w:val="24"/>
          <w:szCs w:val="24"/>
          <w:shd w:val="clear" w:color="auto" w:fill="FFFFFF"/>
        </w:rPr>
        <w:t>(</w:t>
      </w:r>
      <w:r w:rsidR="00082CC9" w:rsidRPr="00E1097B">
        <w:rPr>
          <w:rFonts w:cstheme="minorHAnsi"/>
          <w:sz w:val="24"/>
          <w:szCs w:val="24"/>
          <w:shd w:val="clear" w:color="auto" w:fill="FFFFFF"/>
        </w:rPr>
        <w:t>2020</w:t>
      </w:r>
      <w:r w:rsidR="007945F4" w:rsidRPr="00E1097B">
        <w:rPr>
          <w:rFonts w:cstheme="minorHAnsi"/>
          <w:sz w:val="24"/>
          <w:szCs w:val="24"/>
          <w:shd w:val="clear" w:color="auto" w:fill="FFFFFF"/>
        </w:rPr>
        <w:t>)</w:t>
      </w:r>
      <w:r w:rsidR="00082CC9" w:rsidRPr="00E1097B">
        <w:rPr>
          <w:rFonts w:cstheme="minorHAnsi"/>
          <w:sz w:val="24"/>
          <w:szCs w:val="24"/>
          <w:shd w:val="clear" w:color="auto" w:fill="FFFFFF"/>
        </w:rPr>
        <w:t>. The effect of digital transformation strategy on performance: The moderating role of cognitive conflict. </w:t>
      </w:r>
      <w:r w:rsidR="00082CC9" w:rsidRPr="00E1097B">
        <w:rPr>
          <w:rFonts w:cstheme="minorHAnsi"/>
          <w:i/>
          <w:iCs/>
          <w:sz w:val="24"/>
          <w:szCs w:val="24"/>
          <w:shd w:val="clear" w:color="auto" w:fill="FFFFFF"/>
        </w:rPr>
        <w:t>International Journal of Conflict Management, </w:t>
      </w:r>
      <w:r w:rsidR="00082CC9" w:rsidRPr="00E1097B">
        <w:rPr>
          <w:rFonts w:cstheme="minorHAnsi"/>
          <w:sz w:val="24"/>
          <w:szCs w:val="24"/>
          <w:shd w:val="clear" w:color="auto" w:fill="FFFFFF"/>
        </w:rPr>
        <w:t>31(3), pp. 441-462.</w:t>
      </w:r>
    </w:p>
    <w:p w14:paraId="4AF0B15E" w14:textId="1B0F35EB" w:rsidR="007773DB" w:rsidRPr="00E1097B" w:rsidRDefault="008249BC" w:rsidP="00CC1247">
      <w:pPr>
        <w:rPr>
          <w:rFonts w:cstheme="minorHAnsi"/>
          <w:sz w:val="24"/>
          <w:szCs w:val="24"/>
          <w:shd w:val="clear" w:color="auto" w:fill="FFFFFF"/>
        </w:rPr>
      </w:pPr>
      <w:r w:rsidRPr="00E1097B">
        <w:rPr>
          <w:rFonts w:cstheme="minorHAnsi"/>
          <w:sz w:val="24"/>
          <w:szCs w:val="24"/>
          <w:shd w:val="clear" w:color="auto" w:fill="FFFFFF"/>
        </w:rPr>
        <w:t xml:space="preserve">Wen Pan </w:t>
      </w:r>
      <w:proofErr w:type="spellStart"/>
      <w:r w:rsidRPr="00E1097B">
        <w:rPr>
          <w:rFonts w:cstheme="minorHAnsi"/>
          <w:sz w:val="24"/>
          <w:szCs w:val="24"/>
          <w:shd w:val="clear" w:color="auto" w:fill="FFFFFF"/>
        </w:rPr>
        <w:t>Fagerlin</w:t>
      </w:r>
      <w:proofErr w:type="spellEnd"/>
      <w:r w:rsidRPr="00E1097B">
        <w:rPr>
          <w:rFonts w:cstheme="minorHAnsi"/>
          <w:sz w:val="24"/>
          <w:szCs w:val="24"/>
          <w:shd w:val="clear" w:color="auto" w:fill="FFFFFF"/>
        </w:rPr>
        <w:t xml:space="preserve"> and Wang, </w:t>
      </w:r>
      <w:proofErr w:type="spellStart"/>
      <w:r w:rsidRPr="00E1097B">
        <w:rPr>
          <w:rFonts w:cstheme="minorHAnsi"/>
          <w:sz w:val="24"/>
          <w:szCs w:val="24"/>
          <w:shd w:val="clear" w:color="auto" w:fill="FFFFFF"/>
        </w:rPr>
        <w:t>Y</w:t>
      </w:r>
      <w:r w:rsidR="00542DE0" w:rsidRPr="00E1097B">
        <w:rPr>
          <w:rFonts w:cstheme="minorHAnsi"/>
          <w:sz w:val="24"/>
          <w:szCs w:val="24"/>
          <w:shd w:val="clear" w:color="auto" w:fill="FFFFFF"/>
        </w:rPr>
        <w:t>ueqi</w:t>
      </w:r>
      <w:proofErr w:type="spellEnd"/>
      <w:r w:rsidR="000069A9" w:rsidRPr="00E1097B">
        <w:rPr>
          <w:rFonts w:cstheme="minorHAnsi"/>
          <w:sz w:val="24"/>
          <w:szCs w:val="24"/>
          <w:shd w:val="clear" w:color="auto" w:fill="FFFFFF"/>
        </w:rPr>
        <w:t xml:space="preserve">., </w:t>
      </w:r>
      <w:r w:rsidRPr="00E1097B">
        <w:rPr>
          <w:rFonts w:cstheme="minorHAnsi"/>
          <w:sz w:val="24"/>
          <w:szCs w:val="24"/>
          <w:shd w:val="clear" w:color="auto" w:fill="FFFFFF"/>
        </w:rPr>
        <w:t>(</w:t>
      </w:r>
      <w:r w:rsidR="000069A9" w:rsidRPr="00E1097B">
        <w:rPr>
          <w:rFonts w:cstheme="minorHAnsi"/>
          <w:sz w:val="24"/>
          <w:szCs w:val="24"/>
          <w:shd w:val="clear" w:color="auto" w:fill="FFFFFF"/>
        </w:rPr>
        <w:t>2020</w:t>
      </w:r>
      <w:r w:rsidRPr="00E1097B">
        <w:rPr>
          <w:rFonts w:cstheme="minorHAnsi"/>
          <w:sz w:val="24"/>
          <w:szCs w:val="24"/>
          <w:shd w:val="clear" w:color="auto" w:fill="FFFFFF"/>
        </w:rPr>
        <w:t>)</w:t>
      </w:r>
      <w:r w:rsidR="000069A9" w:rsidRPr="00E1097B">
        <w:rPr>
          <w:rFonts w:cstheme="minorHAnsi"/>
          <w:sz w:val="24"/>
          <w:szCs w:val="24"/>
          <w:shd w:val="clear" w:color="auto" w:fill="FFFFFF"/>
        </w:rPr>
        <w:t xml:space="preserve">. Top managers' communication efforts </w:t>
      </w:r>
      <w:r w:rsidR="000069A9" w:rsidRPr="00F73DAA">
        <w:rPr>
          <w:rFonts w:cstheme="minorHAnsi"/>
          <w:sz w:val="24"/>
          <w:szCs w:val="24"/>
          <w:shd w:val="clear" w:color="auto" w:fill="FFFFFF"/>
        </w:rPr>
        <w:t>as response to tensions in product innovation: an attention-based view. </w:t>
      </w:r>
      <w:r w:rsidR="000069A9" w:rsidRPr="00F73DAA">
        <w:rPr>
          <w:rFonts w:cstheme="minorHAnsi"/>
          <w:i/>
          <w:iCs/>
          <w:sz w:val="24"/>
          <w:szCs w:val="24"/>
          <w:shd w:val="clear" w:color="auto" w:fill="FFFFFF"/>
        </w:rPr>
        <w:t>Baltic Journal of Management, </w:t>
      </w:r>
      <w:r w:rsidR="000069A9" w:rsidRPr="00F73DAA">
        <w:rPr>
          <w:rFonts w:cstheme="minorHAnsi"/>
          <w:sz w:val="24"/>
          <w:szCs w:val="24"/>
          <w:shd w:val="clear" w:color="auto" w:fill="FFFFFF"/>
        </w:rPr>
        <w:t>15(1), pp</w:t>
      </w:r>
      <w:r w:rsidR="000069A9" w:rsidRPr="00E1097B">
        <w:rPr>
          <w:rFonts w:cstheme="minorHAnsi"/>
          <w:sz w:val="24"/>
          <w:szCs w:val="24"/>
          <w:shd w:val="clear" w:color="auto" w:fill="FFFFFF"/>
        </w:rPr>
        <w:t>. 21-45.</w:t>
      </w:r>
    </w:p>
    <w:p w14:paraId="1CDEA6F3" w14:textId="3D2E11AE" w:rsidR="008D1C05" w:rsidRDefault="008D1C05" w:rsidP="008D1C05">
      <w:pPr>
        <w:jc w:val="both"/>
        <w:rPr>
          <w:rFonts w:cstheme="minorHAnsi"/>
          <w:sz w:val="24"/>
          <w:szCs w:val="24"/>
          <w:shd w:val="clear" w:color="auto" w:fill="FFFFFF"/>
        </w:rPr>
      </w:pPr>
      <w:r w:rsidRPr="00E1097B">
        <w:rPr>
          <w:rFonts w:cstheme="minorHAnsi"/>
          <w:sz w:val="24"/>
          <w:szCs w:val="24"/>
          <w:shd w:val="clear" w:color="auto" w:fill="FFFFFF"/>
        </w:rPr>
        <w:t xml:space="preserve">Yan, </w:t>
      </w:r>
      <w:proofErr w:type="spellStart"/>
      <w:r w:rsidRPr="00E1097B">
        <w:rPr>
          <w:rFonts w:cstheme="minorHAnsi"/>
          <w:sz w:val="24"/>
          <w:szCs w:val="24"/>
          <w:shd w:val="clear" w:color="auto" w:fill="FFFFFF"/>
        </w:rPr>
        <w:t>Tingting</w:t>
      </w:r>
      <w:proofErr w:type="spellEnd"/>
      <w:r w:rsidRPr="00E1097B">
        <w:rPr>
          <w:rFonts w:cstheme="minorHAnsi"/>
          <w:sz w:val="24"/>
          <w:szCs w:val="24"/>
          <w:shd w:val="clear" w:color="auto" w:fill="FFFFFF"/>
        </w:rPr>
        <w:t>; Yang, Yang; Dooley, Kevin; and Chae, Sangho (2020). Trading‐off innovation novelty and information protection in supplier selection for a new product development project: Supplier ties as signals. </w:t>
      </w:r>
      <w:r w:rsidRPr="00E1097B">
        <w:rPr>
          <w:rFonts w:cstheme="minorHAnsi"/>
          <w:i/>
          <w:iCs/>
          <w:sz w:val="24"/>
          <w:szCs w:val="24"/>
          <w:shd w:val="clear" w:color="auto" w:fill="FFFFFF"/>
        </w:rPr>
        <w:t>Journal of Operations Management, </w:t>
      </w:r>
      <w:r w:rsidRPr="00E1097B">
        <w:rPr>
          <w:rFonts w:cstheme="minorHAnsi"/>
          <w:sz w:val="24"/>
          <w:szCs w:val="24"/>
          <w:shd w:val="clear" w:color="auto" w:fill="FFFFFF"/>
        </w:rPr>
        <w:t>66(7-8), pp. 933-957.</w:t>
      </w:r>
    </w:p>
    <w:p w14:paraId="2DD00224" w14:textId="77777777" w:rsidR="00316B16" w:rsidRDefault="00316B16" w:rsidP="00296649">
      <w:pPr>
        <w:outlineLvl w:val="0"/>
        <w:rPr>
          <w:rFonts w:cstheme="minorHAnsi"/>
          <w:b/>
          <w:sz w:val="24"/>
          <w:szCs w:val="24"/>
          <w:u w:val="single"/>
        </w:rPr>
      </w:pPr>
    </w:p>
    <w:p w14:paraId="2CBC2D76" w14:textId="77777777" w:rsidR="00316B16" w:rsidRDefault="00316B16" w:rsidP="00296649">
      <w:pPr>
        <w:outlineLvl w:val="0"/>
        <w:rPr>
          <w:rFonts w:cstheme="minorHAnsi"/>
          <w:b/>
          <w:sz w:val="24"/>
          <w:szCs w:val="24"/>
          <w:u w:val="single"/>
        </w:rPr>
      </w:pPr>
    </w:p>
    <w:p w14:paraId="19629CBA" w14:textId="77777777" w:rsidR="00316B16" w:rsidRDefault="00316B16" w:rsidP="00296649">
      <w:pPr>
        <w:outlineLvl w:val="0"/>
        <w:rPr>
          <w:rFonts w:cstheme="minorHAnsi"/>
          <w:b/>
          <w:sz w:val="24"/>
          <w:szCs w:val="24"/>
          <w:u w:val="single"/>
        </w:rPr>
      </w:pPr>
    </w:p>
    <w:p w14:paraId="20C5E38C" w14:textId="77777777" w:rsidR="00316B16" w:rsidRDefault="00316B16" w:rsidP="00296649">
      <w:pPr>
        <w:outlineLvl w:val="0"/>
        <w:rPr>
          <w:rFonts w:cstheme="minorHAnsi"/>
          <w:b/>
          <w:sz w:val="24"/>
          <w:szCs w:val="24"/>
          <w:u w:val="single"/>
        </w:rPr>
      </w:pPr>
    </w:p>
    <w:p w14:paraId="2A0004CF" w14:textId="77777777" w:rsidR="00316B16" w:rsidRDefault="00316B16" w:rsidP="00296649">
      <w:pPr>
        <w:outlineLvl w:val="0"/>
        <w:rPr>
          <w:rFonts w:cstheme="minorHAnsi"/>
          <w:b/>
          <w:sz w:val="24"/>
          <w:szCs w:val="24"/>
          <w:u w:val="single"/>
        </w:rPr>
      </w:pPr>
    </w:p>
    <w:p w14:paraId="731E5A2F" w14:textId="77777777" w:rsidR="00316B16" w:rsidRDefault="00316B16" w:rsidP="00296649">
      <w:pPr>
        <w:outlineLvl w:val="0"/>
        <w:rPr>
          <w:rFonts w:cstheme="minorHAnsi"/>
          <w:b/>
          <w:sz w:val="24"/>
          <w:szCs w:val="24"/>
          <w:u w:val="single"/>
        </w:rPr>
      </w:pPr>
    </w:p>
    <w:p w14:paraId="5D0B95BE" w14:textId="77777777" w:rsidR="00316B16" w:rsidRDefault="00316B16" w:rsidP="00296649">
      <w:pPr>
        <w:outlineLvl w:val="0"/>
        <w:rPr>
          <w:rFonts w:cstheme="minorHAnsi"/>
          <w:b/>
          <w:sz w:val="24"/>
          <w:szCs w:val="24"/>
          <w:u w:val="single"/>
        </w:rPr>
      </w:pPr>
    </w:p>
    <w:p w14:paraId="6671FD89" w14:textId="77777777" w:rsidR="00316B16" w:rsidRDefault="00316B16" w:rsidP="00296649">
      <w:pPr>
        <w:outlineLvl w:val="0"/>
        <w:rPr>
          <w:rFonts w:cstheme="minorHAnsi"/>
          <w:b/>
          <w:sz w:val="24"/>
          <w:szCs w:val="24"/>
          <w:u w:val="single"/>
        </w:rPr>
      </w:pPr>
    </w:p>
    <w:p w14:paraId="46A240F2" w14:textId="77777777" w:rsidR="00316B16" w:rsidRDefault="00316B16" w:rsidP="00296649">
      <w:pPr>
        <w:outlineLvl w:val="0"/>
        <w:rPr>
          <w:rFonts w:cstheme="minorHAnsi"/>
          <w:b/>
          <w:sz w:val="24"/>
          <w:szCs w:val="24"/>
          <w:u w:val="single"/>
        </w:rPr>
      </w:pPr>
    </w:p>
    <w:p w14:paraId="443B8F10" w14:textId="77777777" w:rsidR="00316B16" w:rsidRDefault="00316B16" w:rsidP="00296649">
      <w:pPr>
        <w:outlineLvl w:val="0"/>
        <w:rPr>
          <w:rFonts w:cstheme="minorHAnsi"/>
          <w:b/>
          <w:sz w:val="24"/>
          <w:szCs w:val="24"/>
          <w:u w:val="single"/>
        </w:rPr>
      </w:pPr>
    </w:p>
    <w:p w14:paraId="6E96CB64" w14:textId="77777777" w:rsidR="00316B16" w:rsidRDefault="00316B16" w:rsidP="00296649">
      <w:pPr>
        <w:outlineLvl w:val="0"/>
        <w:rPr>
          <w:rFonts w:cstheme="minorHAnsi"/>
          <w:b/>
          <w:sz w:val="24"/>
          <w:szCs w:val="24"/>
          <w:u w:val="single"/>
        </w:rPr>
      </w:pPr>
    </w:p>
    <w:p w14:paraId="3623C2BE" w14:textId="77777777" w:rsidR="00316B16" w:rsidRDefault="00316B16" w:rsidP="00296649">
      <w:pPr>
        <w:outlineLvl w:val="0"/>
        <w:rPr>
          <w:rFonts w:cstheme="minorHAnsi"/>
          <w:b/>
          <w:sz w:val="24"/>
          <w:szCs w:val="24"/>
          <w:u w:val="single"/>
        </w:rPr>
      </w:pPr>
    </w:p>
    <w:p w14:paraId="430B9C0D" w14:textId="77777777" w:rsidR="00316B16" w:rsidRDefault="00316B16" w:rsidP="00296649">
      <w:pPr>
        <w:outlineLvl w:val="0"/>
        <w:rPr>
          <w:rFonts w:cstheme="minorHAnsi"/>
          <w:b/>
          <w:sz w:val="24"/>
          <w:szCs w:val="24"/>
          <w:u w:val="single"/>
        </w:rPr>
      </w:pPr>
    </w:p>
    <w:p w14:paraId="3AC96CDC" w14:textId="77777777" w:rsidR="00316B16" w:rsidRDefault="00316B16" w:rsidP="00296649">
      <w:pPr>
        <w:outlineLvl w:val="0"/>
        <w:rPr>
          <w:rFonts w:cstheme="minorHAnsi"/>
          <w:b/>
          <w:sz w:val="24"/>
          <w:szCs w:val="24"/>
          <w:u w:val="single"/>
        </w:rPr>
      </w:pPr>
    </w:p>
    <w:p w14:paraId="34EE0F18" w14:textId="77777777" w:rsidR="00316B16" w:rsidRDefault="00316B16" w:rsidP="00296649">
      <w:pPr>
        <w:outlineLvl w:val="0"/>
        <w:rPr>
          <w:rFonts w:cstheme="minorHAnsi"/>
          <w:b/>
          <w:sz w:val="24"/>
          <w:szCs w:val="24"/>
          <w:u w:val="single"/>
        </w:rPr>
      </w:pPr>
    </w:p>
    <w:p w14:paraId="631B4413" w14:textId="77777777" w:rsidR="00316B16" w:rsidRDefault="00316B16" w:rsidP="00296649">
      <w:pPr>
        <w:outlineLvl w:val="0"/>
        <w:rPr>
          <w:rFonts w:cstheme="minorHAnsi"/>
          <w:b/>
          <w:sz w:val="24"/>
          <w:szCs w:val="24"/>
          <w:u w:val="single"/>
        </w:rPr>
      </w:pPr>
    </w:p>
    <w:p w14:paraId="7529D30F" w14:textId="77777777" w:rsidR="00316B16" w:rsidRDefault="00316B16" w:rsidP="00296649">
      <w:pPr>
        <w:outlineLvl w:val="0"/>
        <w:rPr>
          <w:rFonts w:cstheme="minorHAnsi"/>
          <w:b/>
          <w:sz w:val="24"/>
          <w:szCs w:val="24"/>
          <w:u w:val="single"/>
        </w:rPr>
      </w:pPr>
    </w:p>
    <w:p w14:paraId="6046A165" w14:textId="77777777" w:rsidR="00316B16" w:rsidRDefault="00316B16" w:rsidP="00296649">
      <w:pPr>
        <w:outlineLvl w:val="0"/>
        <w:rPr>
          <w:rFonts w:cstheme="minorHAnsi"/>
          <w:b/>
          <w:sz w:val="24"/>
          <w:szCs w:val="24"/>
          <w:u w:val="single"/>
        </w:rPr>
      </w:pPr>
    </w:p>
    <w:p w14:paraId="2C2363E7" w14:textId="4A209D7D" w:rsidR="00296649" w:rsidRDefault="00296649" w:rsidP="00296649">
      <w:pPr>
        <w:outlineLvl w:val="0"/>
        <w:rPr>
          <w:rFonts w:cstheme="minorHAnsi"/>
          <w:b/>
          <w:sz w:val="24"/>
          <w:szCs w:val="24"/>
          <w:u w:val="single"/>
        </w:rPr>
      </w:pPr>
      <w:r>
        <w:rPr>
          <w:rFonts w:cstheme="minorHAnsi"/>
          <w:b/>
          <w:sz w:val="24"/>
          <w:szCs w:val="24"/>
          <w:u w:val="single"/>
        </w:rPr>
        <w:lastRenderedPageBreak/>
        <w:t>Appendix</w:t>
      </w:r>
    </w:p>
    <w:p w14:paraId="1ED910A7" w14:textId="3AE2453A" w:rsidR="00296649" w:rsidRDefault="002B0FE5" w:rsidP="00296649">
      <w:pPr>
        <w:outlineLvl w:val="0"/>
        <w:rPr>
          <w:rFonts w:cstheme="minorHAnsi"/>
          <w:b/>
          <w:sz w:val="24"/>
          <w:szCs w:val="24"/>
          <w:u w:val="single"/>
        </w:rPr>
      </w:pPr>
      <w:r w:rsidRPr="002B0FE5">
        <w:rPr>
          <w:rFonts w:cstheme="minorHAnsi"/>
          <w:b/>
          <w:noProof/>
          <w:sz w:val="24"/>
          <w:szCs w:val="24"/>
          <w:u w:val="single"/>
        </w:rPr>
        <w:drawing>
          <wp:inline distT="0" distB="0" distL="0" distR="0" wp14:anchorId="5DD53645" wp14:editId="668FEF75">
            <wp:extent cx="6300470" cy="4955540"/>
            <wp:effectExtent l="0" t="0" r="508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41"/>
                    <a:stretch>
                      <a:fillRect/>
                    </a:stretch>
                  </pic:blipFill>
                  <pic:spPr>
                    <a:xfrm>
                      <a:off x="0" y="0"/>
                      <a:ext cx="6300470" cy="4955540"/>
                    </a:xfrm>
                    <a:prstGeom prst="rect">
                      <a:avLst/>
                    </a:prstGeom>
                  </pic:spPr>
                </pic:pic>
              </a:graphicData>
            </a:graphic>
          </wp:inline>
        </w:drawing>
      </w:r>
    </w:p>
    <w:p w14:paraId="1586A73A" w14:textId="33BB259E" w:rsidR="002B0FE5" w:rsidRDefault="002B0FE5" w:rsidP="00296649">
      <w:pPr>
        <w:outlineLvl w:val="0"/>
        <w:rPr>
          <w:rFonts w:cstheme="minorHAnsi"/>
          <w:b/>
          <w:sz w:val="24"/>
          <w:szCs w:val="24"/>
          <w:u w:val="single"/>
        </w:rPr>
      </w:pPr>
      <w:r w:rsidRPr="002B0FE5">
        <w:rPr>
          <w:rFonts w:cstheme="minorHAnsi"/>
          <w:b/>
          <w:noProof/>
          <w:sz w:val="24"/>
          <w:szCs w:val="24"/>
          <w:u w:val="single"/>
        </w:rPr>
        <w:drawing>
          <wp:inline distT="0" distB="0" distL="0" distR="0" wp14:anchorId="266A277D" wp14:editId="3D9FBA4E">
            <wp:extent cx="6300470" cy="3077210"/>
            <wp:effectExtent l="0" t="0" r="5080" b="889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42"/>
                    <a:stretch>
                      <a:fillRect/>
                    </a:stretch>
                  </pic:blipFill>
                  <pic:spPr>
                    <a:xfrm>
                      <a:off x="0" y="0"/>
                      <a:ext cx="6300470" cy="3077210"/>
                    </a:xfrm>
                    <a:prstGeom prst="rect">
                      <a:avLst/>
                    </a:prstGeom>
                  </pic:spPr>
                </pic:pic>
              </a:graphicData>
            </a:graphic>
          </wp:inline>
        </w:drawing>
      </w:r>
    </w:p>
    <w:p w14:paraId="2D9EEBBA" w14:textId="146A6329" w:rsidR="002B0FE5" w:rsidRDefault="002B0FE5" w:rsidP="00296649">
      <w:pPr>
        <w:outlineLvl w:val="0"/>
        <w:rPr>
          <w:rFonts w:cstheme="minorHAnsi"/>
          <w:b/>
          <w:sz w:val="24"/>
          <w:szCs w:val="24"/>
          <w:u w:val="single"/>
        </w:rPr>
      </w:pPr>
      <w:r w:rsidRPr="002B0FE5">
        <w:rPr>
          <w:rFonts w:cstheme="minorHAnsi"/>
          <w:b/>
          <w:noProof/>
          <w:sz w:val="24"/>
          <w:szCs w:val="24"/>
          <w:u w:val="single"/>
        </w:rPr>
        <w:lastRenderedPageBreak/>
        <w:drawing>
          <wp:inline distT="0" distB="0" distL="0" distR="0" wp14:anchorId="51AFA193" wp14:editId="345DFAC7">
            <wp:extent cx="6300470" cy="4350385"/>
            <wp:effectExtent l="0" t="0" r="508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43"/>
                    <a:stretch>
                      <a:fillRect/>
                    </a:stretch>
                  </pic:blipFill>
                  <pic:spPr>
                    <a:xfrm>
                      <a:off x="0" y="0"/>
                      <a:ext cx="6300470" cy="4350385"/>
                    </a:xfrm>
                    <a:prstGeom prst="rect">
                      <a:avLst/>
                    </a:prstGeom>
                  </pic:spPr>
                </pic:pic>
              </a:graphicData>
            </a:graphic>
          </wp:inline>
        </w:drawing>
      </w:r>
    </w:p>
    <w:p w14:paraId="506ADE94" w14:textId="11778DDA" w:rsidR="002B0FE5" w:rsidRDefault="002B0FE5" w:rsidP="00296649">
      <w:pPr>
        <w:outlineLvl w:val="0"/>
        <w:rPr>
          <w:rFonts w:cstheme="minorHAnsi"/>
          <w:b/>
          <w:sz w:val="24"/>
          <w:szCs w:val="24"/>
          <w:u w:val="single"/>
        </w:rPr>
      </w:pPr>
      <w:r w:rsidRPr="002B0FE5">
        <w:rPr>
          <w:rFonts w:cstheme="minorHAnsi"/>
          <w:b/>
          <w:noProof/>
          <w:sz w:val="24"/>
          <w:szCs w:val="24"/>
          <w:u w:val="single"/>
        </w:rPr>
        <w:drawing>
          <wp:inline distT="0" distB="0" distL="0" distR="0" wp14:anchorId="5A691A0C" wp14:editId="257EEDDA">
            <wp:extent cx="6300470" cy="4091940"/>
            <wp:effectExtent l="0" t="0" r="5080" b="381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44"/>
                    <a:stretch>
                      <a:fillRect/>
                    </a:stretch>
                  </pic:blipFill>
                  <pic:spPr>
                    <a:xfrm>
                      <a:off x="0" y="0"/>
                      <a:ext cx="6300470" cy="4091940"/>
                    </a:xfrm>
                    <a:prstGeom prst="rect">
                      <a:avLst/>
                    </a:prstGeom>
                  </pic:spPr>
                </pic:pic>
              </a:graphicData>
            </a:graphic>
          </wp:inline>
        </w:drawing>
      </w:r>
    </w:p>
    <w:p w14:paraId="3289ACE0" w14:textId="2E7CEF63" w:rsidR="002B0FE5" w:rsidRDefault="002B0FE5" w:rsidP="00296649">
      <w:pPr>
        <w:outlineLvl w:val="0"/>
        <w:rPr>
          <w:rFonts w:cstheme="minorHAnsi"/>
          <w:b/>
          <w:sz w:val="24"/>
          <w:szCs w:val="24"/>
          <w:u w:val="single"/>
        </w:rPr>
      </w:pPr>
      <w:r w:rsidRPr="002B0FE5">
        <w:rPr>
          <w:rFonts w:cstheme="minorHAnsi"/>
          <w:b/>
          <w:noProof/>
          <w:sz w:val="24"/>
          <w:szCs w:val="24"/>
          <w:u w:val="single"/>
        </w:rPr>
        <w:lastRenderedPageBreak/>
        <w:drawing>
          <wp:inline distT="0" distB="0" distL="0" distR="0" wp14:anchorId="13DB50B2" wp14:editId="201A5D60">
            <wp:extent cx="6300470" cy="3442970"/>
            <wp:effectExtent l="0" t="0" r="5080" b="508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45"/>
                    <a:stretch>
                      <a:fillRect/>
                    </a:stretch>
                  </pic:blipFill>
                  <pic:spPr>
                    <a:xfrm>
                      <a:off x="0" y="0"/>
                      <a:ext cx="6300470" cy="3442970"/>
                    </a:xfrm>
                    <a:prstGeom prst="rect">
                      <a:avLst/>
                    </a:prstGeom>
                  </pic:spPr>
                </pic:pic>
              </a:graphicData>
            </a:graphic>
          </wp:inline>
        </w:drawing>
      </w:r>
    </w:p>
    <w:p w14:paraId="09F875B2" w14:textId="793E8657" w:rsidR="002B0FE5" w:rsidRDefault="002B0FE5" w:rsidP="00296649">
      <w:pPr>
        <w:outlineLvl w:val="0"/>
        <w:rPr>
          <w:rFonts w:cstheme="minorHAnsi"/>
          <w:b/>
          <w:sz w:val="24"/>
          <w:szCs w:val="24"/>
          <w:u w:val="single"/>
        </w:rPr>
      </w:pPr>
      <w:r w:rsidRPr="002B0FE5">
        <w:rPr>
          <w:rFonts w:cstheme="minorHAnsi"/>
          <w:b/>
          <w:noProof/>
          <w:sz w:val="24"/>
          <w:szCs w:val="24"/>
          <w:u w:val="single"/>
        </w:rPr>
        <w:drawing>
          <wp:inline distT="0" distB="0" distL="0" distR="0" wp14:anchorId="77F0A340" wp14:editId="5A75EE29">
            <wp:extent cx="6300470" cy="3076575"/>
            <wp:effectExtent l="0" t="0" r="5080" b="9525"/>
            <wp:docPr id="16" name="Picture 16"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table&#10;&#10;Description automatically generated"/>
                    <pic:cNvPicPr/>
                  </pic:nvPicPr>
                  <pic:blipFill>
                    <a:blip r:embed="rId46"/>
                    <a:stretch>
                      <a:fillRect/>
                    </a:stretch>
                  </pic:blipFill>
                  <pic:spPr>
                    <a:xfrm>
                      <a:off x="0" y="0"/>
                      <a:ext cx="6300470" cy="3076575"/>
                    </a:xfrm>
                    <a:prstGeom prst="rect">
                      <a:avLst/>
                    </a:prstGeom>
                  </pic:spPr>
                </pic:pic>
              </a:graphicData>
            </a:graphic>
          </wp:inline>
        </w:drawing>
      </w:r>
    </w:p>
    <w:p w14:paraId="6EB4A393" w14:textId="4288E629" w:rsidR="002B0FE5" w:rsidRDefault="002B0FE5" w:rsidP="00296649">
      <w:pPr>
        <w:outlineLvl w:val="0"/>
        <w:rPr>
          <w:rFonts w:cstheme="minorHAnsi"/>
          <w:b/>
          <w:sz w:val="24"/>
          <w:szCs w:val="24"/>
          <w:u w:val="single"/>
        </w:rPr>
      </w:pPr>
      <w:r w:rsidRPr="002B0FE5">
        <w:rPr>
          <w:rFonts w:cstheme="minorHAnsi"/>
          <w:b/>
          <w:noProof/>
          <w:sz w:val="24"/>
          <w:szCs w:val="24"/>
          <w:u w:val="single"/>
        </w:rPr>
        <w:lastRenderedPageBreak/>
        <w:drawing>
          <wp:inline distT="0" distB="0" distL="0" distR="0" wp14:anchorId="5C76AD17" wp14:editId="016CBB1C">
            <wp:extent cx="6300470" cy="4137025"/>
            <wp:effectExtent l="0" t="0" r="508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47"/>
                    <a:stretch>
                      <a:fillRect/>
                    </a:stretch>
                  </pic:blipFill>
                  <pic:spPr>
                    <a:xfrm>
                      <a:off x="0" y="0"/>
                      <a:ext cx="6300470" cy="4137025"/>
                    </a:xfrm>
                    <a:prstGeom prst="rect">
                      <a:avLst/>
                    </a:prstGeom>
                  </pic:spPr>
                </pic:pic>
              </a:graphicData>
            </a:graphic>
          </wp:inline>
        </w:drawing>
      </w:r>
    </w:p>
    <w:p w14:paraId="18F29E1F" w14:textId="3A606472" w:rsidR="002B0FE5" w:rsidRDefault="00873DB8" w:rsidP="00296649">
      <w:pPr>
        <w:outlineLvl w:val="0"/>
        <w:rPr>
          <w:rFonts w:cstheme="minorHAnsi"/>
          <w:b/>
          <w:sz w:val="24"/>
          <w:szCs w:val="24"/>
          <w:u w:val="single"/>
        </w:rPr>
      </w:pPr>
      <w:r w:rsidRPr="00873DB8">
        <w:rPr>
          <w:rFonts w:cstheme="minorHAnsi"/>
          <w:b/>
          <w:noProof/>
          <w:sz w:val="24"/>
          <w:szCs w:val="24"/>
          <w:u w:val="single"/>
        </w:rPr>
        <w:drawing>
          <wp:inline distT="0" distB="0" distL="0" distR="0" wp14:anchorId="1EFA43C8" wp14:editId="6ABA5859">
            <wp:extent cx="6300470" cy="2748280"/>
            <wp:effectExtent l="0" t="0" r="508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48"/>
                    <a:stretch>
                      <a:fillRect/>
                    </a:stretch>
                  </pic:blipFill>
                  <pic:spPr>
                    <a:xfrm>
                      <a:off x="0" y="0"/>
                      <a:ext cx="6300470" cy="2748280"/>
                    </a:xfrm>
                    <a:prstGeom prst="rect">
                      <a:avLst/>
                    </a:prstGeom>
                  </pic:spPr>
                </pic:pic>
              </a:graphicData>
            </a:graphic>
          </wp:inline>
        </w:drawing>
      </w:r>
    </w:p>
    <w:p w14:paraId="1CDA57C8" w14:textId="7F66604E" w:rsidR="00296649" w:rsidRDefault="00296649" w:rsidP="008D1C05">
      <w:pPr>
        <w:jc w:val="both"/>
        <w:rPr>
          <w:rFonts w:cstheme="minorHAnsi"/>
          <w:sz w:val="24"/>
          <w:szCs w:val="24"/>
          <w:shd w:val="clear" w:color="auto" w:fill="FFFFFF"/>
        </w:rPr>
      </w:pPr>
    </w:p>
    <w:p w14:paraId="15898993" w14:textId="73353873" w:rsidR="00296649" w:rsidRPr="00E1097B" w:rsidRDefault="00296649" w:rsidP="008D1C05">
      <w:pPr>
        <w:jc w:val="both"/>
        <w:rPr>
          <w:rFonts w:cstheme="minorHAnsi"/>
          <w:sz w:val="24"/>
          <w:szCs w:val="24"/>
          <w:shd w:val="clear" w:color="auto" w:fill="FFFFFF"/>
        </w:rPr>
      </w:pPr>
    </w:p>
    <w:p w14:paraId="31942F13" w14:textId="77777777" w:rsidR="008D1C05" w:rsidRDefault="008D1C05" w:rsidP="00CC1247">
      <w:pPr>
        <w:rPr>
          <w:rFonts w:cstheme="minorHAnsi"/>
          <w:sz w:val="24"/>
          <w:szCs w:val="24"/>
          <w:shd w:val="clear" w:color="auto" w:fill="FFFFFF"/>
        </w:rPr>
      </w:pPr>
    </w:p>
    <w:p w14:paraId="4DD01D43" w14:textId="71450816" w:rsidR="00971725" w:rsidRDefault="00971725" w:rsidP="008E16A9">
      <w:pPr>
        <w:rPr>
          <w:rFonts w:cstheme="minorHAnsi"/>
          <w:b/>
          <w:bCs/>
          <w:sz w:val="24"/>
          <w:szCs w:val="24"/>
          <w:shd w:val="clear" w:color="auto" w:fill="FFFFFF"/>
        </w:rPr>
      </w:pPr>
    </w:p>
    <w:sectPr w:rsidR="00971725" w:rsidSect="00AD1ABF">
      <w:footerReference w:type="default" r:id="rId49"/>
      <w:pgSz w:w="11906" w:h="16838"/>
      <w:pgMar w:top="1440" w:right="991" w:bottom="1440" w:left="993"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AE439" w14:textId="77777777" w:rsidR="00AD1ABF" w:rsidRDefault="00AD1ABF" w:rsidP="00AD1ABF">
      <w:pPr>
        <w:spacing w:after="0" w:line="240" w:lineRule="auto"/>
      </w:pPr>
      <w:r>
        <w:separator/>
      </w:r>
    </w:p>
  </w:endnote>
  <w:endnote w:type="continuationSeparator" w:id="0">
    <w:p w14:paraId="552CD8CF" w14:textId="77777777" w:rsidR="00AD1ABF" w:rsidRDefault="00AD1ABF" w:rsidP="00AD1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MinionPro-Regular">
    <w:altName w:val="Yu Gothic"/>
    <w:panose1 w:val="00000000000000000000"/>
    <w:charset w:val="80"/>
    <w:family w:val="swiss"/>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265476"/>
      <w:docPartObj>
        <w:docPartGallery w:val="Page Numbers (Bottom of Page)"/>
        <w:docPartUnique/>
      </w:docPartObj>
    </w:sdtPr>
    <w:sdtEndPr>
      <w:rPr>
        <w:noProof/>
      </w:rPr>
    </w:sdtEndPr>
    <w:sdtContent>
      <w:p w14:paraId="0FABEFB2" w14:textId="003F5D6C" w:rsidR="00AD1ABF" w:rsidRDefault="00AD1A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86161E" w14:textId="77777777" w:rsidR="00AD1ABF" w:rsidRDefault="00AD1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4036A" w14:textId="77777777" w:rsidR="00AD1ABF" w:rsidRDefault="00AD1ABF" w:rsidP="00AD1ABF">
      <w:pPr>
        <w:spacing w:after="0" w:line="240" w:lineRule="auto"/>
      </w:pPr>
      <w:r>
        <w:separator/>
      </w:r>
    </w:p>
  </w:footnote>
  <w:footnote w:type="continuationSeparator" w:id="0">
    <w:p w14:paraId="535E3E0A" w14:textId="77777777" w:rsidR="00AD1ABF" w:rsidRDefault="00AD1ABF" w:rsidP="00AD1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96A09"/>
    <w:multiLevelType w:val="hybridMultilevel"/>
    <w:tmpl w:val="3FBA5826"/>
    <w:lvl w:ilvl="0" w:tplc="402C2F58">
      <w:start w:val="7"/>
      <w:numFmt w:val="decimal"/>
      <w:lvlText w:val="%1."/>
      <w:lvlJc w:val="left"/>
      <w:pPr>
        <w:ind w:left="837"/>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1" w:tplc="AAF62648">
      <w:start w:val="1"/>
      <w:numFmt w:val="lowerLetter"/>
      <w:lvlText w:val="%2"/>
      <w:lvlJc w:val="left"/>
      <w:pPr>
        <w:ind w:left="163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2" w:tplc="0E9CC736">
      <w:start w:val="1"/>
      <w:numFmt w:val="lowerRoman"/>
      <w:lvlText w:val="%3"/>
      <w:lvlJc w:val="left"/>
      <w:pPr>
        <w:ind w:left="235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3" w:tplc="E504870E">
      <w:start w:val="1"/>
      <w:numFmt w:val="decimal"/>
      <w:lvlText w:val="%4"/>
      <w:lvlJc w:val="left"/>
      <w:pPr>
        <w:ind w:left="307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4" w:tplc="BB60D9C4">
      <w:start w:val="1"/>
      <w:numFmt w:val="lowerLetter"/>
      <w:lvlText w:val="%5"/>
      <w:lvlJc w:val="left"/>
      <w:pPr>
        <w:ind w:left="379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5" w:tplc="AEAC6C7E">
      <w:start w:val="1"/>
      <w:numFmt w:val="lowerRoman"/>
      <w:lvlText w:val="%6"/>
      <w:lvlJc w:val="left"/>
      <w:pPr>
        <w:ind w:left="451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6" w:tplc="BD642162">
      <w:start w:val="1"/>
      <w:numFmt w:val="decimal"/>
      <w:lvlText w:val="%7"/>
      <w:lvlJc w:val="left"/>
      <w:pPr>
        <w:ind w:left="523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7" w:tplc="38BCE99C">
      <w:start w:val="1"/>
      <w:numFmt w:val="lowerLetter"/>
      <w:lvlText w:val="%8"/>
      <w:lvlJc w:val="left"/>
      <w:pPr>
        <w:ind w:left="595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8" w:tplc="89AABB80">
      <w:start w:val="1"/>
      <w:numFmt w:val="lowerRoman"/>
      <w:lvlText w:val="%9"/>
      <w:lvlJc w:val="left"/>
      <w:pPr>
        <w:ind w:left="667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abstractNum>
  <w:abstractNum w:abstractNumId="1" w15:restartNumberingAfterBreak="0">
    <w:nsid w:val="1F290F63"/>
    <w:multiLevelType w:val="hybridMultilevel"/>
    <w:tmpl w:val="D6922FCC"/>
    <w:lvl w:ilvl="0" w:tplc="6E3C8B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7604D"/>
    <w:multiLevelType w:val="hybridMultilevel"/>
    <w:tmpl w:val="D6922F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EE20AAE"/>
    <w:multiLevelType w:val="hybridMultilevel"/>
    <w:tmpl w:val="9698F03C"/>
    <w:lvl w:ilvl="0" w:tplc="448E7B52">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0C5AAF"/>
    <w:multiLevelType w:val="hybridMultilevel"/>
    <w:tmpl w:val="6E8C6EDA"/>
    <w:lvl w:ilvl="0" w:tplc="CCC42670">
      <w:start w:val="1"/>
      <w:numFmt w:val="bullet"/>
      <w:lvlText w:val="•"/>
      <w:lvlJc w:val="left"/>
      <w:pPr>
        <w:tabs>
          <w:tab w:val="num" w:pos="720"/>
        </w:tabs>
        <w:ind w:left="720" w:hanging="360"/>
      </w:pPr>
      <w:rPr>
        <w:rFonts w:ascii="Arial" w:hAnsi="Arial" w:hint="default"/>
      </w:rPr>
    </w:lvl>
    <w:lvl w:ilvl="1" w:tplc="ED289D2E" w:tentative="1">
      <w:start w:val="1"/>
      <w:numFmt w:val="bullet"/>
      <w:lvlText w:val="•"/>
      <w:lvlJc w:val="left"/>
      <w:pPr>
        <w:tabs>
          <w:tab w:val="num" w:pos="1440"/>
        </w:tabs>
        <w:ind w:left="1440" w:hanging="360"/>
      </w:pPr>
      <w:rPr>
        <w:rFonts w:ascii="Arial" w:hAnsi="Arial" w:hint="default"/>
      </w:rPr>
    </w:lvl>
    <w:lvl w:ilvl="2" w:tplc="55A89CEE" w:tentative="1">
      <w:start w:val="1"/>
      <w:numFmt w:val="bullet"/>
      <w:lvlText w:val="•"/>
      <w:lvlJc w:val="left"/>
      <w:pPr>
        <w:tabs>
          <w:tab w:val="num" w:pos="2160"/>
        </w:tabs>
        <w:ind w:left="2160" w:hanging="360"/>
      </w:pPr>
      <w:rPr>
        <w:rFonts w:ascii="Arial" w:hAnsi="Arial" w:hint="default"/>
      </w:rPr>
    </w:lvl>
    <w:lvl w:ilvl="3" w:tplc="DA70831E" w:tentative="1">
      <w:start w:val="1"/>
      <w:numFmt w:val="bullet"/>
      <w:lvlText w:val="•"/>
      <w:lvlJc w:val="left"/>
      <w:pPr>
        <w:tabs>
          <w:tab w:val="num" w:pos="2880"/>
        </w:tabs>
        <w:ind w:left="2880" w:hanging="360"/>
      </w:pPr>
      <w:rPr>
        <w:rFonts w:ascii="Arial" w:hAnsi="Arial" w:hint="default"/>
      </w:rPr>
    </w:lvl>
    <w:lvl w:ilvl="4" w:tplc="9BBE43A0" w:tentative="1">
      <w:start w:val="1"/>
      <w:numFmt w:val="bullet"/>
      <w:lvlText w:val="•"/>
      <w:lvlJc w:val="left"/>
      <w:pPr>
        <w:tabs>
          <w:tab w:val="num" w:pos="3600"/>
        </w:tabs>
        <w:ind w:left="3600" w:hanging="360"/>
      </w:pPr>
      <w:rPr>
        <w:rFonts w:ascii="Arial" w:hAnsi="Arial" w:hint="default"/>
      </w:rPr>
    </w:lvl>
    <w:lvl w:ilvl="5" w:tplc="9F68C79C" w:tentative="1">
      <w:start w:val="1"/>
      <w:numFmt w:val="bullet"/>
      <w:lvlText w:val="•"/>
      <w:lvlJc w:val="left"/>
      <w:pPr>
        <w:tabs>
          <w:tab w:val="num" w:pos="4320"/>
        </w:tabs>
        <w:ind w:left="4320" w:hanging="360"/>
      </w:pPr>
      <w:rPr>
        <w:rFonts w:ascii="Arial" w:hAnsi="Arial" w:hint="default"/>
      </w:rPr>
    </w:lvl>
    <w:lvl w:ilvl="6" w:tplc="5EE87E0A" w:tentative="1">
      <w:start w:val="1"/>
      <w:numFmt w:val="bullet"/>
      <w:lvlText w:val="•"/>
      <w:lvlJc w:val="left"/>
      <w:pPr>
        <w:tabs>
          <w:tab w:val="num" w:pos="5040"/>
        </w:tabs>
        <w:ind w:left="5040" w:hanging="360"/>
      </w:pPr>
      <w:rPr>
        <w:rFonts w:ascii="Arial" w:hAnsi="Arial" w:hint="default"/>
      </w:rPr>
    </w:lvl>
    <w:lvl w:ilvl="7" w:tplc="DAC8A354" w:tentative="1">
      <w:start w:val="1"/>
      <w:numFmt w:val="bullet"/>
      <w:lvlText w:val="•"/>
      <w:lvlJc w:val="left"/>
      <w:pPr>
        <w:tabs>
          <w:tab w:val="num" w:pos="5760"/>
        </w:tabs>
        <w:ind w:left="5760" w:hanging="360"/>
      </w:pPr>
      <w:rPr>
        <w:rFonts w:ascii="Arial" w:hAnsi="Arial" w:hint="default"/>
      </w:rPr>
    </w:lvl>
    <w:lvl w:ilvl="8" w:tplc="6F7ED2D2" w:tentative="1">
      <w:start w:val="1"/>
      <w:numFmt w:val="bullet"/>
      <w:lvlText w:val="•"/>
      <w:lvlJc w:val="left"/>
      <w:pPr>
        <w:tabs>
          <w:tab w:val="num" w:pos="6480"/>
        </w:tabs>
        <w:ind w:left="6480" w:hanging="360"/>
      </w:pPr>
      <w:rPr>
        <w:rFonts w:ascii="Arial" w:hAnsi="Arial" w:hint="default"/>
      </w:rPr>
    </w:lvl>
  </w:abstractNum>
  <w:num w:numId="1" w16cid:durableId="1072774472">
    <w:abstractNumId w:val="4"/>
  </w:num>
  <w:num w:numId="2" w16cid:durableId="1484737240">
    <w:abstractNumId w:val="3"/>
  </w:num>
  <w:num w:numId="3" w16cid:durableId="525412132">
    <w:abstractNumId w:val="1"/>
  </w:num>
  <w:num w:numId="4" w16cid:durableId="1056858434">
    <w:abstractNumId w:val="2"/>
  </w:num>
  <w:num w:numId="5" w16cid:durableId="68479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A36"/>
    <w:rsid w:val="000007E9"/>
    <w:rsid w:val="00001B9D"/>
    <w:rsid w:val="00002181"/>
    <w:rsid w:val="000022FF"/>
    <w:rsid w:val="00004D80"/>
    <w:rsid w:val="00004EA9"/>
    <w:rsid w:val="00005BCB"/>
    <w:rsid w:val="00005DB0"/>
    <w:rsid w:val="0000689E"/>
    <w:rsid w:val="000069A9"/>
    <w:rsid w:val="00006CD5"/>
    <w:rsid w:val="0000714B"/>
    <w:rsid w:val="00010FB3"/>
    <w:rsid w:val="00012961"/>
    <w:rsid w:val="00013C47"/>
    <w:rsid w:val="00013D73"/>
    <w:rsid w:val="00013EBE"/>
    <w:rsid w:val="00013FA5"/>
    <w:rsid w:val="000143EE"/>
    <w:rsid w:val="000145B8"/>
    <w:rsid w:val="000148D4"/>
    <w:rsid w:val="000155C8"/>
    <w:rsid w:val="0001749C"/>
    <w:rsid w:val="000174DB"/>
    <w:rsid w:val="00020267"/>
    <w:rsid w:val="0002089C"/>
    <w:rsid w:val="000209A3"/>
    <w:rsid w:val="0002110F"/>
    <w:rsid w:val="00021E9A"/>
    <w:rsid w:val="00022DE8"/>
    <w:rsid w:val="00022ED3"/>
    <w:rsid w:val="00023C2F"/>
    <w:rsid w:val="00024CA2"/>
    <w:rsid w:val="000251C1"/>
    <w:rsid w:val="00025813"/>
    <w:rsid w:val="00026110"/>
    <w:rsid w:val="000267B2"/>
    <w:rsid w:val="00026C28"/>
    <w:rsid w:val="0002761E"/>
    <w:rsid w:val="0003077E"/>
    <w:rsid w:val="00031BAB"/>
    <w:rsid w:val="00031C5E"/>
    <w:rsid w:val="00032248"/>
    <w:rsid w:val="000324E8"/>
    <w:rsid w:val="00033942"/>
    <w:rsid w:val="0003399F"/>
    <w:rsid w:val="0003423E"/>
    <w:rsid w:val="00034349"/>
    <w:rsid w:val="0003470E"/>
    <w:rsid w:val="0003571F"/>
    <w:rsid w:val="00036D0B"/>
    <w:rsid w:val="00037E22"/>
    <w:rsid w:val="00040527"/>
    <w:rsid w:val="0004077F"/>
    <w:rsid w:val="00040C79"/>
    <w:rsid w:val="00041BC8"/>
    <w:rsid w:val="000425F3"/>
    <w:rsid w:val="00044610"/>
    <w:rsid w:val="00044DF2"/>
    <w:rsid w:val="00044E9F"/>
    <w:rsid w:val="0004569E"/>
    <w:rsid w:val="00046D3C"/>
    <w:rsid w:val="000518A3"/>
    <w:rsid w:val="00051BB6"/>
    <w:rsid w:val="000527F1"/>
    <w:rsid w:val="0005299A"/>
    <w:rsid w:val="00053611"/>
    <w:rsid w:val="0005447C"/>
    <w:rsid w:val="000547B2"/>
    <w:rsid w:val="000548B1"/>
    <w:rsid w:val="00054CAF"/>
    <w:rsid w:val="0005567F"/>
    <w:rsid w:val="00055A3D"/>
    <w:rsid w:val="00057CD8"/>
    <w:rsid w:val="000602EC"/>
    <w:rsid w:val="000603B1"/>
    <w:rsid w:val="000603E5"/>
    <w:rsid w:val="00061458"/>
    <w:rsid w:val="00061D2F"/>
    <w:rsid w:val="00063A1A"/>
    <w:rsid w:val="000643B6"/>
    <w:rsid w:val="00064965"/>
    <w:rsid w:val="0006503F"/>
    <w:rsid w:val="0006510C"/>
    <w:rsid w:val="000657E2"/>
    <w:rsid w:val="000674CD"/>
    <w:rsid w:val="000701EA"/>
    <w:rsid w:val="00070B5E"/>
    <w:rsid w:val="0007185A"/>
    <w:rsid w:val="0007307D"/>
    <w:rsid w:val="000730D9"/>
    <w:rsid w:val="000737B3"/>
    <w:rsid w:val="0007644F"/>
    <w:rsid w:val="00076E80"/>
    <w:rsid w:val="00076F1C"/>
    <w:rsid w:val="00077378"/>
    <w:rsid w:val="000773BD"/>
    <w:rsid w:val="00077915"/>
    <w:rsid w:val="00077A76"/>
    <w:rsid w:val="00077C64"/>
    <w:rsid w:val="00077C87"/>
    <w:rsid w:val="00080374"/>
    <w:rsid w:val="00082C1A"/>
    <w:rsid w:val="00082CC9"/>
    <w:rsid w:val="00083B06"/>
    <w:rsid w:val="0008473D"/>
    <w:rsid w:val="00084AB4"/>
    <w:rsid w:val="00084D94"/>
    <w:rsid w:val="00086014"/>
    <w:rsid w:val="00087BAC"/>
    <w:rsid w:val="00087E69"/>
    <w:rsid w:val="000900FD"/>
    <w:rsid w:val="0009014F"/>
    <w:rsid w:val="000916EF"/>
    <w:rsid w:val="00092395"/>
    <w:rsid w:val="00092963"/>
    <w:rsid w:val="000930C1"/>
    <w:rsid w:val="00094653"/>
    <w:rsid w:val="000948B7"/>
    <w:rsid w:val="0009526F"/>
    <w:rsid w:val="000953F1"/>
    <w:rsid w:val="00095A29"/>
    <w:rsid w:val="00097047"/>
    <w:rsid w:val="00097140"/>
    <w:rsid w:val="000A0100"/>
    <w:rsid w:val="000A1FFF"/>
    <w:rsid w:val="000A26F6"/>
    <w:rsid w:val="000A272D"/>
    <w:rsid w:val="000A4A9C"/>
    <w:rsid w:val="000A4E4A"/>
    <w:rsid w:val="000A4F7A"/>
    <w:rsid w:val="000A502D"/>
    <w:rsid w:val="000A5155"/>
    <w:rsid w:val="000A528C"/>
    <w:rsid w:val="000A62EB"/>
    <w:rsid w:val="000A64C8"/>
    <w:rsid w:val="000A73B2"/>
    <w:rsid w:val="000A7F91"/>
    <w:rsid w:val="000B0E4B"/>
    <w:rsid w:val="000B115F"/>
    <w:rsid w:val="000B1B12"/>
    <w:rsid w:val="000B28A3"/>
    <w:rsid w:val="000B3000"/>
    <w:rsid w:val="000B3392"/>
    <w:rsid w:val="000B363D"/>
    <w:rsid w:val="000B3AF0"/>
    <w:rsid w:val="000B433A"/>
    <w:rsid w:val="000B4724"/>
    <w:rsid w:val="000B5A7B"/>
    <w:rsid w:val="000B66E1"/>
    <w:rsid w:val="000B6902"/>
    <w:rsid w:val="000B7139"/>
    <w:rsid w:val="000B7354"/>
    <w:rsid w:val="000C12A1"/>
    <w:rsid w:val="000C146C"/>
    <w:rsid w:val="000C1744"/>
    <w:rsid w:val="000C2E45"/>
    <w:rsid w:val="000C3316"/>
    <w:rsid w:val="000C35A0"/>
    <w:rsid w:val="000C54D1"/>
    <w:rsid w:val="000C7DB1"/>
    <w:rsid w:val="000D0741"/>
    <w:rsid w:val="000D0992"/>
    <w:rsid w:val="000D0E08"/>
    <w:rsid w:val="000D1F16"/>
    <w:rsid w:val="000D2325"/>
    <w:rsid w:val="000D2A0A"/>
    <w:rsid w:val="000D3296"/>
    <w:rsid w:val="000D3393"/>
    <w:rsid w:val="000D503C"/>
    <w:rsid w:val="000D5B92"/>
    <w:rsid w:val="000E0FA9"/>
    <w:rsid w:val="000E30B2"/>
    <w:rsid w:val="000E3914"/>
    <w:rsid w:val="000E39CA"/>
    <w:rsid w:val="000E408E"/>
    <w:rsid w:val="000E52A9"/>
    <w:rsid w:val="000E564F"/>
    <w:rsid w:val="000E57A2"/>
    <w:rsid w:val="000E57F9"/>
    <w:rsid w:val="000E5C18"/>
    <w:rsid w:val="000E63F5"/>
    <w:rsid w:val="000E691F"/>
    <w:rsid w:val="000E6F79"/>
    <w:rsid w:val="000F1123"/>
    <w:rsid w:val="000F1361"/>
    <w:rsid w:val="000F15F2"/>
    <w:rsid w:val="000F1AE6"/>
    <w:rsid w:val="000F287F"/>
    <w:rsid w:val="000F2BEF"/>
    <w:rsid w:val="000F2DE4"/>
    <w:rsid w:val="000F35AA"/>
    <w:rsid w:val="000F39AF"/>
    <w:rsid w:val="000F407E"/>
    <w:rsid w:val="000F4195"/>
    <w:rsid w:val="000F4856"/>
    <w:rsid w:val="000F6152"/>
    <w:rsid w:val="000F6230"/>
    <w:rsid w:val="000F63E1"/>
    <w:rsid w:val="000F6AE9"/>
    <w:rsid w:val="000F7D96"/>
    <w:rsid w:val="0010014E"/>
    <w:rsid w:val="0010019A"/>
    <w:rsid w:val="00100283"/>
    <w:rsid w:val="001002A2"/>
    <w:rsid w:val="001002D2"/>
    <w:rsid w:val="00100C25"/>
    <w:rsid w:val="00100DA9"/>
    <w:rsid w:val="00100DB5"/>
    <w:rsid w:val="00101026"/>
    <w:rsid w:val="00101E9C"/>
    <w:rsid w:val="001026AB"/>
    <w:rsid w:val="00102C47"/>
    <w:rsid w:val="001032C7"/>
    <w:rsid w:val="00105EAB"/>
    <w:rsid w:val="001074D8"/>
    <w:rsid w:val="00110003"/>
    <w:rsid w:val="001102BD"/>
    <w:rsid w:val="00110E23"/>
    <w:rsid w:val="00111BF6"/>
    <w:rsid w:val="0011209C"/>
    <w:rsid w:val="00112530"/>
    <w:rsid w:val="00112EF5"/>
    <w:rsid w:val="00113390"/>
    <w:rsid w:val="00113875"/>
    <w:rsid w:val="00113B84"/>
    <w:rsid w:val="00115620"/>
    <w:rsid w:val="00115CD8"/>
    <w:rsid w:val="00116368"/>
    <w:rsid w:val="00116421"/>
    <w:rsid w:val="0012107A"/>
    <w:rsid w:val="00121918"/>
    <w:rsid w:val="00121A33"/>
    <w:rsid w:val="00121A8B"/>
    <w:rsid w:val="0012209F"/>
    <w:rsid w:val="00122F87"/>
    <w:rsid w:val="00123869"/>
    <w:rsid w:val="00123BA7"/>
    <w:rsid w:val="00124F35"/>
    <w:rsid w:val="00125F45"/>
    <w:rsid w:val="00127464"/>
    <w:rsid w:val="00127690"/>
    <w:rsid w:val="001304AF"/>
    <w:rsid w:val="00130513"/>
    <w:rsid w:val="00130566"/>
    <w:rsid w:val="00130B28"/>
    <w:rsid w:val="00130F5A"/>
    <w:rsid w:val="001317B4"/>
    <w:rsid w:val="00131F38"/>
    <w:rsid w:val="00132628"/>
    <w:rsid w:val="00132F2E"/>
    <w:rsid w:val="00133F9B"/>
    <w:rsid w:val="00134F56"/>
    <w:rsid w:val="00136520"/>
    <w:rsid w:val="0013672A"/>
    <w:rsid w:val="001368CB"/>
    <w:rsid w:val="00136E84"/>
    <w:rsid w:val="00137353"/>
    <w:rsid w:val="00140D08"/>
    <w:rsid w:val="00141041"/>
    <w:rsid w:val="00141486"/>
    <w:rsid w:val="0014368A"/>
    <w:rsid w:val="00143728"/>
    <w:rsid w:val="00143A50"/>
    <w:rsid w:val="001445A6"/>
    <w:rsid w:val="001461BA"/>
    <w:rsid w:val="00150A55"/>
    <w:rsid w:val="0015188D"/>
    <w:rsid w:val="00152084"/>
    <w:rsid w:val="00152229"/>
    <w:rsid w:val="001522A1"/>
    <w:rsid w:val="00152AFF"/>
    <w:rsid w:val="0015353C"/>
    <w:rsid w:val="00154083"/>
    <w:rsid w:val="001549D6"/>
    <w:rsid w:val="00154BE8"/>
    <w:rsid w:val="00155267"/>
    <w:rsid w:val="001552DC"/>
    <w:rsid w:val="001553C7"/>
    <w:rsid w:val="00155916"/>
    <w:rsid w:val="00157079"/>
    <w:rsid w:val="001573E9"/>
    <w:rsid w:val="001575E3"/>
    <w:rsid w:val="001600EA"/>
    <w:rsid w:val="001606F5"/>
    <w:rsid w:val="00160D9F"/>
    <w:rsid w:val="00161042"/>
    <w:rsid w:val="00162A3D"/>
    <w:rsid w:val="0016395F"/>
    <w:rsid w:val="00164A20"/>
    <w:rsid w:val="00164F76"/>
    <w:rsid w:val="00166BB4"/>
    <w:rsid w:val="00167489"/>
    <w:rsid w:val="00167CA8"/>
    <w:rsid w:val="001704BD"/>
    <w:rsid w:val="0017187D"/>
    <w:rsid w:val="0017306D"/>
    <w:rsid w:val="00173B31"/>
    <w:rsid w:val="00173E0F"/>
    <w:rsid w:val="00174C8F"/>
    <w:rsid w:val="00175392"/>
    <w:rsid w:val="00176C2D"/>
    <w:rsid w:val="0017727D"/>
    <w:rsid w:val="00177EEB"/>
    <w:rsid w:val="00180734"/>
    <w:rsid w:val="00180962"/>
    <w:rsid w:val="00180E8E"/>
    <w:rsid w:val="0018313B"/>
    <w:rsid w:val="001838DA"/>
    <w:rsid w:val="00183CBE"/>
    <w:rsid w:val="001851BF"/>
    <w:rsid w:val="00185647"/>
    <w:rsid w:val="00186641"/>
    <w:rsid w:val="0018671E"/>
    <w:rsid w:val="00186ECE"/>
    <w:rsid w:val="00187161"/>
    <w:rsid w:val="00187E1D"/>
    <w:rsid w:val="00190671"/>
    <w:rsid w:val="00190986"/>
    <w:rsid w:val="00191F9B"/>
    <w:rsid w:val="0019329B"/>
    <w:rsid w:val="00194486"/>
    <w:rsid w:val="00194DCD"/>
    <w:rsid w:val="00195033"/>
    <w:rsid w:val="001962F8"/>
    <w:rsid w:val="0019643D"/>
    <w:rsid w:val="00196908"/>
    <w:rsid w:val="00196E25"/>
    <w:rsid w:val="001A0279"/>
    <w:rsid w:val="001A0547"/>
    <w:rsid w:val="001A1329"/>
    <w:rsid w:val="001A2B82"/>
    <w:rsid w:val="001A300F"/>
    <w:rsid w:val="001A43AD"/>
    <w:rsid w:val="001A547B"/>
    <w:rsid w:val="001B1F75"/>
    <w:rsid w:val="001B2416"/>
    <w:rsid w:val="001B2724"/>
    <w:rsid w:val="001B44B7"/>
    <w:rsid w:val="001B486D"/>
    <w:rsid w:val="001B55C5"/>
    <w:rsid w:val="001B5E52"/>
    <w:rsid w:val="001B61A7"/>
    <w:rsid w:val="001B7C07"/>
    <w:rsid w:val="001B7EB1"/>
    <w:rsid w:val="001C04C4"/>
    <w:rsid w:val="001C0733"/>
    <w:rsid w:val="001C1437"/>
    <w:rsid w:val="001C17BD"/>
    <w:rsid w:val="001C294A"/>
    <w:rsid w:val="001C2EDD"/>
    <w:rsid w:val="001C4155"/>
    <w:rsid w:val="001C51E8"/>
    <w:rsid w:val="001C6305"/>
    <w:rsid w:val="001C66A9"/>
    <w:rsid w:val="001C6D13"/>
    <w:rsid w:val="001C6E51"/>
    <w:rsid w:val="001C7849"/>
    <w:rsid w:val="001D0BFA"/>
    <w:rsid w:val="001D0DAB"/>
    <w:rsid w:val="001D19DE"/>
    <w:rsid w:val="001D31F5"/>
    <w:rsid w:val="001D3DB3"/>
    <w:rsid w:val="001D4BAC"/>
    <w:rsid w:val="001D62D5"/>
    <w:rsid w:val="001D6424"/>
    <w:rsid w:val="001D767D"/>
    <w:rsid w:val="001E0369"/>
    <w:rsid w:val="001E08EB"/>
    <w:rsid w:val="001E130D"/>
    <w:rsid w:val="001E1C74"/>
    <w:rsid w:val="001E1DDE"/>
    <w:rsid w:val="001E1E36"/>
    <w:rsid w:val="001E259F"/>
    <w:rsid w:val="001E2A69"/>
    <w:rsid w:val="001E328C"/>
    <w:rsid w:val="001E3506"/>
    <w:rsid w:val="001E4261"/>
    <w:rsid w:val="001E4CAF"/>
    <w:rsid w:val="001E55E5"/>
    <w:rsid w:val="001E5F36"/>
    <w:rsid w:val="001E64E5"/>
    <w:rsid w:val="001E6E2B"/>
    <w:rsid w:val="001F0094"/>
    <w:rsid w:val="001F02DB"/>
    <w:rsid w:val="001F0A9C"/>
    <w:rsid w:val="001F0EAC"/>
    <w:rsid w:val="001F14FE"/>
    <w:rsid w:val="001F1B9E"/>
    <w:rsid w:val="001F20F0"/>
    <w:rsid w:val="001F2761"/>
    <w:rsid w:val="001F27E3"/>
    <w:rsid w:val="001F3694"/>
    <w:rsid w:val="001F3710"/>
    <w:rsid w:val="001F3CDD"/>
    <w:rsid w:val="001F3FB9"/>
    <w:rsid w:val="001F4CB6"/>
    <w:rsid w:val="001F51A6"/>
    <w:rsid w:val="001F5C13"/>
    <w:rsid w:val="001F6AA1"/>
    <w:rsid w:val="001F7C81"/>
    <w:rsid w:val="002003A3"/>
    <w:rsid w:val="00200CBB"/>
    <w:rsid w:val="002014C3"/>
    <w:rsid w:val="002016BC"/>
    <w:rsid w:val="00201B47"/>
    <w:rsid w:val="002022FA"/>
    <w:rsid w:val="00203077"/>
    <w:rsid w:val="0020348D"/>
    <w:rsid w:val="00203ECC"/>
    <w:rsid w:val="00205B32"/>
    <w:rsid w:val="002076C8"/>
    <w:rsid w:val="00207782"/>
    <w:rsid w:val="0020795F"/>
    <w:rsid w:val="00210064"/>
    <w:rsid w:val="00211985"/>
    <w:rsid w:val="00212AAF"/>
    <w:rsid w:val="00212DDC"/>
    <w:rsid w:val="00212EC2"/>
    <w:rsid w:val="00213B4D"/>
    <w:rsid w:val="00214055"/>
    <w:rsid w:val="002148B2"/>
    <w:rsid w:val="002155ED"/>
    <w:rsid w:val="00216C01"/>
    <w:rsid w:val="00216F39"/>
    <w:rsid w:val="0021750D"/>
    <w:rsid w:val="00217C7D"/>
    <w:rsid w:val="00220121"/>
    <w:rsid w:val="0022046D"/>
    <w:rsid w:val="00221352"/>
    <w:rsid w:val="002215DB"/>
    <w:rsid w:val="00221E7E"/>
    <w:rsid w:val="00222254"/>
    <w:rsid w:val="00222678"/>
    <w:rsid w:val="002227BA"/>
    <w:rsid w:val="00222D5D"/>
    <w:rsid w:val="00224A13"/>
    <w:rsid w:val="00224E64"/>
    <w:rsid w:val="00225168"/>
    <w:rsid w:val="00225DEF"/>
    <w:rsid w:val="00225FDA"/>
    <w:rsid w:val="0022638E"/>
    <w:rsid w:val="00227C27"/>
    <w:rsid w:val="00227D46"/>
    <w:rsid w:val="0023134B"/>
    <w:rsid w:val="00232335"/>
    <w:rsid w:val="00232A5F"/>
    <w:rsid w:val="00233BE1"/>
    <w:rsid w:val="002358C4"/>
    <w:rsid w:val="00235D04"/>
    <w:rsid w:val="002360B7"/>
    <w:rsid w:val="00236E3B"/>
    <w:rsid w:val="002374CD"/>
    <w:rsid w:val="002404B0"/>
    <w:rsid w:val="00240803"/>
    <w:rsid w:val="00242274"/>
    <w:rsid w:val="0024240E"/>
    <w:rsid w:val="00243D84"/>
    <w:rsid w:val="00243F03"/>
    <w:rsid w:val="0024509F"/>
    <w:rsid w:val="002469FC"/>
    <w:rsid w:val="00246A0A"/>
    <w:rsid w:val="00246DD1"/>
    <w:rsid w:val="00246E77"/>
    <w:rsid w:val="00247701"/>
    <w:rsid w:val="00251252"/>
    <w:rsid w:val="002527D2"/>
    <w:rsid w:val="00252E80"/>
    <w:rsid w:val="00253809"/>
    <w:rsid w:val="00253A1B"/>
    <w:rsid w:val="00253CDA"/>
    <w:rsid w:val="00254B17"/>
    <w:rsid w:val="0025554E"/>
    <w:rsid w:val="00255556"/>
    <w:rsid w:val="00255FE1"/>
    <w:rsid w:val="00256325"/>
    <w:rsid w:val="00256378"/>
    <w:rsid w:val="00256C56"/>
    <w:rsid w:val="00257084"/>
    <w:rsid w:val="002574E1"/>
    <w:rsid w:val="00257945"/>
    <w:rsid w:val="00260736"/>
    <w:rsid w:val="00260768"/>
    <w:rsid w:val="00260B07"/>
    <w:rsid w:val="00261A23"/>
    <w:rsid w:val="00261C1D"/>
    <w:rsid w:val="00262D0F"/>
    <w:rsid w:val="00262D40"/>
    <w:rsid w:val="00262F3C"/>
    <w:rsid w:val="002632A1"/>
    <w:rsid w:val="002641E5"/>
    <w:rsid w:val="00265CEE"/>
    <w:rsid w:val="00266D7F"/>
    <w:rsid w:val="0027044B"/>
    <w:rsid w:val="00270476"/>
    <w:rsid w:val="00270B43"/>
    <w:rsid w:val="00270E2E"/>
    <w:rsid w:val="00271AF4"/>
    <w:rsid w:val="00272009"/>
    <w:rsid w:val="002737FB"/>
    <w:rsid w:val="00274668"/>
    <w:rsid w:val="00275249"/>
    <w:rsid w:val="0027558B"/>
    <w:rsid w:val="00275727"/>
    <w:rsid w:val="00276CDA"/>
    <w:rsid w:val="00276D72"/>
    <w:rsid w:val="002770C9"/>
    <w:rsid w:val="002770DC"/>
    <w:rsid w:val="0027724B"/>
    <w:rsid w:val="002775D4"/>
    <w:rsid w:val="00277E15"/>
    <w:rsid w:val="002806A6"/>
    <w:rsid w:val="0028278B"/>
    <w:rsid w:val="002838FD"/>
    <w:rsid w:val="00287F6A"/>
    <w:rsid w:val="00291AA6"/>
    <w:rsid w:val="00292053"/>
    <w:rsid w:val="002928CA"/>
    <w:rsid w:val="00292E51"/>
    <w:rsid w:val="00292E71"/>
    <w:rsid w:val="002934BE"/>
    <w:rsid w:val="0029381F"/>
    <w:rsid w:val="00293FF5"/>
    <w:rsid w:val="002946BE"/>
    <w:rsid w:val="00296649"/>
    <w:rsid w:val="002969D1"/>
    <w:rsid w:val="00296E85"/>
    <w:rsid w:val="0029790D"/>
    <w:rsid w:val="002A3B55"/>
    <w:rsid w:val="002A3BA9"/>
    <w:rsid w:val="002A3D74"/>
    <w:rsid w:val="002A43BE"/>
    <w:rsid w:val="002A43D8"/>
    <w:rsid w:val="002A4EDD"/>
    <w:rsid w:val="002A5AE5"/>
    <w:rsid w:val="002A6976"/>
    <w:rsid w:val="002A6A82"/>
    <w:rsid w:val="002A6D20"/>
    <w:rsid w:val="002A7328"/>
    <w:rsid w:val="002B0FE5"/>
    <w:rsid w:val="002B1CFC"/>
    <w:rsid w:val="002B2AB8"/>
    <w:rsid w:val="002B2BAC"/>
    <w:rsid w:val="002B3BB9"/>
    <w:rsid w:val="002B411B"/>
    <w:rsid w:val="002B46E7"/>
    <w:rsid w:val="002B5AD2"/>
    <w:rsid w:val="002B6627"/>
    <w:rsid w:val="002B6BD8"/>
    <w:rsid w:val="002B7C66"/>
    <w:rsid w:val="002B7FDA"/>
    <w:rsid w:val="002C07B7"/>
    <w:rsid w:val="002C089C"/>
    <w:rsid w:val="002C0C81"/>
    <w:rsid w:val="002C16EB"/>
    <w:rsid w:val="002C2882"/>
    <w:rsid w:val="002C2B26"/>
    <w:rsid w:val="002C34F0"/>
    <w:rsid w:val="002C4CC7"/>
    <w:rsid w:val="002C5DED"/>
    <w:rsid w:val="002C6966"/>
    <w:rsid w:val="002D0DAD"/>
    <w:rsid w:val="002D1523"/>
    <w:rsid w:val="002D1F66"/>
    <w:rsid w:val="002D3218"/>
    <w:rsid w:val="002D3BB6"/>
    <w:rsid w:val="002D4E14"/>
    <w:rsid w:val="002D4EB9"/>
    <w:rsid w:val="002D6C6E"/>
    <w:rsid w:val="002D6F10"/>
    <w:rsid w:val="002D778A"/>
    <w:rsid w:val="002E1A06"/>
    <w:rsid w:val="002E1C95"/>
    <w:rsid w:val="002E2FA9"/>
    <w:rsid w:val="002E41C3"/>
    <w:rsid w:val="002E446B"/>
    <w:rsid w:val="002E4A59"/>
    <w:rsid w:val="002E5A3A"/>
    <w:rsid w:val="002E659E"/>
    <w:rsid w:val="002E7BBC"/>
    <w:rsid w:val="002E7BE2"/>
    <w:rsid w:val="002E7DA7"/>
    <w:rsid w:val="002F0AA0"/>
    <w:rsid w:val="002F0AC5"/>
    <w:rsid w:val="002F18E4"/>
    <w:rsid w:val="002F1A6D"/>
    <w:rsid w:val="002F2563"/>
    <w:rsid w:val="002F3376"/>
    <w:rsid w:val="002F3CAC"/>
    <w:rsid w:val="002F492C"/>
    <w:rsid w:val="002F5297"/>
    <w:rsid w:val="002F58ED"/>
    <w:rsid w:val="002F6120"/>
    <w:rsid w:val="002F62DC"/>
    <w:rsid w:val="002F6EED"/>
    <w:rsid w:val="00300801"/>
    <w:rsid w:val="00300A62"/>
    <w:rsid w:val="00301043"/>
    <w:rsid w:val="00301503"/>
    <w:rsid w:val="00301A28"/>
    <w:rsid w:val="00301D65"/>
    <w:rsid w:val="00302AD2"/>
    <w:rsid w:val="00302EB4"/>
    <w:rsid w:val="00304199"/>
    <w:rsid w:val="003059A9"/>
    <w:rsid w:val="00305BA0"/>
    <w:rsid w:val="00306311"/>
    <w:rsid w:val="0030631D"/>
    <w:rsid w:val="00306AFB"/>
    <w:rsid w:val="00307423"/>
    <w:rsid w:val="0031079B"/>
    <w:rsid w:val="0031135B"/>
    <w:rsid w:val="003113D9"/>
    <w:rsid w:val="00311BC6"/>
    <w:rsid w:val="003120D1"/>
    <w:rsid w:val="00312889"/>
    <w:rsid w:val="00312C2E"/>
    <w:rsid w:val="00312DDA"/>
    <w:rsid w:val="00314CCD"/>
    <w:rsid w:val="0031570B"/>
    <w:rsid w:val="00315C7E"/>
    <w:rsid w:val="00315C9C"/>
    <w:rsid w:val="00315EFC"/>
    <w:rsid w:val="003169BF"/>
    <w:rsid w:val="00316B16"/>
    <w:rsid w:val="00320FB0"/>
    <w:rsid w:val="0032147E"/>
    <w:rsid w:val="00323268"/>
    <w:rsid w:val="00323BB4"/>
    <w:rsid w:val="00323BC6"/>
    <w:rsid w:val="0032427F"/>
    <w:rsid w:val="003245D0"/>
    <w:rsid w:val="003257F7"/>
    <w:rsid w:val="0032676C"/>
    <w:rsid w:val="00327615"/>
    <w:rsid w:val="00327B39"/>
    <w:rsid w:val="00327D5C"/>
    <w:rsid w:val="00330D53"/>
    <w:rsid w:val="00333CDB"/>
    <w:rsid w:val="003343A6"/>
    <w:rsid w:val="00335A24"/>
    <w:rsid w:val="003366D1"/>
    <w:rsid w:val="0033673A"/>
    <w:rsid w:val="00336FB1"/>
    <w:rsid w:val="00337946"/>
    <w:rsid w:val="00337E36"/>
    <w:rsid w:val="00337F90"/>
    <w:rsid w:val="003400CE"/>
    <w:rsid w:val="00340BCE"/>
    <w:rsid w:val="00340E29"/>
    <w:rsid w:val="003412F8"/>
    <w:rsid w:val="003417E8"/>
    <w:rsid w:val="0034190F"/>
    <w:rsid w:val="00341DFF"/>
    <w:rsid w:val="0034210D"/>
    <w:rsid w:val="00342997"/>
    <w:rsid w:val="0034337D"/>
    <w:rsid w:val="003433A2"/>
    <w:rsid w:val="0034480B"/>
    <w:rsid w:val="00345F9F"/>
    <w:rsid w:val="00347907"/>
    <w:rsid w:val="00347C0A"/>
    <w:rsid w:val="00347CFF"/>
    <w:rsid w:val="00350980"/>
    <w:rsid w:val="00350B5C"/>
    <w:rsid w:val="00350B8E"/>
    <w:rsid w:val="00352D16"/>
    <w:rsid w:val="00353310"/>
    <w:rsid w:val="0035357F"/>
    <w:rsid w:val="00354A72"/>
    <w:rsid w:val="003553AC"/>
    <w:rsid w:val="003569E9"/>
    <w:rsid w:val="00357964"/>
    <w:rsid w:val="00357A90"/>
    <w:rsid w:val="003602CC"/>
    <w:rsid w:val="0036199C"/>
    <w:rsid w:val="00361E26"/>
    <w:rsid w:val="003629A8"/>
    <w:rsid w:val="003633C3"/>
    <w:rsid w:val="00363830"/>
    <w:rsid w:val="00363916"/>
    <w:rsid w:val="00363D3E"/>
    <w:rsid w:val="003656C9"/>
    <w:rsid w:val="00365776"/>
    <w:rsid w:val="00366DA9"/>
    <w:rsid w:val="003670F8"/>
    <w:rsid w:val="003671DF"/>
    <w:rsid w:val="00367691"/>
    <w:rsid w:val="003676C1"/>
    <w:rsid w:val="00367991"/>
    <w:rsid w:val="00367DCE"/>
    <w:rsid w:val="00371B8C"/>
    <w:rsid w:val="00371F19"/>
    <w:rsid w:val="0037235E"/>
    <w:rsid w:val="00372983"/>
    <w:rsid w:val="00374171"/>
    <w:rsid w:val="00374269"/>
    <w:rsid w:val="00374457"/>
    <w:rsid w:val="00374B1A"/>
    <w:rsid w:val="0037610F"/>
    <w:rsid w:val="003762A4"/>
    <w:rsid w:val="0037669D"/>
    <w:rsid w:val="003768A1"/>
    <w:rsid w:val="003775AC"/>
    <w:rsid w:val="0037790C"/>
    <w:rsid w:val="00381707"/>
    <w:rsid w:val="003838C1"/>
    <w:rsid w:val="0038482F"/>
    <w:rsid w:val="003850BF"/>
    <w:rsid w:val="00385692"/>
    <w:rsid w:val="003859FD"/>
    <w:rsid w:val="00385B83"/>
    <w:rsid w:val="0038612A"/>
    <w:rsid w:val="00386436"/>
    <w:rsid w:val="003877C6"/>
    <w:rsid w:val="003912F3"/>
    <w:rsid w:val="003914FC"/>
    <w:rsid w:val="003915B9"/>
    <w:rsid w:val="00391CF0"/>
    <w:rsid w:val="00391E54"/>
    <w:rsid w:val="00392029"/>
    <w:rsid w:val="00392A8F"/>
    <w:rsid w:val="00393848"/>
    <w:rsid w:val="00395DC3"/>
    <w:rsid w:val="0039604A"/>
    <w:rsid w:val="0039757B"/>
    <w:rsid w:val="00397EC0"/>
    <w:rsid w:val="003A102F"/>
    <w:rsid w:val="003A103E"/>
    <w:rsid w:val="003A27DE"/>
    <w:rsid w:val="003A2F94"/>
    <w:rsid w:val="003A3257"/>
    <w:rsid w:val="003A3B41"/>
    <w:rsid w:val="003A49AA"/>
    <w:rsid w:val="003A4B9E"/>
    <w:rsid w:val="003A5656"/>
    <w:rsid w:val="003A5A0B"/>
    <w:rsid w:val="003A5CF9"/>
    <w:rsid w:val="003A72C1"/>
    <w:rsid w:val="003A7CAD"/>
    <w:rsid w:val="003B10A8"/>
    <w:rsid w:val="003B1673"/>
    <w:rsid w:val="003B1751"/>
    <w:rsid w:val="003B1D24"/>
    <w:rsid w:val="003B210D"/>
    <w:rsid w:val="003B4C1C"/>
    <w:rsid w:val="003B4D52"/>
    <w:rsid w:val="003B7372"/>
    <w:rsid w:val="003B785A"/>
    <w:rsid w:val="003B7A92"/>
    <w:rsid w:val="003C05BD"/>
    <w:rsid w:val="003C17B5"/>
    <w:rsid w:val="003C1BB1"/>
    <w:rsid w:val="003C1BCB"/>
    <w:rsid w:val="003C2A33"/>
    <w:rsid w:val="003C2FD2"/>
    <w:rsid w:val="003C3874"/>
    <w:rsid w:val="003C3A0E"/>
    <w:rsid w:val="003C419F"/>
    <w:rsid w:val="003C6FB5"/>
    <w:rsid w:val="003D092D"/>
    <w:rsid w:val="003D0F3B"/>
    <w:rsid w:val="003D2761"/>
    <w:rsid w:val="003D334A"/>
    <w:rsid w:val="003D3ABF"/>
    <w:rsid w:val="003D460A"/>
    <w:rsid w:val="003D5E11"/>
    <w:rsid w:val="003D7451"/>
    <w:rsid w:val="003D7DF7"/>
    <w:rsid w:val="003E0641"/>
    <w:rsid w:val="003E0F0F"/>
    <w:rsid w:val="003E1E96"/>
    <w:rsid w:val="003E1FBC"/>
    <w:rsid w:val="003E1FF3"/>
    <w:rsid w:val="003E2AA0"/>
    <w:rsid w:val="003E3A4E"/>
    <w:rsid w:val="003E3D5F"/>
    <w:rsid w:val="003E4A2D"/>
    <w:rsid w:val="003E5135"/>
    <w:rsid w:val="003E61A2"/>
    <w:rsid w:val="003E67E6"/>
    <w:rsid w:val="003E7B48"/>
    <w:rsid w:val="003F0BC5"/>
    <w:rsid w:val="003F149E"/>
    <w:rsid w:val="003F1A86"/>
    <w:rsid w:val="003F289B"/>
    <w:rsid w:val="003F2C19"/>
    <w:rsid w:val="003F31CA"/>
    <w:rsid w:val="003F61E6"/>
    <w:rsid w:val="003F63E1"/>
    <w:rsid w:val="003F6827"/>
    <w:rsid w:val="003F6CA3"/>
    <w:rsid w:val="003F6E98"/>
    <w:rsid w:val="003F6FB1"/>
    <w:rsid w:val="003F7922"/>
    <w:rsid w:val="003F7F11"/>
    <w:rsid w:val="00400D22"/>
    <w:rsid w:val="0040159E"/>
    <w:rsid w:val="00401DCE"/>
    <w:rsid w:val="004027C2"/>
    <w:rsid w:val="00403C47"/>
    <w:rsid w:val="00405247"/>
    <w:rsid w:val="0040527B"/>
    <w:rsid w:val="00406EBF"/>
    <w:rsid w:val="0041246C"/>
    <w:rsid w:val="004135A9"/>
    <w:rsid w:val="004142B0"/>
    <w:rsid w:val="00414AEC"/>
    <w:rsid w:val="00416B02"/>
    <w:rsid w:val="00417094"/>
    <w:rsid w:val="00417CED"/>
    <w:rsid w:val="004209B3"/>
    <w:rsid w:val="0042125D"/>
    <w:rsid w:val="00421625"/>
    <w:rsid w:val="0042223F"/>
    <w:rsid w:val="0042280E"/>
    <w:rsid w:val="0042308E"/>
    <w:rsid w:val="00423886"/>
    <w:rsid w:val="00425A6B"/>
    <w:rsid w:val="00425F37"/>
    <w:rsid w:val="00427FAA"/>
    <w:rsid w:val="004310BB"/>
    <w:rsid w:val="0043262C"/>
    <w:rsid w:val="004328A5"/>
    <w:rsid w:val="00432DB0"/>
    <w:rsid w:val="00433792"/>
    <w:rsid w:val="00434382"/>
    <w:rsid w:val="00434D97"/>
    <w:rsid w:val="00434F7E"/>
    <w:rsid w:val="004355D5"/>
    <w:rsid w:val="0043619E"/>
    <w:rsid w:val="00436F9E"/>
    <w:rsid w:val="00437E69"/>
    <w:rsid w:val="004412B1"/>
    <w:rsid w:val="00442881"/>
    <w:rsid w:val="00442B5E"/>
    <w:rsid w:val="00443608"/>
    <w:rsid w:val="004465B4"/>
    <w:rsid w:val="00446E55"/>
    <w:rsid w:val="00447F4C"/>
    <w:rsid w:val="004503EA"/>
    <w:rsid w:val="004504BF"/>
    <w:rsid w:val="004504C4"/>
    <w:rsid w:val="00451470"/>
    <w:rsid w:val="004536D8"/>
    <w:rsid w:val="00454307"/>
    <w:rsid w:val="004543EC"/>
    <w:rsid w:val="004544C5"/>
    <w:rsid w:val="00454848"/>
    <w:rsid w:val="00454C7F"/>
    <w:rsid w:val="0045537D"/>
    <w:rsid w:val="00456124"/>
    <w:rsid w:val="00456978"/>
    <w:rsid w:val="00457642"/>
    <w:rsid w:val="00457D5B"/>
    <w:rsid w:val="00461612"/>
    <w:rsid w:val="00461A1B"/>
    <w:rsid w:val="00461BFC"/>
    <w:rsid w:val="004628BD"/>
    <w:rsid w:val="004655C7"/>
    <w:rsid w:val="00465C59"/>
    <w:rsid w:val="00466134"/>
    <w:rsid w:val="004661B1"/>
    <w:rsid w:val="00466EA3"/>
    <w:rsid w:val="00467746"/>
    <w:rsid w:val="0046798A"/>
    <w:rsid w:val="00467B51"/>
    <w:rsid w:val="00467CC6"/>
    <w:rsid w:val="00470376"/>
    <w:rsid w:val="00470630"/>
    <w:rsid w:val="00470E4A"/>
    <w:rsid w:val="004721AC"/>
    <w:rsid w:val="0047234C"/>
    <w:rsid w:val="004724AA"/>
    <w:rsid w:val="00472829"/>
    <w:rsid w:val="00472D01"/>
    <w:rsid w:val="00473164"/>
    <w:rsid w:val="00473184"/>
    <w:rsid w:val="00473603"/>
    <w:rsid w:val="0047433F"/>
    <w:rsid w:val="00474A67"/>
    <w:rsid w:val="004750C6"/>
    <w:rsid w:val="004766CB"/>
    <w:rsid w:val="00480D38"/>
    <w:rsid w:val="00480EA8"/>
    <w:rsid w:val="0048256B"/>
    <w:rsid w:val="00482F58"/>
    <w:rsid w:val="0048365D"/>
    <w:rsid w:val="004845EA"/>
    <w:rsid w:val="00484855"/>
    <w:rsid w:val="00484EA5"/>
    <w:rsid w:val="00485B79"/>
    <w:rsid w:val="00485FCB"/>
    <w:rsid w:val="004862DA"/>
    <w:rsid w:val="004865E7"/>
    <w:rsid w:val="0048672D"/>
    <w:rsid w:val="00487235"/>
    <w:rsid w:val="00487320"/>
    <w:rsid w:val="00487B54"/>
    <w:rsid w:val="00490A99"/>
    <w:rsid w:val="00491406"/>
    <w:rsid w:val="004915EA"/>
    <w:rsid w:val="00491745"/>
    <w:rsid w:val="004937A2"/>
    <w:rsid w:val="00494305"/>
    <w:rsid w:val="004944CB"/>
    <w:rsid w:val="00494DB4"/>
    <w:rsid w:val="00495151"/>
    <w:rsid w:val="004960E9"/>
    <w:rsid w:val="004963BA"/>
    <w:rsid w:val="00496495"/>
    <w:rsid w:val="00496CEE"/>
    <w:rsid w:val="004978FA"/>
    <w:rsid w:val="004A1CA8"/>
    <w:rsid w:val="004A334F"/>
    <w:rsid w:val="004A5F16"/>
    <w:rsid w:val="004A7077"/>
    <w:rsid w:val="004A7360"/>
    <w:rsid w:val="004B20D3"/>
    <w:rsid w:val="004B3F4F"/>
    <w:rsid w:val="004B4162"/>
    <w:rsid w:val="004B4A01"/>
    <w:rsid w:val="004B708C"/>
    <w:rsid w:val="004B7688"/>
    <w:rsid w:val="004B7E67"/>
    <w:rsid w:val="004C0F30"/>
    <w:rsid w:val="004C147F"/>
    <w:rsid w:val="004C20B9"/>
    <w:rsid w:val="004C2164"/>
    <w:rsid w:val="004C339D"/>
    <w:rsid w:val="004C5388"/>
    <w:rsid w:val="004C6739"/>
    <w:rsid w:val="004C69C6"/>
    <w:rsid w:val="004D005D"/>
    <w:rsid w:val="004D05D8"/>
    <w:rsid w:val="004D09E3"/>
    <w:rsid w:val="004D09F1"/>
    <w:rsid w:val="004D0D58"/>
    <w:rsid w:val="004D138B"/>
    <w:rsid w:val="004D18BB"/>
    <w:rsid w:val="004D3362"/>
    <w:rsid w:val="004D35E0"/>
    <w:rsid w:val="004D3A1A"/>
    <w:rsid w:val="004D3AC6"/>
    <w:rsid w:val="004D3BF3"/>
    <w:rsid w:val="004D3CAF"/>
    <w:rsid w:val="004D3EA7"/>
    <w:rsid w:val="004D47BE"/>
    <w:rsid w:val="004D51E3"/>
    <w:rsid w:val="004D535D"/>
    <w:rsid w:val="004D5551"/>
    <w:rsid w:val="004D7029"/>
    <w:rsid w:val="004D732A"/>
    <w:rsid w:val="004D7697"/>
    <w:rsid w:val="004D781F"/>
    <w:rsid w:val="004E00ED"/>
    <w:rsid w:val="004E0DDF"/>
    <w:rsid w:val="004E15D3"/>
    <w:rsid w:val="004E1EE5"/>
    <w:rsid w:val="004E2852"/>
    <w:rsid w:val="004E3510"/>
    <w:rsid w:val="004E3FEB"/>
    <w:rsid w:val="004E4D46"/>
    <w:rsid w:val="004E57AF"/>
    <w:rsid w:val="004E6B1B"/>
    <w:rsid w:val="004F0D57"/>
    <w:rsid w:val="004F15D6"/>
    <w:rsid w:val="004F2C75"/>
    <w:rsid w:val="004F2EEE"/>
    <w:rsid w:val="004F3D17"/>
    <w:rsid w:val="004F4569"/>
    <w:rsid w:val="004F5C04"/>
    <w:rsid w:val="004F6242"/>
    <w:rsid w:val="004F6596"/>
    <w:rsid w:val="004F6E91"/>
    <w:rsid w:val="004F711C"/>
    <w:rsid w:val="004F7C71"/>
    <w:rsid w:val="004F7E5B"/>
    <w:rsid w:val="00500113"/>
    <w:rsid w:val="00500682"/>
    <w:rsid w:val="00500D05"/>
    <w:rsid w:val="00501D13"/>
    <w:rsid w:val="00503949"/>
    <w:rsid w:val="0050408F"/>
    <w:rsid w:val="0050473B"/>
    <w:rsid w:val="00504D03"/>
    <w:rsid w:val="00505189"/>
    <w:rsid w:val="00505B44"/>
    <w:rsid w:val="00505BAC"/>
    <w:rsid w:val="005063AD"/>
    <w:rsid w:val="00506E89"/>
    <w:rsid w:val="00506FB2"/>
    <w:rsid w:val="00507396"/>
    <w:rsid w:val="00507EDA"/>
    <w:rsid w:val="00510369"/>
    <w:rsid w:val="00511858"/>
    <w:rsid w:val="00512B93"/>
    <w:rsid w:val="00513B5A"/>
    <w:rsid w:val="00515434"/>
    <w:rsid w:val="00515F5A"/>
    <w:rsid w:val="00516BFB"/>
    <w:rsid w:val="00516C34"/>
    <w:rsid w:val="00517CE2"/>
    <w:rsid w:val="00517E23"/>
    <w:rsid w:val="00520B58"/>
    <w:rsid w:val="00521D35"/>
    <w:rsid w:val="0052207C"/>
    <w:rsid w:val="00522BAF"/>
    <w:rsid w:val="0052309A"/>
    <w:rsid w:val="005232A8"/>
    <w:rsid w:val="0052395B"/>
    <w:rsid w:val="00523C59"/>
    <w:rsid w:val="0052455D"/>
    <w:rsid w:val="005248A9"/>
    <w:rsid w:val="00526BAF"/>
    <w:rsid w:val="00526CB8"/>
    <w:rsid w:val="00530201"/>
    <w:rsid w:val="00531692"/>
    <w:rsid w:val="00532658"/>
    <w:rsid w:val="00533131"/>
    <w:rsid w:val="00533F53"/>
    <w:rsid w:val="00534BF4"/>
    <w:rsid w:val="00534D04"/>
    <w:rsid w:val="005366AB"/>
    <w:rsid w:val="0053670F"/>
    <w:rsid w:val="00536AE0"/>
    <w:rsid w:val="005378B7"/>
    <w:rsid w:val="00537EF0"/>
    <w:rsid w:val="00540717"/>
    <w:rsid w:val="00540CC3"/>
    <w:rsid w:val="00541AA8"/>
    <w:rsid w:val="005428C9"/>
    <w:rsid w:val="00542DE0"/>
    <w:rsid w:val="00543336"/>
    <w:rsid w:val="00543811"/>
    <w:rsid w:val="0054390B"/>
    <w:rsid w:val="005446EF"/>
    <w:rsid w:val="00544EBD"/>
    <w:rsid w:val="005451F8"/>
    <w:rsid w:val="00546D30"/>
    <w:rsid w:val="00547AD9"/>
    <w:rsid w:val="00550516"/>
    <w:rsid w:val="0055105A"/>
    <w:rsid w:val="0055117D"/>
    <w:rsid w:val="00551A23"/>
    <w:rsid w:val="00551C1C"/>
    <w:rsid w:val="00552CB0"/>
    <w:rsid w:val="00553301"/>
    <w:rsid w:val="00554465"/>
    <w:rsid w:val="0055489D"/>
    <w:rsid w:val="00554D47"/>
    <w:rsid w:val="005552C2"/>
    <w:rsid w:val="005552F5"/>
    <w:rsid w:val="00555D4F"/>
    <w:rsid w:val="00556BD9"/>
    <w:rsid w:val="005570AD"/>
    <w:rsid w:val="00557B99"/>
    <w:rsid w:val="0056060C"/>
    <w:rsid w:val="0056076A"/>
    <w:rsid w:val="005620E0"/>
    <w:rsid w:val="00562C24"/>
    <w:rsid w:val="00562F10"/>
    <w:rsid w:val="0056314E"/>
    <w:rsid w:val="00563D12"/>
    <w:rsid w:val="005640C0"/>
    <w:rsid w:val="005643E7"/>
    <w:rsid w:val="0056449E"/>
    <w:rsid w:val="005647EA"/>
    <w:rsid w:val="00564A1B"/>
    <w:rsid w:val="005653F2"/>
    <w:rsid w:val="00566316"/>
    <w:rsid w:val="00566AFB"/>
    <w:rsid w:val="00567168"/>
    <w:rsid w:val="00570852"/>
    <w:rsid w:val="00570D78"/>
    <w:rsid w:val="005717F6"/>
    <w:rsid w:val="00571BE7"/>
    <w:rsid w:val="00571D63"/>
    <w:rsid w:val="00571DE1"/>
    <w:rsid w:val="005729CA"/>
    <w:rsid w:val="005730C0"/>
    <w:rsid w:val="00573DDD"/>
    <w:rsid w:val="00573FE0"/>
    <w:rsid w:val="005740EB"/>
    <w:rsid w:val="005741F2"/>
    <w:rsid w:val="005745E9"/>
    <w:rsid w:val="005758D7"/>
    <w:rsid w:val="005758E6"/>
    <w:rsid w:val="00575F47"/>
    <w:rsid w:val="00577151"/>
    <w:rsid w:val="00577F20"/>
    <w:rsid w:val="00581EB3"/>
    <w:rsid w:val="00581F12"/>
    <w:rsid w:val="005822A1"/>
    <w:rsid w:val="0058250A"/>
    <w:rsid w:val="00584D5F"/>
    <w:rsid w:val="00586297"/>
    <w:rsid w:val="00586416"/>
    <w:rsid w:val="00591274"/>
    <w:rsid w:val="0059197B"/>
    <w:rsid w:val="0059284E"/>
    <w:rsid w:val="005936EE"/>
    <w:rsid w:val="0059659C"/>
    <w:rsid w:val="005971BC"/>
    <w:rsid w:val="005A0C99"/>
    <w:rsid w:val="005A19E4"/>
    <w:rsid w:val="005A2634"/>
    <w:rsid w:val="005A2E1F"/>
    <w:rsid w:val="005A3400"/>
    <w:rsid w:val="005A435A"/>
    <w:rsid w:val="005A4E83"/>
    <w:rsid w:val="005A5BBE"/>
    <w:rsid w:val="005A5F74"/>
    <w:rsid w:val="005A6EA6"/>
    <w:rsid w:val="005A7E1F"/>
    <w:rsid w:val="005B0B71"/>
    <w:rsid w:val="005B0D5E"/>
    <w:rsid w:val="005B12A7"/>
    <w:rsid w:val="005B15CD"/>
    <w:rsid w:val="005B1816"/>
    <w:rsid w:val="005B1F10"/>
    <w:rsid w:val="005B4ED3"/>
    <w:rsid w:val="005B52AB"/>
    <w:rsid w:val="005B5591"/>
    <w:rsid w:val="005B5C9A"/>
    <w:rsid w:val="005B5D9F"/>
    <w:rsid w:val="005B6853"/>
    <w:rsid w:val="005B7BED"/>
    <w:rsid w:val="005C0A6E"/>
    <w:rsid w:val="005C134C"/>
    <w:rsid w:val="005C230B"/>
    <w:rsid w:val="005C298A"/>
    <w:rsid w:val="005C437B"/>
    <w:rsid w:val="005C5308"/>
    <w:rsid w:val="005C54AE"/>
    <w:rsid w:val="005C5718"/>
    <w:rsid w:val="005C5731"/>
    <w:rsid w:val="005C5BDD"/>
    <w:rsid w:val="005C6944"/>
    <w:rsid w:val="005C74F0"/>
    <w:rsid w:val="005C794E"/>
    <w:rsid w:val="005D0E01"/>
    <w:rsid w:val="005D0E62"/>
    <w:rsid w:val="005D1757"/>
    <w:rsid w:val="005D3938"/>
    <w:rsid w:val="005D3BEE"/>
    <w:rsid w:val="005D3E8A"/>
    <w:rsid w:val="005D42AD"/>
    <w:rsid w:val="005D4EE1"/>
    <w:rsid w:val="005D5C36"/>
    <w:rsid w:val="005D60FF"/>
    <w:rsid w:val="005D6138"/>
    <w:rsid w:val="005D635C"/>
    <w:rsid w:val="005D6751"/>
    <w:rsid w:val="005D6DCD"/>
    <w:rsid w:val="005D72C4"/>
    <w:rsid w:val="005E0010"/>
    <w:rsid w:val="005E15C8"/>
    <w:rsid w:val="005E2134"/>
    <w:rsid w:val="005E23CB"/>
    <w:rsid w:val="005E2E9A"/>
    <w:rsid w:val="005E3662"/>
    <w:rsid w:val="005E3A8F"/>
    <w:rsid w:val="005E3AC3"/>
    <w:rsid w:val="005E3F4E"/>
    <w:rsid w:val="005E4077"/>
    <w:rsid w:val="005E4251"/>
    <w:rsid w:val="005E4582"/>
    <w:rsid w:val="005E4DCB"/>
    <w:rsid w:val="005E4DD9"/>
    <w:rsid w:val="005E5294"/>
    <w:rsid w:val="005E5B34"/>
    <w:rsid w:val="005E69BD"/>
    <w:rsid w:val="005F0111"/>
    <w:rsid w:val="005F01A9"/>
    <w:rsid w:val="005F03D4"/>
    <w:rsid w:val="005F0EC5"/>
    <w:rsid w:val="005F2A3C"/>
    <w:rsid w:val="005F493B"/>
    <w:rsid w:val="005F4E17"/>
    <w:rsid w:val="005F5906"/>
    <w:rsid w:val="005F6062"/>
    <w:rsid w:val="005F693B"/>
    <w:rsid w:val="005F6F37"/>
    <w:rsid w:val="005F7CC6"/>
    <w:rsid w:val="006007B6"/>
    <w:rsid w:val="00602651"/>
    <w:rsid w:val="006035C7"/>
    <w:rsid w:val="0060362F"/>
    <w:rsid w:val="00604058"/>
    <w:rsid w:val="00604B8D"/>
    <w:rsid w:val="00604E02"/>
    <w:rsid w:val="00604F51"/>
    <w:rsid w:val="00605813"/>
    <w:rsid w:val="00605B10"/>
    <w:rsid w:val="00605E03"/>
    <w:rsid w:val="00607AEB"/>
    <w:rsid w:val="006104BE"/>
    <w:rsid w:val="00610F80"/>
    <w:rsid w:val="006111E8"/>
    <w:rsid w:val="00611564"/>
    <w:rsid w:val="006117C4"/>
    <w:rsid w:val="006119E4"/>
    <w:rsid w:val="00611ED2"/>
    <w:rsid w:val="00612291"/>
    <w:rsid w:val="006129BE"/>
    <w:rsid w:val="00612B64"/>
    <w:rsid w:val="0061323E"/>
    <w:rsid w:val="00613288"/>
    <w:rsid w:val="006133A6"/>
    <w:rsid w:val="00613DB8"/>
    <w:rsid w:val="006151AF"/>
    <w:rsid w:val="006152EE"/>
    <w:rsid w:val="0061727B"/>
    <w:rsid w:val="0062011E"/>
    <w:rsid w:val="00621436"/>
    <w:rsid w:val="00621558"/>
    <w:rsid w:val="00621690"/>
    <w:rsid w:val="00621769"/>
    <w:rsid w:val="00621B90"/>
    <w:rsid w:val="00622442"/>
    <w:rsid w:val="00622ED7"/>
    <w:rsid w:val="006236F8"/>
    <w:rsid w:val="00623EAB"/>
    <w:rsid w:val="00627DAD"/>
    <w:rsid w:val="00630234"/>
    <w:rsid w:val="00630706"/>
    <w:rsid w:val="0063173E"/>
    <w:rsid w:val="006318BF"/>
    <w:rsid w:val="006329A9"/>
    <w:rsid w:val="006331FD"/>
    <w:rsid w:val="00633D6C"/>
    <w:rsid w:val="006347D2"/>
    <w:rsid w:val="00634D3A"/>
    <w:rsid w:val="00634D80"/>
    <w:rsid w:val="006359A2"/>
    <w:rsid w:val="00635EAC"/>
    <w:rsid w:val="00636D5D"/>
    <w:rsid w:val="00637F55"/>
    <w:rsid w:val="006402B4"/>
    <w:rsid w:val="006406A9"/>
    <w:rsid w:val="00640708"/>
    <w:rsid w:val="00640F42"/>
    <w:rsid w:val="00641E7F"/>
    <w:rsid w:val="00641FF8"/>
    <w:rsid w:val="00644189"/>
    <w:rsid w:val="006448FD"/>
    <w:rsid w:val="00645014"/>
    <w:rsid w:val="00645300"/>
    <w:rsid w:val="0064562E"/>
    <w:rsid w:val="00645819"/>
    <w:rsid w:val="006467D9"/>
    <w:rsid w:val="00646B60"/>
    <w:rsid w:val="00647E4A"/>
    <w:rsid w:val="006501B0"/>
    <w:rsid w:val="00651849"/>
    <w:rsid w:val="00651E3D"/>
    <w:rsid w:val="00652669"/>
    <w:rsid w:val="0065326E"/>
    <w:rsid w:val="00654401"/>
    <w:rsid w:val="00654743"/>
    <w:rsid w:val="00655370"/>
    <w:rsid w:val="00655C82"/>
    <w:rsid w:val="006566F6"/>
    <w:rsid w:val="0065684C"/>
    <w:rsid w:val="006568F8"/>
    <w:rsid w:val="00657253"/>
    <w:rsid w:val="00660820"/>
    <w:rsid w:val="00661C62"/>
    <w:rsid w:val="006624C5"/>
    <w:rsid w:val="00662CCF"/>
    <w:rsid w:val="00662F6D"/>
    <w:rsid w:val="00663041"/>
    <w:rsid w:val="00663C95"/>
    <w:rsid w:val="00663F4D"/>
    <w:rsid w:val="006656A3"/>
    <w:rsid w:val="00665F45"/>
    <w:rsid w:val="00666703"/>
    <w:rsid w:val="006672AE"/>
    <w:rsid w:val="006705D1"/>
    <w:rsid w:val="00670A2A"/>
    <w:rsid w:val="006712BA"/>
    <w:rsid w:val="00671980"/>
    <w:rsid w:val="00671DE6"/>
    <w:rsid w:val="00671FF6"/>
    <w:rsid w:val="00672486"/>
    <w:rsid w:val="00672595"/>
    <w:rsid w:val="00672F99"/>
    <w:rsid w:val="0067320D"/>
    <w:rsid w:val="006759A8"/>
    <w:rsid w:val="0067648A"/>
    <w:rsid w:val="00676670"/>
    <w:rsid w:val="00676D21"/>
    <w:rsid w:val="0067770D"/>
    <w:rsid w:val="00677A7C"/>
    <w:rsid w:val="00680554"/>
    <w:rsid w:val="00680E55"/>
    <w:rsid w:val="00681C9C"/>
    <w:rsid w:val="00682A59"/>
    <w:rsid w:val="00682A9D"/>
    <w:rsid w:val="00685719"/>
    <w:rsid w:val="0068573B"/>
    <w:rsid w:val="00687190"/>
    <w:rsid w:val="0068740D"/>
    <w:rsid w:val="00690376"/>
    <w:rsid w:val="006903F6"/>
    <w:rsid w:val="00690606"/>
    <w:rsid w:val="00690863"/>
    <w:rsid w:val="00690918"/>
    <w:rsid w:val="006912F7"/>
    <w:rsid w:val="00691387"/>
    <w:rsid w:val="006916BD"/>
    <w:rsid w:val="00691D93"/>
    <w:rsid w:val="006920B2"/>
    <w:rsid w:val="006928AA"/>
    <w:rsid w:val="00694296"/>
    <w:rsid w:val="00694EF9"/>
    <w:rsid w:val="0069508D"/>
    <w:rsid w:val="00695118"/>
    <w:rsid w:val="00695A7B"/>
    <w:rsid w:val="00695D8A"/>
    <w:rsid w:val="006A0AA4"/>
    <w:rsid w:val="006A0E2F"/>
    <w:rsid w:val="006A10F6"/>
    <w:rsid w:val="006A1F58"/>
    <w:rsid w:val="006A2031"/>
    <w:rsid w:val="006A23F1"/>
    <w:rsid w:val="006A2F54"/>
    <w:rsid w:val="006A3F5F"/>
    <w:rsid w:val="006A4729"/>
    <w:rsid w:val="006A4B79"/>
    <w:rsid w:val="006A4C95"/>
    <w:rsid w:val="006A4E1F"/>
    <w:rsid w:val="006A5C2E"/>
    <w:rsid w:val="006A6208"/>
    <w:rsid w:val="006A6254"/>
    <w:rsid w:val="006A6C94"/>
    <w:rsid w:val="006A7150"/>
    <w:rsid w:val="006B14B0"/>
    <w:rsid w:val="006B1834"/>
    <w:rsid w:val="006B449F"/>
    <w:rsid w:val="006B493E"/>
    <w:rsid w:val="006B497B"/>
    <w:rsid w:val="006B54C0"/>
    <w:rsid w:val="006B7D96"/>
    <w:rsid w:val="006C0416"/>
    <w:rsid w:val="006C0A01"/>
    <w:rsid w:val="006C0AB7"/>
    <w:rsid w:val="006C0E1A"/>
    <w:rsid w:val="006C0F82"/>
    <w:rsid w:val="006C144C"/>
    <w:rsid w:val="006C1560"/>
    <w:rsid w:val="006C1C3D"/>
    <w:rsid w:val="006C2877"/>
    <w:rsid w:val="006C3683"/>
    <w:rsid w:val="006C54F8"/>
    <w:rsid w:val="006C6A54"/>
    <w:rsid w:val="006C6A63"/>
    <w:rsid w:val="006C6BDA"/>
    <w:rsid w:val="006D1089"/>
    <w:rsid w:val="006D127D"/>
    <w:rsid w:val="006D14E9"/>
    <w:rsid w:val="006D1A60"/>
    <w:rsid w:val="006D267C"/>
    <w:rsid w:val="006D40CA"/>
    <w:rsid w:val="006D467C"/>
    <w:rsid w:val="006D4731"/>
    <w:rsid w:val="006D4C34"/>
    <w:rsid w:val="006D4D58"/>
    <w:rsid w:val="006D527A"/>
    <w:rsid w:val="006D53D4"/>
    <w:rsid w:val="006D61B6"/>
    <w:rsid w:val="006D62B5"/>
    <w:rsid w:val="006D70B6"/>
    <w:rsid w:val="006D76B7"/>
    <w:rsid w:val="006E052F"/>
    <w:rsid w:val="006E067A"/>
    <w:rsid w:val="006E0E5A"/>
    <w:rsid w:val="006E18B2"/>
    <w:rsid w:val="006E1C5A"/>
    <w:rsid w:val="006E289A"/>
    <w:rsid w:val="006E2D35"/>
    <w:rsid w:val="006E2D9F"/>
    <w:rsid w:val="006E388B"/>
    <w:rsid w:val="006E39AF"/>
    <w:rsid w:val="006E3D86"/>
    <w:rsid w:val="006E4699"/>
    <w:rsid w:val="006E497B"/>
    <w:rsid w:val="006E498F"/>
    <w:rsid w:val="006E562D"/>
    <w:rsid w:val="006E5CE2"/>
    <w:rsid w:val="006E615F"/>
    <w:rsid w:val="006E6AE8"/>
    <w:rsid w:val="006E6EB9"/>
    <w:rsid w:val="006E702F"/>
    <w:rsid w:val="006E72C4"/>
    <w:rsid w:val="006E759C"/>
    <w:rsid w:val="006F0437"/>
    <w:rsid w:val="006F09BE"/>
    <w:rsid w:val="006F215F"/>
    <w:rsid w:val="006F3E8C"/>
    <w:rsid w:val="006F40EB"/>
    <w:rsid w:val="006F4404"/>
    <w:rsid w:val="006F4D36"/>
    <w:rsid w:val="006F5678"/>
    <w:rsid w:val="006F5C34"/>
    <w:rsid w:val="006F6464"/>
    <w:rsid w:val="00700A26"/>
    <w:rsid w:val="007016DC"/>
    <w:rsid w:val="0070256E"/>
    <w:rsid w:val="0070290A"/>
    <w:rsid w:val="007032E2"/>
    <w:rsid w:val="007039B4"/>
    <w:rsid w:val="00703D97"/>
    <w:rsid w:val="00704297"/>
    <w:rsid w:val="00704B61"/>
    <w:rsid w:val="00705F19"/>
    <w:rsid w:val="00706301"/>
    <w:rsid w:val="00706DA6"/>
    <w:rsid w:val="00707F61"/>
    <w:rsid w:val="00710899"/>
    <w:rsid w:val="00710E04"/>
    <w:rsid w:val="007113AC"/>
    <w:rsid w:val="00712748"/>
    <w:rsid w:val="007132B3"/>
    <w:rsid w:val="007137CA"/>
    <w:rsid w:val="00713BC5"/>
    <w:rsid w:val="00714367"/>
    <w:rsid w:val="00716210"/>
    <w:rsid w:val="00716871"/>
    <w:rsid w:val="007176F0"/>
    <w:rsid w:val="00717B47"/>
    <w:rsid w:val="00720843"/>
    <w:rsid w:val="00721254"/>
    <w:rsid w:val="007218FC"/>
    <w:rsid w:val="00721E9A"/>
    <w:rsid w:val="007232AE"/>
    <w:rsid w:val="0072351F"/>
    <w:rsid w:val="007235DA"/>
    <w:rsid w:val="00725A55"/>
    <w:rsid w:val="00725FEE"/>
    <w:rsid w:val="00730966"/>
    <w:rsid w:val="00730F9C"/>
    <w:rsid w:val="00731EA2"/>
    <w:rsid w:val="00731EA3"/>
    <w:rsid w:val="00732123"/>
    <w:rsid w:val="007321D8"/>
    <w:rsid w:val="0073276B"/>
    <w:rsid w:val="00732F74"/>
    <w:rsid w:val="00733F3D"/>
    <w:rsid w:val="0073418A"/>
    <w:rsid w:val="00734B3E"/>
    <w:rsid w:val="00735952"/>
    <w:rsid w:val="0073615F"/>
    <w:rsid w:val="007365B8"/>
    <w:rsid w:val="00736854"/>
    <w:rsid w:val="00736C12"/>
    <w:rsid w:val="007379A5"/>
    <w:rsid w:val="00737D81"/>
    <w:rsid w:val="00740924"/>
    <w:rsid w:val="0074122F"/>
    <w:rsid w:val="00741434"/>
    <w:rsid w:val="00741742"/>
    <w:rsid w:val="007417D9"/>
    <w:rsid w:val="0074220A"/>
    <w:rsid w:val="0074252F"/>
    <w:rsid w:val="0074267E"/>
    <w:rsid w:val="007438B0"/>
    <w:rsid w:val="0074458C"/>
    <w:rsid w:val="00744EC9"/>
    <w:rsid w:val="00745004"/>
    <w:rsid w:val="007453D6"/>
    <w:rsid w:val="0074542E"/>
    <w:rsid w:val="00745655"/>
    <w:rsid w:val="00745E97"/>
    <w:rsid w:val="007465D0"/>
    <w:rsid w:val="00746DAC"/>
    <w:rsid w:val="00747381"/>
    <w:rsid w:val="00750704"/>
    <w:rsid w:val="00751459"/>
    <w:rsid w:val="00753005"/>
    <w:rsid w:val="007532B1"/>
    <w:rsid w:val="00753A5A"/>
    <w:rsid w:val="00753F3A"/>
    <w:rsid w:val="007546C7"/>
    <w:rsid w:val="00754780"/>
    <w:rsid w:val="00755749"/>
    <w:rsid w:val="0075664A"/>
    <w:rsid w:val="00756978"/>
    <w:rsid w:val="007579B1"/>
    <w:rsid w:val="007627D0"/>
    <w:rsid w:val="0076429E"/>
    <w:rsid w:val="007642EA"/>
    <w:rsid w:val="00764334"/>
    <w:rsid w:val="007656CC"/>
    <w:rsid w:val="00767676"/>
    <w:rsid w:val="00767751"/>
    <w:rsid w:val="00770AB9"/>
    <w:rsid w:val="007718B7"/>
    <w:rsid w:val="0077252A"/>
    <w:rsid w:val="00772E0B"/>
    <w:rsid w:val="00772FB9"/>
    <w:rsid w:val="007744D1"/>
    <w:rsid w:val="007748A6"/>
    <w:rsid w:val="00774A49"/>
    <w:rsid w:val="00774B66"/>
    <w:rsid w:val="00776B61"/>
    <w:rsid w:val="007773BB"/>
    <w:rsid w:val="007773DB"/>
    <w:rsid w:val="007775E5"/>
    <w:rsid w:val="007779AA"/>
    <w:rsid w:val="00777CF5"/>
    <w:rsid w:val="0078144F"/>
    <w:rsid w:val="00782977"/>
    <w:rsid w:val="00782BC9"/>
    <w:rsid w:val="00782CE8"/>
    <w:rsid w:val="007843B5"/>
    <w:rsid w:val="00784D75"/>
    <w:rsid w:val="00784FF5"/>
    <w:rsid w:val="007853E9"/>
    <w:rsid w:val="0078606E"/>
    <w:rsid w:val="0078664F"/>
    <w:rsid w:val="00786EA1"/>
    <w:rsid w:val="0078784A"/>
    <w:rsid w:val="0079009B"/>
    <w:rsid w:val="00790D19"/>
    <w:rsid w:val="00790F47"/>
    <w:rsid w:val="007914B7"/>
    <w:rsid w:val="00792257"/>
    <w:rsid w:val="00792F23"/>
    <w:rsid w:val="00793548"/>
    <w:rsid w:val="00793E75"/>
    <w:rsid w:val="00794537"/>
    <w:rsid w:val="007945F4"/>
    <w:rsid w:val="007950B9"/>
    <w:rsid w:val="0079513D"/>
    <w:rsid w:val="00795F97"/>
    <w:rsid w:val="00796446"/>
    <w:rsid w:val="00796D9B"/>
    <w:rsid w:val="00797411"/>
    <w:rsid w:val="00797AD6"/>
    <w:rsid w:val="00797FF5"/>
    <w:rsid w:val="007A02A1"/>
    <w:rsid w:val="007A094D"/>
    <w:rsid w:val="007A09F3"/>
    <w:rsid w:val="007A174E"/>
    <w:rsid w:val="007A1938"/>
    <w:rsid w:val="007A1C3C"/>
    <w:rsid w:val="007A2115"/>
    <w:rsid w:val="007A21D1"/>
    <w:rsid w:val="007A3AE1"/>
    <w:rsid w:val="007A3BA6"/>
    <w:rsid w:val="007A408A"/>
    <w:rsid w:val="007A48BC"/>
    <w:rsid w:val="007A5BC6"/>
    <w:rsid w:val="007A5F3C"/>
    <w:rsid w:val="007A7B27"/>
    <w:rsid w:val="007B045C"/>
    <w:rsid w:val="007B0987"/>
    <w:rsid w:val="007B0DF7"/>
    <w:rsid w:val="007B2733"/>
    <w:rsid w:val="007B2D70"/>
    <w:rsid w:val="007B56DB"/>
    <w:rsid w:val="007B6901"/>
    <w:rsid w:val="007C0FE8"/>
    <w:rsid w:val="007C39B5"/>
    <w:rsid w:val="007C42CC"/>
    <w:rsid w:val="007C5DA5"/>
    <w:rsid w:val="007C63F5"/>
    <w:rsid w:val="007C781A"/>
    <w:rsid w:val="007C7B4E"/>
    <w:rsid w:val="007D130F"/>
    <w:rsid w:val="007D1921"/>
    <w:rsid w:val="007D1F27"/>
    <w:rsid w:val="007D1F47"/>
    <w:rsid w:val="007D3888"/>
    <w:rsid w:val="007D48EA"/>
    <w:rsid w:val="007D5102"/>
    <w:rsid w:val="007D5337"/>
    <w:rsid w:val="007D56F8"/>
    <w:rsid w:val="007D5740"/>
    <w:rsid w:val="007D5853"/>
    <w:rsid w:val="007D7BED"/>
    <w:rsid w:val="007E022F"/>
    <w:rsid w:val="007E0ED0"/>
    <w:rsid w:val="007E2442"/>
    <w:rsid w:val="007E27B1"/>
    <w:rsid w:val="007E38A8"/>
    <w:rsid w:val="007E4C00"/>
    <w:rsid w:val="007E5903"/>
    <w:rsid w:val="007E7A20"/>
    <w:rsid w:val="007E7A29"/>
    <w:rsid w:val="007E7D0C"/>
    <w:rsid w:val="007F1F77"/>
    <w:rsid w:val="007F23A1"/>
    <w:rsid w:val="007F3384"/>
    <w:rsid w:val="007F3B5D"/>
    <w:rsid w:val="007F3F70"/>
    <w:rsid w:val="007F55FF"/>
    <w:rsid w:val="007F5E5E"/>
    <w:rsid w:val="007F654F"/>
    <w:rsid w:val="007F7056"/>
    <w:rsid w:val="007F7F17"/>
    <w:rsid w:val="0080073C"/>
    <w:rsid w:val="00802687"/>
    <w:rsid w:val="008027CE"/>
    <w:rsid w:val="0080286B"/>
    <w:rsid w:val="0080332B"/>
    <w:rsid w:val="00804710"/>
    <w:rsid w:val="00810093"/>
    <w:rsid w:val="00810301"/>
    <w:rsid w:val="00810702"/>
    <w:rsid w:val="008111B3"/>
    <w:rsid w:val="00813412"/>
    <w:rsid w:val="008135DA"/>
    <w:rsid w:val="0081663E"/>
    <w:rsid w:val="00816947"/>
    <w:rsid w:val="008178D8"/>
    <w:rsid w:val="008204D1"/>
    <w:rsid w:val="00820A22"/>
    <w:rsid w:val="008212F0"/>
    <w:rsid w:val="00821639"/>
    <w:rsid w:val="00822CF9"/>
    <w:rsid w:val="00823273"/>
    <w:rsid w:val="0082334C"/>
    <w:rsid w:val="00823913"/>
    <w:rsid w:val="00824059"/>
    <w:rsid w:val="008240BF"/>
    <w:rsid w:val="008243D7"/>
    <w:rsid w:val="008249AC"/>
    <w:rsid w:val="008249BC"/>
    <w:rsid w:val="00824A97"/>
    <w:rsid w:val="00826FFD"/>
    <w:rsid w:val="008272D8"/>
    <w:rsid w:val="008300BD"/>
    <w:rsid w:val="00830597"/>
    <w:rsid w:val="00830F0F"/>
    <w:rsid w:val="00831546"/>
    <w:rsid w:val="0083248C"/>
    <w:rsid w:val="008326FB"/>
    <w:rsid w:val="00834196"/>
    <w:rsid w:val="008342C9"/>
    <w:rsid w:val="00834C17"/>
    <w:rsid w:val="0083581E"/>
    <w:rsid w:val="00836F21"/>
    <w:rsid w:val="008376CE"/>
    <w:rsid w:val="00837CE0"/>
    <w:rsid w:val="0084174E"/>
    <w:rsid w:val="00841F8C"/>
    <w:rsid w:val="00842504"/>
    <w:rsid w:val="00842A4F"/>
    <w:rsid w:val="00842E76"/>
    <w:rsid w:val="0084356E"/>
    <w:rsid w:val="00843F3C"/>
    <w:rsid w:val="00844743"/>
    <w:rsid w:val="00845901"/>
    <w:rsid w:val="00845FB0"/>
    <w:rsid w:val="008461D1"/>
    <w:rsid w:val="00847583"/>
    <w:rsid w:val="0084776A"/>
    <w:rsid w:val="00847806"/>
    <w:rsid w:val="008507F7"/>
    <w:rsid w:val="00850C01"/>
    <w:rsid w:val="00850DF2"/>
    <w:rsid w:val="0085251B"/>
    <w:rsid w:val="00852B64"/>
    <w:rsid w:val="00852DF7"/>
    <w:rsid w:val="008530F6"/>
    <w:rsid w:val="0085518C"/>
    <w:rsid w:val="0085527E"/>
    <w:rsid w:val="00857ADA"/>
    <w:rsid w:val="00857B8D"/>
    <w:rsid w:val="00860338"/>
    <w:rsid w:val="00860408"/>
    <w:rsid w:val="00860F2E"/>
    <w:rsid w:val="008625A8"/>
    <w:rsid w:val="00863423"/>
    <w:rsid w:val="0086446A"/>
    <w:rsid w:val="00864CF2"/>
    <w:rsid w:val="00866282"/>
    <w:rsid w:val="0086747D"/>
    <w:rsid w:val="0087145F"/>
    <w:rsid w:val="0087147C"/>
    <w:rsid w:val="00873DB8"/>
    <w:rsid w:val="00874311"/>
    <w:rsid w:val="00874C23"/>
    <w:rsid w:val="00876586"/>
    <w:rsid w:val="00876661"/>
    <w:rsid w:val="00877BE5"/>
    <w:rsid w:val="00881481"/>
    <w:rsid w:val="008834E6"/>
    <w:rsid w:val="0088477C"/>
    <w:rsid w:val="00885810"/>
    <w:rsid w:val="00885D17"/>
    <w:rsid w:val="008860EA"/>
    <w:rsid w:val="00886123"/>
    <w:rsid w:val="00886C33"/>
    <w:rsid w:val="00887660"/>
    <w:rsid w:val="008902F4"/>
    <w:rsid w:val="00890C36"/>
    <w:rsid w:val="00891FEE"/>
    <w:rsid w:val="00892CC5"/>
    <w:rsid w:val="00893A8B"/>
    <w:rsid w:val="0089492C"/>
    <w:rsid w:val="00894B8A"/>
    <w:rsid w:val="00895795"/>
    <w:rsid w:val="008959DF"/>
    <w:rsid w:val="0089627E"/>
    <w:rsid w:val="008968FF"/>
    <w:rsid w:val="00896CCF"/>
    <w:rsid w:val="008970A3"/>
    <w:rsid w:val="008A0241"/>
    <w:rsid w:val="008A0380"/>
    <w:rsid w:val="008A0518"/>
    <w:rsid w:val="008A15AD"/>
    <w:rsid w:val="008A2802"/>
    <w:rsid w:val="008A2D59"/>
    <w:rsid w:val="008A4A3E"/>
    <w:rsid w:val="008A6E91"/>
    <w:rsid w:val="008A72CD"/>
    <w:rsid w:val="008A73A1"/>
    <w:rsid w:val="008B05F0"/>
    <w:rsid w:val="008B0F99"/>
    <w:rsid w:val="008B1DAA"/>
    <w:rsid w:val="008B23C4"/>
    <w:rsid w:val="008B2530"/>
    <w:rsid w:val="008B3B14"/>
    <w:rsid w:val="008B46BD"/>
    <w:rsid w:val="008B46C8"/>
    <w:rsid w:val="008B4726"/>
    <w:rsid w:val="008B4B2C"/>
    <w:rsid w:val="008B4B89"/>
    <w:rsid w:val="008B4C5D"/>
    <w:rsid w:val="008B5760"/>
    <w:rsid w:val="008B5B76"/>
    <w:rsid w:val="008B6F63"/>
    <w:rsid w:val="008B7240"/>
    <w:rsid w:val="008C0E4A"/>
    <w:rsid w:val="008C1D99"/>
    <w:rsid w:val="008C2350"/>
    <w:rsid w:val="008C4BCE"/>
    <w:rsid w:val="008C538F"/>
    <w:rsid w:val="008C7115"/>
    <w:rsid w:val="008D03CD"/>
    <w:rsid w:val="008D0D88"/>
    <w:rsid w:val="008D1C05"/>
    <w:rsid w:val="008D1E98"/>
    <w:rsid w:val="008D2687"/>
    <w:rsid w:val="008D28B1"/>
    <w:rsid w:val="008D2D8F"/>
    <w:rsid w:val="008D4B00"/>
    <w:rsid w:val="008D544D"/>
    <w:rsid w:val="008D56D5"/>
    <w:rsid w:val="008D6170"/>
    <w:rsid w:val="008D7223"/>
    <w:rsid w:val="008E0191"/>
    <w:rsid w:val="008E0FF0"/>
    <w:rsid w:val="008E11B3"/>
    <w:rsid w:val="008E16A9"/>
    <w:rsid w:val="008E226B"/>
    <w:rsid w:val="008E4597"/>
    <w:rsid w:val="008E4860"/>
    <w:rsid w:val="008E5719"/>
    <w:rsid w:val="008E6335"/>
    <w:rsid w:val="008F0A24"/>
    <w:rsid w:val="008F0DD9"/>
    <w:rsid w:val="008F1539"/>
    <w:rsid w:val="008F16E2"/>
    <w:rsid w:val="008F186B"/>
    <w:rsid w:val="008F224F"/>
    <w:rsid w:val="008F2CCB"/>
    <w:rsid w:val="008F35A9"/>
    <w:rsid w:val="008F369E"/>
    <w:rsid w:val="008F46BF"/>
    <w:rsid w:val="008F5006"/>
    <w:rsid w:val="008F53A3"/>
    <w:rsid w:val="008F553A"/>
    <w:rsid w:val="008F57B0"/>
    <w:rsid w:val="008F5994"/>
    <w:rsid w:val="008F664A"/>
    <w:rsid w:val="008F745B"/>
    <w:rsid w:val="008F7CBF"/>
    <w:rsid w:val="009001EE"/>
    <w:rsid w:val="0090060B"/>
    <w:rsid w:val="009014D0"/>
    <w:rsid w:val="0090249D"/>
    <w:rsid w:val="00902C4C"/>
    <w:rsid w:val="00902C5A"/>
    <w:rsid w:val="009033F1"/>
    <w:rsid w:val="00903D9F"/>
    <w:rsid w:val="00904FC0"/>
    <w:rsid w:val="009065F9"/>
    <w:rsid w:val="00907B48"/>
    <w:rsid w:val="00910087"/>
    <w:rsid w:val="00910229"/>
    <w:rsid w:val="0091280A"/>
    <w:rsid w:val="00912891"/>
    <w:rsid w:val="00912AEE"/>
    <w:rsid w:val="009131D0"/>
    <w:rsid w:val="00913722"/>
    <w:rsid w:val="009137D7"/>
    <w:rsid w:val="009138A1"/>
    <w:rsid w:val="009145CE"/>
    <w:rsid w:val="00915E73"/>
    <w:rsid w:val="00917D30"/>
    <w:rsid w:val="0092024E"/>
    <w:rsid w:val="00921917"/>
    <w:rsid w:val="00921F9E"/>
    <w:rsid w:val="00922183"/>
    <w:rsid w:val="00922847"/>
    <w:rsid w:val="009234D6"/>
    <w:rsid w:val="00923677"/>
    <w:rsid w:val="00923732"/>
    <w:rsid w:val="00923893"/>
    <w:rsid w:val="00924119"/>
    <w:rsid w:val="009245BC"/>
    <w:rsid w:val="00924D39"/>
    <w:rsid w:val="00925790"/>
    <w:rsid w:val="00925B01"/>
    <w:rsid w:val="0092671C"/>
    <w:rsid w:val="0092726D"/>
    <w:rsid w:val="009272E2"/>
    <w:rsid w:val="00930FBD"/>
    <w:rsid w:val="009314F5"/>
    <w:rsid w:val="009318C2"/>
    <w:rsid w:val="00931C19"/>
    <w:rsid w:val="0093245C"/>
    <w:rsid w:val="009328D6"/>
    <w:rsid w:val="00934447"/>
    <w:rsid w:val="00934CBE"/>
    <w:rsid w:val="00935D06"/>
    <w:rsid w:val="009373B8"/>
    <w:rsid w:val="009414EC"/>
    <w:rsid w:val="00942A6A"/>
    <w:rsid w:val="00942B9B"/>
    <w:rsid w:val="00943257"/>
    <w:rsid w:val="00945FC7"/>
    <w:rsid w:val="009464CC"/>
    <w:rsid w:val="00946CBA"/>
    <w:rsid w:val="00951775"/>
    <w:rsid w:val="009528B7"/>
    <w:rsid w:val="0095320A"/>
    <w:rsid w:val="0095326E"/>
    <w:rsid w:val="00953721"/>
    <w:rsid w:val="009538F7"/>
    <w:rsid w:val="009539E7"/>
    <w:rsid w:val="00953B0E"/>
    <w:rsid w:val="0095458D"/>
    <w:rsid w:val="00954C48"/>
    <w:rsid w:val="00954DCB"/>
    <w:rsid w:val="009550BD"/>
    <w:rsid w:val="0095666A"/>
    <w:rsid w:val="00956F5E"/>
    <w:rsid w:val="00957554"/>
    <w:rsid w:val="0096062E"/>
    <w:rsid w:val="009613D3"/>
    <w:rsid w:val="009616A7"/>
    <w:rsid w:val="009619A3"/>
    <w:rsid w:val="00963CEC"/>
    <w:rsid w:val="00965709"/>
    <w:rsid w:val="009664BB"/>
    <w:rsid w:val="0096743F"/>
    <w:rsid w:val="009674F3"/>
    <w:rsid w:val="00967C48"/>
    <w:rsid w:val="00971291"/>
    <w:rsid w:val="00971725"/>
    <w:rsid w:val="00971A6B"/>
    <w:rsid w:val="00971E83"/>
    <w:rsid w:val="00971F74"/>
    <w:rsid w:val="009731EE"/>
    <w:rsid w:val="009735E3"/>
    <w:rsid w:val="00974C38"/>
    <w:rsid w:val="00974E47"/>
    <w:rsid w:val="009757BE"/>
    <w:rsid w:val="00975C65"/>
    <w:rsid w:val="0097626B"/>
    <w:rsid w:val="009764F4"/>
    <w:rsid w:val="00976949"/>
    <w:rsid w:val="00976EF1"/>
    <w:rsid w:val="00982743"/>
    <w:rsid w:val="009838E3"/>
    <w:rsid w:val="00984584"/>
    <w:rsid w:val="009855DC"/>
    <w:rsid w:val="00985A6B"/>
    <w:rsid w:val="00985AB5"/>
    <w:rsid w:val="00986DFD"/>
    <w:rsid w:val="009870BC"/>
    <w:rsid w:val="00987B96"/>
    <w:rsid w:val="00991367"/>
    <w:rsid w:val="0099158C"/>
    <w:rsid w:val="00992068"/>
    <w:rsid w:val="0099303F"/>
    <w:rsid w:val="00993303"/>
    <w:rsid w:val="0099478D"/>
    <w:rsid w:val="0099484A"/>
    <w:rsid w:val="00995272"/>
    <w:rsid w:val="009955E0"/>
    <w:rsid w:val="009959D4"/>
    <w:rsid w:val="00996DE0"/>
    <w:rsid w:val="00997B8C"/>
    <w:rsid w:val="009A00C8"/>
    <w:rsid w:val="009A0888"/>
    <w:rsid w:val="009A11F7"/>
    <w:rsid w:val="009A14D4"/>
    <w:rsid w:val="009A1798"/>
    <w:rsid w:val="009A2436"/>
    <w:rsid w:val="009A2A8F"/>
    <w:rsid w:val="009A3109"/>
    <w:rsid w:val="009A36C3"/>
    <w:rsid w:val="009A3802"/>
    <w:rsid w:val="009A3B62"/>
    <w:rsid w:val="009A3CB1"/>
    <w:rsid w:val="009A5475"/>
    <w:rsid w:val="009A5E44"/>
    <w:rsid w:val="009A5F59"/>
    <w:rsid w:val="009A6368"/>
    <w:rsid w:val="009A63D9"/>
    <w:rsid w:val="009A6CB7"/>
    <w:rsid w:val="009A6F24"/>
    <w:rsid w:val="009A752C"/>
    <w:rsid w:val="009A75CF"/>
    <w:rsid w:val="009A7903"/>
    <w:rsid w:val="009B0216"/>
    <w:rsid w:val="009B05BC"/>
    <w:rsid w:val="009B05BF"/>
    <w:rsid w:val="009B06A3"/>
    <w:rsid w:val="009B14AA"/>
    <w:rsid w:val="009B2A0C"/>
    <w:rsid w:val="009B3878"/>
    <w:rsid w:val="009B3D4E"/>
    <w:rsid w:val="009B46C9"/>
    <w:rsid w:val="009B4F71"/>
    <w:rsid w:val="009B5AA1"/>
    <w:rsid w:val="009B5CE5"/>
    <w:rsid w:val="009B7527"/>
    <w:rsid w:val="009C0ABB"/>
    <w:rsid w:val="009C1244"/>
    <w:rsid w:val="009C1B9E"/>
    <w:rsid w:val="009C1D9F"/>
    <w:rsid w:val="009C1EF3"/>
    <w:rsid w:val="009C377D"/>
    <w:rsid w:val="009C38C7"/>
    <w:rsid w:val="009C5D97"/>
    <w:rsid w:val="009C6BE0"/>
    <w:rsid w:val="009C7EAB"/>
    <w:rsid w:val="009D025D"/>
    <w:rsid w:val="009D0A36"/>
    <w:rsid w:val="009D0ED3"/>
    <w:rsid w:val="009D109F"/>
    <w:rsid w:val="009D1637"/>
    <w:rsid w:val="009D1D08"/>
    <w:rsid w:val="009D1D12"/>
    <w:rsid w:val="009D2D06"/>
    <w:rsid w:val="009D318B"/>
    <w:rsid w:val="009D3E14"/>
    <w:rsid w:val="009D51CA"/>
    <w:rsid w:val="009D5331"/>
    <w:rsid w:val="009D55E1"/>
    <w:rsid w:val="009D6089"/>
    <w:rsid w:val="009D66FA"/>
    <w:rsid w:val="009D6EF3"/>
    <w:rsid w:val="009D6F86"/>
    <w:rsid w:val="009E3724"/>
    <w:rsid w:val="009E3B9F"/>
    <w:rsid w:val="009E3C4F"/>
    <w:rsid w:val="009E4063"/>
    <w:rsid w:val="009E43AF"/>
    <w:rsid w:val="009E48A5"/>
    <w:rsid w:val="009E61E1"/>
    <w:rsid w:val="009E62D0"/>
    <w:rsid w:val="009E6DAB"/>
    <w:rsid w:val="009E7E43"/>
    <w:rsid w:val="009F0ED1"/>
    <w:rsid w:val="009F11E2"/>
    <w:rsid w:val="009F470A"/>
    <w:rsid w:val="009F4B15"/>
    <w:rsid w:val="009F4FEC"/>
    <w:rsid w:val="009F53C8"/>
    <w:rsid w:val="009F58F3"/>
    <w:rsid w:val="009F5D53"/>
    <w:rsid w:val="009F7C92"/>
    <w:rsid w:val="009F7CBA"/>
    <w:rsid w:val="00A00E09"/>
    <w:rsid w:val="00A01981"/>
    <w:rsid w:val="00A028EB"/>
    <w:rsid w:val="00A0290D"/>
    <w:rsid w:val="00A02A20"/>
    <w:rsid w:val="00A02EF9"/>
    <w:rsid w:val="00A03930"/>
    <w:rsid w:val="00A043FE"/>
    <w:rsid w:val="00A049FA"/>
    <w:rsid w:val="00A05D0B"/>
    <w:rsid w:val="00A05E53"/>
    <w:rsid w:val="00A05E94"/>
    <w:rsid w:val="00A0724E"/>
    <w:rsid w:val="00A074FA"/>
    <w:rsid w:val="00A07597"/>
    <w:rsid w:val="00A079E6"/>
    <w:rsid w:val="00A07CCC"/>
    <w:rsid w:val="00A10413"/>
    <w:rsid w:val="00A11967"/>
    <w:rsid w:val="00A12B9B"/>
    <w:rsid w:val="00A134B0"/>
    <w:rsid w:val="00A139FC"/>
    <w:rsid w:val="00A14565"/>
    <w:rsid w:val="00A1530C"/>
    <w:rsid w:val="00A15AB0"/>
    <w:rsid w:val="00A16473"/>
    <w:rsid w:val="00A16742"/>
    <w:rsid w:val="00A16B5B"/>
    <w:rsid w:val="00A2031B"/>
    <w:rsid w:val="00A2141D"/>
    <w:rsid w:val="00A217FE"/>
    <w:rsid w:val="00A2477C"/>
    <w:rsid w:val="00A24F62"/>
    <w:rsid w:val="00A2623A"/>
    <w:rsid w:val="00A26780"/>
    <w:rsid w:val="00A26A72"/>
    <w:rsid w:val="00A26C91"/>
    <w:rsid w:val="00A27667"/>
    <w:rsid w:val="00A27919"/>
    <w:rsid w:val="00A30557"/>
    <w:rsid w:val="00A30955"/>
    <w:rsid w:val="00A30B7C"/>
    <w:rsid w:val="00A30E35"/>
    <w:rsid w:val="00A31B36"/>
    <w:rsid w:val="00A325C3"/>
    <w:rsid w:val="00A32651"/>
    <w:rsid w:val="00A32D67"/>
    <w:rsid w:val="00A33E8E"/>
    <w:rsid w:val="00A33F2A"/>
    <w:rsid w:val="00A35192"/>
    <w:rsid w:val="00A36114"/>
    <w:rsid w:val="00A403B8"/>
    <w:rsid w:val="00A40EDB"/>
    <w:rsid w:val="00A4200D"/>
    <w:rsid w:val="00A42E76"/>
    <w:rsid w:val="00A43C12"/>
    <w:rsid w:val="00A452C7"/>
    <w:rsid w:val="00A4553A"/>
    <w:rsid w:val="00A4617A"/>
    <w:rsid w:val="00A469E6"/>
    <w:rsid w:val="00A471C4"/>
    <w:rsid w:val="00A501B2"/>
    <w:rsid w:val="00A51CB3"/>
    <w:rsid w:val="00A5273F"/>
    <w:rsid w:val="00A530ED"/>
    <w:rsid w:val="00A53592"/>
    <w:rsid w:val="00A555F8"/>
    <w:rsid w:val="00A55635"/>
    <w:rsid w:val="00A565CE"/>
    <w:rsid w:val="00A574B7"/>
    <w:rsid w:val="00A60D13"/>
    <w:rsid w:val="00A61067"/>
    <w:rsid w:val="00A62869"/>
    <w:rsid w:val="00A63B8C"/>
    <w:rsid w:val="00A63FD5"/>
    <w:rsid w:val="00A6440E"/>
    <w:rsid w:val="00A64629"/>
    <w:rsid w:val="00A6466C"/>
    <w:rsid w:val="00A64CE4"/>
    <w:rsid w:val="00A675D6"/>
    <w:rsid w:val="00A72296"/>
    <w:rsid w:val="00A733CE"/>
    <w:rsid w:val="00A73642"/>
    <w:rsid w:val="00A75C83"/>
    <w:rsid w:val="00A7626C"/>
    <w:rsid w:val="00A77557"/>
    <w:rsid w:val="00A77674"/>
    <w:rsid w:val="00A776E8"/>
    <w:rsid w:val="00A82A9A"/>
    <w:rsid w:val="00A8384F"/>
    <w:rsid w:val="00A83E18"/>
    <w:rsid w:val="00A84EC7"/>
    <w:rsid w:val="00A86B16"/>
    <w:rsid w:val="00A87D18"/>
    <w:rsid w:val="00A87D50"/>
    <w:rsid w:val="00A90256"/>
    <w:rsid w:val="00A90585"/>
    <w:rsid w:val="00A910D4"/>
    <w:rsid w:val="00A91EAD"/>
    <w:rsid w:val="00A92CAA"/>
    <w:rsid w:val="00A9309C"/>
    <w:rsid w:val="00A9322A"/>
    <w:rsid w:val="00A93A30"/>
    <w:rsid w:val="00A94020"/>
    <w:rsid w:val="00A94043"/>
    <w:rsid w:val="00A94585"/>
    <w:rsid w:val="00A94A8A"/>
    <w:rsid w:val="00A95256"/>
    <w:rsid w:val="00A96C75"/>
    <w:rsid w:val="00A97B3C"/>
    <w:rsid w:val="00AA0890"/>
    <w:rsid w:val="00AA0ED4"/>
    <w:rsid w:val="00AA0F89"/>
    <w:rsid w:val="00AA10C3"/>
    <w:rsid w:val="00AA1377"/>
    <w:rsid w:val="00AA194F"/>
    <w:rsid w:val="00AA24B3"/>
    <w:rsid w:val="00AA253E"/>
    <w:rsid w:val="00AA2E4D"/>
    <w:rsid w:val="00AA31AF"/>
    <w:rsid w:val="00AA3928"/>
    <w:rsid w:val="00AA3E91"/>
    <w:rsid w:val="00AA4312"/>
    <w:rsid w:val="00AA4468"/>
    <w:rsid w:val="00AA50FA"/>
    <w:rsid w:val="00AA5B76"/>
    <w:rsid w:val="00AA7032"/>
    <w:rsid w:val="00AA7445"/>
    <w:rsid w:val="00AA79D8"/>
    <w:rsid w:val="00AB089F"/>
    <w:rsid w:val="00AB1032"/>
    <w:rsid w:val="00AB2428"/>
    <w:rsid w:val="00AB287D"/>
    <w:rsid w:val="00AB2D7E"/>
    <w:rsid w:val="00AB2E91"/>
    <w:rsid w:val="00AB302A"/>
    <w:rsid w:val="00AB3195"/>
    <w:rsid w:val="00AB49E2"/>
    <w:rsid w:val="00AB4D4E"/>
    <w:rsid w:val="00AB55DF"/>
    <w:rsid w:val="00AB58CB"/>
    <w:rsid w:val="00AB6403"/>
    <w:rsid w:val="00AC0245"/>
    <w:rsid w:val="00AC1259"/>
    <w:rsid w:val="00AC1DDB"/>
    <w:rsid w:val="00AC2FC0"/>
    <w:rsid w:val="00AC3E13"/>
    <w:rsid w:val="00AC4A2C"/>
    <w:rsid w:val="00AC5494"/>
    <w:rsid w:val="00AC6663"/>
    <w:rsid w:val="00AC6DE8"/>
    <w:rsid w:val="00AD00E8"/>
    <w:rsid w:val="00AD0D4A"/>
    <w:rsid w:val="00AD1ABF"/>
    <w:rsid w:val="00AD2285"/>
    <w:rsid w:val="00AD3104"/>
    <w:rsid w:val="00AD34D6"/>
    <w:rsid w:val="00AD374E"/>
    <w:rsid w:val="00AD37FC"/>
    <w:rsid w:val="00AD505D"/>
    <w:rsid w:val="00AD7CE6"/>
    <w:rsid w:val="00AD7FB9"/>
    <w:rsid w:val="00AE0062"/>
    <w:rsid w:val="00AE00FD"/>
    <w:rsid w:val="00AE0680"/>
    <w:rsid w:val="00AE0AF1"/>
    <w:rsid w:val="00AE24B1"/>
    <w:rsid w:val="00AE2795"/>
    <w:rsid w:val="00AE3F6C"/>
    <w:rsid w:val="00AE44EF"/>
    <w:rsid w:val="00AE56DC"/>
    <w:rsid w:val="00AE5F70"/>
    <w:rsid w:val="00AE6318"/>
    <w:rsid w:val="00AE6AFA"/>
    <w:rsid w:val="00AE6F03"/>
    <w:rsid w:val="00AE713B"/>
    <w:rsid w:val="00AE7521"/>
    <w:rsid w:val="00AE7543"/>
    <w:rsid w:val="00AF0139"/>
    <w:rsid w:val="00AF1BFE"/>
    <w:rsid w:val="00AF2A11"/>
    <w:rsid w:val="00AF32EB"/>
    <w:rsid w:val="00AF3AEA"/>
    <w:rsid w:val="00AF45CA"/>
    <w:rsid w:val="00AF4DA7"/>
    <w:rsid w:val="00AF500F"/>
    <w:rsid w:val="00AF53C9"/>
    <w:rsid w:val="00AF6939"/>
    <w:rsid w:val="00AF7477"/>
    <w:rsid w:val="00B00107"/>
    <w:rsid w:val="00B003F6"/>
    <w:rsid w:val="00B00438"/>
    <w:rsid w:val="00B00C12"/>
    <w:rsid w:val="00B028D0"/>
    <w:rsid w:val="00B0343D"/>
    <w:rsid w:val="00B0399B"/>
    <w:rsid w:val="00B04C2A"/>
    <w:rsid w:val="00B07AE2"/>
    <w:rsid w:val="00B07C5D"/>
    <w:rsid w:val="00B07D04"/>
    <w:rsid w:val="00B10295"/>
    <w:rsid w:val="00B10E41"/>
    <w:rsid w:val="00B1167D"/>
    <w:rsid w:val="00B121C7"/>
    <w:rsid w:val="00B131E2"/>
    <w:rsid w:val="00B1580C"/>
    <w:rsid w:val="00B16AFD"/>
    <w:rsid w:val="00B16D86"/>
    <w:rsid w:val="00B17275"/>
    <w:rsid w:val="00B17601"/>
    <w:rsid w:val="00B17ED4"/>
    <w:rsid w:val="00B17F1D"/>
    <w:rsid w:val="00B20311"/>
    <w:rsid w:val="00B20553"/>
    <w:rsid w:val="00B210A0"/>
    <w:rsid w:val="00B219E1"/>
    <w:rsid w:val="00B228CA"/>
    <w:rsid w:val="00B23D81"/>
    <w:rsid w:val="00B24281"/>
    <w:rsid w:val="00B25564"/>
    <w:rsid w:val="00B25BF6"/>
    <w:rsid w:val="00B26459"/>
    <w:rsid w:val="00B266BB"/>
    <w:rsid w:val="00B26F10"/>
    <w:rsid w:val="00B27438"/>
    <w:rsid w:val="00B308A2"/>
    <w:rsid w:val="00B31675"/>
    <w:rsid w:val="00B317C3"/>
    <w:rsid w:val="00B318DE"/>
    <w:rsid w:val="00B334D2"/>
    <w:rsid w:val="00B33627"/>
    <w:rsid w:val="00B34E2E"/>
    <w:rsid w:val="00B35419"/>
    <w:rsid w:val="00B35612"/>
    <w:rsid w:val="00B3568C"/>
    <w:rsid w:val="00B36216"/>
    <w:rsid w:val="00B364CD"/>
    <w:rsid w:val="00B36C60"/>
    <w:rsid w:val="00B37122"/>
    <w:rsid w:val="00B37AB8"/>
    <w:rsid w:val="00B40095"/>
    <w:rsid w:val="00B4048D"/>
    <w:rsid w:val="00B40682"/>
    <w:rsid w:val="00B4070E"/>
    <w:rsid w:val="00B41875"/>
    <w:rsid w:val="00B421EE"/>
    <w:rsid w:val="00B4230D"/>
    <w:rsid w:val="00B42516"/>
    <w:rsid w:val="00B44254"/>
    <w:rsid w:val="00B44327"/>
    <w:rsid w:val="00B445D7"/>
    <w:rsid w:val="00B44681"/>
    <w:rsid w:val="00B44B11"/>
    <w:rsid w:val="00B458ED"/>
    <w:rsid w:val="00B461D0"/>
    <w:rsid w:val="00B46314"/>
    <w:rsid w:val="00B464D6"/>
    <w:rsid w:val="00B46674"/>
    <w:rsid w:val="00B46685"/>
    <w:rsid w:val="00B4760F"/>
    <w:rsid w:val="00B47682"/>
    <w:rsid w:val="00B47D67"/>
    <w:rsid w:val="00B5141A"/>
    <w:rsid w:val="00B51730"/>
    <w:rsid w:val="00B521B1"/>
    <w:rsid w:val="00B5360D"/>
    <w:rsid w:val="00B5361B"/>
    <w:rsid w:val="00B53992"/>
    <w:rsid w:val="00B53D96"/>
    <w:rsid w:val="00B53DA7"/>
    <w:rsid w:val="00B54629"/>
    <w:rsid w:val="00B54F11"/>
    <w:rsid w:val="00B55514"/>
    <w:rsid w:val="00B56116"/>
    <w:rsid w:val="00B56411"/>
    <w:rsid w:val="00B56650"/>
    <w:rsid w:val="00B56A3D"/>
    <w:rsid w:val="00B56FDB"/>
    <w:rsid w:val="00B60933"/>
    <w:rsid w:val="00B60A4B"/>
    <w:rsid w:val="00B61142"/>
    <w:rsid w:val="00B61996"/>
    <w:rsid w:val="00B61C05"/>
    <w:rsid w:val="00B61E92"/>
    <w:rsid w:val="00B62730"/>
    <w:rsid w:val="00B64B33"/>
    <w:rsid w:val="00B66641"/>
    <w:rsid w:val="00B673FB"/>
    <w:rsid w:val="00B708B0"/>
    <w:rsid w:val="00B70F39"/>
    <w:rsid w:val="00B71A1B"/>
    <w:rsid w:val="00B71E7B"/>
    <w:rsid w:val="00B72882"/>
    <w:rsid w:val="00B745A3"/>
    <w:rsid w:val="00B75C72"/>
    <w:rsid w:val="00B76F2F"/>
    <w:rsid w:val="00B76FC9"/>
    <w:rsid w:val="00B807ED"/>
    <w:rsid w:val="00B80DE9"/>
    <w:rsid w:val="00B814BE"/>
    <w:rsid w:val="00B81E1E"/>
    <w:rsid w:val="00B835D7"/>
    <w:rsid w:val="00B840B2"/>
    <w:rsid w:val="00B84C7A"/>
    <w:rsid w:val="00B85CBC"/>
    <w:rsid w:val="00B869F2"/>
    <w:rsid w:val="00B86CC4"/>
    <w:rsid w:val="00B874BD"/>
    <w:rsid w:val="00B87699"/>
    <w:rsid w:val="00B90E03"/>
    <w:rsid w:val="00B910A6"/>
    <w:rsid w:val="00B919C1"/>
    <w:rsid w:val="00B92885"/>
    <w:rsid w:val="00B92E42"/>
    <w:rsid w:val="00B9429E"/>
    <w:rsid w:val="00B94619"/>
    <w:rsid w:val="00B9494A"/>
    <w:rsid w:val="00B95B8D"/>
    <w:rsid w:val="00B9656A"/>
    <w:rsid w:val="00B966E5"/>
    <w:rsid w:val="00B9798A"/>
    <w:rsid w:val="00B97DBD"/>
    <w:rsid w:val="00B97F1D"/>
    <w:rsid w:val="00BA02CC"/>
    <w:rsid w:val="00BA0620"/>
    <w:rsid w:val="00BA12F9"/>
    <w:rsid w:val="00BA1617"/>
    <w:rsid w:val="00BA184D"/>
    <w:rsid w:val="00BA1D2F"/>
    <w:rsid w:val="00BA2317"/>
    <w:rsid w:val="00BA2347"/>
    <w:rsid w:val="00BA2FF3"/>
    <w:rsid w:val="00BA3130"/>
    <w:rsid w:val="00BA32B6"/>
    <w:rsid w:val="00BA36F4"/>
    <w:rsid w:val="00BA3D5A"/>
    <w:rsid w:val="00BA3EB5"/>
    <w:rsid w:val="00BA45EE"/>
    <w:rsid w:val="00BA47D0"/>
    <w:rsid w:val="00BA493F"/>
    <w:rsid w:val="00BA4D2E"/>
    <w:rsid w:val="00BA5028"/>
    <w:rsid w:val="00BA629D"/>
    <w:rsid w:val="00BB01D8"/>
    <w:rsid w:val="00BB151E"/>
    <w:rsid w:val="00BB3126"/>
    <w:rsid w:val="00BB35EE"/>
    <w:rsid w:val="00BB4613"/>
    <w:rsid w:val="00BB4A00"/>
    <w:rsid w:val="00BB4CDA"/>
    <w:rsid w:val="00BB5065"/>
    <w:rsid w:val="00BB6F61"/>
    <w:rsid w:val="00BB78E9"/>
    <w:rsid w:val="00BC09DB"/>
    <w:rsid w:val="00BC0D37"/>
    <w:rsid w:val="00BC104F"/>
    <w:rsid w:val="00BC20AC"/>
    <w:rsid w:val="00BC3AD9"/>
    <w:rsid w:val="00BC3D78"/>
    <w:rsid w:val="00BC3DEB"/>
    <w:rsid w:val="00BC414D"/>
    <w:rsid w:val="00BC4364"/>
    <w:rsid w:val="00BC4366"/>
    <w:rsid w:val="00BC5157"/>
    <w:rsid w:val="00BC65C4"/>
    <w:rsid w:val="00BC6710"/>
    <w:rsid w:val="00BC68CC"/>
    <w:rsid w:val="00BC7A3B"/>
    <w:rsid w:val="00BD3262"/>
    <w:rsid w:val="00BD3497"/>
    <w:rsid w:val="00BD3AAC"/>
    <w:rsid w:val="00BD58E2"/>
    <w:rsid w:val="00BE05BC"/>
    <w:rsid w:val="00BE2B6F"/>
    <w:rsid w:val="00BE3EB4"/>
    <w:rsid w:val="00BE463F"/>
    <w:rsid w:val="00BE5722"/>
    <w:rsid w:val="00BE68C4"/>
    <w:rsid w:val="00BE6C40"/>
    <w:rsid w:val="00BE71E7"/>
    <w:rsid w:val="00BE78BD"/>
    <w:rsid w:val="00BE7C00"/>
    <w:rsid w:val="00BF00F4"/>
    <w:rsid w:val="00BF0378"/>
    <w:rsid w:val="00BF092A"/>
    <w:rsid w:val="00BF1269"/>
    <w:rsid w:val="00BF174E"/>
    <w:rsid w:val="00BF186F"/>
    <w:rsid w:val="00BF212C"/>
    <w:rsid w:val="00BF245B"/>
    <w:rsid w:val="00BF3A72"/>
    <w:rsid w:val="00BF4192"/>
    <w:rsid w:val="00BF4385"/>
    <w:rsid w:val="00BF528D"/>
    <w:rsid w:val="00BF5D3A"/>
    <w:rsid w:val="00BF620D"/>
    <w:rsid w:val="00BF716B"/>
    <w:rsid w:val="00BF74AE"/>
    <w:rsid w:val="00BF7A59"/>
    <w:rsid w:val="00BF7D43"/>
    <w:rsid w:val="00C010C6"/>
    <w:rsid w:val="00C01285"/>
    <w:rsid w:val="00C0134B"/>
    <w:rsid w:val="00C01910"/>
    <w:rsid w:val="00C01C23"/>
    <w:rsid w:val="00C02906"/>
    <w:rsid w:val="00C030FF"/>
    <w:rsid w:val="00C0349F"/>
    <w:rsid w:val="00C040F9"/>
    <w:rsid w:val="00C04DF5"/>
    <w:rsid w:val="00C06161"/>
    <w:rsid w:val="00C07929"/>
    <w:rsid w:val="00C105BE"/>
    <w:rsid w:val="00C1064C"/>
    <w:rsid w:val="00C11385"/>
    <w:rsid w:val="00C119F9"/>
    <w:rsid w:val="00C12C8F"/>
    <w:rsid w:val="00C13B45"/>
    <w:rsid w:val="00C13DE8"/>
    <w:rsid w:val="00C152BB"/>
    <w:rsid w:val="00C152E4"/>
    <w:rsid w:val="00C15395"/>
    <w:rsid w:val="00C15675"/>
    <w:rsid w:val="00C15ADB"/>
    <w:rsid w:val="00C1719F"/>
    <w:rsid w:val="00C177A9"/>
    <w:rsid w:val="00C17E00"/>
    <w:rsid w:val="00C20EFF"/>
    <w:rsid w:val="00C2214F"/>
    <w:rsid w:val="00C22A00"/>
    <w:rsid w:val="00C22D1E"/>
    <w:rsid w:val="00C22D69"/>
    <w:rsid w:val="00C22F4D"/>
    <w:rsid w:val="00C2359B"/>
    <w:rsid w:val="00C24B24"/>
    <w:rsid w:val="00C2507D"/>
    <w:rsid w:val="00C27348"/>
    <w:rsid w:val="00C2792B"/>
    <w:rsid w:val="00C30CC5"/>
    <w:rsid w:val="00C30E45"/>
    <w:rsid w:val="00C31A9E"/>
    <w:rsid w:val="00C32473"/>
    <w:rsid w:val="00C32F26"/>
    <w:rsid w:val="00C34205"/>
    <w:rsid w:val="00C34C8E"/>
    <w:rsid w:val="00C358C0"/>
    <w:rsid w:val="00C35F62"/>
    <w:rsid w:val="00C3617A"/>
    <w:rsid w:val="00C370B0"/>
    <w:rsid w:val="00C372E6"/>
    <w:rsid w:val="00C40ACC"/>
    <w:rsid w:val="00C40D16"/>
    <w:rsid w:val="00C413D4"/>
    <w:rsid w:val="00C4167A"/>
    <w:rsid w:val="00C429C1"/>
    <w:rsid w:val="00C45CFD"/>
    <w:rsid w:val="00C46192"/>
    <w:rsid w:val="00C4676C"/>
    <w:rsid w:val="00C46795"/>
    <w:rsid w:val="00C46B21"/>
    <w:rsid w:val="00C46E3A"/>
    <w:rsid w:val="00C47BE8"/>
    <w:rsid w:val="00C5047C"/>
    <w:rsid w:val="00C50B6D"/>
    <w:rsid w:val="00C52BB7"/>
    <w:rsid w:val="00C52F6B"/>
    <w:rsid w:val="00C54A84"/>
    <w:rsid w:val="00C55399"/>
    <w:rsid w:val="00C5759B"/>
    <w:rsid w:val="00C6010A"/>
    <w:rsid w:val="00C608EF"/>
    <w:rsid w:val="00C61275"/>
    <w:rsid w:val="00C62ACA"/>
    <w:rsid w:val="00C63596"/>
    <w:rsid w:val="00C64D9F"/>
    <w:rsid w:val="00C66105"/>
    <w:rsid w:val="00C669FB"/>
    <w:rsid w:val="00C66BEB"/>
    <w:rsid w:val="00C66FB2"/>
    <w:rsid w:val="00C67493"/>
    <w:rsid w:val="00C67736"/>
    <w:rsid w:val="00C70F1B"/>
    <w:rsid w:val="00C71008"/>
    <w:rsid w:val="00C71DEB"/>
    <w:rsid w:val="00C7203F"/>
    <w:rsid w:val="00C7332A"/>
    <w:rsid w:val="00C7370D"/>
    <w:rsid w:val="00C73DF1"/>
    <w:rsid w:val="00C743FE"/>
    <w:rsid w:val="00C76274"/>
    <w:rsid w:val="00C76633"/>
    <w:rsid w:val="00C76945"/>
    <w:rsid w:val="00C77354"/>
    <w:rsid w:val="00C801D0"/>
    <w:rsid w:val="00C80BBC"/>
    <w:rsid w:val="00C80C20"/>
    <w:rsid w:val="00C82948"/>
    <w:rsid w:val="00C83767"/>
    <w:rsid w:val="00C85A31"/>
    <w:rsid w:val="00C861C2"/>
    <w:rsid w:val="00C86754"/>
    <w:rsid w:val="00C90D20"/>
    <w:rsid w:val="00C90F85"/>
    <w:rsid w:val="00C91C82"/>
    <w:rsid w:val="00C92E31"/>
    <w:rsid w:val="00C93194"/>
    <w:rsid w:val="00C942D3"/>
    <w:rsid w:val="00C954F2"/>
    <w:rsid w:val="00C96333"/>
    <w:rsid w:val="00C96F30"/>
    <w:rsid w:val="00C96FC1"/>
    <w:rsid w:val="00C97178"/>
    <w:rsid w:val="00C9743E"/>
    <w:rsid w:val="00C97DB8"/>
    <w:rsid w:val="00CA0927"/>
    <w:rsid w:val="00CA2CD4"/>
    <w:rsid w:val="00CA3CA7"/>
    <w:rsid w:val="00CA3E58"/>
    <w:rsid w:val="00CA59D5"/>
    <w:rsid w:val="00CA63A5"/>
    <w:rsid w:val="00CA6930"/>
    <w:rsid w:val="00CA6954"/>
    <w:rsid w:val="00CA700B"/>
    <w:rsid w:val="00CB0D9F"/>
    <w:rsid w:val="00CB13E2"/>
    <w:rsid w:val="00CB27AE"/>
    <w:rsid w:val="00CB480A"/>
    <w:rsid w:val="00CB5FF0"/>
    <w:rsid w:val="00CB6518"/>
    <w:rsid w:val="00CB6A97"/>
    <w:rsid w:val="00CB79E1"/>
    <w:rsid w:val="00CC0C87"/>
    <w:rsid w:val="00CC1247"/>
    <w:rsid w:val="00CC2C18"/>
    <w:rsid w:val="00CC3F13"/>
    <w:rsid w:val="00CC4E83"/>
    <w:rsid w:val="00CC50A8"/>
    <w:rsid w:val="00CC58EE"/>
    <w:rsid w:val="00CC6616"/>
    <w:rsid w:val="00CC788A"/>
    <w:rsid w:val="00CD085F"/>
    <w:rsid w:val="00CD2212"/>
    <w:rsid w:val="00CD2AA6"/>
    <w:rsid w:val="00CD3030"/>
    <w:rsid w:val="00CD35D9"/>
    <w:rsid w:val="00CD3C1A"/>
    <w:rsid w:val="00CD5246"/>
    <w:rsid w:val="00CD658B"/>
    <w:rsid w:val="00CD74FA"/>
    <w:rsid w:val="00CE125C"/>
    <w:rsid w:val="00CE1308"/>
    <w:rsid w:val="00CE2892"/>
    <w:rsid w:val="00CE2AE2"/>
    <w:rsid w:val="00CE3757"/>
    <w:rsid w:val="00CE400A"/>
    <w:rsid w:val="00CE44C9"/>
    <w:rsid w:val="00CE4501"/>
    <w:rsid w:val="00CE52E5"/>
    <w:rsid w:val="00CE5F92"/>
    <w:rsid w:val="00CE6008"/>
    <w:rsid w:val="00CE6134"/>
    <w:rsid w:val="00CE61C2"/>
    <w:rsid w:val="00CE6B71"/>
    <w:rsid w:val="00CE6C7E"/>
    <w:rsid w:val="00CE72A0"/>
    <w:rsid w:val="00CF0072"/>
    <w:rsid w:val="00CF07ED"/>
    <w:rsid w:val="00CF114E"/>
    <w:rsid w:val="00CF1309"/>
    <w:rsid w:val="00CF18BB"/>
    <w:rsid w:val="00CF1BF0"/>
    <w:rsid w:val="00CF2048"/>
    <w:rsid w:val="00CF25E2"/>
    <w:rsid w:val="00CF2C6D"/>
    <w:rsid w:val="00CF3287"/>
    <w:rsid w:val="00CF32FD"/>
    <w:rsid w:val="00CF3C17"/>
    <w:rsid w:val="00CF5466"/>
    <w:rsid w:val="00CF564E"/>
    <w:rsid w:val="00CF577E"/>
    <w:rsid w:val="00CF60E3"/>
    <w:rsid w:val="00CF67CD"/>
    <w:rsid w:val="00CF696D"/>
    <w:rsid w:val="00CF79FD"/>
    <w:rsid w:val="00CF7F9C"/>
    <w:rsid w:val="00D0025B"/>
    <w:rsid w:val="00D00522"/>
    <w:rsid w:val="00D02909"/>
    <w:rsid w:val="00D03026"/>
    <w:rsid w:val="00D03D41"/>
    <w:rsid w:val="00D052DB"/>
    <w:rsid w:val="00D05E6C"/>
    <w:rsid w:val="00D06BCF"/>
    <w:rsid w:val="00D07414"/>
    <w:rsid w:val="00D1002A"/>
    <w:rsid w:val="00D102C7"/>
    <w:rsid w:val="00D10527"/>
    <w:rsid w:val="00D10B5F"/>
    <w:rsid w:val="00D11C85"/>
    <w:rsid w:val="00D136F7"/>
    <w:rsid w:val="00D13B26"/>
    <w:rsid w:val="00D13EEB"/>
    <w:rsid w:val="00D14153"/>
    <w:rsid w:val="00D143A5"/>
    <w:rsid w:val="00D14704"/>
    <w:rsid w:val="00D14712"/>
    <w:rsid w:val="00D148C9"/>
    <w:rsid w:val="00D15387"/>
    <w:rsid w:val="00D16420"/>
    <w:rsid w:val="00D169DD"/>
    <w:rsid w:val="00D17246"/>
    <w:rsid w:val="00D17262"/>
    <w:rsid w:val="00D177A1"/>
    <w:rsid w:val="00D20B6B"/>
    <w:rsid w:val="00D20BC6"/>
    <w:rsid w:val="00D210D2"/>
    <w:rsid w:val="00D219D0"/>
    <w:rsid w:val="00D222D1"/>
    <w:rsid w:val="00D22350"/>
    <w:rsid w:val="00D22C5A"/>
    <w:rsid w:val="00D23442"/>
    <w:rsid w:val="00D23978"/>
    <w:rsid w:val="00D248F8"/>
    <w:rsid w:val="00D25909"/>
    <w:rsid w:val="00D2590C"/>
    <w:rsid w:val="00D26687"/>
    <w:rsid w:val="00D26CEA"/>
    <w:rsid w:val="00D26D5D"/>
    <w:rsid w:val="00D27090"/>
    <w:rsid w:val="00D27DF5"/>
    <w:rsid w:val="00D30B97"/>
    <w:rsid w:val="00D30C0B"/>
    <w:rsid w:val="00D3229D"/>
    <w:rsid w:val="00D331E2"/>
    <w:rsid w:val="00D33A20"/>
    <w:rsid w:val="00D33D96"/>
    <w:rsid w:val="00D3449C"/>
    <w:rsid w:val="00D3695F"/>
    <w:rsid w:val="00D3773F"/>
    <w:rsid w:val="00D4089B"/>
    <w:rsid w:val="00D416EB"/>
    <w:rsid w:val="00D42CAA"/>
    <w:rsid w:val="00D42D4A"/>
    <w:rsid w:val="00D42FAC"/>
    <w:rsid w:val="00D4309D"/>
    <w:rsid w:val="00D43895"/>
    <w:rsid w:val="00D43E99"/>
    <w:rsid w:val="00D46469"/>
    <w:rsid w:val="00D46A7F"/>
    <w:rsid w:val="00D47078"/>
    <w:rsid w:val="00D47E58"/>
    <w:rsid w:val="00D515B7"/>
    <w:rsid w:val="00D51A66"/>
    <w:rsid w:val="00D52014"/>
    <w:rsid w:val="00D521CF"/>
    <w:rsid w:val="00D529CD"/>
    <w:rsid w:val="00D52E31"/>
    <w:rsid w:val="00D53380"/>
    <w:rsid w:val="00D53B05"/>
    <w:rsid w:val="00D53E00"/>
    <w:rsid w:val="00D55EDE"/>
    <w:rsid w:val="00D56D7B"/>
    <w:rsid w:val="00D57313"/>
    <w:rsid w:val="00D57B78"/>
    <w:rsid w:val="00D60BC7"/>
    <w:rsid w:val="00D611BD"/>
    <w:rsid w:val="00D61275"/>
    <w:rsid w:val="00D62355"/>
    <w:rsid w:val="00D626DF"/>
    <w:rsid w:val="00D62D11"/>
    <w:rsid w:val="00D63026"/>
    <w:rsid w:val="00D6320E"/>
    <w:rsid w:val="00D63AF7"/>
    <w:rsid w:val="00D64198"/>
    <w:rsid w:val="00D64481"/>
    <w:rsid w:val="00D64CF8"/>
    <w:rsid w:val="00D65327"/>
    <w:rsid w:val="00D65A36"/>
    <w:rsid w:val="00D67361"/>
    <w:rsid w:val="00D67705"/>
    <w:rsid w:val="00D67AA5"/>
    <w:rsid w:val="00D67F1C"/>
    <w:rsid w:val="00D70FBD"/>
    <w:rsid w:val="00D71A76"/>
    <w:rsid w:val="00D720BE"/>
    <w:rsid w:val="00D725B3"/>
    <w:rsid w:val="00D73CD5"/>
    <w:rsid w:val="00D73DD8"/>
    <w:rsid w:val="00D742F7"/>
    <w:rsid w:val="00D74896"/>
    <w:rsid w:val="00D74C38"/>
    <w:rsid w:val="00D750D1"/>
    <w:rsid w:val="00D75DEA"/>
    <w:rsid w:val="00D76569"/>
    <w:rsid w:val="00D803D0"/>
    <w:rsid w:val="00D80F71"/>
    <w:rsid w:val="00D812D2"/>
    <w:rsid w:val="00D8207E"/>
    <w:rsid w:val="00D8228A"/>
    <w:rsid w:val="00D822F6"/>
    <w:rsid w:val="00D82B80"/>
    <w:rsid w:val="00D83458"/>
    <w:rsid w:val="00D84C11"/>
    <w:rsid w:val="00D87421"/>
    <w:rsid w:val="00D87677"/>
    <w:rsid w:val="00D87C6B"/>
    <w:rsid w:val="00D907ED"/>
    <w:rsid w:val="00D91092"/>
    <w:rsid w:val="00D918D4"/>
    <w:rsid w:val="00D924F0"/>
    <w:rsid w:val="00D92526"/>
    <w:rsid w:val="00D932E9"/>
    <w:rsid w:val="00D93480"/>
    <w:rsid w:val="00D94062"/>
    <w:rsid w:val="00D94D28"/>
    <w:rsid w:val="00D94EDC"/>
    <w:rsid w:val="00D950B9"/>
    <w:rsid w:val="00D95284"/>
    <w:rsid w:val="00D953A5"/>
    <w:rsid w:val="00D97A1E"/>
    <w:rsid w:val="00DA1A6A"/>
    <w:rsid w:val="00DA54F9"/>
    <w:rsid w:val="00DA5572"/>
    <w:rsid w:val="00DA6FB5"/>
    <w:rsid w:val="00DA7EC3"/>
    <w:rsid w:val="00DB22BC"/>
    <w:rsid w:val="00DB2A68"/>
    <w:rsid w:val="00DB35CB"/>
    <w:rsid w:val="00DB4AB5"/>
    <w:rsid w:val="00DB5E3E"/>
    <w:rsid w:val="00DB6B0F"/>
    <w:rsid w:val="00DB7B8C"/>
    <w:rsid w:val="00DB7FA4"/>
    <w:rsid w:val="00DC1C27"/>
    <w:rsid w:val="00DC1D9C"/>
    <w:rsid w:val="00DC236C"/>
    <w:rsid w:val="00DC2A91"/>
    <w:rsid w:val="00DC2E94"/>
    <w:rsid w:val="00DC32CA"/>
    <w:rsid w:val="00DC6B13"/>
    <w:rsid w:val="00DC6EF4"/>
    <w:rsid w:val="00DC7027"/>
    <w:rsid w:val="00DC71B4"/>
    <w:rsid w:val="00DC7294"/>
    <w:rsid w:val="00DD16D0"/>
    <w:rsid w:val="00DD24FA"/>
    <w:rsid w:val="00DD259B"/>
    <w:rsid w:val="00DD325F"/>
    <w:rsid w:val="00DD40B9"/>
    <w:rsid w:val="00DD43F8"/>
    <w:rsid w:val="00DD5221"/>
    <w:rsid w:val="00DD688A"/>
    <w:rsid w:val="00DE00BA"/>
    <w:rsid w:val="00DE12D6"/>
    <w:rsid w:val="00DE27B5"/>
    <w:rsid w:val="00DE36F2"/>
    <w:rsid w:val="00DE4C91"/>
    <w:rsid w:val="00DE51BE"/>
    <w:rsid w:val="00DE53AB"/>
    <w:rsid w:val="00DE6ABE"/>
    <w:rsid w:val="00DE6FEA"/>
    <w:rsid w:val="00DE7013"/>
    <w:rsid w:val="00DE70C4"/>
    <w:rsid w:val="00DE7C4A"/>
    <w:rsid w:val="00DE7F36"/>
    <w:rsid w:val="00DF0019"/>
    <w:rsid w:val="00DF1E85"/>
    <w:rsid w:val="00DF3A5F"/>
    <w:rsid w:val="00DF3D1A"/>
    <w:rsid w:val="00DF45C2"/>
    <w:rsid w:val="00DF469C"/>
    <w:rsid w:val="00DF47E8"/>
    <w:rsid w:val="00DF4B2A"/>
    <w:rsid w:val="00DF524F"/>
    <w:rsid w:val="00DF5443"/>
    <w:rsid w:val="00DF61EA"/>
    <w:rsid w:val="00DF62DE"/>
    <w:rsid w:val="00DF633D"/>
    <w:rsid w:val="00DF7323"/>
    <w:rsid w:val="00DF78A6"/>
    <w:rsid w:val="00E00ADB"/>
    <w:rsid w:val="00E0230B"/>
    <w:rsid w:val="00E024D2"/>
    <w:rsid w:val="00E02E92"/>
    <w:rsid w:val="00E04FA5"/>
    <w:rsid w:val="00E05194"/>
    <w:rsid w:val="00E0656E"/>
    <w:rsid w:val="00E06A62"/>
    <w:rsid w:val="00E06AB5"/>
    <w:rsid w:val="00E06B21"/>
    <w:rsid w:val="00E07453"/>
    <w:rsid w:val="00E1097B"/>
    <w:rsid w:val="00E10BCA"/>
    <w:rsid w:val="00E113A9"/>
    <w:rsid w:val="00E11D53"/>
    <w:rsid w:val="00E1271C"/>
    <w:rsid w:val="00E12C58"/>
    <w:rsid w:val="00E13298"/>
    <w:rsid w:val="00E133C0"/>
    <w:rsid w:val="00E13571"/>
    <w:rsid w:val="00E14352"/>
    <w:rsid w:val="00E154F2"/>
    <w:rsid w:val="00E16371"/>
    <w:rsid w:val="00E16B7A"/>
    <w:rsid w:val="00E1769B"/>
    <w:rsid w:val="00E17B2B"/>
    <w:rsid w:val="00E17D07"/>
    <w:rsid w:val="00E2048F"/>
    <w:rsid w:val="00E210FC"/>
    <w:rsid w:val="00E21E95"/>
    <w:rsid w:val="00E2223B"/>
    <w:rsid w:val="00E234DC"/>
    <w:rsid w:val="00E23EB7"/>
    <w:rsid w:val="00E241F3"/>
    <w:rsid w:val="00E254BD"/>
    <w:rsid w:val="00E26150"/>
    <w:rsid w:val="00E26454"/>
    <w:rsid w:val="00E2667F"/>
    <w:rsid w:val="00E27B6A"/>
    <w:rsid w:val="00E27BB8"/>
    <w:rsid w:val="00E27FF6"/>
    <w:rsid w:val="00E3013F"/>
    <w:rsid w:val="00E30A2E"/>
    <w:rsid w:val="00E30D7F"/>
    <w:rsid w:val="00E30D9A"/>
    <w:rsid w:val="00E324AA"/>
    <w:rsid w:val="00E33514"/>
    <w:rsid w:val="00E340E7"/>
    <w:rsid w:val="00E34FB7"/>
    <w:rsid w:val="00E35CDE"/>
    <w:rsid w:val="00E35D20"/>
    <w:rsid w:val="00E361F9"/>
    <w:rsid w:val="00E366DF"/>
    <w:rsid w:val="00E36CE3"/>
    <w:rsid w:val="00E37D09"/>
    <w:rsid w:val="00E41AEA"/>
    <w:rsid w:val="00E4270E"/>
    <w:rsid w:val="00E42C23"/>
    <w:rsid w:val="00E4351A"/>
    <w:rsid w:val="00E43621"/>
    <w:rsid w:val="00E43CBA"/>
    <w:rsid w:val="00E44525"/>
    <w:rsid w:val="00E4474F"/>
    <w:rsid w:val="00E45A19"/>
    <w:rsid w:val="00E45C72"/>
    <w:rsid w:val="00E463B8"/>
    <w:rsid w:val="00E46AFE"/>
    <w:rsid w:val="00E46D0A"/>
    <w:rsid w:val="00E46FF1"/>
    <w:rsid w:val="00E47813"/>
    <w:rsid w:val="00E47E3D"/>
    <w:rsid w:val="00E5056C"/>
    <w:rsid w:val="00E51514"/>
    <w:rsid w:val="00E52A91"/>
    <w:rsid w:val="00E5300E"/>
    <w:rsid w:val="00E5310A"/>
    <w:rsid w:val="00E5420D"/>
    <w:rsid w:val="00E54FCB"/>
    <w:rsid w:val="00E55FBB"/>
    <w:rsid w:val="00E5653E"/>
    <w:rsid w:val="00E566BA"/>
    <w:rsid w:val="00E610EE"/>
    <w:rsid w:val="00E6150A"/>
    <w:rsid w:val="00E616C5"/>
    <w:rsid w:val="00E62841"/>
    <w:rsid w:val="00E631BD"/>
    <w:rsid w:val="00E63F93"/>
    <w:rsid w:val="00E64550"/>
    <w:rsid w:val="00E645C2"/>
    <w:rsid w:val="00E646A5"/>
    <w:rsid w:val="00E654C7"/>
    <w:rsid w:val="00E65CF6"/>
    <w:rsid w:val="00E66630"/>
    <w:rsid w:val="00E67DAD"/>
    <w:rsid w:val="00E67F2C"/>
    <w:rsid w:val="00E71635"/>
    <w:rsid w:val="00E72D82"/>
    <w:rsid w:val="00E73668"/>
    <w:rsid w:val="00E74FAD"/>
    <w:rsid w:val="00E7558F"/>
    <w:rsid w:val="00E75C8A"/>
    <w:rsid w:val="00E7631D"/>
    <w:rsid w:val="00E7648F"/>
    <w:rsid w:val="00E764C4"/>
    <w:rsid w:val="00E7755E"/>
    <w:rsid w:val="00E77EA3"/>
    <w:rsid w:val="00E80B0D"/>
    <w:rsid w:val="00E80EFA"/>
    <w:rsid w:val="00E81300"/>
    <w:rsid w:val="00E81D2D"/>
    <w:rsid w:val="00E81D3E"/>
    <w:rsid w:val="00E830C5"/>
    <w:rsid w:val="00E83735"/>
    <w:rsid w:val="00E83A83"/>
    <w:rsid w:val="00E84CCB"/>
    <w:rsid w:val="00E85CCD"/>
    <w:rsid w:val="00E90A74"/>
    <w:rsid w:val="00E90BDB"/>
    <w:rsid w:val="00E91779"/>
    <w:rsid w:val="00E91B27"/>
    <w:rsid w:val="00E91EAB"/>
    <w:rsid w:val="00E92822"/>
    <w:rsid w:val="00E92A8B"/>
    <w:rsid w:val="00E9322B"/>
    <w:rsid w:val="00E935EA"/>
    <w:rsid w:val="00E936DB"/>
    <w:rsid w:val="00E93828"/>
    <w:rsid w:val="00E942E9"/>
    <w:rsid w:val="00E9460A"/>
    <w:rsid w:val="00E94699"/>
    <w:rsid w:val="00E95700"/>
    <w:rsid w:val="00E96EF5"/>
    <w:rsid w:val="00E972B9"/>
    <w:rsid w:val="00E97AC9"/>
    <w:rsid w:val="00EA0E19"/>
    <w:rsid w:val="00EA0E8C"/>
    <w:rsid w:val="00EA174E"/>
    <w:rsid w:val="00EA202C"/>
    <w:rsid w:val="00EA21C1"/>
    <w:rsid w:val="00EA59F1"/>
    <w:rsid w:val="00EA5F55"/>
    <w:rsid w:val="00EA65D3"/>
    <w:rsid w:val="00EA68B4"/>
    <w:rsid w:val="00EA7310"/>
    <w:rsid w:val="00EA7D6F"/>
    <w:rsid w:val="00EB09C8"/>
    <w:rsid w:val="00EB0F6E"/>
    <w:rsid w:val="00EB1C30"/>
    <w:rsid w:val="00EB27A5"/>
    <w:rsid w:val="00EB2E58"/>
    <w:rsid w:val="00EB3BE6"/>
    <w:rsid w:val="00EB3F97"/>
    <w:rsid w:val="00EB429A"/>
    <w:rsid w:val="00EB535C"/>
    <w:rsid w:val="00EB5555"/>
    <w:rsid w:val="00EB63A0"/>
    <w:rsid w:val="00EB6900"/>
    <w:rsid w:val="00EB7063"/>
    <w:rsid w:val="00EB732E"/>
    <w:rsid w:val="00EB7A55"/>
    <w:rsid w:val="00EC0165"/>
    <w:rsid w:val="00EC1AA0"/>
    <w:rsid w:val="00EC3644"/>
    <w:rsid w:val="00EC3FE7"/>
    <w:rsid w:val="00EC43AF"/>
    <w:rsid w:val="00EC49C6"/>
    <w:rsid w:val="00EC53A0"/>
    <w:rsid w:val="00EC56BE"/>
    <w:rsid w:val="00EC5EF7"/>
    <w:rsid w:val="00EC78E3"/>
    <w:rsid w:val="00ED0DC0"/>
    <w:rsid w:val="00ED1199"/>
    <w:rsid w:val="00ED11AC"/>
    <w:rsid w:val="00ED1298"/>
    <w:rsid w:val="00ED1972"/>
    <w:rsid w:val="00ED2656"/>
    <w:rsid w:val="00ED348F"/>
    <w:rsid w:val="00ED38C2"/>
    <w:rsid w:val="00ED3F92"/>
    <w:rsid w:val="00ED4946"/>
    <w:rsid w:val="00ED4E87"/>
    <w:rsid w:val="00ED525B"/>
    <w:rsid w:val="00ED5B7F"/>
    <w:rsid w:val="00ED62B8"/>
    <w:rsid w:val="00ED64D6"/>
    <w:rsid w:val="00ED7735"/>
    <w:rsid w:val="00EE016E"/>
    <w:rsid w:val="00EE017B"/>
    <w:rsid w:val="00EE1146"/>
    <w:rsid w:val="00EE1FFC"/>
    <w:rsid w:val="00EE21BE"/>
    <w:rsid w:val="00EE22B4"/>
    <w:rsid w:val="00EE26D3"/>
    <w:rsid w:val="00EE272C"/>
    <w:rsid w:val="00EE2B4B"/>
    <w:rsid w:val="00EE37FF"/>
    <w:rsid w:val="00EE4D14"/>
    <w:rsid w:val="00EE5823"/>
    <w:rsid w:val="00EE613E"/>
    <w:rsid w:val="00EE6DEF"/>
    <w:rsid w:val="00EE718D"/>
    <w:rsid w:val="00EE75E2"/>
    <w:rsid w:val="00EF0CFE"/>
    <w:rsid w:val="00EF0D31"/>
    <w:rsid w:val="00EF10BE"/>
    <w:rsid w:val="00EF13C6"/>
    <w:rsid w:val="00EF2E89"/>
    <w:rsid w:val="00EF30D4"/>
    <w:rsid w:val="00EF390D"/>
    <w:rsid w:val="00EF3BCE"/>
    <w:rsid w:val="00EF5DDE"/>
    <w:rsid w:val="00EF61F0"/>
    <w:rsid w:val="00EF686E"/>
    <w:rsid w:val="00EF6D66"/>
    <w:rsid w:val="00EF702F"/>
    <w:rsid w:val="00EF713A"/>
    <w:rsid w:val="00EF72D0"/>
    <w:rsid w:val="00F00201"/>
    <w:rsid w:val="00F003AD"/>
    <w:rsid w:val="00F019F3"/>
    <w:rsid w:val="00F01A16"/>
    <w:rsid w:val="00F022F7"/>
    <w:rsid w:val="00F02C52"/>
    <w:rsid w:val="00F033BF"/>
    <w:rsid w:val="00F03D51"/>
    <w:rsid w:val="00F03E9F"/>
    <w:rsid w:val="00F043F8"/>
    <w:rsid w:val="00F048A1"/>
    <w:rsid w:val="00F048F8"/>
    <w:rsid w:val="00F05057"/>
    <w:rsid w:val="00F059AD"/>
    <w:rsid w:val="00F06191"/>
    <w:rsid w:val="00F07658"/>
    <w:rsid w:val="00F1063A"/>
    <w:rsid w:val="00F108FA"/>
    <w:rsid w:val="00F10E93"/>
    <w:rsid w:val="00F11778"/>
    <w:rsid w:val="00F1270F"/>
    <w:rsid w:val="00F12B45"/>
    <w:rsid w:val="00F14ACB"/>
    <w:rsid w:val="00F14D3E"/>
    <w:rsid w:val="00F15336"/>
    <w:rsid w:val="00F15D51"/>
    <w:rsid w:val="00F15FCB"/>
    <w:rsid w:val="00F1650D"/>
    <w:rsid w:val="00F16FAA"/>
    <w:rsid w:val="00F17212"/>
    <w:rsid w:val="00F178B3"/>
    <w:rsid w:val="00F204E0"/>
    <w:rsid w:val="00F2150C"/>
    <w:rsid w:val="00F21BCA"/>
    <w:rsid w:val="00F21DBA"/>
    <w:rsid w:val="00F21FEA"/>
    <w:rsid w:val="00F2222E"/>
    <w:rsid w:val="00F22667"/>
    <w:rsid w:val="00F229F2"/>
    <w:rsid w:val="00F22EF8"/>
    <w:rsid w:val="00F23ABA"/>
    <w:rsid w:val="00F23B83"/>
    <w:rsid w:val="00F251A6"/>
    <w:rsid w:val="00F25C8F"/>
    <w:rsid w:val="00F260D6"/>
    <w:rsid w:val="00F261E6"/>
    <w:rsid w:val="00F2675A"/>
    <w:rsid w:val="00F2728B"/>
    <w:rsid w:val="00F301D9"/>
    <w:rsid w:val="00F30B21"/>
    <w:rsid w:val="00F310BA"/>
    <w:rsid w:val="00F319BD"/>
    <w:rsid w:val="00F31D39"/>
    <w:rsid w:val="00F3233E"/>
    <w:rsid w:val="00F32428"/>
    <w:rsid w:val="00F32C57"/>
    <w:rsid w:val="00F3523E"/>
    <w:rsid w:val="00F357AF"/>
    <w:rsid w:val="00F4172D"/>
    <w:rsid w:val="00F417CE"/>
    <w:rsid w:val="00F4232B"/>
    <w:rsid w:val="00F42F8B"/>
    <w:rsid w:val="00F435DE"/>
    <w:rsid w:val="00F43A37"/>
    <w:rsid w:val="00F43B01"/>
    <w:rsid w:val="00F44621"/>
    <w:rsid w:val="00F45959"/>
    <w:rsid w:val="00F45BF7"/>
    <w:rsid w:val="00F476E8"/>
    <w:rsid w:val="00F51679"/>
    <w:rsid w:val="00F51BE2"/>
    <w:rsid w:val="00F51C17"/>
    <w:rsid w:val="00F523A4"/>
    <w:rsid w:val="00F54154"/>
    <w:rsid w:val="00F5458D"/>
    <w:rsid w:val="00F5490F"/>
    <w:rsid w:val="00F54F01"/>
    <w:rsid w:val="00F5569F"/>
    <w:rsid w:val="00F56322"/>
    <w:rsid w:val="00F57F89"/>
    <w:rsid w:val="00F62087"/>
    <w:rsid w:val="00F62A3E"/>
    <w:rsid w:val="00F62E69"/>
    <w:rsid w:val="00F62FA5"/>
    <w:rsid w:val="00F63254"/>
    <w:rsid w:val="00F636D4"/>
    <w:rsid w:val="00F65819"/>
    <w:rsid w:val="00F659BC"/>
    <w:rsid w:val="00F66634"/>
    <w:rsid w:val="00F66826"/>
    <w:rsid w:val="00F66E2C"/>
    <w:rsid w:val="00F66FB2"/>
    <w:rsid w:val="00F67108"/>
    <w:rsid w:val="00F67345"/>
    <w:rsid w:val="00F67367"/>
    <w:rsid w:val="00F678F0"/>
    <w:rsid w:val="00F67C7A"/>
    <w:rsid w:val="00F7024C"/>
    <w:rsid w:val="00F702A4"/>
    <w:rsid w:val="00F71239"/>
    <w:rsid w:val="00F72166"/>
    <w:rsid w:val="00F7280C"/>
    <w:rsid w:val="00F7381D"/>
    <w:rsid w:val="00F73DAA"/>
    <w:rsid w:val="00F73E62"/>
    <w:rsid w:val="00F74101"/>
    <w:rsid w:val="00F74B80"/>
    <w:rsid w:val="00F756D7"/>
    <w:rsid w:val="00F7670B"/>
    <w:rsid w:val="00F772F1"/>
    <w:rsid w:val="00F774DF"/>
    <w:rsid w:val="00F803B0"/>
    <w:rsid w:val="00F8050D"/>
    <w:rsid w:val="00F81028"/>
    <w:rsid w:val="00F8146F"/>
    <w:rsid w:val="00F81C3F"/>
    <w:rsid w:val="00F8232C"/>
    <w:rsid w:val="00F8300A"/>
    <w:rsid w:val="00F836AB"/>
    <w:rsid w:val="00F840C1"/>
    <w:rsid w:val="00F843DB"/>
    <w:rsid w:val="00F84CA8"/>
    <w:rsid w:val="00F8587B"/>
    <w:rsid w:val="00F86137"/>
    <w:rsid w:val="00F8678B"/>
    <w:rsid w:val="00F91A99"/>
    <w:rsid w:val="00F92A90"/>
    <w:rsid w:val="00F93219"/>
    <w:rsid w:val="00F93903"/>
    <w:rsid w:val="00F94082"/>
    <w:rsid w:val="00F94A2C"/>
    <w:rsid w:val="00F95899"/>
    <w:rsid w:val="00F96C6C"/>
    <w:rsid w:val="00F978C5"/>
    <w:rsid w:val="00FA037F"/>
    <w:rsid w:val="00FA0F9C"/>
    <w:rsid w:val="00FA1103"/>
    <w:rsid w:val="00FA16CD"/>
    <w:rsid w:val="00FA17A7"/>
    <w:rsid w:val="00FA1936"/>
    <w:rsid w:val="00FA1C30"/>
    <w:rsid w:val="00FA2092"/>
    <w:rsid w:val="00FA5CCD"/>
    <w:rsid w:val="00FA66A6"/>
    <w:rsid w:val="00FA6DD3"/>
    <w:rsid w:val="00FA7453"/>
    <w:rsid w:val="00FB03D2"/>
    <w:rsid w:val="00FB0693"/>
    <w:rsid w:val="00FB0B5C"/>
    <w:rsid w:val="00FB12FE"/>
    <w:rsid w:val="00FB1BA7"/>
    <w:rsid w:val="00FB205F"/>
    <w:rsid w:val="00FB2971"/>
    <w:rsid w:val="00FB2CBB"/>
    <w:rsid w:val="00FB2D32"/>
    <w:rsid w:val="00FB51BE"/>
    <w:rsid w:val="00FB5954"/>
    <w:rsid w:val="00FB6720"/>
    <w:rsid w:val="00FB7604"/>
    <w:rsid w:val="00FC053A"/>
    <w:rsid w:val="00FC24BB"/>
    <w:rsid w:val="00FC2AF4"/>
    <w:rsid w:val="00FC2B2C"/>
    <w:rsid w:val="00FC2CAD"/>
    <w:rsid w:val="00FC3722"/>
    <w:rsid w:val="00FC4A83"/>
    <w:rsid w:val="00FD0D88"/>
    <w:rsid w:val="00FD0E58"/>
    <w:rsid w:val="00FD15CF"/>
    <w:rsid w:val="00FD30F1"/>
    <w:rsid w:val="00FD3BFB"/>
    <w:rsid w:val="00FD4280"/>
    <w:rsid w:val="00FD46D7"/>
    <w:rsid w:val="00FD5303"/>
    <w:rsid w:val="00FD5A3C"/>
    <w:rsid w:val="00FD6B15"/>
    <w:rsid w:val="00FD6DB1"/>
    <w:rsid w:val="00FD6FA5"/>
    <w:rsid w:val="00FE0424"/>
    <w:rsid w:val="00FE06D2"/>
    <w:rsid w:val="00FE0B13"/>
    <w:rsid w:val="00FE15FF"/>
    <w:rsid w:val="00FE1BDE"/>
    <w:rsid w:val="00FE202D"/>
    <w:rsid w:val="00FE212D"/>
    <w:rsid w:val="00FE2A28"/>
    <w:rsid w:val="00FE2DC8"/>
    <w:rsid w:val="00FE2DD7"/>
    <w:rsid w:val="00FE32EA"/>
    <w:rsid w:val="00FE357E"/>
    <w:rsid w:val="00FE369E"/>
    <w:rsid w:val="00FE4681"/>
    <w:rsid w:val="00FE679B"/>
    <w:rsid w:val="00FE68A1"/>
    <w:rsid w:val="00FE7FD2"/>
    <w:rsid w:val="00FF1541"/>
    <w:rsid w:val="00FF2B52"/>
    <w:rsid w:val="00FF505E"/>
    <w:rsid w:val="00FF5393"/>
    <w:rsid w:val="00FF5582"/>
    <w:rsid w:val="00FF61BC"/>
    <w:rsid w:val="00FF70B0"/>
    <w:rsid w:val="00FF7479"/>
    <w:rsid w:val="00FF7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09D5E"/>
  <w15:docId w15:val="{040B822D-DEC0-4A26-874A-96A732B2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F37"/>
  </w:style>
  <w:style w:type="paragraph" w:styleId="Heading1">
    <w:name w:val="heading 1"/>
    <w:basedOn w:val="Normal"/>
    <w:next w:val="Normal"/>
    <w:link w:val="Heading1Char"/>
    <w:uiPriority w:val="9"/>
    <w:qFormat/>
    <w:rsid w:val="005E40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350"/>
    <w:pPr>
      <w:ind w:left="720"/>
      <w:contextualSpacing/>
    </w:pPr>
  </w:style>
  <w:style w:type="paragraph" w:styleId="NoSpacing">
    <w:name w:val="No Spacing"/>
    <w:uiPriority w:val="1"/>
    <w:qFormat/>
    <w:rsid w:val="005E4077"/>
    <w:pPr>
      <w:spacing w:after="0" w:line="240" w:lineRule="auto"/>
    </w:pPr>
  </w:style>
  <w:style w:type="character" w:customStyle="1" w:styleId="Heading1Char">
    <w:name w:val="Heading 1 Char"/>
    <w:basedOn w:val="DefaultParagraphFont"/>
    <w:link w:val="Heading1"/>
    <w:uiPriority w:val="9"/>
    <w:rsid w:val="005E4077"/>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5E4077"/>
    <w:rPr>
      <w:b/>
      <w:bCs/>
      <w:i/>
      <w:iCs/>
      <w:color w:val="4F81BD" w:themeColor="accent1"/>
    </w:rPr>
  </w:style>
  <w:style w:type="character" w:styleId="Strong">
    <w:name w:val="Strong"/>
    <w:basedOn w:val="DefaultParagraphFont"/>
    <w:uiPriority w:val="22"/>
    <w:qFormat/>
    <w:rsid w:val="00130513"/>
    <w:rPr>
      <w:b/>
      <w:bCs/>
    </w:rPr>
  </w:style>
  <w:style w:type="paragraph" w:styleId="DocumentMap">
    <w:name w:val="Document Map"/>
    <w:basedOn w:val="Normal"/>
    <w:link w:val="DocumentMapChar"/>
    <w:uiPriority w:val="99"/>
    <w:semiHidden/>
    <w:unhideWhenUsed/>
    <w:rsid w:val="007779AA"/>
    <w:pPr>
      <w:spacing w:after="0" w:line="240" w:lineRule="auto"/>
    </w:pPr>
    <w:rPr>
      <w:rFonts w:ascii="Arial" w:hAnsi="Arial" w:cs="Arial"/>
      <w:sz w:val="16"/>
      <w:szCs w:val="16"/>
    </w:rPr>
  </w:style>
  <w:style w:type="character" w:customStyle="1" w:styleId="DocumentMapChar">
    <w:name w:val="Document Map Char"/>
    <w:basedOn w:val="DefaultParagraphFont"/>
    <w:link w:val="DocumentMap"/>
    <w:uiPriority w:val="99"/>
    <w:semiHidden/>
    <w:rsid w:val="007779AA"/>
    <w:rPr>
      <w:rFonts w:ascii="Arial" w:hAnsi="Arial" w:cs="Arial"/>
      <w:sz w:val="16"/>
      <w:szCs w:val="16"/>
    </w:rPr>
  </w:style>
  <w:style w:type="paragraph" w:styleId="NormalWeb">
    <w:name w:val="Normal (Web)"/>
    <w:basedOn w:val="Normal"/>
    <w:uiPriority w:val="99"/>
    <w:unhideWhenUsed/>
    <w:rsid w:val="006656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03077"/>
    <w:rPr>
      <w:color w:val="0000FF"/>
      <w:u w:val="single"/>
    </w:rPr>
  </w:style>
  <w:style w:type="character" w:styleId="Emphasis">
    <w:name w:val="Emphasis"/>
    <w:basedOn w:val="DefaultParagraphFont"/>
    <w:uiPriority w:val="20"/>
    <w:qFormat/>
    <w:rsid w:val="00FD4280"/>
    <w:rPr>
      <w:i/>
      <w:iCs/>
    </w:rPr>
  </w:style>
  <w:style w:type="paragraph" w:styleId="z-TopofForm">
    <w:name w:val="HTML Top of Form"/>
    <w:basedOn w:val="Normal"/>
    <w:next w:val="Normal"/>
    <w:link w:val="z-TopofFormChar"/>
    <w:hidden/>
    <w:uiPriority w:val="99"/>
    <w:semiHidden/>
    <w:unhideWhenUsed/>
    <w:rsid w:val="007744D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744D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7744D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744D1"/>
    <w:rPr>
      <w:rFonts w:ascii="Arial" w:eastAsia="Times New Roman" w:hAnsi="Arial" w:cs="Arial"/>
      <w:vanish/>
      <w:sz w:val="16"/>
      <w:szCs w:val="16"/>
      <w:lang w:eastAsia="en-GB"/>
    </w:rPr>
  </w:style>
  <w:style w:type="table" w:customStyle="1" w:styleId="TableGrid">
    <w:name w:val="TableGrid"/>
    <w:rsid w:val="00FA2092"/>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59"/>
    <w:rsid w:val="001A13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F7F11"/>
    <w:rPr>
      <w:color w:val="808080"/>
    </w:rPr>
  </w:style>
  <w:style w:type="paragraph" w:styleId="Header">
    <w:name w:val="header"/>
    <w:basedOn w:val="Normal"/>
    <w:link w:val="HeaderChar"/>
    <w:uiPriority w:val="99"/>
    <w:unhideWhenUsed/>
    <w:rsid w:val="00AD1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ABF"/>
  </w:style>
  <w:style w:type="paragraph" w:styleId="Footer">
    <w:name w:val="footer"/>
    <w:basedOn w:val="Normal"/>
    <w:link w:val="FooterChar"/>
    <w:uiPriority w:val="99"/>
    <w:unhideWhenUsed/>
    <w:rsid w:val="00AD1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4462">
      <w:bodyDiv w:val="1"/>
      <w:marLeft w:val="0"/>
      <w:marRight w:val="0"/>
      <w:marTop w:val="0"/>
      <w:marBottom w:val="0"/>
      <w:divBdr>
        <w:top w:val="none" w:sz="0" w:space="0" w:color="auto"/>
        <w:left w:val="none" w:sz="0" w:space="0" w:color="auto"/>
        <w:bottom w:val="none" w:sz="0" w:space="0" w:color="auto"/>
        <w:right w:val="none" w:sz="0" w:space="0" w:color="auto"/>
      </w:divBdr>
    </w:div>
    <w:div w:id="22480650">
      <w:bodyDiv w:val="1"/>
      <w:marLeft w:val="0"/>
      <w:marRight w:val="0"/>
      <w:marTop w:val="0"/>
      <w:marBottom w:val="0"/>
      <w:divBdr>
        <w:top w:val="none" w:sz="0" w:space="0" w:color="auto"/>
        <w:left w:val="none" w:sz="0" w:space="0" w:color="auto"/>
        <w:bottom w:val="none" w:sz="0" w:space="0" w:color="auto"/>
        <w:right w:val="none" w:sz="0" w:space="0" w:color="auto"/>
      </w:divBdr>
    </w:div>
    <w:div w:id="238295395">
      <w:bodyDiv w:val="1"/>
      <w:marLeft w:val="0"/>
      <w:marRight w:val="0"/>
      <w:marTop w:val="0"/>
      <w:marBottom w:val="0"/>
      <w:divBdr>
        <w:top w:val="none" w:sz="0" w:space="0" w:color="auto"/>
        <w:left w:val="none" w:sz="0" w:space="0" w:color="auto"/>
        <w:bottom w:val="none" w:sz="0" w:space="0" w:color="auto"/>
        <w:right w:val="none" w:sz="0" w:space="0" w:color="auto"/>
      </w:divBdr>
      <w:divsChild>
        <w:div w:id="532689401">
          <w:marLeft w:val="0"/>
          <w:marRight w:val="0"/>
          <w:marTop w:val="0"/>
          <w:marBottom w:val="0"/>
          <w:divBdr>
            <w:top w:val="none" w:sz="0" w:space="0" w:color="auto"/>
            <w:left w:val="none" w:sz="0" w:space="0" w:color="auto"/>
            <w:bottom w:val="none" w:sz="0" w:space="0" w:color="auto"/>
            <w:right w:val="none" w:sz="0" w:space="0" w:color="auto"/>
          </w:divBdr>
          <w:divsChild>
            <w:div w:id="713191176">
              <w:marLeft w:val="0"/>
              <w:marRight w:val="0"/>
              <w:marTop w:val="0"/>
              <w:marBottom w:val="0"/>
              <w:divBdr>
                <w:top w:val="none" w:sz="0" w:space="0" w:color="auto"/>
                <w:left w:val="none" w:sz="0" w:space="0" w:color="auto"/>
                <w:bottom w:val="none" w:sz="0" w:space="0" w:color="auto"/>
                <w:right w:val="none" w:sz="0" w:space="0" w:color="auto"/>
              </w:divBdr>
            </w:div>
          </w:divsChild>
        </w:div>
        <w:div w:id="985430532">
          <w:marLeft w:val="0"/>
          <w:marRight w:val="0"/>
          <w:marTop w:val="0"/>
          <w:marBottom w:val="0"/>
          <w:divBdr>
            <w:top w:val="none" w:sz="0" w:space="0" w:color="auto"/>
            <w:left w:val="none" w:sz="0" w:space="0" w:color="auto"/>
            <w:bottom w:val="none" w:sz="0" w:space="0" w:color="auto"/>
            <w:right w:val="none" w:sz="0" w:space="0" w:color="auto"/>
          </w:divBdr>
        </w:div>
      </w:divsChild>
    </w:div>
    <w:div w:id="781463495">
      <w:bodyDiv w:val="1"/>
      <w:marLeft w:val="0"/>
      <w:marRight w:val="0"/>
      <w:marTop w:val="0"/>
      <w:marBottom w:val="0"/>
      <w:divBdr>
        <w:top w:val="none" w:sz="0" w:space="0" w:color="auto"/>
        <w:left w:val="none" w:sz="0" w:space="0" w:color="auto"/>
        <w:bottom w:val="none" w:sz="0" w:space="0" w:color="auto"/>
        <w:right w:val="none" w:sz="0" w:space="0" w:color="auto"/>
      </w:divBdr>
    </w:div>
    <w:div w:id="1485465287">
      <w:bodyDiv w:val="1"/>
      <w:marLeft w:val="0"/>
      <w:marRight w:val="0"/>
      <w:marTop w:val="0"/>
      <w:marBottom w:val="0"/>
      <w:divBdr>
        <w:top w:val="none" w:sz="0" w:space="0" w:color="auto"/>
        <w:left w:val="none" w:sz="0" w:space="0" w:color="auto"/>
        <w:bottom w:val="none" w:sz="0" w:space="0" w:color="auto"/>
        <w:right w:val="none" w:sz="0" w:space="0" w:color="auto"/>
      </w:divBdr>
    </w:div>
    <w:div w:id="1663197890">
      <w:bodyDiv w:val="1"/>
      <w:marLeft w:val="0"/>
      <w:marRight w:val="0"/>
      <w:marTop w:val="0"/>
      <w:marBottom w:val="0"/>
      <w:divBdr>
        <w:top w:val="none" w:sz="0" w:space="0" w:color="auto"/>
        <w:left w:val="none" w:sz="0" w:space="0" w:color="auto"/>
        <w:bottom w:val="none" w:sz="0" w:space="0" w:color="auto"/>
        <w:right w:val="none" w:sz="0" w:space="0" w:color="auto"/>
      </w:divBdr>
    </w:div>
    <w:div w:id="1702512904">
      <w:bodyDiv w:val="1"/>
      <w:marLeft w:val="0"/>
      <w:marRight w:val="0"/>
      <w:marTop w:val="0"/>
      <w:marBottom w:val="0"/>
      <w:divBdr>
        <w:top w:val="none" w:sz="0" w:space="0" w:color="auto"/>
        <w:left w:val="none" w:sz="0" w:space="0" w:color="auto"/>
        <w:bottom w:val="none" w:sz="0" w:space="0" w:color="auto"/>
        <w:right w:val="none" w:sz="0" w:space="0" w:color="auto"/>
      </w:divBdr>
      <w:divsChild>
        <w:div w:id="848642362">
          <w:marLeft w:val="0"/>
          <w:marRight w:val="0"/>
          <w:marTop w:val="0"/>
          <w:marBottom w:val="0"/>
          <w:divBdr>
            <w:top w:val="none" w:sz="0" w:space="0" w:color="auto"/>
            <w:left w:val="none" w:sz="0" w:space="0" w:color="auto"/>
            <w:bottom w:val="none" w:sz="0" w:space="0" w:color="auto"/>
            <w:right w:val="none" w:sz="0" w:space="0" w:color="auto"/>
          </w:divBdr>
          <w:divsChild>
            <w:div w:id="238708971">
              <w:marLeft w:val="0"/>
              <w:marRight w:val="0"/>
              <w:marTop w:val="0"/>
              <w:marBottom w:val="0"/>
              <w:divBdr>
                <w:top w:val="none" w:sz="0" w:space="0" w:color="auto"/>
                <w:left w:val="none" w:sz="0" w:space="0" w:color="auto"/>
                <w:bottom w:val="none" w:sz="0" w:space="0" w:color="auto"/>
                <w:right w:val="none" w:sz="0" w:space="0" w:color="auto"/>
              </w:divBdr>
              <w:divsChild>
                <w:div w:id="354963966">
                  <w:marLeft w:val="0"/>
                  <w:marRight w:val="0"/>
                  <w:marTop w:val="0"/>
                  <w:marBottom w:val="0"/>
                  <w:divBdr>
                    <w:top w:val="none" w:sz="0" w:space="0" w:color="auto"/>
                    <w:left w:val="none" w:sz="0" w:space="0" w:color="auto"/>
                    <w:bottom w:val="none" w:sz="0" w:space="0" w:color="auto"/>
                    <w:right w:val="none" w:sz="0" w:space="0" w:color="auto"/>
                  </w:divBdr>
                  <w:divsChild>
                    <w:div w:id="1000739551">
                      <w:marLeft w:val="0"/>
                      <w:marRight w:val="0"/>
                      <w:marTop w:val="0"/>
                      <w:marBottom w:val="0"/>
                      <w:divBdr>
                        <w:top w:val="none" w:sz="0" w:space="0" w:color="auto"/>
                        <w:left w:val="none" w:sz="0" w:space="0" w:color="auto"/>
                        <w:bottom w:val="none" w:sz="0" w:space="0" w:color="auto"/>
                        <w:right w:val="none" w:sz="0" w:space="0" w:color="auto"/>
                      </w:divBdr>
                      <w:divsChild>
                        <w:div w:id="1926526859">
                          <w:marLeft w:val="0"/>
                          <w:marRight w:val="0"/>
                          <w:marTop w:val="0"/>
                          <w:marBottom w:val="0"/>
                          <w:divBdr>
                            <w:top w:val="none" w:sz="0" w:space="0" w:color="auto"/>
                            <w:left w:val="none" w:sz="0" w:space="0" w:color="auto"/>
                            <w:bottom w:val="none" w:sz="0" w:space="0" w:color="auto"/>
                            <w:right w:val="none" w:sz="0" w:space="0" w:color="auto"/>
                          </w:divBdr>
                          <w:divsChild>
                            <w:div w:id="1437096482">
                              <w:marLeft w:val="0"/>
                              <w:marRight w:val="0"/>
                              <w:marTop w:val="0"/>
                              <w:marBottom w:val="0"/>
                              <w:divBdr>
                                <w:top w:val="none" w:sz="0" w:space="0" w:color="auto"/>
                                <w:left w:val="none" w:sz="0" w:space="0" w:color="auto"/>
                                <w:bottom w:val="none" w:sz="0" w:space="0" w:color="auto"/>
                                <w:right w:val="none" w:sz="0" w:space="0" w:color="auto"/>
                              </w:divBdr>
                              <w:divsChild>
                                <w:div w:id="1687706402">
                                  <w:marLeft w:val="-225"/>
                                  <w:marRight w:val="-225"/>
                                  <w:marTop w:val="0"/>
                                  <w:marBottom w:val="0"/>
                                  <w:divBdr>
                                    <w:top w:val="none" w:sz="0" w:space="0" w:color="auto"/>
                                    <w:left w:val="none" w:sz="0" w:space="0" w:color="auto"/>
                                    <w:bottom w:val="none" w:sz="0" w:space="0" w:color="auto"/>
                                    <w:right w:val="none" w:sz="0" w:space="0" w:color="auto"/>
                                  </w:divBdr>
                                  <w:divsChild>
                                    <w:div w:id="1182472246">
                                      <w:marLeft w:val="2975"/>
                                      <w:marRight w:val="0"/>
                                      <w:marTop w:val="0"/>
                                      <w:marBottom w:val="0"/>
                                      <w:divBdr>
                                        <w:top w:val="none" w:sz="0" w:space="0" w:color="auto"/>
                                        <w:left w:val="none" w:sz="0" w:space="0" w:color="auto"/>
                                        <w:bottom w:val="none" w:sz="0" w:space="0" w:color="auto"/>
                                        <w:right w:val="none" w:sz="0" w:space="0" w:color="auto"/>
                                      </w:divBdr>
                                      <w:divsChild>
                                        <w:div w:id="348333577">
                                          <w:marLeft w:val="0"/>
                                          <w:marRight w:val="0"/>
                                          <w:marTop w:val="0"/>
                                          <w:marBottom w:val="0"/>
                                          <w:divBdr>
                                            <w:top w:val="single" w:sz="6" w:space="9" w:color="DAD9D6"/>
                                            <w:left w:val="single" w:sz="6" w:space="9" w:color="DAD9D6"/>
                                            <w:bottom w:val="single" w:sz="6" w:space="9" w:color="DAD9D6"/>
                                            <w:right w:val="single" w:sz="6" w:space="9" w:color="DAD9D6"/>
                                          </w:divBdr>
                                          <w:divsChild>
                                            <w:div w:id="113771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154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hyperlink" Target="https://www.proquest.com/abicomplete/indexinglinkhandler/sng/au/Lai+ChihuFeng/$N?accountid=130472" TargetMode="External"/><Relationship Id="rId26" Type="http://schemas.openxmlformats.org/officeDocument/2006/relationships/hyperlink" Target="https://www.proquest.com/indexinglinkhandler/sng/au/Jiang,+Wei/$N?accountid=130472" TargetMode="External"/><Relationship Id="rId39" Type="http://schemas.openxmlformats.org/officeDocument/2006/relationships/hyperlink" Target="https://www.proquest.com/indexinglinkhandler/sng/au/Ferreira,+Jo$e3o+J/$N?accountid=130472" TargetMode="External"/><Relationship Id="rId21" Type="http://schemas.openxmlformats.org/officeDocument/2006/relationships/hyperlink" Target="https://www.proquest.com/indexinglinkhandler/sng/au/Dodgson,+Mark/$N?accountid=130472" TargetMode="External"/><Relationship Id="rId34" Type="http://schemas.openxmlformats.org/officeDocument/2006/relationships/hyperlink" Target="https://www.proquest.com/abicomplete/indexinglinkhandler/sng/au/Frangieh,+Maria/$N?accountid=130472" TargetMode="External"/><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proquest.com/indexinglinkhandler/sng/au/Albertini,+Elisabeth/$N?accountid=130472" TargetMode="External"/><Relationship Id="rId29" Type="http://schemas.openxmlformats.org/officeDocument/2006/relationships/hyperlink" Target="https://www.proquest.com/abicomplete/indexinglinkhandler/sng/au/Mohammadi,+Sepideh/$N?accountid=130472" TargetMode="External"/><Relationship Id="rId11" Type="http://schemas.openxmlformats.org/officeDocument/2006/relationships/image" Target="media/image5.emf"/><Relationship Id="rId24" Type="http://schemas.openxmlformats.org/officeDocument/2006/relationships/hyperlink" Target="https://www.proquest.com/indexinglinkhandler/sng/au/Helm,+Roland/$N?accountid=130472" TargetMode="External"/><Relationship Id="rId32" Type="http://schemas.openxmlformats.org/officeDocument/2006/relationships/hyperlink" Target="https://www.proquest.com/abicomplete/indexinglinkhandler/sng/au/Jafari-Sadeghi,+Vahid/$N?accountid=130472" TargetMode="External"/><Relationship Id="rId37" Type="http://schemas.openxmlformats.org/officeDocument/2006/relationships/hyperlink" Target="https://www.proquest.com/indexinglinkhandler/sng/au/Urbano,+David/$N?accountid=130472" TargetMode="External"/><Relationship Id="rId40" Type="http://schemas.openxmlformats.org/officeDocument/2006/relationships/hyperlink" Target="https://www.proquest.com/indexinglinkhandler/sng/au/Fernandes,+Cristina+I/$N?accountid=130472" TargetMode="External"/><Relationship Id="rId45"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www.proquest.com/indexinglinkhandler/sng/au/Cai,+Hong/$N?accountid=130472" TargetMode="External"/><Relationship Id="rId28" Type="http://schemas.openxmlformats.org/officeDocument/2006/relationships/hyperlink" Target="https://www.proquest.com/abicomplete/indexinglinkhandler/sng/au/Mohammadi,+Akbar/$N?accountid=130472" TargetMode="External"/><Relationship Id="rId36" Type="http://schemas.openxmlformats.org/officeDocument/2006/relationships/hyperlink" Target="https://www.proquest.com/abicomplete/indexinglinkhandler/sng/au/Krawczyk-Dembicka,+El$x017cbieta/$N?accountid=130472" TargetMode="External"/><Relationship Id="rId49" Type="http://schemas.openxmlformats.org/officeDocument/2006/relationships/footer" Target="footer1.xml"/><Relationship Id="rId10" Type="http://schemas.openxmlformats.org/officeDocument/2006/relationships/image" Target="media/image4.emf"/><Relationship Id="rId19" Type="http://schemas.openxmlformats.org/officeDocument/2006/relationships/hyperlink" Target="https://www.proquest.com/indexinglinkhandler/sng/au/Guo,+Lei/$N?accountid=130472" TargetMode="External"/><Relationship Id="rId31" Type="http://schemas.openxmlformats.org/officeDocument/2006/relationships/hyperlink" Target="https://www.proquest.com/abicomplete/indexinglinkhandler/sng/au/Hannan+Amoozad+Mahdiraji/$N?accountid=130472" TargetMode="External"/><Relationship Id="rId44"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s://www.proquest.com/indexinglinkhandler/sng/au/Gann,+David/$N?accountid=130472" TargetMode="External"/><Relationship Id="rId27" Type="http://schemas.openxmlformats.org/officeDocument/2006/relationships/hyperlink" Target="https://www.proquest.com/indexinglinkhandler/sng/au/Zhao,+Weihong/$N?accountid=130472" TargetMode="External"/><Relationship Id="rId30" Type="http://schemas.openxmlformats.org/officeDocument/2006/relationships/hyperlink" Target="https://www.proquest.com/abicomplete/indexinglinkhandler/sng/au/Mokhtarzadeh,+Nima+Garousi/$N?accountid=130472" TargetMode="External"/><Relationship Id="rId35" Type="http://schemas.openxmlformats.org/officeDocument/2006/relationships/hyperlink" Target="https://www.proquest.com/indexinglinkhandler/sng/au/Santos-Arteaga,+Francisco+J/$N?accountid=130472" TargetMode="External"/><Relationship Id="rId43" Type="http://schemas.openxmlformats.org/officeDocument/2006/relationships/image" Target="media/image12.png"/><Relationship Id="rId48" Type="http://schemas.openxmlformats.org/officeDocument/2006/relationships/image" Target="media/image17.png"/><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hyperlink" Target="https://www.proquest.com/abicomplete/indexinglinkhandler/sng/au/Feng-Jyh,+Lin/$N?accountid=130472" TargetMode="External"/><Relationship Id="rId25" Type="http://schemas.openxmlformats.org/officeDocument/2006/relationships/hyperlink" Target="https://www.proquest.com/indexinglinkhandler/sng/au/Endres,+Herbert/$N?accountid=130472" TargetMode="External"/><Relationship Id="rId33" Type="http://schemas.openxmlformats.org/officeDocument/2006/relationships/hyperlink" Target="https://www.proquest.com/abicomplete/indexinglinkhandler/sng/au/Rusu,+Daniel/$N?accountid=130472" TargetMode="External"/><Relationship Id="rId38" Type="http://schemas.openxmlformats.org/officeDocument/2006/relationships/hyperlink" Target="https://www.proquest.com/indexinglinkhandler/sng/au/Guerrero,+Maribel/$N?accountid=130472" TargetMode="External"/><Relationship Id="rId46" Type="http://schemas.openxmlformats.org/officeDocument/2006/relationships/image" Target="media/image15.png"/><Relationship Id="rId20" Type="http://schemas.openxmlformats.org/officeDocument/2006/relationships/hyperlink" Target="https://www.proquest.com/indexinglinkhandler/sng/au/Marina+Yue+Zhang/$N?accountid=130472" TargetMode="External"/><Relationship Id="rId41"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31</Pages>
  <Words>10873</Words>
  <Characters>61979</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Owner</dc:creator>
  <cp:lastModifiedBy>Jones Fonchin</cp:lastModifiedBy>
  <cp:revision>9</cp:revision>
  <dcterms:created xsi:type="dcterms:W3CDTF">2022-09-14T16:54:00Z</dcterms:created>
  <dcterms:modified xsi:type="dcterms:W3CDTF">2022-09-14T17:08:00Z</dcterms:modified>
</cp:coreProperties>
</file>