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val="en-GB" w:eastAsia="zh-CN"/>
          <w14:ligatures w14:val="standardContextual"/>
        </w:rPr>
        <w:id w:val="1294565241"/>
        <w:docPartObj>
          <w:docPartGallery w:val="Cover Pages"/>
          <w:docPartUnique/>
        </w:docPartObj>
      </w:sdtPr>
      <w:sdtEndPr>
        <w:rPr>
          <w:kern w:val="0"/>
          <w:sz w:val="22"/>
          <w:szCs w:val="22"/>
          <w:lang w:eastAsia="en-US"/>
          <w14:ligatures w14:val="none"/>
        </w:rPr>
      </w:sdtEndPr>
      <w:sdtContent>
        <w:p w14:paraId="1033BDFA" w14:textId="77777777" w:rsidR="00A607E4" w:rsidRPr="00B60649" w:rsidRDefault="00A607E4" w:rsidP="00A607E4">
          <w:pPr>
            <w:pStyle w:val="NoSpacing"/>
            <w:jc w:val="both"/>
            <w:rPr>
              <w:rFonts w:ascii="Arial" w:hAnsi="Arial" w:cs="Arial"/>
              <w:sz w:val="24"/>
              <w:szCs w:val="24"/>
              <w:lang w:val="en-GB"/>
            </w:rPr>
          </w:pPr>
          <w:r w:rsidRPr="00B60649">
            <w:rPr>
              <w:rFonts w:ascii="Arial" w:hAnsi="Arial" w:cs="Arial"/>
              <w:noProof/>
              <w:sz w:val="24"/>
              <w:szCs w:val="24"/>
              <w:lang w:val="en-GB"/>
            </w:rPr>
            <mc:AlternateContent>
              <mc:Choice Requires="wpg">
                <w:drawing>
                  <wp:anchor distT="0" distB="0" distL="114300" distR="114300" simplePos="0" relativeHeight="251659264" behindDoc="1" locked="0" layoutInCell="1" allowOverlap="1" wp14:anchorId="602574B5" wp14:editId="17FB221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fullDate="2025-04-15T00:00:00Z">
                                      <w:dateFormat w:val="M/d/yyyy"/>
                                      <w:lid w:val="en-US"/>
                                      <w:storeMappedDataAs w:val="dateTime"/>
                                      <w:calendar w:val="gregorian"/>
                                    </w:date>
                                  </w:sdtPr>
                                  <w:sdtContent>
                                    <w:p w14:paraId="6B7123D6" w14:textId="77777777" w:rsidR="00A607E4" w:rsidRPr="00B60649" w:rsidRDefault="00A607E4" w:rsidP="00A607E4">
                                      <w:pPr>
                                        <w:pStyle w:val="NoSpacing"/>
                                        <w:jc w:val="right"/>
                                        <w:rPr>
                                          <w:color w:val="FFFFFF" w:themeColor="background1"/>
                                          <w:sz w:val="28"/>
                                          <w:szCs w:val="28"/>
                                          <w:lang w:val="en-GB"/>
                                        </w:rPr>
                                      </w:pPr>
                                      <w:r w:rsidRPr="00B60649">
                                        <w:rPr>
                                          <w:color w:val="FFFFFF" w:themeColor="background1"/>
                                          <w:sz w:val="28"/>
                                          <w:szCs w:val="28"/>
                                          <w:lang w:val="en-GB"/>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2574B5"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showingPlcHdr/>
                              <w:dataBinding w:prefixMappings="xmlns:ns0='http://schemas.microsoft.com/office/2006/coverPageProps' " w:xpath="/ns0:CoverPageProperties[1]/ns0:PublishDate[1]" w:storeItemID="{55AF091B-3C7A-41E3-B477-F2FDAA23CFDA}"/>
                              <w:date w:fullDate="2025-04-15T00:00:00Z">
                                <w:dateFormat w:val="M/d/yyyy"/>
                                <w:lid w:val="en-US"/>
                                <w:storeMappedDataAs w:val="dateTime"/>
                                <w:calendar w:val="gregorian"/>
                              </w:date>
                            </w:sdtPr>
                            <w:sdtContent>
                              <w:p w14:paraId="6B7123D6" w14:textId="77777777" w:rsidR="00A607E4" w:rsidRPr="00B60649" w:rsidRDefault="00A607E4" w:rsidP="00A607E4">
                                <w:pPr>
                                  <w:pStyle w:val="NoSpacing"/>
                                  <w:jc w:val="right"/>
                                  <w:rPr>
                                    <w:color w:val="FFFFFF" w:themeColor="background1"/>
                                    <w:sz w:val="28"/>
                                    <w:szCs w:val="28"/>
                                    <w:lang w:val="en-GB"/>
                                  </w:rPr>
                                </w:pPr>
                                <w:r w:rsidRPr="00B60649">
                                  <w:rPr>
                                    <w:color w:val="FFFFFF" w:themeColor="background1"/>
                                    <w:sz w:val="28"/>
                                    <w:szCs w:val="28"/>
                                    <w:lang w:val="en-GB"/>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4445E13" w14:textId="5D1D9082" w:rsidR="00013B50" w:rsidRPr="00B60649" w:rsidRDefault="00A607E4" w:rsidP="00A607E4">
          <w:pPr>
            <w:jc w:val="both"/>
            <w:rPr>
              <w:rFonts w:ascii="Arial" w:hAnsi="Arial" w:cs="Arial"/>
            </w:rPr>
          </w:pPr>
          <w:r w:rsidRPr="00B60649">
            <w:rPr>
              <w:rFonts w:ascii="Arial" w:hAnsi="Arial" w:cs="Arial"/>
              <w:noProof/>
            </w:rPr>
            <mc:AlternateContent>
              <mc:Choice Requires="wps">
                <w:drawing>
                  <wp:anchor distT="0" distB="0" distL="114300" distR="114300" simplePos="0" relativeHeight="251661312" behindDoc="0" locked="0" layoutInCell="1" allowOverlap="1" wp14:anchorId="18579A22" wp14:editId="73C0D2A8">
                    <wp:simplePos x="0" y="0"/>
                    <wp:positionH relativeFrom="margin">
                      <wp:align>right</wp:align>
                    </wp:positionH>
                    <wp:positionV relativeFrom="margin">
                      <wp:align>bottom</wp:align>
                    </wp:positionV>
                    <wp:extent cx="3714750" cy="962025"/>
                    <wp:effectExtent l="0" t="0" r="0" b="9525"/>
                    <wp:wrapNone/>
                    <wp:docPr id="32" name="Text Box 2"/>
                    <wp:cNvGraphicFramePr/>
                    <a:graphic xmlns:a="http://schemas.openxmlformats.org/drawingml/2006/main">
                      <a:graphicData uri="http://schemas.microsoft.com/office/word/2010/wordprocessingShape">
                        <wps:wsp>
                          <wps:cNvSpPr txBox="1"/>
                          <wps:spPr>
                            <a:xfrm>
                              <a:off x="0" y="0"/>
                              <a:ext cx="3714750" cy="962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8505F0" w14:textId="720967D9" w:rsidR="00A607E4" w:rsidRPr="00B60649" w:rsidRDefault="00A607E4" w:rsidP="00A607E4"/>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8579A22" id="_x0000_t202" coordsize="21600,21600" o:spt="202" path="m,l,21600r21600,l21600,xe">
                    <v:stroke joinstyle="miter"/>
                    <v:path gradientshapeok="t" o:connecttype="rect"/>
                  </v:shapetype>
                  <v:shape id="Text Box 2" o:spid="_x0000_s1055" type="#_x0000_t202" style="position:absolute;left:0;text-align:left;margin-left:241.3pt;margin-top:0;width:292.5pt;height:75.75pt;z-index:251661312;visibility:visible;mso-wrap-style:square;mso-width-percent:0;mso-height-percent:0;mso-wrap-distance-left:9pt;mso-wrap-distance-top:0;mso-wrap-distance-right:9pt;mso-wrap-distance-bottom:0;mso-position-horizontal:right;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" filled="f" stroked="f" strokeweight=".5pt">
                    <v:textbox inset="0,0,0,0">
                      <w:txbxContent>
                        <w:p w14:paraId="798505F0" w14:textId="720967D9" w:rsidR="00A607E4" w:rsidRPr="00B60649" w:rsidRDefault="00A607E4" w:rsidP="00A607E4"/>
                      </w:txbxContent>
                    </v:textbox>
                    <w10:wrap anchorx="margin" anchory="margin"/>
                  </v:shape>
                </w:pict>
              </mc:Fallback>
            </mc:AlternateContent>
          </w:r>
          <w:r w:rsidRPr="00B60649">
            <w:rPr>
              <w:rFonts w:ascii="Arial" w:hAnsi="Arial" w:cs="Arial"/>
              <w:noProof/>
              <w:sz w:val="24"/>
              <w:szCs w:val="24"/>
            </w:rPr>
            <mc:AlternateContent>
              <mc:Choice Requires="wps">
                <w:drawing>
                  <wp:anchor distT="0" distB="0" distL="114300" distR="114300" simplePos="0" relativeHeight="251660288" behindDoc="0" locked="0" layoutInCell="1" allowOverlap="1" wp14:anchorId="475E5BBC" wp14:editId="09F219EF">
                    <wp:simplePos x="0" y="0"/>
                    <wp:positionH relativeFrom="page">
                      <wp:posOffset>3627120</wp:posOffset>
                    </wp:positionH>
                    <wp:positionV relativeFrom="margin">
                      <wp:posOffset>952500</wp:posOffset>
                    </wp:positionV>
                    <wp:extent cx="2438400" cy="586740"/>
                    <wp:effectExtent l="0" t="0" r="0" b="3810"/>
                    <wp:wrapNone/>
                    <wp:docPr id="1" name="Text Box 3"/>
                    <wp:cNvGraphicFramePr/>
                    <a:graphic xmlns:a="http://schemas.openxmlformats.org/drawingml/2006/main">
                      <a:graphicData uri="http://schemas.microsoft.com/office/word/2010/wordprocessingShape">
                        <wps:wsp>
                          <wps:cNvSpPr txBox="1"/>
                          <wps:spPr>
                            <a:xfrm>
                              <a:off x="0" y="0"/>
                              <a:ext cx="2438400" cy="586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10264D" w14:textId="77777777" w:rsidR="00A607E4" w:rsidRPr="00B60649" w:rsidRDefault="00000000" w:rsidP="00A607E4">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607E4" w:rsidRPr="00B60649">
                                      <w:rPr>
                                        <w:rFonts w:asciiTheme="majorHAnsi" w:eastAsiaTheme="majorEastAsia" w:hAnsiTheme="majorHAnsi" w:cstheme="majorBidi"/>
                                        <w:color w:val="262626" w:themeColor="text1" w:themeTint="D9"/>
                                        <w:sz w:val="72"/>
                                        <w:szCs w:val="72"/>
                                        <w:lang w:val="en-GB"/>
                                      </w:rPr>
                                      <w:t xml:space="preserve">     </w:t>
                                    </w:r>
                                  </w:sdtContent>
                                </w:sdt>
                              </w:p>
                              <w:p w14:paraId="559A0DFF" w14:textId="77777777" w:rsidR="00A607E4" w:rsidRPr="00B60649" w:rsidRDefault="00000000" w:rsidP="00A607E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607E4" w:rsidRPr="00B60649">
                                      <w:rPr>
                                        <w:color w:val="404040" w:themeColor="text1" w:themeTint="BF"/>
                                        <w:sz w:val="36"/>
                                        <w:szCs w:val="36"/>
                                      </w:rPr>
                                      <w:t xml:space="preserve">     </w:t>
                                    </w:r>
                                  </w:sdtContent>
                                </w:sdt>
                                <w:r w:rsidR="00A607E4" w:rsidRPr="00B60649">
                                  <w:rPr>
                                    <w:color w:val="404040" w:themeColor="text1" w:themeTint="BF"/>
                                    <w:sz w:val="36"/>
                                    <w:szCs w:val="36"/>
                                  </w:rPr>
                                  <w:t xml:space="preserve"> </w:t>
                                </w:r>
                                <w:sdt>
                                  <w:sdtPr>
                                    <w:rPr>
                                      <w:rFonts w:eastAsiaTheme="minorEastAsia"/>
                                      <w:color w:val="404040" w:themeColor="text1" w:themeTint="BF"/>
                                      <w:kern w:val="2"/>
                                      <w:sz w:val="36"/>
                                      <w:szCs w:val="36"/>
                                      <w:lang w:eastAsia="zh-CN"/>
                                      <w14:ligatures w14:val="standardContextual"/>
                                    </w:rPr>
                                    <w:alias w:val="Subtitle"/>
                                    <w:tag w:val=""/>
                                    <w:id w:val="1472335726"/>
                                    <w:showingPlcHdr/>
                                    <w:dataBinding w:prefixMappings="xmlns:ns0='http://purl.org/dc/elements/1.1/' xmlns:ns1='http://schemas.openxmlformats.org/package/2006/metadata/core-properties' " w:xpath="/ns1:coreProperties[1]/ns0:subject[1]" w:storeItemID="{6C3C8BC8-F283-45AE-878A-BAB7291924A1}"/>
                                    <w:text/>
                                  </w:sdtPr>
                                  <w:sdtContent>
                                    <w:r w:rsidR="00A607E4" w:rsidRPr="00B60649">
                                      <w:rPr>
                                        <w:rFonts w:eastAsiaTheme="minorEastAsia"/>
                                        <w:color w:val="404040" w:themeColor="text1" w:themeTint="BF"/>
                                        <w:kern w:val="2"/>
                                        <w:sz w:val="36"/>
                                        <w:szCs w:val="36"/>
                                        <w:lang w:eastAsia="zh-CN"/>
                                        <w14:ligatures w14:val="standardContextual"/>
                                      </w:rPr>
                                      <w:t xml:space="preserve">     </w:t>
                                    </w:r>
                                  </w:sdtContent>
                                </w:sdt>
                              </w:p>
                              <w:p w14:paraId="1217C80E" w14:textId="77777777" w:rsidR="00A607E4" w:rsidRPr="00B60649" w:rsidRDefault="00A607E4" w:rsidP="00A607E4">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75E5BBC" id="Text Box 3" o:spid="_x0000_s1056" type="#_x0000_t202" style="position:absolute;left:0;text-align:left;margin-left:285.6pt;margin-top:75pt;width:192pt;height:46.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" filled="f" stroked="f" strokeweight=".5pt">
                    <v:textbox inset="0,0,0,0">
                      <w:txbxContent>
                        <w:p w14:paraId="1B10264D" w14:textId="77777777" w:rsidR="00A607E4" w:rsidRPr="00B60649" w:rsidRDefault="00000000" w:rsidP="00A607E4">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A607E4" w:rsidRPr="00B60649">
                                <w:rPr>
                                  <w:rFonts w:asciiTheme="majorHAnsi" w:eastAsiaTheme="majorEastAsia" w:hAnsiTheme="majorHAnsi" w:cstheme="majorBidi"/>
                                  <w:color w:val="262626" w:themeColor="text1" w:themeTint="D9"/>
                                  <w:sz w:val="72"/>
                                  <w:szCs w:val="72"/>
                                  <w:lang w:val="en-GB"/>
                                </w:rPr>
                                <w:t xml:space="preserve">     </w:t>
                              </w:r>
                            </w:sdtContent>
                          </w:sdt>
                        </w:p>
                        <w:p w14:paraId="559A0DFF" w14:textId="77777777" w:rsidR="00A607E4" w:rsidRPr="00B60649" w:rsidRDefault="00000000" w:rsidP="00A607E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607E4" w:rsidRPr="00B60649">
                                <w:rPr>
                                  <w:color w:val="404040" w:themeColor="text1" w:themeTint="BF"/>
                                  <w:sz w:val="36"/>
                                  <w:szCs w:val="36"/>
                                </w:rPr>
                                <w:t xml:space="preserve">     </w:t>
                              </w:r>
                            </w:sdtContent>
                          </w:sdt>
                          <w:r w:rsidR="00A607E4" w:rsidRPr="00B60649">
                            <w:rPr>
                              <w:color w:val="404040" w:themeColor="text1" w:themeTint="BF"/>
                              <w:sz w:val="36"/>
                              <w:szCs w:val="36"/>
                            </w:rPr>
                            <w:t xml:space="preserve"> </w:t>
                          </w:r>
                          <w:sdt>
                            <w:sdtPr>
                              <w:rPr>
                                <w:rFonts w:eastAsiaTheme="minorEastAsia"/>
                                <w:color w:val="404040" w:themeColor="text1" w:themeTint="BF"/>
                                <w:kern w:val="2"/>
                                <w:sz w:val="36"/>
                                <w:szCs w:val="36"/>
                                <w:lang w:eastAsia="zh-CN"/>
                                <w14:ligatures w14:val="standardContextual"/>
                              </w:rPr>
                              <w:alias w:val="Subtitle"/>
                              <w:tag w:val=""/>
                              <w:id w:val="1472335726"/>
                              <w:showingPlcHdr/>
                              <w:dataBinding w:prefixMappings="xmlns:ns0='http://purl.org/dc/elements/1.1/' xmlns:ns1='http://schemas.openxmlformats.org/package/2006/metadata/core-properties' " w:xpath="/ns1:coreProperties[1]/ns0:subject[1]" w:storeItemID="{6C3C8BC8-F283-45AE-878A-BAB7291924A1}"/>
                              <w:text/>
                            </w:sdtPr>
                            <w:sdtContent>
                              <w:r w:rsidR="00A607E4" w:rsidRPr="00B60649">
                                <w:rPr>
                                  <w:rFonts w:eastAsiaTheme="minorEastAsia"/>
                                  <w:color w:val="404040" w:themeColor="text1" w:themeTint="BF"/>
                                  <w:kern w:val="2"/>
                                  <w:sz w:val="36"/>
                                  <w:szCs w:val="36"/>
                                  <w:lang w:eastAsia="zh-CN"/>
                                  <w14:ligatures w14:val="standardContextual"/>
                                </w:rPr>
                                <w:t xml:space="preserve">     </w:t>
                              </w:r>
                            </w:sdtContent>
                          </w:sdt>
                        </w:p>
                        <w:p w14:paraId="1217C80E" w14:textId="77777777" w:rsidR="00A607E4" w:rsidRPr="00B60649" w:rsidRDefault="00A607E4" w:rsidP="00A607E4">
                          <w:pPr>
                            <w:spacing w:before="120"/>
                            <w:rPr>
                              <w:color w:val="404040" w:themeColor="text1" w:themeTint="BF"/>
                              <w:sz w:val="36"/>
                              <w:szCs w:val="36"/>
                            </w:rPr>
                          </w:pPr>
                        </w:p>
                      </w:txbxContent>
                    </v:textbox>
                    <w10:wrap anchorx="page" anchory="margin"/>
                  </v:shape>
                </w:pict>
              </mc:Fallback>
            </mc:AlternateContent>
          </w:r>
          <w:r w:rsidRPr="00B60649">
            <w:rPr>
              <w:rFonts w:ascii="Arial" w:hAnsi="Arial" w:cs="Arial"/>
              <w:noProof/>
            </w:rPr>
            <mc:AlternateContent>
              <mc:Choice Requires="wpg">
                <w:drawing>
                  <wp:anchor distT="45720" distB="45720" distL="182880" distR="182880" simplePos="0" relativeHeight="251662336" behindDoc="0" locked="0" layoutInCell="1" allowOverlap="1" wp14:anchorId="27D9A91D" wp14:editId="6439755B">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0CF3BE" w14:textId="77777777" w:rsidR="00A607E4" w:rsidRPr="00B60649" w:rsidRDefault="00A607E4" w:rsidP="00A607E4">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1FE54A" w14:textId="723BEF68" w:rsidR="00A607E4" w:rsidRPr="00B60649" w:rsidRDefault="00A607E4" w:rsidP="00A607E4">
                                  <w:pPr>
                                    <w:rPr>
                                      <w:caps/>
                                      <w:color w:val="156082" w:themeColor="accent1"/>
                                      <w:sz w:val="26"/>
                                      <w:szCs w:val="26"/>
                                    </w:rPr>
                                  </w:pPr>
                                  <w:r w:rsidRPr="00B60649">
                                    <w:rPr>
                                      <w:caps/>
                                      <w:color w:val="156082" w:themeColor="accent1"/>
                                      <w:sz w:val="26"/>
                                      <w:szCs w:val="26"/>
                                    </w:rPr>
                                    <w:t>Module NaMe:</w:t>
                                  </w:r>
                                  <w:r w:rsidR="00481FEA" w:rsidRPr="00B60649">
                                    <w:rPr>
                                      <w:caps/>
                                      <w:color w:val="156082" w:themeColor="accent1"/>
                                      <w:sz w:val="26"/>
                                      <w:szCs w:val="26"/>
                                    </w:rPr>
                                    <w:t xml:space="preserve"> Business and Web Management </w:t>
                                  </w:r>
                                  <w:r w:rsidRPr="00B60649">
                                    <w:rPr>
                                      <w:caps/>
                                      <w:color w:val="156082" w:themeColor="accent1"/>
                                      <w:sz w:val="26"/>
                                      <w:szCs w:val="26"/>
                                    </w:rPr>
                                    <w:t xml:space="preserve"> </w:t>
                                  </w:r>
                                </w:p>
                                <w:p w14:paraId="20AC1BBB" w14:textId="72D76F2B" w:rsidR="00A607E4" w:rsidRPr="0092537E" w:rsidRDefault="00A607E4" w:rsidP="00A607E4">
                                  <w:pPr>
                                    <w:rPr>
                                      <w:caps/>
                                      <w:color w:val="156082" w:themeColor="accent1"/>
                                      <w:sz w:val="26"/>
                                      <w:szCs w:val="26"/>
                                      <w:lang w:val="it-IT"/>
                                    </w:rPr>
                                  </w:pPr>
                                  <w:r w:rsidRPr="0092537E">
                                    <w:rPr>
                                      <w:caps/>
                                      <w:color w:val="156082" w:themeColor="accent1"/>
                                      <w:sz w:val="26"/>
                                      <w:szCs w:val="26"/>
                                      <w:lang w:val="it-IT"/>
                                    </w:rPr>
                                    <w:t xml:space="preserve">Module Code: </w:t>
                                  </w:r>
                                  <w:r w:rsidR="00481FEA" w:rsidRPr="0092537E">
                                    <w:rPr>
                                      <w:caps/>
                                      <w:color w:val="156082" w:themeColor="accent1"/>
                                      <w:sz w:val="26"/>
                                      <w:szCs w:val="26"/>
                                      <w:lang w:val="it-IT"/>
                                    </w:rPr>
                                    <w:t>ACCA5019</w:t>
                                  </w:r>
                                </w:p>
                                <w:p w14:paraId="05B0923B" w14:textId="77777777" w:rsidR="00A607E4" w:rsidRPr="0092537E" w:rsidRDefault="00A607E4" w:rsidP="00A607E4">
                                  <w:pPr>
                                    <w:rPr>
                                      <w:caps/>
                                      <w:color w:val="156082" w:themeColor="accent1"/>
                                      <w:sz w:val="26"/>
                                      <w:szCs w:val="26"/>
                                      <w:lang w:val="it-IT"/>
                                    </w:rPr>
                                  </w:pPr>
                                  <w:r w:rsidRPr="0092537E">
                                    <w:rPr>
                                      <w:caps/>
                                      <w:color w:val="156082" w:themeColor="accent1"/>
                                      <w:sz w:val="26"/>
                                      <w:szCs w:val="26"/>
                                      <w:lang w:val="it-IT"/>
                                    </w:rPr>
                                    <w:t>Student NAME: Valerio Cinquemani</w:t>
                                  </w:r>
                                </w:p>
                                <w:p w14:paraId="61E684DF" w14:textId="77777777" w:rsidR="00A607E4" w:rsidRPr="00B60649" w:rsidRDefault="00A607E4" w:rsidP="00A607E4">
                                  <w:pPr>
                                    <w:rPr>
                                      <w:caps/>
                                      <w:color w:val="156082" w:themeColor="accent1"/>
                                      <w:sz w:val="26"/>
                                      <w:szCs w:val="26"/>
                                    </w:rPr>
                                  </w:pPr>
                                  <w:r w:rsidRPr="00B60649">
                                    <w:rPr>
                                      <w:caps/>
                                      <w:color w:val="156082" w:themeColor="accent1"/>
                                      <w:sz w:val="26"/>
                                      <w:szCs w:val="26"/>
                                    </w:rPr>
                                    <w:t>Student ID: 2130904</w:t>
                                  </w:r>
                                </w:p>
                                <w:p w14:paraId="63845BFE" w14:textId="51B80487" w:rsidR="00A607E4" w:rsidRPr="00B60649" w:rsidRDefault="00A607E4" w:rsidP="00A607E4">
                                  <w:pPr>
                                    <w:rPr>
                                      <w:caps/>
                                      <w:color w:val="156082" w:themeColor="accent1"/>
                                      <w:sz w:val="26"/>
                                      <w:szCs w:val="26"/>
                                    </w:rPr>
                                  </w:pPr>
                                  <w:r w:rsidRPr="00B60649">
                                    <w:rPr>
                                      <w:caps/>
                                      <w:color w:val="156082" w:themeColor="accent1"/>
                                      <w:sz w:val="26"/>
                                      <w:szCs w:val="26"/>
                                    </w:rPr>
                                    <w:t xml:space="preserve">Lecturer: </w:t>
                                  </w:r>
                                  <w:r w:rsidR="00481FEA" w:rsidRPr="00B60649">
                                    <w:rPr>
                                      <w:caps/>
                                      <w:color w:val="156082" w:themeColor="accent1"/>
                                      <w:sz w:val="26"/>
                                      <w:szCs w:val="26"/>
                                    </w:rPr>
                                    <w:t>Md Sadeque Imam Shaikh</w:t>
                                  </w:r>
                                </w:p>
                                <w:p w14:paraId="67C9F836" w14:textId="77777777" w:rsidR="00A607E4" w:rsidRPr="00B60649" w:rsidRDefault="00A607E4" w:rsidP="00A607E4">
                                  <w:pPr>
                                    <w:rPr>
                                      <w:caps/>
                                      <w:color w:val="156082" w:themeColor="accent1"/>
                                      <w:sz w:val="26"/>
                                      <w:szCs w:val="26"/>
                                    </w:rPr>
                                  </w:pPr>
                                  <w:r w:rsidRPr="00B60649">
                                    <w:rPr>
                                      <w:caps/>
                                      <w:color w:val="156082" w:themeColor="accent1"/>
                                      <w:sz w:val="26"/>
                                      <w:szCs w:val="26"/>
                                    </w:rPr>
                                    <w:t>Trinity saint david University of Wales (London Campus)</w:t>
                                  </w:r>
                                </w:p>
                                <w:p w14:paraId="4A4420C2" w14:textId="77777777" w:rsidR="00A607E4" w:rsidRPr="00B60649" w:rsidRDefault="00A607E4" w:rsidP="00A607E4">
                                  <w:pPr>
                                    <w:rPr>
                                      <w:caps/>
                                      <w:color w:val="156082" w:themeColor="accent1"/>
                                      <w:sz w:val="26"/>
                                      <w:szCs w:val="26"/>
                                    </w:rPr>
                                  </w:pPr>
                                </w:p>
                                <w:p w14:paraId="32A996F5" w14:textId="77777777" w:rsidR="00A607E4" w:rsidRPr="00B60649" w:rsidRDefault="00A607E4" w:rsidP="00A607E4">
                                  <w:pPr>
                                    <w:rPr>
                                      <w:caps/>
                                      <w:color w:val="156082" w:themeColor="accent1"/>
                                      <w:sz w:val="26"/>
                                      <w:szCs w:val="26"/>
                                    </w:rPr>
                                  </w:pPr>
                                </w:p>
                                <w:p w14:paraId="2F10FEBC" w14:textId="77777777" w:rsidR="00A607E4" w:rsidRPr="00B60649" w:rsidRDefault="00A607E4" w:rsidP="00A607E4">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D9A91D" id="Group 64" o:spid="_x0000_s1057" style="position:absolute;left:0;text-align:left;margin-left:79.5pt;margin-top:180pt;width:419.55pt;height:211pt;z-index:251662336;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">
                    <v:rect id="Rectangle 199" o:spid="_x0000_s1058"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1F0CF3BE" w14:textId="77777777" w:rsidR="00A607E4" w:rsidRPr="00B60649" w:rsidRDefault="00A607E4" w:rsidP="00A607E4">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561FE54A" w14:textId="723BEF68" w:rsidR="00A607E4" w:rsidRPr="00B60649" w:rsidRDefault="00A607E4" w:rsidP="00A607E4">
                            <w:pPr>
                              <w:rPr>
                                <w:caps/>
                                <w:color w:val="156082" w:themeColor="accent1"/>
                                <w:sz w:val="26"/>
                                <w:szCs w:val="26"/>
                              </w:rPr>
                            </w:pPr>
                            <w:r w:rsidRPr="00B60649">
                              <w:rPr>
                                <w:caps/>
                                <w:color w:val="156082" w:themeColor="accent1"/>
                                <w:sz w:val="26"/>
                                <w:szCs w:val="26"/>
                              </w:rPr>
                              <w:t>Module NaMe:</w:t>
                            </w:r>
                            <w:r w:rsidR="00481FEA" w:rsidRPr="00B60649">
                              <w:rPr>
                                <w:caps/>
                                <w:color w:val="156082" w:themeColor="accent1"/>
                                <w:sz w:val="26"/>
                                <w:szCs w:val="26"/>
                              </w:rPr>
                              <w:t xml:space="preserve"> Business and Web Management </w:t>
                            </w:r>
                            <w:r w:rsidRPr="00B60649">
                              <w:rPr>
                                <w:caps/>
                                <w:color w:val="156082" w:themeColor="accent1"/>
                                <w:sz w:val="26"/>
                                <w:szCs w:val="26"/>
                              </w:rPr>
                              <w:t xml:space="preserve"> </w:t>
                            </w:r>
                          </w:p>
                          <w:p w14:paraId="20AC1BBB" w14:textId="72D76F2B" w:rsidR="00A607E4" w:rsidRPr="0092537E" w:rsidRDefault="00A607E4" w:rsidP="00A607E4">
                            <w:pPr>
                              <w:rPr>
                                <w:caps/>
                                <w:color w:val="156082" w:themeColor="accent1"/>
                                <w:sz w:val="26"/>
                                <w:szCs w:val="26"/>
                                <w:lang w:val="it-IT"/>
                              </w:rPr>
                            </w:pPr>
                            <w:r w:rsidRPr="0092537E">
                              <w:rPr>
                                <w:caps/>
                                <w:color w:val="156082" w:themeColor="accent1"/>
                                <w:sz w:val="26"/>
                                <w:szCs w:val="26"/>
                                <w:lang w:val="it-IT"/>
                              </w:rPr>
                              <w:t xml:space="preserve">Module Code: </w:t>
                            </w:r>
                            <w:r w:rsidR="00481FEA" w:rsidRPr="0092537E">
                              <w:rPr>
                                <w:caps/>
                                <w:color w:val="156082" w:themeColor="accent1"/>
                                <w:sz w:val="26"/>
                                <w:szCs w:val="26"/>
                                <w:lang w:val="it-IT"/>
                              </w:rPr>
                              <w:t>ACCA5019</w:t>
                            </w:r>
                          </w:p>
                          <w:p w14:paraId="05B0923B" w14:textId="77777777" w:rsidR="00A607E4" w:rsidRPr="0092537E" w:rsidRDefault="00A607E4" w:rsidP="00A607E4">
                            <w:pPr>
                              <w:rPr>
                                <w:caps/>
                                <w:color w:val="156082" w:themeColor="accent1"/>
                                <w:sz w:val="26"/>
                                <w:szCs w:val="26"/>
                                <w:lang w:val="it-IT"/>
                              </w:rPr>
                            </w:pPr>
                            <w:r w:rsidRPr="0092537E">
                              <w:rPr>
                                <w:caps/>
                                <w:color w:val="156082" w:themeColor="accent1"/>
                                <w:sz w:val="26"/>
                                <w:szCs w:val="26"/>
                                <w:lang w:val="it-IT"/>
                              </w:rPr>
                              <w:t>Student NAME: Valerio Cinquemani</w:t>
                            </w:r>
                          </w:p>
                          <w:p w14:paraId="61E684DF" w14:textId="77777777" w:rsidR="00A607E4" w:rsidRPr="00B60649" w:rsidRDefault="00A607E4" w:rsidP="00A607E4">
                            <w:pPr>
                              <w:rPr>
                                <w:caps/>
                                <w:color w:val="156082" w:themeColor="accent1"/>
                                <w:sz w:val="26"/>
                                <w:szCs w:val="26"/>
                              </w:rPr>
                            </w:pPr>
                            <w:r w:rsidRPr="00B60649">
                              <w:rPr>
                                <w:caps/>
                                <w:color w:val="156082" w:themeColor="accent1"/>
                                <w:sz w:val="26"/>
                                <w:szCs w:val="26"/>
                              </w:rPr>
                              <w:t>Student ID: 2130904</w:t>
                            </w:r>
                          </w:p>
                          <w:p w14:paraId="63845BFE" w14:textId="51B80487" w:rsidR="00A607E4" w:rsidRPr="00B60649" w:rsidRDefault="00A607E4" w:rsidP="00A607E4">
                            <w:pPr>
                              <w:rPr>
                                <w:caps/>
                                <w:color w:val="156082" w:themeColor="accent1"/>
                                <w:sz w:val="26"/>
                                <w:szCs w:val="26"/>
                              </w:rPr>
                            </w:pPr>
                            <w:r w:rsidRPr="00B60649">
                              <w:rPr>
                                <w:caps/>
                                <w:color w:val="156082" w:themeColor="accent1"/>
                                <w:sz w:val="26"/>
                                <w:szCs w:val="26"/>
                              </w:rPr>
                              <w:t xml:space="preserve">Lecturer: </w:t>
                            </w:r>
                            <w:r w:rsidR="00481FEA" w:rsidRPr="00B60649">
                              <w:rPr>
                                <w:caps/>
                                <w:color w:val="156082" w:themeColor="accent1"/>
                                <w:sz w:val="26"/>
                                <w:szCs w:val="26"/>
                              </w:rPr>
                              <w:t>Md Sadeque Imam Shaikh</w:t>
                            </w:r>
                          </w:p>
                          <w:p w14:paraId="67C9F836" w14:textId="77777777" w:rsidR="00A607E4" w:rsidRPr="00B60649" w:rsidRDefault="00A607E4" w:rsidP="00A607E4">
                            <w:pPr>
                              <w:rPr>
                                <w:caps/>
                                <w:color w:val="156082" w:themeColor="accent1"/>
                                <w:sz w:val="26"/>
                                <w:szCs w:val="26"/>
                              </w:rPr>
                            </w:pPr>
                            <w:r w:rsidRPr="00B60649">
                              <w:rPr>
                                <w:caps/>
                                <w:color w:val="156082" w:themeColor="accent1"/>
                                <w:sz w:val="26"/>
                                <w:szCs w:val="26"/>
                              </w:rPr>
                              <w:t>Trinity saint david University of Wales (London Campus)</w:t>
                            </w:r>
                          </w:p>
                          <w:p w14:paraId="4A4420C2" w14:textId="77777777" w:rsidR="00A607E4" w:rsidRPr="00B60649" w:rsidRDefault="00A607E4" w:rsidP="00A607E4">
                            <w:pPr>
                              <w:rPr>
                                <w:caps/>
                                <w:color w:val="156082" w:themeColor="accent1"/>
                                <w:sz w:val="26"/>
                                <w:szCs w:val="26"/>
                              </w:rPr>
                            </w:pPr>
                          </w:p>
                          <w:p w14:paraId="32A996F5" w14:textId="77777777" w:rsidR="00A607E4" w:rsidRPr="00B60649" w:rsidRDefault="00A607E4" w:rsidP="00A607E4">
                            <w:pPr>
                              <w:rPr>
                                <w:caps/>
                                <w:color w:val="156082" w:themeColor="accent1"/>
                                <w:sz w:val="26"/>
                                <w:szCs w:val="26"/>
                              </w:rPr>
                            </w:pPr>
                          </w:p>
                          <w:p w14:paraId="2F10FEBC" w14:textId="77777777" w:rsidR="00A607E4" w:rsidRPr="00B60649" w:rsidRDefault="00A607E4" w:rsidP="00A607E4">
                            <w:pPr>
                              <w:rPr>
                                <w:caps/>
                                <w:color w:val="156082" w:themeColor="accent1"/>
                                <w:sz w:val="26"/>
                                <w:szCs w:val="26"/>
                              </w:rPr>
                            </w:pPr>
                          </w:p>
                        </w:txbxContent>
                      </v:textbox>
                    </v:shape>
                    <w10:wrap type="square" anchorx="margin" anchory="margin"/>
                  </v:group>
                </w:pict>
              </mc:Fallback>
            </mc:AlternateContent>
          </w:r>
        </w:p>
      </w:sdtContent>
    </w:sdt>
    <w:p w14:paraId="2D5EB40F" w14:textId="77777777" w:rsidR="005B5551" w:rsidRPr="00B60649" w:rsidRDefault="005B5551" w:rsidP="00A607E4">
      <w:pPr>
        <w:jc w:val="both"/>
        <w:rPr>
          <w:rFonts w:ascii="Arial" w:hAnsi="Arial" w:cs="Arial"/>
        </w:rPr>
      </w:pPr>
    </w:p>
    <w:p w14:paraId="03D6EE11" w14:textId="77777777" w:rsidR="005B5551" w:rsidRPr="00B60649" w:rsidRDefault="005B5551" w:rsidP="00A607E4">
      <w:pPr>
        <w:jc w:val="both"/>
        <w:rPr>
          <w:rFonts w:ascii="Arial" w:hAnsi="Arial" w:cs="Arial"/>
        </w:rPr>
      </w:pPr>
    </w:p>
    <w:p w14:paraId="7701F384" w14:textId="77777777" w:rsidR="005B5551" w:rsidRPr="00B60649" w:rsidRDefault="005B5551" w:rsidP="00A607E4">
      <w:pPr>
        <w:jc w:val="both"/>
        <w:rPr>
          <w:rFonts w:ascii="Arial" w:hAnsi="Arial" w:cs="Arial"/>
        </w:rPr>
      </w:pPr>
    </w:p>
    <w:p w14:paraId="027D5924" w14:textId="77777777" w:rsidR="005B5551" w:rsidRPr="00B60649" w:rsidRDefault="005B5551" w:rsidP="00A607E4">
      <w:pPr>
        <w:jc w:val="both"/>
        <w:rPr>
          <w:rFonts w:ascii="Arial" w:hAnsi="Arial" w:cs="Arial"/>
        </w:rPr>
      </w:pPr>
    </w:p>
    <w:p w14:paraId="059E5B30" w14:textId="77777777" w:rsidR="005B5551" w:rsidRPr="00B60649" w:rsidRDefault="005B5551" w:rsidP="00A607E4">
      <w:pPr>
        <w:jc w:val="both"/>
        <w:rPr>
          <w:rFonts w:ascii="Arial" w:hAnsi="Arial" w:cs="Arial"/>
        </w:rPr>
      </w:pPr>
    </w:p>
    <w:p w14:paraId="1CC629AF" w14:textId="77777777" w:rsidR="005B5551" w:rsidRPr="00B60649" w:rsidRDefault="005B5551" w:rsidP="00A607E4">
      <w:pPr>
        <w:jc w:val="both"/>
        <w:rPr>
          <w:rFonts w:ascii="Arial" w:hAnsi="Arial" w:cs="Arial"/>
        </w:rPr>
      </w:pPr>
    </w:p>
    <w:p w14:paraId="3A2ACF2C" w14:textId="77777777" w:rsidR="005B5551" w:rsidRPr="00B60649" w:rsidRDefault="005B5551" w:rsidP="00A607E4">
      <w:pPr>
        <w:jc w:val="both"/>
        <w:rPr>
          <w:rFonts w:ascii="Arial" w:hAnsi="Arial" w:cs="Arial"/>
        </w:rPr>
      </w:pPr>
    </w:p>
    <w:p w14:paraId="09559CA4" w14:textId="77777777" w:rsidR="005B5551" w:rsidRPr="00B60649" w:rsidRDefault="005B5551" w:rsidP="00A607E4">
      <w:pPr>
        <w:jc w:val="both"/>
        <w:rPr>
          <w:rFonts w:ascii="Arial" w:hAnsi="Arial" w:cs="Arial"/>
        </w:rPr>
      </w:pPr>
    </w:p>
    <w:p w14:paraId="6D956599" w14:textId="77777777" w:rsidR="005B5551" w:rsidRPr="00B60649" w:rsidRDefault="005B5551" w:rsidP="00A607E4">
      <w:pPr>
        <w:jc w:val="both"/>
        <w:rPr>
          <w:rFonts w:ascii="Arial" w:hAnsi="Arial" w:cs="Arial"/>
        </w:rPr>
      </w:pPr>
    </w:p>
    <w:p w14:paraId="7CA25E01" w14:textId="77777777" w:rsidR="005B5551" w:rsidRPr="00B60649" w:rsidRDefault="005B5551" w:rsidP="00A607E4">
      <w:pPr>
        <w:jc w:val="both"/>
        <w:rPr>
          <w:rFonts w:ascii="Arial" w:hAnsi="Arial" w:cs="Arial"/>
        </w:rPr>
      </w:pPr>
    </w:p>
    <w:p w14:paraId="40803C36" w14:textId="77777777" w:rsidR="005B5551" w:rsidRPr="00B60649" w:rsidRDefault="005B5551" w:rsidP="00A607E4">
      <w:pPr>
        <w:jc w:val="both"/>
        <w:rPr>
          <w:rFonts w:ascii="Arial" w:hAnsi="Arial" w:cs="Arial"/>
        </w:rPr>
      </w:pPr>
    </w:p>
    <w:p w14:paraId="23557959" w14:textId="77777777" w:rsidR="005B5551" w:rsidRPr="00B60649" w:rsidRDefault="005B5551" w:rsidP="00A607E4">
      <w:pPr>
        <w:jc w:val="both"/>
        <w:rPr>
          <w:rFonts w:ascii="Arial" w:hAnsi="Arial" w:cs="Arial"/>
        </w:rPr>
      </w:pPr>
    </w:p>
    <w:p w14:paraId="7525264B" w14:textId="77777777" w:rsidR="005B5551" w:rsidRPr="00B60649" w:rsidRDefault="005B5551" w:rsidP="00A607E4">
      <w:pPr>
        <w:jc w:val="both"/>
        <w:rPr>
          <w:rFonts w:ascii="Arial" w:hAnsi="Arial" w:cs="Arial"/>
        </w:rPr>
      </w:pPr>
    </w:p>
    <w:p w14:paraId="4B392349" w14:textId="77777777" w:rsidR="005B5551" w:rsidRPr="00B60649" w:rsidRDefault="005B5551" w:rsidP="00A607E4">
      <w:pPr>
        <w:jc w:val="both"/>
        <w:rPr>
          <w:rFonts w:ascii="Arial" w:hAnsi="Arial" w:cs="Arial"/>
        </w:rPr>
      </w:pPr>
    </w:p>
    <w:p w14:paraId="56DE930D" w14:textId="77777777" w:rsidR="005B5551" w:rsidRPr="00B60649" w:rsidRDefault="005B5551" w:rsidP="00A607E4">
      <w:pPr>
        <w:jc w:val="both"/>
        <w:rPr>
          <w:rFonts w:ascii="Arial" w:hAnsi="Arial" w:cs="Arial"/>
        </w:rPr>
      </w:pPr>
    </w:p>
    <w:p w14:paraId="54EADA4E" w14:textId="77777777" w:rsidR="005B5551" w:rsidRPr="00B60649" w:rsidRDefault="005B5551" w:rsidP="00A607E4">
      <w:pPr>
        <w:jc w:val="both"/>
        <w:rPr>
          <w:rFonts w:ascii="Arial" w:hAnsi="Arial" w:cs="Arial"/>
        </w:rPr>
      </w:pPr>
    </w:p>
    <w:p w14:paraId="4D1E7887" w14:textId="77777777" w:rsidR="005B5551" w:rsidRPr="00B60649" w:rsidRDefault="005B5551" w:rsidP="00A607E4">
      <w:pPr>
        <w:jc w:val="both"/>
        <w:rPr>
          <w:rFonts w:ascii="Arial" w:hAnsi="Arial" w:cs="Arial"/>
        </w:rPr>
      </w:pPr>
    </w:p>
    <w:p w14:paraId="733085F3" w14:textId="77777777" w:rsidR="005B5551" w:rsidRPr="00B60649" w:rsidRDefault="005B5551" w:rsidP="00A607E4">
      <w:pPr>
        <w:jc w:val="both"/>
        <w:rPr>
          <w:rFonts w:ascii="Arial" w:hAnsi="Arial" w:cs="Arial"/>
        </w:rPr>
      </w:pPr>
    </w:p>
    <w:p w14:paraId="50FB454A" w14:textId="77777777" w:rsidR="005B5551" w:rsidRPr="00B60649" w:rsidRDefault="005B5551" w:rsidP="00A607E4">
      <w:pPr>
        <w:jc w:val="both"/>
        <w:rPr>
          <w:rFonts w:ascii="Arial" w:hAnsi="Arial" w:cs="Arial"/>
        </w:rPr>
      </w:pPr>
    </w:p>
    <w:p w14:paraId="11EE90CE" w14:textId="77777777" w:rsidR="005B5551" w:rsidRPr="00B60649" w:rsidRDefault="005B5551" w:rsidP="00A607E4">
      <w:pPr>
        <w:jc w:val="both"/>
        <w:rPr>
          <w:rFonts w:ascii="Arial" w:hAnsi="Arial" w:cs="Arial"/>
        </w:rPr>
      </w:pPr>
    </w:p>
    <w:p w14:paraId="18852E3A" w14:textId="77777777" w:rsidR="005B5551" w:rsidRPr="00B60649" w:rsidRDefault="005B5551" w:rsidP="00A607E4">
      <w:pPr>
        <w:jc w:val="both"/>
        <w:rPr>
          <w:rFonts w:ascii="Arial" w:hAnsi="Arial" w:cs="Arial"/>
        </w:rPr>
      </w:pPr>
    </w:p>
    <w:p w14:paraId="041560BC" w14:textId="77777777" w:rsidR="005B5551" w:rsidRPr="00B60649" w:rsidRDefault="005B5551" w:rsidP="00A607E4">
      <w:pPr>
        <w:jc w:val="both"/>
        <w:rPr>
          <w:rFonts w:ascii="Arial" w:hAnsi="Arial" w:cs="Arial"/>
        </w:rPr>
      </w:pPr>
    </w:p>
    <w:p w14:paraId="25B4CCE4" w14:textId="77777777" w:rsidR="005B5551" w:rsidRPr="00B60649" w:rsidRDefault="005B5551" w:rsidP="00A607E4">
      <w:pPr>
        <w:jc w:val="both"/>
        <w:rPr>
          <w:rFonts w:ascii="Arial" w:hAnsi="Arial" w:cs="Arial"/>
        </w:rPr>
      </w:pPr>
    </w:p>
    <w:p w14:paraId="3ABFE735" w14:textId="77777777" w:rsidR="005B5551" w:rsidRPr="00B60649" w:rsidRDefault="005B5551" w:rsidP="00A607E4">
      <w:pPr>
        <w:jc w:val="both"/>
        <w:rPr>
          <w:rFonts w:ascii="Arial" w:hAnsi="Arial" w:cs="Arial"/>
        </w:rPr>
      </w:pPr>
    </w:p>
    <w:p w14:paraId="2B401333" w14:textId="77777777" w:rsidR="005B5551" w:rsidRPr="00B60649" w:rsidRDefault="005B5551" w:rsidP="00A607E4">
      <w:pPr>
        <w:jc w:val="both"/>
        <w:rPr>
          <w:rFonts w:ascii="Arial" w:hAnsi="Arial" w:cs="Arial"/>
        </w:rPr>
      </w:pPr>
    </w:p>
    <w:p w14:paraId="69FBB6D2" w14:textId="77777777" w:rsidR="005B5551" w:rsidRPr="00B60649" w:rsidRDefault="005B5551" w:rsidP="00A607E4">
      <w:pPr>
        <w:jc w:val="both"/>
        <w:rPr>
          <w:rFonts w:ascii="Arial" w:hAnsi="Arial" w:cs="Arial"/>
        </w:rPr>
      </w:pPr>
    </w:p>
    <w:p w14:paraId="6992F764" w14:textId="77777777" w:rsidR="005B5551" w:rsidRPr="00B60649" w:rsidRDefault="005B5551" w:rsidP="00A607E4">
      <w:pPr>
        <w:jc w:val="both"/>
        <w:rPr>
          <w:rFonts w:ascii="Arial" w:hAnsi="Arial" w:cs="Arial"/>
        </w:rPr>
      </w:pPr>
    </w:p>
    <w:p w14:paraId="490B32BC" w14:textId="77777777" w:rsidR="005B5551" w:rsidRPr="00B60649" w:rsidRDefault="005B5551" w:rsidP="00A607E4">
      <w:pPr>
        <w:jc w:val="both"/>
        <w:rPr>
          <w:rFonts w:ascii="Arial" w:hAnsi="Arial" w:cs="Arial"/>
        </w:rPr>
      </w:pPr>
    </w:p>
    <w:p w14:paraId="7ABCC9F4" w14:textId="77777777" w:rsidR="005B5551" w:rsidRPr="00B60649" w:rsidRDefault="005B5551" w:rsidP="00A607E4">
      <w:pPr>
        <w:jc w:val="both"/>
        <w:rPr>
          <w:rFonts w:ascii="Arial" w:hAnsi="Arial" w:cs="Arial"/>
        </w:rPr>
      </w:pPr>
    </w:p>
    <w:p w14:paraId="0CD1555B" w14:textId="77777777" w:rsidR="005B5551" w:rsidRPr="00B60649" w:rsidRDefault="005B5551" w:rsidP="00A607E4">
      <w:pPr>
        <w:jc w:val="both"/>
        <w:rPr>
          <w:rFonts w:ascii="Arial" w:hAnsi="Arial" w:cs="Arial"/>
        </w:rPr>
      </w:pPr>
    </w:p>
    <w:p w14:paraId="77737136" w14:textId="77777777" w:rsidR="005B5551" w:rsidRPr="00B60649" w:rsidRDefault="005B5551" w:rsidP="0092537E">
      <w:pPr>
        <w:jc w:val="center"/>
        <w:rPr>
          <w:rFonts w:ascii="Arial" w:hAnsi="Arial" w:cs="Arial"/>
        </w:rPr>
      </w:pPr>
    </w:p>
    <w:sdt>
      <w:sdtPr>
        <w:rPr>
          <w:rFonts w:asciiTheme="minorHAnsi" w:eastAsiaTheme="minorHAnsi" w:hAnsiTheme="minorHAnsi" w:cstheme="minorBidi"/>
          <w:color w:val="auto"/>
          <w:sz w:val="22"/>
          <w:szCs w:val="22"/>
          <w:lang w:val="en-GB" w:eastAsia="en-US"/>
        </w:rPr>
        <w:id w:val="-151907020"/>
        <w:docPartObj>
          <w:docPartGallery w:val="Table of Contents"/>
          <w:docPartUnique/>
        </w:docPartObj>
      </w:sdtPr>
      <w:sdtEndPr>
        <w:rPr>
          <w:b/>
          <w:bCs/>
        </w:rPr>
      </w:sdtEndPr>
      <w:sdtContent>
        <w:p w14:paraId="64FE2C0E" w14:textId="0649EE82" w:rsidR="00736315" w:rsidRPr="00B60649" w:rsidRDefault="00736315">
          <w:pPr>
            <w:pStyle w:val="TOCHeading"/>
            <w:rPr>
              <w:lang w:val="en-GB"/>
            </w:rPr>
          </w:pPr>
          <w:r w:rsidRPr="00B60649">
            <w:rPr>
              <w:lang w:val="en-GB"/>
            </w:rPr>
            <w:t>Table of Contents</w:t>
          </w:r>
        </w:p>
        <w:p w14:paraId="4C2B29F5" w14:textId="0B4788BD" w:rsidR="009C7C0B" w:rsidRDefault="00736315">
          <w:pPr>
            <w:pStyle w:val="TOC1"/>
            <w:tabs>
              <w:tab w:val="right" w:leader="dot" w:pos="9628"/>
            </w:tabs>
            <w:rPr>
              <w:rFonts w:eastAsiaTheme="minorEastAsia"/>
              <w:noProof/>
              <w:kern w:val="2"/>
              <w:sz w:val="24"/>
              <w:szCs w:val="24"/>
              <w:lang w:val="it-IT" w:eastAsia="it-IT"/>
              <w14:ligatures w14:val="standardContextual"/>
            </w:rPr>
          </w:pPr>
          <w:r w:rsidRPr="00B60649">
            <w:fldChar w:fldCharType="begin"/>
          </w:r>
          <w:r w:rsidRPr="00B60649">
            <w:instrText xml:space="preserve"> TOC \o "1-3" \h \z \u </w:instrText>
          </w:r>
          <w:r w:rsidRPr="00B60649">
            <w:fldChar w:fldCharType="separate"/>
          </w:r>
          <w:hyperlink w:anchor="_Toc213404849" w:history="1">
            <w:r w:rsidR="009C7C0B" w:rsidRPr="00272341">
              <w:rPr>
                <w:rStyle w:val="Hyperlink"/>
                <w:noProof/>
              </w:rPr>
              <w:t>Introduction</w:t>
            </w:r>
            <w:r w:rsidR="009C7C0B">
              <w:rPr>
                <w:noProof/>
                <w:webHidden/>
              </w:rPr>
              <w:tab/>
            </w:r>
            <w:r w:rsidR="009C7C0B">
              <w:rPr>
                <w:noProof/>
                <w:webHidden/>
              </w:rPr>
              <w:fldChar w:fldCharType="begin"/>
            </w:r>
            <w:r w:rsidR="009C7C0B">
              <w:rPr>
                <w:noProof/>
                <w:webHidden/>
              </w:rPr>
              <w:instrText xml:space="preserve"> PAGEREF _Toc213404849 \h </w:instrText>
            </w:r>
            <w:r w:rsidR="009C7C0B">
              <w:rPr>
                <w:noProof/>
                <w:webHidden/>
              </w:rPr>
            </w:r>
            <w:r w:rsidR="009C7C0B">
              <w:rPr>
                <w:noProof/>
                <w:webHidden/>
              </w:rPr>
              <w:fldChar w:fldCharType="separate"/>
            </w:r>
            <w:r w:rsidR="009C7C0B">
              <w:rPr>
                <w:noProof/>
                <w:webHidden/>
              </w:rPr>
              <w:t>3</w:t>
            </w:r>
            <w:r w:rsidR="009C7C0B">
              <w:rPr>
                <w:noProof/>
                <w:webHidden/>
              </w:rPr>
              <w:fldChar w:fldCharType="end"/>
            </w:r>
          </w:hyperlink>
        </w:p>
        <w:p w14:paraId="2EF56C8E" w14:textId="3371BAC0" w:rsidR="009C7C0B" w:rsidRDefault="009C7C0B">
          <w:pPr>
            <w:pStyle w:val="TOC1"/>
            <w:tabs>
              <w:tab w:val="right" w:leader="dot" w:pos="9628"/>
            </w:tabs>
            <w:rPr>
              <w:rFonts w:eastAsiaTheme="minorEastAsia"/>
              <w:noProof/>
              <w:kern w:val="2"/>
              <w:sz w:val="24"/>
              <w:szCs w:val="24"/>
              <w:lang w:val="it-IT" w:eastAsia="it-IT"/>
              <w14:ligatures w14:val="standardContextual"/>
            </w:rPr>
          </w:pPr>
          <w:hyperlink w:anchor="_Toc213404850" w:history="1">
            <w:r w:rsidRPr="00272341">
              <w:rPr>
                <w:rStyle w:val="Hyperlink"/>
                <w:noProof/>
              </w:rPr>
              <w:t>4. EduNext Website Redesign</w:t>
            </w:r>
            <w:r>
              <w:rPr>
                <w:noProof/>
                <w:webHidden/>
              </w:rPr>
              <w:tab/>
            </w:r>
            <w:r>
              <w:rPr>
                <w:noProof/>
                <w:webHidden/>
              </w:rPr>
              <w:fldChar w:fldCharType="begin"/>
            </w:r>
            <w:r>
              <w:rPr>
                <w:noProof/>
                <w:webHidden/>
              </w:rPr>
              <w:instrText xml:space="preserve"> PAGEREF _Toc213404850 \h </w:instrText>
            </w:r>
            <w:r>
              <w:rPr>
                <w:noProof/>
                <w:webHidden/>
              </w:rPr>
            </w:r>
            <w:r>
              <w:rPr>
                <w:noProof/>
                <w:webHidden/>
              </w:rPr>
              <w:fldChar w:fldCharType="separate"/>
            </w:r>
            <w:r>
              <w:rPr>
                <w:noProof/>
                <w:webHidden/>
              </w:rPr>
              <w:t>4</w:t>
            </w:r>
            <w:r>
              <w:rPr>
                <w:noProof/>
                <w:webHidden/>
              </w:rPr>
              <w:fldChar w:fldCharType="end"/>
            </w:r>
          </w:hyperlink>
        </w:p>
        <w:p w14:paraId="1852412E" w14:textId="4390EC88"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51" w:history="1">
            <w:r w:rsidRPr="00272341">
              <w:rPr>
                <w:rStyle w:val="Hyperlink"/>
                <w:noProof/>
              </w:rPr>
              <w:t>4.1 Poor Navigation Structure</w:t>
            </w:r>
            <w:r>
              <w:rPr>
                <w:noProof/>
                <w:webHidden/>
              </w:rPr>
              <w:tab/>
            </w:r>
            <w:r>
              <w:rPr>
                <w:noProof/>
                <w:webHidden/>
              </w:rPr>
              <w:fldChar w:fldCharType="begin"/>
            </w:r>
            <w:r>
              <w:rPr>
                <w:noProof/>
                <w:webHidden/>
              </w:rPr>
              <w:instrText xml:space="preserve"> PAGEREF _Toc213404851 \h </w:instrText>
            </w:r>
            <w:r>
              <w:rPr>
                <w:noProof/>
                <w:webHidden/>
              </w:rPr>
            </w:r>
            <w:r>
              <w:rPr>
                <w:noProof/>
                <w:webHidden/>
              </w:rPr>
              <w:fldChar w:fldCharType="separate"/>
            </w:r>
            <w:r>
              <w:rPr>
                <w:noProof/>
                <w:webHidden/>
              </w:rPr>
              <w:t>4</w:t>
            </w:r>
            <w:r>
              <w:rPr>
                <w:noProof/>
                <w:webHidden/>
              </w:rPr>
              <w:fldChar w:fldCharType="end"/>
            </w:r>
          </w:hyperlink>
        </w:p>
        <w:p w14:paraId="269B4107" w14:textId="061224FE"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52" w:history="1">
            <w:r w:rsidRPr="00272341">
              <w:rPr>
                <w:rStyle w:val="Hyperlink"/>
                <w:noProof/>
              </w:rPr>
              <w:t>4.2 Outdated Visual Design</w:t>
            </w:r>
            <w:r>
              <w:rPr>
                <w:noProof/>
                <w:webHidden/>
              </w:rPr>
              <w:tab/>
            </w:r>
            <w:r>
              <w:rPr>
                <w:noProof/>
                <w:webHidden/>
              </w:rPr>
              <w:fldChar w:fldCharType="begin"/>
            </w:r>
            <w:r>
              <w:rPr>
                <w:noProof/>
                <w:webHidden/>
              </w:rPr>
              <w:instrText xml:space="preserve"> PAGEREF _Toc213404852 \h </w:instrText>
            </w:r>
            <w:r>
              <w:rPr>
                <w:noProof/>
                <w:webHidden/>
              </w:rPr>
            </w:r>
            <w:r>
              <w:rPr>
                <w:noProof/>
                <w:webHidden/>
              </w:rPr>
              <w:fldChar w:fldCharType="separate"/>
            </w:r>
            <w:r>
              <w:rPr>
                <w:noProof/>
                <w:webHidden/>
              </w:rPr>
              <w:t>4</w:t>
            </w:r>
            <w:r>
              <w:rPr>
                <w:noProof/>
                <w:webHidden/>
              </w:rPr>
              <w:fldChar w:fldCharType="end"/>
            </w:r>
          </w:hyperlink>
        </w:p>
        <w:p w14:paraId="2D1A6FAD" w14:textId="07F1CE5C"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53" w:history="1">
            <w:r w:rsidRPr="00272341">
              <w:rPr>
                <w:rStyle w:val="Hyperlink"/>
                <w:noProof/>
              </w:rPr>
              <w:t>4.3 Non-Responsive Layout</w:t>
            </w:r>
            <w:r>
              <w:rPr>
                <w:noProof/>
                <w:webHidden/>
              </w:rPr>
              <w:tab/>
            </w:r>
            <w:r>
              <w:rPr>
                <w:noProof/>
                <w:webHidden/>
              </w:rPr>
              <w:fldChar w:fldCharType="begin"/>
            </w:r>
            <w:r>
              <w:rPr>
                <w:noProof/>
                <w:webHidden/>
              </w:rPr>
              <w:instrText xml:space="preserve"> PAGEREF _Toc213404853 \h </w:instrText>
            </w:r>
            <w:r>
              <w:rPr>
                <w:noProof/>
                <w:webHidden/>
              </w:rPr>
            </w:r>
            <w:r>
              <w:rPr>
                <w:noProof/>
                <w:webHidden/>
              </w:rPr>
              <w:fldChar w:fldCharType="separate"/>
            </w:r>
            <w:r>
              <w:rPr>
                <w:noProof/>
                <w:webHidden/>
              </w:rPr>
              <w:t>4</w:t>
            </w:r>
            <w:r>
              <w:rPr>
                <w:noProof/>
                <w:webHidden/>
              </w:rPr>
              <w:fldChar w:fldCharType="end"/>
            </w:r>
          </w:hyperlink>
        </w:p>
        <w:p w14:paraId="6A3B1A49" w14:textId="5740D20E"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54" w:history="1">
            <w:r w:rsidRPr="00272341">
              <w:rPr>
                <w:rStyle w:val="Hyperlink"/>
                <w:noProof/>
              </w:rPr>
              <w:t>4.4 Limited Course Information</w:t>
            </w:r>
            <w:r>
              <w:rPr>
                <w:noProof/>
                <w:webHidden/>
              </w:rPr>
              <w:tab/>
            </w:r>
            <w:r>
              <w:rPr>
                <w:noProof/>
                <w:webHidden/>
              </w:rPr>
              <w:fldChar w:fldCharType="begin"/>
            </w:r>
            <w:r>
              <w:rPr>
                <w:noProof/>
                <w:webHidden/>
              </w:rPr>
              <w:instrText xml:space="preserve"> PAGEREF _Toc213404854 \h </w:instrText>
            </w:r>
            <w:r>
              <w:rPr>
                <w:noProof/>
                <w:webHidden/>
              </w:rPr>
            </w:r>
            <w:r>
              <w:rPr>
                <w:noProof/>
                <w:webHidden/>
              </w:rPr>
              <w:fldChar w:fldCharType="separate"/>
            </w:r>
            <w:r>
              <w:rPr>
                <w:noProof/>
                <w:webHidden/>
              </w:rPr>
              <w:t>5</w:t>
            </w:r>
            <w:r>
              <w:rPr>
                <w:noProof/>
                <w:webHidden/>
              </w:rPr>
              <w:fldChar w:fldCharType="end"/>
            </w:r>
          </w:hyperlink>
        </w:p>
        <w:p w14:paraId="786C4592" w14:textId="31904C3F"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55" w:history="1">
            <w:r w:rsidRPr="00272341">
              <w:rPr>
                <w:rStyle w:val="Hyperlink"/>
                <w:noProof/>
              </w:rPr>
              <w:t>4.5 Complicated Enrolment Process</w:t>
            </w:r>
            <w:r>
              <w:rPr>
                <w:noProof/>
                <w:webHidden/>
              </w:rPr>
              <w:tab/>
            </w:r>
            <w:r>
              <w:rPr>
                <w:noProof/>
                <w:webHidden/>
              </w:rPr>
              <w:fldChar w:fldCharType="begin"/>
            </w:r>
            <w:r>
              <w:rPr>
                <w:noProof/>
                <w:webHidden/>
              </w:rPr>
              <w:instrText xml:space="preserve"> PAGEREF _Toc213404855 \h </w:instrText>
            </w:r>
            <w:r>
              <w:rPr>
                <w:noProof/>
                <w:webHidden/>
              </w:rPr>
            </w:r>
            <w:r>
              <w:rPr>
                <w:noProof/>
                <w:webHidden/>
              </w:rPr>
              <w:fldChar w:fldCharType="separate"/>
            </w:r>
            <w:r>
              <w:rPr>
                <w:noProof/>
                <w:webHidden/>
              </w:rPr>
              <w:t>5</w:t>
            </w:r>
            <w:r>
              <w:rPr>
                <w:noProof/>
                <w:webHidden/>
              </w:rPr>
              <w:fldChar w:fldCharType="end"/>
            </w:r>
          </w:hyperlink>
        </w:p>
        <w:p w14:paraId="6CB5F72F" w14:textId="65DF13AC"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56" w:history="1">
            <w:r w:rsidRPr="00272341">
              <w:rPr>
                <w:rStyle w:val="Hyperlink"/>
                <w:noProof/>
              </w:rPr>
              <w:t>4.6 Accessibility and Readability Issues</w:t>
            </w:r>
            <w:r>
              <w:rPr>
                <w:noProof/>
                <w:webHidden/>
              </w:rPr>
              <w:tab/>
            </w:r>
            <w:r>
              <w:rPr>
                <w:noProof/>
                <w:webHidden/>
              </w:rPr>
              <w:fldChar w:fldCharType="begin"/>
            </w:r>
            <w:r>
              <w:rPr>
                <w:noProof/>
                <w:webHidden/>
              </w:rPr>
              <w:instrText xml:space="preserve"> PAGEREF _Toc213404856 \h </w:instrText>
            </w:r>
            <w:r>
              <w:rPr>
                <w:noProof/>
                <w:webHidden/>
              </w:rPr>
            </w:r>
            <w:r>
              <w:rPr>
                <w:noProof/>
                <w:webHidden/>
              </w:rPr>
              <w:fldChar w:fldCharType="separate"/>
            </w:r>
            <w:r>
              <w:rPr>
                <w:noProof/>
                <w:webHidden/>
              </w:rPr>
              <w:t>5</w:t>
            </w:r>
            <w:r>
              <w:rPr>
                <w:noProof/>
                <w:webHidden/>
              </w:rPr>
              <w:fldChar w:fldCharType="end"/>
            </w:r>
          </w:hyperlink>
        </w:p>
        <w:p w14:paraId="1BD8BDBD" w14:textId="13948D33"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57" w:history="1">
            <w:r w:rsidRPr="00272341">
              <w:rPr>
                <w:rStyle w:val="Hyperlink"/>
                <w:noProof/>
              </w:rPr>
              <w:t>4.7 Ineffective Calls to Action</w:t>
            </w:r>
            <w:r>
              <w:rPr>
                <w:noProof/>
                <w:webHidden/>
              </w:rPr>
              <w:tab/>
            </w:r>
            <w:r>
              <w:rPr>
                <w:noProof/>
                <w:webHidden/>
              </w:rPr>
              <w:fldChar w:fldCharType="begin"/>
            </w:r>
            <w:r>
              <w:rPr>
                <w:noProof/>
                <w:webHidden/>
              </w:rPr>
              <w:instrText xml:space="preserve"> PAGEREF _Toc213404857 \h </w:instrText>
            </w:r>
            <w:r>
              <w:rPr>
                <w:noProof/>
                <w:webHidden/>
              </w:rPr>
            </w:r>
            <w:r>
              <w:rPr>
                <w:noProof/>
                <w:webHidden/>
              </w:rPr>
              <w:fldChar w:fldCharType="separate"/>
            </w:r>
            <w:r>
              <w:rPr>
                <w:noProof/>
                <w:webHidden/>
              </w:rPr>
              <w:t>5</w:t>
            </w:r>
            <w:r>
              <w:rPr>
                <w:noProof/>
                <w:webHidden/>
              </w:rPr>
              <w:fldChar w:fldCharType="end"/>
            </w:r>
          </w:hyperlink>
        </w:p>
        <w:p w14:paraId="64F3B248" w14:textId="3605DBFC"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58" w:history="1">
            <w:r w:rsidRPr="00272341">
              <w:rPr>
                <w:rStyle w:val="Hyperlink"/>
                <w:noProof/>
              </w:rPr>
              <w:t>5. Responsive Design Implementation</w:t>
            </w:r>
            <w:r>
              <w:rPr>
                <w:noProof/>
                <w:webHidden/>
              </w:rPr>
              <w:tab/>
            </w:r>
            <w:r>
              <w:rPr>
                <w:noProof/>
                <w:webHidden/>
              </w:rPr>
              <w:fldChar w:fldCharType="begin"/>
            </w:r>
            <w:r>
              <w:rPr>
                <w:noProof/>
                <w:webHidden/>
              </w:rPr>
              <w:instrText xml:space="preserve"> PAGEREF _Toc213404858 \h </w:instrText>
            </w:r>
            <w:r>
              <w:rPr>
                <w:noProof/>
                <w:webHidden/>
              </w:rPr>
            </w:r>
            <w:r>
              <w:rPr>
                <w:noProof/>
                <w:webHidden/>
              </w:rPr>
              <w:fldChar w:fldCharType="separate"/>
            </w:r>
            <w:r>
              <w:rPr>
                <w:noProof/>
                <w:webHidden/>
              </w:rPr>
              <w:t>5</w:t>
            </w:r>
            <w:r>
              <w:rPr>
                <w:noProof/>
                <w:webHidden/>
              </w:rPr>
              <w:fldChar w:fldCharType="end"/>
            </w:r>
          </w:hyperlink>
        </w:p>
        <w:p w14:paraId="740B5DF4" w14:textId="1F06C6D1"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59" w:history="1">
            <w:r w:rsidRPr="00272341">
              <w:rPr>
                <w:rStyle w:val="Hyperlink"/>
                <w:noProof/>
              </w:rPr>
              <w:t>5.1 Importance of Responsive Design</w:t>
            </w:r>
            <w:r>
              <w:rPr>
                <w:noProof/>
                <w:webHidden/>
              </w:rPr>
              <w:tab/>
            </w:r>
            <w:r>
              <w:rPr>
                <w:noProof/>
                <w:webHidden/>
              </w:rPr>
              <w:fldChar w:fldCharType="begin"/>
            </w:r>
            <w:r>
              <w:rPr>
                <w:noProof/>
                <w:webHidden/>
              </w:rPr>
              <w:instrText xml:space="preserve"> PAGEREF _Toc213404859 \h </w:instrText>
            </w:r>
            <w:r>
              <w:rPr>
                <w:noProof/>
                <w:webHidden/>
              </w:rPr>
            </w:r>
            <w:r>
              <w:rPr>
                <w:noProof/>
                <w:webHidden/>
              </w:rPr>
              <w:fldChar w:fldCharType="separate"/>
            </w:r>
            <w:r>
              <w:rPr>
                <w:noProof/>
                <w:webHidden/>
              </w:rPr>
              <w:t>5</w:t>
            </w:r>
            <w:r>
              <w:rPr>
                <w:noProof/>
                <w:webHidden/>
              </w:rPr>
              <w:fldChar w:fldCharType="end"/>
            </w:r>
          </w:hyperlink>
        </w:p>
        <w:p w14:paraId="732045C2" w14:textId="1A883A62"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60" w:history="1">
            <w:r w:rsidRPr="00272341">
              <w:rPr>
                <w:rStyle w:val="Hyperlink"/>
                <w:noProof/>
              </w:rPr>
              <w:t>5.2 User Experience Benefits</w:t>
            </w:r>
            <w:r>
              <w:rPr>
                <w:noProof/>
                <w:webHidden/>
              </w:rPr>
              <w:tab/>
            </w:r>
            <w:r>
              <w:rPr>
                <w:noProof/>
                <w:webHidden/>
              </w:rPr>
              <w:fldChar w:fldCharType="begin"/>
            </w:r>
            <w:r>
              <w:rPr>
                <w:noProof/>
                <w:webHidden/>
              </w:rPr>
              <w:instrText xml:space="preserve"> PAGEREF _Toc213404860 \h </w:instrText>
            </w:r>
            <w:r>
              <w:rPr>
                <w:noProof/>
                <w:webHidden/>
              </w:rPr>
            </w:r>
            <w:r>
              <w:rPr>
                <w:noProof/>
                <w:webHidden/>
              </w:rPr>
              <w:fldChar w:fldCharType="separate"/>
            </w:r>
            <w:r>
              <w:rPr>
                <w:noProof/>
                <w:webHidden/>
              </w:rPr>
              <w:t>6</w:t>
            </w:r>
            <w:r>
              <w:rPr>
                <w:noProof/>
                <w:webHidden/>
              </w:rPr>
              <w:fldChar w:fldCharType="end"/>
            </w:r>
          </w:hyperlink>
        </w:p>
        <w:p w14:paraId="382127E0" w14:textId="35F1AA1B"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61" w:history="1">
            <w:r w:rsidRPr="00272341">
              <w:rPr>
                <w:rStyle w:val="Hyperlink"/>
                <w:noProof/>
              </w:rPr>
              <w:t>5.3 Impact on Conversion and Mobile Sales</w:t>
            </w:r>
            <w:r>
              <w:rPr>
                <w:noProof/>
                <w:webHidden/>
              </w:rPr>
              <w:tab/>
            </w:r>
            <w:r>
              <w:rPr>
                <w:noProof/>
                <w:webHidden/>
              </w:rPr>
              <w:fldChar w:fldCharType="begin"/>
            </w:r>
            <w:r>
              <w:rPr>
                <w:noProof/>
                <w:webHidden/>
              </w:rPr>
              <w:instrText xml:space="preserve"> PAGEREF _Toc213404861 \h </w:instrText>
            </w:r>
            <w:r>
              <w:rPr>
                <w:noProof/>
                <w:webHidden/>
              </w:rPr>
            </w:r>
            <w:r>
              <w:rPr>
                <w:noProof/>
                <w:webHidden/>
              </w:rPr>
              <w:fldChar w:fldCharType="separate"/>
            </w:r>
            <w:r>
              <w:rPr>
                <w:noProof/>
                <w:webHidden/>
              </w:rPr>
              <w:t>6</w:t>
            </w:r>
            <w:r>
              <w:rPr>
                <w:noProof/>
                <w:webHidden/>
              </w:rPr>
              <w:fldChar w:fldCharType="end"/>
            </w:r>
          </w:hyperlink>
        </w:p>
        <w:p w14:paraId="6B0394B7" w14:textId="0CFD6330"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62" w:history="1">
            <w:r w:rsidRPr="00272341">
              <w:rPr>
                <w:rStyle w:val="Hyperlink"/>
                <w:noProof/>
              </w:rPr>
              <w:t>5.4 Technical Considerations</w:t>
            </w:r>
            <w:r>
              <w:rPr>
                <w:noProof/>
                <w:webHidden/>
              </w:rPr>
              <w:tab/>
            </w:r>
            <w:r>
              <w:rPr>
                <w:noProof/>
                <w:webHidden/>
              </w:rPr>
              <w:fldChar w:fldCharType="begin"/>
            </w:r>
            <w:r>
              <w:rPr>
                <w:noProof/>
                <w:webHidden/>
              </w:rPr>
              <w:instrText xml:space="preserve"> PAGEREF _Toc213404862 \h </w:instrText>
            </w:r>
            <w:r>
              <w:rPr>
                <w:noProof/>
                <w:webHidden/>
              </w:rPr>
            </w:r>
            <w:r>
              <w:rPr>
                <w:noProof/>
                <w:webHidden/>
              </w:rPr>
              <w:fldChar w:fldCharType="separate"/>
            </w:r>
            <w:r>
              <w:rPr>
                <w:noProof/>
                <w:webHidden/>
              </w:rPr>
              <w:t>6</w:t>
            </w:r>
            <w:r>
              <w:rPr>
                <w:noProof/>
                <w:webHidden/>
              </w:rPr>
              <w:fldChar w:fldCharType="end"/>
            </w:r>
          </w:hyperlink>
        </w:p>
        <w:p w14:paraId="036D103E" w14:textId="0820281D"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63" w:history="1">
            <w:r w:rsidRPr="00272341">
              <w:rPr>
                <w:rStyle w:val="Hyperlink"/>
                <w:noProof/>
              </w:rPr>
              <w:t>5.5 Accessibility and Inclusivity</w:t>
            </w:r>
            <w:r>
              <w:rPr>
                <w:noProof/>
                <w:webHidden/>
              </w:rPr>
              <w:tab/>
            </w:r>
            <w:r>
              <w:rPr>
                <w:noProof/>
                <w:webHidden/>
              </w:rPr>
              <w:fldChar w:fldCharType="begin"/>
            </w:r>
            <w:r>
              <w:rPr>
                <w:noProof/>
                <w:webHidden/>
              </w:rPr>
              <w:instrText xml:space="preserve"> PAGEREF _Toc213404863 \h </w:instrText>
            </w:r>
            <w:r>
              <w:rPr>
                <w:noProof/>
                <w:webHidden/>
              </w:rPr>
            </w:r>
            <w:r>
              <w:rPr>
                <w:noProof/>
                <w:webHidden/>
              </w:rPr>
              <w:fldChar w:fldCharType="separate"/>
            </w:r>
            <w:r>
              <w:rPr>
                <w:noProof/>
                <w:webHidden/>
              </w:rPr>
              <w:t>6</w:t>
            </w:r>
            <w:r>
              <w:rPr>
                <w:noProof/>
                <w:webHidden/>
              </w:rPr>
              <w:fldChar w:fldCharType="end"/>
            </w:r>
          </w:hyperlink>
        </w:p>
        <w:p w14:paraId="0A14D366" w14:textId="6F07862C" w:rsidR="009C7C0B" w:rsidRDefault="009C7C0B">
          <w:pPr>
            <w:pStyle w:val="TOC1"/>
            <w:tabs>
              <w:tab w:val="right" w:leader="dot" w:pos="9628"/>
            </w:tabs>
            <w:rPr>
              <w:rFonts w:eastAsiaTheme="minorEastAsia"/>
              <w:noProof/>
              <w:kern w:val="2"/>
              <w:sz w:val="24"/>
              <w:szCs w:val="24"/>
              <w:lang w:val="it-IT" w:eastAsia="it-IT"/>
              <w14:ligatures w14:val="standardContextual"/>
            </w:rPr>
          </w:pPr>
          <w:hyperlink w:anchor="_Toc213404864" w:history="1">
            <w:r w:rsidRPr="00272341">
              <w:rPr>
                <w:rStyle w:val="Hyperlink"/>
                <w:noProof/>
              </w:rPr>
              <w:t>6. Implementation Section</w:t>
            </w:r>
            <w:r>
              <w:rPr>
                <w:noProof/>
                <w:webHidden/>
              </w:rPr>
              <w:tab/>
            </w:r>
            <w:r>
              <w:rPr>
                <w:noProof/>
                <w:webHidden/>
              </w:rPr>
              <w:fldChar w:fldCharType="begin"/>
            </w:r>
            <w:r>
              <w:rPr>
                <w:noProof/>
                <w:webHidden/>
              </w:rPr>
              <w:instrText xml:space="preserve"> PAGEREF _Toc213404864 \h </w:instrText>
            </w:r>
            <w:r>
              <w:rPr>
                <w:noProof/>
                <w:webHidden/>
              </w:rPr>
            </w:r>
            <w:r>
              <w:rPr>
                <w:noProof/>
                <w:webHidden/>
              </w:rPr>
              <w:fldChar w:fldCharType="separate"/>
            </w:r>
            <w:r>
              <w:rPr>
                <w:noProof/>
                <w:webHidden/>
              </w:rPr>
              <w:t>7</w:t>
            </w:r>
            <w:r>
              <w:rPr>
                <w:noProof/>
                <w:webHidden/>
              </w:rPr>
              <w:fldChar w:fldCharType="end"/>
            </w:r>
          </w:hyperlink>
        </w:p>
        <w:p w14:paraId="5BFE9E5C" w14:textId="0DACBBCB" w:rsidR="009C7C0B" w:rsidRDefault="009C7C0B">
          <w:pPr>
            <w:pStyle w:val="TOC1"/>
            <w:tabs>
              <w:tab w:val="right" w:leader="dot" w:pos="9628"/>
            </w:tabs>
            <w:rPr>
              <w:rFonts w:eastAsiaTheme="minorEastAsia"/>
              <w:noProof/>
              <w:kern w:val="2"/>
              <w:sz w:val="24"/>
              <w:szCs w:val="24"/>
              <w:lang w:val="it-IT" w:eastAsia="it-IT"/>
              <w14:ligatures w14:val="standardContextual"/>
            </w:rPr>
          </w:pPr>
          <w:hyperlink w:anchor="_Toc213404865" w:history="1">
            <w:r w:rsidRPr="00272341">
              <w:rPr>
                <w:rStyle w:val="Hyperlink"/>
                <w:noProof/>
              </w:rPr>
              <w:t>Mood Boa</w:t>
            </w:r>
            <w:r w:rsidRPr="00272341">
              <w:rPr>
                <w:rStyle w:val="Hyperlink"/>
                <w:noProof/>
              </w:rPr>
              <w:t>r</w:t>
            </w:r>
            <w:r w:rsidRPr="00272341">
              <w:rPr>
                <w:rStyle w:val="Hyperlink"/>
                <w:noProof/>
              </w:rPr>
              <w:t>d</w:t>
            </w:r>
            <w:r>
              <w:rPr>
                <w:noProof/>
                <w:webHidden/>
              </w:rPr>
              <w:tab/>
            </w:r>
            <w:r>
              <w:rPr>
                <w:noProof/>
                <w:webHidden/>
              </w:rPr>
              <w:fldChar w:fldCharType="begin"/>
            </w:r>
            <w:r>
              <w:rPr>
                <w:noProof/>
                <w:webHidden/>
              </w:rPr>
              <w:instrText xml:space="preserve"> PAGEREF _Toc213404865 \h </w:instrText>
            </w:r>
            <w:r>
              <w:rPr>
                <w:noProof/>
                <w:webHidden/>
              </w:rPr>
            </w:r>
            <w:r>
              <w:rPr>
                <w:noProof/>
                <w:webHidden/>
              </w:rPr>
              <w:fldChar w:fldCharType="separate"/>
            </w:r>
            <w:r>
              <w:rPr>
                <w:noProof/>
                <w:webHidden/>
              </w:rPr>
              <w:t>13</w:t>
            </w:r>
            <w:r>
              <w:rPr>
                <w:noProof/>
                <w:webHidden/>
              </w:rPr>
              <w:fldChar w:fldCharType="end"/>
            </w:r>
          </w:hyperlink>
        </w:p>
        <w:p w14:paraId="520E1300" w14:textId="27E7D3CE"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66" w:history="1">
            <w:r w:rsidRPr="00272341">
              <w:rPr>
                <w:rStyle w:val="Hyperlink"/>
                <w:noProof/>
              </w:rPr>
              <w:t>Implementation Section</w:t>
            </w:r>
            <w:r>
              <w:rPr>
                <w:noProof/>
                <w:webHidden/>
              </w:rPr>
              <w:tab/>
            </w:r>
            <w:r>
              <w:rPr>
                <w:noProof/>
                <w:webHidden/>
              </w:rPr>
              <w:fldChar w:fldCharType="begin"/>
            </w:r>
            <w:r>
              <w:rPr>
                <w:noProof/>
                <w:webHidden/>
              </w:rPr>
              <w:instrText xml:space="preserve"> PAGEREF _Toc213404866 \h </w:instrText>
            </w:r>
            <w:r>
              <w:rPr>
                <w:noProof/>
                <w:webHidden/>
              </w:rPr>
            </w:r>
            <w:r>
              <w:rPr>
                <w:noProof/>
                <w:webHidden/>
              </w:rPr>
              <w:fldChar w:fldCharType="separate"/>
            </w:r>
            <w:r>
              <w:rPr>
                <w:noProof/>
                <w:webHidden/>
              </w:rPr>
              <w:t>14</w:t>
            </w:r>
            <w:r>
              <w:rPr>
                <w:noProof/>
                <w:webHidden/>
              </w:rPr>
              <w:fldChar w:fldCharType="end"/>
            </w:r>
          </w:hyperlink>
        </w:p>
        <w:p w14:paraId="00FBD034" w14:textId="5B5E987B"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67" w:history="1">
            <w:r w:rsidRPr="00272341">
              <w:rPr>
                <w:rStyle w:val="Hyperlink"/>
                <w:noProof/>
              </w:rPr>
              <w:t>6.1 Mood Board Influence</w:t>
            </w:r>
            <w:r>
              <w:rPr>
                <w:noProof/>
                <w:webHidden/>
              </w:rPr>
              <w:tab/>
            </w:r>
            <w:r>
              <w:rPr>
                <w:noProof/>
                <w:webHidden/>
              </w:rPr>
              <w:fldChar w:fldCharType="begin"/>
            </w:r>
            <w:r>
              <w:rPr>
                <w:noProof/>
                <w:webHidden/>
              </w:rPr>
              <w:instrText xml:space="preserve"> PAGEREF _Toc213404867 \h </w:instrText>
            </w:r>
            <w:r>
              <w:rPr>
                <w:noProof/>
                <w:webHidden/>
              </w:rPr>
            </w:r>
            <w:r>
              <w:rPr>
                <w:noProof/>
                <w:webHidden/>
              </w:rPr>
              <w:fldChar w:fldCharType="separate"/>
            </w:r>
            <w:r>
              <w:rPr>
                <w:noProof/>
                <w:webHidden/>
              </w:rPr>
              <w:t>14</w:t>
            </w:r>
            <w:r>
              <w:rPr>
                <w:noProof/>
                <w:webHidden/>
              </w:rPr>
              <w:fldChar w:fldCharType="end"/>
            </w:r>
          </w:hyperlink>
        </w:p>
        <w:p w14:paraId="576F0F44" w14:textId="195D1BCE"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68" w:history="1">
            <w:r w:rsidRPr="00272341">
              <w:rPr>
                <w:rStyle w:val="Hyperlink"/>
                <w:noProof/>
              </w:rPr>
              <w:t>6.2 Wireframe Influence</w:t>
            </w:r>
            <w:r>
              <w:rPr>
                <w:noProof/>
                <w:webHidden/>
              </w:rPr>
              <w:tab/>
            </w:r>
            <w:r>
              <w:rPr>
                <w:noProof/>
                <w:webHidden/>
              </w:rPr>
              <w:fldChar w:fldCharType="begin"/>
            </w:r>
            <w:r>
              <w:rPr>
                <w:noProof/>
                <w:webHidden/>
              </w:rPr>
              <w:instrText xml:space="preserve"> PAGEREF _Toc213404868 \h </w:instrText>
            </w:r>
            <w:r>
              <w:rPr>
                <w:noProof/>
                <w:webHidden/>
              </w:rPr>
            </w:r>
            <w:r>
              <w:rPr>
                <w:noProof/>
                <w:webHidden/>
              </w:rPr>
              <w:fldChar w:fldCharType="separate"/>
            </w:r>
            <w:r>
              <w:rPr>
                <w:noProof/>
                <w:webHidden/>
              </w:rPr>
              <w:t>14</w:t>
            </w:r>
            <w:r>
              <w:rPr>
                <w:noProof/>
                <w:webHidden/>
              </w:rPr>
              <w:fldChar w:fldCharType="end"/>
            </w:r>
          </w:hyperlink>
        </w:p>
        <w:p w14:paraId="5AA97C45" w14:textId="415980ED" w:rsidR="009C7C0B" w:rsidRDefault="009C7C0B">
          <w:pPr>
            <w:pStyle w:val="TOC2"/>
            <w:tabs>
              <w:tab w:val="right" w:leader="dot" w:pos="9628"/>
            </w:tabs>
            <w:rPr>
              <w:rFonts w:eastAsiaTheme="minorEastAsia"/>
              <w:noProof/>
              <w:kern w:val="2"/>
              <w:sz w:val="24"/>
              <w:szCs w:val="24"/>
              <w:lang w:val="it-IT" w:eastAsia="it-IT"/>
              <w14:ligatures w14:val="standardContextual"/>
            </w:rPr>
          </w:pPr>
          <w:hyperlink w:anchor="_Toc213404869" w:history="1">
            <w:r w:rsidRPr="00272341">
              <w:rPr>
                <w:rStyle w:val="Hyperlink"/>
                <w:noProof/>
              </w:rPr>
              <w:t>6.3 Integration into Final Design</w:t>
            </w:r>
            <w:r>
              <w:rPr>
                <w:noProof/>
                <w:webHidden/>
              </w:rPr>
              <w:tab/>
            </w:r>
            <w:r>
              <w:rPr>
                <w:noProof/>
                <w:webHidden/>
              </w:rPr>
              <w:fldChar w:fldCharType="begin"/>
            </w:r>
            <w:r>
              <w:rPr>
                <w:noProof/>
                <w:webHidden/>
              </w:rPr>
              <w:instrText xml:space="preserve"> PAGEREF _Toc213404869 \h </w:instrText>
            </w:r>
            <w:r>
              <w:rPr>
                <w:noProof/>
                <w:webHidden/>
              </w:rPr>
            </w:r>
            <w:r>
              <w:rPr>
                <w:noProof/>
                <w:webHidden/>
              </w:rPr>
              <w:fldChar w:fldCharType="separate"/>
            </w:r>
            <w:r>
              <w:rPr>
                <w:noProof/>
                <w:webHidden/>
              </w:rPr>
              <w:t>14</w:t>
            </w:r>
            <w:r>
              <w:rPr>
                <w:noProof/>
                <w:webHidden/>
              </w:rPr>
              <w:fldChar w:fldCharType="end"/>
            </w:r>
          </w:hyperlink>
        </w:p>
        <w:p w14:paraId="33113CD5" w14:textId="0ED15548" w:rsidR="009C7C0B" w:rsidRDefault="009C7C0B">
          <w:pPr>
            <w:pStyle w:val="TOC1"/>
            <w:tabs>
              <w:tab w:val="right" w:leader="dot" w:pos="9628"/>
            </w:tabs>
            <w:rPr>
              <w:rFonts w:eastAsiaTheme="minorEastAsia"/>
              <w:noProof/>
              <w:kern w:val="2"/>
              <w:sz w:val="24"/>
              <w:szCs w:val="24"/>
              <w:lang w:val="it-IT" w:eastAsia="it-IT"/>
              <w14:ligatures w14:val="standardContextual"/>
            </w:rPr>
          </w:pPr>
          <w:hyperlink w:anchor="_Toc213404870" w:history="1">
            <w:r w:rsidRPr="00272341">
              <w:rPr>
                <w:rStyle w:val="Hyperlink"/>
                <w:noProof/>
              </w:rPr>
              <w:t>7. Conclusion</w:t>
            </w:r>
            <w:r>
              <w:rPr>
                <w:noProof/>
                <w:webHidden/>
              </w:rPr>
              <w:tab/>
            </w:r>
            <w:r>
              <w:rPr>
                <w:noProof/>
                <w:webHidden/>
              </w:rPr>
              <w:fldChar w:fldCharType="begin"/>
            </w:r>
            <w:r>
              <w:rPr>
                <w:noProof/>
                <w:webHidden/>
              </w:rPr>
              <w:instrText xml:space="preserve"> PAGEREF _Toc213404870 \h </w:instrText>
            </w:r>
            <w:r>
              <w:rPr>
                <w:noProof/>
                <w:webHidden/>
              </w:rPr>
            </w:r>
            <w:r>
              <w:rPr>
                <w:noProof/>
                <w:webHidden/>
              </w:rPr>
              <w:fldChar w:fldCharType="separate"/>
            </w:r>
            <w:r>
              <w:rPr>
                <w:noProof/>
                <w:webHidden/>
              </w:rPr>
              <w:t>14</w:t>
            </w:r>
            <w:r>
              <w:rPr>
                <w:noProof/>
                <w:webHidden/>
              </w:rPr>
              <w:fldChar w:fldCharType="end"/>
            </w:r>
          </w:hyperlink>
        </w:p>
        <w:p w14:paraId="37578215" w14:textId="09C54E1A" w:rsidR="009C7C0B" w:rsidRDefault="009C7C0B">
          <w:pPr>
            <w:pStyle w:val="TOC1"/>
            <w:tabs>
              <w:tab w:val="right" w:leader="dot" w:pos="9628"/>
            </w:tabs>
            <w:rPr>
              <w:rFonts w:eastAsiaTheme="minorEastAsia"/>
              <w:noProof/>
              <w:kern w:val="2"/>
              <w:sz w:val="24"/>
              <w:szCs w:val="24"/>
              <w:lang w:val="it-IT" w:eastAsia="it-IT"/>
              <w14:ligatures w14:val="standardContextual"/>
            </w:rPr>
          </w:pPr>
          <w:hyperlink w:anchor="_Toc213404871" w:history="1">
            <w:r w:rsidRPr="00272341">
              <w:rPr>
                <w:rStyle w:val="Hyperlink"/>
                <w:noProof/>
              </w:rPr>
              <w:t>References</w:t>
            </w:r>
            <w:r>
              <w:rPr>
                <w:noProof/>
                <w:webHidden/>
              </w:rPr>
              <w:tab/>
            </w:r>
            <w:r>
              <w:rPr>
                <w:noProof/>
                <w:webHidden/>
              </w:rPr>
              <w:fldChar w:fldCharType="begin"/>
            </w:r>
            <w:r>
              <w:rPr>
                <w:noProof/>
                <w:webHidden/>
              </w:rPr>
              <w:instrText xml:space="preserve"> PAGEREF _Toc213404871 \h </w:instrText>
            </w:r>
            <w:r>
              <w:rPr>
                <w:noProof/>
                <w:webHidden/>
              </w:rPr>
            </w:r>
            <w:r>
              <w:rPr>
                <w:noProof/>
                <w:webHidden/>
              </w:rPr>
              <w:fldChar w:fldCharType="separate"/>
            </w:r>
            <w:r>
              <w:rPr>
                <w:noProof/>
                <w:webHidden/>
              </w:rPr>
              <w:t>15</w:t>
            </w:r>
            <w:r>
              <w:rPr>
                <w:noProof/>
                <w:webHidden/>
              </w:rPr>
              <w:fldChar w:fldCharType="end"/>
            </w:r>
          </w:hyperlink>
        </w:p>
        <w:p w14:paraId="05ECF9F1" w14:textId="33263D24" w:rsidR="00736315" w:rsidRPr="00B60649" w:rsidRDefault="00736315">
          <w:r w:rsidRPr="00B60649">
            <w:rPr>
              <w:b/>
              <w:bCs/>
            </w:rPr>
            <w:fldChar w:fldCharType="end"/>
          </w:r>
        </w:p>
      </w:sdtContent>
    </w:sdt>
    <w:p w14:paraId="418EA18E" w14:textId="77777777" w:rsidR="005B5551" w:rsidRPr="00B60649" w:rsidRDefault="005B5551" w:rsidP="00A607E4">
      <w:pPr>
        <w:jc w:val="both"/>
        <w:rPr>
          <w:rFonts w:ascii="Arial" w:hAnsi="Arial" w:cs="Arial"/>
        </w:rPr>
      </w:pPr>
    </w:p>
    <w:p w14:paraId="6AE6BCEA" w14:textId="77777777" w:rsidR="005B5551" w:rsidRPr="00B60649" w:rsidRDefault="005B5551" w:rsidP="00A607E4">
      <w:pPr>
        <w:jc w:val="both"/>
        <w:rPr>
          <w:rFonts w:ascii="Arial" w:hAnsi="Arial" w:cs="Arial"/>
        </w:rPr>
      </w:pPr>
    </w:p>
    <w:p w14:paraId="29F29332" w14:textId="77777777" w:rsidR="005B5551" w:rsidRPr="00B60649" w:rsidRDefault="005B5551" w:rsidP="00A607E4">
      <w:pPr>
        <w:jc w:val="both"/>
        <w:rPr>
          <w:rFonts w:ascii="Arial" w:hAnsi="Arial" w:cs="Arial"/>
        </w:rPr>
      </w:pPr>
    </w:p>
    <w:p w14:paraId="27FF0C3D" w14:textId="77777777" w:rsidR="005B5551" w:rsidRPr="00B60649" w:rsidRDefault="005B5551" w:rsidP="00A607E4">
      <w:pPr>
        <w:jc w:val="both"/>
        <w:rPr>
          <w:rFonts w:ascii="Arial" w:hAnsi="Arial" w:cs="Arial"/>
        </w:rPr>
      </w:pPr>
    </w:p>
    <w:p w14:paraId="58B013A7" w14:textId="77777777" w:rsidR="005B5551" w:rsidRPr="00B60649" w:rsidRDefault="005B5551" w:rsidP="00A607E4">
      <w:pPr>
        <w:jc w:val="both"/>
        <w:rPr>
          <w:rFonts w:ascii="Arial" w:hAnsi="Arial" w:cs="Arial"/>
        </w:rPr>
      </w:pPr>
    </w:p>
    <w:p w14:paraId="6382A23E" w14:textId="77777777" w:rsidR="005B5551" w:rsidRPr="00B60649" w:rsidRDefault="005B5551" w:rsidP="00A607E4">
      <w:pPr>
        <w:jc w:val="both"/>
        <w:rPr>
          <w:rFonts w:ascii="Arial" w:hAnsi="Arial" w:cs="Arial"/>
        </w:rPr>
      </w:pPr>
    </w:p>
    <w:p w14:paraId="300760A9" w14:textId="77777777" w:rsidR="005B5551" w:rsidRPr="00B60649" w:rsidRDefault="005B5551" w:rsidP="00A607E4">
      <w:pPr>
        <w:jc w:val="both"/>
        <w:rPr>
          <w:rFonts w:ascii="Arial" w:hAnsi="Arial" w:cs="Arial"/>
        </w:rPr>
      </w:pPr>
    </w:p>
    <w:p w14:paraId="68EDD83F" w14:textId="77777777" w:rsidR="005B5551" w:rsidRPr="00B60649" w:rsidRDefault="005B5551" w:rsidP="00A607E4">
      <w:pPr>
        <w:jc w:val="both"/>
        <w:rPr>
          <w:rFonts w:ascii="Arial" w:hAnsi="Arial" w:cs="Arial"/>
        </w:rPr>
      </w:pPr>
    </w:p>
    <w:p w14:paraId="64FE2508" w14:textId="77777777" w:rsidR="005B5551" w:rsidRPr="00B60649" w:rsidRDefault="005B5551" w:rsidP="00A607E4">
      <w:pPr>
        <w:jc w:val="both"/>
        <w:rPr>
          <w:rFonts w:ascii="Arial" w:hAnsi="Arial" w:cs="Arial"/>
        </w:rPr>
      </w:pPr>
    </w:p>
    <w:p w14:paraId="11B062F8" w14:textId="77777777" w:rsidR="005B5551" w:rsidRPr="00B60649" w:rsidRDefault="005B5551" w:rsidP="00A607E4">
      <w:pPr>
        <w:jc w:val="both"/>
        <w:rPr>
          <w:rFonts w:ascii="Arial" w:hAnsi="Arial" w:cs="Arial"/>
        </w:rPr>
      </w:pPr>
    </w:p>
    <w:p w14:paraId="2BCBAC98" w14:textId="77777777" w:rsidR="0092537E" w:rsidRDefault="0092537E" w:rsidP="00A607E4">
      <w:pPr>
        <w:jc w:val="both"/>
        <w:rPr>
          <w:rFonts w:ascii="Arial" w:hAnsi="Arial" w:cs="Arial"/>
        </w:rPr>
        <w:sectPr w:rsidR="0092537E" w:rsidSect="00FC46D9">
          <w:footerReference w:type="default" r:id="rId7"/>
          <w:pgSz w:w="11906" w:h="16838"/>
          <w:pgMar w:top="1417" w:right="1134" w:bottom="1134" w:left="1134" w:header="708" w:footer="708" w:gutter="0"/>
          <w:cols w:space="708"/>
          <w:titlePg/>
          <w:docGrid w:linePitch="360"/>
        </w:sectPr>
      </w:pPr>
    </w:p>
    <w:p w14:paraId="1F200808" w14:textId="77777777" w:rsidR="005B5551" w:rsidRPr="00B60649" w:rsidRDefault="005B5551" w:rsidP="00A607E4">
      <w:pPr>
        <w:jc w:val="both"/>
        <w:rPr>
          <w:rFonts w:ascii="Arial" w:hAnsi="Arial" w:cs="Arial"/>
        </w:rPr>
      </w:pPr>
    </w:p>
    <w:p w14:paraId="08193C9D" w14:textId="77777777" w:rsidR="009D78C6" w:rsidRPr="00B60649" w:rsidRDefault="009D78C6" w:rsidP="00736315">
      <w:pPr>
        <w:pStyle w:val="Heading1"/>
        <w:jc w:val="center"/>
      </w:pPr>
      <w:bookmarkStart w:id="0" w:name="_Toc213404849"/>
      <w:r w:rsidRPr="00B60649">
        <w:t>Introduction</w:t>
      </w:r>
      <w:bookmarkEnd w:id="0"/>
    </w:p>
    <w:p w14:paraId="77E49CB5" w14:textId="1EDE9A5C" w:rsidR="000642E2" w:rsidRPr="00B60649" w:rsidRDefault="000642E2" w:rsidP="000642E2">
      <w:pPr>
        <w:jc w:val="both"/>
        <w:rPr>
          <w:rFonts w:ascii="Arial" w:hAnsi="Arial" w:cs="Arial"/>
        </w:rPr>
      </w:pPr>
      <w:r w:rsidRPr="00B60649">
        <w:rPr>
          <w:rFonts w:ascii="Arial" w:hAnsi="Arial" w:cs="Arial"/>
        </w:rPr>
        <w:t xml:space="preserve">This report presents the redesign process of </w:t>
      </w:r>
      <w:proofErr w:type="spellStart"/>
      <w:r w:rsidRPr="00B60649">
        <w:rPr>
          <w:rFonts w:ascii="Arial" w:hAnsi="Arial" w:cs="Arial"/>
        </w:rPr>
        <w:t>EduNext’s</w:t>
      </w:r>
      <w:proofErr w:type="spellEnd"/>
      <w:r w:rsidRPr="00B60649">
        <w:rPr>
          <w:rFonts w:ascii="Arial" w:hAnsi="Arial" w:cs="Arial"/>
        </w:rPr>
        <w:t xml:space="preserve"> website, an established online education platform that offers a wide range of high-quality digital learning courses across multiple disciplines. Over time, </w:t>
      </w:r>
      <w:proofErr w:type="spellStart"/>
      <w:r w:rsidRPr="00B60649">
        <w:rPr>
          <w:rFonts w:ascii="Arial" w:hAnsi="Arial" w:cs="Arial"/>
        </w:rPr>
        <w:t>EduNext</w:t>
      </w:r>
      <w:proofErr w:type="spellEnd"/>
      <w:r w:rsidRPr="00B60649">
        <w:rPr>
          <w:rFonts w:ascii="Arial" w:hAnsi="Arial" w:cs="Arial"/>
        </w:rPr>
        <w:t xml:space="preserve"> has built a strong reputation for providing flexible and accessible education opportunities, but its existing website no longer reflects the platform’s professional standards or meets the evolving expectations of its users. As digital learning becomes increasingly competitive, a modern, user-</w:t>
      </w:r>
      <w:proofErr w:type="spellStart"/>
      <w:r w:rsidRPr="00B60649">
        <w:rPr>
          <w:rFonts w:ascii="Arial" w:hAnsi="Arial" w:cs="Arial"/>
        </w:rPr>
        <w:t>centered</w:t>
      </w:r>
      <w:proofErr w:type="spellEnd"/>
      <w:r w:rsidRPr="00B60649">
        <w:rPr>
          <w:rFonts w:ascii="Arial" w:hAnsi="Arial" w:cs="Arial"/>
        </w:rPr>
        <w:t xml:space="preserve">, and responsive website is essential for maintaining </w:t>
      </w:r>
      <w:proofErr w:type="spellStart"/>
      <w:r w:rsidRPr="00B60649">
        <w:rPr>
          <w:rFonts w:ascii="Arial" w:hAnsi="Arial" w:cs="Arial"/>
        </w:rPr>
        <w:t>EduNext’s</w:t>
      </w:r>
      <w:proofErr w:type="spellEnd"/>
      <w:r w:rsidRPr="00B60649">
        <w:rPr>
          <w:rFonts w:ascii="Arial" w:hAnsi="Arial" w:cs="Arial"/>
        </w:rPr>
        <w:t xml:space="preserve"> position in the market</w:t>
      </w:r>
      <w:r w:rsidR="00252754" w:rsidRPr="00B60649">
        <w:t xml:space="preserve"> </w:t>
      </w:r>
      <w:r w:rsidR="00252754" w:rsidRPr="00B60649">
        <w:rPr>
          <w:rFonts w:ascii="Arial" w:hAnsi="Arial" w:cs="Arial"/>
        </w:rPr>
        <w:t>[2]</w:t>
      </w:r>
      <w:r w:rsidRPr="00B60649">
        <w:rPr>
          <w:rFonts w:ascii="Arial" w:hAnsi="Arial" w:cs="Arial"/>
        </w:rPr>
        <w:t>.</w:t>
      </w:r>
    </w:p>
    <w:p w14:paraId="185CB8DA" w14:textId="3EB47D95" w:rsidR="000642E2" w:rsidRPr="00B60649" w:rsidRDefault="000642E2" w:rsidP="000642E2">
      <w:pPr>
        <w:jc w:val="both"/>
        <w:rPr>
          <w:rFonts w:ascii="Arial" w:hAnsi="Arial" w:cs="Arial"/>
        </w:rPr>
      </w:pPr>
      <w:r w:rsidRPr="00B60649">
        <w:rPr>
          <w:rFonts w:ascii="Arial" w:hAnsi="Arial" w:cs="Arial"/>
        </w:rPr>
        <w:t>The main purpose of this redesign project is to improve user engagement, accessibility, and overall usability while aligning the platform’s visual identity with its brand values and target audience. The new design seeks to create a seamless and enjoyable user experience that encourages visitors to explore courses, interact with content, and complete the enrolment process efficiently. To achieve this, the project applies key UI/UX design principles focused on clarity, functionality, and aesthetic consistency</w:t>
      </w:r>
      <w:r w:rsidR="00252754" w:rsidRPr="00B60649">
        <w:t xml:space="preserve"> </w:t>
      </w:r>
      <w:r w:rsidR="00252754" w:rsidRPr="00B60649">
        <w:rPr>
          <w:rFonts w:ascii="Arial" w:hAnsi="Arial" w:cs="Arial"/>
        </w:rPr>
        <w:t>[1], [4]</w:t>
      </w:r>
      <w:r w:rsidRPr="00B60649">
        <w:rPr>
          <w:rFonts w:ascii="Arial" w:hAnsi="Arial" w:cs="Arial"/>
        </w:rPr>
        <w:t>.</w:t>
      </w:r>
    </w:p>
    <w:p w14:paraId="382C48A8" w14:textId="7F8E6758" w:rsidR="000642E2" w:rsidRPr="00B60649" w:rsidRDefault="000642E2" w:rsidP="000642E2">
      <w:pPr>
        <w:jc w:val="both"/>
        <w:rPr>
          <w:rFonts w:ascii="Arial" w:hAnsi="Arial" w:cs="Arial"/>
        </w:rPr>
      </w:pPr>
      <w:r w:rsidRPr="00B60649">
        <w:rPr>
          <w:rFonts w:ascii="Arial" w:hAnsi="Arial" w:cs="Arial"/>
        </w:rPr>
        <w:t xml:space="preserve">This report outlines the full design process followed to achieve these objectives. It begins with the development of a </w:t>
      </w:r>
      <w:r w:rsidRPr="00B60649">
        <w:rPr>
          <w:rFonts w:ascii="Arial" w:hAnsi="Arial" w:cs="Arial"/>
          <w:b/>
          <w:bCs/>
        </w:rPr>
        <w:t>mood board</w:t>
      </w:r>
      <w:r w:rsidRPr="00B60649">
        <w:rPr>
          <w:rFonts w:ascii="Arial" w:hAnsi="Arial" w:cs="Arial"/>
        </w:rPr>
        <w:t xml:space="preserve">, which establishes the desired visual tone and brand direction through the use of colours, typography, and imagery. It then moves on to the creation of </w:t>
      </w:r>
      <w:r w:rsidRPr="00B60649">
        <w:rPr>
          <w:rFonts w:ascii="Arial" w:hAnsi="Arial" w:cs="Arial"/>
          <w:b/>
          <w:bCs/>
        </w:rPr>
        <w:t>wireframes</w:t>
      </w:r>
      <w:r w:rsidRPr="00B60649">
        <w:rPr>
          <w:rFonts w:ascii="Arial" w:hAnsi="Arial" w:cs="Arial"/>
        </w:rPr>
        <w:t xml:space="preserve"> to define the structure and layout of the key website pages, ensuring logical navigation and an intuitive user journey. Finally, the process concludes with the development of an </w:t>
      </w:r>
      <w:r w:rsidRPr="00B60649">
        <w:rPr>
          <w:rFonts w:ascii="Arial" w:hAnsi="Arial" w:cs="Arial"/>
          <w:b/>
          <w:bCs/>
        </w:rPr>
        <w:t>interactive prototype</w:t>
      </w:r>
      <w:r w:rsidRPr="00B60649">
        <w:rPr>
          <w:rFonts w:ascii="Arial" w:hAnsi="Arial" w:cs="Arial"/>
        </w:rPr>
        <w:t xml:space="preserve"> in Inkscape, allowing a realistic simulation of the website’s functionality and navigation</w:t>
      </w:r>
      <w:r w:rsidR="00252754" w:rsidRPr="00B60649">
        <w:t xml:space="preserve"> </w:t>
      </w:r>
      <w:r w:rsidR="00252754" w:rsidRPr="00B60649">
        <w:rPr>
          <w:rFonts w:ascii="Arial" w:hAnsi="Arial" w:cs="Arial"/>
        </w:rPr>
        <w:t>[4]</w:t>
      </w:r>
      <w:r w:rsidRPr="00B60649">
        <w:rPr>
          <w:rFonts w:ascii="Arial" w:hAnsi="Arial" w:cs="Arial"/>
        </w:rPr>
        <w:t>.</w:t>
      </w:r>
    </w:p>
    <w:p w14:paraId="15EC171F" w14:textId="0E373D9D" w:rsidR="000642E2" w:rsidRPr="00B60649" w:rsidRDefault="000642E2" w:rsidP="000642E2">
      <w:pPr>
        <w:jc w:val="both"/>
        <w:rPr>
          <w:rFonts w:ascii="Arial" w:hAnsi="Arial" w:cs="Arial"/>
        </w:rPr>
      </w:pPr>
      <w:r w:rsidRPr="00B60649">
        <w:rPr>
          <w:rFonts w:ascii="Arial" w:hAnsi="Arial" w:cs="Arial"/>
        </w:rPr>
        <w:t>In addition to describing the design stages, this report also provides a detailed justification for the design decisions made throughout the project. Specific attention is given to choices related to colour palette, typography, layout composition, and accessibility, each supported by principles of user experience design</w:t>
      </w:r>
      <w:r w:rsidR="00252754" w:rsidRPr="00B60649">
        <w:rPr>
          <w:rFonts w:ascii="Arial" w:hAnsi="Arial" w:cs="Arial"/>
        </w:rPr>
        <w:t xml:space="preserve"> [1],</w:t>
      </w:r>
      <w:r w:rsidR="00252754" w:rsidRPr="00B60649">
        <w:t xml:space="preserve"> </w:t>
      </w:r>
      <w:r w:rsidR="00252754" w:rsidRPr="00B60649">
        <w:rPr>
          <w:rFonts w:ascii="Arial" w:hAnsi="Arial" w:cs="Arial"/>
        </w:rPr>
        <w:t>[2]</w:t>
      </w:r>
      <w:r w:rsidRPr="00B60649">
        <w:rPr>
          <w:rFonts w:ascii="Arial" w:hAnsi="Arial" w:cs="Arial"/>
        </w:rPr>
        <w:t xml:space="preserve">. The document concludes with a reflection on how the proposed design successfully enhances </w:t>
      </w:r>
      <w:proofErr w:type="spellStart"/>
      <w:r w:rsidRPr="00B60649">
        <w:rPr>
          <w:rFonts w:ascii="Arial" w:hAnsi="Arial" w:cs="Arial"/>
        </w:rPr>
        <w:t>EduNext’s</w:t>
      </w:r>
      <w:proofErr w:type="spellEnd"/>
      <w:r w:rsidRPr="00B60649">
        <w:rPr>
          <w:rFonts w:ascii="Arial" w:hAnsi="Arial" w:cs="Arial"/>
        </w:rPr>
        <w:t xml:space="preserve"> overall user experience, strengthens its brand identity, and supports the company’s strategic goals of improving course enrolment rates, user satisfaction, and trust in the platform.</w:t>
      </w:r>
    </w:p>
    <w:p w14:paraId="12289FED" w14:textId="77777777" w:rsidR="005B5551" w:rsidRPr="00B60649" w:rsidRDefault="005B5551" w:rsidP="00A607E4">
      <w:pPr>
        <w:jc w:val="both"/>
        <w:rPr>
          <w:rFonts w:ascii="Arial" w:hAnsi="Arial" w:cs="Arial"/>
        </w:rPr>
      </w:pPr>
    </w:p>
    <w:p w14:paraId="223C745E" w14:textId="77777777" w:rsidR="009D78C6" w:rsidRPr="00B60649" w:rsidRDefault="009D78C6" w:rsidP="00A607E4">
      <w:pPr>
        <w:jc w:val="both"/>
        <w:rPr>
          <w:rFonts w:ascii="Arial" w:hAnsi="Arial" w:cs="Arial"/>
        </w:rPr>
      </w:pPr>
    </w:p>
    <w:p w14:paraId="7D831CC6" w14:textId="77777777" w:rsidR="009D78C6" w:rsidRPr="00B60649" w:rsidRDefault="009D78C6" w:rsidP="00A607E4">
      <w:pPr>
        <w:jc w:val="both"/>
        <w:rPr>
          <w:rFonts w:ascii="Arial" w:hAnsi="Arial" w:cs="Arial"/>
        </w:rPr>
      </w:pPr>
    </w:p>
    <w:p w14:paraId="0C9A4C60" w14:textId="77777777" w:rsidR="009D78C6" w:rsidRPr="00B60649" w:rsidRDefault="009D78C6" w:rsidP="00A607E4">
      <w:pPr>
        <w:jc w:val="both"/>
        <w:rPr>
          <w:rFonts w:ascii="Arial" w:hAnsi="Arial" w:cs="Arial"/>
        </w:rPr>
      </w:pPr>
    </w:p>
    <w:p w14:paraId="7D2C1037" w14:textId="77777777" w:rsidR="009D78C6" w:rsidRPr="00B60649" w:rsidRDefault="009D78C6" w:rsidP="00A607E4">
      <w:pPr>
        <w:jc w:val="both"/>
        <w:rPr>
          <w:rFonts w:ascii="Arial" w:hAnsi="Arial" w:cs="Arial"/>
        </w:rPr>
      </w:pPr>
    </w:p>
    <w:p w14:paraId="59ACC422" w14:textId="77777777" w:rsidR="009D78C6" w:rsidRPr="00B60649" w:rsidRDefault="009D78C6" w:rsidP="00A607E4">
      <w:pPr>
        <w:jc w:val="both"/>
        <w:rPr>
          <w:rFonts w:ascii="Arial" w:hAnsi="Arial" w:cs="Arial"/>
        </w:rPr>
      </w:pPr>
    </w:p>
    <w:p w14:paraId="4B01A16E" w14:textId="77777777" w:rsidR="009D78C6" w:rsidRPr="00B60649" w:rsidRDefault="009D78C6" w:rsidP="00A607E4">
      <w:pPr>
        <w:jc w:val="both"/>
        <w:rPr>
          <w:rFonts w:ascii="Arial" w:hAnsi="Arial" w:cs="Arial"/>
        </w:rPr>
      </w:pPr>
    </w:p>
    <w:p w14:paraId="081422F3" w14:textId="77777777" w:rsidR="009D78C6" w:rsidRPr="00B60649" w:rsidRDefault="009D78C6" w:rsidP="00A607E4">
      <w:pPr>
        <w:jc w:val="both"/>
        <w:rPr>
          <w:rFonts w:ascii="Arial" w:hAnsi="Arial" w:cs="Arial"/>
        </w:rPr>
      </w:pPr>
    </w:p>
    <w:p w14:paraId="57802C92" w14:textId="77777777" w:rsidR="009D78C6" w:rsidRPr="00B60649" w:rsidRDefault="009D78C6" w:rsidP="00A607E4">
      <w:pPr>
        <w:jc w:val="both"/>
        <w:rPr>
          <w:rFonts w:ascii="Arial" w:hAnsi="Arial" w:cs="Arial"/>
        </w:rPr>
      </w:pPr>
    </w:p>
    <w:p w14:paraId="48F66B59" w14:textId="77777777" w:rsidR="009D78C6" w:rsidRPr="00B60649" w:rsidRDefault="009D78C6" w:rsidP="00A607E4">
      <w:pPr>
        <w:jc w:val="both"/>
        <w:rPr>
          <w:rFonts w:ascii="Arial" w:hAnsi="Arial" w:cs="Arial"/>
        </w:rPr>
      </w:pPr>
    </w:p>
    <w:p w14:paraId="605871DD" w14:textId="77777777" w:rsidR="009D78C6" w:rsidRPr="00B60649" w:rsidRDefault="009D78C6" w:rsidP="00A607E4">
      <w:pPr>
        <w:jc w:val="both"/>
        <w:rPr>
          <w:rFonts w:ascii="Arial" w:hAnsi="Arial" w:cs="Arial"/>
        </w:rPr>
      </w:pPr>
    </w:p>
    <w:p w14:paraId="10ED8636" w14:textId="77777777" w:rsidR="009D78C6" w:rsidRPr="00B60649" w:rsidRDefault="009D78C6" w:rsidP="00A607E4">
      <w:pPr>
        <w:jc w:val="both"/>
        <w:rPr>
          <w:rFonts w:ascii="Arial" w:hAnsi="Arial" w:cs="Arial"/>
        </w:rPr>
      </w:pPr>
    </w:p>
    <w:p w14:paraId="37CF7C67" w14:textId="77777777" w:rsidR="009D78C6" w:rsidRPr="00B60649" w:rsidRDefault="009D78C6" w:rsidP="00A607E4">
      <w:pPr>
        <w:jc w:val="both"/>
        <w:rPr>
          <w:rFonts w:ascii="Arial" w:hAnsi="Arial" w:cs="Arial"/>
        </w:rPr>
      </w:pPr>
    </w:p>
    <w:p w14:paraId="3EAED204" w14:textId="77777777" w:rsidR="009D78C6" w:rsidRPr="00B60649" w:rsidRDefault="009D78C6" w:rsidP="00736315">
      <w:pPr>
        <w:pStyle w:val="Heading1"/>
      </w:pPr>
      <w:bookmarkStart w:id="1" w:name="_Toc213404850"/>
      <w:r w:rsidRPr="00B60649">
        <w:t xml:space="preserve">4. </w:t>
      </w:r>
      <w:proofErr w:type="spellStart"/>
      <w:r w:rsidRPr="00B60649">
        <w:t>EduNext</w:t>
      </w:r>
      <w:proofErr w:type="spellEnd"/>
      <w:r w:rsidRPr="00B60649">
        <w:t xml:space="preserve"> Website Redesign</w:t>
      </w:r>
      <w:bookmarkEnd w:id="1"/>
    </w:p>
    <w:p w14:paraId="33A4E20D" w14:textId="7B927766" w:rsidR="000642E2" w:rsidRPr="00B60649" w:rsidRDefault="000642E2" w:rsidP="000642E2">
      <w:r w:rsidRPr="00B60649">
        <w:t xml:space="preserve">The existing </w:t>
      </w:r>
      <w:proofErr w:type="spellStart"/>
      <w:r w:rsidRPr="00B60649">
        <w:t>EduNext</w:t>
      </w:r>
      <w:proofErr w:type="spellEnd"/>
      <w:r w:rsidRPr="00B60649">
        <w:t xml:space="preserve"> website presents several usability, accessibility, and engagement issues that significantly impact the overall user experience and contribute to lower course enrolment rates</w:t>
      </w:r>
      <w:r w:rsidR="00252754" w:rsidRPr="00B60649">
        <w:t xml:space="preserve"> [2]</w:t>
      </w:r>
      <w:r w:rsidRPr="00B60649">
        <w:t xml:space="preserve">. As an established online learning platform, </w:t>
      </w:r>
      <w:proofErr w:type="spellStart"/>
      <w:r w:rsidRPr="00B60649">
        <w:t>EduNext</w:t>
      </w:r>
      <w:proofErr w:type="spellEnd"/>
      <w:r w:rsidRPr="00B60649">
        <w:t xml:space="preserve"> serves a diverse audience that includes students, professionals, and employers seeking flexible education solutions. However, the current website design no longer meets the standards expected by modern users in terms of functionality, clarity, and responsiveness.</w:t>
      </w:r>
    </w:p>
    <w:p w14:paraId="5780D7E0" w14:textId="72FDA518" w:rsidR="000642E2" w:rsidRPr="00B60649" w:rsidRDefault="000642E2" w:rsidP="000642E2">
      <w:r w:rsidRPr="00B60649">
        <w:t xml:space="preserve">During the initial evaluation of the website’s structure, layout, and visual presentation, a number of key weaknesses were identified. These included inconsistent navigation, limited and outdated course descriptions, poor mobile </w:t>
      </w:r>
      <w:r w:rsidR="00B60649" w:rsidRPr="00B60649">
        <w:t>optimization</w:t>
      </w:r>
      <w:r w:rsidRPr="00B60649">
        <w:t xml:space="preserve">, and a lack of engaging visual content. Furthermore, accessibility barriers such as low </w:t>
      </w:r>
      <w:r w:rsidR="00B60649" w:rsidRPr="00B60649">
        <w:t>colour</w:t>
      </w:r>
      <w:r w:rsidRPr="00B60649">
        <w:t xml:space="preserve"> contrast and small typography reduced readability for users with visual impairments</w:t>
      </w:r>
      <w:r w:rsidR="00252754" w:rsidRPr="00B60649">
        <w:t xml:space="preserve"> [1]</w:t>
      </w:r>
      <w:r w:rsidRPr="00B60649">
        <w:t>. The enrolment process was also found to be unnecessarily complex, discouraging potential learners from completing their registration</w:t>
      </w:r>
      <w:r w:rsidR="00252754" w:rsidRPr="00B60649">
        <w:t xml:space="preserve"> [5]</w:t>
      </w:r>
      <w:r w:rsidRPr="00B60649">
        <w:t>.</w:t>
      </w:r>
    </w:p>
    <w:p w14:paraId="15BB6727" w14:textId="564DAFD7" w:rsidR="000642E2" w:rsidRPr="00B60649" w:rsidRDefault="000642E2" w:rsidP="000642E2">
      <w:r w:rsidRPr="00B60649">
        <w:t xml:space="preserve">Addressing these issues became the foundation of the redesign process. The goal was to create a modern, user-friendly, and visually coherent platform that would support </w:t>
      </w:r>
      <w:proofErr w:type="spellStart"/>
      <w:r w:rsidRPr="00B60649">
        <w:t>EduNext’s</w:t>
      </w:r>
      <w:proofErr w:type="spellEnd"/>
      <w:r w:rsidRPr="00B60649">
        <w:t xml:space="preserve"> mission of providing accessible and high-quality online education. Through the application of UI/UX principles, the redesign introduces solutions aimed at improving navigation flow, enhancing visual appeal, simplifying course enrolment, and ensuring full accessibility across all devices</w:t>
      </w:r>
      <w:r w:rsidR="00252754" w:rsidRPr="00B60649">
        <w:t xml:space="preserve"> [4], [6]</w:t>
      </w:r>
      <w:r w:rsidRPr="00B60649">
        <w:t>. These enhancements not only improve usability but also help strengthen user trust and engagement, leading to higher satisfaction and increased enrolment rates.</w:t>
      </w:r>
    </w:p>
    <w:p w14:paraId="64E3B1B5" w14:textId="77777777" w:rsidR="009D78C6" w:rsidRPr="00B60649" w:rsidRDefault="009D78C6" w:rsidP="00736315">
      <w:pPr>
        <w:pStyle w:val="Heading2"/>
      </w:pPr>
      <w:bookmarkStart w:id="2" w:name="_Toc213404851"/>
      <w:r w:rsidRPr="00B60649">
        <w:t>4.1 Poor Navigation Structure</w:t>
      </w:r>
      <w:bookmarkEnd w:id="2"/>
    </w:p>
    <w:p w14:paraId="0E256684" w14:textId="77777777" w:rsidR="009D78C6" w:rsidRPr="00B60649" w:rsidRDefault="009D78C6" w:rsidP="009179B3">
      <w:pPr>
        <w:rPr>
          <w:rFonts w:ascii="Arial" w:hAnsi="Arial" w:cs="Arial"/>
        </w:rPr>
      </w:pPr>
      <w:r w:rsidRPr="00B60649">
        <w:rPr>
          <w:rFonts w:ascii="Arial" w:hAnsi="Arial" w:cs="Arial"/>
        </w:rPr>
        <w:t>The original website suffered from complex and inconsistent navigation, making it difficult for users to locate key information such as course details, pricing, or enrolment steps.</w:t>
      </w:r>
      <w:r w:rsidRPr="00B60649">
        <w:rPr>
          <w:rFonts w:ascii="Arial" w:hAnsi="Arial" w:cs="Arial"/>
        </w:rPr>
        <w:br/>
      </w:r>
      <w:r w:rsidRPr="00B60649">
        <w:rPr>
          <w:rFonts w:ascii="Arial" w:hAnsi="Arial" w:cs="Arial"/>
          <w:b/>
          <w:bCs/>
        </w:rPr>
        <w:t>Proposed Solution:</w:t>
      </w:r>
      <w:r w:rsidRPr="00B60649">
        <w:rPr>
          <w:rFonts w:ascii="Arial" w:hAnsi="Arial" w:cs="Arial"/>
        </w:rPr>
        <w:br/>
        <w:t xml:space="preserve">A simplified and consistent navigation bar has been designed to appear on all pages, ensuring users can easily move between sections such as </w:t>
      </w:r>
      <w:r w:rsidRPr="00B60649">
        <w:rPr>
          <w:rFonts w:ascii="Arial" w:hAnsi="Arial" w:cs="Arial"/>
          <w:i/>
          <w:iCs/>
        </w:rPr>
        <w:t>Home</w:t>
      </w:r>
      <w:r w:rsidRPr="00B60649">
        <w:rPr>
          <w:rFonts w:ascii="Arial" w:hAnsi="Arial" w:cs="Arial"/>
        </w:rPr>
        <w:t xml:space="preserve">, </w:t>
      </w:r>
      <w:r w:rsidRPr="00B60649">
        <w:rPr>
          <w:rFonts w:ascii="Arial" w:hAnsi="Arial" w:cs="Arial"/>
          <w:i/>
          <w:iCs/>
        </w:rPr>
        <w:t>Courses</w:t>
      </w:r>
      <w:r w:rsidRPr="00B60649">
        <w:rPr>
          <w:rFonts w:ascii="Arial" w:hAnsi="Arial" w:cs="Arial"/>
        </w:rPr>
        <w:t xml:space="preserve">, </w:t>
      </w:r>
      <w:r w:rsidRPr="00B60649">
        <w:rPr>
          <w:rFonts w:ascii="Arial" w:hAnsi="Arial" w:cs="Arial"/>
          <w:i/>
          <w:iCs/>
        </w:rPr>
        <w:t>Employers</w:t>
      </w:r>
      <w:r w:rsidRPr="00B60649">
        <w:rPr>
          <w:rFonts w:ascii="Arial" w:hAnsi="Arial" w:cs="Arial"/>
        </w:rPr>
        <w:t xml:space="preserve">, </w:t>
      </w:r>
      <w:r w:rsidRPr="00B60649">
        <w:rPr>
          <w:rFonts w:ascii="Arial" w:hAnsi="Arial" w:cs="Arial"/>
          <w:i/>
          <w:iCs/>
        </w:rPr>
        <w:t>Enrolment Information</w:t>
      </w:r>
      <w:r w:rsidRPr="00B60649">
        <w:rPr>
          <w:rFonts w:ascii="Arial" w:hAnsi="Arial" w:cs="Arial"/>
        </w:rPr>
        <w:t xml:space="preserve">, and </w:t>
      </w:r>
      <w:r w:rsidRPr="00B60649">
        <w:rPr>
          <w:rFonts w:ascii="Arial" w:hAnsi="Arial" w:cs="Arial"/>
          <w:i/>
          <w:iCs/>
        </w:rPr>
        <w:t>Contact</w:t>
      </w:r>
      <w:r w:rsidRPr="00B60649">
        <w:rPr>
          <w:rFonts w:ascii="Arial" w:hAnsi="Arial" w:cs="Arial"/>
        </w:rPr>
        <w:t>. Clear labelling and a logical hierarchy improve accessibility and overall usability.</w:t>
      </w:r>
    </w:p>
    <w:p w14:paraId="4BDA8FCC" w14:textId="77777777" w:rsidR="009D78C6" w:rsidRPr="00B60649" w:rsidRDefault="009D78C6" w:rsidP="00736315">
      <w:pPr>
        <w:pStyle w:val="Heading2"/>
      </w:pPr>
      <w:bookmarkStart w:id="3" w:name="_Toc213404852"/>
      <w:r w:rsidRPr="00B60649">
        <w:t>4.2 Outdated Visual Design</w:t>
      </w:r>
      <w:bookmarkEnd w:id="3"/>
    </w:p>
    <w:p w14:paraId="1ACB67A5" w14:textId="07C2BBCA" w:rsidR="009D78C6" w:rsidRPr="00B60649" w:rsidRDefault="009D78C6" w:rsidP="009179B3">
      <w:pPr>
        <w:rPr>
          <w:rFonts w:ascii="Arial" w:hAnsi="Arial" w:cs="Arial"/>
        </w:rPr>
      </w:pPr>
      <w:r w:rsidRPr="00B60649">
        <w:rPr>
          <w:rFonts w:ascii="Arial" w:hAnsi="Arial" w:cs="Arial"/>
        </w:rPr>
        <w:t xml:space="preserve">The old design lacked modern aesthetics and did not reflect </w:t>
      </w:r>
      <w:proofErr w:type="spellStart"/>
      <w:r w:rsidRPr="00B60649">
        <w:rPr>
          <w:rFonts w:ascii="Arial" w:hAnsi="Arial" w:cs="Arial"/>
        </w:rPr>
        <w:t>EduNext’s</w:t>
      </w:r>
      <w:proofErr w:type="spellEnd"/>
      <w:r w:rsidRPr="00B60649">
        <w:rPr>
          <w:rFonts w:ascii="Arial" w:hAnsi="Arial" w:cs="Arial"/>
        </w:rPr>
        <w:t xml:space="preserve"> identity as an innovative learning</w:t>
      </w:r>
      <w:r w:rsidR="00987085" w:rsidRPr="00B60649">
        <w:rPr>
          <w:rFonts w:ascii="Arial" w:hAnsi="Arial" w:cs="Arial"/>
        </w:rPr>
        <w:t xml:space="preserve"> </w:t>
      </w:r>
      <w:r w:rsidRPr="00B60649">
        <w:rPr>
          <w:rFonts w:ascii="Arial" w:hAnsi="Arial" w:cs="Arial"/>
        </w:rPr>
        <w:t>platform.</w:t>
      </w:r>
      <w:r w:rsidRPr="00B60649">
        <w:rPr>
          <w:rFonts w:ascii="Arial" w:hAnsi="Arial" w:cs="Arial"/>
        </w:rPr>
        <w:br/>
      </w:r>
      <w:r w:rsidRPr="00B60649">
        <w:rPr>
          <w:rFonts w:ascii="Arial" w:hAnsi="Arial" w:cs="Arial"/>
          <w:b/>
          <w:bCs/>
        </w:rPr>
        <w:t>Proposed</w:t>
      </w:r>
      <w:r w:rsidR="00987085" w:rsidRPr="00B60649">
        <w:rPr>
          <w:rFonts w:ascii="Arial" w:hAnsi="Arial" w:cs="Arial"/>
          <w:b/>
          <w:bCs/>
        </w:rPr>
        <w:t xml:space="preserve"> </w:t>
      </w:r>
      <w:r w:rsidRPr="00B60649">
        <w:rPr>
          <w:rFonts w:ascii="Arial" w:hAnsi="Arial" w:cs="Arial"/>
          <w:b/>
          <w:bCs/>
        </w:rPr>
        <w:t>Solution:</w:t>
      </w:r>
      <w:r w:rsidRPr="00B60649">
        <w:rPr>
          <w:rFonts w:ascii="Arial" w:hAnsi="Arial" w:cs="Arial"/>
        </w:rPr>
        <w:br/>
        <w:t xml:space="preserve">A new visual direction was developed through the mood board, focusing on a modern, professional </w:t>
      </w:r>
      <w:proofErr w:type="spellStart"/>
      <w:r w:rsidR="00B60649" w:rsidRPr="00B60649">
        <w:rPr>
          <w:rFonts w:ascii="Arial" w:hAnsi="Arial" w:cs="Arial"/>
        </w:rPr>
        <w:t>color</w:t>
      </w:r>
      <w:proofErr w:type="spellEnd"/>
      <w:r w:rsidRPr="00B60649">
        <w:rPr>
          <w:rFonts w:ascii="Arial" w:hAnsi="Arial" w:cs="Arial"/>
        </w:rPr>
        <w:t xml:space="preserve"> palette (deep blue and gold tones) that communicates trust and quality. Updated typography and clean layouts create a more contemporary and engaging user experience.</w:t>
      </w:r>
    </w:p>
    <w:p w14:paraId="0853D2F3" w14:textId="77777777" w:rsidR="009D78C6" w:rsidRPr="00B60649" w:rsidRDefault="009D78C6" w:rsidP="00736315">
      <w:pPr>
        <w:pStyle w:val="Heading2"/>
      </w:pPr>
      <w:bookmarkStart w:id="4" w:name="_Toc213404853"/>
      <w:r w:rsidRPr="00B60649">
        <w:t>4.3 Non-Responsive Layout</w:t>
      </w:r>
      <w:bookmarkEnd w:id="4"/>
    </w:p>
    <w:p w14:paraId="12D07BFD" w14:textId="21CA0B24" w:rsidR="009D78C6" w:rsidRPr="00B60649" w:rsidRDefault="009D78C6" w:rsidP="009179B3">
      <w:pPr>
        <w:rPr>
          <w:rFonts w:ascii="Arial" w:hAnsi="Arial" w:cs="Arial"/>
        </w:rPr>
      </w:pPr>
      <w:r w:rsidRPr="00B60649">
        <w:rPr>
          <w:rFonts w:ascii="Arial" w:hAnsi="Arial" w:cs="Arial"/>
        </w:rPr>
        <w:t xml:space="preserve">The previous website was not </w:t>
      </w:r>
      <w:r w:rsidR="00B60649" w:rsidRPr="00B60649">
        <w:rPr>
          <w:rFonts w:ascii="Arial" w:hAnsi="Arial" w:cs="Arial"/>
        </w:rPr>
        <w:t>optimized</w:t>
      </w:r>
      <w:r w:rsidRPr="00B60649">
        <w:rPr>
          <w:rFonts w:ascii="Arial" w:hAnsi="Arial" w:cs="Arial"/>
        </w:rPr>
        <w:t xml:space="preserve"> for different screen sizes, limiting usability on mobile devices.</w:t>
      </w:r>
      <w:r w:rsidRPr="00B60649">
        <w:rPr>
          <w:rFonts w:ascii="Arial" w:hAnsi="Arial" w:cs="Arial"/>
        </w:rPr>
        <w:br/>
      </w:r>
      <w:r w:rsidRPr="00B60649">
        <w:rPr>
          <w:rFonts w:ascii="Arial" w:hAnsi="Arial" w:cs="Arial"/>
          <w:b/>
          <w:bCs/>
        </w:rPr>
        <w:t>Proposed Solution:</w:t>
      </w:r>
      <w:r w:rsidRPr="00B60649">
        <w:rPr>
          <w:rFonts w:ascii="Arial" w:hAnsi="Arial" w:cs="Arial"/>
        </w:rPr>
        <w:br/>
        <w:t xml:space="preserve">Wireframes were designed with a responsive grid structure, ensuring that the new layout adapts </w:t>
      </w:r>
      <w:r w:rsidRPr="00B60649">
        <w:rPr>
          <w:rFonts w:ascii="Arial" w:hAnsi="Arial" w:cs="Arial"/>
        </w:rPr>
        <w:lastRenderedPageBreak/>
        <w:t>seamlessly to desktops, tablets, and smartphones. This enhances accessibility and broadens the platform’s reach.</w:t>
      </w:r>
    </w:p>
    <w:p w14:paraId="633145DE" w14:textId="77777777" w:rsidR="009D78C6" w:rsidRPr="00B60649" w:rsidRDefault="009D78C6" w:rsidP="00736315">
      <w:pPr>
        <w:pStyle w:val="Heading2"/>
      </w:pPr>
      <w:bookmarkStart w:id="5" w:name="_Toc213404854"/>
      <w:r w:rsidRPr="00B60649">
        <w:t>4.4 Limited Course Information</w:t>
      </w:r>
      <w:bookmarkEnd w:id="5"/>
    </w:p>
    <w:p w14:paraId="74522EE3" w14:textId="32EBC002" w:rsidR="009D78C6" w:rsidRPr="00B60649" w:rsidRDefault="009D78C6" w:rsidP="009179B3">
      <w:pPr>
        <w:rPr>
          <w:rFonts w:ascii="Arial" w:hAnsi="Arial" w:cs="Arial"/>
        </w:rPr>
      </w:pPr>
      <w:r w:rsidRPr="00B60649">
        <w:rPr>
          <w:rFonts w:ascii="Arial" w:hAnsi="Arial" w:cs="Arial"/>
        </w:rPr>
        <w:t>The old platform offered brief and uninformative course descriptions, making it difficult for users to understand the course value before enrolling.</w:t>
      </w:r>
      <w:r w:rsidRPr="00B60649">
        <w:rPr>
          <w:rFonts w:ascii="Arial" w:hAnsi="Arial" w:cs="Arial"/>
        </w:rPr>
        <w:br/>
      </w:r>
      <w:r w:rsidRPr="00B60649">
        <w:rPr>
          <w:rFonts w:ascii="Arial" w:hAnsi="Arial" w:cs="Arial"/>
          <w:b/>
          <w:bCs/>
        </w:rPr>
        <w:t>Proposed Solution:</w:t>
      </w:r>
      <w:r w:rsidRPr="00B60649">
        <w:rPr>
          <w:rFonts w:ascii="Arial" w:hAnsi="Arial" w:cs="Arial"/>
        </w:rPr>
        <w:br/>
        <w:t>The new design includes detailed course pages with structured content  including a short description, learning outcomes, level, duration, format, and certification information  helping users make informed decisions.</w:t>
      </w:r>
    </w:p>
    <w:p w14:paraId="0FDDA11F" w14:textId="77777777" w:rsidR="009D78C6" w:rsidRPr="00B60649" w:rsidRDefault="009D78C6" w:rsidP="00736315">
      <w:pPr>
        <w:pStyle w:val="Heading2"/>
      </w:pPr>
      <w:bookmarkStart w:id="6" w:name="_Toc213404855"/>
      <w:r w:rsidRPr="00B60649">
        <w:t>4.5 Complicated Enrolment Process</w:t>
      </w:r>
      <w:bookmarkEnd w:id="6"/>
    </w:p>
    <w:p w14:paraId="447AD00B" w14:textId="77777777" w:rsidR="009D78C6" w:rsidRPr="00B60649" w:rsidRDefault="009D78C6" w:rsidP="009179B3">
      <w:pPr>
        <w:rPr>
          <w:rFonts w:ascii="Arial" w:hAnsi="Arial" w:cs="Arial"/>
        </w:rPr>
      </w:pPr>
      <w:r w:rsidRPr="00B60649">
        <w:rPr>
          <w:rFonts w:ascii="Arial" w:hAnsi="Arial" w:cs="Arial"/>
        </w:rPr>
        <w:t>The existing enrolment process was lengthy and confusing, discouraging users from completing registration.</w:t>
      </w:r>
      <w:r w:rsidRPr="00B60649">
        <w:rPr>
          <w:rFonts w:ascii="Arial" w:hAnsi="Arial" w:cs="Arial"/>
        </w:rPr>
        <w:br/>
      </w:r>
      <w:r w:rsidRPr="00B60649">
        <w:rPr>
          <w:rFonts w:ascii="Arial" w:hAnsi="Arial" w:cs="Arial"/>
          <w:b/>
          <w:bCs/>
        </w:rPr>
        <w:t>Proposed Solution:</w:t>
      </w:r>
      <w:r w:rsidRPr="00B60649">
        <w:rPr>
          <w:rFonts w:ascii="Arial" w:hAnsi="Arial" w:cs="Arial"/>
        </w:rPr>
        <w:br/>
        <w:t xml:space="preserve">A clear </w:t>
      </w:r>
      <w:r w:rsidRPr="00B60649">
        <w:rPr>
          <w:rFonts w:ascii="Arial" w:hAnsi="Arial" w:cs="Arial"/>
          <w:i/>
          <w:iCs/>
        </w:rPr>
        <w:t>Enrolment Information</w:t>
      </w:r>
      <w:r w:rsidRPr="00B60649">
        <w:rPr>
          <w:rFonts w:ascii="Arial" w:hAnsi="Arial" w:cs="Arial"/>
        </w:rPr>
        <w:t xml:space="preserve"> page was designed to explain the process simply. Users can now contact </w:t>
      </w:r>
      <w:proofErr w:type="spellStart"/>
      <w:r w:rsidRPr="00B60649">
        <w:rPr>
          <w:rFonts w:ascii="Arial" w:hAnsi="Arial" w:cs="Arial"/>
        </w:rPr>
        <w:t>EduNext</w:t>
      </w:r>
      <w:proofErr w:type="spellEnd"/>
      <w:r w:rsidRPr="00B60649">
        <w:rPr>
          <w:rFonts w:ascii="Arial" w:hAnsi="Arial" w:cs="Arial"/>
        </w:rPr>
        <w:t xml:space="preserve"> through a single form to receive a secure link for enrolment, streamlining the process and improving conversion rates.</w:t>
      </w:r>
    </w:p>
    <w:p w14:paraId="368C0F29" w14:textId="77777777" w:rsidR="009D78C6" w:rsidRPr="00B60649" w:rsidRDefault="009D78C6" w:rsidP="00736315">
      <w:pPr>
        <w:pStyle w:val="Heading2"/>
      </w:pPr>
      <w:bookmarkStart w:id="7" w:name="_Toc213404856"/>
      <w:r w:rsidRPr="00B60649">
        <w:t>4.6 Accessibility and Readability Issues</w:t>
      </w:r>
      <w:bookmarkEnd w:id="7"/>
    </w:p>
    <w:p w14:paraId="362E7794" w14:textId="77777777" w:rsidR="009D78C6" w:rsidRPr="00B60649" w:rsidRDefault="009D78C6" w:rsidP="009179B3">
      <w:pPr>
        <w:rPr>
          <w:rFonts w:ascii="Arial" w:hAnsi="Arial" w:cs="Arial"/>
        </w:rPr>
      </w:pPr>
      <w:r w:rsidRPr="00B60649">
        <w:rPr>
          <w:rFonts w:ascii="Arial" w:hAnsi="Arial" w:cs="Arial"/>
        </w:rPr>
        <w:t>The colour contrast and typography in the old design made reading difficult for some users, particularly those with visual impairments.</w:t>
      </w:r>
      <w:r w:rsidRPr="00B60649">
        <w:rPr>
          <w:rFonts w:ascii="Arial" w:hAnsi="Arial" w:cs="Arial"/>
        </w:rPr>
        <w:br/>
      </w:r>
      <w:r w:rsidRPr="00B60649">
        <w:rPr>
          <w:rFonts w:ascii="Arial" w:hAnsi="Arial" w:cs="Arial"/>
          <w:b/>
          <w:bCs/>
        </w:rPr>
        <w:t>Proposed Solution:</w:t>
      </w:r>
      <w:r w:rsidRPr="00B60649">
        <w:rPr>
          <w:rFonts w:ascii="Arial" w:hAnsi="Arial" w:cs="Arial"/>
        </w:rPr>
        <w:br/>
        <w:t>The redesigned interface follows accessibility best practices, using high-contrast colours, legible sans-serif fonts, and adequate spacing between elements to enhance readability for all users.</w:t>
      </w:r>
    </w:p>
    <w:p w14:paraId="2FAE40E2" w14:textId="77777777" w:rsidR="009D78C6" w:rsidRPr="00B60649" w:rsidRDefault="009D78C6" w:rsidP="00736315">
      <w:pPr>
        <w:pStyle w:val="Heading2"/>
      </w:pPr>
      <w:bookmarkStart w:id="8" w:name="_Toc213404857"/>
      <w:r w:rsidRPr="00B60649">
        <w:t>4.7 Ineffective Calls to Action</w:t>
      </w:r>
      <w:bookmarkEnd w:id="8"/>
    </w:p>
    <w:p w14:paraId="3D24C417" w14:textId="1421BCBB" w:rsidR="009D78C6" w:rsidRPr="00B60649" w:rsidRDefault="009D78C6" w:rsidP="009179B3">
      <w:pPr>
        <w:rPr>
          <w:rFonts w:ascii="Arial" w:hAnsi="Arial" w:cs="Arial"/>
        </w:rPr>
      </w:pPr>
      <w:r w:rsidRPr="00B60649">
        <w:rPr>
          <w:rFonts w:ascii="Arial" w:hAnsi="Arial" w:cs="Arial"/>
        </w:rPr>
        <w:t>The old website’s calls to action (CTAs) were either missing or poorly positioned, reducing user engagement.</w:t>
      </w:r>
      <w:r w:rsidRPr="00B60649">
        <w:rPr>
          <w:rFonts w:ascii="Arial" w:hAnsi="Arial" w:cs="Arial"/>
        </w:rPr>
        <w:br/>
      </w:r>
      <w:r w:rsidRPr="00B60649">
        <w:rPr>
          <w:rFonts w:ascii="Arial" w:hAnsi="Arial" w:cs="Arial"/>
          <w:b/>
          <w:bCs/>
        </w:rPr>
        <w:t>Proposed Solution:</w:t>
      </w:r>
      <w:r w:rsidRPr="00B60649">
        <w:rPr>
          <w:rFonts w:ascii="Arial" w:hAnsi="Arial" w:cs="Arial"/>
        </w:rPr>
        <w:br/>
        <w:t xml:space="preserve">Strategically placed CTAs such as </w:t>
      </w:r>
      <w:r w:rsidRPr="00B60649">
        <w:rPr>
          <w:rFonts w:ascii="Arial" w:hAnsi="Arial" w:cs="Arial"/>
          <w:i/>
          <w:iCs/>
        </w:rPr>
        <w:t>“View Course”</w:t>
      </w:r>
      <w:r w:rsidRPr="00B60649">
        <w:rPr>
          <w:rFonts w:ascii="Arial" w:hAnsi="Arial" w:cs="Arial"/>
        </w:rPr>
        <w:t xml:space="preserve"> and </w:t>
      </w:r>
      <w:r w:rsidRPr="00B60649">
        <w:rPr>
          <w:rFonts w:ascii="Arial" w:hAnsi="Arial" w:cs="Arial"/>
          <w:i/>
          <w:iCs/>
        </w:rPr>
        <w:t>“Start Learning Today”</w:t>
      </w:r>
      <w:r w:rsidRPr="00B60649">
        <w:rPr>
          <w:rFonts w:ascii="Arial" w:hAnsi="Arial" w:cs="Arial"/>
        </w:rPr>
        <w:t xml:space="preserve"> were introduced to guide users through the site and encourage enrolment.</w:t>
      </w:r>
    </w:p>
    <w:p w14:paraId="46836BF7" w14:textId="77777777" w:rsidR="009D78C6" w:rsidRPr="00B60649" w:rsidRDefault="009D78C6" w:rsidP="009179B3">
      <w:pPr>
        <w:rPr>
          <w:rFonts w:ascii="Arial" w:hAnsi="Arial" w:cs="Arial"/>
        </w:rPr>
      </w:pPr>
      <w:r w:rsidRPr="00B60649">
        <w:rPr>
          <w:rFonts w:ascii="Arial" w:hAnsi="Arial" w:cs="Arial"/>
        </w:rPr>
        <w:t xml:space="preserve">Overall, the redesign of </w:t>
      </w:r>
      <w:proofErr w:type="spellStart"/>
      <w:r w:rsidRPr="00B60649">
        <w:rPr>
          <w:rFonts w:ascii="Arial" w:hAnsi="Arial" w:cs="Arial"/>
        </w:rPr>
        <w:t>EduNext’s</w:t>
      </w:r>
      <w:proofErr w:type="spellEnd"/>
      <w:r w:rsidRPr="00B60649">
        <w:rPr>
          <w:rFonts w:ascii="Arial" w:hAnsi="Arial" w:cs="Arial"/>
        </w:rPr>
        <w:t xml:space="preserve"> website focuses on creating a user-friendly, visually appealing, and accessible platform. The proposed improvements aim to increase user satisfaction, strengthen brand identity, and ultimately drive higher course enrolment rates.</w:t>
      </w:r>
    </w:p>
    <w:p w14:paraId="5843AC87" w14:textId="77777777" w:rsidR="006559D2" w:rsidRPr="00B60649" w:rsidRDefault="006559D2" w:rsidP="009D78C6">
      <w:pPr>
        <w:jc w:val="both"/>
        <w:rPr>
          <w:rFonts w:ascii="Arial" w:hAnsi="Arial" w:cs="Arial"/>
        </w:rPr>
      </w:pPr>
    </w:p>
    <w:p w14:paraId="3FE9713D" w14:textId="77777777" w:rsidR="006559D2" w:rsidRPr="00B60649" w:rsidRDefault="006559D2" w:rsidP="00736315">
      <w:pPr>
        <w:pStyle w:val="Heading2"/>
      </w:pPr>
      <w:bookmarkStart w:id="9" w:name="_Toc213404858"/>
      <w:r w:rsidRPr="00B60649">
        <w:t>5. Responsive Design Implementation</w:t>
      </w:r>
      <w:bookmarkEnd w:id="9"/>
    </w:p>
    <w:p w14:paraId="79A9FFAF" w14:textId="79D46888" w:rsidR="006559D2" w:rsidRPr="00B60649" w:rsidRDefault="006559D2" w:rsidP="006559D2">
      <w:pPr>
        <w:jc w:val="both"/>
        <w:rPr>
          <w:rFonts w:ascii="Arial" w:hAnsi="Arial" w:cs="Arial"/>
        </w:rPr>
      </w:pPr>
      <w:r w:rsidRPr="00B60649">
        <w:rPr>
          <w:rFonts w:ascii="Arial" w:hAnsi="Arial" w:cs="Arial"/>
        </w:rPr>
        <w:t xml:space="preserve">In today’s digital environment, users access websites across a wide range of devices, from desktop computers to smartphones and tablets. For e-commerce and online learning platforms such as </w:t>
      </w:r>
      <w:proofErr w:type="spellStart"/>
      <w:r w:rsidRPr="00B60649">
        <w:rPr>
          <w:rFonts w:ascii="Arial" w:hAnsi="Arial" w:cs="Arial"/>
        </w:rPr>
        <w:t>EduNext</w:t>
      </w:r>
      <w:proofErr w:type="spellEnd"/>
      <w:r w:rsidRPr="00B60649">
        <w:rPr>
          <w:rFonts w:ascii="Arial" w:hAnsi="Arial" w:cs="Arial"/>
        </w:rPr>
        <w:t>, implementing a responsive design is essential to ensure accessibility, usability, and engagement across all screen sizes</w:t>
      </w:r>
      <w:r w:rsidR="00252754" w:rsidRPr="00B60649">
        <w:rPr>
          <w:rFonts w:ascii="Arial" w:hAnsi="Arial" w:cs="Arial"/>
        </w:rPr>
        <w:t xml:space="preserve"> [5],</w:t>
      </w:r>
      <w:r w:rsidR="00252754" w:rsidRPr="00B60649">
        <w:t xml:space="preserve"> </w:t>
      </w:r>
      <w:r w:rsidR="00252754" w:rsidRPr="00B60649">
        <w:rPr>
          <w:rFonts w:ascii="Arial" w:hAnsi="Arial" w:cs="Arial"/>
        </w:rPr>
        <w:t>[6]</w:t>
      </w:r>
      <w:r w:rsidRPr="00B60649">
        <w:rPr>
          <w:rFonts w:ascii="Arial" w:hAnsi="Arial" w:cs="Arial"/>
        </w:rPr>
        <w:t>.</w:t>
      </w:r>
    </w:p>
    <w:p w14:paraId="09C2C434" w14:textId="77777777" w:rsidR="006559D2" w:rsidRPr="00B60649" w:rsidRDefault="006559D2" w:rsidP="00736315">
      <w:pPr>
        <w:pStyle w:val="Heading2"/>
      </w:pPr>
      <w:bookmarkStart w:id="10" w:name="_Toc213404859"/>
      <w:r w:rsidRPr="00B60649">
        <w:t>5.1 Importance of Responsive Design</w:t>
      </w:r>
      <w:bookmarkEnd w:id="10"/>
    </w:p>
    <w:p w14:paraId="0FEDBA76" w14:textId="1F2A2497" w:rsidR="006559D2" w:rsidRPr="00B60649" w:rsidRDefault="006559D2" w:rsidP="006559D2">
      <w:pPr>
        <w:jc w:val="both"/>
        <w:rPr>
          <w:rFonts w:ascii="Arial" w:hAnsi="Arial" w:cs="Arial"/>
        </w:rPr>
      </w:pPr>
      <w:r w:rsidRPr="00B60649">
        <w:rPr>
          <w:rFonts w:ascii="Arial" w:hAnsi="Arial" w:cs="Arial"/>
        </w:rPr>
        <w:t>Responsive design allows a website’s layout and visual elements to adapt automatically to different devices and resolutions. This ensures a consistent and enjoyable browsing experience regardless of the screen size</w:t>
      </w:r>
      <w:r w:rsidR="00252754" w:rsidRPr="00B60649">
        <w:rPr>
          <w:rFonts w:ascii="Arial" w:hAnsi="Arial" w:cs="Arial"/>
        </w:rPr>
        <w:t xml:space="preserve"> [3]</w:t>
      </w:r>
      <w:r w:rsidRPr="00B60649">
        <w:rPr>
          <w:rFonts w:ascii="Arial" w:hAnsi="Arial" w:cs="Arial"/>
        </w:rPr>
        <w:t xml:space="preserve">. For </w:t>
      </w:r>
      <w:proofErr w:type="spellStart"/>
      <w:r w:rsidRPr="00B60649">
        <w:rPr>
          <w:rFonts w:ascii="Arial" w:hAnsi="Arial" w:cs="Arial"/>
        </w:rPr>
        <w:t>EduNext</w:t>
      </w:r>
      <w:proofErr w:type="spellEnd"/>
      <w:r w:rsidRPr="00B60649">
        <w:rPr>
          <w:rFonts w:ascii="Arial" w:hAnsi="Arial" w:cs="Arial"/>
        </w:rPr>
        <w:t>, this means that users can explore courses, read descriptions, and complete enrolment steps easily, whether they are using a desktop or mobile device.</w:t>
      </w:r>
    </w:p>
    <w:p w14:paraId="2E1703DB" w14:textId="77777777" w:rsidR="006559D2" w:rsidRPr="00B60649" w:rsidRDefault="006559D2" w:rsidP="00736315">
      <w:pPr>
        <w:pStyle w:val="Heading2"/>
      </w:pPr>
      <w:bookmarkStart w:id="11" w:name="_Toc213404860"/>
      <w:r w:rsidRPr="00B60649">
        <w:lastRenderedPageBreak/>
        <w:t>5.2 User Experience Benefits</w:t>
      </w:r>
      <w:bookmarkEnd w:id="11"/>
    </w:p>
    <w:p w14:paraId="43FBAADF" w14:textId="771C747B" w:rsidR="006559D2" w:rsidRPr="00B60649" w:rsidRDefault="006559D2" w:rsidP="006559D2">
      <w:pPr>
        <w:jc w:val="both"/>
        <w:rPr>
          <w:rFonts w:ascii="Arial" w:hAnsi="Arial" w:cs="Arial"/>
        </w:rPr>
      </w:pPr>
      <w:r w:rsidRPr="00B60649">
        <w:rPr>
          <w:rFonts w:ascii="Arial" w:hAnsi="Arial" w:cs="Arial"/>
        </w:rPr>
        <w:t>A responsive layout improves navigation, readability, and interaction  three key aspects of user experience (UX). When users can browse without zooming or scrolling excessively, they are more likely to remain engaged and trust the platform</w:t>
      </w:r>
      <w:r w:rsidR="00252754" w:rsidRPr="00B60649">
        <w:t xml:space="preserve"> </w:t>
      </w:r>
      <w:r w:rsidR="00252754" w:rsidRPr="00B60649">
        <w:rPr>
          <w:rFonts w:ascii="Arial" w:hAnsi="Arial" w:cs="Arial"/>
        </w:rPr>
        <w:t>[1], [5]</w:t>
      </w:r>
      <w:r w:rsidRPr="00B60649">
        <w:rPr>
          <w:rFonts w:ascii="Arial" w:hAnsi="Arial" w:cs="Arial"/>
        </w:rPr>
        <w:t xml:space="preserve">. In </w:t>
      </w:r>
      <w:proofErr w:type="spellStart"/>
      <w:r w:rsidRPr="00B60649">
        <w:rPr>
          <w:rFonts w:ascii="Arial" w:hAnsi="Arial" w:cs="Arial"/>
        </w:rPr>
        <w:t>EduNext’s</w:t>
      </w:r>
      <w:proofErr w:type="spellEnd"/>
      <w:r w:rsidRPr="00B60649">
        <w:rPr>
          <w:rFonts w:ascii="Arial" w:hAnsi="Arial" w:cs="Arial"/>
        </w:rPr>
        <w:t xml:space="preserve"> redesign, flexible grid layouts and scalable typography have been applied to maintain visual harmony and usability across all devices.</w:t>
      </w:r>
    </w:p>
    <w:p w14:paraId="28D6FD56" w14:textId="77777777" w:rsidR="006559D2" w:rsidRPr="00B60649" w:rsidRDefault="006559D2" w:rsidP="00736315">
      <w:pPr>
        <w:pStyle w:val="Heading2"/>
      </w:pPr>
      <w:bookmarkStart w:id="12" w:name="_Toc213404861"/>
      <w:r w:rsidRPr="00B60649">
        <w:t>5.3 Impact on Conversion and Mobile Sales</w:t>
      </w:r>
      <w:bookmarkEnd w:id="12"/>
    </w:p>
    <w:p w14:paraId="5AC19B4A" w14:textId="3E25B6B8" w:rsidR="006559D2" w:rsidRPr="00B60649" w:rsidRDefault="006559D2" w:rsidP="006559D2">
      <w:pPr>
        <w:jc w:val="both"/>
        <w:rPr>
          <w:rFonts w:ascii="Arial" w:hAnsi="Arial" w:cs="Arial"/>
        </w:rPr>
      </w:pPr>
      <w:r w:rsidRPr="00B60649">
        <w:rPr>
          <w:rFonts w:ascii="Arial" w:hAnsi="Arial" w:cs="Arial"/>
        </w:rPr>
        <w:t>In e-commerce contexts, responsive design has a direct impact on conversion rates. Research shows that users are more likely to complete purchases or enrolments on mobile-</w:t>
      </w:r>
      <w:r w:rsidR="00B60649" w:rsidRPr="00B60649">
        <w:rPr>
          <w:rFonts w:ascii="Arial" w:hAnsi="Arial" w:cs="Arial"/>
        </w:rPr>
        <w:t>optimized</w:t>
      </w:r>
      <w:r w:rsidRPr="00B60649">
        <w:rPr>
          <w:rFonts w:ascii="Arial" w:hAnsi="Arial" w:cs="Arial"/>
        </w:rPr>
        <w:t xml:space="preserve"> websites</w:t>
      </w:r>
      <w:r w:rsidR="00252754" w:rsidRPr="00B60649">
        <w:t xml:space="preserve"> </w:t>
      </w:r>
      <w:r w:rsidR="00252754" w:rsidRPr="00B60649">
        <w:rPr>
          <w:rFonts w:ascii="Arial" w:hAnsi="Arial" w:cs="Arial"/>
        </w:rPr>
        <w:t>[6]</w:t>
      </w:r>
      <w:r w:rsidRPr="00B60649">
        <w:rPr>
          <w:rFonts w:ascii="Arial" w:hAnsi="Arial" w:cs="Arial"/>
        </w:rPr>
        <w:t xml:space="preserve">. For </w:t>
      </w:r>
      <w:proofErr w:type="spellStart"/>
      <w:r w:rsidRPr="00B60649">
        <w:rPr>
          <w:rFonts w:ascii="Arial" w:hAnsi="Arial" w:cs="Arial"/>
        </w:rPr>
        <w:t>EduNext</w:t>
      </w:r>
      <w:proofErr w:type="spellEnd"/>
      <w:r w:rsidRPr="00B60649">
        <w:rPr>
          <w:rFonts w:ascii="Arial" w:hAnsi="Arial" w:cs="Arial"/>
        </w:rPr>
        <w:t>, an adaptive interface encourages users to enrol in courses immediately from their mobile devices, reducing drop-off rates caused by frustration or poor usability.</w:t>
      </w:r>
    </w:p>
    <w:p w14:paraId="506F57EC" w14:textId="77777777" w:rsidR="006559D2" w:rsidRPr="00B60649" w:rsidRDefault="006559D2" w:rsidP="00736315">
      <w:pPr>
        <w:pStyle w:val="Heading2"/>
      </w:pPr>
      <w:bookmarkStart w:id="13" w:name="_Toc213404862"/>
      <w:r w:rsidRPr="00B60649">
        <w:t>5.4 Technical Considerations</w:t>
      </w:r>
      <w:bookmarkEnd w:id="13"/>
    </w:p>
    <w:p w14:paraId="5A8CE41B" w14:textId="3004C1BE" w:rsidR="006559D2" w:rsidRPr="00B60649" w:rsidRDefault="006559D2" w:rsidP="006559D2">
      <w:pPr>
        <w:jc w:val="both"/>
        <w:rPr>
          <w:rFonts w:ascii="Arial" w:hAnsi="Arial" w:cs="Arial"/>
        </w:rPr>
      </w:pPr>
      <w:r w:rsidRPr="00B60649">
        <w:rPr>
          <w:rFonts w:ascii="Arial" w:hAnsi="Arial" w:cs="Arial"/>
        </w:rPr>
        <w:t>Responsive implementation involves optimising images, adjusting navigation menus for touch interfaces, and using scalable vector graphics (SVG) for better performance</w:t>
      </w:r>
      <w:r w:rsidR="00252754" w:rsidRPr="00B60649">
        <w:rPr>
          <w:rFonts w:ascii="Arial" w:hAnsi="Arial" w:cs="Arial"/>
        </w:rPr>
        <w:t xml:space="preserve"> [3]</w:t>
      </w:r>
      <w:r w:rsidRPr="00B60649">
        <w:rPr>
          <w:rFonts w:ascii="Arial" w:hAnsi="Arial" w:cs="Arial"/>
        </w:rPr>
        <w:t xml:space="preserve">. The redesigned </w:t>
      </w:r>
      <w:proofErr w:type="spellStart"/>
      <w:r w:rsidRPr="00B60649">
        <w:rPr>
          <w:rFonts w:ascii="Arial" w:hAnsi="Arial" w:cs="Arial"/>
        </w:rPr>
        <w:t>EduNext</w:t>
      </w:r>
      <w:proofErr w:type="spellEnd"/>
      <w:r w:rsidRPr="00B60649">
        <w:rPr>
          <w:rFonts w:ascii="Arial" w:hAnsi="Arial" w:cs="Arial"/>
        </w:rPr>
        <w:t xml:space="preserve"> prototype reflects these principles by maintaining clear visual hierarchy, easily tappable buttons, and lightweight page structures for fast loading times.</w:t>
      </w:r>
    </w:p>
    <w:p w14:paraId="6A17C4CF" w14:textId="77777777" w:rsidR="006559D2" w:rsidRPr="00B60649" w:rsidRDefault="006559D2" w:rsidP="00736315">
      <w:pPr>
        <w:pStyle w:val="Heading2"/>
      </w:pPr>
      <w:bookmarkStart w:id="14" w:name="_Toc213404863"/>
      <w:r w:rsidRPr="00B60649">
        <w:t>5.5 Accessibility and Inclusivity</w:t>
      </w:r>
      <w:bookmarkEnd w:id="14"/>
    </w:p>
    <w:p w14:paraId="165A7FEC" w14:textId="572CA4CD" w:rsidR="006559D2" w:rsidRPr="00B60649" w:rsidRDefault="006559D2" w:rsidP="006559D2">
      <w:pPr>
        <w:jc w:val="both"/>
        <w:rPr>
          <w:rFonts w:ascii="Arial" w:hAnsi="Arial" w:cs="Arial"/>
        </w:rPr>
      </w:pPr>
      <w:r w:rsidRPr="00B60649">
        <w:rPr>
          <w:rFonts w:ascii="Arial" w:hAnsi="Arial" w:cs="Arial"/>
        </w:rPr>
        <w:t>Responsive design also enhances accessibility for users with disabilities. By ensuring that all interface components remain functional and legible at different screen sizes, the website becomes more inclusive</w:t>
      </w:r>
      <w:r w:rsidR="00252754" w:rsidRPr="00B60649">
        <w:t xml:space="preserve"> </w:t>
      </w:r>
      <w:r w:rsidR="00252754" w:rsidRPr="00B60649">
        <w:rPr>
          <w:rFonts w:ascii="Arial" w:hAnsi="Arial" w:cs="Arial"/>
        </w:rPr>
        <w:t>[4]</w:t>
      </w:r>
      <w:r w:rsidRPr="00B60649">
        <w:rPr>
          <w:rFonts w:ascii="Arial" w:hAnsi="Arial" w:cs="Arial"/>
        </w:rPr>
        <w:t xml:space="preserve">. This approach supports </w:t>
      </w:r>
      <w:proofErr w:type="spellStart"/>
      <w:r w:rsidRPr="00B60649">
        <w:rPr>
          <w:rFonts w:ascii="Arial" w:hAnsi="Arial" w:cs="Arial"/>
        </w:rPr>
        <w:t>EduNext’s</w:t>
      </w:r>
      <w:proofErr w:type="spellEnd"/>
      <w:r w:rsidRPr="00B60649">
        <w:rPr>
          <w:rFonts w:ascii="Arial" w:hAnsi="Arial" w:cs="Arial"/>
        </w:rPr>
        <w:t xml:space="preserve"> mission of providing equal learning opportunities for all users.</w:t>
      </w:r>
    </w:p>
    <w:p w14:paraId="28EA3A0E" w14:textId="63DEAE0A" w:rsidR="006559D2" w:rsidRPr="00B60649" w:rsidRDefault="006559D2" w:rsidP="006559D2">
      <w:pPr>
        <w:jc w:val="both"/>
        <w:rPr>
          <w:rFonts w:ascii="Arial" w:hAnsi="Arial" w:cs="Arial"/>
        </w:rPr>
      </w:pPr>
      <w:r w:rsidRPr="00B60649">
        <w:rPr>
          <w:rFonts w:ascii="Arial" w:hAnsi="Arial" w:cs="Arial"/>
          <w:b/>
          <w:bCs/>
        </w:rPr>
        <w:t>In summary</w:t>
      </w:r>
      <w:r w:rsidRPr="00B60649">
        <w:rPr>
          <w:rFonts w:ascii="Arial" w:hAnsi="Arial" w:cs="Arial"/>
        </w:rPr>
        <w:t xml:space="preserve">, responsive design plays a vital role in improving </w:t>
      </w:r>
      <w:proofErr w:type="spellStart"/>
      <w:r w:rsidRPr="00B60649">
        <w:rPr>
          <w:rFonts w:ascii="Arial" w:hAnsi="Arial" w:cs="Arial"/>
        </w:rPr>
        <w:t>EduNext’s</w:t>
      </w:r>
      <w:proofErr w:type="spellEnd"/>
      <w:r w:rsidRPr="00B60649">
        <w:rPr>
          <w:rFonts w:ascii="Arial" w:hAnsi="Arial" w:cs="Arial"/>
        </w:rPr>
        <w:t xml:space="preserve"> overall usability and conversion potential. By ensuring seamless access across devices, the redesigned platform not only enhances user satisfaction but also supports higher mobile engagement and course enrolment rates  key goals for the platform’s growth and success</w:t>
      </w:r>
      <w:r w:rsidR="00252754" w:rsidRPr="00B60649">
        <w:rPr>
          <w:rFonts w:ascii="Arial" w:hAnsi="Arial" w:cs="Arial"/>
        </w:rPr>
        <w:t xml:space="preserve"> [5], [6]</w:t>
      </w:r>
      <w:r w:rsidRPr="00B60649">
        <w:rPr>
          <w:rFonts w:ascii="Arial" w:hAnsi="Arial" w:cs="Arial"/>
        </w:rPr>
        <w:t>.</w:t>
      </w:r>
      <w:r w:rsidR="00252754" w:rsidRPr="00B60649">
        <w:rPr>
          <w:rFonts w:ascii="Arial" w:hAnsi="Arial" w:cs="Arial"/>
        </w:rPr>
        <w:t xml:space="preserve"> </w:t>
      </w:r>
    </w:p>
    <w:p w14:paraId="1E540BB3" w14:textId="77777777" w:rsidR="006559D2" w:rsidRPr="00B60649" w:rsidRDefault="006559D2" w:rsidP="006559D2">
      <w:pPr>
        <w:jc w:val="both"/>
        <w:rPr>
          <w:rFonts w:ascii="Arial" w:hAnsi="Arial" w:cs="Arial"/>
        </w:rPr>
      </w:pPr>
    </w:p>
    <w:p w14:paraId="5117E018" w14:textId="77777777" w:rsidR="006559D2" w:rsidRPr="00B60649" w:rsidRDefault="006559D2" w:rsidP="006559D2">
      <w:pPr>
        <w:jc w:val="both"/>
        <w:rPr>
          <w:rFonts w:ascii="Arial" w:hAnsi="Arial" w:cs="Arial"/>
        </w:rPr>
      </w:pPr>
    </w:p>
    <w:p w14:paraId="4DD021FE" w14:textId="77777777" w:rsidR="006559D2" w:rsidRPr="00B60649" w:rsidRDefault="006559D2" w:rsidP="006559D2">
      <w:pPr>
        <w:jc w:val="both"/>
        <w:rPr>
          <w:rFonts w:ascii="Arial" w:hAnsi="Arial" w:cs="Arial"/>
        </w:rPr>
      </w:pPr>
    </w:p>
    <w:p w14:paraId="69108C5B" w14:textId="77777777" w:rsidR="006559D2" w:rsidRPr="00B60649" w:rsidRDefault="006559D2" w:rsidP="006559D2">
      <w:pPr>
        <w:jc w:val="both"/>
        <w:rPr>
          <w:rFonts w:ascii="Arial" w:hAnsi="Arial" w:cs="Arial"/>
        </w:rPr>
      </w:pPr>
    </w:p>
    <w:p w14:paraId="0CCF52E0" w14:textId="77777777" w:rsidR="006559D2" w:rsidRPr="00B60649" w:rsidRDefault="006559D2" w:rsidP="006559D2">
      <w:pPr>
        <w:jc w:val="both"/>
        <w:rPr>
          <w:rFonts w:ascii="Arial" w:hAnsi="Arial" w:cs="Arial"/>
        </w:rPr>
      </w:pPr>
    </w:p>
    <w:p w14:paraId="25C46E9A" w14:textId="77777777" w:rsidR="006559D2" w:rsidRPr="00B60649" w:rsidRDefault="006559D2" w:rsidP="006559D2">
      <w:pPr>
        <w:jc w:val="both"/>
        <w:rPr>
          <w:rFonts w:ascii="Arial" w:hAnsi="Arial" w:cs="Arial"/>
        </w:rPr>
      </w:pPr>
    </w:p>
    <w:p w14:paraId="07A32C8E" w14:textId="77777777" w:rsidR="006559D2" w:rsidRPr="00B60649" w:rsidRDefault="006559D2" w:rsidP="006559D2">
      <w:pPr>
        <w:jc w:val="both"/>
        <w:rPr>
          <w:rFonts w:ascii="Arial" w:hAnsi="Arial" w:cs="Arial"/>
        </w:rPr>
      </w:pPr>
    </w:p>
    <w:p w14:paraId="49FE4C9C" w14:textId="77777777" w:rsidR="006559D2" w:rsidRPr="00B60649" w:rsidRDefault="006559D2" w:rsidP="006559D2">
      <w:pPr>
        <w:jc w:val="both"/>
        <w:rPr>
          <w:rFonts w:ascii="Arial" w:hAnsi="Arial" w:cs="Arial"/>
        </w:rPr>
      </w:pPr>
    </w:p>
    <w:p w14:paraId="60DF45F4" w14:textId="77777777" w:rsidR="006559D2" w:rsidRPr="00B60649" w:rsidRDefault="006559D2" w:rsidP="006559D2">
      <w:pPr>
        <w:jc w:val="both"/>
        <w:rPr>
          <w:rFonts w:ascii="Arial" w:hAnsi="Arial" w:cs="Arial"/>
        </w:rPr>
      </w:pPr>
    </w:p>
    <w:p w14:paraId="23212389" w14:textId="77777777" w:rsidR="00736315" w:rsidRPr="00B60649" w:rsidRDefault="00736315" w:rsidP="006559D2">
      <w:pPr>
        <w:jc w:val="both"/>
        <w:rPr>
          <w:rFonts w:ascii="Arial" w:hAnsi="Arial" w:cs="Arial"/>
        </w:rPr>
      </w:pPr>
    </w:p>
    <w:p w14:paraId="128EB578" w14:textId="77777777" w:rsidR="00736315" w:rsidRPr="00B60649" w:rsidRDefault="00736315" w:rsidP="006559D2">
      <w:pPr>
        <w:jc w:val="both"/>
        <w:rPr>
          <w:rFonts w:ascii="Arial" w:hAnsi="Arial" w:cs="Arial"/>
        </w:rPr>
      </w:pPr>
    </w:p>
    <w:p w14:paraId="7D29A535" w14:textId="77777777" w:rsidR="00736315" w:rsidRPr="00B60649" w:rsidRDefault="00736315" w:rsidP="006559D2">
      <w:pPr>
        <w:pStyle w:val="Heading1"/>
        <w:jc w:val="center"/>
      </w:pPr>
    </w:p>
    <w:p w14:paraId="2A4BD38D" w14:textId="77777777" w:rsidR="00736315" w:rsidRPr="00B60649" w:rsidRDefault="00736315" w:rsidP="006559D2">
      <w:pPr>
        <w:pStyle w:val="Heading1"/>
        <w:jc w:val="center"/>
      </w:pPr>
    </w:p>
    <w:p w14:paraId="1A2DA8B6" w14:textId="77777777" w:rsidR="00736315" w:rsidRPr="00B60649" w:rsidRDefault="00736315" w:rsidP="006559D2">
      <w:pPr>
        <w:pStyle w:val="Heading1"/>
        <w:jc w:val="center"/>
      </w:pPr>
    </w:p>
    <w:p w14:paraId="01AE1F56" w14:textId="77777777" w:rsidR="00736315" w:rsidRPr="00B60649" w:rsidRDefault="00736315" w:rsidP="006559D2">
      <w:pPr>
        <w:pStyle w:val="Heading1"/>
        <w:jc w:val="center"/>
      </w:pPr>
    </w:p>
    <w:p w14:paraId="67AF3535" w14:textId="64ADFC1F" w:rsidR="006559D2" w:rsidRPr="00B60649" w:rsidRDefault="006559D2" w:rsidP="00736315">
      <w:pPr>
        <w:pStyle w:val="Heading1"/>
        <w:jc w:val="center"/>
      </w:pPr>
      <w:bookmarkStart w:id="15" w:name="_Toc213404864"/>
      <w:r w:rsidRPr="00B60649">
        <w:t>6. Implementation Section</w:t>
      </w:r>
      <w:bookmarkEnd w:id="15"/>
    </w:p>
    <w:p w14:paraId="5738F19C" w14:textId="77777777" w:rsidR="006559D2" w:rsidRPr="00B60649" w:rsidRDefault="006559D2" w:rsidP="009D78C6">
      <w:pPr>
        <w:jc w:val="both"/>
        <w:rPr>
          <w:rFonts w:ascii="Arial" w:hAnsi="Arial" w:cs="Arial"/>
        </w:rPr>
      </w:pPr>
    </w:p>
    <w:p w14:paraId="45A92409" w14:textId="3E7E9419" w:rsidR="006559D2" w:rsidRPr="00B60649" w:rsidRDefault="006559D2" w:rsidP="006559D2">
      <w:pPr>
        <w:jc w:val="center"/>
        <w:rPr>
          <w:rFonts w:ascii="Arial" w:hAnsi="Arial" w:cs="Arial"/>
        </w:rPr>
      </w:pPr>
      <w:r w:rsidRPr="00B60649">
        <w:rPr>
          <w:rFonts w:ascii="Arial" w:hAnsi="Arial" w:cs="Arial"/>
          <w:noProof/>
        </w:rPr>
        <w:lastRenderedPageBreak/>
        <w:drawing>
          <wp:inline distT="0" distB="0" distL="0" distR="0" wp14:anchorId="427ECCD6" wp14:editId="64963A37">
            <wp:extent cx="4030980" cy="8859215"/>
            <wp:effectExtent l="0" t="0" r="0" b="0"/>
            <wp:docPr id="199934646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33379" cy="8864488"/>
                    </a:xfrm>
                    <a:prstGeom prst="rect">
                      <a:avLst/>
                    </a:prstGeom>
                    <a:noFill/>
                    <a:ln>
                      <a:noFill/>
                    </a:ln>
                  </pic:spPr>
                </pic:pic>
              </a:graphicData>
            </a:graphic>
          </wp:inline>
        </w:drawing>
      </w:r>
    </w:p>
    <w:p w14:paraId="330FA3B8" w14:textId="20130F88" w:rsidR="006559D2" w:rsidRPr="00B60649" w:rsidRDefault="006559D2" w:rsidP="006559D2">
      <w:pPr>
        <w:jc w:val="center"/>
        <w:rPr>
          <w:rFonts w:ascii="Arial" w:hAnsi="Arial" w:cs="Arial"/>
        </w:rPr>
      </w:pPr>
      <w:r w:rsidRPr="00B60649">
        <w:rPr>
          <w:rFonts w:ascii="Arial" w:hAnsi="Arial" w:cs="Arial"/>
          <w:noProof/>
        </w:rPr>
        <w:lastRenderedPageBreak/>
        <w:drawing>
          <wp:inline distT="0" distB="0" distL="0" distR="0" wp14:anchorId="6D261068" wp14:editId="72A5FADF">
            <wp:extent cx="5227320" cy="9067800"/>
            <wp:effectExtent l="0" t="0" r="0" b="0"/>
            <wp:docPr id="164881175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27320" cy="9067800"/>
                    </a:xfrm>
                    <a:prstGeom prst="rect">
                      <a:avLst/>
                    </a:prstGeom>
                    <a:noFill/>
                    <a:ln>
                      <a:noFill/>
                    </a:ln>
                  </pic:spPr>
                </pic:pic>
              </a:graphicData>
            </a:graphic>
          </wp:inline>
        </w:drawing>
      </w:r>
    </w:p>
    <w:p w14:paraId="4F865D5B" w14:textId="70B85AF3" w:rsidR="007A4447" w:rsidRPr="00B60649" w:rsidRDefault="006559D2" w:rsidP="00A607E4">
      <w:pPr>
        <w:jc w:val="both"/>
        <w:rPr>
          <w:rFonts w:ascii="Arial" w:hAnsi="Arial" w:cs="Arial"/>
        </w:rPr>
      </w:pPr>
      <w:r w:rsidRPr="00B60649">
        <w:rPr>
          <w:rFonts w:ascii="Arial" w:hAnsi="Arial" w:cs="Arial"/>
          <w:noProof/>
        </w:rPr>
        <w:lastRenderedPageBreak/>
        <w:drawing>
          <wp:inline distT="0" distB="0" distL="0" distR="0" wp14:anchorId="0974C4A7" wp14:editId="75485306">
            <wp:extent cx="6149340" cy="8999220"/>
            <wp:effectExtent l="0" t="0" r="0" b="0"/>
            <wp:docPr id="106010239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49340" cy="8999220"/>
                    </a:xfrm>
                    <a:prstGeom prst="rect">
                      <a:avLst/>
                    </a:prstGeom>
                    <a:noFill/>
                    <a:ln>
                      <a:noFill/>
                    </a:ln>
                  </pic:spPr>
                </pic:pic>
              </a:graphicData>
            </a:graphic>
          </wp:inline>
        </w:drawing>
      </w:r>
    </w:p>
    <w:p w14:paraId="120277D0" w14:textId="45857259" w:rsidR="007A4447" w:rsidRPr="00B60649" w:rsidRDefault="007A4447" w:rsidP="00A607E4">
      <w:pPr>
        <w:jc w:val="both"/>
        <w:rPr>
          <w:rFonts w:ascii="Arial" w:hAnsi="Arial" w:cs="Arial"/>
        </w:rPr>
      </w:pPr>
      <w:r w:rsidRPr="00B60649">
        <w:rPr>
          <w:rFonts w:ascii="Arial" w:hAnsi="Arial" w:cs="Arial"/>
          <w:noProof/>
        </w:rPr>
        <w:lastRenderedPageBreak/>
        <w:drawing>
          <wp:inline distT="0" distB="0" distL="0" distR="0" wp14:anchorId="57F04D6F" wp14:editId="725E2D87">
            <wp:extent cx="6118860" cy="8496300"/>
            <wp:effectExtent l="0" t="0" r="0" b="0"/>
            <wp:docPr id="86947865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18860" cy="8496300"/>
                    </a:xfrm>
                    <a:prstGeom prst="rect">
                      <a:avLst/>
                    </a:prstGeom>
                    <a:noFill/>
                    <a:ln>
                      <a:noFill/>
                    </a:ln>
                  </pic:spPr>
                </pic:pic>
              </a:graphicData>
            </a:graphic>
          </wp:inline>
        </w:drawing>
      </w:r>
    </w:p>
    <w:p w14:paraId="5847DEB8" w14:textId="77777777" w:rsidR="007A4447" w:rsidRPr="00B60649" w:rsidRDefault="007A4447" w:rsidP="00A607E4">
      <w:pPr>
        <w:jc w:val="both"/>
        <w:rPr>
          <w:rFonts w:ascii="Arial" w:hAnsi="Arial" w:cs="Arial"/>
        </w:rPr>
      </w:pPr>
    </w:p>
    <w:p w14:paraId="3EC30D27" w14:textId="77777777" w:rsidR="007A4447" w:rsidRPr="00B60649" w:rsidRDefault="007A4447" w:rsidP="00A607E4">
      <w:pPr>
        <w:jc w:val="both"/>
        <w:rPr>
          <w:rFonts w:ascii="Arial" w:hAnsi="Arial" w:cs="Arial"/>
        </w:rPr>
      </w:pPr>
    </w:p>
    <w:p w14:paraId="72CD8843" w14:textId="45DCB2C5" w:rsidR="007A4447" w:rsidRPr="00B60649" w:rsidRDefault="007A4447" w:rsidP="00A607E4">
      <w:pPr>
        <w:jc w:val="both"/>
        <w:rPr>
          <w:rFonts w:ascii="Arial" w:hAnsi="Arial" w:cs="Arial"/>
        </w:rPr>
      </w:pPr>
      <w:r w:rsidRPr="00B60649">
        <w:rPr>
          <w:rFonts w:ascii="Arial" w:hAnsi="Arial" w:cs="Arial"/>
          <w:noProof/>
        </w:rPr>
        <w:drawing>
          <wp:inline distT="0" distB="0" distL="0" distR="0" wp14:anchorId="624949CE" wp14:editId="6BFD6024">
            <wp:extent cx="6118860" cy="7650480"/>
            <wp:effectExtent l="0" t="0" r="0" b="0"/>
            <wp:docPr id="164706614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18860" cy="7650480"/>
                    </a:xfrm>
                    <a:prstGeom prst="rect">
                      <a:avLst/>
                    </a:prstGeom>
                    <a:noFill/>
                    <a:ln>
                      <a:noFill/>
                    </a:ln>
                  </pic:spPr>
                </pic:pic>
              </a:graphicData>
            </a:graphic>
          </wp:inline>
        </w:drawing>
      </w:r>
    </w:p>
    <w:p w14:paraId="55AC0A14" w14:textId="77777777" w:rsidR="00624413" w:rsidRPr="00B60649" w:rsidRDefault="00624413" w:rsidP="00A607E4">
      <w:pPr>
        <w:jc w:val="both"/>
        <w:rPr>
          <w:rFonts w:ascii="Arial" w:hAnsi="Arial" w:cs="Arial"/>
        </w:rPr>
      </w:pPr>
    </w:p>
    <w:p w14:paraId="0BD13AB2" w14:textId="77777777" w:rsidR="00624413" w:rsidRPr="00B60649" w:rsidRDefault="00624413" w:rsidP="00A607E4">
      <w:pPr>
        <w:jc w:val="both"/>
        <w:rPr>
          <w:rFonts w:ascii="Arial" w:hAnsi="Arial" w:cs="Arial"/>
        </w:rPr>
      </w:pPr>
    </w:p>
    <w:p w14:paraId="53995931" w14:textId="77777777" w:rsidR="00624413" w:rsidRPr="00B60649" w:rsidRDefault="00624413" w:rsidP="00A607E4">
      <w:pPr>
        <w:jc w:val="both"/>
        <w:rPr>
          <w:rFonts w:ascii="Arial" w:hAnsi="Arial" w:cs="Arial"/>
        </w:rPr>
      </w:pPr>
    </w:p>
    <w:p w14:paraId="338C3FDA" w14:textId="17CEADA7" w:rsidR="00624413" w:rsidRPr="00B60649" w:rsidRDefault="009C7C0B" w:rsidP="009C7C0B">
      <w:pPr>
        <w:pStyle w:val="Heading1"/>
        <w:jc w:val="center"/>
      </w:pPr>
      <w:bookmarkStart w:id="16" w:name="_Toc213404865"/>
      <w:r>
        <w:lastRenderedPageBreak/>
        <w:t>Mood Board</w:t>
      </w:r>
      <w:bookmarkEnd w:id="16"/>
    </w:p>
    <w:p w14:paraId="46A22753" w14:textId="77777777" w:rsidR="00624413" w:rsidRPr="00B60649" w:rsidRDefault="00624413" w:rsidP="00A607E4">
      <w:pPr>
        <w:jc w:val="both"/>
        <w:rPr>
          <w:rFonts w:ascii="Arial" w:hAnsi="Arial" w:cs="Arial"/>
        </w:rPr>
      </w:pPr>
    </w:p>
    <w:p w14:paraId="79B001CE" w14:textId="1DBA2678" w:rsidR="00624413" w:rsidRPr="00B60649" w:rsidRDefault="00624413" w:rsidP="00624413">
      <w:pPr>
        <w:jc w:val="center"/>
        <w:rPr>
          <w:rFonts w:ascii="Arial" w:hAnsi="Arial" w:cs="Arial"/>
        </w:rPr>
      </w:pPr>
      <w:r w:rsidRPr="00B60649">
        <w:rPr>
          <w:rFonts w:ascii="Arial" w:hAnsi="Arial" w:cs="Arial"/>
          <w:noProof/>
        </w:rPr>
        <w:drawing>
          <wp:inline distT="0" distB="0" distL="0" distR="0" wp14:anchorId="724BD6F8" wp14:editId="04FA9F33">
            <wp:extent cx="5295900" cy="8023860"/>
            <wp:effectExtent l="0" t="0" r="0" b="0"/>
            <wp:docPr id="115708735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95900" cy="8023860"/>
                    </a:xfrm>
                    <a:prstGeom prst="rect">
                      <a:avLst/>
                    </a:prstGeom>
                    <a:noFill/>
                    <a:ln>
                      <a:noFill/>
                    </a:ln>
                  </pic:spPr>
                </pic:pic>
              </a:graphicData>
            </a:graphic>
          </wp:inline>
        </w:drawing>
      </w:r>
    </w:p>
    <w:p w14:paraId="25B7C6EF" w14:textId="77777777" w:rsidR="00624413" w:rsidRPr="00B60649" w:rsidRDefault="00624413" w:rsidP="00624413">
      <w:pPr>
        <w:jc w:val="center"/>
        <w:rPr>
          <w:rFonts w:ascii="Arial" w:hAnsi="Arial" w:cs="Arial"/>
        </w:rPr>
      </w:pPr>
    </w:p>
    <w:p w14:paraId="6AA71C17" w14:textId="11B82A58" w:rsidR="007A4447" w:rsidRPr="00B60649" w:rsidRDefault="007A4447" w:rsidP="00736315">
      <w:pPr>
        <w:pStyle w:val="Heading2"/>
      </w:pPr>
      <w:bookmarkStart w:id="17" w:name="_Toc213404866"/>
      <w:r w:rsidRPr="00B60649">
        <w:lastRenderedPageBreak/>
        <w:t>Implementation Section</w:t>
      </w:r>
      <w:bookmarkEnd w:id="17"/>
    </w:p>
    <w:p w14:paraId="27EDA142" w14:textId="2A6BC014" w:rsidR="007A4447" w:rsidRPr="00B60649" w:rsidRDefault="007A4447" w:rsidP="009179B3">
      <w:pPr>
        <w:rPr>
          <w:rFonts w:ascii="Arial" w:hAnsi="Arial" w:cs="Arial"/>
        </w:rPr>
      </w:pPr>
      <w:r w:rsidRPr="00B60649">
        <w:rPr>
          <w:rFonts w:ascii="Arial" w:hAnsi="Arial" w:cs="Arial"/>
        </w:rPr>
        <w:t xml:space="preserve">The design process for </w:t>
      </w:r>
      <w:proofErr w:type="spellStart"/>
      <w:r w:rsidRPr="00B60649">
        <w:rPr>
          <w:rFonts w:ascii="Arial" w:hAnsi="Arial" w:cs="Arial"/>
        </w:rPr>
        <w:t>EduNext’s</w:t>
      </w:r>
      <w:proofErr w:type="spellEnd"/>
      <w:r w:rsidRPr="00B60649">
        <w:rPr>
          <w:rFonts w:ascii="Arial" w:hAnsi="Arial" w:cs="Arial"/>
        </w:rPr>
        <w:t xml:space="preserve"> website redesign began with the creation of a </w:t>
      </w:r>
      <w:r w:rsidRPr="00B60649">
        <w:rPr>
          <w:rFonts w:ascii="Arial" w:hAnsi="Arial" w:cs="Arial"/>
          <w:b/>
          <w:bCs/>
        </w:rPr>
        <w:t>Mood Board</w:t>
      </w:r>
      <w:r w:rsidRPr="00B60649">
        <w:rPr>
          <w:rFonts w:ascii="Arial" w:hAnsi="Arial" w:cs="Arial"/>
        </w:rPr>
        <w:t xml:space="preserve"> and </w:t>
      </w:r>
      <w:r w:rsidRPr="00B60649">
        <w:rPr>
          <w:rFonts w:ascii="Arial" w:hAnsi="Arial" w:cs="Arial"/>
          <w:b/>
          <w:bCs/>
        </w:rPr>
        <w:t>Wireframes</w:t>
      </w:r>
      <w:r w:rsidRPr="00B60649">
        <w:rPr>
          <w:rFonts w:ascii="Arial" w:hAnsi="Arial" w:cs="Arial"/>
        </w:rPr>
        <w:t>, two key stages that guided the development of the final prototype. Both elements played an essential role in defining the visual identity, structure, and functionality of the platform</w:t>
      </w:r>
      <w:r w:rsidR="00252754" w:rsidRPr="00B60649">
        <w:rPr>
          <w:rFonts w:ascii="Arial" w:hAnsi="Arial" w:cs="Arial"/>
        </w:rPr>
        <w:t xml:space="preserve"> [4]</w:t>
      </w:r>
      <w:r w:rsidRPr="00B60649">
        <w:rPr>
          <w:rFonts w:ascii="Arial" w:hAnsi="Arial" w:cs="Arial"/>
        </w:rPr>
        <w:t>.</w:t>
      </w:r>
    </w:p>
    <w:p w14:paraId="625020F7" w14:textId="77777777" w:rsidR="007A4447" w:rsidRPr="00B60649" w:rsidRDefault="007A4447" w:rsidP="00736315">
      <w:pPr>
        <w:pStyle w:val="Heading2"/>
      </w:pPr>
      <w:bookmarkStart w:id="18" w:name="_Toc213404867"/>
      <w:r w:rsidRPr="00B60649">
        <w:t>6.1 Mood Board Influence</w:t>
      </w:r>
      <w:bookmarkEnd w:id="18"/>
    </w:p>
    <w:p w14:paraId="370D8237" w14:textId="19C2DE81" w:rsidR="007A4447" w:rsidRPr="00B60649" w:rsidRDefault="007A4447" w:rsidP="009179B3">
      <w:pPr>
        <w:rPr>
          <w:rFonts w:ascii="Arial" w:hAnsi="Arial" w:cs="Arial"/>
        </w:rPr>
      </w:pPr>
      <w:r w:rsidRPr="00B60649">
        <w:rPr>
          <w:rFonts w:ascii="Arial" w:hAnsi="Arial" w:cs="Arial"/>
        </w:rPr>
        <w:t xml:space="preserve">The mood board established the overall </w:t>
      </w:r>
      <w:r w:rsidRPr="00B60649">
        <w:rPr>
          <w:rFonts w:ascii="Arial" w:hAnsi="Arial" w:cs="Arial"/>
          <w:i/>
          <w:iCs/>
        </w:rPr>
        <w:t>visual direction</w:t>
      </w:r>
      <w:r w:rsidRPr="00B60649">
        <w:rPr>
          <w:rFonts w:ascii="Arial" w:hAnsi="Arial" w:cs="Arial"/>
        </w:rPr>
        <w:t xml:space="preserve"> and </w:t>
      </w:r>
      <w:r w:rsidRPr="00B60649">
        <w:rPr>
          <w:rFonts w:ascii="Arial" w:hAnsi="Arial" w:cs="Arial"/>
          <w:i/>
          <w:iCs/>
        </w:rPr>
        <w:t>emotional tone</w:t>
      </w:r>
      <w:r w:rsidRPr="00B60649">
        <w:rPr>
          <w:rFonts w:ascii="Arial" w:hAnsi="Arial" w:cs="Arial"/>
        </w:rPr>
        <w:t xml:space="preserve"> of the redesign. It included a selection of colours, fonts, images, and design references that reflect </w:t>
      </w:r>
      <w:proofErr w:type="spellStart"/>
      <w:r w:rsidRPr="00B60649">
        <w:rPr>
          <w:rFonts w:ascii="Arial" w:hAnsi="Arial" w:cs="Arial"/>
        </w:rPr>
        <w:t>EduNext’s</w:t>
      </w:r>
      <w:proofErr w:type="spellEnd"/>
      <w:r w:rsidRPr="00B60649">
        <w:rPr>
          <w:rFonts w:ascii="Arial" w:hAnsi="Arial" w:cs="Arial"/>
        </w:rPr>
        <w:t xml:space="preserve"> core values  professionalism, innovation, and accessibility</w:t>
      </w:r>
      <w:r w:rsidR="00252754" w:rsidRPr="00B60649">
        <w:rPr>
          <w:rFonts w:ascii="Arial" w:hAnsi="Arial" w:cs="Arial"/>
        </w:rPr>
        <w:t xml:space="preserve"> [</w:t>
      </w:r>
      <w:r w:rsidR="00AC603C" w:rsidRPr="00B60649">
        <w:rPr>
          <w:rFonts w:ascii="Arial" w:hAnsi="Arial" w:cs="Arial"/>
        </w:rPr>
        <w:t>4</w:t>
      </w:r>
      <w:r w:rsidR="00252754" w:rsidRPr="00B60649">
        <w:rPr>
          <w:rFonts w:ascii="Arial" w:hAnsi="Arial" w:cs="Arial"/>
        </w:rPr>
        <w:t>]</w:t>
      </w:r>
      <w:r w:rsidRPr="00B60649">
        <w:rPr>
          <w:rFonts w:ascii="Arial" w:hAnsi="Arial" w:cs="Arial"/>
        </w:rPr>
        <w:t>.</w:t>
      </w:r>
      <w:r w:rsidRPr="00B60649">
        <w:rPr>
          <w:rFonts w:ascii="Arial" w:hAnsi="Arial" w:cs="Arial"/>
        </w:rPr>
        <w:br/>
        <w:t xml:space="preserve">The chosen colour palette, combining deep blue and gold tones, conveys trust, knowledge, and prestige, which aligns with </w:t>
      </w:r>
      <w:proofErr w:type="spellStart"/>
      <w:r w:rsidRPr="00B60649">
        <w:rPr>
          <w:rFonts w:ascii="Arial" w:hAnsi="Arial" w:cs="Arial"/>
        </w:rPr>
        <w:t>EduNext’s</w:t>
      </w:r>
      <w:proofErr w:type="spellEnd"/>
      <w:r w:rsidRPr="00B60649">
        <w:rPr>
          <w:rFonts w:ascii="Arial" w:hAnsi="Arial" w:cs="Arial"/>
        </w:rPr>
        <w:t xml:space="preserve"> brand as a reputable online education provider. Additionally, the use of clean and modern typography inspired a professional yet approachable tone suitable for a learning environment.</w:t>
      </w:r>
      <w:r w:rsidRPr="00B60649">
        <w:rPr>
          <w:rFonts w:ascii="Arial" w:hAnsi="Arial" w:cs="Arial"/>
        </w:rPr>
        <w:br/>
        <w:t>This stage ensured that all subsequent design decisions  including buttons, backgrounds, icons, and imagery  were consistent with the brand’s identity and visual coherence across the site.</w:t>
      </w:r>
    </w:p>
    <w:p w14:paraId="1C4953B2" w14:textId="77777777" w:rsidR="007A4447" w:rsidRPr="00B60649" w:rsidRDefault="007A4447" w:rsidP="00736315">
      <w:pPr>
        <w:pStyle w:val="Heading2"/>
      </w:pPr>
      <w:bookmarkStart w:id="19" w:name="_Toc213404868"/>
      <w:r w:rsidRPr="00B60649">
        <w:t>6.2 Wireframe Influence</w:t>
      </w:r>
      <w:bookmarkEnd w:id="19"/>
    </w:p>
    <w:p w14:paraId="441C93BA" w14:textId="6FA14AE3" w:rsidR="007A4447" w:rsidRPr="00B60649" w:rsidRDefault="007A4447" w:rsidP="009179B3">
      <w:pPr>
        <w:rPr>
          <w:rFonts w:ascii="Arial" w:hAnsi="Arial" w:cs="Arial"/>
        </w:rPr>
      </w:pPr>
      <w:r w:rsidRPr="00B60649">
        <w:rPr>
          <w:rFonts w:ascii="Arial" w:hAnsi="Arial" w:cs="Arial"/>
        </w:rPr>
        <w:t xml:space="preserve">The wireframes served as </w:t>
      </w:r>
      <w:r w:rsidRPr="00B60649">
        <w:rPr>
          <w:rFonts w:ascii="Arial" w:hAnsi="Arial" w:cs="Arial"/>
          <w:i/>
          <w:iCs/>
        </w:rPr>
        <w:t>the structural blueprint</w:t>
      </w:r>
      <w:r w:rsidRPr="00B60649">
        <w:rPr>
          <w:rFonts w:ascii="Arial" w:hAnsi="Arial" w:cs="Arial"/>
        </w:rPr>
        <w:t xml:space="preserve"> for the website, focusing on layout and user flow before any visual styling was applied</w:t>
      </w:r>
      <w:r w:rsidR="00AC603C" w:rsidRPr="00B60649">
        <w:t xml:space="preserve">  </w:t>
      </w:r>
      <w:r w:rsidR="00AC603C" w:rsidRPr="00B60649">
        <w:rPr>
          <w:rFonts w:ascii="Arial" w:hAnsi="Arial" w:cs="Arial"/>
        </w:rPr>
        <w:t>[3]</w:t>
      </w:r>
      <w:r w:rsidRPr="00B60649">
        <w:rPr>
          <w:rFonts w:ascii="Arial" w:hAnsi="Arial" w:cs="Arial"/>
        </w:rPr>
        <w:t>. Each of the five key pages  Home, Courses, Enrolment Information, Employers, and Contact  was mapped out to determine the optimal placement of navigation bars, content blocks, and calls to action (CTAs).</w:t>
      </w:r>
      <w:r w:rsidRPr="00B60649">
        <w:rPr>
          <w:rFonts w:ascii="Arial" w:hAnsi="Arial" w:cs="Arial"/>
        </w:rPr>
        <w:br/>
        <w:t>By developing low-fidelity wireframes first, the design process emphasized usability and clarity. This allowed for early testing of navigation logic and page hierarchy, ensuring that users could intuitively access information such as course descriptions or contact details</w:t>
      </w:r>
      <w:r w:rsidR="00AC603C" w:rsidRPr="00B60649">
        <w:rPr>
          <w:rFonts w:ascii="Arial" w:hAnsi="Arial" w:cs="Arial"/>
        </w:rPr>
        <w:t xml:space="preserve"> [2]</w:t>
      </w:r>
      <w:r w:rsidRPr="00B60649">
        <w:rPr>
          <w:rFonts w:ascii="Arial" w:hAnsi="Arial" w:cs="Arial"/>
        </w:rPr>
        <w:t>.</w:t>
      </w:r>
      <w:r w:rsidRPr="00B60649">
        <w:rPr>
          <w:rFonts w:ascii="Arial" w:hAnsi="Arial" w:cs="Arial"/>
        </w:rPr>
        <w:br/>
        <w:t>The wireframes directly influenced the prototype’s layout in Inkscape, maintaining consistent navigation menus, responsive grid alignment, and logical spacing between visual elements.</w:t>
      </w:r>
    </w:p>
    <w:p w14:paraId="175C2C07" w14:textId="77777777" w:rsidR="007A4447" w:rsidRPr="00B60649" w:rsidRDefault="007A4447" w:rsidP="00736315">
      <w:pPr>
        <w:pStyle w:val="Heading2"/>
      </w:pPr>
      <w:bookmarkStart w:id="20" w:name="_Toc213404869"/>
      <w:r w:rsidRPr="00B60649">
        <w:t>6.3 Integration into Final Design</w:t>
      </w:r>
      <w:bookmarkEnd w:id="20"/>
    </w:p>
    <w:p w14:paraId="4611B9C5" w14:textId="48FA54D8" w:rsidR="007A4447" w:rsidRPr="00B60649" w:rsidRDefault="007A4447" w:rsidP="007A4447">
      <w:pPr>
        <w:jc w:val="both"/>
        <w:rPr>
          <w:rFonts w:ascii="Arial" w:hAnsi="Arial" w:cs="Arial"/>
        </w:rPr>
      </w:pPr>
      <w:r w:rsidRPr="00B60649">
        <w:rPr>
          <w:rFonts w:ascii="Arial" w:hAnsi="Arial" w:cs="Arial"/>
        </w:rPr>
        <w:t>Together, the mood board and wireframes provided a strong foundation for creating a visually engaging and user-</w:t>
      </w:r>
      <w:proofErr w:type="spellStart"/>
      <w:r w:rsidRPr="00B60649">
        <w:rPr>
          <w:rFonts w:ascii="Arial" w:hAnsi="Arial" w:cs="Arial"/>
        </w:rPr>
        <w:t>centered</w:t>
      </w:r>
      <w:proofErr w:type="spellEnd"/>
      <w:r w:rsidRPr="00B60649">
        <w:rPr>
          <w:rFonts w:ascii="Arial" w:hAnsi="Arial" w:cs="Arial"/>
        </w:rPr>
        <w:t xml:space="preserve"> prototype. The mood board defined </w:t>
      </w:r>
      <w:r w:rsidRPr="00B60649">
        <w:rPr>
          <w:rFonts w:ascii="Arial" w:hAnsi="Arial" w:cs="Arial"/>
          <w:i/>
          <w:iCs/>
        </w:rPr>
        <w:t>how</w:t>
      </w:r>
      <w:r w:rsidRPr="00B60649">
        <w:rPr>
          <w:rFonts w:ascii="Arial" w:hAnsi="Arial" w:cs="Arial"/>
        </w:rPr>
        <w:t xml:space="preserve"> the website should look and feel, while the wireframes defined </w:t>
      </w:r>
      <w:r w:rsidRPr="00B60649">
        <w:rPr>
          <w:rFonts w:ascii="Arial" w:hAnsi="Arial" w:cs="Arial"/>
          <w:i/>
          <w:iCs/>
        </w:rPr>
        <w:t>how</w:t>
      </w:r>
      <w:r w:rsidRPr="00B60649">
        <w:rPr>
          <w:rFonts w:ascii="Arial" w:hAnsi="Arial" w:cs="Arial"/>
        </w:rPr>
        <w:t xml:space="preserve"> it should work</w:t>
      </w:r>
      <w:r w:rsidR="00AC603C" w:rsidRPr="00B60649">
        <w:t xml:space="preserve"> </w:t>
      </w:r>
      <w:r w:rsidR="00AC603C" w:rsidRPr="00B60649">
        <w:rPr>
          <w:rFonts w:ascii="Arial" w:hAnsi="Arial" w:cs="Arial"/>
        </w:rPr>
        <w:t>[4]</w:t>
      </w:r>
      <w:r w:rsidRPr="00B60649">
        <w:rPr>
          <w:rFonts w:ascii="Arial" w:hAnsi="Arial" w:cs="Arial"/>
        </w:rPr>
        <w:t xml:space="preserve">. This combination ensured that the final design not only met </w:t>
      </w:r>
      <w:proofErr w:type="spellStart"/>
      <w:r w:rsidRPr="00B60649">
        <w:rPr>
          <w:rFonts w:ascii="Arial" w:hAnsi="Arial" w:cs="Arial"/>
        </w:rPr>
        <w:t>EduNext’s</w:t>
      </w:r>
      <w:proofErr w:type="spellEnd"/>
      <w:r w:rsidRPr="00B60649">
        <w:rPr>
          <w:rFonts w:ascii="Arial" w:hAnsi="Arial" w:cs="Arial"/>
        </w:rPr>
        <w:t xml:space="preserve"> branding goals but also delivered an intuitive and accessible user experience.</w:t>
      </w:r>
    </w:p>
    <w:p w14:paraId="3110A15F" w14:textId="5C9C1C7A" w:rsidR="007A4447" w:rsidRPr="00B60649" w:rsidRDefault="007A4447" w:rsidP="007A4447">
      <w:pPr>
        <w:jc w:val="both"/>
        <w:rPr>
          <w:rFonts w:ascii="Arial" w:hAnsi="Arial" w:cs="Arial"/>
        </w:rPr>
      </w:pPr>
    </w:p>
    <w:p w14:paraId="660B7514" w14:textId="77777777" w:rsidR="007A4447" w:rsidRPr="00B60649" w:rsidRDefault="007A4447" w:rsidP="007A4447">
      <w:pPr>
        <w:jc w:val="both"/>
        <w:rPr>
          <w:rFonts w:ascii="Arial" w:hAnsi="Arial" w:cs="Arial"/>
        </w:rPr>
      </w:pPr>
      <w:r w:rsidRPr="00B60649">
        <w:rPr>
          <w:rFonts w:ascii="Arial" w:hAnsi="Arial" w:cs="Arial"/>
          <w:b/>
          <w:bCs/>
        </w:rPr>
        <w:t>In summary</w:t>
      </w:r>
      <w:r w:rsidRPr="00B60649">
        <w:rPr>
          <w:rFonts w:ascii="Arial" w:hAnsi="Arial" w:cs="Arial"/>
        </w:rPr>
        <w:t xml:space="preserve">, the mood board shaped the visual style and emotional appeal of the redesign, while the wireframes defined its usability and structure. These two tools were crucial in transforming </w:t>
      </w:r>
      <w:proofErr w:type="spellStart"/>
      <w:r w:rsidRPr="00B60649">
        <w:rPr>
          <w:rFonts w:ascii="Arial" w:hAnsi="Arial" w:cs="Arial"/>
        </w:rPr>
        <w:t>EduNext’s</w:t>
      </w:r>
      <w:proofErr w:type="spellEnd"/>
      <w:r w:rsidRPr="00B60649">
        <w:rPr>
          <w:rFonts w:ascii="Arial" w:hAnsi="Arial" w:cs="Arial"/>
        </w:rPr>
        <w:t xml:space="preserve"> website into a cohesive, modern, and user-friendly digital learning platform.</w:t>
      </w:r>
    </w:p>
    <w:p w14:paraId="2E5B68EA" w14:textId="77777777" w:rsidR="000642E2" w:rsidRPr="00B60649" w:rsidRDefault="000642E2" w:rsidP="007A4447">
      <w:pPr>
        <w:jc w:val="both"/>
        <w:rPr>
          <w:rFonts w:ascii="Arial" w:hAnsi="Arial" w:cs="Arial"/>
        </w:rPr>
      </w:pPr>
    </w:p>
    <w:p w14:paraId="2F3D43EA" w14:textId="77777777" w:rsidR="000642E2" w:rsidRPr="00B60649" w:rsidRDefault="000642E2" w:rsidP="00736315">
      <w:pPr>
        <w:pStyle w:val="Heading1"/>
      </w:pPr>
      <w:bookmarkStart w:id="21" w:name="_Toc213404870"/>
      <w:r w:rsidRPr="00B60649">
        <w:t>7. Conclusion</w:t>
      </w:r>
      <w:bookmarkEnd w:id="21"/>
    </w:p>
    <w:p w14:paraId="5C632FF0" w14:textId="3B3CEB23" w:rsidR="000642E2" w:rsidRPr="00B60649" w:rsidRDefault="000642E2" w:rsidP="000642E2">
      <w:pPr>
        <w:jc w:val="both"/>
        <w:rPr>
          <w:rFonts w:ascii="Arial" w:hAnsi="Arial" w:cs="Arial"/>
        </w:rPr>
      </w:pPr>
      <w:r w:rsidRPr="00B60649">
        <w:rPr>
          <w:rFonts w:ascii="Arial" w:hAnsi="Arial" w:cs="Arial"/>
        </w:rPr>
        <w:t xml:space="preserve">The redesign of the </w:t>
      </w:r>
      <w:proofErr w:type="spellStart"/>
      <w:r w:rsidRPr="00B60649">
        <w:rPr>
          <w:rFonts w:ascii="Arial" w:hAnsi="Arial" w:cs="Arial"/>
        </w:rPr>
        <w:t>EduNext</w:t>
      </w:r>
      <w:proofErr w:type="spellEnd"/>
      <w:r w:rsidRPr="00B60649">
        <w:rPr>
          <w:rFonts w:ascii="Arial" w:hAnsi="Arial" w:cs="Arial"/>
        </w:rPr>
        <w:t xml:space="preserve"> website highlights the significance of a systematic UI/UX design process in creating a high-quality, engaging, and accessible digital platform</w:t>
      </w:r>
      <w:r w:rsidR="00AC603C" w:rsidRPr="00B60649">
        <w:t xml:space="preserve"> </w:t>
      </w:r>
      <w:r w:rsidR="00AC603C" w:rsidRPr="00B60649">
        <w:rPr>
          <w:rFonts w:ascii="Arial" w:hAnsi="Arial" w:cs="Arial"/>
        </w:rPr>
        <w:t>[1], [2], [4]</w:t>
      </w:r>
      <w:r w:rsidRPr="00B60649">
        <w:rPr>
          <w:rFonts w:ascii="Arial" w:hAnsi="Arial" w:cs="Arial"/>
        </w:rPr>
        <w:t>. Through each stage  from the development of the mood board to the wireframes and final interactive prototype  the project demonstrated how thoughtful design decisions can directly enhance user experience and support business objectives</w:t>
      </w:r>
      <w:r w:rsidR="00AC603C" w:rsidRPr="00B60649">
        <w:rPr>
          <w:rFonts w:ascii="Arial" w:hAnsi="Arial" w:cs="Arial"/>
        </w:rPr>
        <w:t xml:space="preserve"> [5]</w:t>
      </w:r>
      <w:r w:rsidRPr="00B60649">
        <w:rPr>
          <w:rFonts w:ascii="Arial" w:hAnsi="Arial" w:cs="Arial"/>
        </w:rPr>
        <w:t>.</w:t>
      </w:r>
    </w:p>
    <w:p w14:paraId="6432F269" w14:textId="77777777" w:rsidR="000642E2" w:rsidRPr="00B60649" w:rsidRDefault="000642E2" w:rsidP="000642E2">
      <w:pPr>
        <w:jc w:val="both"/>
        <w:rPr>
          <w:rFonts w:ascii="Arial" w:hAnsi="Arial" w:cs="Arial"/>
        </w:rPr>
      </w:pPr>
      <w:r w:rsidRPr="00B60649">
        <w:rPr>
          <w:rFonts w:ascii="Arial" w:hAnsi="Arial" w:cs="Arial"/>
        </w:rPr>
        <w:lastRenderedPageBreak/>
        <w:t xml:space="preserve">The mood board established a clear visual direction that reflected </w:t>
      </w:r>
      <w:proofErr w:type="spellStart"/>
      <w:r w:rsidRPr="00B60649">
        <w:rPr>
          <w:rFonts w:ascii="Arial" w:hAnsi="Arial" w:cs="Arial"/>
        </w:rPr>
        <w:t>EduNext’s</w:t>
      </w:r>
      <w:proofErr w:type="spellEnd"/>
      <w:r w:rsidRPr="00B60649">
        <w:rPr>
          <w:rFonts w:ascii="Arial" w:hAnsi="Arial" w:cs="Arial"/>
        </w:rPr>
        <w:t xml:space="preserve"> core identity as a professional and trustworthy online learning provider. The selected colour palette, typography, and imagery helped to convey a sense of innovation and credibility while maintaining a friendly and inclusive tone. The wireframes translated these visual ideas into practical layouts, ensuring that users could navigate intuitively and access information quickly. By focusing on structure first, the design process prioritised functionality and user flow before aesthetics were applied.</w:t>
      </w:r>
    </w:p>
    <w:p w14:paraId="118A9963" w14:textId="77777777" w:rsidR="000642E2" w:rsidRPr="00B60649" w:rsidRDefault="000642E2" w:rsidP="000642E2">
      <w:pPr>
        <w:jc w:val="both"/>
        <w:rPr>
          <w:rFonts w:ascii="Arial" w:hAnsi="Arial" w:cs="Arial"/>
        </w:rPr>
      </w:pPr>
      <w:r w:rsidRPr="00B60649">
        <w:rPr>
          <w:rFonts w:ascii="Arial" w:hAnsi="Arial" w:cs="Arial"/>
        </w:rPr>
        <w:t xml:space="preserve">The creation of the interactive prototype using Inkscape further reinforced the importance of user interaction and responsiveness. By linking key pages such as </w:t>
      </w:r>
      <w:r w:rsidRPr="00B60649">
        <w:rPr>
          <w:rFonts w:ascii="Arial" w:hAnsi="Arial" w:cs="Arial"/>
          <w:i/>
          <w:iCs/>
        </w:rPr>
        <w:t>Home</w:t>
      </w:r>
      <w:r w:rsidRPr="00B60649">
        <w:rPr>
          <w:rFonts w:ascii="Arial" w:hAnsi="Arial" w:cs="Arial"/>
        </w:rPr>
        <w:t xml:space="preserve">, </w:t>
      </w:r>
      <w:r w:rsidRPr="00B60649">
        <w:rPr>
          <w:rFonts w:ascii="Arial" w:hAnsi="Arial" w:cs="Arial"/>
          <w:i/>
          <w:iCs/>
        </w:rPr>
        <w:t>Courses</w:t>
      </w:r>
      <w:r w:rsidRPr="00B60649">
        <w:rPr>
          <w:rFonts w:ascii="Arial" w:hAnsi="Arial" w:cs="Arial"/>
        </w:rPr>
        <w:t xml:space="preserve">, </w:t>
      </w:r>
      <w:r w:rsidRPr="00B60649">
        <w:rPr>
          <w:rFonts w:ascii="Arial" w:hAnsi="Arial" w:cs="Arial"/>
          <w:i/>
          <w:iCs/>
        </w:rPr>
        <w:t>Employers</w:t>
      </w:r>
      <w:r w:rsidRPr="00B60649">
        <w:rPr>
          <w:rFonts w:ascii="Arial" w:hAnsi="Arial" w:cs="Arial"/>
        </w:rPr>
        <w:t xml:space="preserve">, </w:t>
      </w:r>
      <w:r w:rsidRPr="00B60649">
        <w:rPr>
          <w:rFonts w:ascii="Arial" w:hAnsi="Arial" w:cs="Arial"/>
          <w:i/>
          <w:iCs/>
        </w:rPr>
        <w:t>Enrolment Information</w:t>
      </w:r>
      <w:r w:rsidRPr="00B60649">
        <w:rPr>
          <w:rFonts w:ascii="Arial" w:hAnsi="Arial" w:cs="Arial"/>
        </w:rPr>
        <w:t xml:space="preserve">, and </w:t>
      </w:r>
      <w:r w:rsidRPr="00B60649">
        <w:rPr>
          <w:rFonts w:ascii="Arial" w:hAnsi="Arial" w:cs="Arial"/>
          <w:i/>
          <w:iCs/>
        </w:rPr>
        <w:t>Contact</w:t>
      </w:r>
      <w:r w:rsidRPr="00B60649">
        <w:rPr>
          <w:rFonts w:ascii="Arial" w:hAnsi="Arial" w:cs="Arial"/>
        </w:rPr>
        <w:t>, the prototype simulated real navigation and demonstrated how the redesigned site would function in practice. This step illustrated how consistent navigation, clear calls to action, and mobile responsiveness work together to enhance engagement and encourage course enrolment.</w:t>
      </w:r>
    </w:p>
    <w:p w14:paraId="0D2B2C61" w14:textId="6541446E" w:rsidR="000642E2" w:rsidRPr="00B60649" w:rsidRDefault="000642E2" w:rsidP="000642E2">
      <w:pPr>
        <w:jc w:val="both"/>
        <w:rPr>
          <w:rFonts w:ascii="Arial" w:hAnsi="Arial" w:cs="Arial"/>
        </w:rPr>
      </w:pPr>
      <w:r w:rsidRPr="00B60649">
        <w:rPr>
          <w:rFonts w:ascii="Arial" w:hAnsi="Arial" w:cs="Arial"/>
        </w:rPr>
        <w:t>From a professional perspective, this project provided valuable experience in applying UI/UX methodologies to a real-world scenario. It reinforced the importance of aligning design decisions with user needs and business goals</w:t>
      </w:r>
      <w:r w:rsidR="00AC603C" w:rsidRPr="00B60649">
        <w:rPr>
          <w:rFonts w:ascii="Arial" w:hAnsi="Arial" w:cs="Arial"/>
        </w:rPr>
        <w:t xml:space="preserve"> [6]</w:t>
      </w:r>
      <w:r w:rsidRPr="00B60649">
        <w:rPr>
          <w:rFonts w:ascii="Arial" w:hAnsi="Arial" w:cs="Arial"/>
        </w:rPr>
        <w:t xml:space="preserve">. The redesign not only addressed the weaknesses of the original </w:t>
      </w:r>
      <w:proofErr w:type="spellStart"/>
      <w:r w:rsidRPr="00B60649">
        <w:rPr>
          <w:rFonts w:ascii="Arial" w:hAnsi="Arial" w:cs="Arial"/>
        </w:rPr>
        <w:t>EduNext</w:t>
      </w:r>
      <w:proofErr w:type="spellEnd"/>
      <w:r w:rsidRPr="00B60649">
        <w:rPr>
          <w:rFonts w:ascii="Arial" w:hAnsi="Arial" w:cs="Arial"/>
        </w:rPr>
        <w:t xml:space="preserve"> platform  such as poor navigation, lack of accessibility, and outdated visuals  but also introduced a coherent and modern interface that supports user trust and satisfaction.</w:t>
      </w:r>
    </w:p>
    <w:p w14:paraId="4C524EAB" w14:textId="77777777" w:rsidR="000642E2" w:rsidRPr="00B60649" w:rsidRDefault="000642E2" w:rsidP="000642E2">
      <w:pPr>
        <w:jc w:val="both"/>
        <w:rPr>
          <w:rFonts w:ascii="Arial" w:hAnsi="Arial" w:cs="Arial"/>
        </w:rPr>
      </w:pPr>
      <w:r w:rsidRPr="00B60649">
        <w:rPr>
          <w:rFonts w:ascii="Arial" w:hAnsi="Arial" w:cs="Arial"/>
        </w:rPr>
        <w:t xml:space="preserve">In conclusion, the design process proved essential in achieving </w:t>
      </w:r>
      <w:proofErr w:type="spellStart"/>
      <w:r w:rsidRPr="00B60649">
        <w:rPr>
          <w:rFonts w:ascii="Arial" w:hAnsi="Arial" w:cs="Arial"/>
        </w:rPr>
        <w:t>EduNext’s</w:t>
      </w:r>
      <w:proofErr w:type="spellEnd"/>
      <w:r w:rsidRPr="00B60649">
        <w:rPr>
          <w:rFonts w:ascii="Arial" w:hAnsi="Arial" w:cs="Arial"/>
        </w:rPr>
        <w:t xml:space="preserve"> objectives of improving usability, accessibility, and engagement. The final prototype demonstrates how a well-researched and user-focused approach can transform a digital learning platform into a more effective and appealing online experience. This project reflects both the creative and analytical dimensions of web design and highlights the value of design thinking in meeting the strategic needs of a business like </w:t>
      </w:r>
      <w:proofErr w:type="spellStart"/>
      <w:r w:rsidRPr="00B60649">
        <w:rPr>
          <w:rFonts w:ascii="Arial" w:hAnsi="Arial" w:cs="Arial"/>
        </w:rPr>
        <w:t>EduNext</w:t>
      </w:r>
      <w:proofErr w:type="spellEnd"/>
      <w:r w:rsidRPr="00B60649">
        <w:rPr>
          <w:rFonts w:ascii="Arial" w:hAnsi="Arial" w:cs="Arial"/>
        </w:rPr>
        <w:t>.</w:t>
      </w:r>
    </w:p>
    <w:p w14:paraId="0F3D5EC5" w14:textId="77777777" w:rsidR="000642E2" w:rsidRPr="00B60649" w:rsidRDefault="000642E2" w:rsidP="007A4447">
      <w:pPr>
        <w:jc w:val="both"/>
        <w:rPr>
          <w:rFonts w:ascii="Arial" w:hAnsi="Arial" w:cs="Arial"/>
        </w:rPr>
      </w:pPr>
    </w:p>
    <w:p w14:paraId="31416611" w14:textId="77777777" w:rsidR="007A4447" w:rsidRPr="00B60649" w:rsidRDefault="007A4447" w:rsidP="00A607E4">
      <w:pPr>
        <w:jc w:val="both"/>
        <w:rPr>
          <w:rFonts w:ascii="Arial" w:hAnsi="Arial" w:cs="Arial"/>
        </w:rPr>
      </w:pPr>
    </w:p>
    <w:p w14:paraId="40011997" w14:textId="77777777" w:rsidR="007A4447" w:rsidRPr="00B60649" w:rsidRDefault="007A4447" w:rsidP="00A607E4">
      <w:pPr>
        <w:jc w:val="both"/>
        <w:rPr>
          <w:rFonts w:ascii="Arial" w:hAnsi="Arial" w:cs="Arial"/>
        </w:rPr>
      </w:pPr>
    </w:p>
    <w:p w14:paraId="0531CE81" w14:textId="0F375445" w:rsidR="007A4447" w:rsidRPr="00B60649" w:rsidRDefault="00F065A9" w:rsidP="00736315">
      <w:pPr>
        <w:pStyle w:val="Heading1"/>
      </w:pPr>
      <w:bookmarkStart w:id="22" w:name="_Toc213404871"/>
      <w:r w:rsidRPr="00B60649">
        <w:t>References</w:t>
      </w:r>
      <w:bookmarkEnd w:id="22"/>
    </w:p>
    <w:p w14:paraId="5F1546A7" w14:textId="77777777" w:rsidR="00F065A9" w:rsidRPr="00B60649" w:rsidRDefault="00F065A9" w:rsidP="00F065A9">
      <w:r w:rsidRPr="00B60649">
        <w:t>[1] G. Salvendy. G. Salvendy. Handbook of human factors. Handbook of human factors. .</w:t>
      </w:r>
    </w:p>
    <w:p w14:paraId="4E44577F" w14:textId="77777777" w:rsidR="00F065A9" w:rsidRPr="00B60649" w:rsidRDefault="00F065A9" w:rsidP="00F065A9">
      <w:r w:rsidRPr="00B60649">
        <w:t xml:space="preserve">[2] A. Shrivastava and S. Karmakar. </w:t>
      </w:r>
      <w:r w:rsidRPr="0092537E">
        <w:rPr>
          <w:lang w:val="it-IT"/>
        </w:rPr>
        <w:t xml:space="preserve">A. </w:t>
      </w:r>
      <w:proofErr w:type="spellStart"/>
      <w:r w:rsidRPr="0092537E">
        <w:rPr>
          <w:lang w:val="it-IT"/>
        </w:rPr>
        <w:t>Shrivastava</w:t>
      </w:r>
      <w:proofErr w:type="spellEnd"/>
      <w:r w:rsidRPr="0092537E">
        <w:rPr>
          <w:lang w:val="it-IT"/>
        </w:rPr>
        <w:t xml:space="preserve"> and S. Karmakar. </w:t>
      </w:r>
      <w:r w:rsidRPr="00B60649">
        <w:t>Identifying interface design factors impacting user experience in digital learning platforms- A pilot study. Identifying interface design factors impacting user experience in digital learning platforms- A pilot study. </w:t>
      </w:r>
      <w:r w:rsidRPr="00B60649">
        <w:rPr>
          <w:i/>
          <w:iCs/>
        </w:rPr>
        <w:t>Social Sciences &amp;Amp; Humanities Open Social Sciences &amp;Amp; Humanities Open 1111</w:t>
      </w:r>
      <w:r w:rsidRPr="00B60649">
        <w:t>2025. . DOI: 10.1016/j.ssaho.2025.101662.</w:t>
      </w:r>
    </w:p>
    <w:p w14:paraId="2EDD9361" w14:textId="77777777" w:rsidR="00F065A9" w:rsidRPr="00B60649" w:rsidRDefault="00F065A9" w:rsidP="00F065A9">
      <w:r w:rsidRPr="00B60649">
        <w:t xml:space="preserve">[3] P. D. </w:t>
      </w:r>
      <w:proofErr w:type="spellStart"/>
      <w:r w:rsidRPr="00B60649">
        <w:t>Dutonde</w:t>
      </w:r>
      <w:proofErr w:type="spellEnd"/>
      <w:r w:rsidRPr="00B60649">
        <w:t xml:space="preserve">, S. S. </w:t>
      </w:r>
      <w:proofErr w:type="spellStart"/>
      <w:r w:rsidRPr="00B60649">
        <w:t>Mamidwar</w:t>
      </w:r>
      <w:proofErr w:type="spellEnd"/>
      <w:r w:rsidRPr="00B60649">
        <w:t xml:space="preserve">, M. S. </w:t>
      </w:r>
      <w:proofErr w:type="spellStart"/>
      <w:r w:rsidRPr="00B60649">
        <w:t>Korvate</w:t>
      </w:r>
      <w:proofErr w:type="spellEnd"/>
      <w:r w:rsidRPr="00B60649">
        <w:t xml:space="preserve">, S. Bafna, D. Dhiraj and </w:t>
      </w:r>
      <w:proofErr w:type="spellStart"/>
      <w:r w:rsidRPr="00B60649">
        <w:t>Shirbhate</w:t>
      </w:r>
      <w:proofErr w:type="spellEnd"/>
      <w:r w:rsidRPr="00B60649">
        <w:t xml:space="preserve">. P. D. </w:t>
      </w:r>
      <w:proofErr w:type="spellStart"/>
      <w:r w:rsidRPr="00B60649">
        <w:t>Dutonde</w:t>
      </w:r>
      <w:proofErr w:type="spellEnd"/>
      <w:r w:rsidRPr="00B60649">
        <w:t xml:space="preserve">, S. S. </w:t>
      </w:r>
      <w:proofErr w:type="spellStart"/>
      <w:r w:rsidRPr="00B60649">
        <w:t>Mamidwar</w:t>
      </w:r>
      <w:proofErr w:type="spellEnd"/>
      <w:r w:rsidRPr="00B60649">
        <w:t xml:space="preserve">, M. S. </w:t>
      </w:r>
      <w:proofErr w:type="spellStart"/>
      <w:r w:rsidRPr="00B60649">
        <w:t>Korvate</w:t>
      </w:r>
      <w:proofErr w:type="spellEnd"/>
      <w:r w:rsidRPr="00B60649">
        <w:t xml:space="preserve">, S. Bafna, D. Dhiraj and </w:t>
      </w:r>
      <w:proofErr w:type="spellStart"/>
      <w:r w:rsidRPr="00B60649">
        <w:t>Shirbhate</w:t>
      </w:r>
      <w:proofErr w:type="spellEnd"/>
      <w:r w:rsidRPr="00B60649">
        <w:t xml:space="preserve">. Website </w:t>
      </w:r>
      <w:proofErr w:type="spellStart"/>
      <w:r w:rsidRPr="00B60649">
        <w:t>developmemt</w:t>
      </w:r>
      <w:proofErr w:type="spellEnd"/>
      <w:r w:rsidRPr="00B60649">
        <w:t xml:space="preserve"> technologies: A review. Website </w:t>
      </w:r>
      <w:proofErr w:type="spellStart"/>
      <w:r w:rsidRPr="00B60649">
        <w:t>developmemt</w:t>
      </w:r>
      <w:proofErr w:type="spellEnd"/>
      <w:r w:rsidRPr="00B60649">
        <w:t xml:space="preserve"> technologies: A review. </w:t>
      </w:r>
      <w:r w:rsidRPr="00B60649">
        <w:rPr>
          <w:i/>
          <w:iCs/>
        </w:rPr>
        <w:t>IJRASET </w:t>
      </w:r>
      <w:proofErr w:type="spellStart"/>
      <w:r w:rsidRPr="00B60649">
        <w:rPr>
          <w:i/>
          <w:iCs/>
        </w:rPr>
        <w:t>IJRASET</w:t>
      </w:r>
      <w:proofErr w:type="spellEnd"/>
      <w:r w:rsidRPr="00B60649">
        <w:rPr>
          <w:i/>
          <w:iCs/>
        </w:rPr>
        <w:t> 1010(1), </w:t>
      </w:r>
      <w:r w:rsidRPr="00B60649">
        <w:t>pp. 359. pp. 359. 2022. . DOI: 10.22214/ijraset.2022.39839.</w:t>
      </w:r>
    </w:p>
    <w:p w14:paraId="056BCDD4" w14:textId="77777777" w:rsidR="00F065A9" w:rsidRPr="00B60649" w:rsidRDefault="00F065A9" w:rsidP="00F065A9">
      <w:r w:rsidRPr="00B60649">
        <w:t xml:space="preserve">[4] N. </w:t>
      </w:r>
      <w:proofErr w:type="spellStart"/>
      <w:r w:rsidRPr="00B60649">
        <w:t>Kimseng</w:t>
      </w:r>
      <w:proofErr w:type="spellEnd"/>
      <w:r w:rsidRPr="00B60649">
        <w:t xml:space="preserve">, D. A. Kurnia, I. Vuthy, R. W. Arifin and D. </w:t>
      </w:r>
      <w:proofErr w:type="spellStart"/>
      <w:r w:rsidRPr="00B60649">
        <w:t>Setiyadi</w:t>
      </w:r>
      <w:proofErr w:type="spellEnd"/>
      <w:r w:rsidRPr="00B60649">
        <w:t xml:space="preserve">. N. </w:t>
      </w:r>
      <w:proofErr w:type="spellStart"/>
      <w:r w:rsidRPr="00B60649">
        <w:t>Kimseng</w:t>
      </w:r>
      <w:proofErr w:type="spellEnd"/>
      <w:r w:rsidRPr="00B60649">
        <w:t xml:space="preserve">, D. A. Kurnia, I. Vuthy, R. W. Arifin and D. </w:t>
      </w:r>
      <w:proofErr w:type="spellStart"/>
      <w:r w:rsidRPr="00B60649">
        <w:t>Setiyadi</w:t>
      </w:r>
      <w:proofErr w:type="spellEnd"/>
      <w:r w:rsidRPr="00B60649">
        <w:t xml:space="preserve">. UI/UX development using </w:t>
      </w:r>
      <w:proofErr w:type="spellStart"/>
      <w:r w:rsidRPr="00B60649">
        <w:t>figma</w:t>
      </w:r>
      <w:proofErr w:type="spellEnd"/>
      <w:r w:rsidRPr="00B60649">
        <w:t xml:space="preserve"> based on inclusive design. UI/UX development using </w:t>
      </w:r>
      <w:proofErr w:type="spellStart"/>
      <w:r w:rsidRPr="00B60649">
        <w:t>figma</w:t>
      </w:r>
      <w:proofErr w:type="spellEnd"/>
      <w:r w:rsidRPr="00B60649">
        <w:t xml:space="preserve"> based on inclusive design. </w:t>
      </w:r>
      <w:proofErr w:type="spellStart"/>
      <w:r w:rsidRPr="00B60649">
        <w:rPr>
          <w:i/>
          <w:iCs/>
        </w:rPr>
        <w:t>Jinav</w:t>
      </w:r>
      <w:proofErr w:type="spellEnd"/>
      <w:r w:rsidRPr="00B60649">
        <w:rPr>
          <w:i/>
          <w:iCs/>
        </w:rPr>
        <w:t xml:space="preserve"> J. Inf. Vis. </w:t>
      </w:r>
      <w:proofErr w:type="spellStart"/>
      <w:r w:rsidRPr="00B60649">
        <w:rPr>
          <w:i/>
          <w:iCs/>
        </w:rPr>
        <w:t>Jinav</w:t>
      </w:r>
      <w:proofErr w:type="spellEnd"/>
      <w:r w:rsidRPr="00B60649">
        <w:rPr>
          <w:i/>
          <w:iCs/>
        </w:rPr>
        <w:t xml:space="preserve"> J. Inf. Vis. 44(2), </w:t>
      </w:r>
      <w:r w:rsidRPr="00B60649">
        <w:t>pp. 227. pp. 227. 2024. . DOI: 10.35877/454ri.jinav2257.</w:t>
      </w:r>
    </w:p>
    <w:p w14:paraId="13C3EC79" w14:textId="77777777" w:rsidR="00F065A9" w:rsidRPr="0092537E" w:rsidRDefault="00F065A9" w:rsidP="00F065A9">
      <w:pPr>
        <w:rPr>
          <w:lang w:val="it-IT"/>
        </w:rPr>
      </w:pPr>
      <w:r w:rsidRPr="00B60649">
        <w:lastRenderedPageBreak/>
        <w:t xml:space="preserve">[5] T. I. Hasan, C. I. </w:t>
      </w:r>
      <w:proofErr w:type="spellStart"/>
      <w:r w:rsidRPr="00B60649">
        <w:t>Silalahi</w:t>
      </w:r>
      <w:proofErr w:type="spellEnd"/>
      <w:r w:rsidRPr="00B60649">
        <w:t xml:space="preserve">, R. Y. </w:t>
      </w:r>
      <w:proofErr w:type="spellStart"/>
      <w:r w:rsidRPr="00B60649">
        <w:t>Rumagit</w:t>
      </w:r>
      <w:proofErr w:type="spellEnd"/>
      <w:r w:rsidRPr="00B60649">
        <w:t xml:space="preserve"> and G. D. Pratama. T. I. Hasan, C. I. </w:t>
      </w:r>
      <w:proofErr w:type="spellStart"/>
      <w:r w:rsidRPr="00B60649">
        <w:t>Silalahi</w:t>
      </w:r>
      <w:proofErr w:type="spellEnd"/>
      <w:r w:rsidRPr="00B60649">
        <w:t xml:space="preserve">, R. Y. </w:t>
      </w:r>
      <w:proofErr w:type="spellStart"/>
      <w:r w:rsidRPr="00B60649">
        <w:t>Rumagit</w:t>
      </w:r>
      <w:proofErr w:type="spellEnd"/>
      <w:r w:rsidRPr="00B60649">
        <w:t xml:space="preserve"> and G. D. Pratama. UI/UX design impact on E-commerce attracting users. UI/UX design impact on E-commerce attracting users. </w:t>
      </w:r>
      <w:proofErr w:type="spellStart"/>
      <w:r w:rsidRPr="0092537E">
        <w:rPr>
          <w:i/>
          <w:iCs/>
          <w:lang w:val="it-IT"/>
        </w:rPr>
        <w:t>Procedia</w:t>
      </w:r>
      <w:proofErr w:type="spellEnd"/>
      <w:r w:rsidRPr="0092537E">
        <w:rPr>
          <w:i/>
          <w:iCs/>
          <w:lang w:val="it-IT"/>
        </w:rPr>
        <w:t xml:space="preserve"> Computer Science </w:t>
      </w:r>
      <w:proofErr w:type="spellStart"/>
      <w:r w:rsidRPr="0092537E">
        <w:rPr>
          <w:i/>
          <w:iCs/>
          <w:lang w:val="it-IT"/>
        </w:rPr>
        <w:t>Procedia</w:t>
      </w:r>
      <w:proofErr w:type="spellEnd"/>
      <w:r w:rsidRPr="0092537E">
        <w:rPr>
          <w:i/>
          <w:iCs/>
          <w:lang w:val="it-IT"/>
        </w:rPr>
        <w:t xml:space="preserve"> Computer Science 245245</w:t>
      </w:r>
      <w:r w:rsidRPr="0092537E">
        <w:rPr>
          <w:lang w:val="it-IT"/>
        </w:rPr>
        <w:t>pp. 1075. pp. 1075. 2024. . DOI: 10.1016/j.procs.2024.10.336.</w:t>
      </w:r>
    </w:p>
    <w:p w14:paraId="5E53A91C" w14:textId="77777777" w:rsidR="00F065A9" w:rsidRPr="00B60649" w:rsidRDefault="00F065A9" w:rsidP="00F065A9">
      <w:r w:rsidRPr="00B60649">
        <w:t xml:space="preserve">[6] F. </w:t>
      </w:r>
      <w:proofErr w:type="spellStart"/>
      <w:r w:rsidRPr="00B60649">
        <w:t>Nawir</w:t>
      </w:r>
      <w:proofErr w:type="spellEnd"/>
      <w:r w:rsidRPr="00B60649">
        <w:t xml:space="preserve"> and S. A. </w:t>
      </w:r>
      <w:proofErr w:type="spellStart"/>
      <w:r w:rsidRPr="00B60649">
        <w:t>Hendrawan</w:t>
      </w:r>
      <w:proofErr w:type="spellEnd"/>
      <w:r w:rsidRPr="00B60649">
        <w:t xml:space="preserve">. F. </w:t>
      </w:r>
      <w:proofErr w:type="spellStart"/>
      <w:r w:rsidRPr="00B60649">
        <w:t>Nawir</w:t>
      </w:r>
      <w:proofErr w:type="spellEnd"/>
      <w:r w:rsidRPr="00B60649">
        <w:t xml:space="preserve"> and S. A. </w:t>
      </w:r>
      <w:proofErr w:type="spellStart"/>
      <w:r w:rsidRPr="00B60649">
        <w:t>Hendrawan</w:t>
      </w:r>
      <w:proofErr w:type="spellEnd"/>
      <w:r w:rsidRPr="00B60649">
        <w:t xml:space="preserve">. The impact of website usability and mobile optimization on customer satisfaction and sales conversion rates in E-commerce businesses in </w:t>
      </w:r>
      <w:proofErr w:type="spellStart"/>
      <w:r w:rsidRPr="00B60649">
        <w:t>indonesia</w:t>
      </w:r>
      <w:proofErr w:type="spellEnd"/>
      <w:r w:rsidRPr="00B60649">
        <w:t xml:space="preserve">. The impact of website usability and mobile optimization on customer satisfaction and sales conversion rates in E-commerce businesses in </w:t>
      </w:r>
      <w:proofErr w:type="spellStart"/>
      <w:r w:rsidRPr="00B60649">
        <w:t>indonesia</w:t>
      </w:r>
      <w:proofErr w:type="spellEnd"/>
      <w:r w:rsidRPr="00B60649">
        <w:t>. </w:t>
      </w:r>
      <w:r w:rsidRPr="00B60649">
        <w:rPr>
          <w:i/>
          <w:iCs/>
        </w:rPr>
        <w:t>22(01), </w:t>
      </w:r>
      <w:r w:rsidRPr="00B60649">
        <w:t>2024. . DOI: 10.58812/esiscs.v2i01.</w:t>
      </w:r>
    </w:p>
    <w:p w14:paraId="499CBF2B" w14:textId="77777777" w:rsidR="00F065A9" w:rsidRPr="00B60649" w:rsidRDefault="00F065A9" w:rsidP="00F065A9"/>
    <w:p w14:paraId="54B384B4" w14:textId="77777777" w:rsidR="00F065A9" w:rsidRPr="009D78C6" w:rsidRDefault="00F065A9" w:rsidP="00A607E4">
      <w:pPr>
        <w:jc w:val="both"/>
        <w:rPr>
          <w:rFonts w:ascii="Arial" w:hAnsi="Arial" w:cs="Arial"/>
          <w:lang w:val="en-US"/>
        </w:rPr>
      </w:pPr>
    </w:p>
    <w:sectPr w:rsidR="00F065A9" w:rsidRPr="009D78C6">
      <w:headerReference w:type="default" r:id="rId14"/>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0D6ECC" w14:textId="77777777" w:rsidR="006B6FF1" w:rsidRPr="00B60649" w:rsidRDefault="006B6FF1" w:rsidP="009D78C6">
      <w:pPr>
        <w:spacing w:after="0" w:line="240" w:lineRule="auto"/>
      </w:pPr>
      <w:r w:rsidRPr="00B60649">
        <w:separator/>
      </w:r>
    </w:p>
  </w:endnote>
  <w:endnote w:type="continuationSeparator" w:id="0">
    <w:p w14:paraId="6B6358E0" w14:textId="77777777" w:rsidR="006B6FF1" w:rsidRPr="00B60649" w:rsidRDefault="006B6FF1" w:rsidP="009D78C6">
      <w:pPr>
        <w:spacing w:after="0" w:line="240" w:lineRule="auto"/>
      </w:pPr>
      <w:r w:rsidRPr="00B6064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1203683"/>
      <w:docPartObj>
        <w:docPartGallery w:val="Page Numbers (Bottom of Page)"/>
        <w:docPartUnique/>
      </w:docPartObj>
    </w:sdtPr>
    <w:sdtContent>
      <w:p w14:paraId="424EDF27" w14:textId="634408BD" w:rsidR="00FC46D9" w:rsidRDefault="00FC46D9">
        <w:pPr>
          <w:pStyle w:val="Footer"/>
          <w:jc w:val="center"/>
        </w:pPr>
        <w:r>
          <w:fldChar w:fldCharType="begin"/>
        </w:r>
        <w:r>
          <w:instrText>PAGE   \* MERGEFORMAT</w:instrText>
        </w:r>
        <w:r>
          <w:fldChar w:fldCharType="separate"/>
        </w:r>
        <w:r>
          <w:rPr>
            <w:lang w:val="it-IT"/>
          </w:rPr>
          <w:t>2</w:t>
        </w:r>
        <w:r>
          <w:fldChar w:fldCharType="end"/>
        </w:r>
      </w:p>
    </w:sdtContent>
  </w:sdt>
  <w:p w14:paraId="32B0102C" w14:textId="77777777" w:rsidR="00736315" w:rsidRPr="00B60649" w:rsidRDefault="00736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D5BF3" w14:textId="77777777" w:rsidR="006B6FF1" w:rsidRPr="00B60649" w:rsidRDefault="006B6FF1" w:rsidP="009D78C6">
      <w:pPr>
        <w:spacing w:after="0" w:line="240" w:lineRule="auto"/>
      </w:pPr>
      <w:r w:rsidRPr="00B60649">
        <w:separator/>
      </w:r>
    </w:p>
  </w:footnote>
  <w:footnote w:type="continuationSeparator" w:id="0">
    <w:p w14:paraId="45D809AD" w14:textId="77777777" w:rsidR="006B6FF1" w:rsidRPr="00B60649" w:rsidRDefault="006B6FF1" w:rsidP="009D78C6">
      <w:pPr>
        <w:spacing w:after="0" w:line="240" w:lineRule="auto"/>
      </w:pPr>
      <w:r w:rsidRPr="00B6064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8F6380" w14:textId="77777777" w:rsidR="0092537E" w:rsidRDefault="009253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7E4"/>
    <w:rsid w:val="00012539"/>
    <w:rsid w:val="00013B50"/>
    <w:rsid w:val="00021979"/>
    <w:rsid w:val="000642E2"/>
    <w:rsid w:val="00252754"/>
    <w:rsid w:val="00287566"/>
    <w:rsid w:val="00287D7B"/>
    <w:rsid w:val="00336A8B"/>
    <w:rsid w:val="00371720"/>
    <w:rsid w:val="00481FEA"/>
    <w:rsid w:val="005B5551"/>
    <w:rsid w:val="005E32C7"/>
    <w:rsid w:val="00624413"/>
    <w:rsid w:val="006559D2"/>
    <w:rsid w:val="006B6FF1"/>
    <w:rsid w:val="00727D01"/>
    <w:rsid w:val="00736315"/>
    <w:rsid w:val="00773E3A"/>
    <w:rsid w:val="007A4447"/>
    <w:rsid w:val="007C7AD9"/>
    <w:rsid w:val="007F3C0E"/>
    <w:rsid w:val="009179B3"/>
    <w:rsid w:val="0092537E"/>
    <w:rsid w:val="00987085"/>
    <w:rsid w:val="009971E4"/>
    <w:rsid w:val="009C7C0B"/>
    <w:rsid w:val="009D6D3B"/>
    <w:rsid w:val="009D78C6"/>
    <w:rsid w:val="00A607E4"/>
    <w:rsid w:val="00A866B6"/>
    <w:rsid w:val="00AC603C"/>
    <w:rsid w:val="00B60649"/>
    <w:rsid w:val="00BA225A"/>
    <w:rsid w:val="00DD6DCD"/>
    <w:rsid w:val="00EA4B14"/>
    <w:rsid w:val="00EC2807"/>
    <w:rsid w:val="00F03D8D"/>
    <w:rsid w:val="00F065A9"/>
    <w:rsid w:val="00FC46D9"/>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7A417C"/>
  <w15:chartTrackingRefBased/>
  <w15:docId w15:val="{6D72962E-8BA1-4E06-9E82-63013BBF8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7E4"/>
    <w:rPr>
      <w:lang w:val="en-GB"/>
    </w:rPr>
  </w:style>
  <w:style w:type="paragraph" w:styleId="Heading1">
    <w:name w:val="heading 1"/>
    <w:basedOn w:val="Normal"/>
    <w:next w:val="Normal"/>
    <w:link w:val="Heading1Char"/>
    <w:uiPriority w:val="9"/>
    <w:qFormat/>
    <w:rsid w:val="00A607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07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07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07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7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7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7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7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7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7E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A607E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A607E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A607E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A607E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A607E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607E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607E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607E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607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7E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607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7E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607E4"/>
    <w:pPr>
      <w:spacing w:before="160"/>
      <w:jc w:val="center"/>
    </w:pPr>
    <w:rPr>
      <w:i/>
      <w:iCs/>
      <w:color w:val="404040" w:themeColor="text1" w:themeTint="BF"/>
    </w:rPr>
  </w:style>
  <w:style w:type="character" w:customStyle="1" w:styleId="QuoteChar">
    <w:name w:val="Quote Char"/>
    <w:basedOn w:val="DefaultParagraphFont"/>
    <w:link w:val="Quote"/>
    <w:uiPriority w:val="29"/>
    <w:rsid w:val="00A607E4"/>
    <w:rPr>
      <w:i/>
      <w:iCs/>
      <w:color w:val="404040" w:themeColor="text1" w:themeTint="BF"/>
      <w:lang w:val="en-GB"/>
    </w:rPr>
  </w:style>
  <w:style w:type="paragraph" w:styleId="ListParagraph">
    <w:name w:val="List Paragraph"/>
    <w:basedOn w:val="Normal"/>
    <w:uiPriority w:val="34"/>
    <w:qFormat/>
    <w:rsid w:val="00A607E4"/>
    <w:pPr>
      <w:ind w:left="720"/>
      <w:contextualSpacing/>
    </w:pPr>
  </w:style>
  <w:style w:type="character" w:styleId="IntenseEmphasis">
    <w:name w:val="Intense Emphasis"/>
    <w:basedOn w:val="DefaultParagraphFont"/>
    <w:uiPriority w:val="21"/>
    <w:qFormat/>
    <w:rsid w:val="00A607E4"/>
    <w:rPr>
      <w:i/>
      <w:iCs/>
      <w:color w:val="0F4761" w:themeColor="accent1" w:themeShade="BF"/>
    </w:rPr>
  </w:style>
  <w:style w:type="paragraph" w:styleId="IntenseQuote">
    <w:name w:val="Intense Quote"/>
    <w:basedOn w:val="Normal"/>
    <w:next w:val="Normal"/>
    <w:link w:val="IntenseQuoteChar"/>
    <w:uiPriority w:val="30"/>
    <w:qFormat/>
    <w:rsid w:val="00A607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7E4"/>
    <w:rPr>
      <w:i/>
      <w:iCs/>
      <w:color w:val="0F4761" w:themeColor="accent1" w:themeShade="BF"/>
      <w:lang w:val="en-GB"/>
    </w:rPr>
  </w:style>
  <w:style w:type="character" w:styleId="IntenseReference">
    <w:name w:val="Intense Reference"/>
    <w:basedOn w:val="DefaultParagraphFont"/>
    <w:uiPriority w:val="32"/>
    <w:qFormat/>
    <w:rsid w:val="00A607E4"/>
    <w:rPr>
      <w:b/>
      <w:bCs/>
      <w:smallCaps/>
      <w:color w:val="0F4761" w:themeColor="accent1" w:themeShade="BF"/>
      <w:spacing w:val="5"/>
    </w:rPr>
  </w:style>
  <w:style w:type="character" w:styleId="Hyperlink">
    <w:name w:val="Hyperlink"/>
    <w:basedOn w:val="DefaultParagraphFont"/>
    <w:uiPriority w:val="99"/>
    <w:unhideWhenUsed/>
    <w:rsid w:val="00A607E4"/>
    <w:rPr>
      <w:color w:val="467886" w:themeColor="hyperlink"/>
      <w:u w:val="single"/>
    </w:rPr>
  </w:style>
  <w:style w:type="paragraph" w:styleId="NoSpacing">
    <w:name w:val="No Spacing"/>
    <w:link w:val="NoSpacingChar"/>
    <w:uiPriority w:val="1"/>
    <w:qFormat/>
    <w:rsid w:val="00A607E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607E4"/>
    <w:rPr>
      <w:rFonts w:eastAsiaTheme="minorEastAsia"/>
      <w:lang w:val="en-US"/>
    </w:rPr>
  </w:style>
  <w:style w:type="paragraph" w:styleId="Header">
    <w:name w:val="header"/>
    <w:basedOn w:val="Normal"/>
    <w:link w:val="HeaderChar"/>
    <w:uiPriority w:val="99"/>
    <w:unhideWhenUsed/>
    <w:rsid w:val="009D78C6"/>
    <w:pPr>
      <w:tabs>
        <w:tab w:val="center" w:pos="4819"/>
        <w:tab w:val="right" w:pos="9638"/>
      </w:tabs>
      <w:spacing w:after="0" w:line="240" w:lineRule="auto"/>
    </w:pPr>
  </w:style>
  <w:style w:type="character" w:customStyle="1" w:styleId="HeaderChar">
    <w:name w:val="Header Char"/>
    <w:basedOn w:val="DefaultParagraphFont"/>
    <w:link w:val="Header"/>
    <w:uiPriority w:val="99"/>
    <w:rsid w:val="009D78C6"/>
    <w:rPr>
      <w:lang w:val="en-GB"/>
    </w:rPr>
  </w:style>
  <w:style w:type="paragraph" w:styleId="Footer">
    <w:name w:val="footer"/>
    <w:basedOn w:val="Normal"/>
    <w:link w:val="FooterChar"/>
    <w:uiPriority w:val="99"/>
    <w:unhideWhenUsed/>
    <w:rsid w:val="009D78C6"/>
    <w:pPr>
      <w:tabs>
        <w:tab w:val="center" w:pos="4819"/>
        <w:tab w:val="right" w:pos="9638"/>
      </w:tabs>
      <w:spacing w:after="0" w:line="240" w:lineRule="auto"/>
    </w:pPr>
  </w:style>
  <w:style w:type="character" w:customStyle="1" w:styleId="FooterChar">
    <w:name w:val="Footer Char"/>
    <w:basedOn w:val="DefaultParagraphFont"/>
    <w:link w:val="Footer"/>
    <w:uiPriority w:val="99"/>
    <w:rsid w:val="009D78C6"/>
    <w:rPr>
      <w:lang w:val="en-GB"/>
    </w:rPr>
  </w:style>
  <w:style w:type="paragraph" w:styleId="TOCHeading">
    <w:name w:val="TOC Heading"/>
    <w:basedOn w:val="Heading1"/>
    <w:next w:val="Normal"/>
    <w:uiPriority w:val="39"/>
    <w:unhideWhenUsed/>
    <w:qFormat/>
    <w:rsid w:val="00736315"/>
    <w:pPr>
      <w:spacing w:before="240" w:after="0"/>
      <w:outlineLvl w:val="9"/>
    </w:pPr>
    <w:rPr>
      <w:sz w:val="32"/>
      <w:szCs w:val="32"/>
      <w:lang w:val="it-IT" w:eastAsia="it-IT"/>
    </w:rPr>
  </w:style>
  <w:style w:type="paragraph" w:styleId="TOC1">
    <w:name w:val="toc 1"/>
    <w:basedOn w:val="Normal"/>
    <w:next w:val="Normal"/>
    <w:autoRedefine/>
    <w:uiPriority w:val="39"/>
    <w:unhideWhenUsed/>
    <w:rsid w:val="00736315"/>
    <w:pPr>
      <w:spacing w:after="100"/>
    </w:pPr>
  </w:style>
  <w:style w:type="paragraph" w:styleId="TOC2">
    <w:name w:val="toc 2"/>
    <w:basedOn w:val="Normal"/>
    <w:next w:val="Normal"/>
    <w:autoRedefine/>
    <w:uiPriority w:val="39"/>
    <w:unhideWhenUsed/>
    <w:rsid w:val="0073631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D142B-690E-443C-8A42-94E4F1D02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1012</TotalTime>
  <Pages>16</Pages>
  <Words>2881</Words>
  <Characters>16427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Valerio Cinquemani (2130904)</dc:creator>
  <cp:keywords/>
  <dc:description/>
  <cp:lastModifiedBy>Valerio Cinquemani (2130904)</cp:lastModifiedBy>
  <cp:revision>13</cp:revision>
  <dcterms:created xsi:type="dcterms:W3CDTF">2025-10-24T22:14:00Z</dcterms:created>
  <dcterms:modified xsi:type="dcterms:W3CDTF">2025-11-07T10:49:00Z</dcterms:modified>
</cp:coreProperties>
</file>