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78DB61" w14:textId="6F0CA3F1" w:rsidR="00073D67" w:rsidRDefault="00CE2E0A" w:rsidP="0086782B">
      <w:pPr>
        <w:spacing w:after="160"/>
      </w:pPr>
      <w:r w:rsidRPr="00CE2E0A">
        <w:rPr>
          <w:noProof/>
        </w:rPr>
        <w:drawing>
          <wp:anchor distT="0" distB="0" distL="114300" distR="114300" simplePos="0" relativeHeight="251658240" behindDoc="0" locked="0" layoutInCell="1" allowOverlap="1" wp14:anchorId="095AB542" wp14:editId="06B4F536">
            <wp:simplePos x="0" y="0"/>
            <wp:positionH relativeFrom="column">
              <wp:posOffset>952500</wp:posOffset>
            </wp:positionH>
            <wp:positionV relativeFrom="paragraph">
              <wp:posOffset>1905</wp:posOffset>
            </wp:positionV>
            <wp:extent cx="4152900" cy="16833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7060" t="33990" r="32196" b="43843"/>
                    <a:stretch/>
                  </pic:blipFill>
                  <pic:spPr bwMode="auto">
                    <a:xfrm>
                      <a:off x="0" y="0"/>
                      <a:ext cx="4152900" cy="1683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FA56B3" w14:textId="32613A89" w:rsidR="006F77DD" w:rsidRPr="006F77DD" w:rsidRDefault="006F77DD" w:rsidP="006F77DD"/>
    <w:p w14:paraId="570F5710" w14:textId="028BD61F" w:rsidR="006F77DD" w:rsidRPr="006F77DD" w:rsidRDefault="006F77DD" w:rsidP="006F77DD"/>
    <w:p w14:paraId="49A22234" w14:textId="6C06EE8C" w:rsidR="006F77DD" w:rsidRPr="006F77DD" w:rsidRDefault="006F77DD" w:rsidP="006F77DD"/>
    <w:p w14:paraId="60FA508B" w14:textId="7DF0BCAF" w:rsidR="006F77DD" w:rsidRPr="006F77DD" w:rsidRDefault="006F77DD" w:rsidP="006F77DD"/>
    <w:p w14:paraId="17837DC3" w14:textId="2A7C62CE" w:rsidR="006F77DD" w:rsidRPr="006F77DD" w:rsidRDefault="006F77DD" w:rsidP="006F77DD"/>
    <w:p w14:paraId="00E73ED3" w14:textId="4261CACB" w:rsidR="006F77DD" w:rsidRPr="006F77DD" w:rsidRDefault="006F77DD" w:rsidP="006F77DD"/>
    <w:p w14:paraId="3CAD92AF" w14:textId="69E106B5" w:rsidR="006F77DD" w:rsidRDefault="006F77DD" w:rsidP="006F77DD"/>
    <w:p w14:paraId="78CB445D" w14:textId="22DD1D44" w:rsidR="006F77DD" w:rsidRPr="00BA6AE4" w:rsidRDefault="00777918" w:rsidP="006F77DD">
      <w:pPr>
        <w:spacing w:line="360" w:lineRule="auto"/>
        <w:ind w:left="720"/>
        <w:jc w:val="center"/>
        <w:rPr>
          <w:sz w:val="24"/>
          <w:szCs w:val="24"/>
          <w:u w:val="single"/>
        </w:rPr>
      </w:pPr>
      <w:r w:rsidRPr="00BA6AE4">
        <w:rPr>
          <w:sz w:val="24"/>
          <w:szCs w:val="24"/>
          <w:u w:val="single"/>
        </w:rPr>
        <w:t>Using archaeological theory</w:t>
      </w:r>
      <w:r w:rsidR="000F0091" w:rsidRPr="00BA6AE4">
        <w:rPr>
          <w:sz w:val="24"/>
          <w:szCs w:val="24"/>
          <w:u w:val="single"/>
        </w:rPr>
        <w:t xml:space="preserve"> </w:t>
      </w:r>
      <w:r w:rsidRPr="00BA6AE4">
        <w:rPr>
          <w:sz w:val="24"/>
          <w:szCs w:val="24"/>
          <w:u w:val="single"/>
        </w:rPr>
        <w:t xml:space="preserve">specifically </w:t>
      </w:r>
      <w:r w:rsidR="000F0091" w:rsidRPr="00BA6AE4">
        <w:rPr>
          <w:sz w:val="24"/>
          <w:szCs w:val="24"/>
          <w:u w:val="single"/>
        </w:rPr>
        <w:t xml:space="preserve">the branch of </w:t>
      </w:r>
      <w:r w:rsidRPr="00BA6AE4">
        <w:rPr>
          <w:sz w:val="24"/>
          <w:szCs w:val="24"/>
          <w:u w:val="single"/>
        </w:rPr>
        <w:t xml:space="preserve">New Materialisms, </w:t>
      </w:r>
      <w:r w:rsidR="000F0091" w:rsidRPr="00BA6AE4">
        <w:rPr>
          <w:sz w:val="24"/>
          <w:szCs w:val="24"/>
          <w:u w:val="single"/>
        </w:rPr>
        <w:t>and</w:t>
      </w:r>
      <w:r w:rsidR="00E07ADB" w:rsidRPr="00BA6AE4">
        <w:rPr>
          <w:sz w:val="24"/>
          <w:szCs w:val="24"/>
          <w:u w:val="single"/>
        </w:rPr>
        <w:t xml:space="preserve"> </w:t>
      </w:r>
      <w:r w:rsidR="000F0091" w:rsidRPr="00BA6AE4">
        <w:rPr>
          <w:sz w:val="24"/>
          <w:szCs w:val="24"/>
          <w:u w:val="single"/>
        </w:rPr>
        <w:t xml:space="preserve">using wall painting techniques to observe the </w:t>
      </w:r>
      <w:r w:rsidR="00E07ADB" w:rsidRPr="00BA6AE4">
        <w:rPr>
          <w:sz w:val="24"/>
          <w:szCs w:val="24"/>
          <w:u w:val="single"/>
        </w:rPr>
        <w:t>agency and m</w:t>
      </w:r>
      <w:r w:rsidR="006F77DD" w:rsidRPr="00BA6AE4">
        <w:rPr>
          <w:sz w:val="24"/>
          <w:szCs w:val="24"/>
          <w:u w:val="single"/>
        </w:rPr>
        <w:t>ateriality of frescoes</w:t>
      </w:r>
      <w:r w:rsidR="00E07ADB" w:rsidRPr="00BA6AE4">
        <w:rPr>
          <w:sz w:val="24"/>
          <w:szCs w:val="24"/>
          <w:u w:val="single"/>
        </w:rPr>
        <w:t>, can they be perceived as an assemblage</w:t>
      </w:r>
      <w:r w:rsidR="005917B7" w:rsidRPr="00BA6AE4">
        <w:rPr>
          <w:sz w:val="24"/>
          <w:szCs w:val="24"/>
          <w:u w:val="single"/>
        </w:rPr>
        <w:t xml:space="preserve"> or possibly </w:t>
      </w:r>
      <w:r w:rsidR="00E07ADB" w:rsidRPr="00BA6AE4">
        <w:rPr>
          <w:sz w:val="24"/>
          <w:szCs w:val="24"/>
          <w:u w:val="single"/>
        </w:rPr>
        <w:t>agencemont ?</w:t>
      </w:r>
      <w:r w:rsidR="006F77DD" w:rsidRPr="00BA6AE4">
        <w:rPr>
          <w:sz w:val="24"/>
          <w:szCs w:val="24"/>
          <w:u w:val="single"/>
        </w:rPr>
        <w:t xml:space="preserve"> </w:t>
      </w:r>
    </w:p>
    <w:p w14:paraId="0C3052BE" w14:textId="34E30928" w:rsidR="006F77DD" w:rsidRDefault="006F77DD" w:rsidP="006F77DD">
      <w:pPr>
        <w:spacing w:line="360" w:lineRule="auto"/>
        <w:ind w:left="720"/>
        <w:jc w:val="center"/>
        <w:rPr>
          <w:sz w:val="24"/>
          <w:szCs w:val="24"/>
        </w:rPr>
      </w:pPr>
    </w:p>
    <w:p w14:paraId="04E31DF9" w14:textId="33298BE3" w:rsidR="006F77DD" w:rsidRDefault="006F77DD" w:rsidP="006F77DD">
      <w:pPr>
        <w:spacing w:line="360" w:lineRule="auto"/>
        <w:ind w:left="720"/>
        <w:jc w:val="center"/>
        <w:rPr>
          <w:sz w:val="24"/>
          <w:szCs w:val="24"/>
        </w:rPr>
      </w:pPr>
      <w:r>
        <w:rPr>
          <w:sz w:val="24"/>
          <w:szCs w:val="24"/>
        </w:rPr>
        <w:t>Nadia Marie Seale</w:t>
      </w:r>
    </w:p>
    <w:p w14:paraId="5BE85E0D" w14:textId="7C6D09B6" w:rsidR="006F77DD" w:rsidRDefault="006F77DD" w:rsidP="006F77DD">
      <w:pPr>
        <w:spacing w:line="360" w:lineRule="auto"/>
        <w:ind w:left="720"/>
        <w:jc w:val="center"/>
        <w:rPr>
          <w:sz w:val="24"/>
          <w:szCs w:val="24"/>
        </w:rPr>
      </w:pPr>
    </w:p>
    <w:p w14:paraId="7E1A8805" w14:textId="00447F34" w:rsidR="006F77DD" w:rsidRDefault="006F77DD" w:rsidP="006F77DD">
      <w:pPr>
        <w:spacing w:line="360" w:lineRule="auto"/>
        <w:ind w:left="720"/>
        <w:jc w:val="center"/>
        <w:rPr>
          <w:sz w:val="24"/>
          <w:szCs w:val="24"/>
        </w:rPr>
      </w:pPr>
      <w:r>
        <w:rPr>
          <w:sz w:val="24"/>
          <w:szCs w:val="24"/>
        </w:rPr>
        <w:t>Archaeology of Egypt</w:t>
      </w:r>
      <w:r w:rsidR="00F3553B">
        <w:rPr>
          <w:sz w:val="24"/>
          <w:szCs w:val="24"/>
        </w:rPr>
        <w:t xml:space="preserve">, </w:t>
      </w:r>
      <w:proofErr w:type="gramStart"/>
      <w:r w:rsidR="00F3553B">
        <w:rPr>
          <w:sz w:val="24"/>
          <w:szCs w:val="24"/>
        </w:rPr>
        <w:t>Aegean</w:t>
      </w:r>
      <w:proofErr w:type="gramEnd"/>
      <w:r w:rsidR="00F3553B">
        <w:rPr>
          <w:sz w:val="24"/>
          <w:szCs w:val="24"/>
        </w:rPr>
        <w:t xml:space="preserve"> and </w:t>
      </w:r>
      <w:r>
        <w:rPr>
          <w:sz w:val="24"/>
          <w:szCs w:val="24"/>
        </w:rPr>
        <w:t>the Near East</w:t>
      </w:r>
    </w:p>
    <w:p w14:paraId="016D45C2" w14:textId="24860D35" w:rsidR="00E07ADB" w:rsidRDefault="00E07ADB" w:rsidP="006F77DD">
      <w:pPr>
        <w:spacing w:line="360" w:lineRule="auto"/>
        <w:ind w:left="720"/>
        <w:jc w:val="center"/>
        <w:rPr>
          <w:sz w:val="24"/>
          <w:szCs w:val="24"/>
        </w:rPr>
      </w:pPr>
      <w:r>
        <w:rPr>
          <w:sz w:val="24"/>
          <w:szCs w:val="24"/>
        </w:rPr>
        <w:t>Undergraduate Dissertation</w:t>
      </w:r>
    </w:p>
    <w:p w14:paraId="74D69E0B" w14:textId="63917287" w:rsidR="006F77DD" w:rsidRDefault="006F77DD" w:rsidP="006F77DD">
      <w:pPr>
        <w:spacing w:line="360" w:lineRule="auto"/>
        <w:ind w:left="720"/>
        <w:jc w:val="center"/>
        <w:rPr>
          <w:sz w:val="24"/>
          <w:szCs w:val="24"/>
        </w:rPr>
      </w:pPr>
      <w:r>
        <w:rPr>
          <w:sz w:val="24"/>
          <w:szCs w:val="24"/>
        </w:rPr>
        <w:t>HP</w:t>
      </w:r>
      <w:r w:rsidR="00F3553B">
        <w:rPr>
          <w:sz w:val="24"/>
          <w:szCs w:val="24"/>
        </w:rPr>
        <w:t>AR6014</w:t>
      </w:r>
    </w:p>
    <w:p w14:paraId="5E06F07F" w14:textId="596B71A4" w:rsidR="00E07ADB" w:rsidRDefault="00E07ADB" w:rsidP="006F77DD">
      <w:pPr>
        <w:spacing w:line="360" w:lineRule="auto"/>
        <w:ind w:left="720"/>
        <w:jc w:val="center"/>
        <w:rPr>
          <w:sz w:val="24"/>
          <w:szCs w:val="24"/>
        </w:rPr>
      </w:pPr>
      <w:r>
        <w:rPr>
          <w:sz w:val="24"/>
          <w:szCs w:val="24"/>
        </w:rPr>
        <w:t>40 credits</w:t>
      </w:r>
    </w:p>
    <w:p w14:paraId="08C1986A" w14:textId="0600DB06" w:rsidR="006F77DD" w:rsidRDefault="006F77DD" w:rsidP="006F77DD">
      <w:pPr>
        <w:spacing w:line="360" w:lineRule="auto"/>
        <w:ind w:left="720"/>
        <w:jc w:val="center"/>
        <w:rPr>
          <w:sz w:val="24"/>
          <w:szCs w:val="24"/>
        </w:rPr>
      </w:pPr>
    </w:p>
    <w:p w14:paraId="69DF37B7" w14:textId="526F1FC1" w:rsidR="006F77DD" w:rsidRDefault="006F77DD" w:rsidP="006F77DD">
      <w:pPr>
        <w:spacing w:line="360" w:lineRule="auto"/>
        <w:ind w:left="720"/>
        <w:jc w:val="center"/>
        <w:rPr>
          <w:sz w:val="24"/>
          <w:szCs w:val="24"/>
        </w:rPr>
      </w:pPr>
      <w:r>
        <w:rPr>
          <w:sz w:val="24"/>
          <w:szCs w:val="24"/>
        </w:rPr>
        <w:t>I certify that this dissertation/project is my own work, and that any use of other peoples work is fully acknowledged in the references.</w:t>
      </w:r>
    </w:p>
    <w:p w14:paraId="0C222042" w14:textId="143C4218" w:rsidR="008858E0" w:rsidRDefault="008858E0" w:rsidP="006F77DD">
      <w:pPr>
        <w:spacing w:line="360" w:lineRule="auto"/>
        <w:ind w:left="720"/>
        <w:jc w:val="center"/>
        <w:rPr>
          <w:sz w:val="24"/>
          <w:szCs w:val="24"/>
        </w:rPr>
      </w:pPr>
    </w:p>
    <w:p w14:paraId="66C05C72" w14:textId="58A1C141" w:rsidR="008858E0" w:rsidRDefault="008858E0" w:rsidP="006F77DD">
      <w:pPr>
        <w:spacing w:line="360" w:lineRule="auto"/>
        <w:ind w:left="720"/>
        <w:jc w:val="center"/>
        <w:rPr>
          <w:sz w:val="24"/>
          <w:szCs w:val="24"/>
        </w:rPr>
      </w:pPr>
      <w:r>
        <w:rPr>
          <w:sz w:val="24"/>
          <w:szCs w:val="24"/>
        </w:rPr>
        <w:t>Student signature</w:t>
      </w:r>
      <w:r w:rsidR="00E07ADB">
        <w:rPr>
          <w:sz w:val="24"/>
          <w:szCs w:val="24"/>
        </w:rPr>
        <w:t xml:space="preserve"> : N. Seale.</w:t>
      </w:r>
    </w:p>
    <w:p w14:paraId="3A910F0F" w14:textId="738094EF" w:rsidR="008858E0" w:rsidRDefault="008858E0" w:rsidP="006F77DD">
      <w:pPr>
        <w:spacing w:line="360" w:lineRule="auto"/>
        <w:ind w:left="720"/>
        <w:jc w:val="center"/>
        <w:rPr>
          <w:sz w:val="24"/>
          <w:szCs w:val="24"/>
        </w:rPr>
      </w:pPr>
    </w:p>
    <w:p w14:paraId="438C9FCD" w14:textId="2BEA480B" w:rsidR="00E118AF" w:rsidRDefault="008858E0" w:rsidP="00E118AF">
      <w:pPr>
        <w:spacing w:line="360" w:lineRule="auto"/>
        <w:ind w:left="720"/>
        <w:jc w:val="center"/>
        <w:rPr>
          <w:sz w:val="24"/>
          <w:szCs w:val="24"/>
        </w:rPr>
      </w:pPr>
      <w:r>
        <w:rPr>
          <w:sz w:val="24"/>
          <w:szCs w:val="24"/>
        </w:rPr>
        <w:t>Word count :</w:t>
      </w:r>
      <w:r w:rsidR="00AD5DC1">
        <w:rPr>
          <w:sz w:val="24"/>
          <w:szCs w:val="24"/>
        </w:rPr>
        <w:t xml:space="preserve"> 9,07</w:t>
      </w:r>
      <w:r w:rsidR="000F7B26">
        <w:rPr>
          <w:sz w:val="24"/>
          <w:szCs w:val="24"/>
        </w:rPr>
        <w:t>2</w:t>
      </w:r>
    </w:p>
    <w:p w14:paraId="6521FA30" w14:textId="381A4868" w:rsidR="0086782B" w:rsidRDefault="0086782B" w:rsidP="00E118AF">
      <w:pPr>
        <w:spacing w:line="360" w:lineRule="auto"/>
        <w:rPr>
          <w:sz w:val="24"/>
          <w:szCs w:val="24"/>
        </w:rPr>
      </w:pPr>
      <w:r w:rsidRPr="0086782B">
        <w:rPr>
          <w:sz w:val="24"/>
          <w:szCs w:val="24"/>
          <w:u w:val="single"/>
        </w:rPr>
        <w:lastRenderedPageBreak/>
        <w:t>Abstract.</w:t>
      </w:r>
      <w:r w:rsidR="00E118AF">
        <w:rPr>
          <w:sz w:val="24"/>
          <w:szCs w:val="24"/>
          <w:u w:val="single"/>
        </w:rPr>
        <w:t xml:space="preserve"> </w:t>
      </w:r>
    </w:p>
    <w:p w14:paraId="4A903808" w14:textId="0C63058B" w:rsidR="00E118AF" w:rsidRDefault="00E118AF" w:rsidP="00E118AF">
      <w:pPr>
        <w:rPr>
          <w:sz w:val="24"/>
          <w:szCs w:val="24"/>
        </w:rPr>
      </w:pPr>
    </w:p>
    <w:p w14:paraId="514C68CF" w14:textId="121D1282" w:rsidR="00E118AF" w:rsidRPr="00E118AF" w:rsidRDefault="00E118AF" w:rsidP="00E118AF">
      <w:pPr>
        <w:rPr>
          <w:sz w:val="24"/>
          <w:szCs w:val="24"/>
        </w:rPr>
      </w:pPr>
      <w:r>
        <w:rPr>
          <w:sz w:val="24"/>
          <w:szCs w:val="24"/>
        </w:rPr>
        <w:t>Frescoes have long been an area of fascination for archaeologists, whether it involves using frescos to help interpret any written history , or with frescos being the only surviving evidence of a civilizations mythology or social practices with each other and the world beyond their own. Frescos can be seen as, what our modern mindset would call, art. But art is something that is entirely a notion that came around during the enlightenment era. Modern archaeologists are now looking deeper into the meaning of frescos, not just as an image on a wall, but into the diverse intricacies that accompany them, such as the process behind making them as well as something known as the agency of them. This dissertation will look into some of the theories such as agency and materiality of frescos, as well as trying a new prospect of what frescos could be perceived as – not just art on a wall or an object of material agency, but also as an archaeological assemblage in and of itself.</w:t>
      </w:r>
    </w:p>
    <w:p w14:paraId="2FBBEA09" w14:textId="14695624" w:rsidR="0086782B" w:rsidRDefault="0086782B" w:rsidP="00E07ADB">
      <w:pPr>
        <w:rPr>
          <w:sz w:val="24"/>
          <w:szCs w:val="24"/>
        </w:rPr>
      </w:pPr>
    </w:p>
    <w:p w14:paraId="55A57587" w14:textId="6598DDD9" w:rsidR="0086782B" w:rsidRDefault="0086782B" w:rsidP="00E07ADB">
      <w:pPr>
        <w:rPr>
          <w:sz w:val="24"/>
          <w:szCs w:val="24"/>
        </w:rPr>
      </w:pPr>
    </w:p>
    <w:p w14:paraId="0F91BAFE" w14:textId="4BC076B9" w:rsidR="0086782B" w:rsidRDefault="0086782B" w:rsidP="00E07ADB">
      <w:pPr>
        <w:rPr>
          <w:sz w:val="24"/>
          <w:szCs w:val="24"/>
        </w:rPr>
      </w:pPr>
    </w:p>
    <w:p w14:paraId="1E03F900" w14:textId="19B5AA76" w:rsidR="0086782B" w:rsidRDefault="0086782B" w:rsidP="00E07ADB">
      <w:pPr>
        <w:rPr>
          <w:sz w:val="24"/>
          <w:szCs w:val="24"/>
        </w:rPr>
      </w:pPr>
    </w:p>
    <w:p w14:paraId="179809A0" w14:textId="520F999F" w:rsidR="0086782B" w:rsidRDefault="0086782B" w:rsidP="00E07ADB">
      <w:pPr>
        <w:rPr>
          <w:sz w:val="24"/>
          <w:szCs w:val="24"/>
        </w:rPr>
      </w:pPr>
    </w:p>
    <w:p w14:paraId="6708DA05" w14:textId="3B27BE44" w:rsidR="0086782B" w:rsidRDefault="0086782B" w:rsidP="00E07ADB">
      <w:pPr>
        <w:rPr>
          <w:sz w:val="24"/>
          <w:szCs w:val="24"/>
        </w:rPr>
      </w:pPr>
    </w:p>
    <w:p w14:paraId="08F99A79" w14:textId="7A88B2D9" w:rsidR="0086782B" w:rsidRDefault="0086782B" w:rsidP="00E07ADB">
      <w:pPr>
        <w:rPr>
          <w:sz w:val="24"/>
          <w:szCs w:val="24"/>
        </w:rPr>
      </w:pPr>
    </w:p>
    <w:p w14:paraId="43584AF3" w14:textId="06DA0461" w:rsidR="0086782B" w:rsidRDefault="0086782B" w:rsidP="00E07ADB">
      <w:pPr>
        <w:rPr>
          <w:sz w:val="24"/>
          <w:szCs w:val="24"/>
        </w:rPr>
      </w:pPr>
    </w:p>
    <w:p w14:paraId="12F46833" w14:textId="29EBF1A9" w:rsidR="0086782B" w:rsidRDefault="0086782B" w:rsidP="00E07ADB">
      <w:pPr>
        <w:rPr>
          <w:sz w:val="24"/>
          <w:szCs w:val="24"/>
        </w:rPr>
      </w:pPr>
    </w:p>
    <w:p w14:paraId="63819D43" w14:textId="47039E70" w:rsidR="0086782B" w:rsidRDefault="0086782B" w:rsidP="00E07ADB">
      <w:pPr>
        <w:rPr>
          <w:sz w:val="24"/>
          <w:szCs w:val="24"/>
        </w:rPr>
      </w:pPr>
    </w:p>
    <w:p w14:paraId="513C7D97" w14:textId="3FC672AF" w:rsidR="0086782B" w:rsidRDefault="0086782B" w:rsidP="00E07ADB">
      <w:pPr>
        <w:rPr>
          <w:sz w:val="24"/>
          <w:szCs w:val="24"/>
        </w:rPr>
      </w:pPr>
    </w:p>
    <w:p w14:paraId="72914B6E" w14:textId="61D53A6D" w:rsidR="0086782B" w:rsidRDefault="0086782B" w:rsidP="00E07ADB">
      <w:pPr>
        <w:rPr>
          <w:sz w:val="24"/>
          <w:szCs w:val="24"/>
        </w:rPr>
      </w:pPr>
    </w:p>
    <w:p w14:paraId="03B23FDA" w14:textId="64DE334C" w:rsidR="0086782B" w:rsidRDefault="0086782B" w:rsidP="00E07ADB">
      <w:pPr>
        <w:rPr>
          <w:sz w:val="24"/>
          <w:szCs w:val="24"/>
        </w:rPr>
      </w:pPr>
    </w:p>
    <w:p w14:paraId="3776905F" w14:textId="08A102A8" w:rsidR="0086782B" w:rsidRDefault="0086782B" w:rsidP="00E07ADB">
      <w:pPr>
        <w:rPr>
          <w:sz w:val="24"/>
          <w:szCs w:val="24"/>
        </w:rPr>
      </w:pPr>
    </w:p>
    <w:p w14:paraId="7DB07B75" w14:textId="1D602ACA" w:rsidR="0086782B" w:rsidRDefault="0086782B" w:rsidP="00E07ADB">
      <w:pPr>
        <w:rPr>
          <w:sz w:val="24"/>
          <w:szCs w:val="24"/>
        </w:rPr>
      </w:pPr>
    </w:p>
    <w:p w14:paraId="595D7351" w14:textId="167C1AA3" w:rsidR="004921D3" w:rsidRDefault="004921D3" w:rsidP="00E07ADB">
      <w:pPr>
        <w:rPr>
          <w:sz w:val="24"/>
          <w:szCs w:val="24"/>
        </w:rPr>
      </w:pPr>
    </w:p>
    <w:p w14:paraId="7663733C" w14:textId="1B0934D8" w:rsidR="0086782B" w:rsidRDefault="0086782B" w:rsidP="00E07ADB">
      <w:pPr>
        <w:rPr>
          <w:sz w:val="24"/>
          <w:szCs w:val="24"/>
          <w:u w:val="single"/>
        </w:rPr>
      </w:pPr>
      <w:r w:rsidRPr="0086782B">
        <w:rPr>
          <w:sz w:val="24"/>
          <w:szCs w:val="24"/>
          <w:u w:val="single"/>
        </w:rPr>
        <w:lastRenderedPageBreak/>
        <w:t xml:space="preserve">Table of Contents.    </w:t>
      </w:r>
    </w:p>
    <w:p w14:paraId="5F93DA7F" w14:textId="46103DCB" w:rsidR="0086782B" w:rsidRPr="0086782B" w:rsidRDefault="0086782B" w:rsidP="00E07ADB">
      <w:pPr>
        <w:rPr>
          <w:sz w:val="24"/>
          <w:szCs w:val="24"/>
          <w:u w:val="single"/>
        </w:rPr>
      </w:pPr>
    </w:p>
    <w:p w14:paraId="750A31B5" w14:textId="462BFA15" w:rsidR="00CE7E53" w:rsidRDefault="0086782B" w:rsidP="00E07ADB">
      <w:pPr>
        <w:rPr>
          <w:sz w:val="24"/>
          <w:szCs w:val="24"/>
        </w:rPr>
      </w:pPr>
      <w:r>
        <w:rPr>
          <w:sz w:val="24"/>
          <w:szCs w:val="24"/>
        </w:rPr>
        <w:t xml:space="preserve">             </w:t>
      </w:r>
      <w:r w:rsidR="00CE7E53">
        <w:rPr>
          <w:sz w:val="24"/>
          <w:szCs w:val="24"/>
        </w:rPr>
        <w:t>ABSTRACT</w:t>
      </w:r>
      <w:r w:rsidR="00E47027">
        <w:rPr>
          <w:sz w:val="24"/>
          <w:szCs w:val="24"/>
        </w:rPr>
        <w:t xml:space="preserve"> . . . . . . . . . . . . . . . . . . . . . . . . . . . . . . . . . . . . . . . . . . . . . . . . . . . . . . . . . </w:t>
      </w:r>
      <w:r w:rsidR="001D752E">
        <w:rPr>
          <w:sz w:val="24"/>
          <w:szCs w:val="24"/>
        </w:rPr>
        <w:t>1</w:t>
      </w:r>
    </w:p>
    <w:p w14:paraId="404142DD" w14:textId="27300F3E" w:rsidR="00CE7E53" w:rsidRDefault="004921D3" w:rsidP="008858E0">
      <w:pPr>
        <w:spacing w:line="360" w:lineRule="auto"/>
        <w:ind w:left="720"/>
        <w:rPr>
          <w:sz w:val="24"/>
          <w:szCs w:val="24"/>
        </w:rPr>
      </w:pPr>
      <w:r>
        <w:rPr>
          <w:sz w:val="24"/>
          <w:szCs w:val="24"/>
        </w:rPr>
        <w:t xml:space="preserve">TABLE OF </w:t>
      </w:r>
      <w:r w:rsidR="00CE7E53">
        <w:rPr>
          <w:sz w:val="24"/>
          <w:szCs w:val="24"/>
        </w:rPr>
        <w:t>CONTENTS</w:t>
      </w:r>
      <w:r w:rsidR="00E47027">
        <w:rPr>
          <w:sz w:val="24"/>
          <w:szCs w:val="24"/>
        </w:rPr>
        <w:t xml:space="preserve"> . . . . . . . . .. . . . . . . . . . . . . . . . . . . . . . . . . . . . . . . . . . . . . . .  </w:t>
      </w:r>
      <w:r w:rsidR="001D752E">
        <w:rPr>
          <w:sz w:val="24"/>
          <w:szCs w:val="24"/>
        </w:rPr>
        <w:t>2</w:t>
      </w:r>
    </w:p>
    <w:p w14:paraId="776CDA2B" w14:textId="086D313C" w:rsidR="00CE7E53" w:rsidRDefault="00CE7E53" w:rsidP="008858E0">
      <w:pPr>
        <w:spacing w:line="360" w:lineRule="auto"/>
        <w:ind w:left="720"/>
        <w:rPr>
          <w:sz w:val="24"/>
          <w:szCs w:val="24"/>
        </w:rPr>
      </w:pPr>
      <w:r>
        <w:rPr>
          <w:sz w:val="24"/>
          <w:szCs w:val="24"/>
        </w:rPr>
        <w:t>ACKNOWLEDGMENTS</w:t>
      </w:r>
      <w:r w:rsidR="00E47027">
        <w:rPr>
          <w:sz w:val="24"/>
          <w:szCs w:val="24"/>
        </w:rPr>
        <w:t xml:space="preserve"> . . . . . . . . . . . . . . . . . . . . . . . . . . . . . . . . . . . . . . . . . . . . . </w:t>
      </w:r>
      <w:r w:rsidR="0043368F">
        <w:rPr>
          <w:sz w:val="24"/>
          <w:szCs w:val="24"/>
        </w:rPr>
        <w:t xml:space="preserve">. </w:t>
      </w:r>
      <w:r w:rsidR="00E47027">
        <w:rPr>
          <w:sz w:val="24"/>
          <w:szCs w:val="24"/>
        </w:rPr>
        <w:t>.</w:t>
      </w:r>
      <w:r w:rsidR="0043368F">
        <w:rPr>
          <w:sz w:val="24"/>
          <w:szCs w:val="24"/>
        </w:rPr>
        <w:t xml:space="preserve"> </w:t>
      </w:r>
      <w:r w:rsidR="001D752E">
        <w:rPr>
          <w:sz w:val="24"/>
          <w:szCs w:val="24"/>
        </w:rPr>
        <w:t>4</w:t>
      </w:r>
    </w:p>
    <w:p w14:paraId="03727515" w14:textId="695FBCF4" w:rsidR="00CE7E53" w:rsidRDefault="00BE57D9" w:rsidP="008858E0">
      <w:pPr>
        <w:spacing w:line="360" w:lineRule="auto"/>
        <w:ind w:left="720"/>
        <w:rPr>
          <w:sz w:val="24"/>
          <w:szCs w:val="24"/>
        </w:rPr>
      </w:pPr>
      <w:r>
        <w:rPr>
          <w:sz w:val="24"/>
          <w:szCs w:val="24"/>
        </w:rPr>
        <w:t>IMAGES</w:t>
      </w:r>
      <w:r w:rsidR="00E47027">
        <w:rPr>
          <w:sz w:val="24"/>
          <w:szCs w:val="24"/>
        </w:rPr>
        <w:t xml:space="preserve"> . . . . . . . . . . . . . . . . . . . . . . . . . . . . . . . . . . . . . . . . . . . . . . . . . . . . . . . . .</w:t>
      </w:r>
      <w:r w:rsidR="0043368F">
        <w:rPr>
          <w:sz w:val="24"/>
          <w:szCs w:val="24"/>
        </w:rPr>
        <w:t xml:space="preserve"> .</w:t>
      </w:r>
      <w:r w:rsidR="00E47027">
        <w:rPr>
          <w:sz w:val="24"/>
          <w:szCs w:val="24"/>
        </w:rPr>
        <w:t xml:space="preserve">  </w:t>
      </w:r>
      <w:r w:rsidR="001D752E">
        <w:rPr>
          <w:sz w:val="24"/>
          <w:szCs w:val="24"/>
        </w:rPr>
        <w:t>5</w:t>
      </w:r>
    </w:p>
    <w:p w14:paraId="35A3EC28" w14:textId="4C5ADDE9" w:rsidR="00CE7E53" w:rsidRDefault="00CE7E53" w:rsidP="008858E0">
      <w:pPr>
        <w:spacing w:line="360" w:lineRule="auto"/>
        <w:ind w:left="720"/>
        <w:rPr>
          <w:sz w:val="24"/>
          <w:szCs w:val="24"/>
        </w:rPr>
      </w:pPr>
      <w:r>
        <w:rPr>
          <w:sz w:val="24"/>
          <w:szCs w:val="24"/>
        </w:rPr>
        <w:t>CHAPTER</w:t>
      </w:r>
      <w:r w:rsidR="0043368F">
        <w:rPr>
          <w:sz w:val="24"/>
          <w:szCs w:val="24"/>
        </w:rPr>
        <w:t>S</w:t>
      </w:r>
    </w:p>
    <w:p w14:paraId="5796F6A5" w14:textId="33749F2D" w:rsidR="00CE7E53" w:rsidRDefault="00CE7E53" w:rsidP="008858E0">
      <w:pPr>
        <w:spacing w:line="360" w:lineRule="auto"/>
        <w:ind w:left="720"/>
        <w:rPr>
          <w:sz w:val="24"/>
          <w:szCs w:val="24"/>
        </w:rPr>
      </w:pPr>
      <w:r>
        <w:rPr>
          <w:sz w:val="24"/>
          <w:szCs w:val="24"/>
        </w:rPr>
        <w:t xml:space="preserve">     </w:t>
      </w:r>
      <w:r w:rsidR="0043368F">
        <w:rPr>
          <w:sz w:val="24"/>
          <w:szCs w:val="24"/>
        </w:rPr>
        <w:t xml:space="preserve">  </w:t>
      </w:r>
      <w:r>
        <w:rPr>
          <w:sz w:val="24"/>
          <w:szCs w:val="24"/>
        </w:rPr>
        <w:t xml:space="preserve"> </w:t>
      </w:r>
      <w:r w:rsidR="0043368F">
        <w:rPr>
          <w:sz w:val="24"/>
          <w:szCs w:val="24"/>
        </w:rPr>
        <w:t>1.)</w:t>
      </w:r>
      <w:r>
        <w:rPr>
          <w:sz w:val="24"/>
          <w:szCs w:val="24"/>
        </w:rPr>
        <w:t xml:space="preserve"> INTRODUCTION</w:t>
      </w:r>
      <w:r w:rsidR="00E47027">
        <w:rPr>
          <w:sz w:val="24"/>
          <w:szCs w:val="24"/>
        </w:rPr>
        <w:t xml:space="preserve"> . . . . . . . . . . . . . . . . . . . . . . . . . . . . . . . . . .</w:t>
      </w:r>
      <w:r w:rsidR="0043368F">
        <w:rPr>
          <w:sz w:val="24"/>
          <w:szCs w:val="24"/>
        </w:rPr>
        <w:t xml:space="preserve"> </w:t>
      </w:r>
      <w:r w:rsidR="00E47027">
        <w:rPr>
          <w:sz w:val="24"/>
          <w:szCs w:val="24"/>
        </w:rPr>
        <w:t xml:space="preserve">. . . . . . . . . . </w:t>
      </w:r>
      <w:r w:rsidR="00382FD2">
        <w:rPr>
          <w:sz w:val="24"/>
          <w:szCs w:val="24"/>
        </w:rPr>
        <w:t xml:space="preserve">. </w:t>
      </w:r>
      <w:r w:rsidR="00E47027">
        <w:rPr>
          <w:sz w:val="24"/>
          <w:szCs w:val="24"/>
        </w:rPr>
        <w:t>6</w:t>
      </w:r>
    </w:p>
    <w:p w14:paraId="131745FD" w14:textId="02CD7B71" w:rsidR="00382FD2" w:rsidRDefault="00382FD2" w:rsidP="008858E0">
      <w:pPr>
        <w:spacing w:line="360" w:lineRule="auto"/>
        <w:ind w:left="720"/>
        <w:rPr>
          <w:sz w:val="24"/>
          <w:szCs w:val="24"/>
        </w:rPr>
      </w:pPr>
      <w:r>
        <w:rPr>
          <w:sz w:val="24"/>
          <w:szCs w:val="24"/>
        </w:rPr>
        <w:t xml:space="preserve">        </w:t>
      </w:r>
      <w:r w:rsidR="0043368F">
        <w:rPr>
          <w:sz w:val="24"/>
          <w:szCs w:val="24"/>
        </w:rPr>
        <w:t xml:space="preserve">2.) </w:t>
      </w:r>
      <w:r w:rsidR="002B2BDD">
        <w:rPr>
          <w:sz w:val="24"/>
          <w:szCs w:val="24"/>
        </w:rPr>
        <w:t xml:space="preserve">CONSIDERATIONS OF FRESCOES AND MATERIALITY . . . . . . . . . . . . . . .  </w:t>
      </w:r>
      <w:r w:rsidR="001D752E">
        <w:rPr>
          <w:sz w:val="24"/>
          <w:szCs w:val="24"/>
        </w:rPr>
        <w:t>7</w:t>
      </w:r>
    </w:p>
    <w:p w14:paraId="1A8B6916" w14:textId="7A8B31C3" w:rsidR="00CE7E53" w:rsidRDefault="00CE7E53" w:rsidP="008858E0">
      <w:pPr>
        <w:spacing w:line="360" w:lineRule="auto"/>
        <w:ind w:left="720"/>
        <w:rPr>
          <w:sz w:val="24"/>
          <w:szCs w:val="24"/>
        </w:rPr>
      </w:pPr>
      <w:r>
        <w:rPr>
          <w:sz w:val="24"/>
          <w:szCs w:val="24"/>
        </w:rPr>
        <w:t xml:space="preserve">                   MATERIALITY </w:t>
      </w:r>
      <w:r w:rsidR="00E07ADB">
        <w:rPr>
          <w:sz w:val="24"/>
          <w:szCs w:val="24"/>
        </w:rPr>
        <w:t xml:space="preserve"> AND AGENCY </w:t>
      </w:r>
      <w:r>
        <w:rPr>
          <w:sz w:val="24"/>
          <w:szCs w:val="24"/>
        </w:rPr>
        <w:t>OF FRESCOES</w:t>
      </w:r>
    </w:p>
    <w:p w14:paraId="78DFB35C" w14:textId="2F8F8211" w:rsidR="00CE7E53" w:rsidRDefault="00CE7E53" w:rsidP="008858E0">
      <w:pPr>
        <w:spacing w:line="360" w:lineRule="auto"/>
        <w:ind w:left="720"/>
        <w:rPr>
          <w:sz w:val="24"/>
          <w:szCs w:val="24"/>
        </w:rPr>
      </w:pPr>
      <w:r>
        <w:rPr>
          <w:sz w:val="24"/>
          <w:szCs w:val="24"/>
        </w:rPr>
        <w:t xml:space="preserve">                             a.) What is a fresco?</w:t>
      </w:r>
      <w:r w:rsidR="00E47027">
        <w:rPr>
          <w:sz w:val="24"/>
          <w:szCs w:val="24"/>
        </w:rPr>
        <w:t xml:space="preserve"> . . . . . . . . . . . . . . . . . . . . . . . . . . . . . . . . . .  7</w:t>
      </w:r>
    </w:p>
    <w:p w14:paraId="65A6660B" w14:textId="05C4B398" w:rsidR="00CE7E53" w:rsidRDefault="00CE7E53" w:rsidP="008858E0">
      <w:pPr>
        <w:spacing w:line="360" w:lineRule="auto"/>
        <w:ind w:left="720"/>
        <w:rPr>
          <w:sz w:val="24"/>
          <w:szCs w:val="24"/>
        </w:rPr>
      </w:pPr>
      <w:r>
        <w:rPr>
          <w:sz w:val="24"/>
          <w:szCs w:val="24"/>
        </w:rPr>
        <w:t xml:space="preserve">                             b.) materiality</w:t>
      </w:r>
      <w:r w:rsidR="00E07ADB">
        <w:rPr>
          <w:sz w:val="24"/>
          <w:szCs w:val="24"/>
        </w:rPr>
        <w:t xml:space="preserve"> and agency</w:t>
      </w:r>
      <w:r w:rsidR="00E47027">
        <w:rPr>
          <w:sz w:val="24"/>
          <w:szCs w:val="24"/>
        </w:rPr>
        <w:t xml:space="preserve"> . . . . . . . . . . . . . . . . . . . . . . . . . . . . .  8</w:t>
      </w:r>
    </w:p>
    <w:p w14:paraId="3C1B55EA" w14:textId="79A179DC" w:rsidR="00CE7E53" w:rsidRDefault="00CE7E53" w:rsidP="008858E0">
      <w:pPr>
        <w:spacing w:line="360" w:lineRule="auto"/>
        <w:ind w:left="720"/>
        <w:rPr>
          <w:sz w:val="24"/>
          <w:szCs w:val="24"/>
        </w:rPr>
      </w:pPr>
      <w:r>
        <w:rPr>
          <w:sz w:val="24"/>
          <w:szCs w:val="24"/>
        </w:rPr>
        <w:t xml:space="preserve">                             c.) how can it be applied </w:t>
      </w:r>
      <w:r w:rsidR="00CC00B6">
        <w:rPr>
          <w:sz w:val="24"/>
          <w:szCs w:val="24"/>
        </w:rPr>
        <w:t xml:space="preserve">my </w:t>
      </w:r>
      <w:r>
        <w:rPr>
          <w:sz w:val="24"/>
          <w:szCs w:val="24"/>
        </w:rPr>
        <w:t>frescoes?</w:t>
      </w:r>
      <w:r w:rsidR="00DB0ACF">
        <w:rPr>
          <w:sz w:val="24"/>
          <w:szCs w:val="24"/>
        </w:rPr>
        <w:t xml:space="preserve"> . . . . . . . . . . . . . . . . . . . 9</w:t>
      </w:r>
    </w:p>
    <w:p w14:paraId="082C8FD4" w14:textId="3D737558" w:rsidR="00CE7E53" w:rsidRDefault="00CE7E53" w:rsidP="008858E0">
      <w:pPr>
        <w:spacing w:line="360" w:lineRule="auto"/>
        <w:ind w:left="720"/>
        <w:rPr>
          <w:sz w:val="24"/>
          <w:szCs w:val="24"/>
        </w:rPr>
      </w:pPr>
      <w:r>
        <w:rPr>
          <w:sz w:val="24"/>
          <w:szCs w:val="24"/>
        </w:rPr>
        <w:t xml:space="preserve">        </w:t>
      </w:r>
      <w:r w:rsidR="0043368F">
        <w:rPr>
          <w:sz w:val="24"/>
          <w:szCs w:val="24"/>
        </w:rPr>
        <w:t xml:space="preserve">3.) </w:t>
      </w:r>
      <w:r>
        <w:rPr>
          <w:sz w:val="24"/>
          <w:szCs w:val="24"/>
        </w:rPr>
        <w:t>THE MAKING OF A FRESCO</w:t>
      </w:r>
      <w:r w:rsidR="00DB0ACF">
        <w:rPr>
          <w:sz w:val="24"/>
          <w:szCs w:val="24"/>
        </w:rPr>
        <w:t xml:space="preserve"> . . . . . . . . . . . .  . . . . . . . . . . . . . . . . . . . . . . . 10</w:t>
      </w:r>
    </w:p>
    <w:p w14:paraId="170CD23A" w14:textId="504A88B2" w:rsidR="00CE7E53" w:rsidRDefault="00CE7E53" w:rsidP="008858E0">
      <w:pPr>
        <w:spacing w:line="360" w:lineRule="auto"/>
        <w:ind w:left="720"/>
        <w:rPr>
          <w:sz w:val="24"/>
          <w:szCs w:val="24"/>
        </w:rPr>
      </w:pPr>
      <w:r>
        <w:rPr>
          <w:sz w:val="24"/>
          <w:szCs w:val="24"/>
        </w:rPr>
        <w:t xml:space="preserve">                  BRYSBAERT AND PAINTED PLASTER</w:t>
      </w:r>
    </w:p>
    <w:p w14:paraId="139957A3" w14:textId="06FE7AC1" w:rsidR="00CE7E53" w:rsidRDefault="00CE7E53" w:rsidP="008858E0">
      <w:pPr>
        <w:spacing w:line="360" w:lineRule="auto"/>
        <w:ind w:left="720"/>
        <w:rPr>
          <w:sz w:val="24"/>
          <w:szCs w:val="24"/>
        </w:rPr>
      </w:pPr>
      <w:r>
        <w:rPr>
          <w:sz w:val="24"/>
          <w:szCs w:val="24"/>
        </w:rPr>
        <w:t xml:space="preserve">                            a.) Materials and making</w:t>
      </w:r>
      <w:r w:rsidR="00DB0ACF">
        <w:rPr>
          <w:sz w:val="24"/>
          <w:szCs w:val="24"/>
        </w:rPr>
        <w:t xml:space="preserve"> . . . . . . . . . . . . . . . . . . . . . . . . . . . . . .  1</w:t>
      </w:r>
      <w:r w:rsidR="001D752E">
        <w:rPr>
          <w:sz w:val="24"/>
          <w:szCs w:val="24"/>
        </w:rPr>
        <w:t>0</w:t>
      </w:r>
    </w:p>
    <w:p w14:paraId="5CA391AC" w14:textId="0D4E41EA" w:rsidR="00CE7E53" w:rsidRDefault="00CE7E53" w:rsidP="008858E0">
      <w:pPr>
        <w:spacing w:line="360" w:lineRule="auto"/>
        <w:ind w:left="720"/>
        <w:rPr>
          <w:sz w:val="24"/>
          <w:szCs w:val="24"/>
        </w:rPr>
      </w:pPr>
      <w:r>
        <w:rPr>
          <w:sz w:val="24"/>
          <w:szCs w:val="24"/>
        </w:rPr>
        <w:t xml:space="preserve">                            b.) Observations</w:t>
      </w:r>
      <w:r w:rsidR="00DB0ACF">
        <w:rPr>
          <w:sz w:val="24"/>
          <w:szCs w:val="24"/>
        </w:rPr>
        <w:t xml:space="preserve"> . . . . . . . . . . . . . . . . . . . . . . . . . . . . . . . . . . . . .  1</w:t>
      </w:r>
      <w:r w:rsidR="001D752E">
        <w:rPr>
          <w:sz w:val="24"/>
          <w:szCs w:val="24"/>
        </w:rPr>
        <w:t>1</w:t>
      </w:r>
    </w:p>
    <w:p w14:paraId="59F6684F" w14:textId="163B5D5E" w:rsidR="00CE7E53" w:rsidRDefault="00CE7E53" w:rsidP="008858E0">
      <w:pPr>
        <w:spacing w:line="360" w:lineRule="auto"/>
        <w:ind w:left="720"/>
        <w:rPr>
          <w:sz w:val="24"/>
          <w:szCs w:val="24"/>
        </w:rPr>
      </w:pPr>
      <w:r>
        <w:rPr>
          <w:sz w:val="24"/>
          <w:szCs w:val="24"/>
        </w:rPr>
        <w:t xml:space="preserve">                            c.) Con</w:t>
      </w:r>
      <w:r w:rsidR="00A6214F">
        <w:rPr>
          <w:sz w:val="24"/>
          <w:szCs w:val="24"/>
        </w:rPr>
        <w:t>clusions</w:t>
      </w:r>
      <w:r>
        <w:rPr>
          <w:sz w:val="24"/>
          <w:szCs w:val="24"/>
        </w:rPr>
        <w:t xml:space="preserve"> of theories</w:t>
      </w:r>
      <w:r w:rsidR="00777918">
        <w:rPr>
          <w:sz w:val="24"/>
          <w:szCs w:val="24"/>
        </w:rPr>
        <w:t xml:space="preserve"> so far</w:t>
      </w:r>
      <w:r w:rsidR="00DB0ACF">
        <w:rPr>
          <w:sz w:val="24"/>
          <w:szCs w:val="24"/>
        </w:rPr>
        <w:t xml:space="preserve"> . . . . . .</w:t>
      </w:r>
      <w:r w:rsidR="00A6214F">
        <w:rPr>
          <w:sz w:val="24"/>
          <w:szCs w:val="24"/>
        </w:rPr>
        <w:t xml:space="preserve"> . . .</w:t>
      </w:r>
      <w:r w:rsidR="00DB0ACF">
        <w:rPr>
          <w:sz w:val="24"/>
          <w:szCs w:val="24"/>
        </w:rPr>
        <w:t xml:space="preserve"> . . . . . . . . . . . . . . . 1</w:t>
      </w:r>
      <w:r w:rsidR="001D752E">
        <w:rPr>
          <w:sz w:val="24"/>
          <w:szCs w:val="24"/>
        </w:rPr>
        <w:t>4</w:t>
      </w:r>
    </w:p>
    <w:p w14:paraId="130EE6C6" w14:textId="1CB80ABC" w:rsidR="00E47027" w:rsidRDefault="00E47027" w:rsidP="008858E0">
      <w:pPr>
        <w:spacing w:line="360" w:lineRule="auto"/>
        <w:ind w:left="720"/>
        <w:rPr>
          <w:sz w:val="24"/>
          <w:szCs w:val="24"/>
        </w:rPr>
      </w:pPr>
      <w:r>
        <w:rPr>
          <w:sz w:val="24"/>
          <w:szCs w:val="24"/>
        </w:rPr>
        <w:t xml:space="preserve">       </w:t>
      </w:r>
      <w:r w:rsidR="0043368F">
        <w:rPr>
          <w:sz w:val="24"/>
          <w:szCs w:val="24"/>
        </w:rPr>
        <w:t xml:space="preserve">4.) </w:t>
      </w:r>
      <w:r>
        <w:rPr>
          <w:sz w:val="24"/>
          <w:szCs w:val="24"/>
        </w:rPr>
        <w:t>ASSEMBLAGE THEORY OR AGENCEMONT?</w:t>
      </w:r>
      <w:r w:rsidR="00DB0ACF">
        <w:rPr>
          <w:sz w:val="24"/>
          <w:szCs w:val="24"/>
        </w:rPr>
        <w:t xml:space="preserve"> . . . . . . . . . . . . . . . . . . . . . . . 1</w:t>
      </w:r>
      <w:r w:rsidR="001D752E">
        <w:rPr>
          <w:sz w:val="24"/>
          <w:szCs w:val="24"/>
        </w:rPr>
        <w:t>6</w:t>
      </w:r>
    </w:p>
    <w:p w14:paraId="5D585DA2" w14:textId="61FE7F92" w:rsidR="00E47027" w:rsidRDefault="00E47027" w:rsidP="008858E0">
      <w:pPr>
        <w:spacing w:line="360" w:lineRule="auto"/>
        <w:ind w:left="720"/>
        <w:rPr>
          <w:sz w:val="24"/>
          <w:szCs w:val="24"/>
        </w:rPr>
      </w:pPr>
      <w:r>
        <w:rPr>
          <w:sz w:val="24"/>
          <w:szCs w:val="24"/>
        </w:rPr>
        <w:t xml:space="preserve">                 THEORY AND IT’S CONSIDERATIONS</w:t>
      </w:r>
    </w:p>
    <w:p w14:paraId="1E07FFD6" w14:textId="6D414C1D" w:rsidR="00E47027" w:rsidRDefault="00E47027" w:rsidP="008858E0">
      <w:pPr>
        <w:spacing w:line="360" w:lineRule="auto"/>
        <w:ind w:left="720"/>
        <w:rPr>
          <w:sz w:val="24"/>
          <w:szCs w:val="24"/>
        </w:rPr>
      </w:pPr>
      <w:r>
        <w:rPr>
          <w:sz w:val="24"/>
          <w:szCs w:val="24"/>
        </w:rPr>
        <w:t xml:space="preserve">                            a.) Assemblage theory</w:t>
      </w:r>
      <w:r w:rsidR="00DB0ACF">
        <w:rPr>
          <w:sz w:val="24"/>
          <w:szCs w:val="24"/>
        </w:rPr>
        <w:t xml:space="preserve"> . . . . . . . . . . . . . . . . . . . . . . . . . . . . . . . .  1</w:t>
      </w:r>
      <w:r w:rsidR="001D752E">
        <w:rPr>
          <w:sz w:val="24"/>
          <w:szCs w:val="24"/>
        </w:rPr>
        <w:t>6</w:t>
      </w:r>
    </w:p>
    <w:p w14:paraId="4131BC18" w14:textId="34A78B41" w:rsidR="00E47027" w:rsidRDefault="00E47027" w:rsidP="008858E0">
      <w:pPr>
        <w:spacing w:line="360" w:lineRule="auto"/>
        <w:ind w:left="720"/>
        <w:rPr>
          <w:sz w:val="24"/>
          <w:szCs w:val="24"/>
        </w:rPr>
      </w:pPr>
      <w:r>
        <w:rPr>
          <w:sz w:val="24"/>
          <w:szCs w:val="24"/>
        </w:rPr>
        <w:t xml:space="preserve">                            b.) </w:t>
      </w:r>
      <w:r w:rsidR="00DB0ACF">
        <w:rPr>
          <w:sz w:val="24"/>
          <w:szCs w:val="24"/>
        </w:rPr>
        <w:t>Deleuze and Guattari . . . . . . . . . . . . . . . . . . . . . . . . . . . . . . .1</w:t>
      </w:r>
      <w:r w:rsidR="001D752E">
        <w:rPr>
          <w:sz w:val="24"/>
          <w:szCs w:val="24"/>
        </w:rPr>
        <w:t>8</w:t>
      </w:r>
    </w:p>
    <w:p w14:paraId="46433F9B" w14:textId="7D4FBB9B" w:rsidR="00E47027" w:rsidRDefault="00E47027" w:rsidP="008858E0">
      <w:pPr>
        <w:spacing w:line="360" w:lineRule="auto"/>
        <w:ind w:left="720"/>
        <w:rPr>
          <w:sz w:val="24"/>
          <w:szCs w:val="24"/>
        </w:rPr>
      </w:pPr>
      <w:r>
        <w:rPr>
          <w:sz w:val="24"/>
          <w:szCs w:val="24"/>
        </w:rPr>
        <w:lastRenderedPageBreak/>
        <w:t xml:space="preserve">                            c.) Analysis conclusions</w:t>
      </w:r>
      <w:r w:rsidR="00DB0ACF">
        <w:rPr>
          <w:sz w:val="24"/>
          <w:szCs w:val="24"/>
        </w:rPr>
        <w:t xml:space="preserve"> . . . . . . . . . . . . . . . . . . . . . . . . . . . . . . . .</w:t>
      </w:r>
      <w:r w:rsidR="001D752E">
        <w:rPr>
          <w:sz w:val="24"/>
          <w:szCs w:val="24"/>
        </w:rPr>
        <w:t>21</w:t>
      </w:r>
    </w:p>
    <w:p w14:paraId="59852C81" w14:textId="1D0EE988" w:rsidR="00E47027" w:rsidRDefault="00E47027" w:rsidP="008858E0">
      <w:pPr>
        <w:spacing w:line="360" w:lineRule="auto"/>
        <w:ind w:left="720"/>
        <w:rPr>
          <w:sz w:val="24"/>
          <w:szCs w:val="24"/>
        </w:rPr>
      </w:pPr>
      <w:r>
        <w:rPr>
          <w:sz w:val="24"/>
          <w:szCs w:val="24"/>
        </w:rPr>
        <w:t xml:space="preserve">     </w:t>
      </w:r>
      <w:r w:rsidR="0043368F">
        <w:rPr>
          <w:sz w:val="24"/>
          <w:szCs w:val="24"/>
        </w:rPr>
        <w:t xml:space="preserve">5.) </w:t>
      </w:r>
      <w:r>
        <w:rPr>
          <w:sz w:val="24"/>
          <w:szCs w:val="24"/>
        </w:rPr>
        <w:t>CAN FRESCOES BE SEEN AS AN ASSEMBLAGE?</w:t>
      </w:r>
      <w:r w:rsidR="00DB0ACF">
        <w:rPr>
          <w:sz w:val="24"/>
          <w:szCs w:val="24"/>
        </w:rPr>
        <w:t xml:space="preserve"> . . . . . . . . . . . . . . . . . . . . . </w:t>
      </w:r>
      <w:r w:rsidR="001D752E">
        <w:rPr>
          <w:sz w:val="24"/>
          <w:szCs w:val="24"/>
        </w:rPr>
        <w:t>23</w:t>
      </w:r>
    </w:p>
    <w:p w14:paraId="1F34EBAE" w14:textId="0611F1AA" w:rsidR="00E47027" w:rsidRDefault="00E47027" w:rsidP="008858E0">
      <w:pPr>
        <w:spacing w:line="360" w:lineRule="auto"/>
        <w:ind w:left="720"/>
        <w:rPr>
          <w:sz w:val="24"/>
          <w:szCs w:val="24"/>
        </w:rPr>
      </w:pPr>
      <w:r>
        <w:rPr>
          <w:sz w:val="24"/>
          <w:szCs w:val="24"/>
        </w:rPr>
        <w:t xml:space="preserve">                FRESCOES AND THE FLOW AND CHANGE OF MATTER</w:t>
      </w:r>
    </w:p>
    <w:p w14:paraId="1116410B" w14:textId="7A6306EE" w:rsidR="00E47027" w:rsidRDefault="00E47027" w:rsidP="008858E0">
      <w:pPr>
        <w:spacing w:line="360" w:lineRule="auto"/>
        <w:ind w:left="720"/>
        <w:rPr>
          <w:sz w:val="24"/>
          <w:szCs w:val="24"/>
        </w:rPr>
      </w:pPr>
      <w:r>
        <w:rPr>
          <w:sz w:val="24"/>
          <w:szCs w:val="24"/>
        </w:rPr>
        <w:t xml:space="preserve">                           a.) Assemblage </w:t>
      </w:r>
      <w:r w:rsidR="00DF3A70">
        <w:rPr>
          <w:sz w:val="24"/>
          <w:szCs w:val="24"/>
        </w:rPr>
        <w:t>or Agencemont . . .</w:t>
      </w:r>
      <w:r w:rsidR="00DB0ACF">
        <w:rPr>
          <w:sz w:val="24"/>
          <w:szCs w:val="24"/>
        </w:rPr>
        <w:t xml:space="preserve"> . . . . . . . . . . . . . . . . . . . . . . .</w:t>
      </w:r>
      <w:r w:rsidR="001D752E">
        <w:rPr>
          <w:sz w:val="24"/>
          <w:szCs w:val="24"/>
        </w:rPr>
        <w:t>23</w:t>
      </w:r>
    </w:p>
    <w:p w14:paraId="74270C91" w14:textId="5EB72C1D" w:rsidR="00E47027" w:rsidRDefault="00E47027" w:rsidP="008858E0">
      <w:pPr>
        <w:spacing w:line="360" w:lineRule="auto"/>
        <w:ind w:left="720"/>
        <w:rPr>
          <w:sz w:val="24"/>
          <w:szCs w:val="24"/>
        </w:rPr>
      </w:pPr>
      <w:r>
        <w:rPr>
          <w:sz w:val="24"/>
          <w:szCs w:val="24"/>
        </w:rPr>
        <w:t xml:space="preserve">                           b.) Conclusions</w:t>
      </w:r>
      <w:r w:rsidR="00DB0ACF">
        <w:rPr>
          <w:sz w:val="24"/>
          <w:szCs w:val="24"/>
        </w:rPr>
        <w:t xml:space="preserve"> . . . . . . . . . . . . . . . . . . . . . . . . . . . . . . . . . . . . . . . 2</w:t>
      </w:r>
      <w:r w:rsidR="001D752E">
        <w:rPr>
          <w:sz w:val="24"/>
          <w:szCs w:val="24"/>
        </w:rPr>
        <w:t>5</w:t>
      </w:r>
    </w:p>
    <w:p w14:paraId="68D9BFAC" w14:textId="2B6BFE7B" w:rsidR="00290B75" w:rsidRDefault="00290B75" w:rsidP="008858E0">
      <w:pPr>
        <w:spacing w:line="360" w:lineRule="auto"/>
        <w:ind w:left="720"/>
        <w:rPr>
          <w:sz w:val="24"/>
          <w:szCs w:val="24"/>
        </w:rPr>
      </w:pPr>
      <w:r>
        <w:rPr>
          <w:sz w:val="24"/>
          <w:szCs w:val="24"/>
        </w:rPr>
        <w:t xml:space="preserve">      IMAGE REFERENCES . . . . . . . . . . . . . . . . . . . . . . . . . . . . . . . . . . . . . . . . . . . .</w:t>
      </w:r>
      <w:r w:rsidR="001D752E">
        <w:rPr>
          <w:sz w:val="24"/>
          <w:szCs w:val="24"/>
        </w:rPr>
        <w:t xml:space="preserve"> .</w:t>
      </w:r>
      <w:r>
        <w:rPr>
          <w:sz w:val="24"/>
          <w:szCs w:val="24"/>
        </w:rPr>
        <w:t>2</w:t>
      </w:r>
      <w:r w:rsidR="001D752E">
        <w:rPr>
          <w:sz w:val="24"/>
          <w:szCs w:val="24"/>
        </w:rPr>
        <w:t>8</w:t>
      </w:r>
    </w:p>
    <w:p w14:paraId="72F9D6D4" w14:textId="30092923" w:rsidR="00E47027" w:rsidRDefault="00E47027" w:rsidP="008858E0">
      <w:pPr>
        <w:spacing w:line="360" w:lineRule="auto"/>
        <w:ind w:left="720"/>
        <w:rPr>
          <w:sz w:val="24"/>
          <w:szCs w:val="24"/>
        </w:rPr>
      </w:pPr>
      <w:r>
        <w:rPr>
          <w:sz w:val="24"/>
          <w:szCs w:val="24"/>
        </w:rPr>
        <w:t xml:space="preserve">      BIBLIOGRAPHY</w:t>
      </w:r>
      <w:r w:rsidR="00DB0ACF">
        <w:rPr>
          <w:sz w:val="24"/>
          <w:szCs w:val="24"/>
        </w:rPr>
        <w:t xml:space="preserve"> . . . . . . . . . . . . . . . . . . . . . . . . . . . . . . . . . . . . . . . . . . . . . . . . . 2</w:t>
      </w:r>
      <w:r w:rsidR="001D752E">
        <w:rPr>
          <w:sz w:val="24"/>
          <w:szCs w:val="24"/>
        </w:rPr>
        <w:t>8</w:t>
      </w:r>
    </w:p>
    <w:p w14:paraId="6DD3E68B" w14:textId="0027ABD9" w:rsidR="002B2BDD" w:rsidRDefault="002B2BDD" w:rsidP="008858E0">
      <w:pPr>
        <w:spacing w:line="360" w:lineRule="auto"/>
        <w:ind w:left="720"/>
        <w:rPr>
          <w:sz w:val="24"/>
          <w:szCs w:val="24"/>
        </w:rPr>
      </w:pPr>
    </w:p>
    <w:p w14:paraId="3EC18542" w14:textId="1AB373B6" w:rsidR="002B2BDD" w:rsidRDefault="002B2BDD" w:rsidP="008858E0">
      <w:pPr>
        <w:spacing w:line="360" w:lineRule="auto"/>
        <w:ind w:left="720"/>
        <w:rPr>
          <w:sz w:val="24"/>
          <w:szCs w:val="24"/>
        </w:rPr>
      </w:pPr>
    </w:p>
    <w:p w14:paraId="45A02E0C" w14:textId="7E5688E9" w:rsidR="00E07ADB" w:rsidRDefault="00E07ADB" w:rsidP="008858E0">
      <w:pPr>
        <w:spacing w:line="360" w:lineRule="auto"/>
        <w:ind w:left="720"/>
        <w:rPr>
          <w:sz w:val="24"/>
          <w:szCs w:val="24"/>
          <w:u w:val="single"/>
        </w:rPr>
      </w:pPr>
    </w:p>
    <w:p w14:paraId="5AB682D8" w14:textId="5C5BE27E" w:rsidR="00E07ADB" w:rsidRDefault="00E07ADB" w:rsidP="008858E0">
      <w:pPr>
        <w:spacing w:line="360" w:lineRule="auto"/>
        <w:ind w:left="720"/>
        <w:rPr>
          <w:sz w:val="24"/>
          <w:szCs w:val="24"/>
          <w:u w:val="single"/>
        </w:rPr>
      </w:pPr>
    </w:p>
    <w:p w14:paraId="29214F96" w14:textId="25068AEF" w:rsidR="00E07ADB" w:rsidRDefault="00E07ADB" w:rsidP="008858E0">
      <w:pPr>
        <w:spacing w:line="360" w:lineRule="auto"/>
        <w:ind w:left="720"/>
        <w:rPr>
          <w:sz w:val="24"/>
          <w:szCs w:val="24"/>
          <w:u w:val="single"/>
        </w:rPr>
      </w:pPr>
    </w:p>
    <w:p w14:paraId="03A875B1" w14:textId="05B15B51" w:rsidR="00E07ADB" w:rsidRDefault="00E07ADB" w:rsidP="008858E0">
      <w:pPr>
        <w:spacing w:line="360" w:lineRule="auto"/>
        <w:ind w:left="720"/>
        <w:rPr>
          <w:sz w:val="24"/>
          <w:szCs w:val="24"/>
          <w:u w:val="single"/>
        </w:rPr>
      </w:pPr>
    </w:p>
    <w:p w14:paraId="532EF9D8" w14:textId="5EF9E7C7" w:rsidR="00E07ADB" w:rsidRDefault="00E07ADB" w:rsidP="008858E0">
      <w:pPr>
        <w:spacing w:line="360" w:lineRule="auto"/>
        <w:ind w:left="720"/>
        <w:rPr>
          <w:sz w:val="24"/>
          <w:szCs w:val="24"/>
          <w:u w:val="single"/>
        </w:rPr>
      </w:pPr>
    </w:p>
    <w:p w14:paraId="76C2F367" w14:textId="023D3668" w:rsidR="00E07ADB" w:rsidRDefault="00E07ADB" w:rsidP="008858E0">
      <w:pPr>
        <w:spacing w:line="360" w:lineRule="auto"/>
        <w:ind w:left="720"/>
        <w:rPr>
          <w:sz w:val="24"/>
          <w:szCs w:val="24"/>
          <w:u w:val="single"/>
        </w:rPr>
      </w:pPr>
    </w:p>
    <w:p w14:paraId="22E42C1E" w14:textId="74796B68" w:rsidR="00E07ADB" w:rsidRDefault="00E07ADB" w:rsidP="008858E0">
      <w:pPr>
        <w:spacing w:line="360" w:lineRule="auto"/>
        <w:ind w:left="720"/>
        <w:rPr>
          <w:sz w:val="24"/>
          <w:szCs w:val="24"/>
          <w:u w:val="single"/>
        </w:rPr>
      </w:pPr>
    </w:p>
    <w:p w14:paraId="30960EEE" w14:textId="1E96EA44" w:rsidR="00E07ADB" w:rsidRDefault="00E07ADB" w:rsidP="008858E0">
      <w:pPr>
        <w:spacing w:line="360" w:lineRule="auto"/>
        <w:ind w:left="720"/>
        <w:rPr>
          <w:sz w:val="24"/>
          <w:szCs w:val="24"/>
          <w:u w:val="single"/>
        </w:rPr>
      </w:pPr>
    </w:p>
    <w:p w14:paraId="0C6690F4" w14:textId="71E7E7A5" w:rsidR="00E07ADB" w:rsidRDefault="00E07ADB" w:rsidP="008858E0">
      <w:pPr>
        <w:spacing w:line="360" w:lineRule="auto"/>
        <w:ind w:left="720"/>
        <w:rPr>
          <w:sz w:val="24"/>
          <w:szCs w:val="24"/>
          <w:u w:val="single"/>
        </w:rPr>
      </w:pPr>
    </w:p>
    <w:p w14:paraId="32B4DFC0" w14:textId="500551A1" w:rsidR="00E07ADB" w:rsidRDefault="00E07ADB" w:rsidP="008858E0">
      <w:pPr>
        <w:spacing w:line="360" w:lineRule="auto"/>
        <w:ind w:left="720"/>
        <w:rPr>
          <w:sz w:val="24"/>
          <w:szCs w:val="24"/>
          <w:u w:val="single"/>
        </w:rPr>
      </w:pPr>
    </w:p>
    <w:p w14:paraId="5EBF00D4" w14:textId="0A36F69D" w:rsidR="00E07ADB" w:rsidRDefault="00E07ADB" w:rsidP="008858E0">
      <w:pPr>
        <w:spacing w:line="360" w:lineRule="auto"/>
        <w:ind w:left="720"/>
        <w:rPr>
          <w:sz w:val="24"/>
          <w:szCs w:val="24"/>
          <w:u w:val="single"/>
        </w:rPr>
      </w:pPr>
    </w:p>
    <w:p w14:paraId="05B630B8" w14:textId="229C9453" w:rsidR="00E07ADB" w:rsidRDefault="00E07ADB" w:rsidP="008858E0">
      <w:pPr>
        <w:spacing w:line="360" w:lineRule="auto"/>
        <w:ind w:left="720"/>
        <w:rPr>
          <w:sz w:val="24"/>
          <w:szCs w:val="24"/>
          <w:u w:val="single"/>
        </w:rPr>
      </w:pPr>
    </w:p>
    <w:p w14:paraId="40DC567D" w14:textId="11641FFB" w:rsidR="00E07ADB" w:rsidRDefault="00E07ADB" w:rsidP="008858E0">
      <w:pPr>
        <w:spacing w:line="360" w:lineRule="auto"/>
        <w:ind w:left="720"/>
        <w:rPr>
          <w:sz w:val="24"/>
          <w:szCs w:val="24"/>
          <w:u w:val="single"/>
        </w:rPr>
      </w:pPr>
    </w:p>
    <w:p w14:paraId="65650FDD" w14:textId="10A7DA1B" w:rsidR="00E07ADB" w:rsidRDefault="00E07ADB" w:rsidP="008858E0">
      <w:pPr>
        <w:spacing w:line="360" w:lineRule="auto"/>
        <w:ind w:left="720"/>
        <w:rPr>
          <w:sz w:val="24"/>
          <w:szCs w:val="24"/>
          <w:u w:val="single"/>
        </w:rPr>
      </w:pPr>
    </w:p>
    <w:p w14:paraId="001F9F00" w14:textId="6B2DF8FB" w:rsidR="00E07ADB" w:rsidRDefault="00E07ADB" w:rsidP="004921D3">
      <w:pPr>
        <w:spacing w:line="360" w:lineRule="auto"/>
        <w:rPr>
          <w:sz w:val="24"/>
          <w:szCs w:val="24"/>
        </w:rPr>
      </w:pPr>
      <w:r>
        <w:rPr>
          <w:sz w:val="24"/>
          <w:szCs w:val="24"/>
          <w:u w:val="single"/>
        </w:rPr>
        <w:t xml:space="preserve">Acknowledgments </w:t>
      </w:r>
    </w:p>
    <w:p w14:paraId="2B1C248B" w14:textId="3A8C0E56" w:rsidR="004921D3" w:rsidRDefault="004921D3" w:rsidP="004921D3">
      <w:pPr>
        <w:spacing w:line="360" w:lineRule="auto"/>
        <w:rPr>
          <w:sz w:val="24"/>
          <w:szCs w:val="24"/>
        </w:rPr>
      </w:pPr>
    </w:p>
    <w:p w14:paraId="6D0DA601" w14:textId="3140853F" w:rsidR="004921D3" w:rsidRPr="004921D3" w:rsidRDefault="004921D3" w:rsidP="004921D3">
      <w:pPr>
        <w:spacing w:line="360" w:lineRule="auto"/>
        <w:rPr>
          <w:sz w:val="24"/>
          <w:szCs w:val="24"/>
        </w:rPr>
      </w:pPr>
      <w:r>
        <w:rPr>
          <w:sz w:val="24"/>
          <w:szCs w:val="24"/>
        </w:rPr>
        <w:t xml:space="preserve">For this work, I would like to acknowledge my family, for their support throughout my academic career, especially my mother Paula, who has always encouraged me to follow what I want to do, even if it may seem to make me stand out from the crowd, as well as encouraging me to be a person who does not fear individuality and the unknown and new things that await. I would also like to acknowledge my dissertation supervisor, Dr Louise Steel of UWTSD Lampeter Campus. To have a supervisor as encouraging and supportive as you has been a blessing, especially as this dissertation has ventured into brand new territory with frescos. My beginning dislike of archaeological theory back in my second year has been blown away and brought about a newfound enjoyment and, dare I say,  love of theories. As theory is the backbone of this dissertation, I am immensely grateful for the joy I now have in my writing, and attribute it to you. I would also like to acknowledge the support of Dr Katharina Zinn of UWTSD Lampeter Campus. </w:t>
      </w:r>
      <w:r w:rsidR="005062BE">
        <w:rPr>
          <w:sz w:val="24"/>
          <w:szCs w:val="24"/>
        </w:rPr>
        <w:t>Whilst you were not my supervisor for my dissertation, your support as my personal tutor has been invaluable, and you have always encouraged me to push myself to achieve the best I can, such as venturing out of my comfort zone and embrace archaeological theory. Someone as supportive and encouraging as you has made me blossom into the student I am today, and for that I am extremely grateful. I could fill pages and pages with the thanks I owe to my family, lecturers and friends that have brought me this far, but this is not a dissertation on my thanks to all the important individuals that have brough me to this point, so all I can say is a most grateful and heartfelt thank you.</w:t>
      </w:r>
    </w:p>
    <w:p w14:paraId="05E48071" w14:textId="09B3E709" w:rsidR="005062BE" w:rsidRDefault="005062BE" w:rsidP="008858E0">
      <w:pPr>
        <w:spacing w:line="360" w:lineRule="auto"/>
        <w:ind w:left="720"/>
        <w:rPr>
          <w:sz w:val="24"/>
          <w:szCs w:val="24"/>
          <w:u w:val="single"/>
        </w:rPr>
      </w:pPr>
    </w:p>
    <w:p w14:paraId="3020EC77" w14:textId="5075622C" w:rsidR="005062BE" w:rsidRDefault="005062BE" w:rsidP="008858E0">
      <w:pPr>
        <w:spacing w:line="360" w:lineRule="auto"/>
        <w:ind w:left="720"/>
        <w:rPr>
          <w:sz w:val="24"/>
          <w:szCs w:val="24"/>
          <w:u w:val="single"/>
        </w:rPr>
      </w:pPr>
    </w:p>
    <w:p w14:paraId="2A8FF966" w14:textId="31AECCBA" w:rsidR="005062BE" w:rsidRDefault="005062BE" w:rsidP="008858E0">
      <w:pPr>
        <w:spacing w:line="360" w:lineRule="auto"/>
        <w:ind w:left="720"/>
        <w:rPr>
          <w:sz w:val="24"/>
          <w:szCs w:val="24"/>
          <w:u w:val="single"/>
        </w:rPr>
      </w:pPr>
    </w:p>
    <w:p w14:paraId="68F0CF72" w14:textId="194ED7D1" w:rsidR="005062BE" w:rsidRDefault="005062BE" w:rsidP="008858E0">
      <w:pPr>
        <w:spacing w:line="360" w:lineRule="auto"/>
        <w:ind w:left="720"/>
        <w:rPr>
          <w:sz w:val="24"/>
          <w:szCs w:val="24"/>
          <w:u w:val="single"/>
        </w:rPr>
      </w:pPr>
    </w:p>
    <w:p w14:paraId="09A89780" w14:textId="06E37017" w:rsidR="005062BE" w:rsidRDefault="005062BE" w:rsidP="008858E0">
      <w:pPr>
        <w:spacing w:line="360" w:lineRule="auto"/>
        <w:ind w:left="720"/>
        <w:rPr>
          <w:sz w:val="24"/>
          <w:szCs w:val="24"/>
          <w:u w:val="single"/>
        </w:rPr>
      </w:pPr>
    </w:p>
    <w:p w14:paraId="6ABF565C" w14:textId="4D858EEF" w:rsidR="005062BE" w:rsidRPr="000828F3" w:rsidRDefault="000828F3" w:rsidP="005062BE">
      <w:pPr>
        <w:spacing w:line="360" w:lineRule="auto"/>
        <w:rPr>
          <w:b/>
          <w:bCs/>
          <w:sz w:val="24"/>
          <w:szCs w:val="24"/>
          <w:u w:val="single"/>
        </w:rPr>
      </w:pPr>
      <w:r w:rsidRPr="000828F3">
        <w:rPr>
          <w:b/>
          <w:bCs/>
          <w:sz w:val="24"/>
          <w:szCs w:val="24"/>
          <w:u w:val="single"/>
        </w:rPr>
        <w:lastRenderedPageBreak/>
        <w:t>Images.</w:t>
      </w:r>
    </w:p>
    <w:p w14:paraId="537F8B5F" w14:textId="2F733356" w:rsidR="005062BE" w:rsidRDefault="006F6D8B" w:rsidP="005062BE">
      <w:pPr>
        <w:spacing w:line="360" w:lineRule="auto"/>
        <w:rPr>
          <w:sz w:val="24"/>
          <w:szCs w:val="24"/>
          <w:u w:val="single"/>
        </w:rPr>
      </w:pPr>
      <w:r>
        <w:rPr>
          <w:noProof/>
          <w:sz w:val="24"/>
          <w:szCs w:val="24"/>
          <w:u w:val="single"/>
        </w:rPr>
        <w:drawing>
          <wp:anchor distT="0" distB="0" distL="114300" distR="114300" simplePos="0" relativeHeight="251661312" behindDoc="0" locked="0" layoutInCell="1" allowOverlap="1" wp14:anchorId="158B4824" wp14:editId="1F21BBDB">
            <wp:simplePos x="0" y="0"/>
            <wp:positionH relativeFrom="column">
              <wp:posOffset>4218305</wp:posOffset>
            </wp:positionH>
            <wp:positionV relativeFrom="paragraph">
              <wp:posOffset>335915</wp:posOffset>
            </wp:positionV>
            <wp:extent cx="1692910" cy="2259965"/>
            <wp:effectExtent l="0" t="0" r="2540" b="698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92910" cy="2259965"/>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u w:val="single"/>
        </w:rPr>
        <w:drawing>
          <wp:anchor distT="0" distB="0" distL="114300" distR="114300" simplePos="0" relativeHeight="251660288" behindDoc="0" locked="0" layoutInCell="1" allowOverlap="1" wp14:anchorId="5DB410FB" wp14:editId="407025F6">
            <wp:simplePos x="0" y="0"/>
            <wp:positionH relativeFrom="column">
              <wp:posOffset>2104390</wp:posOffset>
            </wp:positionH>
            <wp:positionV relativeFrom="paragraph">
              <wp:posOffset>327025</wp:posOffset>
            </wp:positionV>
            <wp:extent cx="1673225" cy="2236470"/>
            <wp:effectExtent l="0" t="0" r="317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73225" cy="2236470"/>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u w:val="single"/>
        </w:rPr>
        <w:drawing>
          <wp:anchor distT="0" distB="0" distL="114300" distR="114300" simplePos="0" relativeHeight="251659264" behindDoc="0" locked="0" layoutInCell="1" allowOverlap="1" wp14:anchorId="3383BBE4" wp14:editId="6C0D60C0">
            <wp:simplePos x="0" y="0"/>
            <wp:positionH relativeFrom="column">
              <wp:posOffset>-104140</wp:posOffset>
            </wp:positionH>
            <wp:positionV relativeFrom="paragraph">
              <wp:posOffset>300990</wp:posOffset>
            </wp:positionV>
            <wp:extent cx="1682115" cy="2240915"/>
            <wp:effectExtent l="0" t="0" r="0"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82115" cy="2240915"/>
                    </a:xfrm>
                    <a:prstGeom prst="rect">
                      <a:avLst/>
                    </a:prstGeom>
                    <a:noFill/>
                  </pic:spPr>
                </pic:pic>
              </a:graphicData>
            </a:graphic>
            <wp14:sizeRelH relativeFrom="page">
              <wp14:pctWidth>0</wp14:pctWidth>
            </wp14:sizeRelH>
            <wp14:sizeRelV relativeFrom="page">
              <wp14:pctHeight>0</wp14:pctHeight>
            </wp14:sizeRelV>
          </wp:anchor>
        </w:drawing>
      </w:r>
    </w:p>
    <w:p w14:paraId="65D33C8E" w14:textId="661AD7EA" w:rsidR="005062BE" w:rsidRDefault="005062BE" w:rsidP="005062BE">
      <w:pPr>
        <w:spacing w:line="360" w:lineRule="auto"/>
        <w:rPr>
          <w:sz w:val="24"/>
          <w:szCs w:val="24"/>
          <w:u w:val="single"/>
        </w:rPr>
      </w:pPr>
    </w:p>
    <w:p w14:paraId="36FE81AD" w14:textId="37B91B40" w:rsidR="005062BE" w:rsidRDefault="005062BE" w:rsidP="005062BE">
      <w:pPr>
        <w:spacing w:line="360" w:lineRule="auto"/>
        <w:rPr>
          <w:sz w:val="24"/>
          <w:szCs w:val="24"/>
          <w:u w:val="single"/>
        </w:rPr>
      </w:pPr>
    </w:p>
    <w:p w14:paraId="0BB1689D" w14:textId="2F4281A2" w:rsidR="005062BE" w:rsidRDefault="005062BE" w:rsidP="005062BE">
      <w:pPr>
        <w:spacing w:line="360" w:lineRule="auto"/>
        <w:rPr>
          <w:sz w:val="24"/>
          <w:szCs w:val="24"/>
          <w:u w:val="single"/>
        </w:rPr>
      </w:pPr>
    </w:p>
    <w:p w14:paraId="17E6EE0A" w14:textId="2F8702A5" w:rsidR="005062BE" w:rsidRDefault="005062BE" w:rsidP="005062BE">
      <w:pPr>
        <w:spacing w:line="360" w:lineRule="auto"/>
        <w:rPr>
          <w:sz w:val="24"/>
          <w:szCs w:val="24"/>
          <w:u w:val="single"/>
        </w:rPr>
      </w:pPr>
    </w:p>
    <w:p w14:paraId="6275BEF1" w14:textId="07E3F773" w:rsidR="005062BE" w:rsidRDefault="005062BE" w:rsidP="005062BE">
      <w:pPr>
        <w:spacing w:line="360" w:lineRule="auto"/>
        <w:rPr>
          <w:sz w:val="24"/>
          <w:szCs w:val="24"/>
          <w:u w:val="single"/>
        </w:rPr>
      </w:pPr>
    </w:p>
    <w:p w14:paraId="3F55EAD8" w14:textId="05E43BC5" w:rsidR="005062BE" w:rsidRDefault="000828F3" w:rsidP="005062BE">
      <w:pPr>
        <w:spacing w:line="360" w:lineRule="auto"/>
        <w:rPr>
          <w:sz w:val="24"/>
          <w:szCs w:val="24"/>
          <w:u w:val="single"/>
        </w:rPr>
      </w:pPr>
      <w:r w:rsidRPr="000828F3">
        <w:rPr>
          <w:noProof/>
          <w:sz w:val="24"/>
          <w:szCs w:val="24"/>
          <w:u w:val="single"/>
        </w:rPr>
        <mc:AlternateContent>
          <mc:Choice Requires="wps">
            <w:drawing>
              <wp:anchor distT="45720" distB="45720" distL="114300" distR="114300" simplePos="0" relativeHeight="251671552" behindDoc="0" locked="0" layoutInCell="1" allowOverlap="1" wp14:anchorId="52FDE2C0" wp14:editId="4ED84BBC">
                <wp:simplePos x="0" y="0"/>
                <wp:positionH relativeFrom="column">
                  <wp:posOffset>4226691</wp:posOffset>
                </wp:positionH>
                <wp:positionV relativeFrom="paragraph">
                  <wp:posOffset>168383</wp:posOffset>
                </wp:positionV>
                <wp:extent cx="689610" cy="292735"/>
                <wp:effectExtent l="0" t="0" r="15240" b="1206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9610" cy="292735"/>
                        </a:xfrm>
                        <a:prstGeom prst="rect">
                          <a:avLst/>
                        </a:prstGeom>
                        <a:solidFill>
                          <a:srgbClr val="FFFFFF"/>
                        </a:solidFill>
                        <a:ln w="9525">
                          <a:solidFill>
                            <a:srgbClr val="000000"/>
                          </a:solidFill>
                          <a:miter lim="800000"/>
                          <a:headEnd/>
                          <a:tailEnd/>
                        </a:ln>
                      </wps:spPr>
                      <wps:txbx>
                        <w:txbxContent>
                          <w:p w14:paraId="5D43624F" w14:textId="58006F23" w:rsidR="002B09ED" w:rsidRDefault="002B09ED">
                            <w:r>
                              <w:t>Figure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FDE2C0" id="_x0000_t202" coordsize="21600,21600" o:spt="202" path="m,l,21600r21600,l21600,xe">
                <v:stroke joinstyle="miter"/>
                <v:path gradientshapeok="t" o:connecttype="rect"/>
              </v:shapetype>
              <v:shape id="Text Box 2" o:spid="_x0000_s1026" type="#_x0000_t202" style="position:absolute;margin-left:332.8pt;margin-top:13.25pt;width:54.3pt;height:23.0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">
                <v:textbox>
                  <w:txbxContent>
                    <w:p w14:paraId="5D43624F" w14:textId="58006F23" w:rsidR="002B09ED" w:rsidRDefault="002B09ED">
                      <w:r>
                        <w:t>Figure 3</w:t>
                      </w:r>
                    </w:p>
                  </w:txbxContent>
                </v:textbox>
                <w10:wrap type="square"/>
              </v:shape>
            </w:pict>
          </mc:Fallback>
        </mc:AlternateContent>
      </w:r>
      <w:r w:rsidRPr="000828F3">
        <w:rPr>
          <w:noProof/>
          <w:sz w:val="24"/>
          <w:szCs w:val="24"/>
          <w:u w:val="single"/>
        </w:rPr>
        <mc:AlternateContent>
          <mc:Choice Requires="wps">
            <w:drawing>
              <wp:anchor distT="45720" distB="45720" distL="114300" distR="114300" simplePos="0" relativeHeight="251669504" behindDoc="0" locked="0" layoutInCell="1" allowOverlap="1" wp14:anchorId="422E43A4" wp14:editId="10425F01">
                <wp:simplePos x="0" y="0"/>
                <wp:positionH relativeFrom="column">
                  <wp:posOffset>2095967</wp:posOffset>
                </wp:positionH>
                <wp:positionV relativeFrom="paragraph">
                  <wp:posOffset>150914</wp:posOffset>
                </wp:positionV>
                <wp:extent cx="715645" cy="292735"/>
                <wp:effectExtent l="0" t="0" r="27305" b="1206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5645" cy="292735"/>
                        </a:xfrm>
                        <a:prstGeom prst="rect">
                          <a:avLst/>
                        </a:prstGeom>
                        <a:solidFill>
                          <a:srgbClr val="FFFFFF"/>
                        </a:solidFill>
                        <a:ln w="9525">
                          <a:solidFill>
                            <a:srgbClr val="000000"/>
                          </a:solidFill>
                          <a:miter lim="800000"/>
                          <a:headEnd/>
                          <a:tailEnd/>
                        </a:ln>
                      </wps:spPr>
                      <wps:txbx>
                        <w:txbxContent>
                          <w:p w14:paraId="2749344F" w14:textId="7130C3B4" w:rsidR="002B09ED" w:rsidRDefault="002B09ED">
                            <w:r>
                              <w:t>Figure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2E43A4" id="_x0000_s1027" type="#_x0000_t202" style="position:absolute;margin-left:165.05pt;margin-top:11.9pt;width:56.35pt;height:23.0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">
                <v:textbox>
                  <w:txbxContent>
                    <w:p w14:paraId="2749344F" w14:textId="7130C3B4" w:rsidR="002B09ED" w:rsidRDefault="002B09ED">
                      <w:r>
                        <w:t>Figure 2</w:t>
                      </w:r>
                    </w:p>
                  </w:txbxContent>
                </v:textbox>
                <w10:wrap type="square"/>
              </v:shape>
            </w:pict>
          </mc:Fallback>
        </mc:AlternateContent>
      </w:r>
      <w:r w:rsidRPr="000828F3">
        <w:rPr>
          <w:noProof/>
          <w:sz w:val="24"/>
          <w:szCs w:val="24"/>
          <w:u w:val="single"/>
        </w:rPr>
        <mc:AlternateContent>
          <mc:Choice Requires="wps">
            <w:drawing>
              <wp:anchor distT="45720" distB="45720" distL="114300" distR="114300" simplePos="0" relativeHeight="251667456" behindDoc="0" locked="0" layoutInCell="1" allowOverlap="1" wp14:anchorId="7D811206" wp14:editId="03D81863">
                <wp:simplePos x="0" y="0"/>
                <wp:positionH relativeFrom="column">
                  <wp:posOffset>-112982</wp:posOffset>
                </wp:positionH>
                <wp:positionV relativeFrom="paragraph">
                  <wp:posOffset>155264</wp:posOffset>
                </wp:positionV>
                <wp:extent cx="758825" cy="310515"/>
                <wp:effectExtent l="0" t="0" r="22225"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8825" cy="310515"/>
                        </a:xfrm>
                        <a:prstGeom prst="rect">
                          <a:avLst/>
                        </a:prstGeom>
                        <a:solidFill>
                          <a:srgbClr val="FFFFFF"/>
                        </a:solidFill>
                        <a:ln w="9525">
                          <a:solidFill>
                            <a:srgbClr val="000000"/>
                          </a:solidFill>
                          <a:miter lim="800000"/>
                          <a:headEnd/>
                          <a:tailEnd/>
                        </a:ln>
                      </wps:spPr>
                      <wps:txbx>
                        <w:txbxContent>
                          <w:p w14:paraId="5558695B" w14:textId="158813DB" w:rsidR="002B09ED" w:rsidRDefault="002B09ED">
                            <w: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811206" id="_x0000_s1028" type="#_x0000_t202" style="position:absolute;margin-left:-8.9pt;margin-top:12.25pt;width:59.75pt;height:24.4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">
                <v:textbox>
                  <w:txbxContent>
                    <w:p w14:paraId="5558695B" w14:textId="158813DB" w:rsidR="002B09ED" w:rsidRDefault="002B09ED">
                      <w:r>
                        <w:t>Figure 1</w:t>
                      </w:r>
                    </w:p>
                  </w:txbxContent>
                </v:textbox>
                <w10:wrap type="square"/>
              </v:shape>
            </w:pict>
          </mc:Fallback>
        </mc:AlternateContent>
      </w:r>
    </w:p>
    <w:p w14:paraId="6E6BC19C" w14:textId="5018E702" w:rsidR="005062BE" w:rsidRDefault="006F6D8B" w:rsidP="005062BE">
      <w:pPr>
        <w:spacing w:line="360" w:lineRule="auto"/>
        <w:rPr>
          <w:sz w:val="24"/>
          <w:szCs w:val="24"/>
          <w:u w:val="single"/>
        </w:rPr>
      </w:pPr>
      <w:r>
        <w:rPr>
          <w:noProof/>
          <w:sz w:val="24"/>
          <w:szCs w:val="24"/>
          <w:u w:val="single"/>
        </w:rPr>
        <w:drawing>
          <wp:anchor distT="0" distB="0" distL="114300" distR="114300" simplePos="0" relativeHeight="251664384" behindDoc="0" locked="0" layoutInCell="1" allowOverlap="1" wp14:anchorId="1D4051B5" wp14:editId="04ED1397">
            <wp:simplePos x="0" y="0"/>
            <wp:positionH relativeFrom="column">
              <wp:posOffset>4226560</wp:posOffset>
            </wp:positionH>
            <wp:positionV relativeFrom="paragraph">
              <wp:posOffset>236220</wp:posOffset>
            </wp:positionV>
            <wp:extent cx="1642110" cy="219329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42110" cy="2193290"/>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u w:val="single"/>
        </w:rPr>
        <w:drawing>
          <wp:anchor distT="0" distB="0" distL="114300" distR="114300" simplePos="0" relativeHeight="251663360" behindDoc="0" locked="0" layoutInCell="1" allowOverlap="1" wp14:anchorId="4F1FC862" wp14:editId="230D7714">
            <wp:simplePos x="0" y="0"/>
            <wp:positionH relativeFrom="column">
              <wp:posOffset>2119630</wp:posOffset>
            </wp:positionH>
            <wp:positionV relativeFrom="paragraph">
              <wp:posOffset>244475</wp:posOffset>
            </wp:positionV>
            <wp:extent cx="1652905" cy="2199640"/>
            <wp:effectExtent l="0" t="0" r="444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52905" cy="2199640"/>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u w:val="single"/>
        </w:rPr>
        <w:drawing>
          <wp:anchor distT="0" distB="0" distL="114300" distR="114300" simplePos="0" relativeHeight="251662336" behindDoc="0" locked="0" layoutInCell="1" allowOverlap="1" wp14:anchorId="75A66636" wp14:editId="7E52E0DB">
            <wp:simplePos x="0" y="0"/>
            <wp:positionH relativeFrom="column">
              <wp:posOffset>-86360</wp:posOffset>
            </wp:positionH>
            <wp:positionV relativeFrom="paragraph">
              <wp:posOffset>279400</wp:posOffset>
            </wp:positionV>
            <wp:extent cx="1612900" cy="2150745"/>
            <wp:effectExtent l="0" t="0" r="6350"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12900" cy="2150745"/>
                    </a:xfrm>
                    <a:prstGeom prst="rect">
                      <a:avLst/>
                    </a:prstGeom>
                    <a:noFill/>
                  </pic:spPr>
                </pic:pic>
              </a:graphicData>
            </a:graphic>
            <wp14:sizeRelH relativeFrom="page">
              <wp14:pctWidth>0</wp14:pctWidth>
            </wp14:sizeRelH>
            <wp14:sizeRelV relativeFrom="page">
              <wp14:pctHeight>0</wp14:pctHeight>
            </wp14:sizeRelV>
          </wp:anchor>
        </w:drawing>
      </w:r>
    </w:p>
    <w:p w14:paraId="1CC28BDE" w14:textId="16A3BF82" w:rsidR="005062BE" w:rsidRDefault="005062BE" w:rsidP="005062BE">
      <w:pPr>
        <w:spacing w:line="360" w:lineRule="auto"/>
        <w:rPr>
          <w:sz w:val="24"/>
          <w:szCs w:val="24"/>
          <w:u w:val="single"/>
        </w:rPr>
      </w:pPr>
    </w:p>
    <w:p w14:paraId="37B0BB46" w14:textId="3B5C003E" w:rsidR="005062BE" w:rsidRDefault="005062BE" w:rsidP="005062BE">
      <w:pPr>
        <w:spacing w:line="360" w:lineRule="auto"/>
        <w:rPr>
          <w:sz w:val="24"/>
          <w:szCs w:val="24"/>
          <w:u w:val="single"/>
        </w:rPr>
      </w:pPr>
    </w:p>
    <w:p w14:paraId="1F343A6F" w14:textId="4A48AF60" w:rsidR="005062BE" w:rsidRDefault="005062BE" w:rsidP="005062BE">
      <w:pPr>
        <w:spacing w:line="360" w:lineRule="auto"/>
        <w:rPr>
          <w:sz w:val="24"/>
          <w:szCs w:val="24"/>
          <w:u w:val="single"/>
        </w:rPr>
      </w:pPr>
    </w:p>
    <w:p w14:paraId="27EE0AFC" w14:textId="1574F34C" w:rsidR="005062BE" w:rsidRDefault="005062BE" w:rsidP="005062BE">
      <w:pPr>
        <w:spacing w:line="360" w:lineRule="auto"/>
        <w:rPr>
          <w:sz w:val="24"/>
          <w:szCs w:val="24"/>
          <w:u w:val="single"/>
        </w:rPr>
      </w:pPr>
    </w:p>
    <w:p w14:paraId="0CE68CB6" w14:textId="68B7C009" w:rsidR="005062BE" w:rsidRDefault="000828F3" w:rsidP="005062BE">
      <w:pPr>
        <w:spacing w:line="360" w:lineRule="auto"/>
        <w:rPr>
          <w:sz w:val="24"/>
          <w:szCs w:val="24"/>
          <w:u w:val="single"/>
        </w:rPr>
      </w:pPr>
      <w:r w:rsidRPr="000828F3">
        <w:rPr>
          <w:noProof/>
          <w:sz w:val="24"/>
          <w:szCs w:val="24"/>
          <w:u w:val="single"/>
        </w:rPr>
        <mc:AlternateContent>
          <mc:Choice Requires="wps">
            <w:drawing>
              <wp:anchor distT="45720" distB="45720" distL="114300" distR="114300" simplePos="0" relativeHeight="251673600" behindDoc="0" locked="0" layoutInCell="1" allowOverlap="1" wp14:anchorId="52897281" wp14:editId="2F88C00A">
                <wp:simplePos x="0" y="0"/>
                <wp:positionH relativeFrom="column">
                  <wp:posOffset>-86516</wp:posOffset>
                </wp:positionH>
                <wp:positionV relativeFrom="paragraph">
                  <wp:posOffset>422814</wp:posOffset>
                </wp:positionV>
                <wp:extent cx="758825" cy="310515"/>
                <wp:effectExtent l="0" t="0" r="22225" b="1333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8825" cy="310515"/>
                        </a:xfrm>
                        <a:prstGeom prst="rect">
                          <a:avLst/>
                        </a:prstGeom>
                        <a:solidFill>
                          <a:srgbClr val="FFFFFF"/>
                        </a:solidFill>
                        <a:ln w="9525">
                          <a:solidFill>
                            <a:srgbClr val="000000"/>
                          </a:solidFill>
                          <a:miter lim="800000"/>
                          <a:headEnd/>
                          <a:tailEnd/>
                        </a:ln>
                      </wps:spPr>
                      <wps:txbx>
                        <w:txbxContent>
                          <w:p w14:paraId="1FD5AA84" w14:textId="0178237C" w:rsidR="002B09ED" w:rsidRDefault="002B09ED">
                            <w:r>
                              <w:t>Figure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897281" id="_x0000_s1029" type="#_x0000_t202" style="position:absolute;margin-left:-6.8pt;margin-top:33.3pt;width:59.75pt;height:24.4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">
                <v:textbox>
                  <w:txbxContent>
                    <w:p w14:paraId="1FD5AA84" w14:textId="0178237C" w:rsidR="002B09ED" w:rsidRDefault="002B09ED">
                      <w:r>
                        <w:t>Figure 4</w:t>
                      </w:r>
                    </w:p>
                  </w:txbxContent>
                </v:textbox>
                <w10:wrap type="square"/>
              </v:shape>
            </w:pict>
          </mc:Fallback>
        </mc:AlternateContent>
      </w:r>
    </w:p>
    <w:p w14:paraId="30558D08" w14:textId="591F21FE" w:rsidR="005062BE" w:rsidRDefault="000828F3" w:rsidP="005062BE">
      <w:pPr>
        <w:spacing w:line="360" w:lineRule="auto"/>
        <w:rPr>
          <w:sz w:val="24"/>
          <w:szCs w:val="24"/>
          <w:u w:val="single"/>
        </w:rPr>
      </w:pPr>
      <w:r w:rsidRPr="000828F3">
        <w:rPr>
          <w:noProof/>
          <w:sz w:val="24"/>
          <w:szCs w:val="24"/>
          <w:u w:val="single"/>
        </w:rPr>
        <mc:AlternateContent>
          <mc:Choice Requires="wps">
            <w:drawing>
              <wp:anchor distT="45720" distB="45720" distL="114300" distR="114300" simplePos="0" relativeHeight="251677696" behindDoc="0" locked="0" layoutInCell="1" allowOverlap="1" wp14:anchorId="77999EF3" wp14:editId="22A94C36">
                <wp:simplePos x="0" y="0"/>
                <wp:positionH relativeFrom="column">
                  <wp:posOffset>4226392</wp:posOffset>
                </wp:positionH>
                <wp:positionV relativeFrom="paragraph">
                  <wp:posOffset>8255</wp:posOffset>
                </wp:positionV>
                <wp:extent cx="689610" cy="301625"/>
                <wp:effectExtent l="0" t="0" r="15240" b="2222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9610" cy="301625"/>
                        </a:xfrm>
                        <a:prstGeom prst="rect">
                          <a:avLst/>
                        </a:prstGeom>
                        <a:solidFill>
                          <a:srgbClr val="FFFFFF"/>
                        </a:solidFill>
                        <a:ln w="9525">
                          <a:solidFill>
                            <a:srgbClr val="000000"/>
                          </a:solidFill>
                          <a:miter lim="800000"/>
                          <a:headEnd/>
                          <a:tailEnd/>
                        </a:ln>
                      </wps:spPr>
                      <wps:txbx>
                        <w:txbxContent>
                          <w:p w14:paraId="192BDC9D" w14:textId="1C16C9EC" w:rsidR="002B09ED" w:rsidRDefault="002B09ED">
                            <w:r>
                              <w:t>Figure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999EF3" id="_x0000_s1030" type="#_x0000_t202" style="position:absolute;margin-left:332.8pt;margin-top:.65pt;width:54.3pt;height:23.7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">
                <v:textbox>
                  <w:txbxContent>
                    <w:p w14:paraId="192BDC9D" w14:textId="1C16C9EC" w:rsidR="002B09ED" w:rsidRDefault="002B09ED">
                      <w:r>
                        <w:t>Figure 6</w:t>
                      </w:r>
                    </w:p>
                  </w:txbxContent>
                </v:textbox>
                <w10:wrap type="square"/>
              </v:shape>
            </w:pict>
          </mc:Fallback>
        </mc:AlternateContent>
      </w:r>
      <w:r w:rsidRPr="000828F3">
        <w:rPr>
          <w:noProof/>
          <w:sz w:val="24"/>
          <w:szCs w:val="24"/>
          <w:u w:val="single"/>
        </w:rPr>
        <mc:AlternateContent>
          <mc:Choice Requires="wps">
            <w:drawing>
              <wp:anchor distT="45720" distB="45720" distL="114300" distR="114300" simplePos="0" relativeHeight="251675648" behindDoc="0" locked="0" layoutInCell="1" allowOverlap="1" wp14:anchorId="38C547CC" wp14:editId="6CA67E3F">
                <wp:simplePos x="0" y="0"/>
                <wp:positionH relativeFrom="column">
                  <wp:posOffset>2121846</wp:posOffset>
                </wp:positionH>
                <wp:positionV relativeFrom="paragraph">
                  <wp:posOffset>34313</wp:posOffset>
                </wp:positionV>
                <wp:extent cx="732790" cy="292735"/>
                <wp:effectExtent l="0" t="0" r="10160" b="1206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2790" cy="292735"/>
                        </a:xfrm>
                        <a:prstGeom prst="rect">
                          <a:avLst/>
                        </a:prstGeom>
                        <a:solidFill>
                          <a:srgbClr val="FFFFFF"/>
                        </a:solidFill>
                        <a:ln w="9525">
                          <a:solidFill>
                            <a:srgbClr val="000000"/>
                          </a:solidFill>
                          <a:miter lim="800000"/>
                          <a:headEnd/>
                          <a:tailEnd/>
                        </a:ln>
                      </wps:spPr>
                      <wps:txbx>
                        <w:txbxContent>
                          <w:p w14:paraId="6807569D" w14:textId="1D8913A6" w:rsidR="002B09ED" w:rsidRDefault="002B09ED">
                            <w:r>
                              <w:t>Figure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C547CC" id="_x0000_s1031" type="#_x0000_t202" style="position:absolute;margin-left:167.05pt;margin-top:2.7pt;width:57.7pt;height:23.0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">
                <v:textbox>
                  <w:txbxContent>
                    <w:p w14:paraId="6807569D" w14:textId="1D8913A6" w:rsidR="002B09ED" w:rsidRDefault="002B09ED">
                      <w:r>
                        <w:t>Figure 5</w:t>
                      </w:r>
                    </w:p>
                  </w:txbxContent>
                </v:textbox>
                <w10:wrap type="square"/>
              </v:shape>
            </w:pict>
          </mc:Fallback>
        </mc:AlternateContent>
      </w:r>
    </w:p>
    <w:p w14:paraId="53A9C98F" w14:textId="57005A35" w:rsidR="005062BE" w:rsidRDefault="00290B75" w:rsidP="005062BE">
      <w:pPr>
        <w:spacing w:line="360" w:lineRule="auto"/>
        <w:rPr>
          <w:sz w:val="24"/>
          <w:szCs w:val="24"/>
          <w:u w:val="single"/>
        </w:rPr>
      </w:pPr>
      <w:r>
        <w:rPr>
          <w:noProof/>
          <w:sz w:val="24"/>
          <w:szCs w:val="24"/>
          <w:u w:val="single"/>
        </w:rPr>
        <w:drawing>
          <wp:anchor distT="0" distB="0" distL="114300" distR="114300" simplePos="0" relativeHeight="251665408" behindDoc="0" locked="0" layoutInCell="1" allowOverlap="1" wp14:anchorId="5BEF8502" wp14:editId="48BDDA53">
            <wp:simplePos x="0" y="0"/>
            <wp:positionH relativeFrom="margin">
              <wp:posOffset>1517015</wp:posOffset>
            </wp:positionH>
            <wp:positionV relativeFrom="paragraph">
              <wp:posOffset>344170</wp:posOffset>
            </wp:positionV>
            <wp:extent cx="3251835" cy="2409190"/>
            <wp:effectExtent l="0" t="0" r="571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51835" cy="2409190"/>
                    </a:xfrm>
                    <a:prstGeom prst="rect">
                      <a:avLst/>
                    </a:prstGeom>
                    <a:noFill/>
                  </pic:spPr>
                </pic:pic>
              </a:graphicData>
            </a:graphic>
            <wp14:sizeRelH relativeFrom="page">
              <wp14:pctWidth>0</wp14:pctWidth>
            </wp14:sizeRelH>
            <wp14:sizeRelV relativeFrom="page">
              <wp14:pctHeight>0</wp14:pctHeight>
            </wp14:sizeRelV>
          </wp:anchor>
        </w:drawing>
      </w:r>
    </w:p>
    <w:p w14:paraId="0F1EA493" w14:textId="6B8FAE2B" w:rsidR="005062BE" w:rsidRDefault="005062BE" w:rsidP="005062BE">
      <w:pPr>
        <w:spacing w:line="360" w:lineRule="auto"/>
        <w:rPr>
          <w:sz w:val="24"/>
          <w:szCs w:val="24"/>
          <w:u w:val="single"/>
        </w:rPr>
      </w:pPr>
    </w:p>
    <w:p w14:paraId="784BA241" w14:textId="35529B95" w:rsidR="005062BE" w:rsidRDefault="005062BE" w:rsidP="005062BE">
      <w:pPr>
        <w:spacing w:line="360" w:lineRule="auto"/>
        <w:rPr>
          <w:sz w:val="24"/>
          <w:szCs w:val="24"/>
          <w:u w:val="single"/>
        </w:rPr>
      </w:pPr>
    </w:p>
    <w:p w14:paraId="76BEA99B" w14:textId="4FCC78C4" w:rsidR="005062BE" w:rsidRDefault="005062BE" w:rsidP="005062BE">
      <w:pPr>
        <w:spacing w:line="360" w:lineRule="auto"/>
        <w:rPr>
          <w:sz w:val="24"/>
          <w:szCs w:val="24"/>
          <w:u w:val="single"/>
        </w:rPr>
      </w:pPr>
    </w:p>
    <w:p w14:paraId="6C68E167" w14:textId="462CE0E3" w:rsidR="005062BE" w:rsidRDefault="005062BE" w:rsidP="005062BE">
      <w:pPr>
        <w:spacing w:line="360" w:lineRule="auto"/>
        <w:rPr>
          <w:sz w:val="24"/>
          <w:szCs w:val="24"/>
          <w:u w:val="single"/>
        </w:rPr>
      </w:pPr>
    </w:p>
    <w:p w14:paraId="6583A2AC" w14:textId="77777777" w:rsidR="00290B75" w:rsidRDefault="00290B75" w:rsidP="00290B75">
      <w:pPr>
        <w:spacing w:line="360" w:lineRule="auto"/>
        <w:rPr>
          <w:sz w:val="24"/>
          <w:szCs w:val="24"/>
          <w:u w:val="single"/>
        </w:rPr>
      </w:pPr>
    </w:p>
    <w:p w14:paraId="53BA7CF5" w14:textId="77777777" w:rsidR="00290B75" w:rsidRDefault="00290B75" w:rsidP="00290B75">
      <w:pPr>
        <w:spacing w:line="360" w:lineRule="auto"/>
        <w:ind w:left="720"/>
        <w:rPr>
          <w:sz w:val="24"/>
          <w:szCs w:val="24"/>
          <w:u w:val="single"/>
        </w:rPr>
      </w:pPr>
      <w:r w:rsidRPr="000828F3">
        <w:rPr>
          <w:noProof/>
          <w:sz w:val="24"/>
          <w:szCs w:val="24"/>
          <w:u w:val="single"/>
        </w:rPr>
        <mc:AlternateContent>
          <mc:Choice Requires="wps">
            <w:drawing>
              <wp:anchor distT="45720" distB="45720" distL="114300" distR="114300" simplePos="0" relativeHeight="251679744" behindDoc="0" locked="0" layoutInCell="1" allowOverlap="1" wp14:anchorId="7E53C367" wp14:editId="5BE01F7A">
                <wp:simplePos x="0" y="0"/>
                <wp:positionH relativeFrom="column">
                  <wp:posOffset>617220</wp:posOffset>
                </wp:positionH>
                <wp:positionV relativeFrom="paragraph">
                  <wp:posOffset>27940</wp:posOffset>
                </wp:positionV>
                <wp:extent cx="784860" cy="292735"/>
                <wp:effectExtent l="0" t="0" r="15240" b="1206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4860" cy="292735"/>
                        </a:xfrm>
                        <a:prstGeom prst="rect">
                          <a:avLst/>
                        </a:prstGeom>
                        <a:solidFill>
                          <a:srgbClr val="FFFFFF"/>
                        </a:solidFill>
                        <a:ln w="9525">
                          <a:solidFill>
                            <a:srgbClr val="000000"/>
                          </a:solidFill>
                          <a:miter lim="800000"/>
                          <a:headEnd/>
                          <a:tailEnd/>
                        </a:ln>
                      </wps:spPr>
                      <wps:txbx>
                        <w:txbxContent>
                          <w:p w14:paraId="51CA1053" w14:textId="44C0A629" w:rsidR="002B09ED" w:rsidRDefault="002B09ED">
                            <w:r>
                              <w:t>Figure 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53C367" id="_x0000_s1032" type="#_x0000_t202" style="position:absolute;left:0;text-align:left;margin-left:48.6pt;margin-top:2.2pt;width:61.8pt;height:23.0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">
                <v:textbox>
                  <w:txbxContent>
                    <w:p w14:paraId="51CA1053" w14:textId="44C0A629" w:rsidR="002B09ED" w:rsidRDefault="002B09ED">
                      <w:r>
                        <w:t>Figure 7</w:t>
                      </w:r>
                    </w:p>
                  </w:txbxContent>
                </v:textbox>
                <w10:wrap type="square"/>
              </v:shape>
            </w:pict>
          </mc:Fallback>
        </mc:AlternateContent>
      </w:r>
    </w:p>
    <w:p w14:paraId="521A663A" w14:textId="3458A8C2" w:rsidR="00746CBF" w:rsidRDefault="00746CBF" w:rsidP="00290B75">
      <w:pPr>
        <w:spacing w:line="360" w:lineRule="auto"/>
        <w:ind w:left="720"/>
        <w:jc w:val="center"/>
        <w:rPr>
          <w:sz w:val="24"/>
          <w:szCs w:val="24"/>
          <w:u w:val="single"/>
        </w:rPr>
      </w:pPr>
      <w:r w:rsidRPr="00F44A1D">
        <w:rPr>
          <w:b/>
          <w:bCs/>
          <w:sz w:val="24"/>
          <w:szCs w:val="24"/>
          <w:u w:val="single"/>
        </w:rPr>
        <w:lastRenderedPageBreak/>
        <w:t xml:space="preserve">Chapter 1 </w:t>
      </w:r>
      <w:r w:rsidR="00860AE9" w:rsidRPr="00F44A1D">
        <w:rPr>
          <w:b/>
          <w:bCs/>
          <w:sz w:val="24"/>
          <w:szCs w:val="24"/>
          <w:u w:val="single"/>
        </w:rPr>
        <w:t>–</w:t>
      </w:r>
      <w:r w:rsidRPr="00F44A1D">
        <w:rPr>
          <w:b/>
          <w:bCs/>
          <w:sz w:val="24"/>
          <w:szCs w:val="24"/>
          <w:u w:val="single"/>
        </w:rPr>
        <w:t xml:space="preserve"> Introduction</w:t>
      </w:r>
    </w:p>
    <w:p w14:paraId="29BECEF8" w14:textId="77777777" w:rsidR="00326539" w:rsidRDefault="00326539" w:rsidP="004D5AF9">
      <w:pPr>
        <w:spacing w:line="360" w:lineRule="auto"/>
        <w:rPr>
          <w:sz w:val="24"/>
          <w:szCs w:val="24"/>
          <w:u w:val="single"/>
        </w:rPr>
      </w:pPr>
    </w:p>
    <w:p w14:paraId="653635EF" w14:textId="038B386F" w:rsidR="004D5AF9" w:rsidRDefault="004D5AF9" w:rsidP="004D5AF9">
      <w:pPr>
        <w:spacing w:line="360" w:lineRule="auto"/>
        <w:rPr>
          <w:sz w:val="24"/>
          <w:szCs w:val="24"/>
        </w:rPr>
      </w:pPr>
      <w:r>
        <w:rPr>
          <w:sz w:val="24"/>
          <w:szCs w:val="24"/>
        </w:rPr>
        <w:t xml:space="preserve">       For this dissertation, I will be using archaeological theories in order to </w:t>
      </w:r>
      <w:r w:rsidR="00F70F40">
        <w:rPr>
          <w:sz w:val="24"/>
          <w:szCs w:val="24"/>
        </w:rPr>
        <w:t xml:space="preserve">build upon my notion that it can be possible to perceive a fresco as an archaeological assemblage. In order to do this, I will be looking into a particular branch of archaeological theories, known as new materialisms. There can be found many sources of information that can tell us what new materialisms can be described as, such as Harris and Cipolla (2017, p130) who note that </w:t>
      </w:r>
      <w:r w:rsidR="00290B75">
        <w:rPr>
          <w:sz w:val="24"/>
          <w:szCs w:val="24"/>
        </w:rPr>
        <w:t>“</w:t>
      </w:r>
      <w:r w:rsidR="00F70F40">
        <w:rPr>
          <w:sz w:val="24"/>
          <w:szCs w:val="24"/>
        </w:rPr>
        <w:t>new materialism, like symmetrical archaeology, wants to think about how people and things are not two very different</w:t>
      </w:r>
      <w:r w:rsidR="009B376F">
        <w:rPr>
          <w:sz w:val="24"/>
          <w:szCs w:val="24"/>
        </w:rPr>
        <w:t xml:space="preserve"> kinds of entities (that we might term subjects and objects) but rather they emerge together</w:t>
      </w:r>
      <w:r w:rsidR="00290B75">
        <w:rPr>
          <w:sz w:val="24"/>
          <w:szCs w:val="24"/>
        </w:rPr>
        <w:t>”</w:t>
      </w:r>
      <w:r w:rsidR="009B376F">
        <w:rPr>
          <w:sz w:val="24"/>
          <w:szCs w:val="24"/>
        </w:rPr>
        <w:t>. New materialisms is an approach that has emerged from an archaeological understanding that things are inherently connected to other things, as they work together to make something a whole.</w:t>
      </w:r>
      <w:r w:rsidR="00F70F40">
        <w:rPr>
          <w:sz w:val="24"/>
          <w:szCs w:val="24"/>
        </w:rPr>
        <w:t xml:space="preserve"> </w:t>
      </w:r>
      <w:r>
        <w:rPr>
          <w:sz w:val="24"/>
          <w:szCs w:val="24"/>
        </w:rPr>
        <w:t xml:space="preserve"> </w:t>
      </w:r>
    </w:p>
    <w:p w14:paraId="3BB4CC7C" w14:textId="15A5074A" w:rsidR="009B376F" w:rsidRDefault="009B376F" w:rsidP="004D5AF9">
      <w:pPr>
        <w:spacing w:line="360" w:lineRule="auto"/>
        <w:rPr>
          <w:sz w:val="24"/>
          <w:szCs w:val="24"/>
        </w:rPr>
      </w:pPr>
      <w:r>
        <w:rPr>
          <w:sz w:val="24"/>
          <w:szCs w:val="24"/>
        </w:rPr>
        <w:t xml:space="preserve">      That is not the only thing that new materialisms can be defined as, as Harris and Cipolla (2017, p130) also note that </w:t>
      </w:r>
      <w:r w:rsidR="00290B75">
        <w:rPr>
          <w:sz w:val="24"/>
          <w:szCs w:val="24"/>
        </w:rPr>
        <w:t>“</w:t>
      </w:r>
      <w:r>
        <w:rPr>
          <w:sz w:val="24"/>
          <w:szCs w:val="24"/>
        </w:rPr>
        <w:t xml:space="preserve">new materialism in particular has taken a great deal of interest in what it terms the </w:t>
      </w:r>
      <w:r w:rsidR="00290B75">
        <w:rPr>
          <w:sz w:val="24"/>
          <w:szCs w:val="24"/>
        </w:rPr>
        <w:t>‘</w:t>
      </w:r>
      <w:r>
        <w:rPr>
          <w:sz w:val="24"/>
          <w:szCs w:val="24"/>
        </w:rPr>
        <w:t>vibrancy of matter</w:t>
      </w:r>
      <w:r w:rsidR="00290B75">
        <w:rPr>
          <w:sz w:val="24"/>
          <w:szCs w:val="24"/>
        </w:rPr>
        <w:t>’</w:t>
      </w:r>
      <w:r>
        <w:rPr>
          <w:sz w:val="24"/>
          <w:szCs w:val="24"/>
        </w:rPr>
        <w:t>”. It could go without saying that archaeology has always been interested in things, objects that can be found and examined, put back together to help make up an idea of what the past could have been based on what was found, but new materialisms strives to look deeper than that. It is a search for the unseen and to try and recreate what can not be seen so easily, through experimental archaeology that involves the making of things</w:t>
      </w:r>
      <w:r w:rsidR="00326539">
        <w:rPr>
          <w:sz w:val="24"/>
          <w:szCs w:val="24"/>
        </w:rPr>
        <w:t>. The blending of archaeological practices and the analysis of them through the application of theories through a newly emerging interdisciplinary method, is what I am hoping to achieve through my own anal</w:t>
      </w:r>
      <w:r w:rsidR="00826BBA">
        <w:rPr>
          <w:sz w:val="24"/>
          <w:szCs w:val="24"/>
        </w:rPr>
        <w:t>ysis</w:t>
      </w:r>
      <w:r w:rsidR="00326539">
        <w:rPr>
          <w:sz w:val="24"/>
          <w:szCs w:val="24"/>
        </w:rPr>
        <w:t xml:space="preserve"> of frescos, from making my own piece to exploring the theories that can help highlight the complex thing a fresco can be, not just a painting on a wall</w:t>
      </w:r>
      <w:r w:rsidR="00334FA0">
        <w:rPr>
          <w:sz w:val="24"/>
          <w:szCs w:val="24"/>
        </w:rPr>
        <w:t>, but its own archaeological assemblage.</w:t>
      </w:r>
    </w:p>
    <w:p w14:paraId="6C04C963" w14:textId="77777777" w:rsidR="00145B3A" w:rsidRDefault="00334FA0" w:rsidP="00145B3A">
      <w:pPr>
        <w:spacing w:line="360" w:lineRule="auto"/>
        <w:rPr>
          <w:sz w:val="24"/>
          <w:szCs w:val="24"/>
        </w:rPr>
      </w:pPr>
      <w:r>
        <w:rPr>
          <w:sz w:val="24"/>
          <w:szCs w:val="24"/>
        </w:rPr>
        <w:t xml:space="preserve">      In order to reach my goal, I will attempt to apply a variety of theories that I feel can work together with each other, such as agency, materiality, vibrancy of matter and assemblage theory, the latter of which has not been applied to frescos until now. For a piece as diverse as a fresco, an interdisciplinary method will be a good way to examine it, as the multitude of ideas can blend together to analyse frescos. </w:t>
      </w:r>
    </w:p>
    <w:p w14:paraId="7C204786" w14:textId="08FCFE71" w:rsidR="005917B7" w:rsidRPr="00A80133" w:rsidRDefault="00746CBF" w:rsidP="00A80133">
      <w:pPr>
        <w:spacing w:line="360" w:lineRule="auto"/>
        <w:jc w:val="center"/>
        <w:rPr>
          <w:sz w:val="24"/>
          <w:szCs w:val="24"/>
          <w:u w:val="single"/>
        </w:rPr>
      </w:pPr>
      <w:r w:rsidRPr="00F44A1D">
        <w:rPr>
          <w:b/>
          <w:bCs/>
          <w:sz w:val="24"/>
          <w:szCs w:val="24"/>
          <w:u w:val="single"/>
        </w:rPr>
        <w:lastRenderedPageBreak/>
        <w:t>Chapter 2 -</w:t>
      </w:r>
      <w:r w:rsidR="002B2BDD" w:rsidRPr="00F44A1D">
        <w:rPr>
          <w:b/>
          <w:bCs/>
          <w:sz w:val="24"/>
          <w:szCs w:val="24"/>
          <w:u w:val="single"/>
        </w:rPr>
        <w:t>Considerations of frescoes and materiality</w:t>
      </w:r>
    </w:p>
    <w:p w14:paraId="601D5244" w14:textId="315D1C78" w:rsidR="002B2BDD" w:rsidRPr="000F3426" w:rsidRDefault="002B2BDD" w:rsidP="000F3426">
      <w:pPr>
        <w:pStyle w:val="ListParagraph"/>
        <w:numPr>
          <w:ilvl w:val="0"/>
          <w:numId w:val="5"/>
        </w:numPr>
        <w:spacing w:line="360" w:lineRule="auto"/>
        <w:rPr>
          <w:sz w:val="24"/>
          <w:szCs w:val="24"/>
          <w:u w:val="single"/>
        </w:rPr>
      </w:pPr>
      <w:r w:rsidRPr="000F3426">
        <w:rPr>
          <w:sz w:val="24"/>
          <w:szCs w:val="24"/>
          <w:u w:val="single"/>
        </w:rPr>
        <w:t xml:space="preserve">what is a fresco? </w:t>
      </w:r>
    </w:p>
    <w:p w14:paraId="2EB54000" w14:textId="77777777" w:rsidR="004C7299" w:rsidRDefault="004C7299" w:rsidP="000F3426">
      <w:pPr>
        <w:spacing w:line="360" w:lineRule="auto"/>
        <w:rPr>
          <w:sz w:val="24"/>
          <w:szCs w:val="24"/>
        </w:rPr>
      </w:pPr>
      <w:r>
        <w:rPr>
          <w:sz w:val="24"/>
          <w:szCs w:val="24"/>
        </w:rPr>
        <w:t xml:space="preserve">      </w:t>
      </w:r>
      <w:r w:rsidR="00746CBF" w:rsidRPr="004D5AF9">
        <w:rPr>
          <w:sz w:val="24"/>
          <w:szCs w:val="24"/>
        </w:rPr>
        <w:t xml:space="preserve">When it comes to the considerations of frescos and materiality, one of the first things that we should look at is what is a fresco. </w:t>
      </w:r>
      <w:r w:rsidR="000F3426">
        <w:rPr>
          <w:sz w:val="24"/>
          <w:szCs w:val="24"/>
        </w:rPr>
        <w:t>One thing worth noting in regard to frescos</w:t>
      </w:r>
      <w:r>
        <w:rPr>
          <w:sz w:val="24"/>
          <w:szCs w:val="24"/>
        </w:rPr>
        <w:t>, more specifically those of Minoan origin that have been</w:t>
      </w:r>
      <w:r w:rsidR="000F3426">
        <w:rPr>
          <w:sz w:val="24"/>
          <w:szCs w:val="24"/>
        </w:rPr>
        <w:t xml:space="preserve"> recovered and restored, is that they are always found in a fragmentary nature, which results in a rarely possible attempt to have a complete restoration of the fragments, noted by authors such as Fitton (2004, p163). This does not mean that restorations are not possible, but it does mean that is a fresco is being restored, the result is full of pieces that have had to be guessed as to what the original could have been. To that extent, restorations of frescos are not the  most reliable </w:t>
      </w:r>
      <w:r>
        <w:rPr>
          <w:sz w:val="24"/>
          <w:szCs w:val="24"/>
        </w:rPr>
        <w:t>archaeological evidence, but they still remain a valuable source of information as many wall paintings from across the Mediterranean are less fragmentary.</w:t>
      </w:r>
    </w:p>
    <w:p w14:paraId="26DDF19D" w14:textId="77777777" w:rsidR="00826BBA" w:rsidRDefault="004C7299" w:rsidP="000F3426">
      <w:pPr>
        <w:spacing w:line="360" w:lineRule="auto"/>
        <w:rPr>
          <w:sz w:val="24"/>
          <w:szCs w:val="24"/>
        </w:rPr>
      </w:pPr>
      <w:r>
        <w:rPr>
          <w:sz w:val="24"/>
          <w:szCs w:val="24"/>
        </w:rPr>
        <w:t xml:space="preserve">        The type of frescos that I will be looking into for my analysis are those of Minoan origins, such as examples from the Knossos throne room in Crete. There are two main types of fresco that can be observed, the first type is referred to as al fresco, a painting technique whereby pigments, suspended in water, are painted onto a damp lime plaster surface, as noted by Hocombe (1999, p37) and Kakoulli (2002, p58). The second type is referred to as al seco, a painting technique whereby pigments, mixed with a binder (egg, honey etc) are applied onto a dry support of any material (lime, gypsum, mud plaster), which is noted by Kakoulli (2002, p57).</w:t>
      </w:r>
      <w:r w:rsidR="00826BBA">
        <w:rPr>
          <w:sz w:val="24"/>
          <w:szCs w:val="24"/>
        </w:rPr>
        <w:t xml:space="preserve"> For the two types of paintings, the difference does not stop at the way the pigment can be applied, it even extends to the methods that involve making the plaster base for the paintings.</w:t>
      </w:r>
    </w:p>
    <w:p w14:paraId="427AEB1C" w14:textId="306370D5" w:rsidR="00746CBF" w:rsidRPr="004D5AF9" w:rsidRDefault="00826BBA" w:rsidP="000F3426">
      <w:pPr>
        <w:spacing w:line="360" w:lineRule="auto"/>
        <w:rPr>
          <w:sz w:val="24"/>
          <w:szCs w:val="24"/>
        </w:rPr>
      </w:pPr>
      <w:r>
        <w:rPr>
          <w:sz w:val="24"/>
          <w:szCs w:val="24"/>
        </w:rPr>
        <w:t xml:space="preserve">         For the al fresco style, it is noted by Brysbaert (2004, p11-12) that once a simple acid test is done, it was determined that all plaster was lime plaster in her analysis group. She also notes that </w:t>
      </w:r>
      <w:r w:rsidR="001D752E">
        <w:rPr>
          <w:sz w:val="24"/>
          <w:szCs w:val="24"/>
        </w:rPr>
        <w:t>“</w:t>
      </w:r>
      <w:r>
        <w:rPr>
          <w:sz w:val="24"/>
          <w:szCs w:val="24"/>
        </w:rPr>
        <w:t>real frescos can only be executed on lime plaster</w:t>
      </w:r>
      <w:r w:rsidR="001D752E">
        <w:rPr>
          <w:sz w:val="24"/>
          <w:szCs w:val="24"/>
        </w:rPr>
        <w:t>”</w:t>
      </w:r>
      <w:r>
        <w:rPr>
          <w:sz w:val="24"/>
          <w:szCs w:val="24"/>
        </w:rPr>
        <w:t xml:space="preserve"> (Brysbaert, 2004, pp11-12). Based on chemical analysis, this would mean that only wall paintings that are on a base of lime plaster can fall under the bracket of al fresco. With the al seco style, Brysbaert (2008, p118) notes</w:t>
      </w:r>
      <w:r w:rsidR="004C7299">
        <w:rPr>
          <w:sz w:val="24"/>
          <w:szCs w:val="24"/>
        </w:rPr>
        <w:t xml:space="preserve"> </w:t>
      </w:r>
      <w:r>
        <w:rPr>
          <w:sz w:val="24"/>
          <w:szCs w:val="24"/>
        </w:rPr>
        <w:t xml:space="preserve">that </w:t>
      </w:r>
      <w:r w:rsidR="001D752E">
        <w:rPr>
          <w:sz w:val="24"/>
          <w:szCs w:val="24"/>
        </w:rPr>
        <w:t>“</w:t>
      </w:r>
      <w:r>
        <w:rPr>
          <w:sz w:val="24"/>
          <w:szCs w:val="24"/>
        </w:rPr>
        <w:t>gypsum or mud plaster could have served equally well for seco painting, as it did in Egypt during at least all pharaonic periods</w:t>
      </w:r>
      <w:r w:rsidR="001D752E">
        <w:rPr>
          <w:sz w:val="24"/>
          <w:szCs w:val="24"/>
        </w:rPr>
        <w:t>”</w:t>
      </w:r>
      <w:r>
        <w:rPr>
          <w:sz w:val="24"/>
          <w:szCs w:val="24"/>
        </w:rPr>
        <w:t>. Based on Brysbaert</w:t>
      </w:r>
      <w:r w:rsidR="00860AE9">
        <w:rPr>
          <w:sz w:val="24"/>
          <w:szCs w:val="24"/>
        </w:rPr>
        <w:t>’s</w:t>
      </w:r>
      <w:r>
        <w:rPr>
          <w:sz w:val="24"/>
          <w:szCs w:val="24"/>
        </w:rPr>
        <w:t xml:space="preserve"> chemical </w:t>
      </w:r>
      <w:r>
        <w:rPr>
          <w:sz w:val="24"/>
          <w:szCs w:val="24"/>
        </w:rPr>
        <w:lastRenderedPageBreak/>
        <w:t xml:space="preserve">analyses </w:t>
      </w:r>
      <w:r w:rsidR="00860AE9">
        <w:rPr>
          <w:sz w:val="24"/>
          <w:szCs w:val="24"/>
        </w:rPr>
        <w:t>of the compositions of both fresco and seco plaster, whilst they may look the same, they are both inherently different methods of producing wall paintings.</w:t>
      </w:r>
    </w:p>
    <w:p w14:paraId="6F2744AC" w14:textId="05C0A545" w:rsidR="00860AE9" w:rsidRDefault="002B2BDD" w:rsidP="00860AE9">
      <w:pPr>
        <w:pStyle w:val="ListParagraph"/>
        <w:numPr>
          <w:ilvl w:val="0"/>
          <w:numId w:val="5"/>
        </w:numPr>
        <w:spacing w:line="360" w:lineRule="auto"/>
        <w:rPr>
          <w:sz w:val="24"/>
          <w:szCs w:val="24"/>
          <w:u w:val="single"/>
        </w:rPr>
      </w:pPr>
      <w:r w:rsidRPr="00860AE9">
        <w:rPr>
          <w:sz w:val="24"/>
          <w:szCs w:val="24"/>
          <w:u w:val="single"/>
        </w:rPr>
        <w:t>materiality</w:t>
      </w:r>
      <w:r w:rsidR="005062BE" w:rsidRPr="00860AE9">
        <w:rPr>
          <w:sz w:val="24"/>
          <w:szCs w:val="24"/>
          <w:u w:val="single"/>
        </w:rPr>
        <w:t xml:space="preserve"> and agency</w:t>
      </w:r>
      <w:r w:rsidRPr="00860AE9">
        <w:rPr>
          <w:sz w:val="24"/>
          <w:szCs w:val="24"/>
          <w:u w:val="single"/>
        </w:rPr>
        <w:t xml:space="preserve"> </w:t>
      </w:r>
    </w:p>
    <w:p w14:paraId="74CE4F23" w14:textId="1504B8E1" w:rsidR="00860AE9" w:rsidRDefault="00860AE9" w:rsidP="00860AE9">
      <w:pPr>
        <w:spacing w:line="360" w:lineRule="auto"/>
        <w:rPr>
          <w:sz w:val="24"/>
          <w:szCs w:val="24"/>
        </w:rPr>
      </w:pPr>
      <w:r>
        <w:rPr>
          <w:sz w:val="24"/>
          <w:szCs w:val="24"/>
        </w:rPr>
        <w:t xml:space="preserve">       After looking at some of the integral components that make frescoes either al fresco or al seco, we must look at why these qualities could be used when it comes to looking at the materiality and agency of frescoes. In order to do that, I must first define what I mean by materiality and agency. For a definition for materiality</w:t>
      </w:r>
      <w:r w:rsidR="00145B3A">
        <w:rPr>
          <w:sz w:val="24"/>
          <w:szCs w:val="24"/>
        </w:rPr>
        <w:t>, I would like to turn to Boivin’s book, Material Cultures, Material Minds</w:t>
      </w:r>
      <w:r w:rsidR="007F1DC7">
        <w:rPr>
          <w:sz w:val="24"/>
          <w:szCs w:val="24"/>
        </w:rPr>
        <w:t xml:space="preserve">. Boivin (2010, p26) defines materiality as </w:t>
      </w:r>
      <w:r w:rsidR="001D752E">
        <w:rPr>
          <w:sz w:val="24"/>
          <w:szCs w:val="24"/>
        </w:rPr>
        <w:t>“</w:t>
      </w:r>
      <w:r w:rsidR="007F1DC7">
        <w:rPr>
          <w:sz w:val="24"/>
          <w:szCs w:val="24"/>
        </w:rPr>
        <w:t>a word that I will use to emphasise the physicality of the material world – the fact that it has dimensions, that it resists and constrains, and that it offers possibilities for the human agent (or organism) by virtue of a set of physical properties</w:t>
      </w:r>
      <w:r w:rsidR="001D752E">
        <w:rPr>
          <w:sz w:val="24"/>
          <w:szCs w:val="24"/>
        </w:rPr>
        <w:t>”</w:t>
      </w:r>
      <w:r w:rsidR="007F1DC7">
        <w:rPr>
          <w:sz w:val="24"/>
          <w:szCs w:val="24"/>
        </w:rPr>
        <w:t>. Boivin’s definition alludes to me how it is the physical things that make up a fresco, including the materials that make the plaster, is what gives a fresco its materiality, and how the materials it is made of could resist being painted onto or absorb the paint well.</w:t>
      </w:r>
    </w:p>
    <w:p w14:paraId="197A2D5B" w14:textId="48A30FBD" w:rsidR="007F1DC7" w:rsidRDefault="007F1DC7" w:rsidP="00860AE9">
      <w:pPr>
        <w:spacing w:line="360" w:lineRule="auto"/>
        <w:rPr>
          <w:sz w:val="24"/>
          <w:szCs w:val="24"/>
        </w:rPr>
      </w:pPr>
      <w:r>
        <w:rPr>
          <w:sz w:val="24"/>
          <w:szCs w:val="24"/>
        </w:rPr>
        <w:t xml:space="preserve">      Agency is a term that has been widely explored in new materialisms, after it was coined by Alfred Gell in his book Art and Agency. Gell (1998, p6) defines agency as </w:t>
      </w:r>
      <w:r w:rsidR="001D752E">
        <w:rPr>
          <w:sz w:val="24"/>
          <w:szCs w:val="24"/>
        </w:rPr>
        <w:t>“</w:t>
      </w:r>
      <w:r>
        <w:rPr>
          <w:sz w:val="24"/>
          <w:szCs w:val="24"/>
        </w:rPr>
        <w:t>to those persons (or things) who/which are seen as initiating casual sequences of a particular type, that is, events caused by acts of will or mind or intention</w:t>
      </w:r>
      <w:r w:rsidR="001D752E">
        <w:rPr>
          <w:sz w:val="24"/>
          <w:szCs w:val="24"/>
        </w:rPr>
        <w:t>”</w:t>
      </w:r>
      <w:r>
        <w:rPr>
          <w:sz w:val="24"/>
          <w:szCs w:val="24"/>
        </w:rPr>
        <w:t>. Agency is something that all living things could be argued to have, as anything that is living will perform an action that changes the state of being of the things around it, changing things through their influence</w:t>
      </w:r>
      <w:r w:rsidR="00C573A6">
        <w:rPr>
          <w:sz w:val="24"/>
          <w:szCs w:val="24"/>
        </w:rPr>
        <w:t>. It is worth noting that Gell states ‘or things’, alluding to the possibility that it is not only living things that can have an impact on and change the world around them, but that also things that are not living can also have an effect on the world around them and those that come into contact with them. With agency, it is everything co existing as a whole and changing each other when any form of  contact is made.</w:t>
      </w:r>
    </w:p>
    <w:p w14:paraId="3A5D4E53" w14:textId="6755D945" w:rsidR="00C573A6" w:rsidRPr="00860AE9" w:rsidRDefault="00C573A6" w:rsidP="00860AE9">
      <w:pPr>
        <w:spacing w:line="360" w:lineRule="auto"/>
        <w:rPr>
          <w:sz w:val="24"/>
          <w:szCs w:val="24"/>
        </w:rPr>
      </w:pPr>
      <w:r>
        <w:rPr>
          <w:sz w:val="24"/>
          <w:szCs w:val="24"/>
        </w:rPr>
        <w:t xml:space="preserve">       Based on the definitions, these two theories can work well together as the materiality of a fresco, such as the plaster or the pigments, can exert their agency on the painter, either by allowing the pigments to attach to the plaster, or by refusing to take the pigment. The painter could then exert his own agency on the plaster by changing its compositions to be </w:t>
      </w:r>
      <w:r>
        <w:rPr>
          <w:sz w:val="24"/>
          <w:szCs w:val="24"/>
        </w:rPr>
        <w:lastRenderedPageBreak/>
        <w:t>one better suited for the pigments, affecting the materiality and changing it so that they both work together in order to make a piece that can work as a whole.</w:t>
      </w:r>
    </w:p>
    <w:p w14:paraId="4B66CE4C" w14:textId="39709D23" w:rsidR="00CC00B6" w:rsidRPr="00CC00B6" w:rsidRDefault="002B2BDD" w:rsidP="00CC00B6">
      <w:pPr>
        <w:pStyle w:val="ListParagraph"/>
        <w:numPr>
          <w:ilvl w:val="0"/>
          <w:numId w:val="5"/>
        </w:numPr>
        <w:spacing w:line="360" w:lineRule="auto"/>
        <w:rPr>
          <w:sz w:val="24"/>
          <w:szCs w:val="24"/>
          <w:u w:val="single"/>
        </w:rPr>
      </w:pPr>
      <w:r w:rsidRPr="00CC00B6">
        <w:rPr>
          <w:sz w:val="24"/>
          <w:szCs w:val="24"/>
          <w:u w:val="single"/>
        </w:rPr>
        <w:t xml:space="preserve">how can it be applied to </w:t>
      </w:r>
      <w:r w:rsidR="00CC00B6" w:rsidRPr="00CC00B6">
        <w:rPr>
          <w:sz w:val="24"/>
          <w:szCs w:val="24"/>
          <w:u w:val="single"/>
        </w:rPr>
        <w:t>my fresco</w:t>
      </w:r>
      <w:r w:rsidRPr="00CC00B6">
        <w:rPr>
          <w:sz w:val="24"/>
          <w:szCs w:val="24"/>
          <w:u w:val="single"/>
        </w:rPr>
        <w:t>?</w:t>
      </w:r>
    </w:p>
    <w:p w14:paraId="593432AF" w14:textId="6E7C9E56" w:rsidR="00CC00B6" w:rsidRDefault="00CC00B6" w:rsidP="00CC00B6">
      <w:pPr>
        <w:spacing w:line="360" w:lineRule="auto"/>
        <w:rPr>
          <w:sz w:val="24"/>
          <w:szCs w:val="24"/>
        </w:rPr>
      </w:pPr>
      <w:r>
        <w:rPr>
          <w:sz w:val="24"/>
          <w:szCs w:val="24"/>
        </w:rPr>
        <w:t xml:space="preserve">      For a section of this dissertation, it will entail my own making of a wall painting</w:t>
      </w:r>
      <w:r w:rsidR="00714BF2">
        <w:rPr>
          <w:sz w:val="24"/>
          <w:szCs w:val="24"/>
        </w:rPr>
        <w:t xml:space="preserve">, in the al fresco style as the plaster for the base was made of lime and the painting method involved painting onto the plaster surface whilst it was still wet, </w:t>
      </w:r>
      <w:r w:rsidR="0002708E">
        <w:rPr>
          <w:sz w:val="24"/>
          <w:szCs w:val="24"/>
        </w:rPr>
        <w:t>features that are a key aspect when it comes to labelling a wall painting as specifically of the al fresco type, as noted in section a by Hocombe and Kakoulli. Through making my own piece, I hope it can help me bring together the theories I am working with in order to, figuratively, paint a picture of what a fresco is, can be and what it can be come and be perceived as.</w:t>
      </w:r>
    </w:p>
    <w:p w14:paraId="3DD3287A" w14:textId="31C71BA8" w:rsidR="0002708E" w:rsidRDefault="0002708E" w:rsidP="00CC00B6">
      <w:pPr>
        <w:spacing w:line="360" w:lineRule="auto"/>
        <w:rPr>
          <w:sz w:val="24"/>
          <w:szCs w:val="24"/>
        </w:rPr>
      </w:pPr>
      <w:r>
        <w:rPr>
          <w:sz w:val="24"/>
          <w:szCs w:val="24"/>
        </w:rPr>
        <w:t xml:space="preserve">      One thing of interest that was noted by Kapp and van Dommelen (2010, p4) is that </w:t>
      </w:r>
      <w:r w:rsidR="001D752E">
        <w:rPr>
          <w:sz w:val="24"/>
          <w:szCs w:val="24"/>
        </w:rPr>
        <w:t>“</w:t>
      </w:r>
      <w:r>
        <w:rPr>
          <w:sz w:val="24"/>
          <w:szCs w:val="24"/>
        </w:rPr>
        <w:t xml:space="preserve">the classificatory analysis of an object is an end in itself rather than a </w:t>
      </w:r>
      <w:proofErr w:type="gramStart"/>
      <w:r>
        <w:rPr>
          <w:sz w:val="24"/>
          <w:szCs w:val="24"/>
        </w:rPr>
        <w:t>stepping stone</w:t>
      </w:r>
      <w:proofErr w:type="gramEnd"/>
      <w:r>
        <w:rPr>
          <w:sz w:val="24"/>
          <w:szCs w:val="24"/>
        </w:rPr>
        <w:t xml:space="preserve"> towards exploring the social role of artifacts</w:t>
      </w:r>
      <w:r w:rsidR="001D752E">
        <w:rPr>
          <w:sz w:val="24"/>
          <w:szCs w:val="24"/>
        </w:rPr>
        <w:t>”</w:t>
      </w:r>
      <w:r>
        <w:rPr>
          <w:sz w:val="24"/>
          <w:szCs w:val="24"/>
        </w:rPr>
        <w:t>. Rather than agree with this statement, I would argue that any object once found is not the end of the analysis, but it is in itself a stepping stone, opening the way for in depth analysis in order to bridge a gap between the material object and the story it could present of something long gone.</w:t>
      </w:r>
    </w:p>
    <w:p w14:paraId="242114DA" w14:textId="7D0068B0" w:rsidR="0002708E" w:rsidRPr="00CC00B6" w:rsidRDefault="0002708E" w:rsidP="00CC00B6">
      <w:pPr>
        <w:spacing w:line="360" w:lineRule="auto"/>
        <w:rPr>
          <w:sz w:val="24"/>
          <w:szCs w:val="24"/>
        </w:rPr>
      </w:pPr>
      <w:r>
        <w:rPr>
          <w:sz w:val="24"/>
          <w:szCs w:val="24"/>
        </w:rPr>
        <w:t xml:space="preserve">      Whilst I did not view any </w:t>
      </w:r>
      <w:r w:rsidR="00DC1E92">
        <w:rPr>
          <w:sz w:val="24"/>
          <w:szCs w:val="24"/>
        </w:rPr>
        <w:t xml:space="preserve">actual recreations of Minoan frescoes physically for this particular project, I studied various images of recreations that could be found, such as the recreation of a </w:t>
      </w:r>
      <w:r w:rsidR="00E35C14">
        <w:rPr>
          <w:sz w:val="24"/>
          <w:szCs w:val="24"/>
        </w:rPr>
        <w:t>griffin</w:t>
      </w:r>
      <w:r w:rsidR="00DC1E92">
        <w:rPr>
          <w:sz w:val="24"/>
          <w:szCs w:val="24"/>
        </w:rPr>
        <w:t xml:space="preserve"> from the Knossos throne room that I used as inspiration for the painting. The experience of making one for myself to study and note as the process began was a valuable insight into the fresco as a whole, from the preparation of the materials, the discussions about what images would be drawn on to it, then to the painting and waiting for the fresco to dry. My recreation of a fresco could be compared to an idea that K</w:t>
      </w:r>
      <w:r w:rsidR="00DC1E92">
        <w:rPr>
          <w:rFonts w:cstheme="minorHAnsi"/>
          <w:sz w:val="24"/>
          <w:szCs w:val="24"/>
        </w:rPr>
        <w:t>ü</w:t>
      </w:r>
      <w:r w:rsidR="00DC1E92">
        <w:rPr>
          <w:sz w:val="24"/>
          <w:szCs w:val="24"/>
        </w:rPr>
        <w:t xml:space="preserve">chler (2015, p34) notes of Gell’s concern with art </w:t>
      </w:r>
      <w:r w:rsidR="001D752E">
        <w:rPr>
          <w:sz w:val="24"/>
          <w:szCs w:val="24"/>
        </w:rPr>
        <w:t>“</w:t>
      </w:r>
      <w:r w:rsidR="00DC1E92">
        <w:rPr>
          <w:sz w:val="24"/>
          <w:szCs w:val="24"/>
        </w:rPr>
        <w:t>re</w:t>
      </w:r>
      <w:r w:rsidR="00DF3A70">
        <w:rPr>
          <w:sz w:val="24"/>
          <w:szCs w:val="24"/>
        </w:rPr>
        <w:t>sul</w:t>
      </w:r>
      <w:r w:rsidR="00DC1E92">
        <w:rPr>
          <w:sz w:val="24"/>
          <w:szCs w:val="24"/>
        </w:rPr>
        <w:t>ted not with a concern with art per se, but with a</w:t>
      </w:r>
      <w:r w:rsidR="00F44A1D">
        <w:rPr>
          <w:sz w:val="24"/>
          <w:szCs w:val="24"/>
        </w:rPr>
        <w:t>rt affords</w:t>
      </w:r>
      <w:r w:rsidR="00DC1E92">
        <w:rPr>
          <w:sz w:val="24"/>
          <w:szCs w:val="24"/>
        </w:rPr>
        <w:t xml:space="preserve"> </w:t>
      </w:r>
      <w:r w:rsidR="00F44A1D">
        <w:rPr>
          <w:sz w:val="24"/>
          <w:szCs w:val="24"/>
        </w:rPr>
        <w:t>us to understand – that is, that the material world comes to us in forms that are intuitively cognizable</w:t>
      </w:r>
      <w:r w:rsidR="001D752E">
        <w:rPr>
          <w:sz w:val="24"/>
          <w:szCs w:val="24"/>
        </w:rPr>
        <w:t>”</w:t>
      </w:r>
      <w:r w:rsidR="00F44A1D">
        <w:rPr>
          <w:sz w:val="24"/>
          <w:szCs w:val="24"/>
        </w:rPr>
        <w:t>, which is something I found when making the painting, which I will expand upon in the chapter outlining the process of the making.</w:t>
      </w:r>
    </w:p>
    <w:p w14:paraId="47C4FBD3" w14:textId="77777777" w:rsidR="00F44A1D" w:rsidRDefault="00F44A1D" w:rsidP="00746CBF">
      <w:pPr>
        <w:spacing w:line="360" w:lineRule="auto"/>
        <w:ind w:left="720"/>
        <w:jc w:val="center"/>
        <w:rPr>
          <w:sz w:val="24"/>
          <w:szCs w:val="24"/>
        </w:rPr>
      </w:pPr>
    </w:p>
    <w:p w14:paraId="21798E27" w14:textId="77777777" w:rsidR="00F44A1D" w:rsidRDefault="00F44A1D" w:rsidP="00746CBF">
      <w:pPr>
        <w:spacing w:line="360" w:lineRule="auto"/>
        <w:ind w:left="720"/>
        <w:jc w:val="center"/>
        <w:rPr>
          <w:sz w:val="24"/>
          <w:szCs w:val="24"/>
        </w:rPr>
      </w:pPr>
    </w:p>
    <w:p w14:paraId="23D93CD0" w14:textId="5FB04968" w:rsidR="005917B7" w:rsidRPr="00F44A1D" w:rsidRDefault="00746CBF" w:rsidP="00A80133">
      <w:pPr>
        <w:spacing w:line="360" w:lineRule="auto"/>
        <w:ind w:left="720"/>
        <w:jc w:val="center"/>
        <w:rPr>
          <w:b/>
          <w:bCs/>
          <w:sz w:val="24"/>
          <w:szCs w:val="24"/>
          <w:u w:val="single"/>
        </w:rPr>
      </w:pPr>
      <w:r w:rsidRPr="00F44A1D">
        <w:rPr>
          <w:b/>
          <w:bCs/>
          <w:sz w:val="24"/>
          <w:szCs w:val="24"/>
          <w:u w:val="single"/>
        </w:rPr>
        <w:lastRenderedPageBreak/>
        <w:t xml:space="preserve">Chapter 3 - </w:t>
      </w:r>
      <w:r w:rsidR="002B2BDD" w:rsidRPr="00F44A1D">
        <w:rPr>
          <w:b/>
          <w:bCs/>
          <w:sz w:val="24"/>
          <w:szCs w:val="24"/>
          <w:u w:val="single"/>
        </w:rPr>
        <w:t>The making of a fresco</w:t>
      </w:r>
    </w:p>
    <w:p w14:paraId="29D62D50" w14:textId="1344B96D" w:rsidR="002B2BDD" w:rsidRDefault="002B2BDD" w:rsidP="002B2BDD">
      <w:pPr>
        <w:pStyle w:val="ListParagraph"/>
        <w:numPr>
          <w:ilvl w:val="0"/>
          <w:numId w:val="1"/>
        </w:numPr>
        <w:spacing w:line="360" w:lineRule="auto"/>
        <w:rPr>
          <w:sz w:val="24"/>
          <w:szCs w:val="24"/>
          <w:u w:val="single"/>
        </w:rPr>
      </w:pPr>
      <w:r>
        <w:rPr>
          <w:sz w:val="24"/>
          <w:szCs w:val="24"/>
          <w:u w:val="single"/>
        </w:rPr>
        <w:t xml:space="preserve">Materials and making </w:t>
      </w:r>
    </w:p>
    <w:p w14:paraId="3BCB634E" w14:textId="3D7246E5" w:rsidR="00F44A1D" w:rsidRDefault="00F44A1D" w:rsidP="00F44A1D">
      <w:pPr>
        <w:spacing w:line="360" w:lineRule="auto"/>
        <w:rPr>
          <w:sz w:val="24"/>
          <w:szCs w:val="24"/>
        </w:rPr>
      </w:pPr>
      <w:r>
        <w:rPr>
          <w:sz w:val="24"/>
          <w:szCs w:val="24"/>
        </w:rPr>
        <w:t xml:space="preserve">     For the base of the fresco, the plaster, Dr Louise Steel arranged for the assistance of her partner to come to Lampeter</w:t>
      </w:r>
      <w:r w:rsidR="00777918">
        <w:rPr>
          <w:sz w:val="24"/>
          <w:szCs w:val="24"/>
        </w:rPr>
        <w:t xml:space="preserve"> in order to help plaster the frame as well as to teach  how to plaster in case the skill would be desired for any projects in the future</w:t>
      </w:r>
      <w:r w:rsidR="00BE57D9">
        <w:rPr>
          <w:sz w:val="24"/>
          <w:szCs w:val="24"/>
        </w:rPr>
        <w:t xml:space="preserve"> (as seen in figure one, p</w:t>
      </w:r>
      <w:r w:rsidR="001D752E">
        <w:rPr>
          <w:sz w:val="24"/>
          <w:szCs w:val="24"/>
        </w:rPr>
        <w:t>5</w:t>
      </w:r>
      <w:r w:rsidR="00BE57D9">
        <w:rPr>
          <w:sz w:val="24"/>
          <w:szCs w:val="24"/>
        </w:rPr>
        <w:t>)</w:t>
      </w:r>
      <w:r w:rsidR="00777918">
        <w:rPr>
          <w:sz w:val="24"/>
          <w:szCs w:val="24"/>
        </w:rPr>
        <w:t xml:space="preserve">. In keeping with the idea that the painting would be an al fresco piece, the plaster was made using lime. One thing that came to mind when it came to the use of the lime plaster was if the pigments that would be used would stick to the plaster. Brysbaert (2008, p129) notes that due to the materiality of the lime plaster, as it would be painted on damp, that was how the pigments would bind themselves to the plaster during the painting process, the pigments would seep into the plaster as it was applied and once it dries the pigments would be solidified in the plaster.  </w:t>
      </w:r>
    </w:p>
    <w:p w14:paraId="353CE4C9" w14:textId="1AB80349" w:rsidR="00D85FFD" w:rsidRDefault="00AC7D73" w:rsidP="00F44A1D">
      <w:pPr>
        <w:spacing w:line="360" w:lineRule="auto"/>
        <w:rPr>
          <w:sz w:val="24"/>
          <w:szCs w:val="24"/>
        </w:rPr>
      </w:pPr>
      <w:r>
        <w:rPr>
          <w:sz w:val="24"/>
          <w:szCs w:val="24"/>
        </w:rPr>
        <w:t xml:space="preserve">    Once the plaster frame had been applied, then began the process of marking onto the plaster the designs that we wanted for the fresco to contain. In keeping with making it a fresco with Minoan influence, one of the key designs on it was to be a griffin (see figure 2, p</w:t>
      </w:r>
      <w:r w:rsidR="001D752E">
        <w:rPr>
          <w:sz w:val="24"/>
          <w:szCs w:val="24"/>
        </w:rPr>
        <w:t>5</w:t>
      </w:r>
      <w:r>
        <w:rPr>
          <w:sz w:val="24"/>
          <w:szCs w:val="24"/>
        </w:rPr>
        <w:t>) which is an image of my own hand drawn version of the griffin that I would then transfer onto the plaste</w:t>
      </w:r>
      <w:r w:rsidR="00A43A3F">
        <w:rPr>
          <w:sz w:val="24"/>
          <w:szCs w:val="24"/>
        </w:rPr>
        <w:t>r. This image of a griffin was based on ones</w:t>
      </w:r>
      <w:r>
        <w:rPr>
          <w:sz w:val="24"/>
          <w:szCs w:val="24"/>
        </w:rPr>
        <w:t xml:space="preserve"> such as the ones that are present in the throne room of the Minoan Palace in Knossos.</w:t>
      </w:r>
      <w:r w:rsidR="00A43A3F">
        <w:rPr>
          <w:sz w:val="24"/>
          <w:szCs w:val="24"/>
        </w:rPr>
        <w:t xml:space="preserve"> One thing that was of interest to note when it came to </w:t>
      </w:r>
      <w:proofErr w:type="gramStart"/>
      <w:r w:rsidR="00A43A3F">
        <w:rPr>
          <w:sz w:val="24"/>
          <w:szCs w:val="24"/>
        </w:rPr>
        <w:t>drawing</w:t>
      </w:r>
      <w:proofErr w:type="gramEnd"/>
      <w:r w:rsidR="00A43A3F">
        <w:rPr>
          <w:sz w:val="24"/>
          <w:szCs w:val="24"/>
        </w:rPr>
        <w:t xml:space="preserve"> the griffin onto the plaster was that the spongey nature of it the plaster itself. The plaster did limit the amount of detail I was able to apply to the griffin’s design, through the properties that </w:t>
      </w:r>
      <w:r w:rsidR="008E0984">
        <w:rPr>
          <w:sz w:val="24"/>
          <w:szCs w:val="24"/>
        </w:rPr>
        <w:t xml:space="preserve">is displayed within the actual plaster itself. This shows that the plaster itself, whilst appearing to be a seemingly inert object that could have no influence on what I planned to draw, did in fact exert its own agency by prohibiting some of my ideas and causing a change in the methods that I had to employ in order to draw on the plaster. </w:t>
      </w:r>
    </w:p>
    <w:p w14:paraId="033AC584" w14:textId="6A5CF623" w:rsidR="00AC7D73" w:rsidRDefault="00D85FFD" w:rsidP="00F44A1D">
      <w:pPr>
        <w:spacing w:line="360" w:lineRule="auto"/>
        <w:rPr>
          <w:sz w:val="24"/>
          <w:szCs w:val="24"/>
        </w:rPr>
      </w:pPr>
      <w:r>
        <w:rPr>
          <w:sz w:val="24"/>
          <w:szCs w:val="24"/>
        </w:rPr>
        <w:t xml:space="preserve">      In order to have pigments that could have resembled some of those that could have been used in Min</w:t>
      </w:r>
      <w:r w:rsidR="003A49B4">
        <w:rPr>
          <w:sz w:val="24"/>
          <w:szCs w:val="24"/>
        </w:rPr>
        <w:t>oa</w:t>
      </w:r>
      <w:r>
        <w:rPr>
          <w:sz w:val="24"/>
          <w:szCs w:val="24"/>
        </w:rPr>
        <w:t>n frescoes, we used pieces of minerals when we could, such as crushed charcoal mixed with water for us to have a black pigment for the maze section of the fresco</w:t>
      </w:r>
      <w:r w:rsidR="00F06461">
        <w:rPr>
          <w:sz w:val="24"/>
          <w:szCs w:val="24"/>
        </w:rPr>
        <w:t xml:space="preserve"> (see figure 6, a close up of some of the maze detail, and figure 7, the completed fresco with the whole maze</w:t>
      </w:r>
      <w:r w:rsidR="001D752E">
        <w:rPr>
          <w:sz w:val="24"/>
          <w:szCs w:val="24"/>
        </w:rPr>
        <w:t>, p5</w:t>
      </w:r>
      <w:r w:rsidR="00F06461">
        <w:rPr>
          <w:sz w:val="24"/>
          <w:szCs w:val="24"/>
        </w:rPr>
        <w:t>)</w:t>
      </w:r>
      <w:r>
        <w:rPr>
          <w:sz w:val="24"/>
          <w:szCs w:val="24"/>
        </w:rPr>
        <w:t xml:space="preserve">. </w:t>
      </w:r>
      <w:r w:rsidR="003A49B4">
        <w:rPr>
          <w:sz w:val="24"/>
          <w:szCs w:val="24"/>
        </w:rPr>
        <w:t xml:space="preserve">One colour that we could not have in a crushed mineral form in order </w:t>
      </w:r>
      <w:r w:rsidR="003A49B4">
        <w:rPr>
          <w:sz w:val="24"/>
          <w:szCs w:val="24"/>
        </w:rPr>
        <w:lastRenderedPageBreak/>
        <w:t xml:space="preserve">to mix with water and apply to the fresco, was blue. Blue pigment could have possible been made by crushing quantities of lapis lazuli to make a vibrant blue pigment, but due to the price of acquiring some lapis and then crushing it, we did not have the time nor funds in order to accommodate for that part of the fresco making. Instead, we used a blue acrylic paint, mixed with water to diminish the brightness pf the colour a bit, as the plaster background once dried would become a bright white anyway and make the blue stand out even if </w:t>
      </w:r>
      <w:r w:rsidR="00F06461">
        <w:rPr>
          <w:sz w:val="24"/>
          <w:szCs w:val="24"/>
        </w:rPr>
        <w:t>it</w:t>
      </w:r>
      <w:r w:rsidR="003A49B4">
        <w:rPr>
          <w:sz w:val="24"/>
          <w:szCs w:val="24"/>
        </w:rPr>
        <w:t xml:space="preserve"> was watered down.</w:t>
      </w:r>
      <w:r w:rsidR="008E0984">
        <w:rPr>
          <w:sz w:val="24"/>
          <w:szCs w:val="24"/>
        </w:rPr>
        <w:t xml:space="preserve">  </w:t>
      </w:r>
      <w:r w:rsidR="00F06461">
        <w:rPr>
          <w:sz w:val="24"/>
          <w:szCs w:val="24"/>
        </w:rPr>
        <w:t xml:space="preserve">One method of applying pigments that we did not do but is noted by Brysbaert (2008) is a method of applying pigments known as the intonaco effect. This method of applying pigments involved layering either blue onto a black base or black layered over a blue base, which would give the combined colours an overall darker blue effect. </w:t>
      </w:r>
      <w:r w:rsidR="00AC7D73">
        <w:rPr>
          <w:sz w:val="24"/>
          <w:szCs w:val="24"/>
        </w:rPr>
        <w:t xml:space="preserve"> </w:t>
      </w:r>
    </w:p>
    <w:p w14:paraId="4EAD4DC1" w14:textId="2294324B" w:rsidR="00A80133" w:rsidRDefault="008E0984" w:rsidP="00F44A1D">
      <w:pPr>
        <w:spacing w:line="360" w:lineRule="auto"/>
        <w:rPr>
          <w:sz w:val="24"/>
          <w:szCs w:val="24"/>
        </w:rPr>
      </w:pPr>
      <w:r>
        <w:rPr>
          <w:sz w:val="24"/>
          <w:szCs w:val="24"/>
        </w:rPr>
        <w:t xml:space="preserve">      </w:t>
      </w:r>
      <w:r w:rsidR="00A35BE7">
        <w:rPr>
          <w:sz w:val="24"/>
          <w:szCs w:val="24"/>
        </w:rPr>
        <w:t xml:space="preserve">Even in its stages of being just a plaster base with no designs on it, the plaster exhibited its own agency through its materiality. This was shown by the fact that the plaster had to be wet in order for us to draw the designs onto it and add the pigments, as if the plaster was left to long it would start to dry and would cease to be an al fresco piece but then change to an al seco piece. This exhibits how an object can have agency as its continually changing states can affect and change the intentions that we had for it as we raced against the plaster in order to create what we wanted. Malafouris (2016, p131) notes that </w:t>
      </w:r>
      <w:r w:rsidR="001D752E">
        <w:rPr>
          <w:sz w:val="24"/>
          <w:szCs w:val="24"/>
        </w:rPr>
        <w:t>“</w:t>
      </w:r>
      <w:r w:rsidR="00A35BE7">
        <w:rPr>
          <w:sz w:val="24"/>
          <w:szCs w:val="24"/>
        </w:rPr>
        <w:t>the question of material agency – that is it takes ‘human’ agency for granted and denies material agency a priori</w:t>
      </w:r>
      <w:r w:rsidR="001D752E">
        <w:rPr>
          <w:sz w:val="24"/>
          <w:szCs w:val="24"/>
        </w:rPr>
        <w:t>”</w:t>
      </w:r>
      <w:r w:rsidR="00A35BE7">
        <w:rPr>
          <w:sz w:val="24"/>
          <w:szCs w:val="24"/>
        </w:rPr>
        <w:t>, which is exactly what the plaster presented us. The agency that the material had is what could limit what we wanted to do to the plaster, as once the material had shifted away from being wet, the plaster would continue to exude it agency, and prevent us from creating an al fresco piece with that particular plaster, and in order to make an al fresco piece, the only way to do so once the plaster dried would be to start again. This illustrates that material agency can be a crucial point when it comes to what an object is and what it can become.</w:t>
      </w:r>
    </w:p>
    <w:p w14:paraId="1C677F51" w14:textId="55E80B25" w:rsidR="002B2BDD" w:rsidRDefault="002B2BDD" w:rsidP="002B2BDD">
      <w:pPr>
        <w:pStyle w:val="ListParagraph"/>
        <w:numPr>
          <w:ilvl w:val="0"/>
          <w:numId w:val="1"/>
        </w:numPr>
        <w:spacing w:line="360" w:lineRule="auto"/>
        <w:rPr>
          <w:sz w:val="24"/>
          <w:szCs w:val="24"/>
          <w:u w:val="single"/>
        </w:rPr>
      </w:pPr>
      <w:r>
        <w:rPr>
          <w:sz w:val="24"/>
          <w:szCs w:val="24"/>
          <w:u w:val="single"/>
        </w:rPr>
        <w:t xml:space="preserve">Observations </w:t>
      </w:r>
    </w:p>
    <w:p w14:paraId="674EFADD" w14:textId="3128B8AA" w:rsidR="00A236AC" w:rsidRPr="00631D37" w:rsidRDefault="00631D37" w:rsidP="00631D37">
      <w:pPr>
        <w:spacing w:line="360" w:lineRule="auto"/>
        <w:rPr>
          <w:sz w:val="24"/>
          <w:szCs w:val="24"/>
        </w:rPr>
      </w:pPr>
      <w:r>
        <w:rPr>
          <w:sz w:val="24"/>
          <w:szCs w:val="24"/>
        </w:rPr>
        <w:t xml:space="preserve">      </w:t>
      </w:r>
      <w:r w:rsidR="00A236AC" w:rsidRPr="00631D37">
        <w:rPr>
          <w:sz w:val="24"/>
          <w:szCs w:val="24"/>
        </w:rPr>
        <w:t xml:space="preserve">When it comes to looking at and analysing the observations I made throughout the fresco making process, I will be looking at the individual theories and the observations related to each of them one at a time, then drawing </w:t>
      </w:r>
      <w:r w:rsidR="00396305" w:rsidRPr="00631D37">
        <w:rPr>
          <w:sz w:val="24"/>
          <w:szCs w:val="24"/>
        </w:rPr>
        <w:t xml:space="preserve">together all of their influences on my </w:t>
      </w:r>
      <w:r w:rsidR="00396305" w:rsidRPr="00631D37">
        <w:rPr>
          <w:sz w:val="24"/>
          <w:szCs w:val="24"/>
        </w:rPr>
        <w:lastRenderedPageBreak/>
        <w:t>thinking</w:t>
      </w:r>
      <w:r w:rsidR="00A236AC" w:rsidRPr="00631D37">
        <w:rPr>
          <w:sz w:val="24"/>
          <w:szCs w:val="24"/>
        </w:rPr>
        <w:t xml:space="preserve"> in section c. The first theory that I observed</w:t>
      </w:r>
      <w:r w:rsidR="00396305" w:rsidRPr="00631D37">
        <w:rPr>
          <w:sz w:val="24"/>
          <w:szCs w:val="24"/>
        </w:rPr>
        <w:t xml:space="preserve"> as I was making and interacting with the fresco was that of materiality. </w:t>
      </w:r>
      <w:r w:rsidRPr="00631D37">
        <w:rPr>
          <w:sz w:val="24"/>
          <w:szCs w:val="24"/>
        </w:rPr>
        <w:t xml:space="preserve">Johnson (2010, p 224) notes, when discussing the theory of materiality, that </w:t>
      </w:r>
      <w:r w:rsidR="001D752E">
        <w:rPr>
          <w:sz w:val="24"/>
          <w:szCs w:val="24"/>
        </w:rPr>
        <w:t>“</w:t>
      </w:r>
      <w:r w:rsidRPr="00631D37">
        <w:rPr>
          <w:sz w:val="24"/>
          <w:szCs w:val="24"/>
        </w:rPr>
        <w:t>a concern with materiality is a stress on the material world as important and in some sense active</w:t>
      </w:r>
      <w:r w:rsidR="001D752E">
        <w:rPr>
          <w:sz w:val="24"/>
          <w:szCs w:val="24"/>
        </w:rPr>
        <w:t>”</w:t>
      </w:r>
      <w:r w:rsidRPr="00631D37">
        <w:rPr>
          <w:sz w:val="24"/>
          <w:szCs w:val="24"/>
        </w:rPr>
        <w:t xml:space="preserve">, which is exactly what I observed and felt when working with the plaster and the pigments. The activeness of the plaster limited what I was able to do with it when it came to </w:t>
      </w:r>
      <w:proofErr w:type="gramStart"/>
      <w:r w:rsidRPr="00631D37">
        <w:rPr>
          <w:sz w:val="24"/>
          <w:szCs w:val="24"/>
        </w:rPr>
        <w:t>applying</w:t>
      </w:r>
      <w:proofErr w:type="gramEnd"/>
      <w:r w:rsidRPr="00631D37">
        <w:rPr>
          <w:sz w:val="24"/>
          <w:szCs w:val="24"/>
        </w:rPr>
        <w:t xml:space="preserve"> it on the wall. That could be attributed in part to my inexperience of plastering surfaces, but it is also something that if you work with over time, you learn about the ability of the material more and learn to work with it as you become more in sync with the material.</w:t>
      </w:r>
      <w:r>
        <w:rPr>
          <w:sz w:val="24"/>
          <w:szCs w:val="24"/>
        </w:rPr>
        <w:t xml:space="preserve"> To an extent that can be what materiality can be seen as, </w:t>
      </w:r>
      <w:r w:rsidR="004355F9">
        <w:rPr>
          <w:sz w:val="24"/>
          <w:szCs w:val="24"/>
        </w:rPr>
        <w:t>when you look into the materials as more than what they are and that they can themselves posses special or unique qualities that constitute what can be done to them.</w:t>
      </w:r>
    </w:p>
    <w:p w14:paraId="718CE20F" w14:textId="5F0F5ED9" w:rsidR="00A236AC" w:rsidRPr="000E7852" w:rsidRDefault="004355F9" w:rsidP="000E7852">
      <w:pPr>
        <w:spacing w:line="360" w:lineRule="auto"/>
        <w:rPr>
          <w:sz w:val="24"/>
          <w:szCs w:val="24"/>
        </w:rPr>
      </w:pPr>
      <w:r>
        <w:rPr>
          <w:sz w:val="24"/>
          <w:szCs w:val="24"/>
        </w:rPr>
        <w:t xml:space="preserve">     </w:t>
      </w:r>
      <w:r w:rsidR="00422C58">
        <w:rPr>
          <w:sz w:val="24"/>
          <w:szCs w:val="24"/>
        </w:rPr>
        <w:t xml:space="preserve"> </w:t>
      </w:r>
      <w:r>
        <w:rPr>
          <w:sz w:val="24"/>
          <w:szCs w:val="24"/>
        </w:rPr>
        <w:t xml:space="preserve">One of the most notable theories that I observed throughout the process of making the fresco was the presence of agency within </w:t>
      </w:r>
      <w:r w:rsidR="00422C58">
        <w:rPr>
          <w:sz w:val="24"/>
          <w:szCs w:val="24"/>
        </w:rPr>
        <w:t xml:space="preserve">my intentions with the </w:t>
      </w:r>
      <w:r>
        <w:rPr>
          <w:sz w:val="24"/>
          <w:szCs w:val="24"/>
        </w:rPr>
        <w:t>plaster and pigments</w:t>
      </w:r>
      <w:r w:rsidR="00422C58">
        <w:rPr>
          <w:sz w:val="24"/>
          <w:szCs w:val="24"/>
        </w:rPr>
        <w:t xml:space="preserve">, as well as the materials themselves. </w:t>
      </w:r>
      <w:r w:rsidR="00AF156E">
        <w:rPr>
          <w:sz w:val="24"/>
          <w:szCs w:val="24"/>
        </w:rPr>
        <w:t xml:space="preserve">Giddens (1984, p4) notes that </w:t>
      </w:r>
      <w:r w:rsidR="001D752E">
        <w:rPr>
          <w:sz w:val="24"/>
          <w:szCs w:val="24"/>
        </w:rPr>
        <w:t>“</w:t>
      </w:r>
      <w:r w:rsidR="00AF156E">
        <w:rPr>
          <w:sz w:val="24"/>
          <w:szCs w:val="24"/>
        </w:rPr>
        <w:t>agency concerns events of which an individual is the perpetrator</w:t>
      </w:r>
      <w:r w:rsidR="001D752E">
        <w:rPr>
          <w:sz w:val="24"/>
          <w:szCs w:val="24"/>
        </w:rPr>
        <w:t>”</w:t>
      </w:r>
      <w:r w:rsidR="00AF156E">
        <w:rPr>
          <w:sz w:val="24"/>
          <w:szCs w:val="24"/>
        </w:rPr>
        <w:t xml:space="preserve">, which is what my influence and participation of making of the fresco involved, as I influenced what was drawn onto the fresco and what colours were used. </w:t>
      </w:r>
      <w:r>
        <w:rPr>
          <w:sz w:val="24"/>
          <w:szCs w:val="24"/>
        </w:rPr>
        <w:t>However, one drawback with my observation of agency could be my over reliance on that particular theory. As it is a theory that I have engaged with frequently throughout my academic time of using archaeological theory, it can be argued that</w:t>
      </w:r>
      <w:r w:rsidR="00422C58">
        <w:rPr>
          <w:sz w:val="24"/>
          <w:szCs w:val="24"/>
        </w:rPr>
        <w:t xml:space="preserve"> I could have been intentionally looking for agency within my work, even when the focus should have been on assemblage theory. I will still use my observations of agency as it could help me to analyse assemblage theory and agencemont in the following chapter.</w:t>
      </w:r>
      <w:r>
        <w:rPr>
          <w:sz w:val="24"/>
          <w:szCs w:val="24"/>
        </w:rPr>
        <w:t xml:space="preserve"> </w:t>
      </w:r>
    </w:p>
    <w:p w14:paraId="3343AF29" w14:textId="24D69330" w:rsidR="00164A9A" w:rsidRPr="00164A9A" w:rsidRDefault="000E7852" w:rsidP="00164A9A">
      <w:pPr>
        <w:spacing w:line="360" w:lineRule="auto"/>
        <w:rPr>
          <w:sz w:val="24"/>
          <w:szCs w:val="24"/>
        </w:rPr>
      </w:pPr>
      <w:r>
        <w:rPr>
          <w:sz w:val="24"/>
          <w:szCs w:val="24"/>
        </w:rPr>
        <w:t xml:space="preserve">       </w:t>
      </w:r>
      <w:r w:rsidR="00164A9A">
        <w:rPr>
          <w:sz w:val="24"/>
          <w:szCs w:val="24"/>
        </w:rPr>
        <w:t>During my observations of the making of the fresco, a few things stood out in regard to frescoes being a possible archaeological assemblage. Firstly, the fact that all of the materials that went into making the fresco could all be seen as an assemblage of materials that all come together and work as one object.</w:t>
      </w:r>
      <w:r>
        <w:rPr>
          <w:sz w:val="24"/>
          <w:szCs w:val="24"/>
        </w:rPr>
        <w:t xml:space="preserve"> And secondly, that once all of the materials where together and the designs where placed on the fresco, it became an assemblage of not just materials, but ideas as well.</w:t>
      </w:r>
      <w:r w:rsidR="00164A9A">
        <w:rPr>
          <w:sz w:val="24"/>
          <w:szCs w:val="24"/>
        </w:rPr>
        <w:t xml:space="preserve"> As noted by Deleuze</w:t>
      </w:r>
      <w:r>
        <w:rPr>
          <w:sz w:val="24"/>
          <w:szCs w:val="24"/>
        </w:rPr>
        <w:t xml:space="preserve">, </w:t>
      </w:r>
      <w:r w:rsidR="00164A9A">
        <w:rPr>
          <w:sz w:val="24"/>
          <w:szCs w:val="24"/>
        </w:rPr>
        <w:t>Guattari</w:t>
      </w:r>
      <w:r>
        <w:rPr>
          <w:sz w:val="24"/>
          <w:szCs w:val="24"/>
        </w:rPr>
        <w:t xml:space="preserve"> and Massumi</w:t>
      </w:r>
      <w:r w:rsidR="00164A9A">
        <w:rPr>
          <w:sz w:val="24"/>
          <w:szCs w:val="24"/>
        </w:rPr>
        <w:t xml:space="preserve"> (</w:t>
      </w:r>
      <w:r>
        <w:rPr>
          <w:sz w:val="24"/>
          <w:szCs w:val="24"/>
        </w:rPr>
        <w:t xml:space="preserve">2017, p395) </w:t>
      </w:r>
      <w:r w:rsidR="001D752E">
        <w:rPr>
          <w:sz w:val="24"/>
          <w:szCs w:val="24"/>
        </w:rPr>
        <w:t>“</w:t>
      </w:r>
      <w:r>
        <w:rPr>
          <w:sz w:val="24"/>
          <w:szCs w:val="24"/>
        </w:rPr>
        <w:t>the assemblage thus placed matter and form in a new relation: matter ceased to be a matter of content, becoming instead  a matter of expression</w:t>
      </w:r>
      <w:r w:rsidR="001D752E">
        <w:rPr>
          <w:sz w:val="24"/>
          <w:szCs w:val="24"/>
        </w:rPr>
        <w:t>”</w:t>
      </w:r>
      <w:r>
        <w:rPr>
          <w:sz w:val="24"/>
          <w:szCs w:val="24"/>
        </w:rPr>
        <w:t xml:space="preserve">, this is what I perceived about the fresco I made, as it was not just a collection of materials brought together to work as one large </w:t>
      </w:r>
      <w:r>
        <w:rPr>
          <w:sz w:val="24"/>
          <w:szCs w:val="24"/>
        </w:rPr>
        <w:lastRenderedPageBreak/>
        <w:t>object piece, but it was also a collection of ideas brought together with the materials and evolved into a new piece that worked not just with the materials but also the ideas that were implanted in the fresco.</w:t>
      </w:r>
      <w:r w:rsidR="00164A9A">
        <w:rPr>
          <w:sz w:val="24"/>
          <w:szCs w:val="24"/>
        </w:rPr>
        <w:t xml:space="preserve"> </w:t>
      </w:r>
    </w:p>
    <w:p w14:paraId="7976EC7B" w14:textId="78EF14D9" w:rsidR="00833914" w:rsidRDefault="00375655" w:rsidP="004E1D29">
      <w:pPr>
        <w:spacing w:line="360" w:lineRule="auto"/>
        <w:rPr>
          <w:sz w:val="24"/>
          <w:szCs w:val="24"/>
        </w:rPr>
      </w:pPr>
      <w:r>
        <w:rPr>
          <w:sz w:val="24"/>
          <w:szCs w:val="24"/>
        </w:rPr>
        <w:t xml:space="preserve">      One theory that seemed to also show through during the making of the fresco is one that I have not really focused on for this dissertation, but for which I feel it is still worthy of note in regards to the fresco, which is a theory that was explored by Alfred Gell, called a theory of enchantment technology. When it comes defining what enchantment technology is, Gell (1992, p44) notes in </w:t>
      </w:r>
      <w:proofErr w:type="spellStart"/>
      <w:r>
        <w:rPr>
          <w:sz w:val="24"/>
          <w:szCs w:val="24"/>
        </w:rPr>
        <w:t>Coote</w:t>
      </w:r>
      <w:proofErr w:type="spellEnd"/>
      <w:r>
        <w:rPr>
          <w:sz w:val="24"/>
          <w:szCs w:val="24"/>
        </w:rPr>
        <w:t xml:space="preserve"> and Shelton’s book ‘Anthropology, Art and Aesthetics’, that </w:t>
      </w:r>
      <w:r w:rsidR="001D752E">
        <w:rPr>
          <w:sz w:val="24"/>
          <w:szCs w:val="24"/>
        </w:rPr>
        <w:t>“</w:t>
      </w:r>
      <w:r>
        <w:rPr>
          <w:sz w:val="24"/>
          <w:szCs w:val="24"/>
        </w:rPr>
        <w:t>the power that technical processes have of casting over us so that we see the real world in an enchanted form</w:t>
      </w:r>
      <w:r w:rsidR="001D752E">
        <w:rPr>
          <w:sz w:val="24"/>
          <w:szCs w:val="24"/>
        </w:rPr>
        <w:t>”</w:t>
      </w:r>
      <w:r>
        <w:rPr>
          <w:sz w:val="24"/>
          <w:szCs w:val="24"/>
        </w:rPr>
        <w:t xml:space="preserve">, which is a way of saying that it is not only the materials that can have an effect on us as we engage with them, but also the power of the processes that we do can also have an impact and make the piece more vibrant. For myself, this became apparent particularly during the painting of the pigments onto the outlines that had been traced, as the application of the pigments hypothetically brought the piece to life, as it was filled with vibrant colours. </w:t>
      </w:r>
    </w:p>
    <w:p w14:paraId="4A1532FA" w14:textId="48E83DFB" w:rsidR="00E35C14" w:rsidRDefault="00833914" w:rsidP="001E75F5">
      <w:pPr>
        <w:spacing w:line="360" w:lineRule="auto"/>
        <w:rPr>
          <w:sz w:val="24"/>
          <w:szCs w:val="24"/>
        </w:rPr>
      </w:pPr>
      <w:r>
        <w:rPr>
          <w:sz w:val="24"/>
          <w:szCs w:val="24"/>
        </w:rPr>
        <w:t xml:space="preserve">      </w:t>
      </w:r>
      <w:r w:rsidR="004E1D29">
        <w:rPr>
          <w:sz w:val="24"/>
          <w:szCs w:val="24"/>
        </w:rPr>
        <w:t>Looking at the overall observation of the new materialisms approach when it is applied to frescoes, it is clear to see that the different observations of the fresco with the varying theories provides a wide array of interpretations for the fresco and the making of one as well. As Harris and Cipolla (</w:t>
      </w:r>
      <w:r>
        <w:rPr>
          <w:sz w:val="24"/>
          <w:szCs w:val="24"/>
        </w:rPr>
        <w:t>2017, p130) notes, “new materialism in particular has taken a great deal of interest in what it terms the ‘vibrancy of matter’”. With the variety of references made to matters such as agency and materiality, the fact that these objects and the materials that constitute them can be vibrant is a key way of thinking when it comes to analysing not only the frescoes as an object piece, but also the individual components that make it a whole piece. New materialisms is right to place such a concern on the vibrancy of matter, as we need to move past the way of thinking of objects simply as they are, and we should invest more time into looking deeper into what makes them and what influenced the making of them, just like how we invest a vast quantity of time in simply observing the object at its basic form.</w:t>
      </w:r>
    </w:p>
    <w:p w14:paraId="109EA246" w14:textId="30C413F9" w:rsidR="00A80133" w:rsidRDefault="00A80133" w:rsidP="001E75F5">
      <w:pPr>
        <w:spacing w:line="360" w:lineRule="auto"/>
        <w:rPr>
          <w:sz w:val="24"/>
          <w:szCs w:val="24"/>
        </w:rPr>
      </w:pPr>
    </w:p>
    <w:p w14:paraId="6D3F084D" w14:textId="77777777" w:rsidR="00A80133" w:rsidRPr="001E75F5" w:rsidRDefault="00A80133" w:rsidP="001E75F5">
      <w:pPr>
        <w:spacing w:line="360" w:lineRule="auto"/>
        <w:rPr>
          <w:sz w:val="24"/>
          <w:szCs w:val="24"/>
        </w:rPr>
      </w:pPr>
    </w:p>
    <w:p w14:paraId="6A941846" w14:textId="77777777" w:rsidR="00A80133" w:rsidRDefault="002B2BDD" w:rsidP="00833914">
      <w:pPr>
        <w:pStyle w:val="ListParagraph"/>
        <w:numPr>
          <w:ilvl w:val="0"/>
          <w:numId w:val="1"/>
        </w:numPr>
        <w:spacing w:line="360" w:lineRule="auto"/>
        <w:rPr>
          <w:sz w:val="24"/>
          <w:szCs w:val="24"/>
          <w:u w:val="single"/>
        </w:rPr>
      </w:pPr>
      <w:r>
        <w:rPr>
          <w:sz w:val="24"/>
          <w:szCs w:val="24"/>
          <w:u w:val="single"/>
        </w:rPr>
        <w:lastRenderedPageBreak/>
        <w:t>Con</w:t>
      </w:r>
      <w:r w:rsidR="00A6214F">
        <w:rPr>
          <w:sz w:val="24"/>
          <w:szCs w:val="24"/>
          <w:u w:val="single"/>
        </w:rPr>
        <w:t>clusions</w:t>
      </w:r>
      <w:r>
        <w:rPr>
          <w:sz w:val="24"/>
          <w:szCs w:val="24"/>
          <w:u w:val="single"/>
        </w:rPr>
        <w:t xml:space="preserve"> of theories</w:t>
      </w:r>
      <w:r w:rsidR="00777918">
        <w:rPr>
          <w:sz w:val="24"/>
          <w:szCs w:val="24"/>
          <w:u w:val="single"/>
        </w:rPr>
        <w:t xml:space="preserve"> so far</w:t>
      </w:r>
      <w:r>
        <w:rPr>
          <w:sz w:val="24"/>
          <w:szCs w:val="24"/>
          <w:u w:val="single"/>
        </w:rPr>
        <w:t xml:space="preserve"> </w:t>
      </w:r>
    </w:p>
    <w:p w14:paraId="4FE5230A" w14:textId="0FD3BC37" w:rsidR="00C97317" w:rsidRPr="00A80133" w:rsidRDefault="00A80133" w:rsidP="00A80133">
      <w:pPr>
        <w:spacing w:line="360" w:lineRule="auto"/>
        <w:rPr>
          <w:sz w:val="24"/>
          <w:szCs w:val="24"/>
          <w:u w:val="single"/>
        </w:rPr>
      </w:pPr>
      <w:r>
        <w:rPr>
          <w:sz w:val="24"/>
          <w:szCs w:val="24"/>
        </w:rPr>
        <w:t xml:space="preserve">       </w:t>
      </w:r>
      <w:r w:rsidR="00C97317" w:rsidRPr="00A80133">
        <w:rPr>
          <w:sz w:val="24"/>
          <w:szCs w:val="24"/>
        </w:rPr>
        <w:t xml:space="preserve">When it comes to looking at the observations of all of the theories that I have used so far, and what I can conclude about them in regards to the materiality of frescoes, one thing that seems to be apparent for the theories is the importance placed on matter, the </w:t>
      </w:r>
      <w:r w:rsidR="004C2845" w:rsidRPr="00A80133">
        <w:rPr>
          <w:sz w:val="24"/>
          <w:szCs w:val="24"/>
        </w:rPr>
        <w:t>thingness</w:t>
      </w:r>
      <w:r w:rsidR="00C97317" w:rsidRPr="00A80133">
        <w:rPr>
          <w:sz w:val="24"/>
          <w:szCs w:val="24"/>
        </w:rPr>
        <w:t xml:space="preserve"> of a fresco as it passes along a chain of change, which is what allows for the use of the theories to work with it. It can be argued that if a fresco were not a thing of matter, it would be more difficult for agency to present itself</w:t>
      </w:r>
      <w:r w:rsidR="00174190" w:rsidRPr="00A80133">
        <w:rPr>
          <w:sz w:val="24"/>
          <w:szCs w:val="24"/>
        </w:rPr>
        <w:t xml:space="preserve"> </w:t>
      </w:r>
      <w:r w:rsidR="000C48AA" w:rsidRPr="00A80133">
        <w:rPr>
          <w:sz w:val="24"/>
          <w:szCs w:val="24"/>
        </w:rPr>
        <w:t>as clearly. That is not to say that objects that cannot be changed easily lack their own agency, but rather they also have a strong sense of agency as they prevent you from exerting your own influence on it as easily as you could with something more malleable like clay or plaster.</w:t>
      </w:r>
      <w:r w:rsidR="0018117D" w:rsidRPr="00A80133">
        <w:rPr>
          <w:sz w:val="24"/>
          <w:szCs w:val="24"/>
        </w:rPr>
        <w:t xml:space="preserve"> As the parts that make up a fresco </w:t>
      </w:r>
      <w:r w:rsidR="00C666E9" w:rsidRPr="00A80133">
        <w:rPr>
          <w:sz w:val="24"/>
          <w:szCs w:val="24"/>
        </w:rPr>
        <w:t>were in a state that allowed for a change in what they were initially into a complete piece of fresco, this would have been less likely to happen if the plaster were dry. That is not to say that once the plaster is dry that wall painting will not happen, as dry plaster is an ideal base for al seco painting, but for my express desire of making an al fresco piece, dry plaster would have resulted in a purely al seco piece, as al fresco requires the plaster to be wet as that is the method of which to apply the pigments that are then bound into the actual plaster itself.</w:t>
      </w:r>
    </w:p>
    <w:p w14:paraId="659436A4" w14:textId="6EDDDBDC" w:rsidR="00C97317" w:rsidRDefault="00D85FFD" w:rsidP="00833914">
      <w:pPr>
        <w:spacing w:line="360" w:lineRule="auto"/>
        <w:rPr>
          <w:sz w:val="24"/>
          <w:szCs w:val="24"/>
        </w:rPr>
      </w:pPr>
      <w:r>
        <w:rPr>
          <w:sz w:val="24"/>
          <w:szCs w:val="24"/>
        </w:rPr>
        <w:t xml:space="preserve">     </w:t>
      </w:r>
      <w:r w:rsidR="00C666E9">
        <w:rPr>
          <w:sz w:val="24"/>
          <w:szCs w:val="24"/>
        </w:rPr>
        <w:t xml:space="preserve">When it comes to the </w:t>
      </w:r>
      <w:proofErr w:type="gramStart"/>
      <w:r w:rsidR="00C666E9">
        <w:rPr>
          <w:sz w:val="24"/>
          <w:szCs w:val="24"/>
        </w:rPr>
        <w:t>conclusions</w:t>
      </w:r>
      <w:proofErr w:type="gramEnd"/>
      <w:r w:rsidR="00C666E9">
        <w:rPr>
          <w:sz w:val="24"/>
          <w:szCs w:val="24"/>
        </w:rPr>
        <w:t xml:space="preserve"> I have drawn from the use of agency so far in this work, its has become readily apparent that </w:t>
      </w:r>
      <w:r>
        <w:rPr>
          <w:sz w:val="24"/>
          <w:szCs w:val="24"/>
        </w:rPr>
        <w:t xml:space="preserve">human </w:t>
      </w:r>
      <w:r w:rsidR="00C666E9">
        <w:rPr>
          <w:sz w:val="24"/>
          <w:szCs w:val="24"/>
        </w:rPr>
        <w:t xml:space="preserve">agency plays an extensive role in looking at frescoes as well as making them as well. </w:t>
      </w:r>
      <w:r w:rsidR="00954C6B">
        <w:rPr>
          <w:sz w:val="24"/>
          <w:szCs w:val="24"/>
        </w:rPr>
        <w:t>As Barret (2001) notes when writing on agency, “agency is the ability to make differences in the world, either through maintaining the status quo or by challenging accepted ‘norms of how to act’”. The fact that such a vast quantity of authors wrote and continue to write with and about agency and their experiences with it, shows how</w:t>
      </w:r>
      <w:r>
        <w:rPr>
          <w:sz w:val="24"/>
          <w:szCs w:val="24"/>
        </w:rPr>
        <w:t xml:space="preserve"> authors are progressively looking</w:t>
      </w:r>
      <w:r w:rsidR="00954C6B">
        <w:rPr>
          <w:sz w:val="24"/>
          <w:szCs w:val="24"/>
        </w:rPr>
        <w:t xml:space="preserve"> </w:t>
      </w:r>
      <w:r>
        <w:rPr>
          <w:sz w:val="24"/>
          <w:szCs w:val="24"/>
        </w:rPr>
        <w:t>towards ways of looking at the world around us with the knowledge and ideas that things can have their own agency that is not just attributed to those of humans. The understanding that objects and materials can be themselves things of vast expression and intent is what authors tend to acknowledge as they continue their research.</w:t>
      </w:r>
    </w:p>
    <w:p w14:paraId="504880AE" w14:textId="63C2267F" w:rsidR="00E35C14" w:rsidRPr="007959E2" w:rsidRDefault="00E35C14" w:rsidP="00833914">
      <w:pPr>
        <w:spacing w:line="360" w:lineRule="auto"/>
        <w:rPr>
          <w:sz w:val="24"/>
          <w:szCs w:val="24"/>
        </w:rPr>
      </w:pPr>
      <w:r>
        <w:rPr>
          <w:sz w:val="24"/>
          <w:szCs w:val="24"/>
        </w:rPr>
        <w:t xml:space="preserve">      It can be argued that when it comes to recreating a piece such as a fresco, the new materialises approach can pair well with an analysis of the process and the materials used. </w:t>
      </w:r>
      <w:r>
        <w:rPr>
          <w:sz w:val="24"/>
          <w:szCs w:val="24"/>
        </w:rPr>
        <w:lastRenderedPageBreak/>
        <w:t xml:space="preserve">As has been noted by previously stated authors, new materialisms is a theory branch that is very focused bot just on the object itself but also focused on the vibrancy of matter that can shine through an object or the material used to make it as we interact with the objects on varying levels. New materialism is an idea that places value on more than just what an object is and what it can give us, but also what we can give it when we analyse and reconstruct the capacities in which it may have functioned. It allows for the object being </w:t>
      </w:r>
      <w:r w:rsidR="00597D9B">
        <w:rPr>
          <w:sz w:val="24"/>
          <w:szCs w:val="24"/>
        </w:rPr>
        <w:t>analysed</w:t>
      </w:r>
      <w:r>
        <w:rPr>
          <w:sz w:val="24"/>
          <w:szCs w:val="24"/>
        </w:rPr>
        <w:t xml:space="preserve"> to present to us not just what it is, such as a wall painting, but can allow for </w:t>
      </w:r>
      <w:r w:rsidR="00597D9B">
        <w:rPr>
          <w:sz w:val="24"/>
          <w:szCs w:val="24"/>
        </w:rPr>
        <w:t>a deep analysis that can encompass anything from social behaviours to technological processes and also the transmissions of ideas between groups.</w:t>
      </w:r>
    </w:p>
    <w:p w14:paraId="3B3FF122" w14:textId="68AE826B" w:rsidR="007959E2" w:rsidRPr="007959E2" w:rsidRDefault="007959E2" w:rsidP="00833914">
      <w:pPr>
        <w:spacing w:line="360" w:lineRule="auto"/>
        <w:rPr>
          <w:sz w:val="24"/>
          <w:szCs w:val="24"/>
        </w:rPr>
      </w:pPr>
      <w:r>
        <w:rPr>
          <w:sz w:val="24"/>
          <w:szCs w:val="24"/>
        </w:rPr>
        <w:t xml:space="preserve">      In terms of assemblage theory and agencemont, is there any ways in which the theories I have looked at so far able to combine and work with either assemblage theory or agencemont? In order to find out whether they can work with each other, for the next part of this dissertation I will be looking at an analysis of the work of assemblage and agencemont done by Gilles Deleuze and Felix Guattari in their book ‘A Thousand Plateaus’, translated into English by Brian Massumi, as this particular work was originally written in the French language, of which I myself neither speak nor read unfortunately.    </w:t>
      </w:r>
    </w:p>
    <w:p w14:paraId="08A0F063" w14:textId="66394503" w:rsidR="009005B5" w:rsidRPr="009005B5" w:rsidRDefault="009005B5" w:rsidP="00833914">
      <w:pPr>
        <w:spacing w:line="360" w:lineRule="auto"/>
        <w:rPr>
          <w:sz w:val="24"/>
          <w:szCs w:val="24"/>
        </w:rPr>
      </w:pPr>
      <w:r>
        <w:rPr>
          <w:sz w:val="24"/>
          <w:szCs w:val="24"/>
        </w:rPr>
        <w:t xml:space="preserve">       </w:t>
      </w:r>
    </w:p>
    <w:p w14:paraId="6E0D4480" w14:textId="08CCB472" w:rsidR="00D85FFD" w:rsidRPr="00C97317" w:rsidRDefault="00D85FFD" w:rsidP="00833914">
      <w:pPr>
        <w:spacing w:line="360" w:lineRule="auto"/>
        <w:rPr>
          <w:sz w:val="24"/>
          <w:szCs w:val="24"/>
          <w:u w:val="single"/>
        </w:rPr>
      </w:pPr>
      <w:r>
        <w:rPr>
          <w:sz w:val="24"/>
          <w:szCs w:val="24"/>
          <w:u w:val="single"/>
        </w:rPr>
        <w:t xml:space="preserve">      </w:t>
      </w:r>
    </w:p>
    <w:p w14:paraId="24AB5E5C" w14:textId="77777777" w:rsidR="00833914" w:rsidRPr="00833914" w:rsidRDefault="00833914" w:rsidP="00833914">
      <w:pPr>
        <w:spacing w:line="360" w:lineRule="auto"/>
        <w:rPr>
          <w:sz w:val="24"/>
          <w:szCs w:val="24"/>
        </w:rPr>
      </w:pPr>
    </w:p>
    <w:p w14:paraId="1616EF16" w14:textId="77777777" w:rsidR="00290B75" w:rsidRDefault="00290B75" w:rsidP="00746CBF">
      <w:pPr>
        <w:spacing w:line="360" w:lineRule="auto"/>
        <w:ind w:left="720"/>
        <w:jc w:val="center"/>
        <w:rPr>
          <w:b/>
          <w:bCs/>
          <w:sz w:val="24"/>
          <w:szCs w:val="24"/>
          <w:u w:val="single"/>
        </w:rPr>
      </w:pPr>
    </w:p>
    <w:p w14:paraId="68AD06B6" w14:textId="77777777" w:rsidR="00290B75" w:rsidRDefault="00290B75" w:rsidP="00746CBF">
      <w:pPr>
        <w:spacing w:line="360" w:lineRule="auto"/>
        <w:ind w:left="720"/>
        <w:jc w:val="center"/>
        <w:rPr>
          <w:b/>
          <w:bCs/>
          <w:sz w:val="24"/>
          <w:szCs w:val="24"/>
          <w:u w:val="single"/>
        </w:rPr>
      </w:pPr>
    </w:p>
    <w:p w14:paraId="560531E6" w14:textId="77777777" w:rsidR="00290B75" w:rsidRDefault="00290B75" w:rsidP="00746CBF">
      <w:pPr>
        <w:spacing w:line="360" w:lineRule="auto"/>
        <w:ind w:left="720"/>
        <w:jc w:val="center"/>
        <w:rPr>
          <w:b/>
          <w:bCs/>
          <w:sz w:val="24"/>
          <w:szCs w:val="24"/>
          <w:u w:val="single"/>
        </w:rPr>
      </w:pPr>
    </w:p>
    <w:p w14:paraId="6EE6621F" w14:textId="77777777" w:rsidR="00290B75" w:rsidRDefault="00290B75" w:rsidP="00746CBF">
      <w:pPr>
        <w:spacing w:line="360" w:lineRule="auto"/>
        <w:ind w:left="720"/>
        <w:jc w:val="center"/>
        <w:rPr>
          <w:b/>
          <w:bCs/>
          <w:sz w:val="24"/>
          <w:szCs w:val="24"/>
          <w:u w:val="single"/>
        </w:rPr>
      </w:pPr>
    </w:p>
    <w:p w14:paraId="5300EF7B" w14:textId="262E71CD" w:rsidR="00290B75" w:rsidRDefault="00290B75" w:rsidP="00746CBF">
      <w:pPr>
        <w:spacing w:line="360" w:lineRule="auto"/>
        <w:ind w:left="720"/>
        <w:jc w:val="center"/>
        <w:rPr>
          <w:b/>
          <w:bCs/>
          <w:sz w:val="24"/>
          <w:szCs w:val="24"/>
          <w:u w:val="single"/>
        </w:rPr>
      </w:pPr>
    </w:p>
    <w:p w14:paraId="5ED09AD0" w14:textId="77777777" w:rsidR="00A80133" w:rsidRDefault="00A80133" w:rsidP="00746CBF">
      <w:pPr>
        <w:spacing w:line="360" w:lineRule="auto"/>
        <w:ind w:left="720"/>
        <w:jc w:val="center"/>
        <w:rPr>
          <w:b/>
          <w:bCs/>
          <w:sz w:val="24"/>
          <w:szCs w:val="24"/>
          <w:u w:val="single"/>
        </w:rPr>
      </w:pPr>
    </w:p>
    <w:p w14:paraId="49370003" w14:textId="77777777" w:rsidR="00290B75" w:rsidRDefault="00290B75" w:rsidP="00746CBF">
      <w:pPr>
        <w:spacing w:line="360" w:lineRule="auto"/>
        <w:ind w:left="720"/>
        <w:jc w:val="center"/>
        <w:rPr>
          <w:b/>
          <w:bCs/>
          <w:sz w:val="24"/>
          <w:szCs w:val="24"/>
          <w:u w:val="single"/>
        </w:rPr>
      </w:pPr>
    </w:p>
    <w:p w14:paraId="47DD7157" w14:textId="57B1865F" w:rsidR="005917B7" w:rsidRPr="00F44A1D" w:rsidRDefault="00746CBF" w:rsidP="00A80133">
      <w:pPr>
        <w:spacing w:line="360" w:lineRule="auto"/>
        <w:ind w:left="720"/>
        <w:jc w:val="center"/>
        <w:rPr>
          <w:b/>
          <w:bCs/>
          <w:sz w:val="24"/>
          <w:szCs w:val="24"/>
          <w:u w:val="single"/>
        </w:rPr>
      </w:pPr>
      <w:r w:rsidRPr="00F44A1D">
        <w:rPr>
          <w:b/>
          <w:bCs/>
          <w:sz w:val="24"/>
          <w:szCs w:val="24"/>
          <w:u w:val="single"/>
        </w:rPr>
        <w:lastRenderedPageBreak/>
        <w:t xml:space="preserve">Chapter 4 - </w:t>
      </w:r>
      <w:r w:rsidR="002B2BDD" w:rsidRPr="00F44A1D">
        <w:rPr>
          <w:b/>
          <w:bCs/>
          <w:sz w:val="24"/>
          <w:szCs w:val="24"/>
          <w:u w:val="single"/>
        </w:rPr>
        <w:t>Assemblage theory or agencemont</w:t>
      </w:r>
    </w:p>
    <w:p w14:paraId="0F0582E3" w14:textId="102D55ED" w:rsidR="000F0091" w:rsidRDefault="002B2BDD" w:rsidP="000F0091">
      <w:pPr>
        <w:pStyle w:val="ListParagraph"/>
        <w:numPr>
          <w:ilvl w:val="0"/>
          <w:numId w:val="2"/>
        </w:numPr>
        <w:spacing w:line="360" w:lineRule="auto"/>
        <w:rPr>
          <w:sz w:val="24"/>
          <w:szCs w:val="24"/>
          <w:u w:val="single"/>
        </w:rPr>
      </w:pPr>
      <w:r>
        <w:rPr>
          <w:sz w:val="24"/>
          <w:szCs w:val="24"/>
          <w:u w:val="single"/>
        </w:rPr>
        <w:t>Assemblage theory</w:t>
      </w:r>
    </w:p>
    <w:p w14:paraId="3641D217" w14:textId="6FF401BC" w:rsidR="00AC7F7B" w:rsidRDefault="003F7D17" w:rsidP="003F7D17">
      <w:pPr>
        <w:spacing w:line="360" w:lineRule="auto"/>
        <w:rPr>
          <w:sz w:val="24"/>
          <w:szCs w:val="24"/>
        </w:rPr>
      </w:pPr>
      <w:r>
        <w:rPr>
          <w:sz w:val="24"/>
          <w:szCs w:val="24"/>
        </w:rPr>
        <w:t xml:space="preserve">      Looking at assemblage theory and whether it could be applied to frescoes in order to analyse them, there lies with assemblage theory one thing that could be seen as a potential flaw of this theory, and that lies in the actual translation and use of the word ‘assemblage’. </w:t>
      </w:r>
      <w:r w:rsidR="00F62A22">
        <w:rPr>
          <w:sz w:val="24"/>
          <w:szCs w:val="24"/>
        </w:rPr>
        <w:t xml:space="preserve">The translation of assemblage comes from a French term known as ‘agencemont’ that was popularised by writers such as Deleuze and Guattari. When translations for this term came to English, assemblage was a general term that was used to offer a basic one word translation for the term ‘agencemont’, as there is no single word that can be used to translate and define it. </w:t>
      </w:r>
    </w:p>
    <w:p w14:paraId="05B378EA" w14:textId="022DA774" w:rsidR="003F7D17" w:rsidRDefault="00AC7F7B" w:rsidP="003F7D17">
      <w:pPr>
        <w:spacing w:line="360" w:lineRule="auto"/>
        <w:rPr>
          <w:sz w:val="24"/>
          <w:szCs w:val="24"/>
        </w:rPr>
      </w:pPr>
      <w:r>
        <w:rPr>
          <w:sz w:val="24"/>
          <w:szCs w:val="24"/>
        </w:rPr>
        <w:t xml:space="preserve">     When to comes to defines assemblage, various authors have their own ideas as to what it can be defined as, either building it on ideas presented by Deleuze and Guattari, or by defining it themselves, such as Harris and Cipolla (2017, p139) noting that an assemblage is </w:t>
      </w:r>
      <w:r w:rsidR="000F7B26">
        <w:rPr>
          <w:sz w:val="24"/>
          <w:szCs w:val="24"/>
        </w:rPr>
        <w:t>“</w:t>
      </w:r>
      <w:r>
        <w:rPr>
          <w:sz w:val="24"/>
          <w:szCs w:val="24"/>
        </w:rPr>
        <w:t>the coming together of multiple different kinds of things into what we can consider a single whole</w:t>
      </w:r>
      <w:r w:rsidR="000F7B26">
        <w:rPr>
          <w:sz w:val="24"/>
          <w:szCs w:val="24"/>
        </w:rPr>
        <w:t>”</w:t>
      </w:r>
      <w:r>
        <w:rPr>
          <w:sz w:val="24"/>
          <w:szCs w:val="24"/>
        </w:rPr>
        <w:t xml:space="preserve">. This is an idea shared by authors such as Bennet (2010, p23) who notes a similar definition of assemblage as an </w:t>
      </w:r>
      <w:r w:rsidR="000F7B26">
        <w:rPr>
          <w:sz w:val="24"/>
          <w:szCs w:val="24"/>
        </w:rPr>
        <w:t>“</w:t>
      </w:r>
      <w:r>
        <w:rPr>
          <w:sz w:val="24"/>
          <w:szCs w:val="24"/>
        </w:rPr>
        <w:t>ad hoc groupings of diverse elements, vibrant materials of all sorts</w:t>
      </w:r>
      <w:r w:rsidR="000F7B26">
        <w:rPr>
          <w:sz w:val="24"/>
          <w:szCs w:val="24"/>
        </w:rPr>
        <w:t>”</w:t>
      </w:r>
      <w:r>
        <w:rPr>
          <w:sz w:val="24"/>
          <w:szCs w:val="24"/>
        </w:rPr>
        <w:t>. Bennet’s ideas of assemblage are based not just on the archaeological aspects that such an arrangement could have, but also has influence from her own readings and understandings of agencemont that was proposed by Deleuze and Guattari.</w:t>
      </w:r>
      <w:r w:rsidR="003F7D17">
        <w:rPr>
          <w:sz w:val="24"/>
          <w:szCs w:val="24"/>
        </w:rPr>
        <w:t xml:space="preserve"> </w:t>
      </w:r>
    </w:p>
    <w:p w14:paraId="6B691098" w14:textId="516D89DE" w:rsidR="00467358" w:rsidRDefault="00467358" w:rsidP="003F7D17">
      <w:pPr>
        <w:spacing w:line="360" w:lineRule="auto"/>
        <w:rPr>
          <w:sz w:val="24"/>
          <w:szCs w:val="24"/>
        </w:rPr>
      </w:pPr>
      <w:r>
        <w:rPr>
          <w:sz w:val="24"/>
          <w:szCs w:val="24"/>
        </w:rPr>
        <w:t xml:space="preserve">      Assemblages can also be defined at very simply as </w:t>
      </w:r>
      <w:r w:rsidR="000F7B26">
        <w:rPr>
          <w:sz w:val="24"/>
          <w:szCs w:val="24"/>
        </w:rPr>
        <w:t>“</w:t>
      </w:r>
      <w:r>
        <w:rPr>
          <w:sz w:val="24"/>
          <w:szCs w:val="24"/>
        </w:rPr>
        <w:t>a term we use to describe a collection of flints, pots or metalwork from a site</w:t>
      </w:r>
      <w:r w:rsidR="000F7B26">
        <w:rPr>
          <w:sz w:val="24"/>
          <w:szCs w:val="24"/>
        </w:rPr>
        <w:t>”</w:t>
      </w:r>
      <w:r>
        <w:rPr>
          <w:sz w:val="24"/>
          <w:szCs w:val="24"/>
        </w:rPr>
        <w:t xml:space="preserve"> (Harris and Cipolla, 2017, p141). Whilst it is interesting to note that the same authors have defined assemblage as two seemingly different ideas, they both in essence say the same thing – that is different kinds of things, such as a collection of broken pot sherds, can be together on a site and then be reconstructed to make something that can be seen as whole, such as a reconstructed pot. To this end, with the combination of these two definitions, a fresco could be seen as an assemblage when it is broken into small pieces, then combined back together to work as something that is a whole</w:t>
      </w:r>
      <w:r w:rsidR="000E7852">
        <w:rPr>
          <w:sz w:val="24"/>
          <w:szCs w:val="24"/>
        </w:rPr>
        <w:t xml:space="preserve">. </w:t>
      </w:r>
      <w:r w:rsidR="00A6214F">
        <w:rPr>
          <w:sz w:val="24"/>
          <w:szCs w:val="24"/>
        </w:rPr>
        <w:t>A</w:t>
      </w:r>
      <w:r w:rsidR="000E7852">
        <w:rPr>
          <w:sz w:val="24"/>
          <w:szCs w:val="24"/>
        </w:rPr>
        <w:t xml:space="preserve">s far as this </w:t>
      </w:r>
      <w:r w:rsidR="00A6214F">
        <w:rPr>
          <w:sz w:val="24"/>
          <w:szCs w:val="24"/>
        </w:rPr>
        <w:t xml:space="preserve">point, when looking at whether an fresco can be seen as an assemblage, I have concerned myself with the materiality of the fresco which is what could make it a potential assemblage, but I would like to propose that frescoes are not </w:t>
      </w:r>
      <w:r w:rsidR="00A6214F">
        <w:rPr>
          <w:sz w:val="24"/>
          <w:szCs w:val="24"/>
        </w:rPr>
        <w:lastRenderedPageBreak/>
        <w:t>just an object assemblage that can be physically studied and reconstructed, but that they could be an assemblage of technology and ideas as well.</w:t>
      </w:r>
    </w:p>
    <w:p w14:paraId="5F78AA6B" w14:textId="77777777" w:rsidR="00954C6B" w:rsidRDefault="00AB3FCF" w:rsidP="003F7D17">
      <w:pPr>
        <w:spacing w:line="360" w:lineRule="auto"/>
        <w:rPr>
          <w:sz w:val="24"/>
          <w:szCs w:val="24"/>
        </w:rPr>
      </w:pPr>
      <w:r>
        <w:rPr>
          <w:sz w:val="24"/>
          <w:szCs w:val="24"/>
        </w:rPr>
        <w:t xml:space="preserve">      </w:t>
      </w:r>
      <w:r w:rsidR="005917B7">
        <w:rPr>
          <w:sz w:val="24"/>
          <w:szCs w:val="24"/>
        </w:rPr>
        <w:t>Before looking at what depth could  be explored with assemblage, firstly I turned to literature dealing with assemblage from a perspective of assemblages being a grouping of objects found together in one location. One such assemblage noted was the Sutton Hoo ship-burial, by Georgina Pitt</w:t>
      </w:r>
      <w:r w:rsidR="002B3E16">
        <w:rPr>
          <w:sz w:val="24"/>
          <w:szCs w:val="24"/>
        </w:rPr>
        <w:t>. Pitt presents an interesting look at how assemblage theory can be applied to this particular ship-burial, and whilst it may not be within a time that is my area of interest, it is still an interesting article to analyse the usage of theory presented in it</w:t>
      </w:r>
      <w:r w:rsidR="002F5928">
        <w:rPr>
          <w:sz w:val="24"/>
          <w:szCs w:val="24"/>
        </w:rPr>
        <w:t xml:space="preserve"> from an archaeological perspective</w:t>
      </w:r>
      <w:r w:rsidR="002B3E16">
        <w:rPr>
          <w:sz w:val="24"/>
          <w:szCs w:val="24"/>
        </w:rPr>
        <w:t>.</w:t>
      </w:r>
      <w:r w:rsidR="002F5928">
        <w:rPr>
          <w:sz w:val="24"/>
          <w:szCs w:val="24"/>
        </w:rPr>
        <w:t xml:space="preserve"> When writing on what she denotes as her ideas of what assemblage theory can be, Pitt (2019, p15) notes that “the strengths of assemblage theory lies in the way that it highlights interconnectedness and contingency”, it is interesting to note that Pitt does not entirely label the Sutton Hoo ship-burial as just a collection of objects found in the same place and dating from the same period of deposition. Pitt attributes things to her definition of assemblage that afford the theory the ability to look deeper into the workings of what an assemblage could be, which</w:t>
      </w:r>
      <w:r w:rsidR="004443BA">
        <w:rPr>
          <w:sz w:val="24"/>
          <w:szCs w:val="24"/>
        </w:rPr>
        <w:t xml:space="preserve"> could be seen as Pitt unwittingly applying an inert understanding of agencemont, which stems from the fact that an assemblage can be more than just the base objects.</w:t>
      </w:r>
      <w:r w:rsidR="002F5928">
        <w:rPr>
          <w:sz w:val="24"/>
          <w:szCs w:val="24"/>
        </w:rPr>
        <w:t xml:space="preserve"> </w:t>
      </w:r>
      <w:r w:rsidR="002B3E16">
        <w:rPr>
          <w:sz w:val="24"/>
          <w:szCs w:val="24"/>
        </w:rPr>
        <w:t xml:space="preserve"> </w:t>
      </w:r>
    </w:p>
    <w:p w14:paraId="6E2B6BAC" w14:textId="56719BF3" w:rsidR="00A6214F" w:rsidRPr="00A6214F" w:rsidRDefault="006F6E40" w:rsidP="003F7D17">
      <w:pPr>
        <w:spacing w:line="360" w:lineRule="auto"/>
        <w:rPr>
          <w:sz w:val="24"/>
          <w:szCs w:val="24"/>
        </w:rPr>
      </w:pPr>
      <w:r>
        <w:rPr>
          <w:sz w:val="24"/>
          <w:szCs w:val="24"/>
        </w:rPr>
        <w:t xml:space="preserve">     </w:t>
      </w:r>
      <w:r w:rsidR="004E1D29">
        <w:rPr>
          <w:sz w:val="24"/>
          <w:szCs w:val="24"/>
        </w:rPr>
        <w:t>When it comes to looking at frescoes as an assemblage of technology, for this part I turned to Ann Brysbaert’s book ‘The Power of Technology in the Bronze Age Eastern Mediterranean: the case of the painted plaster’.</w:t>
      </w:r>
      <w:r w:rsidR="005917B7">
        <w:rPr>
          <w:sz w:val="24"/>
          <w:szCs w:val="24"/>
        </w:rPr>
        <w:t xml:space="preserve"> </w:t>
      </w:r>
      <w:r>
        <w:rPr>
          <w:sz w:val="24"/>
          <w:szCs w:val="24"/>
        </w:rPr>
        <w:t>One crucial element that Brysbaert (2008, p148) notes in regard to what can be seen as an assemblage of technology, is the incorporation of lime in the plaster. This can be seen as an assemblage of technology as the lime is mixed with the plaster base, which is then applied to the walls. The pigments that are then applied onto the wet plaster are then absorbed and bound into the plaster as it dries, creating an assemblage of materials that come together to work as one whole piece.</w:t>
      </w:r>
    </w:p>
    <w:p w14:paraId="744BDCB3" w14:textId="5E461D5C" w:rsidR="00467358" w:rsidRPr="003F7D17" w:rsidRDefault="006F6E40" w:rsidP="003F7D17">
      <w:pPr>
        <w:spacing w:line="360" w:lineRule="auto"/>
        <w:rPr>
          <w:sz w:val="24"/>
          <w:szCs w:val="24"/>
        </w:rPr>
      </w:pPr>
      <w:r>
        <w:rPr>
          <w:sz w:val="24"/>
          <w:szCs w:val="24"/>
        </w:rPr>
        <w:t xml:space="preserve">      Similarly, when it comes to looking at assemblage as a transfer of ideas, again I would like to turn to Brysbaert, as her work also encompasses looking at the transfer of ideas throughput the Bronze Age Eastern Mediterranean. Brysbaert (2008, p11) discusses how due to the social contexts of the artisans, as they are able to move around and share their ideas of making frescoes in the al fresco style, it results in a transfer of iconography </w:t>
      </w:r>
      <w:r>
        <w:rPr>
          <w:sz w:val="24"/>
          <w:szCs w:val="24"/>
        </w:rPr>
        <w:lastRenderedPageBreak/>
        <w:t xml:space="preserve">throughout the Mediterranean, which Brysbaert notes can be seen when you look at the chronology and geography of the locations. This important link of ideas being a transferable aspect to assemblage draws together with the ideas of a transfer of technology as being a possible avenue for assemblage. </w:t>
      </w:r>
      <w:r w:rsidR="00954C6B">
        <w:rPr>
          <w:sz w:val="24"/>
          <w:szCs w:val="24"/>
        </w:rPr>
        <w:t>As assemblage can be a grouping of things that come together to work as one, it can be feasible to see that ideas and technology can themselves come together and combine into one working force that acts as a single piece in the finished product, which is what a fresco would be an example of.</w:t>
      </w:r>
    </w:p>
    <w:p w14:paraId="097D5288" w14:textId="4DF25B14" w:rsidR="002B2BDD" w:rsidRDefault="002B2BDD" w:rsidP="002B2BDD">
      <w:pPr>
        <w:pStyle w:val="ListParagraph"/>
        <w:numPr>
          <w:ilvl w:val="0"/>
          <w:numId w:val="2"/>
        </w:numPr>
        <w:spacing w:line="360" w:lineRule="auto"/>
        <w:rPr>
          <w:sz w:val="24"/>
          <w:szCs w:val="24"/>
          <w:u w:val="single"/>
        </w:rPr>
      </w:pPr>
      <w:r>
        <w:rPr>
          <w:sz w:val="24"/>
          <w:szCs w:val="24"/>
          <w:u w:val="single"/>
        </w:rPr>
        <w:t xml:space="preserve">Deleuze and Guattari </w:t>
      </w:r>
    </w:p>
    <w:p w14:paraId="24EB5B5F" w14:textId="18E1B002" w:rsidR="000C48AA" w:rsidRDefault="00467ADE" w:rsidP="000C48AA">
      <w:pPr>
        <w:spacing w:line="360" w:lineRule="auto"/>
        <w:rPr>
          <w:sz w:val="24"/>
          <w:szCs w:val="24"/>
        </w:rPr>
      </w:pPr>
      <w:r>
        <w:rPr>
          <w:sz w:val="24"/>
          <w:szCs w:val="24"/>
        </w:rPr>
        <w:t xml:space="preserve">      </w:t>
      </w:r>
      <w:r w:rsidR="008015BE">
        <w:rPr>
          <w:sz w:val="24"/>
          <w:szCs w:val="24"/>
        </w:rPr>
        <w:t>When it comes to looking at the work done by Deleuze and Guattari on agencemont, I am firstly going to look at their interpretation of assemblages, as this is something that the authors have discussed extensively in their book ‘A Thousand Plateaus’. As we have discussed so far, authors tend to interpret assemblage theory as being a grouping of objects such as pots or metalworks, which can then be collated together and used to analyse a site based on what was found and in what quantities and where. One thing that becomes clear when looking at how Deleuze and Guattari look at assemblage theory is the fact that they look beyond the base objects of the groupings</w:t>
      </w:r>
      <w:r w:rsidR="00C82AC5">
        <w:rPr>
          <w:sz w:val="24"/>
          <w:szCs w:val="24"/>
        </w:rPr>
        <w:t xml:space="preserve"> and look into what possibly made the assemblage in the first place. As Deleuze, Guattari and Massumi (2017, p586) notes is that “the territory makes the assemblage”</w:t>
      </w:r>
      <w:r w:rsidR="00B13D38">
        <w:rPr>
          <w:sz w:val="24"/>
          <w:szCs w:val="24"/>
        </w:rPr>
        <w:t xml:space="preserve">, it is not just the collections that make something an assemblage, but it more so the inner workings behind the collections that make it an assemblage. </w:t>
      </w:r>
    </w:p>
    <w:p w14:paraId="0515FDD3" w14:textId="2A4BBC1E" w:rsidR="0018117D" w:rsidRDefault="00B13D38" w:rsidP="000C48AA">
      <w:pPr>
        <w:spacing w:line="360" w:lineRule="auto"/>
        <w:rPr>
          <w:sz w:val="24"/>
          <w:szCs w:val="24"/>
        </w:rPr>
      </w:pPr>
      <w:r>
        <w:rPr>
          <w:sz w:val="24"/>
          <w:szCs w:val="24"/>
        </w:rPr>
        <w:t xml:space="preserve">     </w:t>
      </w:r>
      <w:r w:rsidR="00467ADE">
        <w:rPr>
          <w:sz w:val="24"/>
          <w:szCs w:val="24"/>
        </w:rPr>
        <w:t xml:space="preserve"> </w:t>
      </w:r>
      <w:r>
        <w:rPr>
          <w:sz w:val="24"/>
          <w:szCs w:val="24"/>
        </w:rPr>
        <w:t>Whilst they do not necessarily diminish the importance of the objects found in assemblages, they do attempt to alter the perceptions of the reader about assemblages, and how important it can be for the territory to have an important influence on the gathering and depositing of a collection of objects that can become an assemblage. Deleuze, Guattari and Massumi (20</w:t>
      </w:r>
      <w:r w:rsidR="007461AF">
        <w:rPr>
          <w:sz w:val="24"/>
          <w:szCs w:val="24"/>
        </w:rPr>
        <w:t>17, p586), when writing on territory, note that “the territory is more the organism and the milieu, and the relation between the two, that is why the assemblage goes beyond mere ‘behaviour’”</w:t>
      </w:r>
      <w:r w:rsidR="00D37009">
        <w:rPr>
          <w:sz w:val="24"/>
          <w:szCs w:val="24"/>
        </w:rPr>
        <w:t>, which conveys the notions that the authors are trying to show of their idea of assemblage, as it is impacted and changed by the things it comes into contact with, such as human interventions and also those of time as well.</w:t>
      </w:r>
      <w:r w:rsidR="007461AF">
        <w:rPr>
          <w:sz w:val="24"/>
          <w:szCs w:val="24"/>
        </w:rPr>
        <w:t xml:space="preserve"> </w:t>
      </w:r>
      <w:r>
        <w:rPr>
          <w:sz w:val="24"/>
          <w:szCs w:val="24"/>
        </w:rPr>
        <w:t xml:space="preserve"> </w:t>
      </w:r>
      <w:r w:rsidR="00D37009">
        <w:rPr>
          <w:sz w:val="24"/>
          <w:szCs w:val="24"/>
        </w:rPr>
        <w:t xml:space="preserve">Assemblages are not just a grouping of objects deposited by time for the authors, but they </w:t>
      </w:r>
      <w:r w:rsidR="00D37009">
        <w:rPr>
          <w:sz w:val="24"/>
          <w:szCs w:val="24"/>
        </w:rPr>
        <w:lastRenderedPageBreak/>
        <w:t>can be seen as a vibrant array of things that have come together over time with the influence of organisms, such as humans, as well as</w:t>
      </w:r>
      <w:r w:rsidR="00705CB7">
        <w:rPr>
          <w:sz w:val="24"/>
          <w:szCs w:val="24"/>
        </w:rPr>
        <w:t xml:space="preserve"> influence from around the objects that are not human centred.</w:t>
      </w:r>
    </w:p>
    <w:p w14:paraId="367C868B" w14:textId="1BB9B2AF" w:rsidR="00597D9B" w:rsidRDefault="00597D9B" w:rsidP="000C48AA">
      <w:pPr>
        <w:spacing w:line="360" w:lineRule="auto"/>
        <w:rPr>
          <w:sz w:val="24"/>
          <w:szCs w:val="24"/>
        </w:rPr>
      </w:pPr>
      <w:r>
        <w:rPr>
          <w:sz w:val="24"/>
          <w:szCs w:val="24"/>
        </w:rPr>
        <w:t xml:space="preserve">     When talking about assemblage and the aspects it co</w:t>
      </w:r>
      <w:r w:rsidR="005E17F4">
        <w:rPr>
          <w:sz w:val="24"/>
          <w:szCs w:val="24"/>
        </w:rPr>
        <w:t>u</w:t>
      </w:r>
      <w:r>
        <w:rPr>
          <w:sz w:val="24"/>
          <w:szCs w:val="24"/>
        </w:rPr>
        <w:t xml:space="preserve">ld present to us, the authors make a rather unusual comparison for the reader to consider in order to help the reader possibly understand what they are trying to draw together when they discuss their form of assemblage, with the authors using a book as an example they turn to in order to show this. Deleuze, Guattari and Massumi (2017, p2) note that “we will never ask what a book means, as signified or signifier; we will not look for anything to understand in it. We will ask what it functions with, in connection with what other things it does or does not transmit intensities, </w:t>
      </w:r>
      <w:r w:rsidR="005E17F4">
        <w:rPr>
          <w:sz w:val="24"/>
          <w:szCs w:val="24"/>
        </w:rPr>
        <w:t>in which other multiplicities its own are inserted and metamorphosed, and with what bodies without organs it makes its own converge”.</w:t>
      </w:r>
      <w:r>
        <w:rPr>
          <w:sz w:val="24"/>
          <w:szCs w:val="24"/>
        </w:rPr>
        <w:t xml:space="preserve">  </w:t>
      </w:r>
      <w:r w:rsidR="005E17F4">
        <w:rPr>
          <w:sz w:val="24"/>
          <w:szCs w:val="24"/>
        </w:rPr>
        <w:t xml:space="preserve">By using an object that readers can engage with on a physical level, that is not as hard to access like an actual archaeological; assemblage, the authors account for allowing any reader to grasp an understanding of what they are trying to convey about assemblage theory. The authors place importance more so on not just asking questions such as ‘what can I see in this grouping?’, but presenting the idea that grouping of objects are more than what they may seem at the initial first glance. That groupings of things that have come together as one whole thing or image are in fact connected by an array of invisible strings, constituting all that an assemblage can be and what it can give those observing it, as well as what those observing it can give to the assemblage as well. </w:t>
      </w:r>
    </w:p>
    <w:p w14:paraId="641708CF" w14:textId="3E197A1A" w:rsidR="00B13D38" w:rsidRDefault="00B72BAF" w:rsidP="000C48AA">
      <w:pPr>
        <w:spacing w:line="360" w:lineRule="auto"/>
        <w:rPr>
          <w:sz w:val="24"/>
          <w:szCs w:val="24"/>
        </w:rPr>
      </w:pPr>
      <w:r>
        <w:rPr>
          <w:sz w:val="24"/>
          <w:szCs w:val="24"/>
        </w:rPr>
        <w:t xml:space="preserve">     Although the authors place a great importance upon looking at an assemblage as more than just a collection of objects, they also still place importance upon an assemblage as being a grouping of objects that are still active in exerting their own influence on the area around them. As Deleuze, Guattari and Massumi (2017, p465) note, “</w:t>
      </w:r>
      <w:r w:rsidR="00467ADE">
        <w:rPr>
          <w:sz w:val="24"/>
          <w:szCs w:val="24"/>
        </w:rPr>
        <w:t>the rationality, the efficiency, of an assemblage does not exist without the passions the assemblage brings into play, without the desires that constitute it as much as it constitutes them”. What can be alluded to from this is that the workings of an assemblage extend far beyond the physicality of the components of the assemblage, and that there are elements further within that impact what an assemblage can be and do.</w:t>
      </w:r>
      <w:r w:rsidR="00D37009">
        <w:rPr>
          <w:sz w:val="24"/>
          <w:szCs w:val="24"/>
        </w:rPr>
        <w:t xml:space="preserve"> </w:t>
      </w:r>
      <w:r w:rsidR="00467ADE">
        <w:rPr>
          <w:sz w:val="24"/>
          <w:szCs w:val="24"/>
        </w:rPr>
        <w:t xml:space="preserve">To this extent, that is where I would like to expand assemblage into another term, noted by Deleuze and Guattari as ‘agencemont’, </w:t>
      </w:r>
      <w:r w:rsidR="00467ADE">
        <w:rPr>
          <w:sz w:val="24"/>
          <w:szCs w:val="24"/>
        </w:rPr>
        <w:lastRenderedPageBreak/>
        <w:t>which is something that I feel could be assemblage theory, but changed into something different as the focus of an assemblage changes from not just the objects, but the inner workings of can make an assemblage more than just objects.</w:t>
      </w:r>
    </w:p>
    <w:p w14:paraId="726E1481" w14:textId="72A525E1" w:rsidR="009005B5" w:rsidRDefault="009005B5" w:rsidP="000C48AA">
      <w:pPr>
        <w:spacing w:line="360" w:lineRule="auto"/>
        <w:rPr>
          <w:sz w:val="24"/>
          <w:szCs w:val="24"/>
        </w:rPr>
      </w:pPr>
      <w:r>
        <w:rPr>
          <w:sz w:val="24"/>
          <w:szCs w:val="24"/>
        </w:rPr>
        <w:t xml:space="preserve">     Within Deleuze and Guattari’s work when it comes to looking at assemblages, they place a lot of emphasise still on the physicality of assemblages, that its not just what they are but the fact that they themselves by being a very physical thing, can exert influence on us as it passes through a process of continual change and transformation. As Deleuze, Guattari and Massumi (2017, p395) note, “matter itself was no longer a chaos to subjugate and organize but rather the moving matter of a continuous variation”. This attributes to things within an assemblage exactly what Deleuze and Guattari could possibly wish to express in regards to agencemont</w:t>
      </w:r>
      <w:r w:rsidR="000165E8">
        <w:rPr>
          <w:sz w:val="24"/>
          <w:szCs w:val="24"/>
        </w:rPr>
        <w:t>, in how it is something that can express more than just what assemblage can, and give more vibrancy to objects that have been found and called assemblages.</w:t>
      </w:r>
      <w:r>
        <w:rPr>
          <w:sz w:val="24"/>
          <w:szCs w:val="24"/>
        </w:rPr>
        <w:t xml:space="preserve"> </w:t>
      </w:r>
    </w:p>
    <w:p w14:paraId="3DB6E2BA" w14:textId="287C5E2D" w:rsidR="000C48AA" w:rsidRDefault="00AE5659" w:rsidP="000C48AA">
      <w:pPr>
        <w:spacing w:line="360" w:lineRule="auto"/>
        <w:rPr>
          <w:sz w:val="24"/>
          <w:szCs w:val="24"/>
        </w:rPr>
      </w:pPr>
      <w:r>
        <w:rPr>
          <w:sz w:val="24"/>
          <w:szCs w:val="24"/>
        </w:rPr>
        <w:t xml:space="preserve">      </w:t>
      </w:r>
      <w:r w:rsidR="00467ADE">
        <w:rPr>
          <w:sz w:val="24"/>
          <w:szCs w:val="24"/>
        </w:rPr>
        <w:t xml:space="preserve">As I noted in the previous paragraph, </w:t>
      </w:r>
      <w:r w:rsidR="006106E6">
        <w:rPr>
          <w:sz w:val="24"/>
          <w:szCs w:val="24"/>
        </w:rPr>
        <w:t xml:space="preserve">agencemont can be another way of approaching assemblages. When it came to the initial translations that resulted in the term ‘assemblage’ being reached from agencemont, </w:t>
      </w:r>
      <w:r w:rsidR="00886310">
        <w:rPr>
          <w:sz w:val="24"/>
          <w:szCs w:val="24"/>
        </w:rPr>
        <w:t>it was an ideal word that was selected, as agencemont cannot be translated into one single word within the English language</w:t>
      </w:r>
      <w:r w:rsidR="00DB2957">
        <w:rPr>
          <w:sz w:val="24"/>
          <w:szCs w:val="24"/>
        </w:rPr>
        <w:t xml:space="preserve">, but it can be seen as a phrase that does look at an object group as a collection, but also delves further into the inner intricacies that can make the objects vibrant in their own being. </w:t>
      </w:r>
      <w:r w:rsidR="00886310">
        <w:rPr>
          <w:sz w:val="24"/>
          <w:szCs w:val="24"/>
        </w:rPr>
        <w:t>To that end, this mistranslation of agencemont</w:t>
      </w:r>
      <w:r w:rsidR="00DB2957">
        <w:rPr>
          <w:sz w:val="24"/>
          <w:szCs w:val="24"/>
        </w:rPr>
        <w:t xml:space="preserve"> into the term ‘assemblage’</w:t>
      </w:r>
      <w:r w:rsidR="00886310">
        <w:rPr>
          <w:sz w:val="24"/>
          <w:szCs w:val="24"/>
        </w:rPr>
        <w:t xml:space="preserve"> has resulted in what could be seen as a</w:t>
      </w:r>
      <w:r w:rsidR="00DB2957">
        <w:rPr>
          <w:sz w:val="24"/>
          <w:szCs w:val="24"/>
        </w:rPr>
        <w:t>n unintentional disuse of the full meaning of agencemont when it is applied in a theoretical approach towards objects or collections.</w:t>
      </w:r>
      <w:r w:rsidR="00B234DF">
        <w:rPr>
          <w:sz w:val="24"/>
          <w:szCs w:val="24"/>
        </w:rPr>
        <w:t xml:space="preserve"> One way that I could have improved on this is if I could read and understand the French language, in order to look at both angles of the literature, but unfortunately I do not have any understanding of the French language at all, so this could have potentially limited my understanding if agencemont slightly.</w:t>
      </w:r>
      <w:r>
        <w:rPr>
          <w:sz w:val="24"/>
          <w:szCs w:val="24"/>
        </w:rPr>
        <w:t xml:space="preserve"> </w:t>
      </w:r>
    </w:p>
    <w:p w14:paraId="56065DD2" w14:textId="42E1461C" w:rsidR="00AE5659" w:rsidRPr="000C48AA" w:rsidRDefault="00CF4B76" w:rsidP="000C48AA">
      <w:pPr>
        <w:spacing w:line="360" w:lineRule="auto"/>
        <w:rPr>
          <w:sz w:val="24"/>
          <w:szCs w:val="24"/>
        </w:rPr>
      </w:pPr>
      <w:r>
        <w:rPr>
          <w:sz w:val="24"/>
          <w:szCs w:val="24"/>
        </w:rPr>
        <w:t xml:space="preserve">     Although Deleuze and Guattari write on assemblages, as their book is a translation itself from French into English, it can be argued that they are actually discussing agencemont alongside their discussions of assemblage. As translations are not always a true reflection of what the authors wrote, due to there being possible cases of a lack of words available in the target translation language, such as English for this particular book, I have approached this translated book with a certain degree of caution, as there is the possibility of me misreading </w:t>
      </w:r>
      <w:r>
        <w:rPr>
          <w:sz w:val="24"/>
          <w:szCs w:val="24"/>
        </w:rPr>
        <w:lastRenderedPageBreak/>
        <w:t xml:space="preserve">or misinterpreting the authors intentions from the English translation. That is not to say that the book is unreliable, as it still offers an interesting insight </w:t>
      </w:r>
      <w:r w:rsidR="00E1189F">
        <w:rPr>
          <w:sz w:val="24"/>
          <w:szCs w:val="24"/>
        </w:rPr>
        <w:t xml:space="preserve">into the authors ideas surrounding assemblage/agencemont. Deleuze, Guattari and Massumi (2017, p476), when writing on their discussions of agencemont/assemblage, </w:t>
      </w:r>
      <w:r w:rsidR="00B234DF">
        <w:rPr>
          <w:sz w:val="24"/>
          <w:szCs w:val="24"/>
        </w:rPr>
        <w:t xml:space="preserve">note </w:t>
      </w:r>
      <w:r w:rsidR="00E1189F">
        <w:rPr>
          <w:sz w:val="24"/>
          <w:szCs w:val="24"/>
        </w:rPr>
        <w:t>that it becomes “a space unto itself that deploys its materiality through matter, a number unto itself that propels its traits through form”</w:t>
      </w:r>
      <w:r w:rsidR="00B234DF">
        <w:rPr>
          <w:sz w:val="24"/>
          <w:szCs w:val="24"/>
        </w:rPr>
        <w:t>. This could in essence be interpreted as Deleuze and Guattari noting on attributes of agencemont, but similarly, it could be interpreted as assemblages as well, due to potential uncertainties with the translations.</w:t>
      </w:r>
    </w:p>
    <w:p w14:paraId="6D9B3BDF" w14:textId="0E490C20" w:rsidR="002B2BDD" w:rsidRDefault="002B2BDD" w:rsidP="002B2BDD">
      <w:pPr>
        <w:pStyle w:val="ListParagraph"/>
        <w:numPr>
          <w:ilvl w:val="0"/>
          <w:numId w:val="2"/>
        </w:numPr>
        <w:spacing w:line="360" w:lineRule="auto"/>
        <w:rPr>
          <w:sz w:val="24"/>
          <w:szCs w:val="24"/>
          <w:u w:val="single"/>
        </w:rPr>
      </w:pPr>
      <w:r>
        <w:rPr>
          <w:sz w:val="24"/>
          <w:szCs w:val="24"/>
          <w:u w:val="single"/>
        </w:rPr>
        <w:t xml:space="preserve">Analysis conclusions </w:t>
      </w:r>
    </w:p>
    <w:p w14:paraId="28698653" w14:textId="77777777" w:rsidR="007328A7" w:rsidRDefault="007328A7" w:rsidP="002B3E16">
      <w:pPr>
        <w:spacing w:line="360" w:lineRule="auto"/>
        <w:rPr>
          <w:sz w:val="24"/>
          <w:szCs w:val="24"/>
        </w:rPr>
      </w:pPr>
      <w:r>
        <w:rPr>
          <w:sz w:val="24"/>
          <w:szCs w:val="24"/>
        </w:rPr>
        <w:t xml:space="preserve">      </w:t>
      </w:r>
      <w:r w:rsidR="002B3E16">
        <w:rPr>
          <w:sz w:val="24"/>
          <w:szCs w:val="24"/>
        </w:rPr>
        <w:t xml:space="preserve">When it comes to analysing and concluding the effectiveness of assemblage theory of agencemont in regard to frescoes, a few key elements of both the theories stood out in regard to how they worked with the fresco and with archaeology. </w:t>
      </w:r>
      <w:r w:rsidR="00CE69CF">
        <w:rPr>
          <w:sz w:val="24"/>
          <w:szCs w:val="24"/>
        </w:rPr>
        <w:t>Assemblage theory, as the main bases for it lies in the points of an assemblage being a grouping of things that come together to be a whole thing, or in something that can be put back together from fragments, such as pot sherds or the pieces of Minoan frescos that have been reconstructed.</w:t>
      </w:r>
      <w:r>
        <w:rPr>
          <w:sz w:val="24"/>
          <w:szCs w:val="24"/>
        </w:rPr>
        <w:t xml:space="preserve"> This would make it easier for assemblage theory to be applied to pieces of archaeology that already exist, in this case actual fragments of Minoan frescoes and not the piece that I made myself, as my recreation of a fresco was not pieces put back together, but rather a brand new whole piece made from start to finish with Minoan influences. </w:t>
      </w:r>
    </w:p>
    <w:p w14:paraId="40DF1CDD" w14:textId="2DF9E42D" w:rsidR="002B3E16" w:rsidRPr="002B3E16" w:rsidRDefault="007328A7" w:rsidP="002B3E16">
      <w:pPr>
        <w:spacing w:line="360" w:lineRule="auto"/>
        <w:rPr>
          <w:sz w:val="24"/>
          <w:szCs w:val="24"/>
        </w:rPr>
      </w:pPr>
      <w:r>
        <w:rPr>
          <w:sz w:val="24"/>
          <w:szCs w:val="24"/>
        </w:rPr>
        <w:t xml:space="preserve">     However, after looking at some</w:t>
      </w:r>
      <w:r w:rsidR="00CE69CF">
        <w:rPr>
          <w:sz w:val="24"/>
          <w:szCs w:val="24"/>
        </w:rPr>
        <w:t xml:space="preserve"> </w:t>
      </w:r>
      <w:r>
        <w:rPr>
          <w:sz w:val="24"/>
          <w:szCs w:val="24"/>
        </w:rPr>
        <w:t xml:space="preserve">of the literature that deals with the application of assemblage theory </w:t>
      </w:r>
      <w:r w:rsidR="001B7241">
        <w:rPr>
          <w:sz w:val="24"/>
          <w:szCs w:val="24"/>
        </w:rPr>
        <w:t>to pieces in the archaeological record, it can be argued that assemblage theory can be seen as more than just an analysis of a collection of artefacts found in the ground. Harris (2013, pp176-77) concisely notes that the essence of an assemblage is that it is always in-process, changing through time and space. To this end, with varying definitions for assemblage</w:t>
      </w:r>
      <w:r w:rsidR="00992EDB">
        <w:rPr>
          <w:sz w:val="24"/>
          <w:szCs w:val="24"/>
        </w:rPr>
        <w:t xml:space="preserve">, an assemblage could be argued to be a grouping of things that over time continuously progress through a process of change, that does not necessarily stop once the assemblage has been found. An assemblage should be seen as something diverse and vibrant that is brimming with potential agency, that can not only affect the person or people that find it, but also influence those that analyse it as well as the surrounding environment. </w:t>
      </w:r>
    </w:p>
    <w:p w14:paraId="4D7AD6EC" w14:textId="573D5D51" w:rsidR="00531740" w:rsidRDefault="00D70A8A" w:rsidP="00DF3A70">
      <w:pPr>
        <w:spacing w:line="360" w:lineRule="auto"/>
        <w:rPr>
          <w:sz w:val="24"/>
          <w:szCs w:val="24"/>
        </w:rPr>
      </w:pPr>
      <w:r>
        <w:rPr>
          <w:sz w:val="24"/>
          <w:szCs w:val="24"/>
        </w:rPr>
        <w:lastRenderedPageBreak/>
        <w:t xml:space="preserve">      It can be argued that the original term agencemont could be better used and applied towards the more recreational side of archaeology and allow for more variations in the theories used in the theoretical discussions used to analyse artifacts. As we have seen in the discussion of what agencemont can be, it is clear to see that whilst agencemont has a foundation based on that of the definitions of assemblage, there is more to agencemont than assemblage could constitute for.</w:t>
      </w:r>
      <w:r w:rsidR="00531740">
        <w:rPr>
          <w:sz w:val="24"/>
          <w:szCs w:val="24"/>
        </w:rPr>
        <w:t xml:space="preserve"> </w:t>
      </w:r>
    </w:p>
    <w:p w14:paraId="4D92B8B4" w14:textId="26FD5654" w:rsidR="00BD27D6" w:rsidRDefault="00531740" w:rsidP="00DF3A70">
      <w:pPr>
        <w:spacing w:line="360" w:lineRule="auto"/>
        <w:rPr>
          <w:sz w:val="24"/>
          <w:szCs w:val="24"/>
        </w:rPr>
      </w:pPr>
      <w:r>
        <w:rPr>
          <w:sz w:val="24"/>
          <w:szCs w:val="24"/>
        </w:rPr>
        <w:t xml:space="preserve">      Whilst it is worth looking at the possible differences between assemblage and agencemont, it is also worth noting the similarities between the two terms, and what they could be. When looking at works such as that of Pitt’s, she applies an interesting angle on looking at assemblage theory when it is applied to what archaeologists would define as an assemblage, which is the Sutton Hoo ship-burial, which is an assemblage of things in one specific setting.</w:t>
      </w:r>
      <w:r w:rsidR="00D70A8A">
        <w:rPr>
          <w:sz w:val="24"/>
          <w:szCs w:val="24"/>
        </w:rPr>
        <w:t xml:space="preserve"> </w:t>
      </w:r>
      <w:r w:rsidR="00BD27D6">
        <w:rPr>
          <w:sz w:val="24"/>
          <w:szCs w:val="24"/>
        </w:rPr>
        <w:t xml:space="preserve">As Pitt (2019, p29) summarises of using assemblage theory for her work, “the richer narrative which assemblage theory permits us to write reveals that this ship-burial performed into being a sense of community and identity”. Pitt, whilst still suing assemblage theory, has </w:t>
      </w:r>
      <w:proofErr w:type="gramStart"/>
      <w:r w:rsidR="00BD27D6">
        <w:rPr>
          <w:sz w:val="24"/>
          <w:szCs w:val="24"/>
        </w:rPr>
        <w:t>taken into account</w:t>
      </w:r>
      <w:proofErr w:type="gramEnd"/>
      <w:r w:rsidR="00BD27D6">
        <w:rPr>
          <w:sz w:val="24"/>
          <w:szCs w:val="24"/>
        </w:rPr>
        <w:t xml:space="preserve"> the possibilities presented by looking deeper into the assemblage, and not just about what it is, but what it has become as well.</w:t>
      </w:r>
    </w:p>
    <w:p w14:paraId="5FE5AE5A" w14:textId="3083FD95" w:rsidR="000C7256" w:rsidRDefault="000C7256" w:rsidP="00DF3A70">
      <w:pPr>
        <w:spacing w:line="360" w:lineRule="auto"/>
        <w:rPr>
          <w:sz w:val="24"/>
          <w:szCs w:val="24"/>
        </w:rPr>
      </w:pPr>
      <w:r>
        <w:rPr>
          <w:sz w:val="24"/>
          <w:szCs w:val="24"/>
        </w:rPr>
        <w:t xml:space="preserve">     That is not to say that Pitt does not attribute any importance to any of the physical items found, but it is also the importance of the wider physicality of the entire site that she studied for her article. As Pitt (2019, p15) notes, “the important physical components pf the assemblage were the location, the manner of construction of the trench, the ship, the grave goods, and the mound”. For Pitt, there does not seem to be any differences in importance for the different aspects of this assemblage of things and ideas, as they are all needed to come together in order to help Pitt come to the conclusions that she did in regards to what the site was, and how it came to be.</w:t>
      </w:r>
    </w:p>
    <w:p w14:paraId="2E3113D3" w14:textId="2BBB78D4" w:rsidR="00D70A8A" w:rsidRDefault="00BD27D6" w:rsidP="00DF3A70">
      <w:pPr>
        <w:spacing w:line="360" w:lineRule="auto"/>
        <w:rPr>
          <w:sz w:val="24"/>
          <w:szCs w:val="24"/>
        </w:rPr>
      </w:pPr>
      <w:r>
        <w:rPr>
          <w:sz w:val="24"/>
          <w:szCs w:val="24"/>
        </w:rPr>
        <w:t xml:space="preserve">     To this end, whilst Pitt does not state to be mixing assemblage theory with something like agencemont in her work, her work could still be seen as an evolving use of assemblage to encompass the more intricate workings of agencemont, as she notes how the Sutton Hoo ship-burial can show things that may not be inherently visible in the archaeological record, such as complex human interactions and identities. </w:t>
      </w:r>
    </w:p>
    <w:p w14:paraId="611CBAAC" w14:textId="77777777" w:rsidR="00E35C14" w:rsidRDefault="00E35C14" w:rsidP="00DF3A70">
      <w:pPr>
        <w:spacing w:line="360" w:lineRule="auto"/>
        <w:rPr>
          <w:sz w:val="24"/>
          <w:szCs w:val="24"/>
        </w:rPr>
      </w:pPr>
    </w:p>
    <w:p w14:paraId="02A1E12D" w14:textId="507CD2D0" w:rsidR="005917B7" w:rsidRPr="003468C1" w:rsidRDefault="00746CBF" w:rsidP="00A80133">
      <w:pPr>
        <w:spacing w:line="360" w:lineRule="auto"/>
        <w:ind w:left="720"/>
        <w:jc w:val="center"/>
        <w:rPr>
          <w:sz w:val="24"/>
          <w:szCs w:val="24"/>
          <w:u w:val="single"/>
        </w:rPr>
      </w:pPr>
      <w:r w:rsidRPr="00F44A1D">
        <w:rPr>
          <w:b/>
          <w:bCs/>
          <w:sz w:val="24"/>
          <w:szCs w:val="24"/>
          <w:u w:val="single"/>
        </w:rPr>
        <w:lastRenderedPageBreak/>
        <w:t xml:space="preserve">Chapter 5 - </w:t>
      </w:r>
      <w:r w:rsidR="002B2BDD" w:rsidRPr="00F44A1D">
        <w:rPr>
          <w:b/>
          <w:bCs/>
          <w:sz w:val="24"/>
          <w:szCs w:val="24"/>
          <w:u w:val="single"/>
        </w:rPr>
        <w:t>Can frescoes be seen as an assemblage?</w:t>
      </w:r>
      <w:r w:rsidR="003468C1">
        <w:rPr>
          <w:b/>
          <w:bCs/>
          <w:sz w:val="24"/>
          <w:szCs w:val="24"/>
          <w:u w:val="single"/>
        </w:rPr>
        <w:t xml:space="preserve"> </w:t>
      </w:r>
    </w:p>
    <w:p w14:paraId="1C458226" w14:textId="3A4119C9" w:rsidR="002B2BDD" w:rsidRDefault="002B2BDD" w:rsidP="002B2BDD">
      <w:pPr>
        <w:pStyle w:val="ListParagraph"/>
        <w:numPr>
          <w:ilvl w:val="0"/>
          <w:numId w:val="3"/>
        </w:numPr>
        <w:spacing w:line="360" w:lineRule="auto"/>
        <w:rPr>
          <w:sz w:val="24"/>
          <w:szCs w:val="24"/>
          <w:u w:val="single"/>
        </w:rPr>
      </w:pPr>
      <w:r>
        <w:rPr>
          <w:sz w:val="24"/>
          <w:szCs w:val="24"/>
          <w:u w:val="single"/>
        </w:rPr>
        <w:t xml:space="preserve">Assemblage as a flow of matter </w:t>
      </w:r>
    </w:p>
    <w:p w14:paraId="59E31F1C" w14:textId="79D95BC7" w:rsidR="00B07403" w:rsidRDefault="00B07403" w:rsidP="00B07403">
      <w:pPr>
        <w:spacing w:line="360" w:lineRule="auto"/>
        <w:rPr>
          <w:sz w:val="24"/>
          <w:szCs w:val="24"/>
        </w:rPr>
      </w:pPr>
      <w:r>
        <w:rPr>
          <w:sz w:val="24"/>
          <w:szCs w:val="24"/>
        </w:rPr>
        <w:t xml:space="preserve">     One thing that has become clear during my analysis of the theories that I have applied to frescoes, is how much references can be made in regard to materiality and the flow of matter. These two seemingly different points can be drawn together in works by authors such as Boivin. Boivin (2010, p129) draws the two of them together as </w:t>
      </w:r>
      <w:r w:rsidR="000F7B26">
        <w:rPr>
          <w:sz w:val="24"/>
          <w:szCs w:val="24"/>
        </w:rPr>
        <w:t>“</w:t>
      </w:r>
      <w:r>
        <w:rPr>
          <w:sz w:val="24"/>
          <w:szCs w:val="24"/>
        </w:rPr>
        <w:t>materiality – the physicality of matter</w:t>
      </w:r>
      <w:r w:rsidR="000F7B26">
        <w:rPr>
          <w:sz w:val="24"/>
          <w:szCs w:val="24"/>
        </w:rPr>
        <w:t>”</w:t>
      </w:r>
      <w:r>
        <w:rPr>
          <w:sz w:val="24"/>
          <w:szCs w:val="24"/>
        </w:rPr>
        <w:t xml:space="preserve">. </w:t>
      </w:r>
    </w:p>
    <w:p w14:paraId="2945FC6D" w14:textId="5709FCBF" w:rsidR="006F51D4" w:rsidRDefault="002B09ED" w:rsidP="00B07403">
      <w:pPr>
        <w:spacing w:line="360" w:lineRule="auto"/>
        <w:rPr>
          <w:sz w:val="24"/>
          <w:szCs w:val="24"/>
        </w:rPr>
      </w:pPr>
      <w:r>
        <w:rPr>
          <w:sz w:val="24"/>
          <w:szCs w:val="24"/>
        </w:rPr>
        <w:t xml:space="preserve">      But is looking at frescoes through the lens of new materialisms the right way to analyse whether a fresco can be an assemblage? There is no denying the fact that authors are beginning to recognize the importance that can come from looking not just at an object but looking deeper into what it is and what makes it so, such as Harris and Cipolla (2017, p141’ noting that </w:t>
      </w:r>
      <w:r w:rsidR="000F7B26">
        <w:rPr>
          <w:sz w:val="24"/>
          <w:szCs w:val="24"/>
        </w:rPr>
        <w:t>“</w:t>
      </w:r>
      <w:r>
        <w:rPr>
          <w:sz w:val="24"/>
          <w:szCs w:val="24"/>
        </w:rPr>
        <w:t>when we take materials seriously, a seemingly inert substance turns out to be much more vibrant than we previously thought</w:t>
      </w:r>
      <w:r w:rsidR="000F7B26">
        <w:rPr>
          <w:sz w:val="24"/>
          <w:szCs w:val="24"/>
        </w:rPr>
        <w:t>”</w:t>
      </w:r>
      <w:r>
        <w:rPr>
          <w:sz w:val="24"/>
          <w:szCs w:val="24"/>
        </w:rPr>
        <w:t xml:space="preserve">.  The notion that what things are made, and not just the contexts that they were found in as an archaeological find, of is something that is being recognised as something important and worth, that a thing can have power through the vibrancy of matter. </w:t>
      </w:r>
    </w:p>
    <w:p w14:paraId="30697ACA" w14:textId="335EF18C" w:rsidR="006F51D4" w:rsidRDefault="006F51D4" w:rsidP="00B07403">
      <w:pPr>
        <w:spacing w:line="360" w:lineRule="auto"/>
        <w:rPr>
          <w:sz w:val="24"/>
          <w:szCs w:val="24"/>
        </w:rPr>
      </w:pPr>
      <w:r>
        <w:rPr>
          <w:sz w:val="24"/>
          <w:szCs w:val="24"/>
        </w:rPr>
        <w:t xml:space="preserve">        Thing power is something that Bennet (2010, p xvi preface) notes as </w:t>
      </w:r>
      <w:r w:rsidR="000F7B26">
        <w:rPr>
          <w:sz w:val="24"/>
          <w:szCs w:val="24"/>
        </w:rPr>
        <w:t>“</w:t>
      </w:r>
      <w:r>
        <w:rPr>
          <w:sz w:val="24"/>
          <w:szCs w:val="24"/>
        </w:rPr>
        <w:t>gestures towards the strange ability of ordinary, man-made items to exceed their status as objects and to manifest traces of independence or aliveness constituting outside of our own experiences</w:t>
      </w:r>
      <w:r w:rsidR="000F7B26">
        <w:rPr>
          <w:sz w:val="24"/>
          <w:szCs w:val="24"/>
        </w:rPr>
        <w:t>”</w:t>
      </w:r>
      <w:r>
        <w:rPr>
          <w:sz w:val="24"/>
          <w:szCs w:val="24"/>
        </w:rPr>
        <w:t xml:space="preserve">. That objects can have their own agency in order to shape the world around them just as much as they are shaped by it and us themselves. Indeed the fact that objects are not just things that exists in just their capacity as objects, but as Steel (2017, p190) notes that they are </w:t>
      </w:r>
      <w:r w:rsidR="000F7B26">
        <w:rPr>
          <w:sz w:val="24"/>
          <w:szCs w:val="24"/>
        </w:rPr>
        <w:t>“</w:t>
      </w:r>
      <w:r>
        <w:rPr>
          <w:sz w:val="24"/>
          <w:szCs w:val="24"/>
        </w:rPr>
        <w:t>not simply passive and inanimate material items to which things are done, or which are used to do things with, but can be demonstrated to have agency; they actively shape the world around them and play an integral role in social interaction</w:t>
      </w:r>
      <w:r w:rsidR="000F7B26">
        <w:rPr>
          <w:sz w:val="24"/>
          <w:szCs w:val="24"/>
        </w:rPr>
        <w:t>”</w:t>
      </w:r>
      <w:r>
        <w:rPr>
          <w:sz w:val="24"/>
          <w:szCs w:val="24"/>
        </w:rPr>
        <w:t xml:space="preserve">. </w:t>
      </w:r>
    </w:p>
    <w:p w14:paraId="5B4F9D03" w14:textId="185D39A8" w:rsidR="002B09ED" w:rsidRDefault="006F51D4" w:rsidP="00B07403">
      <w:pPr>
        <w:spacing w:line="360" w:lineRule="auto"/>
        <w:rPr>
          <w:sz w:val="24"/>
          <w:szCs w:val="24"/>
        </w:rPr>
      </w:pPr>
      <w:r>
        <w:rPr>
          <w:sz w:val="24"/>
          <w:szCs w:val="24"/>
        </w:rPr>
        <w:t xml:space="preserve">      This brings me to the point of decision : whether a fresco can be seen as an assemblage, agencemont or possibly something else. </w:t>
      </w:r>
      <w:r w:rsidR="00DD182D">
        <w:rPr>
          <w:sz w:val="24"/>
          <w:szCs w:val="24"/>
        </w:rPr>
        <w:t>When it comes to looking at a fresco as an archaeological assemblage</w:t>
      </w:r>
      <w:r w:rsidR="00787BD1">
        <w:rPr>
          <w:sz w:val="24"/>
          <w:szCs w:val="24"/>
        </w:rPr>
        <w:t xml:space="preserve">, it can be easy to just decide to look at a fresco as purely an object piece, something that lacks any power of its own and is just inanimate and not active. </w:t>
      </w:r>
      <w:r w:rsidR="00787BD1">
        <w:rPr>
          <w:sz w:val="24"/>
          <w:szCs w:val="24"/>
        </w:rPr>
        <w:lastRenderedPageBreak/>
        <w:t xml:space="preserve">However, to deny that frescoes do in fact have power and can be active would be denying the power of the materials that are present in the frescoes, which are themselves an assemblage of things brought together as one in order to act as a whole. as human interactions have had an impact on the materials, that does not mean that the materials have not had an influence on us. As Malafouris (2016, p119) states </w:t>
      </w:r>
      <w:r w:rsidR="000F7B26">
        <w:rPr>
          <w:sz w:val="24"/>
          <w:szCs w:val="24"/>
        </w:rPr>
        <w:t>“</w:t>
      </w:r>
      <w:r w:rsidR="00787BD1">
        <w:rPr>
          <w:sz w:val="24"/>
          <w:szCs w:val="24"/>
        </w:rPr>
        <w:t>if there is such a thing as human agency, then there is material agency; there is no way human and material agency can be disentangled</w:t>
      </w:r>
      <w:r w:rsidR="000F7B26">
        <w:rPr>
          <w:sz w:val="24"/>
          <w:szCs w:val="24"/>
        </w:rPr>
        <w:t>”</w:t>
      </w:r>
      <w:r w:rsidR="00787BD1">
        <w:rPr>
          <w:sz w:val="24"/>
          <w:szCs w:val="24"/>
        </w:rPr>
        <w:t xml:space="preserve">, there can be no way in which the frescoes have been changed by the people, but the people having not been changed by the frescoes. To this point , assemblage theory can work at the very basis of frescoes being just another artifact, but </w:t>
      </w:r>
      <w:r w:rsidR="00AD29EA">
        <w:rPr>
          <w:sz w:val="24"/>
          <w:szCs w:val="24"/>
        </w:rPr>
        <w:t xml:space="preserve">I would also like to argue for a deeper look into what frescoes could be seen as, such as through the idea of agencemont. </w:t>
      </w:r>
    </w:p>
    <w:p w14:paraId="7663E550" w14:textId="199458EB" w:rsidR="00DD182D" w:rsidRDefault="00DD182D" w:rsidP="00B07403">
      <w:pPr>
        <w:spacing w:line="360" w:lineRule="auto"/>
        <w:rPr>
          <w:sz w:val="24"/>
          <w:szCs w:val="24"/>
        </w:rPr>
      </w:pPr>
      <w:r>
        <w:rPr>
          <w:sz w:val="24"/>
          <w:szCs w:val="24"/>
        </w:rPr>
        <w:t xml:space="preserve">     When it comes to looking at a fresco </w:t>
      </w:r>
      <w:r w:rsidR="00AD29EA">
        <w:rPr>
          <w:sz w:val="24"/>
          <w:szCs w:val="24"/>
        </w:rPr>
        <w:t xml:space="preserve">through the idea of </w:t>
      </w:r>
      <w:r>
        <w:rPr>
          <w:sz w:val="24"/>
          <w:szCs w:val="24"/>
        </w:rPr>
        <w:t>ag</w:t>
      </w:r>
      <w:r w:rsidR="00787BD1">
        <w:rPr>
          <w:sz w:val="24"/>
          <w:szCs w:val="24"/>
        </w:rPr>
        <w:t>enc</w:t>
      </w:r>
      <w:r>
        <w:rPr>
          <w:sz w:val="24"/>
          <w:szCs w:val="24"/>
        </w:rPr>
        <w:t>emont</w:t>
      </w:r>
      <w:r w:rsidR="00AD29EA">
        <w:rPr>
          <w:sz w:val="24"/>
          <w:szCs w:val="24"/>
        </w:rPr>
        <w:t xml:space="preserve">, this sort of concept can be better applied to my own experiences of making a fresco and help to better shape and understand my own findings. Agencemont allows for frescoes to be seen as they physically are – an object (arguably called art) that is made by human agency, which is what the fundamentals of art and agency are, noted by Miller (2005, p13) as </w:t>
      </w:r>
      <w:r w:rsidR="000F7B26">
        <w:rPr>
          <w:sz w:val="24"/>
          <w:szCs w:val="24"/>
        </w:rPr>
        <w:t>“</w:t>
      </w:r>
      <w:r w:rsidR="00AD29EA">
        <w:rPr>
          <w:sz w:val="24"/>
          <w:szCs w:val="24"/>
        </w:rPr>
        <w:t>a theory of natural anthropomorphism, where our primary reference point is to people and their intentionality behind the world of artefacts</w:t>
      </w:r>
      <w:r w:rsidR="000F7B26">
        <w:rPr>
          <w:sz w:val="24"/>
          <w:szCs w:val="24"/>
        </w:rPr>
        <w:t>”</w:t>
      </w:r>
      <w:r w:rsidR="00AD29EA">
        <w:rPr>
          <w:sz w:val="24"/>
          <w:szCs w:val="24"/>
        </w:rPr>
        <w:t xml:space="preserve">.  It can be argued that that was what my recreation of a fresco could be, as I took inspiration from real artifacts, and intentionally made a new version of them. </w:t>
      </w:r>
      <w:r>
        <w:rPr>
          <w:sz w:val="24"/>
          <w:szCs w:val="24"/>
        </w:rPr>
        <w:t xml:space="preserve"> </w:t>
      </w:r>
    </w:p>
    <w:p w14:paraId="41D3D643" w14:textId="0FF62890" w:rsidR="00AD29EA" w:rsidRPr="00B07403" w:rsidRDefault="00AD29EA" w:rsidP="00B07403">
      <w:pPr>
        <w:spacing w:line="360" w:lineRule="auto"/>
        <w:rPr>
          <w:sz w:val="24"/>
          <w:szCs w:val="24"/>
        </w:rPr>
      </w:pPr>
      <w:r>
        <w:rPr>
          <w:sz w:val="24"/>
          <w:szCs w:val="24"/>
        </w:rPr>
        <w:t xml:space="preserve">       To that end, agencemont, for me, can be seen that way, </w:t>
      </w:r>
      <w:r w:rsidR="003468C1">
        <w:rPr>
          <w:sz w:val="24"/>
          <w:szCs w:val="24"/>
        </w:rPr>
        <w:t xml:space="preserve">as something that is an assemblage, but that still has different influences from things that are around it, as well as it influencing its own surroundings. It can be best summarized in the words of Deleuze, Guattari and Massumi (2017, p357) as </w:t>
      </w:r>
      <w:r w:rsidR="000F7B26">
        <w:rPr>
          <w:sz w:val="24"/>
          <w:szCs w:val="24"/>
        </w:rPr>
        <w:t>“</w:t>
      </w:r>
      <w:r w:rsidR="003468C1">
        <w:rPr>
          <w:sz w:val="24"/>
          <w:szCs w:val="24"/>
        </w:rPr>
        <w:t>one assemblage does not have the same forces or even speeds of deterritorialization as another; in each instance, the indices and coefficients must be calculated according to the block of becoming under consideration</w:t>
      </w:r>
      <w:r w:rsidR="000F7B26">
        <w:rPr>
          <w:sz w:val="24"/>
          <w:szCs w:val="24"/>
        </w:rPr>
        <w:t>”</w:t>
      </w:r>
      <w:r w:rsidR="003468C1">
        <w:rPr>
          <w:sz w:val="24"/>
          <w:szCs w:val="24"/>
        </w:rPr>
        <w:t>. To put t simply, no two assemblages are the same, and should all be looked at individually and considered with theories that can best suit them as individual groupings, which is where agencemont comes in as what can be considered a more in depth assemblage theory, that is open for the addition of other theories that can best suit data or collections that are being analysed.</w:t>
      </w:r>
    </w:p>
    <w:p w14:paraId="651759CF" w14:textId="15A73435" w:rsidR="00995520" w:rsidRDefault="002B2BDD" w:rsidP="00995520">
      <w:pPr>
        <w:pStyle w:val="ListParagraph"/>
        <w:numPr>
          <w:ilvl w:val="0"/>
          <w:numId w:val="3"/>
        </w:numPr>
        <w:spacing w:line="360" w:lineRule="auto"/>
        <w:rPr>
          <w:sz w:val="24"/>
          <w:szCs w:val="24"/>
          <w:u w:val="single"/>
        </w:rPr>
      </w:pPr>
      <w:r>
        <w:rPr>
          <w:sz w:val="24"/>
          <w:szCs w:val="24"/>
          <w:u w:val="single"/>
        </w:rPr>
        <w:lastRenderedPageBreak/>
        <w:t xml:space="preserve">Conclusions </w:t>
      </w:r>
    </w:p>
    <w:p w14:paraId="6F9F2711" w14:textId="5A17C6F6" w:rsidR="00F7157F" w:rsidRDefault="00995520" w:rsidP="00995520">
      <w:pPr>
        <w:spacing w:line="360" w:lineRule="auto"/>
        <w:rPr>
          <w:sz w:val="24"/>
          <w:szCs w:val="24"/>
        </w:rPr>
      </w:pPr>
      <w:r>
        <w:rPr>
          <w:sz w:val="24"/>
          <w:szCs w:val="24"/>
        </w:rPr>
        <w:t xml:space="preserve">     </w:t>
      </w:r>
      <w:r w:rsidR="00F7157F">
        <w:rPr>
          <w:sz w:val="24"/>
          <w:szCs w:val="24"/>
        </w:rPr>
        <w:t xml:space="preserve"> </w:t>
      </w:r>
      <w:r>
        <w:rPr>
          <w:sz w:val="24"/>
          <w:szCs w:val="24"/>
        </w:rPr>
        <w:t>When it comes to drawing together the conclusions of my research on whether frescoes can be seen as an archaeological assemblage, with the application of the theory of agencemont as a good theory to help evaluate frescoes, based on suggestions such as those of Bennet and Harris and Cipolla, it could be argued that a fresco can be seen as an archaeological assemblage. This can be demonstrated by frescoes being a collection of materials drawn together, combined to make once finished piece that can then used as an archaeological object in a way, in order to help us to draw possible conclusions about the culture represe</w:t>
      </w:r>
      <w:r w:rsidR="005B26CC">
        <w:rPr>
          <w:sz w:val="24"/>
          <w:szCs w:val="24"/>
        </w:rPr>
        <w:t>n</w:t>
      </w:r>
      <w:r>
        <w:rPr>
          <w:sz w:val="24"/>
          <w:szCs w:val="24"/>
        </w:rPr>
        <w:t>ted in the p</w:t>
      </w:r>
      <w:r w:rsidR="005B26CC">
        <w:rPr>
          <w:sz w:val="24"/>
          <w:szCs w:val="24"/>
        </w:rPr>
        <w:t>ain</w:t>
      </w:r>
      <w:r>
        <w:rPr>
          <w:sz w:val="24"/>
          <w:szCs w:val="24"/>
        </w:rPr>
        <w:t xml:space="preserve">tings as well as things such as the landscape, fauna and flora. </w:t>
      </w:r>
    </w:p>
    <w:p w14:paraId="21AA59C7" w14:textId="77777777" w:rsidR="00504F3B" w:rsidRDefault="005B26CC" w:rsidP="00995520">
      <w:pPr>
        <w:spacing w:line="360" w:lineRule="auto"/>
        <w:rPr>
          <w:sz w:val="24"/>
          <w:szCs w:val="24"/>
        </w:rPr>
      </w:pPr>
      <w:r>
        <w:rPr>
          <w:sz w:val="24"/>
          <w:szCs w:val="24"/>
        </w:rPr>
        <w:t xml:space="preserve">      However, when it comes to looking at an evaluation of my research methods and the theories that I discussed that aided in my analysis of whether a fresco can be seen as an archaeological assemblage, I did come across some weaknesses in my research that could have impacted the outcome of my analysis into the proposed theories. Once such weakness was my use of the assemblage theory for frescoes. As this theory is one that I had not previously engaged with much before writing my dissertation, I feel that my inexperience of handling literature that uses this theory may have impacted how I could have defined assemblage theory. This is a weakness that, with further study and analysis, can be overcome quite easily if I continue to improve my engagement with this particular theory </w:t>
      </w:r>
      <w:r w:rsidR="00504F3B">
        <w:rPr>
          <w:sz w:val="24"/>
          <w:szCs w:val="24"/>
        </w:rPr>
        <w:t>through further in depth reading of academic articles and publications.</w:t>
      </w:r>
    </w:p>
    <w:p w14:paraId="4967B38E" w14:textId="3E6CA89D" w:rsidR="005B26CC" w:rsidRDefault="00504F3B" w:rsidP="00995520">
      <w:pPr>
        <w:spacing w:line="360" w:lineRule="auto"/>
        <w:rPr>
          <w:sz w:val="24"/>
          <w:szCs w:val="24"/>
        </w:rPr>
      </w:pPr>
      <w:r>
        <w:rPr>
          <w:sz w:val="24"/>
          <w:szCs w:val="24"/>
        </w:rPr>
        <w:t xml:space="preserve">       Another weakness that I feel may have impacted the outcomes of my analysis is my use of theories such as agency and materiality. These two theories are something that I have been engaging with for a large part of my academic time, as they are theories that I find work well with the types of experimental and recreational archaeology that I find myself enjoying the most. Overall this does not make them an obvious weakness, being as they are theories that I now well how to use and apply them to works that I do, but as with any form of specialisation or preferred use of methods, it is something that can take over from the importance of the theory that my question is based on. Archaeological theory is something that must be read and analysed regularly, as new publications come around with new angles on the interpretations of theories and how they can be applied.</w:t>
      </w:r>
    </w:p>
    <w:p w14:paraId="698D5F95" w14:textId="5D38B6BD" w:rsidR="00504F3B" w:rsidRDefault="00504F3B" w:rsidP="00995520">
      <w:pPr>
        <w:spacing w:line="360" w:lineRule="auto"/>
        <w:rPr>
          <w:sz w:val="24"/>
          <w:szCs w:val="24"/>
        </w:rPr>
      </w:pPr>
      <w:r>
        <w:rPr>
          <w:sz w:val="24"/>
          <w:szCs w:val="24"/>
        </w:rPr>
        <w:lastRenderedPageBreak/>
        <w:t xml:space="preserve">      </w:t>
      </w:r>
      <w:r w:rsidR="00702D35">
        <w:rPr>
          <w:sz w:val="24"/>
          <w:szCs w:val="24"/>
        </w:rPr>
        <w:t xml:space="preserve"> One other point of interest worth noting is something that I personally still feel that I struggle with when it comes to writing archaeological theory and analyses, which is my struggle to keep the theory in the archaeology spectrum and straying to far into the anthropology spectrum with the theory of agency. My attempt at making this an interdisciplinary analysis may potentially lack an equal amount of archaeology compared to the anthropology, which despite being a student of archaeology and not a student of anthropology, is something that I struggle to balance. To some extent it could be seen as a weakness, but I could consider it a possible strength of mine. When you look at the basic fundamentals of what archaeology and anthropology aim to discover, they both involve the study of people, those of the past for archaeology and those of the present for anthropology. for both of these disciplines, the study of people is something that is not just looked at, it is needed in order to help analysis social constructs and the interactions that make people connected not just in cultural groups, but as a species. </w:t>
      </w:r>
    </w:p>
    <w:p w14:paraId="63C755A9" w14:textId="01B16FCF" w:rsidR="00F7157F" w:rsidRDefault="00F7157F" w:rsidP="00995520">
      <w:pPr>
        <w:spacing w:line="360" w:lineRule="auto"/>
        <w:rPr>
          <w:sz w:val="24"/>
          <w:szCs w:val="24"/>
        </w:rPr>
      </w:pPr>
      <w:r>
        <w:rPr>
          <w:sz w:val="24"/>
          <w:szCs w:val="24"/>
        </w:rPr>
        <w:t xml:space="preserve">        Despite the weaknesses that I have observed, I do not feel that they have undermined my area of research significantly. Moreover, I feel they have helped me reach my conclusions on frescoes, assemblages and agencemont. Whilst it can be argued that assemblage theory can be applied to frescoes and that they could be seen as an archaeological assemblage, I would like to propose that frescoes should also be analysed along the lines of agencemont. This theory opens up the possibilities to acknowledge the things that make up a fresco, such as the individual materials and the meanings that could be gleamed from the representations on the frescoes, as well as still allowing for the very physical nature of the frescoes to remain intact as an object in and of itself as well. Agencemont is a theory that, with continued research and study, could become </w:t>
      </w:r>
      <w:proofErr w:type="gramStart"/>
      <w:r>
        <w:rPr>
          <w:sz w:val="24"/>
          <w:szCs w:val="24"/>
        </w:rPr>
        <w:t>an</w:t>
      </w:r>
      <w:proofErr w:type="gramEnd"/>
      <w:r>
        <w:rPr>
          <w:sz w:val="24"/>
          <w:szCs w:val="24"/>
        </w:rPr>
        <w:t xml:space="preserve"> good amalgamation of both archaeological theory and anthropological theory, to combine into a solid interdisciplinary theoretical approach.  </w:t>
      </w:r>
    </w:p>
    <w:p w14:paraId="7B5D273F" w14:textId="54FD509F" w:rsidR="00702D35" w:rsidRPr="00995520" w:rsidRDefault="00702D35" w:rsidP="00995520">
      <w:pPr>
        <w:spacing w:line="360" w:lineRule="auto"/>
        <w:rPr>
          <w:sz w:val="24"/>
          <w:szCs w:val="24"/>
        </w:rPr>
      </w:pPr>
      <w:r>
        <w:rPr>
          <w:sz w:val="24"/>
          <w:szCs w:val="24"/>
        </w:rPr>
        <w:t xml:space="preserve">        It is to this end that I feel that studying the two disciplines along side each other and working together with them is a reasonable way to take a fresh look into archaeological remains, and also why I have attempted to draw together the contrasting theories of agency and assemblage in order to hopefully shed an new understanding and approach onto frescoes, and the diverse nature they can have not just for the people of the past, but for the people of the present as well.</w:t>
      </w:r>
      <w:r w:rsidR="00EF7AE3">
        <w:rPr>
          <w:sz w:val="24"/>
          <w:szCs w:val="24"/>
        </w:rPr>
        <w:t xml:space="preserve"> Collaborating and sharing ideas with other disciplines can </w:t>
      </w:r>
      <w:r w:rsidR="00EF7AE3">
        <w:rPr>
          <w:sz w:val="24"/>
          <w:szCs w:val="24"/>
        </w:rPr>
        <w:lastRenderedPageBreak/>
        <w:t>be a key way in not just broadening research horizons and offer differing views and interpretations for theories and how they can be applied, but also result in a greater connected academic community that champions doing what humans do best – working together in order to work out the world around us.</w:t>
      </w:r>
    </w:p>
    <w:p w14:paraId="05F3D43E" w14:textId="65896F4F" w:rsidR="006F6D8B" w:rsidRDefault="00382FD2" w:rsidP="00E07ADB">
      <w:pPr>
        <w:rPr>
          <w:b/>
          <w:bCs/>
          <w:sz w:val="24"/>
          <w:szCs w:val="24"/>
          <w:u w:val="single"/>
        </w:rPr>
      </w:pPr>
      <w:r>
        <w:rPr>
          <w:sz w:val="24"/>
          <w:szCs w:val="24"/>
          <w:u w:val="single"/>
        </w:rPr>
        <w:br w:type="page"/>
      </w:r>
      <w:r w:rsidR="000828F3">
        <w:rPr>
          <w:b/>
          <w:bCs/>
          <w:sz w:val="24"/>
          <w:szCs w:val="24"/>
          <w:u w:val="single"/>
        </w:rPr>
        <w:lastRenderedPageBreak/>
        <w:t>Image</w:t>
      </w:r>
      <w:r w:rsidR="006F6D8B" w:rsidRPr="006F6D8B">
        <w:rPr>
          <w:b/>
          <w:bCs/>
          <w:sz w:val="24"/>
          <w:szCs w:val="24"/>
          <w:u w:val="single"/>
        </w:rPr>
        <w:t xml:space="preserve"> references :</w:t>
      </w:r>
    </w:p>
    <w:p w14:paraId="24B91892" w14:textId="04D726D1" w:rsidR="006F6D8B" w:rsidRDefault="00995520" w:rsidP="00E07ADB">
      <w:pPr>
        <w:rPr>
          <w:sz w:val="24"/>
          <w:szCs w:val="24"/>
        </w:rPr>
      </w:pPr>
      <w:r>
        <w:rPr>
          <w:sz w:val="24"/>
          <w:szCs w:val="24"/>
        </w:rPr>
        <w:t>Figure</w:t>
      </w:r>
      <w:r w:rsidR="000828F3">
        <w:rPr>
          <w:sz w:val="24"/>
          <w:szCs w:val="24"/>
        </w:rPr>
        <w:t xml:space="preserve"> </w:t>
      </w:r>
      <w:r w:rsidR="006F6D8B">
        <w:rPr>
          <w:sz w:val="24"/>
          <w:szCs w:val="24"/>
        </w:rPr>
        <w:t>1</w:t>
      </w:r>
      <w:r w:rsidR="000828F3">
        <w:rPr>
          <w:sz w:val="24"/>
          <w:szCs w:val="24"/>
        </w:rPr>
        <w:t xml:space="preserve"> – preparation and plastering of a section to paint onto</w:t>
      </w:r>
      <w:r w:rsidR="00F70F40">
        <w:rPr>
          <w:sz w:val="24"/>
          <w:szCs w:val="24"/>
        </w:rPr>
        <w:t xml:space="preserve">, </w:t>
      </w:r>
      <w:r>
        <w:rPr>
          <w:sz w:val="24"/>
          <w:szCs w:val="24"/>
        </w:rPr>
        <w:t xml:space="preserve">photo </w:t>
      </w:r>
      <w:r w:rsidR="00F70F40">
        <w:rPr>
          <w:sz w:val="24"/>
          <w:szCs w:val="24"/>
        </w:rPr>
        <w:t>provided by Nadia Seale 1700647, photo taken 31/10/2019.</w:t>
      </w:r>
    </w:p>
    <w:p w14:paraId="3D454558" w14:textId="05CEEE5A" w:rsidR="006F6D8B" w:rsidRDefault="00995520" w:rsidP="00E07ADB">
      <w:pPr>
        <w:rPr>
          <w:sz w:val="24"/>
          <w:szCs w:val="24"/>
        </w:rPr>
      </w:pPr>
      <w:r>
        <w:rPr>
          <w:sz w:val="24"/>
          <w:szCs w:val="24"/>
        </w:rPr>
        <w:t>Figure</w:t>
      </w:r>
      <w:r w:rsidR="006F6D8B">
        <w:rPr>
          <w:sz w:val="24"/>
          <w:szCs w:val="24"/>
        </w:rPr>
        <w:t xml:space="preserve"> 2</w:t>
      </w:r>
      <w:r w:rsidR="000828F3">
        <w:rPr>
          <w:sz w:val="24"/>
          <w:szCs w:val="24"/>
        </w:rPr>
        <w:t xml:space="preserve"> – drawn design of a Minoan </w:t>
      </w:r>
      <w:r w:rsidR="00AC7D73">
        <w:rPr>
          <w:sz w:val="24"/>
          <w:szCs w:val="24"/>
        </w:rPr>
        <w:t>griffin</w:t>
      </w:r>
      <w:r w:rsidR="000828F3">
        <w:rPr>
          <w:sz w:val="24"/>
          <w:szCs w:val="24"/>
        </w:rPr>
        <w:t xml:space="preserve"> for a section of the plaster</w:t>
      </w:r>
      <w:r w:rsidR="00F70F40">
        <w:rPr>
          <w:sz w:val="24"/>
          <w:szCs w:val="24"/>
        </w:rPr>
        <w:t xml:space="preserve">, </w:t>
      </w:r>
      <w:bookmarkStart w:id="0" w:name="_Hlk39236655"/>
      <w:r>
        <w:rPr>
          <w:sz w:val="24"/>
          <w:szCs w:val="24"/>
        </w:rPr>
        <w:t xml:space="preserve">photo </w:t>
      </w:r>
      <w:r w:rsidR="00F70F40">
        <w:rPr>
          <w:sz w:val="24"/>
          <w:szCs w:val="24"/>
        </w:rPr>
        <w:t>provided by Nadia Seale 1700647, photo taken 31/10/2019</w:t>
      </w:r>
      <w:bookmarkEnd w:id="0"/>
      <w:r w:rsidR="00F70F40">
        <w:rPr>
          <w:sz w:val="24"/>
          <w:szCs w:val="24"/>
        </w:rPr>
        <w:t>.</w:t>
      </w:r>
    </w:p>
    <w:p w14:paraId="5008E361" w14:textId="2A35D49B" w:rsidR="006F6D8B" w:rsidRDefault="00995520" w:rsidP="00E07ADB">
      <w:pPr>
        <w:rPr>
          <w:sz w:val="24"/>
          <w:szCs w:val="24"/>
        </w:rPr>
      </w:pPr>
      <w:r>
        <w:rPr>
          <w:sz w:val="24"/>
          <w:szCs w:val="24"/>
        </w:rPr>
        <w:t>Figure</w:t>
      </w:r>
      <w:r w:rsidR="006F6D8B">
        <w:rPr>
          <w:sz w:val="24"/>
          <w:szCs w:val="24"/>
        </w:rPr>
        <w:t xml:space="preserve"> 3</w:t>
      </w:r>
      <w:r w:rsidR="000828F3">
        <w:rPr>
          <w:sz w:val="24"/>
          <w:szCs w:val="24"/>
        </w:rPr>
        <w:t xml:space="preserve"> – Dr Louise Steel painting part of the borde</w:t>
      </w:r>
      <w:r w:rsidR="00F70F40">
        <w:rPr>
          <w:sz w:val="24"/>
          <w:szCs w:val="24"/>
        </w:rPr>
        <w:t>r,</w:t>
      </w:r>
      <w:r w:rsidR="00F70F40" w:rsidRPr="00F70F40">
        <w:t xml:space="preserve"> </w:t>
      </w:r>
      <w:r>
        <w:t xml:space="preserve">photo </w:t>
      </w:r>
      <w:r w:rsidR="00F70F40" w:rsidRPr="00F70F40">
        <w:rPr>
          <w:sz w:val="24"/>
          <w:szCs w:val="24"/>
        </w:rPr>
        <w:t>provided by Nadia Seale 1700647, photo taken 31/10/2019</w:t>
      </w:r>
      <w:r w:rsidR="00F70F40">
        <w:rPr>
          <w:sz w:val="24"/>
          <w:szCs w:val="24"/>
        </w:rPr>
        <w:t>.</w:t>
      </w:r>
      <w:r w:rsidR="000828F3">
        <w:rPr>
          <w:sz w:val="24"/>
          <w:szCs w:val="24"/>
        </w:rPr>
        <w:t xml:space="preserve"> </w:t>
      </w:r>
    </w:p>
    <w:p w14:paraId="53955E37" w14:textId="226D6402" w:rsidR="006F6D8B" w:rsidRDefault="00995520" w:rsidP="00E07ADB">
      <w:pPr>
        <w:rPr>
          <w:sz w:val="24"/>
          <w:szCs w:val="24"/>
        </w:rPr>
      </w:pPr>
      <w:r>
        <w:rPr>
          <w:sz w:val="24"/>
          <w:szCs w:val="24"/>
        </w:rPr>
        <w:t>Figure</w:t>
      </w:r>
      <w:r w:rsidR="006F6D8B">
        <w:rPr>
          <w:sz w:val="24"/>
          <w:szCs w:val="24"/>
        </w:rPr>
        <w:t xml:space="preserve"> 4</w:t>
      </w:r>
      <w:r w:rsidR="000828F3">
        <w:rPr>
          <w:sz w:val="24"/>
          <w:szCs w:val="24"/>
        </w:rPr>
        <w:t xml:space="preserve"> – tracing of the </w:t>
      </w:r>
      <w:r w:rsidR="00AC7D73">
        <w:rPr>
          <w:sz w:val="24"/>
          <w:szCs w:val="24"/>
        </w:rPr>
        <w:t>griffin</w:t>
      </w:r>
      <w:r w:rsidR="000828F3">
        <w:rPr>
          <w:sz w:val="24"/>
          <w:szCs w:val="24"/>
        </w:rPr>
        <w:t xml:space="preserve"> onto the wet plaster </w:t>
      </w:r>
      <w:r w:rsidR="00F70F40">
        <w:rPr>
          <w:sz w:val="24"/>
          <w:szCs w:val="24"/>
        </w:rPr>
        <w:t>,</w:t>
      </w:r>
      <w:r w:rsidR="00F70F40" w:rsidRPr="00F70F40">
        <w:t xml:space="preserve"> </w:t>
      </w:r>
      <w:r>
        <w:t xml:space="preserve">photo </w:t>
      </w:r>
      <w:r w:rsidR="00F70F40" w:rsidRPr="00F70F40">
        <w:rPr>
          <w:sz w:val="24"/>
          <w:szCs w:val="24"/>
        </w:rPr>
        <w:t>provided by Nadia Seale 1700647, photo taken 31/10/2019</w:t>
      </w:r>
      <w:r w:rsidR="00F70F40">
        <w:rPr>
          <w:sz w:val="24"/>
          <w:szCs w:val="24"/>
        </w:rPr>
        <w:t>.</w:t>
      </w:r>
    </w:p>
    <w:p w14:paraId="24A2DD6A" w14:textId="7166763B" w:rsidR="006F6D8B" w:rsidRDefault="00995520" w:rsidP="00E07ADB">
      <w:pPr>
        <w:rPr>
          <w:sz w:val="24"/>
          <w:szCs w:val="24"/>
        </w:rPr>
      </w:pPr>
      <w:r>
        <w:rPr>
          <w:sz w:val="24"/>
          <w:szCs w:val="24"/>
        </w:rPr>
        <w:t>Figure</w:t>
      </w:r>
      <w:r w:rsidR="006F6D8B">
        <w:rPr>
          <w:sz w:val="24"/>
          <w:szCs w:val="24"/>
        </w:rPr>
        <w:t xml:space="preserve"> 5</w:t>
      </w:r>
      <w:r w:rsidR="000828F3">
        <w:rPr>
          <w:sz w:val="24"/>
          <w:szCs w:val="24"/>
        </w:rPr>
        <w:t xml:space="preserve"> </w:t>
      </w:r>
      <w:r w:rsidR="00556A74">
        <w:rPr>
          <w:sz w:val="24"/>
          <w:szCs w:val="24"/>
        </w:rPr>
        <w:t>–</w:t>
      </w:r>
      <w:r w:rsidR="000828F3">
        <w:rPr>
          <w:sz w:val="24"/>
          <w:szCs w:val="24"/>
        </w:rPr>
        <w:t xml:space="preserve"> </w:t>
      </w:r>
      <w:r w:rsidR="00556A74">
        <w:rPr>
          <w:sz w:val="24"/>
          <w:szCs w:val="24"/>
        </w:rPr>
        <w:t xml:space="preserve">painting of the </w:t>
      </w:r>
      <w:r w:rsidR="00AC7D73">
        <w:rPr>
          <w:sz w:val="24"/>
          <w:szCs w:val="24"/>
        </w:rPr>
        <w:t>griffin</w:t>
      </w:r>
      <w:r w:rsidR="00F70F40">
        <w:rPr>
          <w:sz w:val="24"/>
          <w:szCs w:val="24"/>
        </w:rPr>
        <w:t>,</w:t>
      </w:r>
      <w:r w:rsidR="00556A74">
        <w:rPr>
          <w:sz w:val="24"/>
          <w:szCs w:val="24"/>
        </w:rPr>
        <w:t xml:space="preserve"> </w:t>
      </w:r>
      <w:r>
        <w:rPr>
          <w:sz w:val="24"/>
          <w:szCs w:val="24"/>
        </w:rPr>
        <w:t xml:space="preserve">photo </w:t>
      </w:r>
      <w:r w:rsidR="00F70F40" w:rsidRPr="00F70F40">
        <w:rPr>
          <w:sz w:val="24"/>
          <w:szCs w:val="24"/>
        </w:rPr>
        <w:t>provided by Nadia Seale 1700647, photo taken 31/10/2019</w:t>
      </w:r>
      <w:r w:rsidR="00F70F40">
        <w:rPr>
          <w:sz w:val="24"/>
          <w:szCs w:val="24"/>
        </w:rPr>
        <w:t>.</w:t>
      </w:r>
    </w:p>
    <w:p w14:paraId="0CCD2CB5" w14:textId="7A05DA95" w:rsidR="006F6D8B" w:rsidRDefault="00995520" w:rsidP="00E07ADB">
      <w:pPr>
        <w:rPr>
          <w:sz w:val="24"/>
          <w:szCs w:val="24"/>
        </w:rPr>
      </w:pPr>
      <w:r>
        <w:rPr>
          <w:sz w:val="24"/>
          <w:szCs w:val="24"/>
        </w:rPr>
        <w:t>Figure</w:t>
      </w:r>
      <w:r w:rsidR="006F6D8B">
        <w:rPr>
          <w:sz w:val="24"/>
          <w:szCs w:val="24"/>
        </w:rPr>
        <w:t xml:space="preserve"> 6</w:t>
      </w:r>
      <w:r w:rsidR="000828F3">
        <w:rPr>
          <w:sz w:val="24"/>
          <w:szCs w:val="24"/>
        </w:rPr>
        <w:t xml:space="preserve"> </w:t>
      </w:r>
      <w:r w:rsidR="00556A74">
        <w:rPr>
          <w:sz w:val="24"/>
          <w:szCs w:val="24"/>
        </w:rPr>
        <w:t>–</w:t>
      </w:r>
      <w:r w:rsidR="000828F3">
        <w:rPr>
          <w:sz w:val="24"/>
          <w:szCs w:val="24"/>
        </w:rPr>
        <w:t xml:space="preserve"> </w:t>
      </w:r>
      <w:r w:rsidR="00556A74">
        <w:rPr>
          <w:sz w:val="24"/>
          <w:szCs w:val="24"/>
        </w:rPr>
        <w:t>painting of a section of the maze using crushed charcoal mixed with water</w:t>
      </w:r>
      <w:r w:rsidR="00F70F40">
        <w:rPr>
          <w:sz w:val="24"/>
          <w:szCs w:val="24"/>
        </w:rPr>
        <w:t>,</w:t>
      </w:r>
      <w:r w:rsidR="00F70F40">
        <w:t xml:space="preserve"> </w:t>
      </w:r>
      <w:r>
        <w:t xml:space="preserve">photo </w:t>
      </w:r>
      <w:r w:rsidR="00F70F40" w:rsidRPr="00F70F40">
        <w:rPr>
          <w:sz w:val="24"/>
          <w:szCs w:val="24"/>
        </w:rPr>
        <w:t>provided by Nadia Seale 1700647, photo taken 31/10/2019</w:t>
      </w:r>
      <w:r w:rsidR="00F70F40">
        <w:rPr>
          <w:sz w:val="24"/>
          <w:szCs w:val="24"/>
        </w:rPr>
        <w:t>.</w:t>
      </w:r>
    </w:p>
    <w:p w14:paraId="597D6430" w14:textId="7EA82EB7" w:rsidR="006F6D8B" w:rsidRDefault="00995520" w:rsidP="00E07ADB">
      <w:pPr>
        <w:rPr>
          <w:sz w:val="24"/>
          <w:szCs w:val="24"/>
        </w:rPr>
      </w:pPr>
      <w:r>
        <w:rPr>
          <w:sz w:val="24"/>
          <w:szCs w:val="24"/>
        </w:rPr>
        <w:t>Figure</w:t>
      </w:r>
      <w:r w:rsidR="006F6D8B">
        <w:rPr>
          <w:sz w:val="24"/>
          <w:szCs w:val="24"/>
        </w:rPr>
        <w:t xml:space="preserve"> 7</w:t>
      </w:r>
      <w:r w:rsidR="000828F3">
        <w:rPr>
          <w:sz w:val="24"/>
          <w:szCs w:val="24"/>
        </w:rPr>
        <w:t xml:space="preserve"> – the finished fresco</w:t>
      </w:r>
      <w:r w:rsidR="00F70F40">
        <w:rPr>
          <w:sz w:val="24"/>
          <w:szCs w:val="24"/>
        </w:rPr>
        <w:t>,</w:t>
      </w:r>
      <w:r w:rsidR="00F70F40" w:rsidRPr="00F70F40">
        <w:t xml:space="preserve"> </w:t>
      </w:r>
      <w:r>
        <w:t xml:space="preserve">photo </w:t>
      </w:r>
      <w:r w:rsidR="00F70F40" w:rsidRPr="00F70F40">
        <w:rPr>
          <w:sz w:val="24"/>
          <w:szCs w:val="24"/>
        </w:rPr>
        <w:t>provided by Nadia Seale 1700647, photo taken 31/10/2019</w:t>
      </w:r>
      <w:r w:rsidR="00F70F40">
        <w:rPr>
          <w:sz w:val="24"/>
          <w:szCs w:val="24"/>
        </w:rPr>
        <w:t>.</w:t>
      </w:r>
    </w:p>
    <w:p w14:paraId="6482C413" w14:textId="77777777" w:rsidR="00CF587F" w:rsidRPr="006F6D8B" w:rsidRDefault="00CF587F" w:rsidP="00E07ADB">
      <w:pPr>
        <w:rPr>
          <w:sz w:val="24"/>
          <w:szCs w:val="24"/>
        </w:rPr>
      </w:pPr>
    </w:p>
    <w:p w14:paraId="26503C9E" w14:textId="0CEC2412" w:rsidR="008858E0" w:rsidRDefault="008858E0" w:rsidP="00E07ADB">
      <w:pPr>
        <w:rPr>
          <w:b/>
          <w:bCs/>
          <w:sz w:val="24"/>
          <w:szCs w:val="24"/>
          <w:u w:val="single"/>
        </w:rPr>
      </w:pPr>
      <w:r w:rsidRPr="00E07ADB">
        <w:rPr>
          <w:b/>
          <w:bCs/>
          <w:sz w:val="24"/>
          <w:szCs w:val="24"/>
          <w:u w:val="single"/>
        </w:rPr>
        <w:t xml:space="preserve">Bibliography : </w:t>
      </w:r>
    </w:p>
    <w:p w14:paraId="5A3087A7" w14:textId="12D0E597" w:rsidR="00132B2A" w:rsidRDefault="00132B2A" w:rsidP="00E07ADB">
      <w:pPr>
        <w:rPr>
          <w:b/>
          <w:bCs/>
          <w:sz w:val="24"/>
          <w:szCs w:val="24"/>
          <w:u w:val="single"/>
        </w:rPr>
      </w:pPr>
    </w:p>
    <w:p w14:paraId="778F8722" w14:textId="73AFA3F6" w:rsidR="00CF587F" w:rsidRPr="00CF587F" w:rsidRDefault="00CF587F" w:rsidP="00E07ADB">
      <w:pPr>
        <w:rPr>
          <w:i/>
          <w:iCs/>
          <w:sz w:val="24"/>
          <w:szCs w:val="24"/>
        </w:rPr>
      </w:pPr>
      <w:r>
        <w:rPr>
          <w:sz w:val="24"/>
          <w:szCs w:val="24"/>
        </w:rPr>
        <w:t xml:space="preserve">Barret, J.C. (2001). </w:t>
      </w:r>
      <w:r>
        <w:rPr>
          <w:i/>
          <w:iCs/>
          <w:sz w:val="24"/>
          <w:szCs w:val="24"/>
        </w:rPr>
        <w:t>Agency, the Duality of Structure and the Problem in the Archaeological Record</w:t>
      </w:r>
      <w:r>
        <w:rPr>
          <w:sz w:val="24"/>
          <w:szCs w:val="24"/>
        </w:rPr>
        <w:t>. In Archaeological Theory Today, edited by I. Hodder. Cambridge : Polity, pp</w:t>
      </w:r>
      <w:r w:rsidR="003B7333">
        <w:rPr>
          <w:sz w:val="24"/>
          <w:szCs w:val="24"/>
        </w:rPr>
        <w:t>.</w:t>
      </w:r>
      <w:r>
        <w:rPr>
          <w:sz w:val="24"/>
          <w:szCs w:val="24"/>
        </w:rPr>
        <w:t>141-164.</w:t>
      </w:r>
      <w:r>
        <w:rPr>
          <w:i/>
          <w:iCs/>
          <w:sz w:val="24"/>
          <w:szCs w:val="24"/>
        </w:rPr>
        <w:t xml:space="preserve"> </w:t>
      </w:r>
    </w:p>
    <w:p w14:paraId="5E6F2835" w14:textId="58EF835E" w:rsidR="00132B2A" w:rsidRDefault="00132B2A" w:rsidP="00E07ADB">
      <w:pPr>
        <w:rPr>
          <w:sz w:val="24"/>
          <w:szCs w:val="24"/>
        </w:rPr>
      </w:pPr>
      <w:r>
        <w:rPr>
          <w:sz w:val="24"/>
          <w:szCs w:val="24"/>
        </w:rPr>
        <w:t xml:space="preserve">Bennet, J. (2010). </w:t>
      </w:r>
      <w:r>
        <w:rPr>
          <w:i/>
          <w:iCs/>
          <w:sz w:val="24"/>
          <w:szCs w:val="24"/>
        </w:rPr>
        <w:t>Vibrant Matter : A Political Ecology of Things</w:t>
      </w:r>
      <w:r>
        <w:rPr>
          <w:sz w:val="24"/>
          <w:szCs w:val="24"/>
        </w:rPr>
        <w:t>. Durham and London : Duke University Press.</w:t>
      </w:r>
    </w:p>
    <w:p w14:paraId="177A7E43" w14:textId="2AB138D6" w:rsidR="00CF587F" w:rsidRDefault="00CF587F" w:rsidP="00E07ADB">
      <w:pPr>
        <w:rPr>
          <w:sz w:val="24"/>
          <w:szCs w:val="24"/>
        </w:rPr>
      </w:pPr>
      <w:r>
        <w:rPr>
          <w:sz w:val="24"/>
          <w:szCs w:val="24"/>
        </w:rPr>
        <w:t xml:space="preserve">Boivin, N. (2010). </w:t>
      </w:r>
      <w:r>
        <w:rPr>
          <w:i/>
          <w:iCs/>
          <w:sz w:val="24"/>
          <w:szCs w:val="24"/>
        </w:rPr>
        <w:t>Material Cultures, Material Minds : The Impact of Things on Human Thought, Society and Evolution</w:t>
      </w:r>
      <w:r>
        <w:rPr>
          <w:sz w:val="24"/>
          <w:szCs w:val="24"/>
        </w:rPr>
        <w:t>. Cambridge : Cambridge University Press.</w:t>
      </w:r>
    </w:p>
    <w:p w14:paraId="6BDE2BE7" w14:textId="00C7914E" w:rsidR="00085FF2" w:rsidRPr="00085FF2" w:rsidRDefault="00085FF2" w:rsidP="00E07ADB">
      <w:pPr>
        <w:rPr>
          <w:sz w:val="24"/>
          <w:szCs w:val="24"/>
        </w:rPr>
      </w:pPr>
      <w:r>
        <w:rPr>
          <w:sz w:val="24"/>
          <w:szCs w:val="24"/>
        </w:rPr>
        <w:t xml:space="preserve">Brysbaert, A. (2004). </w:t>
      </w:r>
      <w:r w:rsidRPr="00085FF2">
        <w:rPr>
          <w:sz w:val="24"/>
          <w:szCs w:val="24"/>
        </w:rPr>
        <w:t>Take It or Leave It? Implications and results of Destructive Verses Non-destructive Analysis of Bronze Age Painted Plasters in the Eastern Aegean</w:t>
      </w:r>
      <w:r>
        <w:rPr>
          <w:sz w:val="24"/>
          <w:szCs w:val="24"/>
        </w:rPr>
        <w:t xml:space="preserve">. In L. Cleland, K. </w:t>
      </w:r>
      <w:proofErr w:type="spellStart"/>
      <w:r>
        <w:rPr>
          <w:sz w:val="24"/>
          <w:szCs w:val="24"/>
        </w:rPr>
        <w:t>Stears</w:t>
      </w:r>
      <w:proofErr w:type="spellEnd"/>
      <w:r>
        <w:rPr>
          <w:sz w:val="24"/>
          <w:szCs w:val="24"/>
        </w:rPr>
        <w:t xml:space="preserve"> with G. Davies (eds), </w:t>
      </w:r>
      <w:r>
        <w:rPr>
          <w:i/>
          <w:iCs/>
          <w:sz w:val="24"/>
          <w:szCs w:val="24"/>
        </w:rPr>
        <w:t>Colours in the Ancient Mediterranean World</w:t>
      </w:r>
      <w:r>
        <w:rPr>
          <w:sz w:val="24"/>
          <w:szCs w:val="24"/>
        </w:rPr>
        <w:t xml:space="preserve">. British Archaeological Reports, International </w:t>
      </w:r>
      <w:r w:rsidR="003B7333">
        <w:rPr>
          <w:sz w:val="24"/>
          <w:szCs w:val="24"/>
        </w:rPr>
        <w:t>Series</w:t>
      </w:r>
      <w:r>
        <w:rPr>
          <w:sz w:val="24"/>
          <w:szCs w:val="24"/>
        </w:rPr>
        <w:t>, 1267 : pp</w:t>
      </w:r>
      <w:r w:rsidR="003B7333">
        <w:rPr>
          <w:sz w:val="24"/>
          <w:szCs w:val="24"/>
        </w:rPr>
        <w:t>.</w:t>
      </w:r>
      <w:r>
        <w:rPr>
          <w:sz w:val="24"/>
          <w:szCs w:val="24"/>
        </w:rPr>
        <w:t xml:space="preserve">9-15. Oxford : </w:t>
      </w:r>
      <w:proofErr w:type="spellStart"/>
      <w:r>
        <w:rPr>
          <w:sz w:val="24"/>
          <w:szCs w:val="24"/>
        </w:rPr>
        <w:t>Archaeopress</w:t>
      </w:r>
      <w:proofErr w:type="spellEnd"/>
      <w:r>
        <w:rPr>
          <w:sz w:val="24"/>
          <w:szCs w:val="24"/>
        </w:rPr>
        <w:t>.</w:t>
      </w:r>
    </w:p>
    <w:p w14:paraId="4EB6BA9A" w14:textId="1A863BCF" w:rsidR="00085FF2" w:rsidRDefault="00132B2A" w:rsidP="00E07ADB">
      <w:pPr>
        <w:rPr>
          <w:sz w:val="24"/>
          <w:szCs w:val="24"/>
        </w:rPr>
      </w:pPr>
      <w:r>
        <w:rPr>
          <w:sz w:val="24"/>
          <w:szCs w:val="24"/>
        </w:rPr>
        <w:t xml:space="preserve">Brysbaert, A. (2008). </w:t>
      </w:r>
      <w:r>
        <w:rPr>
          <w:i/>
          <w:iCs/>
          <w:sz w:val="24"/>
          <w:szCs w:val="24"/>
        </w:rPr>
        <w:t>The Power of Technology in the Bronze Age Eastern Mediterranean</w:t>
      </w:r>
      <w:r>
        <w:rPr>
          <w:sz w:val="24"/>
          <w:szCs w:val="24"/>
        </w:rPr>
        <w:t>. London : Equinox Publishing Ltd.</w:t>
      </w:r>
    </w:p>
    <w:p w14:paraId="11CD97DD" w14:textId="1747C4BE" w:rsidR="00FB17D9" w:rsidRDefault="0075109F" w:rsidP="00E07ADB">
      <w:pPr>
        <w:rPr>
          <w:sz w:val="24"/>
          <w:szCs w:val="24"/>
        </w:rPr>
      </w:pPr>
      <w:proofErr w:type="spellStart"/>
      <w:r>
        <w:rPr>
          <w:sz w:val="24"/>
          <w:szCs w:val="24"/>
        </w:rPr>
        <w:t>Deleuz</w:t>
      </w:r>
      <w:proofErr w:type="spellEnd"/>
      <w:r>
        <w:rPr>
          <w:sz w:val="24"/>
          <w:szCs w:val="24"/>
        </w:rPr>
        <w:t xml:space="preserve">, G., Guattari, F. and Massumi, B. (2017). </w:t>
      </w:r>
      <w:r>
        <w:rPr>
          <w:i/>
          <w:iCs/>
          <w:sz w:val="24"/>
          <w:szCs w:val="24"/>
        </w:rPr>
        <w:t>A Thousand Plateaus</w:t>
      </w:r>
      <w:r>
        <w:rPr>
          <w:sz w:val="24"/>
          <w:szCs w:val="24"/>
        </w:rPr>
        <w:t>. London, Oxford, New York, New Delhi, Sydney : Bloomsbury.</w:t>
      </w:r>
    </w:p>
    <w:p w14:paraId="432DE6DC" w14:textId="32D8E4E0" w:rsidR="00052747" w:rsidRDefault="00052747" w:rsidP="00E07ADB">
      <w:pPr>
        <w:rPr>
          <w:sz w:val="24"/>
          <w:szCs w:val="24"/>
        </w:rPr>
      </w:pPr>
      <w:r>
        <w:rPr>
          <w:sz w:val="24"/>
          <w:szCs w:val="24"/>
        </w:rPr>
        <w:lastRenderedPageBreak/>
        <w:t xml:space="preserve">Fitton, L.J. (2004). </w:t>
      </w:r>
      <w:r>
        <w:rPr>
          <w:i/>
          <w:iCs/>
          <w:sz w:val="24"/>
          <w:szCs w:val="24"/>
        </w:rPr>
        <w:t>The Minoans</w:t>
      </w:r>
      <w:r>
        <w:rPr>
          <w:sz w:val="24"/>
          <w:szCs w:val="24"/>
        </w:rPr>
        <w:t>. 2</w:t>
      </w:r>
      <w:r w:rsidRPr="00052747">
        <w:rPr>
          <w:sz w:val="24"/>
          <w:szCs w:val="24"/>
          <w:vertAlign w:val="superscript"/>
        </w:rPr>
        <w:t>nd</w:t>
      </w:r>
      <w:r>
        <w:rPr>
          <w:sz w:val="24"/>
          <w:szCs w:val="24"/>
        </w:rPr>
        <w:t xml:space="preserve"> ed. The British Museum Press. The Folio Society Ltd.</w:t>
      </w:r>
    </w:p>
    <w:p w14:paraId="45D1376C" w14:textId="401AF3AD" w:rsidR="003B7333" w:rsidRPr="00052747" w:rsidRDefault="003B7333" w:rsidP="00E07ADB">
      <w:pPr>
        <w:rPr>
          <w:sz w:val="24"/>
          <w:szCs w:val="24"/>
        </w:rPr>
      </w:pPr>
      <w:r>
        <w:rPr>
          <w:sz w:val="24"/>
          <w:szCs w:val="24"/>
        </w:rPr>
        <w:t xml:space="preserve">Gell, A. </w:t>
      </w:r>
      <w:proofErr w:type="spellStart"/>
      <w:r>
        <w:rPr>
          <w:sz w:val="24"/>
          <w:szCs w:val="24"/>
        </w:rPr>
        <w:t>Coote</w:t>
      </w:r>
      <w:proofErr w:type="spellEnd"/>
      <w:r>
        <w:rPr>
          <w:sz w:val="24"/>
          <w:szCs w:val="24"/>
        </w:rPr>
        <w:t xml:space="preserve">, J. and Shelton, A. (1992). </w:t>
      </w:r>
      <w:r>
        <w:rPr>
          <w:i/>
          <w:iCs/>
          <w:sz w:val="24"/>
          <w:szCs w:val="24"/>
        </w:rPr>
        <w:t xml:space="preserve">Anthropology, </w:t>
      </w:r>
      <w:proofErr w:type="gramStart"/>
      <w:r>
        <w:rPr>
          <w:i/>
          <w:iCs/>
          <w:sz w:val="24"/>
          <w:szCs w:val="24"/>
        </w:rPr>
        <w:t>Art</w:t>
      </w:r>
      <w:proofErr w:type="gramEnd"/>
      <w:r>
        <w:rPr>
          <w:i/>
          <w:iCs/>
          <w:sz w:val="24"/>
          <w:szCs w:val="24"/>
        </w:rPr>
        <w:t xml:space="preserve"> and Aesthetics </w:t>
      </w:r>
      <w:r>
        <w:rPr>
          <w:sz w:val="24"/>
          <w:szCs w:val="24"/>
        </w:rPr>
        <w:t>: The Technology of Enchantment and Enchantment Technology. Oxford: Clarendon Press, pp.40-63.</w:t>
      </w:r>
    </w:p>
    <w:p w14:paraId="37F4CE55" w14:textId="0DA30A58" w:rsidR="00132B2A" w:rsidRDefault="00132B2A" w:rsidP="00E07ADB">
      <w:pPr>
        <w:rPr>
          <w:sz w:val="24"/>
          <w:szCs w:val="24"/>
        </w:rPr>
      </w:pPr>
      <w:r>
        <w:rPr>
          <w:sz w:val="24"/>
          <w:szCs w:val="24"/>
        </w:rPr>
        <w:t xml:space="preserve">Gell, A. (1998). </w:t>
      </w:r>
      <w:r>
        <w:rPr>
          <w:i/>
          <w:iCs/>
          <w:sz w:val="24"/>
          <w:szCs w:val="24"/>
        </w:rPr>
        <w:t>Art and Agency : An Anthropological Theory</w:t>
      </w:r>
      <w:r>
        <w:rPr>
          <w:sz w:val="24"/>
          <w:szCs w:val="24"/>
        </w:rPr>
        <w:t>. Great Clarendon Street : Oxford University Press.</w:t>
      </w:r>
    </w:p>
    <w:p w14:paraId="42D09601" w14:textId="0C09457C" w:rsidR="00CF587F" w:rsidRDefault="00CF587F" w:rsidP="00E07ADB">
      <w:pPr>
        <w:rPr>
          <w:sz w:val="24"/>
          <w:szCs w:val="24"/>
        </w:rPr>
      </w:pPr>
      <w:r>
        <w:rPr>
          <w:sz w:val="24"/>
          <w:szCs w:val="24"/>
        </w:rPr>
        <w:t xml:space="preserve">Giddens, A. (1984). </w:t>
      </w:r>
      <w:r>
        <w:rPr>
          <w:i/>
          <w:iCs/>
          <w:sz w:val="24"/>
          <w:szCs w:val="24"/>
        </w:rPr>
        <w:t>The Constitution of Society : Outline of a Theory of Structuration</w:t>
      </w:r>
      <w:r>
        <w:rPr>
          <w:sz w:val="24"/>
          <w:szCs w:val="24"/>
        </w:rPr>
        <w:t>. Berkeley : University of California Press.</w:t>
      </w:r>
    </w:p>
    <w:p w14:paraId="5ABB588C" w14:textId="2FFFCFE6" w:rsidR="00FB17D9" w:rsidRPr="00FB17D9" w:rsidRDefault="00FB17D9" w:rsidP="00E07ADB">
      <w:pPr>
        <w:rPr>
          <w:sz w:val="24"/>
          <w:szCs w:val="24"/>
        </w:rPr>
      </w:pPr>
      <w:r>
        <w:rPr>
          <w:sz w:val="24"/>
          <w:szCs w:val="24"/>
        </w:rPr>
        <w:t xml:space="preserve">Harris, O.J.T. (2013). ‘Relational Communities in Prehistoric Britain’, in </w:t>
      </w:r>
      <w:r>
        <w:rPr>
          <w:i/>
          <w:iCs/>
          <w:sz w:val="24"/>
          <w:szCs w:val="24"/>
        </w:rPr>
        <w:t>Relational Archaeology: Humans, Animals, Things</w:t>
      </w:r>
      <w:r>
        <w:rPr>
          <w:sz w:val="24"/>
          <w:szCs w:val="24"/>
        </w:rPr>
        <w:t>, ed.by Christopher Watts. London: Routledge, pp.173-189.</w:t>
      </w:r>
    </w:p>
    <w:p w14:paraId="0E75ADD1" w14:textId="32782C05" w:rsidR="00CF587F" w:rsidRDefault="00CF587F" w:rsidP="00E07ADB">
      <w:pPr>
        <w:rPr>
          <w:sz w:val="24"/>
          <w:szCs w:val="24"/>
        </w:rPr>
      </w:pPr>
      <w:r>
        <w:rPr>
          <w:sz w:val="24"/>
          <w:szCs w:val="24"/>
        </w:rPr>
        <w:t xml:space="preserve">Harris, O.J.T. and Cipolla, C.N. (2017). </w:t>
      </w:r>
      <w:r>
        <w:rPr>
          <w:i/>
          <w:iCs/>
          <w:sz w:val="24"/>
          <w:szCs w:val="24"/>
        </w:rPr>
        <w:t xml:space="preserve">Archaeological Theory in the New </w:t>
      </w:r>
      <w:r w:rsidR="0075109F">
        <w:rPr>
          <w:i/>
          <w:iCs/>
          <w:sz w:val="24"/>
          <w:szCs w:val="24"/>
        </w:rPr>
        <w:t>Millennium</w:t>
      </w:r>
      <w:r>
        <w:rPr>
          <w:i/>
          <w:iCs/>
          <w:sz w:val="24"/>
          <w:szCs w:val="24"/>
        </w:rPr>
        <w:t xml:space="preserve"> : Introducing Current Perspectives</w:t>
      </w:r>
      <w:r>
        <w:rPr>
          <w:sz w:val="24"/>
          <w:szCs w:val="24"/>
        </w:rPr>
        <w:t>. Oxon : Routledge.</w:t>
      </w:r>
    </w:p>
    <w:p w14:paraId="4445FE59" w14:textId="22733537" w:rsidR="0075109F" w:rsidRPr="0075109F" w:rsidRDefault="0075109F" w:rsidP="00E07ADB">
      <w:pPr>
        <w:rPr>
          <w:sz w:val="24"/>
          <w:szCs w:val="24"/>
        </w:rPr>
      </w:pPr>
      <w:r>
        <w:rPr>
          <w:sz w:val="24"/>
          <w:szCs w:val="24"/>
        </w:rPr>
        <w:t xml:space="preserve">Hocombe, S. (1999). </w:t>
      </w:r>
      <w:r>
        <w:rPr>
          <w:i/>
          <w:iCs/>
          <w:sz w:val="24"/>
          <w:szCs w:val="24"/>
        </w:rPr>
        <w:t>Fresco Painting for Home and Garden</w:t>
      </w:r>
      <w:r>
        <w:rPr>
          <w:sz w:val="24"/>
          <w:szCs w:val="24"/>
        </w:rPr>
        <w:t>. Devon : David and Charles.</w:t>
      </w:r>
    </w:p>
    <w:p w14:paraId="463148C6" w14:textId="38CD378D" w:rsidR="00CF587F" w:rsidRDefault="00CF587F" w:rsidP="00E07ADB">
      <w:pPr>
        <w:rPr>
          <w:sz w:val="24"/>
          <w:szCs w:val="24"/>
        </w:rPr>
      </w:pPr>
      <w:r>
        <w:rPr>
          <w:sz w:val="24"/>
          <w:szCs w:val="24"/>
        </w:rPr>
        <w:t xml:space="preserve">Johnson, M. (2010). </w:t>
      </w:r>
      <w:r>
        <w:rPr>
          <w:i/>
          <w:iCs/>
          <w:sz w:val="24"/>
          <w:szCs w:val="24"/>
        </w:rPr>
        <w:t>Archaeological Theory : An Introduction</w:t>
      </w:r>
      <w:r>
        <w:rPr>
          <w:sz w:val="24"/>
          <w:szCs w:val="24"/>
        </w:rPr>
        <w:t>. 2</w:t>
      </w:r>
      <w:r w:rsidRPr="00CF587F">
        <w:rPr>
          <w:sz w:val="24"/>
          <w:szCs w:val="24"/>
          <w:vertAlign w:val="superscript"/>
        </w:rPr>
        <w:t>nd</w:t>
      </w:r>
      <w:r>
        <w:rPr>
          <w:sz w:val="24"/>
          <w:szCs w:val="24"/>
        </w:rPr>
        <w:t xml:space="preserve"> ed. West Sussex : Wiley-Blackwell.</w:t>
      </w:r>
    </w:p>
    <w:p w14:paraId="33D8FB62" w14:textId="2C2C8752" w:rsidR="0075109F" w:rsidRDefault="0075109F" w:rsidP="00E07ADB">
      <w:pPr>
        <w:rPr>
          <w:sz w:val="24"/>
          <w:szCs w:val="24"/>
        </w:rPr>
      </w:pPr>
      <w:r>
        <w:rPr>
          <w:sz w:val="24"/>
          <w:szCs w:val="24"/>
        </w:rPr>
        <w:t xml:space="preserve">Kakoulli, I. (2002). </w:t>
      </w:r>
      <w:r>
        <w:rPr>
          <w:i/>
          <w:iCs/>
          <w:sz w:val="24"/>
          <w:szCs w:val="24"/>
        </w:rPr>
        <w:t>Late Classical and Hellenistic Painting Techniques and Materials : A Review of the Technical Literature</w:t>
      </w:r>
      <w:r>
        <w:rPr>
          <w:sz w:val="24"/>
          <w:szCs w:val="24"/>
        </w:rPr>
        <w:t>. Reviews in Conservation 3 : pp</w:t>
      </w:r>
      <w:r w:rsidR="003B7333">
        <w:rPr>
          <w:sz w:val="24"/>
          <w:szCs w:val="24"/>
        </w:rPr>
        <w:t>.</w:t>
      </w:r>
      <w:r>
        <w:rPr>
          <w:sz w:val="24"/>
          <w:szCs w:val="24"/>
        </w:rPr>
        <w:t>56-67.</w:t>
      </w:r>
    </w:p>
    <w:p w14:paraId="4F6EA0AE" w14:textId="37535D21" w:rsidR="00590E1D" w:rsidRDefault="00590E1D" w:rsidP="00E07ADB">
      <w:pPr>
        <w:rPr>
          <w:sz w:val="24"/>
          <w:szCs w:val="24"/>
        </w:rPr>
      </w:pPr>
      <w:r>
        <w:rPr>
          <w:sz w:val="24"/>
          <w:szCs w:val="24"/>
        </w:rPr>
        <w:t xml:space="preserve">Knapp, A.B. and van Dommelen, P. (2010). ‘Material Connections : Mobility, Materiality and Mediterranean Identities’, in P. van Dommelen and A.B. Knapp (eds) </w:t>
      </w:r>
      <w:r>
        <w:rPr>
          <w:i/>
          <w:iCs/>
          <w:sz w:val="24"/>
          <w:szCs w:val="24"/>
        </w:rPr>
        <w:t>Material Connections in the Ancient Mediterranean : Mobility, materiality and Mediterranean Identities</w:t>
      </w:r>
      <w:r>
        <w:rPr>
          <w:sz w:val="24"/>
          <w:szCs w:val="24"/>
        </w:rPr>
        <w:t xml:space="preserve">, pp1-18. London, New York : Routledge. </w:t>
      </w:r>
    </w:p>
    <w:p w14:paraId="142885FF" w14:textId="015DF193" w:rsidR="00FB17D9" w:rsidRPr="00590E1D" w:rsidRDefault="00FB17D9" w:rsidP="00E07ADB">
      <w:pPr>
        <w:rPr>
          <w:sz w:val="24"/>
          <w:szCs w:val="24"/>
        </w:rPr>
      </w:pPr>
      <w:r w:rsidRPr="00FB17D9">
        <w:rPr>
          <w:sz w:val="24"/>
          <w:szCs w:val="24"/>
        </w:rPr>
        <w:t xml:space="preserve">Küchler. S (2015). Threads of Thought : Reflections on ‘Art and Agency’, in Chua, L. and Elliott, M. (eds). Distributed Objects : Meaning and Mattering After Alfred Gell. New York, Oxford : </w:t>
      </w:r>
      <w:proofErr w:type="spellStart"/>
      <w:r w:rsidRPr="00FB17D9">
        <w:rPr>
          <w:sz w:val="24"/>
          <w:szCs w:val="24"/>
        </w:rPr>
        <w:t>Berghahn</w:t>
      </w:r>
      <w:proofErr w:type="spellEnd"/>
      <w:r w:rsidRPr="00FB17D9">
        <w:rPr>
          <w:sz w:val="24"/>
          <w:szCs w:val="24"/>
        </w:rPr>
        <w:t xml:space="preserve"> Books, pp.25-38.</w:t>
      </w:r>
    </w:p>
    <w:p w14:paraId="4984BAC1" w14:textId="77040D25" w:rsidR="00132B2A" w:rsidRDefault="00132B2A" w:rsidP="00E07ADB">
      <w:pPr>
        <w:rPr>
          <w:sz w:val="24"/>
          <w:szCs w:val="24"/>
        </w:rPr>
      </w:pPr>
      <w:r>
        <w:rPr>
          <w:sz w:val="24"/>
          <w:szCs w:val="24"/>
        </w:rPr>
        <w:t xml:space="preserve">Malafouris, L. (2016). </w:t>
      </w:r>
      <w:r>
        <w:rPr>
          <w:i/>
          <w:iCs/>
          <w:sz w:val="24"/>
          <w:szCs w:val="24"/>
        </w:rPr>
        <w:t>How Things Shape the Mind : A Theory of Material Engagement</w:t>
      </w:r>
      <w:r w:rsidR="00CF587F">
        <w:rPr>
          <w:sz w:val="24"/>
          <w:szCs w:val="24"/>
        </w:rPr>
        <w:t>. Cambridge, Massachusetts, London, England : The MIT Press.</w:t>
      </w:r>
    </w:p>
    <w:p w14:paraId="717940AB" w14:textId="03D77856" w:rsidR="00590E1D" w:rsidRDefault="00590E1D" w:rsidP="00E07ADB">
      <w:pPr>
        <w:rPr>
          <w:sz w:val="24"/>
          <w:szCs w:val="24"/>
        </w:rPr>
      </w:pPr>
      <w:r>
        <w:rPr>
          <w:sz w:val="24"/>
          <w:szCs w:val="24"/>
        </w:rPr>
        <w:t xml:space="preserve">Miller, D. (2005). ‘Introduction’, in D. Miller (ed). </w:t>
      </w:r>
      <w:r>
        <w:rPr>
          <w:i/>
          <w:iCs/>
          <w:sz w:val="24"/>
          <w:szCs w:val="24"/>
        </w:rPr>
        <w:t>Materiality (Politics, History and Culture)</w:t>
      </w:r>
      <w:r>
        <w:rPr>
          <w:sz w:val="24"/>
          <w:szCs w:val="24"/>
        </w:rPr>
        <w:t>. Durham, NC : Duke University Press, pp</w:t>
      </w:r>
      <w:r w:rsidR="003B7333">
        <w:rPr>
          <w:sz w:val="24"/>
          <w:szCs w:val="24"/>
        </w:rPr>
        <w:t>.</w:t>
      </w:r>
      <w:r>
        <w:rPr>
          <w:sz w:val="24"/>
          <w:szCs w:val="24"/>
        </w:rPr>
        <w:t>1-50.</w:t>
      </w:r>
    </w:p>
    <w:p w14:paraId="7C301D2E" w14:textId="04BD67E1" w:rsidR="00FB17D9" w:rsidRPr="00FB17D9" w:rsidRDefault="00FB17D9" w:rsidP="00E07ADB">
      <w:pPr>
        <w:rPr>
          <w:sz w:val="24"/>
          <w:szCs w:val="24"/>
        </w:rPr>
      </w:pPr>
      <w:r>
        <w:rPr>
          <w:sz w:val="24"/>
          <w:szCs w:val="24"/>
        </w:rPr>
        <w:t xml:space="preserve">Pitt, G. (2019). </w:t>
      </w:r>
      <w:r>
        <w:rPr>
          <w:i/>
          <w:iCs/>
          <w:sz w:val="24"/>
          <w:szCs w:val="24"/>
        </w:rPr>
        <w:t>The Enigmatic Sutton Hoo Ship-burial: Fresh Insights from Assemblage Theory</w:t>
      </w:r>
      <w:r>
        <w:rPr>
          <w:sz w:val="24"/>
          <w:szCs w:val="24"/>
        </w:rPr>
        <w:t xml:space="preserve">. </w:t>
      </w:r>
      <w:proofErr w:type="spellStart"/>
      <w:r>
        <w:rPr>
          <w:sz w:val="24"/>
          <w:szCs w:val="24"/>
        </w:rPr>
        <w:t>Parergon</w:t>
      </w:r>
      <w:proofErr w:type="spellEnd"/>
      <w:r>
        <w:rPr>
          <w:sz w:val="24"/>
          <w:szCs w:val="24"/>
        </w:rPr>
        <w:t>, Vol 36: No 1, Australian and New Zealand Association of Medieval and Early Modern Studies (Inc), pp.1-29.</w:t>
      </w:r>
    </w:p>
    <w:p w14:paraId="7304961D" w14:textId="124E07C7" w:rsidR="00132B2A" w:rsidRPr="00132B2A" w:rsidRDefault="00132B2A" w:rsidP="00E07ADB">
      <w:pPr>
        <w:rPr>
          <w:sz w:val="24"/>
          <w:szCs w:val="24"/>
        </w:rPr>
      </w:pPr>
      <w:r>
        <w:rPr>
          <w:sz w:val="24"/>
          <w:szCs w:val="24"/>
        </w:rPr>
        <w:t xml:space="preserve">Steel, L. (2017). </w:t>
      </w:r>
      <w:r>
        <w:rPr>
          <w:i/>
          <w:iCs/>
          <w:sz w:val="24"/>
          <w:szCs w:val="24"/>
        </w:rPr>
        <w:t>Materiality and consumption in the Bronze Age Mediterranean</w:t>
      </w:r>
      <w:r>
        <w:rPr>
          <w:sz w:val="24"/>
          <w:szCs w:val="24"/>
        </w:rPr>
        <w:t>. New York, London, Routledge : Taylor &amp; Francis Group.</w:t>
      </w:r>
    </w:p>
    <w:sectPr w:rsidR="00132B2A" w:rsidRPr="00132B2A" w:rsidSect="00290B75">
      <w:footerReference w:type="default" r:id="rId15"/>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225292" w14:textId="77777777" w:rsidR="001B1419" w:rsidRDefault="001B1419" w:rsidP="00290B75">
      <w:pPr>
        <w:spacing w:after="0" w:line="240" w:lineRule="auto"/>
      </w:pPr>
      <w:r>
        <w:separator/>
      </w:r>
    </w:p>
  </w:endnote>
  <w:endnote w:type="continuationSeparator" w:id="0">
    <w:p w14:paraId="39DC8BD7" w14:textId="77777777" w:rsidR="001B1419" w:rsidRDefault="001B1419" w:rsidP="00290B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33652073"/>
      <w:docPartObj>
        <w:docPartGallery w:val="Page Numbers (Bottom of Page)"/>
        <w:docPartUnique/>
      </w:docPartObj>
    </w:sdtPr>
    <w:sdtEndPr>
      <w:rPr>
        <w:noProof/>
      </w:rPr>
    </w:sdtEndPr>
    <w:sdtContent>
      <w:p w14:paraId="3F15DCD2" w14:textId="5CFEB465" w:rsidR="00290B75" w:rsidRDefault="00290B7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FB1A12" w14:textId="77777777" w:rsidR="00290B75" w:rsidRDefault="00290B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ED2C17" w14:textId="77777777" w:rsidR="001B1419" w:rsidRDefault="001B1419" w:rsidP="00290B75">
      <w:pPr>
        <w:spacing w:after="0" w:line="240" w:lineRule="auto"/>
      </w:pPr>
      <w:r>
        <w:separator/>
      </w:r>
    </w:p>
  </w:footnote>
  <w:footnote w:type="continuationSeparator" w:id="0">
    <w:p w14:paraId="33C1CEEA" w14:textId="77777777" w:rsidR="001B1419" w:rsidRDefault="001B1419" w:rsidP="00290B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771E00"/>
    <w:multiLevelType w:val="hybridMultilevel"/>
    <w:tmpl w:val="D6B21DCC"/>
    <w:lvl w:ilvl="0" w:tplc="1D3843D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020349"/>
    <w:multiLevelType w:val="hybridMultilevel"/>
    <w:tmpl w:val="203E763E"/>
    <w:lvl w:ilvl="0" w:tplc="FB56D42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63D46B9"/>
    <w:multiLevelType w:val="hybridMultilevel"/>
    <w:tmpl w:val="1B8C2956"/>
    <w:lvl w:ilvl="0" w:tplc="F09E7DE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F0E1DE2"/>
    <w:multiLevelType w:val="hybridMultilevel"/>
    <w:tmpl w:val="DA103E76"/>
    <w:lvl w:ilvl="0" w:tplc="7F740FD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49D0C5C"/>
    <w:multiLevelType w:val="hybridMultilevel"/>
    <w:tmpl w:val="3A0C50EE"/>
    <w:lvl w:ilvl="0" w:tplc="9926BB0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F677034"/>
    <w:multiLevelType w:val="hybridMultilevel"/>
    <w:tmpl w:val="ED50AAB8"/>
    <w:lvl w:ilvl="0" w:tplc="723AB248">
      <w:numFmt w:val="bullet"/>
      <w:lvlText w:val=""/>
      <w:lvlJc w:val="left"/>
      <w:pPr>
        <w:ind w:left="1440" w:hanging="360"/>
      </w:pPr>
      <w:rPr>
        <w:rFonts w:ascii="Symbol" w:eastAsiaTheme="minorHAnsi" w:hAnsi="Symbol"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E0A"/>
    <w:rsid w:val="000165E8"/>
    <w:rsid w:val="0002708E"/>
    <w:rsid w:val="00044B14"/>
    <w:rsid w:val="00052747"/>
    <w:rsid w:val="00073D67"/>
    <w:rsid w:val="000828F3"/>
    <w:rsid w:val="00085FF2"/>
    <w:rsid w:val="00094F51"/>
    <w:rsid w:val="000C48AA"/>
    <w:rsid w:val="000C7256"/>
    <w:rsid w:val="000E7852"/>
    <w:rsid w:val="000F0091"/>
    <w:rsid w:val="000F3426"/>
    <w:rsid w:val="000F7B26"/>
    <w:rsid w:val="0011687F"/>
    <w:rsid w:val="001249E2"/>
    <w:rsid w:val="00132B2A"/>
    <w:rsid w:val="00145B3A"/>
    <w:rsid w:val="00164A9A"/>
    <w:rsid w:val="00174190"/>
    <w:rsid w:val="0018117D"/>
    <w:rsid w:val="001B1419"/>
    <w:rsid w:val="001B651E"/>
    <w:rsid w:val="001B7241"/>
    <w:rsid w:val="001D752E"/>
    <w:rsid w:val="001E75F5"/>
    <w:rsid w:val="0021464A"/>
    <w:rsid w:val="00290B75"/>
    <w:rsid w:val="002B09ED"/>
    <w:rsid w:val="002B2BDD"/>
    <w:rsid w:val="002B3E16"/>
    <w:rsid w:val="002C5B43"/>
    <w:rsid w:val="002D0C63"/>
    <w:rsid w:val="002E1033"/>
    <w:rsid w:val="002F56D4"/>
    <w:rsid w:val="002F5928"/>
    <w:rsid w:val="003000D4"/>
    <w:rsid w:val="00320A19"/>
    <w:rsid w:val="00326539"/>
    <w:rsid w:val="00334FA0"/>
    <w:rsid w:val="003468C1"/>
    <w:rsid w:val="00364073"/>
    <w:rsid w:val="003742CE"/>
    <w:rsid w:val="00375655"/>
    <w:rsid w:val="00376C03"/>
    <w:rsid w:val="00382FD2"/>
    <w:rsid w:val="00396305"/>
    <w:rsid w:val="003A49B4"/>
    <w:rsid w:val="003B7333"/>
    <w:rsid w:val="003F7D17"/>
    <w:rsid w:val="00422C58"/>
    <w:rsid w:val="0043368F"/>
    <w:rsid w:val="004355F9"/>
    <w:rsid w:val="00442D52"/>
    <w:rsid w:val="004443BA"/>
    <w:rsid w:val="00467358"/>
    <w:rsid w:val="00467ADE"/>
    <w:rsid w:val="004921D3"/>
    <w:rsid w:val="004C2845"/>
    <w:rsid w:val="004C7299"/>
    <w:rsid w:val="004D5AF9"/>
    <w:rsid w:val="004E1D29"/>
    <w:rsid w:val="00504F3B"/>
    <w:rsid w:val="005062BE"/>
    <w:rsid w:val="00531740"/>
    <w:rsid w:val="00556A74"/>
    <w:rsid w:val="00590E1D"/>
    <w:rsid w:val="005917B7"/>
    <w:rsid w:val="00597D9B"/>
    <w:rsid w:val="005B04B7"/>
    <w:rsid w:val="005B26CC"/>
    <w:rsid w:val="005E17F4"/>
    <w:rsid w:val="006106E6"/>
    <w:rsid w:val="00614605"/>
    <w:rsid w:val="00631D37"/>
    <w:rsid w:val="00670B41"/>
    <w:rsid w:val="006A3C53"/>
    <w:rsid w:val="006C2483"/>
    <w:rsid w:val="006F51D4"/>
    <w:rsid w:val="006F6D8B"/>
    <w:rsid w:val="006F6E40"/>
    <w:rsid w:val="006F77DD"/>
    <w:rsid w:val="00702D35"/>
    <w:rsid w:val="00705CB7"/>
    <w:rsid w:val="00714BF2"/>
    <w:rsid w:val="007328A7"/>
    <w:rsid w:val="007461AF"/>
    <w:rsid w:val="00746B89"/>
    <w:rsid w:val="00746CBF"/>
    <w:rsid w:val="0075109F"/>
    <w:rsid w:val="00777918"/>
    <w:rsid w:val="00787BD1"/>
    <w:rsid w:val="00792E94"/>
    <w:rsid w:val="00795295"/>
    <w:rsid w:val="007959E2"/>
    <w:rsid w:val="00797464"/>
    <w:rsid w:val="007F1DC7"/>
    <w:rsid w:val="008015BE"/>
    <w:rsid w:val="00826BBA"/>
    <w:rsid w:val="00831D71"/>
    <w:rsid w:val="00833914"/>
    <w:rsid w:val="00854A75"/>
    <w:rsid w:val="00860AE9"/>
    <w:rsid w:val="0086782B"/>
    <w:rsid w:val="008858E0"/>
    <w:rsid w:val="00886310"/>
    <w:rsid w:val="008E0984"/>
    <w:rsid w:val="008E49F0"/>
    <w:rsid w:val="008E53E1"/>
    <w:rsid w:val="009005B5"/>
    <w:rsid w:val="00954C6B"/>
    <w:rsid w:val="00992EDB"/>
    <w:rsid w:val="00995520"/>
    <w:rsid w:val="009B376F"/>
    <w:rsid w:val="009D16DF"/>
    <w:rsid w:val="00A236AC"/>
    <w:rsid w:val="00A35BE7"/>
    <w:rsid w:val="00A43A3F"/>
    <w:rsid w:val="00A55651"/>
    <w:rsid w:val="00A6214F"/>
    <w:rsid w:val="00A80133"/>
    <w:rsid w:val="00AB3FCF"/>
    <w:rsid w:val="00AB4B57"/>
    <w:rsid w:val="00AC346D"/>
    <w:rsid w:val="00AC7D73"/>
    <w:rsid w:val="00AC7F7B"/>
    <w:rsid w:val="00AD29EA"/>
    <w:rsid w:val="00AD5DC1"/>
    <w:rsid w:val="00AE5659"/>
    <w:rsid w:val="00AF156E"/>
    <w:rsid w:val="00B07403"/>
    <w:rsid w:val="00B13D38"/>
    <w:rsid w:val="00B234DF"/>
    <w:rsid w:val="00B72BAF"/>
    <w:rsid w:val="00BA6AE4"/>
    <w:rsid w:val="00BB6F55"/>
    <w:rsid w:val="00BD27D6"/>
    <w:rsid w:val="00BE57D9"/>
    <w:rsid w:val="00C35633"/>
    <w:rsid w:val="00C412D4"/>
    <w:rsid w:val="00C46CFB"/>
    <w:rsid w:val="00C573A6"/>
    <w:rsid w:val="00C666E9"/>
    <w:rsid w:val="00C77A3B"/>
    <w:rsid w:val="00C82AC5"/>
    <w:rsid w:val="00C97317"/>
    <w:rsid w:val="00CC00B6"/>
    <w:rsid w:val="00CC7960"/>
    <w:rsid w:val="00CD7619"/>
    <w:rsid w:val="00CE2E0A"/>
    <w:rsid w:val="00CE4F14"/>
    <w:rsid w:val="00CE69CF"/>
    <w:rsid w:val="00CE7E53"/>
    <w:rsid w:val="00CF4B76"/>
    <w:rsid w:val="00CF587F"/>
    <w:rsid w:val="00D22128"/>
    <w:rsid w:val="00D37009"/>
    <w:rsid w:val="00D530C5"/>
    <w:rsid w:val="00D70A8A"/>
    <w:rsid w:val="00D85FFD"/>
    <w:rsid w:val="00DB0ACF"/>
    <w:rsid w:val="00DB2957"/>
    <w:rsid w:val="00DC1E92"/>
    <w:rsid w:val="00DC643F"/>
    <w:rsid w:val="00DD182D"/>
    <w:rsid w:val="00DF3A70"/>
    <w:rsid w:val="00E07ADB"/>
    <w:rsid w:val="00E1189F"/>
    <w:rsid w:val="00E118AF"/>
    <w:rsid w:val="00E22C93"/>
    <w:rsid w:val="00E26F13"/>
    <w:rsid w:val="00E35C14"/>
    <w:rsid w:val="00E47027"/>
    <w:rsid w:val="00EF7AE3"/>
    <w:rsid w:val="00F053A1"/>
    <w:rsid w:val="00F06461"/>
    <w:rsid w:val="00F178AA"/>
    <w:rsid w:val="00F3553B"/>
    <w:rsid w:val="00F44A1D"/>
    <w:rsid w:val="00F57AF3"/>
    <w:rsid w:val="00F62A22"/>
    <w:rsid w:val="00F70F40"/>
    <w:rsid w:val="00F7157F"/>
    <w:rsid w:val="00FB17D9"/>
    <w:rsid w:val="00FE4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BB8ED"/>
  <w15:chartTrackingRefBased/>
  <w15:docId w15:val="{7AD3A202-1C36-4DEE-BE77-C31095F06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2BDD"/>
    <w:pPr>
      <w:ind w:left="720"/>
      <w:contextualSpacing/>
    </w:pPr>
  </w:style>
  <w:style w:type="paragraph" w:styleId="Header">
    <w:name w:val="header"/>
    <w:basedOn w:val="Normal"/>
    <w:link w:val="HeaderChar"/>
    <w:uiPriority w:val="99"/>
    <w:unhideWhenUsed/>
    <w:rsid w:val="00290B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0B75"/>
  </w:style>
  <w:style w:type="paragraph" w:styleId="Footer">
    <w:name w:val="footer"/>
    <w:basedOn w:val="Normal"/>
    <w:link w:val="FooterChar"/>
    <w:uiPriority w:val="99"/>
    <w:unhideWhenUsed/>
    <w:rsid w:val="00290B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0B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30</Pages>
  <Words>9302</Words>
  <Characters>53028</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Seale</dc:creator>
  <cp:keywords/>
  <dc:description/>
  <cp:lastModifiedBy>Nadia Seale (1700647)</cp:lastModifiedBy>
  <cp:revision>2</cp:revision>
  <dcterms:created xsi:type="dcterms:W3CDTF">2020-05-11T07:35:00Z</dcterms:created>
  <dcterms:modified xsi:type="dcterms:W3CDTF">2020-05-11T07:35:00Z</dcterms:modified>
</cp:coreProperties>
</file>