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26A3CD" w14:textId="77777777" w:rsidR="007B31F7" w:rsidRDefault="007B31F7" w:rsidP="007B31F7">
      <w:pPr>
        <w:ind w:left="0"/>
        <w:jc w:val="center"/>
        <w:rPr>
          <w:rFonts w:ascii="Times New Roman" w:hAnsi="Times New Roman" w:cs="Times New Roman"/>
          <w:sz w:val="24"/>
          <w:szCs w:val="24"/>
        </w:rPr>
      </w:pPr>
    </w:p>
    <w:p w14:paraId="51007FD1" w14:textId="77777777" w:rsidR="007B31F7" w:rsidRDefault="007B31F7" w:rsidP="007B31F7">
      <w:pPr>
        <w:ind w:left="0"/>
        <w:jc w:val="center"/>
        <w:rPr>
          <w:rFonts w:ascii="Times New Roman" w:hAnsi="Times New Roman" w:cs="Times New Roman"/>
          <w:sz w:val="24"/>
          <w:szCs w:val="24"/>
        </w:rPr>
      </w:pPr>
    </w:p>
    <w:p w14:paraId="434DE964" w14:textId="77777777" w:rsidR="007B31F7" w:rsidRDefault="007B31F7" w:rsidP="007B31F7">
      <w:pPr>
        <w:ind w:left="0"/>
        <w:jc w:val="center"/>
        <w:rPr>
          <w:rFonts w:ascii="Times New Roman" w:hAnsi="Times New Roman" w:cs="Times New Roman"/>
          <w:sz w:val="24"/>
          <w:szCs w:val="24"/>
        </w:rPr>
      </w:pPr>
    </w:p>
    <w:p w14:paraId="473F53A9" w14:textId="3D18029C" w:rsidR="007B31F7" w:rsidRPr="00DA4923" w:rsidRDefault="00DA4923" w:rsidP="007B31F7">
      <w:pPr>
        <w:ind w:left="0"/>
        <w:jc w:val="center"/>
        <w:rPr>
          <w:rFonts w:ascii="Times New Roman" w:hAnsi="Times New Roman" w:cs="Times New Roman"/>
          <w:b/>
          <w:sz w:val="24"/>
          <w:szCs w:val="24"/>
        </w:rPr>
      </w:pPr>
      <w:r w:rsidRPr="00DA4923">
        <w:rPr>
          <w:rFonts w:ascii="Times New Roman" w:hAnsi="Times New Roman" w:cs="Times New Roman"/>
          <w:b/>
          <w:sz w:val="28"/>
          <w:szCs w:val="28"/>
        </w:rPr>
        <w:t>Module</w:t>
      </w:r>
      <w:r>
        <w:rPr>
          <w:rFonts w:ascii="Times New Roman" w:hAnsi="Times New Roman" w:cs="Times New Roman"/>
          <w:b/>
          <w:sz w:val="24"/>
          <w:szCs w:val="24"/>
        </w:rPr>
        <w:t xml:space="preserve">: Data Handling and Business Intelligence </w:t>
      </w:r>
    </w:p>
    <w:p w14:paraId="6620283E" w14:textId="1EFF67D7" w:rsidR="00C92897" w:rsidRPr="002A6AA1" w:rsidRDefault="007B31F7" w:rsidP="007B31F7">
      <w:pPr>
        <w:ind w:left="0"/>
        <w:jc w:val="center"/>
        <w:rPr>
          <w:rFonts w:ascii="Times New Roman" w:hAnsi="Times New Roman" w:cs="Times New Roman"/>
          <w:b/>
          <w:bCs/>
          <w:sz w:val="24"/>
          <w:szCs w:val="24"/>
        </w:rPr>
      </w:pPr>
      <w:r w:rsidRPr="002A6AA1">
        <w:rPr>
          <w:rFonts w:ascii="Times New Roman" w:hAnsi="Times New Roman" w:cs="Times New Roman"/>
          <w:b/>
          <w:bCs/>
          <w:sz w:val="24"/>
          <w:szCs w:val="24"/>
        </w:rPr>
        <w:t>Data Analysis and Visualisation:</w:t>
      </w:r>
    </w:p>
    <w:p w14:paraId="4C9714F5" w14:textId="77777777" w:rsidR="00DA4923" w:rsidRDefault="00DA4923" w:rsidP="007B31F7">
      <w:pPr>
        <w:ind w:left="0"/>
        <w:jc w:val="center"/>
        <w:rPr>
          <w:rFonts w:ascii="Times New Roman" w:hAnsi="Times New Roman" w:cs="Times New Roman"/>
          <w:b/>
          <w:bCs/>
          <w:sz w:val="24"/>
          <w:szCs w:val="24"/>
        </w:rPr>
      </w:pPr>
      <w:r w:rsidRPr="00DA4923">
        <w:rPr>
          <w:rFonts w:ascii="Times New Roman" w:hAnsi="Times New Roman" w:cs="Times New Roman"/>
          <w:b/>
          <w:bCs/>
          <w:sz w:val="28"/>
          <w:szCs w:val="28"/>
        </w:rPr>
        <w:t>Student’s Name</w:t>
      </w:r>
      <w:r>
        <w:rPr>
          <w:rFonts w:ascii="Times New Roman" w:hAnsi="Times New Roman" w:cs="Times New Roman"/>
          <w:b/>
          <w:bCs/>
          <w:sz w:val="24"/>
          <w:szCs w:val="24"/>
        </w:rPr>
        <w:t xml:space="preserve">: Petya Petrova Zlatkova </w:t>
      </w:r>
    </w:p>
    <w:p w14:paraId="619A0828" w14:textId="510A9BBF" w:rsidR="007B31F7" w:rsidRPr="002A6AA1" w:rsidRDefault="00DA4923" w:rsidP="007B31F7">
      <w:pPr>
        <w:ind w:left="0"/>
        <w:jc w:val="center"/>
        <w:rPr>
          <w:rFonts w:ascii="Times New Roman" w:hAnsi="Times New Roman" w:cs="Times New Roman"/>
          <w:b/>
          <w:bCs/>
          <w:sz w:val="24"/>
          <w:szCs w:val="24"/>
        </w:rPr>
      </w:pPr>
      <w:r w:rsidRPr="00DA4923">
        <w:rPr>
          <w:rFonts w:ascii="Times New Roman" w:hAnsi="Times New Roman" w:cs="Times New Roman"/>
          <w:b/>
          <w:bCs/>
          <w:sz w:val="28"/>
          <w:szCs w:val="28"/>
        </w:rPr>
        <w:t>Student ID</w:t>
      </w:r>
      <w:r>
        <w:rPr>
          <w:rFonts w:ascii="Times New Roman" w:hAnsi="Times New Roman" w:cs="Times New Roman"/>
          <w:b/>
          <w:bCs/>
          <w:sz w:val="24"/>
          <w:szCs w:val="24"/>
        </w:rPr>
        <w:t>: 2028785</w:t>
      </w:r>
    </w:p>
    <w:p w14:paraId="56362A11" w14:textId="76F8A46A" w:rsidR="002A6AA1" w:rsidRDefault="002A6AA1" w:rsidP="002A6AA1">
      <w:pPr>
        <w:ind w:left="0"/>
        <w:rPr>
          <w:rFonts w:ascii="Times New Roman" w:hAnsi="Times New Roman" w:cs="Times New Roman"/>
          <w:b/>
          <w:bCs/>
          <w:sz w:val="24"/>
          <w:szCs w:val="24"/>
        </w:rPr>
      </w:pPr>
    </w:p>
    <w:p w14:paraId="3BC87955" w14:textId="14E3916A" w:rsidR="002A6AA1" w:rsidRDefault="002A6AA1" w:rsidP="002A6AA1">
      <w:pPr>
        <w:ind w:left="0"/>
        <w:rPr>
          <w:rFonts w:ascii="Times New Roman" w:hAnsi="Times New Roman" w:cs="Times New Roman"/>
          <w:b/>
          <w:bCs/>
          <w:sz w:val="24"/>
          <w:szCs w:val="24"/>
        </w:rPr>
      </w:pPr>
      <w:bookmarkStart w:id="0" w:name="_GoBack"/>
      <w:bookmarkEnd w:id="0"/>
    </w:p>
    <w:p w14:paraId="794E59AF" w14:textId="4DD38808" w:rsidR="002A6AA1" w:rsidRDefault="002A6AA1" w:rsidP="002A6AA1">
      <w:pPr>
        <w:ind w:left="0"/>
        <w:rPr>
          <w:rFonts w:ascii="Times New Roman" w:hAnsi="Times New Roman" w:cs="Times New Roman"/>
          <w:b/>
          <w:bCs/>
          <w:sz w:val="24"/>
          <w:szCs w:val="24"/>
        </w:rPr>
      </w:pPr>
    </w:p>
    <w:p w14:paraId="471685AE" w14:textId="461337D5" w:rsidR="002A6AA1" w:rsidRDefault="002A6AA1" w:rsidP="002A6AA1">
      <w:pPr>
        <w:ind w:left="0"/>
        <w:rPr>
          <w:rFonts w:ascii="Times New Roman" w:hAnsi="Times New Roman" w:cs="Times New Roman"/>
          <w:b/>
          <w:bCs/>
          <w:sz w:val="24"/>
          <w:szCs w:val="24"/>
        </w:rPr>
      </w:pPr>
    </w:p>
    <w:p w14:paraId="6A51B520" w14:textId="5B9E8928" w:rsidR="002A6AA1" w:rsidRDefault="002A6AA1" w:rsidP="002A6AA1">
      <w:pPr>
        <w:ind w:left="0"/>
        <w:rPr>
          <w:rFonts w:ascii="Times New Roman" w:hAnsi="Times New Roman" w:cs="Times New Roman"/>
          <w:b/>
          <w:bCs/>
          <w:sz w:val="24"/>
          <w:szCs w:val="24"/>
        </w:rPr>
      </w:pPr>
    </w:p>
    <w:p w14:paraId="6C009906" w14:textId="6DFB5EAF" w:rsidR="002A6AA1" w:rsidRDefault="002A6AA1" w:rsidP="002A6AA1">
      <w:pPr>
        <w:ind w:left="0"/>
        <w:rPr>
          <w:rFonts w:ascii="Times New Roman" w:hAnsi="Times New Roman" w:cs="Times New Roman"/>
          <w:b/>
          <w:bCs/>
          <w:sz w:val="24"/>
          <w:szCs w:val="24"/>
        </w:rPr>
      </w:pPr>
    </w:p>
    <w:p w14:paraId="5F6C41CE" w14:textId="57255AC5" w:rsidR="002A6AA1" w:rsidRDefault="002A6AA1" w:rsidP="002A6AA1">
      <w:pPr>
        <w:ind w:left="0"/>
        <w:rPr>
          <w:rFonts w:ascii="Times New Roman" w:hAnsi="Times New Roman" w:cs="Times New Roman"/>
          <w:b/>
          <w:bCs/>
          <w:sz w:val="24"/>
          <w:szCs w:val="24"/>
        </w:rPr>
      </w:pPr>
    </w:p>
    <w:p w14:paraId="4F1816BA" w14:textId="6A2CAB45" w:rsidR="002A6AA1" w:rsidRDefault="002A6AA1" w:rsidP="002A6AA1">
      <w:pPr>
        <w:ind w:left="0"/>
        <w:rPr>
          <w:rFonts w:ascii="Times New Roman" w:hAnsi="Times New Roman" w:cs="Times New Roman"/>
          <w:b/>
          <w:bCs/>
          <w:sz w:val="24"/>
          <w:szCs w:val="24"/>
        </w:rPr>
      </w:pPr>
    </w:p>
    <w:p w14:paraId="4EB35DC4" w14:textId="52211107" w:rsidR="002A6AA1" w:rsidRDefault="002A6AA1" w:rsidP="002A6AA1">
      <w:pPr>
        <w:ind w:left="0"/>
        <w:rPr>
          <w:rFonts w:ascii="Times New Roman" w:hAnsi="Times New Roman" w:cs="Times New Roman"/>
          <w:b/>
          <w:bCs/>
          <w:sz w:val="24"/>
          <w:szCs w:val="24"/>
        </w:rPr>
      </w:pPr>
    </w:p>
    <w:p w14:paraId="599717CD" w14:textId="147900A5" w:rsidR="002A6AA1" w:rsidRDefault="002A6AA1" w:rsidP="002A6AA1">
      <w:pPr>
        <w:ind w:left="0"/>
        <w:rPr>
          <w:rFonts w:ascii="Times New Roman" w:hAnsi="Times New Roman" w:cs="Times New Roman"/>
          <w:b/>
          <w:bCs/>
          <w:sz w:val="24"/>
          <w:szCs w:val="24"/>
        </w:rPr>
      </w:pPr>
    </w:p>
    <w:p w14:paraId="011A865F" w14:textId="71A1A87A" w:rsidR="002A6AA1" w:rsidRDefault="002A6AA1" w:rsidP="002A6AA1">
      <w:pPr>
        <w:ind w:left="0"/>
        <w:rPr>
          <w:rFonts w:ascii="Times New Roman" w:hAnsi="Times New Roman" w:cs="Times New Roman"/>
          <w:b/>
          <w:bCs/>
          <w:sz w:val="24"/>
          <w:szCs w:val="24"/>
        </w:rPr>
      </w:pPr>
    </w:p>
    <w:p w14:paraId="61C9327A" w14:textId="7EA255BF" w:rsidR="002A6AA1" w:rsidRDefault="002A6AA1" w:rsidP="002A6AA1">
      <w:pPr>
        <w:ind w:left="0"/>
        <w:rPr>
          <w:rFonts w:ascii="Times New Roman" w:hAnsi="Times New Roman" w:cs="Times New Roman"/>
          <w:b/>
          <w:bCs/>
          <w:sz w:val="24"/>
          <w:szCs w:val="24"/>
        </w:rPr>
      </w:pPr>
    </w:p>
    <w:p w14:paraId="34C08204" w14:textId="16FA707D" w:rsidR="002A6AA1" w:rsidRDefault="002A6AA1" w:rsidP="002A6AA1">
      <w:pPr>
        <w:ind w:left="0"/>
        <w:rPr>
          <w:rFonts w:ascii="Times New Roman" w:hAnsi="Times New Roman" w:cs="Times New Roman"/>
          <w:b/>
          <w:bCs/>
          <w:sz w:val="24"/>
          <w:szCs w:val="24"/>
        </w:rPr>
      </w:pPr>
    </w:p>
    <w:sdt>
      <w:sdtPr>
        <w:rPr>
          <w:rFonts w:asciiTheme="minorHAnsi" w:eastAsiaTheme="minorHAnsi" w:hAnsiTheme="minorHAnsi" w:cstheme="minorBidi"/>
          <w:color w:val="auto"/>
          <w:sz w:val="22"/>
          <w:szCs w:val="22"/>
          <w:lang w:val="en-GB"/>
        </w:rPr>
        <w:id w:val="-1038350435"/>
        <w:docPartObj>
          <w:docPartGallery w:val="Table of Contents"/>
          <w:docPartUnique/>
        </w:docPartObj>
      </w:sdtPr>
      <w:sdtEndPr>
        <w:rPr>
          <w:b/>
          <w:bCs/>
          <w:noProof/>
        </w:rPr>
      </w:sdtEndPr>
      <w:sdtContent>
        <w:p w14:paraId="13CA4BE1" w14:textId="035B4FBB" w:rsidR="00854152" w:rsidRPr="007268C4" w:rsidRDefault="00854152">
          <w:pPr>
            <w:pStyle w:val="TOCHeading"/>
            <w:rPr>
              <w:rFonts w:ascii="Times New Roman" w:hAnsi="Times New Roman" w:cs="Times New Roman"/>
              <w:color w:val="auto"/>
              <w:sz w:val="28"/>
              <w:szCs w:val="28"/>
            </w:rPr>
          </w:pPr>
          <w:r w:rsidRPr="007268C4">
            <w:rPr>
              <w:rFonts w:ascii="Times New Roman" w:hAnsi="Times New Roman" w:cs="Times New Roman"/>
              <w:color w:val="auto"/>
              <w:sz w:val="28"/>
              <w:szCs w:val="28"/>
            </w:rPr>
            <w:t>Table of Contents</w:t>
          </w:r>
        </w:p>
        <w:p w14:paraId="798F60B9" w14:textId="0D0DE85A" w:rsidR="007268C4" w:rsidRPr="007268C4" w:rsidRDefault="00854152">
          <w:pPr>
            <w:pStyle w:val="TOC1"/>
            <w:tabs>
              <w:tab w:val="right" w:leader="dot" w:pos="9350"/>
            </w:tabs>
            <w:rPr>
              <w:rFonts w:eastAsiaTheme="minorEastAsia"/>
              <w:noProof/>
              <w:lang w:val="en-US"/>
            </w:rPr>
          </w:pPr>
          <w:r w:rsidRPr="007268C4">
            <w:fldChar w:fldCharType="begin"/>
          </w:r>
          <w:r w:rsidRPr="007268C4">
            <w:instrText xml:space="preserve"> TOC \o "1-3" \h \z \u </w:instrText>
          </w:r>
          <w:r w:rsidRPr="007268C4">
            <w:fldChar w:fldCharType="separate"/>
          </w:r>
          <w:hyperlink w:anchor="_Toc112231175" w:history="1">
            <w:r w:rsidR="007268C4" w:rsidRPr="007268C4">
              <w:rPr>
                <w:rStyle w:val="Hyperlink"/>
                <w:rFonts w:ascii="Times New Roman" w:hAnsi="Times New Roman" w:cs="Times New Roman"/>
                <w:noProof/>
              </w:rPr>
              <w:t>Introduction</w:t>
            </w:r>
            <w:r w:rsidR="007268C4" w:rsidRPr="007268C4">
              <w:rPr>
                <w:noProof/>
                <w:webHidden/>
              </w:rPr>
              <w:tab/>
            </w:r>
            <w:r w:rsidR="007268C4" w:rsidRPr="007268C4">
              <w:rPr>
                <w:noProof/>
                <w:webHidden/>
              </w:rPr>
              <w:fldChar w:fldCharType="begin"/>
            </w:r>
            <w:r w:rsidR="007268C4" w:rsidRPr="007268C4">
              <w:rPr>
                <w:noProof/>
                <w:webHidden/>
              </w:rPr>
              <w:instrText xml:space="preserve"> PAGEREF _Toc112231175 \h </w:instrText>
            </w:r>
            <w:r w:rsidR="007268C4" w:rsidRPr="007268C4">
              <w:rPr>
                <w:noProof/>
                <w:webHidden/>
              </w:rPr>
            </w:r>
            <w:r w:rsidR="007268C4" w:rsidRPr="007268C4">
              <w:rPr>
                <w:noProof/>
                <w:webHidden/>
              </w:rPr>
              <w:fldChar w:fldCharType="separate"/>
            </w:r>
            <w:r w:rsidR="007268C4" w:rsidRPr="007268C4">
              <w:rPr>
                <w:noProof/>
                <w:webHidden/>
              </w:rPr>
              <w:t>3</w:t>
            </w:r>
            <w:r w:rsidR="007268C4" w:rsidRPr="007268C4">
              <w:rPr>
                <w:noProof/>
                <w:webHidden/>
              </w:rPr>
              <w:fldChar w:fldCharType="end"/>
            </w:r>
          </w:hyperlink>
        </w:p>
        <w:p w14:paraId="0C7E89E7" w14:textId="419EB8EB" w:rsidR="007268C4" w:rsidRPr="007268C4" w:rsidRDefault="00BD553A">
          <w:pPr>
            <w:pStyle w:val="TOC1"/>
            <w:tabs>
              <w:tab w:val="right" w:leader="dot" w:pos="9350"/>
            </w:tabs>
            <w:rPr>
              <w:rFonts w:eastAsiaTheme="minorEastAsia"/>
              <w:noProof/>
              <w:lang w:val="en-US"/>
            </w:rPr>
          </w:pPr>
          <w:hyperlink w:anchor="_Toc112231176" w:history="1">
            <w:r w:rsidR="007268C4" w:rsidRPr="007268C4">
              <w:rPr>
                <w:rStyle w:val="Hyperlink"/>
                <w:rFonts w:ascii="Times New Roman" w:hAnsi="Times New Roman" w:cs="Times New Roman"/>
                <w:noProof/>
              </w:rPr>
              <w:t>Part 1: Analysis of Superstore data using Microsoft Excel</w:t>
            </w:r>
            <w:r w:rsidR="007268C4" w:rsidRPr="007268C4">
              <w:rPr>
                <w:noProof/>
                <w:webHidden/>
              </w:rPr>
              <w:tab/>
            </w:r>
            <w:r w:rsidR="007268C4" w:rsidRPr="007268C4">
              <w:rPr>
                <w:noProof/>
                <w:webHidden/>
              </w:rPr>
              <w:fldChar w:fldCharType="begin"/>
            </w:r>
            <w:r w:rsidR="007268C4" w:rsidRPr="007268C4">
              <w:rPr>
                <w:noProof/>
                <w:webHidden/>
              </w:rPr>
              <w:instrText xml:space="preserve"> PAGEREF _Toc112231176 \h </w:instrText>
            </w:r>
            <w:r w:rsidR="007268C4" w:rsidRPr="007268C4">
              <w:rPr>
                <w:noProof/>
                <w:webHidden/>
              </w:rPr>
            </w:r>
            <w:r w:rsidR="007268C4" w:rsidRPr="007268C4">
              <w:rPr>
                <w:noProof/>
                <w:webHidden/>
              </w:rPr>
              <w:fldChar w:fldCharType="separate"/>
            </w:r>
            <w:r w:rsidR="007268C4" w:rsidRPr="007268C4">
              <w:rPr>
                <w:noProof/>
                <w:webHidden/>
              </w:rPr>
              <w:t>3</w:t>
            </w:r>
            <w:r w:rsidR="007268C4" w:rsidRPr="007268C4">
              <w:rPr>
                <w:noProof/>
                <w:webHidden/>
              </w:rPr>
              <w:fldChar w:fldCharType="end"/>
            </w:r>
          </w:hyperlink>
        </w:p>
        <w:p w14:paraId="6D7D1D96" w14:textId="4266E339" w:rsidR="007268C4" w:rsidRPr="007268C4" w:rsidRDefault="00BD553A">
          <w:pPr>
            <w:pStyle w:val="TOC2"/>
            <w:tabs>
              <w:tab w:val="right" w:leader="dot" w:pos="9350"/>
            </w:tabs>
            <w:rPr>
              <w:rFonts w:eastAsiaTheme="minorEastAsia"/>
              <w:noProof/>
              <w:lang w:val="en-US"/>
            </w:rPr>
          </w:pPr>
          <w:hyperlink w:anchor="_Toc112231177" w:history="1">
            <w:r w:rsidR="007268C4" w:rsidRPr="007268C4">
              <w:rPr>
                <w:rStyle w:val="Hyperlink"/>
                <w:rFonts w:ascii="Times New Roman" w:hAnsi="Times New Roman" w:cs="Times New Roman"/>
                <w:noProof/>
              </w:rPr>
              <w:t>Pivot Tables</w:t>
            </w:r>
            <w:r w:rsidR="007268C4" w:rsidRPr="007268C4">
              <w:rPr>
                <w:noProof/>
                <w:webHidden/>
              </w:rPr>
              <w:tab/>
            </w:r>
            <w:r w:rsidR="007268C4" w:rsidRPr="007268C4">
              <w:rPr>
                <w:noProof/>
                <w:webHidden/>
              </w:rPr>
              <w:fldChar w:fldCharType="begin"/>
            </w:r>
            <w:r w:rsidR="007268C4" w:rsidRPr="007268C4">
              <w:rPr>
                <w:noProof/>
                <w:webHidden/>
              </w:rPr>
              <w:instrText xml:space="preserve"> PAGEREF _Toc112231177 \h </w:instrText>
            </w:r>
            <w:r w:rsidR="007268C4" w:rsidRPr="007268C4">
              <w:rPr>
                <w:noProof/>
                <w:webHidden/>
              </w:rPr>
            </w:r>
            <w:r w:rsidR="007268C4" w:rsidRPr="007268C4">
              <w:rPr>
                <w:noProof/>
                <w:webHidden/>
              </w:rPr>
              <w:fldChar w:fldCharType="separate"/>
            </w:r>
            <w:r w:rsidR="007268C4" w:rsidRPr="007268C4">
              <w:rPr>
                <w:noProof/>
                <w:webHidden/>
              </w:rPr>
              <w:t>3</w:t>
            </w:r>
            <w:r w:rsidR="007268C4" w:rsidRPr="007268C4">
              <w:rPr>
                <w:noProof/>
                <w:webHidden/>
              </w:rPr>
              <w:fldChar w:fldCharType="end"/>
            </w:r>
          </w:hyperlink>
        </w:p>
        <w:p w14:paraId="73E4E5F2" w14:textId="4CF52D04" w:rsidR="007268C4" w:rsidRPr="007268C4" w:rsidRDefault="00BD553A">
          <w:pPr>
            <w:pStyle w:val="TOC2"/>
            <w:tabs>
              <w:tab w:val="right" w:leader="dot" w:pos="9350"/>
            </w:tabs>
            <w:rPr>
              <w:rFonts w:eastAsiaTheme="minorEastAsia"/>
              <w:noProof/>
              <w:lang w:val="en-US"/>
            </w:rPr>
          </w:pPr>
          <w:hyperlink w:anchor="_Toc112231178" w:history="1">
            <w:r w:rsidR="007268C4" w:rsidRPr="007268C4">
              <w:rPr>
                <w:rStyle w:val="Hyperlink"/>
                <w:rFonts w:ascii="Times New Roman" w:hAnsi="Times New Roman" w:cs="Times New Roman"/>
                <w:noProof/>
              </w:rPr>
              <w:t>Using SUMIFS FUNCTION</w:t>
            </w:r>
            <w:r w:rsidR="007268C4" w:rsidRPr="007268C4">
              <w:rPr>
                <w:noProof/>
                <w:webHidden/>
              </w:rPr>
              <w:tab/>
            </w:r>
            <w:r w:rsidR="007268C4" w:rsidRPr="007268C4">
              <w:rPr>
                <w:noProof/>
                <w:webHidden/>
              </w:rPr>
              <w:fldChar w:fldCharType="begin"/>
            </w:r>
            <w:r w:rsidR="007268C4" w:rsidRPr="007268C4">
              <w:rPr>
                <w:noProof/>
                <w:webHidden/>
              </w:rPr>
              <w:instrText xml:space="preserve"> PAGEREF _Toc112231178 \h </w:instrText>
            </w:r>
            <w:r w:rsidR="007268C4" w:rsidRPr="007268C4">
              <w:rPr>
                <w:noProof/>
                <w:webHidden/>
              </w:rPr>
            </w:r>
            <w:r w:rsidR="007268C4" w:rsidRPr="007268C4">
              <w:rPr>
                <w:noProof/>
                <w:webHidden/>
              </w:rPr>
              <w:fldChar w:fldCharType="separate"/>
            </w:r>
            <w:r w:rsidR="007268C4" w:rsidRPr="007268C4">
              <w:rPr>
                <w:noProof/>
                <w:webHidden/>
              </w:rPr>
              <w:t>6</w:t>
            </w:r>
            <w:r w:rsidR="007268C4" w:rsidRPr="007268C4">
              <w:rPr>
                <w:noProof/>
                <w:webHidden/>
              </w:rPr>
              <w:fldChar w:fldCharType="end"/>
            </w:r>
          </w:hyperlink>
        </w:p>
        <w:p w14:paraId="2F5668D4" w14:textId="579B144D" w:rsidR="007268C4" w:rsidRPr="007268C4" w:rsidRDefault="00BD553A">
          <w:pPr>
            <w:pStyle w:val="TOC2"/>
            <w:tabs>
              <w:tab w:val="right" w:leader="dot" w:pos="9350"/>
            </w:tabs>
            <w:rPr>
              <w:rFonts w:eastAsiaTheme="minorEastAsia"/>
              <w:noProof/>
              <w:lang w:val="en-US"/>
            </w:rPr>
          </w:pPr>
          <w:hyperlink w:anchor="_Toc112231179" w:history="1">
            <w:r w:rsidR="007268C4" w:rsidRPr="007268C4">
              <w:rPr>
                <w:rStyle w:val="Hyperlink"/>
                <w:rFonts w:ascii="Times New Roman" w:hAnsi="Times New Roman" w:cs="Times New Roman"/>
                <w:noProof/>
              </w:rPr>
              <w:t>Data visualisation</w:t>
            </w:r>
            <w:r w:rsidR="007268C4" w:rsidRPr="007268C4">
              <w:rPr>
                <w:noProof/>
                <w:webHidden/>
              </w:rPr>
              <w:tab/>
            </w:r>
            <w:r w:rsidR="007268C4" w:rsidRPr="007268C4">
              <w:rPr>
                <w:noProof/>
                <w:webHidden/>
              </w:rPr>
              <w:fldChar w:fldCharType="begin"/>
            </w:r>
            <w:r w:rsidR="007268C4" w:rsidRPr="007268C4">
              <w:rPr>
                <w:noProof/>
                <w:webHidden/>
              </w:rPr>
              <w:instrText xml:space="preserve"> PAGEREF _Toc112231179 \h </w:instrText>
            </w:r>
            <w:r w:rsidR="007268C4" w:rsidRPr="007268C4">
              <w:rPr>
                <w:noProof/>
                <w:webHidden/>
              </w:rPr>
            </w:r>
            <w:r w:rsidR="007268C4" w:rsidRPr="007268C4">
              <w:rPr>
                <w:noProof/>
                <w:webHidden/>
              </w:rPr>
              <w:fldChar w:fldCharType="separate"/>
            </w:r>
            <w:r w:rsidR="007268C4" w:rsidRPr="007268C4">
              <w:rPr>
                <w:noProof/>
                <w:webHidden/>
              </w:rPr>
              <w:t>8</w:t>
            </w:r>
            <w:r w:rsidR="007268C4" w:rsidRPr="007268C4">
              <w:rPr>
                <w:noProof/>
                <w:webHidden/>
              </w:rPr>
              <w:fldChar w:fldCharType="end"/>
            </w:r>
          </w:hyperlink>
        </w:p>
        <w:p w14:paraId="210066DB" w14:textId="773B4E6A" w:rsidR="007268C4" w:rsidRPr="007268C4" w:rsidRDefault="00BD553A">
          <w:pPr>
            <w:pStyle w:val="TOC1"/>
            <w:tabs>
              <w:tab w:val="right" w:leader="dot" w:pos="9350"/>
            </w:tabs>
            <w:rPr>
              <w:rFonts w:eastAsiaTheme="minorEastAsia"/>
              <w:noProof/>
              <w:lang w:val="en-US"/>
            </w:rPr>
          </w:pPr>
          <w:hyperlink w:anchor="_Toc112231180" w:history="1">
            <w:r w:rsidR="007268C4" w:rsidRPr="007268C4">
              <w:rPr>
                <w:rStyle w:val="Hyperlink"/>
                <w:rFonts w:ascii="Times New Roman" w:hAnsi="Times New Roman" w:cs="Times New Roman"/>
                <w:noProof/>
              </w:rPr>
              <w:t>Part 2: Data analysis using SPSS</w:t>
            </w:r>
            <w:r w:rsidR="007268C4" w:rsidRPr="007268C4">
              <w:rPr>
                <w:noProof/>
                <w:webHidden/>
              </w:rPr>
              <w:tab/>
            </w:r>
            <w:r w:rsidR="007268C4" w:rsidRPr="007268C4">
              <w:rPr>
                <w:noProof/>
                <w:webHidden/>
              </w:rPr>
              <w:fldChar w:fldCharType="begin"/>
            </w:r>
            <w:r w:rsidR="007268C4" w:rsidRPr="007268C4">
              <w:rPr>
                <w:noProof/>
                <w:webHidden/>
              </w:rPr>
              <w:instrText xml:space="preserve"> PAGEREF _Toc112231180 \h </w:instrText>
            </w:r>
            <w:r w:rsidR="007268C4" w:rsidRPr="007268C4">
              <w:rPr>
                <w:noProof/>
                <w:webHidden/>
              </w:rPr>
            </w:r>
            <w:r w:rsidR="007268C4" w:rsidRPr="007268C4">
              <w:rPr>
                <w:noProof/>
                <w:webHidden/>
              </w:rPr>
              <w:fldChar w:fldCharType="separate"/>
            </w:r>
            <w:r w:rsidR="007268C4" w:rsidRPr="007268C4">
              <w:rPr>
                <w:noProof/>
                <w:webHidden/>
              </w:rPr>
              <w:t>11</w:t>
            </w:r>
            <w:r w:rsidR="007268C4" w:rsidRPr="007268C4">
              <w:rPr>
                <w:noProof/>
                <w:webHidden/>
              </w:rPr>
              <w:fldChar w:fldCharType="end"/>
            </w:r>
          </w:hyperlink>
        </w:p>
        <w:p w14:paraId="2776B13B" w14:textId="26D2536A" w:rsidR="007268C4" w:rsidRPr="007268C4" w:rsidRDefault="00BD553A">
          <w:pPr>
            <w:pStyle w:val="TOC2"/>
            <w:tabs>
              <w:tab w:val="right" w:leader="dot" w:pos="9350"/>
            </w:tabs>
            <w:rPr>
              <w:rFonts w:eastAsiaTheme="minorEastAsia"/>
              <w:noProof/>
              <w:lang w:val="en-US"/>
            </w:rPr>
          </w:pPr>
          <w:hyperlink w:anchor="_Toc112231181" w:history="1">
            <w:r w:rsidR="007268C4" w:rsidRPr="007268C4">
              <w:rPr>
                <w:rStyle w:val="Hyperlink"/>
                <w:rFonts w:ascii="Times New Roman" w:hAnsi="Times New Roman" w:cs="Times New Roman"/>
                <w:noProof/>
                <w:lang w:val="en-US"/>
              </w:rPr>
              <w:t>Quick Cluster</w:t>
            </w:r>
            <w:r w:rsidR="007268C4" w:rsidRPr="007268C4">
              <w:rPr>
                <w:noProof/>
                <w:webHidden/>
              </w:rPr>
              <w:tab/>
            </w:r>
            <w:r w:rsidR="007268C4" w:rsidRPr="007268C4">
              <w:rPr>
                <w:noProof/>
                <w:webHidden/>
              </w:rPr>
              <w:fldChar w:fldCharType="begin"/>
            </w:r>
            <w:r w:rsidR="007268C4" w:rsidRPr="007268C4">
              <w:rPr>
                <w:noProof/>
                <w:webHidden/>
              </w:rPr>
              <w:instrText xml:space="preserve"> PAGEREF _Toc112231181 \h </w:instrText>
            </w:r>
            <w:r w:rsidR="007268C4" w:rsidRPr="007268C4">
              <w:rPr>
                <w:noProof/>
                <w:webHidden/>
              </w:rPr>
            </w:r>
            <w:r w:rsidR="007268C4" w:rsidRPr="007268C4">
              <w:rPr>
                <w:noProof/>
                <w:webHidden/>
              </w:rPr>
              <w:fldChar w:fldCharType="separate"/>
            </w:r>
            <w:r w:rsidR="007268C4" w:rsidRPr="007268C4">
              <w:rPr>
                <w:noProof/>
                <w:webHidden/>
              </w:rPr>
              <w:t>15</w:t>
            </w:r>
            <w:r w:rsidR="007268C4" w:rsidRPr="007268C4">
              <w:rPr>
                <w:noProof/>
                <w:webHidden/>
              </w:rPr>
              <w:fldChar w:fldCharType="end"/>
            </w:r>
          </w:hyperlink>
        </w:p>
        <w:p w14:paraId="0F79FDD4" w14:textId="7B44A8D0" w:rsidR="007268C4" w:rsidRPr="007268C4" w:rsidRDefault="00BD553A">
          <w:pPr>
            <w:pStyle w:val="TOC2"/>
            <w:tabs>
              <w:tab w:val="right" w:leader="dot" w:pos="9350"/>
            </w:tabs>
            <w:rPr>
              <w:rFonts w:eastAsiaTheme="minorEastAsia"/>
              <w:noProof/>
              <w:lang w:val="en-US"/>
            </w:rPr>
          </w:pPr>
          <w:hyperlink w:anchor="_Toc112231182" w:history="1">
            <w:r w:rsidR="007268C4" w:rsidRPr="007268C4">
              <w:rPr>
                <w:rStyle w:val="Hyperlink"/>
                <w:rFonts w:ascii="Times New Roman" w:hAnsi="Times New Roman" w:cs="Times New Roman"/>
                <w:noProof/>
                <w:lang w:val="en-US"/>
              </w:rPr>
              <w:t>Relationship between the three flavors with video game scores (video), puzzle scores (puzzle) and gender.</w:t>
            </w:r>
            <w:r w:rsidR="007268C4" w:rsidRPr="007268C4">
              <w:rPr>
                <w:noProof/>
                <w:webHidden/>
              </w:rPr>
              <w:tab/>
            </w:r>
            <w:r w:rsidR="007268C4" w:rsidRPr="007268C4">
              <w:rPr>
                <w:noProof/>
                <w:webHidden/>
              </w:rPr>
              <w:fldChar w:fldCharType="begin"/>
            </w:r>
            <w:r w:rsidR="007268C4" w:rsidRPr="007268C4">
              <w:rPr>
                <w:noProof/>
                <w:webHidden/>
              </w:rPr>
              <w:instrText xml:space="preserve"> PAGEREF _Toc112231182 \h </w:instrText>
            </w:r>
            <w:r w:rsidR="007268C4" w:rsidRPr="007268C4">
              <w:rPr>
                <w:noProof/>
                <w:webHidden/>
              </w:rPr>
            </w:r>
            <w:r w:rsidR="007268C4" w:rsidRPr="007268C4">
              <w:rPr>
                <w:noProof/>
                <w:webHidden/>
              </w:rPr>
              <w:fldChar w:fldCharType="separate"/>
            </w:r>
            <w:r w:rsidR="007268C4" w:rsidRPr="007268C4">
              <w:rPr>
                <w:noProof/>
                <w:webHidden/>
              </w:rPr>
              <w:t>17</w:t>
            </w:r>
            <w:r w:rsidR="007268C4" w:rsidRPr="007268C4">
              <w:rPr>
                <w:noProof/>
                <w:webHidden/>
              </w:rPr>
              <w:fldChar w:fldCharType="end"/>
            </w:r>
          </w:hyperlink>
        </w:p>
        <w:p w14:paraId="560B55E0" w14:textId="2171FBCD" w:rsidR="007268C4" w:rsidRPr="007268C4" w:rsidRDefault="00BD553A">
          <w:pPr>
            <w:pStyle w:val="TOC2"/>
            <w:tabs>
              <w:tab w:val="right" w:leader="dot" w:pos="9350"/>
            </w:tabs>
            <w:rPr>
              <w:rFonts w:eastAsiaTheme="minorEastAsia"/>
              <w:noProof/>
              <w:lang w:val="en-US"/>
            </w:rPr>
          </w:pPr>
          <w:hyperlink w:anchor="_Toc112231183" w:history="1">
            <w:r w:rsidR="007268C4" w:rsidRPr="007268C4">
              <w:rPr>
                <w:rStyle w:val="Hyperlink"/>
                <w:rFonts w:ascii="Times New Roman" w:hAnsi="Times New Roman" w:cs="Times New Roman"/>
                <w:noProof/>
                <w:lang w:val="en-US"/>
              </w:rPr>
              <w:t>Most common data mining and text mining methods</w:t>
            </w:r>
            <w:r w:rsidR="007268C4" w:rsidRPr="007268C4">
              <w:rPr>
                <w:noProof/>
                <w:webHidden/>
              </w:rPr>
              <w:tab/>
            </w:r>
            <w:r w:rsidR="007268C4" w:rsidRPr="007268C4">
              <w:rPr>
                <w:noProof/>
                <w:webHidden/>
              </w:rPr>
              <w:fldChar w:fldCharType="begin"/>
            </w:r>
            <w:r w:rsidR="007268C4" w:rsidRPr="007268C4">
              <w:rPr>
                <w:noProof/>
                <w:webHidden/>
              </w:rPr>
              <w:instrText xml:space="preserve"> PAGEREF _Toc112231183 \h </w:instrText>
            </w:r>
            <w:r w:rsidR="007268C4" w:rsidRPr="007268C4">
              <w:rPr>
                <w:noProof/>
                <w:webHidden/>
              </w:rPr>
            </w:r>
            <w:r w:rsidR="007268C4" w:rsidRPr="007268C4">
              <w:rPr>
                <w:noProof/>
                <w:webHidden/>
              </w:rPr>
              <w:fldChar w:fldCharType="separate"/>
            </w:r>
            <w:r w:rsidR="007268C4" w:rsidRPr="007268C4">
              <w:rPr>
                <w:noProof/>
                <w:webHidden/>
              </w:rPr>
              <w:t>18</w:t>
            </w:r>
            <w:r w:rsidR="007268C4" w:rsidRPr="007268C4">
              <w:rPr>
                <w:noProof/>
                <w:webHidden/>
              </w:rPr>
              <w:fldChar w:fldCharType="end"/>
            </w:r>
          </w:hyperlink>
        </w:p>
        <w:p w14:paraId="0BEA647F" w14:textId="18AC06BE" w:rsidR="007268C4" w:rsidRPr="007268C4" w:rsidRDefault="00BD553A">
          <w:pPr>
            <w:pStyle w:val="TOC2"/>
            <w:tabs>
              <w:tab w:val="right" w:leader="dot" w:pos="9350"/>
            </w:tabs>
            <w:rPr>
              <w:rFonts w:eastAsiaTheme="minorEastAsia"/>
              <w:noProof/>
              <w:lang w:val="en-US"/>
            </w:rPr>
          </w:pPr>
          <w:hyperlink w:anchor="_Toc112231184" w:history="1">
            <w:r w:rsidR="007268C4" w:rsidRPr="007268C4">
              <w:rPr>
                <w:rStyle w:val="Hyperlink"/>
                <w:rFonts w:ascii="Times New Roman" w:hAnsi="Times New Roman" w:cs="Times New Roman"/>
                <w:noProof/>
                <w:lang w:val="en-US"/>
              </w:rPr>
              <w:t>Advantages and disadvantage of using SPSS and Excel</w:t>
            </w:r>
            <w:r w:rsidR="007268C4" w:rsidRPr="007268C4">
              <w:rPr>
                <w:noProof/>
                <w:webHidden/>
              </w:rPr>
              <w:tab/>
            </w:r>
            <w:r w:rsidR="007268C4" w:rsidRPr="007268C4">
              <w:rPr>
                <w:noProof/>
                <w:webHidden/>
              </w:rPr>
              <w:fldChar w:fldCharType="begin"/>
            </w:r>
            <w:r w:rsidR="007268C4" w:rsidRPr="007268C4">
              <w:rPr>
                <w:noProof/>
                <w:webHidden/>
              </w:rPr>
              <w:instrText xml:space="preserve"> PAGEREF _Toc112231184 \h </w:instrText>
            </w:r>
            <w:r w:rsidR="007268C4" w:rsidRPr="007268C4">
              <w:rPr>
                <w:noProof/>
                <w:webHidden/>
              </w:rPr>
            </w:r>
            <w:r w:rsidR="007268C4" w:rsidRPr="007268C4">
              <w:rPr>
                <w:noProof/>
                <w:webHidden/>
              </w:rPr>
              <w:fldChar w:fldCharType="separate"/>
            </w:r>
            <w:r w:rsidR="007268C4" w:rsidRPr="007268C4">
              <w:rPr>
                <w:noProof/>
                <w:webHidden/>
              </w:rPr>
              <w:t>19</w:t>
            </w:r>
            <w:r w:rsidR="007268C4" w:rsidRPr="007268C4">
              <w:rPr>
                <w:noProof/>
                <w:webHidden/>
              </w:rPr>
              <w:fldChar w:fldCharType="end"/>
            </w:r>
          </w:hyperlink>
        </w:p>
        <w:p w14:paraId="3A1E01C0" w14:textId="406F2FD2" w:rsidR="007268C4" w:rsidRPr="007268C4" w:rsidRDefault="00BD553A">
          <w:pPr>
            <w:pStyle w:val="TOC1"/>
            <w:tabs>
              <w:tab w:val="right" w:leader="dot" w:pos="9350"/>
            </w:tabs>
            <w:rPr>
              <w:rFonts w:eastAsiaTheme="minorEastAsia"/>
              <w:noProof/>
              <w:lang w:val="en-US"/>
            </w:rPr>
          </w:pPr>
          <w:hyperlink w:anchor="_Toc112231185" w:history="1">
            <w:r w:rsidR="007268C4" w:rsidRPr="007268C4">
              <w:rPr>
                <w:rStyle w:val="Hyperlink"/>
                <w:rFonts w:ascii="Times New Roman" w:hAnsi="Times New Roman" w:cs="Times New Roman"/>
                <w:noProof/>
                <w:lang w:val="en-US"/>
              </w:rPr>
              <w:t>Conclusion</w:t>
            </w:r>
            <w:r w:rsidR="007268C4" w:rsidRPr="007268C4">
              <w:rPr>
                <w:noProof/>
                <w:webHidden/>
              </w:rPr>
              <w:tab/>
            </w:r>
            <w:r w:rsidR="007268C4" w:rsidRPr="007268C4">
              <w:rPr>
                <w:noProof/>
                <w:webHidden/>
              </w:rPr>
              <w:fldChar w:fldCharType="begin"/>
            </w:r>
            <w:r w:rsidR="007268C4" w:rsidRPr="007268C4">
              <w:rPr>
                <w:noProof/>
                <w:webHidden/>
              </w:rPr>
              <w:instrText xml:space="preserve"> PAGEREF _Toc112231185 \h </w:instrText>
            </w:r>
            <w:r w:rsidR="007268C4" w:rsidRPr="007268C4">
              <w:rPr>
                <w:noProof/>
                <w:webHidden/>
              </w:rPr>
            </w:r>
            <w:r w:rsidR="007268C4" w:rsidRPr="007268C4">
              <w:rPr>
                <w:noProof/>
                <w:webHidden/>
              </w:rPr>
              <w:fldChar w:fldCharType="separate"/>
            </w:r>
            <w:r w:rsidR="007268C4" w:rsidRPr="007268C4">
              <w:rPr>
                <w:noProof/>
                <w:webHidden/>
              </w:rPr>
              <w:t>20</w:t>
            </w:r>
            <w:r w:rsidR="007268C4" w:rsidRPr="007268C4">
              <w:rPr>
                <w:noProof/>
                <w:webHidden/>
              </w:rPr>
              <w:fldChar w:fldCharType="end"/>
            </w:r>
          </w:hyperlink>
        </w:p>
        <w:p w14:paraId="2C3603A2" w14:textId="1709974F" w:rsidR="007268C4" w:rsidRPr="007268C4" w:rsidRDefault="00BD553A">
          <w:pPr>
            <w:pStyle w:val="TOC1"/>
            <w:tabs>
              <w:tab w:val="right" w:leader="dot" w:pos="9350"/>
            </w:tabs>
            <w:rPr>
              <w:rFonts w:eastAsiaTheme="minorEastAsia"/>
              <w:noProof/>
              <w:lang w:val="en-US"/>
            </w:rPr>
          </w:pPr>
          <w:hyperlink w:anchor="_Toc112231186" w:history="1">
            <w:r w:rsidR="007268C4" w:rsidRPr="007268C4">
              <w:rPr>
                <w:rStyle w:val="Hyperlink"/>
                <w:rFonts w:ascii="Times New Roman" w:hAnsi="Times New Roman" w:cs="Times New Roman"/>
                <w:noProof/>
                <w:lang w:val="en-US"/>
              </w:rPr>
              <w:t>References</w:t>
            </w:r>
            <w:r w:rsidR="007268C4" w:rsidRPr="007268C4">
              <w:rPr>
                <w:noProof/>
                <w:webHidden/>
              </w:rPr>
              <w:tab/>
            </w:r>
            <w:r w:rsidR="007268C4" w:rsidRPr="007268C4">
              <w:rPr>
                <w:noProof/>
                <w:webHidden/>
              </w:rPr>
              <w:fldChar w:fldCharType="begin"/>
            </w:r>
            <w:r w:rsidR="007268C4" w:rsidRPr="007268C4">
              <w:rPr>
                <w:noProof/>
                <w:webHidden/>
              </w:rPr>
              <w:instrText xml:space="preserve"> PAGEREF _Toc112231186 \h </w:instrText>
            </w:r>
            <w:r w:rsidR="007268C4" w:rsidRPr="007268C4">
              <w:rPr>
                <w:noProof/>
                <w:webHidden/>
              </w:rPr>
            </w:r>
            <w:r w:rsidR="007268C4" w:rsidRPr="007268C4">
              <w:rPr>
                <w:noProof/>
                <w:webHidden/>
              </w:rPr>
              <w:fldChar w:fldCharType="separate"/>
            </w:r>
            <w:r w:rsidR="007268C4" w:rsidRPr="007268C4">
              <w:rPr>
                <w:noProof/>
                <w:webHidden/>
              </w:rPr>
              <w:t>21</w:t>
            </w:r>
            <w:r w:rsidR="007268C4" w:rsidRPr="007268C4">
              <w:rPr>
                <w:noProof/>
                <w:webHidden/>
              </w:rPr>
              <w:fldChar w:fldCharType="end"/>
            </w:r>
          </w:hyperlink>
        </w:p>
        <w:p w14:paraId="52CDBA53" w14:textId="2F36325F" w:rsidR="00854152" w:rsidRDefault="00854152">
          <w:r w:rsidRPr="007268C4">
            <w:rPr>
              <w:noProof/>
            </w:rPr>
            <w:fldChar w:fldCharType="end"/>
          </w:r>
        </w:p>
      </w:sdtContent>
    </w:sdt>
    <w:p w14:paraId="20BA1E70" w14:textId="44544202" w:rsidR="00854152" w:rsidRDefault="00854152" w:rsidP="002A6AA1">
      <w:pPr>
        <w:ind w:left="0"/>
        <w:rPr>
          <w:rFonts w:ascii="Times New Roman" w:hAnsi="Times New Roman" w:cs="Times New Roman"/>
          <w:b/>
          <w:bCs/>
          <w:sz w:val="24"/>
          <w:szCs w:val="24"/>
        </w:rPr>
      </w:pPr>
    </w:p>
    <w:p w14:paraId="6F752848" w14:textId="7C973F06" w:rsidR="00854152" w:rsidRDefault="00854152" w:rsidP="002A6AA1">
      <w:pPr>
        <w:ind w:left="0"/>
        <w:rPr>
          <w:rFonts w:ascii="Times New Roman" w:hAnsi="Times New Roman" w:cs="Times New Roman"/>
          <w:b/>
          <w:bCs/>
          <w:sz w:val="24"/>
          <w:szCs w:val="24"/>
        </w:rPr>
      </w:pPr>
    </w:p>
    <w:p w14:paraId="5159C689" w14:textId="16FB3CB4" w:rsidR="00854152" w:rsidRDefault="00854152" w:rsidP="002A6AA1">
      <w:pPr>
        <w:ind w:left="0"/>
        <w:rPr>
          <w:rFonts w:ascii="Times New Roman" w:hAnsi="Times New Roman" w:cs="Times New Roman"/>
          <w:b/>
          <w:bCs/>
          <w:sz w:val="24"/>
          <w:szCs w:val="24"/>
        </w:rPr>
      </w:pPr>
    </w:p>
    <w:p w14:paraId="3F547DE3" w14:textId="75340585" w:rsidR="00854152" w:rsidRDefault="00854152" w:rsidP="002A6AA1">
      <w:pPr>
        <w:ind w:left="0"/>
        <w:rPr>
          <w:rFonts w:ascii="Times New Roman" w:hAnsi="Times New Roman" w:cs="Times New Roman"/>
          <w:b/>
          <w:bCs/>
          <w:sz w:val="24"/>
          <w:szCs w:val="24"/>
        </w:rPr>
      </w:pPr>
    </w:p>
    <w:p w14:paraId="67C4ABA9" w14:textId="1BD1AF66" w:rsidR="00854152" w:rsidRDefault="00854152" w:rsidP="002A6AA1">
      <w:pPr>
        <w:ind w:left="0"/>
        <w:rPr>
          <w:rFonts w:ascii="Times New Roman" w:hAnsi="Times New Roman" w:cs="Times New Roman"/>
          <w:b/>
          <w:bCs/>
          <w:sz w:val="24"/>
          <w:szCs w:val="24"/>
        </w:rPr>
      </w:pPr>
    </w:p>
    <w:p w14:paraId="56429CA4" w14:textId="73DF1CBD" w:rsidR="00854152" w:rsidRDefault="00854152" w:rsidP="002A6AA1">
      <w:pPr>
        <w:ind w:left="0"/>
        <w:rPr>
          <w:rFonts w:ascii="Times New Roman" w:hAnsi="Times New Roman" w:cs="Times New Roman"/>
          <w:b/>
          <w:bCs/>
          <w:sz w:val="24"/>
          <w:szCs w:val="24"/>
        </w:rPr>
      </w:pPr>
    </w:p>
    <w:p w14:paraId="515E6E4D" w14:textId="2FF4F4E3" w:rsidR="00854152" w:rsidRDefault="00854152" w:rsidP="002A6AA1">
      <w:pPr>
        <w:ind w:left="0"/>
        <w:rPr>
          <w:rFonts w:ascii="Times New Roman" w:hAnsi="Times New Roman" w:cs="Times New Roman"/>
          <w:b/>
          <w:bCs/>
          <w:sz w:val="24"/>
          <w:szCs w:val="24"/>
        </w:rPr>
      </w:pPr>
    </w:p>
    <w:p w14:paraId="63637FFB" w14:textId="2CF800FD" w:rsidR="00854152" w:rsidRDefault="00854152" w:rsidP="002A6AA1">
      <w:pPr>
        <w:ind w:left="0"/>
        <w:rPr>
          <w:rFonts w:ascii="Times New Roman" w:hAnsi="Times New Roman" w:cs="Times New Roman"/>
          <w:b/>
          <w:bCs/>
          <w:sz w:val="24"/>
          <w:szCs w:val="24"/>
        </w:rPr>
      </w:pPr>
    </w:p>
    <w:p w14:paraId="414ABDAE" w14:textId="51ABADED" w:rsidR="00854152" w:rsidRDefault="00854152" w:rsidP="002A6AA1">
      <w:pPr>
        <w:ind w:left="0"/>
        <w:rPr>
          <w:rFonts w:ascii="Times New Roman" w:hAnsi="Times New Roman" w:cs="Times New Roman"/>
          <w:b/>
          <w:bCs/>
          <w:sz w:val="24"/>
          <w:szCs w:val="24"/>
        </w:rPr>
      </w:pPr>
    </w:p>
    <w:p w14:paraId="423C398F" w14:textId="77777777" w:rsidR="00854152" w:rsidRDefault="00854152" w:rsidP="002A6AA1">
      <w:pPr>
        <w:ind w:left="0"/>
        <w:rPr>
          <w:rFonts w:ascii="Times New Roman" w:hAnsi="Times New Roman" w:cs="Times New Roman"/>
          <w:b/>
          <w:bCs/>
          <w:sz w:val="24"/>
          <w:szCs w:val="24"/>
        </w:rPr>
      </w:pPr>
    </w:p>
    <w:p w14:paraId="72D19A18" w14:textId="259F7679" w:rsidR="002A6AA1" w:rsidRPr="00C2706C" w:rsidRDefault="002A6AA1" w:rsidP="00C2706C">
      <w:pPr>
        <w:pStyle w:val="Heading1"/>
        <w:ind w:left="0"/>
        <w:rPr>
          <w:rFonts w:ascii="Times New Roman" w:hAnsi="Times New Roman" w:cs="Times New Roman"/>
          <w:b/>
          <w:bCs/>
          <w:color w:val="auto"/>
          <w:sz w:val="24"/>
          <w:szCs w:val="24"/>
        </w:rPr>
      </w:pPr>
      <w:bookmarkStart w:id="1" w:name="_Toc112231175"/>
      <w:r w:rsidRPr="00C2706C">
        <w:rPr>
          <w:rFonts w:ascii="Times New Roman" w:hAnsi="Times New Roman" w:cs="Times New Roman"/>
          <w:b/>
          <w:bCs/>
          <w:color w:val="auto"/>
          <w:sz w:val="24"/>
          <w:szCs w:val="24"/>
        </w:rPr>
        <w:t>Introduction</w:t>
      </w:r>
      <w:bookmarkEnd w:id="1"/>
    </w:p>
    <w:p w14:paraId="7190D419" w14:textId="19329CA9" w:rsidR="002A6AA1" w:rsidRPr="007B4D6A" w:rsidRDefault="00FA1DD1" w:rsidP="007B4D6A">
      <w:pPr>
        <w:ind w:left="0"/>
        <w:rPr>
          <w:rFonts w:ascii="Times New Roman" w:hAnsi="Times New Roman" w:cs="Times New Roman"/>
          <w:sz w:val="24"/>
          <w:szCs w:val="24"/>
        </w:rPr>
      </w:pPr>
      <w:r w:rsidRPr="007B4D6A">
        <w:rPr>
          <w:rFonts w:ascii="Times New Roman" w:hAnsi="Times New Roman" w:cs="Times New Roman"/>
          <w:sz w:val="24"/>
          <w:szCs w:val="24"/>
        </w:rPr>
        <w:t>Data analysis is the process of organising and structuring gathered data. It aims at transforming into a meaningful form or knowledge that can be utilized by teams when making decisions</w:t>
      </w:r>
      <w:r w:rsidR="00711D2D" w:rsidRPr="007B4D6A">
        <w:rPr>
          <w:rFonts w:ascii="Times New Roman" w:hAnsi="Times New Roman" w:cs="Times New Roman"/>
          <w:sz w:val="24"/>
          <w:szCs w:val="24"/>
        </w:rPr>
        <w:t xml:space="preserve"> (Wickham, 2016)</w:t>
      </w:r>
      <w:r w:rsidRPr="007B4D6A">
        <w:rPr>
          <w:rFonts w:ascii="Times New Roman" w:hAnsi="Times New Roman" w:cs="Times New Roman"/>
          <w:sz w:val="24"/>
          <w:szCs w:val="24"/>
        </w:rPr>
        <w:t>. Systematic approaches are used in analysis to seek for patterns, clusters, or other connections among various types of data.</w:t>
      </w:r>
      <w:r w:rsidR="00875F19" w:rsidRPr="007B4D6A">
        <w:rPr>
          <w:rFonts w:ascii="Times New Roman" w:hAnsi="Times New Roman" w:cs="Times New Roman"/>
          <w:sz w:val="24"/>
          <w:szCs w:val="24"/>
        </w:rPr>
        <w:t xml:space="preserve"> The practice of presenting data in a chart, graph, or other visual format to support analysis and understanding is known as data visualisation. Data visualisations make the examined data engaging and accessible to a variety of stakeholders. In order to address the demands of important stakeholders, data visualizations are frequently employed to convey actual outcomes. For data utilization and to comprehend the bigger change process, several visualizations will probably be required.</w:t>
      </w:r>
      <w:r w:rsidR="002A7734" w:rsidRPr="007B4D6A">
        <w:rPr>
          <w:rFonts w:ascii="Times New Roman" w:hAnsi="Times New Roman" w:cs="Times New Roman"/>
          <w:sz w:val="24"/>
          <w:szCs w:val="24"/>
        </w:rPr>
        <w:t xml:space="preserve"> As such, this report employs P</w:t>
      </w:r>
      <w:r w:rsidR="000B580C" w:rsidRPr="007B4D6A">
        <w:rPr>
          <w:rFonts w:ascii="Times New Roman" w:hAnsi="Times New Roman" w:cs="Times New Roman"/>
          <w:sz w:val="24"/>
          <w:szCs w:val="24"/>
        </w:rPr>
        <w:t>ivotTables</w:t>
      </w:r>
      <w:r w:rsidR="002A7734" w:rsidRPr="007B4D6A">
        <w:rPr>
          <w:rFonts w:ascii="Times New Roman" w:hAnsi="Times New Roman" w:cs="Times New Roman"/>
          <w:sz w:val="24"/>
          <w:szCs w:val="24"/>
        </w:rPr>
        <w:t xml:space="preserve"> and </w:t>
      </w:r>
      <w:r w:rsidR="000B580C" w:rsidRPr="007B4D6A">
        <w:rPr>
          <w:rFonts w:ascii="Times New Roman" w:hAnsi="Times New Roman" w:cs="Times New Roman"/>
          <w:sz w:val="24"/>
          <w:szCs w:val="24"/>
        </w:rPr>
        <w:t>SUMIFS</w:t>
      </w:r>
      <w:r w:rsidR="002A7734" w:rsidRPr="007B4D6A">
        <w:rPr>
          <w:rFonts w:ascii="Times New Roman" w:hAnsi="Times New Roman" w:cs="Times New Roman"/>
          <w:sz w:val="24"/>
          <w:szCs w:val="24"/>
        </w:rPr>
        <w:t xml:space="preserve"> functions in the Excel software to carry out required data analysis and further provides visualisation of the data using graphs and charts. The usage of SPSS data mining software </w:t>
      </w:r>
      <w:r w:rsidR="00351578" w:rsidRPr="007B4D6A">
        <w:rPr>
          <w:rFonts w:ascii="Times New Roman" w:hAnsi="Times New Roman" w:cs="Times New Roman"/>
          <w:sz w:val="24"/>
          <w:szCs w:val="24"/>
        </w:rPr>
        <w:t xml:space="preserve">to analyse data </w:t>
      </w:r>
      <w:r w:rsidR="002A7734" w:rsidRPr="007B4D6A">
        <w:rPr>
          <w:rFonts w:ascii="Times New Roman" w:hAnsi="Times New Roman" w:cs="Times New Roman"/>
          <w:sz w:val="24"/>
          <w:szCs w:val="24"/>
        </w:rPr>
        <w:t>has also be</w:t>
      </w:r>
      <w:r w:rsidR="00F80EB9" w:rsidRPr="007B4D6A">
        <w:rPr>
          <w:rFonts w:ascii="Times New Roman" w:hAnsi="Times New Roman" w:cs="Times New Roman"/>
          <w:sz w:val="24"/>
          <w:szCs w:val="24"/>
        </w:rPr>
        <w:t>en</w:t>
      </w:r>
      <w:r w:rsidR="002A7734" w:rsidRPr="007B4D6A">
        <w:rPr>
          <w:rFonts w:ascii="Times New Roman" w:hAnsi="Times New Roman" w:cs="Times New Roman"/>
          <w:sz w:val="24"/>
          <w:szCs w:val="24"/>
        </w:rPr>
        <w:t xml:space="preserve"> demonstrated herein</w:t>
      </w:r>
      <w:r w:rsidR="00351578" w:rsidRPr="007B4D6A">
        <w:rPr>
          <w:rFonts w:ascii="Times New Roman" w:hAnsi="Times New Roman" w:cs="Times New Roman"/>
          <w:sz w:val="24"/>
          <w:szCs w:val="24"/>
        </w:rPr>
        <w:t>.</w:t>
      </w:r>
    </w:p>
    <w:p w14:paraId="7D6D406A" w14:textId="77777777" w:rsidR="00B93B86" w:rsidRPr="00C2706C" w:rsidRDefault="00F80EB9" w:rsidP="00C2706C">
      <w:pPr>
        <w:pStyle w:val="Heading1"/>
        <w:ind w:left="0"/>
        <w:rPr>
          <w:rFonts w:ascii="Times New Roman" w:hAnsi="Times New Roman" w:cs="Times New Roman"/>
          <w:b/>
          <w:bCs/>
          <w:color w:val="auto"/>
          <w:sz w:val="24"/>
          <w:szCs w:val="24"/>
        </w:rPr>
      </w:pPr>
      <w:bookmarkStart w:id="2" w:name="_Toc112231176"/>
      <w:r w:rsidRPr="00C2706C">
        <w:rPr>
          <w:rFonts w:ascii="Times New Roman" w:hAnsi="Times New Roman" w:cs="Times New Roman"/>
          <w:b/>
          <w:bCs/>
          <w:color w:val="auto"/>
          <w:sz w:val="24"/>
          <w:szCs w:val="24"/>
        </w:rPr>
        <w:t>Part 1: Analysis of Superstore data using Microsoft Excel</w:t>
      </w:r>
      <w:bookmarkEnd w:id="2"/>
    </w:p>
    <w:p w14:paraId="24130782" w14:textId="45CC9E7E" w:rsidR="001B2117" w:rsidRPr="007B4D6A" w:rsidRDefault="0028679B" w:rsidP="007B4D6A">
      <w:pPr>
        <w:ind w:left="0"/>
        <w:rPr>
          <w:rFonts w:ascii="Times New Roman" w:hAnsi="Times New Roman" w:cs="Times New Roman"/>
          <w:sz w:val="24"/>
          <w:szCs w:val="24"/>
        </w:rPr>
      </w:pPr>
      <w:r w:rsidRPr="007B4D6A">
        <w:rPr>
          <w:rFonts w:ascii="Times New Roman" w:hAnsi="Times New Roman" w:cs="Times New Roman"/>
          <w:sz w:val="24"/>
          <w:szCs w:val="24"/>
        </w:rPr>
        <w:t>Pivot</w:t>
      </w:r>
      <w:r w:rsidR="007C377F" w:rsidRPr="007B4D6A">
        <w:rPr>
          <w:rFonts w:ascii="Times New Roman" w:hAnsi="Times New Roman" w:cs="Times New Roman"/>
          <w:sz w:val="24"/>
          <w:szCs w:val="24"/>
        </w:rPr>
        <w:t>T</w:t>
      </w:r>
      <w:r w:rsidRPr="007B4D6A">
        <w:rPr>
          <w:rFonts w:ascii="Times New Roman" w:hAnsi="Times New Roman" w:cs="Times New Roman"/>
          <w:sz w:val="24"/>
          <w:szCs w:val="24"/>
        </w:rPr>
        <w:t xml:space="preserve">ables and </w:t>
      </w:r>
      <w:r w:rsidR="000B580C" w:rsidRPr="007B4D6A">
        <w:rPr>
          <w:rFonts w:ascii="Times New Roman" w:hAnsi="Times New Roman" w:cs="Times New Roman"/>
          <w:sz w:val="24"/>
          <w:szCs w:val="24"/>
        </w:rPr>
        <w:t>SUMIFS</w:t>
      </w:r>
      <w:r w:rsidRPr="007B4D6A">
        <w:rPr>
          <w:rFonts w:ascii="Times New Roman" w:hAnsi="Times New Roman" w:cs="Times New Roman"/>
          <w:sz w:val="24"/>
          <w:szCs w:val="24"/>
        </w:rPr>
        <w:t xml:space="preserve"> have been used in this section to demonstrate how excel functions can be used to analyse data.</w:t>
      </w:r>
    </w:p>
    <w:p w14:paraId="06B9FFA7" w14:textId="0C1DC5CD" w:rsidR="00F80EB9" w:rsidRPr="00C2706C" w:rsidRDefault="00F80EB9" w:rsidP="00C2706C">
      <w:pPr>
        <w:pStyle w:val="Heading2"/>
        <w:ind w:left="0"/>
        <w:rPr>
          <w:rFonts w:ascii="Times New Roman" w:hAnsi="Times New Roman" w:cs="Times New Roman"/>
          <w:b/>
          <w:bCs/>
          <w:sz w:val="24"/>
          <w:szCs w:val="24"/>
        </w:rPr>
      </w:pPr>
      <w:r w:rsidRPr="007B4D6A">
        <w:t xml:space="preserve"> </w:t>
      </w:r>
      <w:bookmarkStart w:id="3" w:name="_Toc112231177"/>
      <w:r w:rsidRPr="00C2706C">
        <w:rPr>
          <w:rFonts w:ascii="Times New Roman" w:hAnsi="Times New Roman" w:cs="Times New Roman"/>
          <w:b/>
          <w:bCs/>
          <w:color w:val="auto"/>
          <w:sz w:val="24"/>
          <w:szCs w:val="24"/>
        </w:rPr>
        <w:t>Pivot Tables</w:t>
      </w:r>
      <w:bookmarkEnd w:id="3"/>
    </w:p>
    <w:p w14:paraId="6D3A0B1B" w14:textId="5B75C3B1" w:rsidR="00D3110B" w:rsidRPr="007B4D6A" w:rsidRDefault="00D3110B" w:rsidP="007B4D6A">
      <w:pPr>
        <w:ind w:left="0"/>
        <w:rPr>
          <w:rFonts w:ascii="Times New Roman" w:hAnsi="Times New Roman" w:cs="Times New Roman"/>
          <w:sz w:val="24"/>
          <w:szCs w:val="24"/>
        </w:rPr>
      </w:pPr>
      <w:r w:rsidRPr="007B4D6A">
        <w:rPr>
          <w:rFonts w:ascii="Times New Roman" w:hAnsi="Times New Roman" w:cs="Times New Roman"/>
          <w:sz w:val="24"/>
          <w:szCs w:val="24"/>
        </w:rPr>
        <w:t>It is often essential and significant to do data analysis on a huge quantity of data. The data must be summarized, the necessary values must be obtained, and the findings must be presented</w:t>
      </w:r>
      <w:r w:rsidR="00711D2D" w:rsidRPr="007B4D6A">
        <w:rPr>
          <w:rFonts w:ascii="Times New Roman" w:hAnsi="Times New Roman" w:cs="Times New Roman"/>
          <w:sz w:val="24"/>
          <w:szCs w:val="24"/>
        </w:rPr>
        <w:t xml:space="preserve"> (Zhou, 2022)</w:t>
      </w:r>
      <w:r w:rsidRPr="007B4D6A">
        <w:rPr>
          <w:rFonts w:ascii="Times New Roman" w:hAnsi="Times New Roman" w:cs="Times New Roman"/>
          <w:sz w:val="24"/>
          <w:szCs w:val="24"/>
        </w:rPr>
        <w:t xml:space="preserve">. Excel's PivotTable feature enables analysts to rapidly and simply summarize hundreds of data variables in order to provide the desired results. </w:t>
      </w:r>
      <w:r w:rsidR="009442D4" w:rsidRPr="007B4D6A">
        <w:rPr>
          <w:rFonts w:ascii="Times New Roman" w:hAnsi="Times New Roman" w:cs="Times New Roman"/>
          <w:sz w:val="24"/>
          <w:szCs w:val="24"/>
        </w:rPr>
        <w:t>The pivot table function ha</w:t>
      </w:r>
      <w:r w:rsidR="00411928" w:rsidRPr="007B4D6A">
        <w:rPr>
          <w:rFonts w:ascii="Times New Roman" w:hAnsi="Times New Roman" w:cs="Times New Roman"/>
          <w:sz w:val="24"/>
          <w:szCs w:val="24"/>
        </w:rPr>
        <w:t>s</w:t>
      </w:r>
      <w:r w:rsidR="009442D4" w:rsidRPr="007B4D6A">
        <w:rPr>
          <w:rFonts w:ascii="Times New Roman" w:hAnsi="Times New Roman" w:cs="Times New Roman"/>
          <w:sz w:val="24"/>
          <w:szCs w:val="24"/>
        </w:rPr>
        <w:t xml:space="preserve"> been utilised in this section to determine the decline in sales over years using the superstore sales data set provided. From this data, the total sales for each year have been summarised by creating a pivotable that dynamically modifies to summarize the results </w:t>
      </w:r>
      <w:r w:rsidR="00411928" w:rsidRPr="007B4D6A">
        <w:rPr>
          <w:rFonts w:ascii="Times New Roman" w:hAnsi="Times New Roman" w:cs="Times New Roman"/>
          <w:sz w:val="24"/>
          <w:szCs w:val="24"/>
        </w:rPr>
        <w:t>as intended.</w:t>
      </w:r>
    </w:p>
    <w:p w14:paraId="301BB16D" w14:textId="78D9C590" w:rsidR="00621932" w:rsidRPr="007B4D6A" w:rsidRDefault="00621932" w:rsidP="007B4D6A">
      <w:pPr>
        <w:ind w:left="0"/>
        <w:rPr>
          <w:rFonts w:ascii="Times New Roman" w:hAnsi="Times New Roman" w:cs="Times New Roman"/>
          <w:b/>
          <w:bCs/>
          <w:sz w:val="24"/>
          <w:szCs w:val="24"/>
        </w:rPr>
      </w:pPr>
      <w:r w:rsidRPr="007B4D6A">
        <w:rPr>
          <w:rFonts w:ascii="Times New Roman" w:hAnsi="Times New Roman" w:cs="Times New Roman"/>
          <w:b/>
          <w:bCs/>
          <w:sz w:val="24"/>
          <w:szCs w:val="24"/>
        </w:rPr>
        <w:t xml:space="preserve">Creating the </w:t>
      </w:r>
      <w:r w:rsidR="00687FF2" w:rsidRPr="007B4D6A">
        <w:rPr>
          <w:rFonts w:ascii="Times New Roman" w:hAnsi="Times New Roman" w:cs="Times New Roman"/>
          <w:b/>
          <w:bCs/>
          <w:sz w:val="24"/>
          <w:szCs w:val="24"/>
        </w:rPr>
        <w:t>P</w:t>
      </w:r>
      <w:r w:rsidRPr="007B4D6A">
        <w:rPr>
          <w:rFonts w:ascii="Times New Roman" w:hAnsi="Times New Roman" w:cs="Times New Roman"/>
          <w:b/>
          <w:bCs/>
          <w:sz w:val="24"/>
          <w:szCs w:val="24"/>
        </w:rPr>
        <w:t>ivot</w:t>
      </w:r>
      <w:r w:rsidR="00687FF2" w:rsidRPr="007B4D6A">
        <w:rPr>
          <w:rFonts w:ascii="Times New Roman" w:hAnsi="Times New Roman" w:cs="Times New Roman"/>
          <w:b/>
          <w:bCs/>
          <w:sz w:val="24"/>
          <w:szCs w:val="24"/>
        </w:rPr>
        <w:t>T</w:t>
      </w:r>
      <w:r w:rsidRPr="007B4D6A">
        <w:rPr>
          <w:rFonts w:ascii="Times New Roman" w:hAnsi="Times New Roman" w:cs="Times New Roman"/>
          <w:b/>
          <w:bCs/>
          <w:sz w:val="24"/>
          <w:szCs w:val="24"/>
        </w:rPr>
        <w:t>able</w:t>
      </w:r>
    </w:p>
    <w:p w14:paraId="2332A950" w14:textId="61A3E416" w:rsidR="00621932" w:rsidRPr="007B4D6A" w:rsidRDefault="00621932" w:rsidP="007B4D6A">
      <w:pPr>
        <w:ind w:left="0"/>
        <w:rPr>
          <w:rFonts w:ascii="Times New Roman" w:hAnsi="Times New Roman" w:cs="Times New Roman"/>
          <w:sz w:val="24"/>
          <w:szCs w:val="24"/>
        </w:rPr>
      </w:pPr>
      <w:r w:rsidRPr="007B4D6A">
        <w:rPr>
          <w:rFonts w:ascii="Times New Roman" w:hAnsi="Times New Roman" w:cs="Times New Roman"/>
          <w:sz w:val="24"/>
          <w:szCs w:val="24"/>
        </w:rPr>
        <w:t xml:space="preserve">When creating the pivot </w:t>
      </w:r>
      <w:r w:rsidR="00687FF2" w:rsidRPr="007B4D6A">
        <w:rPr>
          <w:rFonts w:ascii="Times New Roman" w:hAnsi="Times New Roman" w:cs="Times New Roman"/>
          <w:sz w:val="24"/>
          <w:szCs w:val="24"/>
        </w:rPr>
        <w:t>table,</w:t>
      </w:r>
      <w:r w:rsidRPr="007B4D6A">
        <w:rPr>
          <w:rFonts w:ascii="Times New Roman" w:hAnsi="Times New Roman" w:cs="Times New Roman"/>
          <w:sz w:val="24"/>
          <w:szCs w:val="24"/>
        </w:rPr>
        <w:t xml:space="preserve"> it was ensured that the first row has headers. Upon opening the excel sheet, the INSERT tab on the tab was selected. A group of tables was displayed and PivotTable was selected. The PivotTable dialog box appeared in which the </w:t>
      </w:r>
      <w:r w:rsidR="005A39EB" w:rsidRPr="007B4D6A">
        <w:rPr>
          <w:rFonts w:ascii="Times New Roman" w:hAnsi="Times New Roman" w:cs="Times New Roman"/>
          <w:sz w:val="24"/>
          <w:szCs w:val="24"/>
        </w:rPr>
        <w:t xml:space="preserve">source name of the </w:t>
      </w:r>
      <w:r w:rsidR="005A39EB" w:rsidRPr="007B4D6A">
        <w:rPr>
          <w:rFonts w:ascii="Times New Roman" w:hAnsi="Times New Roman" w:cs="Times New Roman"/>
          <w:sz w:val="24"/>
          <w:szCs w:val="24"/>
        </w:rPr>
        <w:lastRenderedPageBreak/>
        <w:t>current workbook was entered. A new worksheet where the PivotTable report would be placed was chosen.</w:t>
      </w:r>
    </w:p>
    <w:p w14:paraId="7E9C1F81" w14:textId="6DEF6588" w:rsidR="0078264A" w:rsidRPr="007B4D6A" w:rsidRDefault="0078264A" w:rsidP="007B4D6A">
      <w:pPr>
        <w:ind w:left="0"/>
        <w:rPr>
          <w:rFonts w:ascii="Times New Roman" w:hAnsi="Times New Roman" w:cs="Times New Roman"/>
          <w:sz w:val="24"/>
          <w:szCs w:val="24"/>
        </w:rPr>
      </w:pPr>
      <w:r w:rsidRPr="007B4D6A">
        <w:rPr>
          <w:rFonts w:ascii="Times New Roman" w:hAnsi="Times New Roman" w:cs="Times New Roman"/>
          <w:noProof/>
          <w:sz w:val="24"/>
          <w:szCs w:val="24"/>
          <w:lang w:eastAsia="en-GB"/>
        </w:rPr>
        <w:drawing>
          <wp:inline distT="0" distB="0" distL="0" distR="0" wp14:anchorId="0857A181" wp14:editId="64355AF5">
            <wp:extent cx="3338623" cy="23177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1797" cy="2326895"/>
                    </a:xfrm>
                    <a:prstGeom prst="rect">
                      <a:avLst/>
                    </a:prstGeom>
                    <a:noFill/>
                    <a:ln>
                      <a:noFill/>
                    </a:ln>
                  </pic:spPr>
                </pic:pic>
              </a:graphicData>
            </a:graphic>
          </wp:inline>
        </w:drawing>
      </w:r>
    </w:p>
    <w:p w14:paraId="14170E44" w14:textId="361F8694" w:rsidR="0078264A" w:rsidRPr="007B4D6A" w:rsidRDefault="0078264A" w:rsidP="007B4D6A">
      <w:pPr>
        <w:ind w:left="0"/>
        <w:rPr>
          <w:rFonts w:ascii="Times New Roman" w:hAnsi="Times New Roman" w:cs="Times New Roman"/>
          <w:sz w:val="24"/>
          <w:szCs w:val="24"/>
        </w:rPr>
      </w:pPr>
      <w:r w:rsidRPr="007B4D6A">
        <w:rPr>
          <w:rFonts w:ascii="Times New Roman" w:hAnsi="Times New Roman" w:cs="Times New Roman"/>
          <w:sz w:val="24"/>
          <w:szCs w:val="24"/>
        </w:rPr>
        <w:t>Upon clicking “ok” a blank PivotTable and a PivotTable fields list appeared.</w:t>
      </w:r>
    </w:p>
    <w:p w14:paraId="6BC57738" w14:textId="6C3A6F1D" w:rsidR="009442D4" w:rsidRPr="007B4D6A" w:rsidRDefault="00222C7F" w:rsidP="007B4D6A">
      <w:pPr>
        <w:ind w:left="0"/>
        <w:rPr>
          <w:rFonts w:ascii="Times New Roman" w:hAnsi="Times New Roman" w:cs="Times New Roman"/>
          <w:sz w:val="24"/>
          <w:szCs w:val="24"/>
        </w:rPr>
      </w:pPr>
      <w:r w:rsidRPr="007B4D6A">
        <w:rPr>
          <w:rFonts w:ascii="Times New Roman" w:hAnsi="Times New Roman" w:cs="Times New Roman"/>
          <w:noProof/>
          <w:sz w:val="24"/>
          <w:szCs w:val="24"/>
          <w:lang w:eastAsia="en-GB"/>
        </w:rPr>
        <w:drawing>
          <wp:inline distT="0" distB="0" distL="0" distR="0" wp14:anchorId="078A8D25" wp14:editId="270E575E">
            <wp:extent cx="5305647" cy="18288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23070" cy="1834805"/>
                    </a:xfrm>
                    <a:prstGeom prst="rect">
                      <a:avLst/>
                    </a:prstGeom>
                    <a:noFill/>
                    <a:ln>
                      <a:noFill/>
                    </a:ln>
                  </pic:spPr>
                </pic:pic>
              </a:graphicData>
            </a:graphic>
          </wp:inline>
        </w:drawing>
      </w:r>
    </w:p>
    <w:p w14:paraId="6DD99757" w14:textId="62CE0C30" w:rsidR="00222C7F" w:rsidRPr="007B4D6A" w:rsidRDefault="00D84636" w:rsidP="007B4D6A">
      <w:pPr>
        <w:ind w:left="0"/>
        <w:rPr>
          <w:rFonts w:ascii="Times New Roman" w:hAnsi="Times New Roman" w:cs="Times New Roman"/>
          <w:b/>
          <w:bCs/>
          <w:sz w:val="24"/>
          <w:szCs w:val="24"/>
        </w:rPr>
      </w:pPr>
      <w:r w:rsidRPr="007B4D6A">
        <w:rPr>
          <w:rFonts w:ascii="Times New Roman" w:hAnsi="Times New Roman" w:cs="Times New Roman"/>
          <w:b/>
          <w:bCs/>
          <w:sz w:val="24"/>
          <w:szCs w:val="24"/>
        </w:rPr>
        <w:t>Recommended PivotTables</w:t>
      </w:r>
    </w:p>
    <w:p w14:paraId="5AFF70E9" w14:textId="2497A70C" w:rsidR="00222C7F" w:rsidRPr="007B4D6A" w:rsidRDefault="00D84636" w:rsidP="007B4D6A">
      <w:pPr>
        <w:ind w:left="0"/>
        <w:rPr>
          <w:rFonts w:ascii="Times New Roman" w:hAnsi="Times New Roman" w:cs="Times New Roman"/>
          <w:sz w:val="24"/>
          <w:szCs w:val="24"/>
        </w:rPr>
      </w:pPr>
      <w:r w:rsidRPr="007B4D6A">
        <w:rPr>
          <w:rFonts w:ascii="Times New Roman" w:hAnsi="Times New Roman" w:cs="Times New Roman"/>
          <w:sz w:val="24"/>
          <w:szCs w:val="24"/>
        </w:rPr>
        <w:t>Recommended PivotTables are good in presenting data in different formats and gives the analyst several options from which they can choose the most preferred format. To access the recommended PivotTables, the data table was highlighted</w:t>
      </w:r>
      <w:r w:rsidR="00EE4529" w:rsidRPr="007B4D6A">
        <w:rPr>
          <w:rFonts w:ascii="Times New Roman" w:hAnsi="Times New Roman" w:cs="Times New Roman"/>
          <w:sz w:val="24"/>
          <w:szCs w:val="24"/>
        </w:rPr>
        <w:t>, then the INSERT tab was selected upon which a group of tables were displayed.</w:t>
      </w:r>
    </w:p>
    <w:p w14:paraId="2F907404" w14:textId="7B2C8BB8" w:rsidR="00222C7F" w:rsidRPr="007B4D6A" w:rsidRDefault="00EA42F6" w:rsidP="007B4D6A">
      <w:pPr>
        <w:ind w:left="0"/>
        <w:rPr>
          <w:rFonts w:ascii="Times New Roman" w:hAnsi="Times New Roman" w:cs="Times New Roman"/>
          <w:b/>
          <w:bCs/>
          <w:sz w:val="24"/>
          <w:szCs w:val="24"/>
        </w:rPr>
      </w:pPr>
      <w:r w:rsidRPr="007B4D6A">
        <w:rPr>
          <w:rFonts w:ascii="Times New Roman" w:hAnsi="Times New Roman" w:cs="Times New Roman"/>
          <w:noProof/>
          <w:sz w:val="24"/>
          <w:szCs w:val="24"/>
          <w:lang w:eastAsia="en-GB"/>
        </w:rPr>
        <w:lastRenderedPageBreak/>
        <w:drawing>
          <wp:inline distT="0" distB="0" distL="0" distR="0" wp14:anchorId="20501633" wp14:editId="071C059C">
            <wp:extent cx="5794375" cy="37426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45808" cy="3775881"/>
                    </a:xfrm>
                    <a:prstGeom prst="rect">
                      <a:avLst/>
                    </a:prstGeom>
                    <a:noFill/>
                    <a:ln>
                      <a:noFill/>
                    </a:ln>
                  </pic:spPr>
                </pic:pic>
              </a:graphicData>
            </a:graphic>
          </wp:inline>
        </w:drawing>
      </w:r>
    </w:p>
    <w:p w14:paraId="7583E7CA" w14:textId="6121004D" w:rsidR="00222C7F" w:rsidRPr="007B4D6A" w:rsidRDefault="00297665" w:rsidP="007B4D6A">
      <w:pPr>
        <w:ind w:left="0"/>
        <w:rPr>
          <w:rFonts w:ascii="Times New Roman" w:hAnsi="Times New Roman" w:cs="Times New Roman"/>
          <w:sz w:val="24"/>
          <w:szCs w:val="24"/>
        </w:rPr>
      </w:pPr>
      <w:r w:rsidRPr="007B4D6A">
        <w:rPr>
          <w:rFonts w:ascii="Times New Roman" w:hAnsi="Times New Roman" w:cs="Times New Roman"/>
          <w:sz w:val="24"/>
          <w:szCs w:val="24"/>
        </w:rPr>
        <w:t>Since the question required comparison of either profits or sales over the years, the PivotTable that displayed relevant data was selected. However, the selected customised PivotTable displayed unnecessary elements and therefore there was need to further customise it further in the PivotTable Fields</w:t>
      </w:r>
      <w:r w:rsidR="002019F9" w:rsidRPr="007B4D6A">
        <w:rPr>
          <w:rFonts w:ascii="Times New Roman" w:hAnsi="Times New Roman" w:cs="Times New Roman"/>
          <w:sz w:val="24"/>
          <w:szCs w:val="24"/>
        </w:rPr>
        <w:t xml:space="preserve"> to display just total sales, to</w:t>
      </w:r>
      <w:r w:rsidR="00657963" w:rsidRPr="007B4D6A">
        <w:rPr>
          <w:rFonts w:ascii="Times New Roman" w:hAnsi="Times New Roman" w:cs="Times New Roman"/>
          <w:sz w:val="24"/>
          <w:szCs w:val="24"/>
        </w:rPr>
        <w:t>tal</w:t>
      </w:r>
      <w:r w:rsidR="002019F9" w:rsidRPr="007B4D6A">
        <w:rPr>
          <w:rFonts w:ascii="Times New Roman" w:hAnsi="Times New Roman" w:cs="Times New Roman"/>
          <w:sz w:val="24"/>
          <w:szCs w:val="24"/>
        </w:rPr>
        <w:t xml:space="preserve"> profits and </w:t>
      </w:r>
      <w:r w:rsidR="00657963" w:rsidRPr="007B4D6A">
        <w:rPr>
          <w:rFonts w:ascii="Times New Roman" w:hAnsi="Times New Roman" w:cs="Times New Roman"/>
          <w:sz w:val="24"/>
          <w:szCs w:val="24"/>
        </w:rPr>
        <w:t xml:space="preserve">in the </w:t>
      </w:r>
      <w:r w:rsidR="002019F9" w:rsidRPr="007B4D6A">
        <w:rPr>
          <w:rFonts w:ascii="Times New Roman" w:hAnsi="Times New Roman" w:cs="Times New Roman"/>
          <w:sz w:val="24"/>
          <w:szCs w:val="24"/>
        </w:rPr>
        <w:t>years</w:t>
      </w:r>
      <w:r w:rsidR="00657963" w:rsidRPr="007B4D6A">
        <w:rPr>
          <w:rFonts w:ascii="Times New Roman" w:hAnsi="Times New Roman" w:cs="Times New Roman"/>
          <w:sz w:val="24"/>
          <w:szCs w:val="24"/>
        </w:rPr>
        <w:t xml:space="preserve"> provided.</w:t>
      </w:r>
      <w:r w:rsidR="00720AE7" w:rsidRPr="007B4D6A">
        <w:rPr>
          <w:rFonts w:ascii="Times New Roman" w:hAnsi="Times New Roman" w:cs="Times New Roman"/>
          <w:sz w:val="24"/>
          <w:szCs w:val="24"/>
        </w:rPr>
        <w:t xml:space="preserve"> </w:t>
      </w:r>
    </w:p>
    <w:p w14:paraId="12E96B6D" w14:textId="7D90D4AE" w:rsidR="00F6313C" w:rsidRPr="007B4D6A" w:rsidRDefault="00F6313C" w:rsidP="007B4D6A">
      <w:pPr>
        <w:ind w:left="0"/>
        <w:rPr>
          <w:rFonts w:ascii="Times New Roman" w:hAnsi="Times New Roman" w:cs="Times New Roman"/>
          <w:sz w:val="24"/>
          <w:szCs w:val="24"/>
        </w:rPr>
      </w:pPr>
      <w:r w:rsidRPr="007B4D6A">
        <w:rPr>
          <w:rFonts w:ascii="Times New Roman" w:hAnsi="Times New Roman" w:cs="Times New Roman"/>
          <w:noProof/>
          <w:sz w:val="24"/>
          <w:szCs w:val="24"/>
          <w:lang w:eastAsia="en-GB"/>
        </w:rPr>
        <w:drawing>
          <wp:inline distT="0" distB="0" distL="0" distR="0" wp14:anchorId="181EEA97" wp14:editId="09328675">
            <wp:extent cx="5316279" cy="24663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29991" cy="2472701"/>
                    </a:xfrm>
                    <a:prstGeom prst="rect">
                      <a:avLst/>
                    </a:prstGeom>
                    <a:noFill/>
                    <a:ln>
                      <a:noFill/>
                    </a:ln>
                  </pic:spPr>
                </pic:pic>
              </a:graphicData>
            </a:graphic>
          </wp:inline>
        </w:drawing>
      </w:r>
    </w:p>
    <w:p w14:paraId="383C237A" w14:textId="2FB6CEDA" w:rsidR="00720AE7" w:rsidRPr="007B4D6A" w:rsidRDefault="00720AE7" w:rsidP="007B4D6A">
      <w:pPr>
        <w:ind w:left="0"/>
        <w:rPr>
          <w:rFonts w:ascii="Times New Roman" w:hAnsi="Times New Roman" w:cs="Times New Roman"/>
          <w:b/>
          <w:bCs/>
          <w:i/>
          <w:iCs/>
          <w:sz w:val="24"/>
          <w:szCs w:val="24"/>
        </w:rPr>
      </w:pPr>
      <w:r w:rsidRPr="007B4D6A">
        <w:rPr>
          <w:rFonts w:ascii="Times New Roman" w:hAnsi="Times New Roman" w:cs="Times New Roman"/>
          <w:b/>
          <w:bCs/>
          <w:i/>
          <w:iCs/>
          <w:sz w:val="24"/>
          <w:szCs w:val="24"/>
        </w:rPr>
        <w:t>Fig 4</w:t>
      </w:r>
    </w:p>
    <w:p w14:paraId="64126960" w14:textId="38889C70" w:rsidR="00222C7F" w:rsidRPr="007B4D6A" w:rsidRDefault="00720AE7" w:rsidP="007B4D6A">
      <w:pPr>
        <w:ind w:left="0"/>
        <w:rPr>
          <w:rFonts w:ascii="Times New Roman" w:hAnsi="Times New Roman" w:cs="Times New Roman"/>
          <w:sz w:val="24"/>
          <w:szCs w:val="24"/>
        </w:rPr>
      </w:pPr>
      <w:r w:rsidRPr="007B4D6A">
        <w:rPr>
          <w:rFonts w:ascii="Times New Roman" w:hAnsi="Times New Roman" w:cs="Times New Roman"/>
          <w:sz w:val="24"/>
          <w:szCs w:val="24"/>
        </w:rPr>
        <w:lastRenderedPageBreak/>
        <w:t>From the private area, the fields to be displayed as rows as well as columns were selected and the PivotTable was updated as illustrated in the fig4 above.</w:t>
      </w:r>
      <w:r w:rsidR="0046430C" w:rsidRPr="007B4D6A">
        <w:rPr>
          <w:rFonts w:ascii="Times New Roman" w:hAnsi="Times New Roman" w:cs="Times New Roman"/>
          <w:sz w:val="24"/>
          <w:szCs w:val="24"/>
        </w:rPr>
        <w:t xml:space="preserve"> The decline of both the sales and the profits was computed by subtracting the sales of the later year from the preceding year across all the years as illustrated in fig5 below.</w:t>
      </w:r>
    </w:p>
    <w:p w14:paraId="6BE64FA6" w14:textId="43A65632" w:rsidR="0046430C" w:rsidRPr="007B4D6A" w:rsidRDefault="0046430C" w:rsidP="007B4D6A">
      <w:pPr>
        <w:ind w:left="0"/>
        <w:rPr>
          <w:rFonts w:ascii="Times New Roman" w:hAnsi="Times New Roman" w:cs="Times New Roman"/>
          <w:b/>
          <w:bCs/>
          <w:sz w:val="24"/>
          <w:szCs w:val="24"/>
        </w:rPr>
      </w:pPr>
      <w:r w:rsidRPr="007B4D6A">
        <w:rPr>
          <w:rFonts w:ascii="Times New Roman" w:hAnsi="Times New Roman" w:cs="Times New Roman"/>
          <w:noProof/>
          <w:sz w:val="24"/>
          <w:szCs w:val="24"/>
          <w:lang w:eastAsia="en-GB"/>
        </w:rPr>
        <w:drawing>
          <wp:inline distT="0" distB="0" distL="0" distR="0" wp14:anchorId="6F08A435" wp14:editId="55177386">
            <wp:extent cx="5943600" cy="28174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817495"/>
                    </a:xfrm>
                    <a:prstGeom prst="rect">
                      <a:avLst/>
                    </a:prstGeom>
                    <a:noFill/>
                    <a:ln>
                      <a:noFill/>
                    </a:ln>
                  </pic:spPr>
                </pic:pic>
              </a:graphicData>
            </a:graphic>
          </wp:inline>
        </w:drawing>
      </w:r>
    </w:p>
    <w:p w14:paraId="01168DD6" w14:textId="1B6DF504" w:rsidR="00222C7F" w:rsidRPr="007B4D6A" w:rsidRDefault="0046430C" w:rsidP="007B4D6A">
      <w:pPr>
        <w:ind w:left="0"/>
        <w:rPr>
          <w:rFonts w:ascii="Times New Roman" w:hAnsi="Times New Roman" w:cs="Times New Roman"/>
          <w:b/>
          <w:bCs/>
          <w:i/>
          <w:iCs/>
          <w:sz w:val="24"/>
          <w:szCs w:val="24"/>
        </w:rPr>
      </w:pPr>
      <w:r w:rsidRPr="007B4D6A">
        <w:rPr>
          <w:rFonts w:ascii="Times New Roman" w:hAnsi="Times New Roman" w:cs="Times New Roman"/>
          <w:b/>
          <w:bCs/>
          <w:i/>
          <w:iCs/>
          <w:sz w:val="24"/>
          <w:szCs w:val="24"/>
        </w:rPr>
        <w:t>Fig 5</w:t>
      </w:r>
    </w:p>
    <w:p w14:paraId="645D5D36" w14:textId="2FE6A0A2" w:rsidR="0046430C" w:rsidRPr="007B4D6A" w:rsidRDefault="0046430C" w:rsidP="007B4D6A">
      <w:pPr>
        <w:ind w:left="0"/>
        <w:rPr>
          <w:rFonts w:ascii="Times New Roman" w:hAnsi="Times New Roman" w:cs="Times New Roman"/>
          <w:sz w:val="24"/>
          <w:szCs w:val="24"/>
        </w:rPr>
      </w:pPr>
      <w:r w:rsidRPr="007B4D6A">
        <w:rPr>
          <w:rFonts w:ascii="Times New Roman" w:hAnsi="Times New Roman" w:cs="Times New Roman"/>
          <w:sz w:val="24"/>
          <w:szCs w:val="24"/>
        </w:rPr>
        <w:t>From Fig 5 above, the total sales declined</w:t>
      </w:r>
      <w:r w:rsidR="001E6721" w:rsidRPr="007B4D6A">
        <w:rPr>
          <w:rFonts w:ascii="Times New Roman" w:hAnsi="Times New Roman" w:cs="Times New Roman"/>
          <w:sz w:val="24"/>
          <w:szCs w:val="24"/>
        </w:rPr>
        <w:t xml:space="preserve"> between the year 2009 and 2010 by a margin of 649809.801. The sales further declined in preceding year 2011 by 130142.0635. However, the sales for 2012 increased by 285726.972 in comparison to the total sales of 2011.</w:t>
      </w:r>
      <w:r w:rsidR="002E4571" w:rsidRPr="007B4D6A">
        <w:rPr>
          <w:rFonts w:ascii="Times New Roman" w:hAnsi="Times New Roman" w:cs="Times New Roman"/>
          <w:sz w:val="24"/>
          <w:szCs w:val="24"/>
        </w:rPr>
        <w:t xml:space="preserve"> The same procedure was applied for profits. Between the years 2009 and 2010, the profits declined by 69178.69 while between years 2012 and 2011 the profits increased by 15393.17. Between years 2011 and 2012, the profits again declined by 37866.37.</w:t>
      </w:r>
    </w:p>
    <w:p w14:paraId="3DAD3E4B" w14:textId="61EBC348" w:rsidR="00E76EE6" w:rsidRPr="00C2706C" w:rsidRDefault="00E76EE6" w:rsidP="00C2706C">
      <w:pPr>
        <w:pStyle w:val="Heading2"/>
        <w:ind w:left="0"/>
        <w:rPr>
          <w:rFonts w:ascii="Times New Roman" w:hAnsi="Times New Roman" w:cs="Times New Roman"/>
          <w:b/>
          <w:bCs/>
          <w:color w:val="auto"/>
          <w:sz w:val="24"/>
          <w:szCs w:val="24"/>
        </w:rPr>
      </w:pPr>
      <w:bookmarkStart w:id="4" w:name="_Toc112231178"/>
      <w:r w:rsidRPr="00C2706C">
        <w:rPr>
          <w:rFonts w:ascii="Times New Roman" w:hAnsi="Times New Roman" w:cs="Times New Roman"/>
          <w:b/>
          <w:bCs/>
          <w:color w:val="auto"/>
          <w:sz w:val="24"/>
          <w:szCs w:val="24"/>
        </w:rPr>
        <w:t>Using SUMIFS FUNCTION</w:t>
      </w:r>
      <w:bookmarkEnd w:id="4"/>
    </w:p>
    <w:p w14:paraId="231A558A" w14:textId="1C3FC097" w:rsidR="00B274D5" w:rsidRPr="007B4D6A" w:rsidRDefault="00E76EE6" w:rsidP="007B4D6A">
      <w:pPr>
        <w:ind w:left="0"/>
        <w:rPr>
          <w:rFonts w:ascii="Times New Roman" w:hAnsi="Times New Roman" w:cs="Times New Roman"/>
          <w:sz w:val="24"/>
          <w:szCs w:val="24"/>
        </w:rPr>
      </w:pPr>
      <w:r w:rsidRPr="007B4D6A">
        <w:rPr>
          <w:rFonts w:ascii="Times New Roman" w:hAnsi="Times New Roman" w:cs="Times New Roman"/>
          <w:sz w:val="24"/>
          <w:szCs w:val="24"/>
        </w:rPr>
        <w:t>SUMIFS is a function that adds up cells that satisfy many requirements. When related cells match requirements based on dates, figures, and text, SUMIFS can be used to total data</w:t>
      </w:r>
      <w:r w:rsidR="0084471F" w:rsidRPr="007B4D6A">
        <w:rPr>
          <w:rFonts w:ascii="Times New Roman" w:hAnsi="Times New Roman" w:cs="Times New Roman"/>
          <w:sz w:val="24"/>
          <w:szCs w:val="24"/>
        </w:rPr>
        <w:t xml:space="preserve"> (Finau and Prasad, 2015)</w:t>
      </w:r>
      <w:r w:rsidRPr="007B4D6A">
        <w:rPr>
          <w:rFonts w:ascii="Times New Roman" w:hAnsi="Times New Roman" w:cs="Times New Roman"/>
          <w:sz w:val="24"/>
          <w:szCs w:val="24"/>
        </w:rPr>
        <w:t>. For partial matching, SUMIFS supports wildcards (*,?) and logical operators (&gt;,,&gt;,=).</w:t>
      </w:r>
      <w:r w:rsidR="00A350B5" w:rsidRPr="007B4D6A">
        <w:rPr>
          <w:rFonts w:ascii="Times New Roman" w:hAnsi="Times New Roman" w:cs="Times New Roman"/>
          <w:sz w:val="24"/>
          <w:szCs w:val="24"/>
        </w:rPr>
        <w:t xml:space="preserve"> Using provided criteria, the SUMIFS function adds up the cells in a range. SUMIFS, in contrast to the SUMIF function, can combine several sets of criteria with multiple ranges. It is necessary to sum the first set of ranges. Only the first pair of the criteria—which are provided in pairs—is </w:t>
      </w:r>
      <w:r w:rsidR="00A350B5" w:rsidRPr="007B4D6A">
        <w:rPr>
          <w:rFonts w:ascii="Times New Roman" w:hAnsi="Times New Roman" w:cs="Times New Roman"/>
          <w:sz w:val="24"/>
          <w:szCs w:val="24"/>
        </w:rPr>
        <w:lastRenderedPageBreak/>
        <w:t xml:space="preserve">necessary. Give us </w:t>
      </w:r>
      <w:r w:rsidR="00687FF2" w:rsidRPr="007B4D6A">
        <w:rPr>
          <w:rFonts w:ascii="Times New Roman" w:hAnsi="Times New Roman" w:cs="Times New Roman"/>
          <w:sz w:val="24"/>
          <w:szCs w:val="24"/>
        </w:rPr>
        <w:t>other</w:t>
      </w:r>
      <w:r w:rsidR="00A350B5" w:rsidRPr="007B4D6A">
        <w:rPr>
          <w:rFonts w:ascii="Times New Roman" w:hAnsi="Times New Roman" w:cs="Times New Roman"/>
          <w:sz w:val="24"/>
          <w:szCs w:val="24"/>
        </w:rPr>
        <w:t xml:space="preserve"> range/criteria pair to apply extra criteria. The number of range/criteria pairs is limited to 127.</w:t>
      </w:r>
      <w:r w:rsidR="00B274D5" w:rsidRPr="007B4D6A">
        <w:rPr>
          <w:rFonts w:ascii="Times New Roman" w:hAnsi="Times New Roman" w:cs="Times New Roman"/>
          <w:sz w:val="24"/>
          <w:szCs w:val="24"/>
        </w:rPr>
        <w:t>SUMIFS, divide logical criteria into two pieces (range + criteria). Because SUMIFS requires a cell range for range parameters instead of an array, the syntax for creating criteria is different. For example, in order to be able to effectively compare the sales decline for the superstore sales data provided in the case study using SUMIFS function, at least two criteria would be used. The criteria would involve specification of the sales variables</w:t>
      </w:r>
      <w:r w:rsidR="009A12D1" w:rsidRPr="007B4D6A">
        <w:rPr>
          <w:rFonts w:ascii="Times New Roman" w:hAnsi="Times New Roman" w:cs="Times New Roman"/>
          <w:sz w:val="24"/>
          <w:szCs w:val="24"/>
        </w:rPr>
        <w:t xml:space="preserve"> and the year in which the sales were made. However, the sales have been arranged in dates, months and year in the order which they were made and therefore this would necessitate creation of ‘years column’. Upon entering a new column adjacent to the dates of sales, the years are written by entering (=text, date provided, “yyy”) and the year </w:t>
      </w:r>
      <w:r w:rsidR="003C4536" w:rsidRPr="007B4D6A">
        <w:rPr>
          <w:rFonts w:ascii="Times New Roman" w:hAnsi="Times New Roman" w:cs="Times New Roman"/>
          <w:sz w:val="24"/>
          <w:szCs w:val="24"/>
        </w:rPr>
        <w:t xml:space="preserve">appears. </w:t>
      </w:r>
      <w:r w:rsidR="003C4536" w:rsidRPr="007B4D6A">
        <w:rPr>
          <w:rFonts w:ascii="Times New Roman" w:hAnsi="Times New Roman" w:cs="Times New Roman"/>
          <w:noProof/>
          <w:sz w:val="24"/>
          <w:szCs w:val="24"/>
          <w:lang w:eastAsia="en-GB"/>
        </w:rPr>
        <w:drawing>
          <wp:inline distT="0" distB="0" distL="0" distR="0" wp14:anchorId="022072DE" wp14:editId="3E954BD5">
            <wp:extent cx="5167630" cy="220091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67630" cy="2200910"/>
                    </a:xfrm>
                    <a:prstGeom prst="rect">
                      <a:avLst/>
                    </a:prstGeom>
                    <a:noFill/>
                    <a:ln>
                      <a:noFill/>
                    </a:ln>
                  </pic:spPr>
                </pic:pic>
              </a:graphicData>
            </a:graphic>
          </wp:inline>
        </w:drawing>
      </w:r>
    </w:p>
    <w:p w14:paraId="4BE47B22" w14:textId="6E640DAA" w:rsidR="003C4536" w:rsidRPr="007B4D6A" w:rsidRDefault="003C4536" w:rsidP="007B4D6A">
      <w:pPr>
        <w:ind w:left="0"/>
        <w:rPr>
          <w:rFonts w:ascii="Times New Roman" w:hAnsi="Times New Roman" w:cs="Times New Roman"/>
          <w:sz w:val="24"/>
          <w:szCs w:val="24"/>
        </w:rPr>
      </w:pPr>
      <w:r w:rsidRPr="007B4D6A">
        <w:rPr>
          <w:rFonts w:ascii="Times New Roman" w:hAnsi="Times New Roman" w:cs="Times New Roman"/>
          <w:sz w:val="24"/>
          <w:szCs w:val="24"/>
        </w:rPr>
        <w:t>The rest of the ‘years column’ can be filled up by drugging down the cursor</w:t>
      </w:r>
      <w:r w:rsidR="00432098" w:rsidRPr="007B4D6A">
        <w:rPr>
          <w:rFonts w:ascii="Times New Roman" w:hAnsi="Times New Roman" w:cs="Times New Roman"/>
          <w:sz w:val="24"/>
          <w:szCs w:val="24"/>
        </w:rPr>
        <w:t xml:space="preserve"> after which the respective years appear automatically.</w:t>
      </w:r>
    </w:p>
    <w:p w14:paraId="0F6D355C" w14:textId="3A114643" w:rsidR="00432098" w:rsidRPr="007B4D6A" w:rsidRDefault="00432098" w:rsidP="007B4D6A">
      <w:pPr>
        <w:ind w:left="0"/>
        <w:rPr>
          <w:rFonts w:ascii="Times New Roman" w:hAnsi="Times New Roman" w:cs="Times New Roman"/>
          <w:sz w:val="24"/>
          <w:szCs w:val="24"/>
        </w:rPr>
      </w:pPr>
      <w:r w:rsidRPr="007B4D6A">
        <w:rPr>
          <w:rFonts w:ascii="Times New Roman" w:hAnsi="Times New Roman" w:cs="Times New Roman"/>
          <w:noProof/>
          <w:sz w:val="24"/>
          <w:szCs w:val="24"/>
          <w:lang w:eastAsia="en-GB"/>
        </w:rPr>
        <w:drawing>
          <wp:inline distT="0" distB="0" distL="0" distR="0" wp14:anchorId="53B1DAEF" wp14:editId="210B3825">
            <wp:extent cx="3423920" cy="2328530"/>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33324" cy="2334926"/>
                    </a:xfrm>
                    <a:prstGeom prst="rect">
                      <a:avLst/>
                    </a:prstGeom>
                    <a:noFill/>
                    <a:ln>
                      <a:noFill/>
                    </a:ln>
                  </pic:spPr>
                </pic:pic>
              </a:graphicData>
            </a:graphic>
          </wp:inline>
        </w:drawing>
      </w:r>
      <w:r w:rsidRPr="007B4D6A">
        <w:rPr>
          <w:rFonts w:ascii="Times New Roman" w:hAnsi="Times New Roman" w:cs="Times New Roman"/>
          <w:sz w:val="24"/>
          <w:szCs w:val="24"/>
        </w:rPr>
        <w:t xml:space="preserve"> </w:t>
      </w:r>
    </w:p>
    <w:p w14:paraId="280628BA" w14:textId="4E9BBD9E" w:rsidR="00432098" w:rsidRPr="007B4D6A" w:rsidRDefault="00432098" w:rsidP="007B4D6A">
      <w:pPr>
        <w:ind w:left="0"/>
        <w:rPr>
          <w:rFonts w:ascii="Times New Roman" w:hAnsi="Times New Roman" w:cs="Times New Roman"/>
          <w:sz w:val="24"/>
          <w:szCs w:val="24"/>
        </w:rPr>
      </w:pPr>
      <w:r w:rsidRPr="007B4D6A">
        <w:rPr>
          <w:rFonts w:ascii="Times New Roman" w:hAnsi="Times New Roman" w:cs="Times New Roman"/>
          <w:sz w:val="24"/>
          <w:szCs w:val="24"/>
        </w:rPr>
        <w:lastRenderedPageBreak/>
        <w:t>Upon inserting the years column, the SUMIFS function can be successfully applied to determine the total sales of each provided years as illustrated in the screenshot below.</w:t>
      </w:r>
    </w:p>
    <w:p w14:paraId="47C632EF" w14:textId="2F277F14" w:rsidR="00A7540A" w:rsidRPr="007B4D6A" w:rsidRDefault="00A7540A" w:rsidP="007B4D6A">
      <w:pPr>
        <w:ind w:left="0"/>
        <w:rPr>
          <w:rFonts w:ascii="Times New Roman" w:hAnsi="Times New Roman" w:cs="Times New Roman"/>
          <w:sz w:val="24"/>
          <w:szCs w:val="24"/>
        </w:rPr>
      </w:pPr>
      <w:r w:rsidRPr="007B4D6A">
        <w:rPr>
          <w:rFonts w:ascii="Times New Roman" w:hAnsi="Times New Roman" w:cs="Times New Roman"/>
          <w:noProof/>
          <w:sz w:val="24"/>
          <w:szCs w:val="24"/>
          <w:lang w:eastAsia="en-GB"/>
        </w:rPr>
        <w:drawing>
          <wp:inline distT="0" distB="0" distL="0" distR="0" wp14:anchorId="5FA7E382" wp14:editId="46CFDB93">
            <wp:extent cx="3743847" cy="25721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43847" cy="2572109"/>
                    </a:xfrm>
                    <a:prstGeom prst="rect">
                      <a:avLst/>
                    </a:prstGeom>
                  </pic:spPr>
                </pic:pic>
              </a:graphicData>
            </a:graphic>
          </wp:inline>
        </w:drawing>
      </w:r>
    </w:p>
    <w:p w14:paraId="1942F297" w14:textId="5FBBF98E" w:rsidR="00A7540A" w:rsidRPr="007B4D6A" w:rsidRDefault="00A7540A" w:rsidP="007B4D6A">
      <w:pPr>
        <w:ind w:left="0"/>
        <w:rPr>
          <w:rFonts w:ascii="Times New Roman" w:hAnsi="Times New Roman" w:cs="Times New Roman"/>
          <w:sz w:val="24"/>
          <w:szCs w:val="24"/>
        </w:rPr>
      </w:pPr>
      <w:r w:rsidRPr="007B4D6A">
        <w:rPr>
          <w:rFonts w:ascii="Times New Roman" w:hAnsi="Times New Roman" w:cs="Times New Roman"/>
          <w:sz w:val="24"/>
          <w:szCs w:val="24"/>
        </w:rPr>
        <w:t>In the function displayed in the screenshot (=</w:t>
      </w:r>
      <w:r w:rsidR="006025CA" w:rsidRPr="007B4D6A">
        <w:rPr>
          <w:rFonts w:ascii="Times New Roman" w:hAnsi="Times New Roman" w:cs="Times New Roman"/>
          <w:sz w:val="24"/>
          <w:szCs w:val="24"/>
        </w:rPr>
        <w:t>SUMIFS (G: G, D:D, D</w:t>
      </w:r>
      <w:r w:rsidRPr="007B4D6A">
        <w:rPr>
          <w:rFonts w:ascii="Times New Roman" w:hAnsi="Times New Roman" w:cs="Times New Roman"/>
          <w:sz w:val="24"/>
          <w:szCs w:val="24"/>
        </w:rPr>
        <w:t xml:space="preserve">3), </w:t>
      </w:r>
      <w:r w:rsidR="006025CA" w:rsidRPr="007B4D6A">
        <w:rPr>
          <w:rFonts w:ascii="Times New Roman" w:hAnsi="Times New Roman" w:cs="Times New Roman"/>
          <w:sz w:val="24"/>
          <w:szCs w:val="24"/>
        </w:rPr>
        <w:t>G: G</w:t>
      </w:r>
      <w:r w:rsidRPr="007B4D6A">
        <w:rPr>
          <w:rFonts w:ascii="Times New Roman" w:hAnsi="Times New Roman" w:cs="Times New Roman"/>
          <w:sz w:val="24"/>
          <w:szCs w:val="24"/>
        </w:rPr>
        <w:t xml:space="preserve"> represents the first criteria which is column of sales, D:D represents the second criteria which is the year column and D3 specifies the particular year in which sales are being summed.</w:t>
      </w:r>
      <w:r w:rsidR="0030264D" w:rsidRPr="007B4D6A">
        <w:rPr>
          <w:rFonts w:ascii="Times New Roman" w:hAnsi="Times New Roman" w:cs="Times New Roman"/>
          <w:sz w:val="24"/>
          <w:szCs w:val="24"/>
        </w:rPr>
        <w:t xml:space="preserve"> The same procedure is repeated for all the four years to get the total sales made in each year separately.</w:t>
      </w:r>
      <w:r w:rsidR="00B54C68" w:rsidRPr="007B4D6A">
        <w:rPr>
          <w:rFonts w:ascii="Times New Roman" w:hAnsi="Times New Roman" w:cs="Times New Roman"/>
          <w:sz w:val="24"/>
          <w:szCs w:val="24"/>
        </w:rPr>
        <w:t xml:space="preserve"> Net sales are obtained by subtracting the sales made in the previous from the total sales made in the ensuing year. The negative sign in the net sales values indicates a decline in sales meaning there was a decline in sales between the year 2009/2010 as well as 2010/2011 while there was a sales increment between the years 2011/2012.</w:t>
      </w:r>
    </w:p>
    <w:p w14:paraId="3BD61170" w14:textId="1520C009" w:rsidR="00525F0B" w:rsidRPr="00C2706C" w:rsidRDefault="00525F0B" w:rsidP="00C2706C">
      <w:pPr>
        <w:pStyle w:val="Heading2"/>
        <w:ind w:left="0"/>
        <w:rPr>
          <w:rFonts w:ascii="Times New Roman" w:hAnsi="Times New Roman" w:cs="Times New Roman"/>
          <w:b/>
          <w:bCs/>
          <w:color w:val="auto"/>
        </w:rPr>
      </w:pPr>
      <w:bookmarkStart w:id="5" w:name="_Toc112231179"/>
      <w:r w:rsidRPr="00C2706C">
        <w:rPr>
          <w:rFonts w:ascii="Times New Roman" w:hAnsi="Times New Roman" w:cs="Times New Roman"/>
          <w:b/>
          <w:bCs/>
          <w:color w:val="auto"/>
        </w:rPr>
        <w:t>Data visualisation</w:t>
      </w:r>
      <w:bookmarkEnd w:id="5"/>
    </w:p>
    <w:p w14:paraId="411884A6" w14:textId="47C7DA66" w:rsidR="002E4571" w:rsidRPr="007B4D6A" w:rsidRDefault="001A4D25" w:rsidP="007B4D6A">
      <w:pPr>
        <w:ind w:left="0"/>
        <w:rPr>
          <w:rFonts w:ascii="Times New Roman" w:hAnsi="Times New Roman" w:cs="Times New Roman"/>
          <w:sz w:val="24"/>
          <w:szCs w:val="24"/>
        </w:rPr>
      </w:pPr>
      <w:r w:rsidRPr="007B4D6A">
        <w:rPr>
          <w:rFonts w:ascii="Times New Roman" w:hAnsi="Times New Roman" w:cs="Times New Roman"/>
          <w:sz w:val="24"/>
          <w:szCs w:val="24"/>
        </w:rPr>
        <w:t>Data visualization is the process of displaying data using popular images like infographics, charts, and even animations</w:t>
      </w:r>
      <w:r w:rsidR="000B580C" w:rsidRPr="007B4D6A">
        <w:rPr>
          <w:rFonts w:ascii="Times New Roman" w:hAnsi="Times New Roman" w:cs="Times New Roman"/>
          <w:sz w:val="24"/>
          <w:szCs w:val="24"/>
        </w:rPr>
        <w:t xml:space="preserve"> (Waskom, 2021)</w:t>
      </w:r>
      <w:r w:rsidRPr="007B4D6A">
        <w:rPr>
          <w:rFonts w:ascii="Times New Roman" w:hAnsi="Times New Roman" w:cs="Times New Roman"/>
          <w:sz w:val="24"/>
          <w:szCs w:val="24"/>
        </w:rPr>
        <w:t xml:space="preserve">. These clear visual representations of information convey intricate data relationships and data-driven insights. </w:t>
      </w:r>
      <w:r w:rsidR="002E4571" w:rsidRPr="007B4D6A">
        <w:rPr>
          <w:rFonts w:ascii="Times New Roman" w:hAnsi="Times New Roman" w:cs="Times New Roman"/>
          <w:sz w:val="24"/>
          <w:szCs w:val="24"/>
        </w:rPr>
        <w:t>Th</w:t>
      </w:r>
      <w:r w:rsidRPr="007B4D6A">
        <w:rPr>
          <w:rFonts w:ascii="Times New Roman" w:hAnsi="Times New Roman" w:cs="Times New Roman"/>
          <w:sz w:val="24"/>
          <w:szCs w:val="24"/>
        </w:rPr>
        <w:t>e</w:t>
      </w:r>
      <w:r w:rsidR="002E4571" w:rsidRPr="007B4D6A">
        <w:rPr>
          <w:rFonts w:ascii="Times New Roman" w:hAnsi="Times New Roman" w:cs="Times New Roman"/>
          <w:sz w:val="24"/>
          <w:szCs w:val="24"/>
        </w:rPr>
        <w:t xml:space="preserve"> information or observation </w:t>
      </w:r>
      <w:r w:rsidRPr="007B4D6A">
        <w:rPr>
          <w:rFonts w:ascii="Times New Roman" w:hAnsi="Times New Roman" w:cs="Times New Roman"/>
          <w:sz w:val="24"/>
          <w:szCs w:val="24"/>
        </w:rPr>
        <w:t xml:space="preserve">made during data analysis </w:t>
      </w:r>
      <w:r w:rsidR="002E4571" w:rsidRPr="007B4D6A">
        <w:rPr>
          <w:rFonts w:ascii="Times New Roman" w:hAnsi="Times New Roman" w:cs="Times New Roman"/>
          <w:sz w:val="24"/>
          <w:szCs w:val="24"/>
        </w:rPr>
        <w:t>can further be presented in visual representations such as graphs</w:t>
      </w:r>
      <w:r w:rsidR="00F430F0" w:rsidRPr="007B4D6A">
        <w:rPr>
          <w:rFonts w:ascii="Times New Roman" w:hAnsi="Times New Roman" w:cs="Times New Roman"/>
          <w:sz w:val="24"/>
          <w:szCs w:val="24"/>
        </w:rPr>
        <w:t xml:space="preserve">, bar chats or pie frequency tables intentionally to enable a more convenient data interpretation. </w:t>
      </w:r>
    </w:p>
    <w:p w14:paraId="0F616135" w14:textId="69C938E1" w:rsidR="00536FDB" w:rsidRPr="007B4D6A" w:rsidRDefault="00536FDB" w:rsidP="007B4D6A">
      <w:pPr>
        <w:ind w:left="0"/>
        <w:rPr>
          <w:rFonts w:ascii="Times New Roman" w:hAnsi="Times New Roman" w:cs="Times New Roman"/>
          <w:b/>
          <w:bCs/>
          <w:sz w:val="24"/>
          <w:szCs w:val="24"/>
        </w:rPr>
      </w:pPr>
      <w:r w:rsidRPr="007B4D6A">
        <w:rPr>
          <w:rFonts w:ascii="Times New Roman" w:hAnsi="Times New Roman" w:cs="Times New Roman"/>
          <w:b/>
          <w:bCs/>
          <w:sz w:val="24"/>
          <w:szCs w:val="24"/>
        </w:rPr>
        <w:t>Bar chart</w:t>
      </w:r>
    </w:p>
    <w:p w14:paraId="67980C44" w14:textId="2BCC30C4" w:rsidR="00536FDB" w:rsidRPr="007B4D6A" w:rsidRDefault="00536FDB" w:rsidP="007B4D6A">
      <w:pPr>
        <w:ind w:left="0"/>
        <w:rPr>
          <w:rFonts w:ascii="Times New Roman" w:hAnsi="Times New Roman" w:cs="Times New Roman"/>
          <w:sz w:val="24"/>
          <w:szCs w:val="24"/>
        </w:rPr>
      </w:pPr>
      <w:r w:rsidRPr="007B4D6A">
        <w:rPr>
          <w:rFonts w:ascii="Times New Roman" w:hAnsi="Times New Roman" w:cs="Times New Roman"/>
          <w:sz w:val="24"/>
          <w:szCs w:val="24"/>
        </w:rPr>
        <w:t>In Excel, data analysis reports may be shown in a variety of ways.  </w:t>
      </w:r>
      <w:r w:rsidR="000B580C" w:rsidRPr="007B4D6A">
        <w:rPr>
          <w:rFonts w:ascii="Times New Roman" w:hAnsi="Times New Roman" w:cs="Times New Roman"/>
          <w:sz w:val="24"/>
          <w:szCs w:val="24"/>
        </w:rPr>
        <w:t>A</w:t>
      </w:r>
      <w:r w:rsidRPr="007B4D6A">
        <w:rPr>
          <w:rFonts w:ascii="Times New Roman" w:hAnsi="Times New Roman" w:cs="Times New Roman"/>
          <w:sz w:val="24"/>
          <w:szCs w:val="24"/>
        </w:rPr>
        <w:t xml:space="preserve">udience can easily understand what one want to project in the data, though, if the data analysis findings can be shown as charts </w:t>
      </w:r>
      <w:r w:rsidRPr="007B4D6A">
        <w:rPr>
          <w:rFonts w:ascii="Times New Roman" w:hAnsi="Times New Roman" w:cs="Times New Roman"/>
          <w:sz w:val="24"/>
          <w:szCs w:val="24"/>
        </w:rPr>
        <w:lastRenderedPageBreak/>
        <w:t>that emphasize the important points in the data. It positively influences the presentational manner as well.</w:t>
      </w:r>
      <w:r w:rsidR="000815E3" w:rsidRPr="007B4D6A">
        <w:rPr>
          <w:rFonts w:ascii="Times New Roman" w:hAnsi="Times New Roman" w:cs="Times New Roman"/>
          <w:sz w:val="24"/>
          <w:szCs w:val="24"/>
        </w:rPr>
        <w:t xml:space="preserve"> Any set of data may be graphically represented in Excel using charts </w:t>
      </w:r>
      <w:r w:rsidR="007B4D6A" w:rsidRPr="007B4D6A">
        <w:rPr>
          <w:rFonts w:ascii="Times New Roman" w:hAnsi="Times New Roman" w:cs="Times New Roman"/>
          <w:sz w:val="24"/>
          <w:szCs w:val="24"/>
        </w:rPr>
        <w:t>(Pandey et al, 2014)</w:t>
      </w:r>
      <w:r w:rsidR="000815E3" w:rsidRPr="007B4D6A">
        <w:rPr>
          <w:rFonts w:ascii="Times New Roman" w:hAnsi="Times New Roman" w:cs="Times New Roman"/>
          <w:sz w:val="24"/>
          <w:szCs w:val="24"/>
        </w:rPr>
        <w:t>. Clustered column chart has been used herein t represent decline in both p</w:t>
      </w:r>
      <w:r w:rsidR="00A0611E" w:rsidRPr="007B4D6A">
        <w:rPr>
          <w:rFonts w:ascii="Times New Roman" w:hAnsi="Times New Roman" w:cs="Times New Roman"/>
          <w:sz w:val="24"/>
          <w:szCs w:val="24"/>
        </w:rPr>
        <w:t>r</w:t>
      </w:r>
      <w:r w:rsidR="000815E3" w:rsidRPr="007B4D6A">
        <w:rPr>
          <w:rFonts w:ascii="Times New Roman" w:hAnsi="Times New Roman" w:cs="Times New Roman"/>
          <w:sz w:val="24"/>
          <w:szCs w:val="24"/>
        </w:rPr>
        <w:t>ofits and sales for the provided superstore data</w:t>
      </w:r>
      <w:r w:rsidR="00A0611E" w:rsidRPr="007B4D6A">
        <w:rPr>
          <w:rFonts w:ascii="Times New Roman" w:hAnsi="Times New Roman" w:cs="Times New Roman"/>
          <w:sz w:val="24"/>
          <w:szCs w:val="24"/>
        </w:rPr>
        <w:t>.</w:t>
      </w:r>
    </w:p>
    <w:p w14:paraId="797AD44E" w14:textId="599CA664" w:rsidR="00B07562" w:rsidRPr="007B4D6A" w:rsidRDefault="00EB4D36" w:rsidP="007B4D6A">
      <w:pPr>
        <w:ind w:left="0"/>
        <w:rPr>
          <w:rFonts w:ascii="Times New Roman" w:hAnsi="Times New Roman" w:cs="Times New Roman"/>
          <w:sz w:val="24"/>
          <w:szCs w:val="24"/>
        </w:rPr>
      </w:pPr>
      <w:r w:rsidRPr="007B4D6A">
        <w:rPr>
          <w:rFonts w:ascii="Times New Roman" w:hAnsi="Times New Roman" w:cs="Times New Roman"/>
          <w:noProof/>
          <w:sz w:val="24"/>
          <w:szCs w:val="24"/>
          <w:lang w:eastAsia="en-GB"/>
        </w:rPr>
        <w:drawing>
          <wp:inline distT="0" distB="0" distL="0" distR="0" wp14:anchorId="2C2238BB" wp14:editId="1AE8BA66">
            <wp:extent cx="6156251" cy="2743200"/>
            <wp:effectExtent l="0" t="0" r="16510" b="0"/>
            <wp:docPr id="9" name="Chart 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BB94E32-EBE1-0771-1CFA-84D91D6FB4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0B300BC" w14:textId="7D95DF9A" w:rsidR="001B399F" w:rsidRPr="007B4D6A" w:rsidRDefault="001B399F" w:rsidP="007B4D6A">
      <w:pPr>
        <w:ind w:left="0"/>
        <w:rPr>
          <w:rFonts w:ascii="Times New Roman" w:hAnsi="Times New Roman" w:cs="Times New Roman"/>
          <w:b/>
          <w:bCs/>
          <w:sz w:val="24"/>
          <w:szCs w:val="24"/>
        </w:rPr>
      </w:pPr>
      <w:r w:rsidRPr="007B4D6A">
        <w:rPr>
          <w:rFonts w:ascii="Times New Roman" w:hAnsi="Times New Roman" w:cs="Times New Roman"/>
          <w:b/>
          <w:bCs/>
          <w:sz w:val="24"/>
          <w:szCs w:val="24"/>
        </w:rPr>
        <w:t>Line graphs</w:t>
      </w:r>
    </w:p>
    <w:p w14:paraId="69A842E3" w14:textId="108B8EB9" w:rsidR="00384C28" w:rsidRPr="007B4D6A" w:rsidRDefault="006E4F41" w:rsidP="007B4D6A">
      <w:pPr>
        <w:ind w:left="0"/>
        <w:rPr>
          <w:rFonts w:ascii="Times New Roman" w:hAnsi="Times New Roman" w:cs="Times New Roman"/>
          <w:sz w:val="24"/>
          <w:szCs w:val="24"/>
        </w:rPr>
      </w:pPr>
      <w:r w:rsidRPr="007B4D6A">
        <w:rPr>
          <w:rFonts w:ascii="Times New Roman" w:hAnsi="Times New Roman" w:cs="Times New Roman"/>
          <w:sz w:val="24"/>
          <w:szCs w:val="24"/>
        </w:rPr>
        <w:t xml:space="preserve">Line graphs are helpful in that they clearly display data factors and patterns and may aid in forecasting the outcomes of yet-to-be-recorded data. </w:t>
      </w:r>
      <w:r w:rsidR="00384C28" w:rsidRPr="007B4D6A">
        <w:rPr>
          <w:rFonts w:ascii="Times New Roman" w:hAnsi="Times New Roman" w:cs="Times New Roman"/>
          <w:sz w:val="24"/>
          <w:szCs w:val="24"/>
        </w:rPr>
        <w:t xml:space="preserve">A line graph </w:t>
      </w:r>
      <w:r w:rsidRPr="007B4D6A">
        <w:rPr>
          <w:rFonts w:ascii="Times New Roman" w:hAnsi="Times New Roman" w:cs="Times New Roman"/>
          <w:sz w:val="24"/>
          <w:szCs w:val="24"/>
        </w:rPr>
        <w:t>has been</w:t>
      </w:r>
      <w:r w:rsidR="00384C28" w:rsidRPr="007B4D6A">
        <w:rPr>
          <w:rFonts w:ascii="Times New Roman" w:hAnsi="Times New Roman" w:cs="Times New Roman"/>
          <w:sz w:val="24"/>
          <w:szCs w:val="24"/>
        </w:rPr>
        <w:t xml:space="preserve"> used </w:t>
      </w:r>
      <w:r w:rsidRPr="007B4D6A">
        <w:rPr>
          <w:rFonts w:ascii="Times New Roman" w:hAnsi="Times New Roman" w:cs="Times New Roman"/>
          <w:sz w:val="24"/>
          <w:szCs w:val="24"/>
        </w:rPr>
        <w:t xml:space="preserve">herein </w:t>
      </w:r>
      <w:r w:rsidR="00384C28" w:rsidRPr="007B4D6A">
        <w:rPr>
          <w:rFonts w:ascii="Times New Roman" w:hAnsi="Times New Roman" w:cs="Times New Roman"/>
          <w:sz w:val="24"/>
          <w:szCs w:val="24"/>
        </w:rPr>
        <w:t xml:space="preserve">to visualize the decline of both the sales and the profits </w:t>
      </w:r>
      <w:r w:rsidRPr="007B4D6A">
        <w:rPr>
          <w:rFonts w:ascii="Times New Roman" w:hAnsi="Times New Roman" w:cs="Times New Roman"/>
          <w:sz w:val="24"/>
          <w:szCs w:val="24"/>
        </w:rPr>
        <w:t xml:space="preserve">of Superstore </w:t>
      </w:r>
      <w:r w:rsidR="00384C28" w:rsidRPr="007B4D6A">
        <w:rPr>
          <w:rFonts w:ascii="Times New Roman" w:hAnsi="Times New Roman" w:cs="Times New Roman"/>
          <w:sz w:val="24"/>
          <w:szCs w:val="24"/>
        </w:rPr>
        <w:t>between the years 2009 and 2012.</w:t>
      </w:r>
    </w:p>
    <w:p w14:paraId="7BB9CB41" w14:textId="0E5D6063" w:rsidR="00384C28" w:rsidRPr="007B4D6A" w:rsidRDefault="00384C28" w:rsidP="007B4D6A">
      <w:pPr>
        <w:ind w:left="0"/>
        <w:rPr>
          <w:rFonts w:ascii="Times New Roman" w:hAnsi="Times New Roman" w:cs="Times New Roman"/>
          <w:sz w:val="24"/>
          <w:szCs w:val="24"/>
        </w:rPr>
      </w:pPr>
      <w:r w:rsidRPr="007B4D6A">
        <w:rPr>
          <w:rFonts w:ascii="Times New Roman" w:hAnsi="Times New Roman" w:cs="Times New Roman"/>
          <w:noProof/>
          <w:sz w:val="24"/>
          <w:szCs w:val="24"/>
          <w:lang w:eastAsia="en-GB"/>
        </w:rPr>
        <w:lastRenderedPageBreak/>
        <w:drawing>
          <wp:inline distT="0" distB="0" distL="0" distR="0" wp14:anchorId="2F47773B" wp14:editId="61968586">
            <wp:extent cx="6060440" cy="3200400"/>
            <wp:effectExtent l="0" t="0" r="16510" b="0"/>
            <wp:docPr id="10" name="Chart 1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52A53F6-EA90-8679-44B2-E993B309B3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4653AAF" w14:textId="0B74E352" w:rsidR="006E4F41" w:rsidRPr="007B4D6A" w:rsidRDefault="006E4F41" w:rsidP="007B4D6A">
      <w:pPr>
        <w:ind w:left="0"/>
        <w:rPr>
          <w:rFonts w:ascii="Times New Roman" w:hAnsi="Times New Roman" w:cs="Times New Roman"/>
          <w:sz w:val="24"/>
          <w:szCs w:val="24"/>
        </w:rPr>
      </w:pPr>
      <w:r w:rsidRPr="007B4D6A">
        <w:rPr>
          <w:rFonts w:ascii="Times New Roman" w:hAnsi="Times New Roman" w:cs="Times New Roman"/>
          <w:sz w:val="24"/>
          <w:szCs w:val="24"/>
        </w:rPr>
        <w:t>From the line graph displayed in the screenshot above, it is visible that the sales trend sharply declined between 2009 and 2010 as indicated by the change in steepness of the gradient. However, the rate of declining reduced between 2010 and 2011. The change of gradient direction between 2011 and 2012</w:t>
      </w:r>
      <w:r w:rsidR="005107CD" w:rsidRPr="007B4D6A">
        <w:rPr>
          <w:rFonts w:ascii="Times New Roman" w:hAnsi="Times New Roman" w:cs="Times New Roman"/>
          <w:sz w:val="24"/>
          <w:szCs w:val="24"/>
        </w:rPr>
        <w:t xml:space="preserve"> indicates that sales increased.</w:t>
      </w:r>
    </w:p>
    <w:p w14:paraId="0A88ADC0" w14:textId="2CF9C0C6" w:rsidR="00E723B2" w:rsidRPr="007B4D6A" w:rsidRDefault="00E723B2" w:rsidP="007B4D6A">
      <w:pPr>
        <w:ind w:left="0"/>
        <w:rPr>
          <w:rFonts w:ascii="Times New Roman" w:hAnsi="Times New Roman" w:cs="Times New Roman"/>
          <w:b/>
          <w:bCs/>
          <w:sz w:val="24"/>
          <w:szCs w:val="24"/>
        </w:rPr>
      </w:pPr>
      <w:r w:rsidRPr="007B4D6A">
        <w:rPr>
          <w:rFonts w:ascii="Times New Roman" w:hAnsi="Times New Roman" w:cs="Times New Roman"/>
          <w:b/>
          <w:bCs/>
          <w:sz w:val="24"/>
          <w:szCs w:val="24"/>
        </w:rPr>
        <w:t>Pie Chart</w:t>
      </w:r>
    </w:p>
    <w:p w14:paraId="52847B75" w14:textId="3D426958" w:rsidR="00E723B2" w:rsidRPr="007B4D6A" w:rsidRDefault="00E723B2" w:rsidP="007B4D6A">
      <w:pPr>
        <w:ind w:left="0"/>
        <w:rPr>
          <w:rFonts w:ascii="Times New Roman" w:hAnsi="Times New Roman" w:cs="Times New Roman"/>
          <w:sz w:val="24"/>
          <w:szCs w:val="24"/>
        </w:rPr>
      </w:pPr>
      <w:r w:rsidRPr="007B4D6A">
        <w:rPr>
          <w:rFonts w:ascii="Times New Roman" w:hAnsi="Times New Roman" w:cs="Times New Roman"/>
          <w:sz w:val="24"/>
          <w:szCs w:val="24"/>
        </w:rPr>
        <w:t>A pie chart is a visual representation of data that allows viewers to see the connections between a variable's component portions and its overall pattern</w:t>
      </w:r>
      <w:r w:rsidR="007B4D6A" w:rsidRPr="007B4D6A">
        <w:rPr>
          <w:rFonts w:ascii="Times New Roman" w:hAnsi="Times New Roman" w:cs="Times New Roman"/>
          <w:sz w:val="24"/>
          <w:szCs w:val="24"/>
        </w:rPr>
        <w:t xml:space="preserve"> (Masoodian et al, 2013)</w:t>
      </w:r>
      <w:r w:rsidRPr="007B4D6A">
        <w:rPr>
          <w:rFonts w:ascii="Times New Roman" w:hAnsi="Times New Roman" w:cs="Times New Roman"/>
          <w:sz w:val="24"/>
          <w:szCs w:val="24"/>
        </w:rPr>
        <w:t xml:space="preserve">. </w:t>
      </w:r>
    </w:p>
    <w:p w14:paraId="33DDE1E8" w14:textId="10A04A94" w:rsidR="00E80A35" w:rsidRPr="007B4D6A" w:rsidRDefault="00F24B71" w:rsidP="007B4D6A">
      <w:pPr>
        <w:ind w:left="0"/>
        <w:rPr>
          <w:rFonts w:ascii="Times New Roman" w:hAnsi="Times New Roman" w:cs="Times New Roman"/>
          <w:b/>
          <w:bCs/>
          <w:sz w:val="24"/>
          <w:szCs w:val="24"/>
        </w:rPr>
      </w:pPr>
      <w:r w:rsidRPr="007B4D6A">
        <w:rPr>
          <w:rFonts w:ascii="Times New Roman" w:hAnsi="Times New Roman" w:cs="Times New Roman"/>
          <w:noProof/>
          <w:sz w:val="24"/>
          <w:szCs w:val="24"/>
          <w:lang w:eastAsia="en-GB"/>
        </w:rPr>
        <w:drawing>
          <wp:inline distT="0" distB="0" distL="0" distR="0" wp14:anchorId="7059D3B9" wp14:editId="471D4FB3">
            <wp:extent cx="4572000" cy="2363190"/>
            <wp:effectExtent l="0" t="0" r="0" b="18415"/>
            <wp:docPr id="12" name="Chart 1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9AF9475-3528-BA05-657E-933F852099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290C361" w14:textId="54AE5625" w:rsidR="00F80EB9" w:rsidRPr="007B4D6A" w:rsidRDefault="003171E2" w:rsidP="007B4D6A">
      <w:pPr>
        <w:ind w:left="0"/>
        <w:rPr>
          <w:rFonts w:ascii="Times New Roman" w:hAnsi="Times New Roman" w:cs="Times New Roman"/>
          <w:sz w:val="24"/>
          <w:szCs w:val="24"/>
        </w:rPr>
      </w:pPr>
      <w:r w:rsidRPr="007B4D6A">
        <w:rPr>
          <w:rFonts w:ascii="Times New Roman" w:hAnsi="Times New Roman" w:cs="Times New Roman"/>
          <w:sz w:val="24"/>
          <w:szCs w:val="24"/>
        </w:rPr>
        <w:lastRenderedPageBreak/>
        <w:t>The percentages displayed in each segment of the pie chart represents the portion that the sales of each year contribute to the total sales made between 2009 and 2012. For example, the sales made in 2009 represents 28% of the total sales made in the four years. In 2010, the sales dropped to 24% and further to 23% in 2011. In 2012, the sales increased by a small percentage to 25%.</w:t>
      </w:r>
    </w:p>
    <w:p w14:paraId="3F2BBF14" w14:textId="16DB7A85" w:rsidR="0009090C" w:rsidRPr="00C2706C" w:rsidRDefault="0009090C" w:rsidP="00C2706C">
      <w:pPr>
        <w:pStyle w:val="Heading1"/>
        <w:ind w:left="0"/>
        <w:rPr>
          <w:rFonts w:ascii="Times New Roman" w:hAnsi="Times New Roman" w:cs="Times New Roman"/>
          <w:b/>
          <w:bCs/>
          <w:color w:val="auto"/>
          <w:sz w:val="24"/>
          <w:szCs w:val="24"/>
        </w:rPr>
      </w:pPr>
      <w:bookmarkStart w:id="6" w:name="_Toc112231180"/>
      <w:r w:rsidRPr="00C2706C">
        <w:rPr>
          <w:rFonts w:ascii="Times New Roman" w:hAnsi="Times New Roman" w:cs="Times New Roman"/>
          <w:b/>
          <w:bCs/>
          <w:color w:val="auto"/>
          <w:sz w:val="24"/>
          <w:szCs w:val="24"/>
        </w:rPr>
        <w:t>Part 2: Data analysis using SPSS</w:t>
      </w:r>
      <w:bookmarkEnd w:id="6"/>
    </w:p>
    <w:p w14:paraId="690B0849" w14:textId="127EEC48" w:rsidR="00B62B5D" w:rsidRDefault="00CC3C6C" w:rsidP="00C61A4B">
      <w:pPr>
        <w:ind w:left="0"/>
        <w:rPr>
          <w:rFonts w:ascii="Times New Roman" w:hAnsi="Times New Roman" w:cs="Times New Roman"/>
          <w:sz w:val="24"/>
          <w:szCs w:val="24"/>
        </w:rPr>
      </w:pPr>
      <w:r w:rsidRPr="007B4D6A">
        <w:rPr>
          <w:rFonts w:ascii="Times New Roman" w:hAnsi="Times New Roman" w:cs="Times New Roman"/>
          <w:sz w:val="24"/>
          <w:szCs w:val="24"/>
        </w:rPr>
        <w:t xml:space="preserve">The data being analysed in this section relates to a survey conducted on some 200 high school students with </w:t>
      </w:r>
      <w:r w:rsidR="0001713D" w:rsidRPr="007B4D6A">
        <w:rPr>
          <w:rFonts w:ascii="Times New Roman" w:hAnsi="Times New Roman" w:cs="Times New Roman"/>
          <w:sz w:val="24"/>
          <w:szCs w:val="24"/>
        </w:rPr>
        <w:t xml:space="preserve">an </w:t>
      </w:r>
      <w:r w:rsidRPr="007B4D6A">
        <w:rPr>
          <w:rFonts w:ascii="Times New Roman" w:hAnsi="Times New Roman" w:cs="Times New Roman"/>
          <w:sz w:val="24"/>
          <w:szCs w:val="24"/>
        </w:rPr>
        <w:t>intention to examine their respective scores on various tests including video game and puzzle. The student's preferred ice cream flavo</w:t>
      </w:r>
      <w:r w:rsidR="00960DFA" w:rsidRPr="007B4D6A">
        <w:rPr>
          <w:rFonts w:ascii="Times New Roman" w:hAnsi="Times New Roman" w:cs="Times New Roman"/>
          <w:sz w:val="24"/>
          <w:szCs w:val="24"/>
        </w:rPr>
        <w:t>u</w:t>
      </w:r>
      <w:r w:rsidRPr="007B4D6A">
        <w:rPr>
          <w:rFonts w:ascii="Times New Roman" w:hAnsi="Times New Roman" w:cs="Times New Roman"/>
          <w:sz w:val="24"/>
          <w:szCs w:val="24"/>
        </w:rPr>
        <w:t>r, such as vanilla, chocolate, or strawberry, will serve as the outcome variable in this research. From there, the correlations between gender, video game and puzzle scores, and ice cream flavo</w:t>
      </w:r>
      <w:r w:rsidR="00960DFA" w:rsidRPr="007B4D6A">
        <w:rPr>
          <w:rFonts w:ascii="Times New Roman" w:hAnsi="Times New Roman" w:cs="Times New Roman"/>
          <w:sz w:val="24"/>
          <w:szCs w:val="24"/>
        </w:rPr>
        <w:t>u</w:t>
      </w:r>
      <w:r w:rsidRPr="007B4D6A">
        <w:rPr>
          <w:rFonts w:ascii="Times New Roman" w:hAnsi="Times New Roman" w:cs="Times New Roman"/>
          <w:sz w:val="24"/>
          <w:szCs w:val="24"/>
        </w:rPr>
        <w:t>r preferences</w:t>
      </w:r>
      <w:r w:rsidR="00960DFA" w:rsidRPr="007B4D6A">
        <w:rPr>
          <w:rFonts w:ascii="Times New Roman" w:hAnsi="Times New Roman" w:cs="Times New Roman"/>
          <w:sz w:val="24"/>
          <w:szCs w:val="24"/>
        </w:rPr>
        <w:t xml:space="preserve"> have been examined</w:t>
      </w:r>
      <w:r w:rsidR="00AF06BC">
        <w:rPr>
          <w:rFonts w:ascii="Times New Roman" w:hAnsi="Times New Roman" w:cs="Times New Roman"/>
          <w:sz w:val="24"/>
          <w:szCs w:val="24"/>
        </w:rPr>
        <w:t xml:space="preserve"> using SPSS.</w:t>
      </w:r>
    </w:p>
    <w:p w14:paraId="36047EC0" w14:textId="77777777" w:rsidR="00C61A4B" w:rsidRPr="00B62B5D" w:rsidRDefault="00C61A4B" w:rsidP="00C61A4B">
      <w:pPr>
        <w:ind w:left="0"/>
        <w:rPr>
          <w:rFonts w:ascii="Times New Roman" w:hAnsi="Times New Roman" w:cs="Times New Roman"/>
          <w:sz w:val="24"/>
          <w:szCs w:val="24"/>
        </w:rPr>
      </w:pPr>
    </w:p>
    <w:p w14:paraId="6749C4DD" w14:textId="77777777" w:rsidR="00B62B5D" w:rsidRPr="00B62B5D" w:rsidRDefault="00B62B5D" w:rsidP="007B4D6A">
      <w:pPr>
        <w:autoSpaceDE w:val="0"/>
        <w:autoSpaceDN w:val="0"/>
        <w:adjustRightInd w:val="0"/>
        <w:spacing w:after="0"/>
        <w:ind w:left="0"/>
        <w:jc w:val="left"/>
        <w:rPr>
          <w:rFonts w:ascii="Times New Roman" w:hAnsi="Times New Roman" w:cs="Times New Roman"/>
          <w:b/>
          <w:bCs/>
          <w:color w:val="000000"/>
          <w:sz w:val="24"/>
          <w:szCs w:val="24"/>
          <w:lang w:val="en-US"/>
        </w:rPr>
      </w:pPr>
      <w:r w:rsidRPr="00B62B5D">
        <w:rPr>
          <w:rFonts w:ascii="Times New Roman" w:hAnsi="Times New Roman" w:cs="Times New Roman"/>
          <w:b/>
          <w:bCs/>
          <w:color w:val="000000"/>
          <w:sz w:val="24"/>
          <w:szCs w:val="24"/>
          <w:lang w:val="en-US"/>
        </w:rPr>
        <w:t>Frequencies</w:t>
      </w:r>
    </w:p>
    <w:p w14:paraId="02669E61" w14:textId="77777777" w:rsidR="00B62B5D" w:rsidRPr="00B62B5D" w:rsidRDefault="00B62B5D" w:rsidP="007B4D6A">
      <w:pPr>
        <w:autoSpaceDE w:val="0"/>
        <w:autoSpaceDN w:val="0"/>
        <w:adjustRightInd w:val="0"/>
        <w:spacing w:after="0"/>
        <w:ind w:left="0"/>
        <w:jc w:val="left"/>
        <w:rPr>
          <w:rFonts w:ascii="Times New Roman" w:hAnsi="Times New Roman" w:cs="Times New Roman"/>
          <w:sz w:val="24"/>
          <w:szCs w:val="24"/>
          <w:lang w:val="en-US"/>
        </w:rPr>
      </w:pPr>
    </w:p>
    <w:tbl>
      <w:tblPr>
        <w:tblW w:w="59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954"/>
        <w:gridCol w:w="1030"/>
        <w:gridCol w:w="1184"/>
        <w:gridCol w:w="1030"/>
        <w:gridCol w:w="1030"/>
      </w:tblGrid>
      <w:tr w:rsidR="00B62B5D" w:rsidRPr="00B62B5D" w14:paraId="0566C115" w14:textId="77777777" w:rsidTr="00B62B5D">
        <w:trPr>
          <w:cantSplit/>
        </w:trPr>
        <w:tc>
          <w:tcPr>
            <w:tcW w:w="5964" w:type="dxa"/>
            <w:gridSpan w:val="6"/>
            <w:tcBorders>
              <w:top w:val="nil"/>
              <w:left w:val="nil"/>
              <w:bottom w:val="nil"/>
              <w:right w:val="nil"/>
            </w:tcBorders>
            <w:shd w:val="clear" w:color="auto" w:fill="FFFFFF"/>
            <w:vAlign w:val="center"/>
          </w:tcPr>
          <w:p w14:paraId="35D69D8B" w14:textId="77777777" w:rsidR="00B62B5D" w:rsidRPr="00B62B5D" w:rsidRDefault="00B62B5D" w:rsidP="007B4D6A">
            <w:pPr>
              <w:autoSpaceDE w:val="0"/>
              <w:autoSpaceDN w:val="0"/>
              <w:adjustRightInd w:val="0"/>
              <w:spacing w:after="0"/>
              <w:ind w:left="60" w:right="60"/>
              <w:jc w:val="center"/>
              <w:rPr>
                <w:rFonts w:ascii="Times New Roman" w:hAnsi="Times New Roman" w:cs="Times New Roman"/>
                <w:color w:val="010205"/>
                <w:sz w:val="24"/>
                <w:szCs w:val="24"/>
                <w:lang w:val="en-US"/>
              </w:rPr>
            </w:pPr>
            <w:r w:rsidRPr="00B62B5D">
              <w:rPr>
                <w:rFonts w:ascii="Times New Roman" w:hAnsi="Times New Roman" w:cs="Times New Roman"/>
                <w:b/>
                <w:bCs/>
                <w:color w:val="010205"/>
                <w:sz w:val="24"/>
                <w:szCs w:val="24"/>
                <w:lang w:val="en-US"/>
              </w:rPr>
              <w:t>Statistics</w:t>
            </w:r>
          </w:p>
        </w:tc>
      </w:tr>
      <w:tr w:rsidR="00B62B5D" w:rsidRPr="00B62B5D" w14:paraId="42AAA000" w14:textId="77777777" w:rsidTr="00B62B5D">
        <w:trPr>
          <w:cantSplit/>
        </w:trPr>
        <w:tc>
          <w:tcPr>
            <w:tcW w:w="1690" w:type="dxa"/>
            <w:gridSpan w:val="2"/>
            <w:tcBorders>
              <w:top w:val="nil"/>
              <w:left w:val="nil"/>
              <w:bottom w:val="single" w:sz="8" w:space="0" w:color="152935"/>
              <w:right w:val="nil"/>
            </w:tcBorders>
            <w:shd w:val="clear" w:color="auto" w:fill="FFFFFF"/>
            <w:vAlign w:val="bottom"/>
          </w:tcPr>
          <w:p w14:paraId="5209F61B" w14:textId="77777777" w:rsidR="00B62B5D" w:rsidRPr="00B62B5D" w:rsidRDefault="00B62B5D" w:rsidP="007B4D6A">
            <w:pPr>
              <w:autoSpaceDE w:val="0"/>
              <w:autoSpaceDN w:val="0"/>
              <w:adjustRightInd w:val="0"/>
              <w:spacing w:after="0"/>
              <w:ind w:left="0"/>
              <w:jc w:val="left"/>
              <w:rPr>
                <w:rFonts w:ascii="Times New Roman" w:hAnsi="Times New Roman" w:cs="Times New Roman"/>
                <w:sz w:val="24"/>
                <w:szCs w:val="24"/>
                <w:lang w:val="en-US"/>
              </w:rPr>
            </w:pPr>
          </w:p>
        </w:tc>
        <w:tc>
          <w:tcPr>
            <w:tcW w:w="1030" w:type="dxa"/>
            <w:tcBorders>
              <w:top w:val="nil"/>
              <w:left w:val="nil"/>
              <w:bottom w:val="single" w:sz="8" w:space="0" w:color="152935"/>
              <w:right w:val="single" w:sz="8" w:space="0" w:color="E0E0E0"/>
            </w:tcBorders>
            <w:shd w:val="clear" w:color="auto" w:fill="FFFFFF"/>
            <w:vAlign w:val="bottom"/>
          </w:tcPr>
          <w:p w14:paraId="63333B7B" w14:textId="77777777" w:rsidR="00B62B5D" w:rsidRPr="00B62B5D" w:rsidRDefault="00B62B5D"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t>female</w:t>
            </w:r>
          </w:p>
        </w:tc>
        <w:tc>
          <w:tcPr>
            <w:tcW w:w="1184" w:type="dxa"/>
            <w:tcBorders>
              <w:top w:val="nil"/>
              <w:left w:val="single" w:sz="8" w:space="0" w:color="E0E0E0"/>
              <w:bottom w:val="single" w:sz="8" w:space="0" w:color="152935"/>
              <w:right w:val="single" w:sz="8" w:space="0" w:color="E0E0E0"/>
            </w:tcBorders>
            <w:shd w:val="clear" w:color="auto" w:fill="FFFFFF"/>
            <w:vAlign w:val="bottom"/>
          </w:tcPr>
          <w:p w14:paraId="3F7DB713" w14:textId="68AB79A4" w:rsidR="00B62B5D" w:rsidRPr="00B62B5D" w:rsidRDefault="00373987"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t>ice-cream</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54E52220" w14:textId="77777777" w:rsidR="00B62B5D" w:rsidRPr="00B62B5D" w:rsidRDefault="00B62B5D"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t>video</w:t>
            </w:r>
          </w:p>
        </w:tc>
        <w:tc>
          <w:tcPr>
            <w:tcW w:w="1030" w:type="dxa"/>
            <w:tcBorders>
              <w:top w:val="nil"/>
              <w:left w:val="single" w:sz="8" w:space="0" w:color="E0E0E0"/>
              <w:bottom w:val="single" w:sz="8" w:space="0" w:color="152935"/>
              <w:right w:val="nil"/>
            </w:tcBorders>
            <w:shd w:val="clear" w:color="auto" w:fill="FFFFFF"/>
            <w:vAlign w:val="bottom"/>
          </w:tcPr>
          <w:p w14:paraId="755B17BD" w14:textId="77777777" w:rsidR="00B62B5D" w:rsidRPr="00B62B5D" w:rsidRDefault="00B62B5D"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t>puzzle</w:t>
            </w:r>
          </w:p>
        </w:tc>
      </w:tr>
      <w:tr w:rsidR="00B62B5D" w:rsidRPr="00B62B5D" w14:paraId="08ED2D39" w14:textId="77777777" w:rsidTr="00B62B5D">
        <w:trPr>
          <w:cantSplit/>
        </w:trPr>
        <w:tc>
          <w:tcPr>
            <w:tcW w:w="736" w:type="dxa"/>
            <w:vMerge w:val="restart"/>
            <w:tcBorders>
              <w:top w:val="single" w:sz="8" w:space="0" w:color="152935"/>
              <w:left w:val="nil"/>
              <w:bottom w:val="single" w:sz="8" w:space="0" w:color="152935"/>
              <w:right w:val="nil"/>
            </w:tcBorders>
            <w:shd w:val="clear" w:color="auto" w:fill="E0E0E0"/>
          </w:tcPr>
          <w:p w14:paraId="26C90109" w14:textId="77777777" w:rsidR="00B62B5D" w:rsidRPr="00B62B5D" w:rsidRDefault="00B62B5D"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t>N</w:t>
            </w:r>
          </w:p>
        </w:tc>
        <w:tc>
          <w:tcPr>
            <w:tcW w:w="954" w:type="dxa"/>
            <w:tcBorders>
              <w:top w:val="single" w:sz="8" w:space="0" w:color="152935"/>
              <w:left w:val="nil"/>
              <w:bottom w:val="single" w:sz="8" w:space="0" w:color="AEAEAE"/>
              <w:right w:val="nil"/>
            </w:tcBorders>
            <w:shd w:val="clear" w:color="auto" w:fill="E0E0E0"/>
          </w:tcPr>
          <w:p w14:paraId="0839725E" w14:textId="77777777" w:rsidR="00B62B5D" w:rsidRPr="00B62B5D" w:rsidRDefault="00B62B5D"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t>Valid</w:t>
            </w:r>
          </w:p>
        </w:tc>
        <w:tc>
          <w:tcPr>
            <w:tcW w:w="1030" w:type="dxa"/>
            <w:tcBorders>
              <w:top w:val="single" w:sz="8" w:space="0" w:color="152935"/>
              <w:left w:val="nil"/>
              <w:bottom w:val="single" w:sz="8" w:space="0" w:color="AEAEAE"/>
              <w:right w:val="single" w:sz="8" w:space="0" w:color="E0E0E0"/>
            </w:tcBorders>
            <w:shd w:val="clear" w:color="auto" w:fill="FFFFFF"/>
          </w:tcPr>
          <w:p w14:paraId="1EE52730"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200</w:t>
            </w:r>
          </w:p>
        </w:tc>
        <w:tc>
          <w:tcPr>
            <w:tcW w:w="1184" w:type="dxa"/>
            <w:tcBorders>
              <w:top w:val="single" w:sz="8" w:space="0" w:color="152935"/>
              <w:left w:val="single" w:sz="8" w:space="0" w:color="E0E0E0"/>
              <w:bottom w:val="single" w:sz="8" w:space="0" w:color="AEAEAE"/>
              <w:right w:val="single" w:sz="8" w:space="0" w:color="E0E0E0"/>
            </w:tcBorders>
            <w:shd w:val="clear" w:color="auto" w:fill="FFFFFF"/>
          </w:tcPr>
          <w:p w14:paraId="581D2844"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200</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719E8BA5"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200</w:t>
            </w:r>
          </w:p>
        </w:tc>
        <w:tc>
          <w:tcPr>
            <w:tcW w:w="1030" w:type="dxa"/>
            <w:tcBorders>
              <w:top w:val="single" w:sz="8" w:space="0" w:color="152935"/>
              <w:left w:val="single" w:sz="8" w:space="0" w:color="E0E0E0"/>
              <w:bottom w:val="single" w:sz="8" w:space="0" w:color="AEAEAE"/>
              <w:right w:val="nil"/>
            </w:tcBorders>
            <w:shd w:val="clear" w:color="auto" w:fill="FFFFFF"/>
          </w:tcPr>
          <w:p w14:paraId="6A603C10"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200</w:t>
            </w:r>
          </w:p>
        </w:tc>
      </w:tr>
      <w:tr w:rsidR="00B62B5D" w:rsidRPr="00B62B5D" w14:paraId="29E948A8" w14:textId="77777777" w:rsidTr="00B62B5D">
        <w:trPr>
          <w:cantSplit/>
        </w:trPr>
        <w:tc>
          <w:tcPr>
            <w:tcW w:w="736" w:type="dxa"/>
            <w:vMerge/>
            <w:tcBorders>
              <w:top w:val="single" w:sz="8" w:space="0" w:color="152935"/>
              <w:left w:val="nil"/>
              <w:bottom w:val="single" w:sz="8" w:space="0" w:color="152935"/>
              <w:right w:val="nil"/>
            </w:tcBorders>
            <w:shd w:val="clear" w:color="auto" w:fill="E0E0E0"/>
          </w:tcPr>
          <w:p w14:paraId="0DEC9D68" w14:textId="77777777" w:rsidR="00B62B5D" w:rsidRPr="00B62B5D" w:rsidRDefault="00B62B5D"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954" w:type="dxa"/>
            <w:tcBorders>
              <w:top w:val="single" w:sz="8" w:space="0" w:color="AEAEAE"/>
              <w:left w:val="nil"/>
              <w:bottom w:val="single" w:sz="8" w:space="0" w:color="152935"/>
              <w:right w:val="nil"/>
            </w:tcBorders>
            <w:shd w:val="clear" w:color="auto" w:fill="E0E0E0"/>
          </w:tcPr>
          <w:p w14:paraId="495F4D03" w14:textId="77777777" w:rsidR="00B62B5D" w:rsidRPr="00B62B5D" w:rsidRDefault="00B62B5D"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t>Missing</w:t>
            </w:r>
          </w:p>
        </w:tc>
        <w:tc>
          <w:tcPr>
            <w:tcW w:w="1030" w:type="dxa"/>
            <w:tcBorders>
              <w:top w:val="single" w:sz="8" w:space="0" w:color="AEAEAE"/>
              <w:left w:val="nil"/>
              <w:bottom w:val="single" w:sz="8" w:space="0" w:color="152935"/>
              <w:right w:val="single" w:sz="8" w:space="0" w:color="E0E0E0"/>
            </w:tcBorders>
            <w:shd w:val="clear" w:color="auto" w:fill="FFFFFF"/>
          </w:tcPr>
          <w:p w14:paraId="681A48B3"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0</w:t>
            </w:r>
          </w:p>
        </w:tc>
        <w:tc>
          <w:tcPr>
            <w:tcW w:w="1184" w:type="dxa"/>
            <w:tcBorders>
              <w:top w:val="single" w:sz="8" w:space="0" w:color="AEAEAE"/>
              <w:left w:val="single" w:sz="8" w:space="0" w:color="E0E0E0"/>
              <w:bottom w:val="single" w:sz="8" w:space="0" w:color="152935"/>
              <w:right w:val="single" w:sz="8" w:space="0" w:color="E0E0E0"/>
            </w:tcBorders>
            <w:shd w:val="clear" w:color="auto" w:fill="FFFFFF"/>
          </w:tcPr>
          <w:p w14:paraId="5363E859"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3AD578B2"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0</w:t>
            </w:r>
          </w:p>
        </w:tc>
        <w:tc>
          <w:tcPr>
            <w:tcW w:w="1030" w:type="dxa"/>
            <w:tcBorders>
              <w:top w:val="single" w:sz="8" w:space="0" w:color="AEAEAE"/>
              <w:left w:val="single" w:sz="8" w:space="0" w:color="E0E0E0"/>
              <w:bottom w:val="single" w:sz="8" w:space="0" w:color="152935"/>
              <w:right w:val="nil"/>
            </w:tcBorders>
            <w:shd w:val="clear" w:color="auto" w:fill="FFFFFF"/>
          </w:tcPr>
          <w:p w14:paraId="2A8420C1"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0</w:t>
            </w:r>
          </w:p>
        </w:tc>
      </w:tr>
    </w:tbl>
    <w:p w14:paraId="746FC3D7" w14:textId="77777777" w:rsidR="00B62B5D" w:rsidRPr="00B62B5D" w:rsidRDefault="00B62B5D" w:rsidP="007B4D6A">
      <w:pPr>
        <w:autoSpaceDE w:val="0"/>
        <w:autoSpaceDN w:val="0"/>
        <w:adjustRightInd w:val="0"/>
        <w:spacing w:after="0"/>
        <w:ind w:left="0"/>
        <w:jc w:val="left"/>
        <w:rPr>
          <w:rFonts w:ascii="Times New Roman" w:hAnsi="Times New Roman" w:cs="Times New Roman"/>
          <w:sz w:val="24"/>
          <w:szCs w:val="24"/>
          <w:lang w:val="en-US"/>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B62B5D" w:rsidRPr="00B62B5D" w14:paraId="1BA44600" w14:textId="77777777">
        <w:trPr>
          <w:cantSplit/>
        </w:trPr>
        <w:tc>
          <w:tcPr>
            <w:tcW w:w="6544" w:type="dxa"/>
            <w:gridSpan w:val="6"/>
            <w:tcBorders>
              <w:top w:val="nil"/>
              <w:left w:val="nil"/>
              <w:bottom w:val="nil"/>
              <w:right w:val="nil"/>
            </w:tcBorders>
            <w:shd w:val="clear" w:color="auto" w:fill="FFFFFF"/>
            <w:vAlign w:val="center"/>
          </w:tcPr>
          <w:p w14:paraId="7EB9093C" w14:textId="3E167B4F" w:rsidR="00B62B5D" w:rsidRPr="00B62B5D" w:rsidRDefault="00B62B5D" w:rsidP="007B4D6A">
            <w:pPr>
              <w:autoSpaceDE w:val="0"/>
              <w:autoSpaceDN w:val="0"/>
              <w:adjustRightInd w:val="0"/>
              <w:spacing w:after="0"/>
              <w:ind w:left="60" w:right="60"/>
              <w:jc w:val="center"/>
              <w:rPr>
                <w:rFonts w:ascii="Times New Roman" w:hAnsi="Times New Roman" w:cs="Times New Roman"/>
                <w:color w:val="010205"/>
                <w:sz w:val="24"/>
                <w:szCs w:val="24"/>
                <w:lang w:val="en-US"/>
              </w:rPr>
            </w:pPr>
            <w:r w:rsidRPr="007B4D6A">
              <w:rPr>
                <w:rFonts w:ascii="Times New Roman" w:hAnsi="Times New Roman" w:cs="Times New Roman"/>
                <w:b/>
                <w:bCs/>
                <w:color w:val="010205"/>
                <w:sz w:val="24"/>
                <w:szCs w:val="24"/>
                <w:lang w:val="en-US"/>
              </w:rPr>
              <w:t>Study population</w:t>
            </w:r>
          </w:p>
        </w:tc>
      </w:tr>
      <w:tr w:rsidR="00B62B5D" w:rsidRPr="00B62B5D" w14:paraId="27F1DC55" w14:textId="77777777">
        <w:trPr>
          <w:cantSplit/>
        </w:trPr>
        <w:tc>
          <w:tcPr>
            <w:tcW w:w="1474" w:type="dxa"/>
            <w:gridSpan w:val="2"/>
            <w:tcBorders>
              <w:top w:val="nil"/>
              <w:left w:val="nil"/>
              <w:bottom w:val="single" w:sz="8" w:space="0" w:color="152935"/>
              <w:right w:val="nil"/>
            </w:tcBorders>
            <w:shd w:val="clear" w:color="auto" w:fill="FFFFFF"/>
            <w:vAlign w:val="bottom"/>
          </w:tcPr>
          <w:p w14:paraId="081E2394" w14:textId="77777777" w:rsidR="00B62B5D" w:rsidRPr="00B62B5D" w:rsidRDefault="00B62B5D" w:rsidP="007B4D6A">
            <w:pPr>
              <w:autoSpaceDE w:val="0"/>
              <w:autoSpaceDN w:val="0"/>
              <w:adjustRightInd w:val="0"/>
              <w:spacing w:after="0"/>
              <w:ind w:left="0"/>
              <w:jc w:val="left"/>
              <w:rPr>
                <w:rFonts w:ascii="Times New Roman" w:hAnsi="Times New Roman" w:cs="Times New Roman"/>
                <w:sz w:val="24"/>
                <w:szCs w:val="24"/>
                <w:lang w:val="en-US"/>
              </w:rPr>
            </w:pPr>
          </w:p>
        </w:tc>
        <w:tc>
          <w:tcPr>
            <w:tcW w:w="1168" w:type="dxa"/>
            <w:tcBorders>
              <w:top w:val="nil"/>
              <w:left w:val="nil"/>
              <w:bottom w:val="single" w:sz="8" w:space="0" w:color="152935"/>
              <w:right w:val="single" w:sz="8" w:space="0" w:color="E0E0E0"/>
            </w:tcBorders>
            <w:shd w:val="clear" w:color="auto" w:fill="FFFFFF"/>
            <w:vAlign w:val="bottom"/>
          </w:tcPr>
          <w:p w14:paraId="07479360" w14:textId="77777777" w:rsidR="00B62B5D" w:rsidRPr="00B62B5D" w:rsidRDefault="00B62B5D"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FED7C9A" w14:textId="77777777" w:rsidR="00B62B5D" w:rsidRPr="00B62B5D" w:rsidRDefault="00B62B5D"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34D1F8A9" w14:textId="77777777" w:rsidR="00B62B5D" w:rsidRPr="00B62B5D" w:rsidRDefault="00B62B5D"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t>Valid Percent</w:t>
            </w:r>
          </w:p>
        </w:tc>
        <w:tc>
          <w:tcPr>
            <w:tcW w:w="1475" w:type="dxa"/>
            <w:tcBorders>
              <w:top w:val="nil"/>
              <w:left w:val="single" w:sz="8" w:space="0" w:color="E0E0E0"/>
              <w:bottom w:val="single" w:sz="8" w:space="0" w:color="152935"/>
              <w:right w:val="nil"/>
            </w:tcBorders>
            <w:shd w:val="clear" w:color="auto" w:fill="FFFFFF"/>
            <w:vAlign w:val="bottom"/>
          </w:tcPr>
          <w:p w14:paraId="763D47A1" w14:textId="77777777" w:rsidR="00B62B5D" w:rsidRPr="00B62B5D" w:rsidRDefault="00B62B5D"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t>Cumulative Percent</w:t>
            </w:r>
          </w:p>
        </w:tc>
      </w:tr>
      <w:tr w:rsidR="00B62B5D" w:rsidRPr="00B62B5D" w14:paraId="54A028FF" w14:textId="77777777">
        <w:trPr>
          <w:cantSplit/>
        </w:trPr>
        <w:tc>
          <w:tcPr>
            <w:tcW w:w="737" w:type="dxa"/>
            <w:vMerge w:val="restart"/>
            <w:tcBorders>
              <w:top w:val="single" w:sz="8" w:space="0" w:color="152935"/>
              <w:left w:val="nil"/>
              <w:bottom w:val="single" w:sz="8" w:space="0" w:color="152935"/>
              <w:right w:val="nil"/>
            </w:tcBorders>
            <w:shd w:val="clear" w:color="auto" w:fill="E0E0E0"/>
          </w:tcPr>
          <w:p w14:paraId="049E71A3" w14:textId="77777777" w:rsidR="00B62B5D" w:rsidRPr="00B62B5D" w:rsidRDefault="00B62B5D"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t>Valid</w:t>
            </w:r>
          </w:p>
        </w:tc>
        <w:tc>
          <w:tcPr>
            <w:tcW w:w="737" w:type="dxa"/>
            <w:tcBorders>
              <w:top w:val="single" w:sz="8" w:space="0" w:color="152935"/>
              <w:left w:val="nil"/>
              <w:bottom w:val="single" w:sz="8" w:space="0" w:color="AEAEAE"/>
              <w:right w:val="nil"/>
            </w:tcBorders>
            <w:shd w:val="clear" w:color="auto" w:fill="E0E0E0"/>
          </w:tcPr>
          <w:p w14:paraId="4D7A3C00" w14:textId="77777777" w:rsidR="00B62B5D" w:rsidRPr="00B62B5D" w:rsidRDefault="00B62B5D"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t>0</w:t>
            </w:r>
          </w:p>
        </w:tc>
        <w:tc>
          <w:tcPr>
            <w:tcW w:w="1168" w:type="dxa"/>
            <w:tcBorders>
              <w:top w:val="single" w:sz="8" w:space="0" w:color="152935"/>
              <w:left w:val="nil"/>
              <w:bottom w:val="single" w:sz="8" w:space="0" w:color="AEAEAE"/>
              <w:right w:val="single" w:sz="8" w:space="0" w:color="E0E0E0"/>
            </w:tcBorders>
            <w:shd w:val="clear" w:color="auto" w:fill="FFFFFF"/>
          </w:tcPr>
          <w:p w14:paraId="655CB845"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91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1161AF7"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45.5</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38153EC9"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45.5</w:t>
            </w:r>
          </w:p>
        </w:tc>
        <w:tc>
          <w:tcPr>
            <w:tcW w:w="1475" w:type="dxa"/>
            <w:tcBorders>
              <w:top w:val="single" w:sz="8" w:space="0" w:color="152935"/>
              <w:left w:val="single" w:sz="8" w:space="0" w:color="E0E0E0"/>
              <w:bottom w:val="single" w:sz="8" w:space="0" w:color="AEAEAE"/>
              <w:right w:val="nil"/>
            </w:tcBorders>
            <w:shd w:val="clear" w:color="auto" w:fill="FFFFFF"/>
          </w:tcPr>
          <w:p w14:paraId="221682AF"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45.5</w:t>
            </w:r>
          </w:p>
        </w:tc>
      </w:tr>
      <w:tr w:rsidR="00B62B5D" w:rsidRPr="00B62B5D" w14:paraId="7237F478" w14:textId="77777777">
        <w:trPr>
          <w:cantSplit/>
        </w:trPr>
        <w:tc>
          <w:tcPr>
            <w:tcW w:w="737" w:type="dxa"/>
            <w:vMerge/>
            <w:tcBorders>
              <w:top w:val="single" w:sz="8" w:space="0" w:color="152935"/>
              <w:left w:val="nil"/>
              <w:bottom w:val="single" w:sz="8" w:space="0" w:color="152935"/>
              <w:right w:val="nil"/>
            </w:tcBorders>
            <w:shd w:val="clear" w:color="auto" w:fill="E0E0E0"/>
          </w:tcPr>
          <w:p w14:paraId="1F51AC09" w14:textId="77777777" w:rsidR="00B62B5D" w:rsidRPr="00B62B5D" w:rsidRDefault="00B62B5D"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1B41903E" w14:textId="77777777" w:rsidR="00B62B5D" w:rsidRPr="00B62B5D" w:rsidRDefault="00B62B5D"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t>1</w:t>
            </w:r>
          </w:p>
        </w:tc>
        <w:tc>
          <w:tcPr>
            <w:tcW w:w="1168" w:type="dxa"/>
            <w:tcBorders>
              <w:top w:val="single" w:sz="8" w:space="0" w:color="AEAEAE"/>
              <w:left w:val="nil"/>
              <w:bottom w:val="single" w:sz="8" w:space="0" w:color="AEAEAE"/>
              <w:right w:val="single" w:sz="8" w:space="0" w:color="E0E0E0"/>
            </w:tcBorders>
            <w:shd w:val="clear" w:color="auto" w:fill="FFFFFF"/>
          </w:tcPr>
          <w:p w14:paraId="3D474C20"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109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3404AE7"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54.5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0486739C"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54.5</w:t>
            </w:r>
          </w:p>
        </w:tc>
        <w:tc>
          <w:tcPr>
            <w:tcW w:w="1475" w:type="dxa"/>
            <w:tcBorders>
              <w:top w:val="single" w:sz="8" w:space="0" w:color="AEAEAE"/>
              <w:left w:val="single" w:sz="8" w:space="0" w:color="E0E0E0"/>
              <w:bottom w:val="single" w:sz="8" w:space="0" w:color="AEAEAE"/>
              <w:right w:val="nil"/>
            </w:tcBorders>
            <w:shd w:val="clear" w:color="auto" w:fill="FFFFFF"/>
          </w:tcPr>
          <w:p w14:paraId="350DEC88"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100.0</w:t>
            </w:r>
          </w:p>
        </w:tc>
      </w:tr>
      <w:tr w:rsidR="00B62B5D" w:rsidRPr="00B62B5D" w14:paraId="23762B54" w14:textId="77777777">
        <w:trPr>
          <w:cantSplit/>
        </w:trPr>
        <w:tc>
          <w:tcPr>
            <w:tcW w:w="737" w:type="dxa"/>
            <w:vMerge/>
            <w:tcBorders>
              <w:top w:val="single" w:sz="8" w:space="0" w:color="152935"/>
              <w:left w:val="nil"/>
              <w:bottom w:val="single" w:sz="8" w:space="0" w:color="152935"/>
              <w:right w:val="nil"/>
            </w:tcBorders>
            <w:shd w:val="clear" w:color="auto" w:fill="E0E0E0"/>
          </w:tcPr>
          <w:p w14:paraId="67AAA257" w14:textId="77777777" w:rsidR="00B62B5D" w:rsidRPr="00B62B5D" w:rsidRDefault="00B62B5D"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152935"/>
              <w:right w:val="nil"/>
            </w:tcBorders>
            <w:shd w:val="clear" w:color="auto" w:fill="E0E0E0"/>
          </w:tcPr>
          <w:p w14:paraId="1822E276" w14:textId="77777777" w:rsidR="00B62B5D" w:rsidRPr="00B62B5D" w:rsidRDefault="00B62B5D"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0D569034"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200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CE6CB5E"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4D14C2FE"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30896F0E" w14:textId="77777777" w:rsidR="00B62B5D" w:rsidRPr="00B62B5D" w:rsidRDefault="00B62B5D" w:rsidP="007B4D6A">
            <w:pPr>
              <w:autoSpaceDE w:val="0"/>
              <w:autoSpaceDN w:val="0"/>
              <w:adjustRightInd w:val="0"/>
              <w:spacing w:after="0"/>
              <w:ind w:left="0"/>
              <w:jc w:val="left"/>
              <w:rPr>
                <w:rFonts w:ascii="Times New Roman" w:hAnsi="Times New Roman" w:cs="Times New Roman"/>
                <w:sz w:val="24"/>
                <w:szCs w:val="24"/>
                <w:lang w:val="en-US"/>
              </w:rPr>
            </w:pPr>
          </w:p>
        </w:tc>
      </w:tr>
    </w:tbl>
    <w:p w14:paraId="0768F4AF" w14:textId="77777777" w:rsidR="00B62B5D" w:rsidRPr="00B62B5D" w:rsidRDefault="00B62B5D" w:rsidP="007B4D6A">
      <w:pPr>
        <w:autoSpaceDE w:val="0"/>
        <w:autoSpaceDN w:val="0"/>
        <w:adjustRightInd w:val="0"/>
        <w:spacing w:after="0"/>
        <w:ind w:left="0"/>
        <w:jc w:val="left"/>
        <w:rPr>
          <w:rFonts w:ascii="Times New Roman" w:hAnsi="Times New Roman" w:cs="Times New Roman"/>
          <w:sz w:val="24"/>
          <w:szCs w:val="24"/>
          <w:lang w:val="en-US"/>
        </w:rPr>
      </w:pPr>
    </w:p>
    <w:p w14:paraId="7558ABA6" w14:textId="292F9B44" w:rsidR="00B62B5D" w:rsidRPr="00B62B5D" w:rsidRDefault="00B62B5D" w:rsidP="007B4D6A">
      <w:pPr>
        <w:autoSpaceDE w:val="0"/>
        <w:autoSpaceDN w:val="0"/>
        <w:adjustRightInd w:val="0"/>
        <w:spacing w:after="0"/>
        <w:ind w:left="0"/>
        <w:jc w:val="left"/>
        <w:rPr>
          <w:rFonts w:ascii="Times New Roman" w:hAnsi="Times New Roman" w:cs="Times New Roman"/>
          <w:sz w:val="24"/>
          <w:szCs w:val="24"/>
          <w:lang w:val="en-US"/>
        </w:rPr>
      </w:pPr>
      <w:r w:rsidRPr="007B4D6A">
        <w:rPr>
          <w:rFonts w:ascii="Times New Roman" w:hAnsi="Times New Roman" w:cs="Times New Roman"/>
          <w:sz w:val="24"/>
          <w:szCs w:val="24"/>
          <w:lang w:val="en-US"/>
        </w:rPr>
        <w:t>From the total number of study population, 91 were male and 109 were females</w:t>
      </w: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B62B5D" w:rsidRPr="00B62B5D" w14:paraId="45282E2A" w14:textId="77777777">
        <w:trPr>
          <w:cantSplit/>
        </w:trPr>
        <w:tc>
          <w:tcPr>
            <w:tcW w:w="6544" w:type="dxa"/>
            <w:gridSpan w:val="6"/>
            <w:tcBorders>
              <w:top w:val="nil"/>
              <w:left w:val="nil"/>
              <w:bottom w:val="nil"/>
              <w:right w:val="nil"/>
            </w:tcBorders>
            <w:shd w:val="clear" w:color="auto" w:fill="FFFFFF"/>
            <w:vAlign w:val="center"/>
          </w:tcPr>
          <w:p w14:paraId="65BE008E" w14:textId="77777777" w:rsidR="00B62B5D" w:rsidRPr="00B62B5D" w:rsidRDefault="00B62B5D" w:rsidP="007B4D6A">
            <w:pPr>
              <w:autoSpaceDE w:val="0"/>
              <w:autoSpaceDN w:val="0"/>
              <w:adjustRightInd w:val="0"/>
              <w:spacing w:after="0"/>
              <w:ind w:left="60" w:right="60"/>
              <w:jc w:val="center"/>
              <w:rPr>
                <w:rFonts w:ascii="Times New Roman" w:hAnsi="Times New Roman" w:cs="Times New Roman"/>
                <w:color w:val="010205"/>
                <w:sz w:val="24"/>
                <w:szCs w:val="24"/>
                <w:lang w:val="en-US"/>
              </w:rPr>
            </w:pPr>
            <w:r w:rsidRPr="00B62B5D">
              <w:rPr>
                <w:rFonts w:ascii="Times New Roman" w:hAnsi="Times New Roman" w:cs="Times New Roman"/>
                <w:b/>
                <w:bCs/>
                <w:color w:val="010205"/>
                <w:sz w:val="24"/>
                <w:szCs w:val="24"/>
                <w:lang w:val="en-US"/>
              </w:rPr>
              <w:t>ice_cream</w:t>
            </w:r>
          </w:p>
        </w:tc>
      </w:tr>
      <w:tr w:rsidR="00B62B5D" w:rsidRPr="00B62B5D" w14:paraId="7D4F7625" w14:textId="77777777">
        <w:trPr>
          <w:cantSplit/>
        </w:trPr>
        <w:tc>
          <w:tcPr>
            <w:tcW w:w="1474" w:type="dxa"/>
            <w:gridSpan w:val="2"/>
            <w:tcBorders>
              <w:top w:val="nil"/>
              <w:left w:val="nil"/>
              <w:bottom w:val="single" w:sz="8" w:space="0" w:color="152935"/>
              <w:right w:val="nil"/>
            </w:tcBorders>
            <w:shd w:val="clear" w:color="auto" w:fill="FFFFFF"/>
            <w:vAlign w:val="bottom"/>
          </w:tcPr>
          <w:p w14:paraId="317FCE49" w14:textId="77777777" w:rsidR="00B62B5D" w:rsidRPr="00B62B5D" w:rsidRDefault="00B62B5D" w:rsidP="007B4D6A">
            <w:pPr>
              <w:autoSpaceDE w:val="0"/>
              <w:autoSpaceDN w:val="0"/>
              <w:adjustRightInd w:val="0"/>
              <w:spacing w:after="0"/>
              <w:ind w:left="0"/>
              <w:jc w:val="left"/>
              <w:rPr>
                <w:rFonts w:ascii="Times New Roman" w:hAnsi="Times New Roman" w:cs="Times New Roman"/>
                <w:sz w:val="24"/>
                <w:szCs w:val="24"/>
                <w:lang w:val="en-US"/>
              </w:rPr>
            </w:pPr>
          </w:p>
        </w:tc>
        <w:tc>
          <w:tcPr>
            <w:tcW w:w="1168" w:type="dxa"/>
            <w:tcBorders>
              <w:top w:val="nil"/>
              <w:left w:val="nil"/>
              <w:bottom w:val="single" w:sz="8" w:space="0" w:color="152935"/>
              <w:right w:val="single" w:sz="8" w:space="0" w:color="E0E0E0"/>
            </w:tcBorders>
            <w:shd w:val="clear" w:color="auto" w:fill="FFFFFF"/>
            <w:vAlign w:val="bottom"/>
          </w:tcPr>
          <w:p w14:paraId="0F1995DF" w14:textId="77777777" w:rsidR="00B62B5D" w:rsidRPr="00B62B5D" w:rsidRDefault="00B62B5D"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3974D33" w14:textId="77777777" w:rsidR="00B62B5D" w:rsidRPr="00B62B5D" w:rsidRDefault="00B62B5D"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3E79786A" w14:textId="77777777" w:rsidR="00B62B5D" w:rsidRPr="00B62B5D" w:rsidRDefault="00B62B5D"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t>Valid Percent</w:t>
            </w:r>
          </w:p>
        </w:tc>
        <w:tc>
          <w:tcPr>
            <w:tcW w:w="1475" w:type="dxa"/>
            <w:tcBorders>
              <w:top w:val="nil"/>
              <w:left w:val="single" w:sz="8" w:space="0" w:color="E0E0E0"/>
              <w:bottom w:val="single" w:sz="8" w:space="0" w:color="152935"/>
              <w:right w:val="nil"/>
            </w:tcBorders>
            <w:shd w:val="clear" w:color="auto" w:fill="FFFFFF"/>
            <w:vAlign w:val="bottom"/>
          </w:tcPr>
          <w:p w14:paraId="550D6102" w14:textId="77777777" w:rsidR="00B62B5D" w:rsidRPr="00B62B5D" w:rsidRDefault="00B62B5D"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t>Cumulative Percent</w:t>
            </w:r>
          </w:p>
        </w:tc>
      </w:tr>
      <w:tr w:rsidR="00B62B5D" w:rsidRPr="00B62B5D" w14:paraId="714CD948" w14:textId="77777777">
        <w:trPr>
          <w:cantSplit/>
        </w:trPr>
        <w:tc>
          <w:tcPr>
            <w:tcW w:w="737" w:type="dxa"/>
            <w:vMerge w:val="restart"/>
            <w:tcBorders>
              <w:top w:val="single" w:sz="8" w:space="0" w:color="152935"/>
              <w:left w:val="nil"/>
              <w:bottom w:val="single" w:sz="8" w:space="0" w:color="152935"/>
              <w:right w:val="nil"/>
            </w:tcBorders>
            <w:shd w:val="clear" w:color="auto" w:fill="E0E0E0"/>
          </w:tcPr>
          <w:p w14:paraId="6C746346" w14:textId="77777777" w:rsidR="00B62B5D" w:rsidRPr="00B62B5D" w:rsidRDefault="00B62B5D"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lastRenderedPageBreak/>
              <w:t>Valid</w:t>
            </w:r>
          </w:p>
        </w:tc>
        <w:tc>
          <w:tcPr>
            <w:tcW w:w="737" w:type="dxa"/>
            <w:tcBorders>
              <w:top w:val="single" w:sz="8" w:space="0" w:color="152935"/>
              <w:left w:val="nil"/>
              <w:bottom w:val="single" w:sz="8" w:space="0" w:color="AEAEAE"/>
              <w:right w:val="nil"/>
            </w:tcBorders>
            <w:shd w:val="clear" w:color="auto" w:fill="E0E0E0"/>
          </w:tcPr>
          <w:p w14:paraId="48115BC1" w14:textId="77777777" w:rsidR="00B62B5D" w:rsidRPr="00B62B5D" w:rsidRDefault="00B62B5D"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t>1</w:t>
            </w:r>
          </w:p>
        </w:tc>
        <w:tc>
          <w:tcPr>
            <w:tcW w:w="1168" w:type="dxa"/>
            <w:tcBorders>
              <w:top w:val="single" w:sz="8" w:space="0" w:color="152935"/>
              <w:left w:val="nil"/>
              <w:bottom w:val="single" w:sz="8" w:space="0" w:color="AEAEAE"/>
              <w:right w:val="single" w:sz="8" w:space="0" w:color="E0E0E0"/>
            </w:tcBorders>
            <w:shd w:val="clear" w:color="auto" w:fill="FFFFFF"/>
          </w:tcPr>
          <w:p w14:paraId="5CF9E788"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95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A34463D"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47.5</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42777956"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47.5</w:t>
            </w:r>
          </w:p>
        </w:tc>
        <w:tc>
          <w:tcPr>
            <w:tcW w:w="1475" w:type="dxa"/>
            <w:tcBorders>
              <w:top w:val="single" w:sz="8" w:space="0" w:color="152935"/>
              <w:left w:val="single" w:sz="8" w:space="0" w:color="E0E0E0"/>
              <w:bottom w:val="single" w:sz="8" w:space="0" w:color="AEAEAE"/>
              <w:right w:val="nil"/>
            </w:tcBorders>
            <w:shd w:val="clear" w:color="auto" w:fill="FFFFFF"/>
          </w:tcPr>
          <w:p w14:paraId="7C76B6B9"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47.5</w:t>
            </w:r>
          </w:p>
        </w:tc>
      </w:tr>
      <w:tr w:rsidR="00B62B5D" w:rsidRPr="00B62B5D" w14:paraId="7E256600" w14:textId="77777777">
        <w:trPr>
          <w:cantSplit/>
        </w:trPr>
        <w:tc>
          <w:tcPr>
            <w:tcW w:w="737" w:type="dxa"/>
            <w:vMerge/>
            <w:tcBorders>
              <w:top w:val="single" w:sz="8" w:space="0" w:color="152935"/>
              <w:left w:val="nil"/>
              <w:bottom w:val="single" w:sz="8" w:space="0" w:color="152935"/>
              <w:right w:val="nil"/>
            </w:tcBorders>
            <w:shd w:val="clear" w:color="auto" w:fill="E0E0E0"/>
          </w:tcPr>
          <w:p w14:paraId="2C388596" w14:textId="77777777" w:rsidR="00B62B5D" w:rsidRPr="00B62B5D" w:rsidRDefault="00B62B5D"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0F698AA9" w14:textId="77777777" w:rsidR="00B62B5D" w:rsidRPr="00B62B5D" w:rsidRDefault="00B62B5D"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t>2</w:t>
            </w:r>
          </w:p>
        </w:tc>
        <w:tc>
          <w:tcPr>
            <w:tcW w:w="1168" w:type="dxa"/>
            <w:tcBorders>
              <w:top w:val="single" w:sz="8" w:space="0" w:color="AEAEAE"/>
              <w:left w:val="nil"/>
              <w:bottom w:val="single" w:sz="8" w:space="0" w:color="AEAEAE"/>
              <w:right w:val="single" w:sz="8" w:space="0" w:color="E0E0E0"/>
            </w:tcBorders>
            <w:shd w:val="clear" w:color="auto" w:fill="FFFFFF"/>
          </w:tcPr>
          <w:p w14:paraId="5EF92D97"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47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856DC8A"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23.5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7575613"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23.5</w:t>
            </w:r>
          </w:p>
        </w:tc>
        <w:tc>
          <w:tcPr>
            <w:tcW w:w="1475" w:type="dxa"/>
            <w:tcBorders>
              <w:top w:val="single" w:sz="8" w:space="0" w:color="AEAEAE"/>
              <w:left w:val="single" w:sz="8" w:space="0" w:color="E0E0E0"/>
              <w:bottom w:val="single" w:sz="8" w:space="0" w:color="AEAEAE"/>
              <w:right w:val="nil"/>
            </w:tcBorders>
            <w:shd w:val="clear" w:color="auto" w:fill="FFFFFF"/>
          </w:tcPr>
          <w:p w14:paraId="4C8DFCBB"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71.0</w:t>
            </w:r>
          </w:p>
        </w:tc>
      </w:tr>
      <w:tr w:rsidR="00B62B5D" w:rsidRPr="00B62B5D" w14:paraId="139435D9" w14:textId="77777777">
        <w:trPr>
          <w:cantSplit/>
        </w:trPr>
        <w:tc>
          <w:tcPr>
            <w:tcW w:w="737" w:type="dxa"/>
            <w:vMerge/>
            <w:tcBorders>
              <w:top w:val="single" w:sz="8" w:space="0" w:color="152935"/>
              <w:left w:val="nil"/>
              <w:bottom w:val="single" w:sz="8" w:space="0" w:color="152935"/>
              <w:right w:val="nil"/>
            </w:tcBorders>
            <w:shd w:val="clear" w:color="auto" w:fill="E0E0E0"/>
          </w:tcPr>
          <w:p w14:paraId="7BC7068E" w14:textId="77777777" w:rsidR="00B62B5D" w:rsidRPr="00B62B5D" w:rsidRDefault="00B62B5D"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1D537FD5" w14:textId="77777777" w:rsidR="00B62B5D" w:rsidRPr="00B62B5D" w:rsidRDefault="00B62B5D"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t>3</w:t>
            </w:r>
          </w:p>
        </w:tc>
        <w:tc>
          <w:tcPr>
            <w:tcW w:w="1168" w:type="dxa"/>
            <w:tcBorders>
              <w:top w:val="single" w:sz="8" w:space="0" w:color="AEAEAE"/>
              <w:left w:val="nil"/>
              <w:bottom w:val="single" w:sz="8" w:space="0" w:color="AEAEAE"/>
              <w:right w:val="single" w:sz="8" w:space="0" w:color="E0E0E0"/>
            </w:tcBorders>
            <w:shd w:val="clear" w:color="auto" w:fill="FFFFFF"/>
          </w:tcPr>
          <w:p w14:paraId="275BC6CD"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58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6E677B3"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29.0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28ABD9B"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29.0</w:t>
            </w:r>
          </w:p>
        </w:tc>
        <w:tc>
          <w:tcPr>
            <w:tcW w:w="1475" w:type="dxa"/>
            <w:tcBorders>
              <w:top w:val="single" w:sz="8" w:space="0" w:color="AEAEAE"/>
              <w:left w:val="single" w:sz="8" w:space="0" w:color="E0E0E0"/>
              <w:bottom w:val="single" w:sz="8" w:space="0" w:color="AEAEAE"/>
              <w:right w:val="nil"/>
            </w:tcBorders>
            <w:shd w:val="clear" w:color="auto" w:fill="FFFFFF"/>
          </w:tcPr>
          <w:p w14:paraId="2F98CA43"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100.0</w:t>
            </w:r>
          </w:p>
        </w:tc>
      </w:tr>
      <w:tr w:rsidR="00B62B5D" w:rsidRPr="00B62B5D" w14:paraId="4068DFF1" w14:textId="77777777">
        <w:trPr>
          <w:cantSplit/>
        </w:trPr>
        <w:tc>
          <w:tcPr>
            <w:tcW w:w="737" w:type="dxa"/>
            <w:vMerge/>
            <w:tcBorders>
              <w:top w:val="single" w:sz="8" w:space="0" w:color="152935"/>
              <w:left w:val="nil"/>
              <w:bottom w:val="single" w:sz="8" w:space="0" w:color="152935"/>
              <w:right w:val="nil"/>
            </w:tcBorders>
            <w:shd w:val="clear" w:color="auto" w:fill="E0E0E0"/>
          </w:tcPr>
          <w:p w14:paraId="37E28094" w14:textId="77777777" w:rsidR="00B62B5D" w:rsidRPr="00B62B5D" w:rsidRDefault="00B62B5D"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152935"/>
              <w:right w:val="nil"/>
            </w:tcBorders>
            <w:shd w:val="clear" w:color="auto" w:fill="E0E0E0"/>
          </w:tcPr>
          <w:p w14:paraId="076B70D5" w14:textId="77777777" w:rsidR="00B62B5D" w:rsidRPr="00B62B5D" w:rsidRDefault="00B62B5D"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B62B5D">
              <w:rPr>
                <w:rFonts w:ascii="Times New Roman" w:hAnsi="Times New Roman" w:cs="Times New Roman"/>
                <w:color w:val="264A60"/>
                <w:sz w:val="24"/>
                <w:szCs w:val="24"/>
                <w:lang w:val="en-US"/>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3FD43E4C"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200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C66B5D0"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1B59BBFD" w14:textId="77777777" w:rsidR="00B62B5D" w:rsidRPr="00B62B5D" w:rsidRDefault="00B62B5D"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B62B5D">
              <w:rPr>
                <w:rFonts w:ascii="Times New Roman" w:hAnsi="Times New Roman" w:cs="Times New Roman"/>
                <w:color w:val="010205"/>
                <w:sz w:val="24"/>
                <w:szCs w:val="24"/>
                <w:lang w:val="en-US"/>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5C8DA111" w14:textId="77777777" w:rsidR="00B62B5D" w:rsidRPr="00B62B5D" w:rsidRDefault="00B62B5D" w:rsidP="007B4D6A">
            <w:pPr>
              <w:autoSpaceDE w:val="0"/>
              <w:autoSpaceDN w:val="0"/>
              <w:adjustRightInd w:val="0"/>
              <w:spacing w:after="0"/>
              <w:ind w:left="0"/>
              <w:jc w:val="left"/>
              <w:rPr>
                <w:rFonts w:ascii="Times New Roman" w:hAnsi="Times New Roman" w:cs="Times New Roman"/>
                <w:sz w:val="24"/>
                <w:szCs w:val="24"/>
                <w:lang w:val="en-US"/>
              </w:rPr>
            </w:pPr>
          </w:p>
        </w:tc>
      </w:tr>
    </w:tbl>
    <w:p w14:paraId="1264076E" w14:textId="77777777" w:rsidR="00B62B5D" w:rsidRPr="00B62B5D" w:rsidRDefault="00B62B5D" w:rsidP="007B4D6A">
      <w:pPr>
        <w:autoSpaceDE w:val="0"/>
        <w:autoSpaceDN w:val="0"/>
        <w:adjustRightInd w:val="0"/>
        <w:spacing w:after="0"/>
        <w:ind w:left="0"/>
        <w:jc w:val="left"/>
        <w:rPr>
          <w:rFonts w:ascii="Times New Roman" w:hAnsi="Times New Roman" w:cs="Times New Roman"/>
          <w:sz w:val="24"/>
          <w:szCs w:val="24"/>
          <w:lang w:val="en-US"/>
        </w:rPr>
      </w:pPr>
    </w:p>
    <w:p w14:paraId="1E516B79" w14:textId="3494B8DB" w:rsidR="0011116B" w:rsidRDefault="00B62B5D" w:rsidP="007B4D6A">
      <w:pPr>
        <w:autoSpaceDE w:val="0"/>
        <w:autoSpaceDN w:val="0"/>
        <w:adjustRightInd w:val="0"/>
        <w:spacing w:after="0"/>
        <w:ind w:left="0"/>
        <w:jc w:val="left"/>
        <w:rPr>
          <w:rFonts w:ascii="Times New Roman" w:hAnsi="Times New Roman" w:cs="Times New Roman"/>
          <w:sz w:val="24"/>
          <w:szCs w:val="24"/>
          <w:lang w:val="en-US"/>
        </w:rPr>
      </w:pPr>
      <w:r w:rsidRPr="007B4D6A">
        <w:rPr>
          <w:rFonts w:ascii="Times New Roman" w:hAnsi="Times New Roman" w:cs="Times New Roman"/>
          <w:sz w:val="24"/>
          <w:szCs w:val="24"/>
          <w:lang w:val="en-US"/>
        </w:rPr>
        <w:t xml:space="preserve">95 students which represents 47.5% of the total students preferred </w:t>
      </w:r>
      <w:r w:rsidR="006A047C" w:rsidRPr="007B4D6A">
        <w:rPr>
          <w:rFonts w:ascii="Times New Roman" w:hAnsi="Times New Roman" w:cs="Times New Roman"/>
          <w:sz w:val="24"/>
          <w:szCs w:val="24"/>
          <w:lang w:val="en-US"/>
        </w:rPr>
        <w:t xml:space="preserve">vanilla flavored ice-cream, 47 students, 23.5%, preferred chocolate flavor and 58 students, 29%, preferred strawberry flavored ice cream. </w:t>
      </w:r>
    </w:p>
    <w:tbl>
      <w:tblPr>
        <w:tblW w:w="27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797"/>
      </w:tblGrid>
      <w:tr w:rsidR="008608B5" w:rsidRPr="008608B5" w14:paraId="1BEDA79A" w14:textId="77777777" w:rsidTr="0011116B">
        <w:trPr>
          <w:cantSplit/>
        </w:trPr>
        <w:tc>
          <w:tcPr>
            <w:tcW w:w="2797" w:type="dxa"/>
            <w:tcBorders>
              <w:top w:val="nil"/>
              <w:left w:val="nil"/>
              <w:bottom w:val="nil"/>
              <w:right w:val="nil"/>
            </w:tcBorders>
            <w:shd w:val="clear" w:color="auto" w:fill="FFFFFF"/>
          </w:tcPr>
          <w:p w14:paraId="59CCABF4" w14:textId="77777777" w:rsidR="008608B5" w:rsidRPr="008608B5" w:rsidRDefault="008608B5" w:rsidP="008608B5">
            <w:pPr>
              <w:autoSpaceDE w:val="0"/>
              <w:autoSpaceDN w:val="0"/>
              <w:adjustRightInd w:val="0"/>
              <w:spacing w:after="0" w:line="320" w:lineRule="atLeast"/>
              <w:ind w:left="60" w:right="60"/>
              <w:jc w:val="left"/>
              <w:rPr>
                <w:rFonts w:ascii="Arial" w:hAnsi="Arial" w:cs="Arial"/>
                <w:color w:val="010205"/>
                <w:sz w:val="18"/>
                <w:szCs w:val="18"/>
                <w:lang w:val="en-US"/>
              </w:rPr>
            </w:pPr>
            <w:r w:rsidRPr="008608B5">
              <w:rPr>
                <w:rFonts w:ascii="Arial" w:hAnsi="Arial" w:cs="Arial"/>
                <w:color w:val="010205"/>
                <w:sz w:val="18"/>
                <w:szCs w:val="18"/>
                <w:lang w:val="en-US"/>
              </w:rPr>
              <w:t>a. Calculated from grouped data.</w:t>
            </w:r>
          </w:p>
        </w:tc>
      </w:tr>
    </w:tbl>
    <w:p w14:paraId="4884705E" w14:textId="77777777" w:rsidR="0011116B" w:rsidRDefault="0011116B" w:rsidP="0011116B">
      <w:pPr>
        <w:autoSpaceDE w:val="0"/>
        <w:autoSpaceDN w:val="0"/>
        <w:adjustRightInd w:val="0"/>
        <w:spacing w:after="0"/>
        <w:ind w:left="0"/>
        <w:jc w:val="left"/>
        <w:rPr>
          <w:rFonts w:ascii="Times New Roman" w:hAnsi="Times New Roman" w:cs="Times New Roman"/>
          <w:sz w:val="24"/>
          <w:szCs w:val="24"/>
          <w:lang w:val="en-US"/>
        </w:rPr>
      </w:pPr>
      <w:r>
        <w:rPr>
          <w:rFonts w:ascii="Times New Roman" w:hAnsi="Times New Roman" w:cs="Times New Roman"/>
          <w:sz w:val="24"/>
          <w:szCs w:val="24"/>
          <w:lang w:val="en-US"/>
        </w:rPr>
        <w:t>Mean and Median of participants who like chocolate and strawberry flavor</w:t>
      </w:r>
    </w:p>
    <w:p w14:paraId="1BD79294" w14:textId="77777777" w:rsidR="0011116B" w:rsidRPr="008608B5" w:rsidRDefault="0011116B" w:rsidP="0011116B">
      <w:pPr>
        <w:autoSpaceDE w:val="0"/>
        <w:autoSpaceDN w:val="0"/>
        <w:adjustRightInd w:val="0"/>
        <w:spacing w:after="0" w:line="240" w:lineRule="auto"/>
        <w:ind w:left="0"/>
        <w:jc w:val="left"/>
        <w:rPr>
          <w:rFonts w:ascii="Times New Roman" w:hAnsi="Times New Roman" w:cs="Times New Roman"/>
          <w:sz w:val="24"/>
          <w:szCs w:val="24"/>
          <w:lang w:val="en-US"/>
        </w:rPr>
      </w:pPr>
    </w:p>
    <w:tbl>
      <w:tblPr>
        <w:tblW w:w="27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8"/>
        <w:gridCol w:w="980"/>
        <w:gridCol w:w="1059"/>
      </w:tblGrid>
      <w:tr w:rsidR="0011116B" w:rsidRPr="008608B5" w14:paraId="16C5E918" w14:textId="77777777" w:rsidTr="00311A2E">
        <w:trPr>
          <w:cantSplit/>
        </w:trPr>
        <w:tc>
          <w:tcPr>
            <w:tcW w:w="2795" w:type="dxa"/>
            <w:gridSpan w:val="3"/>
            <w:tcBorders>
              <w:top w:val="nil"/>
              <w:left w:val="nil"/>
              <w:bottom w:val="nil"/>
              <w:right w:val="nil"/>
            </w:tcBorders>
            <w:shd w:val="clear" w:color="auto" w:fill="FFFFFF"/>
            <w:vAlign w:val="center"/>
          </w:tcPr>
          <w:p w14:paraId="381EF5BB" w14:textId="77777777" w:rsidR="0011116B" w:rsidRPr="008608B5" w:rsidRDefault="0011116B" w:rsidP="00311A2E">
            <w:pPr>
              <w:autoSpaceDE w:val="0"/>
              <w:autoSpaceDN w:val="0"/>
              <w:adjustRightInd w:val="0"/>
              <w:spacing w:after="0" w:line="320" w:lineRule="atLeast"/>
              <w:ind w:left="60" w:right="60"/>
              <w:jc w:val="center"/>
              <w:rPr>
                <w:rFonts w:ascii="Arial" w:hAnsi="Arial" w:cs="Arial"/>
                <w:color w:val="010205"/>
                <w:lang w:val="en-US"/>
              </w:rPr>
            </w:pPr>
            <w:r w:rsidRPr="008608B5">
              <w:rPr>
                <w:rFonts w:ascii="Arial" w:hAnsi="Arial" w:cs="Arial"/>
                <w:b/>
                <w:bCs/>
                <w:color w:val="010205"/>
                <w:lang w:val="en-US"/>
              </w:rPr>
              <w:t>Statistics</w:t>
            </w:r>
          </w:p>
        </w:tc>
      </w:tr>
      <w:tr w:rsidR="0011116B" w:rsidRPr="008608B5" w14:paraId="30662033" w14:textId="77777777" w:rsidTr="00311A2E">
        <w:trPr>
          <w:cantSplit/>
        </w:trPr>
        <w:tc>
          <w:tcPr>
            <w:tcW w:w="2795" w:type="dxa"/>
            <w:gridSpan w:val="3"/>
            <w:tcBorders>
              <w:top w:val="nil"/>
              <w:left w:val="nil"/>
              <w:bottom w:val="nil"/>
              <w:right w:val="nil"/>
            </w:tcBorders>
            <w:shd w:val="clear" w:color="auto" w:fill="FFFFFF"/>
            <w:vAlign w:val="bottom"/>
          </w:tcPr>
          <w:p w14:paraId="418BEF3F" w14:textId="77777777" w:rsidR="0011116B" w:rsidRPr="008608B5" w:rsidRDefault="0011116B" w:rsidP="00311A2E">
            <w:pPr>
              <w:autoSpaceDE w:val="0"/>
              <w:autoSpaceDN w:val="0"/>
              <w:adjustRightInd w:val="0"/>
              <w:spacing w:after="0" w:line="320" w:lineRule="atLeast"/>
              <w:ind w:left="0"/>
              <w:jc w:val="left"/>
              <w:rPr>
                <w:rFonts w:ascii="Times New Roman" w:hAnsi="Times New Roman" w:cs="Times New Roman"/>
                <w:sz w:val="24"/>
                <w:szCs w:val="24"/>
                <w:lang w:val="en-US"/>
              </w:rPr>
            </w:pPr>
            <w:r w:rsidRPr="008608B5">
              <w:rPr>
                <w:rFonts w:ascii="Arial" w:hAnsi="Arial" w:cs="Arial"/>
                <w:color w:val="010205"/>
                <w:sz w:val="18"/>
                <w:szCs w:val="18"/>
                <w:shd w:val="clear" w:color="auto" w:fill="FFFFFF"/>
                <w:lang w:val="en-US"/>
              </w:rPr>
              <w:t xml:space="preserve">ice_cream  </w:t>
            </w:r>
          </w:p>
        </w:tc>
      </w:tr>
      <w:tr w:rsidR="0011116B" w:rsidRPr="008608B5" w14:paraId="18A42CBB" w14:textId="77777777" w:rsidTr="00311A2E">
        <w:trPr>
          <w:cantSplit/>
        </w:trPr>
        <w:tc>
          <w:tcPr>
            <w:tcW w:w="758" w:type="dxa"/>
            <w:vMerge w:val="restart"/>
            <w:tcBorders>
              <w:top w:val="nil"/>
              <w:left w:val="nil"/>
              <w:bottom w:val="single" w:sz="8" w:space="0" w:color="AEAEAE"/>
              <w:right w:val="nil"/>
            </w:tcBorders>
            <w:shd w:val="clear" w:color="auto" w:fill="E0E0E0"/>
          </w:tcPr>
          <w:p w14:paraId="58EE15F9" w14:textId="77777777" w:rsidR="0011116B" w:rsidRPr="008608B5" w:rsidRDefault="0011116B" w:rsidP="00311A2E">
            <w:pPr>
              <w:autoSpaceDE w:val="0"/>
              <w:autoSpaceDN w:val="0"/>
              <w:adjustRightInd w:val="0"/>
              <w:spacing w:after="0" w:line="320" w:lineRule="atLeast"/>
              <w:ind w:left="60" w:right="60"/>
              <w:jc w:val="left"/>
              <w:rPr>
                <w:rFonts w:ascii="Arial" w:hAnsi="Arial" w:cs="Arial"/>
                <w:color w:val="264A60"/>
                <w:sz w:val="18"/>
                <w:szCs w:val="18"/>
                <w:lang w:val="en-US"/>
              </w:rPr>
            </w:pPr>
            <w:r w:rsidRPr="008608B5">
              <w:rPr>
                <w:rFonts w:ascii="Arial" w:hAnsi="Arial" w:cs="Arial"/>
                <w:color w:val="264A60"/>
                <w:sz w:val="18"/>
                <w:szCs w:val="18"/>
                <w:lang w:val="en-US"/>
              </w:rPr>
              <w:t>N</w:t>
            </w:r>
          </w:p>
        </w:tc>
        <w:tc>
          <w:tcPr>
            <w:tcW w:w="979" w:type="dxa"/>
            <w:tcBorders>
              <w:top w:val="nil"/>
              <w:left w:val="nil"/>
              <w:bottom w:val="single" w:sz="8" w:space="0" w:color="AEAEAE"/>
              <w:right w:val="nil"/>
            </w:tcBorders>
            <w:shd w:val="clear" w:color="auto" w:fill="E0E0E0"/>
          </w:tcPr>
          <w:p w14:paraId="40CDDC4E" w14:textId="77777777" w:rsidR="0011116B" w:rsidRPr="008608B5" w:rsidRDefault="0011116B" w:rsidP="00311A2E">
            <w:pPr>
              <w:autoSpaceDE w:val="0"/>
              <w:autoSpaceDN w:val="0"/>
              <w:adjustRightInd w:val="0"/>
              <w:spacing w:after="0" w:line="320" w:lineRule="atLeast"/>
              <w:ind w:left="60" w:right="60"/>
              <w:jc w:val="left"/>
              <w:rPr>
                <w:rFonts w:ascii="Arial" w:hAnsi="Arial" w:cs="Arial"/>
                <w:color w:val="264A60"/>
                <w:sz w:val="18"/>
                <w:szCs w:val="18"/>
                <w:lang w:val="en-US"/>
              </w:rPr>
            </w:pPr>
            <w:r w:rsidRPr="008608B5">
              <w:rPr>
                <w:rFonts w:ascii="Arial" w:hAnsi="Arial" w:cs="Arial"/>
                <w:color w:val="264A60"/>
                <w:sz w:val="18"/>
                <w:szCs w:val="18"/>
                <w:lang w:val="en-US"/>
              </w:rPr>
              <w:t>Valid</w:t>
            </w:r>
          </w:p>
        </w:tc>
        <w:tc>
          <w:tcPr>
            <w:tcW w:w="1058" w:type="dxa"/>
            <w:tcBorders>
              <w:top w:val="nil"/>
              <w:left w:val="nil"/>
              <w:bottom w:val="single" w:sz="8" w:space="0" w:color="AEAEAE"/>
              <w:right w:val="nil"/>
            </w:tcBorders>
            <w:shd w:val="clear" w:color="auto" w:fill="FFFFFF"/>
          </w:tcPr>
          <w:p w14:paraId="348976ED" w14:textId="77777777" w:rsidR="0011116B" w:rsidRPr="008608B5" w:rsidRDefault="0011116B" w:rsidP="00311A2E">
            <w:pPr>
              <w:autoSpaceDE w:val="0"/>
              <w:autoSpaceDN w:val="0"/>
              <w:adjustRightInd w:val="0"/>
              <w:spacing w:after="0" w:line="320" w:lineRule="atLeast"/>
              <w:ind w:left="60" w:right="60"/>
              <w:jc w:val="right"/>
              <w:rPr>
                <w:rFonts w:ascii="Arial" w:hAnsi="Arial" w:cs="Arial"/>
                <w:color w:val="010205"/>
                <w:sz w:val="18"/>
                <w:szCs w:val="18"/>
                <w:lang w:val="en-US"/>
              </w:rPr>
            </w:pPr>
            <w:r w:rsidRPr="008608B5">
              <w:rPr>
                <w:rFonts w:ascii="Arial" w:hAnsi="Arial" w:cs="Arial"/>
                <w:color w:val="010205"/>
                <w:sz w:val="18"/>
                <w:szCs w:val="18"/>
                <w:lang w:val="en-US"/>
              </w:rPr>
              <w:t>200</w:t>
            </w:r>
          </w:p>
        </w:tc>
      </w:tr>
      <w:tr w:rsidR="0011116B" w:rsidRPr="008608B5" w14:paraId="0701C579" w14:textId="77777777" w:rsidTr="00311A2E">
        <w:trPr>
          <w:cantSplit/>
        </w:trPr>
        <w:tc>
          <w:tcPr>
            <w:tcW w:w="758" w:type="dxa"/>
            <w:vMerge/>
            <w:tcBorders>
              <w:top w:val="nil"/>
              <w:left w:val="nil"/>
              <w:bottom w:val="single" w:sz="8" w:space="0" w:color="AEAEAE"/>
              <w:right w:val="nil"/>
            </w:tcBorders>
            <w:shd w:val="clear" w:color="auto" w:fill="E0E0E0"/>
          </w:tcPr>
          <w:p w14:paraId="6D54B21C" w14:textId="77777777" w:rsidR="0011116B" w:rsidRPr="008608B5" w:rsidRDefault="0011116B" w:rsidP="00311A2E">
            <w:pPr>
              <w:autoSpaceDE w:val="0"/>
              <w:autoSpaceDN w:val="0"/>
              <w:adjustRightInd w:val="0"/>
              <w:spacing w:after="0" w:line="240" w:lineRule="auto"/>
              <w:ind w:left="0"/>
              <w:jc w:val="left"/>
              <w:rPr>
                <w:rFonts w:ascii="Arial" w:hAnsi="Arial" w:cs="Arial"/>
                <w:color w:val="010205"/>
                <w:sz w:val="18"/>
                <w:szCs w:val="18"/>
                <w:lang w:val="en-US"/>
              </w:rPr>
            </w:pPr>
          </w:p>
        </w:tc>
        <w:tc>
          <w:tcPr>
            <w:tcW w:w="979" w:type="dxa"/>
            <w:tcBorders>
              <w:top w:val="single" w:sz="8" w:space="0" w:color="AEAEAE"/>
              <w:left w:val="nil"/>
              <w:bottom w:val="single" w:sz="8" w:space="0" w:color="AEAEAE"/>
              <w:right w:val="nil"/>
            </w:tcBorders>
            <w:shd w:val="clear" w:color="auto" w:fill="E0E0E0"/>
          </w:tcPr>
          <w:p w14:paraId="6541D481" w14:textId="77777777" w:rsidR="0011116B" w:rsidRPr="008608B5" w:rsidRDefault="0011116B" w:rsidP="00311A2E">
            <w:pPr>
              <w:autoSpaceDE w:val="0"/>
              <w:autoSpaceDN w:val="0"/>
              <w:adjustRightInd w:val="0"/>
              <w:spacing w:after="0" w:line="320" w:lineRule="atLeast"/>
              <w:ind w:left="60" w:right="60"/>
              <w:jc w:val="left"/>
              <w:rPr>
                <w:rFonts w:ascii="Arial" w:hAnsi="Arial" w:cs="Arial"/>
                <w:color w:val="264A60"/>
                <w:sz w:val="18"/>
                <w:szCs w:val="18"/>
                <w:lang w:val="en-US"/>
              </w:rPr>
            </w:pPr>
            <w:r w:rsidRPr="008608B5">
              <w:rPr>
                <w:rFonts w:ascii="Arial" w:hAnsi="Arial" w:cs="Arial"/>
                <w:color w:val="264A60"/>
                <w:sz w:val="18"/>
                <w:szCs w:val="18"/>
                <w:lang w:val="en-US"/>
              </w:rPr>
              <w:t>Missing</w:t>
            </w:r>
          </w:p>
        </w:tc>
        <w:tc>
          <w:tcPr>
            <w:tcW w:w="1058" w:type="dxa"/>
            <w:tcBorders>
              <w:top w:val="single" w:sz="8" w:space="0" w:color="AEAEAE"/>
              <w:left w:val="nil"/>
              <w:bottom w:val="single" w:sz="8" w:space="0" w:color="AEAEAE"/>
              <w:right w:val="nil"/>
            </w:tcBorders>
            <w:shd w:val="clear" w:color="auto" w:fill="FFFFFF"/>
          </w:tcPr>
          <w:p w14:paraId="29824E47" w14:textId="77777777" w:rsidR="0011116B" w:rsidRPr="008608B5" w:rsidRDefault="0011116B" w:rsidP="00311A2E">
            <w:pPr>
              <w:autoSpaceDE w:val="0"/>
              <w:autoSpaceDN w:val="0"/>
              <w:adjustRightInd w:val="0"/>
              <w:spacing w:after="0" w:line="320" w:lineRule="atLeast"/>
              <w:ind w:left="60" w:right="60"/>
              <w:jc w:val="right"/>
              <w:rPr>
                <w:rFonts w:ascii="Arial" w:hAnsi="Arial" w:cs="Arial"/>
                <w:color w:val="010205"/>
                <w:sz w:val="18"/>
                <w:szCs w:val="18"/>
                <w:lang w:val="en-US"/>
              </w:rPr>
            </w:pPr>
            <w:r w:rsidRPr="008608B5">
              <w:rPr>
                <w:rFonts w:ascii="Arial" w:hAnsi="Arial" w:cs="Arial"/>
                <w:color w:val="010205"/>
                <w:sz w:val="18"/>
                <w:szCs w:val="18"/>
                <w:lang w:val="en-US"/>
              </w:rPr>
              <w:t>0</w:t>
            </w:r>
          </w:p>
        </w:tc>
      </w:tr>
      <w:tr w:rsidR="0011116B" w:rsidRPr="008608B5" w14:paraId="7DBBB770" w14:textId="77777777" w:rsidTr="00311A2E">
        <w:trPr>
          <w:cantSplit/>
        </w:trPr>
        <w:tc>
          <w:tcPr>
            <w:tcW w:w="1737" w:type="dxa"/>
            <w:gridSpan w:val="2"/>
            <w:tcBorders>
              <w:top w:val="single" w:sz="8" w:space="0" w:color="AEAEAE"/>
              <w:left w:val="nil"/>
              <w:bottom w:val="single" w:sz="8" w:space="0" w:color="AEAEAE"/>
              <w:right w:val="nil"/>
            </w:tcBorders>
            <w:shd w:val="clear" w:color="auto" w:fill="E0E0E0"/>
          </w:tcPr>
          <w:p w14:paraId="6A0177F7" w14:textId="77777777" w:rsidR="0011116B" w:rsidRPr="008608B5" w:rsidRDefault="0011116B" w:rsidP="00311A2E">
            <w:pPr>
              <w:autoSpaceDE w:val="0"/>
              <w:autoSpaceDN w:val="0"/>
              <w:adjustRightInd w:val="0"/>
              <w:spacing w:after="0" w:line="320" w:lineRule="atLeast"/>
              <w:ind w:left="60" w:right="60"/>
              <w:jc w:val="left"/>
              <w:rPr>
                <w:rFonts w:ascii="Arial" w:hAnsi="Arial" w:cs="Arial"/>
                <w:color w:val="264A60"/>
                <w:sz w:val="18"/>
                <w:szCs w:val="18"/>
                <w:lang w:val="en-US"/>
              </w:rPr>
            </w:pPr>
            <w:r w:rsidRPr="008608B5">
              <w:rPr>
                <w:rFonts w:ascii="Arial" w:hAnsi="Arial" w:cs="Arial"/>
                <w:color w:val="264A60"/>
                <w:sz w:val="18"/>
                <w:szCs w:val="18"/>
                <w:lang w:val="en-US"/>
              </w:rPr>
              <w:t>Mean</w:t>
            </w:r>
          </w:p>
        </w:tc>
        <w:tc>
          <w:tcPr>
            <w:tcW w:w="1058" w:type="dxa"/>
            <w:tcBorders>
              <w:top w:val="single" w:sz="8" w:space="0" w:color="AEAEAE"/>
              <w:left w:val="nil"/>
              <w:bottom w:val="single" w:sz="8" w:space="0" w:color="AEAEAE"/>
              <w:right w:val="nil"/>
            </w:tcBorders>
            <w:shd w:val="clear" w:color="auto" w:fill="FFFFFF"/>
          </w:tcPr>
          <w:p w14:paraId="556423BC" w14:textId="77777777" w:rsidR="0011116B" w:rsidRPr="008608B5" w:rsidRDefault="0011116B" w:rsidP="00311A2E">
            <w:pPr>
              <w:autoSpaceDE w:val="0"/>
              <w:autoSpaceDN w:val="0"/>
              <w:adjustRightInd w:val="0"/>
              <w:spacing w:after="0" w:line="320" w:lineRule="atLeast"/>
              <w:ind w:left="60" w:right="60"/>
              <w:jc w:val="right"/>
              <w:rPr>
                <w:rFonts w:ascii="Arial" w:hAnsi="Arial" w:cs="Arial"/>
                <w:color w:val="010205"/>
                <w:sz w:val="18"/>
                <w:szCs w:val="18"/>
                <w:lang w:val="en-US"/>
              </w:rPr>
            </w:pPr>
            <w:r w:rsidRPr="008608B5">
              <w:rPr>
                <w:rFonts w:ascii="Arial" w:hAnsi="Arial" w:cs="Arial"/>
                <w:color w:val="010205"/>
                <w:sz w:val="18"/>
                <w:szCs w:val="18"/>
                <w:lang w:val="en-US"/>
              </w:rPr>
              <w:t>1.82</w:t>
            </w:r>
          </w:p>
        </w:tc>
      </w:tr>
      <w:tr w:rsidR="0011116B" w:rsidRPr="008608B5" w14:paraId="03D2359E" w14:textId="77777777" w:rsidTr="00311A2E">
        <w:trPr>
          <w:cantSplit/>
        </w:trPr>
        <w:tc>
          <w:tcPr>
            <w:tcW w:w="1737" w:type="dxa"/>
            <w:gridSpan w:val="2"/>
            <w:tcBorders>
              <w:top w:val="single" w:sz="8" w:space="0" w:color="AEAEAE"/>
              <w:left w:val="nil"/>
              <w:bottom w:val="single" w:sz="8" w:space="0" w:color="152935"/>
              <w:right w:val="nil"/>
            </w:tcBorders>
            <w:shd w:val="clear" w:color="auto" w:fill="E0E0E0"/>
          </w:tcPr>
          <w:p w14:paraId="25794338" w14:textId="77777777" w:rsidR="0011116B" w:rsidRPr="008608B5" w:rsidRDefault="0011116B" w:rsidP="00311A2E">
            <w:pPr>
              <w:autoSpaceDE w:val="0"/>
              <w:autoSpaceDN w:val="0"/>
              <w:adjustRightInd w:val="0"/>
              <w:spacing w:after="0" w:line="320" w:lineRule="atLeast"/>
              <w:ind w:left="60" w:right="60"/>
              <w:jc w:val="left"/>
              <w:rPr>
                <w:rFonts w:ascii="Arial" w:hAnsi="Arial" w:cs="Arial"/>
                <w:color w:val="264A60"/>
                <w:sz w:val="18"/>
                <w:szCs w:val="18"/>
                <w:lang w:val="en-US"/>
              </w:rPr>
            </w:pPr>
            <w:r w:rsidRPr="008608B5">
              <w:rPr>
                <w:rFonts w:ascii="Arial" w:hAnsi="Arial" w:cs="Arial"/>
                <w:color w:val="264A60"/>
                <w:sz w:val="18"/>
                <w:szCs w:val="18"/>
                <w:lang w:val="en-US"/>
              </w:rPr>
              <w:t>Median</w:t>
            </w:r>
          </w:p>
        </w:tc>
        <w:tc>
          <w:tcPr>
            <w:tcW w:w="1058" w:type="dxa"/>
            <w:tcBorders>
              <w:top w:val="single" w:sz="8" w:space="0" w:color="AEAEAE"/>
              <w:left w:val="nil"/>
              <w:bottom w:val="single" w:sz="8" w:space="0" w:color="152935"/>
              <w:right w:val="nil"/>
            </w:tcBorders>
            <w:shd w:val="clear" w:color="auto" w:fill="FFFFFF"/>
          </w:tcPr>
          <w:p w14:paraId="381474D1" w14:textId="77777777" w:rsidR="0011116B" w:rsidRPr="008608B5" w:rsidRDefault="0011116B" w:rsidP="00311A2E">
            <w:pPr>
              <w:autoSpaceDE w:val="0"/>
              <w:autoSpaceDN w:val="0"/>
              <w:adjustRightInd w:val="0"/>
              <w:spacing w:after="0" w:line="320" w:lineRule="atLeast"/>
              <w:ind w:left="60" w:right="60"/>
              <w:jc w:val="right"/>
              <w:rPr>
                <w:rFonts w:ascii="Arial" w:hAnsi="Arial" w:cs="Arial"/>
                <w:color w:val="010205"/>
                <w:sz w:val="18"/>
                <w:szCs w:val="18"/>
                <w:lang w:val="en-US"/>
              </w:rPr>
            </w:pPr>
            <w:r w:rsidRPr="008608B5">
              <w:rPr>
                <w:rFonts w:ascii="Arial" w:hAnsi="Arial" w:cs="Arial"/>
                <w:color w:val="010205"/>
                <w:sz w:val="18"/>
                <w:szCs w:val="18"/>
                <w:lang w:val="en-US"/>
              </w:rPr>
              <w:t>1.74</w:t>
            </w:r>
            <w:r w:rsidRPr="008608B5">
              <w:rPr>
                <w:rFonts w:ascii="Arial" w:hAnsi="Arial" w:cs="Arial"/>
                <w:color w:val="010205"/>
                <w:sz w:val="18"/>
                <w:szCs w:val="18"/>
                <w:vertAlign w:val="superscript"/>
                <w:lang w:val="en-US"/>
              </w:rPr>
              <w:t>a</w:t>
            </w:r>
          </w:p>
        </w:tc>
      </w:tr>
    </w:tbl>
    <w:p w14:paraId="140AD61B" w14:textId="1046B4CA" w:rsidR="00AB3E84" w:rsidRDefault="00AB3E84" w:rsidP="007B4D6A">
      <w:pPr>
        <w:autoSpaceDE w:val="0"/>
        <w:autoSpaceDN w:val="0"/>
        <w:adjustRightInd w:val="0"/>
        <w:spacing w:after="0"/>
        <w:ind w:left="0"/>
        <w:jc w:val="left"/>
        <w:rPr>
          <w:rFonts w:ascii="Times New Roman" w:hAnsi="Times New Roman" w:cs="Times New Roman"/>
          <w:sz w:val="24"/>
          <w:szCs w:val="24"/>
          <w:lang w:val="en-US"/>
        </w:rPr>
      </w:pPr>
    </w:p>
    <w:p w14:paraId="57913C61" w14:textId="40F2410F" w:rsidR="00736CE2" w:rsidRDefault="00736CE2" w:rsidP="00736CE2">
      <w:pPr>
        <w:autoSpaceDE w:val="0"/>
        <w:autoSpaceDN w:val="0"/>
        <w:adjustRightInd w:val="0"/>
        <w:spacing w:after="0" w:line="240" w:lineRule="auto"/>
        <w:ind w:left="0"/>
        <w:jc w:val="left"/>
        <w:rPr>
          <w:rFonts w:ascii="Times New Roman" w:hAnsi="Times New Roman" w:cs="Times New Roman"/>
          <w:sz w:val="24"/>
          <w:szCs w:val="24"/>
          <w:lang w:val="en-US"/>
        </w:rPr>
      </w:pPr>
      <w:r>
        <w:rPr>
          <w:rFonts w:ascii="Times New Roman" w:hAnsi="Times New Roman" w:cs="Times New Roman"/>
          <w:noProof/>
          <w:sz w:val="24"/>
          <w:szCs w:val="24"/>
          <w:lang w:eastAsia="en-GB"/>
        </w:rPr>
        <w:drawing>
          <wp:inline distT="0" distB="0" distL="0" distR="0" wp14:anchorId="63D40358" wp14:editId="292D1102">
            <wp:extent cx="5943600" cy="350075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500755"/>
                    </a:xfrm>
                    <a:prstGeom prst="rect">
                      <a:avLst/>
                    </a:prstGeom>
                    <a:noFill/>
                    <a:ln>
                      <a:noFill/>
                    </a:ln>
                  </pic:spPr>
                </pic:pic>
              </a:graphicData>
            </a:graphic>
          </wp:inline>
        </w:drawing>
      </w:r>
    </w:p>
    <w:p w14:paraId="79C64747" w14:textId="77777777" w:rsidR="00736CE2" w:rsidRDefault="00736CE2" w:rsidP="00736CE2">
      <w:pPr>
        <w:autoSpaceDE w:val="0"/>
        <w:autoSpaceDN w:val="0"/>
        <w:adjustRightInd w:val="0"/>
        <w:spacing w:after="0" w:line="240" w:lineRule="auto"/>
        <w:ind w:left="0"/>
        <w:jc w:val="left"/>
        <w:rPr>
          <w:rFonts w:ascii="Times New Roman" w:hAnsi="Times New Roman" w:cs="Times New Roman"/>
          <w:sz w:val="24"/>
          <w:szCs w:val="24"/>
          <w:lang w:val="en-US"/>
        </w:rPr>
      </w:pPr>
    </w:p>
    <w:p w14:paraId="03927225" w14:textId="1E3B306C" w:rsidR="00615F28" w:rsidRPr="0007618F" w:rsidRDefault="00615F28" w:rsidP="007B4D6A">
      <w:pPr>
        <w:autoSpaceDE w:val="0"/>
        <w:autoSpaceDN w:val="0"/>
        <w:adjustRightInd w:val="0"/>
        <w:spacing w:after="0"/>
        <w:ind w:left="0"/>
        <w:jc w:val="left"/>
        <w:rPr>
          <w:rFonts w:ascii="Times New Roman" w:hAnsi="Times New Roman" w:cs="Times New Roman"/>
          <w:sz w:val="24"/>
          <w:szCs w:val="24"/>
          <w:lang w:val="en-US"/>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07618F" w:rsidRPr="0007618F" w14:paraId="1C483726" w14:textId="77777777">
        <w:trPr>
          <w:cantSplit/>
        </w:trPr>
        <w:tc>
          <w:tcPr>
            <w:tcW w:w="6544" w:type="dxa"/>
            <w:gridSpan w:val="6"/>
            <w:tcBorders>
              <w:top w:val="nil"/>
              <w:left w:val="nil"/>
              <w:bottom w:val="nil"/>
              <w:right w:val="nil"/>
            </w:tcBorders>
            <w:shd w:val="clear" w:color="auto" w:fill="FFFFFF"/>
            <w:vAlign w:val="center"/>
          </w:tcPr>
          <w:p w14:paraId="5FF6DB4E" w14:textId="77777777" w:rsidR="0007618F" w:rsidRPr="0007618F" w:rsidRDefault="0007618F" w:rsidP="007B4D6A">
            <w:pPr>
              <w:autoSpaceDE w:val="0"/>
              <w:autoSpaceDN w:val="0"/>
              <w:adjustRightInd w:val="0"/>
              <w:spacing w:after="0"/>
              <w:ind w:left="60" w:right="60"/>
              <w:jc w:val="center"/>
              <w:rPr>
                <w:rFonts w:ascii="Times New Roman" w:hAnsi="Times New Roman" w:cs="Times New Roman"/>
                <w:color w:val="010205"/>
                <w:sz w:val="24"/>
                <w:szCs w:val="24"/>
                <w:lang w:val="en-US"/>
              </w:rPr>
            </w:pPr>
            <w:r w:rsidRPr="0007618F">
              <w:rPr>
                <w:rFonts w:ascii="Times New Roman" w:hAnsi="Times New Roman" w:cs="Times New Roman"/>
                <w:b/>
                <w:bCs/>
                <w:color w:val="010205"/>
                <w:sz w:val="24"/>
                <w:szCs w:val="24"/>
                <w:lang w:val="en-US"/>
              </w:rPr>
              <w:lastRenderedPageBreak/>
              <w:t>video</w:t>
            </w:r>
          </w:p>
        </w:tc>
      </w:tr>
      <w:tr w:rsidR="0007618F" w:rsidRPr="0007618F" w14:paraId="441F4B6C" w14:textId="77777777">
        <w:trPr>
          <w:cantSplit/>
        </w:trPr>
        <w:tc>
          <w:tcPr>
            <w:tcW w:w="1474" w:type="dxa"/>
            <w:gridSpan w:val="2"/>
            <w:tcBorders>
              <w:top w:val="nil"/>
              <w:left w:val="nil"/>
              <w:bottom w:val="single" w:sz="8" w:space="0" w:color="152935"/>
              <w:right w:val="nil"/>
            </w:tcBorders>
            <w:shd w:val="clear" w:color="auto" w:fill="FFFFFF"/>
            <w:vAlign w:val="bottom"/>
          </w:tcPr>
          <w:p w14:paraId="1978714B" w14:textId="77777777" w:rsidR="0007618F" w:rsidRPr="0007618F" w:rsidRDefault="0007618F" w:rsidP="007B4D6A">
            <w:pPr>
              <w:autoSpaceDE w:val="0"/>
              <w:autoSpaceDN w:val="0"/>
              <w:adjustRightInd w:val="0"/>
              <w:spacing w:after="0"/>
              <w:ind w:left="0"/>
              <w:jc w:val="left"/>
              <w:rPr>
                <w:rFonts w:ascii="Times New Roman" w:hAnsi="Times New Roman" w:cs="Times New Roman"/>
                <w:sz w:val="24"/>
                <w:szCs w:val="24"/>
                <w:lang w:val="en-US"/>
              </w:rPr>
            </w:pPr>
          </w:p>
        </w:tc>
        <w:tc>
          <w:tcPr>
            <w:tcW w:w="1168" w:type="dxa"/>
            <w:tcBorders>
              <w:top w:val="nil"/>
              <w:left w:val="nil"/>
              <w:bottom w:val="single" w:sz="8" w:space="0" w:color="152935"/>
              <w:right w:val="single" w:sz="8" w:space="0" w:color="E0E0E0"/>
            </w:tcBorders>
            <w:shd w:val="clear" w:color="auto" w:fill="FFFFFF"/>
            <w:vAlign w:val="bottom"/>
          </w:tcPr>
          <w:p w14:paraId="3C9EFE79" w14:textId="77777777" w:rsidR="0007618F" w:rsidRPr="0007618F" w:rsidRDefault="0007618F"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A953296" w14:textId="77777777" w:rsidR="0007618F" w:rsidRPr="0007618F" w:rsidRDefault="0007618F"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08C27B0A" w14:textId="77777777" w:rsidR="0007618F" w:rsidRPr="0007618F" w:rsidRDefault="0007618F"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Valid Percent</w:t>
            </w:r>
          </w:p>
        </w:tc>
        <w:tc>
          <w:tcPr>
            <w:tcW w:w="1475" w:type="dxa"/>
            <w:tcBorders>
              <w:top w:val="nil"/>
              <w:left w:val="single" w:sz="8" w:space="0" w:color="E0E0E0"/>
              <w:bottom w:val="single" w:sz="8" w:space="0" w:color="152935"/>
              <w:right w:val="nil"/>
            </w:tcBorders>
            <w:shd w:val="clear" w:color="auto" w:fill="FFFFFF"/>
            <w:vAlign w:val="bottom"/>
          </w:tcPr>
          <w:p w14:paraId="27F6DA3E" w14:textId="77777777" w:rsidR="0007618F" w:rsidRPr="0007618F" w:rsidRDefault="0007618F"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Cumulative Percent</w:t>
            </w:r>
          </w:p>
        </w:tc>
      </w:tr>
      <w:tr w:rsidR="0007618F" w:rsidRPr="0007618F" w14:paraId="67592EA1" w14:textId="77777777">
        <w:trPr>
          <w:cantSplit/>
        </w:trPr>
        <w:tc>
          <w:tcPr>
            <w:tcW w:w="737" w:type="dxa"/>
            <w:vMerge w:val="restart"/>
            <w:tcBorders>
              <w:top w:val="single" w:sz="8" w:space="0" w:color="152935"/>
              <w:left w:val="nil"/>
              <w:bottom w:val="single" w:sz="8" w:space="0" w:color="152935"/>
              <w:right w:val="nil"/>
            </w:tcBorders>
            <w:shd w:val="clear" w:color="auto" w:fill="E0E0E0"/>
          </w:tcPr>
          <w:p w14:paraId="7F9D5256"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Valid</w:t>
            </w:r>
          </w:p>
        </w:tc>
        <w:tc>
          <w:tcPr>
            <w:tcW w:w="737" w:type="dxa"/>
            <w:tcBorders>
              <w:top w:val="single" w:sz="8" w:space="0" w:color="152935"/>
              <w:left w:val="nil"/>
              <w:bottom w:val="single" w:sz="8" w:space="0" w:color="AEAEAE"/>
              <w:right w:val="nil"/>
            </w:tcBorders>
            <w:shd w:val="clear" w:color="auto" w:fill="E0E0E0"/>
          </w:tcPr>
          <w:p w14:paraId="516CA0DB"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26</w:t>
            </w:r>
          </w:p>
        </w:tc>
        <w:tc>
          <w:tcPr>
            <w:tcW w:w="1168" w:type="dxa"/>
            <w:tcBorders>
              <w:top w:val="single" w:sz="8" w:space="0" w:color="152935"/>
              <w:left w:val="nil"/>
              <w:bottom w:val="single" w:sz="8" w:space="0" w:color="AEAEAE"/>
              <w:right w:val="single" w:sz="8" w:space="0" w:color="E0E0E0"/>
            </w:tcBorders>
            <w:shd w:val="clear" w:color="auto" w:fill="FFFFFF"/>
          </w:tcPr>
          <w:p w14:paraId="4F63D5E3"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411479F"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65F576A7"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475" w:type="dxa"/>
            <w:tcBorders>
              <w:top w:val="single" w:sz="8" w:space="0" w:color="152935"/>
              <w:left w:val="single" w:sz="8" w:space="0" w:color="E0E0E0"/>
              <w:bottom w:val="single" w:sz="8" w:space="0" w:color="AEAEAE"/>
              <w:right w:val="nil"/>
            </w:tcBorders>
            <w:shd w:val="clear" w:color="auto" w:fill="FFFFFF"/>
          </w:tcPr>
          <w:p w14:paraId="14D5C0FC"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r>
      <w:tr w:rsidR="0007618F" w:rsidRPr="0007618F" w14:paraId="7E66A340" w14:textId="77777777">
        <w:trPr>
          <w:cantSplit/>
        </w:trPr>
        <w:tc>
          <w:tcPr>
            <w:tcW w:w="737" w:type="dxa"/>
            <w:vMerge/>
            <w:tcBorders>
              <w:top w:val="single" w:sz="8" w:space="0" w:color="152935"/>
              <w:left w:val="nil"/>
              <w:bottom w:val="single" w:sz="8" w:space="0" w:color="152935"/>
              <w:right w:val="nil"/>
            </w:tcBorders>
            <w:shd w:val="clear" w:color="auto" w:fill="E0E0E0"/>
          </w:tcPr>
          <w:p w14:paraId="635EC156"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452BDAD5"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29</w:t>
            </w:r>
          </w:p>
        </w:tc>
        <w:tc>
          <w:tcPr>
            <w:tcW w:w="1168" w:type="dxa"/>
            <w:tcBorders>
              <w:top w:val="single" w:sz="8" w:space="0" w:color="AEAEAE"/>
              <w:left w:val="nil"/>
              <w:bottom w:val="single" w:sz="8" w:space="0" w:color="AEAEAE"/>
              <w:right w:val="single" w:sz="8" w:space="0" w:color="E0E0E0"/>
            </w:tcBorders>
            <w:shd w:val="clear" w:color="auto" w:fill="FFFFFF"/>
          </w:tcPr>
          <w:p w14:paraId="3E76E802"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2AF6B44"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EB3080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475" w:type="dxa"/>
            <w:tcBorders>
              <w:top w:val="single" w:sz="8" w:space="0" w:color="AEAEAE"/>
              <w:left w:val="single" w:sz="8" w:space="0" w:color="E0E0E0"/>
              <w:bottom w:val="single" w:sz="8" w:space="0" w:color="AEAEAE"/>
              <w:right w:val="nil"/>
            </w:tcBorders>
            <w:shd w:val="clear" w:color="auto" w:fill="FFFFFF"/>
          </w:tcPr>
          <w:p w14:paraId="454836AF"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w:t>
            </w:r>
          </w:p>
        </w:tc>
      </w:tr>
      <w:tr w:rsidR="0007618F" w:rsidRPr="0007618F" w14:paraId="75F5C948" w14:textId="77777777">
        <w:trPr>
          <w:cantSplit/>
        </w:trPr>
        <w:tc>
          <w:tcPr>
            <w:tcW w:w="737" w:type="dxa"/>
            <w:vMerge/>
            <w:tcBorders>
              <w:top w:val="single" w:sz="8" w:space="0" w:color="152935"/>
              <w:left w:val="nil"/>
              <w:bottom w:val="single" w:sz="8" w:space="0" w:color="152935"/>
              <w:right w:val="nil"/>
            </w:tcBorders>
            <w:shd w:val="clear" w:color="auto" w:fill="E0E0E0"/>
          </w:tcPr>
          <w:p w14:paraId="4291B99F"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6B8AEDD6"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31</w:t>
            </w:r>
          </w:p>
        </w:tc>
        <w:tc>
          <w:tcPr>
            <w:tcW w:w="1168" w:type="dxa"/>
            <w:tcBorders>
              <w:top w:val="single" w:sz="8" w:space="0" w:color="AEAEAE"/>
              <w:left w:val="nil"/>
              <w:bottom w:val="single" w:sz="8" w:space="0" w:color="AEAEAE"/>
              <w:right w:val="single" w:sz="8" w:space="0" w:color="E0E0E0"/>
            </w:tcBorders>
            <w:shd w:val="clear" w:color="auto" w:fill="FFFFFF"/>
          </w:tcPr>
          <w:p w14:paraId="4BD32C38"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F543562"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C90F706"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w:t>
            </w:r>
          </w:p>
        </w:tc>
        <w:tc>
          <w:tcPr>
            <w:tcW w:w="1475" w:type="dxa"/>
            <w:tcBorders>
              <w:top w:val="single" w:sz="8" w:space="0" w:color="AEAEAE"/>
              <w:left w:val="single" w:sz="8" w:space="0" w:color="E0E0E0"/>
              <w:bottom w:val="single" w:sz="8" w:space="0" w:color="AEAEAE"/>
              <w:right w:val="nil"/>
            </w:tcBorders>
            <w:shd w:val="clear" w:color="auto" w:fill="FFFFFF"/>
          </w:tcPr>
          <w:p w14:paraId="406175ED"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2.0</w:t>
            </w:r>
          </w:p>
        </w:tc>
      </w:tr>
      <w:tr w:rsidR="0007618F" w:rsidRPr="0007618F" w14:paraId="7D02708C" w14:textId="77777777">
        <w:trPr>
          <w:cantSplit/>
        </w:trPr>
        <w:tc>
          <w:tcPr>
            <w:tcW w:w="737" w:type="dxa"/>
            <w:vMerge/>
            <w:tcBorders>
              <w:top w:val="single" w:sz="8" w:space="0" w:color="152935"/>
              <w:left w:val="nil"/>
              <w:bottom w:val="single" w:sz="8" w:space="0" w:color="152935"/>
              <w:right w:val="nil"/>
            </w:tcBorders>
            <w:shd w:val="clear" w:color="auto" w:fill="E0E0E0"/>
          </w:tcPr>
          <w:p w14:paraId="7137B43B"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010A3CFD"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33</w:t>
            </w:r>
          </w:p>
        </w:tc>
        <w:tc>
          <w:tcPr>
            <w:tcW w:w="1168" w:type="dxa"/>
            <w:tcBorders>
              <w:top w:val="single" w:sz="8" w:space="0" w:color="AEAEAE"/>
              <w:left w:val="nil"/>
              <w:bottom w:val="single" w:sz="8" w:space="0" w:color="AEAEAE"/>
              <w:right w:val="single" w:sz="8" w:space="0" w:color="E0E0E0"/>
            </w:tcBorders>
            <w:shd w:val="clear" w:color="auto" w:fill="FFFFFF"/>
          </w:tcPr>
          <w:p w14:paraId="00D26BA3"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37808C3"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EF4D6D3"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w:t>
            </w:r>
          </w:p>
        </w:tc>
        <w:tc>
          <w:tcPr>
            <w:tcW w:w="1475" w:type="dxa"/>
            <w:tcBorders>
              <w:top w:val="single" w:sz="8" w:space="0" w:color="AEAEAE"/>
              <w:left w:val="single" w:sz="8" w:space="0" w:color="E0E0E0"/>
              <w:bottom w:val="single" w:sz="8" w:space="0" w:color="AEAEAE"/>
              <w:right w:val="nil"/>
            </w:tcBorders>
            <w:shd w:val="clear" w:color="auto" w:fill="FFFFFF"/>
          </w:tcPr>
          <w:p w14:paraId="21E22DC4"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3.0</w:t>
            </w:r>
          </w:p>
        </w:tc>
      </w:tr>
      <w:tr w:rsidR="0007618F" w:rsidRPr="0007618F" w14:paraId="252FDC06" w14:textId="77777777">
        <w:trPr>
          <w:cantSplit/>
        </w:trPr>
        <w:tc>
          <w:tcPr>
            <w:tcW w:w="737" w:type="dxa"/>
            <w:vMerge/>
            <w:tcBorders>
              <w:top w:val="single" w:sz="8" w:space="0" w:color="152935"/>
              <w:left w:val="nil"/>
              <w:bottom w:val="single" w:sz="8" w:space="0" w:color="152935"/>
              <w:right w:val="nil"/>
            </w:tcBorders>
            <w:shd w:val="clear" w:color="auto" w:fill="E0E0E0"/>
          </w:tcPr>
          <w:p w14:paraId="61A49B7A"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02ED7177"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34</w:t>
            </w:r>
          </w:p>
        </w:tc>
        <w:tc>
          <w:tcPr>
            <w:tcW w:w="1168" w:type="dxa"/>
            <w:tcBorders>
              <w:top w:val="single" w:sz="8" w:space="0" w:color="AEAEAE"/>
              <w:left w:val="nil"/>
              <w:bottom w:val="single" w:sz="8" w:space="0" w:color="AEAEAE"/>
              <w:right w:val="single" w:sz="8" w:space="0" w:color="E0E0E0"/>
            </w:tcBorders>
            <w:shd w:val="clear" w:color="auto" w:fill="FFFFFF"/>
          </w:tcPr>
          <w:p w14:paraId="6A26830C"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27E52A1"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2334D138"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2.5</w:t>
            </w:r>
          </w:p>
        </w:tc>
        <w:tc>
          <w:tcPr>
            <w:tcW w:w="1475" w:type="dxa"/>
            <w:tcBorders>
              <w:top w:val="single" w:sz="8" w:space="0" w:color="AEAEAE"/>
              <w:left w:val="single" w:sz="8" w:space="0" w:color="E0E0E0"/>
              <w:bottom w:val="single" w:sz="8" w:space="0" w:color="AEAEAE"/>
              <w:right w:val="nil"/>
            </w:tcBorders>
            <w:shd w:val="clear" w:color="auto" w:fill="FFFFFF"/>
          </w:tcPr>
          <w:p w14:paraId="3C4B05F2"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5.5</w:t>
            </w:r>
          </w:p>
        </w:tc>
      </w:tr>
      <w:tr w:rsidR="0007618F" w:rsidRPr="0007618F" w14:paraId="2DBD7377" w14:textId="77777777">
        <w:trPr>
          <w:cantSplit/>
        </w:trPr>
        <w:tc>
          <w:tcPr>
            <w:tcW w:w="737" w:type="dxa"/>
            <w:vMerge/>
            <w:tcBorders>
              <w:top w:val="single" w:sz="8" w:space="0" w:color="152935"/>
              <w:left w:val="nil"/>
              <w:bottom w:val="single" w:sz="8" w:space="0" w:color="152935"/>
              <w:right w:val="nil"/>
            </w:tcBorders>
            <w:shd w:val="clear" w:color="auto" w:fill="E0E0E0"/>
          </w:tcPr>
          <w:p w14:paraId="3818941E"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21F716BF"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35</w:t>
            </w:r>
          </w:p>
        </w:tc>
        <w:tc>
          <w:tcPr>
            <w:tcW w:w="1168" w:type="dxa"/>
            <w:tcBorders>
              <w:top w:val="single" w:sz="8" w:space="0" w:color="AEAEAE"/>
              <w:left w:val="nil"/>
              <w:bottom w:val="single" w:sz="8" w:space="0" w:color="AEAEAE"/>
              <w:right w:val="single" w:sz="8" w:space="0" w:color="E0E0E0"/>
            </w:tcBorders>
            <w:shd w:val="clear" w:color="auto" w:fill="FFFFFF"/>
          </w:tcPr>
          <w:p w14:paraId="1F305AAE"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D138F05"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2626313"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475" w:type="dxa"/>
            <w:tcBorders>
              <w:top w:val="single" w:sz="8" w:space="0" w:color="AEAEAE"/>
              <w:left w:val="single" w:sz="8" w:space="0" w:color="E0E0E0"/>
              <w:bottom w:val="single" w:sz="8" w:space="0" w:color="AEAEAE"/>
              <w:right w:val="nil"/>
            </w:tcBorders>
            <w:shd w:val="clear" w:color="auto" w:fill="FFFFFF"/>
          </w:tcPr>
          <w:p w14:paraId="637F827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6.0</w:t>
            </w:r>
          </w:p>
        </w:tc>
      </w:tr>
      <w:tr w:rsidR="0007618F" w:rsidRPr="0007618F" w14:paraId="5F7476DA" w14:textId="77777777">
        <w:trPr>
          <w:cantSplit/>
        </w:trPr>
        <w:tc>
          <w:tcPr>
            <w:tcW w:w="737" w:type="dxa"/>
            <w:vMerge/>
            <w:tcBorders>
              <w:top w:val="single" w:sz="8" w:space="0" w:color="152935"/>
              <w:left w:val="nil"/>
              <w:bottom w:val="single" w:sz="8" w:space="0" w:color="152935"/>
              <w:right w:val="nil"/>
            </w:tcBorders>
            <w:shd w:val="clear" w:color="auto" w:fill="E0E0E0"/>
          </w:tcPr>
          <w:p w14:paraId="58035A58"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13ADD211"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36</w:t>
            </w:r>
          </w:p>
        </w:tc>
        <w:tc>
          <w:tcPr>
            <w:tcW w:w="1168" w:type="dxa"/>
            <w:tcBorders>
              <w:top w:val="single" w:sz="8" w:space="0" w:color="AEAEAE"/>
              <w:left w:val="nil"/>
              <w:bottom w:val="single" w:sz="8" w:space="0" w:color="AEAEAE"/>
              <w:right w:val="single" w:sz="8" w:space="0" w:color="E0E0E0"/>
            </w:tcBorders>
            <w:shd w:val="clear" w:color="auto" w:fill="FFFFFF"/>
          </w:tcPr>
          <w:p w14:paraId="0E607F77"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706AEEE"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671AADD"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2.0</w:t>
            </w:r>
          </w:p>
        </w:tc>
        <w:tc>
          <w:tcPr>
            <w:tcW w:w="1475" w:type="dxa"/>
            <w:tcBorders>
              <w:top w:val="single" w:sz="8" w:space="0" w:color="AEAEAE"/>
              <w:left w:val="single" w:sz="8" w:space="0" w:color="E0E0E0"/>
              <w:bottom w:val="single" w:sz="8" w:space="0" w:color="AEAEAE"/>
              <w:right w:val="nil"/>
            </w:tcBorders>
            <w:shd w:val="clear" w:color="auto" w:fill="FFFFFF"/>
          </w:tcPr>
          <w:p w14:paraId="11B4C84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8.0</w:t>
            </w:r>
          </w:p>
        </w:tc>
      </w:tr>
      <w:tr w:rsidR="0007618F" w:rsidRPr="0007618F" w14:paraId="1F747A57" w14:textId="77777777">
        <w:trPr>
          <w:cantSplit/>
        </w:trPr>
        <w:tc>
          <w:tcPr>
            <w:tcW w:w="737" w:type="dxa"/>
            <w:vMerge/>
            <w:tcBorders>
              <w:top w:val="single" w:sz="8" w:space="0" w:color="152935"/>
              <w:left w:val="nil"/>
              <w:bottom w:val="single" w:sz="8" w:space="0" w:color="152935"/>
              <w:right w:val="nil"/>
            </w:tcBorders>
            <w:shd w:val="clear" w:color="auto" w:fill="E0E0E0"/>
          </w:tcPr>
          <w:p w14:paraId="12007D56"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37D5148C"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39</w:t>
            </w:r>
          </w:p>
        </w:tc>
        <w:tc>
          <w:tcPr>
            <w:tcW w:w="1168" w:type="dxa"/>
            <w:tcBorders>
              <w:top w:val="single" w:sz="8" w:space="0" w:color="AEAEAE"/>
              <w:left w:val="nil"/>
              <w:bottom w:val="single" w:sz="8" w:space="0" w:color="AEAEAE"/>
              <w:right w:val="single" w:sz="8" w:space="0" w:color="E0E0E0"/>
            </w:tcBorders>
            <w:shd w:val="clear" w:color="auto" w:fill="FFFFFF"/>
          </w:tcPr>
          <w:p w14:paraId="04822391"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F9B29F3"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6.5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EA51290"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6.5</w:t>
            </w:r>
          </w:p>
        </w:tc>
        <w:tc>
          <w:tcPr>
            <w:tcW w:w="1475" w:type="dxa"/>
            <w:tcBorders>
              <w:top w:val="single" w:sz="8" w:space="0" w:color="AEAEAE"/>
              <w:left w:val="single" w:sz="8" w:space="0" w:color="E0E0E0"/>
              <w:bottom w:val="single" w:sz="8" w:space="0" w:color="AEAEAE"/>
              <w:right w:val="nil"/>
            </w:tcBorders>
            <w:shd w:val="clear" w:color="auto" w:fill="FFFFFF"/>
          </w:tcPr>
          <w:p w14:paraId="2DC5FC80"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14.5</w:t>
            </w:r>
          </w:p>
        </w:tc>
      </w:tr>
      <w:tr w:rsidR="0007618F" w:rsidRPr="0007618F" w14:paraId="7957383B" w14:textId="77777777">
        <w:trPr>
          <w:cantSplit/>
        </w:trPr>
        <w:tc>
          <w:tcPr>
            <w:tcW w:w="737" w:type="dxa"/>
            <w:vMerge/>
            <w:tcBorders>
              <w:top w:val="single" w:sz="8" w:space="0" w:color="152935"/>
              <w:left w:val="nil"/>
              <w:bottom w:val="single" w:sz="8" w:space="0" w:color="152935"/>
              <w:right w:val="nil"/>
            </w:tcBorders>
            <w:shd w:val="clear" w:color="auto" w:fill="E0E0E0"/>
          </w:tcPr>
          <w:p w14:paraId="52862C27"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0058B820"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40</w:t>
            </w:r>
          </w:p>
        </w:tc>
        <w:tc>
          <w:tcPr>
            <w:tcW w:w="1168" w:type="dxa"/>
            <w:tcBorders>
              <w:top w:val="single" w:sz="8" w:space="0" w:color="AEAEAE"/>
              <w:left w:val="nil"/>
              <w:bottom w:val="single" w:sz="8" w:space="0" w:color="AEAEAE"/>
              <w:right w:val="single" w:sz="8" w:space="0" w:color="E0E0E0"/>
            </w:tcBorders>
            <w:shd w:val="clear" w:color="auto" w:fill="FFFFFF"/>
          </w:tcPr>
          <w:p w14:paraId="669C62F0"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88C7DB0"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0BE8B66"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w:t>
            </w:r>
          </w:p>
        </w:tc>
        <w:tc>
          <w:tcPr>
            <w:tcW w:w="1475" w:type="dxa"/>
            <w:tcBorders>
              <w:top w:val="single" w:sz="8" w:space="0" w:color="AEAEAE"/>
              <w:left w:val="single" w:sz="8" w:space="0" w:color="E0E0E0"/>
              <w:bottom w:val="single" w:sz="8" w:space="0" w:color="AEAEAE"/>
              <w:right w:val="nil"/>
            </w:tcBorders>
            <w:shd w:val="clear" w:color="auto" w:fill="FFFFFF"/>
          </w:tcPr>
          <w:p w14:paraId="08F6A651"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15.5</w:t>
            </w:r>
          </w:p>
        </w:tc>
      </w:tr>
      <w:tr w:rsidR="0007618F" w:rsidRPr="0007618F" w14:paraId="4AC5C384" w14:textId="77777777">
        <w:trPr>
          <w:cantSplit/>
        </w:trPr>
        <w:tc>
          <w:tcPr>
            <w:tcW w:w="737" w:type="dxa"/>
            <w:vMerge/>
            <w:tcBorders>
              <w:top w:val="single" w:sz="8" w:space="0" w:color="152935"/>
              <w:left w:val="nil"/>
              <w:bottom w:val="single" w:sz="8" w:space="0" w:color="152935"/>
              <w:right w:val="nil"/>
            </w:tcBorders>
            <w:shd w:val="clear" w:color="auto" w:fill="E0E0E0"/>
          </w:tcPr>
          <w:p w14:paraId="2215223A"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1FCEC90A"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42</w:t>
            </w:r>
          </w:p>
        </w:tc>
        <w:tc>
          <w:tcPr>
            <w:tcW w:w="1168" w:type="dxa"/>
            <w:tcBorders>
              <w:top w:val="single" w:sz="8" w:space="0" w:color="AEAEAE"/>
              <w:left w:val="nil"/>
              <w:bottom w:val="single" w:sz="8" w:space="0" w:color="AEAEAE"/>
              <w:right w:val="single" w:sz="8" w:space="0" w:color="E0E0E0"/>
            </w:tcBorders>
            <w:shd w:val="clear" w:color="auto" w:fill="FFFFFF"/>
          </w:tcPr>
          <w:p w14:paraId="5B03406D"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6CB6D7E"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6.0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53430B8"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6.0</w:t>
            </w:r>
          </w:p>
        </w:tc>
        <w:tc>
          <w:tcPr>
            <w:tcW w:w="1475" w:type="dxa"/>
            <w:tcBorders>
              <w:top w:val="single" w:sz="8" w:space="0" w:color="AEAEAE"/>
              <w:left w:val="single" w:sz="8" w:space="0" w:color="E0E0E0"/>
              <w:bottom w:val="single" w:sz="8" w:space="0" w:color="AEAEAE"/>
              <w:right w:val="nil"/>
            </w:tcBorders>
            <w:shd w:val="clear" w:color="auto" w:fill="FFFFFF"/>
          </w:tcPr>
          <w:p w14:paraId="1E3DFAA8"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21.5</w:t>
            </w:r>
          </w:p>
        </w:tc>
      </w:tr>
      <w:tr w:rsidR="0007618F" w:rsidRPr="0007618F" w14:paraId="08398EE4" w14:textId="77777777">
        <w:trPr>
          <w:cantSplit/>
        </w:trPr>
        <w:tc>
          <w:tcPr>
            <w:tcW w:w="737" w:type="dxa"/>
            <w:vMerge/>
            <w:tcBorders>
              <w:top w:val="single" w:sz="8" w:space="0" w:color="152935"/>
              <w:left w:val="nil"/>
              <w:bottom w:val="single" w:sz="8" w:space="0" w:color="152935"/>
              <w:right w:val="nil"/>
            </w:tcBorders>
            <w:shd w:val="clear" w:color="auto" w:fill="E0E0E0"/>
          </w:tcPr>
          <w:p w14:paraId="1FEA798B"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01459421"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44</w:t>
            </w:r>
          </w:p>
        </w:tc>
        <w:tc>
          <w:tcPr>
            <w:tcW w:w="1168" w:type="dxa"/>
            <w:tcBorders>
              <w:top w:val="single" w:sz="8" w:space="0" w:color="AEAEAE"/>
              <w:left w:val="nil"/>
              <w:bottom w:val="single" w:sz="8" w:space="0" w:color="AEAEAE"/>
              <w:right w:val="single" w:sz="8" w:space="0" w:color="E0E0E0"/>
            </w:tcBorders>
            <w:shd w:val="clear" w:color="auto" w:fill="FFFFFF"/>
          </w:tcPr>
          <w:p w14:paraId="6550662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86C5198"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E830E95"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5.5</w:t>
            </w:r>
          </w:p>
        </w:tc>
        <w:tc>
          <w:tcPr>
            <w:tcW w:w="1475" w:type="dxa"/>
            <w:tcBorders>
              <w:top w:val="single" w:sz="8" w:space="0" w:color="AEAEAE"/>
              <w:left w:val="single" w:sz="8" w:space="0" w:color="E0E0E0"/>
              <w:bottom w:val="single" w:sz="8" w:space="0" w:color="AEAEAE"/>
              <w:right w:val="nil"/>
            </w:tcBorders>
            <w:shd w:val="clear" w:color="auto" w:fill="FFFFFF"/>
          </w:tcPr>
          <w:p w14:paraId="14D34638"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27.0</w:t>
            </w:r>
          </w:p>
        </w:tc>
      </w:tr>
      <w:tr w:rsidR="0007618F" w:rsidRPr="0007618F" w14:paraId="4C5F9133" w14:textId="77777777">
        <w:trPr>
          <w:cantSplit/>
        </w:trPr>
        <w:tc>
          <w:tcPr>
            <w:tcW w:w="737" w:type="dxa"/>
            <w:vMerge/>
            <w:tcBorders>
              <w:top w:val="single" w:sz="8" w:space="0" w:color="152935"/>
              <w:left w:val="nil"/>
              <w:bottom w:val="single" w:sz="8" w:space="0" w:color="152935"/>
              <w:right w:val="nil"/>
            </w:tcBorders>
            <w:shd w:val="clear" w:color="auto" w:fill="E0E0E0"/>
          </w:tcPr>
          <w:p w14:paraId="232B6B51"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53C0B587"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45</w:t>
            </w:r>
          </w:p>
        </w:tc>
        <w:tc>
          <w:tcPr>
            <w:tcW w:w="1168" w:type="dxa"/>
            <w:tcBorders>
              <w:top w:val="single" w:sz="8" w:space="0" w:color="AEAEAE"/>
              <w:left w:val="nil"/>
              <w:bottom w:val="single" w:sz="8" w:space="0" w:color="AEAEAE"/>
              <w:right w:val="single" w:sz="8" w:space="0" w:color="E0E0E0"/>
            </w:tcBorders>
            <w:shd w:val="clear" w:color="auto" w:fill="FFFFFF"/>
          </w:tcPr>
          <w:p w14:paraId="2300D13D"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167D8C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37F4B019"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475" w:type="dxa"/>
            <w:tcBorders>
              <w:top w:val="single" w:sz="8" w:space="0" w:color="AEAEAE"/>
              <w:left w:val="single" w:sz="8" w:space="0" w:color="E0E0E0"/>
              <w:bottom w:val="single" w:sz="8" w:space="0" w:color="AEAEAE"/>
              <w:right w:val="nil"/>
            </w:tcBorders>
            <w:shd w:val="clear" w:color="auto" w:fill="FFFFFF"/>
          </w:tcPr>
          <w:p w14:paraId="41148C85"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27.5</w:t>
            </w:r>
          </w:p>
        </w:tc>
      </w:tr>
      <w:tr w:rsidR="0007618F" w:rsidRPr="0007618F" w14:paraId="4B7FEB13" w14:textId="77777777">
        <w:trPr>
          <w:cantSplit/>
        </w:trPr>
        <w:tc>
          <w:tcPr>
            <w:tcW w:w="737" w:type="dxa"/>
            <w:vMerge/>
            <w:tcBorders>
              <w:top w:val="single" w:sz="8" w:space="0" w:color="152935"/>
              <w:left w:val="nil"/>
              <w:bottom w:val="single" w:sz="8" w:space="0" w:color="152935"/>
              <w:right w:val="nil"/>
            </w:tcBorders>
            <w:shd w:val="clear" w:color="auto" w:fill="E0E0E0"/>
          </w:tcPr>
          <w:p w14:paraId="095224ED"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2F5F51F2"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46</w:t>
            </w:r>
          </w:p>
        </w:tc>
        <w:tc>
          <w:tcPr>
            <w:tcW w:w="1168" w:type="dxa"/>
            <w:tcBorders>
              <w:top w:val="single" w:sz="8" w:space="0" w:color="AEAEAE"/>
              <w:left w:val="nil"/>
              <w:bottom w:val="single" w:sz="8" w:space="0" w:color="AEAEAE"/>
              <w:right w:val="single" w:sz="8" w:space="0" w:color="E0E0E0"/>
            </w:tcBorders>
            <w:shd w:val="clear" w:color="auto" w:fill="FFFFFF"/>
          </w:tcPr>
          <w:p w14:paraId="76D76D14"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1809300"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7C942ED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475" w:type="dxa"/>
            <w:tcBorders>
              <w:top w:val="single" w:sz="8" w:space="0" w:color="AEAEAE"/>
              <w:left w:val="single" w:sz="8" w:space="0" w:color="E0E0E0"/>
              <w:bottom w:val="single" w:sz="8" w:space="0" w:color="AEAEAE"/>
              <w:right w:val="nil"/>
            </w:tcBorders>
            <w:shd w:val="clear" w:color="auto" w:fill="FFFFFF"/>
          </w:tcPr>
          <w:p w14:paraId="5BD668D0"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28.0</w:t>
            </w:r>
          </w:p>
        </w:tc>
      </w:tr>
      <w:tr w:rsidR="0007618F" w:rsidRPr="0007618F" w14:paraId="4A940D25" w14:textId="77777777">
        <w:trPr>
          <w:cantSplit/>
        </w:trPr>
        <w:tc>
          <w:tcPr>
            <w:tcW w:w="737" w:type="dxa"/>
            <w:vMerge/>
            <w:tcBorders>
              <w:top w:val="single" w:sz="8" w:space="0" w:color="152935"/>
              <w:left w:val="nil"/>
              <w:bottom w:val="single" w:sz="8" w:space="0" w:color="152935"/>
              <w:right w:val="nil"/>
            </w:tcBorders>
            <w:shd w:val="clear" w:color="auto" w:fill="E0E0E0"/>
          </w:tcPr>
          <w:p w14:paraId="056A06E1"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4F96AA72"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47</w:t>
            </w:r>
          </w:p>
        </w:tc>
        <w:tc>
          <w:tcPr>
            <w:tcW w:w="1168" w:type="dxa"/>
            <w:tcBorders>
              <w:top w:val="single" w:sz="8" w:space="0" w:color="AEAEAE"/>
              <w:left w:val="nil"/>
              <w:bottom w:val="single" w:sz="8" w:space="0" w:color="AEAEAE"/>
              <w:right w:val="single" w:sz="8" w:space="0" w:color="E0E0E0"/>
            </w:tcBorders>
            <w:shd w:val="clear" w:color="auto" w:fill="FFFFFF"/>
          </w:tcPr>
          <w:p w14:paraId="6215C6E8"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87C96E8"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EB6404F"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5.5</w:t>
            </w:r>
          </w:p>
        </w:tc>
        <w:tc>
          <w:tcPr>
            <w:tcW w:w="1475" w:type="dxa"/>
            <w:tcBorders>
              <w:top w:val="single" w:sz="8" w:space="0" w:color="AEAEAE"/>
              <w:left w:val="single" w:sz="8" w:space="0" w:color="E0E0E0"/>
              <w:bottom w:val="single" w:sz="8" w:space="0" w:color="AEAEAE"/>
              <w:right w:val="nil"/>
            </w:tcBorders>
            <w:shd w:val="clear" w:color="auto" w:fill="FFFFFF"/>
          </w:tcPr>
          <w:p w14:paraId="10CE049F"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33.5</w:t>
            </w:r>
          </w:p>
        </w:tc>
      </w:tr>
      <w:tr w:rsidR="0007618F" w:rsidRPr="0007618F" w14:paraId="764DC0C1" w14:textId="77777777">
        <w:trPr>
          <w:cantSplit/>
        </w:trPr>
        <w:tc>
          <w:tcPr>
            <w:tcW w:w="737" w:type="dxa"/>
            <w:vMerge/>
            <w:tcBorders>
              <w:top w:val="single" w:sz="8" w:space="0" w:color="152935"/>
              <w:left w:val="nil"/>
              <w:bottom w:val="single" w:sz="8" w:space="0" w:color="152935"/>
              <w:right w:val="nil"/>
            </w:tcBorders>
            <w:shd w:val="clear" w:color="auto" w:fill="E0E0E0"/>
          </w:tcPr>
          <w:p w14:paraId="2CC925ED"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3BC0B4A3"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48</w:t>
            </w:r>
          </w:p>
        </w:tc>
        <w:tc>
          <w:tcPr>
            <w:tcW w:w="1168" w:type="dxa"/>
            <w:tcBorders>
              <w:top w:val="single" w:sz="8" w:space="0" w:color="AEAEAE"/>
              <w:left w:val="nil"/>
              <w:bottom w:val="single" w:sz="8" w:space="0" w:color="AEAEAE"/>
              <w:right w:val="single" w:sz="8" w:space="0" w:color="E0E0E0"/>
            </w:tcBorders>
            <w:shd w:val="clear" w:color="auto" w:fill="FFFFFF"/>
          </w:tcPr>
          <w:p w14:paraId="6ADEAC40"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B8307AF"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CCACF44"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w:t>
            </w:r>
          </w:p>
        </w:tc>
        <w:tc>
          <w:tcPr>
            <w:tcW w:w="1475" w:type="dxa"/>
            <w:tcBorders>
              <w:top w:val="single" w:sz="8" w:space="0" w:color="AEAEAE"/>
              <w:left w:val="single" w:sz="8" w:space="0" w:color="E0E0E0"/>
              <w:bottom w:val="single" w:sz="8" w:space="0" w:color="AEAEAE"/>
              <w:right w:val="nil"/>
            </w:tcBorders>
            <w:shd w:val="clear" w:color="auto" w:fill="FFFFFF"/>
          </w:tcPr>
          <w:p w14:paraId="3B7E45EF"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34.5</w:t>
            </w:r>
          </w:p>
        </w:tc>
      </w:tr>
      <w:tr w:rsidR="0007618F" w:rsidRPr="0007618F" w14:paraId="1B307D03" w14:textId="77777777">
        <w:trPr>
          <w:cantSplit/>
        </w:trPr>
        <w:tc>
          <w:tcPr>
            <w:tcW w:w="737" w:type="dxa"/>
            <w:vMerge/>
            <w:tcBorders>
              <w:top w:val="single" w:sz="8" w:space="0" w:color="152935"/>
              <w:left w:val="nil"/>
              <w:bottom w:val="single" w:sz="8" w:space="0" w:color="152935"/>
              <w:right w:val="nil"/>
            </w:tcBorders>
            <w:shd w:val="clear" w:color="auto" w:fill="E0E0E0"/>
          </w:tcPr>
          <w:p w14:paraId="1FE8B1A3"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3CF38811"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49</w:t>
            </w:r>
          </w:p>
        </w:tc>
        <w:tc>
          <w:tcPr>
            <w:tcW w:w="1168" w:type="dxa"/>
            <w:tcBorders>
              <w:top w:val="single" w:sz="8" w:space="0" w:color="AEAEAE"/>
              <w:left w:val="nil"/>
              <w:bottom w:val="single" w:sz="8" w:space="0" w:color="AEAEAE"/>
              <w:right w:val="single" w:sz="8" w:space="0" w:color="E0E0E0"/>
            </w:tcBorders>
            <w:shd w:val="clear" w:color="auto" w:fill="FFFFFF"/>
          </w:tcPr>
          <w:p w14:paraId="65B7C373"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5D1F35C"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7271EF6E"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w:t>
            </w:r>
          </w:p>
        </w:tc>
        <w:tc>
          <w:tcPr>
            <w:tcW w:w="1475" w:type="dxa"/>
            <w:tcBorders>
              <w:top w:val="single" w:sz="8" w:space="0" w:color="AEAEAE"/>
              <w:left w:val="single" w:sz="8" w:space="0" w:color="E0E0E0"/>
              <w:bottom w:val="single" w:sz="8" w:space="0" w:color="AEAEAE"/>
              <w:right w:val="nil"/>
            </w:tcBorders>
            <w:shd w:val="clear" w:color="auto" w:fill="FFFFFF"/>
          </w:tcPr>
          <w:p w14:paraId="17FB3517"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35.5</w:t>
            </w:r>
          </w:p>
        </w:tc>
      </w:tr>
      <w:tr w:rsidR="0007618F" w:rsidRPr="0007618F" w14:paraId="5644491E" w14:textId="77777777">
        <w:trPr>
          <w:cantSplit/>
        </w:trPr>
        <w:tc>
          <w:tcPr>
            <w:tcW w:w="737" w:type="dxa"/>
            <w:vMerge/>
            <w:tcBorders>
              <w:top w:val="single" w:sz="8" w:space="0" w:color="152935"/>
              <w:left w:val="nil"/>
              <w:bottom w:val="single" w:sz="8" w:space="0" w:color="152935"/>
              <w:right w:val="nil"/>
            </w:tcBorders>
            <w:shd w:val="clear" w:color="auto" w:fill="E0E0E0"/>
          </w:tcPr>
          <w:p w14:paraId="2E38A4C6"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4E15FABF"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50</w:t>
            </w:r>
          </w:p>
        </w:tc>
        <w:tc>
          <w:tcPr>
            <w:tcW w:w="1168" w:type="dxa"/>
            <w:tcBorders>
              <w:top w:val="single" w:sz="8" w:space="0" w:color="AEAEAE"/>
              <w:left w:val="nil"/>
              <w:bottom w:val="single" w:sz="8" w:space="0" w:color="AEAEAE"/>
              <w:right w:val="single" w:sz="8" w:space="0" w:color="E0E0E0"/>
            </w:tcBorders>
            <w:shd w:val="clear" w:color="auto" w:fill="FFFFFF"/>
          </w:tcPr>
          <w:p w14:paraId="3C4161C8"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350FAD1"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4B2F081"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10.5</w:t>
            </w:r>
          </w:p>
        </w:tc>
        <w:tc>
          <w:tcPr>
            <w:tcW w:w="1475" w:type="dxa"/>
            <w:tcBorders>
              <w:top w:val="single" w:sz="8" w:space="0" w:color="AEAEAE"/>
              <w:left w:val="single" w:sz="8" w:space="0" w:color="E0E0E0"/>
              <w:bottom w:val="single" w:sz="8" w:space="0" w:color="AEAEAE"/>
              <w:right w:val="nil"/>
            </w:tcBorders>
            <w:shd w:val="clear" w:color="auto" w:fill="FFFFFF"/>
          </w:tcPr>
          <w:p w14:paraId="1FC150C5"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46.0</w:t>
            </w:r>
          </w:p>
        </w:tc>
      </w:tr>
      <w:tr w:rsidR="0007618F" w:rsidRPr="0007618F" w14:paraId="13A43D3C" w14:textId="77777777">
        <w:trPr>
          <w:cantSplit/>
        </w:trPr>
        <w:tc>
          <w:tcPr>
            <w:tcW w:w="737" w:type="dxa"/>
            <w:vMerge/>
            <w:tcBorders>
              <w:top w:val="single" w:sz="8" w:space="0" w:color="152935"/>
              <w:left w:val="nil"/>
              <w:bottom w:val="single" w:sz="8" w:space="0" w:color="152935"/>
              <w:right w:val="nil"/>
            </w:tcBorders>
            <w:shd w:val="clear" w:color="auto" w:fill="E0E0E0"/>
          </w:tcPr>
          <w:p w14:paraId="14B5DC8B"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1FDA6F67"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51</w:t>
            </w:r>
          </w:p>
        </w:tc>
        <w:tc>
          <w:tcPr>
            <w:tcW w:w="1168" w:type="dxa"/>
            <w:tcBorders>
              <w:top w:val="single" w:sz="8" w:space="0" w:color="AEAEAE"/>
              <w:left w:val="nil"/>
              <w:bottom w:val="single" w:sz="8" w:space="0" w:color="AEAEAE"/>
              <w:right w:val="single" w:sz="8" w:space="0" w:color="E0E0E0"/>
            </w:tcBorders>
            <w:shd w:val="clear" w:color="auto" w:fill="FFFFFF"/>
          </w:tcPr>
          <w:p w14:paraId="19F09105"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CF8350C"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917EB19"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w:t>
            </w:r>
          </w:p>
        </w:tc>
        <w:tc>
          <w:tcPr>
            <w:tcW w:w="1475" w:type="dxa"/>
            <w:tcBorders>
              <w:top w:val="single" w:sz="8" w:space="0" w:color="AEAEAE"/>
              <w:left w:val="single" w:sz="8" w:space="0" w:color="E0E0E0"/>
              <w:bottom w:val="single" w:sz="8" w:space="0" w:color="AEAEAE"/>
              <w:right w:val="nil"/>
            </w:tcBorders>
            <w:shd w:val="clear" w:color="auto" w:fill="FFFFFF"/>
          </w:tcPr>
          <w:p w14:paraId="45A2DA79"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47.0</w:t>
            </w:r>
          </w:p>
        </w:tc>
      </w:tr>
      <w:tr w:rsidR="0007618F" w:rsidRPr="0007618F" w14:paraId="076D7332" w14:textId="77777777">
        <w:trPr>
          <w:cantSplit/>
        </w:trPr>
        <w:tc>
          <w:tcPr>
            <w:tcW w:w="737" w:type="dxa"/>
            <w:vMerge/>
            <w:tcBorders>
              <w:top w:val="single" w:sz="8" w:space="0" w:color="152935"/>
              <w:left w:val="nil"/>
              <w:bottom w:val="single" w:sz="8" w:space="0" w:color="152935"/>
              <w:right w:val="nil"/>
            </w:tcBorders>
            <w:shd w:val="clear" w:color="auto" w:fill="E0E0E0"/>
          </w:tcPr>
          <w:p w14:paraId="1ECDE224"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5B695385"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53</w:t>
            </w:r>
          </w:p>
        </w:tc>
        <w:tc>
          <w:tcPr>
            <w:tcW w:w="1168" w:type="dxa"/>
            <w:tcBorders>
              <w:top w:val="single" w:sz="8" w:space="0" w:color="AEAEAE"/>
              <w:left w:val="nil"/>
              <w:bottom w:val="single" w:sz="8" w:space="0" w:color="AEAEAE"/>
              <w:right w:val="single" w:sz="8" w:space="0" w:color="E0E0E0"/>
            </w:tcBorders>
            <w:shd w:val="clear" w:color="auto" w:fill="FFFFFF"/>
          </w:tcPr>
          <w:p w14:paraId="72B60A5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CB81442"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7.5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CEE01A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7.5</w:t>
            </w:r>
          </w:p>
        </w:tc>
        <w:tc>
          <w:tcPr>
            <w:tcW w:w="1475" w:type="dxa"/>
            <w:tcBorders>
              <w:top w:val="single" w:sz="8" w:space="0" w:color="AEAEAE"/>
              <w:left w:val="single" w:sz="8" w:space="0" w:color="E0E0E0"/>
              <w:bottom w:val="single" w:sz="8" w:space="0" w:color="AEAEAE"/>
              <w:right w:val="nil"/>
            </w:tcBorders>
            <w:shd w:val="clear" w:color="auto" w:fill="FFFFFF"/>
          </w:tcPr>
          <w:p w14:paraId="61C2C0DB"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54.5</w:t>
            </w:r>
          </w:p>
        </w:tc>
      </w:tr>
      <w:tr w:rsidR="0007618F" w:rsidRPr="0007618F" w14:paraId="416CB6C7" w14:textId="77777777">
        <w:trPr>
          <w:cantSplit/>
        </w:trPr>
        <w:tc>
          <w:tcPr>
            <w:tcW w:w="737" w:type="dxa"/>
            <w:vMerge/>
            <w:tcBorders>
              <w:top w:val="single" w:sz="8" w:space="0" w:color="152935"/>
              <w:left w:val="nil"/>
              <w:bottom w:val="single" w:sz="8" w:space="0" w:color="152935"/>
              <w:right w:val="nil"/>
            </w:tcBorders>
            <w:shd w:val="clear" w:color="auto" w:fill="E0E0E0"/>
          </w:tcPr>
          <w:p w14:paraId="0CE8EC48"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5EBD3296"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54</w:t>
            </w:r>
          </w:p>
        </w:tc>
        <w:tc>
          <w:tcPr>
            <w:tcW w:w="1168" w:type="dxa"/>
            <w:tcBorders>
              <w:top w:val="single" w:sz="8" w:space="0" w:color="AEAEAE"/>
              <w:left w:val="nil"/>
              <w:bottom w:val="single" w:sz="8" w:space="0" w:color="AEAEAE"/>
              <w:right w:val="single" w:sz="8" w:space="0" w:color="E0E0E0"/>
            </w:tcBorders>
            <w:shd w:val="clear" w:color="auto" w:fill="FFFFFF"/>
          </w:tcPr>
          <w:p w14:paraId="1B4A99AF"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7F68559"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76678B4"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1.5</w:t>
            </w:r>
          </w:p>
        </w:tc>
        <w:tc>
          <w:tcPr>
            <w:tcW w:w="1475" w:type="dxa"/>
            <w:tcBorders>
              <w:top w:val="single" w:sz="8" w:space="0" w:color="AEAEAE"/>
              <w:left w:val="single" w:sz="8" w:space="0" w:color="E0E0E0"/>
              <w:bottom w:val="single" w:sz="8" w:space="0" w:color="AEAEAE"/>
              <w:right w:val="nil"/>
            </w:tcBorders>
            <w:shd w:val="clear" w:color="auto" w:fill="FFFFFF"/>
          </w:tcPr>
          <w:p w14:paraId="61317545"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56.0</w:t>
            </w:r>
          </w:p>
        </w:tc>
      </w:tr>
      <w:tr w:rsidR="0007618F" w:rsidRPr="0007618F" w14:paraId="624073C3" w14:textId="77777777">
        <w:trPr>
          <w:cantSplit/>
        </w:trPr>
        <w:tc>
          <w:tcPr>
            <w:tcW w:w="737" w:type="dxa"/>
            <w:vMerge/>
            <w:tcBorders>
              <w:top w:val="single" w:sz="8" w:space="0" w:color="152935"/>
              <w:left w:val="nil"/>
              <w:bottom w:val="single" w:sz="8" w:space="0" w:color="152935"/>
              <w:right w:val="nil"/>
            </w:tcBorders>
            <w:shd w:val="clear" w:color="auto" w:fill="E0E0E0"/>
          </w:tcPr>
          <w:p w14:paraId="02ACBA8D"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377D66ED"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55</w:t>
            </w:r>
          </w:p>
        </w:tc>
        <w:tc>
          <w:tcPr>
            <w:tcW w:w="1168" w:type="dxa"/>
            <w:tcBorders>
              <w:top w:val="single" w:sz="8" w:space="0" w:color="AEAEAE"/>
              <w:left w:val="nil"/>
              <w:bottom w:val="single" w:sz="8" w:space="0" w:color="AEAEAE"/>
              <w:right w:val="single" w:sz="8" w:space="0" w:color="E0E0E0"/>
            </w:tcBorders>
            <w:shd w:val="clear" w:color="auto" w:fill="FFFFFF"/>
          </w:tcPr>
          <w:p w14:paraId="60E25250"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57CAB17"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9.0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7ABC7E00"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9.0</w:t>
            </w:r>
          </w:p>
        </w:tc>
        <w:tc>
          <w:tcPr>
            <w:tcW w:w="1475" w:type="dxa"/>
            <w:tcBorders>
              <w:top w:val="single" w:sz="8" w:space="0" w:color="AEAEAE"/>
              <w:left w:val="single" w:sz="8" w:space="0" w:color="E0E0E0"/>
              <w:bottom w:val="single" w:sz="8" w:space="0" w:color="AEAEAE"/>
              <w:right w:val="nil"/>
            </w:tcBorders>
            <w:shd w:val="clear" w:color="auto" w:fill="FFFFFF"/>
          </w:tcPr>
          <w:p w14:paraId="2C3AAE60"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65.0</w:t>
            </w:r>
          </w:p>
        </w:tc>
      </w:tr>
      <w:tr w:rsidR="0007618F" w:rsidRPr="0007618F" w14:paraId="11FB8458" w14:textId="77777777">
        <w:trPr>
          <w:cantSplit/>
        </w:trPr>
        <w:tc>
          <w:tcPr>
            <w:tcW w:w="737" w:type="dxa"/>
            <w:vMerge/>
            <w:tcBorders>
              <w:top w:val="single" w:sz="8" w:space="0" w:color="152935"/>
              <w:left w:val="nil"/>
              <w:bottom w:val="single" w:sz="8" w:space="0" w:color="152935"/>
              <w:right w:val="nil"/>
            </w:tcBorders>
            <w:shd w:val="clear" w:color="auto" w:fill="E0E0E0"/>
          </w:tcPr>
          <w:p w14:paraId="5DA5E657"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40828407"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56</w:t>
            </w:r>
          </w:p>
        </w:tc>
        <w:tc>
          <w:tcPr>
            <w:tcW w:w="1168" w:type="dxa"/>
            <w:tcBorders>
              <w:top w:val="single" w:sz="8" w:space="0" w:color="AEAEAE"/>
              <w:left w:val="nil"/>
              <w:bottom w:val="single" w:sz="8" w:space="0" w:color="AEAEAE"/>
              <w:right w:val="single" w:sz="8" w:space="0" w:color="E0E0E0"/>
            </w:tcBorders>
            <w:shd w:val="clear" w:color="auto" w:fill="FFFFFF"/>
          </w:tcPr>
          <w:p w14:paraId="6A0FD403"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C455E43"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0C3E351E"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w:t>
            </w:r>
          </w:p>
        </w:tc>
        <w:tc>
          <w:tcPr>
            <w:tcW w:w="1475" w:type="dxa"/>
            <w:tcBorders>
              <w:top w:val="single" w:sz="8" w:space="0" w:color="AEAEAE"/>
              <w:left w:val="single" w:sz="8" w:space="0" w:color="E0E0E0"/>
              <w:bottom w:val="single" w:sz="8" w:space="0" w:color="AEAEAE"/>
              <w:right w:val="nil"/>
            </w:tcBorders>
            <w:shd w:val="clear" w:color="auto" w:fill="FFFFFF"/>
          </w:tcPr>
          <w:p w14:paraId="49886E47"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66.0</w:t>
            </w:r>
          </w:p>
        </w:tc>
      </w:tr>
      <w:tr w:rsidR="0007618F" w:rsidRPr="0007618F" w14:paraId="11E7498D" w14:textId="77777777">
        <w:trPr>
          <w:cantSplit/>
        </w:trPr>
        <w:tc>
          <w:tcPr>
            <w:tcW w:w="737" w:type="dxa"/>
            <w:vMerge/>
            <w:tcBorders>
              <w:top w:val="single" w:sz="8" w:space="0" w:color="152935"/>
              <w:left w:val="nil"/>
              <w:bottom w:val="single" w:sz="8" w:space="0" w:color="152935"/>
              <w:right w:val="nil"/>
            </w:tcBorders>
            <w:shd w:val="clear" w:color="auto" w:fill="E0E0E0"/>
          </w:tcPr>
          <w:p w14:paraId="7910E2AE"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17D52EB1"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57</w:t>
            </w:r>
          </w:p>
        </w:tc>
        <w:tc>
          <w:tcPr>
            <w:tcW w:w="1168" w:type="dxa"/>
            <w:tcBorders>
              <w:top w:val="single" w:sz="8" w:space="0" w:color="AEAEAE"/>
              <w:left w:val="nil"/>
              <w:bottom w:val="single" w:sz="8" w:space="0" w:color="AEAEAE"/>
              <w:right w:val="single" w:sz="8" w:space="0" w:color="E0E0E0"/>
            </w:tcBorders>
            <w:shd w:val="clear" w:color="auto" w:fill="FFFFFF"/>
          </w:tcPr>
          <w:p w14:paraId="686CEAFB"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57F7F3E"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7741421D"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475" w:type="dxa"/>
            <w:tcBorders>
              <w:top w:val="single" w:sz="8" w:space="0" w:color="AEAEAE"/>
              <w:left w:val="single" w:sz="8" w:space="0" w:color="E0E0E0"/>
              <w:bottom w:val="single" w:sz="8" w:space="0" w:color="AEAEAE"/>
              <w:right w:val="nil"/>
            </w:tcBorders>
            <w:shd w:val="clear" w:color="auto" w:fill="FFFFFF"/>
          </w:tcPr>
          <w:p w14:paraId="1D925583"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66.5</w:t>
            </w:r>
          </w:p>
        </w:tc>
      </w:tr>
      <w:tr w:rsidR="0007618F" w:rsidRPr="0007618F" w14:paraId="2FA3532D" w14:textId="77777777">
        <w:trPr>
          <w:cantSplit/>
        </w:trPr>
        <w:tc>
          <w:tcPr>
            <w:tcW w:w="737" w:type="dxa"/>
            <w:vMerge/>
            <w:tcBorders>
              <w:top w:val="single" w:sz="8" w:space="0" w:color="152935"/>
              <w:left w:val="nil"/>
              <w:bottom w:val="single" w:sz="8" w:space="0" w:color="152935"/>
              <w:right w:val="nil"/>
            </w:tcBorders>
            <w:shd w:val="clear" w:color="auto" w:fill="E0E0E0"/>
          </w:tcPr>
          <w:p w14:paraId="70FD5A38"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427B18CB"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58</w:t>
            </w:r>
          </w:p>
        </w:tc>
        <w:tc>
          <w:tcPr>
            <w:tcW w:w="1168" w:type="dxa"/>
            <w:tcBorders>
              <w:top w:val="single" w:sz="8" w:space="0" w:color="AEAEAE"/>
              <w:left w:val="nil"/>
              <w:bottom w:val="single" w:sz="8" w:space="0" w:color="AEAEAE"/>
              <w:right w:val="single" w:sz="8" w:space="0" w:color="E0E0E0"/>
            </w:tcBorders>
            <w:shd w:val="clear" w:color="auto" w:fill="FFFFFF"/>
          </w:tcPr>
          <w:p w14:paraId="077306BB"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2D5E562"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9.5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2CDDC4F"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9.5</w:t>
            </w:r>
          </w:p>
        </w:tc>
        <w:tc>
          <w:tcPr>
            <w:tcW w:w="1475" w:type="dxa"/>
            <w:tcBorders>
              <w:top w:val="single" w:sz="8" w:space="0" w:color="AEAEAE"/>
              <w:left w:val="single" w:sz="8" w:space="0" w:color="E0E0E0"/>
              <w:bottom w:val="single" w:sz="8" w:space="0" w:color="AEAEAE"/>
              <w:right w:val="nil"/>
            </w:tcBorders>
            <w:shd w:val="clear" w:color="auto" w:fill="FFFFFF"/>
          </w:tcPr>
          <w:p w14:paraId="6E899844"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76.0</w:t>
            </w:r>
          </w:p>
        </w:tc>
      </w:tr>
      <w:tr w:rsidR="0007618F" w:rsidRPr="0007618F" w14:paraId="1B9710AD" w14:textId="77777777">
        <w:trPr>
          <w:cantSplit/>
        </w:trPr>
        <w:tc>
          <w:tcPr>
            <w:tcW w:w="737" w:type="dxa"/>
            <w:vMerge/>
            <w:tcBorders>
              <w:top w:val="single" w:sz="8" w:space="0" w:color="152935"/>
              <w:left w:val="nil"/>
              <w:bottom w:val="single" w:sz="8" w:space="0" w:color="152935"/>
              <w:right w:val="nil"/>
            </w:tcBorders>
            <w:shd w:val="clear" w:color="auto" w:fill="E0E0E0"/>
          </w:tcPr>
          <w:p w14:paraId="27BAC389"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42EC1E9C"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59</w:t>
            </w:r>
          </w:p>
        </w:tc>
        <w:tc>
          <w:tcPr>
            <w:tcW w:w="1168" w:type="dxa"/>
            <w:tcBorders>
              <w:top w:val="single" w:sz="8" w:space="0" w:color="AEAEAE"/>
              <w:left w:val="nil"/>
              <w:bottom w:val="single" w:sz="8" w:space="0" w:color="AEAEAE"/>
              <w:right w:val="single" w:sz="8" w:space="0" w:color="E0E0E0"/>
            </w:tcBorders>
            <w:shd w:val="clear" w:color="auto" w:fill="FFFFFF"/>
          </w:tcPr>
          <w:p w14:paraId="775F1737"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60AA34D"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31278070"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475" w:type="dxa"/>
            <w:tcBorders>
              <w:top w:val="single" w:sz="8" w:space="0" w:color="AEAEAE"/>
              <w:left w:val="single" w:sz="8" w:space="0" w:color="E0E0E0"/>
              <w:bottom w:val="single" w:sz="8" w:space="0" w:color="AEAEAE"/>
              <w:right w:val="nil"/>
            </w:tcBorders>
            <w:shd w:val="clear" w:color="auto" w:fill="FFFFFF"/>
          </w:tcPr>
          <w:p w14:paraId="53771CC2"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76.5</w:t>
            </w:r>
          </w:p>
        </w:tc>
      </w:tr>
      <w:tr w:rsidR="0007618F" w:rsidRPr="0007618F" w14:paraId="655DAEC8" w14:textId="77777777">
        <w:trPr>
          <w:cantSplit/>
        </w:trPr>
        <w:tc>
          <w:tcPr>
            <w:tcW w:w="737" w:type="dxa"/>
            <w:vMerge/>
            <w:tcBorders>
              <w:top w:val="single" w:sz="8" w:space="0" w:color="152935"/>
              <w:left w:val="nil"/>
              <w:bottom w:val="single" w:sz="8" w:space="0" w:color="152935"/>
              <w:right w:val="nil"/>
            </w:tcBorders>
            <w:shd w:val="clear" w:color="auto" w:fill="E0E0E0"/>
          </w:tcPr>
          <w:p w14:paraId="0D677A4B"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55CB409F"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61</w:t>
            </w:r>
          </w:p>
        </w:tc>
        <w:tc>
          <w:tcPr>
            <w:tcW w:w="1168" w:type="dxa"/>
            <w:tcBorders>
              <w:top w:val="single" w:sz="8" w:space="0" w:color="AEAEAE"/>
              <w:left w:val="nil"/>
              <w:bottom w:val="single" w:sz="8" w:space="0" w:color="AEAEAE"/>
              <w:right w:val="single" w:sz="8" w:space="0" w:color="E0E0E0"/>
            </w:tcBorders>
            <w:shd w:val="clear" w:color="auto" w:fill="FFFFFF"/>
          </w:tcPr>
          <w:p w14:paraId="717B087F"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801F031"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7.0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D684B9D"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7.0</w:t>
            </w:r>
          </w:p>
        </w:tc>
        <w:tc>
          <w:tcPr>
            <w:tcW w:w="1475" w:type="dxa"/>
            <w:tcBorders>
              <w:top w:val="single" w:sz="8" w:space="0" w:color="AEAEAE"/>
              <w:left w:val="single" w:sz="8" w:space="0" w:color="E0E0E0"/>
              <w:bottom w:val="single" w:sz="8" w:space="0" w:color="AEAEAE"/>
              <w:right w:val="nil"/>
            </w:tcBorders>
            <w:shd w:val="clear" w:color="auto" w:fill="FFFFFF"/>
          </w:tcPr>
          <w:p w14:paraId="45298846"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83.5</w:t>
            </w:r>
          </w:p>
        </w:tc>
      </w:tr>
      <w:tr w:rsidR="0007618F" w:rsidRPr="0007618F" w14:paraId="46AE8DFC" w14:textId="77777777">
        <w:trPr>
          <w:cantSplit/>
        </w:trPr>
        <w:tc>
          <w:tcPr>
            <w:tcW w:w="737" w:type="dxa"/>
            <w:vMerge/>
            <w:tcBorders>
              <w:top w:val="single" w:sz="8" w:space="0" w:color="152935"/>
              <w:left w:val="nil"/>
              <w:bottom w:val="single" w:sz="8" w:space="0" w:color="152935"/>
              <w:right w:val="nil"/>
            </w:tcBorders>
            <w:shd w:val="clear" w:color="auto" w:fill="E0E0E0"/>
          </w:tcPr>
          <w:p w14:paraId="56072830"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6B9DAB1A"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63</w:t>
            </w:r>
          </w:p>
        </w:tc>
        <w:tc>
          <w:tcPr>
            <w:tcW w:w="1168" w:type="dxa"/>
            <w:tcBorders>
              <w:top w:val="single" w:sz="8" w:space="0" w:color="AEAEAE"/>
              <w:left w:val="nil"/>
              <w:bottom w:val="single" w:sz="8" w:space="0" w:color="AEAEAE"/>
              <w:right w:val="single" w:sz="8" w:space="0" w:color="E0E0E0"/>
            </w:tcBorders>
            <w:shd w:val="clear" w:color="auto" w:fill="FFFFFF"/>
          </w:tcPr>
          <w:p w14:paraId="1AB9F357"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AB923D9"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6.0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BA13477"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6.0</w:t>
            </w:r>
          </w:p>
        </w:tc>
        <w:tc>
          <w:tcPr>
            <w:tcW w:w="1475" w:type="dxa"/>
            <w:tcBorders>
              <w:top w:val="single" w:sz="8" w:space="0" w:color="AEAEAE"/>
              <w:left w:val="single" w:sz="8" w:space="0" w:color="E0E0E0"/>
              <w:bottom w:val="single" w:sz="8" w:space="0" w:color="AEAEAE"/>
              <w:right w:val="nil"/>
            </w:tcBorders>
            <w:shd w:val="clear" w:color="auto" w:fill="FFFFFF"/>
          </w:tcPr>
          <w:p w14:paraId="5266A401"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89.5</w:t>
            </w:r>
          </w:p>
        </w:tc>
      </w:tr>
      <w:tr w:rsidR="0007618F" w:rsidRPr="0007618F" w14:paraId="1DEC3100" w14:textId="77777777">
        <w:trPr>
          <w:cantSplit/>
        </w:trPr>
        <w:tc>
          <w:tcPr>
            <w:tcW w:w="737" w:type="dxa"/>
            <w:vMerge/>
            <w:tcBorders>
              <w:top w:val="single" w:sz="8" w:space="0" w:color="152935"/>
              <w:left w:val="nil"/>
              <w:bottom w:val="single" w:sz="8" w:space="0" w:color="152935"/>
              <w:right w:val="nil"/>
            </w:tcBorders>
            <w:shd w:val="clear" w:color="auto" w:fill="E0E0E0"/>
          </w:tcPr>
          <w:p w14:paraId="3189CB4C"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0E48F8C8"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64</w:t>
            </w:r>
          </w:p>
        </w:tc>
        <w:tc>
          <w:tcPr>
            <w:tcW w:w="1168" w:type="dxa"/>
            <w:tcBorders>
              <w:top w:val="single" w:sz="8" w:space="0" w:color="AEAEAE"/>
              <w:left w:val="nil"/>
              <w:bottom w:val="single" w:sz="8" w:space="0" w:color="AEAEAE"/>
              <w:right w:val="single" w:sz="8" w:space="0" w:color="E0E0E0"/>
            </w:tcBorders>
            <w:shd w:val="clear" w:color="auto" w:fill="FFFFFF"/>
          </w:tcPr>
          <w:p w14:paraId="207CBFC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CD66586"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7801A7E8"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475" w:type="dxa"/>
            <w:tcBorders>
              <w:top w:val="single" w:sz="8" w:space="0" w:color="AEAEAE"/>
              <w:left w:val="single" w:sz="8" w:space="0" w:color="E0E0E0"/>
              <w:bottom w:val="single" w:sz="8" w:space="0" w:color="AEAEAE"/>
              <w:right w:val="nil"/>
            </w:tcBorders>
            <w:shd w:val="clear" w:color="auto" w:fill="FFFFFF"/>
          </w:tcPr>
          <w:p w14:paraId="72937493"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90.0</w:t>
            </w:r>
          </w:p>
        </w:tc>
      </w:tr>
      <w:tr w:rsidR="0007618F" w:rsidRPr="0007618F" w14:paraId="67C1F8BD" w14:textId="77777777">
        <w:trPr>
          <w:cantSplit/>
        </w:trPr>
        <w:tc>
          <w:tcPr>
            <w:tcW w:w="737" w:type="dxa"/>
            <w:vMerge/>
            <w:tcBorders>
              <w:top w:val="single" w:sz="8" w:space="0" w:color="152935"/>
              <w:left w:val="nil"/>
              <w:bottom w:val="single" w:sz="8" w:space="0" w:color="152935"/>
              <w:right w:val="nil"/>
            </w:tcBorders>
            <w:shd w:val="clear" w:color="auto" w:fill="E0E0E0"/>
          </w:tcPr>
          <w:p w14:paraId="0920A1BF"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43E9E092"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65</w:t>
            </w:r>
          </w:p>
        </w:tc>
        <w:tc>
          <w:tcPr>
            <w:tcW w:w="1168" w:type="dxa"/>
            <w:tcBorders>
              <w:top w:val="single" w:sz="8" w:space="0" w:color="AEAEAE"/>
              <w:left w:val="nil"/>
              <w:bottom w:val="single" w:sz="8" w:space="0" w:color="AEAEAE"/>
              <w:right w:val="single" w:sz="8" w:space="0" w:color="E0E0E0"/>
            </w:tcBorders>
            <w:shd w:val="clear" w:color="auto" w:fill="FFFFFF"/>
          </w:tcPr>
          <w:p w14:paraId="7E59261D"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D182803"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2C3D022"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475" w:type="dxa"/>
            <w:tcBorders>
              <w:top w:val="single" w:sz="8" w:space="0" w:color="AEAEAE"/>
              <w:left w:val="single" w:sz="8" w:space="0" w:color="E0E0E0"/>
              <w:bottom w:val="single" w:sz="8" w:space="0" w:color="AEAEAE"/>
              <w:right w:val="nil"/>
            </w:tcBorders>
            <w:shd w:val="clear" w:color="auto" w:fill="FFFFFF"/>
          </w:tcPr>
          <w:p w14:paraId="0D14886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90.5</w:t>
            </w:r>
          </w:p>
        </w:tc>
      </w:tr>
      <w:tr w:rsidR="0007618F" w:rsidRPr="0007618F" w14:paraId="0DF17E77" w14:textId="77777777">
        <w:trPr>
          <w:cantSplit/>
        </w:trPr>
        <w:tc>
          <w:tcPr>
            <w:tcW w:w="737" w:type="dxa"/>
            <w:vMerge/>
            <w:tcBorders>
              <w:top w:val="single" w:sz="8" w:space="0" w:color="152935"/>
              <w:left w:val="nil"/>
              <w:bottom w:val="single" w:sz="8" w:space="0" w:color="152935"/>
              <w:right w:val="nil"/>
            </w:tcBorders>
            <w:shd w:val="clear" w:color="auto" w:fill="E0E0E0"/>
          </w:tcPr>
          <w:p w14:paraId="17704746"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496B0F63"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66</w:t>
            </w:r>
          </w:p>
        </w:tc>
        <w:tc>
          <w:tcPr>
            <w:tcW w:w="1168" w:type="dxa"/>
            <w:tcBorders>
              <w:top w:val="single" w:sz="8" w:space="0" w:color="AEAEAE"/>
              <w:left w:val="nil"/>
              <w:bottom w:val="single" w:sz="8" w:space="0" w:color="AEAEAE"/>
              <w:right w:val="single" w:sz="8" w:space="0" w:color="E0E0E0"/>
            </w:tcBorders>
            <w:shd w:val="clear" w:color="auto" w:fill="FFFFFF"/>
          </w:tcPr>
          <w:p w14:paraId="2B3A2354"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06A299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4.5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33CADBD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4.5</w:t>
            </w:r>
          </w:p>
        </w:tc>
        <w:tc>
          <w:tcPr>
            <w:tcW w:w="1475" w:type="dxa"/>
            <w:tcBorders>
              <w:top w:val="single" w:sz="8" w:space="0" w:color="AEAEAE"/>
              <w:left w:val="single" w:sz="8" w:space="0" w:color="E0E0E0"/>
              <w:bottom w:val="single" w:sz="8" w:space="0" w:color="AEAEAE"/>
              <w:right w:val="nil"/>
            </w:tcBorders>
            <w:shd w:val="clear" w:color="auto" w:fill="FFFFFF"/>
          </w:tcPr>
          <w:p w14:paraId="08610B0C"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95.0</w:t>
            </w:r>
          </w:p>
        </w:tc>
      </w:tr>
      <w:tr w:rsidR="0007618F" w:rsidRPr="0007618F" w14:paraId="3E953E58" w14:textId="77777777">
        <w:trPr>
          <w:cantSplit/>
        </w:trPr>
        <w:tc>
          <w:tcPr>
            <w:tcW w:w="737" w:type="dxa"/>
            <w:vMerge/>
            <w:tcBorders>
              <w:top w:val="single" w:sz="8" w:space="0" w:color="152935"/>
              <w:left w:val="nil"/>
              <w:bottom w:val="single" w:sz="8" w:space="0" w:color="152935"/>
              <w:right w:val="nil"/>
            </w:tcBorders>
            <w:shd w:val="clear" w:color="auto" w:fill="E0E0E0"/>
          </w:tcPr>
          <w:p w14:paraId="048D4A11"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3B5F0F72"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67</w:t>
            </w:r>
          </w:p>
        </w:tc>
        <w:tc>
          <w:tcPr>
            <w:tcW w:w="1168" w:type="dxa"/>
            <w:tcBorders>
              <w:top w:val="single" w:sz="8" w:space="0" w:color="AEAEAE"/>
              <w:left w:val="nil"/>
              <w:bottom w:val="single" w:sz="8" w:space="0" w:color="AEAEAE"/>
              <w:right w:val="single" w:sz="8" w:space="0" w:color="E0E0E0"/>
            </w:tcBorders>
            <w:shd w:val="clear" w:color="auto" w:fill="FFFFFF"/>
          </w:tcPr>
          <w:p w14:paraId="48E054C4"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120C090"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0883A97"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475" w:type="dxa"/>
            <w:tcBorders>
              <w:top w:val="single" w:sz="8" w:space="0" w:color="AEAEAE"/>
              <w:left w:val="single" w:sz="8" w:space="0" w:color="E0E0E0"/>
              <w:bottom w:val="single" w:sz="8" w:space="0" w:color="AEAEAE"/>
              <w:right w:val="nil"/>
            </w:tcBorders>
            <w:shd w:val="clear" w:color="auto" w:fill="FFFFFF"/>
          </w:tcPr>
          <w:p w14:paraId="453C8A5F"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95.5</w:t>
            </w:r>
          </w:p>
        </w:tc>
      </w:tr>
      <w:tr w:rsidR="0007618F" w:rsidRPr="0007618F" w14:paraId="1B1B53E1" w14:textId="77777777">
        <w:trPr>
          <w:cantSplit/>
        </w:trPr>
        <w:tc>
          <w:tcPr>
            <w:tcW w:w="737" w:type="dxa"/>
            <w:vMerge/>
            <w:tcBorders>
              <w:top w:val="single" w:sz="8" w:space="0" w:color="152935"/>
              <w:left w:val="nil"/>
              <w:bottom w:val="single" w:sz="8" w:space="0" w:color="152935"/>
              <w:right w:val="nil"/>
            </w:tcBorders>
            <w:shd w:val="clear" w:color="auto" w:fill="E0E0E0"/>
          </w:tcPr>
          <w:p w14:paraId="7E859C05"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66BF54CA"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69</w:t>
            </w:r>
          </w:p>
        </w:tc>
        <w:tc>
          <w:tcPr>
            <w:tcW w:w="1168" w:type="dxa"/>
            <w:tcBorders>
              <w:top w:val="single" w:sz="8" w:space="0" w:color="AEAEAE"/>
              <w:left w:val="nil"/>
              <w:bottom w:val="single" w:sz="8" w:space="0" w:color="AEAEAE"/>
              <w:right w:val="single" w:sz="8" w:space="0" w:color="E0E0E0"/>
            </w:tcBorders>
            <w:shd w:val="clear" w:color="auto" w:fill="FFFFFF"/>
          </w:tcPr>
          <w:p w14:paraId="5524B5A7"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C59B390"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3.0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84A8ABC"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3.0</w:t>
            </w:r>
          </w:p>
        </w:tc>
        <w:tc>
          <w:tcPr>
            <w:tcW w:w="1475" w:type="dxa"/>
            <w:tcBorders>
              <w:top w:val="single" w:sz="8" w:space="0" w:color="AEAEAE"/>
              <w:left w:val="single" w:sz="8" w:space="0" w:color="E0E0E0"/>
              <w:bottom w:val="single" w:sz="8" w:space="0" w:color="AEAEAE"/>
              <w:right w:val="nil"/>
            </w:tcBorders>
            <w:shd w:val="clear" w:color="auto" w:fill="FFFFFF"/>
          </w:tcPr>
          <w:p w14:paraId="7EB905A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98.5</w:t>
            </w:r>
          </w:p>
        </w:tc>
      </w:tr>
      <w:tr w:rsidR="0007618F" w:rsidRPr="0007618F" w14:paraId="2F464DFF" w14:textId="77777777">
        <w:trPr>
          <w:cantSplit/>
        </w:trPr>
        <w:tc>
          <w:tcPr>
            <w:tcW w:w="737" w:type="dxa"/>
            <w:vMerge/>
            <w:tcBorders>
              <w:top w:val="single" w:sz="8" w:space="0" w:color="152935"/>
              <w:left w:val="nil"/>
              <w:bottom w:val="single" w:sz="8" w:space="0" w:color="152935"/>
              <w:right w:val="nil"/>
            </w:tcBorders>
            <w:shd w:val="clear" w:color="auto" w:fill="E0E0E0"/>
          </w:tcPr>
          <w:p w14:paraId="026DA1CE"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42E4FEC1"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72</w:t>
            </w:r>
          </w:p>
        </w:tc>
        <w:tc>
          <w:tcPr>
            <w:tcW w:w="1168" w:type="dxa"/>
            <w:tcBorders>
              <w:top w:val="single" w:sz="8" w:space="0" w:color="AEAEAE"/>
              <w:left w:val="nil"/>
              <w:bottom w:val="single" w:sz="8" w:space="0" w:color="AEAEAE"/>
              <w:right w:val="single" w:sz="8" w:space="0" w:color="E0E0E0"/>
            </w:tcBorders>
            <w:shd w:val="clear" w:color="auto" w:fill="FFFFFF"/>
          </w:tcPr>
          <w:p w14:paraId="660DFE51"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1E24FD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221E43A6"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w:t>
            </w:r>
          </w:p>
        </w:tc>
        <w:tc>
          <w:tcPr>
            <w:tcW w:w="1475" w:type="dxa"/>
            <w:tcBorders>
              <w:top w:val="single" w:sz="8" w:space="0" w:color="AEAEAE"/>
              <w:left w:val="single" w:sz="8" w:space="0" w:color="E0E0E0"/>
              <w:bottom w:val="single" w:sz="8" w:space="0" w:color="AEAEAE"/>
              <w:right w:val="nil"/>
            </w:tcBorders>
            <w:shd w:val="clear" w:color="auto" w:fill="FFFFFF"/>
          </w:tcPr>
          <w:p w14:paraId="7E160EE4"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99.5</w:t>
            </w:r>
          </w:p>
        </w:tc>
      </w:tr>
      <w:tr w:rsidR="0007618F" w:rsidRPr="0007618F" w14:paraId="6E5CD6C2" w14:textId="77777777">
        <w:trPr>
          <w:cantSplit/>
        </w:trPr>
        <w:tc>
          <w:tcPr>
            <w:tcW w:w="737" w:type="dxa"/>
            <w:vMerge/>
            <w:tcBorders>
              <w:top w:val="single" w:sz="8" w:space="0" w:color="152935"/>
              <w:left w:val="nil"/>
              <w:bottom w:val="single" w:sz="8" w:space="0" w:color="152935"/>
              <w:right w:val="nil"/>
            </w:tcBorders>
            <w:shd w:val="clear" w:color="auto" w:fill="E0E0E0"/>
          </w:tcPr>
          <w:p w14:paraId="372AEB35"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048E133E"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74</w:t>
            </w:r>
          </w:p>
        </w:tc>
        <w:tc>
          <w:tcPr>
            <w:tcW w:w="1168" w:type="dxa"/>
            <w:tcBorders>
              <w:top w:val="single" w:sz="8" w:space="0" w:color="AEAEAE"/>
              <w:left w:val="nil"/>
              <w:bottom w:val="single" w:sz="8" w:space="0" w:color="AEAEAE"/>
              <w:right w:val="single" w:sz="8" w:space="0" w:color="E0E0E0"/>
            </w:tcBorders>
            <w:shd w:val="clear" w:color="auto" w:fill="FFFFFF"/>
          </w:tcPr>
          <w:p w14:paraId="5984F3D5"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C8B2910"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1B34039"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475" w:type="dxa"/>
            <w:tcBorders>
              <w:top w:val="single" w:sz="8" w:space="0" w:color="AEAEAE"/>
              <w:left w:val="single" w:sz="8" w:space="0" w:color="E0E0E0"/>
              <w:bottom w:val="single" w:sz="8" w:space="0" w:color="AEAEAE"/>
              <w:right w:val="nil"/>
            </w:tcBorders>
            <w:shd w:val="clear" w:color="auto" w:fill="FFFFFF"/>
          </w:tcPr>
          <w:p w14:paraId="34B3BCC0"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100.0</w:t>
            </w:r>
          </w:p>
        </w:tc>
      </w:tr>
      <w:tr w:rsidR="0007618F" w:rsidRPr="0007618F" w14:paraId="125E288B" w14:textId="77777777">
        <w:trPr>
          <w:cantSplit/>
        </w:trPr>
        <w:tc>
          <w:tcPr>
            <w:tcW w:w="737" w:type="dxa"/>
            <w:vMerge/>
            <w:tcBorders>
              <w:top w:val="single" w:sz="8" w:space="0" w:color="152935"/>
              <w:left w:val="nil"/>
              <w:bottom w:val="single" w:sz="8" w:space="0" w:color="152935"/>
              <w:right w:val="nil"/>
            </w:tcBorders>
            <w:shd w:val="clear" w:color="auto" w:fill="E0E0E0"/>
          </w:tcPr>
          <w:p w14:paraId="7AA7B57A"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152935"/>
              <w:right w:val="nil"/>
            </w:tcBorders>
            <w:shd w:val="clear" w:color="auto" w:fill="E0E0E0"/>
          </w:tcPr>
          <w:p w14:paraId="0EEA03D5"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42A1B541"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0B36544"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0D40B5B3"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06875F42" w14:textId="77777777" w:rsidR="0007618F" w:rsidRPr="0007618F" w:rsidRDefault="0007618F" w:rsidP="007B4D6A">
            <w:pPr>
              <w:autoSpaceDE w:val="0"/>
              <w:autoSpaceDN w:val="0"/>
              <w:adjustRightInd w:val="0"/>
              <w:spacing w:after="0"/>
              <w:ind w:left="0"/>
              <w:jc w:val="left"/>
              <w:rPr>
                <w:rFonts w:ascii="Times New Roman" w:hAnsi="Times New Roman" w:cs="Times New Roman"/>
                <w:sz w:val="24"/>
                <w:szCs w:val="24"/>
                <w:lang w:val="en-US"/>
              </w:rPr>
            </w:pPr>
          </w:p>
        </w:tc>
      </w:tr>
    </w:tbl>
    <w:p w14:paraId="49CAED0F" w14:textId="1C9E4A55" w:rsidR="0007618F" w:rsidRPr="0007618F" w:rsidRDefault="006B257E" w:rsidP="007B4D6A">
      <w:pPr>
        <w:autoSpaceDE w:val="0"/>
        <w:autoSpaceDN w:val="0"/>
        <w:adjustRightInd w:val="0"/>
        <w:spacing w:after="0"/>
        <w:ind w:left="0"/>
        <w:jc w:val="left"/>
        <w:rPr>
          <w:rFonts w:ascii="Times New Roman" w:hAnsi="Times New Roman" w:cs="Times New Roman"/>
          <w:sz w:val="24"/>
          <w:szCs w:val="24"/>
          <w:lang w:val="en-US"/>
        </w:rPr>
      </w:pPr>
      <w:r w:rsidRPr="007B4D6A">
        <w:rPr>
          <w:rFonts w:ascii="Times New Roman" w:hAnsi="Times New Roman" w:cs="Times New Roman"/>
          <w:sz w:val="24"/>
          <w:szCs w:val="24"/>
          <w:lang w:val="en-US"/>
        </w:rPr>
        <w:t>The statistics of the video scores attained by the students have been tallied in this statistics table. For example, only one student</w:t>
      </w:r>
      <w:r w:rsidR="001C3996" w:rsidRPr="007B4D6A">
        <w:rPr>
          <w:rFonts w:ascii="Times New Roman" w:hAnsi="Times New Roman" w:cs="Times New Roman"/>
          <w:sz w:val="24"/>
          <w:szCs w:val="24"/>
          <w:lang w:val="en-US"/>
        </w:rPr>
        <w:t xml:space="preserve"> (0.5% 0f the total students)</w:t>
      </w:r>
      <w:r w:rsidRPr="007B4D6A">
        <w:rPr>
          <w:rFonts w:ascii="Times New Roman" w:hAnsi="Times New Roman" w:cs="Times New Roman"/>
          <w:sz w:val="24"/>
          <w:szCs w:val="24"/>
          <w:lang w:val="en-US"/>
        </w:rPr>
        <w:t xml:space="preserve"> scored 26 in the video game while 19 students</w:t>
      </w:r>
      <w:r w:rsidR="001C3996" w:rsidRPr="007B4D6A">
        <w:rPr>
          <w:rFonts w:ascii="Times New Roman" w:hAnsi="Times New Roman" w:cs="Times New Roman"/>
          <w:sz w:val="24"/>
          <w:szCs w:val="24"/>
          <w:lang w:val="en-US"/>
        </w:rPr>
        <w:t xml:space="preserve"> (9.5%)</w:t>
      </w:r>
      <w:r w:rsidRPr="007B4D6A">
        <w:rPr>
          <w:rFonts w:ascii="Times New Roman" w:hAnsi="Times New Roman" w:cs="Times New Roman"/>
          <w:sz w:val="24"/>
          <w:szCs w:val="24"/>
          <w:lang w:val="en-US"/>
        </w:rPr>
        <w:t xml:space="preserve"> scored 58.</w:t>
      </w: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07618F" w:rsidRPr="0007618F" w14:paraId="42C2051B" w14:textId="77777777">
        <w:trPr>
          <w:cantSplit/>
        </w:trPr>
        <w:tc>
          <w:tcPr>
            <w:tcW w:w="6544" w:type="dxa"/>
            <w:gridSpan w:val="6"/>
            <w:tcBorders>
              <w:top w:val="nil"/>
              <w:left w:val="nil"/>
              <w:bottom w:val="nil"/>
              <w:right w:val="nil"/>
            </w:tcBorders>
            <w:shd w:val="clear" w:color="auto" w:fill="FFFFFF"/>
            <w:vAlign w:val="center"/>
          </w:tcPr>
          <w:p w14:paraId="08F53A16" w14:textId="77777777" w:rsidR="0007618F" w:rsidRPr="0007618F" w:rsidRDefault="0007618F" w:rsidP="007B4D6A">
            <w:pPr>
              <w:autoSpaceDE w:val="0"/>
              <w:autoSpaceDN w:val="0"/>
              <w:adjustRightInd w:val="0"/>
              <w:spacing w:after="0"/>
              <w:ind w:left="60" w:right="60"/>
              <w:jc w:val="center"/>
              <w:rPr>
                <w:rFonts w:ascii="Times New Roman" w:hAnsi="Times New Roman" w:cs="Times New Roman"/>
                <w:color w:val="010205"/>
                <w:sz w:val="24"/>
                <w:szCs w:val="24"/>
                <w:lang w:val="en-US"/>
              </w:rPr>
            </w:pPr>
            <w:r w:rsidRPr="0007618F">
              <w:rPr>
                <w:rFonts w:ascii="Times New Roman" w:hAnsi="Times New Roman" w:cs="Times New Roman"/>
                <w:b/>
                <w:bCs/>
                <w:color w:val="010205"/>
                <w:sz w:val="24"/>
                <w:szCs w:val="24"/>
                <w:lang w:val="en-US"/>
              </w:rPr>
              <w:t>puzzle</w:t>
            </w:r>
          </w:p>
        </w:tc>
      </w:tr>
      <w:tr w:rsidR="0007618F" w:rsidRPr="0007618F" w14:paraId="3DF0637B" w14:textId="77777777">
        <w:trPr>
          <w:cantSplit/>
        </w:trPr>
        <w:tc>
          <w:tcPr>
            <w:tcW w:w="1474" w:type="dxa"/>
            <w:gridSpan w:val="2"/>
            <w:tcBorders>
              <w:top w:val="nil"/>
              <w:left w:val="nil"/>
              <w:bottom w:val="single" w:sz="8" w:space="0" w:color="152935"/>
              <w:right w:val="nil"/>
            </w:tcBorders>
            <w:shd w:val="clear" w:color="auto" w:fill="FFFFFF"/>
            <w:vAlign w:val="bottom"/>
          </w:tcPr>
          <w:p w14:paraId="284AAF9B" w14:textId="77777777" w:rsidR="0007618F" w:rsidRPr="0007618F" w:rsidRDefault="0007618F" w:rsidP="007B4D6A">
            <w:pPr>
              <w:autoSpaceDE w:val="0"/>
              <w:autoSpaceDN w:val="0"/>
              <w:adjustRightInd w:val="0"/>
              <w:spacing w:after="0"/>
              <w:ind w:left="0"/>
              <w:jc w:val="left"/>
              <w:rPr>
                <w:rFonts w:ascii="Times New Roman" w:hAnsi="Times New Roman" w:cs="Times New Roman"/>
                <w:sz w:val="24"/>
                <w:szCs w:val="24"/>
                <w:lang w:val="en-US"/>
              </w:rPr>
            </w:pPr>
          </w:p>
        </w:tc>
        <w:tc>
          <w:tcPr>
            <w:tcW w:w="1168" w:type="dxa"/>
            <w:tcBorders>
              <w:top w:val="nil"/>
              <w:left w:val="nil"/>
              <w:bottom w:val="single" w:sz="8" w:space="0" w:color="152935"/>
              <w:right w:val="single" w:sz="8" w:space="0" w:color="E0E0E0"/>
            </w:tcBorders>
            <w:shd w:val="clear" w:color="auto" w:fill="FFFFFF"/>
            <w:vAlign w:val="bottom"/>
          </w:tcPr>
          <w:p w14:paraId="543F9C22" w14:textId="77777777" w:rsidR="0007618F" w:rsidRPr="0007618F" w:rsidRDefault="0007618F"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755A17D" w14:textId="77777777" w:rsidR="0007618F" w:rsidRPr="0007618F" w:rsidRDefault="0007618F"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1B2109C9" w14:textId="77777777" w:rsidR="0007618F" w:rsidRPr="0007618F" w:rsidRDefault="0007618F"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Valid Percent</w:t>
            </w:r>
          </w:p>
        </w:tc>
        <w:tc>
          <w:tcPr>
            <w:tcW w:w="1475" w:type="dxa"/>
            <w:tcBorders>
              <w:top w:val="nil"/>
              <w:left w:val="single" w:sz="8" w:space="0" w:color="E0E0E0"/>
              <w:bottom w:val="single" w:sz="8" w:space="0" w:color="152935"/>
              <w:right w:val="nil"/>
            </w:tcBorders>
            <w:shd w:val="clear" w:color="auto" w:fill="FFFFFF"/>
            <w:vAlign w:val="bottom"/>
          </w:tcPr>
          <w:p w14:paraId="5D812189" w14:textId="77777777" w:rsidR="0007618F" w:rsidRPr="0007618F" w:rsidRDefault="0007618F"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Cumulative Percent</w:t>
            </w:r>
          </w:p>
        </w:tc>
      </w:tr>
      <w:tr w:rsidR="0007618F" w:rsidRPr="0007618F" w14:paraId="74D4FC34" w14:textId="77777777">
        <w:trPr>
          <w:cantSplit/>
        </w:trPr>
        <w:tc>
          <w:tcPr>
            <w:tcW w:w="737" w:type="dxa"/>
            <w:vMerge w:val="restart"/>
            <w:tcBorders>
              <w:top w:val="single" w:sz="8" w:space="0" w:color="152935"/>
              <w:left w:val="nil"/>
              <w:bottom w:val="single" w:sz="8" w:space="0" w:color="152935"/>
              <w:right w:val="nil"/>
            </w:tcBorders>
            <w:shd w:val="clear" w:color="auto" w:fill="E0E0E0"/>
          </w:tcPr>
          <w:p w14:paraId="4A252FF0"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Valid</w:t>
            </w:r>
          </w:p>
        </w:tc>
        <w:tc>
          <w:tcPr>
            <w:tcW w:w="737" w:type="dxa"/>
            <w:tcBorders>
              <w:top w:val="single" w:sz="8" w:space="0" w:color="152935"/>
              <w:left w:val="nil"/>
              <w:bottom w:val="single" w:sz="8" w:space="0" w:color="AEAEAE"/>
              <w:right w:val="nil"/>
            </w:tcBorders>
            <w:shd w:val="clear" w:color="auto" w:fill="E0E0E0"/>
          </w:tcPr>
          <w:p w14:paraId="0FACE441"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26</w:t>
            </w:r>
          </w:p>
        </w:tc>
        <w:tc>
          <w:tcPr>
            <w:tcW w:w="1168" w:type="dxa"/>
            <w:tcBorders>
              <w:top w:val="single" w:sz="8" w:space="0" w:color="152935"/>
              <w:left w:val="nil"/>
              <w:bottom w:val="single" w:sz="8" w:space="0" w:color="AEAEAE"/>
              <w:right w:val="single" w:sz="8" w:space="0" w:color="E0E0E0"/>
            </w:tcBorders>
            <w:shd w:val="clear" w:color="auto" w:fill="FFFFFF"/>
          </w:tcPr>
          <w:p w14:paraId="76BD51D3"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7F8FF0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1.5</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065D1859"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1.5</w:t>
            </w:r>
          </w:p>
        </w:tc>
        <w:tc>
          <w:tcPr>
            <w:tcW w:w="1475" w:type="dxa"/>
            <w:tcBorders>
              <w:top w:val="single" w:sz="8" w:space="0" w:color="152935"/>
              <w:left w:val="single" w:sz="8" w:space="0" w:color="E0E0E0"/>
              <w:bottom w:val="single" w:sz="8" w:space="0" w:color="AEAEAE"/>
              <w:right w:val="nil"/>
            </w:tcBorders>
            <w:shd w:val="clear" w:color="auto" w:fill="FFFFFF"/>
          </w:tcPr>
          <w:p w14:paraId="3C7BCF85"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1.5</w:t>
            </w:r>
          </w:p>
        </w:tc>
      </w:tr>
      <w:tr w:rsidR="0007618F" w:rsidRPr="0007618F" w14:paraId="5EFCA2E4" w14:textId="77777777">
        <w:trPr>
          <w:cantSplit/>
        </w:trPr>
        <w:tc>
          <w:tcPr>
            <w:tcW w:w="737" w:type="dxa"/>
            <w:vMerge/>
            <w:tcBorders>
              <w:top w:val="single" w:sz="8" w:space="0" w:color="152935"/>
              <w:left w:val="nil"/>
              <w:bottom w:val="single" w:sz="8" w:space="0" w:color="152935"/>
              <w:right w:val="nil"/>
            </w:tcBorders>
            <w:shd w:val="clear" w:color="auto" w:fill="E0E0E0"/>
          </w:tcPr>
          <w:p w14:paraId="29DC3D65"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012C11C1"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31</w:t>
            </w:r>
          </w:p>
        </w:tc>
        <w:tc>
          <w:tcPr>
            <w:tcW w:w="1168" w:type="dxa"/>
            <w:tcBorders>
              <w:top w:val="single" w:sz="8" w:space="0" w:color="AEAEAE"/>
              <w:left w:val="nil"/>
              <w:bottom w:val="single" w:sz="8" w:space="0" w:color="AEAEAE"/>
              <w:right w:val="single" w:sz="8" w:space="0" w:color="E0E0E0"/>
            </w:tcBorders>
            <w:shd w:val="clear" w:color="auto" w:fill="FFFFFF"/>
          </w:tcPr>
          <w:p w14:paraId="12B1C639"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90E3985"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4.0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1C18D3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4.0</w:t>
            </w:r>
          </w:p>
        </w:tc>
        <w:tc>
          <w:tcPr>
            <w:tcW w:w="1475" w:type="dxa"/>
            <w:tcBorders>
              <w:top w:val="single" w:sz="8" w:space="0" w:color="AEAEAE"/>
              <w:left w:val="single" w:sz="8" w:space="0" w:color="E0E0E0"/>
              <w:bottom w:val="single" w:sz="8" w:space="0" w:color="AEAEAE"/>
              <w:right w:val="nil"/>
            </w:tcBorders>
            <w:shd w:val="clear" w:color="auto" w:fill="FFFFFF"/>
          </w:tcPr>
          <w:p w14:paraId="3953CD6D"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5.5</w:t>
            </w:r>
          </w:p>
        </w:tc>
      </w:tr>
      <w:tr w:rsidR="0007618F" w:rsidRPr="0007618F" w14:paraId="18B532B1" w14:textId="77777777">
        <w:trPr>
          <w:cantSplit/>
        </w:trPr>
        <w:tc>
          <w:tcPr>
            <w:tcW w:w="737" w:type="dxa"/>
            <w:vMerge/>
            <w:tcBorders>
              <w:top w:val="single" w:sz="8" w:space="0" w:color="152935"/>
              <w:left w:val="nil"/>
              <w:bottom w:val="single" w:sz="8" w:space="0" w:color="152935"/>
              <w:right w:val="nil"/>
            </w:tcBorders>
            <w:shd w:val="clear" w:color="auto" w:fill="E0E0E0"/>
          </w:tcPr>
          <w:p w14:paraId="1D01EBEF"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6DC4E0E6"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32</w:t>
            </w:r>
          </w:p>
        </w:tc>
        <w:tc>
          <w:tcPr>
            <w:tcW w:w="1168" w:type="dxa"/>
            <w:tcBorders>
              <w:top w:val="single" w:sz="8" w:space="0" w:color="AEAEAE"/>
              <w:left w:val="nil"/>
              <w:bottom w:val="single" w:sz="8" w:space="0" w:color="AEAEAE"/>
              <w:right w:val="single" w:sz="8" w:space="0" w:color="E0E0E0"/>
            </w:tcBorders>
            <w:shd w:val="clear" w:color="auto" w:fill="FFFFFF"/>
          </w:tcPr>
          <w:p w14:paraId="34F4D6C9"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FE0A0FB"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78C8D5B"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475" w:type="dxa"/>
            <w:tcBorders>
              <w:top w:val="single" w:sz="8" w:space="0" w:color="AEAEAE"/>
              <w:left w:val="single" w:sz="8" w:space="0" w:color="E0E0E0"/>
              <w:bottom w:val="single" w:sz="8" w:space="0" w:color="AEAEAE"/>
              <w:right w:val="nil"/>
            </w:tcBorders>
            <w:shd w:val="clear" w:color="auto" w:fill="FFFFFF"/>
          </w:tcPr>
          <w:p w14:paraId="4617C389"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6.0</w:t>
            </w:r>
          </w:p>
        </w:tc>
      </w:tr>
      <w:tr w:rsidR="0007618F" w:rsidRPr="0007618F" w14:paraId="7AB14803" w14:textId="77777777">
        <w:trPr>
          <w:cantSplit/>
        </w:trPr>
        <w:tc>
          <w:tcPr>
            <w:tcW w:w="737" w:type="dxa"/>
            <w:vMerge/>
            <w:tcBorders>
              <w:top w:val="single" w:sz="8" w:space="0" w:color="152935"/>
              <w:left w:val="nil"/>
              <w:bottom w:val="single" w:sz="8" w:space="0" w:color="152935"/>
              <w:right w:val="nil"/>
            </w:tcBorders>
            <w:shd w:val="clear" w:color="auto" w:fill="E0E0E0"/>
          </w:tcPr>
          <w:p w14:paraId="7A66748F"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47927DFF"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33</w:t>
            </w:r>
          </w:p>
        </w:tc>
        <w:tc>
          <w:tcPr>
            <w:tcW w:w="1168" w:type="dxa"/>
            <w:tcBorders>
              <w:top w:val="single" w:sz="8" w:space="0" w:color="AEAEAE"/>
              <w:left w:val="nil"/>
              <w:bottom w:val="single" w:sz="8" w:space="0" w:color="AEAEAE"/>
              <w:right w:val="single" w:sz="8" w:space="0" w:color="E0E0E0"/>
            </w:tcBorders>
            <w:shd w:val="clear" w:color="auto" w:fill="FFFFFF"/>
          </w:tcPr>
          <w:p w14:paraId="59F876C7"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BF193A6"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DBA1B99"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475" w:type="dxa"/>
            <w:tcBorders>
              <w:top w:val="single" w:sz="8" w:space="0" w:color="AEAEAE"/>
              <w:left w:val="single" w:sz="8" w:space="0" w:color="E0E0E0"/>
              <w:bottom w:val="single" w:sz="8" w:space="0" w:color="AEAEAE"/>
              <w:right w:val="nil"/>
            </w:tcBorders>
            <w:shd w:val="clear" w:color="auto" w:fill="FFFFFF"/>
          </w:tcPr>
          <w:p w14:paraId="17C1A3B0"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6.5</w:t>
            </w:r>
          </w:p>
        </w:tc>
      </w:tr>
      <w:tr w:rsidR="0007618F" w:rsidRPr="0007618F" w14:paraId="04E9BDBF" w14:textId="77777777">
        <w:trPr>
          <w:cantSplit/>
        </w:trPr>
        <w:tc>
          <w:tcPr>
            <w:tcW w:w="737" w:type="dxa"/>
            <w:vMerge/>
            <w:tcBorders>
              <w:top w:val="single" w:sz="8" w:space="0" w:color="152935"/>
              <w:left w:val="nil"/>
              <w:bottom w:val="single" w:sz="8" w:space="0" w:color="152935"/>
              <w:right w:val="nil"/>
            </w:tcBorders>
            <w:shd w:val="clear" w:color="auto" w:fill="E0E0E0"/>
          </w:tcPr>
          <w:p w14:paraId="7E249A51"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5D40FFBF"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36</w:t>
            </w:r>
          </w:p>
        </w:tc>
        <w:tc>
          <w:tcPr>
            <w:tcW w:w="1168" w:type="dxa"/>
            <w:tcBorders>
              <w:top w:val="single" w:sz="8" w:space="0" w:color="AEAEAE"/>
              <w:left w:val="nil"/>
              <w:bottom w:val="single" w:sz="8" w:space="0" w:color="AEAEAE"/>
              <w:right w:val="single" w:sz="8" w:space="0" w:color="E0E0E0"/>
            </w:tcBorders>
            <w:shd w:val="clear" w:color="auto" w:fill="FFFFFF"/>
          </w:tcPr>
          <w:p w14:paraId="21A03900"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AB77D15"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4.0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0C465E6E"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4.0</w:t>
            </w:r>
          </w:p>
        </w:tc>
        <w:tc>
          <w:tcPr>
            <w:tcW w:w="1475" w:type="dxa"/>
            <w:tcBorders>
              <w:top w:val="single" w:sz="8" w:space="0" w:color="AEAEAE"/>
              <w:left w:val="single" w:sz="8" w:space="0" w:color="E0E0E0"/>
              <w:bottom w:val="single" w:sz="8" w:space="0" w:color="AEAEAE"/>
              <w:right w:val="nil"/>
            </w:tcBorders>
            <w:shd w:val="clear" w:color="auto" w:fill="FFFFFF"/>
          </w:tcPr>
          <w:p w14:paraId="02A16699"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10.5</w:t>
            </w:r>
          </w:p>
        </w:tc>
      </w:tr>
      <w:tr w:rsidR="0007618F" w:rsidRPr="0007618F" w14:paraId="4F09AE9D" w14:textId="77777777">
        <w:trPr>
          <w:cantSplit/>
        </w:trPr>
        <w:tc>
          <w:tcPr>
            <w:tcW w:w="737" w:type="dxa"/>
            <w:vMerge/>
            <w:tcBorders>
              <w:top w:val="single" w:sz="8" w:space="0" w:color="152935"/>
              <w:left w:val="nil"/>
              <w:bottom w:val="single" w:sz="8" w:space="0" w:color="152935"/>
              <w:right w:val="nil"/>
            </w:tcBorders>
            <w:shd w:val="clear" w:color="auto" w:fill="E0E0E0"/>
          </w:tcPr>
          <w:p w14:paraId="16210AC7"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0CA73C38"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37</w:t>
            </w:r>
          </w:p>
        </w:tc>
        <w:tc>
          <w:tcPr>
            <w:tcW w:w="1168" w:type="dxa"/>
            <w:tcBorders>
              <w:top w:val="single" w:sz="8" w:space="0" w:color="AEAEAE"/>
              <w:left w:val="nil"/>
              <w:bottom w:val="single" w:sz="8" w:space="0" w:color="AEAEAE"/>
              <w:right w:val="single" w:sz="8" w:space="0" w:color="E0E0E0"/>
            </w:tcBorders>
            <w:shd w:val="clear" w:color="auto" w:fill="FFFFFF"/>
          </w:tcPr>
          <w:p w14:paraId="06BDE2F6"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DB8B273"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71A2B503"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475" w:type="dxa"/>
            <w:tcBorders>
              <w:top w:val="single" w:sz="8" w:space="0" w:color="AEAEAE"/>
              <w:left w:val="single" w:sz="8" w:space="0" w:color="E0E0E0"/>
              <w:bottom w:val="single" w:sz="8" w:space="0" w:color="AEAEAE"/>
              <w:right w:val="nil"/>
            </w:tcBorders>
            <w:shd w:val="clear" w:color="auto" w:fill="FFFFFF"/>
          </w:tcPr>
          <w:p w14:paraId="0A072456"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11.0</w:t>
            </w:r>
          </w:p>
        </w:tc>
      </w:tr>
      <w:tr w:rsidR="0007618F" w:rsidRPr="0007618F" w14:paraId="52DF8064" w14:textId="77777777">
        <w:trPr>
          <w:cantSplit/>
        </w:trPr>
        <w:tc>
          <w:tcPr>
            <w:tcW w:w="737" w:type="dxa"/>
            <w:vMerge/>
            <w:tcBorders>
              <w:top w:val="single" w:sz="8" w:space="0" w:color="152935"/>
              <w:left w:val="nil"/>
              <w:bottom w:val="single" w:sz="8" w:space="0" w:color="152935"/>
              <w:right w:val="nil"/>
            </w:tcBorders>
            <w:shd w:val="clear" w:color="auto" w:fill="E0E0E0"/>
          </w:tcPr>
          <w:p w14:paraId="417C9FCA"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650AF1A8"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39</w:t>
            </w:r>
          </w:p>
        </w:tc>
        <w:tc>
          <w:tcPr>
            <w:tcW w:w="1168" w:type="dxa"/>
            <w:tcBorders>
              <w:top w:val="single" w:sz="8" w:space="0" w:color="AEAEAE"/>
              <w:left w:val="nil"/>
              <w:bottom w:val="single" w:sz="8" w:space="0" w:color="AEAEAE"/>
              <w:right w:val="single" w:sz="8" w:space="0" w:color="E0E0E0"/>
            </w:tcBorders>
            <w:shd w:val="clear" w:color="auto" w:fill="FFFFFF"/>
          </w:tcPr>
          <w:p w14:paraId="6FE59BBC"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694761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883B890"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475" w:type="dxa"/>
            <w:tcBorders>
              <w:top w:val="single" w:sz="8" w:space="0" w:color="AEAEAE"/>
              <w:left w:val="single" w:sz="8" w:space="0" w:color="E0E0E0"/>
              <w:bottom w:val="single" w:sz="8" w:space="0" w:color="AEAEAE"/>
              <w:right w:val="nil"/>
            </w:tcBorders>
            <w:shd w:val="clear" w:color="auto" w:fill="FFFFFF"/>
          </w:tcPr>
          <w:p w14:paraId="104C1C1F"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11.5</w:t>
            </w:r>
          </w:p>
        </w:tc>
      </w:tr>
      <w:tr w:rsidR="0007618F" w:rsidRPr="0007618F" w14:paraId="422F365F" w14:textId="77777777">
        <w:trPr>
          <w:cantSplit/>
        </w:trPr>
        <w:tc>
          <w:tcPr>
            <w:tcW w:w="737" w:type="dxa"/>
            <w:vMerge/>
            <w:tcBorders>
              <w:top w:val="single" w:sz="8" w:space="0" w:color="152935"/>
              <w:left w:val="nil"/>
              <w:bottom w:val="single" w:sz="8" w:space="0" w:color="152935"/>
              <w:right w:val="nil"/>
            </w:tcBorders>
            <w:shd w:val="clear" w:color="auto" w:fill="E0E0E0"/>
          </w:tcPr>
          <w:p w14:paraId="634D5FD5"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2A62509D"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41</w:t>
            </w:r>
          </w:p>
        </w:tc>
        <w:tc>
          <w:tcPr>
            <w:tcW w:w="1168" w:type="dxa"/>
            <w:tcBorders>
              <w:top w:val="single" w:sz="8" w:space="0" w:color="AEAEAE"/>
              <w:left w:val="nil"/>
              <w:bottom w:val="single" w:sz="8" w:space="0" w:color="AEAEAE"/>
              <w:right w:val="single" w:sz="8" w:space="0" w:color="E0E0E0"/>
            </w:tcBorders>
            <w:shd w:val="clear" w:color="auto" w:fill="FFFFFF"/>
          </w:tcPr>
          <w:p w14:paraId="18BB4F89"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4E6EC98"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9.5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0A0F7B68"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9.5</w:t>
            </w:r>
          </w:p>
        </w:tc>
        <w:tc>
          <w:tcPr>
            <w:tcW w:w="1475" w:type="dxa"/>
            <w:tcBorders>
              <w:top w:val="single" w:sz="8" w:space="0" w:color="AEAEAE"/>
              <w:left w:val="single" w:sz="8" w:space="0" w:color="E0E0E0"/>
              <w:bottom w:val="single" w:sz="8" w:space="0" w:color="AEAEAE"/>
              <w:right w:val="nil"/>
            </w:tcBorders>
            <w:shd w:val="clear" w:color="auto" w:fill="FFFFFF"/>
          </w:tcPr>
          <w:p w14:paraId="0EFE05BF"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21.0</w:t>
            </w:r>
          </w:p>
        </w:tc>
      </w:tr>
      <w:tr w:rsidR="0007618F" w:rsidRPr="0007618F" w14:paraId="137F298B" w14:textId="77777777">
        <w:trPr>
          <w:cantSplit/>
        </w:trPr>
        <w:tc>
          <w:tcPr>
            <w:tcW w:w="737" w:type="dxa"/>
            <w:vMerge/>
            <w:tcBorders>
              <w:top w:val="single" w:sz="8" w:space="0" w:color="152935"/>
              <w:left w:val="nil"/>
              <w:bottom w:val="single" w:sz="8" w:space="0" w:color="152935"/>
              <w:right w:val="nil"/>
            </w:tcBorders>
            <w:shd w:val="clear" w:color="auto" w:fill="E0E0E0"/>
          </w:tcPr>
          <w:p w14:paraId="2845A704"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13250964"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42</w:t>
            </w:r>
          </w:p>
        </w:tc>
        <w:tc>
          <w:tcPr>
            <w:tcW w:w="1168" w:type="dxa"/>
            <w:tcBorders>
              <w:top w:val="single" w:sz="8" w:space="0" w:color="AEAEAE"/>
              <w:left w:val="nil"/>
              <w:bottom w:val="single" w:sz="8" w:space="0" w:color="AEAEAE"/>
              <w:right w:val="single" w:sz="8" w:space="0" w:color="E0E0E0"/>
            </w:tcBorders>
            <w:shd w:val="clear" w:color="auto" w:fill="FFFFFF"/>
          </w:tcPr>
          <w:p w14:paraId="0EE5F901"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78E4D44"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937027F"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475" w:type="dxa"/>
            <w:tcBorders>
              <w:top w:val="single" w:sz="8" w:space="0" w:color="AEAEAE"/>
              <w:left w:val="single" w:sz="8" w:space="0" w:color="E0E0E0"/>
              <w:bottom w:val="single" w:sz="8" w:space="0" w:color="AEAEAE"/>
              <w:right w:val="nil"/>
            </w:tcBorders>
            <w:shd w:val="clear" w:color="auto" w:fill="FFFFFF"/>
          </w:tcPr>
          <w:p w14:paraId="6E677EF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21.5</w:t>
            </w:r>
          </w:p>
        </w:tc>
      </w:tr>
      <w:tr w:rsidR="0007618F" w:rsidRPr="0007618F" w14:paraId="6F5E290B" w14:textId="77777777">
        <w:trPr>
          <w:cantSplit/>
        </w:trPr>
        <w:tc>
          <w:tcPr>
            <w:tcW w:w="737" w:type="dxa"/>
            <w:vMerge/>
            <w:tcBorders>
              <w:top w:val="single" w:sz="8" w:space="0" w:color="152935"/>
              <w:left w:val="nil"/>
              <w:bottom w:val="single" w:sz="8" w:space="0" w:color="152935"/>
              <w:right w:val="nil"/>
            </w:tcBorders>
            <w:shd w:val="clear" w:color="auto" w:fill="E0E0E0"/>
          </w:tcPr>
          <w:p w14:paraId="1069828E"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3AC238E2"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43</w:t>
            </w:r>
          </w:p>
        </w:tc>
        <w:tc>
          <w:tcPr>
            <w:tcW w:w="1168" w:type="dxa"/>
            <w:tcBorders>
              <w:top w:val="single" w:sz="8" w:space="0" w:color="AEAEAE"/>
              <w:left w:val="nil"/>
              <w:bottom w:val="single" w:sz="8" w:space="0" w:color="AEAEAE"/>
              <w:right w:val="single" w:sz="8" w:space="0" w:color="E0E0E0"/>
            </w:tcBorders>
            <w:shd w:val="clear" w:color="auto" w:fill="FFFFFF"/>
          </w:tcPr>
          <w:p w14:paraId="480D11E3"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8741EDC"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9D0BF41"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475" w:type="dxa"/>
            <w:tcBorders>
              <w:top w:val="single" w:sz="8" w:space="0" w:color="AEAEAE"/>
              <w:left w:val="single" w:sz="8" w:space="0" w:color="E0E0E0"/>
              <w:bottom w:val="single" w:sz="8" w:space="0" w:color="AEAEAE"/>
              <w:right w:val="nil"/>
            </w:tcBorders>
            <w:shd w:val="clear" w:color="auto" w:fill="FFFFFF"/>
          </w:tcPr>
          <w:p w14:paraId="3845F894"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22.0</w:t>
            </w:r>
          </w:p>
        </w:tc>
      </w:tr>
      <w:tr w:rsidR="0007618F" w:rsidRPr="0007618F" w14:paraId="08EA0032" w14:textId="77777777">
        <w:trPr>
          <w:cantSplit/>
        </w:trPr>
        <w:tc>
          <w:tcPr>
            <w:tcW w:w="737" w:type="dxa"/>
            <w:vMerge/>
            <w:tcBorders>
              <w:top w:val="single" w:sz="8" w:space="0" w:color="152935"/>
              <w:left w:val="nil"/>
              <w:bottom w:val="single" w:sz="8" w:space="0" w:color="152935"/>
              <w:right w:val="nil"/>
            </w:tcBorders>
            <w:shd w:val="clear" w:color="auto" w:fill="E0E0E0"/>
          </w:tcPr>
          <w:p w14:paraId="0A597EB0"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265DEACC"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44</w:t>
            </w:r>
          </w:p>
        </w:tc>
        <w:tc>
          <w:tcPr>
            <w:tcW w:w="1168" w:type="dxa"/>
            <w:tcBorders>
              <w:top w:val="single" w:sz="8" w:space="0" w:color="AEAEAE"/>
              <w:left w:val="nil"/>
              <w:bottom w:val="single" w:sz="8" w:space="0" w:color="AEAEAE"/>
              <w:right w:val="single" w:sz="8" w:space="0" w:color="E0E0E0"/>
            </w:tcBorders>
            <w:shd w:val="clear" w:color="auto" w:fill="FFFFFF"/>
          </w:tcPr>
          <w:p w14:paraId="7C056B2C"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6ED79BB"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0F63F9C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475" w:type="dxa"/>
            <w:tcBorders>
              <w:top w:val="single" w:sz="8" w:space="0" w:color="AEAEAE"/>
              <w:left w:val="single" w:sz="8" w:space="0" w:color="E0E0E0"/>
              <w:bottom w:val="single" w:sz="8" w:space="0" w:color="AEAEAE"/>
              <w:right w:val="nil"/>
            </w:tcBorders>
            <w:shd w:val="clear" w:color="auto" w:fill="FFFFFF"/>
          </w:tcPr>
          <w:p w14:paraId="097281CB"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22.5</w:t>
            </w:r>
          </w:p>
        </w:tc>
      </w:tr>
      <w:tr w:rsidR="0007618F" w:rsidRPr="0007618F" w14:paraId="11B64202" w14:textId="77777777">
        <w:trPr>
          <w:cantSplit/>
        </w:trPr>
        <w:tc>
          <w:tcPr>
            <w:tcW w:w="737" w:type="dxa"/>
            <w:vMerge/>
            <w:tcBorders>
              <w:top w:val="single" w:sz="8" w:space="0" w:color="152935"/>
              <w:left w:val="nil"/>
              <w:bottom w:val="single" w:sz="8" w:space="0" w:color="152935"/>
              <w:right w:val="nil"/>
            </w:tcBorders>
            <w:shd w:val="clear" w:color="auto" w:fill="E0E0E0"/>
          </w:tcPr>
          <w:p w14:paraId="14164187"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34DC96D5"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46</w:t>
            </w:r>
          </w:p>
        </w:tc>
        <w:tc>
          <w:tcPr>
            <w:tcW w:w="1168" w:type="dxa"/>
            <w:tcBorders>
              <w:top w:val="single" w:sz="8" w:space="0" w:color="AEAEAE"/>
              <w:left w:val="nil"/>
              <w:bottom w:val="single" w:sz="8" w:space="0" w:color="AEAEAE"/>
              <w:right w:val="single" w:sz="8" w:space="0" w:color="E0E0E0"/>
            </w:tcBorders>
            <w:shd w:val="clear" w:color="auto" w:fill="FFFFFF"/>
          </w:tcPr>
          <w:p w14:paraId="0D934B77"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6C2BEC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81E2BD0"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10.5</w:t>
            </w:r>
          </w:p>
        </w:tc>
        <w:tc>
          <w:tcPr>
            <w:tcW w:w="1475" w:type="dxa"/>
            <w:tcBorders>
              <w:top w:val="single" w:sz="8" w:space="0" w:color="AEAEAE"/>
              <w:left w:val="single" w:sz="8" w:space="0" w:color="E0E0E0"/>
              <w:bottom w:val="single" w:sz="8" w:space="0" w:color="AEAEAE"/>
              <w:right w:val="nil"/>
            </w:tcBorders>
            <w:shd w:val="clear" w:color="auto" w:fill="FFFFFF"/>
          </w:tcPr>
          <w:p w14:paraId="1883C200"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33.0</w:t>
            </w:r>
          </w:p>
        </w:tc>
      </w:tr>
      <w:tr w:rsidR="0007618F" w:rsidRPr="0007618F" w14:paraId="23B1A36C" w14:textId="77777777">
        <w:trPr>
          <w:cantSplit/>
        </w:trPr>
        <w:tc>
          <w:tcPr>
            <w:tcW w:w="737" w:type="dxa"/>
            <w:vMerge/>
            <w:tcBorders>
              <w:top w:val="single" w:sz="8" w:space="0" w:color="152935"/>
              <w:left w:val="nil"/>
              <w:bottom w:val="single" w:sz="8" w:space="0" w:color="152935"/>
              <w:right w:val="nil"/>
            </w:tcBorders>
            <w:shd w:val="clear" w:color="auto" w:fill="E0E0E0"/>
          </w:tcPr>
          <w:p w14:paraId="180F0F8F"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14D4A9B5"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47</w:t>
            </w:r>
          </w:p>
        </w:tc>
        <w:tc>
          <w:tcPr>
            <w:tcW w:w="1168" w:type="dxa"/>
            <w:tcBorders>
              <w:top w:val="single" w:sz="8" w:space="0" w:color="AEAEAE"/>
              <w:left w:val="nil"/>
              <w:bottom w:val="single" w:sz="8" w:space="0" w:color="AEAEAE"/>
              <w:right w:val="single" w:sz="8" w:space="0" w:color="E0E0E0"/>
            </w:tcBorders>
            <w:shd w:val="clear" w:color="auto" w:fill="FFFFFF"/>
          </w:tcPr>
          <w:p w14:paraId="3D7F468B"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6C20867"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CC94350"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475" w:type="dxa"/>
            <w:tcBorders>
              <w:top w:val="single" w:sz="8" w:space="0" w:color="AEAEAE"/>
              <w:left w:val="single" w:sz="8" w:space="0" w:color="E0E0E0"/>
              <w:bottom w:val="single" w:sz="8" w:space="0" w:color="AEAEAE"/>
              <w:right w:val="nil"/>
            </w:tcBorders>
            <w:shd w:val="clear" w:color="auto" w:fill="FFFFFF"/>
          </w:tcPr>
          <w:p w14:paraId="0028437C"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33.5</w:t>
            </w:r>
          </w:p>
        </w:tc>
      </w:tr>
      <w:tr w:rsidR="0007618F" w:rsidRPr="0007618F" w14:paraId="633EC2CE" w14:textId="77777777">
        <w:trPr>
          <w:cantSplit/>
        </w:trPr>
        <w:tc>
          <w:tcPr>
            <w:tcW w:w="737" w:type="dxa"/>
            <w:vMerge/>
            <w:tcBorders>
              <w:top w:val="single" w:sz="8" w:space="0" w:color="152935"/>
              <w:left w:val="nil"/>
              <w:bottom w:val="single" w:sz="8" w:space="0" w:color="152935"/>
              <w:right w:val="nil"/>
            </w:tcBorders>
            <w:shd w:val="clear" w:color="auto" w:fill="E0E0E0"/>
          </w:tcPr>
          <w:p w14:paraId="70D722A0"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08584BCA"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48</w:t>
            </w:r>
          </w:p>
        </w:tc>
        <w:tc>
          <w:tcPr>
            <w:tcW w:w="1168" w:type="dxa"/>
            <w:tcBorders>
              <w:top w:val="single" w:sz="8" w:space="0" w:color="AEAEAE"/>
              <w:left w:val="nil"/>
              <w:bottom w:val="single" w:sz="8" w:space="0" w:color="AEAEAE"/>
              <w:right w:val="single" w:sz="8" w:space="0" w:color="E0E0E0"/>
            </w:tcBorders>
            <w:shd w:val="clear" w:color="auto" w:fill="FFFFFF"/>
          </w:tcPr>
          <w:p w14:paraId="3E603B02"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CC47F2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94F3404"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475" w:type="dxa"/>
            <w:tcBorders>
              <w:top w:val="single" w:sz="8" w:space="0" w:color="AEAEAE"/>
              <w:left w:val="single" w:sz="8" w:space="0" w:color="E0E0E0"/>
              <w:bottom w:val="single" w:sz="8" w:space="0" w:color="AEAEAE"/>
              <w:right w:val="nil"/>
            </w:tcBorders>
            <w:shd w:val="clear" w:color="auto" w:fill="FFFFFF"/>
          </w:tcPr>
          <w:p w14:paraId="1E8B5B6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34.0</w:t>
            </w:r>
          </w:p>
        </w:tc>
      </w:tr>
      <w:tr w:rsidR="0007618F" w:rsidRPr="0007618F" w14:paraId="6949790B" w14:textId="77777777">
        <w:trPr>
          <w:cantSplit/>
        </w:trPr>
        <w:tc>
          <w:tcPr>
            <w:tcW w:w="737" w:type="dxa"/>
            <w:vMerge/>
            <w:tcBorders>
              <w:top w:val="single" w:sz="8" w:space="0" w:color="152935"/>
              <w:left w:val="nil"/>
              <w:bottom w:val="single" w:sz="8" w:space="0" w:color="152935"/>
              <w:right w:val="nil"/>
            </w:tcBorders>
            <w:shd w:val="clear" w:color="auto" w:fill="E0E0E0"/>
          </w:tcPr>
          <w:p w14:paraId="79C435BE"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774EC337"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51</w:t>
            </w:r>
          </w:p>
        </w:tc>
        <w:tc>
          <w:tcPr>
            <w:tcW w:w="1168" w:type="dxa"/>
            <w:tcBorders>
              <w:top w:val="single" w:sz="8" w:space="0" w:color="AEAEAE"/>
              <w:left w:val="nil"/>
              <w:bottom w:val="single" w:sz="8" w:space="0" w:color="AEAEAE"/>
              <w:right w:val="single" w:sz="8" w:space="0" w:color="E0E0E0"/>
            </w:tcBorders>
            <w:shd w:val="clear" w:color="auto" w:fill="FFFFFF"/>
          </w:tcPr>
          <w:p w14:paraId="23A4054D"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31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66C193C"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15.5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C1110D3"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15.5</w:t>
            </w:r>
          </w:p>
        </w:tc>
        <w:tc>
          <w:tcPr>
            <w:tcW w:w="1475" w:type="dxa"/>
            <w:tcBorders>
              <w:top w:val="single" w:sz="8" w:space="0" w:color="AEAEAE"/>
              <w:left w:val="single" w:sz="8" w:space="0" w:color="E0E0E0"/>
              <w:bottom w:val="single" w:sz="8" w:space="0" w:color="AEAEAE"/>
              <w:right w:val="nil"/>
            </w:tcBorders>
            <w:shd w:val="clear" w:color="auto" w:fill="FFFFFF"/>
          </w:tcPr>
          <w:p w14:paraId="15BF5C6D"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49.5</w:t>
            </w:r>
          </w:p>
        </w:tc>
      </w:tr>
      <w:tr w:rsidR="0007618F" w:rsidRPr="0007618F" w14:paraId="46D951C2" w14:textId="77777777">
        <w:trPr>
          <w:cantSplit/>
        </w:trPr>
        <w:tc>
          <w:tcPr>
            <w:tcW w:w="737" w:type="dxa"/>
            <w:vMerge/>
            <w:tcBorders>
              <w:top w:val="single" w:sz="8" w:space="0" w:color="152935"/>
              <w:left w:val="nil"/>
              <w:bottom w:val="single" w:sz="8" w:space="0" w:color="152935"/>
              <w:right w:val="nil"/>
            </w:tcBorders>
            <w:shd w:val="clear" w:color="auto" w:fill="E0E0E0"/>
          </w:tcPr>
          <w:p w14:paraId="42B584B8"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48B16BFF"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52</w:t>
            </w:r>
          </w:p>
        </w:tc>
        <w:tc>
          <w:tcPr>
            <w:tcW w:w="1168" w:type="dxa"/>
            <w:tcBorders>
              <w:top w:val="single" w:sz="8" w:space="0" w:color="AEAEAE"/>
              <w:left w:val="nil"/>
              <w:bottom w:val="single" w:sz="8" w:space="0" w:color="AEAEAE"/>
              <w:right w:val="single" w:sz="8" w:space="0" w:color="E0E0E0"/>
            </w:tcBorders>
            <w:shd w:val="clear" w:color="auto" w:fill="FFFFFF"/>
          </w:tcPr>
          <w:p w14:paraId="5988F7B7"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6941EC3"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2B6D25A3"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w:t>
            </w:r>
          </w:p>
        </w:tc>
        <w:tc>
          <w:tcPr>
            <w:tcW w:w="1475" w:type="dxa"/>
            <w:tcBorders>
              <w:top w:val="single" w:sz="8" w:space="0" w:color="AEAEAE"/>
              <w:left w:val="single" w:sz="8" w:space="0" w:color="E0E0E0"/>
              <w:bottom w:val="single" w:sz="8" w:space="0" w:color="AEAEAE"/>
              <w:right w:val="nil"/>
            </w:tcBorders>
            <w:shd w:val="clear" w:color="auto" w:fill="FFFFFF"/>
          </w:tcPr>
          <w:p w14:paraId="1549AF5D"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50.5</w:t>
            </w:r>
          </w:p>
        </w:tc>
      </w:tr>
      <w:tr w:rsidR="0007618F" w:rsidRPr="0007618F" w14:paraId="2CEBACFB" w14:textId="77777777">
        <w:trPr>
          <w:cantSplit/>
        </w:trPr>
        <w:tc>
          <w:tcPr>
            <w:tcW w:w="737" w:type="dxa"/>
            <w:vMerge/>
            <w:tcBorders>
              <w:top w:val="single" w:sz="8" w:space="0" w:color="152935"/>
              <w:left w:val="nil"/>
              <w:bottom w:val="single" w:sz="8" w:space="0" w:color="152935"/>
              <w:right w:val="nil"/>
            </w:tcBorders>
            <w:shd w:val="clear" w:color="auto" w:fill="E0E0E0"/>
          </w:tcPr>
          <w:p w14:paraId="1A226A8D"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355E6C5B"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56</w:t>
            </w:r>
          </w:p>
        </w:tc>
        <w:tc>
          <w:tcPr>
            <w:tcW w:w="1168" w:type="dxa"/>
            <w:tcBorders>
              <w:top w:val="single" w:sz="8" w:space="0" w:color="AEAEAE"/>
              <w:left w:val="nil"/>
              <w:bottom w:val="single" w:sz="8" w:space="0" w:color="AEAEAE"/>
              <w:right w:val="single" w:sz="8" w:space="0" w:color="E0E0E0"/>
            </w:tcBorders>
            <w:shd w:val="clear" w:color="auto" w:fill="FFFFFF"/>
          </w:tcPr>
          <w:p w14:paraId="026F9D54"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32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EF350D2"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16.0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27704FB3"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16.0</w:t>
            </w:r>
          </w:p>
        </w:tc>
        <w:tc>
          <w:tcPr>
            <w:tcW w:w="1475" w:type="dxa"/>
            <w:tcBorders>
              <w:top w:val="single" w:sz="8" w:space="0" w:color="AEAEAE"/>
              <w:left w:val="single" w:sz="8" w:space="0" w:color="E0E0E0"/>
              <w:bottom w:val="single" w:sz="8" w:space="0" w:color="AEAEAE"/>
              <w:right w:val="nil"/>
            </w:tcBorders>
            <w:shd w:val="clear" w:color="auto" w:fill="FFFFFF"/>
          </w:tcPr>
          <w:p w14:paraId="1AAE547B"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66.5</w:t>
            </w:r>
          </w:p>
        </w:tc>
      </w:tr>
      <w:tr w:rsidR="0007618F" w:rsidRPr="0007618F" w14:paraId="159DEDC6" w14:textId="77777777">
        <w:trPr>
          <w:cantSplit/>
        </w:trPr>
        <w:tc>
          <w:tcPr>
            <w:tcW w:w="737" w:type="dxa"/>
            <w:vMerge/>
            <w:tcBorders>
              <w:top w:val="single" w:sz="8" w:space="0" w:color="152935"/>
              <w:left w:val="nil"/>
              <w:bottom w:val="single" w:sz="8" w:space="0" w:color="152935"/>
              <w:right w:val="nil"/>
            </w:tcBorders>
            <w:shd w:val="clear" w:color="auto" w:fill="E0E0E0"/>
          </w:tcPr>
          <w:p w14:paraId="6857D8CC"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0D24EC1E"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57</w:t>
            </w:r>
          </w:p>
        </w:tc>
        <w:tc>
          <w:tcPr>
            <w:tcW w:w="1168" w:type="dxa"/>
            <w:tcBorders>
              <w:top w:val="single" w:sz="8" w:space="0" w:color="AEAEAE"/>
              <w:left w:val="nil"/>
              <w:bottom w:val="single" w:sz="8" w:space="0" w:color="AEAEAE"/>
              <w:right w:val="single" w:sz="8" w:space="0" w:color="E0E0E0"/>
            </w:tcBorders>
            <w:shd w:val="clear" w:color="auto" w:fill="FFFFFF"/>
          </w:tcPr>
          <w:p w14:paraId="5C8304D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95E03C0"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6C2AD73"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475" w:type="dxa"/>
            <w:tcBorders>
              <w:top w:val="single" w:sz="8" w:space="0" w:color="AEAEAE"/>
              <w:left w:val="single" w:sz="8" w:space="0" w:color="E0E0E0"/>
              <w:bottom w:val="single" w:sz="8" w:space="0" w:color="AEAEAE"/>
              <w:right w:val="nil"/>
            </w:tcBorders>
            <w:shd w:val="clear" w:color="auto" w:fill="FFFFFF"/>
          </w:tcPr>
          <w:p w14:paraId="4584E04E"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67.0</w:t>
            </w:r>
          </w:p>
        </w:tc>
      </w:tr>
      <w:tr w:rsidR="0007618F" w:rsidRPr="0007618F" w14:paraId="3998B269" w14:textId="77777777">
        <w:trPr>
          <w:cantSplit/>
        </w:trPr>
        <w:tc>
          <w:tcPr>
            <w:tcW w:w="737" w:type="dxa"/>
            <w:vMerge/>
            <w:tcBorders>
              <w:top w:val="single" w:sz="8" w:space="0" w:color="152935"/>
              <w:left w:val="nil"/>
              <w:bottom w:val="single" w:sz="8" w:space="0" w:color="152935"/>
              <w:right w:val="nil"/>
            </w:tcBorders>
            <w:shd w:val="clear" w:color="auto" w:fill="E0E0E0"/>
          </w:tcPr>
          <w:p w14:paraId="66B78BCF"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2A7B7DF6"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58</w:t>
            </w:r>
          </w:p>
        </w:tc>
        <w:tc>
          <w:tcPr>
            <w:tcW w:w="1168" w:type="dxa"/>
            <w:tcBorders>
              <w:top w:val="single" w:sz="8" w:space="0" w:color="AEAEAE"/>
              <w:left w:val="nil"/>
              <w:bottom w:val="single" w:sz="8" w:space="0" w:color="AEAEAE"/>
              <w:right w:val="single" w:sz="8" w:space="0" w:color="E0E0E0"/>
            </w:tcBorders>
            <w:shd w:val="clear" w:color="auto" w:fill="FFFFFF"/>
          </w:tcPr>
          <w:p w14:paraId="5E9C0036"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1C0FA26"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0349582E"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.5</w:t>
            </w:r>
          </w:p>
        </w:tc>
        <w:tc>
          <w:tcPr>
            <w:tcW w:w="1475" w:type="dxa"/>
            <w:tcBorders>
              <w:top w:val="single" w:sz="8" w:space="0" w:color="AEAEAE"/>
              <w:left w:val="single" w:sz="8" w:space="0" w:color="E0E0E0"/>
              <w:bottom w:val="single" w:sz="8" w:space="0" w:color="AEAEAE"/>
              <w:right w:val="nil"/>
            </w:tcBorders>
            <w:shd w:val="clear" w:color="auto" w:fill="FFFFFF"/>
          </w:tcPr>
          <w:p w14:paraId="2FC87E0E"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67.5</w:t>
            </w:r>
          </w:p>
        </w:tc>
      </w:tr>
      <w:tr w:rsidR="0007618F" w:rsidRPr="0007618F" w14:paraId="25DD90D9" w14:textId="77777777">
        <w:trPr>
          <w:cantSplit/>
        </w:trPr>
        <w:tc>
          <w:tcPr>
            <w:tcW w:w="737" w:type="dxa"/>
            <w:vMerge/>
            <w:tcBorders>
              <w:top w:val="single" w:sz="8" w:space="0" w:color="152935"/>
              <w:left w:val="nil"/>
              <w:bottom w:val="single" w:sz="8" w:space="0" w:color="152935"/>
              <w:right w:val="nil"/>
            </w:tcBorders>
            <w:shd w:val="clear" w:color="auto" w:fill="E0E0E0"/>
          </w:tcPr>
          <w:p w14:paraId="32013006"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729C33C3"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61</w:t>
            </w:r>
          </w:p>
        </w:tc>
        <w:tc>
          <w:tcPr>
            <w:tcW w:w="1168" w:type="dxa"/>
            <w:tcBorders>
              <w:top w:val="single" w:sz="8" w:space="0" w:color="AEAEAE"/>
              <w:left w:val="nil"/>
              <w:bottom w:val="single" w:sz="8" w:space="0" w:color="AEAEAE"/>
              <w:right w:val="single" w:sz="8" w:space="0" w:color="E0E0E0"/>
            </w:tcBorders>
            <w:shd w:val="clear" w:color="auto" w:fill="FFFFFF"/>
          </w:tcPr>
          <w:p w14:paraId="6D7ABB05"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33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865A056"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16.5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0DC4BDE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16.5</w:t>
            </w:r>
          </w:p>
        </w:tc>
        <w:tc>
          <w:tcPr>
            <w:tcW w:w="1475" w:type="dxa"/>
            <w:tcBorders>
              <w:top w:val="single" w:sz="8" w:space="0" w:color="AEAEAE"/>
              <w:left w:val="single" w:sz="8" w:space="0" w:color="E0E0E0"/>
              <w:bottom w:val="single" w:sz="8" w:space="0" w:color="AEAEAE"/>
              <w:right w:val="nil"/>
            </w:tcBorders>
            <w:shd w:val="clear" w:color="auto" w:fill="FFFFFF"/>
          </w:tcPr>
          <w:p w14:paraId="4FB6761A"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84.0</w:t>
            </w:r>
          </w:p>
        </w:tc>
      </w:tr>
      <w:tr w:rsidR="0007618F" w:rsidRPr="0007618F" w14:paraId="08961A91" w14:textId="77777777">
        <w:trPr>
          <w:cantSplit/>
        </w:trPr>
        <w:tc>
          <w:tcPr>
            <w:tcW w:w="737" w:type="dxa"/>
            <w:vMerge/>
            <w:tcBorders>
              <w:top w:val="single" w:sz="8" w:space="0" w:color="152935"/>
              <w:left w:val="nil"/>
              <w:bottom w:val="single" w:sz="8" w:space="0" w:color="152935"/>
              <w:right w:val="nil"/>
            </w:tcBorders>
            <w:shd w:val="clear" w:color="auto" w:fill="E0E0E0"/>
          </w:tcPr>
          <w:p w14:paraId="400AA0A9"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72C24656"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66</w:t>
            </w:r>
          </w:p>
        </w:tc>
        <w:tc>
          <w:tcPr>
            <w:tcW w:w="1168" w:type="dxa"/>
            <w:tcBorders>
              <w:top w:val="single" w:sz="8" w:space="0" w:color="AEAEAE"/>
              <w:left w:val="nil"/>
              <w:bottom w:val="single" w:sz="8" w:space="0" w:color="AEAEAE"/>
              <w:right w:val="single" w:sz="8" w:space="0" w:color="E0E0E0"/>
            </w:tcBorders>
            <w:shd w:val="clear" w:color="auto" w:fill="FFFFFF"/>
          </w:tcPr>
          <w:p w14:paraId="2211545E"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DDE6F32"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12.0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295C8ADC"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12.0</w:t>
            </w:r>
          </w:p>
        </w:tc>
        <w:tc>
          <w:tcPr>
            <w:tcW w:w="1475" w:type="dxa"/>
            <w:tcBorders>
              <w:top w:val="single" w:sz="8" w:space="0" w:color="AEAEAE"/>
              <w:left w:val="single" w:sz="8" w:space="0" w:color="E0E0E0"/>
              <w:bottom w:val="single" w:sz="8" w:space="0" w:color="AEAEAE"/>
              <w:right w:val="nil"/>
            </w:tcBorders>
            <w:shd w:val="clear" w:color="auto" w:fill="FFFFFF"/>
          </w:tcPr>
          <w:p w14:paraId="5E47EE84"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96.0</w:t>
            </w:r>
          </w:p>
        </w:tc>
      </w:tr>
      <w:tr w:rsidR="0007618F" w:rsidRPr="0007618F" w14:paraId="247AA665" w14:textId="77777777">
        <w:trPr>
          <w:cantSplit/>
        </w:trPr>
        <w:tc>
          <w:tcPr>
            <w:tcW w:w="737" w:type="dxa"/>
            <w:vMerge/>
            <w:tcBorders>
              <w:top w:val="single" w:sz="8" w:space="0" w:color="152935"/>
              <w:left w:val="nil"/>
              <w:bottom w:val="single" w:sz="8" w:space="0" w:color="152935"/>
              <w:right w:val="nil"/>
            </w:tcBorders>
            <w:shd w:val="clear" w:color="auto" w:fill="E0E0E0"/>
          </w:tcPr>
          <w:p w14:paraId="0185F3A3"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AEAEAE"/>
              <w:right w:val="nil"/>
            </w:tcBorders>
            <w:shd w:val="clear" w:color="auto" w:fill="E0E0E0"/>
          </w:tcPr>
          <w:p w14:paraId="0AE06838"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71</w:t>
            </w:r>
          </w:p>
        </w:tc>
        <w:tc>
          <w:tcPr>
            <w:tcW w:w="1168" w:type="dxa"/>
            <w:tcBorders>
              <w:top w:val="single" w:sz="8" w:space="0" w:color="AEAEAE"/>
              <w:left w:val="nil"/>
              <w:bottom w:val="single" w:sz="8" w:space="0" w:color="AEAEAE"/>
              <w:right w:val="single" w:sz="8" w:space="0" w:color="E0E0E0"/>
            </w:tcBorders>
            <w:shd w:val="clear" w:color="auto" w:fill="FFFFFF"/>
          </w:tcPr>
          <w:p w14:paraId="5E0AE211"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28F9495"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4.0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3943F797"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4.0</w:t>
            </w:r>
          </w:p>
        </w:tc>
        <w:tc>
          <w:tcPr>
            <w:tcW w:w="1475" w:type="dxa"/>
            <w:tcBorders>
              <w:top w:val="single" w:sz="8" w:space="0" w:color="AEAEAE"/>
              <w:left w:val="single" w:sz="8" w:space="0" w:color="E0E0E0"/>
              <w:bottom w:val="single" w:sz="8" w:space="0" w:color="AEAEAE"/>
              <w:right w:val="nil"/>
            </w:tcBorders>
            <w:shd w:val="clear" w:color="auto" w:fill="FFFFFF"/>
          </w:tcPr>
          <w:p w14:paraId="7F7E1F10"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100.0</w:t>
            </w:r>
          </w:p>
        </w:tc>
      </w:tr>
      <w:tr w:rsidR="0007618F" w:rsidRPr="0007618F" w14:paraId="1503A26E" w14:textId="77777777">
        <w:trPr>
          <w:cantSplit/>
        </w:trPr>
        <w:tc>
          <w:tcPr>
            <w:tcW w:w="737" w:type="dxa"/>
            <w:vMerge/>
            <w:tcBorders>
              <w:top w:val="single" w:sz="8" w:space="0" w:color="152935"/>
              <w:left w:val="nil"/>
              <w:bottom w:val="single" w:sz="8" w:space="0" w:color="152935"/>
              <w:right w:val="nil"/>
            </w:tcBorders>
            <w:shd w:val="clear" w:color="auto" w:fill="E0E0E0"/>
          </w:tcPr>
          <w:p w14:paraId="104E34A8" w14:textId="77777777" w:rsidR="0007618F" w:rsidRPr="0007618F" w:rsidRDefault="0007618F"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737" w:type="dxa"/>
            <w:tcBorders>
              <w:top w:val="single" w:sz="8" w:space="0" w:color="AEAEAE"/>
              <w:left w:val="nil"/>
              <w:bottom w:val="single" w:sz="8" w:space="0" w:color="152935"/>
              <w:right w:val="nil"/>
            </w:tcBorders>
            <w:shd w:val="clear" w:color="auto" w:fill="E0E0E0"/>
          </w:tcPr>
          <w:p w14:paraId="2346BAD8" w14:textId="77777777" w:rsidR="0007618F" w:rsidRPr="0007618F" w:rsidRDefault="0007618F"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07618F">
              <w:rPr>
                <w:rFonts w:ascii="Times New Roman" w:hAnsi="Times New Roman" w:cs="Times New Roman"/>
                <w:color w:val="264A60"/>
                <w:sz w:val="24"/>
                <w:szCs w:val="24"/>
                <w:lang w:val="en-US"/>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6B7AB194"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200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CFB750C"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35C637FC" w14:textId="77777777" w:rsidR="0007618F" w:rsidRPr="0007618F" w:rsidRDefault="0007618F"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07618F">
              <w:rPr>
                <w:rFonts w:ascii="Times New Roman" w:hAnsi="Times New Roman" w:cs="Times New Roman"/>
                <w:color w:val="010205"/>
                <w:sz w:val="24"/>
                <w:szCs w:val="24"/>
                <w:lang w:val="en-US"/>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105E843C" w14:textId="77777777" w:rsidR="0007618F" w:rsidRPr="0007618F" w:rsidRDefault="0007618F" w:rsidP="007B4D6A">
            <w:pPr>
              <w:autoSpaceDE w:val="0"/>
              <w:autoSpaceDN w:val="0"/>
              <w:adjustRightInd w:val="0"/>
              <w:spacing w:after="0"/>
              <w:ind w:left="0"/>
              <w:jc w:val="left"/>
              <w:rPr>
                <w:rFonts w:ascii="Times New Roman" w:hAnsi="Times New Roman" w:cs="Times New Roman"/>
                <w:sz w:val="24"/>
                <w:szCs w:val="24"/>
                <w:lang w:val="en-US"/>
              </w:rPr>
            </w:pPr>
          </w:p>
        </w:tc>
      </w:tr>
    </w:tbl>
    <w:p w14:paraId="477B0504" w14:textId="325FB103" w:rsidR="0007618F" w:rsidRDefault="006B257E" w:rsidP="007B4D6A">
      <w:pPr>
        <w:autoSpaceDE w:val="0"/>
        <w:autoSpaceDN w:val="0"/>
        <w:adjustRightInd w:val="0"/>
        <w:spacing w:after="0"/>
        <w:ind w:left="0"/>
        <w:jc w:val="left"/>
        <w:rPr>
          <w:rFonts w:ascii="Times New Roman" w:hAnsi="Times New Roman" w:cs="Times New Roman"/>
          <w:sz w:val="24"/>
          <w:szCs w:val="24"/>
          <w:lang w:val="en-US"/>
        </w:rPr>
      </w:pPr>
      <w:r w:rsidRPr="007B4D6A">
        <w:rPr>
          <w:rFonts w:ascii="Times New Roman" w:hAnsi="Times New Roman" w:cs="Times New Roman"/>
          <w:sz w:val="24"/>
          <w:szCs w:val="24"/>
          <w:lang w:val="en-US"/>
        </w:rPr>
        <w:t>This table displays the statistics of how many students scored what marks in the puzzle games. For example, 31 students (15.5% of the total students) got a score of 51 while 33 students</w:t>
      </w:r>
      <w:r w:rsidR="004C7CD3" w:rsidRPr="007B4D6A">
        <w:rPr>
          <w:rFonts w:ascii="Times New Roman" w:hAnsi="Times New Roman" w:cs="Times New Roman"/>
          <w:sz w:val="24"/>
          <w:szCs w:val="24"/>
          <w:lang w:val="en-US"/>
        </w:rPr>
        <w:t xml:space="preserve"> </w:t>
      </w:r>
      <w:r w:rsidRPr="007B4D6A">
        <w:rPr>
          <w:rFonts w:ascii="Times New Roman" w:hAnsi="Times New Roman" w:cs="Times New Roman"/>
          <w:sz w:val="24"/>
          <w:szCs w:val="24"/>
          <w:lang w:val="en-US"/>
        </w:rPr>
        <w:t>(16.5%) got a score 61.</w:t>
      </w:r>
    </w:p>
    <w:p w14:paraId="7FB1CEB1" w14:textId="77777777" w:rsidR="0011116B" w:rsidRPr="0011116B" w:rsidRDefault="0011116B" w:rsidP="0011116B">
      <w:pPr>
        <w:autoSpaceDE w:val="0"/>
        <w:autoSpaceDN w:val="0"/>
        <w:adjustRightInd w:val="0"/>
        <w:spacing w:after="0" w:line="240" w:lineRule="auto"/>
        <w:ind w:left="0"/>
        <w:jc w:val="left"/>
        <w:rPr>
          <w:rFonts w:ascii="Arial" w:hAnsi="Arial" w:cs="Arial"/>
          <w:b/>
          <w:bCs/>
          <w:color w:val="000000"/>
          <w:sz w:val="26"/>
          <w:szCs w:val="26"/>
          <w:lang w:val="en-US"/>
        </w:rPr>
      </w:pPr>
    </w:p>
    <w:p w14:paraId="63534B45" w14:textId="77777777" w:rsidR="0011116B" w:rsidRPr="007268C4" w:rsidRDefault="0011116B" w:rsidP="007268C4">
      <w:pPr>
        <w:pStyle w:val="Heading2"/>
        <w:ind w:left="0"/>
        <w:rPr>
          <w:rFonts w:ascii="Times New Roman" w:hAnsi="Times New Roman" w:cs="Times New Roman"/>
          <w:b/>
          <w:bCs/>
          <w:color w:val="auto"/>
          <w:sz w:val="24"/>
          <w:szCs w:val="24"/>
          <w:lang w:val="en-US"/>
        </w:rPr>
      </w:pPr>
      <w:bookmarkStart w:id="7" w:name="_Toc112231181"/>
      <w:r w:rsidRPr="007268C4">
        <w:rPr>
          <w:rFonts w:ascii="Times New Roman" w:hAnsi="Times New Roman" w:cs="Times New Roman"/>
          <w:b/>
          <w:bCs/>
          <w:color w:val="auto"/>
          <w:sz w:val="24"/>
          <w:szCs w:val="24"/>
          <w:lang w:val="en-US"/>
        </w:rPr>
        <w:t>Quick Cluster</w:t>
      </w:r>
      <w:bookmarkEnd w:id="7"/>
    </w:p>
    <w:p w14:paraId="38C63DCC" w14:textId="77777777" w:rsidR="0011116B" w:rsidRPr="0011116B" w:rsidRDefault="0011116B" w:rsidP="0011116B">
      <w:pPr>
        <w:autoSpaceDE w:val="0"/>
        <w:autoSpaceDN w:val="0"/>
        <w:adjustRightInd w:val="0"/>
        <w:spacing w:after="0" w:line="240" w:lineRule="auto"/>
        <w:ind w:left="0"/>
        <w:jc w:val="left"/>
        <w:rPr>
          <w:rFonts w:ascii="Times New Roman" w:hAnsi="Times New Roman" w:cs="Times New Roman"/>
          <w:sz w:val="24"/>
          <w:szCs w:val="24"/>
          <w:lang w:val="en-US"/>
        </w:rPr>
      </w:pPr>
    </w:p>
    <w:tbl>
      <w:tblPr>
        <w:tblW w:w="32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83"/>
        <w:gridCol w:w="1030"/>
        <w:gridCol w:w="1030"/>
      </w:tblGrid>
      <w:tr w:rsidR="0011116B" w:rsidRPr="0011116B" w14:paraId="5E3D17CD" w14:textId="77777777">
        <w:trPr>
          <w:cantSplit/>
        </w:trPr>
        <w:tc>
          <w:tcPr>
            <w:tcW w:w="3241" w:type="dxa"/>
            <w:gridSpan w:val="3"/>
            <w:tcBorders>
              <w:top w:val="nil"/>
              <w:left w:val="nil"/>
              <w:bottom w:val="nil"/>
              <w:right w:val="nil"/>
            </w:tcBorders>
            <w:shd w:val="clear" w:color="auto" w:fill="FFFFFF"/>
            <w:vAlign w:val="center"/>
          </w:tcPr>
          <w:p w14:paraId="283D99AC" w14:textId="77777777" w:rsidR="0011116B" w:rsidRPr="0011116B" w:rsidRDefault="0011116B" w:rsidP="0011116B">
            <w:pPr>
              <w:autoSpaceDE w:val="0"/>
              <w:autoSpaceDN w:val="0"/>
              <w:adjustRightInd w:val="0"/>
              <w:spacing w:after="0" w:line="320" w:lineRule="atLeast"/>
              <w:ind w:left="60" w:right="60"/>
              <w:jc w:val="center"/>
              <w:rPr>
                <w:rFonts w:ascii="Arial" w:hAnsi="Arial" w:cs="Arial"/>
                <w:color w:val="010205"/>
                <w:lang w:val="en-US"/>
              </w:rPr>
            </w:pPr>
            <w:r w:rsidRPr="0011116B">
              <w:rPr>
                <w:rFonts w:ascii="Arial" w:hAnsi="Arial" w:cs="Arial"/>
                <w:b/>
                <w:bCs/>
                <w:color w:val="010205"/>
                <w:lang w:val="en-US"/>
              </w:rPr>
              <w:t>Initial Cluster Centers</w:t>
            </w:r>
          </w:p>
        </w:tc>
      </w:tr>
      <w:tr w:rsidR="0011116B" w:rsidRPr="0011116B" w14:paraId="42FDAE55" w14:textId="77777777">
        <w:trPr>
          <w:cantSplit/>
        </w:trPr>
        <w:tc>
          <w:tcPr>
            <w:tcW w:w="1183" w:type="dxa"/>
            <w:vMerge w:val="restart"/>
            <w:tcBorders>
              <w:top w:val="nil"/>
              <w:left w:val="nil"/>
              <w:bottom w:val="nil"/>
              <w:right w:val="nil"/>
            </w:tcBorders>
            <w:shd w:val="clear" w:color="auto" w:fill="FFFFFF"/>
            <w:vAlign w:val="bottom"/>
          </w:tcPr>
          <w:p w14:paraId="68C6F5C7" w14:textId="77777777" w:rsidR="0011116B" w:rsidRPr="0011116B" w:rsidRDefault="0011116B" w:rsidP="0011116B">
            <w:pPr>
              <w:autoSpaceDE w:val="0"/>
              <w:autoSpaceDN w:val="0"/>
              <w:adjustRightInd w:val="0"/>
              <w:spacing w:after="0" w:line="240" w:lineRule="auto"/>
              <w:ind w:left="0"/>
              <w:jc w:val="left"/>
              <w:rPr>
                <w:rFonts w:ascii="Times New Roman" w:hAnsi="Times New Roman" w:cs="Times New Roman"/>
                <w:sz w:val="24"/>
                <w:szCs w:val="24"/>
                <w:lang w:val="en-US"/>
              </w:rPr>
            </w:pPr>
          </w:p>
        </w:tc>
        <w:tc>
          <w:tcPr>
            <w:tcW w:w="2058" w:type="dxa"/>
            <w:gridSpan w:val="2"/>
            <w:tcBorders>
              <w:top w:val="nil"/>
              <w:left w:val="nil"/>
              <w:bottom w:val="nil"/>
              <w:right w:val="nil"/>
            </w:tcBorders>
            <w:shd w:val="clear" w:color="auto" w:fill="FFFFFF"/>
            <w:vAlign w:val="bottom"/>
          </w:tcPr>
          <w:p w14:paraId="33CFB91F" w14:textId="77777777" w:rsidR="0011116B" w:rsidRPr="0011116B" w:rsidRDefault="0011116B" w:rsidP="0011116B">
            <w:pPr>
              <w:autoSpaceDE w:val="0"/>
              <w:autoSpaceDN w:val="0"/>
              <w:adjustRightInd w:val="0"/>
              <w:spacing w:after="0" w:line="320" w:lineRule="atLeast"/>
              <w:ind w:left="60" w:right="60"/>
              <w:jc w:val="center"/>
              <w:rPr>
                <w:rFonts w:ascii="Arial" w:hAnsi="Arial" w:cs="Arial"/>
                <w:color w:val="264A60"/>
                <w:sz w:val="18"/>
                <w:szCs w:val="18"/>
                <w:lang w:val="en-US"/>
              </w:rPr>
            </w:pPr>
            <w:r w:rsidRPr="0011116B">
              <w:rPr>
                <w:rFonts w:ascii="Arial" w:hAnsi="Arial" w:cs="Arial"/>
                <w:color w:val="264A60"/>
                <w:sz w:val="18"/>
                <w:szCs w:val="18"/>
                <w:lang w:val="en-US"/>
              </w:rPr>
              <w:t>Cluster</w:t>
            </w:r>
          </w:p>
        </w:tc>
      </w:tr>
      <w:tr w:rsidR="0011116B" w:rsidRPr="0011116B" w14:paraId="66CA0696" w14:textId="77777777">
        <w:trPr>
          <w:cantSplit/>
        </w:trPr>
        <w:tc>
          <w:tcPr>
            <w:tcW w:w="1183" w:type="dxa"/>
            <w:vMerge/>
            <w:tcBorders>
              <w:top w:val="nil"/>
              <w:left w:val="nil"/>
              <w:bottom w:val="nil"/>
              <w:right w:val="nil"/>
            </w:tcBorders>
            <w:shd w:val="clear" w:color="auto" w:fill="FFFFFF"/>
            <w:vAlign w:val="bottom"/>
          </w:tcPr>
          <w:p w14:paraId="1915C514" w14:textId="77777777" w:rsidR="0011116B" w:rsidRPr="0011116B" w:rsidRDefault="0011116B" w:rsidP="0011116B">
            <w:pPr>
              <w:autoSpaceDE w:val="0"/>
              <w:autoSpaceDN w:val="0"/>
              <w:adjustRightInd w:val="0"/>
              <w:spacing w:after="0" w:line="240" w:lineRule="auto"/>
              <w:ind w:left="0"/>
              <w:jc w:val="left"/>
              <w:rPr>
                <w:rFonts w:ascii="Arial" w:hAnsi="Arial" w:cs="Arial"/>
                <w:color w:val="264A60"/>
                <w:sz w:val="18"/>
                <w:szCs w:val="18"/>
                <w:lang w:val="en-US"/>
              </w:rPr>
            </w:pPr>
          </w:p>
        </w:tc>
        <w:tc>
          <w:tcPr>
            <w:tcW w:w="1029" w:type="dxa"/>
            <w:tcBorders>
              <w:top w:val="nil"/>
              <w:left w:val="nil"/>
              <w:bottom w:val="single" w:sz="8" w:space="0" w:color="152935"/>
              <w:right w:val="single" w:sz="8" w:space="0" w:color="E0E0E0"/>
            </w:tcBorders>
            <w:shd w:val="clear" w:color="auto" w:fill="FFFFFF"/>
            <w:vAlign w:val="bottom"/>
          </w:tcPr>
          <w:p w14:paraId="73364DB4" w14:textId="77777777" w:rsidR="0011116B" w:rsidRPr="0011116B" w:rsidRDefault="0011116B" w:rsidP="0011116B">
            <w:pPr>
              <w:autoSpaceDE w:val="0"/>
              <w:autoSpaceDN w:val="0"/>
              <w:adjustRightInd w:val="0"/>
              <w:spacing w:after="0" w:line="320" w:lineRule="atLeast"/>
              <w:ind w:left="60" w:right="60"/>
              <w:jc w:val="center"/>
              <w:rPr>
                <w:rFonts w:ascii="Arial" w:hAnsi="Arial" w:cs="Arial"/>
                <w:color w:val="264A60"/>
                <w:sz w:val="18"/>
                <w:szCs w:val="18"/>
                <w:lang w:val="en-US"/>
              </w:rPr>
            </w:pPr>
            <w:r w:rsidRPr="0011116B">
              <w:rPr>
                <w:rFonts w:ascii="Arial" w:hAnsi="Arial" w:cs="Arial"/>
                <w:color w:val="264A60"/>
                <w:sz w:val="18"/>
                <w:szCs w:val="18"/>
                <w:lang w:val="en-US"/>
              </w:rPr>
              <w:t>1</w:t>
            </w:r>
          </w:p>
        </w:tc>
        <w:tc>
          <w:tcPr>
            <w:tcW w:w="1029" w:type="dxa"/>
            <w:tcBorders>
              <w:top w:val="nil"/>
              <w:left w:val="single" w:sz="8" w:space="0" w:color="E0E0E0"/>
              <w:bottom w:val="single" w:sz="8" w:space="0" w:color="152935"/>
              <w:right w:val="nil"/>
            </w:tcBorders>
            <w:shd w:val="clear" w:color="auto" w:fill="FFFFFF"/>
            <w:vAlign w:val="bottom"/>
          </w:tcPr>
          <w:p w14:paraId="054FF080" w14:textId="77777777" w:rsidR="0011116B" w:rsidRPr="0011116B" w:rsidRDefault="0011116B" w:rsidP="0011116B">
            <w:pPr>
              <w:autoSpaceDE w:val="0"/>
              <w:autoSpaceDN w:val="0"/>
              <w:adjustRightInd w:val="0"/>
              <w:spacing w:after="0" w:line="320" w:lineRule="atLeast"/>
              <w:ind w:left="60" w:right="60"/>
              <w:jc w:val="center"/>
              <w:rPr>
                <w:rFonts w:ascii="Arial" w:hAnsi="Arial" w:cs="Arial"/>
                <w:color w:val="264A60"/>
                <w:sz w:val="18"/>
                <w:szCs w:val="18"/>
                <w:lang w:val="en-US"/>
              </w:rPr>
            </w:pPr>
            <w:r w:rsidRPr="0011116B">
              <w:rPr>
                <w:rFonts w:ascii="Arial" w:hAnsi="Arial" w:cs="Arial"/>
                <w:color w:val="264A60"/>
                <w:sz w:val="18"/>
                <w:szCs w:val="18"/>
                <w:lang w:val="en-US"/>
              </w:rPr>
              <w:t>2</w:t>
            </w:r>
          </w:p>
        </w:tc>
      </w:tr>
      <w:tr w:rsidR="0011116B" w:rsidRPr="0011116B" w14:paraId="154B9196" w14:textId="77777777">
        <w:trPr>
          <w:cantSplit/>
        </w:trPr>
        <w:tc>
          <w:tcPr>
            <w:tcW w:w="1183" w:type="dxa"/>
            <w:tcBorders>
              <w:top w:val="single" w:sz="8" w:space="0" w:color="152935"/>
              <w:left w:val="nil"/>
              <w:bottom w:val="single" w:sz="8" w:space="0" w:color="AEAEAE"/>
              <w:right w:val="nil"/>
            </w:tcBorders>
            <w:shd w:val="clear" w:color="auto" w:fill="E0E0E0"/>
          </w:tcPr>
          <w:p w14:paraId="6F6B8926" w14:textId="77777777" w:rsidR="0011116B" w:rsidRPr="0011116B" w:rsidRDefault="0011116B" w:rsidP="0011116B">
            <w:pPr>
              <w:autoSpaceDE w:val="0"/>
              <w:autoSpaceDN w:val="0"/>
              <w:adjustRightInd w:val="0"/>
              <w:spacing w:after="0" w:line="320" w:lineRule="atLeast"/>
              <w:ind w:left="60" w:right="60"/>
              <w:jc w:val="left"/>
              <w:rPr>
                <w:rFonts w:ascii="Arial" w:hAnsi="Arial" w:cs="Arial"/>
                <w:color w:val="264A60"/>
                <w:sz w:val="18"/>
                <w:szCs w:val="18"/>
                <w:lang w:val="en-US"/>
              </w:rPr>
            </w:pPr>
            <w:r w:rsidRPr="0011116B">
              <w:rPr>
                <w:rFonts w:ascii="Arial" w:hAnsi="Arial" w:cs="Arial"/>
                <w:color w:val="264A60"/>
                <w:sz w:val="18"/>
                <w:szCs w:val="18"/>
                <w:lang w:val="en-US"/>
              </w:rPr>
              <w:t>female</w:t>
            </w:r>
          </w:p>
        </w:tc>
        <w:tc>
          <w:tcPr>
            <w:tcW w:w="1029" w:type="dxa"/>
            <w:tcBorders>
              <w:top w:val="single" w:sz="8" w:space="0" w:color="152935"/>
              <w:left w:val="nil"/>
              <w:bottom w:val="single" w:sz="8" w:space="0" w:color="AEAEAE"/>
              <w:right w:val="single" w:sz="8" w:space="0" w:color="E0E0E0"/>
            </w:tcBorders>
            <w:shd w:val="clear" w:color="auto" w:fill="FFFFFF"/>
          </w:tcPr>
          <w:p w14:paraId="0B795CC9"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1</w:t>
            </w:r>
          </w:p>
        </w:tc>
        <w:tc>
          <w:tcPr>
            <w:tcW w:w="1029" w:type="dxa"/>
            <w:tcBorders>
              <w:top w:val="single" w:sz="8" w:space="0" w:color="152935"/>
              <w:left w:val="single" w:sz="8" w:space="0" w:color="E0E0E0"/>
              <w:bottom w:val="single" w:sz="8" w:space="0" w:color="AEAEAE"/>
              <w:right w:val="nil"/>
            </w:tcBorders>
            <w:shd w:val="clear" w:color="auto" w:fill="FFFFFF"/>
          </w:tcPr>
          <w:p w14:paraId="49E946BD"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0</w:t>
            </w:r>
          </w:p>
        </w:tc>
      </w:tr>
      <w:tr w:rsidR="0011116B" w:rsidRPr="0011116B" w14:paraId="6972D449" w14:textId="77777777">
        <w:trPr>
          <w:cantSplit/>
        </w:trPr>
        <w:tc>
          <w:tcPr>
            <w:tcW w:w="1183" w:type="dxa"/>
            <w:tcBorders>
              <w:top w:val="single" w:sz="8" w:space="0" w:color="AEAEAE"/>
              <w:left w:val="nil"/>
              <w:bottom w:val="single" w:sz="8" w:space="0" w:color="AEAEAE"/>
              <w:right w:val="nil"/>
            </w:tcBorders>
            <w:shd w:val="clear" w:color="auto" w:fill="E0E0E0"/>
          </w:tcPr>
          <w:p w14:paraId="0F1CE191" w14:textId="77777777" w:rsidR="0011116B" w:rsidRPr="0011116B" w:rsidRDefault="0011116B" w:rsidP="0011116B">
            <w:pPr>
              <w:autoSpaceDE w:val="0"/>
              <w:autoSpaceDN w:val="0"/>
              <w:adjustRightInd w:val="0"/>
              <w:spacing w:after="0" w:line="320" w:lineRule="atLeast"/>
              <w:ind w:left="60" w:right="60"/>
              <w:jc w:val="left"/>
              <w:rPr>
                <w:rFonts w:ascii="Arial" w:hAnsi="Arial" w:cs="Arial"/>
                <w:color w:val="264A60"/>
                <w:sz w:val="18"/>
                <w:szCs w:val="18"/>
                <w:lang w:val="en-US"/>
              </w:rPr>
            </w:pPr>
            <w:r w:rsidRPr="0011116B">
              <w:rPr>
                <w:rFonts w:ascii="Arial" w:hAnsi="Arial" w:cs="Arial"/>
                <w:color w:val="264A60"/>
                <w:sz w:val="18"/>
                <w:szCs w:val="18"/>
                <w:lang w:val="en-US"/>
              </w:rPr>
              <w:t>ice_cream</w:t>
            </w:r>
          </w:p>
        </w:tc>
        <w:tc>
          <w:tcPr>
            <w:tcW w:w="1029" w:type="dxa"/>
            <w:tcBorders>
              <w:top w:val="single" w:sz="8" w:space="0" w:color="AEAEAE"/>
              <w:left w:val="nil"/>
              <w:bottom w:val="single" w:sz="8" w:space="0" w:color="AEAEAE"/>
              <w:right w:val="single" w:sz="8" w:space="0" w:color="E0E0E0"/>
            </w:tcBorders>
            <w:shd w:val="clear" w:color="auto" w:fill="FFFFFF"/>
          </w:tcPr>
          <w:p w14:paraId="62062262"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2</w:t>
            </w:r>
          </w:p>
        </w:tc>
        <w:tc>
          <w:tcPr>
            <w:tcW w:w="1029" w:type="dxa"/>
            <w:tcBorders>
              <w:top w:val="single" w:sz="8" w:space="0" w:color="AEAEAE"/>
              <w:left w:val="single" w:sz="8" w:space="0" w:color="E0E0E0"/>
              <w:bottom w:val="single" w:sz="8" w:space="0" w:color="AEAEAE"/>
              <w:right w:val="nil"/>
            </w:tcBorders>
            <w:shd w:val="clear" w:color="auto" w:fill="FFFFFF"/>
          </w:tcPr>
          <w:p w14:paraId="2061F7F9"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1</w:t>
            </w:r>
          </w:p>
        </w:tc>
      </w:tr>
      <w:tr w:rsidR="0011116B" w:rsidRPr="0011116B" w14:paraId="0049DCBA" w14:textId="77777777">
        <w:trPr>
          <w:cantSplit/>
        </w:trPr>
        <w:tc>
          <w:tcPr>
            <w:tcW w:w="1183" w:type="dxa"/>
            <w:tcBorders>
              <w:top w:val="single" w:sz="8" w:space="0" w:color="AEAEAE"/>
              <w:left w:val="nil"/>
              <w:bottom w:val="single" w:sz="8" w:space="0" w:color="AEAEAE"/>
              <w:right w:val="nil"/>
            </w:tcBorders>
            <w:shd w:val="clear" w:color="auto" w:fill="E0E0E0"/>
          </w:tcPr>
          <w:p w14:paraId="7546E3A3" w14:textId="77777777" w:rsidR="0011116B" w:rsidRPr="0011116B" w:rsidRDefault="0011116B" w:rsidP="0011116B">
            <w:pPr>
              <w:autoSpaceDE w:val="0"/>
              <w:autoSpaceDN w:val="0"/>
              <w:adjustRightInd w:val="0"/>
              <w:spacing w:after="0" w:line="320" w:lineRule="atLeast"/>
              <w:ind w:left="60" w:right="60"/>
              <w:jc w:val="left"/>
              <w:rPr>
                <w:rFonts w:ascii="Arial" w:hAnsi="Arial" w:cs="Arial"/>
                <w:color w:val="264A60"/>
                <w:sz w:val="18"/>
                <w:szCs w:val="18"/>
                <w:lang w:val="en-US"/>
              </w:rPr>
            </w:pPr>
            <w:r w:rsidRPr="0011116B">
              <w:rPr>
                <w:rFonts w:ascii="Arial" w:hAnsi="Arial" w:cs="Arial"/>
                <w:color w:val="264A60"/>
                <w:sz w:val="18"/>
                <w:szCs w:val="18"/>
                <w:lang w:val="en-US"/>
              </w:rPr>
              <w:t>video</w:t>
            </w:r>
          </w:p>
        </w:tc>
        <w:tc>
          <w:tcPr>
            <w:tcW w:w="1029" w:type="dxa"/>
            <w:tcBorders>
              <w:top w:val="single" w:sz="8" w:space="0" w:color="AEAEAE"/>
              <w:left w:val="nil"/>
              <w:bottom w:val="single" w:sz="8" w:space="0" w:color="AEAEAE"/>
              <w:right w:val="single" w:sz="8" w:space="0" w:color="E0E0E0"/>
            </w:tcBorders>
            <w:shd w:val="clear" w:color="auto" w:fill="FFFFFF"/>
          </w:tcPr>
          <w:p w14:paraId="3B97CC5E"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29</w:t>
            </w:r>
          </w:p>
        </w:tc>
        <w:tc>
          <w:tcPr>
            <w:tcW w:w="1029" w:type="dxa"/>
            <w:tcBorders>
              <w:top w:val="single" w:sz="8" w:space="0" w:color="AEAEAE"/>
              <w:left w:val="single" w:sz="8" w:space="0" w:color="E0E0E0"/>
              <w:bottom w:val="single" w:sz="8" w:space="0" w:color="AEAEAE"/>
              <w:right w:val="nil"/>
            </w:tcBorders>
            <w:shd w:val="clear" w:color="auto" w:fill="FFFFFF"/>
          </w:tcPr>
          <w:p w14:paraId="4987F835"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74</w:t>
            </w:r>
          </w:p>
        </w:tc>
      </w:tr>
      <w:tr w:rsidR="0011116B" w:rsidRPr="0011116B" w14:paraId="14C5C219" w14:textId="77777777">
        <w:trPr>
          <w:cantSplit/>
        </w:trPr>
        <w:tc>
          <w:tcPr>
            <w:tcW w:w="1183" w:type="dxa"/>
            <w:tcBorders>
              <w:top w:val="single" w:sz="8" w:space="0" w:color="AEAEAE"/>
              <w:left w:val="nil"/>
              <w:bottom w:val="single" w:sz="8" w:space="0" w:color="152935"/>
              <w:right w:val="nil"/>
            </w:tcBorders>
            <w:shd w:val="clear" w:color="auto" w:fill="E0E0E0"/>
          </w:tcPr>
          <w:p w14:paraId="2CA58C63" w14:textId="77777777" w:rsidR="0011116B" w:rsidRPr="0011116B" w:rsidRDefault="0011116B" w:rsidP="0011116B">
            <w:pPr>
              <w:autoSpaceDE w:val="0"/>
              <w:autoSpaceDN w:val="0"/>
              <w:adjustRightInd w:val="0"/>
              <w:spacing w:after="0" w:line="320" w:lineRule="atLeast"/>
              <w:ind w:left="60" w:right="60"/>
              <w:jc w:val="left"/>
              <w:rPr>
                <w:rFonts w:ascii="Arial" w:hAnsi="Arial" w:cs="Arial"/>
                <w:color w:val="264A60"/>
                <w:sz w:val="18"/>
                <w:szCs w:val="18"/>
                <w:lang w:val="en-US"/>
              </w:rPr>
            </w:pPr>
            <w:r w:rsidRPr="0011116B">
              <w:rPr>
                <w:rFonts w:ascii="Arial" w:hAnsi="Arial" w:cs="Arial"/>
                <w:color w:val="264A60"/>
                <w:sz w:val="18"/>
                <w:szCs w:val="18"/>
                <w:lang w:val="en-US"/>
              </w:rPr>
              <w:t>puzzle</w:t>
            </w:r>
          </w:p>
        </w:tc>
        <w:tc>
          <w:tcPr>
            <w:tcW w:w="1029" w:type="dxa"/>
            <w:tcBorders>
              <w:top w:val="single" w:sz="8" w:space="0" w:color="AEAEAE"/>
              <w:left w:val="nil"/>
              <w:bottom w:val="single" w:sz="8" w:space="0" w:color="152935"/>
              <w:right w:val="single" w:sz="8" w:space="0" w:color="E0E0E0"/>
            </w:tcBorders>
            <w:shd w:val="clear" w:color="auto" w:fill="FFFFFF"/>
          </w:tcPr>
          <w:p w14:paraId="66076A03"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26</w:t>
            </w:r>
          </w:p>
        </w:tc>
        <w:tc>
          <w:tcPr>
            <w:tcW w:w="1029" w:type="dxa"/>
            <w:tcBorders>
              <w:top w:val="single" w:sz="8" w:space="0" w:color="AEAEAE"/>
              <w:left w:val="single" w:sz="8" w:space="0" w:color="E0E0E0"/>
              <w:bottom w:val="single" w:sz="8" w:space="0" w:color="152935"/>
              <w:right w:val="nil"/>
            </w:tcBorders>
            <w:shd w:val="clear" w:color="auto" w:fill="FFFFFF"/>
          </w:tcPr>
          <w:p w14:paraId="457AD838"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66</w:t>
            </w:r>
          </w:p>
        </w:tc>
      </w:tr>
    </w:tbl>
    <w:p w14:paraId="01B40630" w14:textId="77777777" w:rsidR="0011116B" w:rsidRPr="0011116B" w:rsidRDefault="0011116B" w:rsidP="0011116B">
      <w:pPr>
        <w:autoSpaceDE w:val="0"/>
        <w:autoSpaceDN w:val="0"/>
        <w:adjustRightInd w:val="0"/>
        <w:spacing w:after="0" w:line="400" w:lineRule="atLeast"/>
        <w:ind w:left="0"/>
        <w:jc w:val="left"/>
        <w:rPr>
          <w:rFonts w:ascii="Times New Roman" w:hAnsi="Times New Roman" w:cs="Times New Roman"/>
          <w:sz w:val="24"/>
          <w:szCs w:val="24"/>
          <w:lang w:val="en-US"/>
        </w:rPr>
      </w:pPr>
    </w:p>
    <w:p w14:paraId="33F81D21" w14:textId="77777777" w:rsidR="0011116B" w:rsidRPr="0011116B" w:rsidRDefault="0011116B" w:rsidP="0011116B">
      <w:pPr>
        <w:autoSpaceDE w:val="0"/>
        <w:autoSpaceDN w:val="0"/>
        <w:adjustRightInd w:val="0"/>
        <w:spacing w:after="0" w:line="240" w:lineRule="auto"/>
        <w:ind w:left="0"/>
        <w:jc w:val="left"/>
        <w:rPr>
          <w:rFonts w:ascii="Times New Roman" w:hAnsi="Times New Roman" w:cs="Times New Roman"/>
          <w:sz w:val="24"/>
          <w:szCs w:val="24"/>
          <w:lang w:val="en-US"/>
        </w:rPr>
      </w:pPr>
    </w:p>
    <w:tbl>
      <w:tblPr>
        <w:tblW w:w="3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68"/>
        <w:gridCol w:w="1276"/>
        <w:gridCol w:w="1276"/>
      </w:tblGrid>
      <w:tr w:rsidR="0011116B" w:rsidRPr="0011116B" w14:paraId="306DB82D" w14:textId="77777777">
        <w:trPr>
          <w:cantSplit/>
        </w:trPr>
        <w:tc>
          <w:tcPr>
            <w:tcW w:w="3518" w:type="dxa"/>
            <w:gridSpan w:val="3"/>
            <w:tcBorders>
              <w:top w:val="nil"/>
              <w:left w:val="nil"/>
              <w:bottom w:val="nil"/>
              <w:right w:val="nil"/>
            </w:tcBorders>
            <w:shd w:val="clear" w:color="auto" w:fill="FFFFFF"/>
            <w:vAlign w:val="center"/>
          </w:tcPr>
          <w:p w14:paraId="508243BE" w14:textId="77777777" w:rsidR="0011116B" w:rsidRPr="0011116B" w:rsidRDefault="0011116B" w:rsidP="0011116B">
            <w:pPr>
              <w:autoSpaceDE w:val="0"/>
              <w:autoSpaceDN w:val="0"/>
              <w:adjustRightInd w:val="0"/>
              <w:spacing w:after="0" w:line="320" w:lineRule="atLeast"/>
              <w:ind w:left="60" w:right="60"/>
              <w:jc w:val="center"/>
              <w:rPr>
                <w:rFonts w:ascii="Arial" w:hAnsi="Arial" w:cs="Arial"/>
                <w:color w:val="010205"/>
                <w:lang w:val="en-US"/>
              </w:rPr>
            </w:pPr>
            <w:r w:rsidRPr="0011116B">
              <w:rPr>
                <w:rFonts w:ascii="Arial" w:hAnsi="Arial" w:cs="Arial"/>
                <w:b/>
                <w:bCs/>
                <w:color w:val="010205"/>
                <w:lang w:val="en-US"/>
              </w:rPr>
              <w:t>Iteration History</w:t>
            </w:r>
            <w:r w:rsidRPr="0011116B">
              <w:rPr>
                <w:rFonts w:ascii="Arial" w:hAnsi="Arial" w:cs="Arial"/>
                <w:b/>
                <w:bCs/>
                <w:color w:val="010205"/>
                <w:vertAlign w:val="superscript"/>
                <w:lang w:val="en-US"/>
              </w:rPr>
              <w:t>a</w:t>
            </w:r>
          </w:p>
        </w:tc>
      </w:tr>
      <w:tr w:rsidR="0011116B" w:rsidRPr="0011116B" w14:paraId="481D0BA5" w14:textId="77777777">
        <w:trPr>
          <w:cantSplit/>
        </w:trPr>
        <w:tc>
          <w:tcPr>
            <w:tcW w:w="968" w:type="dxa"/>
            <w:vMerge w:val="restart"/>
            <w:tcBorders>
              <w:top w:val="nil"/>
              <w:left w:val="nil"/>
              <w:bottom w:val="nil"/>
              <w:right w:val="nil"/>
            </w:tcBorders>
            <w:shd w:val="clear" w:color="auto" w:fill="FFFFFF"/>
            <w:vAlign w:val="bottom"/>
          </w:tcPr>
          <w:p w14:paraId="7C3F5C41" w14:textId="77777777" w:rsidR="0011116B" w:rsidRPr="0011116B" w:rsidRDefault="0011116B" w:rsidP="0011116B">
            <w:pPr>
              <w:autoSpaceDE w:val="0"/>
              <w:autoSpaceDN w:val="0"/>
              <w:adjustRightInd w:val="0"/>
              <w:spacing w:after="0" w:line="320" w:lineRule="atLeast"/>
              <w:ind w:left="60" w:right="60"/>
              <w:jc w:val="left"/>
              <w:rPr>
                <w:rFonts w:ascii="Arial" w:hAnsi="Arial" w:cs="Arial"/>
                <w:color w:val="264A60"/>
                <w:sz w:val="18"/>
                <w:szCs w:val="18"/>
                <w:lang w:val="en-US"/>
              </w:rPr>
            </w:pPr>
            <w:r w:rsidRPr="0011116B">
              <w:rPr>
                <w:rFonts w:ascii="Arial" w:hAnsi="Arial" w:cs="Arial"/>
                <w:color w:val="264A60"/>
                <w:sz w:val="18"/>
                <w:szCs w:val="18"/>
                <w:lang w:val="en-US"/>
              </w:rPr>
              <w:t>Iteration</w:t>
            </w:r>
          </w:p>
        </w:tc>
        <w:tc>
          <w:tcPr>
            <w:tcW w:w="2550" w:type="dxa"/>
            <w:gridSpan w:val="2"/>
            <w:tcBorders>
              <w:top w:val="nil"/>
              <w:left w:val="nil"/>
              <w:bottom w:val="nil"/>
              <w:right w:val="nil"/>
            </w:tcBorders>
            <w:shd w:val="clear" w:color="auto" w:fill="FFFFFF"/>
            <w:vAlign w:val="bottom"/>
          </w:tcPr>
          <w:p w14:paraId="25C31583" w14:textId="77777777" w:rsidR="0011116B" w:rsidRPr="0011116B" w:rsidRDefault="0011116B" w:rsidP="0011116B">
            <w:pPr>
              <w:autoSpaceDE w:val="0"/>
              <w:autoSpaceDN w:val="0"/>
              <w:adjustRightInd w:val="0"/>
              <w:spacing w:after="0" w:line="320" w:lineRule="atLeast"/>
              <w:ind w:left="60" w:right="60"/>
              <w:jc w:val="center"/>
              <w:rPr>
                <w:rFonts w:ascii="Arial" w:hAnsi="Arial" w:cs="Arial"/>
                <w:color w:val="264A60"/>
                <w:sz w:val="18"/>
                <w:szCs w:val="18"/>
                <w:lang w:val="en-US"/>
              </w:rPr>
            </w:pPr>
            <w:r w:rsidRPr="0011116B">
              <w:rPr>
                <w:rFonts w:ascii="Arial" w:hAnsi="Arial" w:cs="Arial"/>
                <w:color w:val="264A60"/>
                <w:sz w:val="18"/>
                <w:szCs w:val="18"/>
                <w:lang w:val="en-US"/>
              </w:rPr>
              <w:t>Change in Cluster Centers</w:t>
            </w:r>
          </w:p>
        </w:tc>
      </w:tr>
      <w:tr w:rsidR="0011116B" w:rsidRPr="0011116B" w14:paraId="7E8C53D8" w14:textId="77777777">
        <w:trPr>
          <w:cantSplit/>
        </w:trPr>
        <w:tc>
          <w:tcPr>
            <w:tcW w:w="968" w:type="dxa"/>
            <w:vMerge/>
            <w:tcBorders>
              <w:top w:val="nil"/>
              <w:left w:val="nil"/>
              <w:bottom w:val="nil"/>
              <w:right w:val="nil"/>
            </w:tcBorders>
            <w:shd w:val="clear" w:color="auto" w:fill="FFFFFF"/>
            <w:vAlign w:val="bottom"/>
          </w:tcPr>
          <w:p w14:paraId="1D54969B" w14:textId="77777777" w:rsidR="0011116B" w:rsidRPr="0011116B" w:rsidRDefault="0011116B" w:rsidP="0011116B">
            <w:pPr>
              <w:autoSpaceDE w:val="0"/>
              <w:autoSpaceDN w:val="0"/>
              <w:adjustRightInd w:val="0"/>
              <w:spacing w:after="0" w:line="240" w:lineRule="auto"/>
              <w:ind w:left="0"/>
              <w:jc w:val="left"/>
              <w:rPr>
                <w:rFonts w:ascii="Arial" w:hAnsi="Arial" w:cs="Arial"/>
                <w:color w:val="264A60"/>
                <w:sz w:val="18"/>
                <w:szCs w:val="18"/>
                <w:lang w:val="en-US"/>
              </w:rPr>
            </w:pPr>
          </w:p>
        </w:tc>
        <w:tc>
          <w:tcPr>
            <w:tcW w:w="1275" w:type="dxa"/>
            <w:tcBorders>
              <w:top w:val="nil"/>
              <w:left w:val="nil"/>
              <w:bottom w:val="single" w:sz="8" w:space="0" w:color="152935"/>
              <w:right w:val="single" w:sz="8" w:space="0" w:color="E0E0E0"/>
            </w:tcBorders>
            <w:shd w:val="clear" w:color="auto" w:fill="FFFFFF"/>
            <w:vAlign w:val="bottom"/>
          </w:tcPr>
          <w:p w14:paraId="51226DBB" w14:textId="77777777" w:rsidR="0011116B" w:rsidRPr="0011116B" w:rsidRDefault="0011116B" w:rsidP="0011116B">
            <w:pPr>
              <w:autoSpaceDE w:val="0"/>
              <w:autoSpaceDN w:val="0"/>
              <w:adjustRightInd w:val="0"/>
              <w:spacing w:after="0" w:line="320" w:lineRule="atLeast"/>
              <w:ind w:left="60" w:right="60"/>
              <w:jc w:val="center"/>
              <w:rPr>
                <w:rFonts w:ascii="Arial" w:hAnsi="Arial" w:cs="Arial"/>
                <w:color w:val="264A60"/>
                <w:sz w:val="18"/>
                <w:szCs w:val="18"/>
                <w:lang w:val="en-US"/>
              </w:rPr>
            </w:pPr>
            <w:r w:rsidRPr="0011116B">
              <w:rPr>
                <w:rFonts w:ascii="Arial" w:hAnsi="Arial" w:cs="Arial"/>
                <w:color w:val="264A60"/>
                <w:sz w:val="18"/>
                <w:szCs w:val="18"/>
                <w:lang w:val="en-US"/>
              </w:rPr>
              <w:t>1</w:t>
            </w:r>
          </w:p>
        </w:tc>
        <w:tc>
          <w:tcPr>
            <w:tcW w:w="1275" w:type="dxa"/>
            <w:tcBorders>
              <w:top w:val="nil"/>
              <w:left w:val="single" w:sz="8" w:space="0" w:color="E0E0E0"/>
              <w:bottom w:val="single" w:sz="8" w:space="0" w:color="152935"/>
              <w:right w:val="nil"/>
            </w:tcBorders>
            <w:shd w:val="clear" w:color="auto" w:fill="FFFFFF"/>
            <w:vAlign w:val="bottom"/>
          </w:tcPr>
          <w:p w14:paraId="30D88C55" w14:textId="77777777" w:rsidR="0011116B" w:rsidRPr="0011116B" w:rsidRDefault="0011116B" w:rsidP="0011116B">
            <w:pPr>
              <w:autoSpaceDE w:val="0"/>
              <w:autoSpaceDN w:val="0"/>
              <w:adjustRightInd w:val="0"/>
              <w:spacing w:after="0" w:line="320" w:lineRule="atLeast"/>
              <w:ind w:left="60" w:right="60"/>
              <w:jc w:val="center"/>
              <w:rPr>
                <w:rFonts w:ascii="Arial" w:hAnsi="Arial" w:cs="Arial"/>
                <w:color w:val="264A60"/>
                <w:sz w:val="18"/>
                <w:szCs w:val="18"/>
                <w:lang w:val="en-US"/>
              </w:rPr>
            </w:pPr>
            <w:r w:rsidRPr="0011116B">
              <w:rPr>
                <w:rFonts w:ascii="Arial" w:hAnsi="Arial" w:cs="Arial"/>
                <w:color w:val="264A60"/>
                <w:sz w:val="18"/>
                <w:szCs w:val="18"/>
                <w:lang w:val="en-US"/>
              </w:rPr>
              <w:t>2</w:t>
            </w:r>
          </w:p>
        </w:tc>
      </w:tr>
      <w:tr w:rsidR="0011116B" w:rsidRPr="0011116B" w14:paraId="17D836AD" w14:textId="77777777">
        <w:trPr>
          <w:cantSplit/>
        </w:trPr>
        <w:tc>
          <w:tcPr>
            <w:tcW w:w="968" w:type="dxa"/>
            <w:tcBorders>
              <w:top w:val="single" w:sz="8" w:space="0" w:color="152935"/>
              <w:left w:val="nil"/>
              <w:bottom w:val="single" w:sz="8" w:space="0" w:color="AEAEAE"/>
              <w:right w:val="nil"/>
            </w:tcBorders>
            <w:shd w:val="clear" w:color="auto" w:fill="E0E0E0"/>
          </w:tcPr>
          <w:p w14:paraId="687983CC" w14:textId="77777777" w:rsidR="0011116B" w:rsidRPr="0011116B" w:rsidRDefault="0011116B" w:rsidP="0011116B">
            <w:pPr>
              <w:autoSpaceDE w:val="0"/>
              <w:autoSpaceDN w:val="0"/>
              <w:adjustRightInd w:val="0"/>
              <w:spacing w:after="0" w:line="320" w:lineRule="atLeast"/>
              <w:ind w:left="60" w:right="60"/>
              <w:jc w:val="left"/>
              <w:rPr>
                <w:rFonts w:ascii="Arial" w:hAnsi="Arial" w:cs="Arial"/>
                <w:color w:val="264A60"/>
                <w:sz w:val="18"/>
                <w:szCs w:val="18"/>
                <w:lang w:val="en-US"/>
              </w:rPr>
            </w:pPr>
            <w:r w:rsidRPr="0011116B">
              <w:rPr>
                <w:rFonts w:ascii="Arial" w:hAnsi="Arial" w:cs="Arial"/>
                <w:color w:val="264A60"/>
                <w:sz w:val="18"/>
                <w:szCs w:val="18"/>
                <w:lang w:val="en-US"/>
              </w:rPr>
              <w:t>1</w:t>
            </w:r>
          </w:p>
        </w:tc>
        <w:tc>
          <w:tcPr>
            <w:tcW w:w="1275" w:type="dxa"/>
            <w:tcBorders>
              <w:top w:val="single" w:sz="8" w:space="0" w:color="152935"/>
              <w:left w:val="nil"/>
              <w:bottom w:val="single" w:sz="8" w:space="0" w:color="AEAEAE"/>
              <w:right w:val="single" w:sz="8" w:space="0" w:color="E0E0E0"/>
            </w:tcBorders>
            <w:shd w:val="clear" w:color="auto" w:fill="FFFFFF"/>
          </w:tcPr>
          <w:p w14:paraId="18C20C8B"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21.992</w:t>
            </w:r>
          </w:p>
        </w:tc>
        <w:tc>
          <w:tcPr>
            <w:tcW w:w="1275" w:type="dxa"/>
            <w:tcBorders>
              <w:top w:val="single" w:sz="8" w:space="0" w:color="152935"/>
              <w:left w:val="single" w:sz="8" w:space="0" w:color="E0E0E0"/>
              <w:bottom w:val="single" w:sz="8" w:space="0" w:color="AEAEAE"/>
              <w:right w:val="nil"/>
            </w:tcBorders>
            <w:shd w:val="clear" w:color="auto" w:fill="FFFFFF"/>
          </w:tcPr>
          <w:p w14:paraId="6767E565"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18.403</w:t>
            </w:r>
          </w:p>
        </w:tc>
      </w:tr>
      <w:tr w:rsidR="0011116B" w:rsidRPr="0011116B" w14:paraId="6FC9D5BE" w14:textId="77777777">
        <w:trPr>
          <w:cantSplit/>
        </w:trPr>
        <w:tc>
          <w:tcPr>
            <w:tcW w:w="968" w:type="dxa"/>
            <w:tcBorders>
              <w:top w:val="single" w:sz="8" w:space="0" w:color="AEAEAE"/>
              <w:left w:val="nil"/>
              <w:bottom w:val="single" w:sz="8" w:space="0" w:color="AEAEAE"/>
              <w:right w:val="nil"/>
            </w:tcBorders>
            <w:shd w:val="clear" w:color="auto" w:fill="E0E0E0"/>
          </w:tcPr>
          <w:p w14:paraId="5CB63C4D" w14:textId="77777777" w:rsidR="0011116B" w:rsidRPr="0011116B" w:rsidRDefault="0011116B" w:rsidP="0011116B">
            <w:pPr>
              <w:autoSpaceDE w:val="0"/>
              <w:autoSpaceDN w:val="0"/>
              <w:adjustRightInd w:val="0"/>
              <w:spacing w:after="0" w:line="320" w:lineRule="atLeast"/>
              <w:ind w:left="60" w:right="60"/>
              <w:jc w:val="left"/>
              <w:rPr>
                <w:rFonts w:ascii="Arial" w:hAnsi="Arial" w:cs="Arial"/>
                <w:color w:val="264A60"/>
                <w:sz w:val="18"/>
                <w:szCs w:val="18"/>
                <w:lang w:val="en-US"/>
              </w:rPr>
            </w:pPr>
            <w:r w:rsidRPr="0011116B">
              <w:rPr>
                <w:rFonts w:ascii="Arial" w:hAnsi="Arial" w:cs="Arial"/>
                <w:color w:val="264A60"/>
                <w:sz w:val="18"/>
                <w:szCs w:val="18"/>
                <w:lang w:val="en-US"/>
              </w:rPr>
              <w:t>2</w:t>
            </w:r>
          </w:p>
        </w:tc>
        <w:tc>
          <w:tcPr>
            <w:tcW w:w="1275" w:type="dxa"/>
            <w:tcBorders>
              <w:top w:val="single" w:sz="8" w:space="0" w:color="AEAEAE"/>
              <w:left w:val="nil"/>
              <w:bottom w:val="single" w:sz="8" w:space="0" w:color="AEAEAE"/>
              <w:right w:val="single" w:sz="8" w:space="0" w:color="E0E0E0"/>
            </w:tcBorders>
            <w:shd w:val="clear" w:color="auto" w:fill="FFFFFF"/>
          </w:tcPr>
          <w:p w14:paraId="56342B51"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.740</w:t>
            </w:r>
          </w:p>
        </w:tc>
        <w:tc>
          <w:tcPr>
            <w:tcW w:w="1275" w:type="dxa"/>
            <w:tcBorders>
              <w:top w:val="single" w:sz="8" w:space="0" w:color="AEAEAE"/>
              <w:left w:val="single" w:sz="8" w:space="0" w:color="E0E0E0"/>
              <w:bottom w:val="single" w:sz="8" w:space="0" w:color="AEAEAE"/>
              <w:right w:val="nil"/>
            </w:tcBorders>
            <w:shd w:val="clear" w:color="auto" w:fill="FFFFFF"/>
          </w:tcPr>
          <w:p w14:paraId="2A6E97FF"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.632</w:t>
            </w:r>
          </w:p>
        </w:tc>
      </w:tr>
      <w:tr w:rsidR="0011116B" w:rsidRPr="0011116B" w14:paraId="3BF7AA4B" w14:textId="77777777">
        <w:trPr>
          <w:cantSplit/>
        </w:trPr>
        <w:tc>
          <w:tcPr>
            <w:tcW w:w="968" w:type="dxa"/>
            <w:tcBorders>
              <w:top w:val="single" w:sz="8" w:space="0" w:color="AEAEAE"/>
              <w:left w:val="nil"/>
              <w:bottom w:val="single" w:sz="8" w:space="0" w:color="AEAEAE"/>
              <w:right w:val="nil"/>
            </w:tcBorders>
            <w:shd w:val="clear" w:color="auto" w:fill="E0E0E0"/>
          </w:tcPr>
          <w:p w14:paraId="2D19DE80" w14:textId="77777777" w:rsidR="0011116B" w:rsidRPr="0011116B" w:rsidRDefault="0011116B" w:rsidP="0011116B">
            <w:pPr>
              <w:autoSpaceDE w:val="0"/>
              <w:autoSpaceDN w:val="0"/>
              <w:adjustRightInd w:val="0"/>
              <w:spacing w:after="0" w:line="320" w:lineRule="atLeast"/>
              <w:ind w:left="60" w:right="60"/>
              <w:jc w:val="left"/>
              <w:rPr>
                <w:rFonts w:ascii="Arial" w:hAnsi="Arial" w:cs="Arial"/>
                <w:color w:val="264A60"/>
                <w:sz w:val="18"/>
                <w:szCs w:val="18"/>
                <w:lang w:val="en-US"/>
              </w:rPr>
            </w:pPr>
            <w:r w:rsidRPr="0011116B">
              <w:rPr>
                <w:rFonts w:ascii="Arial" w:hAnsi="Arial" w:cs="Arial"/>
                <w:color w:val="264A60"/>
                <w:sz w:val="18"/>
                <w:szCs w:val="18"/>
                <w:lang w:val="en-US"/>
              </w:rPr>
              <w:t>3</w:t>
            </w:r>
          </w:p>
        </w:tc>
        <w:tc>
          <w:tcPr>
            <w:tcW w:w="1275" w:type="dxa"/>
            <w:tcBorders>
              <w:top w:val="single" w:sz="8" w:space="0" w:color="AEAEAE"/>
              <w:left w:val="nil"/>
              <w:bottom w:val="single" w:sz="8" w:space="0" w:color="AEAEAE"/>
              <w:right w:val="single" w:sz="8" w:space="0" w:color="E0E0E0"/>
            </w:tcBorders>
            <w:shd w:val="clear" w:color="auto" w:fill="FFFFFF"/>
          </w:tcPr>
          <w:p w14:paraId="54798D5F"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1.084</w:t>
            </w:r>
          </w:p>
        </w:tc>
        <w:tc>
          <w:tcPr>
            <w:tcW w:w="1275" w:type="dxa"/>
            <w:tcBorders>
              <w:top w:val="single" w:sz="8" w:space="0" w:color="AEAEAE"/>
              <w:left w:val="single" w:sz="8" w:space="0" w:color="E0E0E0"/>
              <w:bottom w:val="single" w:sz="8" w:space="0" w:color="AEAEAE"/>
              <w:right w:val="nil"/>
            </w:tcBorders>
            <w:shd w:val="clear" w:color="auto" w:fill="FFFFFF"/>
          </w:tcPr>
          <w:p w14:paraId="56314A2E"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.969</w:t>
            </w:r>
          </w:p>
        </w:tc>
      </w:tr>
      <w:tr w:rsidR="0011116B" w:rsidRPr="0011116B" w14:paraId="24E47AC8" w14:textId="77777777">
        <w:trPr>
          <w:cantSplit/>
        </w:trPr>
        <w:tc>
          <w:tcPr>
            <w:tcW w:w="968" w:type="dxa"/>
            <w:tcBorders>
              <w:top w:val="single" w:sz="8" w:space="0" w:color="AEAEAE"/>
              <w:left w:val="nil"/>
              <w:bottom w:val="single" w:sz="8" w:space="0" w:color="AEAEAE"/>
              <w:right w:val="nil"/>
            </w:tcBorders>
            <w:shd w:val="clear" w:color="auto" w:fill="E0E0E0"/>
          </w:tcPr>
          <w:p w14:paraId="274CC215" w14:textId="77777777" w:rsidR="0011116B" w:rsidRPr="0011116B" w:rsidRDefault="0011116B" w:rsidP="0011116B">
            <w:pPr>
              <w:autoSpaceDE w:val="0"/>
              <w:autoSpaceDN w:val="0"/>
              <w:adjustRightInd w:val="0"/>
              <w:spacing w:after="0" w:line="320" w:lineRule="atLeast"/>
              <w:ind w:left="60" w:right="60"/>
              <w:jc w:val="left"/>
              <w:rPr>
                <w:rFonts w:ascii="Arial" w:hAnsi="Arial" w:cs="Arial"/>
                <w:color w:val="264A60"/>
                <w:sz w:val="18"/>
                <w:szCs w:val="18"/>
                <w:lang w:val="en-US"/>
              </w:rPr>
            </w:pPr>
            <w:r w:rsidRPr="0011116B">
              <w:rPr>
                <w:rFonts w:ascii="Arial" w:hAnsi="Arial" w:cs="Arial"/>
                <w:color w:val="264A60"/>
                <w:sz w:val="18"/>
                <w:szCs w:val="18"/>
                <w:lang w:val="en-US"/>
              </w:rPr>
              <w:t>4</w:t>
            </w:r>
          </w:p>
        </w:tc>
        <w:tc>
          <w:tcPr>
            <w:tcW w:w="1275" w:type="dxa"/>
            <w:tcBorders>
              <w:top w:val="single" w:sz="8" w:space="0" w:color="AEAEAE"/>
              <w:left w:val="nil"/>
              <w:bottom w:val="single" w:sz="8" w:space="0" w:color="AEAEAE"/>
              <w:right w:val="single" w:sz="8" w:space="0" w:color="E0E0E0"/>
            </w:tcBorders>
            <w:shd w:val="clear" w:color="auto" w:fill="FFFFFF"/>
          </w:tcPr>
          <w:p w14:paraId="46BE7A5E"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.215</w:t>
            </w:r>
          </w:p>
        </w:tc>
        <w:tc>
          <w:tcPr>
            <w:tcW w:w="1275" w:type="dxa"/>
            <w:tcBorders>
              <w:top w:val="single" w:sz="8" w:space="0" w:color="AEAEAE"/>
              <w:left w:val="single" w:sz="8" w:space="0" w:color="E0E0E0"/>
              <w:bottom w:val="single" w:sz="8" w:space="0" w:color="AEAEAE"/>
              <w:right w:val="nil"/>
            </w:tcBorders>
            <w:shd w:val="clear" w:color="auto" w:fill="FFFFFF"/>
          </w:tcPr>
          <w:p w14:paraId="146940B7"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.219</w:t>
            </w:r>
          </w:p>
        </w:tc>
      </w:tr>
      <w:tr w:rsidR="0011116B" w:rsidRPr="0011116B" w14:paraId="577246C3" w14:textId="77777777">
        <w:trPr>
          <w:cantSplit/>
        </w:trPr>
        <w:tc>
          <w:tcPr>
            <w:tcW w:w="968" w:type="dxa"/>
            <w:tcBorders>
              <w:top w:val="single" w:sz="8" w:space="0" w:color="AEAEAE"/>
              <w:left w:val="nil"/>
              <w:bottom w:val="single" w:sz="8" w:space="0" w:color="AEAEAE"/>
              <w:right w:val="nil"/>
            </w:tcBorders>
            <w:shd w:val="clear" w:color="auto" w:fill="E0E0E0"/>
          </w:tcPr>
          <w:p w14:paraId="6C471D60" w14:textId="77777777" w:rsidR="0011116B" w:rsidRPr="0011116B" w:rsidRDefault="0011116B" w:rsidP="0011116B">
            <w:pPr>
              <w:autoSpaceDE w:val="0"/>
              <w:autoSpaceDN w:val="0"/>
              <w:adjustRightInd w:val="0"/>
              <w:spacing w:after="0" w:line="320" w:lineRule="atLeast"/>
              <w:ind w:left="60" w:right="60"/>
              <w:jc w:val="left"/>
              <w:rPr>
                <w:rFonts w:ascii="Arial" w:hAnsi="Arial" w:cs="Arial"/>
                <w:color w:val="264A60"/>
                <w:sz w:val="18"/>
                <w:szCs w:val="18"/>
                <w:lang w:val="en-US"/>
              </w:rPr>
            </w:pPr>
            <w:r w:rsidRPr="0011116B">
              <w:rPr>
                <w:rFonts w:ascii="Arial" w:hAnsi="Arial" w:cs="Arial"/>
                <w:color w:val="264A60"/>
                <w:sz w:val="18"/>
                <w:szCs w:val="18"/>
                <w:lang w:val="en-US"/>
              </w:rPr>
              <w:t>5</w:t>
            </w:r>
          </w:p>
        </w:tc>
        <w:tc>
          <w:tcPr>
            <w:tcW w:w="1275" w:type="dxa"/>
            <w:tcBorders>
              <w:top w:val="single" w:sz="8" w:space="0" w:color="AEAEAE"/>
              <w:left w:val="nil"/>
              <w:bottom w:val="single" w:sz="8" w:space="0" w:color="AEAEAE"/>
              <w:right w:val="single" w:sz="8" w:space="0" w:color="E0E0E0"/>
            </w:tcBorders>
            <w:shd w:val="clear" w:color="auto" w:fill="FFFFFF"/>
          </w:tcPr>
          <w:p w14:paraId="7F3EDA17"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.285</w:t>
            </w:r>
          </w:p>
        </w:tc>
        <w:tc>
          <w:tcPr>
            <w:tcW w:w="1275" w:type="dxa"/>
            <w:tcBorders>
              <w:top w:val="single" w:sz="8" w:space="0" w:color="AEAEAE"/>
              <w:left w:val="single" w:sz="8" w:space="0" w:color="E0E0E0"/>
              <w:bottom w:val="single" w:sz="8" w:space="0" w:color="AEAEAE"/>
              <w:right w:val="nil"/>
            </w:tcBorders>
            <w:shd w:val="clear" w:color="auto" w:fill="FFFFFF"/>
          </w:tcPr>
          <w:p w14:paraId="2941AC0D"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.263</w:t>
            </w:r>
          </w:p>
        </w:tc>
      </w:tr>
      <w:tr w:rsidR="0011116B" w:rsidRPr="0011116B" w14:paraId="3ABF4B68" w14:textId="77777777">
        <w:trPr>
          <w:cantSplit/>
        </w:trPr>
        <w:tc>
          <w:tcPr>
            <w:tcW w:w="968" w:type="dxa"/>
            <w:tcBorders>
              <w:top w:val="single" w:sz="8" w:space="0" w:color="AEAEAE"/>
              <w:left w:val="nil"/>
              <w:bottom w:val="single" w:sz="8" w:space="0" w:color="152935"/>
              <w:right w:val="nil"/>
            </w:tcBorders>
            <w:shd w:val="clear" w:color="auto" w:fill="E0E0E0"/>
          </w:tcPr>
          <w:p w14:paraId="56119116" w14:textId="77777777" w:rsidR="0011116B" w:rsidRPr="0011116B" w:rsidRDefault="0011116B" w:rsidP="0011116B">
            <w:pPr>
              <w:autoSpaceDE w:val="0"/>
              <w:autoSpaceDN w:val="0"/>
              <w:adjustRightInd w:val="0"/>
              <w:spacing w:after="0" w:line="320" w:lineRule="atLeast"/>
              <w:ind w:left="60" w:right="60"/>
              <w:jc w:val="left"/>
              <w:rPr>
                <w:rFonts w:ascii="Arial" w:hAnsi="Arial" w:cs="Arial"/>
                <w:color w:val="264A60"/>
                <w:sz w:val="18"/>
                <w:szCs w:val="18"/>
                <w:lang w:val="en-US"/>
              </w:rPr>
            </w:pPr>
            <w:r w:rsidRPr="0011116B">
              <w:rPr>
                <w:rFonts w:ascii="Arial" w:hAnsi="Arial" w:cs="Arial"/>
                <w:color w:val="264A60"/>
                <w:sz w:val="18"/>
                <w:szCs w:val="18"/>
                <w:lang w:val="en-US"/>
              </w:rPr>
              <w:t>6</w:t>
            </w:r>
          </w:p>
        </w:tc>
        <w:tc>
          <w:tcPr>
            <w:tcW w:w="1275" w:type="dxa"/>
            <w:tcBorders>
              <w:top w:val="single" w:sz="8" w:space="0" w:color="AEAEAE"/>
              <w:left w:val="nil"/>
              <w:bottom w:val="single" w:sz="8" w:space="0" w:color="152935"/>
              <w:right w:val="single" w:sz="8" w:space="0" w:color="E0E0E0"/>
            </w:tcBorders>
            <w:shd w:val="clear" w:color="auto" w:fill="FFFFFF"/>
          </w:tcPr>
          <w:p w14:paraId="7AF7E88F"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.000</w:t>
            </w:r>
          </w:p>
        </w:tc>
        <w:tc>
          <w:tcPr>
            <w:tcW w:w="1275" w:type="dxa"/>
            <w:tcBorders>
              <w:top w:val="single" w:sz="8" w:space="0" w:color="AEAEAE"/>
              <w:left w:val="single" w:sz="8" w:space="0" w:color="E0E0E0"/>
              <w:bottom w:val="single" w:sz="8" w:space="0" w:color="152935"/>
              <w:right w:val="nil"/>
            </w:tcBorders>
            <w:shd w:val="clear" w:color="auto" w:fill="FFFFFF"/>
          </w:tcPr>
          <w:p w14:paraId="13A1A18D"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.000</w:t>
            </w:r>
          </w:p>
        </w:tc>
      </w:tr>
      <w:tr w:rsidR="0011116B" w:rsidRPr="0011116B" w14:paraId="79CF1A99" w14:textId="77777777">
        <w:trPr>
          <w:cantSplit/>
        </w:trPr>
        <w:tc>
          <w:tcPr>
            <w:tcW w:w="3518" w:type="dxa"/>
            <w:gridSpan w:val="3"/>
            <w:tcBorders>
              <w:top w:val="nil"/>
              <w:left w:val="nil"/>
              <w:bottom w:val="nil"/>
              <w:right w:val="nil"/>
            </w:tcBorders>
            <w:shd w:val="clear" w:color="auto" w:fill="FFFFFF"/>
          </w:tcPr>
          <w:p w14:paraId="57BC9C90" w14:textId="77777777" w:rsidR="0011116B" w:rsidRPr="0011116B" w:rsidRDefault="0011116B" w:rsidP="0011116B">
            <w:pPr>
              <w:autoSpaceDE w:val="0"/>
              <w:autoSpaceDN w:val="0"/>
              <w:adjustRightInd w:val="0"/>
              <w:spacing w:after="0" w:line="320" w:lineRule="atLeast"/>
              <w:ind w:left="60" w:right="60"/>
              <w:jc w:val="left"/>
              <w:rPr>
                <w:rFonts w:ascii="Times New Roman" w:hAnsi="Times New Roman" w:cs="Times New Roman"/>
                <w:color w:val="010205"/>
                <w:sz w:val="24"/>
                <w:szCs w:val="24"/>
                <w:lang w:val="en-US"/>
              </w:rPr>
            </w:pPr>
            <w:r w:rsidRPr="0011116B">
              <w:rPr>
                <w:rFonts w:ascii="Times New Roman" w:hAnsi="Times New Roman" w:cs="Times New Roman"/>
                <w:color w:val="010205"/>
                <w:sz w:val="24"/>
                <w:szCs w:val="24"/>
                <w:lang w:val="en-US"/>
              </w:rPr>
              <w:lastRenderedPageBreak/>
              <w:t>a. Convergence achieved due to no or small change in cluster centers. The maximum absolute coordinate change for any center is .000. The current iteration is 6. The minimum distance between initial centers is 60.225.</w:t>
            </w:r>
          </w:p>
        </w:tc>
      </w:tr>
    </w:tbl>
    <w:p w14:paraId="193C5B11" w14:textId="77777777" w:rsidR="0011116B" w:rsidRPr="0011116B" w:rsidRDefault="0011116B" w:rsidP="0011116B">
      <w:pPr>
        <w:autoSpaceDE w:val="0"/>
        <w:autoSpaceDN w:val="0"/>
        <w:adjustRightInd w:val="0"/>
        <w:spacing w:after="0" w:line="400" w:lineRule="atLeast"/>
        <w:ind w:left="0"/>
        <w:jc w:val="left"/>
        <w:rPr>
          <w:rFonts w:ascii="Times New Roman" w:hAnsi="Times New Roman" w:cs="Times New Roman"/>
          <w:sz w:val="24"/>
          <w:szCs w:val="24"/>
          <w:lang w:val="en-US"/>
        </w:rPr>
      </w:pPr>
    </w:p>
    <w:p w14:paraId="52AE5AA7" w14:textId="77777777" w:rsidR="0011116B" w:rsidRPr="0011116B" w:rsidRDefault="0011116B" w:rsidP="0011116B">
      <w:pPr>
        <w:autoSpaceDE w:val="0"/>
        <w:autoSpaceDN w:val="0"/>
        <w:adjustRightInd w:val="0"/>
        <w:spacing w:after="0" w:line="240" w:lineRule="auto"/>
        <w:ind w:left="0"/>
        <w:jc w:val="left"/>
        <w:rPr>
          <w:rFonts w:ascii="Times New Roman" w:hAnsi="Times New Roman" w:cs="Times New Roman"/>
          <w:sz w:val="24"/>
          <w:szCs w:val="24"/>
          <w:lang w:val="en-US"/>
        </w:rPr>
      </w:pPr>
    </w:p>
    <w:tbl>
      <w:tblPr>
        <w:tblW w:w="3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83"/>
        <w:gridCol w:w="1030"/>
        <w:gridCol w:w="1030"/>
        <w:gridCol w:w="277"/>
      </w:tblGrid>
      <w:tr w:rsidR="0011116B" w:rsidRPr="0011116B" w14:paraId="5EE9C8E0" w14:textId="77777777" w:rsidTr="00615F28">
        <w:trPr>
          <w:gridAfter w:val="1"/>
          <w:wAfter w:w="277" w:type="dxa"/>
          <w:cantSplit/>
        </w:trPr>
        <w:tc>
          <w:tcPr>
            <w:tcW w:w="3243" w:type="dxa"/>
            <w:gridSpan w:val="3"/>
            <w:tcBorders>
              <w:top w:val="nil"/>
              <w:left w:val="nil"/>
              <w:bottom w:val="nil"/>
              <w:right w:val="nil"/>
            </w:tcBorders>
            <w:shd w:val="clear" w:color="auto" w:fill="FFFFFF"/>
            <w:vAlign w:val="center"/>
          </w:tcPr>
          <w:p w14:paraId="05D88819" w14:textId="77777777" w:rsidR="0011116B" w:rsidRPr="0011116B" w:rsidRDefault="0011116B" w:rsidP="0011116B">
            <w:pPr>
              <w:autoSpaceDE w:val="0"/>
              <w:autoSpaceDN w:val="0"/>
              <w:adjustRightInd w:val="0"/>
              <w:spacing w:after="0" w:line="320" w:lineRule="atLeast"/>
              <w:ind w:left="60" w:right="60"/>
              <w:jc w:val="center"/>
              <w:rPr>
                <w:rFonts w:ascii="Arial" w:hAnsi="Arial" w:cs="Arial"/>
                <w:color w:val="010205"/>
                <w:lang w:val="en-US"/>
              </w:rPr>
            </w:pPr>
            <w:r w:rsidRPr="0011116B">
              <w:rPr>
                <w:rFonts w:ascii="Arial" w:hAnsi="Arial" w:cs="Arial"/>
                <w:b/>
                <w:bCs/>
                <w:color w:val="010205"/>
                <w:lang w:val="en-US"/>
              </w:rPr>
              <w:t>Final Cluster Centers</w:t>
            </w:r>
          </w:p>
        </w:tc>
      </w:tr>
      <w:tr w:rsidR="0011116B" w:rsidRPr="0011116B" w14:paraId="3101488B" w14:textId="77777777" w:rsidTr="00615F28">
        <w:trPr>
          <w:gridAfter w:val="1"/>
          <w:wAfter w:w="277" w:type="dxa"/>
          <w:cantSplit/>
        </w:trPr>
        <w:tc>
          <w:tcPr>
            <w:tcW w:w="1183" w:type="dxa"/>
            <w:vMerge w:val="restart"/>
            <w:tcBorders>
              <w:top w:val="nil"/>
              <w:left w:val="nil"/>
              <w:bottom w:val="nil"/>
              <w:right w:val="nil"/>
            </w:tcBorders>
            <w:shd w:val="clear" w:color="auto" w:fill="FFFFFF"/>
            <w:vAlign w:val="bottom"/>
          </w:tcPr>
          <w:p w14:paraId="49CC1024" w14:textId="77777777" w:rsidR="0011116B" w:rsidRPr="0011116B" w:rsidRDefault="0011116B" w:rsidP="0011116B">
            <w:pPr>
              <w:autoSpaceDE w:val="0"/>
              <w:autoSpaceDN w:val="0"/>
              <w:adjustRightInd w:val="0"/>
              <w:spacing w:after="0" w:line="240" w:lineRule="auto"/>
              <w:ind w:left="0"/>
              <w:jc w:val="left"/>
              <w:rPr>
                <w:rFonts w:ascii="Times New Roman" w:hAnsi="Times New Roman" w:cs="Times New Roman"/>
                <w:sz w:val="24"/>
                <w:szCs w:val="24"/>
                <w:lang w:val="en-US"/>
              </w:rPr>
            </w:pPr>
          </w:p>
        </w:tc>
        <w:tc>
          <w:tcPr>
            <w:tcW w:w="2060" w:type="dxa"/>
            <w:gridSpan w:val="2"/>
            <w:tcBorders>
              <w:top w:val="nil"/>
              <w:left w:val="nil"/>
              <w:bottom w:val="nil"/>
              <w:right w:val="nil"/>
            </w:tcBorders>
            <w:shd w:val="clear" w:color="auto" w:fill="FFFFFF"/>
            <w:vAlign w:val="bottom"/>
          </w:tcPr>
          <w:p w14:paraId="34941BF5" w14:textId="77777777" w:rsidR="0011116B" w:rsidRPr="0011116B" w:rsidRDefault="0011116B" w:rsidP="0011116B">
            <w:pPr>
              <w:autoSpaceDE w:val="0"/>
              <w:autoSpaceDN w:val="0"/>
              <w:adjustRightInd w:val="0"/>
              <w:spacing w:after="0" w:line="320" w:lineRule="atLeast"/>
              <w:ind w:left="60" w:right="60"/>
              <w:jc w:val="center"/>
              <w:rPr>
                <w:rFonts w:ascii="Arial" w:hAnsi="Arial" w:cs="Arial"/>
                <w:color w:val="264A60"/>
                <w:sz w:val="18"/>
                <w:szCs w:val="18"/>
                <w:lang w:val="en-US"/>
              </w:rPr>
            </w:pPr>
            <w:r w:rsidRPr="0011116B">
              <w:rPr>
                <w:rFonts w:ascii="Arial" w:hAnsi="Arial" w:cs="Arial"/>
                <w:color w:val="264A60"/>
                <w:sz w:val="18"/>
                <w:szCs w:val="18"/>
                <w:lang w:val="en-US"/>
              </w:rPr>
              <w:t>Cluster</w:t>
            </w:r>
          </w:p>
        </w:tc>
      </w:tr>
      <w:tr w:rsidR="0011116B" w:rsidRPr="0011116B" w14:paraId="499DD249" w14:textId="77777777" w:rsidTr="00615F28">
        <w:trPr>
          <w:gridAfter w:val="1"/>
          <w:wAfter w:w="277" w:type="dxa"/>
          <w:cantSplit/>
        </w:trPr>
        <w:tc>
          <w:tcPr>
            <w:tcW w:w="1183" w:type="dxa"/>
            <w:vMerge/>
            <w:tcBorders>
              <w:top w:val="nil"/>
              <w:left w:val="nil"/>
              <w:bottom w:val="nil"/>
              <w:right w:val="nil"/>
            </w:tcBorders>
            <w:shd w:val="clear" w:color="auto" w:fill="FFFFFF"/>
            <w:vAlign w:val="bottom"/>
          </w:tcPr>
          <w:p w14:paraId="1948BB5D" w14:textId="77777777" w:rsidR="0011116B" w:rsidRPr="0011116B" w:rsidRDefault="0011116B" w:rsidP="0011116B">
            <w:pPr>
              <w:autoSpaceDE w:val="0"/>
              <w:autoSpaceDN w:val="0"/>
              <w:adjustRightInd w:val="0"/>
              <w:spacing w:after="0" w:line="240" w:lineRule="auto"/>
              <w:ind w:left="0"/>
              <w:jc w:val="left"/>
              <w:rPr>
                <w:rFonts w:ascii="Arial" w:hAnsi="Arial" w:cs="Arial"/>
                <w:color w:val="264A60"/>
                <w:sz w:val="18"/>
                <w:szCs w:val="18"/>
                <w:lang w:val="en-US"/>
              </w:rPr>
            </w:pPr>
          </w:p>
        </w:tc>
        <w:tc>
          <w:tcPr>
            <w:tcW w:w="1030" w:type="dxa"/>
            <w:tcBorders>
              <w:top w:val="nil"/>
              <w:left w:val="nil"/>
              <w:bottom w:val="single" w:sz="8" w:space="0" w:color="152935"/>
              <w:right w:val="single" w:sz="8" w:space="0" w:color="E0E0E0"/>
            </w:tcBorders>
            <w:shd w:val="clear" w:color="auto" w:fill="FFFFFF"/>
            <w:vAlign w:val="bottom"/>
          </w:tcPr>
          <w:p w14:paraId="1648A179" w14:textId="77777777" w:rsidR="0011116B" w:rsidRPr="0011116B" w:rsidRDefault="0011116B" w:rsidP="0011116B">
            <w:pPr>
              <w:autoSpaceDE w:val="0"/>
              <w:autoSpaceDN w:val="0"/>
              <w:adjustRightInd w:val="0"/>
              <w:spacing w:after="0" w:line="320" w:lineRule="atLeast"/>
              <w:ind w:left="60" w:right="60"/>
              <w:jc w:val="center"/>
              <w:rPr>
                <w:rFonts w:ascii="Arial" w:hAnsi="Arial" w:cs="Arial"/>
                <w:color w:val="264A60"/>
                <w:sz w:val="18"/>
                <w:szCs w:val="18"/>
                <w:lang w:val="en-US"/>
              </w:rPr>
            </w:pPr>
            <w:r w:rsidRPr="0011116B">
              <w:rPr>
                <w:rFonts w:ascii="Arial" w:hAnsi="Arial" w:cs="Arial"/>
                <w:color w:val="264A60"/>
                <w:sz w:val="18"/>
                <w:szCs w:val="18"/>
                <w:lang w:val="en-US"/>
              </w:rPr>
              <w:t>1</w:t>
            </w:r>
          </w:p>
        </w:tc>
        <w:tc>
          <w:tcPr>
            <w:tcW w:w="1030" w:type="dxa"/>
            <w:tcBorders>
              <w:top w:val="nil"/>
              <w:left w:val="single" w:sz="8" w:space="0" w:color="E0E0E0"/>
              <w:bottom w:val="single" w:sz="8" w:space="0" w:color="152935"/>
              <w:right w:val="nil"/>
            </w:tcBorders>
            <w:shd w:val="clear" w:color="auto" w:fill="FFFFFF"/>
            <w:vAlign w:val="bottom"/>
          </w:tcPr>
          <w:p w14:paraId="7B676BC1" w14:textId="77777777" w:rsidR="0011116B" w:rsidRPr="0011116B" w:rsidRDefault="0011116B" w:rsidP="0011116B">
            <w:pPr>
              <w:autoSpaceDE w:val="0"/>
              <w:autoSpaceDN w:val="0"/>
              <w:adjustRightInd w:val="0"/>
              <w:spacing w:after="0" w:line="320" w:lineRule="atLeast"/>
              <w:ind w:left="60" w:right="60"/>
              <w:jc w:val="center"/>
              <w:rPr>
                <w:rFonts w:ascii="Arial" w:hAnsi="Arial" w:cs="Arial"/>
                <w:color w:val="264A60"/>
                <w:sz w:val="18"/>
                <w:szCs w:val="18"/>
                <w:lang w:val="en-US"/>
              </w:rPr>
            </w:pPr>
            <w:r w:rsidRPr="0011116B">
              <w:rPr>
                <w:rFonts w:ascii="Arial" w:hAnsi="Arial" w:cs="Arial"/>
                <w:color w:val="264A60"/>
                <w:sz w:val="18"/>
                <w:szCs w:val="18"/>
                <w:lang w:val="en-US"/>
              </w:rPr>
              <w:t>2</w:t>
            </w:r>
          </w:p>
        </w:tc>
      </w:tr>
      <w:tr w:rsidR="0011116B" w:rsidRPr="0011116B" w14:paraId="4A032038" w14:textId="77777777" w:rsidTr="00615F28">
        <w:trPr>
          <w:gridAfter w:val="1"/>
          <w:wAfter w:w="277" w:type="dxa"/>
          <w:cantSplit/>
        </w:trPr>
        <w:tc>
          <w:tcPr>
            <w:tcW w:w="1183" w:type="dxa"/>
            <w:tcBorders>
              <w:top w:val="single" w:sz="8" w:space="0" w:color="152935"/>
              <w:left w:val="nil"/>
              <w:bottom w:val="single" w:sz="8" w:space="0" w:color="AEAEAE"/>
              <w:right w:val="nil"/>
            </w:tcBorders>
            <w:shd w:val="clear" w:color="auto" w:fill="E0E0E0"/>
          </w:tcPr>
          <w:p w14:paraId="46990812" w14:textId="77777777" w:rsidR="0011116B" w:rsidRPr="0011116B" w:rsidRDefault="0011116B" w:rsidP="0011116B">
            <w:pPr>
              <w:autoSpaceDE w:val="0"/>
              <w:autoSpaceDN w:val="0"/>
              <w:adjustRightInd w:val="0"/>
              <w:spacing w:after="0" w:line="320" w:lineRule="atLeast"/>
              <w:ind w:left="60" w:right="60"/>
              <w:jc w:val="left"/>
              <w:rPr>
                <w:rFonts w:ascii="Arial" w:hAnsi="Arial" w:cs="Arial"/>
                <w:color w:val="264A60"/>
                <w:sz w:val="18"/>
                <w:szCs w:val="18"/>
                <w:lang w:val="en-US"/>
              </w:rPr>
            </w:pPr>
            <w:r w:rsidRPr="0011116B">
              <w:rPr>
                <w:rFonts w:ascii="Arial" w:hAnsi="Arial" w:cs="Arial"/>
                <w:color w:val="264A60"/>
                <w:sz w:val="18"/>
                <w:szCs w:val="18"/>
                <w:lang w:val="en-US"/>
              </w:rPr>
              <w:t>female</w:t>
            </w:r>
          </w:p>
        </w:tc>
        <w:tc>
          <w:tcPr>
            <w:tcW w:w="1030" w:type="dxa"/>
            <w:tcBorders>
              <w:top w:val="single" w:sz="8" w:space="0" w:color="152935"/>
              <w:left w:val="nil"/>
              <w:bottom w:val="single" w:sz="8" w:space="0" w:color="AEAEAE"/>
              <w:right w:val="single" w:sz="8" w:space="0" w:color="E0E0E0"/>
            </w:tcBorders>
            <w:shd w:val="clear" w:color="auto" w:fill="FFFFFF"/>
          </w:tcPr>
          <w:p w14:paraId="77D7744D"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1</w:t>
            </w:r>
          </w:p>
        </w:tc>
        <w:tc>
          <w:tcPr>
            <w:tcW w:w="1030" w:type="dxa"/>
            <w:tcBorders>
              <w:top w:val="single" w:sz="8" w:space="0" w:color="152935"/>
              <w:left w:val="single" w:sz="8" w:space="0" w:color="E0E0E0"/>
              <w:bottom w:val="single" w:sz="8" w:space="0" w:color="AEAEAE"/>
              <w:right w:val="nil"/>
            </w:tcBorders>
            <w:shd w:val="clear" w:color="auto" w:fill="FFFFFF"/>
          </w:tcPr>
          <w:p w14:paraId="1F959F0B"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1</w:t>
            </w:r>
          </w:p>
        </w:tc>
      </w:tr>
      <w:tr w:rsidR="0011116B" w:rsidRPr="0011116B" w14:paraId="3C602CCE" w14:textId="77777777" w:rsidTr="00615F28">
        <w:trPr>
          <w:gridAfter w:val="1"/>
          <w:wAfter w:w="277" w:type="dxa"/>
          <w:cantSplit/>
        </w:trPr>
        <w:tc>
          <w:tcPr>
            <w:tcW w:w="1183" w:type="dxa"/>
            <w:tcBorders>
              <w:top w:val="single" w:sz="8" w:space="0" w:color="AEAEAE"/>
              <w:left w:val="nil"/>
              <w:bottom w:val="single" w:sz="8" w:space="0" w:color="AEAEAE"/>
              <w:right w:val="nil"/>
            </w:tcBorders>
            <w:shd w:val="clear" w:color="auto" w:fill="E0E0E0"/>
          </w:tcPr>
          <w:p w14:paraId="74F7D929" w14:textId="77777777" w:rsidR="0011116B" w:rsidRPr="0011116B" w:rsidRDefault="0011116B" w:rsidP="0011116B">
            <w:pPr>
              <w:autoSpaceDE w:val="0"/>
              <w:autoSpaceDN w:val="0"/>
              <w:adjustRightInd w:val="0"/>
              <w:spacing w:after="0" w:line="320" w:lineRule="atLeast"/>
              <w:ind w:left="60" w:right="60"/>
              <w:jc w:val="left"/>
              <w:rPr>
                <w:rFonts w:ascii="Arial" w:hAnsi="Arial" w:cs="Arial"/>
                <w:color w:val="264A60"/>
                <w:sz w:val="18"/>
                <w:szCs w:val="18"/>
                <w:lang w:val="en-US"/>
              </w:rPr>
            </w:pPr>
            <w:r w:rsidRPr="0011116B">
              <w:rPr>
                <w:rFonts w:ascii="Arial" w:hAnsi="Arial" w:cs="Arial"/>
                <w:color w:val="264A60"/>
                <w:sz w:val="18"/>
                <w:szCs w:val="18"/>
                <w:lang w:val="en-US"/>
              </w:rPr>
              <w:t>ice_cream</w:t>
            </w:r>
          </w:p>
        </w:tc>
        <w:tc>
          <w:tcPr>
            <w:tcW w:w="1030" w:type="dxa"/>
            <w:tcBorders>
              <w:top w:val="single" w:sz="8" w:space="0" w:color="AEAEAE"/>
              <w:left w:val="nil"/>
              <w:bottom w:val="single" w:sz="8" w:space="0" w:color="AEAEAE"/>
              <w:right w:val="single" w:sz="8" w:space="0" w:color="E0E0E0"/>
            </w:tcBorders>
            <w:shd w:val="clear" w:color="auto" w:fill="FFFFFF"/>
          </w:tcPr>
          <w:p w14:paraId="6352EB69"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2</w:t>
            </w:r>
          </w:p>
        </w:tc>
        <w:tc>
          <w:tcPr>
            <w:tcW w:w="1030" w:type="dxa"/>
            <w:tcBorders>
              <w:top w:val="single" w:sz="8" w:space="0" w:color="AEAEAE"/>
              <w:left w:val="single" w:sz="8" w:space="0" w:color="E0E0E0"/>
              <w:bottom w:val="single" w:sz="8" w:space="0" w:color="AEAEAE"/>
              <w:right w:val="nil"/>
            </w:tcBorders>
            <w:shd w:val="clear" w:color="auto" w:fill="FFFFFF"/>
          </w:tcPr>
          <w:p w14:paraId="7F1DFC2C"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2</w:t>
            </w:r>
          </w:p>
        </w:tc>
      </w:tr>
      <w:tr w:rsidR="0011116B" w:rsidRPr="0011116B" w14:paraId="383A89BA" w14:textId="77777777" w:rsidTr="00615F28">
        <w:trPr>
          <w:gridAfter w:val="1"/>
          <w:wAfter w:w="277" w:type="dxa"/>
          <w:cantSplit/>
        </w:trPr>
        <w:tc>
          <w:tcPr>
            <w:tcW w:w="1183" w:type="dxa"/>
            <w:tcBorders>
              <w:top w:val="single" w:sz="8" w:space="0" w:color="AEAEAE"/>
              <w:left w:val="nil"/>
              <w:bottom w:val="single" w:sz="8" w:space="0" w:color="AEAEAE"/>
              <w:right w:val="nil"/>
            </w:tcBorders>
            <w:shd w:val="clear" w:color="auto" w:fill="E0E0E0"/>
          </w:tcPr>
          <w:p w14:paraId="50A3A863" w14:textId="77777777" w:rsidR="0011116B" w:rsidRPr="0011116B" w:rsidRDefault="0011116B" w:rsidP="0011116B">
            <w:pPr>
              <w:autoSpaceDE w:val="0"/>
              <w:autoSpaceDN w:val="0"/>
              <w:adjustRightInd w:val="0"/>
              <w:spacing w:after="0" w:line="320" w:lineRule="atLeast"/>
              <w:ind w:left="60" w:right="60"/>
              <w:jc w:val="left"/>
              <w:rPr>
                <w:rFonts w:ascii="Arial" w:hAnsi="Arial" w:cs="Arial"/>
                <w:color w:val="264A60"/>
                <w:sz w:val="18"/>
                <w:szCs w:val="18"/>
                <w:lang w:val="en-US"/>
              </w:rPr>
            </w:pPr>
            <w:r w:rsidRPr="0011116B">
              <w:rPr>
                <w:rFonts w:ascii="Arial" w:hAnsi="Arial" w:cs="Arial"/>
                <w:color w:val="264A60"/>
                <w:sz w:val="18"/>
                <w:szCs w:val="18"/>
                <w:lang w:val="en-US"/>
              </w:rPr>
              <w:t>video</w:t>
            </w:r>
          </w:p>
        </w:tc>
        <w:tc>
          <w:tcPr>
            <w:tcW w:w="1030" w:type="dxa"/>
            <w:tcBorders>
              <w:top w:val="single" w:sz="8" w:space="0" w:color="AEAEAE"/>
              <w:left w:val="nil"/>
              <w:bottom w:val="single" w:sz="8" w:space="0" w:color="AEAEAE"/>
              <w:right w:val="single" w:sz="8" w:space="0" w:color="E0E0E0"/>
            </w:tcBorders>
            <w:shd w:val="clear" w:color="auto" w:fill="FFFFFF"/>
          </w:tcPr>
          <w:p w14:paraId="317FB7BB"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45</w:t>
            </w:r>
          </w:p>
        </w:tc>
        <w:tc>
          <w:tcPr>
            <w:tcW w:w="1030" w:type="dxa"/>
            <w:tcBorders>
              <w:top w:val="single" w:sz="8" w:space="0" w:color="AEAEAE"/>
              <w:left w:val="single" w:sz="8" w:space="0" w:color="E0E0E0"/>
              <w:bottom w:val="single" w:sz="8" w:space="0" w:color="AEAEAE"/>
              <w:right w:val="nil"/>
            </w:tcBorders>
            <w:shd w:val="clear" w:color="auto" w:fill="FFFFFF"/>
          </w:tcPr>
          <w:p w14:paraId="0BB84BA4"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58</w:t>
            </w:r>
          </w:p>
        </w:tc>
      </w:tr>
      <w:tr w:rsidR="0011116B" w:rsidRPr="0011116B" w14:paraId="71949B35" w14:textId="77777777" w:rsidTr="00615F28">
        <w:trPr>
          <w:gridAfter w:val="1"/>
          <w:wAfter w:w="277" w:type="dxa"/>
          <w:cantSplit/>
        </w:trPr>
        <w:tc>
          <w:tcPr>
            <w:tcW w:w="1183" w:type="dxa"/>
            <w:tcBorders>
              <w:top w:val="single" w:sz="8" w:space="0" w:color="AEAEAE"/>
              <w:left w:val="nil"/>
              <w:bottom w:val="single" w:sz="8" w:space="0" w:color="152935"/>
              <w:right w:val="nil"/>
            </w:tcBorders>
            <w:shd w:val="clear" w:color="auto" w:fill="E0E0E0"/>
          </w:tcPr>
          <w:p w14:paraId="38C2726C" w14:textId="77777777" w:rsidR="0011116B" w:rsidRPr="0011116B" w:rsidRDefault="0011116B" w:rsidP="0011116B">
            <w:pPr>
              <w:autoSpaceDE w:val="0"/>
              <w:autoSpaceDN w:val="0"/>
              <w:adjustRightInd w:val="0"/>
              <w:spacing w:after="0" w:line="320" w:lineRule="atLeast"/>
              <w:ind w:left="60" w:right="60"/>
              <w:jc w:val="left"/>
              <w:rPr>
                <w:rFonts w:ascii="Arial" w:hAnsi="Arial" w:cs="Arial"/>
                <w:color w:val="264A60"/>
                <w:sz w:val="18"/>
                <w:szCs w:val="18"/>
                <w:lang w:val="en-US"/>
              </w:rPr>
            </w:pPr>
            <w:r w:rsidRPr="0011116B">
              <w:rPr>
                <w:rFonts w:ascii="Arial" w:hAnsi="Arial" w:cs="Arial"/>
                <w:color w:val="264A60"/>
                <w:sz w:val="18"/>
                <w:szCs w:val="18"/>
                <w:lang w:val="en-US"/>
              </w:rPr>
              <w:t>puzzle</w:t>
            </w:r>
          </w:p>
        </w:tc>
        <w:tc>
          <w:tcPr>
            <w:tcW w:w="1030" w:type="dxa"/>
            <w:tcBorders>
              <w:top w:val="single" w:sz="8" w:space="0" w:color="AEAEAE"/>
              <w:left w:val="nil"/>
              <w:bottom w:val="single" w:sz="8" w:space="0" w:color="152935"/>
              <w:right w:val="single" w:sz="8" w:space="0" w:color="E0E0E0"/>
            </w:tcBorders>
            <w:shd w:val="clear" w:color="auto" w:fill="FFFFFF"/>
          </w:tcPr>
          <w:p w14:paraId="16AC6883"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44</w:t>
            </w:r>
          </w:p>
        </w:tc>
        <w:tc>
          <w:tcPr>
            <w:tcW w:w="1030" w:type="dxa"/>
            <w:tcBorders>
              <w:top w:val="single" w:sz="8" w:space="0" w:color="AEAEAE"/>
              <w:left w:val="single" w:sz="8" w:space="0" w:color="E0E0E0"/>
              <w:bottom w:val="single" w:sz="8" w:space="0" w:color="152935"/>
              <w:right w:val="nil"/>
            </w:tcBorders>
            <w:shd w:val="clear" w:color="auto" w:fill="FFFFFF"/>
          </w:tcPr>
          <w:p w14:paraId="6F3223CE"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60</w:t>
            </w:r>
          </w:p>
        </w:tc>
      </w:tr>
      <w:tr w:rsidR="00615F28" w:rsidRPr="0011116B" w14:paraId="0276527A" w14:textId="77777777" w:rsidTr="00615F28">
        <w:trPr>
          <w:cantSplit/>
        </w:trPr>
        <w:tc>
          <w:tcPr>
            <w:tcW w:w="3520" w:type="dxa"/>
            <w:gridSpan w:val="4"/>
            <w:tcBorders>
              <w:top w:val="nil"/>
              <w:left w:val="nil"/>
              <w:bottom w:val="nil"/>
              <w:right w:val="nil"/>
            </w:tcBorders>
            <w:shd w:val="clear" w:color="auto" w:fill="FFFFFF"/>
          </w:tcPr>
          <w:p w14:paraId="5C213EE2" w14:textId="77777777" w:rsidR="00615F28" w:rsidRPr="0011116B" w:rsidRDefault="00615F28" w:rsidP="00311A2E">
            <w:pPr>
              <w:autoSpaceDE w:val="0"/>
              <w:autoSpaceDN w:val="0"/>
              <w:adjustRightInd w:val="0"/>
              <w:spacing w:after="0" w:line="320" w:lineRule="atLeast"/>
              <w:ind w:left="60" w:right="60"/>
              <w:jc w:val="left"/>
              <w:rPr>
                <w:rFonts w:ascii="Times New Roman" w:hAnsi="Times New Roman" w:cs="Times New Roman"/>
                <w:color w:val="010205"/>
                <w:sz w:val="24"/>
                <w:szCs w:val="24"/>
                <w:lang w:val="en-US"/>
              </w:rPr>
            </w:pPr>
            <w:r w:rsidRPr="0011116B">
              <w:rPr>
                <w:rFonts w:ascii="Times New Roman" w:hAnsi="Times New Roman" w:cs="Times New Roman"/>
                <w:color w:val="010205"/>
                <w:sz w:val="24"/>
                <w:szCs w:val="24"/>
                <w:lang w:val="en-US"/>
              </w:rPr>
              <w:t>a. Convergence achieved due to no or small change in cluster centers. The maximum absolute coordinate change for any center is .000. The current iteration is 6. The minimum distance between initial centers is 60.225.</w:t>
            </w:r>
          </w:p>
        </w:tc>
      </w:tr>
    </w:tbl>
    <w:p w14:paraId="6D132661" w14:textId="77777777" w:rsidR="0011116B" w:rsidRPr="0011116B" w:rsidRDefault="0011116B" w:rsidP="0011116B">
      <w:pPr>
        <w:autoSpaceDE w:val="0"/>
        <w:autoSpaceDN w:val="0"/>
        <w:adjustRightInd w:val="0"/>
        <w:spacing w:after="0" w:line="400" w:lineRule="atLeast"/>
        <w:ind w:left="0"/>
        <w:jc w:val="left"/>
        <w:rPr>
          <w:rFonts w:ascii="Times New Roman" w:hAnsi="Times New Roman" w:cs="Times New Roman"/>
          <w:sz w:val="24"/>
          <w:szCs w:val="24"/>
          <w:lang w:val="en-US"/>
        </w:rPr>
      </w:pPr>
    </w:p>
    <w:p w14:paraId="0C59E6A7" w14:textId="77777777" w:rsidR="0011116B" w:rsidRPr="0011116B" w:rsidRDefault="0011116B" w:rsidP="0011116B">
      <w:pPr>
        <w:autoSpaceDE w:val="0"/>
        <w:autoSpaceDN w:val="0"/>
        <w:adjustRightInd w:val="0"/>
        <w:spacing w:after="0" w:line="240" w:lineRule="auto"/>
        <w:ind w:left="0"/>
        <w:jc w:val="left"/>
        <w:rPr>
          <w:rFonts w:ascii="Times New Roman" w:hAnsi="Times New Roman" w:cs="Times New Roman"/>
          <w:sz w:val="24"/>
          <w:szCs w:val="24"/>
          <w:lang w:val="en-US"/>
        </w:rPr>
      </w:pPr>
    </w:p>
    <w:tbl>
      <w:tblPr>
        <w:tblW w:w="8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83"/>
        <w:gridCol w:w="1414"/>
        <w:gridCol w:w="1030"/>
        <w:gridCol w:w="1415"/>
        <w:gridCol w:w="1030"/>
        <w:gridCol w:w="1030"/>
        <w:gridCol w:w="1030"/>
      </w:tblGrid>
      <w:tr w:rsidR="0011116B" w:rsidRPr="0011116B" w14:paraId="3FDFE16B" w14:textId="77777777">
        <w:trPr>
          <w:cantSplit/>
        </w:trPr>
        <w:tc>
          <w:tcPr>
            <w:tcW w:w="8127" w:type="dxa"/>
            <w:gridSpan w:val="7"/>
            <w:tcBorders>
              <w:top w:val="nil"/>
              <w:left w:val="nil"/>
              <w:bottom w:val="nil"/>
              <w:right w:val="nil"/>
            </w:tcBorders>
            <w:shd w:val="clear" w:color="auto" w:fill="FFFFFF"/>
            <w:vAlign w:val="center"/>
          </w:tcPr>
          <w:p w14:paraId="6FF25CD2" w14:textId="77777777" w:rsidR="0011116B" w:rsidRPr="0011116B" w:rsidRDefault="0011116B" w:rsidP="0011116B">
            <w:pPr>
              <w:autoSpaceDE w:val="0"/>
              <w:autoSpaceDN w:val="0"/>
              <w:adjustRightInd w:val="0"/>
              <w:spacing w:after="0" w:line="320" w:lineRule="atLeast"/>
              <w:ind w:left="60" w:right="60"/>
              <w:jc w:val="center"/>
              <w:rPr>
                <w:rFonts w:ascii="Arial" w:hAnsi="Arial" w:cs="Arial"/>
                <w:color w:val="010205"/>
                <w:lang w:val="en-US"/>
              </w:rPr>
            </w:pPr>
            <w:r w:rsidRPr="0011116B">
              <w:rPr>
                <w:rFonts w:ascii="Arial" w:hAnsi="Arial" w:cs="Arial"/>
                <w:b/>
                <w:bCs/>
                <w:color w:val="010205"/>
                <w:lang w:val="en-US"/>
              </w:rPr>
              <w:t>ANOVA</w:t>
            </w:r>
          </w:p>
        </w:tc>
      </w:tr>
      <w:tr w:rsidR="0011116B" w:rsidRPr="0011116B" w14:paraId="4A46781B" w14:textId="77777777">
        <w:trPr>
          <w:cantSplit/>
        </w:trPr>
        <w:tc>
          <w:tcPr>
            <w:tcW w:w="1183" w:type="dxa"/>
            <w:vMerge w:val="restart"/>
            <w:tcBorders>
              <w:top w:val="nil"/>
              <w:left w:val="nil"/>
              <w:bottom w:val="nil"/>
              <w:right w:val="nil"/>
            </w:tcBorders>
            <w:shd w:val="clear" w:color="auto" w:fill="FFFFFF"/>
            <w:vAlign w:val="bottom"/>
          </w:tcPr>
          <w:p w14:paraId="0AD7ACE7" w14:textId="77777777" w:rsidR="0011116B" w:rsidRPr="0011116B" w:rsidRDefault="0011116B" w:rsidP="0011116B">
            <w:pPr>
              <w:autoSpaceDE w:val="0"/>
              <w:autoSpaceDN w:val="0"/>
              <w:adjustRightInd w:val="0"/>
              <w:spacing w:after="0" w:line="240" w:lineRule="auto"/>
              <w:ind w:left="0"/>
              <w:jc w:val="left"/>
              <w:rPr>
                <w:rFonts w:ascii="Times New Roman" w:hAnsi="Times New Roman" w:cs="Times New Roman"/>
                <w:sz w:val="24"/>
                <w:szCs w:val="24"/>
                <w:lang w:val="en-US"/>
              </w:rPr>
            </w:pPr>
          </w:p>
        </w:tc>
        <w:tc>
          <w:tcPr>
            <w:tcW w:w="2443" w:type="dxa"/>
            <w:gridSpan w:val="2"/>
            <w:tcBorders>
              <w:top w:val="nil"/>
              <w:left w:val="nil"/>
              <w:bottom w:val="nil"/>
              <w:right w:val="single" w:sz="8" w:space="0" w:color="E0E0E0"/>
            </w:tcBorders>
            <w:shd w:val="clear" w:color="auto" w:fill="FFFFFF"/>
            <w:vAlign w:val="bottom"/>
          </w:tcPr>
          <w:p w14:paraId="0F10C408" w14:textId="77777777" w:rsidR="0011116B" w:rsidRPr="0011116B" w:rsidRDefault="0011116B" w:rsidP="0011116B">
            <w:pPr>
              <w:autoSpaceDE w:val="0"/>
              <w:autoSpaceDN w:val="0"/>
              <w:adjustRightInd w:val="0"/>
              <w:spacing w:after="0" w:line="320" w:lineRule="atLeast"/>
              <w:ind w:left="60" w:right="60"/>
              <w:jc w:val="center"/>
              <w:rPr>
                <w:rFonts w:ascii="Arial" w:hAnsi="Arial" w:cs="Arial"/>
                <w:color w:val="264A60"/>
                <w:sz w:val="18"/>
                <w:szCs w:val="18"/>
                <w:lang w:val="en-US"/>
              </w:rPr>
            </w:pPr>
            <w:r w:rsidRPr="0011116B">
              <w:rPr>
                <w:rFonts w:ascii="Arial" w:hAnsi="Arial" w:cs="Arial"/>
                <w:color w:val="264A60"/>
                <w:sz w:val="18"/>
                <w:szCs w:val="18"/>
                <w:lang w:val="en-US"/>
              </w:rPr>
              <w:t>Cluster</w:t>
            </w:r>
          </w:p>
        </w:tc>
        <w:tc>
          <w:tcPr>
            <w:tcW w:w="2443" w:type="dxa"/>
            <w:gridSpan w:val="2"/>
            <w:tcBorders>
              <w:top w:val="nil"/>
              <w:left w:val="single" w:sz="8" w:space="0" w:color="E0E0E0"/>
              <w:bottom w:val="nil"/>
              <w:right w:val="single" w:sz="8" w:space="0" w:color="E0E0E0"/>
            </w:tcBorders>
            <w:shd w:val="clear" w:color="auto" w:fill="FFFFFF"/>
            <w:vAlign w:val="bottom"/>
          </w:tcPr>
          <w:p w14:paraId="113D1D88" w14:textId="77777777" w:rsidR="0011116B" w:rsidRPr="0011116B" w:rsidRDefault="0011116B" w:rsidP="0011116B">
            <w:pPr>
              <w:autoSpaceDE w:val="0"/>
              <w:autoSpaceDN w:val="0"/>
              <w:adjustRightInd w:val="0"/>
              <w:spacing w:after="0" w:line="320" w:lineRule="atLeast"/>
              <w:ind w:left="60" w:right="60"/>
              <w:jc w:val="center"/>
              <w:rPr>
                <w:rFonts w:ascii="Arial" w:hAnsi="Arial" w:cs="Arial"/>
                <w:color w:val="264A60"/>
                <w:sz w:val="18"/>
                <w:szCs w:val="18"/>
                <w:lang w:val="en-US"/>
              </w:rPr>
            </w:pPr>
            <w:r w:rsidRPr="0011116B">
              <w:rPr>
                <w:rFonts w:ascii="Arial" w:hAnsi="Arial" w:cs="Arial"/>
                <w:color w:val="264A60"/>
                <w:sz w:val="18"/>
                <w:szCs w:val="18"/>
                <w:lang w:val="en-US"/>
              </w:rPr>
              <w:t>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70A2ADD7" w14:textId="77777777" w:rsidR="0011116B" w:rsidRPr="0011116B" w:rsidRDefault="0011116B" w:rsidP="0011116B">
            <w:pPr>
              <w:autoSpaceDE w:val="0"/>
              <w:autoSpaceDN w:val="0"/>
              <w:adjustRightInd w:val="0"/>
              <w:spacing w:after="0" w:line="320" w:lineRule="atLeast"/>
              <w:ind w:left="60" w:right="60"/>
              <w:jc w:val="center"/>
              <w:rPr>
                <w:rFonts w:ascii="Arial" w:hAnsi="Arial" w:cs="Arial"/>
                <w:color w:val="264A60"/>
                <w:sz w:val="18"/>
                <w:szCs w:val="18"/>
                <w:lang w:val="en-US"/>
              </w:rPr>
            </w:pPr>
            <w:r w:rsidRPr="0011116B">
              <w:rPr>
                <w:rFonts w:ascii="Arial" w:hAnsi="Arial" w:cs="Arial"/>
                <w:color w:val="264A60"/>
                <w:sz w:val="18"/>
                <w:szCs w:val="18"/>
                <w:lang w:val="en-US"/>
              </w:rPr>
              <w:t>F</w:t>
            </w:r>
          </w:p>
        </w:tc>
        <w:tc>
          <w:tcPr>
            <w:tcW w:w="1029" w:type="dxa"/>
            <w:vMerge w:val="restart"/>
            <w:tcBorders>
              <w:top w:val="nil"/>
              <w:left w:val="single" w:sz="8" w:space="0" w:color="E0E0E0"/>
              <w:bottom w:val="nil"/>
              <w:right w:val="nil"/>
            </w:tcBorders>
            <w:shd w:val="clear" w:color="auto" w:fill="FFFFFF"/>
            <w:vAlign w:val="bottom"/>
          </w:tcPr>
          <w:p w14:paraId="2BF3FD3B" w14:textId="77777777" w:rsidR="0011116B" w:rsidRPr="0011116B" w:rsidRDefault="0011116B" w:rsidP="0011116B">
            <w:pPr>
              <w:autoSpaceDE w:val="0"/>
              <w:autoSpaceDN w:val="0"/>
              <w:adjustRightInd w:val="0"/>
              <w:spacing w:after="0" w:line="320" w:lineRule="atLeast"/>
              <w:ind w:left="60" w:right="60"/>
              <w:jc w:val="center"/>
              <w:rPr>
                <w:rFonts w:ascii="Arial" w:hAnsi="Arial" w:cs="Arial"/>
                <w:color w:val="264A60"/>
                <w:sz w:val="18"/>
                <w:szCs w:val="18"/>
                <w:lang w:val="en-US"/>
              </w:rPr>
            </w:pPr>
            <w:r w:rsidRPr="0011116B">
              <w:rPr>
                <w:rFonts w:ascii="Arial" w:hAnsi="Arial" w:cs="Arial"/>
                <w:color w:val="264A60"/>
                <w:sz w:val="18"/>
                <w:szCs w:val="18"/>
                <w:lang w:val="en-US"/>
              </w:rPr>
              <w:t>Sig.</w:t>
            </w:r>
          </w:p>
        </w:tc>
      </w:tr>
      <w:tr w:rsidR="0011116B" w:rsidRPr="0011116B" w14:paraId="2BEA8326" w14:textId="77777777">
        <w:trPr>
          <w:cantSplit/>
        </w:trPr>
        <w:tc>
          <w:tcPr>
            <w:tcW w:w="1183" w:type="dxa"/>
            <w:vMerge/>
            <w:tcBorders>
              <w:top w:val="nil"/>
              <w:left w:val="nil"/>
              <w:bottom w:val="nil"/>
              <w:right w:val="nil"/>
            </w:tcBorders>
            <w:shd w:val="clear" w:color="auto" w:fill="FFFFFF"/>
            <w:vAlign w:val="bottom"/>
          </w:tcPr>
          <w:p w14:paraId="0C7A7C14" w14:textId="77777777" w:rsidR="0011116B" w:rsidRPr="0011116B" w:rsidRDefault="0011116B" w:rsidP="0011116B">
            <w:pPr>
              <w:autoSpaceDE w:val="0"/>
              <w:autoSpaceDN w:val="0"/>
              <w:adjustRightInd w:val="0"/>
              <w:spacing w:after="0" w:line="240" w:lineRule="auto"/>
              <w:ind w:left="0"/>
              <w:jc w:val="left"/>
              <w:rPr>
                <w:rFonts w:ascii="Arial" w:hAnsi="Arial" w:cs="Arial"/>
                <w:color w:val="264A60"/>
                <w:sz w:val="18"/>
                <w:szCs w:val="18"/>
                <w:lang w:val="en-US"/>
              </w:rPr>
            </w:pPr>
          </w:p>
        </w:tc>
        <w:tc>
          <w:tcPr>
            <w:tcW w:w="1414" w:type="dxa"/>
            <w:tcBorders>
              <w:top w:val="nil"/>
              <w:left w:val="nil"/>
              <w:bottom w:val="single" w:sz="8" w:space="0" w:color="152935"/>
              <w:right w:val="single" w:sz="8" w:space="0" w:color="E0E0E0"/>
            </w:tcBorders>
            <w:shd w:val="clear" w:color="auto" w:fill="FFFFFF"/>
            <w:vAlign w:val="bottom"/>
          </w:tcPr>
          <w:p w14:paraId="51F6BDB1" w14:textId="77777777" w:rsidR="0011116B" w:rsidRPr="0011116B" w:rsidRDefault="0011116B" w:rsidP="0011116B">
            <w:pPr>
              <w:autoSpaceDE w:val="0"/>
              <w:autoSpaceDN w:val="0"/>
              <w:adjustRightInd w:val="0"/>
              <w:spacing w:after="0" w:line="320" w:lineRule="atLeast"/>
              <w:ind w:left="60" w:right="60"/>
              <w:jc w:val="center"/>
              <w:rPr>
                <w:rFonts w:ascii="Arial" w:hAnsi="Arial" w:cs="Arial"/>
                <w:color w:val="264A60"/>
                <w:sz w:val="18"/>
                <w:szCs w:val="18"/>
                <w:lang w:val="en-US"/>
              </w:rPr>
            </w:pPr>
            <w:r w:rsidRPr="0011116B">
              <w:rPr>
                <w:rFonts w:ascii="Arial" w:hAnsi="Arial" w:cs="Arial"/>
                <w:color w:val="264A60"/>
                <w:sz w:val="18"/>
                <w:szCs w:val="18"/>
                <w:lang w:val="en-US"/>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1D81283" w14:textId="77777777" w:rsidR="0011116B" w:rsidRPr="0011116B" w:rsidRDefault="0011116B" w:rsidP="0011116B">
            <w:pPr>
              <w:autoSpaceDE w:val="0"/>
              <w:autoSpaceDN w:val="0"/>
              <w:adjustRightInd w:val="0"/>
              <w:spacing w:after="0" w:line="320" w:lineRule="atLeast"/>
              <w:ind w:left="60" w:right="60"/>
              <w:jc w:val="center"/>
              <w:rPr>
                <w:rFonts w:ascii="Arial" w:hAnsi="Arial" w:cs="Arial"/>
                <w:color w:val="264A60"/>
                <w:sz w:val="18"/>
                <w:szCs w:val="18"/>
                <w:lang w:val="en-US"/>
              </w:rPr>
            </w:pPr>
            <w:r w:rsidRPr="0011116B">
              <w:rPr>
                <w:rFonts w:ascii="Arial" w:hAnsi="Arial" w:cs="Arial"/>
                <w:color w:val="264A60"/>
                <w:sz w:val="18"/>
                <w:szCs w:val="18"/>
                <w:lang w:val="en-US"/>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594ACB95" w14:textId="77777777" w:rsidR="0011116B" w:rsidRPr="0011116B" w:rsidRDefault="0011116B" w:rsidP="0011116B">
            <w:pPr>
              <w:autoSpaceDE w:val="0"/>
              <w:autoSpaceDN w:val="0"/>
              <w:adjustRightInd w:val="0"/>
              <w:spacing w:after="0" w:line="320" w:lineRule="atLeast"/>
              <w:ind w:left="60" w:right="60"/>
              <w:jc w:val="center"/>
              <w:rPr>
                <w:rFonts w:ascii="Arial" w:hAnsi="Arial" w:cs="Arial"/>
                <w:color w:val="264A60"/>
                <w:sz w:val="18"/>
                <w:szCs w:val="18"/>
                <w:lang w:val="en-US"/>
              </w:rPr>
            </w:pPr>
            <w:r w:rsidRPr="0011116B">
              <w:rPr>
                <w:rFonts w:ascii="Arial" w:hAnsi="Arial" w:cs="Arial"/>
                <w:color w:val="264A60"/>
                <w:sz w:val="18"/>
                <w:szCs w:val="18"/>
                <w:lang w:val="en-US"/>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571027A" w14:textId="77777777" w:rsidR="0011116B" w:rsidRPr="0011116B" w:rsidRDefault="0011116B" w:rsidP="0011116B">
            <w:pPr>
              <w:autoSpaceDE w:val="0"/>
              <w:autoSpaceDN w:val="0"/>
              <w:adjustRightInd w:val="0"/>
              <w:spacing w:after="0" w:line="320" w:lineRule="atLeast"/>
              <w:ind w:left="60" w:right="60"/>
              <w:jc w:val="center"/>
              <w:rPr>
                <w:rFonts w:ascii="Arial" w:hAnsi="Arial" w:cs="Arial"/>
                <w:color w:val="264A60"/>
                <w:sz w:val="18"/>
                <w:szCs w:val="18"/>
                <w:lang w:val="en-US"/>
              </w:rPr>
            </w:pPr>
            <w:r w:rsidRPr="0011116B">
              <w:rPr>
                <w:rFonts w:ascii="Arial" w:hAnsi="Arial" w:cs="Arial"/>
                <w:color w:val="264A60"/>
                <w:sz w:val="18"/>
                <w:szCs w:val="18"/>
                <w:lang w:val="en-US"/>
              </w:rPr>
              <w:t>df</w:t>
            </w:r>
          </w:p>
        </w:tc>
        <w:tc>
          <w:tcPr>
            <w:tcW w:w="1029" w:type="dxa"/>
            <w:vMerge/>
            <w:tcBorders>
              <w:top w:val="nil"/>
              <w:left w:val="single" w:sz="8" w:space="0" w:color="E0E0E0"/>
              <w:bottom w:val="nil"/>
              <w:right w:val="single" w:sz="8" w:space="0" w:color="E0E0E0"/>
            </w:tcBorders>
            <w:shd w:val="clear" w:color="auto" w:fill="FFFFFF"/>
            <w:vAlign w:val="bottom"/>
          </w:tcPr>
          <w:p w14:paraId="7B78C9A6" w14:textId="77777777" w:rsidR="0011116B" w:rsidRPr="0011116B" w:rsidRDefault="0011116B" w:rsidP="0011116B">
            <w:pPr>
              <w:autoSpaceDE w:val="0"/>
              <w:autoSpaceDN w:val="0"/>
              <w:adjustRightInd w:val="0"/>
              <w:spacing w:after="0" w:line="240" w:lineRule="auto"/>
              <w:ind w:left="0"/>
              <w:jc w:val="left"/>
              <w:rPr>
                <w:rFonts w:ascii="Arial" w:hAnsi="Arial" w:cs="Arial"/>
                <w:color w:val="264A60"/>
                <w:sz w:val="18"/>
                <w:szCs w:val="18"/>
                <w:lang w:val="en-US"/>
              </w:rPr>
            </w:pPr>
          </w:p>
        </w:tc>
        <w:tc>
          <w:tcPr>
            <w:tcW w:w="1029" w:type="dxa"/>
            <w:vMerge/>
            <w:tcBorders>
              <w:top w:val="nil"/>
              <w:left w:val="single" w:sz="8" w:space="0" w:color="E0E0E0"/>
              <w:bottom w:val="nil"/>
              <w:right w:val="nil"/>
            </w:tcBorders>
            <w:shd w:val="clear" w:color="auto" w:fill="FFFFFF"/>
            <w:vAlign w:val="bottom"/>
          </w:tcPr>
          <w:p w14:paraId="63DCE282" w14:textId="77777777" w:rsidR="0011116B" w:rsidRPr="0011116B" w:rsidRDefault="0011116B" w:rsidP="0011116B">
            <w:pPr>
              <w:autoSpaceDE w:val="0"/>
              <w:autoSpaceDN w:val="0"/>
              <w:adjustRightInd w:val="0"/>
              <w:spacing w:after="0" w:line="240" w:lineRule="auto"/>
              <w:ind w:left="0"/>
              <w:jc w:val="left"/>
              <w:rPr>
                <w:rFonts w:ascii="Arial" w:hAnsi="Arial" w:cs="Arial"/>
                <w:color w:val="264A60"/>
                <w:sz w:val="18"/>
                <w:szCs w:val="18"/>
                <w:lang w:val="en-US"/>
              </w:rPr>
            </w:pPr>
          </w:p>
        </w:tc>
      </w:tr>
      <w:tr w:rsidR="0011116B" w:rsidRPr="0011116B" w14:paraId="075A87F0" w14:textId="77777777">
        <w:trPr>
          <w:cantSplit/>
        </w:trPr>
        <w:tc>
          <w:tcPr>
            <w:tcW w:w="1183" w:type="dxa"/>
            <w:tcBorders>
              <w:top w:val="single" w:sz="8" w:space="0" w:color="152935"/>
              <w:left w:val="nil"/>
              <w:bottom w:val="single" w:sz="8" w:space="0" w:color="AEAEAE"/>
              <w:right w:val="nil"/>
            </w:tcBorders>
            <w:shd w:val="clear" w:color="auto" w:fill="E0E0E0"/>
          </w:tcPr>
          <w:p w14:paraId="5EB60E30" w14:textId="77777777" w:rsidR="0011116B" w:rsidRPr="0011116B" w:rsidRDefault="0011116B" w:rsidP="0011116B">
            <w:pPr>
              <w:autoSpaceDE w:val="0"/>
              <w:autoSpaceDN w:val="0"/>
              <w:adjustRightInd w:val="0"/>
              <w:spacing w:after="0" w:line="320" w:lineRule="atLeast"/>
              <w:ind w:left="60" w:right="60"/>
              <w:jc w:val="left"/>
              <w:rPr>
                <w:rFonts w:ascii="Arial" w:hAnsi="Arial" w:cs="Arial"/>
                <w:color w:val="264A60"/>
                <w:sz w:val="18"/>
                <w:szCs w:val="18"/>
                <w:lang w:val="en-US"/>
              </w:rPr>
            </w:pPr>
            <w:r w:rsidRPr="0011116B">
              <w:rPr>
                <w:rFonts w:ascii="Arial" w:hAnsi="Arial" w:cs="Arial"/>
                <w:color w:val="264A60"/>
                <w:sz w:val="18"/>
                <w:szCs w:val="18"/>
                <w:lang w:val="en-US"/>
              </w:rPr>
              <w:t>female</w:t>
            </w:r>
          </w:p>
        </w:tc>
        <w:tc>
          <w:tcPr>
            <w:tcW w:w="1414" w:type="dxa"/>
            <w:tcBorders>
              <w:top w:val="single" w:sz="8" w:space="0" w:color="152935"/>
              <w:left w:val="nil"/>
              <w:bottom w:val="single" w:sz="8" w:space="0" w:color="AEAEAE"/>
              <w:right w:val="single" w:sz="8" w:space="0" w:color="E0E0E0"/>
            </w:tcBorders>
            <w:shd w:val="clear" w:color="auto" w:fill="FFFFFF"/>
          </w:tcPr>
          <w:p w14:paraId="094B28EC"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.030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36DA547"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1</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406A4978"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.250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8914EAB"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198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983DA4E"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.120</w:t>
            </w:r>
          </w:p>
        </w:tc>
        <w:tc>
          <w:tcPr>
            <w:tcW w:w="1029" w:type="dxa"/>
            <w:tcBorders>
              <w:top w:val="single" w:sz="8" w:space="0" w:color="152935"/>
              <w:left w:val="single" w:sz="8" w:space="0" w:color="E0E0E0"/>
              <w:bottom w:val="single" w:sz="8" w:space="0" w:color="AEAEAE"/>
              <w:right w:val="nil"/>
            </w:tcBorders>
            <w:shd w:val="clear" w:color="auto" w:fill="FFFFFF"/>
          </w:tcPr>
          <w:p w14:paraId="225A9032"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.729</w:t>
            </w:r>
          </w:p>
        </w:tc>
      </w:tr>
      <w:tr w:rsidR="0011116B" w:rsidRPr="0011116B" w14:paraId="57D81395" w14:textId="77777777">
        <w:trPr>
          <w:cantSplit/>
        </w:trPr>
        <w:tc>
          <w:tcPr>
            <w:tcW w:w="1183" w:type="dxa"/>
            <w:tcBorders>
              <w:top w:val="single" w:sz="8" w:space="0" w:color="AEAEAE"/>
              <w:left w:val="nil"/>
              <w:bottom w:val="single" w:sz="8" w:space="0" w:color="AEAEAE"/>
              <w:right w:val="nil"/>
            </w:tcBorders>
            <w:shd w:val="clear" w:color="auto" w:fill="E0E0E0"/>
          </w:tcPr>
          <w:p w14:paraId="371DB763" w14:textId="77777777" w:rsidR="0011116B" w:rsidRPr="0011116B" w:rsidRDefault="0011116B" w:rsidP="0011116B">
            <w:pPr>
              <w:autoSpaceDE w:val="0"/>
              <w:autoSpaceDN w:val="0"/>
              <w:adjustRightInd w:val="0"/>
              <w:spacing w:after="0" w:line="320" w:lineRule="atLeast"/>
              <w:ind w:left="60" w:right="60"/>
              <w:jc w:val="left"/>
              <w:rPr>
                <w:rFonts w:ascii="Arial" w:hAnsi="Arial" w:cs="Arial"/>
                <w:color w:val="264A60"/>
                <w:sz w:val="18"/>
                <w:szCs w:val="18"/>
                <w:lang w:val="en-US"/>
              </w:rPr>
            </w:pPr>
            <w:r w:rsidRPr="0011116B">
              <w:rPr>
                <w:rFonts w:ascii="Arial" w:hAnsi="Arial" w:cs="Arial"/>
                <w:color w:val="264A60"/>
                <w:sz w:val="18"/>
                <w:szCs w:val="18"/>
                <w:lang w:val="en-US"/>
              </w:rPr>
              <w:t>ice_cream</w:t>
            </w:r>
          </w:p>
        </w:tc>
        <w:tc>
          <w:tcPr>
            <w:tcW w:w="1414" w:type="dxa"/>
            <w:tcBorders>
              <w:top w:val="single" w:sz="8" w:space="0" w:color="AEAEAE"/>
              <w:left w:val="nil"/>
              <w:bottom w:val="single" w:sz="8" w:space="0" w:color="AEAEAE"/>
              <w:right w:val="single" w:sz="8" w:space="0" w:color="E0E0E0"/>
            </w:tcBorders>
            <w:shd w:val="clear" w:color="auto" w:fill="FFFFFF"/>
          </w:tcPr>
          <w:p w14:paraId="0A112975"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3.095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F7034D6"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EA7CC96"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.723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6605DFA"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198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A01FE3C"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4.284</w:t>
            </w:r>
          </w:p>
        </w:tc>
        <w:tc>
          <w:tcPr>
            <w:tcW w:w="1029" w:type="dxa"/>
            <w:tcBorders>
              <w:top w:val="single" w:sz="8" w:space="0" w:color="AEAEAE"/>
              <w:left w:val="single" w:sz="8" w:space="0" w:color="E0E0E0"/>
              <w:bottom w:val="single" w:sz="8" w:space="0" w:color="AEAEAE"/>
              <w:right w:val="nil"/>
            </w:tcBorders>
            <w:shd w:val="clear" w:color="auto" w:fill="FFFFFF"/>
          </w:tcPr>
          <w:p w14:paraId="19832967"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.040</w:t>
            </w:r>
          </w:p>
        </w:tc>
      </w:tr>
      <w:tr w:rsidR="0011116B" w:rsidRPr="0011116B" w14:paraId="45CCDBC7" w14:textId="77777777">
        <w:trPr>
          <w:cantSplit/>
        </w:trPr>
        <w:tc>
          <w:tcPr>
            <w:tcW w:w="1183" w:type="dxa"/>
            <w:tcBorders>
              <w:top w:val="single" w:sz="8" w:space="0" w:color="AEAEAE"/>
              <w:left w:val="nil"/>
              <w:bottom w:val="single" w:sz="8" w:space="0" w:color="AEAEAE"/>
              <w:right w:val="nil"/>
            </w:tcBorders>
            <w:shd w:val="clear" w:color="auto" w:fill="E0E0E0"/>
          </w:tcPr>
          <w:p w14:paraId="177419B1" w14:textId="77777777" w:rsidR="0011116B" w:rsidRPr="0011116B" w:rsidRDefault="0011116B" w:rsidP="0011116B">
            <w:pPr>
              <w:autoSpaceDE w:val="0"/>
              <w:autoSpaceDN w:val="0"/>
              <w:adjustRightInd w:val="0"/>
              <w:spacing w:after="0" w:line="320" w:lineRule="atLeast"/>
              <w:ind w:left="60" w:right="60"/>
              <w:jc w:val="left"/>
              <w:rPr>
                <w:rFonts w:ascii="Arial" w:hAnsi="Arial" w:cs="Arial"/>
                <w:color w:val="264A60"/>
                <w:sz w:val="18"/>
                <w:szCs w:val="18"/>
                <w:lang w:val="en-US"/>
              </w:rPr>
            </w:pPr>
            <w:r w:rsidRPr="0011116B">
              <w:rPr>
                <w:rFonts w:ascii="Arial" w:hAnsi="Arial" w:cs="Arial"/>
                <w:color w:val="264A60"/>
                <w:sz w:val="18"/>
                <w:szCs w:val="18"/>
                <w:lang w:val="en-US"/>
              </w:rPr>
              <w:t>video</w:t>
            </w:r>
          </w:p>
        </w:tc>
        <w:tc>
          <w:tcPr>
            <w:tcW w:w="1414" w:type="dxa"/>
            <w:tcBorders>
              <w:top w:val="single" w:sz="8" w:space="0" w:color="AEAEAE"/>
              <w:left w:val="nil"/>
              <w:bottom w:val="single" w:sz="8" w:space="0" w:color="AEAEAE"/>
              <w:right w:val="single" w:sz="8" w:space="0" w:color="E0E0E0"/>
            </w:tcBorders>
            <w:shd w:val="clear" w:color="auto" w:fill="FFFFFF"/>
          </w:tcPr>
          <w:p w14:paraId="5C0A579E"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8700.783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3D02AB5"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34032138"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54.579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71E3569"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198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CF3F5B4"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159.415</w:t>
            </w:r>
          </w:p>
        </w:tc>
        <w:tc>
          <w:tcPr>
            <w:tcW w:w="1029" w:type="dxa"/>
            <w:tcBorders>
              <w:top w:val="single" w:sz="8" w:space="0" w:color="AEAEAE"/>
              <w:left w:val="single" w:sz="8" w:space="0" w:color="E0E0E0"/>
              <w:bottom w:val="single" w:sz="8" w:space="0" w:color="AEAEAE"/>
              <w:right w:val="nil"/>
            </w:tcBorders>
            <w:shd w:val="clear" w:color="auto" w:fill="FFFFFF"/>
          </w:tcPr>
          <w:p w14:paraId="1625DE46"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.000</w:t>
            </w:r>
          </w:p>
        </w:tc>
      </w:tr>
      <w:tr w:rsidR="0011116B" w:rsidRPr="0011116B" w14:paraId="27700531" w14:textId="77777777">
        <w:trPr>
          <w:cantSplit/>
        </w:trPr>
        <w:tc>
          <w:tcPr>
            <w:tcW w:w="1183" w:type="dxa"/>
            <w:tcBorders>
              <w:top w:val="single" w:sz="8" w:space="0" w:color="AEAEAE"/>
              <w:left w:val="nil"/>
              <w:bottom w:val="single" w:sz="8" w:space="0" w:color="152935"/>
              <w:right w:val="nil"/>
            </w:tcBorders>
            <w:shd w:val="clear" w:color="auto" w:fill="E0E0E0"/>
          </w:tcPr>
          <w:p w14:paraId="5F182B8C" w14:textId="77777777" w:rsidR="0011116B" w:rsidRPr="0011116B" w:rsidRDefault="0011116B" w:rsidP="0011116B">
            <w:pPr>
              <w:autoSpaceDE w:val="0"/>
              <w:autoSpaceDN w:val="0"/>
              <w:adjustRightInd w:val="0"/>
              <w:spacing w:after="0" w:line="320" w:lineRule="atLeast"/>
              <w:ind w:left="60" w:right="60"/>
              <w:jc w:val="left"/>
              <w:rPr>
                <w:rFonts w:ascii="Arial" w:hAnsi="Arial" w:cs="Arial"/>
                <w:color w:val="264A60"/>
                <w:sz w:val="18"/>
                <w:szCs w:val="18"/>
                <w:lang w:val="en-US"/>
              </w:rPr>
            </w:pPr>
            <w:r w:rsidRPr="0011116B">
              <w:rPr>
                <w:rFonts w:ascii="Arial" w:hAnsi="Arial" w:cs="Arial"/>
                <w:color w:val="264A60"/>
                <w:sz w:val="18"/>
                <w:szCs w:val="18"/>
                <w:lang w:val="en-US"/>
              </w:rPr>
              <w:t>puzzle</w:t>
            </w:r>
          </w:p>
        </w:tc>
        <w:tc>
          <w:tcPr>
            <w:tcW w:w="1414" w:type="dxa"/>
            <w:tcBorders>
              <w:top w:val="single" w:sz="8" w:space="0" w:color="AEAEAE"/>
              <w:left w:val="nil"/>
              <w:bottom w:val="single" w:sz="8" w:space="0" w:color="152935"/>
              <w:right w:val="single" w:sz="8" w:space="0" w:color="E0E0E0"/>
            </w:tcBorders>
            <w:shd w:val="clear" w:color="auto" w:fill="FFFFFF"/>
          </w:tcPr>
          <w:p w14:paraId="3D4B73EC"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12815.244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2AB0B50"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1</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46DDC917"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51.116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57846B4"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198</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23D4EF1"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250.709</w:t>
            </w:r>
          </w:p>
        </w:tc>
        <w:tc>
          <w:tcPr>
            <w:tcW w:w="1029" w:type="dxa"/>
            <w:tcBorders>
              <w:top w:val="single" w:sz="8" w:space="0" w:color="AEAEAE"/>
              <w:left w:val="single" w:sz="8" w:space="0" w:color="E0E0E0"/>
              <w:bottom w:val="single" w:sz="8" w:space="0" w:color="152935"/>
              <w:right w:val="nil"/>
            </w:tcBorders>
            <w:shd w:val="clear" w:color="auto" w:fill="FFFFFF"/>
          </w:tcPr>
          <w:p w14:paraId="750A4E70" w14:textId="77777777" w:rsidR="0011116B" w:rsidRPr="0011116B" w:rsidRDefault="0011116B" w:rsidP="0011116B">
            <w:pPr>
              <w:autoSpaceDE w:val="0"/>
              <w:autoSpaceDN w:val="0"/>
              <w:adjustRightInd w:val="0"/>
              <w:spacing w:after="0" w:line="320" w:lineRule="atLeast"/>
              <w:ind w:left="60" w:right="60"/>
              <w:jc w:val="right"/>
              <w:rPr>
                <w:rFonts w:ascii="Arial" w:hAnsi="Arial" w:cs="Arial"/>
                <w:color w:val="010205"/>
                <w:sz w:val="18"/>
                <w:szCs w:val="18"/>
                <w:lang w:val="en-US"/>
              </w:rPr>
            </w:pPr>
            <w:r w:rsidRPr="0011116B">
              <w:rPr>
                <w:rFonts w:ascii="Arial" w:hAnsi="Arial" w:cs="Arial"/>
                <w:color w:val="010205"/>
                <w:sz w:val="18"/>
                <w:szCs w:val="18"/>
                <w:lang w:val="en-US"/>
              </w:rPr>
              <w:t>.000</w:t>
            </w:r>
          </w:p>
        </w:tc>
      </w:tr>
      <w:tr w:rsidR="0011116B" w:rsidRPr="0011116B" w14:paraId="536F4164" w14:textId="77777777">
        <w:trPr>
          <w:cantSplit/>
        </w:trPr>
        <w:tc>
          <w:tcPr>
            <w:tcW w:w="8127" w:type="dxa"/>
            <w:gridSpan w:val="7"/>
            <w:tcBorders>
              <w:top w:val="nil"/>
              <w:left w:val="nil"/>
              <w:bottom w:val="nil"/>
              <w:right w:val="nil"/>
            </w:tcBorders>
            <w:shd w:val="clear" w:color="auto" w:fill="FFFFFF"/>
          </w:tcPr>
          <w:p w14:paraId="0F83EEDD" w14:textId="77777777" w:rsidR="0011116B" w:rsidRPr="0011116B" w:rsidRDefault="0011116B" w:rsidP="0011116B">
            <w:pPr>
              <w:autoSpaceDE w:val="0"/>
              <w:autoSpaceDN w:val="0"/>
              <w:adjustRightInd w:val="0"/>
              <w:spacing w:after="0" w:line="320" w:lineRule="atLeast"/>
              <w:ind w:left="60" w:right="60"/>
              <w:jc w:val="left"/>
              <w:rPr>
                <w:rFonts w:ascii="Times New Roman" w:hAnsi="Times New Roman" w:cs="Times New Roman"/>
                <w:color w:val="010205"/>
                <w:sz w:val="24"/>
                <w:szCs w:val="24"/>
                <w:lang w:val="en-US"/>
              </w:rPr>
            </w:pPr>
            <w:r w:rsidRPr="0011116B">
              <w:rPr>
                <w:rFonts w:ascii="Times New Roman" w:hAnsi="Times New Roman" w:cs="Times New Roman"/>
                <w:color w:val="010205"/>
                <w:sz w:val="24"/>
                <w:szCs w:val="24"/>
                <w:lang w:val="en-US"/>
              </w:rPr>
              <w:t>The F tests should be used only for descriptive purposes because the clusters have been chosen to maximize the differences among cases in different clusters. The observed significance levels are not corrected for this and thus cannot be interpreted as tests of the hypothesis that the cluster means are equal.</w:t>
            </w:r>
          </w:p>
        </w:tc>
      </w:tr>
    </w:tbl>
    <w:p w14:paraId="6E2C8080" w14:textId="77777777" w:rsidR="0011116B" w:rsidRPr="0011116B" w:rsidRDefault="0011116B" w:rsidP="0011116B">
      <w:pPr>
        <w:autoSpaceDE w:val="0"/>
        <w:autoSpaceDN w:val="0"/>
        <w:adjustRightInd w:val="0"/>
        <w:spacing w:after="0" w:line="400" w:lineRule="atLeast"/>
        <w:ind w:left="0"/>
        <w:jc w:val="left"/>
        <w:rPr>
          <w:rFonts w:ascii="Times New Roman" w:hAnsi="Times New Roman" w:cs="Times New Roman"/>
          <w:sz w:val="24"/>
          <w:szCs w:val="24"/>
          <w:lang w:val="en-US"/>
        </w:rPr>
      </w:pPr>
    </w:p>
    <w:p w14:paraId="0D7B705C" w14:textId="77777777" w:rsidR="0011116B" w:rsidRPr="0011116B" w:rsidRDefault="0011116B" w:rsidP="0011116B">
      <w:pPr>
        <w:autoSpaceDE w:val="0"/>
        <w:autoSpaceDN w:val="0"/>
        <w:adjustRightInd w:val="0"/>
        <w:spacing w:after="0" w:line="240" w:lineRule="auto"/>
        <w:ind w:left="0"/>
        <w:jc w:val="left"/>
        <w:rPr>
          <w:rFonts w:ascii="Arial" w:hAnsi="Arial" w:cs="Arial"/>
          <w:color w:val="000000"/>
          <w:sz w:val="26"/>
          <w:szCs w:val="26"/>
          <w:lang w:val="en-US"/>
        </w:rPr>
      </w:pPr>
    </w:p>
    <w:p w14:paraId="5392282D" w14:textId="77777777" w:rsidR="0011116B" w:rsidRPr="0011116B" w:rsidRDefault="0011116B" w:rsidP="0011116B">
      <w:pPr>
        <w:autoSpaceDE w:val="0"/>
        <w:autoSpaceDN w:val="0"/>
        <w:adjustRightInd w:val="0"/>
        <w:spacing w:after="0" w:line="400" w:lineRule="atLeast"/>
        <w:ind w:left="0"/>
        <w:jc w:val="left"/>
        <w:rPr>
          <w:rFonts w:ascii="Times New Roman" w:hAnsi="Times New Roman" w:cs="Times New Roman"/>
          <w:sz w:val="24"/>
          <w:szCs w:val="24"/>
          <w:lang w:val="en-US"/>
        </w:rPr>
      </w:pPr>
    </w:p>
    <w:p w14:paraId="1C1685ED" w14:textId="77777777" w:rsidR="0011116B" w:rsidRPr="0007618F" w:rsidRDefault="0011116B" w:rsidP="007B4D6A">
      <w:pPr>
        <w:autoSpaceDE w:val="0"/>
        <w:autoSpaceDN w:val="0"/>
        <w:adjustRightInd w:val="0"/>
        <w:spacing w:after="0"/>
        <w:ind w:left="0"/>
        <w:jc w:val="left"/>
        <w:rPr>
          <w:rFonts w:ascii="Times New Roman" w:hAnsi="Times New Roman" w:cs="Times New Roman"/>
          <w:sz w:val="24"/>
          <w:szCs w:val="24"/>
          <w:lang w:val="en-US"/>
        </w:rPr>
      </w:pPr>
    </w:p>
    <w:p w14:paraId="6EC107B0" w14:textId="20649834" w:rsidR="00B62B5D" w:rsidRPr="00C2706C" w:rsidRDefault="00546CE8" w:rsidP="00C2706C">
      <w:pPr>
        <w:pStyle w:val="Heading2"/>
        <w:ind w:left="0"/>
        <w:rPr>
          <w:rFonts w:ascii="Times New Roman" w:hAnsi="Times New Roman" w:cs="Times New Roman"/>
          <w:b/>
          <w:bCs/>
          <w:color w:val="auto"/>
          <w:sz w:val="24"/>
          <w:szCs w:val="24"/>
          <w:lang w:val="en-US"/>
        </w:rPr>
      </w:pPr>
      <w:bookmarkStart w:id="8" w:name="_Toc112231182"/>
      <w:r w:rsidRPr="00C2706C">
        <w:rPr>
          <w:rFonts w:ascii="Times New Roman" w:hAnsi="Times New Roman" w:cs="Times New Roman"/>
          <w:b/>
          <w:bCs/>
          <w:color w:val="auto"/>
          <w:sz w:val="24"/>
          <w:szCs w:val="24"/>
          <w:lang w:val="en-US"/>
        </w:rPr>
        <w:t>Relationship between the three flavors with video game scores (video), puzzle scores (puzzle) and gender.</w:t>
      </w:r>
      <w:bookmarkEnd w:id="8"/>
    </w:p>
    <w:p w14:paraId="5487B24A" w14:textId="4E2FD8D5" w:rsidR="00F41088" w:rsidRPr="00F41088" w:rsidRDefault="00F41088" w:rsidP="007B4D6A">
      <w:pPr>
        <w:ind w:left="0"/>
        <w:rPr>
          <w:rFonts w:ascii="Times New Roman" w:hAnsi="Times New Roman" w:cs="Times New Roman"/>
          <w:sz w:val="24"/>
          <w:szCs w:val="24"/>
        </w:rPr>
      </w:pPr>
      <w:r w:rsidRPr="007B4D6A">
        <w:rPr>
          <w:rFonts w:ascii="Times New Roman" w:hAnsi="Times New Roman" w:cs="Times New Roman"/>
          <w:sz w:val="24"/>
          <w:szCs w:val="24"/>
        </w:rPr>
        <w:t>The correlation between the relevant variables have been done using Pearson Correlation whose results have been displayed in the correlation metrics below.</w:t>
      </w:r>
    </w:p>
    <w:p w14:paraId="2034C347" w14:textId="27631D37" w:rsidR="00F41088" w:rsidRPr="00F41088" w:rsidRDefault="00F41088" w:rsidP="007B4D6A">
      <w:pPr>
        <w:autoSpaceDE w:val="0"/>
        <w:autoSpaceDN w:val="0"/>
        <w:adjustRightInd w:val="0"/>
        <w:spacing w:after="0"/>
        <w:ind w:left="0"/>
        <w:jc w:val="left"/>
        <w:rPr>
          <w:rFonts w:ascii="Times New Roman" w:hAnsi="Times New Roman" w:cs="Times New Roman"/>
          <w:b/>
          <w:bCs/>
          <w:color w:val="000000"/>
          <w:sz w:val="24"/>
          <w:szCs w:val="24"/>
          <w:lang w:val="en-US"/>
        </w:rPr>
      </w:pPr>
      <w:r w:rsidRPr="00F41088">
        <w:rPr>
          <w:rFonts w:ascii="Times New Roman" w:hAnsi="Times New Roman" w:cs="Times New Roman"/>
          <w:b/>
          <w:bCs/>
          <w:color w:val="000000"/>
          <w:sz w:val="24"/>
          <w:szCs w:val="24"/>
          <w:lang w:val="en-US"/>
        </w:rPr>
        <w:t>Correlations</w:t>
      </w:r>
    </w:p>
    <w:tbl>
      <w:tblPr>
        <w:tblW w:w="74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83"/>
        <w:gridCol w:w="1998"/>
        <w:gridCol w:w="1030"/>
        <w:gridCol w:w="1184"/>
        <w:gridCol w:w="1030"/>
        <w:gridCol w:w="1030"/>
      </w:tblGrid>
      <w:tr w:rsidR="00F41088" w:rsidRPr="00F41088" w14:paraId="269A5F50" w14:textId="77777777">
        <w:trPr>
          <w:cantSplit/>
        </w:trPr>
        <w:tc>
          <w:tcPr>
            <w:tcW w:w="7451" w:type="dxa"/>
            <w:gridSpan w:val="6"/>
            <w:tcBorders>
              <w:top w:val="nil"/>
              <w:left w:val="nil"/>
              <w:bottom w:val="nil"/>
              <w:right w:val="nil"/>
            </w:tcBorders>
            <w:shd w:val="clear" w:color="auto" w:fill="FFFFFF"/>
            <w:vAlign w:val="center"/>
          </w:tcPr>
          <w:p w14:paraId="2334407A" w14:textId="77777777" w:rsidR="00F41088" w:rsidRPr="00F41088" w:rsidRDefault="00F41088" w:rsidP="007B4D6A">
            <w:pPr>
              <w:autoSpaceDE w:val="0"/>
              <w:autoSpaceDN w:val="0"/>
              <w:adjustRightInd w:val="0"/>
              <w:spacing w:after="0"/>
              <w:ind w:left="60" w:right="60"/>
              <w:jc w:val="center"/>
              <w:rPr>
                <w:rFonts w:ascii="Times New Roman" w:hAnsi="Times New Roman" w:cs="Times New Roman"/>
                <w:color w:val="010205"/>
                <w:sz w:val="24"/>
                <w:szCs w:val="24"/>
                <w:lang w:val="en-US"/>
              </w:rPr>
            </w:pPr>
            <w:r w:rsidRPr="00F41088">
              <w:rPr>
                <w:rFonts w:ascii="Times New Roman" w:hAnsi="Times New Roman" w:cs="Times New Roman"/>
                <w:b/>
                <w:bCs/>
                <w:color w:val="010205"/>
                <w:sz w:val="24"/>
                <w:szCs w:val="24"/>
                <w:lang w:val="en-US"/>
              </w:rPr>
              <w:t>Correlations</w:t>
            </w:r>
          </w:p>
        </w:tc>
      </w:tr>
      <w:tr w:rsidR="00F41088" w:rsidRPr="00F41088" w14:paraId="46E06861" w14:textId="77777777">
        <w:trPr>
          <w:cantSplit/>
        </w:trPr>
        <w:tc>
          <w:tcPr>
            <w:tcW w:w="3181" w:type="dxa"/>
            <w:gridSpan w:val="2"/>
            <w:tcBorders>
              <w:top w:val="nil"/>
              <w:left w:val="nil"/>
              <w:bottom w:val="single" w:sz="8" w:space="0" w:color="152935"/>
              <w:right w:val="nil"/>
            </w:tcBorders>
            <w:shd w:val="clear" w:color="auto" w:fill="FFFFFF"/>
            <w:vAlign w:val="bottom"/>
          </w:tcPr>
          <w:p w14:paraId="0B47557C" w14:textId="77777777" w:rsidR="00F41088" w:rsidRPr="00F41088" w:rsidRDefault="00F41088" w:rsidP="007B4D6A">
            <w:pPr>
              <w:autoSpaceDE w:val="0"/>
              <w:autoSpaceDN w:val="0"/>
              <w:adjustRightInd w:val="0"/>
              <w:spacing w:after="0"/>
              <w:ind w:left="0"/>
              <w:jc w:val="left"/>
              <w:rPr>
                <w:rFonts w:ascii="Times New Roman" w:hAnsi="Times New Roman" w:cs="Times New Roman"/>
                <w:sz w:val="24"/>
                <w:szCs w:val="24"/>
                <w:lang w:val="en-US"/>
              </w:rPr>
            </w:pPr>
          </w:p>
        </w:tc>
        <w:tc>
          <w:tcPr>
            <w:tcW w:w="1029" w:type="dxa"/>
            <w:tcBorders>
              <w:top w:val="nil"/>
              <w:left w:val="nil"/>
              <w:bottom w:val="single" w:sz="8" w:space="0" w:color="152935"/>
              <w:right w:val="single" w:sz="8" w:space="0" w:color="E0E0E0"/>
            </w:tcBorders>
            <w:shd w:val="clear" w:color="auto" w:fill="FFFFFF"/>
            <w:vAlign w:val="bottom"/>
          </w:tcPr>
          <w:p w14:paraId="4AA72C38" w14:textId="48354065" w:rsidR="00F41088" w:rsidRPr="00F41088" w:rsidRDefault="006025CA"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7B4D6A">
              <w:rPr>
                <w:rFonts w:ascii="Times New Roman" w:hAnsi="Times New Roman" w:cs="Times New Roman"/>
                <w:color w:val="264A60"/>
                <w:sz w:val="24"/>
                <w:szCs w:val="24"/>
                <w:lang w:val="en-US"/>
              </w:rPr>
              <w:t>Gender</w:t>
            </w:r>
          </w:p>
        </w:tc>
        <w:tc>
          <w:tcPr>
            <w:tcW w:w="1183" w:type="dxa"/>
            <w:tcBorders>
              <w:top w:val="nil"/>
              <w:left w:val="single" w:sz="8" w:space="0" w:color="E0E0E0"/>
              <w:bottom w:val="single" w:sz="8" w:space="0" w:color="152935"/>
              <w:right w:val="single" w:sz="8" w:space="0" w:color="E0E0E0"/>
            </w:tcBorders>
            <w:shd w:val="clear" w:color="auto" w:fill="FFFFFF"/>
            <w:vAlign w:val="bottom"/>
          </w:tcPr>
          <w:p w14:paraId="0A5846B3" w14:textId="42BD23C6" w:rsidR="00F41088" w:rsidRPr="00F41088" w:rsidRDefault="006025CA"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7B4D6A">
              <w:rPr>
                <w:rFonts w:ascii="Times New Roman" w:hAnsi="Times New Roman" w:cs="Times New Roman"/>
                <w:color w:val="264A60"/>
                <w:sz w:val="24"/>
                <w:szCs w:val="24"/>
                <w:lang w:val="en-US"/>
              </w:rPr>
              <w:t>ice-cream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79CF925" w14:textId="77777777" w:rsidR="00F41088" w:rsidRPr="00F41088" w:rsidRDefault="00F41088"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F41088">
              <w:rPr>
                <w:rFonts w:ascii="Times New Roman" w:hAnsi="Times New Roman" w:cs="Times New Roman"/>
                <w:color w:val="264A60"/>
                <w:sz w:val="24"/>
                <w:szCs w:val="24"/>
                <w:lang w:val="en-US"/>
              </w:rPr>
              <w:t>puzzle</w:t>
            </w:r>
          </w:p>
        </w:tc>
        <w:tc>
          <w:tcPr>
            <w:tcW w:w="1029" w:type="dxa"/>
            <w:tcBorders>
              <w:top w:val="nil"/>
              <w:left w:val="single" w:sz="8" w:space="0" w:color="E0E0E0"/>
              <w:bottom w:val="single" w:sz="8" w:space="0" w:color="152935"/>
              <w:right w:val="nil"/>
            </w:tcBorders>
            <w:shd w:val="clear" w:color="auto" w:fill="FFFFFF"/>
            <w:vAlign w:val="bottom"/>
          </w:tcPr>
          <w:p w14:paraId="5C0F0284" w14:textId="77777777" w:rsidR="00F41088" w:rsidRPr="00F41088" w:rsidRDefault="00F41088" w:rsidP="007B4D6A">
            <w:pPr>
              <w:autoSpaceDE w:val="0"/>
              <w:autoSpaceDN w:val="0"/>
              <w:adjustRightInd w:val="0"/>
              <w:spacing w:after="0"/>
              <w:ind w:left="60" w:right="60"/>
              <w:jc w:val="center"/>
              <w:rPr>
                <w:rFonts w:ascii="Times New Roman" w:hAnsi="Times New Roman" w:cs="Times New Roman"/>
                <w:color w:val="264A60"/>
                <w:sz w:val="24"/>
                <w:szCs w:val="24"/>
                <w:lang w:val="en-US"/>
              </w:rPr>
            </w:pPr>
            <w:r w:rsidRPr="00F41088">
              <w:rPr>
                <w:rFonts w:ascii="Times New Roman" w:hAnsi="Times New Roman" w:cs="Times New Roman"/>
                <w:color w:val="264A60"/>
                <w:sz w:val="24"/>
                <w:szCs w:val="24"/>
                <w:lang w:val="en-US"/>
              </w:rPr>
              <w:t>video</w:t>
            </w:r>
          </w:p>
        </w:tc>
      </w:tr>
      <w:tr w:rsidR="00F41088" w:rsidRPr="00F41088" w14:paraId="1174EC25" w14:textId="77777777">
        <w:trPr>
          <w:cantSplit/>
        </w:trPr>
        <w:tc>
          <w:tcPr>
            <w:tcW w:w="1183" w:type="dxa"/>
            <w:vMerge w:val="restart"/>
            <w:tcBorders>
              <w:top w:val="single" w:sz="8" w:space="0" w:color="152935"/>
              <w:left w:val="nil"/>
              <w:bottom w:val="nil"/>
              <w:right w:val="nil"/>
            </w:tcBorders>
            <w:shd w:val="clear" w:color="auto" w:fill="E0E0E0"/>
          </w:tcPr>
          <w:p w14:paraId="2A1136B1" w14:textId="77777777" w:rsidR="00F41088" w:rsidRPr="00F41088" w:rsidRDefault="00F41088"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F41088">
              <w:rPr>
                <w:rFonts w:ascii="Times New Roman" w:hAnsi="Times New Roman" w:cs="Times New Roman"/>
                <w:color w:val="264A60"/>
                <w:sz w:val="24"/>
                <w:szCs w:val="24"/>
                <w:lang w:val="en-US"/>
              </w:rPr>
              <w:t>female</w:t>
            </w:r>
          </w:p>
        </w:tc>
        <w:tc>
          <w:tcPr>
            <w:tcW w:w="1998" w:type="dxa"/>
            <w:tcBorders>
              <w:top w:val="single" w:sz="8" w:space="0" w:color="152935"/>
              <w:left w:val="nil"/>
              <w:bottom w:val="single" w:sz="8" w:space="0" w:color="AEAEAE"/>
              <w:right w:val="nil"/>
            </w:tcBorders>
            <w:shd w:val="clear" w:color="auto" w:fill="E0E0E0"/>
          </w:tcPr>
          <w:p w14:paraId="716BFBE4" w14:textId="77777777" w:rsidR="00F41088" w:rsidRPr="00F41088" w:rsidRDefault="00F41088"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F41088">
              <w:rPr>
                <w:rFonts w:ascii="Times New Roman" w:hAnsi="Times New Roman" w:cs="Times New Roman"/>
                <w:color w:val="264A60"/>
                <w:sz w:val="24"/>
                <w:szCs w:val="24"/>
                <w:lang w:val="en-US"/>
              </w:rPr>
              <w:t>Pearson Correlation</w:t>
            </w:r>
          </w:p>
        </w:tc>
        <w:tc>
          <w:tcPr>
            <w:tcW w:w="1029" w:type="dxa"/>
            <w:tcBorders>
              <w:top w:val="single" w:sz="8" w:space="0" w:color="152935"/>
              <w:left w:val="nil"/>
              <w:bottom w:val="single" w:sz="8" w:space="0" w:color="AEAEAE"/>
              <w:right w:val="single" w:sz="8" w:space="0" w:color="E0E0E0"/>
            </w:tcBorders>
            <w:shd w:val="clear" w:color="auto" w:fill="FFFFFF"/>
          </w:tcPr>
          <w:p w14:paraId="56AB40A1"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1</w:t>
            </w:r>
          </w:p>
        </w:tc>
        <w:tc>
          <w:tcPr>
            <w:tcW w:w="1183" w:type="dxa"/>
            <w:tcBorders>
              <w:top w:val="single" w:sz="8" w:space="0" w:color="152935"/>
              <w:left w:val="single" w:sz="8" w:space="0" w:color="E0E0E0"/>
              <w:bottom w:val="single" w:sz="8" w:space="0" w:color="AEAEAE"/>
              <w:right w:val="single" w:sz="8" w:space="0" w:color="E0E0E0"/>
            </w:tcBorders>
            <w:shd w:val="clear" w:color="auto" w:fill="FFFFFF"/>
          </w:tcPr>
          <w:p w14:paraId="02DB426C"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.014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08FEC39"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.052</w:t>
            </w:r>
          </w:p>
        </w:tc>
        <w:tc>
          <w:tcPr>
            <w:tcW w:w="1029" w:type="dxa"/>
            <w:tcBorders>
              <w:top w:val="single" w:sz="8" w:space="0" w:color="152935"/>
              <w:left w:val="single" w:sz="8" w:space="0" w:color="E0E0E0"/>
              <w:bottom w:val="single" w:sz="8" w:space="0" w:color="AEAEAE"/>
              <w:right w:val="nil"/>
            </w:tcBorders>
            <w:shd w:val="clear" w:color="auto" w:fill="FFFFFF"/>
          </w:tcPr>
          <w:p w14:paraId="1C660906"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-.128</w:t>
            </w:r>
          </w:p>
        </w:tc>
      </w:tr>
      <w:tr w:rsidR="00F41088" w:rsidRPr="00F41088" w14:paraId="5C479F16" w14:textId="77777777">
        <w:trPr>
          <w:cantSplit/>
        </w:trPr>
        <w:tc>
          <w:tcPr>
            <w:tcW w:w="1183" w:type="dxa"/>
            <w:vMerge/>
            <w:tcBorders>
              <w:top w:val="single" w:sz="8" w:space="0" w:color="152935"/>
              <w:left w:val="nil"/>
              <w:bottom w:val="nil"/>
              <w:right w:val="nil"/>
            </w:tcBorders>
            <w:shd w:val="clear" w:color="auto" w:fill="E0E0E0"/>
          </w:tcPr>
          <w:p w14:paraId="4D940D6D" w14:textId="77777777" w:rsidR="00F41088" w:rsidRPr="00F41088" w:rsidRDefault="00F41088"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1998" w:type="dxa"/>
            <w:tcBorders>
              <w:top w:val="single" w:sz="8" w:space="0" w:color="AEAEAE"/>
              <w:left w:val="nil"/>
              <w:bottom w:val="single" w:sz="8" w:space="0" w:color="AEAEAE"/>
              <w:right w:val="nil"/>
            </w:tcBorders>
            <w:shd w:val="clear" w:color="auto" w:fill="E0E0E0"/>
          </w:tcPr>
          <w:p w14:paraId="43D3DB19" w14:textId="77777777" w:rsidR="00F41088" w:rsidRPr="00F41088" w:rsidRDefault="00F41088"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F41088">
              <w:rPr>
                <w:rFonts w:ascii="Times New Roman" w:hAnsi="Times New Roman" w:cs="Times New Roman"/>
                <w:color w:val="264A60"/>
                <w:sz w:val="24"/>
                <w:szCs w:val="24"/>
                <w:lang w:val="en-US"/>
              </w:rPr>
              <w:t>Sig. (2-tailed)</w:t>
            </w:r>
          </w:p>
        </w:tc>
        <w:tc>
          <w:tcPr>
            <w:tcW w:w="1029" w:type="dxa"/>
            <w:tcBorders>
              <w:top w:val="single" w:sz="8" w:space="0" w:color="AEAEAE"/>
              <w:left w:val="nil"/>
              <w:bottom w:val="single" w:sz="8" w:space="0" w:color="AEAEAE"/>
              <w:right w:val="single" w:sz="8" w:space="0" w:color="E0E0E0"/>
            </w:tcBorders>
            <w:shd w:val="clear" w:color="auto" w:fill="FFFFFF"/>
            <w:vAlign w:val="center"/>
          </w:tcPr>
          <w:p w14:paraId="31893961" w14:textId="77777777" w:rsidR="00F41088" w:rsidRPr="00F41088" w:rsidRDefault="00F41088" w:rsidP="007B4D6A">
            <w:pPr>
              <w:autoSpaceDE w:val="0"/>
              <w:autoSpaceDN w:val="0"/>
              <w:adjustRightInd w:val="0"/>
              <w:spacing w:after="0"/>
              <w:ind w:left="0"/>
              <w:jc w:val="left"/>
              <w:rPr>
                <w:rFonts w:ascii="Times New Roman" w:hAnsi="Times New Roman" w:cs="Times New Roman"/>
                <w:sz w:val="24"/>
                <w:szCs w:val="24"/>
                <w:lang w:val="en-US"/>
              </w:rPr>
            </w:pPr>
          </w:p>
        </w:tc>
        <w:tc>
          <w:tcPr>
            <w:tcW w:w="1183" w:type="dxa"/>
            <w:tcBorders>
              <w:top w:val="single" w:sz="8" w:space="0" w:color="AEAEAE"/>
              <w:left w:val="single" w:sz="8" w:space="0" w:color="E0E0E0"/>
              <w:bottom w:val="single" w:sz="8" w:space="0" w:color="AEAEAE"/>
              <w:right w:val="single" w:sz="8" w:space="0" w:color="E0E0E0"/>
            </w:tcBorders>
            <w:shd w:val="clear" w:color="auto" w:fill="FFFFFF"/>
          </w:tcPr>
          <w:p w14:paraId="786B1C45"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.847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02881B2"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.461</w:t>
            </w:r>
          </w:p>
        </w:tc>
        <w:tc>
          <w:tcPr>
            <w:tcW w:w="1029" w:type="dxa"/>
            <w:tcBorders>
              <w:top w:val="single" w:sz="8" w:space="0" w:color="AEAEAE"/>
              <w:left w:val="single" w:sz="8" w:space="0" w:color="E0E0E0"/>
              <w:bottom w:val="single" w:sz="8" w:space="0" w:color="AEAEAE"/>
              <w:right w:val="nil"/>
            </w:tcBorders>
            <w:shd w:val="clear" w:color="auto" w:fill="FFFFFF"/>
          </w:tcPr>
          <w:p w14:paraId="6D04629A"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.071</w:t>
            </w:r>
          </w:p>
        </w:tc>
      </w:tr>
      <w:tr w:rsidR="00F41088" w:rsidRPr="00F41088" w14:paraId="3A69EB4A" w14:textId="77777777">
        <w:trPr>
          <w:cantSplit/>
        </w:trPr>
        <w:tc>
          <w:tcPr>
            <w:tcW w:w="1183" w:type="dxa"/>
            <w:vMerge/>
            <w:tcBorders>
              <w:top w:val="single" w:sz="8" w:space="0" w:color="152935"/>
              <w:left w:val="nil"/>
              <w:bottom w:val="nil"/>
              <w:right w:val="nil"/>
            </w:tcBorders>
            <w:shd w:val="clear" w:color="auto" w:fill="E0E0E0"/>
          </w:tcPr>
          <w:p w14:paraId="42AEF39F" w14:textId="77777777" w:rsidR="00F41088" w:rsidRPr="00F41088" w:rsidRDefault="00F41088"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1998" w:type="dxa"/>
            <w:tcBorders>
              <w:top w:val="single" w:sz="8" w:space="0" w:color="AEAEAE"/>
              <w:left w:val="nil"/>
              <w:bottom w:val="nil"/>
              <w:right w:val="nil"/>
            </w:tcBorders>
            <w:shd w:val="clear" w:color="auto" w:fill="E0E0E0"/>
          </w:tcPr>
          <w:p w14:paraId="4CC4F26D" w14:textId="77777777" w:rsidR="00F41088" w:rsidRPr="00F41088" w:rsidRDefault="00F41088"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F41088">
              <w:rPr>
                <w:rFonts w:ascii="Times New Roman" w:hAnsi="Times New Roman" w:cs="Times New Roman"/>
                <w:color w:val="264A60"/>
                <w:sz w:val="24"/>
                <w:szCs w:val="24"/>
                <w:lang w:val="en-US"/>
              </w:rPr>
              <w:t>N</w:t>
            </w:r>
          </w:p>
        </w:tc>
        <w:tc>
          <w:tcPr>
            <w:tcW w:w="1029" w:type="dxa"/>
            <w:tcBorders>
              <w:top w:val="single" w:sz="8" w:space="0" w:color="AEAEAE"/>
              <w:left w:val="nil"/>
              <w:bottom w:val="nil"/>
              <w:right w:val="single" w:sz="8" w:space="0" w:color="E0E0E0"/>
            </w:tcBorders>
            <w:shd w:val="clear" w:color="auto" w:fill="FFFFFF"/>
          </w:tcPr>
          <w:p w14:paraId="3A952D5E"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200</w:t>
            </w:r>
          </w:p>
        </w:tc>
        <w:tc>
          <w:tcPr>
            <w:tcW w:w="1183" w:type="dxa"/>
            <w:tcBorders>
              <w:top w:val="single" w:sz="8" w:space="0" w:color="AEAEAE"/>
              <w:left w:val="single" w:sz="8" w:space="0" w:color="E0E0E0"/>
              <w:bottom w:val="nil"/>
              <w:right w:val="single" w:sz="8" w:space="0" w:color="E0E0E0"/>
            </w:tcBorders>
            <w:shd w:val="clear" w:color="auto" w:fill="FFFFFF"/>
          </w:tcPr>
          <w:p w14:paraId="07FA4CF6"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200</w:t>
            </w:r>
          </w:p>
        </w:tc>
        <w:tc>
          <w:tcPr>
            <w:tcW w:w="1029" w:type="dxa"/>
            <w:tcBorders>
              <w:top w:val="single" w:sz="8" w:space="0" w:color="AEAEAE"/>
              <w:left w:val="single" w:sz="8" w:space="0" w:color="E0E0E0"/>
              <w:bottom w:val="nil"/>
              <w:right w:val="single" w:sz="8" w:space="0" w:color="E0E0E0"/>
            </w:tcBorders>
            <w:shd w:val="clear" w:color="auto" w:fill="FFFFFF"/>
          </w:tcPr>
          <w:p w14:paraId="28673CBB"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200</w:t>
            </w:r>
          </w:p>
        </w:tc>
        <w:tc>
          <w:tcPr>
            <w:tcW w:w="1029" w:type="dxa"/>
            <w:tcBorders>
              <w:top w:val="single" w:sz="8" w:space="0" w:color="AEAEAE"/>
              <w:left w:val="single" w:sz="8" w:space="0" w:color="E0E0E0"/>
              <w:bottom w:val="nil"/>
              <w:right w:val="nil"/>
            </w:tcBorders>
            <w:shd w:val="clear" w:color="auto" w:fill="FFFFFF"/>
          </w:tcPr>
          <w:p w14:paraId="1B9190BA"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200</w:t>
            </w:r>
          </w:p>
        </w:tc>
      </w:tr>
      <w:tr w:rsidR="00F41088" w:rsidRPr="00F41088" w14:paraId="046CCEEF" w14:textId="77777777">
        <w:trPr>
          <w:cantSplit/>
        </w:trPr>
        <w:tc>
          <w:tcPr>
            <w:tcW w:w="1183" w:type="dxa"/>
            <w:vMerge w:val="restart"/>
            <w:tcBorders>
              <w:top w:val="single" w:sz="8" w:space="0" w:color="AEAEAE"/>
              <w:left w:val="nil"/>
              <w:bottom w:val="nil"/>
              <w:right w:val="nil"/>
            </w:tcBorders>
            <w:shd w:val="clear" w:color="auto" w:fill="E0E0E0"/>
          </w:tcPr>
          <w:p w14:paraId="0C7446CF" w14:textId="70A6783E" w:rsidR="00F41088" w:rsidRPr="00F41088" w:rsidRDefault="006025CA"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7B4D6A">
              <w:rPr>
                <w:rFonts w:ascii="Times New Roman" w:hAnsi="Times New Roman" w:cs="Times New Roman"/>
                <w:color w:val="264A60"/>
                <w:sz w:val="24"/>
                <w:szCs w:val="24"/>
                <w:lang w:val="en-US"/>
              </w:rPr>
              <w:t>ice-cream</w:t>
            </w:r>
          </w:p>
        </w:tc>
        <w:tc>
          <w:tcPr>
            <w:tcW w:w="1998" w:type="dxa"/>
            <w:tcBorders>
              <w:top w:val="single" w:sz="8" w:space="0" w:color="AEAEAE"/>
              <w:left w:val="nil"/>
              <w:bottom w:val="single" w:sz="8" w:space="0" w:color="AEAEAE"/>
              <w:right w:val="nil"/>
            </w:tcBorders>
            <w:shd w:val="clear" w:color="auto" w:fill="E0E0E0"/>
          </w:tcPr>
          <w:p w14:paraId="63CD2D44" w14:textId="77777777" w:rsidR="00F41088" w:rsidRPr="00F41088" w:rsidRDefault="00F41088"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F41088">
              <w:rPr>
                <w:rFonts w:ascii="Times New Roman" w:hAnsi="Times New Roman" w:cs="Times New Roman"/>
                <w:color w:val="264A60"/>
                <w:sz w:val="24"/>
                <w:szCs w:val="24"/>
                <w:lang w:val="en-US"/>
              </w:rPr>
              <w:t>Pearson Correlation</w:t>
            </w:r>
          </w:p>
        </w:tc>
        <w:tc>
          <w:tcPr>
            <w:tcW w:w="1029" w:type="dxa"/>
            <w:tcBorders>
              <w:top w:val="single" w:sz="8" w:space="0" w:color="AEAEAE"/>
              <w:left w:val="nil"/>
              <w:bottom w:val="single" w:sz="8" w:space="0" w:color="AEAEAE"/>
              <w:right w:val="single" w:sz="8" w:space="0" w:color="E0E0E0"/>
            </w:tcBorders>
            <w:shd w:val="clear" w:color="auto" w:fill="FFFFFF"/>
          </w:tcPr>
          <w:p w14:paraId="514E8123"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.014</w:t>
            </w:r>
          </w:p>
        </w:tc>
        <w:tc>
          <w:tcPr>
            <w:tcW w:w="1183" w:type="dxa"/>
            <w:tcBorders>
              <w:top w:val="single" w:sz="8" w:space="0" w:color="AEAEAE"/>
              <w:left w:val="single" w:sz="8" w:space="0" w:color="E0E0E0"/>
              <w:bottom w:val="single" w:sz="8" w:space="0" w:color="AEAEAE"/>
              <w:right w:val="single" w:sz="8" w:space="0" w:color="E0E0E0"/>
            </w:tcBorders>
            <w:shd w:val="clear" w:color="auto" w:fill="FFFFFF"/>
          </w:tcPr>
          <w:p w14:paraId="4BBD0A15"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E38B6D3"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.169</w:t>
            </w:r>
            <w:r w:rsidRPr="00F41088">
              <w:rPr>
                <w:rFonts w:ascii="Times New Roman" w:hAnsi="Times New Roman" w:cs="Times New Roman"/>
                <w:color w:val="010205"/>
                <w:sz w:val="24"/>
                <w:szCs w:val="24"/>
                <w:vertAlign w:val="superscript"/>
                <w:lang w:val="en-US"/>
              </w:rPr>
              <w:t>*</w:t>
            </w:r>
          </w:p>
        </w:tc>
        <w:tc>
          <w:tcPr>
            <w:tcW w:w="1029" w:type="dxa"/>
            <w:tcBorders>
              <w:top w:val="single" w:sz="8" w:space="0" w:color="AEAEAE"/>
              <w:left w:val="single" w:sz="8" w:space="0" w:color="E0E0E0"/>
              <w:bottom w:val="single" w:sz="8" w:space="0" w:color="AEAEAE"/>
              <w:right w:val="nil"/>
            </w:tcBorders>
            <w:shd w:val="clear" w:color="auto" w:fill="FFFFFF"/>
          </w:tcPr>
          <w:p w14:paraId="50CA8568"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.132</w:t>
            </w:r>
          </w:p>
        </w:tc>
      </w:tr>
      <w:tr w:rsidR="00F41088" w:rsidRPr="00F41088" w14:paraId="0D7F0FC4" w14:textId="77777777">
        <w:trPr>
          <w:cantSplit/>
        </w:trPr>
        <w:tc>
          <w:tcPr>
            <w:tcW w:w="1183" w:type="dxa"/>
            <w:vMerge/>
            <w:tcBorders>
              <w:top w:val="single" w:sz="8" w:space="0" w:color="AEAEAE"/>
              <w:left w:val="nil"/>
              <w:bottom w:val="nil"/>
              <w:right w:val="nil"/>
            </w:tcBorders>
            <w:shd w:val="clear" w:color="auto" w:fill="E0E0E0"/>
          </w:tcPr>
          <w:p w14:paraId="5D4B6CBB" w14:textId="77777777" w:rsidR="00F41088" w:rsidRPr="00F41088" w:rsidRDefault="00F41088"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1998" w:type="dxa"/>
            <w:tcBorders>
              <w:top w:val="single" w:sz="8" w:space="0" w:color="AEAEAE"/>
              <w:left w:val="nil"/>
              <w:bottom w:val="single" w:sz="8" w:space="0" w:color="AEAEAE"/>
              <w:right w:val="nil"/>
            </w:tcBorders>
            <w:shd w:val="clear" w:color="auto" w:fill="E0E0E0"/>
          </w:tcPr>
          <w:p w14:paraId="31972DD5" w14:textId="77777777" w:rsidR="00F41088" w:rsidRPr="00F41088" w:rsidRDefault="00F41088"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F41088">
              <w:rPr>
                <w:rFonts w:ascii="Times New Roman" w:hAnsi="Times New Roman" w:cs="Times New Roman"/>
                <w:color w:val="264A60"/>
                <w:sz w:val="24"/>
                <w:szCs w:val="24"/>
                <w:lang w:val="en-US"/>
              </w:rPr>
              <w:t>Sig. (2-tailed)</w:t>
            </w:r>
          </w:p>
        </w:tc>
        <w:tc>
          <w:tcPr>
            <w:tcW w:w="1029" w:type="dxa"/>
            <w:tcBorders>
              <w:top w:val="single" w:sz="8" w:space="0" w:color="AEAEAE"/>
              <w:left w:val="nil"/>
              <w:bottom w:val="single" w:sz="8" w:space="0" w:color="AEAEAE"/>
              <w:right w:val="single" w:sz="8" w:space="0" w:color="E0E0E0"/>
            </w:tcBorders>
            <w:shd w:val="clear" w:color="auto" w:fill="FFFFFF"/>
          </w:tcPr>
          <w:p w14:paraId="0FC60D70"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.847</w:t>
            </w:r>
          </w:p>
        </w:tc>
        <w:tc>
          <w:tcPr>
            <w:tcW w:w="118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BFE38FC" w14:textId="77777777" w:rsidR="00F41088" w:rsidRPr="00F41088" w:rsidRDefault="00F41088" w:rsidP="007B4D6A">
            <w:pPr>
              <w:autoSpaceDE w:val="0"/>
              <w:autoSpaceDN w:val="0"/>
              <w:adjustRightInd w:val="0"/>
              <w:spacing w:after="0"/>
              <w:ind w:left="0"/>
              <w:jc w:val="left"/>
              <w:rPr>
                <w:rFonts w:ascii="Times New Roman" w:hAnsi="Times New Roman" w:cs="Times New Roman"/>
                <w:sz w:val="24"/>
                <w:szCs w:val="24"/>
                <w:lang w:val="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2DCF756"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.017</w:t>
            </w:r>
          </w:p>
        </w:tc>
        <w:tc>
          <w:tcPr>
            <w:tcW w:w="1029" w:type="dxa"/>
            <w:tcBorders>
              <w:top w:val="single" w:sz="8" w:space="0" w:color="AEAEAE"/>
              <w:left w:val="single" w:sz="8" w:space="0" w:color="E0E0E0"/>
              <w:bottom w:val="single" w:sz="8" w:space="0" w:color="AEAEAE"/>
              <w:right w:val="nil"/>
            </w:tcBorders>
            <w:shd w:val="clear" w:color="auto" w:fill="FFFFFF"/>
          </w:tcPr>
          <w:p w14:paraId="12096547"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.063</w:t>
            </w:r>
          </w:p>
        </w:tc>
      </w:tr>
      <w:tr w:rsidR="00F41088" w:rsidRPr="00F41088" w14:paraId="2A8E721F" w14:textId="77777777">
        <w:trPr>
          <w:cantSplit/>
        </w:trPr>
        <w:tc>
          <w:tcPr>
            <w:tcW w:w="1183" w:type="dxa"/>
            <w:vMerge/>
            <w:tcBorders>
              <w:top w:val="single" w:sz="8" w:space="0" w:color="AEAEAE"/>
              <w:left w:val="nil"/>
              <w:bottom w:val="nil"/>
              <w:right w:val="nil"/>
            </w:tcBorders>
            <w:shd w:val="clear" w:color="auto" w:fill="E0E0E0"/>
          </w:tcPr>
          <w:p w14:paraId="5E8C83CE" w14:textId="77777777" w:rsidR="00F41088" w:rsidRPr="00F41088" w:rsidRDefault="00F41088"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1998" w:type="dxa"/>
            <w:tcBorders>
              <w:top w:val="single" w:sz="8" w:space="0" w:color="AEAEAE"/>
              <w:left w:val="nil"/>
              <w:bottom w:val="nil"/>
              <w:right w:val="nil"/>
            </w:tcBorders>
            <w:shd w:val="clear" w:color="auto" w:fill="E0E0E0"/>
          </w:tcPr>
          <w:p w14:paraId="4FA9591E" w14:textId="77777777" w:rsidR="00F41088" w:rsidRPr="00F41088" w:rsidRDefault="00F41088"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F41088">
              <w:rPr>
                <w:rFonts w:ascii="Times New Roman" w:hAnsi="Times New Roman" w:cs="Times New Roman"/>
                <w:color w:val="264A60"/>
                <w:sz w:val="24"/>
                <w:szCs w:val="24"/>
                <w:lang w:val="en-US"/>
              </w:rPr>
              <w:t>N</w:t>
            </w:r>
          </w:p>
        </w:tc>
        <w:tc>
          <w:tcPr>
            <w:tcW w:w="1029" w:type="dxa"/>
            <w:tcBorders>
              <w:top w:val="single" w:sz="8" w:space="0" w:color="AEAEAE"/>
              <w:left w:val="nil"/>
              <w:bottom w:val="nil"/>
              <w:right w:val="single" w:sz="8" w:space="0" w:color="E0E0E0"/>
            </w:tcBorders>
            <w:shd w:val="clear" w:color="auto" w:fill="FFFFFF"/>
          </w:tcPr>
          <w:p w14:paraId="2ECCA13A"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200</w:t>
            </w:r>
          </w:p>
        </w:tc>
        <w:tc>
          <w:tcPr>
            <w:tcW w:w="1183" w:type="dxa"/>
            <w:tcBorders>
              <w:top w:val="single" w:sz="8" w:space="0" w:color="AEAEAE"/>
              <w:left w:val="single" w:sz="8" w:space="0" w:color="E0E0E0"/>
              <w:bottom w:val="nil"/>
              <w:right w:val="single" w:sz="8" w:space="0" w:color="E0E0E0"/>
            </w:tcBorders>
            <w:shd w:val="clear" w:color="auto" w:fill="FFFFFF"/>
          </w:tcPr>
          <w:p w14:paraId="7B51F2ED"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200</w:t>
            </w:r>
          </w:p>
        </w:tc>
        <w:tc>
          <w:tcPr>
            <w:tcW w:w="1029" w:type="dxa"/>
            <w:tcBorders>
              <w:top w:val="single" w:sz="8" w:space="0" w:color="AEAEAE"/>
              <w:left w:val="single" w:sz="8" w:space="0" w:color="E0E0E0"/>
              <w:bottom w:val="nil"/>
              <w:right w:val="single" w:sz="8" w:space="0" w:color="E0E0E0"/>
            </w:tcBorders>
            <w:shd w:val="clear" w:color="auto" w:fill="FFFFFF"/>
          </w:tcPr>
          <w:p w14:paraId="11E16B88"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200</w:t>
            </w:r>
          </w:p>
        </w:tc>
        <w:tc>
          <w:tcPr>
            <w:tcW w:w="1029" w:type="dxa"/>
            <w:tcBorders>
              <w:top w:val="single" w:sz="8" w:space="0" w:color="AEAEAE"/>
              <w:left w:val="single" w:sz="8" w:space="0" w:color="E0E0E0"/>
              <w:bottom w:val="nil"/>
              <w:right w:val="nil"/>
            </w:tcBorders>
            <w:shd w:val="clear" w:color="auto" w:fill="FFFFFF"/>
          </w:tcPr>
          <w:p w14:paraId="0FE6F695"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200</w:t>
            </w:r>
          </w:p>
        </w:tc>
      </w:tr>
      <w:tr w:rsidR="00F41088" w:rsidRPr="00F41088" w14:paraId="60B32647" w14:textId="77777777">
        <w:trPr>
          <w:cantSplit/>
        </w:trPr>
        <w:tc>
          <w:tcPr>
            <w:tcW w:w="1183" w:type="dxa"/>
            <w:vMerge w:val="restart"/>
            <w:tcBorders>
              <w:top w:val="single" w:sz="8" w:space="0" w:color="AEAEAE"/>
              <w:left w:val="nil"/>
              <w:bottom w:val="nil"/>
              <w:right w:val="nil"/>
            </w:tcBorders>
            <w:shd w:val="clear" w:color="auto" w:fill="E0E0E0"/>
          </w:tcPr>
          <w:p w14:paraId="35BCC762" w14:textId="77777777" w:rsidR="00F41088" w:rsidRPr="00F41088" w:rsidRDefault="00F41088"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F41088">
              <w:rPr>
                <w:rFonts w:ascii="Times New Roman" w:hAnsi="Times New Roman" w:cs="Times New Roman"/>
                <w:color w:val="264A60"/>
                <w:sz w:val="24"/>
                <w:szCs w:val="24"/>
                <w:lang w:val="en-US"/>
              </w:rPr>
              <w:t>puzzle</w:t>
            </w:r>
          </w:p>
        </w:tc>
        <w:tc>
          <w:tcPr>
            <w:tcW w:w="1998" w:type="dxa"/>
            <w:tcBorders>
              <w:top w:val="single" w:sz="8" w:space="0" w:color="AEAEAE"/>
              <w:left w:val="nil"/>
              <w:bottom w:val="single" w:sz="8" w:space="0" w:color="AEAEAE"/>
              <w:right w:val="nil"/>
            </w:tcBorders>
            <w:shd w:val="clear" w:color="auto" w:fill="E0E0E0"/>
          </w:tcPr>
          <w:p w14:paraId="2639D651" w14:textId="77777777" w:rsidR="00F41088" w:rsidRPr="00F41088" w:rsidRDefault="00F41088"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F41088">
              <w:rPr>
                <w:rFonts w:ascii="Times New Roman" w:hAnsi="Times New Roman" w:cs="Times New Roman"/>
                <w:color w:val="264A60"/>
                <w:sz w:val="24"/>
                <w:szCs w:val="24"/>
                <w:lang w:val="en-US"/>
              </w:rPr>
              <w:t>Pearson Correlation</w:t>
            </w:r>
          </w:p>
        </w:tc>
        <w:tc>
          <w:tcPr>
            <w:tcW w:w="1029" w:type="dxa"/>
            <w:tcBorders>
              <w:top w:val="single" w:sz="8" w:space="0" w:color="AEAEAE"/>
              <w:left w:val="nil"/>
              <w:bottom w:val="single" w:sz="8" w:space="0" w:color="AEAEAE"/>
              <w:right w:val="single" w:sz="8" w:space="0" w:color="E0E0E0"/>
            </w:tcBorders>
            <w:shd w:val="clear" w:color="auto" w:fill="FFFFFF"/>
          </w:tcPr>
          <w:p w14:paraId="13DFA17E"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.052</w:t>
            </w:r>
          </w:p>
        </w:tc>
        <w:tc>
          <w:tcPr>
            <w:tcW w:w="1183" w:type="dxa"/>
            <w:tcBorders>
              <w:top w:val="single" w:sz="8" w:space="0" w:color="AEAEAE"/>
              <w:left w:val="single" w:sz="8" w:space="0" w:color="E0E0E0"/>
              <w:bottom w:val="single" w:sz="8" w:space="0" w:color="AEAEAE"/>
              <w:right w:val="single" w:sz="8" w:space="0" w:color="E0E0E0"/>
            </w:tcBorders>
            <w:shd w:val="clear" w:color="auto" w:fill="FFFFFF"/>
          </w:tcPr>
          <w:p w14:paraId="05431DDE"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.169</w:t>
            </w:r>
            <w:r w:rsidRPr="00F41088">
              <w:rPr>
                <w:rFonts w:ascii="Times New Roman" w:hAnsi="Times New Roman" w:cs="Times New Roman"/>
                <w:color w:val="010205"/>
                <w:sz w:val="24"/>
                <w:szCs w:val="24"/>
                <w:vertAlign w:val="superscript"/>
                <w:lang w:val="en-US"/>
              </w:rPr>
              <w:t>*</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ADD7EE0"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1</w:t>
            </w:r>
          </w:p>
        </w:tc>
        <w:tc>
          <w:tcPr>
            <w:tcW w:w="1029" w:type="dxa"/>
            <w:tcBorders>
              <w:top w:val="single" w:sz="8" w:space="0" w:color="AEAEAE"/>
              <w:left w:val="single" w:sz="8" w:space="0" w:color="E0E0E0"/>
              <w:bottom w:val="single" w:sz="8" w:space="0" w:color="AEAEAE"/>
              <w:right w:val="nil"/>
            </w:tcBorders>
            <w:shd w:val="clear" w:color="auto" w:fill="FFFFFF"/>
          </w:tcPr>
          <w:p w14:paraId="1E593E2E"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.465</w:t>
            </w:r>
            <w:r w:rsidRPr="00F41088">
              <w:rPr>
                <w:rFonts w:ascii="Times New Roman" w:hAnsi="Times New Roman" w:cs="Times New Roman"/>
                <w:color w:val="010205"/>
                <w:sz w:val="24"/>
                <w:szCs w:val="24"/>
                <w:vertAlign w:val="superscript"/>
                <w:lang w:val="en-US"/>
              </w:rPr>
              <w:t>**</w:t>
            </w:r>
          </w:p>
        </w:tc>
      </w:tr>
      <w:tr w:rsidR="00F41088" w:rsidRPr="00F41088" w14:paraId="018F6B0B" w14:textId="77777777">
        <w:trPr>
          <w:cantSplit/>
        </w:trPr>
        <w:tc>
          <w:tcPr>
            <w:tcW w:w="1183" w:type="dxa"/>
            <w:vMerge/>
            <w:tcBorders>
              <w:top w:val="single" w:sz="8" w:space="0" w:color="AEAEAE"/>
              <w:left w:val="nil"/>
              <w:bottom w:val="nil"/>
              <w:right w:val="nil"/>
            </w:tcBorders>
            <w:shd w:val="clear" w:color="auto" w:fill="E0E0E0"/>
          </w:tcPr>
          <w:p w14:paraId="53D05B24" w14:textId="77777777" w:rsidR="00F41088" w:rsidRPr="00F41088" w:rsidRDefault="00F41088"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1998" w:type="dxa"/>
            <w:tcBorders>
              <w:top w:val="single" w:sz="8" w:space="0" w:color="AEAEAE"/>
              <w:left w:val="nil"/>
              <w:bottom w:val="single" w:sz="8" w:space="0" w:color="AEAEAE"/>
              <w:right w:val="nil"/>
            </w:tcBorders>
            <w:shd w:val="clear" w:color="auto" w:fill="E0E0E0"/>
          </w:tcPr>
          <w:p w14:paraId="7B455CC0" w14:textId="77777777" w:rsidR="00F41088" w:rsidRPr="00F41088" w:rsidRDefault="00F41088"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F41088">
              <w:rPr>
                <w:rFonts w:ascii="Times New Roman" w:hAnsi="Times New Roman" w:cs="Times New Roman"/>
                <w:color w:val="264A60"/>
                <w:sz w:val="24"/>
                <w:szCs w:val="24"/>
                <w:lang w:val="en-US"/>
              </w:rPr>
              <w:t>Sig. (2-tailed)</w:t>
            </w:r>
          </w:p>
        </w:tc>
        <w:tc>
          <w:tcPr>
            <w:tcW w:w="1029" w:type="dxa"/>
            <w:tcBorders>
              <w:top w:val="single" w:sz="8" w:space="0" w:color="AEAEAE"/>
              <w:left w:val="nil"/>
              <w:bottom w:val="single" w:sz="8" w:space="0" w:color="AEAEAE"/>
              <w:right w:val="single" w:sz="8" w:space="0" w:color="E0E0E0"/>
            </w:tcBorders>
            <w:shd w:val="clear" w:color="auto" w:fill="FFFFFF"/>
          </w:tcPr>
          <w:p w14:paraId="2F042870"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.461</w:t>
            </w:r>
          </w:p>
        </w:tc>
        <w:tc>
          <w:tcPr>
            <w:tcW w:w="1183" w:type="dxa"/>
            <w:tcBorders>
              <w:top w:val="single" w:sz="8" w:space="0" w:color="AEAEAE"/>
              <w:left w:val="single" w:sz="8" w:space="0" w:color="E0E0E0"/>
              <w:bottom w:val="single" w:sz="8" w:space="0" w:color="AEAEAE"/>
              <w:right w:val="single" w:sz="8" w:space="0" w:color="E0E0E0"/>
            </w:tcBorders>
            <w:shd w:val="clear" w:color="auto" w:fill="FFFFFF"/>
          </w:tcPr>
          <w:p w14:paraId="4D901FBD"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.017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D1E6157" w14:textId="77777777" w:rsidR="00F41088" w:rsidRPr="00F41088" w:rsidRDefault="00F41088" w:rsidP="007B4D6A">
            <w:pPr>
              <w:autoSpaceDE w:val="0"/>
              <w:autoSpaceDN w:val="0"/>
              <w:adjustRightInd w:val="0"/>
              <w:spacing w:after="0"/>
              <w:ind w:left="0"/>
              <w:jc w:val="left"/>
              <w:rPr>
                <w:rFonts w:ascii="Times New Roman" w:hAnsi="Times New Roman" w:cs="Times New Roman"/>
                <w:sz w:val="24"/>
                <w:szCs w:val="24"/>
                <w:lang w:val="en-US"/>
              </w:rPr>
            </w:pPr>
          </w:p>
        </w:tc>
        <w:tc>
          <w:tcPr>
            <w:tcW w:w="1029" w:type="dxa"/>
            <w:tcBorders>
              <w:top w:val="single" w:sz="8" w:space="0" w:color="AEAEAE"/>
              <w:left w:val="single" w:sz="8" w:space="0" w:color="E0E0E0"/>
              <w:bottom w:val="single" w:sz="8" w:space="0" w:color="AEAEAE"/>
              <w:right w:val="nil"/>
            </w:tcBorders>
            <w:shd w:val="clear" w:color="auto" w:fill="FFFFFF"/>
          </w:tcPr>
          <w:p w14:paraId="01890B9E"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.000</w:t>
            </w:r>
          </w:p>
        </w:tc>
      </w:tr>
      <w:tr w:rsidR="00F41088" w:rsidRPr="00F41088" w14:paraId="6E9B361C" w14:textId="77777777">
        <w:trPr>
          <w:cantSplit/>
        </w:trPr>
        <w:tc>
          <w:tcPr>
            <w:tcW w:w="1183" w:type="dxa"/>
            <w:vMerge/>
            <w:tcBorders>
              <w:top w:val="single" w:sz="8" w:space="0" w:color="AEAEAE"/>
              <w:left w:val="nil"/>
              <w:bottom w:val="nil"/>
              <w:right w:val="nil"/>
            </w:tcBorders>
            <w:shd w:val="clear" w:color="auto" w:fill="E0E0E0"/>
          </w:tcPr>
          <w:p w14:paraId="760A32C7" w14:textId="77777777" w:rsidR="00F41088" w:rsidRPr="00F41088" w:rsidRDefault="00F41088"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1998" w:type="dxa"/>
            <w:tcBorders>
              <w:top w:val="single" w:sz="8" w:space="0" w:color="AEAEAE"/>
              <w:left w:val="nil"/>
              <w:bottom w:val="nil"/>
              <w:right w:val="nil"/>
            </w:tcBorders>
            <w:shd w:val="clear" w:color="auto" w:fill="E0E0E0"/>
          </w:tcPr>
          <w:p w14:paraId="004AE0F6" w14:textId="77777777" w:rsidR="00F41088" w:rsidRPr="00F41088" w:rsidRDefault="00F41088"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F41088">
              <w:rPr>
                <w:rFonts w:ascii="Times New Roman" w:hAnsi="Times New Roman" w:cs="Times New Roman"/>
                <w:color w:val="264A60"/>
                <w:sz w:val="24"/>
                <w:szCs w:val="24"/>
                <w:lang w:val="en-US"/>
              </w:rPr>
              <w:t>N</w:t>
            </w:r>
          </w:p>
        </w:tc>
        <w:tc>
          <w:tcPr>
            <w:tcW w:w="1029" w:type="dxa"/>
            <w:tcBorders>
              <w:top w:val="single" w:sz="8" w:space="0" w:color="AEAEAE"/>
              <w:left w:val="nil"/>
              <w:bottom w:val="nil"/>
              <w:right w:val="single" w:sz="8" w:space="0" w:color="E0E0E0"/>
            </w:tcBorders>
            <w:shd w:val="clear" w:color="auto" w:fill="FFFFFF"/>
          </w:tcPr>
          <w:p w14:paraId="53A4EE72"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200</w:t>
            </w:r>
          </w:p>
        </w:tc>
        <w:tc>
          <w:tcPr>
            <w:tcW w:w="1183" w:type="dxa"/>
            <w:tcBorders>
              <w:top w:val="single" w:sz="8" w:space="0" w:color="AEAEAE"/>
              <w:left w:val="single" w:sz="8" w:space="0" w:color="E0E0E0"/>
              <w:bottom w:val="nil"/>
              <w:right w:val="single" w:sz="8" w:space="0" w:color="E0E0E0"/>
            </w:tcBorders>
            <w:shd w:val="clear" w:color="auto" w:fill="FFFFFF"/>
          </w:tcPr>
          <w:p w14:paraId="795C6447"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200</w:t>
            </w:r>
          </w:p>
        </w:tc>
        <w:tc>
          <w:tcPr>
            <w:tcW w:w="1029" w:type="dxa"/>
            <w:tcBorders>
              <w:top w:val="single" w:sz="8" w:space="0" w:color="AEAEAE"/>
              <w:left w:val="single" w:sz="8" w:space="0" w:color="E0E0E0"/>
              <w:bottom w:val="nil"/>
              <w:right w:val="single" w:sz="8" w:space="0" w:color="E0E0E0"/>
            </w:tcBorders>
            <w:shd w:val="clear" w:color="auto" w:fill="FFFFFF"/>
          </w:tcPr>
          <w:p w14:paraId="687FF05A"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200</w:t>
            </w:r>
          </w:p>
        </w:tc>
        <w:tc>
          <w:tcPr>
            <w:tcW w:w="1029" w:type="dxa"/>
            <w:tcBorders>
              <w:top w:val="single" w:sz="8" w:space="0" w:color="AEAEAE"/>
              <w:left w:val="single" w:sz="8" w:space="0" w:color="E0E0E0"/>
              <w:bottom w:val="nil"/>
              <w:right w:val="nil"/>
            </w:tcBorders>
            <w:shd w:val="clear" w:color="auto" w:fill="FFFFFF"/>
          </w:tcPr>
          <w:p w14:paraId="0F349094"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200</w:t>
            </w:r>
          </w:p>
        </w:tc>
      </w:tr>
      <w:tr w:rsidR="00F41088" w:rsidRPr="00F41088" w14:paraId="353E8467" w14:textId="77777777">
        <w:trPr>
          <w:cantSplit/>
        </w:trPr>
        <w:tc>
          <w:tcPr>
            <w:tcW w:w="1183" w:type="dxa"/>
            <w:vMerge w:val="restart"/>
            <w:tcBorders>
              <w:top w:val="single" w:sz="8" w:space="0" w:color="AEAEAE"/>
              <w:left w:val="nil"/>
              <w:bottom w:val="single" w:sz="8" w:space="0" w:color="152935"/>
              <w:right w:val="nil"/>
            </w:tcBorders>
            <w:shd w:val="clear" w:color="auto" w:fill="E0E0E0"/>
          </w:tcPr>
          <w:p w14:paraId="5377C0CA" w14:textId="77777777" w:rsidR="00F41088" w:rsidRPr="00F41088" w:rsidRDefault="00F41088"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F41088">
              <w:rPr>
                <w:rFonts w:ascii="Times New Roman" w:hAnsi="Times New Roman" w:cs="Times New Roman"/>
                <w:color w:val="264A60"/>
                <w:sz w:val="24"/>
                <w:szCs w:val="24"/>
                <w:lang w:val="en-US"/>
              </w:rPr>
              <w:t>video</w:t>
            </w:r>
          </w:p>
        </w:tc>
        <w:tc>
          <w:tcPr>
            <w:tcW w:w="1998" w:type="dxa"/>
            <w:tcBorders>
              <w:top w:val="single" w:sz="8" w:space="0" w:color="AEAEAE"/>
              <w:left w:val="nil"/>
              <w:bottom w:val="single" w:sz="8" w:space="0" w:color="AEAEAE"/>
              <w:right w:val="nil"/>
            </w:tcBorders>
            <w:shd w:val="clear" w:color="auto" w:fill="E0E0E0"/>
          </w:tcPr>
          <w:p w14:paraId="342BDF86" w14:textId="77777777" w:rsidR="00F41088" w:rsidRPr="00F41088" w:rsidRDefault="00F41088"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F41088">
              <w:rPr>
                <w:rFonts w:ascii="Times New Roman" w:hAnsi="Times New Roman" w:cs="Times New Roman"/>
                <w:color w:val="264A60"/>
                <w:sz w:val="24"/>
                <w:szCs w:val="24"/>
                <w:lang w:val="en-US"/>
              </w:rPr>
              <w:t>Pearson Correlation</w:t>
            </w:r>
          </w:p>
        </w:tc>
        <w:tc>
          <w:tcPr>
            <w:tcW w:w="1029" w:type="dxa"/>
            <w:tcBorders>
              <w:top w:val="single" w:sz="8" w:space="0" w:color="AEAEAE"/>
              <w:left w:val="nil"/>
              <w:bottom w:val="single" w:sz="8" w:space="0" w:color="AEAEAE"/>
              <w:right w:val="single" w:sz="8" w:space="0" w:color="E0E0E0"/>
            </w:tcBorders>
            <w:shd w:val="clear" w:color="auto" w:fill="FFFFFF"/>
          </w:tcPr>
          <w:p w14:paraId="122ADEDD"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-.128</w:t>
            </w:r>
          </w:p>
        </w:tc>
        <w:tc>
          <w:tcPr>
            <w:tcW w:w="1183" w:type="dxa"/>
            <w:tcBorders>
              <w:top w:val="single" w:sz="8" w:space="0" w:color="AEAEAE"/>
              <w:left w:val="single" w:sz="8" w:space="0" w:color="E0E0E0"/>
              <w:bottom w:val="single" w:sz="8" w:space="0" w:color="AEAEAE"/>
              <w:right w:val="single" w:sz="8" w:space="0" w:color="E0E0E0"/>
            </w:tcBorders>
            <w:shd w:val="clear" w:color="auto" w:fill="FFFFFF"/>
          </w:tcPr>
          <w:p w14:paraId="11B48D32"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.132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6996086"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.465</w:t>
            </w:r>
            <w:r w:rsidRPr="00F41088">
              <w:rPr>
                <w:rFonts w:ascii="Times New Roman" w:hAnsi="Times New Roman" w:cs="Times New Roman"/>
                <w:color w:val="010205"/>
                <w:sz w:val="24"/>
                <w:szCs w:val="24"/>
                <w:vertAlign w:val="superscript"/>
                <w:lang w:val="en-US"/>
              </w:rPr>
              <w:t>**</w:t>
            </w:r>
          </w:p>
        </w:tc>
        <w:tc>
          <w:tcPr>
            <w:tcW w:w="1029" w:type="dxa"/>
            <w:tcBorders>
              <w:top w:val="single" w:sz="8" w:space="0" w:color="AEAEAE"/>
              <w:left w:val="single" w:sz="8" w:space="0" w:color="E0E0E0"/>
              <w:bottom w:val="single" w:sz="8" w:space="0" w:color="AEAEAE"/>
              <w:right w:val="nil"/>
            </w:tcBorders>
            <w:shd w:val="clear" w:color="auto" w:fill="FFFFFF"/>
          </w:tcPr>
          <w:p w14:paraId="5518D8B5"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1</w:t>
            </w:r>
          </w:p>
        </w:tc>
      </w:tr>
      <w:tr w:rsidR="00F41088" w:rsidRPr="00F41088" w14:paraId="397ED272" w14:textId="77777777">
        <w:trPr>
          <w:cantSplit/>
        </w:trPr>
        <w:tc>
          <w:tcPr>
            <w:tcW w:w="1183" w:type="dxa"/>
            <w:vMerge/>
            <w:tcBorders>
              <w:top w:val="single" w:sz="8" w:space="0" w:color="AEAEAE"/>
              <w:left w:val="nil"/>
              <w:bottom w:val="single" w:sz="8" w:space="0" w:color="152935"/>
              <w:right w:val="nil"/>
            </w:tcBorders>
            <w:shd w:val="clear" w:color="auto" w:fill="E0E0E0"/>
          </w:tcPr>
          <w:p w14:paraId="3A6A256E" w14:textId="77777777" w:rsidR="00F41088" w:rsidRPr="00F41088" w:rsidRDefault="00F41088" w:rsidP="007B4D6A">
            <w:pPr>
              <w:autoSpaceDE w:val="0"/>
              <w:autoSpaceDN w:val="0"/>
              <w:adjustRightInd w:val="0"/>
              <w:spacing w:after="0"/>
              <w:ind w:left="0"/>
              <w:jc w:val="left"/>
              <w:rPr>
                <w:rFonts w:ascii="Times New Roman" w:hAnsi="Times New Roman" w:cs="Times New Roman"/>
                <w:color w:val="010205"/>
                <w:sz w:val="24"/>
                <w:szCs w:val="24"/>
                <w:lang w:val="en-US"/>
              </w:rPr>
            </w:pPr>
          </w:p>
        </w:tc>
        <w:tc>
          <w:tcPr>
            <w:tcW w:w="1998" w:type="dxa"/>
            <w:tcBorders>
              <w:top w:val="single" w:sz="8" w:space="0" w:color="AEAEAE"/>
              <w:left w:val="nil"/>
              <w:bottom w:val="single" w:sz="8" w:space="0" w:color="AEAEAE"/>
              <w:right w:val="nil"/>
            </w:tcBorders>
            <w:shd w:val="clear" w:color="auto" w:fill="E0E0E0"/>
          </w:tcPr>
          <w:p w14:paraId="152AC7C7" w14:textId="77777777" w:rsidR="00F41088" w:rsidRPr="00F41088" w:rsidRDefault="00F41088"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F41088">
              <w:rPr>
                <w:rFonts w:ascii="Times New Roman" w:hAnsi="Times New Roman" w:cs="Times New Roman"/>
                <w:color w:val="264A60"/>
                <w:sz w:val="24"/>
                <w:szCs w:val="24"/>
                <w:lang w:val="en-US"/>
              </w:rPr>
              <w:t>Sig. (2-tailed)</w:t>
            </w:r>
          </w:p>
        </w:tc>
        <w:tc>
          <w:tcPr>
            <w:tcW w:w="1029" w:type="dxa"/>
            <w:tcBorders>
              <w:top w:val="single" w:sz="8" w:space="0" w:color="AEAEAE"/>
              <w:left w:val="nil"/>
              <w:bottom w:val="single" w:sz="8" w:space="0" w:color="AEAEAE"/>
              <w:right w:val="single" w:sz="8" w:space="0" w:color="E0E0E0"/>
            </w:tcBorders>
            <w:shd w:val="clear" w:color="auto" w:fill="FFFFFF"/>
          </w:tcPr>
          <w:p w14:paraId="253ED677"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.071</w:t>
            </w:r>
          </w:p>
        </w:tc>
        <w:tc>
          <w:tcPr>
            <w:tcW w:w="1183" w:type="dxa"/>
            <w:tcBorders>
              <w:top w:val="single" w:sz="8" w:space="0" w:color="AEAEAE"/>
              <w:left w:val="single" w:sz="8" w:space="0" w:color="E0E0E0"/>
              <w:bottom w:val="single" w:sz="8" w:space="0" w:color="AEAEAE"/>
              <w:right w:val="single" w:sz="8" w:space="0" w:color="E0E0E0"/>
            </w:tcBorders>
            <w:shd w:val="clear" w:color="auto" w:fill="FFFFFF"/>
          </w:tcPr>
          <w:p w14:paraId="76B65D68"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.063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D2A583D"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.000</w:t>
            </w: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6C8806EE" w14:textId="77777777" w:rsidR="00F41088" w:rsidRPr="00F41088" w:rsidRDefault="00F41088" w:rsidP="007B4D6A">
            <w:pPr>
              <w:autoSpaceDE w:val="0"/>
              <w:autoSpaceDN w:val="0"/>
              <w:adjustRightInd w:val="0"/>
              <w:spacing w:after="0"/>
              <w:ind w:left="0"/>
              <w:jc w:val="left"/>
              <w:rPr>
                <w:rFonts w:ascii="Times New Roman" w:hAnsi="Times New Roman" w:cs="Times New Roman"/>
                <w:sz w:val="24"/>
                <w:szCs w:val="24"/>
                <w:lang w:val="en-US"/>
              </w:rPr>
            </w:pPr>
          </w:p>
        </w:tc>
      </w:tr>
      <w:tr w:rsidR="00F41088" w:rsidRPr="00F41088" w14:paraId="6F1F58BB" w14:textId="77777777">
        <w:trPr>
          <w:cantSplit/>
        </w:trPr>
        <w:tc>
          <w:tcPr>
            <w:tcW w:w="1183" w:type="dxa"/>
            <w:vMerge/>
            <w:tcBorders>
              <w:top w:val="single" w:sz="8" w:space="0" w:color="AEAEAE"/>
              <w:left w:val="nil"/>
              <w:bottom w:val="single" w:sz="8" w:space="0" w:color="152935"/>
              <w:right w:val="nil"/>
            </w:tcBorders>
            <w:shd w:val="clear" w:color="auto" w:fill="E0E0E0"/>
          </w:tcPr>
          <w:p w14:paraId="515C2E2A" w14:textId="77777777" w:rsidR="00F41088" w:rsidRPr="00F41088" w:rsidRDefault="00F41088" w:rsidP="007B4D6A">
            <w:pPr>
              <w:autoSpaceDE w:val="0"/>
              <w:autoSpaceDN w:val="0"/>
              <w:adjustRightInd w:val="0"/>
              <w:spacing w:after="0"/>
              <w:ind w:left="0"/>
              <w:jc w:val="left"/>
              <w:rPr>
                <w:rFonts w:ascii="Times New Roman" w:hAnsi="Times New Roman" w:cs="Times New Roman"/>
                <w:sz w:val="24"/>
                <w:szCs w:val="24"/>
                <w:lang w:val="en-US"/>
              </w:rPr>
            </w:pPr>
          </w:p>
        </w:tc>
        <w:tc>
          <w:tcPr>
            <w:tcW w:w="1998" w:type="dxa"/>
            <w:tcBorders>
              <w:top w:val="single" w:sz="8" w:space="0" w:color="AEAEAE"/>
              <w:left w:val="nil"/>
              <w:bottom w:val="single" w:sz="8" w:space="0" w:color="152935"/>
              <w:right w:val="nil"/>
            </w:tcBorders>
            <w:shd w:val="clear" w:color="auto" w:fill="E0E0E0"/>
          </w:tcPr>
          <w:p w14:paraId="5863D76D" w14:textId="77777777" w:rsidR="00F41088" w:rsidRPr="00F41088" w:rsidRDefault="00F41088" w:rsidP="007B4D6A">
            <w:pPr>
              <w:autoSpaceDE w:val="0"/>
              <w:autoSpaceDN w:val="0"/>
              <w:adjustRightInd w:val="0"/>
              <w:spacing w:after="0"/>
              <w:ind w:left="60" w:right="60"/>
              <w:jc w:val="left"/>
              <w:rPr>
                <w:rFonts w:ascii="Times New Roman" w:hAnsi="Times New Roman" w:cs="Times New Roman"/>
                <w:color w:val="264A60"/>
                <w:sz w:val="24"/>
                <w:szCs w:val="24"/>
                <w:lang w:val="en-US"/>
              </w:rPr>
            </w:pPr>
            <w:r w:rsidRPr="00F41088">
              <w:rPr>
                <w:rFonts w:ascii="Times New Roman" w:hAnsi="Times New Roman" w:cs="Times New Roman"/>
                <w:color w:val="264A60"/>
                <w:sz w:val="24"/>
                <w:szCs w:val="24"/>
                <w:lang w:val="en-US"/>
              </w:rPr>
              <w:t>N</w:t>
            </w:r>
          </w:p>
        </w:tc>
        <w:tc>
          <w:tcPr>
            <w:tcW w:w="1029" w:type="dxa"/>
            <w:tcBorders>
              <w:top w:val="single" w:sz="8" w:space="0" w:color="AEAEAE"/>
              <w:left w:val="nil"/>
              <w:bottom w:val="single" w:sz="8" w:space="0" w:color="152935"/>
              <w:right w:val="single" w:sz="8" w:space="0" w:color="E0E0E0"/>
            </w:tcBorders>
            <w:shd w:val="clear" w:color="auto" w:fill="FFFFFF"/>
          </w:tcPr>
          <w:p w14:paraId="094C4618"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200</w:t>
            </w:r>
          </w:p>
        </w:tc>
        <w:tc>
          <w:tcPr>
            <w:tcW w:w="1183" w:type="dxa"/>
            <w:tcBorders>
              <w:top w:val="single" w:sz="8" w:space="0" w:color="AEAEAE"/>
              <w:left w:val="single" w:sz="8" w:space="0" w:color="E0E0E0"/>
              <w:bottom w:val="single" w:sz="8" w:space="0" w:color="152935"/>
              <w:right w:val="single" w:sz="8" w:space="0" w:color="E0E0E0"/>
            </w:tcBorders>
            <w:shd w:val="clear" w:color="auto" w:fill="FFFFFF"/>
          </w:tcPr>
          <w:p w14:paraId="4E29C3DC"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200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34BB127"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200</w:t>
            </w:r>
          </w:p>
        </w:tc>
        <w:tc>
          <w:tcPr>
            <w:tcW w:w="1029" w:type="dxa"/>
            <w:tcBorders>
              <w:top w:val="single" w:sz="8" w:space="0" w:color="AEAEAE"/>
              <w:left w:val="single" w:sz="8" w:space="0" w:color="E0E0E0"/>
              <w:bottom w:val="single" w:sz="8" w:space="0" w:color="152935"/>
              <w:right w:val="nil"/>
            </w:tcBorders>
            <w:shd w:val="clear" w:color="auto" w:fill="FFFFFF"/>
          </w:tcPr>
          <w:p w14:paraId="79D80406" w14:textId="77777777" w:rsidR="00F41088" w:rsidRPr="00F41088" w:rsidRDefault="00F41088" w:rsidP="007B4D6A">
            <w:pPr>
              <w:autoSpaceDE w:val="0"/>
              <w:autoSpaceDN w:val="0"/>
              <w:adjustRightInd w:val="0"/>
              <w:spacing w:after="0"/>
              <w:ind w:left="60" w:right="60"/>
              <w:jc w:val="righ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200</w:t>
            </w:r>
          </w:p>
        </w:tc>
      </w:tr>
      <w:tr w:rsidR="00F41088" w:rsidRPr="00F41088" w14:paraId="1A40A42C" w14:textId="77777777">
        <w:trPr>
          <w:cantSplit/>
        </w:trPr>
        <w:tc>
          <w:tcPr>
            <w:tcW w:w="7451" w:type="dxa"/>
            <w:gridSpan w:val="6"/>
            <w:tcBorders>
              <w:top w:val="nil"/>
              <w:left w:val="nil"/>
              <w:bottom w:val="nil"/>
              <w:right w:val="nil"/>
            </w:tcBorders>
            <w:shd w:val="clear" w:color="auto" w:fill="FFFFFF"/>
          </w:tcPr>
          <w:p w14:paraId="209BF632" w14:textId="77777777" w:rsidR="00F41088" w:rsidRPr="00F41088" w:rsidRDefault="00F41088" w:rsidP="007B4D6A">
            <w:pPr>
              <w:autoSpaceDE w:val="0"/>
              <w:autoSpaceDN w:val="0"/>
              <w:adjustRightInd w:val="0"/>
              <w:spacing w:after="0"/>
              <w:ind w:left="60" w:right="60"/>
              <w:jc w:val="lef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 Correlation is significant at the 0.05 level (2-tailed).</w:t>
            </w:r>
          </w:p>
        </w:tc>
      </w:tr>
      <w:tr w:rsidR="00F41088" w:rsidRPr="00F41088" w14:paraId="034ABEAF" w14:textId="77777777">
        <w:trPr>
          <w:cantSplit/>
        </w:trPr>
        <w:tc>
          <w:tcPr>
            <w:tcW w:w="7451" w:type="dxa"/>
            <w:gridSpan w:val="6"/>
            <w:tcBorders>
              <w:top w:val="nil"/>
              <w:left w:val="nil"/>
              <w:bottom w:val="nil"/>
              <w:right w:val="nil"/>
            </w:tcBorders>
            <w:shd w:val="clear" w:color="auto" w:fill="FFFFFF"/>
          </w:tcPr>
          <w:p w14:paraId="3CE6F4D1" w14:textId="77777777" w:rsidR="00F41088" w:rsidRPr="00F41088" w:rsidRDefault="00F41088" w:rsidP="007B4D6A">
            <w:pPr>
              <w:autoSpaceDE w:val="0"/>
              <w:autoSpaceDN w:val="0"/>
              <w:adjustRightInd w:val="0"/>
              <w:spacing w:after="0"/>
              <w:ind w:left="60" w:right="60"/>
              <w:jc w:val="left"/>
              <w:rPr>
                <w:rFonts w:ascii="Times New Roman" w:hAnsi="Times New Roman" w:cs="Times New Roman"/>
                <w:color w:val="010205"/>
                <w:sz w:val="24"/>
                <w:szCs w:val="24"/>
                <w:lang w:val="en-US"/>
              </w:rPr>
            </w:pPr>
            <w:r w:rsidRPr="00F41088">
              <w:rPr>
                <w:rFonts w:ascii="Times New Roman" w:hAnsi="Times New Roman" w:cs="Times New Roman"/>
                <w:color w:val="010205"/>
                <w:sz w:val="24"/>
                <w:szCs w:val="24"/>
                <w:lang w:val="en-US"/>
              </w:rPr>
              <w:t>**. Correlation is significant at the 0.01 level (2-tailed).</w:t>
            </w:r>
          </w:p>
        </w:tc>
      </w:tr>
    </w:tbl>
    <w:p w14:paraId="2C556221" w14:textId="6F1A4E8C" w:rsidR="006025CA" w:rsidRPr="007B4D6A" w:rsidRDefault="00C21C1A" w:rsidP="007B4D6A">
      <w:pPr>
        <w:autoSpaceDE w:val="0"/>
        <w:autoSpaceDN w:val="0"/>
        <w:adjustRightInd w:val="0"/>
        <w:spacing w:after="0"/>
        <w:ind w:left="0"/>
        <w:jc w:val="left"/>
        <w:rPr>
          <w:rFonts w:ascii="Times New Roman" w:hAnsi="Times New Roman" w:cs="Times New Roman"/>
          <w:sz w:val="24"/>
          <w:szCs w:val="24"/>
          <w:lang w:val="en-US"/>
        </w:rPr>
      </w:pPr>
      <w:r w:rsidRPr="007B4D6A">
        <w:rPr>
          <w:rFonts w:ascii="Times New Roman" w:hAnsi="Times New Roman" w:cs="Times New Roman"/>
          <w:sz w:val="24"/>
          <w:szCs w:val="24"/>
          <w:lang w:val="en-US"/>
        </w:rPr>
        <w:t>This correlation metrics shows the correlation coefficient for every combination of variables. There are four rows and four columns all labelled to their respective variables. Where each row and column intersect gives the correlation coefficient between those two variables.</w:t>
      </w:r>
      <w:r w:rsidR="00FF5724" w:rsidRPr="007B4D6A">
        <w:rPr>
          <w:rFonts w:ascii="Times New Roman" w:hAnsi="Times New Roman" w:cs="Times New Roman"/>
          <w:sz w:val="24"/>
          <w:szCs w:val="24"/>
          <w:lang w:val="en-US"/>
        </w:rPr>
        <w:t xml:space="preserve"> It is important to note that every variable always correlate with itself at a +1, no matter the variable and </w:t>
      </w:r>
      <w:r w:rsidR="00FF5724" w:rsidRPr="007B4D6A">
        <w:rPr>
          <w:rFonts w:ascii="Times New Roman" w:hAnsi="Times New Roman" w:cs="Times New Roman"/>
          <w:sz w:val="24"/>
          <w:szCs w:val="24"/>
          <w:lang w:val="en-US"/>
        </w:rPr>
        <w:lastRenderedPageBreak/>
        <w:t>therefore they are not of much significance. The correlation between different variables is</w:t>
      </w:r>
      <w:r w:rsidR="001F137E" w:rsidRPr="007B4D6A">
        <w:rPr>
          <w:rFonts w:ascii="Times New Roman" w:hAnsi="Times New Roman" w:cs="Times New Roman"/>
          <w:sz w:val="24"/>
          <w:szCs w:val="24"/>
          <w:lang w:val="en-US"/>
        </w:rPr>
        <w:t xml:space="preserve"> given at the off diagonals and is</w:t>
      </w:r>
      <w:r w:rsidR="00FF5724" w:rsidRPr="007B4D6A">
        <w:rPr>
          <w:rFonts w:ascii="Times New Roman" w:hAnsi="Times New Roman" w:cs="Times New Roman"/>
          <w:sz w:val="24"/>
          <w:szCs w:val="24"/>
          <w:lang w:val="en-US"/>
        </w:rPr>
        <w:t xml:space="preserve"> always between +1 and -1 and below that is the significance level</w:t>
      </w:r>
      <w:r w:rsidR="001F137E" w:rsidRPr="007B4D6A">
        <w:rPr>
          <w:rFonts w:ascii="Times New Roman" w:hAnsi="Times New Roman" w:cs="Times New Roman"/>
          <w:sz w:val="24"/>
          <w:szCs w:val="24"/>
          <w:lang w:val="en-US"/>
        </w:rPr>
        <w:t xml:space="preserve"> (labelled: Sig. (2-tailed))</w:t>
      </w:r>
      <w:r w:rsidR="00FF5724" w:rsidRPr="007B4D6A">
        <w:rPr>
          <w:rFonts w:ascii="Times New Roman" w:hAnsi="Times New Roman" w:cs="Times New Roman"/>
          <w:sz w:val="24"/>
          <w:szCs w:val="24"/>
          <w:lang w:val="en-US"/>
        </w:rPr>
        <w:t>. Significance levels smaller than 0.5 are statistically significant.</w:t>
      </w:r>
      <w:r w:rsidR="001F137E" w:rsidRPr="007B4D6A">
        <w:rPr>
          <w:rFonts w:ascii="Times New Roman" w:hAnsi="Times New Roman" w:cs="Times New Roman"/>
          <w:sz w:val="24"/>
          <w:szCs w:val="24"/>
          <w:lang w:val="en-US"/>
        </w:rPr>
        <w:t xml:space="preserve"> Below that is the sample size labelled N which for this analysis is 200.</w:t>
      </w:r>
      <w:r w:rsidR="00FE3888" w:rsidRPr="007B4D6A">
        <w:rPr>
          <w:rFonts w:ascii="Times New Roman" w:hAnsi="Times New Roman" w:cs="Times New Roman"/>
          <w:sz w:val="24"/>
          <w:szCs w:val="24"/>
          <w:lang w:val="en-US"/>
        </w:rPr>
        <w:t xml:space="preserve"> A positive correlation coefficient indicates direct relation between variables while a negative value indicates an inverse relationship.</w:t>
      </w:r>
      <w:r w:rsidR="006025CA" w:rsidRPr="007B4D6A">
        <w:rPr>
          <w:rFonts w:ascii="Times New Roman" w:hAnsi="Times New Roman" w:cs="Times New Roman"/>
          <w:sz w:val="24"/>
          <w:szCs w:val="24"/>
          <w:lang w:val="en-US"/>
        </w:rPr>
        <w:t xml:space="preserve"> A correlation of 0 indicates no relationship between the variables being examined. </w:t>
      </w:r>
    </w:p>
    <w:p w14:paraId="5F44467F" w14:textId="77777777" w:rsidR="00323F59" w:rsidRPr="007B4D6A" w:rsidRDefault="00323F59" w:rsidP="007B4D6A">
      <w:pPr>
        <w:autoSpaceDE w:val="0"/>
        <w:autoSpaceDN w:val="0"/>
        <w:adjustRightInd w:val="0"/>
        <w:spacing w:after="0"/>
        <w:ind w:left="0"/>
        <w:jc w:val="left"/>
        <w:rPr>
          <w:rFonts w:ascii="Times New Roman" w:hAnsi="Times New Roman" w:cs="Times New Roman"/>
          <w:sz w:val="24"/>
          <w:szCs w:val="24"/>
          <w:lang w:val="en-US"/>
        </w:rPr>
      </w:pPr>
    </w:p>
    <w:p w14:paraId="57BAF28D" w14:textId="77E753CA" w:rsidR="00F41CB2" w:rsidRDefault="00ED411B" w:rsidP="007B4D6A">
      <w:pPr>
        <w:autoSpaceDE w:val="0"/>
        <w:autoSpaceDN w:val="0"/>
        <w:adjustRightInd w:val="0"/>
        <w:spacing w:after="0"/>
        <w:ind w:left="0"/>
        <w:jc w:val="left"/>
        <w:rPr>
          <w:rFonts w:ascii="Times New Roman" w:hAnsi="Times New Roman" w:cs="Times New Roman"/>
          <w:sz w:val="24"/>
          <w:szCs w:val="24"/>
          <w:lang w:val="en-US"/>
        </w:rPr>
      </w:pPr>
      <w:r w:rsidRPr="007B4D6A">
        <w:rPr>
          <w:rFonts w:ascii="Times New Roman" w:hAnsi="Times New Roman" w:cs="Times New Roman"/>
          <w:sz w:val="24"/>
          <w:szCs w:val="24"/>
          <w:lang w:val="en-US"/>
        </w:rPr>
        <w:t>The correlation coefficient</w:t>
      </w:r>
      <w:r w:rsidR="00FE3888" w:rsidRPr="007B4D6A">
        <w:rPr>
          <w:rFonts w:ascii="Times New Roman" w:hAnsi="Times New Roman" w:cs="Times New Roman"/>
          <w:sz w:val="24"/>
          <w:szCs w:val="24"/>
          <w:lang w:val="en-US"/>
        </w:rPr>
        <w:t xml:space="preserve"> (r)</w:t>
      </w:r>
      <w:r w:rsidRPr="007B4D6A">
        <w:rPr>
          <w:rFonts w:ascii="Times New Roman" w:hAnsi="Times New Roman" w:cs="Times New Roman"/>
          <w:sz w:val="24"/>
          <w:szCs w:val="24"/>
          <w:lang w:val="en-US"/>
        </w:rPr>
        <w:t xml:space="preserve"> between gender and ice cream flavor </w:t>
      </w:r>
      <w:r w:rsidR="004B2CB1" w:rsidRPr="007B4D6A">
        <w:rPr>
          <w:rFonts w:ascii="Times New Roman" w:hAnsi="Times New Roman" w:cs="Times New Roman"/>
          <w:sz w:val="24"/>
          <w:szCs w:val="24"/>
          <w:lang w:val="en-US"/>
        </w:rPr>
        <w:t xml:space="preserve">was found to be </w:t>
      </w:r>
      <w:r w:rsidR="00B04F76" w:rsidRPr="007B4D6A">
        <w:rPr>
          <w:rFonts w:ascii="Times New Roman" w:hAnsi="Times New Roman" w:cs="Times New Roman"/>
          <w:sz w:val="24"/>
          <w:szCs w:val="24"/>
          <w:lang w:val="en-US"/>
        </w:rPr>
        <w:t>negligibly</w:t>
      </w:r>
      <w:r w:rsidR="004B2CB1" w:rsidRPr="007B4D6A">
        <w:rPr>
          <w:rFonts w:ascii="Times New Roman" w:hAnsi="Times New Roman" w:cs="Times New Roman"/>
          <w:sz w:val="24"/>
          <w:szCs w:val="24"/>
          <w:lang w:val="en-US"/>
        </w:rPr>
        <w:t xml:space="preserve"> low positive and statistically </w:t>
      </w:r>
      <w:r w:rsidR="00464EC9" w:rsidRPr="007B4D6A">
        <w:rPr>
          <w:rFonts w:ascii="Times New Roman" w:hAnsi="Times New Roman" w:cs="Times New Roman"/>
          <w:sz w:val="24"/>
          <w:szCs w:val="24"/>
          <w:lang w:val="en-US"/>
        </w:rPr>
        <w:t>in</w:t>
      </w:r>
      <w:r w:rsidR="004B2CB1" w:rsidRPr="007B4D6A">
        <w:rPr>
          <w:rFonts w:ascii="Times New Roman" w:hAnsi="Times New Roman" w:cs="Times New Roman"/>
          <w:sz w:val="24"/>
          <w:szCs w:val="24"/>
          <w:lang w:val="en-US"/>
        </w:rPr>
        <w:t xml:space="preserve">significant </w:t>
      </w:r>
      <w:r w:rsidR="00464EC9" w:rsidRPr="007B4D6A">
        <w:rPr>
          <w:rFonts w:ascii="Times New Roman" w:hAnsi="Times New Roman" w:cs="Times New Roman"/>
          <w:sz w:val="24"/>
          <w:szCs w:val="24"/>
          <w:lang w:val="en-US"/>
        </w:rPr>
        <w:t xml:space="preserve">at the 0.01 level </w:t>
      </w:r>
      <w:r w:rsidR="004B2CB1" w:rsidRPr="007B4D6A">
        <w:rPr>
          <w:rFonts w:ascii="Times New Roman" w:hAnsi="Times New Roman" w:cs="Times New Roman"/>
          <w:sz w:val="24"/>
          <w:szCs w:val="24"/>
          <w:lang w:val="en-US"/>
        </w:rPr>
        <w:t>(r=0.</w:t>
      </w:r>
      <w:r w:rsidR="00687485" w:rsidRPr="007B4D6A">
        <w:rPr>
          <w:rFonts w:ascii="Times New Roman" w:hAnsi="Times New Roman" w:cs="Times New Roman"/>
          <w:sz w:val="24"/>
          <w:szCs w:val="24"/>
          <w:lang w:val="en-US"/>
        </w:rPr>
        <w:t>0</w:t>
      </w:r>
      <w:r w:rsidR="004B2CB1" w:rsidRPr="007B4D6A">
        <w:rPr>
          <w:rFonts w:ascii="Times New Roman" w:hAnsi="Times New Roman" w:cs="Times New Roman"/>
          <w:sz w:val="24"/>
          <w:szCs w:val="24"/>
          <w:lang w:val="en-US"/>
        </w:rPr>
        <w:t>14, p=.847</w:t>
      </w:r>
      <w:r w:rsidR="00087380" w:rsidRPr="007B4D6A">
        <w:rPr>
          <w:rFonts w:ascii="Times New Roman" w:hAnsi="Times New Roman" w:cs="Times New Roman"/>
          <w:sz w:val="24"/>
          <w:szCs w:val="24"/>
          <w:lang w:val="en-US"/>
        </w:rPr>
        <w:t>&gt;</w:t>
      </w:r>
      <w:r w:rsidR="004B2CB1" w:rsidRPr="007B4D6A">
        <w:rPr>
          <w:rFonts w:ascii="Times New Roman" w:hAnsi="Times New Roman" w:cs="Times New Roman"/>
          <w:sz w:val="24"/>
          <w:szCs w:val="24"/>
          <w:lang w:val="en-US"/>
        </w:rPr>
        <w:t>0.5)</w:t>
      </w:r>
      <w:r w:rsidRPr="007B4D6A">
        <w:rPr>
          <w:rFonts w:ascii="Times New Roman" w:hAnsi="Times New Roman" w:cs="Times New Roman"/>
          <w:sz w:val="24"/>
          <w:szCs w:val="24"/>
          <w:lang w:val="en-US"/>
        </w:rPr>
        <w:t xml:space="preserve"> </w:t>
      </w:r>
      <w:r w:rsidR="00464EC9" w:rsidRPr="007B4D6A">
        <w:rPr>
          <w:rFonts w:ascii="Times New Roman" w:hAnsi="Times New Roman" w:cs="Times New Roman"/>
          <w:sz w:val="24"/>
          <w:szCs w:val="24"/>
          <w:lang w:val="en-US"/>
        </w:rPr>
        <w:t>meaning</w:t>
      </w:r>
      <w:r w:rsidR="00FB61DC" w:rsidRPr="007B4D6A">
        <w:rPr>
          <w:rFonts w:ascii="Times New Roman" w:hAnsi="Times New Roman" w:cs="Times New Roman"/>
          <w:sz w:val="24"/>
          <w:szCs w:val="24"/>
          <w:lang w:val="en-US"/>
        </w:rPr>
        <w:t xml:space="preserve"> there is hardly much relationship between gender and their ice cream flavor preference.</w:t>
      </w:r>
      <w:r w:rsidR="00323F59" w:rsidRPr="007B4D6A">
        <w:rPr>
          <w:rFonts w:ascii="Times New Roman" w:hAnsi="Times New Roman" w:cs="Times New Roman"/>
          <w:sz w:val="24"/>
          <w:szCs w:val="24"/>
          <w:lang w:val="en-US"/>
        </w:rPr>
        <w:t xml:space="preserve"> Similarly, gender and puzzle score have a</w:t>
      </w:r>
      <w:r w:rsidR="00B04F76" w:rsidRPr="007B4D6A">
        <w:rPr>
          <w:rFonts w:ascii="Times New Roman" w:hAnsi="Times New Roman" w:cs="Times New Roman"/>
          <w:sz w:val="24"/>
          <w:szCs w:val="24"/>
          <w:lang w:val="en-US"/>
        </w:rPr>
        <w:t xml:space="preserve"> markedly</w:t>
      </w:r>
      <w:r w:rsidR="00323F59" w:rsidRPr="007B4D6A">
        <w:rPr>
          <w:rFonts w:ascii="Times New Roman" w:hAnsi="Times New Roman" w:cs="Times New Roman"/>
          <w:sz w:val="24"/>
          <w:szCs w:val="24"/>
          <w:lang w:val="en-US"/>
        </w:rPr>
        <w:t xml:space="preserve"> low positive correlation which is statistically significant at the 0.01 level (r=0.</w:t>
      </w:r>
      <w:r w:rsidR="00B04F76" w:rsidRPr="007B4D6A">
        <w:rPr>
          <w:rFonts w:ascii="Times New Roman" w:hAnsi="Times New Roman" w:cs="Times New Roman"/>
          <w:sz w:val="24"/>
          <w:szCs w:val="24"/>
          <w:lang w:val="en-US"/>
        </w:rPr>
        <w:t>0</w:t>
      </w:r>
      <w:r w:rsidR="00323F59" w:rsidRPr="007B4D6A">
        <w:rPr>
          <w:rFonts w:ascii="Times New Roman" w:hAnsi="Times New Roman" w:cs="Times New Roman"/>
          <w:sz w:val="24"/>
          <w:szCs w:val="24"/>
          <w:lang w:val="en-US"/>
        </w:rPr>
        <w:t>52, p=0.461&lt;0.5)</w:t>
      </w:r>
      <w:r w:rsidR="009B5AAE" w:rsidRPr="007B4D6A">
        <w:rPr>
          <w:rFonts w:ascii="Times New Roman" w:hAnsi="Times New Roman" w:cs="Times New Roman"/>
          <w:sz w:val="24"/>
          <w:szCs w:val="24"/>
          <w:lang w:val="en-US"/>
        </w:rPr>
        <w:t xml:space="preserve"> indicating that the gender of a respondent had a relationship on their puzzle score.</w:t>
      </w:r>
      <w:r w:rsidR="00687485" w:rsidRPr="007B4D6A">
        <w:rPr>
          <w:rFonts w:ascii="Times New Roman" w:hAnsi="Times New Roman" w:cs="Times New Roman"/>
          <w:sz w:val="24"/>
          <w:szCs w:val="24"/>
          <w:lang w:val="en-US"/>
        </w:rPr>
        <w:t xml:space="preserve"> The Pearson correlation coefficient between gender and video scores was found to be </w:t>
      </w:r>
      <w:r w:rsidR="00B04F76" w:rsidRPr="007B4D6A">
        <w:rPr>
          <w:rFonts w:ascii="Times New Roman" w:hAnsi="Times New Roman" w:cs="Times New Roman"/>
          <w:sz w:val="24"/>
          <w:szCs w:val="24"/>
          <w:lang w:val="en-US"/>
        </w:rPr>
        <w:t xml:space="preserve">very low negative but there was </w:t>
      </w:r>
      <w:r w:rsidR="00087380" w:rsidRPr="007B4D6A">
        <w:rPr>
          <w:rFonts w:ascii="Times New Roman" w:hAnsi="Times New Roman" w:cs="Times New Roman"/>
          <w:sz w:val="24"/>
          <w:szCs w:val="24"/>
          <w:lang w:val="en-US"/>
        </w:rPr>
        <w:t>strong evidence of significant relationship</w:t>
      </w:r>
      <w:r w:rsidR="00B04F76" w:rsidRPr="007B4D6A">
        <w:rPr>
          <w:rFonts w:ascii="Times New Roman" w:hAnsi="Times New Roman" w:cs="Times New Roman"/>
          <w:sz w:val="24"/>
          <w:szCs w:val="24"/>
          <w:lang w:val="en-US"/>
        </w:rPr>
        <w:t xml:space="preserve"> (r= -0.128, p=0.071&lt;0.5) meaning that even if the relationship was inverse there existed a strong relationship between the two variables.</w:t>
      </w:r>
      <w:r w:rsidR="00087380" w:rsidRPr="007B4D6A">
        <w:rPr>
          <w:rFonts w:ascii="Times New Roman" w:hAnsi="Times New Roman" w:cs="Times New Roman"/>
          <w:sz w:val="24"/>
          <w:szCs w:val="24"/>
          <w:lang w:val="en-US"/>
        </w:rPr>
        <w:t xml:space="preserve"> There was found to be a very low positive correlation between ice cream and puzzle which was sufficiently significant (r=0.169, p=0.017&lt;0.5)</w:t>
      </w:r>
      <w:r w:rsidR="007724EC" w:rsidRPr="007B4D6A">
        <w:rPr>
          <w:rFonts w:ascii="Times New Roman" w:hAnsi="Times New Roman" w:cs="Times New Roman"/>
          <w:sz w:val="24"/>
          <w:szCs w:val="24"/>
          <w:lang w:val="en-US"/>
        </w:rPr>
        <w:t xml:space="preserve"> meaning there existed strong evidence that there was a relationship between the ice cream flavor preference of participants and their puzzle scores just as there was in video scores (r=1.32, </w:t>
      </w:r>
      <w:r w:rsidR="00124864" w:rsidRPr="007B4D6A">
        <w:rPr>
          <w:rFonts w:ascii="Times New Roman" w:hAnsi="Times New Roman" w:cs="Times New Roman"/>
          <w:sz w:val="24"/>
          <w:szCs w:val="24"/>
          <w:lang w:val="en-US"/>
        </w:rPr>
        <w:t>p=0.063&lt;0.5). Finally, the correlation coefficient and significant value of the relationship between puzzle scores and video scores were r=0.465 and p=000&lt;0.5 meaning that there was a moderately strong direct relationship between puzzle scores and video scores which was evidently significant.</w:t>
      </w:r>
    </w:p>
    <w:p w14:paraId="008664F2" w14:textId="0DCFCFA9" w:rsidR="00F41CB2" w:rsidRPr="007268C4" w:rsidRDefault="00F41CB2" w:rsidP="007268C4">
      <w:pPr>
        <w:pStyle w:val="Heading2"/>
        <w:ind w:left="0"/>
        <w:rPr>
          <w:rFonts w:ascii="Times New Roman" w:hAnsi="Times New Roman" w:cs="Times New Roman"/>
          <w:b/>
          <w:bCs/>
          <w:color w:val="auto"/>
          <w:sz w:val="24"/>
          <w:szCs w:val="24"/>
          <w:lang w:val="en-US"/>
        </w:rPr>
      </w:pPr>
      <w:bookmarkStart w:id="9" w:name="_Toc112231183"/>
      <w:r w:rsidRPr="007268C4">
        <w:rPr>
          <w:rFonts w:ascii="Times New Roman" w:hAnsi="Times New Roman" w:cs="Times New Roman"/>
          <w:b/>
          <w:bCs/>
          <w:color w:val="auto"/>
          <w:sz w:val="24"/>
          <w:szCs w:val="24"/>
          <w:lang w:val="en-US"/>
        </w:rPr>
        <w:t>Most common data mining and text mining methods</w:t>
      </w:r>
      <w:bookmarkEnd w:id="9"/>
    </w:p>
    <w:p w14:paraId="785E4A6D" w14:textId="666C0F3A" w:rsidR="00F41CB2" w:rsidRDefault="00F544F1" w:rsidP="007B4D6A">
      <w:pPr>
        <w:autoSpaceDE w:val="0"/>
        <w:autoSpaceDN w:val="0"/>
        <w:adjustRightInd w:val="0"/>
        <w:spacing w:after="0"/>
        <w:ind w:left="0"/>
        <w:jc w:val="left"/>
        <w:rPr>
          <w:rFonts w:ascii="Times New Roman" w:hAnsi="Times New Roman" w:cs="Times New Roman"/>
          <w:sz w:val="24"/>
          <w:szCs w:val="24"/>
          <w:lang w:val="en-US"/>
        </w:rPr>
      </w:pPr>
      <w:r w:rsidRPr="00F544F1">
        <w:rPr>
          <w:rFonts w:ascii="Times New Roman" w:hAnsi="Times New Roman" w:cs="Times New Roman"/>
          <w:b/>
          <w:bCs/>
          <w:sz w:val="24"/>
          <w:szCs w:val="24"/>
          <w:lang w:val="en-US"/>
        </w:rPr>
        <w:t>Clustering</w:t>
      </w:r>
      <w:r>
        <w:rPr>
          <w:rFonts w:ascii="Times New Roman" w:hAnsi="Times New Roman" w:cs="Times New Roman"/>
          <w:b/>
          <w:bCs/>
          <w:sz w:val="24"/>
          <w:szCs w:val="24"/>
          <w:lang w:val="en-US"/>
        </w:rPr>
        <w:t xml:space="preserve">: </w:t>
      </w:r>
      <w:r w:rsidRPr="00F544F1">
        <w:rPr>
          <w:rFonts w:ascii="Times New Roman" w:hAnsi="Times New Roman" w:cs="Times New Roman"/>
          <w:sz w:val="24"/>
          <w:szCs w:val="24"/>
          <w:lang w:val="en-US"/>
        </w:rPr>
        <w:t xml:space="preserve">Clustering is the process of classifying a range of different data items according to their properties. This enables data miners to easily segment the data into subgroups, enabling better informed choices </w:t>
      </w:r>
      <w:r>
        <w:rPr>
          <w:rFonts w:ascii="Times New Roman" w:hAnsi="Times New Roman" w:cs="Times New Roman"/>
          <w:sz w:val="24"/>
          <w:szCs w:val="24"/>
          <w:lang w:val="en-US"/>
        </w:rPr>
        <w:t>on the basis</w:t>
      </w:r>
      <w:r w:rsidRPr="00F544F1">
        <w:rPr>
          <w:rFonts w:ascii="Times New Roman" w:hAnsi="Times New Roman" w:cs="Times New Roman"/>
          <w:sz w:val="24"/>
          <w:szCs w:val="24"/>
          <w:lang w:val="en-US"/>
        </w:rPr>
        <w:t xml:space="preserve"> of general demographics (such as consumers or users) and their related behaviors.</w:t>
      </w:r>
      <w:r w:rsidR="00C7412F">
        <w:rPr>
          <w:rFonts w:ascii="Times New Roman" w:hAnsi="Times New Roman" w:cs="Times New Roman"/>
          <w:sz w:val="24"/>
          <w:szCs w:val="24"/>
          <w:lang w:val="en-US"/>
        </w:rPr>
        <w:t xml:space="preserve"> Example: c</w:t>
      </w:r>
      <w:r w:rsidR="00C7412F" w:rsidRPr="00C7412F">
        <w:rPr>
          <w:rFonts w:ascii="Times New Roman" w:hAnsi="Times New Roman" w:cs="Times New Roman"/>
          <w:sz w:val="24"/>
          <w:szCs w:val="24"/>
          <w:lang w:val="en-US"/>
        </w:rPr>
        <w:t>lustering makes it easier for firms to handle their data. Retailers may use clustering models, for instance, to identify which consumers buy specific items, on which days, and how frequently. This can help merchants focus products and services to clients in a given demographic or location.</w:t>
      </w:r>
    </w:p>
    <w:p w14:paraId="5A910AA5" w14:textId="0F5E51B4" w:rsidR="00C7412F" w:rsidRDefault="00C7412F" w:rsidP="007B4D6A">
      <w:pPr>
        <w:autoSpaceDE w:val="0"/>
        <w:autoSpaceDN w:val="0"/>
        <w:adjustRightInd w:val="0"/>
        <w:spacing w:after="0"/>
        <w:ind w:left="0"/>
        <w:jc w:val="left"/>
        <w:rPr>
          <w:rFonts w:ascii="Times New Roman" w:hAnsi="Times New Roman" w:cs="Times New Roman"/>
          <w:sz w:val="24"/>
          <w:szCs w:val="24"/>
          <w:lang w:val="en-US"/>
        </w:rPr>
      </w:pPr>
      <w:r w:rsidRPr="00C7412F">
        <w:rPr>
          <w:rFonts w:ascii="Times New Roman" w:hAnsi="Times New Roman" w:cs="Times New Roman"/>
          <w:b/>
          <w:bCs/>
          <w:sz w:val="24"/>
          <w:szCs w:val="24"/>
          <w:lang w:val="en-US"/>
        </w:rPr>
        <w:lastRenderedPageBreak/>
        <w:t>Association:</w:t>
      </w:r>
      <w:r>
        <w:rPr>
          <w:rFonts w:ascii="Times New Roman" w:hAnsi="Times New Roman" w:cs="Times New Roman"/>
          <w:b/>
          <w:bCs/>
          <w:sz w:val="24"/>
          <w:szCs w:val="24"/>
          <w:lang w:val="en-US"/>
        </w:rPr>
        <w:t xml:space="preserve"> </w:t>
      </w:r>
      <w:r>
        <w:rPr>
          <w:rFonts w:ascii="Times New Roman" w:hAnsi="Times New Roman" w:cs="Times New Roman"/>
          <w:sz w:val="24"/>
          <w:szCs w:val="24"/>
          <w:lang w:val="en-US"/>
        </w:rPr>
        <w:t xml:space="preserve">It </w:t>
      </w:r>
      <w:r w:rsidRPr="00C7412F">
        <w:rPr>
          <w:rFonts w:ascii="Times New Roman" w:hAnsi="Times New Roman" w:cs="Times New Roman"/>
          <w:sz w:val="24"/>
          <w:szCs w:val="24"/>
          <w:lang w:val="en-US"/>
        </w:rPr>
        <w:t>is a technique used by data miners to find unusual or intriguing correlations between variables in databases. Association is frequently used by businesses to decide their marketing research and strategy.</w:t>
      </w:r>
      <w:r w:rsidR="00B936B5">
        <w:rPr>
          <w:rFonts w:ascii="Times New Roman" w:hAnsi="Times New Roman" w:cs="Times New Roman"/>
          <w:sz w:val="24"/>
          <w:szCs w:val="24"/>
          <w:lang w:val="en-US"/>
        </w:rPr>
        <w:t xml:space="preserve"> Example: </w:t>
      </w:r>
      <w:r w:rsidR="00B936B5" w:rsidRPr="00B936B5">
        <w:rPr>
          <w:rFonts w:ascii="Times New Roman" w:hAnsi="Times New Roman" w:cs="Times New Roman"/>
          <w:sz w:val="24"/>
          <w:szCs w:val="24"/>
          <w:lang w:val="en-US"/>
        </w:rPr>
        <w:t>Doctors utilize association to more accurately diagnose a wide range of illnesses and ailments, and the government uses it to analyze census data and prepare for public services.</w:t>
      </w:r>
    </w:p>
    <w:p w14:paraId="3071252F" w14:textId="31C581B1" w:rsidR="00B936B5" w:rsidRDefault="00B936B5" w:rsidP="007B4D6A">
      <w:pPr>
        <w:autoSpaceDE w:val="0"/>
        <w:autoSpaceDN w:val="0"/>
        <w:adjustRightInd w:val="0"/>
        <w:spacing w:after="0"/>
        <w:ind w:left="0"/>
        <w:jc w:val="left"/>
        <w:rPr>
          <w:rFonts w:ascii="Times New Roman" w:hAnsi="Times New Roman" w:cs="Times New Roman"/>
          <w:sz w:val="24"/>
          <w:szCs w:val="24"/>
          <w:lang w:val="en-US"/>
        </w:rPr>
      </w:pPr>
      <w:r w:rsidRPr="00B936B5">
        <w:rPr>
          <w:rFonts w:ascii="Times New Roman" w:hAnsi="Times New Roman" w:cs="Times New Roman"/>
          <w:b/>
          <w:bCs/>
          <w:sz w:val="24"/>
          <w:szCs w:val="24"/>
          <w:lang w:val="en-US"/>
        </w:rPr>
        <w:t>Data visualisation:</w:t>
      </w:r>
      <w:r>
        <w:rPr>
          <w:rFonts w:ascii="Times New Roman" w:hAnsi="Times New Roman" w:cs="Times New Roman"/>
          <w:sz w:val="24"/>
          <w:szCs w:val="24"/>
          <w:lang w:val="en-US"/>
        </w:rPr>
        <w:t xml:space="preserve"> </w:t>
      </w:r>
      <w:r w:rsidRPr="00B936B5">
        <w:rPr>
          <w:rFonts w:ascii="Times New Roman" w:hAnsi="Times New Roman" w:cs="Times New Roman"/>
          <w:sz w:val="24"/>
          <w:szCs w:val="24"/>
          <w:lang w:val="en-US"/>
        </w:rPr>
        <w:t xml:space="preserve">Charts, graphs, maps, diagrams, and other visual representations of data can be used to convey </w:t>
      </w:r>
      <w:r>
        <w:rPr>
          <w:rFonts w:ascii="Times New Roman" w:hAnsi="Times New Roman" w:cs="Times New Roman"/>
          <w:sz w:val="24"/>
          <w:szCs w:val="24"/>
          <w:lang w:val="en-US"/>
        </w:rPr>
        <w:t xml:space="preserve">insightful </w:t>
      </w:r>
      <w:r w:rsidRPr="00B936B5">
        <w:rPr>
          <w:rFonts w:ascii="Times New Roman" w:hAnsi="Times New Roman" w:cs="Times New Roman"/>
          <w:sz w:val="24"/>
          <w:szCs w:val="24"/>
          <w:lang w:val="en-US"/>
        </w:rPr>
        <w:t>information.</w:t>
      </w:r>
      <w:r>
        <w:rPr>
          <w:rFonts w:ascii="Times New Roman" w:hAnsi="Times New Roman" w:cs="Times New Roman"/>
          <w:sz w:val="24"/>
          <w:szCs w:val="24"/>
          <w:lang w:val="en-US"/>
        </w:rPr>
        <w:t xml:space="preserve"> Example: </w:t>
      </w:r>
      <w:r w:rsidR="0039640F">
        <w:rPr>
          <w:rFonts w:ascii="Times New Roman" w:hAnsi="Times New Roman" w:cs="Times New Roman"/>
          <w:sz w:val="24"/>
          <w:szCs w:val="24"/>
          <w:lang w:val="en-US"/>
        </w:rPr>
        <w:t>Business managements leverage data visualisation to make data easily understandable not just to executives but to clients and customers too.</w:t>
      </w:r>
    </w:p>
    <w:p w14:paraId="010D35A7" w14:textId="0CBB7214" w:rsidR="00A37588" w:rsidRPr="007268C4" w:rsidRDefault="00A37588" w:rsidP="007268C4">
      <w:pPr>
        <w:pStyle w:val="Heading2"/>
        <w:ind w:left="0"/>
        <w:rPr>
          <w:rFonts w:ascii="Times New Roman" w:hAnsi="Times New Roman" w:cs="Times New Roman"/>
          <w:b/>
          <w:bCs/>
          <w:color w:val="auto"/>
          <w:sz w:val="24"/>
          <w:szCs w:val="24"/>
          <w:lang w:val="en-US"/>
        </w:rPr>
      </w:pPr>
      <w:bookmarkStart w:id="10" w:name="_Toc112231184"/>
      <w:r w:rsidRPr="007268C4">
        <w:rPr>
          <w:rFonts w:ascii="Times New Roman" w:hAnsi="Times New Roman" w:cs="Times New Roman"/>
          <w:b/>
          <w:bCs/>
          <w:color w:val="auto"/>
          <w:sz w:val="24"/>
          <w:szCs w:val="24"/>
          <w:lang w:val="en-US"/>
        </w:rPr>
        <w:t>Advantages and disadvantage of using SPSS and Excel</w:t>
      </w:r>
      <w:bookmarkEnd w:id="10"/>
    </w:p>
    <w:tbl>
      <w:tblPr>
        <w:tblStyle w:val="TableGrid"/>
        <w:tblW w:w="0" w:type="auto"/>
        <w:tblLook w:val="04A0" w:firstRow="1" w:lastRow="0" w:firstColumn="1" w:lastColumn="0" w:noHBand="0" w:noVBand="1"/>
      </w:tblPr>
      <w:tblGrid>
        <w:gridCol w:w="3116"/>
        <w:gridCol w:w="3117"/>
        <w:gridCol w:w="3117"/>
      </w:tblGrid>
      <w:tr w:rsidR="004F0D65" w14:paraId="15A85D69" w14:textId="77777777" w:rsidTr="004F0D65">
        <w:tc>
          <w:tcPr>
            <w:tcW w:w="3116" w:type="dxa"/>
          </w:tcPr>
          <w:p w14:paraId="29E25B54" w14:textId="6875F11B" w:rsidR="004F0D65" w:rsidRDefault="004F0D65" w:rsidP="007B4D6A">
            <w:pPr>
              <w:autoSpaceDE w:val="0"/>
              <w:autoSpaceDN w:val="0"/>
              <w:adjustRightInd w:val="0"/>
              <w:ind w:left="0"/>
              <w:jc w:val="left"/>
              <w:rPr>
                <w:rFonts w:ascii="Times New Roman" w:hAnsi="Times New Roman" w:cs="Times New Roman"/>
                <w:sz w:val="24"/>
                <w:szCs w:val="24"/>
                <w:lang w:val="en-US"/>
              </w:rPr>
            </w:pPr>
          </w:p>
        </w:tc>
        <w:tc>
          <w:tcPr>
            <w:tcW w:w="3117" w:type="dxa"/>
          </w:tcPr>
          <w:p w14:paraId="6BD677DC" w14:textId="2A4E9729" w:rsidR="004F0D65" w:rsidRDefault="004F0D65" w:rsidP="007B4D6A">
            <w:pPr>
              <w:autoSpaceDE w:val="0"/>
              <w:autoSpaceDN w:val="0"/>
              <w:adjustRightInd w:val="0"/>
              <w:ind w:left="0"/>
              <w:jc w:val="left"/>
              <w:rPr>
                <w:rFonts w:ascii="Times New Roman" w:hAnsi="Times New Roman" w:cs="Times New Roman"/>
                <w:sz w:val="24"/>
                <w:szCs w:val="24"/>
                <w:lang w:val="en-US"/>
              </w:rPr>
            </w:pPr>
            <w:r>
              <w:rPr>
                <w:rFonts w:ascii="Times New Roman" w:hAnsi="Times New Roman" w:cs="Times New Roman"/>
                <w:sz w:val="24"/>
                <w:szCs w:val="24"/>
                <w:lang w:val="en-US"/>
              </w:rPr>
              <w:t>Advantages</w:t>
            </w:r>
          </w:p>
        </w:tc>
        <w:tc>
          <w:tcPr>
            <w:tcW w:w="3117" w:type="dxa"/>
          </w:tcPr>
          <w:p w14:paraId="1DC124AA" w14:textId="46D9842B" w:rsidR="004F0D65" w:rsidRDefault="004F0D65" w:rsidP="007B4D6A">
            <w:pPr>
              <w:autoSpaceDE w:val="0"/>
              <w:autoSpaceDN w:val="0"/>
              <w:adjustRightInd w:val="0"/>
              <w:ind w:left="0"/>
              <w:jc w:val="left"/>
              <w:rPr>
                <w:rFonts w:ascii="Times New Roman" w:hAnsi="Times New Roman" w:cs="Times New Roman"/>
                <w:sz w:val="24"/>
                <w:szCs w:val="24"/>
                <w:lang w:val="en-US"/>
              </w:rPr>
            </w:pPr>
            <w:r>
              <w:rPr>
                <w:rFonts w:ascii="Times New Roman" w:hAnsi="Times New Roman" w:cs="Times New Roman"/>
                <w:sz w:val="24"/>
                <w:szCs w:val="24"/>
                <w:lang w:val="en-US"/>
              </w:rPr>
              <w:t xml:space="preserve">Disadvantages </w:t>
            </w:r>
          </w:p>
        </w:tc>
      </w:tr>
      <w:tr w:rsidR="004F0D65" w14:paraId="22AFE74C" w14:textId="77777777" w:rsidTr="004F0D65">
        <w:tc>
          <w:tcPr>
            <w:tcW w:w="3116" w:type="dxa"/>
          </w:tcPr>
          <w:p w14:paraId="77143BD7" w14:textId="1BB731ED" w:rsidR="004F0D65" w:rsidRDefault="004F0D65" w:rsidP="007B4D6A">
            <w:pPr>
              <w:autoSpaceDE w:val="0"/>
              <w:autoSpaceDN w:val="0"/>
              <w:adjustRightInd w:val="0"/>
              <w:ind w:left="0"/>
              <w:jc w:val="left"/>
              <w:rPr>
                <w:rFonts w:ascii="Times New Roman" w:hAnsi="Times New Roman" w:cs="Times New Roman"/>
                <w:sz w:val="24"/>
                <w:szCs w:val="24"/>
                <w:lang w:val="en-US"/>
              </w:rPr>
            </w:pPr>
            <w:r>
              <w:rPr>
                <w:rFonts w:ascii="Times New Roman" w:hAnsi="Times New Roman" w:cs="Times New Roman"/>
                <w:sz w:val="24"/>
                <w:szCs w:val="24"/>
                <w:lang w:val="en-US"/>
              </w:rPr>
              <w:t>Excel</w:t>
            </w:r>
          </w:p>
        </w:tc>
        <w:tc>
          <w:tcPr>
            <w:tcW w:w="3117" w:type="dxa"/>
          </w:tcPr>
          <w:p w14:paraId="724E2B83" w14:textId="77777777" w:rsidR="004F0D65" w:rsidRPr="00C20995" w:rsidRDefault="00C20995" w:rsidP="00C20995">
            <w:pPr>
              <w:pStyle w:val="ListParagraph"/>
              <w:numPr>
                <w:ilvl w:val="0"/>
                <w:numId w:val="1"/>
              </w:numPr>
              <w:autoSpaceDE w:val="0"/>
              <w:autoSpaceDN w:val="0"/>
              <w:adjustRightInd w:val="0"/>
              <w:jc w:val="left"/>
              <w:rPr>
                <w:rFonts w:ascii="Times New Roman" w:hAnsi="Times New Roman" w:cs="Times New Roman"/>
                <w:sz w:val="24"/>
                <w:szCs w:val="24"/>
                <w:lang w:val="en-US"/>
              </w:rPr>
            </w:pPr>
            <w:r w:rsidRPr="00C20995">
              <w:rPr>
                <w:rFonts w:ascii="Times New Roman" w:hAnsi="Times New Roman" w:cs="Times New Roman"/>
                <w:sz w:val="24"/>
                <w:szCs w:val="24"/>
                <w:lang w:val="en-US"/>
              </w:rPr>
              <w:t>Can be used to do calculations, evaluation and visualisation of data</w:t>
            </w:r>
          </w:p>
          <w:p w14:paraId="16B16DF5" w14:textId="77777777" w:rsidR="00C20995" w:rsidRDefault="00C20995" w:rsidP="00C20995">
            <w:pPr>
              <w:pStyle w:val="ListParagraph"/>
              <w:numPr>
                <w:ilvl w:val="0"/>
                <w:numId w:val="1"/>
              </w:numPr>
              <w:autoSpaceDE w:val="0"/>
              <w:autoSpaceDN w:val="0"/>
              <w:adjustRightInd w:val="0"/>
              <w:jc w:val="left"/>
              <w:rPr>
                <w:rFonts w:ascii="Times New Roman" w:hAnsi="Times New Roman" w:cs="Times New Roman"/>
                <w:sz w:val="24"/>
                <w:szCs w:val="24"/>
                <w:lang w:val="en-US"/>
              </w:rPr>
            </w:pPr>
            <w:r w:rsidRPr="00C20995">
              <w:rPr>
                <w:rFonts w:ascii="Times New Roman" w:hAnsi="Times New Roman" w:cs="Times New Roman"/>
                <w:sz w:val="24"/>
                <w:szCs w:val="24"/>
                <w:lang w:val="en-US"/>
              </w:rPr>
              <w:t>Can be used to create equations for enabling provision of business functions like workflow, financial projections, inventory usage et cetera.</w:t>
            </w:r>
          </w:p>
          <w:p w14:paraId="5E4897DF" w14:textId="59C4C088" w:rsidR="00C20995" w:rsidRPr="00C20995" w:rsidRDefault="00C20995" w:rsidP="00C20995">
            <w:pPr>
              <w:pStyle w:val="ListParagraph"/>
              <w:numPr>
                <w:ilvl w:val="0"/>
                <w:numId w:val="1"/>
              </w:numPr>
              <w:autoSpaceDE w:val="0"/>
              <w:autoSpaceDN w:val="0"/>
              <w:adjustRightInd w:val="0"/>
              <w:jc w:val="left"/>
              <w:rPr>
                <w:rFonts w:ascii="Times New Roman" w:hAnsi="Times New Roman" w:cs="Times New Roman"/>
                <w:sz w:val="24"/>
                <w:szCs w:val="24"/>
                <w:lang w:val="en-US"/>
              </w:rPr>
            </w:pPr>
            <w:r>
              <w:rPr>
                <w:rFonts w:ascii="Times New Roman" w:hAnsi="Times New Roman" w:cs="Times New Roman"/>
                <w:sz w:val="24"/>
                <w:szCs w:val="24"/>
                <w:lang w:val="en-US"/>
              </w:rPr>
              <w:t>Can be used to create dataset that is easy to read for usage by executives and managements to analyse projects or situations in a business.</w:t>
            </w:r>
          </w:p>
        </w:tc>
        <w:tc>
          <w:tcPr>
            <w:tcW w:w="3117" w:type="dxa"/>
          </w:tcPr>
          <w:p w14:paraId="6D2F2BE5" w14:textId="77777777" w:rsidR="004F0D65" w:rsidRPr="00CB5C60" w:rsidRDefault="00381867" w:rsidP="00CB5C60">
            <w:pPr>
              <w:pStyle w:val="ListParagraph"/>
              <w:numPr>
                <w:ilvl w:val="0"/>
                <w:numId w:val="1"/>
              </w:numPr>
              <w:autoSpaceDE w:val="0"/>
              <w:autoSpaceDN w:val="0"/>
              <w:adjustRightInd w:val="0"/>
              <w:jc w:val="left"/>
              <w:rPr>
                <w:rFonts w:ascii="Times New Roman" w:hAnsi="Times New Roman" w:cs="Times New Roman"/>
                <w:sz w:val="24"/>
                <w:szCs w:val="24"/>
                <w:lang w:val="en-US"/>
              </w:rPr>
            </w:pPr>
            <w:r w:rsidRPr="00CB5C60">
              <w:rPr>
                <w:rFonts w:ascii="Times New Roman" w:hAnsi="Times New Roman" w:cs="Times New Roman"/>
                <w:sz w:val="24"/>
                <w:szCs w:val="24"/>
                <w:lang w:val="en-US"/>
              </w:rPr>
              <w:t>Excel can result to inaccuracies especially in financial analysis. Complex financial models that are designed to import data from a external sources are prone to human, programming or even capacity errors that can lead to erroneous results.</w:t>
            </w:r>
          </w:p>
          <w:p w14:paraId="21F72E17" w14:textId="1599B673" w:rsidR="00381867" w:rsidRPr="00CB5C60" w:rsidRDefault="00381867" w:rsidP="00CB5C60">
            <w:pPr>
              <w:pStyle w:val="ListParagraph"/>
              <w:numPr>
                <w:ilvl w:val="0"/>
                <w:numId w:val="1"/>
              </w:numPr>
              <w:autoSpaceDE w:val="0"/>
              <w:autoSpaceDN w:val="0"/>
              <w:adjustRightInd w:val="0"/>
              <w:jc w:val="left"/>
              <w:rPr>
                <w:rFonts w:ascii="Times New Roman" w:hAnsi="Times New Roman" w:cs="Times New Roman"/>
                <w:sz w:val="24"/>
                <w:szCs w:val="24"/>
                <w:lang w:val="en-US"/>
              </w:rPr>
            </w:pPr>
            <w:r w:rsidRPr="00CB5C60">
              <w:rPr>
                <w:rFonts w:ascii="Times New Roman" w:hAnsi="Times New Roman" w:cs="Times New Roman"/>
                <w:sz w:val="24"/>
                <w:szCs w:val="24"/>
                <w:lang w:val="en-US"/>
              </w:rPr>
              <w:t xml:space="preserve">Since excel is two-dimensional, it limits user’s ability to incorporate diverse </w:t>
            </w:r>
            <w:r w:rsidR="00CB5C60" w:rsidRPr="00CB5C60">
              <w:rPr>
                <w:rFonts w:ascii="Times New Roman" w:hAnsi="Times New Roman" w:cs="Times New Roman"/>
                <w:sz w:val="24"/>
                <w:szCs w:val="24"/>
                <w:lang w:val="en-US"/>
              </w:rPr>
              <w:t>variables simultaneously.</w:t>
            </w:r>
          </w:p>
        </w:tc>
      </w:tr>
      <w:tr w:rsidR="004F0D65" w14:paraId="62A3CAD7" w14:textId="77777777" w:rsidTr="004F0D65">
        <w:tc>
          <w:tcPr>
            <w:tcW w:w="3116" w:type="dxa"/>
          </w:tcPr>
          <w:p w14:paraId="447E64DA" w14:textId="72EE6E86" w:rsidR="004F0D65" w:rsidRDefault="004F0D65" w:rsidP="007B4D6A">
            <w:pPr>
              <w:autoSpaceDE w:val="0"/>
              <w:autoSpaceDN w:val="0"/>
              <w:adjustRightInd w:val="0"/>
              <w:ind w:left="0"/>
              <w:jc w:val="left"/>
              <w:rPr>
                <w:rFonts w:ascii="Times New Roman" w:hAnsi="Times New Roman" w:cs="Times New Roman"/>
                <w:sz w:val="24"/>
                <w:szCs w:val="24"/>
                <w:lang w:val="en-US"/>
              </w:rPr>
            </w:pPr>
            <w:r>
              <w:rPr>
                <w:rFonts w:ascii="Times New Roman" w:hAnsi="Times New Roman" w:cs="Times New Roman"/>
                <w:sz w:val="24"/>
                <w:szCs w:val="24"/>
                <w:lang w:val="en-US"/>
              </w:rPr>
              <w:t>SPSS</w:t>
            </w:r>
          </w:p>
        </w:tc>
        <w:tc>
          <w:tcPr>
            <w:tcW w:w="3117" w:type="dxa"/>
          </w:tcPr>
          <w:p w14:paraId="3AE33082" w14:textId="77777777" w:rsidR="00DF1D0A" w:rsidRDefault="00DF1D0A" w:rsidP="00E01F5C">
            <w:pPr>
              <w:pStyle w:val="ListParagraph"/>
              <w:numPr>
                <w:ilvl w:val="0"/>
                <w:numId w:val="2"/>
              </w:numPr>
              <w:autoSpaceDE w:val="0"/>
              <w:autoSpaceDN w:val="0"/>
              <w:adjustRightInd w:val="0"/>
              <w:jc w:val="left"/>
              <w:rPr>
                <w:rFonts w:ascii="Times New Roman" w:hAnsi="Times New Roman" w:cs="Times New Roman"/>
                <w:sz w:val="24"/>
                <w:szCs w:val="24"/>
                <w:lang w:val="en-US"/>
              </w:rPr>
            </w:pPr>
            <w:r w:rsidRPr="00D42B96">
              <w:rPr>
                <w:rFonts w:ascii="Times New Roman" w:hAnsi="Times New Roman" w:cs="Times New Roman"/>
                <w:sz w:val="24"/>
                <w:szCs w:val="24"/>
                <w:lang w:val="en-US"/>
              </w:rPr>
              <w:t>SPSS provides a quick-visual modeling environment</w:t>
            </w:r>
            <w:r>
              <w:rPr>
                <w:rFonts w:ascii="Times New Roman" w:hAnsi="Times New Roman" w:cs="Times New Roman"/>
                <w:sz w:val="24"/>
                <w:szCs w:val="24"/>
                <w:lang w:val="en-US"/>
              </w:rPr>
              <w:t xml:space="preserve"> f</w:t>
            </w:r>
            <w:r w:rsidRPr="00D42B96">
              <w:rPr>
                <w:rFonts w:ascii="Times New Roman" w:hAnsi="Times New Roman" w:cs="Times New Roman"/>
                <w:sz w:val="24"/>
                <w:szCs w:val="24"/>
                <w:lang w:val="en-US"/>
              </w:rPr>
              <w:t xml:space="preserve">rom the simplest to the most sophisticated models. </w:t>
            </w:r>
          </w:p>
          <w:p w14:paraId="62E64F83" w14:textId="7ACD8E90" w:rsidR="004F0D65" w:rsidRPr="00E01F5C" w:rsidRDefault="009D6AAB" w:rsidP="00E01F5C">
            <w:pPr>
              <w:pStyle w:val="ListParagraph"/>
              <w:numPr>
                <w:ilvl w:val="0"/>
                <w:numId w:val="2"/>
              </w:numPr>
              <w:autoSpaceDE w:val="0"/>
              <w:autoSpaceDN w:val="0"/>
              <w:adjustRightInd w:val="0"/>
              <w:jc w:val="left"/>
              <w:rPr>
                <w:rFonts w:ascii="Times New Roman" w:hAnsi="Times New Roman" w:cs="Times New Roman"/>
                <w:sz w:val="24"/>
                <w:szCs w:val="24"/>
                <w:lang w:val="en-US"/>
              </w:rPr>
            </w:pPr>
            <w:r w:rsidRPr="00E01F5C">
              <w:rPr>
                <w:rFonts w:ascii="Times New Roman" w:hAnsi="Times New Roman" w:cs="Times New Roman"/>
                <w:sz w:val="24"/>
                <w:szCs w:val="24"/>
                <w:lang w:val="en-US"/>
              </w:rPr>
              <w:t xml:space="preserve">Enables market researchers to understand business related data, analyse trends, make </w:t>
            </w:r>
            <w:r w:rsidRPr="00E01F5C">
              <w:rPr>
                <w:rFonts w:ascii="Times New Roman" w:hAnsi="Times New Roman" w:cs="Times New Roman"/>
                <w:sz w:val="24"/>
                <w:szCs w:val="24"/>
                <w:lang w:val="en-US"/>
              </w:rPr>
              <w:lastRenderedPageBreak/>
              <w:t>forecasting, plan and make smart decisions.</w:t>
            </w:r>
          </w:p>
          <w:p w14:paraId="6AF9651C" w14:textId="7E2E8361" w:rsidR="009D6AAB" w:rsidRPr="00E01F5C" w:rsidRDefault="009D6AAB" w:rsidP="00E01F5C">
            <w:pPr>
              <w:pStyle w:val="ListParagraph"/>
              <w:numPr>
                <w:ilvl w:val="0"/>
                <w:numId w:val="2"/>
              </w:numPr>
              <w:autoSpaceDE w:val="0"/>
              <w:autoSpaceDN w:val="0"/>
              <w:adjustRightInd w:val="0"/>
              <w:jc w:val="left"/>
              <w:rPr>
                <w:rFonts w:ascii="Times New Roman" w:hAnsi="Times New Roman" w:cs="Times New Roman"/>
                <w:sz w:val="24"/>
                <w:szCs w:val="24"/>
                <w:lang w:val="en-US"/>
              </w:rPr>
            </w:pPr>
            <w:r w:rsidRPr="00E01F5C">
              <w:rPr>
                <w:rFonts w:ascii="Times New Roman" w:hAnsi="Times New Roman" w:cs="Times New Roman"/>
                <w:sz w:val="24"/>
                <w:szCs w:val="24"/>
                <w:lang w:val="en-US"/>
              </w:rPr>
              <w:t>SPSS ability to focus on patterns can be utilised by education institutions to forecast chances of student’s future success</w:t>
            </w:r>
            <w:r w:rsidR="00E01F5C" w:rsidRPr="00E01F5C">
              <w:rPr>
                <w:rFonts w:ascii="Times New Roman" w:hAnsi="Times New Roman" w:cs="Times New Roman"/>
                <w:sz w:val="24"/>
                <w:szCs w:val="24"/>
                <w:lang w:val="en-US"/>
              </w:rPr>
              <w:t>.</w:t>
            </w:r>
          </w:p>
          <w:p w14:paraId="3FEFD031" w14:textId="6E3ADABC" w:rsidR="009D6AAB" w:rsidRDefault="009D6AAB" w:rsidP="007B4D6A">
            <w:pPr>
              <w:autoSpaceDE w:val="0"/>
              <w:autoSpaceDN w:val="0"/>
              <w:adjustRightInd w:val="0"/>
              <w:ind w:left="0"/>
              <w:jc w:val="left"/>
              <w:rPr>
                <w:rFonts w:ascii="Times New Roman" w:hAnsi="Times New Roman" w:cs="Times New Roman"/>
                <w:sz w:val="24"/>
                <w:szCs w:val="24"/>
                <w:lang w:val="en-US"/>
              </w:rPr>
            </w:pPr>
          </w:p>
        </w:tc>
        <w:tc>
          <w:tcPr>
            <w:tcW w:w="3117" w:type="dxa"/>
          </w:tcPr>
          <w:p w14:paraId="1FB4F28B" w14:textId="77777777" w:rsidR="004F0D65" w:rsidRPr="00154BA8" w:rsidRDefault="00BE0F3F" w:rsidP="00154BA8">
            <w:pPr>
              <w:pStyle w:val="ListParagraph"/>
              <w:numPr>
                <w:ilvl w:val="0"/>
                <w:numId w:val="2"/>
              </w:numPr>
              <w:autoSpaceDE w:val="0"/>
              <w:autoSpaceDN w:val="0"/>
              <w:adjustRightInd w:val="0"/>
              <w:jc w:val="left"/>
              <w:rPr>
                <w:rFonts w:ascii="Times New Roman" w:hAnsi="Times New Roman" w:cs="Times New Roman"/>
                <w:sz w:val="24"/>
                <w:szCs w:val="24"/>
                <w:lang w:val="en-US"/>
              </w:rPr>
            </w:pPr>
            <w:r w:rsidRPr="00154BA8">
              <w:rPr>
                <w:rFonts w:ascii="Times New Roman" w:hAnsi="Times New Roman" w:cs="Times New Roman"/>
                <w:sz w:val="24"/>
                <w:szCs w:val="24"/>
                <w:lang w:val="en-US"/>
              </w:rPr>
              <w:lastRenderedPageBreak/>
              <w:t>Cannot be used to analyse a big data set therefore not preferrable for businesses with huge trove of data</w:t>
            </w:r>
          </w:p>
          <w:p w14:paraId="6E12CF33" w14:textId="7E1F6174" w:rsidR="00BE0F3F" w:rsidRPr="00154BA8" w:rsidRDefault="00BE0F3F" w:rsidP="00154BA8">
            <w:pPr>
              <w:pStyle w:val="ListParagraph"/>
              <w:numPr>
                <w:ilvl w:val="0"/>
                <w:numId w:val="2"/>
              </w:numPr>
              <w:autoSpaceDE w:val="0"/>
              <w:autoSpaceDN w:val="0"/>
              <w:adjustRightInd w:val="0"/>
              <w:jc w:val="left"/>
              <w:rPr>
                <w:rFonts w:ascii="Times New Roman" w:hAnsi="Times New Roman" w:cs="Times New Roman"/>
                <w:sz w:val="24"/>
                <w:szCs w:val="24"/>
                <w:lang w:val="en-US"/>
              </w:rPr>
            </w:pPr>
            <w:r w:rsidRPr="00154BA8">
              <w:rPr>
                <w:rFonts w:ascii="Times New Roman" w:hAnsi="Times New Roman" w:cs="Times New Roman"/>
                <w:sz w:val="24"/>
                <w:szCs w:val="24"/>
                <w:lang w:val="en-US"/>
              </w:rPr>
              <w:t>It gives simple answers for complex issues making the s</w:t>
            </w:r>
            <w:r w:rsidR="00154BA8" w:rsidRPr="00154BA8">
              <w:rPr>
                <w:rFonts w:ascii="Times New Roman" w:hAnsi="Times New Roman" w:cs="Times New Roman"/>
                <w:sz w:val="24"/>
                <w:szCs w:val="24"/>
                <w:lang w:val="en-US"/>
              </w:rPr>
              <w:t>o</w:t>
            </w:r>
            <w:r w:rsidRPr="00154BA8">
              <w:rPr>
                <w:rFonts w:ascii="Times New Roman" w:hAnsi="Times New Roman" w:cs="Times New Roman"/>
                <w:sz w:val="24"/>
                <w:szCs w:val="24"/>
                <w:lang w:val="en-US"/>
              </w:rPr>
              <w:t>ftware</w:t>
            </w:r>
            <w:r w:rsidR="00154BA8" w:rsidRPr="00154BA8">
              <w:rPr>
                <w:rFonts w:ascii="Times New Roman" w:hAnsi="Times New Roman" w:cs="Times New Roman"/>
                <w:sz w:val="24"/>
                <w:szCs w:val="24"/>
                <w:lang w:val="en-US"/>
              </w:rPr>
              <w:t xml:space="preserve"> solely unreliable.</w:t>
            </w:r>
          </w:p>
        </w:tc>
      </w:tr>
    </w:tbl>
    <w:p w14:paraId="0E1428BC" w14:textId="77777777" w:rsidR="00A37588" w:rsidRDefault="00A37588" w:rsidP="007B4D6A">
      <w:pPr>
        <w:autoSpaceDE w:val="0"/>
        <w:autoSpaceDN w:val="0"/>
        <w:adjustRightInd w:val="0"/>
        <w:spacing w:after="0"/>
        <w:ind w:left="0"/>
        <w:jc w:val="left"/>
        <w:rPr>
          <w:rFonts w:ascii="Times New Roman" w:hAnsi="Times New Roman" w:cs="Times New Roman"/>
          <w:sz w:val="24"/>
          <w:szCs w:val="24"/>
          <w:lang w:val="en-US"/>
        </w:rPr>
      </w:pPr>
    </w:p>
    <w:p w14:paraId="653DE195" w14:textId="77777777" w:rsidR="00A37588" w:rsidRPr="00C7412F" w:rsidRDefault="00A37588" w:rsidP="007B4D6A">
      <w:pPr>
        <w:autoSpaceDE w:val="0"/>
        <w:autoSpaceDN w:val="0"/>
        <w:adjustRightInd w:val="0"/>
        <w:spacing w:after="0"/>
        <w:ind w:left="0"/>
        <w:jc w:val="left"/>
        <w:rPr>
          <w:rFonts w:ascii="Times New Roman" w:hAnsi="Times New Roman" w:cs="Times New Roman"/>
          <w:sz w:val="24"/>
          <w:szCs w:val="24"/>
          <w:lang w:val="en-US"/>
        </w:rPr>
      </w:pPr>
    </w:p>
    <w:p w14:paraId="0C65290D" w14:textId="047697E1" w:rsidR="00E7691F" w:rsidRPr="00D42B96" w:rsidRDefault="00E7691F" w:rsidP="00D42B96">
      <w:pPr>
        <w:pStyle w:val="Heading1"/>
        <w:ind w:left="0"/>
        <w:rPr>
          <w:rFonts w:ascii="Times New Roman" w:hAnsi="Times New Roman" w:cs="Times New Roman"/>
          <w:b/>
          <w:bCs/>
          <w:color w:val="auto"/>
          <w:sz w:val="24"/>
          <w:szCs w:val="24"/>
          <w:lang w:val="en-US"/>
        </w:rPr>
      </w:pPr>
      <w:bookmarkStart w:id="11" w:name="_Toc112231185"/>
      <w:r w:rsidRPr="00D42B96">
        <w:rPr>
          <w:rFonts w:ascii="Times New Roman" w:hAnsi="Times New Roman" w:cs="Times New Roman"/>
          <w:b/>
          <w:bCs/>
          <w:color w:val="auto"/>
          <w:sz w:val="24"/>
          <w:szCs w:val="24"/>
          <w:lang w:val="en-US"/>
        </w:rPr>
        <w:t>Conclusio</w:t>
      </w:r>
      <w:r w:rsidR="00B936B5">
        <w:rPr>
          <w:rFonts w:ascii="Times New Roman" w:hAnsi="Times New Roman" w:cs="Times New Roman"/>
          <w:b/>
          <w:bCs/>
          <w:color w:val="auto"/>
          <w:sz w:val="24"/>
          <w:szCs w:val="24"/>
          <w:lang w:val="en-US"/>
        </w:rPr>
        <w:t>n</w:t>
      </w:r>
      <w:bookmarkEnd w:id="11"/>
    </w:p>
    <w:p w14:paraId="60108A11" w14:textId="5ABF2AD7" w:rsidR="00C61A4B" w:rsidRDefault="004F0E9E" w:rsidP="007B4D6A">
      <w:pPr>
        <w:autoSpaceDE w:val="0"/>
        <w:autoSpaceDN w:val="0"/>
        <w:adjustRightInd w:val="0"/>
        <w:spacing w:after="0"/>
        <w:ind w:left="0"/>
        <w:jc w:val="left"/>
        <w:rPr>
          <w:rFonts w:ascii="Times New Roman" w:hAnsi="Times New Roman" w:cs="Times New Roman"/>
          <w:sz w:val="24"/>
          <w:szCs w:val="24"/>
          <w:lang w:val="en-US"/>
        </w:rPr>
      </w:pPr>
      <w:r w:rsidRPr="004F0E9E">
        <w:rPr>
          <w:rFonts w:ascii="Times New Roman" w:hAnsi="Times New Roman" w:cs="Times New Roman"/>
          <w:sz w:val="24"/>
          <w:szCs w:val="24"/>
          <w:lang w:val="en-US"/>
        </w:rPr>
        <w:t>The main goal of having data is to evaluate it and draw conclusions from it. Some of the most effective tools for data analysis may be found in both SPSS and Excel.</w:t>
      </w:r>
      <w:r>
        <w:rPr>
          <w:rFonts w:ascii="Times New Roman" w:hAnsi="Times New Roman" w:cs="Times New Roman"/>
          <w:sz w:val="24"/>
          <w:szCs w:val="24"/>
          <w:lang w:val="en-US"/>
        </w:rPr>
        <w:t xml:space="preserve"> </w:t>
      </w:r>
      <w:r w:rsidRPr="004F0E9E">
        <w:rPr>
          <w:rFonts w:ascii="Times New Roman" w:hAnsi="Times New Roman" w:cs="Times New Roman"/>
          <w:sz w:val="24"/>
          <w:szCs w:val="24"/>
          <w:lang w:val="en-US"/>
        </w:rPr>
        <w:t>Excel offers a variety of tools for making charts and presenting data visually. With just one click, one may insert any of the key kinds of charts they would need to utilize to illustrate their data. Users can locate all the charts they may insert by going to the Charts group on the Insert Tab.</w:t>
      </w:r>
      <w:r w:rsidR="00D42B96">
        <w:rPr>
          <w:rFonts w:ascii="Times New Roman" w:hAnsi="Times New Roman" w:cs="Times New Roman"/>
          <w:sz w:val="24"/>
          <w:szCs w:val="24"/>
          <w:lang w:val="en-US"/>
        </w:rPr>
        <w:t xml:space="preserve"> </w:t>
      </w:r>
      <w:r w:rsidR="00D42B96" w:rsidRPr="00D42B96">
        <w:rPr>
          <w:rFonts w:ascii="Times New Roman" w:hAnsi="Times New Roman" w:cs="Times New Roman"/>
          <w:sz w:val="24"/>
          <w:szCs w:val="24"/>
          <w:lang w:val="en-US"/>
        </w:rPr>
        <w:t>Additionally, Microsoft Excel has an option called "recommended charts" that one may use to have it suggest the best chart to use for the data in particular worksheet.</w:t>
      </w:r>
      <w:r w:rsidR="00D42B96">
        <w:rPr>
          <w:rFonts w:ascii="Times New Roman" w:hAnsi="Times New Roman" w:cs="Times New Roman"/>
          <w:sz w:val="24"/>
          <w:szCs w:val="24"/>
          <w:lang w:val="en-US"/>
        </w:rPr>
        <w:t xml:space="preserve"> Similarly, </w:t>
      </w:r>
      <w:r w:rsidR="00D42B96" w:rsidRPr="00D42B96">
        <w:rPr>
          <w:rFonts w:ascii="Times New Roman" w:hAnsi="Times New Roman" w:cs="Times New Roman"/>
          <w:sz w:val="24"/>
          <w:szCs w:val="24"/>
          <w:lang w:val="en-US"/>
        </w:rPr>
        <w:t>SPSS provides a quick-visual modeling environment</w:t>
      </w:r>
      <w:r w:rsidR="00D42B96">
        <w:rPr>
          <w:rFonts w:ascii="Times New Roman" w:hAnsi="Times New Roman" w:cs="Times New Roman"/>
          <w:sz w:val="24"/>
          <w:szCs w:val="24"/>
          <w:lang w:val="en-US"/>
        </w:rPr>
        <w:t xml:space="preserve"> f</w:t>
      </w:r>
      <w:r w:rsidR="00D42B96" w:rsidRPr="00D42B96">
        <w:rPr>
          <w:rFonts w:ascii="Times New Roman" w:hAnsi="Times New Roman" w:cs="Times New Roman"/>
          <w:sz w:val="24"/>
          <w:szCs w:val="24"/>
          <w:lang w:val="en-US"/>
        </w:rPr>
        <w:t>rom the simplest to the most sophisticated models. Surveys, data mining, market research, and other activities all utilize the SPSS data.</w:t>
      </w:r>
    </w:p>
    <w:p w14:paraId="51A7D320" w14:textId="72DB6ADF" w:rsidR="00C61A4B" w:rsidRDefault="00C61A4B" w:rsidP="007B4D6A">
      <w:pPr>
        <w:autoSpaceDE w:val="0"/>
        <w:autoSpaceDN w:val="0"/>
        <w:adjustRightInd w:val="0"/>
        <w:spacing w:after="0"/>
        <w:ind w:left="0"/>
        <w:jc w:val="left"/>
        <w:rPr>
          <w:rFonts w:ascii="Times New Roman" w:hAnsi="Times New Roman" w:cs="Times New Roman"/>
          <w:sz w:val="24"/>
          <w:szCs w:val="24"/>
          <w:lang w:val="en-US"/>
        </w:rPr>
      </w:pPr>
    </w:p>
    <w:p w14:paraId="669FD503" w14:textId="1CBBB26D" w:rsidR="00D42B96" w:rsidRDefault="00D42B96" w:rsidP="007B4D6A">
      <w:pPr>
        <w:autoSpaceDE w:val="0"/>
        <w:autoSpaceDN w:val="0"/>
        <w:adjustRightInd w:val="0"/>
        <w:spacing w:after="0"/>
        <w:ind w:left="0"/>
        <w:jc w:val="left"/>
        <w:rPr>
          <w:rFonts w:ascii="Times New Roman" w:hAnsi="Times New Roman" w:cs="Times New Roman"/>
          <w:sz w:val="24"/>
          <w:szCs w:val="24"/>
          <w:lang w:val="en-US"/>
        </w:rPr>
      </w:pPr>
    </w:p>
    <w:p w14:paraId="67B8CD5F" w14:textId="241A3DBC" w:rsidR="00D42B96" w:rsidRDefault="00D42B96" w:rsidP="007B4D6A">
      <w:pPr>
        <w:autoSpaceDE w:val="0"/>
        <w:autoSpaceDN w:val="0"/>
        <w:adjustRightInd w:val="0"/>
        <w:spacing w:after="0"/>
        <w:ind w:left="0"/>
        <w:jc w:val="left"/>
        <w:rPr>
          <w:rFonts w:ascii="Times New Roman" w:hAnsi="Times New Roman" w:cs="Times New Roman"/>
          <w:sz w:val="24"/>
          <w:szCs w:val="24"/>
          <w:lang w:val="en-US"/>
        </w:rPr>
      </w:pPr>
    </w:p>
    <w:p w14:paraId="1DBF2626" w14:textId="492732E8" w:rsidR="00D42B96" w:rsidRDefault="00D42B96" w:rsidP="007B4D6A">
      <w:pPr>
        <w:autoSpaceDE w:val="0"/>
        <w:autoSpaceDN w:val="0"/>
        <w:adjustRightInd w:val="0"/>
        <w:spacing w:after="0"/>
        <w:ind w:left="0"/>
        <w:jc w:val="left"/>
        <w:rPr>
          <w:rFonts w:ascii="Times New Roman" w:hAnsi="Times New Roman" w:cs="Times New Roman"/>
          <w:sz w:val="24"/>
          <w:szCs w:val="24"/>
          <w:lang w:val="en-US"/>
        </w:rPr>
      </w:pPr>
    </w:p>
    <w:p w14:paraId="7FD8C379" w14:textId="39CFE6F4" w:rsidR="00D42B96" w:rsidRDefault="00D42B96" w:rsidP="007B4D6A">
      <w:pPr>
        <w:autoSpaceDE w:val="0"/>
        <w:autoSpaceDN w:val="0"/>
        <w:adjustRightInd w:val="0"/>
        <w:spacing w:after="0"/>
        <w:ind w:left="0"/>
        <w:jc w:val="left"/>
        <w:rPr>
          <w:rFonts w:ascii="Times New Roman" w:hAnsi="Times New Roman" w:cs="Times New Roman"/>
          <w:sz w:val="24"/>
          <w:szCs w:val="24"/>
          <w:lang w:val="en-US"/>
        </w:rPr>
      </w:pPr>
    </w:p>
    <w:p w14:paraId="77DBEAFD" w14:textId="4AD2EFA2" w:rsidR="00D42B96" w:rsidRDefault="00D42B96" w:rsidP="007B4D6A">
      <w:pPr>
        <w:autoSpaceDE w:val="0"/>
        <w:autoSpaceDN w:val="0"/>
        <w:adjustRightInd w:val="0"/>
        <w:spacing w:after="0"/>
        <w:ind w:left="0"/>
        <w:jc w:val="left"/>
        <w:rPr>
          <w:rFonts w:ascii="Times New Roman" w:hAnsi="Times New Roman" w:cs="Times New Roman"/>
          <w:sz w:val="24"/>
          <w:szCs w:val="24"/>
          <w:lang w:val="en-US"/>
        </w:rPr>
      </w:pPr>
    </w:p>
    <w:p w14:paraId="19400048" w14:textId="4757893F" w:rsidR="00D42B96" w:rsidRDefault="00D42B96" w:rsidP="007B4D6A">
      <w:pPr>
        <w:autoSpaceDE w:val="0"/>
        <w:autoSpaceDN w:val="0"/>
        <w:adjustRightInd w:val="0"/>
        <w:spacing w:after="0"/>
        <w:ind w:left="0"/>
        <w:jc w:val="left"/>
        <w:rPr>
          <w:rFonts w:ascii="Times New Roman" w:hAnsi="Times New Roman" w:cs="Times New Roman"/>
          <w:sz w:val="24"/>
          <w:szCs w:val="24"/>
          <w:lang w:val="en-US"/>
        </w:rPr>
      </w:pPr>
    </w:p>
    <w:p w14:paraId="04390D7B" w14:textId="1BC6E820" w:rsidR="00D42B96" w:rsidRDefault="00D42B96" w:rsidP="007B4D6A">
      <w:pPr>
        <w:autoSpaceDE w:val="0"/>
        <w:autoSpaceDN w:val="0"/>
        <w:adjustRightInd w:val="0"/>
        <w:spacing w:after="0"/>
        <w:ind w:left="0"/>
        <w:jc w:val="left"/>
        <w:rPr>
          <w:rFonts w:ascii="Times New Roman" w:hAnsi="Times New Roman" w:cs="Times New Roman"/>
          <w:sz w:val="24"/>
          <w:szCs w:val="24"/>
          <w:lang w:val="en-US"/>
        </w:rPr>
      </w:pPr>
    </w:p>
    <w:p w14:paraId="38C3CF32" w14:textId="4AF07426" w:rsidR="00D42B96" w:rsidRDefault="00D42B96" w:rsidP="007B4D6A">
      <w:pPr>
        <w:autoSpaceDE w:val="0"/>
        <w:autoSpaceDN w:val="0"/>
        <w:adjustRightInd w:val="0"/>
        <w:spacing w:after="0"/>
        <w:ind w:left="0"/>
        <w:jc w:val="left"/>
        <w:rPr>
          <w:rFonts w:ascii="Times New Roman" w:hAnsi="Times New Roman" w:cs="Times New Roman"/>
          <w:sz w:val="24"/>
          <w:szCs w:val="24"/>
          <w:lang w:val="en-US"/>
        </w:rPr>
      </w:pPr>
    </w:p>
    <w:p w14:paraId="05A4BE7C" w14:textId="77777777" w:rsidR="00D42B96" w:rsidRDefault="00D42B96" w:rsidP="007B4D6A">
      <w:pPr>
        <w:autoSpaceDE w:val="0"/>
        <w:autoSpaceDN w:val="0"/>
        <w:adjustRightInd w:val="0"/>
        <w:spacing w:after="0"/>
        <w:ind w:left="0"/>
        <w:jc w:val="left"/>
        <w:rPr>
          <w:rFonts w:ascii="Times New Roman" w:hAnsi="Times New Roman" w:cs="Times New Roman"/>
          <w:sz w:val="24"/>
          <w:szCs w:val="24"/>
          <w:lang w:val="en-US"/>
        </w:rPr>
      </w:pPr>
    </w:p>
    <w:p w14:paraId="4EC65D6A" w14:textId="2AFA8A25" w:rsidR="00D42B96" w:rsidRDefault="00D42B96" w:rsidP="007B4D6A">
      <w:pPr>
        <w:autoSpaceDE w:val="0"/>
        <w:autoSpaceDN w:val="0"/>
        <w:adjustRightInd w:val="0"/>
        <w:spacing w:after="0"/>
        <w:ind w:left="0"/>
        <w:jc w:val="left"/>
        <w:rPr>
          <w:rFonts w:ascii="Times New Roman" w:hAnsi="Times New Roman" w:cs="Times New Roman"/>
          <w:sz w:val="24"/>
          <w:szCs w:val="24"/>
          <w:lang w:val="en-US"/>
        </w:rPr>
      </w:pPr>
    </w:p>
    <w:p w14:paraId="689270BA" w14:textId="54FB6DC1" w:rsidR="00D42B96" w:rsidRDefault="00D42B96" w:rsidP="007B4D6A">
      <w:pPr>
        <w:autoSpaceDE w:val="0"/>
        <w:autoSpaceDN w:val="0"/>
        <w:adjustRightInd w:val="0"/>
        <w:spacing w:after="0"/>
        <w:ind w:left="0"/>
        <w:jc w:val="left"/>
        <w:rPr>
          <w:rFonts w:ascii="Times New Roman" w:hAnsi="Times New Roman" w:cs="Times New Roman"/>
          <w:sz w:val="24"/>
          <w:szCs w:val="24"/>
          <w:lang w:val="en-US"/>
        </w:rPr>
      </w:pPr>
    </w:p>
    <w:p w14:paraId="4CAE6B51" w14:textId="5A57D2F9" w:rsidR="00D42B96" w:rsidRDefault="00D42B96" w:rsidP="007B4D6A">
      <w:pPr>
        <w:autoSpaceDE w:val="0"/>
        <w:autoSpaceDN w:val="0"/>
        <w:adjustRightInd w:val="0"/>
        <w:spacing w:after="0"/>
        <w:ind w:left="0"/>
        <w:jc w:val="left"/>
        <w:rPr>
          <w:rFonts w:ascii="Times New Roman" w:hAnsi="Times New Roman" w:cs="Times New Roman"/>
          <w:sz w:val="24"/>
          <w:szCs w:val="24"/>
          <w:lang w:val="en-US"/>
        </w:rPr>
      </w:pPr>
    </w:p>
    <w:p w14:paraId="76457E69" w14:textId="630F67D2" w:rsidR="00D42B96" w:rsidRDefault="00D42B96" w:rsidP="007B4D6A">
      <w:pPr>
        <w:autoSpaceDE w:val="0"/>
        <w:autoSpaceDN w:val="0"/>
        <w:adjustRightInd w:val="0"/>
        <w:spacing w:after="0"/>
        <w:ind w:left="0"/>
        <w:jc w:val="left"/>
        <w:rPr>
          <w:rFonts w:ascii="Times New Roman" w:hAnsi="Times New Roman" w:cs="Times New Roman"/>
          <w:sz w:val="24"/>
          <w:szCs w:val="24"/>
          <w:lang w:val="en-US"/>
        </w:rPr>
      </w:pPr>
    </w:p>
    <w:p w14:paraId="610ECFDC" w14:textId="10490C55" w:rsidR="00D42B96" w:rsidRDefault="00D42B96" w:rsidP="007B4D6A">
      <w:pPr>
        <w:autoSpaceDE w:val="0"/>
        <w:autoSpaceDN w:val="0"/>
        <w:adjustRightInd w:val="0"/>
        <w:spacing w:after="0"/>
        <w:ind w:left="0"/>
        <w:jc w:val="left"/>
        <w:rPr>
          <w:rFonts w:ascii="Times New Roman" w:hAnsi="Times New Roman" w:cs="Times New Roman"/>
          <w:sz w:val="24"/>
          <w:szCs w:val="24"/>
          <w:lang w:val="en-US"/>
        </w:rPr>
      </w:pPr>
    </w:p>
    <w:p w14:paraId="7F85C36B" w14:textId="77777777" w:rsidR="00C61A4B" w:rsidRPr="007B4D6A" w:rsidRDefault="00C61A4B" w:rsidP="007B4D6A">
      <w:pPr>
        <w:autoSpaceDE w:val="0"/>
        <w:autoSpaceDN w:val="0"/>
        <w:adjustRightInd w:val="0"/>
        <w:spacing w:after="0"/>
        <w:ind w:left="0"/>
        <w:jc w:val="left"/>
        <w:rPr>
          <w:rFonts w:ascii="Times New Roman" w:hAnsi="Times New Roman" w:cs="Times New Roman"/>
          <w:sz w:val="24"/>
          <w:szCs w:val="24"/>
          <w:lang w:val="en-US"/>
        </w:rPr>
      </w:pPr>
    </w:p>
    <w:p w14:paraId="14799F7D" w14:textId="3B675CDE" w:rsidR="00124864" w:rsidRPr="00D42B96" w:rsidRDefault="00124864" w:rsidP="00D42B96">
      <w:pPr>
        <w:pStyle w:val="Heading1"/>
        <w:ind w:left="0"/>
        <w:rPr>
          <w:rFonts w:ascii="Times New Roman" w:hAnsi="Times New Roman" w:cs="Times New Roman"/>
          <w:b/>
          <w:bCs/>
          <w:color w:val="auto"/>
          <w:sz w:val="24"/>
          <w:szCs w:val="24"/>
          <w:lang w:val="en-US"/>
        </w:rPr>
      </w:pPr>
      <w:bookmarkStart w:id="12" w:name="_Toc112231186"/>
      <w:r w:rsidRPr="00D42B96">
        <w:rPr>
          <w:rFonts w:ascii="Times New Roman" w:hAnsi="Times New Roman" w:cs="Times New Roman"/>
          <w:b/>
          <w:bCs/>
          <w:color w:val="auto"/>
          <w:sz w:val="24"/>
          <w:szCs w:val="24"/>
          <w:lang w:val="en-US"/>
        </w:rPr>
        <w:t>References</w:t>
      </w:r>
      <w:bookmarkEnd w:id="12"/>
    </w:p>
    <w:p w14:paraId="20772C54" w14:textId="77777777" w:rsidR="00C61A4B" w:rsidRPr="007B4D6A" w:rsidRDefault="00C61A4B" w:rsidP="00C61A4B">
      <w:pPr>
        <w:ind w:left="777" w:hanging="720"/>
        <w:rPr>
          <w:rFonts w:ascii="Times New Roman" w:hAnsi="Times New Roman" w:cs="Times New Roman"/>
          <w:color w:val="222222"/>
          <w:sz w:val="24"/>
          <w:szCs w:val="24"/>
          <w:shd w:val="clear" w:color="auto" w:fill="FFFFFF"/>
        </w:rPr>
      </w:pPr>
      <w:r w:rsidRPr="007B4D6A">
        <w:rPr>
          <w:rFonts w:ascii="Times New Roman" w:hAnsi="Times New Roman" w:cs="Times New Roman"/>
          <w:color w:val="222222"/>
          <w:sz w:val="24"/>
          <w:szCs w:val="24"/>
          <w:shd w:val="clear" w:color="auto" w:fill="FFFFFF"/>
        </w:rPr>
        <w:t>Finau, G. and Prasad, A. (2015). Excel's Sumif and Sumifs function. </w:t>
      </w:r>
      <w:r w:rsidRPr="007B4D6A">
        <w:rPr>
          <w:rFonts w:ascii="Times New Roman" w:hAnsi="Times New Roman" w:cs="Times New Roman"/>
          <w:i/>
          <w:iCs/>
          <w:color w:val="222222"/>
          <w:sz w:val="24"/>
          <w:szCs w:val="24"/>
          <w:shd w:val="clear" w:color="auto" w:fill="FFFFFF"/>
        </w:rPr>
        <w:t>The Fiji Accountant</w:t>
      </w:r>
      <w:r w:rsidRPr="007B4D6A">
        <w:rPr>
          <w:rFonts w:ascii="Times New Roman" w:hAnsi="Times New Roman" w:cs="Times New Roman"/>
          <w:color w:val="222222"/>
          <w:sz w:val="24"/>
          <w:szCs w:val="24"/>
          <w:shd w:val="clear" w:color="auto" w:fill="FFFFFF"/>
        </w:rPr>
        <w:t>, </w:t>
      </w:r>
      <w:r w:rsidRPr="007B4D6A">
        <w:rPr>
          <w:rFonts w:ascii="Times New Roman" w:hAnsi="Times New Roman" w:cs="Times New Roman"/>
          <w:i/>
          <w:iCs/>
          <w:color w:val="222222"/>
          <w:sz w:val="24"/>
          <w:szCs w:val="24"/>
          <w:shd w:val="clear" w:color="auto" w:fill="FFFFFF"/>
        </w:rPr>
        <w:t>2015</w:t>
      </w:r>
      <w:r w:rsidRPr="007B4D6A">
        <w:rPr>
          <w:rFonts w:ascii="Times New Roman" w:hAnsi="Times New Roman" w:cs="Times New Roman"/>
          <w:color w:val="222222"/>
          <w:sz w:val="24"/>
          <w:szCs w:val="24"/>
          <w:shd w:val="clear" w:color="auto" w:fill="FFFFFF"/>
        </w:rPr>
        <w:t>(May), pp.33-33.</w:t>
      </w:r>
    </w:p>
    <w:p w14:paraId="16EC495E" w14:textId="77777777" w:rsidR="00C61A4B" w:rsidRPr="007B4D6A" w:rsidRDefault="00C61A4B" w:rsidP="00C61A4B">
      <w:pPr>
        <w:ind w:left="777" w:hanging="720"/>
        <w:rPr>
          <w:rFonts w:ascii="Times New Roman" w:hAnsi="Times New Roman" w:cs="Times New Roman"/>
          <w:sz w:val="24"/>
          <w:szCs w:val="24"/>
        </w:rPr>
      </w:pPr>
      <w:r w:rsidRPr="007B4D6A">
        <w:rPr>
          <w:rFonts w:ascii="Times New Roman" w:hAnsi="Times New Roman" w:cs="Times New Roman"/>
          <w:color w:val="222222"/>
          <w:sz w:val="24"/>
          <w:szCs w:val="24"/>
          <w:shd w:val="clear" w:color="auto" w:fill="FFFFFF"/>
        </w:rPr>
        <w:t>Masoodian, M., Endrass, B., Bühling, R., Ermolin, P. and André, E. (2013), July. Time-pie visualization: Providing contextual information for energy consumption data. In </w:t>
      </w:r>
      <w:r w:rsidRPr="007B4D6A">
        <w:rPr>
          <w:rFonts w:ascii="Times New Roman" w:hAnsi="Times New Roman" w:cs="Times New Roman"/>
          <w:i/>
          <w:iCs/>
          <w:color w:val="222222"/>
          <w:sz w:val="24"/>
          <w:szCs w:val="24"/>
          <w:shd w:val="clear" w:color="auto" w:fill="FFFFFF"/>
        </w:rPr>
        <w:t>2013 17th International Conference on Information Visualisation</w:t>
      </w:r>
      <w:r w:rsidRPr="007B4D6A">
        <w:rPr>
          <w:rFonts w:ascii="Times New Roman" w:hAnsi="Times New Roman" w:cs="Times New Roman"/>
          <w:color w:val="222222"/>
          <w:sz w:val="24"/>
          <w:szCs w:val="24"/>
          <w:shd w:val="clear" w:color="auto" w:fill="FFFFFF"/>
        </w:rPr>
        <w:t> (pp. 102-107). IEEE.</w:t>
      </w:r>
    </w:p>
    <w:p w14:paraId="01C74D21" w14:textId="77777777" w:rsidR="00C61A4B" w:rsidRPr="007B4D6A" w:rsidRDefault="00C61A4B" w:rsidP="00C61A4B">
      <w:pPr>
        <w:ind w:left="777" w:hanging="720"/>
        <w:rPr>
          <w:rFonts w:ascii="Times New Roman" w:hAnsi="Times New Roman" w:cs="Times New Roman"/>
          <w:color w:val="222222"/>
          <w:sz w:val="24"/>
          <w:szCs w:val="24"/>
          <w:shd w:val="clear" w:color="auto" w:fill="FFFFFF"/>
        </w:rPr>
      </w:pPr>
      <w:r w:rsidRPr="007B4D6A">
        <w:rPr>
          <w:rFonts w:ascii="Times New Roman" w:hAnsi="Times New Roman" w:cs="Times New Roman"/>
          <w:color w:val="222222"/>
          <w:sz w:val="24"/>
          <w:szCs w:val="24"/>
          <w:shd w:val="clear" w:color="auto" w:fill="FFFFFF"/>
        </w:rPr>
        <w:t>Pandey, A.V., Manivannan, A., Nov, O., Satterthwaite, M. and Bertini, E. (2014). The persuasive power of data visualization. </w:t>
      </w:r>
      <w:r w:rsidRPr="007B4D6A">
        <w:rPr>
          <w:rFonts w:ascii="Times New Roman" w:hAnsi="Times New Roman" w:cs="Times New Roman"/>
          <w:i/>
          <w:iCs/>
          <w:color w:val="222222"/>
          <w:sz w:val="24"/>
          <w:szCs w:val="24"/>
          <w:shd w:val="clear" w:color="auto" w:fill="FFFFFF"/>
        </w:rPr>
        <w:t>IEEE transactions on visualization and computer graphics</w:t>
      </w:r>
      <w:r w:rsidRPr="007B4D6A">
        <w:rPr>
          <w:rFonts w:ascii="Times New Roman" w:hAnsi="Times New Roman" w:cs="Times New Roman"/>
          <w:color w:val="222222"/>
          <w:sz w:val="24"/>
          <w:szCs w:val="24"/>
          <w:shd w:val="clear" w:color="auto" w:fill="FFFFFF"/>
        </w:rPr>
        <w:t>, </w:t>
      </w:r>
      <w:r w:rsidRPr="007B4D6A">
        <w:rPr>
          <w:rFonts w:ascii="Times New Roman" w:hAnsi="Times New Roman" w:cs="Times New Roman"/>
          <w:i/>
          <w:iCs/>
          <w:color w:val="222222"/>
          <w:sz w:val="24"/>
          <w:szCs w:val="24"/>
          <w:shd w:val="clear" w:color="auto" w:fill="FFFFFF"/>
        </w:rPr>
        <w:t>20</w:t>
      </w:r>
      <w:r w:rsidRPr="007B4D6A">
        <w:rPr>
          <w:rFonts w:ascii="Times New Roman" w:hAnsi="Times New Roman" w:cs="Times New Roman"/>
          <w:color w:val="222222"/>
          <w:sz w:val="24"/>
          <w:szCs w:val="24"/>
          <w:shd w:val="clear" w:color="auto" w:fill="FFFFFF"/>
        </w:rPr>
        <w:t>(12), pp.2211-2220.</w:t>
      </w:r>
    </w:p>
    <w:p w14:paraId="55E6A462" w14:textId="77777777" w:rsidR="00C61A4B" w:rsidRPr="007B4D6A" w:rsidRDefault="00C61A4B" w:rsidP="00C61A4B">
      <w:pPr>
        <w:ind w:left="777" w:hanging="720"/>
        <w:rPr>
          <w:rFonts w:ascii="Times New Roman" w:hAnsi="Times New Roman" w:cs="Times New Roman"/>
          <w:color w:val="222222"/>
          <w:sz w:val="24"/>
          <w:szCs w:val="24"/>
          <w:shd w:val="clear" w:color="auto" w:fill="FFFFFF"/>
        </w:rPr>
      </w:pPr>
      <w:r w:rsidRPr="007B4D6A">
        <w:rPr>
          <w:rFonts w:ascii="Times New Roman" w:hAnsi="Times New Roman" w:cs="Times New Roman"/>
          <w:color w:val="222222"/>
          <w:sz w:val="24"/>
          <w:szCs w:val="24"/>
          <w:shd w:val="clear" w:color="auto" w:fill="FFFFFF"/>
        </w:rPr>
        <w:t>Sadiku, M., Shadare, A.E., Musa, S.M., Akujuobi, C.M. and Perry, R. (2016). Data visualization. </w:t>
      </w:r>
      <w:r w:rsidRPr="007B4D6A">
        <w:rPr>
          <w:rFonts w:ascii="Times New Roman" w:hAnsi="Times New Roman" w:cs="Times New Roman"/>
          <w:i/>
          <w:iCs/>
          <w:color w:val="222222"/>
          <w:sz w:val="24"/>
          <w:szCs w:val="24"/>
          <w:shd w:val="clear" w:color="auto" w:fill="FFFFFF"/>
        </w:rPr>
        <w:t>International Journal of Engineering Research And Advanced Technology (IJERAT)</w:t>
      </w:r>
      <w:r w:rsidRPr="007B4D6A">
        <w:rPr>
          <w:rFonts w:ascii="Times New Roman" w:hAnsi="Times New Roman" w:cs="Times New Roman"/>
          <w:color w:val="222222"/>
          <w:sz w:val="24"/>
          <w:szCs w:val="24"/>
          <w:shd w:val="clear" w:color="auto" w:fill="FFFFFF"/>
        </w:rPr>
        <w:t>, </w:t>
      </w:r>
      <w:r w:rsidRPr="007B4D6A">
        <w:rPr>
          <w:rFonts w:ascii="Times New Roman" w:hAnsi="Times New Roman" w:cs="Times New Roman"/>
          <w:i/>
          <w:iCs/>
          <w:color w:val="222222"/>
          <w:sz w:val="24"/>
          <w:szCs w:val="24"/>
          <w:shd w:val="clear" w:color="auto" w:fill="FFFFFF"/>
        </w:rPr>
        <w:t>2</w:t>
      </w:r>
      <w:r w:rsidRPr="007B4D6A">
        <w:rPr>
          <w:rFonts w:ascii="Times New Roman" w:hAnsi="Times New Roman" w:cs="Times New Roman"/>
          <w:color w:val="222222"/>
          <w:sz w:val="24"/>
          <w:szCs w:val="24"/>
          <w:shd w:val="clear" w:color="auto" w:fill="FFFFFF"/>
        </w:rPr>
        <w:t>(12), pp.11-16.</w:t>
      </w:r>
    </w:p>
    <w:p w14:paraId="0C3D22B1" w14:textId="77777777" w:rsidR="00C61A4B" w:rsidRPr="007B4D6A" w:rsidRDefault="00C61A4B" w:rsidP="00C61A4B">
      <w:pPr>
        <w:ind w:left="777" w:hanging="720"/>
        <w:rPr>
          <w:rFonts w:ascii="Times New Roman" w:hAnsi="Times New Roman" w:cs="Times New Roman"/>
          <w:color w:val="222222"/>
          <w:sz w:val="24"/>
          <w:szCs w:val="24"/>
          <w:shd w:val="clear" w:color="auto" w:fill="FFFFFF"/>
        </w:rPr>
      </w:pPr>
      <w:r w:rsidRPr="007B4D6A">
        <w:rPr>
          <w:rFonts w:ascii="Times New Roman" w:hAnsi="Times New Roman" w:cs="Times New Roman"/>
          <w:color w:val="222222"/>
          <w:sz w:val="24"/>
          <w:szCs w:val="24"/>
          <w:shd w:val="clear" w:color="auto" w:fill="FFFFFF"/>
        </w:rPr>
        <w:t>Waskom, M.L. (2021). Seaborn: statistical data visualization. </w:t>
      </w:r>
      <w:r w:rsidRPr="007B4D6A">
        <w:rPr>
          <w:rFonts w:ascii="Times New Roman" w:hAnsi="Times New Roman" w:cs="Times New Roman"/>
          <w:i/>
          <w:iCs/>
          <w:color w:val="222222"/>
          <w:sz w:val="24"/>
          <w:szCs w:val="24"/>
          <w:shd w:val="clear" w:color="auto" w:fill="FFFFFF"/>
        </w:rPr>
        <w:t>Journal of Open-Source Software</w:t>
      </w:r>
      <w:r w:rsidRPr="007B4D6A">
        <w:rPr>
          <w:rFonts w:ascii="Times New Roman" w:hAnsi="Times New Roman" w:cs="Times New Roman"/>
          <w:color w:val="222222"/>
          <w:sz w:val="24"/>
          <w:szCs w:val="24"/>
          <w:shd w:val="clear" w:color="auto" w:fill="FFFFFF"/>
        </w:rPr>
        <w:t>, </w:t>
      </w:r>
      <w:r w:rsidRPr="007B4D6A">
        <w:rPr>
          <w:rFonts w:ascii="Times New Roman" w:hAnsi="Times New Roman" w:cs="Times New Roman"/>
          <w:i/>
          <w:iCs/>
          <w:color w:val="222222"/>
          <w:sz w:val="24"/>
          <w:szCs w:val="24"/>
          <w:shd w:val="clear" w:color="auto" w:fill="FFFFFF"/>
        </w:rPr>
        <w:t>6</w:t>
      </w:r>
      <w:r w:rsidRPr="007B4D6A">
        <w:rPr>
          <w:rFonts w:ascii="Times New Roman" w:hAnsi="Times New Roman" w:cs="Times New Roman"/>
          <w:color w:val="222222"/>
          <w:sz w:val="24"/>
          <w:szCs w:val="24"/>
          <w:shd w:val="clear" w:color="auto" w:fill="FFFFFF"/>
        </w:rPr>
        <w:t>(60), p.3021.</w:t>
      </w:r>
    </w:p>
    <w:p w14:paraId="206897AD" w14:textId="77777777" w:rsidR="00C61A4B" w:rsidRPr="007B4D6A" w:rsidRDefault="00C61A4B" w:rsidP="00C61A4B">
      <w:pPr>
        <w:ind w:left="777" w:hanging="720"/>
        <w:rPr>
          <w:rFonts w:ascii="Times New Roman" w:hAnsi="Times New Roman" w:cs="Times New Roman"/>
          <w:color w:val="222222"/>
          <w:sz w:val="24"/>
          <w:szCs w:val="24"/>
          <w:shd w:val="clear" w:color="auto" w:fill="FFFFFF"/>
        </w:rPr>
      </w:pPr>
      <w:r w:rsidRPr="007B4D6A">
        <w:rPr>
          <w:rFonts w:ascii="Times New Roman" w:hAnsi="Times New Roman" w:cs="Times New Roman"/>
          <w:color w:val="222222"/>
          <w:sz w:val="24"/>
          <w:szCs w:val="24"/>
          <w:shd w:val="clear" w:color="auto" w:fill="FFFFFF"/>
        </w:rPr>
        <w:t>Wickham, H. (2016). Data analysis. In </w:t>
      </w:r>
      <w:r w:rsidRPr="007B4D6A">
        <w:rPr>
          <w:rFonts w:ascii="Times New Roman" w:hAnsi="Times New Roman" w:cs="Times New Roman"/>
          <w:i/>
          <w:iCs/>
          <w:color w:val="222222"/>
          <w:sz w:val="24"/>
          <w:szCs w:val="24"/>
          <w:shd w:val="clear" w:color="auto" w:fill="FFFFFF"/>
        </w:rPr>
        <w:t>ggplot2</w:t>
      </w:r>
      <w:r w:rsidRPr="007B4D6A">
        <w:rPr>
          <w:rFonts w:ascii="Times New Roman" w:hAnsi="Times New Roman" w:cs="Times New Roman"/>
          <w:color w:val="222222"/>
          <w:sz w:val="24"/>
          <w:szCs w:val="24"/>
          <w:shd w:val="clear" w:color="auto" w:fill="FFFFFF"/>
        </w:rPr>
        <w:t> (pp. 189-201). Springer, Cham.</w:t>
      </w:r>
    </w:p>
    <w:p w14:paraId="678F843D" w14:textId="77777777" w:rsidR="00C61A4B" w:rsidRPr="007B4D6A" w:rsidRDefault="00C61A4B" w:rsidP="00C61A4B">
      <w:pPr>
        <w:ind w:left="777" w:hanging="720"/>
        <w:rPr>
          <w:rFonts w:ascii="Times New Roman" w:hAnsi="Times New Roman" w:cs="Times New Roman"/>
          <w:color w:val="222222"/>
          <w:sz w:val="24"/>
          <w:szCs w:val="24"/>
          <w:shd w:val="clear" w:color="auto" w:fill="FFFFFF"/>
        </w:rPr>
      </w:pPr>
      <w:r w:rsidRPr="007B4D6A">
        <w:rPr>
          <w:rFonts w:ascii="Times New Roman" w:hAnsi="Times New Roman" w:cs="Times New Roman"/>
          <w:color w:val="222222"/>
          <w:sz w:val="24"/>
          <w:szCs w:val="24"/>
          <w:shd w:val="clear" w:color="auto" w:fill="FFFFFF"/>
        </w:rPr>
        <w:t>Zhou, H. (2022). PivotTable Data Analysis. In </w:t>
      </w:r>
      <w:r w:rsidRPr="007B4D6A">
        <w:rPr>
          <w:rFonts w:ascii="Times New Roman" w:hAnsi="Times New Roman" w:cs="Times New Roman"/>
          <w:i/>
          <w:iCs/>
          <w:color w:val="222222"/>
          <w:sz w:val="24"/>
          <w:szCs w:val="24"/>
          <w:shd w:val="clear" w:color="auto" w:fill="FFFFFF"/>
        </w:rPr>
        <w:t>Mastering Excel Through Projects</w:t>
      </w:r>
      <w:r w:rsidRPr="007B4D6A">
        <w:rPr>
          <w:rFonts w:ascii="Times New Roman" w:hAnsi="Times New Roman" w:cs="Times New Roman"/>
          <w:color w:val="222222"/>
          <w:sz w:val="24"/>
          <w:szCs w:val="24"/>
          <w:shd w:val="clear" w:color="auto" w:fill="FFFFFF"/>
        </w:rPr>
        <w:t> (pp. 169-201). Apress, Berkeley, CA.</w:t>
      </w:r>
    </w:p>
    <w:sectPr w:rsidR="00C61A4B" w:rsidRPr="007B4D6A">
      <w:headerReference w:type="default" r:id="rId2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5E7B77" w14:textId="77777777" w:rsidR="00BD553A" w:rsidRDefault="00BD553A" w:rsidP="007B31F7">
      <w:pPr>
        <w:spacing w:after="0" w:line="240" w:lineRule="auto"/>
      </w:pPr>
      <w:r>
        <w:separator/>
      </w:r>
    </w:p>
  </w:endnote>
  <w:endnote w:type="continuationSeparator" w:id="0">
    <w:p w14:paraId="13D77327" w14:textId="77777777" w:rsidR="00BD553A" w:rsidRDefault="00BD553A" w:rsidP="007B31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3957213"/>
      <w:docPartObj>
        <w:docPartGallery w:val="Page Numbers (Bottom of Page)"/>
        <w:docPartUnique/>
      </w:docPartObj>
    </w:sdtPr>
    <w:sdtEndPr>
      <w:rPr>
        <w:noProof/>
      </w:rPr>
    </w:sdtEndPr>
    <w:sdtContent>
      <w:p w14:paraId="74A5C50E" w14:textId="1C8D1C8D" w:rsidR="00C61A4B" w:rsidRDefault="00C61A4B">
        <w:pPr>
          <w:pStyle w:val="Footer"/>
        </w:pPr>
        <w:r>
          <w:fldChar w:fldCharType="begin"/>
        </w:r>
        <w:r>
          <w:instrText xml:space="preserve"> PAGE   \* MERGEFORMAT </w:instrText>
        </w:r>
        <w:r>
          <w:fldChar w:fldCharType="separate"/>
        </w:r>
        <w:r w:rsidR="00DA4923">
          <w:rPr>
            <w:noProof/>
          </w:rPr>
          <w:t>21</w:t>
        </w:r>
        <w:r>
          <w:rPr>
            <w:noProof/>
          </w:rPr>
          <w:fldChar w:fldCharType="end"/>
        </w:r>
      </w:p>
    </w:sdtContent>
  </w:sdt>
  <w:p w14:paraId="6613412E" w14:textId="77777777" w:rsidR="00C61A4B" w:rsidRDefault="00C61A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279D99" w14:textId="77777777" w:rsidR="00BD553A" w:rsidRDefault="00BD553A" w:rsidP="007B31F7">
      <w:pPr>
        <w:spacing w:after="0" w:line="240" w:lineRule="auto"/>
      </w:pPr>
      <w:r>
        <w:separator/>
      </w:r>
    </w:p>
  </w:footnote>
  <w:footnote w:type="continuationSeparator" w:id="0">
    <w:p w14:paraId="4EA6DC8C" w14:textId="77777777" w:rsidR="00BD553A" w:rsidRDefault="00BD553A" w:rsidP="007B31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C57A09" w14:textId="1DEEE676" w:rsidR="007B31F7" w:rsidRPr="007B31F7" w:rsidRDefault="007B31F7">
    <w:pPr>
      <w:pStyle w:val="Header"/>
      <w:rPr>
        <w:rFonts w:ascii="Times New Roman" w:hAnsi="Times New Roman" w:cs="Times New Roman"/>
        <w:sz w:val="24"/>
        <w:szCs w:val="24"/>
      </w:rPr>
    </w:pPr>
    <w:r w:rsidRPr="007B31F7">
      <w:rPr>
        <w:rFonts w:ascii="Times New Roman" w:hAnsi="Times New Roman" w:cs="Times New Roman"/>
        <w:sz w:val="24"/>
        <w:szCs w:val="24"/>
      </w:rPr>
      <w:ptab w:relativeTo="margin" w:alignment="right" w:leader="none"/>
    </w:r>
    <w:r w:rsidRPr="007B31F7">
      <w:rPr>
        <w:rFonts w:ascii="Times New Roman" w:hAnsi="Times New Roman" w:cs="Times New Roman"/>
        <w:sz w:val="24"/>
        <w:szCs w:val="24"/>
      </w:rPr>
      <w:t>Data Analysis and Visualisation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271E0F"/>
    <w:multiLevelType w:val="hybridMultilevel"/>
    <w:tmpl w:val="794A8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8E3031"/>
    <w:multiLevelType w:val="hybridMultilevel"/>
    <w:tmpl w:val="BD341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1F7"/>
    <w:rsid w:val="0001713D"/>
    <w:rsid w:val="0007618F"/>
    <w:rsid w:val="000815E3"/>
    <w:rsid w:val="00087380"/>
    <w:rsid w:val="0009090C"/>
    <w:rsid w:val="000A5B0B"/>
    <w:rsid w:val="000B580C"/>
    <w:rsid w:val="000C24BC"/>
    <w:rsid w:val="0011116B"/>
    <w:rsid w:val="00124864"/>
    <w:rsid w:val="00146E76"/>
    <w:rsid w:val="00154BA8"/>
    <w:rsid w:val="001A4D25"/>
    <w:rsid w:val="001B06AF"/>
    <w:rsid w:val="001B2117"/>
    <w:rsid w:val="001B399F"/>
    <w:rsid w:val="001C3996"/>
    <w:rsid w:val="001E6721"/>
    <w:rsid w:val="001F137E"/>
    <w:rsid w:val="002019F9"/>
    <w:rsid w:val="00222C7F"/>
    <w:rsid w:val="002331DA"/>
    <w:rsid w:val="002443B3"/>
    <w:rsid w:val="0028679B"/>
    <w:rsid w:val="00297665"/>
    <w:rsid w:val="002A6AA1"/>
    <w:rsid w:val="002A7734"/>
    <w:rsid w:val="002E4571"/>
    <w:rsid w:val="0030264D"/>
    <w:rsid w:val="00303636"/>
    <w:rsid w:val="003171E2"/>
    <w:rsid w:val="00323F59"/>
    <w:rsid w:val="00351578"/>
    <w:rsid w:val="00373987"/>
    <w:rsid w:val="00381867"/>
    <w:rsid w:val="00384C28"/>
    <w:rsid w:val="0039640F"/>
    <w:rsid w:val="003C4536"/>
    <w:rsid w:val="00411928"/>
    <w:rsid w:val="00432098"/>
    <w:rsid w:val="0046430C"/>
    <w:rsid w:val="00464EC9"/>
    <w:rsid w:val="0047268F"/>
    <w:rsid w:val="004B2CB1"/>
    <w:rsid w:val="004C7CD3"/>
    <w:rsid w:val="004F0D65"/>
    <w:rsid w:val="004F0E9E"/>
    <w:rsid w:val="00505573"/>
    <w:rsid w:val="005107CD"/>
    <w:rsid w:val="00525F0B"/>
    <w:rsid w:val="00536FDB"/>
    <w:rsid w:val="00546CE8"/>
    <w:rsid w:val="005A39EB"/>
    <w:rsid w:val="005B23D1"/>
    <w:rsid w:val="006025CA"/>
    <w:rsid w:val="00615F28"/>
    <w:rsid w:val="00621932"/>
    <w:rsid w:val="00657963"/>
    <w:rsid w:val="00687485"/>
    <w:rsid w:val="00687FF2"/>
    <w:rsid w:val="0069550D"/>
    <w:rsid w:val="006A047C"/>
    <w:rsid w:val="006A4FF0"/>
    <w:rsid w:val="006B257E"/>
    <w:rsid w:val="006E4F41"/>
    <w:rsid w:val="00711D2D"/>
    <w:rsid w:val="00720AE7"/>
    <w:rsid w:val="00720DD8"/>
    <w:rsid w:val="007268C4"/>
    <w:rsid w:val="00736CE2"/>
    <w:rsid w:val="0076254E"/>
    <w:rsid w:val="007724EC"/>
    <w:rsid w:val="0078264A"/>
    <w:rsid w:val="007B31F7"/>
    <w:rsid w:val="007B4D6A"/>
    <w:rsid w:val="007C377F"/>
    <w:rsid w:val="0084471F"/>
    <w:rsid w:val="00854152"/>
    <w:rsid w:val="008608B5"/>
    <w:rsid w:val="00875F19"/>
    <w:rsid w:val="0088608D"/>
    <w:rsid w:val="009442D4"/>
    <w:rsid w:val="00960DFA"/>
    <w:rsid w:val="009A12D1"/>
    <w:rsid w:val="009B5AAE"/>
    <w:rsid w:val="009D6AAB"/>
    <w:rsid w:val="00A0611E"/>
    <w:rsid w:val="00A350B5"/>
    <w:rsid w:val="00A37588"/>
    <w:rsid w:val="00A7540A"/>
    <w:rsid w:val="00AB3E84"/>
    <w:rsid w:val="00AF06BC"/>
    <w:rsid w:val="00B04F76"/>
    <w:rsid w:val="00B07562"/>
    <w:rsid w:val="00B274D5"/>
    <w:rsid w:val="00B54C68"/>
    <w:rsid w:val="00B62B5D"/>
    <w:rsid w:val="00B936B5"/>
    <w:rsid w:val="00B93B86"/>
    <w:rsid w:val="00BD553A"/>
    <w:rsid w:val="00BD5F89"/>
    <w:rsid w:val="00BD6F7A"/>
    <w:rsid w:val="00BE0F3F"/>
    <w:rsid w:val="00C20995"/>
    <w:rsid w:val="00C21C1A"/>
    <w:rsid w:val="00C2706C"/>
    <w:rsid w:val="00C61A4B"/>
    <w:rsid w:val="00C65063"/>
    <w:rsid w:val="00C7412F"/>
    <w:rsid w:val="00C92897"/>
    <w:rsid w:val="00CB5C60"/>
    <w:rsid w:val="00CC3C6C"/>
    <w:rsid w:val="00D3110B"/>
    <w:rsid w:val="00D42B96"/>
    <w:rsid w:val="00D675B5"/>
    <w:rsid w:val="00D84636"/>
    <w:rsid w:val="00DA4923"/>
    <w:rsid w:val="00DE3B35"/>
    <w:rsid w:val="00DE52F4"/>
    <w:rsid w:val="00DF1D0A"/>
    <w:rsid w:val="00E01F5C"/>
    <w:rsid w:val="00E15414"/>
    <w:rsid w:val="00E723B2"/>
    <w:rsid w:val="00E7691F"/>
    <w:rsid w:val="00E76EE6"/>
    <w:rsid w:val="00E80A35"/>
    <w:rsid w:val="00EA42F6"/>
    <w:rsid w:val="00EB4D36"/>
    <w:rsid w:val="00EB7421"/>
    <w:rsid w:val="00EC043D"/>
    <w:rsid w:val="00ED411B"/>
    <w:rsid w:val="00ED52C4"/>
    <w:rsid w:val="00EE4529"/>
    <w:rsid w:val="00F24B71"/>
    <w:rsid w:val="00F41088"/>
    <w:rsid w:val="00F41CB2"/>
    <w:rsid w:val="00F430F0"/>
    <w:rsid w:val="00F544F1"/>
    <w:rsid w:val="00F6313C"/>
    <w:rsid w:val="00F80EB9"/>
    <w:rsid w:val="00F96266"/>
    <w:rsid w:val="00FA1DD1"/>
    <w:rsid w:val="00FB61DC"/>
    <w:rsid w:val="00FE3888"/>
    <w:rsid w:val="00FF5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1CA82"/>
  <w15:chartTrackingRefBased/>
  <w15:docId w15:val="{26A052DE-D440-4C9A-B1EB-F35487A15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360" w:lineRule="auto"/>
        <w:ind w:left="766"/>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D42B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70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dex1">
    <w:name w:val="index 1"/>
    <w:basedOn w:val="Normal"/>
    <w:next w:val="Normal"/>
    <w:autoRedefine/>
    <w:uiPriority w:val="99"/>
    <w:semiHidden/>
    <w:unhideWhenUsed/>
    <w:qFormat/>
    <w:rsid w:val="00E15414"/>
    <w:pPr>
      <w:ind w:left="220" w:hanging="220"/>
    </w:pPr>
  </w:style>
  <w:style w:type="paragraph" w:styleId="Header">
    <w:name w:val="header"/>
    <w:basedOn w:val="Normal"/>
    <w:link w:val="HeaderChar"/>
    <w:uiPriority w:val="99"/>
    <w:unhideWhenUsed/>
    <w:rsid w:val="007B31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31F7"/>
    <w:rPr>
      <w:lang w:val="en-GB"/>
    </w:rPr>
  </w:style>
  <w:style w:type="paragraph" w:styleId="Footer">
    <w:name w:val="footer"/>
    <w:basedOn w:val="Normal"/>
    <w:link w:val="FooterChar"/>
    <w:uiPriority w:val="99"/>
    <w:unhideWhenUsed/>
    <w:rsid w:val="007B31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31F7"/>
    <w:rPr>
      <w:lang w:val="en-GB"/>
    </w:rPr>
  </w:style>
  <w:style w:type="character" w:customStyle="1" w:styleId="Heading1Char">
    <w:name w:val="Heading 1 Char"/>
    <w:basedOn w:val="DefaultParagraphFont"/>
    <w:link w:val="Heading1"/>
    <w:uiPriority w:val="9"/>
    <w:rsid w:val="00D42B96"/>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C2706C"/>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854152"/>
    <w:pPr>
      <w:spacing w:line="259" w:lineRule="auto"/>
      <w:ind w:left="0"/>
      <w:jc w:val="left"/>
      <w:outlineLvl w:val="9"/>
    </w:pPr>
    <w:rPr>
      <w:lang w:val="en-US"/>
    </w:rPr>
  </w:style>
  <w:style w:type="paragraph" w:styleId="TOC1">
    <w:name w:val="toc 1"/>
    <w:basedOn w:val="Normal"/>
    <w:next w:val="Normal"/>
    <w:autoRedefine/>
    <w:uiPriority w:val="39"/>
    <w:unhideWhenUsed/>
    <w:rsid w:val="00854152"/>
    <w:pPr>
      <w:spacing w:after="100"/>
      <w:ind w:left="0"/>
    </w:pPr>
  </w:style>
  <w:style w:type="paragraph" w:styleId="TOC2">
    <w:name w:val="toc 2"/>
    <w:basedOn w:val="Normal"/>
    <w:next w:val="Normal"/>
    <w:autoRedefine/>
    <w:uiPriority w:val="39"/>
    <w:unhideWhenUsed/>
    <w:rsid w:val="00854152"/>
    <w:pPr>
      <w:spacing w:after="100"/>
      <w:ind w:left="220"/>
    </w:pPr>
  </w:style>
  <w:style w:type="character" w:styleId="Hyperlink">
    <w:name w:val="Hyperlink"/>
    <w:basedOn w:val="DefaultParagraphFont"/>
    <w:uiPriority w:val="99"/>
    <w:unhideWhenUsed/>
    <w:rsid w:val="00854152"/>
    <w:rPr>
      <w:color w:val="0563C1" w:themeColor="hyperlink"/>
      <w:u w:val="single"/>
    </w:rPr>
  </w:style>
  <w:style w:type="table" w:styleId="TableGrid">
    <w:name w:val="Table Grid"/>
    <w:basedOn w:val="TableNormal"/>
    <w:uiPriority w:val="39"/>
    <w:rsid w:val="004F0D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09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lex\Desktop\2022%20orders\August\8621%20Data%20Analysis%20and%20Visualisation\zB4uo-Superstore%20Sales%20%20(1).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lex\Desktop\2022%20orders\August\8621%20Data%20Analysis%20and%20Visualisation\zB4uo-Superstore%20Sales%20%20(1).csv"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lex\AppData\Roaming\Microsoft\Excel\zB4uo-Superstore%20Sales%20%20(version%201).xlsb"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[zB4uo-Superstore Sales  (1).csv]Sheet3!PivotTable7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a:t>
            </a:r>
            <a:r>
              <a:rPr lang="en-US" baseline="0"/>
              <a:t> sales/profits through the years 2009 to 2012</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a:sp3d/>
        </c:spPr>
        <c:marker>
          <c:symbol val="none"/>
        </c:marker>
        <c:dLbl>
          <c:idx val="0"/>
          <c:showLegendKey val="0"/>
          <c:showVal val="0"/>
          <c:showCatName val="0"/>
          <c:showSerName val="0"/>
          <c:showPercent val="0"/>
          <c:showBubbleSize val="0"/>
          <c:extLst xmlns:c16r2="http://schemas.microsoft.com/office/drawing/2015/06/chart">
            <c:ext xmlns:c15="http://schemas.microsoft.com/office/drawing/2012/chart" uri="{CE6537A1-D6FC-4f65-9D91-7224C49458BB}"/>
          </c:extLst>
        </c:dLbl>
      </c:pivotFmt>
      <c:pivotFmt>
        <c:idx val="1"/>
        <c:spPr>
          <a:solidFill>
            <a:schemeClr val="accent1"/>
          </a:solidFill>
          <a:ln>
            <a:noFill/>
          </a:ln>
          <a:effectLst/>
          <a:sp3d/>
        </c:spPr>
        <c:marker>
          <c:symbol val="none"/>
        </c:marker>
        <c:dLbl>
          <c:idx val="0"/>
          <c:showLegendKey val="0"/>
          <c:showVal val="0"/>
          <c:showCatName val="0"/>
          <c:showSerName val="0"/>
          <c:showPercent val="0"/>
          <c:showBubbleSize val="0"/>
          <c:extLst xmlns:c16r2="http://schemas.microsoft.com/office/drawing/2015/06/chart">
            <c:ext xmlns:c15="http://schemas.microsoft.com/office/drawing/2012/chart" uri="{CE6537A1-D6FC-4f65-9D91-7224C49458BB}"/>
          </c:extLst>
        </c:dLbl>
      </c:pivotFmt>
      <c:pivotFmt>
        <c:idx val="2"/>
        <c:spPr>
          <a:solidFill>
            <a:schemeClr val="accent1"/>
          </a:solidFill>
          <a:ln>
            <a:noFill/>
          </a:ln>
          <a:effectLst/>
          <a:sp3d/>
        </c:spPr>
        <c:marker>
          <c:symbol val="none"/>
        </c:marker>
        <c:dLbl>
          <c:idx val="0"/>
          <c:showLegendKey val="0"/>
          <c:showVal val="0"/>
          <c:showCatName val="0"/>
          <c:showSerName val="0"/>
          <c:showPercent val="0"/>
          <c:showBubbleSize val="0"/>
          <c:extLst xmlns:c16r2="http://schemas.microsoft.com/office/drawing/2015/06/chart">
            <c:ext xmlns:c15="http://schemas.microsoft.com/office/drawing/2012/chart" uri="{CE6537A1-D6FC-4f65-9D91-7224C49458BB}"/>
          </c:extLst>
        </c:dLbl>
      </c:pivotFmt>
      <c:pivotFmt>
        <c:idx val="3"/>
        <c:spPr>
          <a:solidFill>
            <a:schemeClr val="accent1"/>
          </a:solidFill>
          <a:ln>
            <a:noFill/>
          </a:ln>
          <a:effectLst/>
          <a:sp3d/>
        </c:spPr>
        <c:marker>
          <c:symbol val="none"/>
        </c:marker>
        <c:dLbl>
          <c:idx val="0"/>
          <c:showLegendKey val="0"/>
          <c:showVal val="0"/>
          <c:showCatName val="0"/>
          <c:showSerName val="0"/>
          <c:showPercent val="0"/>
          <c:showBubbleSize val="0"/>
          <c:extLst xmlns:c16r2="http://schemas.microsoft.com/office/drawing/2015/06/chart">
            <c:ext xmlns:c15="http://schemas.microsoft.com/office/drawing/2012/chart" uri="{CE6537A1-D6FC-4f65-9D91-7224C49458BB}"/>
          </c:extLst>
        </c:dLbl>
      </c:pivotFmt>
      <c:pivotFmt>
        <c:idx val="4"/>
        <c:spPr>
          <a:solidFill>
            <a:schemeClr val="accent1"/>
          </a:solidFill>
          <a:ln>
            <a:noFill/>
          </a:ln>
          <a:effectLst/>
          <a:sp3d/>
        </c:spPr>
        <c:marker>
          <c:symbol val="none"/>
        </c:marker>
        <c:dLbl>
          <c:idx val="0"/>
          <c:showLegendKey val="0"/>
          <c:showVal val="0"/>
          <c:showCatName val="0"/>
          <c:showSerName val="0"/>
          <c:showPercent val="0"/>
          <c:showBubbleSize val="0"/>
          <c:extLst xmlns:c16r2="http://schemas.microsoft.com/office/drawing/2015/06/chart">
            <c:ext xmlns:c15="http://schemas.microsoft.com/office/drawing/2012/chart" uri="{CE6537A1-D6FC-4f65-9D91-7224C49458BB}"/>
          </c:extLst>
        </c:dLbl>
      </c:pivotFmt>
      <c:pivotFmt>
        <c:idx val="5"/>
        <c:spPr>
          <a:solidFill>
            <a:schemeClr val="accent1"/>
          </a:solidFill>
          <a:ln>
            <a:noFill/>
          </a:ln>
          <a:effectLst/>
          <a:sp3d/>
        </c:spPr>
        <c:marker>
          <c:symbol val="none"/>
        </c:marker>
        <c:dLbl>
          <c:idx val="0"/>
          <c:showLegendKey val="0"/>
          <c:showVal val="0"/>
          <c:showCatName val="0"/>
          <c:showSerName val="0"/>
          <c:showPercent val="0"/>
          <c:showBubbleSize val="0"/>
          <c:extLst xmlns:c16r2="http://schemas.microsoft.com/office/drawing/2015/06/chart">
            <c:ext xmlns:c15="http://schemas.microsoft.com/office/drawing/2012/chart" uri="{CE6537A1-D6FC-4f65-9D91-7224C49458BB}"/>
          </c:extLst>
        </c:dLbl>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Sheet3!$B$3</c:f>
              <c:strCache>
                <c:ptCount val="1"/>
                <c:pt idx="0">
                  <c:v>Sum of Profit</c:v>
                </c:pt>
              </c:strCache>
            </c:strRef>
          </c:tx>
          <c:spPr>
            <a:solidFill>
              <a:schemeClr val="accent1"/>
            </a:solidFill>
            <a:ln>
              <a:noFill/>
            </a:ln>
            <a:effectLst/>
            <a:sp3d/>
          </c:spPr>
          <c:invertIfNegative val="0"/>
          <c:cat>
            <c:strRef>
              <c:f>Sheet3!$A$4:$A$8</c:f>
              <c:strCache>
                <c:ptCount val="4"/>
                <c:pt idx="0">
                  <c:v>2009</c:v>
                </c:pt>
                <c:pt idx="1">
                  <c:v>2010</c:v>
                </c:pt>
                <c:pt idx="2">
                  <c:v>2011</c:v>
                </c:pt>
                <c:pt idx="3">
                  <c:v>2012</c:v>
                </c:pt>
              </c:strCache>
            </c:strRef>
          </c:cat>
          <c:val>
            <c:numRef>
              <c:f>Sheet3!$B$4:$B$8</c:f>
              <c:numCache>
                <c:formatCode>General</c:formatCode>
                <c:ptCount val="4"/>
                <c:pt idx="0">
                  <c:v>434096.0199999999</c:v>
                </c:pt>
                <c:pt idx="1">
                  <c:v>364917.33000000025</c:v>
                </c:pt>
                <c:pt idx="2">
                  <c:v>380310.49999999942</c:v>
                </c:pt>
                <c:pt idx="3">
                  <c:v>342444.12999999931</c:v>
                </c:pt>
              </c:numCache>
            </c:numRef>
          </c:val>
          <c:extLst xmlns:c16r2="http://schemas.microsoft.com/office/drawing/2015/06/chart">
            <c:ext xmlns:c16="http://schemas.microsoft.com/office/drawing/2014/chart" uri="{C3380CC4-5D6E-409C-BE32-E72D297353CC}">
              <c16:uniqueId val="{00000000-4E43-4653-A2D4-D071A4D0BEDF}"/>
            </c:ext>
          </c:extLst>
        </c:ser>
        <c:ser>
          <c:idx val="1"/>
          <c:order val="1"/>
          <c:tx>
            <c:strRef>
              <c:f>Sheet3!$C$3</c:f>
              <c:strCache>
                <c:ptCount val="1"/>
                <c:pt idx="0">
                  <c:v>Sum of Sales</c:v>
                </c:pt>
              </c:strCache>
            </c:strRef>
          </c:tx>
          <c:spPr>
            <a:solidFill>
              <a:schemeClr val="accent2"/>
            </a:solidFill>
            <a:ln>
              <a:noFill/>
            </a:ln>
            <a:effectLst/>
            <a:sp3d/>
          </c:spPr>
          <c:invertIfNegative val="0"/>
          <c:cat>
            <c:strRef>
              <c:f>Sheet3!$A$4:$A$8</c:f>
              <c:strCache>
                <c:ptCount val="4"/>
                <c:pt idx="0">
                  <c:v>2009</c:v>
                </c:pt>
                <c:pt idx="1">
                  <c:v>2010</c:v>
                </c:pt>
                <c:pt idx="2">
                  <c:v>2011</c:v>
                </c:pt>
                <c:pt idx="3">
                  <c:v>2012</c:v>
                </c:pt>
              </c:strCache>
            </c:strRef>
          </c:cat>
          <c:val>
            <c:numRef>
              <c:f>Sheet3!$C$4:$C$8</c:f>
              <c:numCache>
                <c:formatCode>General</c:formatCode>
                <c:ptCount val="4"/>
                <c:pt idx="0">
                  <c:v>4209896.8454999989</c:v>
                </c:pt>
                <c:pt idx="1">
                  <c:v>3560087.0444999966</c:v>
                </c:pt>
                <c:pt idx="2">
                  <c:v>3429944.981000002</c:v>
                </c:pt>
                <c:pt idx="3">
                  <c:v>3715671.953000003</c:v>
                </c:pt>
              </c:numCache>
            </c:numRef>
          </c:val>
          <c:extLst xmlns:c16r2="http://schemas.microsoft.com/office/drawing/2015/06/chart">
            <c:ext xmlns:c16="http://schemas.microsoft.com/office/drawing/2014/chart" uri="{C3380CC4-5D6E-409C-BE32-E72D297353CC}">
              <c16:uniqueId val="{00000001-4E43-4653-A2D4-D071A4D0BEDF}"/>
            </c:ext>
          </c:extLst>
        </c:ser>
        <c:dLbls>
          <c:showLegendKey val="0"/>
          <c:showVal val="0"/>
          <c:showCatName val="0"/>
          <c:showSerName val="0"/>
          <c:showPercent val="0"/>
          <c:showBubbleSize val="0"/>
        </c:dLbls>
        <c:gapWidth val="150"/>
        <c:shape val="box"/>
        <c:axId val="431573168"/>
        <c:axId val="431573952"/>
        <c:axId val="0"/>
      </c:bar3DChart>
      <c:catAx>
        <c:axId val="4315731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573952"/>
        <c:crosses val="autoZero"/>
        <c:auto val="1"/>
        <c:lblAlgn val="ctr"/>
        <c:lblOffset val="100"/>
        <c:noMultiLvlLbl val="0"/>
      </c:catAx>
      <c:valAx>
        <c:axId val="431573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Total</a:t>
                </a:r>
                <a:r>
                  <a:rPr lang="en-US" baseline="0"/>
                  <a:t> sales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57316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xmlns:c16r2="http://schemas.microsoft.com/office/drawing/2015/06/chart">
    <c:ext xmlns:c16="http://schemas.microsoft.com/office/drawing/2014/chart" uri="{E28EC0CA-F0BB-4C9C-879D-F8772B89E7AC}">
      <c16:pivotOptions16>
        <c16:showExpandCollapseFieldButtons val="1"/>
      </c16:pivotOptions16>
    </c:ex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[zB4uo-Superstore Sales  (1).csv]Sheet3!PivotTable7</c:name>
    <c:fmtId val="-1"/>
  </c:pivotSource>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Total</a:t>
            </a:r>
            <a:r>
              <a:rPr lang="en-US" baseline="0"/>
              <a:t> Sales/Profits Line graph (2009-2012)</a:t>
            </a:r>
            <a:endParaRPr lang="en-US"/>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ivotFmts>
      <c:pivotFmt>
        <c:idx val="0"/>
        <c:spPr>
          <a:noFill/>
          <a:ln w="22225" cap="rnd" cmpd="sng" algn="ctr">
            <a:solidFill>
              <a:schemeClr val="accent1"/>
            </a:solidFill>
            <a:miter lim="800000"/>
          </a:ln>
          <a:effectLst>
            <a:glow rad="139700">
              <a:schemeClr val="accent1">
                <a:satMod val="175000"/>
                <a:alpha val="14000"/>
              </a:schemeClr>
            </a:glow>
          </a:effectLst>
        </c:spPr>
        <c:marker>
          <c:symbol val="circle"/>
          <c:size val="4"/>
          <c:spPr>
            <a:solidFill>
              <a:schemeClr val="accent1">
                <a:lumMod val="60000"/>
                <a:lumOff val="40000"/>
              </a:schemeClr>
            </a:solidFill>
            <a:ln>
              <a:noFill/>
            </a:ln>
            <a:effectLst>
              <a:glow rad="63500">
                <a:schemeClr val="accent1">
                  <a:satMod val="175000"/>
                  <a:alpha val="25000"/>
                </a:schemeClr>
              </a:glo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
        <c:idx val="1"/>
        <c:spPr>
          <a:noFill/>
          <a:ln w="22225" cap="rnd" cmpd="sng" algn="ctr">
            <a:solidFill>
              <a:schemeClr val="accent1"/>
            </a:solidFill>
            <a:miter lim="800000"/>
          </a:ln>
          <a:effectLst>
            <a:glow rad="139700">
              <a:schemeClr val="accent1">
                <a:satMod val="175000"/>
                <a:alpha val="14000"/>
              </a:schemeClr>
            </a:glow>
          </a:effectLst>
        </c:spPr>
        <c:marker>
          <c:symbol val="circle"/>
          <c:size val="4"/>
          <c:spPr>
            <a:solidFill>
              <a:schemeClr val="accent2">
                <a:lumMod val="60000"/>
                <a:lumOff val="40000"/>
              </a:schemeClr>
            </a:solidFill>
            <a:ln>
              <a:noFill/>
            </a:ln>
            <a:effectLst>
              <a:glow rad="63500">
                <a:schemeClr val="accent2">
                  <a:satMod val="175000"/>
                  <a:alpha val="25000"/>
                </a:schemeClr>
              </a:glo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
        <c:idx val="2"/>
        <c:spPr>
          <a:noFill/>
          <a:ln w="22225" cap="rnd" cmpd="sng" algn="ctr">
            <a:solidFill>
              <a:schemeClr val="accent1"/>
            </a:solidFill>
            <a:miter lim="800000"/>
          </a:ln>
          <a:effectLst>
            <a:glow rad="139700">
              <a:schemeClr val="accent1">
                <a:satMod val="175000"/>
                <a:alpha val="14000"/>
              </a:schemeClr>
            </a:glow>
          </a:effectLst>
        </c:spPr>
        <c:marker>
          <c:symbol val="circle"/>
          <c:size val="4"/>
          <c:spPr>
            <a:solidFill>
              <a:schemeClr val="accent1">
                <a:lumMod val="60000"/>
                <a:lumOff val="40000"/>
              </a:schemeClr>
            </a:solidFill>
            <a:ln>
              <a:noFill/>
            </a:ln>
            <a:effectLst>
              <a:glow rad="63500">
                <a:schemeClr val="accent1">
                  <a:satMod val="175000"/>
                  <a:alpha val="25000"/>
                </a:schemeClr>
              </a:glo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
        <c:idx val="3"/>
        <c:spPr>
          <a:noFill/>
          <a:ln w="22225" cap="rnd" cmpd="sng" algn="ctr">
            <a:solidFill>
              <a:schemeClr val="accent1"/>
            </a:solidFill>
            <a:miter lim="800000"/>
          </a:ln>
          <a:effectLst>
            <a:glow rad="139700">
              <a:schemeClr val="accent1">
                <a:satMod val="175000"/>
                <a:alpha val="14000"/>
              </a:schemeClr>
            </a:glow>
          </a:effectLst>
        </c:spPr>
        <c:marker>
          <c:symbol val="circle"/>
          <c:size val="4"/>
          <c:spPr>
            <a:solidFill>
              <a:schemeClr val="accent2">
                <a:lumMod val="60000"/>
                <a:lumOff val="40000"/>
              </a:schemeClr>
            </a:solidFill>
            <a:ln>
              <a:noFill/>
            </a:ln>
            <a:effectLst>
              <a:glow rad="63500">
                <a:schemeClr val="accent2">
                  <a:satMod val="175000"/>
                  <a:alpha val="25000"/>
                </a:schemeClr>
              </a:glo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
        <c:idx val="4"/>
        <c:spPr>
          <a:noFill/>
          <a:ln w="22225" cap="rnd" cmpd="sng" algn="ctr">
            <a:solidFill>
              <a:schemeClr val="accent1"/>
            </a:solidFill>
            <a:miter lim="800000"/>
          </a:ln>
          <a:effectLst>
            <a:glow rad="139700">
              <a:schemeClr val="accent1">
                <a:satMod val="175000"/>
                <a:alpha val="14000"/>
              </a:schemeClr>
            </a:glow>
          </a:effectLst>
        </c:spPr>
        <c:marker>
          <c:symbol val="circle"/>
          <c:size val="4"/>
          <c:spPr>
            <a:solidFill>
              <a:schemeClr val="accent1">
                <a:lumMod val="60000"/>
                <a:lumOff val="40000"/>
              </a:schemeClr>
            </a:solidFill>
            <a:ln>
              <a:noFill/>
            </a:ln>
            <a:effectLst>
              <a:glow rad="63500">
                <a:schemeClr val="accent1">
                  <a:satMod val="175000"/>
                  <a:alpha val="25000"/>
                </a:schemeClr>
              </a:glo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
        <c:idx val="5"/>
        <c:spPr>
          <a:noFill/>
          <a:ln w="22225" cap="rnd" cmpd="sng" algn="ctr">
            <a:solidFill>
              <a:schemeClr val="accent1"/>
            </a:solidFill>
            <a:miter lim="800000"/>
          </a:ln>
          <a:effectLst>
            <a:glow rad="139700">
              <a:schemeClr val="accent1">
                <a:satMod val="175000"/>
                <a:alpha val="14000"/>
              </a:schemeClr>
            </a:glow>
          </a:effectLst>
        </c:spPr>
        <c:marker>
          <c:symbol val="circle"/>
          <c:size val="4"/>
          <c:spPr>
            <a:solidFill>
              <a:schemeClr val="accent2">
                <a:lumMod val="60000"/>
                <a:lumOff val="40000"/>
              </a:schemeClr>
            </a:solidFill>
            <a:ln>
              <a:noFill/>
            </a:ln>
            <a:effectLst>
              <a:glow rad="63500">
                <a:schemeClr val="accent2">
                  <a:satMod val="175000"/>
                  <a:alpha val="25000"/>
                </a:schemeClr>
              </a:glo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s>
    <c:plotArea>
      <c:layout/>
      <c:lineChart>
        <c:grouping val="standard"/>
        <c:varyColors val="0"/>
        <c:ser>
          <c:idx val="0"/>
          <c:order val="0"/>
          <c:tx>
            <c:strRef>
              <c:f>Sheet3!$B$3</c:f>
              <c:strCache>
                <c:ptCount val="1"/>
                <c:pt idx="0">
                  <c:v>Sum of Profit</c:v>
                </c:pt>
              </c:strCache>
            </c:strRef>
          </c:tx>
          <c:spPr>
            <a:ln w="22225" cap="rnd">
              <a:solidFill>
                <a:schemeClr val="accent1"/>
              </a:solidFill>
            </a:ln>
            <a:effectLst>
              <a:glow rad="139700">
                <a:schemeClr val="accent1">
                  <a:satMod val="175000"/>
                  <a:alpha val="14000"/>
                </a:schemeClr>
              </a:glow>
            </a:effectLst>
          </c:spPr>
          <c:marker>
            <c:symbol val="circle"/>
            <c:size val="4"/>
            <c:spPr>
              <a:solidFill>
                <a:schemeClr val="accent1">
                  <a:lumMod val="60000"/>
                  <a:lumOff val="40000"/>
                </a:schemeClr>
              </a:solidFill>
              <a:ln>
                <a:noFill/>
              </a:ln>
              <a:effectLst>
                <a:glow rad="63500">
                  <a:schemeClr val="accent1">
                    <a:satMod val="175000"/>
                    <a:alpha val="25000"/>
                  </a:schemeClr>
                </a:glo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Sheet3!$A$4:$A$8</c:f>
              <c:strCache>
                <c:ptCount val="4"/>
                <c:pt idx="0">
                  <c:v>2009</c:v>
                </c:pt>
                <c:pt idx="1">
                  <c:v>2010</c:v>
                </c:pt>
                <c:pt idx="2">
                  <c:v>2011</c:v>
                </c:pt>
                <c:pt idx="3">
                  <c:v>2012</c:v>
                </c:pt>
              </c:strCache>
            </c:strRef>
          </c:cat>
          <c:val>
            <c:numRef>
              <c:f>Sheet3!$B$4:$B$8</c:f>
              <c:numCache>
                <c:formatCode>General</c:formatCode>
                <c:ptCount val="4"/>
                <c:pt idx="0">
                  <c:v>434096.0199999999</c:v>
                </c:pt>
                <c:pt idx="1">
                  <c:v>364917.33000000025</c:v>
                </c:pt>
                <c:pt idx="2">
                  <c:v>380310.49999999942</c:v>
                </c:pt>
                <c:pt idx="3">
                  <c:v>342444.12999999931</c:v>
                </c:pt>
              </c:numCache>
            </c:numRef>
          </c:val>
          <c:smooth val="0"/>
          <c:extLst xmlns:c16r2="http://schemas.microsoft.com/office/drawing/2015/06/chart">
            <c:ext xmlns:c16="http://schemas.microsoft.com/office/drawing/2014/chart" uri="{C3380CC4-5D6E-409C-BE32-E72D297353CC}">
              <c16:uniqueId val="{00000000-9A27-4238-AA5A-5D3228D6B443}"/>
            </c:ext>
          </c:extLst>
        </c:ser>
        <c:ser>
          <c:idx val="1"/>
          <c:order val="1"/>
          <c:tx>
            <c:strRef>
              <c:f>Sheet3!$C$3</c:f>
              <c:strCache>
                <c:ptCount val="1"/>
                <c:pt idx="0">
                  <c:v>Sum of Sales</c:v>
                </c:pt>
              </c:strCache>
            </c:strRef>
          </c:tx>
          <c:spPr>
            <a:ln w="22225" cap="rnd">
              <a:solidFill>
                <a:schemeClr val="accent2"/>
              </a:solidFill>
            </a:ln>
            <a:effectLst>
              <a:glow rad="139700">
                <a:schemeClr val="accent2">
                  <a:satMod val="175000"/>
                  <a:alpha val="14000"/>
                </a:schemeClr>
              </a:glow>
            </a:effectLst>
          </c:spPr>
          <c:marker>
            <c:symbol val="circle"/>
            <c:size val="4"/>
            <c:spPr>
              <a:solidFill>
                <a:schemeClr val="accent2">
                  <a:lumMod val="60000"/>
                  <a:lumOff val="40000"/>
                </a:schemeClr>
              </a:solidFill>
              <a:ln>
                <a:noFill/>
              </a:ln>
              <a:effectLst>
                <a:glow rad="63500">
                  <a:schemeClr val="accent2">
                    <a:satMod val="175000"/>
                    <a:alpha val="25000"/>
                  </a:schemeClr>
                </a:glo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Sheet3!$A$4:$A$8</c:f>
              <c:strCache>
                <c:ptCount val="4"/>
                <c:pt idx="0">
                  <c:v>2009</c:v>
                </c:pt>
                <c:pt idx="1">
                  <c:v>2010</c:v>
                </c:pt>
                <c:pt idx="2">
                  <c:v>2011</c:v>
                </c:pt>
                <c:pt idx="3">
                  <c:v>2012</c:v>
                </c:pt>
              </c:strCache>
            </c:strRef>
          </c:cat>
          <c:val>
            <c:numRef>
              <c:f>Sheet3!$C$4:$C$8</c:f>
              <c:numCache>
                <c:formatCode>General</c:formatCode>
                <c:ptCount val="4"/>
                <c:pt idx="0">
                  <c:v>4209896.8454999989</c:v>
                </c:pt>
                <c:pt idx="1">
                  <c:v>3560087.0444999966</c:v>
                </c:pt>
                <c:pt idx="2">
                  <c:v>3429944.981000002</c:v>
                </c:pt>
                <c:pt idx="3">
                  <c:v>3715671.953000003</c:v>
                </c:pt>
              </c:numCache>
            </c:numRef>
          </c:val>
          <c:smooth val="0"/>
          <c:extLst xmlns:c16r2="http://schemas.microsoft.com/office/drawing/2015/06/chart">
            <c:ext xmlns:c16="http://schemas.microsoft.com/office/drawing/2014/chart" uri="{C3380CC4-5D6E-409C-BE32-E72D297353CC}">
              <c16:uniqueId val="{00000001-9A27-4238-AA5A-5D3228D6B443}"/>
            </c:ext>
          </c:extLst>
        </c:ser>
        <c:dLbls>
          <c:dLblPos val="t"/>
          <c:showLegendKey val="0"/>
          <c:showVal val="1"/>
          <c:showCatName val="0"/>
          <c:showSerName val="0"/>
          <c:showPercent val="0"/>
          <c:showBubbleSize val="0"/>
        </c:dLbls>
        <c:marker val="1"/>
        <c:smooth val="0"/>
        <c:axId val="244889480"/>
        <c:axId val="244891832"/>
      </c:lineChart>
      <c:catAx>
        <c:axId val="244889480"/>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Years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44891832"/>
        <c:crosses val="autoZero"/>
        <c:auto val="1"/>
        <c:lblAlgn val="ctr"/>
        <c:lblOffset val="100"/>
        <c:noMultiLvlLbl val="0"/>
      </c:catAx>
      <c:valAx>
        <c:axId val="244891832"/>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Sales/profits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4488948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extLst xmlns:c16r2="http://schemas.microsoft.com/office/drawing/2015/06/chart">
    <c:ext xmlns:c16="http://schemas.microsoft.com/office/drawing/2014/chart" uri="{E28EC0CA-F0BB-4C9C-879D-F8772B89E7AC}">
      <c16:pivotOptions16>
        <c16:showExpandCollapseFieldButtons val="1"/>
      </c16:pivotOptions16>
    </c:ex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pieChart>
        <c:varyColors val="1"/>
        <c:ser>
          <c:idx val="0"/>
          <c:order val="0"/>
          <c:tx>
            <c:strRef>
              <c:f>'zB4uo-Superstore Sales '!$Y$3</c:f>
              <c:strCache>
                <c:ptCount val="1"/>
                <c:pt idx="0">
                  <c:v>Total sales</c:v>
                </c:pt>
              </c:strCache>
            </c:strRef>
          </c:tx>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xmlns:c16r2="http://schemas.microsoft.com/office/drawing/2015/06/chart">
              <c:ext xmlns:c16="http://schemas.microsoft.com/office/drawing/2014/chart" uri="{C3380CC4-5D6E-409C-BE32-E72D297353CC}">
                <c16:uniqueId val="{00000001-A7B5-4751-BAF7-D4DEE19E743E}"/>
              </c:ext>
            </c:extLst>
          </c:dPt>
          <c:dPt>
            <c:idx val="1"/>
            <c:bubble3D val="0"/>
            <c:spPr>
              <a:solidFill>
                <a:schemeClr val="lt1"/>
              </a:solidFill>
              <a:ln w="19050">
                <a:solidFill>
                  <a:schemeClr val="accent1"/>
                </a:solidFill>
              </a:ln>
              <a:effectLst/>
            </c:spPr>
            <c:extLst xmlns:c16r2="http://schemas.microsoft.com/office/drawing/2015/06/chart">
              <c:ext xmlns:c16="http://schemas.microsoft.com/office/drawing/2014/chart" uri="{C3380CC4-5D6E-409C-BE32-E72D297353CC}">
                <c16:uniqueId val="{00000003-A7B5-4751-BAF7-D4DEE19E743E}"/>
              </c:ext>
            </c:extLst>
          </c:dPt>
          <c:dPt>
            <c:idx val="2"/>
            <c:bubble3D val="0"/>
            <c:spPr>
              <a:solidFill>
                <a:schemeClr val="lt1"/>
              </a:solidFill>
              <a:ln w="19050">
                <a:solidFill>
                  <a:schemeClr val="accent1"/>
                </a:solidFill>
              </a:ln>
              <a:effectLst/>
            </c:spPr>
            <c:extLst xmlns:c16r2="http://schemas.microsoft.com/office/drawing/2015/06/chart">
              <c:ext xmlns:c16="http://schemas.microsoft.com/office/drawing/2014/chart" uri="{C3380CC4-5D6E-409C-BE32-E72D297353CC}">
                <c16:uniqueId val="{00000005-A7B5-4751-BAF7-D4DEE19E743E}"/>
              </c:ext>
            </c:extLst>
          </c:dPt>
          <c:dPt>
            <c:idx val="3"/>
            <c:bubble3D val="0"/>
            <c:spPr>
              <a:solidFill>
                <a:schemeClr val="lt1"/>
              </a:solidFill>
              <a:ln w="19050">
                <a:solidFill>
                  <a:schemeClr val="accent1"/>
                </a:solidFill>
              </a:ln>
              <a:effectLst/>
            </c:spPr>
            <c:extLst xmlns:c16r2="http://schemas.microsoft.com/office/drawing/2015/06/chart">
              <c:ext xmlns:c16="http://schemas.microsoft.com/office/drawing/2014/chart" uri="{C3380CC4-5D6E-409C-BE32-E72D297353CC}">
                <c16:uniqueId val="{00000007-A7B5-4751-BAF7-D4DEE19E743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1"/>
            <c:showCatName val="1"/>
            <c:showSerName val="0"/>
            <c:showPercent val="1"/>
            <c:showBubbleSize val="0"/>
            <c:showLeaderLines val="1"/>
            <c:leaderLines>
              <c:spPr>
                <a:ln w="9525">
                  <a:solidFill>
                    <a:schemeClr val="accent1">
                      <a:lumMod val="60000"/>
                      <a:lumOff val="40000"/>
                    </a:schemeClr>
                  </a:solidFill>
                </a:ln>
                <a:effectLst/>
              </c:spPr>
            </c:leaderLines>
            <c:extLst xmlns:c16r2="http://schemas.microsoft.com/office/drawing/2015/06/chart">
              <c:ext xmlns:c15="http://schemas.microsoft.com/office/drawing/2012/chart" uri="{CE6537A1-D6FC-4f65-9D91-7224C49458BB}"/>
            </c:extLst>
          </c:dLbls>
          <c:cat>
            <c:numRef>
              <c:f>'zB4uo-Superstore Sales '!$X$4:$X$7</c:f>
              <c:numCache>
                <c:formatCode>General</c:formatCode>
                <c:ptCount val="4"/>
                <c:pt idx="0">
                  <c:v>2009</c:v>
                </c:pt>
                <c:pt idx="1">
                  <c:v>2010</c:v>
                </c:pt>
                <c:pt idx="2">
                  <c:v>2011</c:v>
                </c:pt>
                <c:pt idx="3">
                  <c:v>2012</c:v>
                </c:pt>
              </c:numCache>
            </c:numRef>
          </c:cat>
          <c:val>
            <c:numRef>
              <c:f>'zB4uo-Superstore Sales '!$Y$4:$Y$7</c:f>
              <c:numCache>
                <c:formatCode>General</c:formatCode>
                <c:ptCount val="4"/>
                <c:pt idx="0">
                  <c:v>4209896.8455000054</c:v>
                </c:pt>
                <c:pt idx="1">
                  <c:v>3560087.0444999961</c:v>
                </c:pt>
                <c:pt idx="2">
                  <c:v>3429944.9810000043</c:v>
                </c:pt>
                <c:pt idx="3">
                  <c:v>3715671.953000003</c:v>
                </c:pt>
              </c:numCache>
            </c:numRef>
          </c:val>
          <c:extLst xmlns:c16r2="http://schemas.microsoft.com/office/drawing/2015/06/chart">
            <c:ext xmlns:c16="http://schemas.microsoft.com/office/drawing/2014/chart" uri="{C3380CC4-5D6E-409C-BE32-E72D297353CC}">
              <c16:uniqueId val="{00000008-A7B5-4751-BAF7-D4DEE19E743E}"/>
            </c:ext>
          </c:extLst>
        </c:ser>
        <c:dLbls>
          <c:dLblPos val="inEnd"/>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0">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styleClr val="0"/>
    </cs:lnRef>
    <cs:fillRef idx="0"/>
    <cs:effectRef idx="0"/>
    <cs:fontRef idx="minor">
      <cs:styleClr val="0"/>
    </cs:fontRef>
    <cs:defRPr sz="900" b="1" kern="1200"/>
  </cs:dataLabel>
  <cs:dataLabelCallout>
    <cs:lnRef idx="0">
      <cs:styleClr val="0"/>
    </cs:lnRef>
    <cs:fillRef idx="0"/>
    <cs:effectRef idx="0"/>
    <cs:fontRef idx="minor">
      <cs:styleClr val="0"/>
    </cs:fontRef>
    <cs:spPr>
      <a:solidFill>
        <a:schemeClr val="lt1"/>
      </a:solidFill>
      <a:ln>
        <a:solidFill>
          <a:schemeClr val="phClr"/>
        </a:solidFill>
      </a:ln>
    </cs:spPr>
    <cs:defRPr sz="900" b="1" kern="1200"/>
    <cs:bodyPr rot="0" spcFirstLastPara="1" vertOverflow="clip" horzOverflow="clip" vert="horz" wrap="square" lIns="36576" tIns="18288" rIns="36576" bIns="18288" anchor="ctr" anchorCtr="1">
      <a:spAutoFit/>
    </cs:bodyPr>
  </cs:dataLabelCallout>
  <cs:dataPoint>
    <cs:lnRef idx="0">
      <cs:styleClr val="0"/>
    </cs:lnRef>
    <cs:fillRef idx="0"/>
    <cs:effectRef idx="0"/>
    <cs:fontRef idx="minor">
      <a:schemeClr val="dk1"/>
    </cs:fontRef>
    <cs:spPr>
      <a:solidFill>
        <a:schemeClr val="lt1"/>
      </a:solidFill>
      <a:ln w="19050">
        <a:solidFill>
          <a:schemeClr val="phClr"/>
        </a:solidFill>
      </a:ln>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8BCFD-6E78-4EDF-946F-90411811F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3359</Words>
  <Characters>19152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GCR, Reception</cp:lastModifiedBy>
  <cp:revision>2</cp:revision>
  <dcterms:created xsi:type="dcterms:W3CDTF">2022-08-31T16:07:00Z</dcterms:created>
  <dcterms:modified xsi:type="dcterms:W3CDTF">2022-08-31T16:07:00Z</dcterms:modified>
</cp:coreProperties>
</file>