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Domestic violence is rising rapidly, and men are getting noticed as victims as well as women to which are organisations been put in place for both genders and also same sex couples.</w:t>
      </w:r>
    </w:p>
    <w:p w:rsidR="00000000" w:rsidDel="00000000" w:rsidP="00000000" w:rsidRDefault="00000000" w:rsidRPr="00000000" w14:paraId="00000003">
      <w:pPr>
        <w:rPr/>
      </w:pPr>
      <w:r w:rsidDel="00000000" w:rsidR="00000000" w:rsidRPr="00000000">
        <w:rPr>
          <w:rtl w:val="0"/>
        </w:rPr>
        <w:t xml:space="preserve">Last year 2017 police recorded 464,886 cases in England and Wales of domestic abuse.</w:t>
      </w:r>
    </w:p>
    <w:p w:rsidR="00000000" w:rsidDel="00000000" w:rsidP="00000000" w:rsidRDefault="00000000" w:rsidRPr="00000000" w14:paraId="00000004">
      <w:pPr>
        <w:rPr/>
      </w:pPr>
      <w:r w:rsidDel="00000000" w:rsidR="00000000" w:rsidRPr="00000000">
        <w:rPr>
          <w:rtl w:val="0"/>
        </w:rPr>
        <w:t xml:space="preserve">13.6% of men and 26.3% of women aged 16 to 59 since the age of 16 has experienced domestic abuse. There are many forms of domestic abuse which include:- Emotional abuse, Threats and intimidation, Physical abuse, Sexual abuse, Financial abuse, Digital/online abuse, Honour-based violence, Forced marriage and (FGM) Female genital mutilation.</w:t>
      </w:r>
    </w:p>
    <w:p w:rsidR="00000000" w:rsidDel="00000000" w:rsidP="00000000" w:rsidRDefault="00000000" w:rsidRPr="00000000" w14:paraId="00000005">
      <w:pPr>
        <w:rPr/>
      </w:pPr>
      <w:r w:rsidDel="00000000" w:rsidR="00000000" w:rsidRPr="00000000">
        <w:rPr>
          <w:rtl w:val="0"/>
        </w:rPr>
        <w:t xml:space="preserve">Legislations have been put into place:</w:t>
      </w:r>
    </w:p>
    <w:p w:rsidR="00000000" w:rsidDel="00000000" w:rsidP="00000000" w:rsidRDefault="00000000" w:rsidRPr="00000000" w14:paraId="00000006">
      <w:pPr>
        <w:rPr/>
      </w:pPr>
      <w:r w:rsidDel="00000000" w:rsidR="00000000" w:rsidRPr="00000000">
        <w:rPr>
          <w:rtl w:val="0"/>
        </w:rPr>
        <w:t xml:space="preserve">1976- Domestic violence and matrimonial proceedings act (repealed 1.10.97)</w:t>
      </w:r>
    </w:p>
    <w:p w:rsidR="00000000" w:rsidDel="00000000" w:rsidP="00000000" w:rsidRDefault="00000000" w:rsidRPr="00000000" w14:paraId="00000007">
      <w:pPr>
        <w:rPr/>
      </w:pPr>
      <w:r w:rsidDel="00000000" w:rsidR="00000000" w:rsidRPr="00000000">
        <w:rPr>
          <w:rtl w:val="0"/>
        </w:rPr>
        <w:t xml:space="preserve">2004- The domestic violence, crime and victims act (latest to be repealed in 2015)</w:t>
      </w:r>
    </w:p>
    <w:p w:rsidR="00000000" w:rsidDel="00000000" w:rsidP="00000000" w:rsidRDefault="00000000" w:rsidRPr="00000000" w14:paraId="00000008">
      <w:pPr>
        <w:rPr/>
      </w:pPr>
      <w:r w:rsidDel="00000000" w:rsidR="00000000" w:rsidRPr="00000000">
        <w:rPr>
          <w:rtl w:val="0"/>
        </w:rPr>
        <w:t xml:space="preserve">2010- The crime and security act (domestic violence-pilot schemes)(repealed 2011)</w:t>
      </w:r>
    </w:p>
    <w:p w:rsidR="00000000" w:rsidDel="00000000" w:rsidP="00000000" w:rsidRDefault="00000000" w:rsidRPr="00000000" w14:paraId="00000009">
      <w:pPr>
        <w:rPr/>
      </w:pPr>
      <w:r w:rsidDel="00000000" w:rsidR="00000000" w:rsidRPr="00000000">
        <w:rPr>
          <w:rtl w:val="0"/>
        </w:rPr>
        <w:t xml:space="preserve">2015- The violence against women, domestic abuse and sexual violence (Wales) act</w:t>
      </w:r>
    </w:p>
    <w:p w:rsidR="00000000" w:rsidDel="00000000" w:rsidP="00000000" w:rsidRDefault="00000000" w:rsidRPr="00000000" w14:paraId="0000000A">
      <w:pPr>
        <w:rPr/>
      </w:pPr>
      <w:r w:rsidDel="00000000" w:rsidR="00000000" w:rsidRPr="00000000">
        <w:rPr>
          <w:rtl w:val="0"/>
        </w:rPr>
        <w:t xml:space="preserve">Also pilot schemes were organised for example, Claires Law and Womens aid.</w:t>
      </w:r>
    </w:p>
    <w:p w:rsidR="00000000" w:rsidDel="00000000" w:rsidP="00000000" w:rsidRDefault="00000000" w:rsidRPr="00000000" w14:paraId="0000000B">
      <w:pPr>
        <w:rPr/>
      </w:pPr>
      <w:r w:rsidDel="00000000" w:rsidR="00000000" w:rsidRPr="00000000">
        <w:rPr>
          <w:rtl w:val="0"/>
        </w:rPr>
        <w:t xml:space="preserve">Women's Aid- is a national charity whose aim is to put an end to domestic abuse against women and children which has been practised and shaped for over 40 years. It has over 180 organisations which provide just under 300 local lifesaving services to children and women across the country and is run as a 24 hr helpline service. They're campaigns achieve change in awareness, practice and policy. They also share survivors stories, continue research, campaign and educate those who need and pursue the information. Even celebrities are backing this organisation, in November 2018 Melanie Brown from the band spice girls became a  womans aid patron.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Coroner Jennifer Leeming called for women to be given “the right to know” after Claire Brown's death by former boyfriend George Appleton and who had a history of domestic violence. This idea by the Association of Chief Police Commissioners had already been proposed in 2009.</w:t>
      </w:r>
    </w:p>
    <w:p w:rsidR="00000000" w:rsidDel="00000000" w:rsidP="00000000" w:rsidRDefault="00000000" w:rsidRPr="00000000" w14:paraId="0000000E">
      <w:pPr>
        <w:rPr/>
      </w:pPr>
      <w:r w:rsidDel="00000000" w:rsidR="00000000" w:rsidRPr="00000000">
        <w:rPr>
          <w:rtl w:val="0"/>
        </w:rPr>
        <w:t xml:space="preserve">As Jennifer Leeming (coroner) recorded Claire's death as an unlawful killing by strangulation and whose body was the set on fire. Allegations by Miss Brown were made prior to her death through Greater Manchester Police reporting George Appleton had previously made threats to kill her, harassed her, caused criminal damage and sexually assaulted Claire Brown.</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color w:val="404040"/>
          <w:sz w:val="24"/>
          <w:szCs w:val="24"/>
        </w:rPr>
      </w:pPr>
      <w:r w:rsidDel="00000000" w:rsidR="00000000" w:rsidRPr="00000000">
        <w:rPr>
          <w:color w:val="404040"/>
          <w:sz w:val="24"/>
          <w:szCs w:val="24"/>
          <w:rtl w:val="0"/>
        </w:rPr>
        <w:t xml:space="preserve">The Independent Police Complaints Commission concluded Ms Wood was let down by "individual and systemic" failures by GMP.</w:t>
      </w:r>
      <w:hyperlink r:id="rId6">
        <w:r w:rsidDel="00000000" w:rsidR="00000000" w:rsidRPr="00000000">
          <w:rPr>
            <w:color w:val="1155cc"/>
            <w:sz w:val="24"/>
            <w:szCs w:val="24"/>
            <w:u w:val="single"/>
            <w:rtl w:val="0"/>
          </w:rPr>
          <w:t xml:space="preserve">https://www.bbc.co.uk/news/uk-england-manchester-13531522</w:t>
        </w:r>
      </w:hyperlink>
      <w:r w:rsidDel="00000000" w:rsidR="00000000" w:rsidRPr="00000000">
        <w:rPr>
          <w:rtl w:val="0"/>
        </w:rPr>
      </w:r>
    </w:p>
    <w:p w:rsidR="00000000" w:rsidDel="00000000" w:rsidP="00000000" w:rsidRDefault="00000000" w:rsidRPr="00000000" w14:paraId="00000013">
      <w:pPr>
        <w:rPr>
          <w:color w:val="404040"/>
          <w:sz w:val="24"/>
          <w:szCs w:val="24"/>
        </w:rPr>
      </w:pPr>
      <w:r w:rsidDel="00000000" w:rsidR="00000000" w:rsidRPr="00000000">
        <w:rPr>
          <w:rtl w:val="0"/>
        </w:rPr>
      </w:r>
    </w:p>
    <w:p w:rsidR="00000000" w:rsidDel="00000000" w:rsidP="00000000" w:rsidRDefault="00000000" w:rsidRPr="00000000" w14:paraId="00000014">
      <w:pPr>
        <w:rPr>
          <w:color w:val="404040"/>
          <w:sz w:val="24"/>
          <w:szCs w:val="24"/>
        </w:rPr>
      </w:pPr>
      <w:r w:rsidDel="00000000" w:rsidR="00000000" w:rsidRPr="00000000">
        <w:rPr>
          <w:rtl w:val="0"/>
        </w:rPr>
      </w:r>
    </w:p>
    <w:p w:rsidR="00000000" w:rsidDel="00000000" w:rsidP="00000000" w:rsidRDefault="00000000" w:rsidRPr="00000000" w14:paraId="00000015">
      <w:pPr>
        <w:rPr>
          <w:color w:val="404040"/>
          <w:sz w:val="24"/>
          <w:szCs w:val="24"/>
        </w:rPr>
      </w:pPr>
      <w:r w:rsidDel="00000000" w:rsidR="00000000" w:rsidRPr="00000000">
        <w:rPr>
          <w:color w:val="404040"/>
          <w:sz w:val="24"/>
          <w:szCs w:val="24"/>
          <w:rtl w:val="0"/>
        </w:rPr>
        <w:t xml:space="preserve">Author Hazel Blears was contacted by Michelle Livesey from Key 103 radio station who had been reporting on the case of Claire Brown. Michelle who has also been in contact with Claire Brown's dad, Michael Brown who put forward after the death of his daughter that be woman or man could and should be able to find out if they are at any potential risk from their partners or future relationship.</w:t>
      </w:r>
    </w:p>
    <w:p w:rsidR="00000000" w:rsidDel="00000000" w:rsidP="00000000" w:rsidRDefault="00000000" w:rsidRPr="00000000" w14:paraId="00000016">
      <w:pPr>
        <w:rPr>
          <w:color w:val="404040"/>
          <w:sz w:val="24"/>
          <w:szCs w:val="24"/>
        </w:rPr>
      </w:pPr>
      <w:r w:rsidDel="00000000" w:rsidR="00000000" w:rsidRPr="00000000">
        <w:rPr>
          <w:rtl w:val="0"/>
        </w:rPr>
      </w:r>
    </w:p>
    <w:p w:rsidR="00000000" w:rsidDel="00000000" w:rsidP="00000000" w:rsidRDefault="00000000" w:rsidRPr="00000000" w14:paraId="00000017">
      <w:pPr>
        <w:rPr>
          <w:color w:val="404040"/>
          <w:sz w:val="24"/>
          <w:szCs w:val="24"/>
        </w:rPr>
      </w:pPr>
      <w:hyperlink r:id="rId7">
        <w:r w:rsidDel="00000000" w:rsidR="00000000" w:rsidRPr="00000000">
          <w:rPr>
            <w:color w:val="1155cc"/>
            <w:sz w:val="24"/>
            <w:szCs w:val="24"/>
            <w:u w:val="single"/>
            <w:rtl w:val="0"/>
          </w:rPr>
          <w:t xml:space="preserve">www.progressonline.org.uk/2012/03/07/establishing-clares-law/</w:t>
        </w:r>
      </w:hyperlink>
      <w:r w:rsidDel="00000000" w:rsidR="00000000" w:rsidRPr="00000000">
        <w:rPr>
          <w:rtl w:val="0"/>
        </w:rPr>
      </w:r>
    </w:p>
    <w:p w:rsidR="00000000" w:rsidDel="00000000" w:rsidP="00000000" w:rsidRDefault="00000000" w:rsidRPr="00000000" w14:paraId="00000018">
      <w:pPr>
        <w:rPr>
          <w:color w:val="404040"/>
          <w:sz w:val="24"/>
          <w:szCs w:val="24"/>
        </w:rPr>
      </w:pPr>
      <w:r w:rsidDel="00000000" w:rsidR="00000000" w:rsidRPr="00000000">
        <w:rPr>
          <w:rtl w:val="0"/>
        </w:rPr>
      </w:r>
    </w:p>
    <w:p w:rsidR="00000000" w:rsidDel="00000000" w:rsidP="00000000" w:rsidRDefault="00000000" w:rsidRPr="00000000" w14:paraId="00000019">
      <w:pPr>
        <w:rPr>
          <w:color w:val="404040"/>
          <w:sz w:val="24"/>
          <w:szCs w:val="24"/>
        </w:rPr>
      </w:pPr>
      <w:r w:rsidDel="00000000" w:rsidR="00000000" w:rsidRPr="00000000">
        <w:rPr>
          <w:rtl w:val="0"/>
        </w:rPr>
      </w:r>
    </w:p>
    <w:p w:rsidR="00000000" w:rsidDel="00000000" w:rsidP="00000000" w:rsidRDefault="00000000" w:rsidRPr="00000000" w14:paraId="0000001A">
      <w:pPr>
        <w:rPr>
          <w:color w:val="404040"/>
          <w:sz w:val="24"/>
          <w:szCs w:val="24"/>
        </w:rPr>
      </w:pPr>
      <w:r w:rsidDel="00000000" w:rsidR="00000000" w:rsidRPr="00000000">
        <w:rPr>
          <w:rtl w:val="0"/>
        </w:rPr>
      </w:r>
    </w:p>
    <w:p w:rsidR="00000000" w:rsidDel="00000000" w:rsidP="00000000" w:rsidRDefault="00000000" w:rsidRPr="00000000" w14:paraId="0000001B">
      <w:pPr>
        <w:rPr>
          <w:color w:val="404040"/>
          <w:sz w:val="24"/>
          <w:szCs w:val="24"/>
        </w:rPr>
      </w:pPr>
      <w:r w:rsidDel="00000000" w:rsidR="00000000" w:rsidRPr="00000000">
        <w:rPr>
          <w:color w:val="404040"/>
          <w:sz w:val="24"/>
          <w:szCs w:val="24"/>
          <w:rtl w:val="0"/>
        </w:rPr>
        <w:t xml:space="preserve">Also many organisations have been formed to support both victims and advise to the abuser, RESPECT- is purely for men suffering from domestic abuse, also run groups for men who is the abuser, CAADA- UK wide charity who are dedicated to ending domestic abuse from their services, survivors and statistics, IDVA- Independent advisors for intervention to victims of domestic violence and to provide a safety plan for long term safety for themselves and their families and they also support service users through court or legal proceedings, DASH- Came into place 2009, risk identification, assessment and management model was implemented across all police services in the UK from March 2009, having been accredited by ACPO council, now known as National Police Chief Council (NPCC) a significant way of keeping victims safe. DASH underpins most serious and dangerous cases where both children and women are more likely to be killed.</w:t>
      </w:r>
    </w:p>
    <w:p w:rsidR="00000000" w:rsidDel="00000000" w:rsidP="00000000" w:rsidRDefault="00000000" w:rsidRPr="00000000" w14:paraId="0000001C">
      <w:pPr>
        <w:rPr>
          <w:color w:val="404040"/>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bc.co.uk/news/uk-england-manchester-13531522" TargetMode="External"/><Relationship Id="rId7" Type="http://schemas.openxmlformats.org/officeDocument/2006/relationships/hyperlink" Target="http://www.progressonline.org.uk/2012/03/07/establishing-clares-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