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1105522"/>
        <w:docPartObj>
          <w:docPartGallery w:val="Cover Pages"/>
          <w:docPartUnique/>
        </w:docPartObj>
      </w:sdtPr>
      <w:sdtEndPr>
        <w:rPr>
          <w:rFonts w:asciiTheme="majorHAnsi" w:eastAsiaTheme="majorEastAsia" w:hAnsiTheme="majorHAnsi" w:cstheme="majorBidi"/>
          <w:caps/>
          <w:color w:val="99CB38" w:themeColor="accent1"/>
          <w:sz w:val="72"/>
          <w:szCs w:val="72"/>
          <w:lang w:val="en-US" w:eastAsia="zh-CN"/>
        </w:rPr>
      </w:sdtEndPr>
      <w:sdtContent>
        <w:p w14:paraId="19C5312B" w14:textId="6392C402" w:rsidR="00E7424B" w:rsidRDefault="00E7424B">
          <w:r>
            <w:rPr>
              <w:noProof/>
            </w:rPr>
            <mc:AlternateContent>
              <mc:Choice Requires="wpg">
                <w:drawing>
                  <wp:anchor distT="0" distB="0" distL="114300" distR="114300" simplePos="0" relativeHeight="251660288" behindDoc="0" locked="0" layoutInCell="1" allowOverlap="1" wp14:anchorId="37A1EDA0" wp14:editId="72C171A4">
                    <wp:simplePos x="0" y="0"/>
                    <wp:positionH relativeFrom="page">
                      <wp:align>left</wp:align>
                    </wp:positionH>
                    <wp:positionV relativeFrom="page">
                      <wp:align>top</wp:align>
                    </wp:positionV>
                    <wp:extent cx="6382483" cy="5627076"/>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498" cy="5627076"/>
                              <a:chOff x="0" y="0"/>
                              <a:chExt cx="6381692" cy="472378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67" y="761815"/>
                                <a:ext cx="5610225" cy="3961968"/>
                              </a:xfrm>
                              <a:prstGeom prst="rect">
                                <a:avLst/>
                              </a:prstGeom>
                              <a:noFill/>
                              <a:ln w="6350">
                                <a:noFill/>
                              </a:ln>
                            </wps:spPr>
                            <wps:txbx>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83593B4" w14:textId="388611E3" w:rsidR="00E7424B" w:rsidRDefault="00180B92">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BMPS4011</w:t>
                                      </w:r>
                                    </w:p>
                                  </w:sdtContent>
                                </w:sd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A701AE9" w14:textId="2AC2E41C" w:rsidR="00E7424B" w:rsidRDefault="00313CD4">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Human Behaviour; theories,</w:t>
                                      </w:r>
                                      <w:r w:rsidR="00B5735E">
                                        <w:rPr>
                                          <w:rFonts w:asciiTheme="majorHAnsi" w:hAnsiTheme="majorHAnsi"/>
                                          <w:caps/>
                                          <w:color w:val="455F51" w:themeColor="text2"/>
                                          <w:sz w:val="96"/>
                                          <w:szCs w:val="96"/>
                                        </w:rPr>
                                        <w:t xml:space="preserve"> thinkers and the real world</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A1EDA0" id="Group 459" o:spid="_x0000_s1026" alt="Title: Title and subtitle with crop mark graphic" style="position:absolute;margin-left:0;margin-top:0;width:502.55pt;height:443.1pt;z-index:251660288;mso-position-horizontal:left;mso-position-horizontal-relative:page;mso-position-vertical:top;mso-position-vertical-relative:page;mso-width-relative:margin;mso-height-relative:margin" coordsize="63816,472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5f5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" filled="f" stroked="f" strokeweight="1.5pt"/>
                    </v:group>
                    <v:shapetype id="_x0000_t202" coordsize="21600,21600" o:spt="202" path="m,l,21600r21600,l21600,xe">
                      <v:stroke joinstyle="miter"/>
                      <v:path gradientshapeok="t" o:connecttype="rect"/>
                    </v:shapetype>
                    <v:shape id="Text Box 463" o:spid="_x0000_s1030" type="#_x0000_t202" style="position:absolute;left:7714;top:7618;width:56102;height:3961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83593B4" w14:textId="388611E3" w:rsidR="00E7424B" w:rsidRDefault="00180B92">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BMPS4011</w:t>
                                </w:r>
                              </w:p>
                            </w:sdtContent>
                          </w:sd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A701AE9" w14:textId="2AC2E41C" w:rsidR="00E7424B" w:rsidRDefault="00313CD4">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Human Behaviour; theories,</w:t>
                                </w:r>
                                <w:r w:rsidR="00B5735E">
                                  <w:rPr>
                                    <w:rFonts w:asciiTheme="majorHAnsi" w:hAnsiTheme="majorHAnsi"/>
                                    <w:caps/>
                                    <w:color w:val="455F51" w:themeColor="text2"/>
                                    <w:sz w:val="96"/>
                                    <w:szCs w:val="96"/>
                                  </w:rPr>
                                  <w:t xml:space="preserve"> thinkers and the real world</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CFBEDE7" wp14:editId="1076684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206B0F2" w14:textId="24269139" w:rsidR="00E7424B" w:rsidRDefault="00E7424B">
                                      <w:pPr>
                                        <w:pStyle w:val="NoSpacing"/>
                                        <w:spacing w:after="240"/>
                                        <w:jc w:val="right"/>
                                        <w:rPr>
                                          <w:color w:val="455F51" w:themeColor="text2"/>
                                          <w:spacing w:val="10"/>
                                          <w:sz w:val="36"/>
                                          <w:szCs w:val="36"/>
                                        </w:rPr>
                                      </w:pPr>
                                      <w:r>
                                        <w:rPr>
                                          <w:color w:val="455F51" w:themeColor="text2"/>
                                          <w:spacing w:val="10"/>
                                          <w:sz w:val="36"/>
                                          <w:szCs w:val="36"/>
                                        </w:rPr>
                                        <w:t>Ffion George</w:t>
                                      </w:r>
                                    </w:p>
                                  </w:sdtContent>
                                </w:sdt>
                                <w:p w14:paraId="55BEEA76" w14:textId="2ED7BB42" w:rsidR="00E7424B" w:rsidRDefault="00344023">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80B92">
                                        <w:rPr>
                                          <w:color w:val="455F51" w:themeColor="text2"/>
                                          <w:spacing w:val="10"/>
                                          <w:sz w:val="28"/>
                                          <w:szCs w:val="28"/>
                                        </w:rPr>
                                        <w:t>2103342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FBEDE7"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" filled="f" stroked="f" strokeweight="1.5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206B0F2" w14:textId="24269139" w:rsidR="00E7424B" w:rsidRDefault="00E7424B">
                                <w:pPr>
                                  <w:pStyle w:val="NoSpacing"/>
                                  <w:spacing w:after="240"/>
                                  <w:jc w:val="right"/>
                                  <w:rPr>
                                    <w:color w:val="455F51" w:themeColor="text2"/>
                                    <w:spacing w:val="10"/>
                                    <w:sz w:val="36"/>
                                    <w:szCs w:val="36"/>
                                  </w:rPr>
                                </w:pPr>
                                <w:r>
                                  <w:rPr>
                                    <w:color w:val="455F51" w:themeColor="text2"/>
                                    <w:spacing w:val="10"/>
                                    <w:sz w:val="36"/>
                                    <w:szCs w:val="36"/>
                                  </w:rPr>
                                  <w:t>Ffion George</w:t>
                                </w:r>
                              </w:p>
                            </w:sdtContent>
                          </w:sdt>
                          <w:p w14:paraId="55BEEA76" w14:textId="2ED7BB42" w:rsidR="00E7424B" w:rsidRDefault="00577EE1">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80B92">
                                  <w:rPr>
                                    <w:color w:val="455F51" w:themeColor="text2"/>
                                    <w:spacing w:val="10"/>
                                    <w:sz w:val="28"/>
                                    <w:szCs w:val="28"/>
                                  </w:rPr>
                                  <w:t>2103342</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CDDE771" wp14:editId="6804CF6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4BEEDC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2dfcc [3214]" stroked="f">
                    <w10:wrap anchorx="page" anchory="page"/>
                  </v:rect>
                </w:pict>
              </mc:Fallback>
            </mc:AlternateContent>
          </w:r>
        </w:p>
        <w:p w14:paraId="51829418" w14:textId="1B94F431" w:rsidR="00E7424B" w:rsidRDefault="00E7424B">
          <w:pPr>
            <w:rPr>
              <w:rFonts w:asciiTheme="majorHAnsi" w:eastAsiaTheme="majorEastAsia" w:hAnsiTheme="majorHAnsi" w:cstheme="majorBidi"/>
              <w:caps/>
              <w:color w:val="99CB38" w:themeColor="accent1"/>
              <w:sz w:val="72"/>
              <w:szCs w:val="72"/>
              <w:lang w:val="en-US" w:eastAsia="zh-CN"/>
            </w:rPr>
          </w:pPr>
          <w:r>
            <w:rPr>
              <w:rFonts w:asciiTheme="majorHAnsi" w:eastAsiaTheme="majorEastAsia" w:hAnsiTheme="majorHAnsi" w:cstheme="majorBidi"/>
              <w:caps/>
              <w:color w:val="99CB38" w:themeColor="accent1"/>
              <w:sz w:val="72"/>
              <w:szCs w:val="72"/>
              <w:lang w:val="en-US" w:eastAsia="zh-CN"/>
            </w:rPr>
            <w:br w:type="page"/>
          </w:r>
        </w:p>
      </w:sdtContent>
    </w:sdt>
    <w:p w14:paraId="523979E9" w14:textId="4DB65423" w:rsidR="00E7424B" w:rsidRPr="006358E4" w:rsidRDefault="005F5638" w:rsidP="0065767B">
      <w:pPr>
        <w:spacing w:line="480" w:lineRule="auto"/>
        <w:rPr>
          <w:rFonts w:ascii="Arial" w:hAnsi="Arial" w:cs="Arial"/>
          <w:u w:val="single"/>
        </w:rPr>
      </w:pPr>
      <w:r w:rsidRPr="006358E4">
        <w:rPr>
          <w:rFonts w:ascii="Arial" w:hAnsi="Arial" w:cs="Arial"/>
          <w:u w:val="single"/>
        </w:rPr>
        <w:lastRenderedPageBreak/>
        <w:t>P</w:t>
      </w:r>
      <w:r w:rsidR="00B5735E" w:rsidRPr="006358E4">
        <w:rPr>
          <w:rFonts w:ascii="Arial" w:hAnsi="Arial" w:cs="Arial"/>
          <w:u w:val="single"/>
        </w:rPr>
        <w:t xml:space="preserve">sychological theories of human behaviour </w:t>
      </w:r>
    </w:p>
    <w:p w14:paraId="14DC99F8" w14:textId="62533B93" w:rsidR="00096CA0" w:rsidRDefault="00B5735E" w:rsidP="0065767B">
      <w:pPr>
        <w:spacing w:line="480" w:lineRule="auto"/>
        <w:rPr>
          <w:rFonts w:ascii="Arial" w:hAnsi="Arial" w:cs="Arial"/>
          <w:u w:val="single"/>
        </w:rPr>
      </w:pPr>
      <w:r w:rsidRPr="00344023">
        <w:rPr>
          <w:rFonts w:ascii="Arial" w:hAnsi="Arial" w:cs="Arial"/>
        </w:rPr>
        <w:t>Word count:</w:t>
      </w:r>
      <w:r w:rsidR="006358E4" w:rsidRPr="00E124D9">
        <w:rPr>
          <w:rFonts w:ascii="Arial" w:hAnsi="Arial" w:cs="Arial"/>
        </w:rPr>
        <w:t xml:space="preserve"> </w:t>
      </w:r>
      <w:r w:rsidR="00E124D9" w:rsidRPr="00E124D9">
        <w:rPr>
          <w:rFonts w:ascii="Arial" w:hAnsi="Arial" w:cs="Arial"/>
        </w:rPr>
        <w:t>1530</w:t>
      </w:r>
    </w:p>
    <w:p w14:paraId="0C556383" w14:textId="77777777" w:rsidR="00F80B2B" w:rsidRPr="00F80B2B" w:rsidRDefault="00F80B2B" w:rsidP="0065767B">
      <w:pPr>
        <w:spacing w:line="480" w:lineRule="auto"/>
        <w:rPr>
          <w:rFonts w:ascii="Arial" w:hAnsi="Arial" w:cs="Arial"/>
          <w:u w:val="single"/>
        </w:rPr>
      </w:pPr>
    </w:p>
    <w:p w14:paraId="66BCB442" w14:textId="5D1529BA" w:rsidR="00226054" w:rsidRDefault="0072481B" w:rsidP="00226054">
      <w:pPr>
        <w:spacing w:line="480" w:lineRule="auto"/>
        <w:rPr>
          <w:rFonts w:ascii="Arial" w:hAnsi="Arial" w:cs="Arial"/>
        </w:rPr>
      </w:pPr>
      <w:r w:rsidRPr="00226054">
        <w:rPr>
          <w:rFonts w:ascii="Arial" w:hAnsi="Arial" w:cs="Arial"/>
        </w:rPr>
        <w:t xml:space="preserve">Great quantities of psychological theories that explain human behaviour have been derived by </w:t>
      </w:r>
      <w:r w:rsidR="005A17EE" w:rsidRPr="00226054">
        <w:rPr>
          <w:rFonts w:ascii="Arial" w:hAnsi="Arial" w:cs="Arial"/>
        </w:rPr>
        <w:t>various</w:t>
      </w:r>
      <w:r w:rsidRPr="00226054">
        <w:rPr>
          <w:rFonts w:ascii="Arial" w:hAnsi="Arial" w:cs="Arial"/>
        </w:rPr>
        <w:t xml:space="preserve"> psychologists. </w:t>
      </w:r>
      <w:r w:rsidR="00CE2A26" w:rsidRPr="008322DE">
        <w:rPr>
          <w:rFonts w:ascii="Arial" w:hAnsi="Arial" w:cs="Arial"/>
        </w:rPr>
        <w:t xml:space="preserve">Griggs </w:t>
      </w:r>
      <w:r w:rsidR="0016159B" w:rsidRPr="008322DE">
        <w:rPr>
          <w:rFonts w:ascii="Arial" w:hAnsi="Arial" w:cs="Arial"/>
        </w:rPr>
        <w:t xml:space="preserve">and Jackson </w:t>
      </w:r>
      <w:r w:rsidR="00CE2A26" w:rsidRPr="008322DE">
        <w:rPr>
          <w:rFonts w:ascii="Arial" w:hAnsi="Arial" w:cs="Arial"/>
        </w:rPr>
        <w:t>(2020</w:t>
      </w:r>
      <w:r w:rsidR="008322DE">
        <w:rPr>
          <w:rFonts w:ascii="Arial" w:hAnsi="Arial" w:cs="Arial"/>
        </w:rPr>
        <w:t>, p.1</w:t>
      </w:r>
      <w:r w:rsidR="00CE2A26" w:rsidRPr="008322DE">
        <w:rPr>
          <w:rFonts w:ascii="Arial" w:hAnsi="Arial" w:cs="Arial"/>
        </w:rPr>
        <w:t>)</w:t>
      </w:r>
      <w:r w:rsidR="00CE2A26" w:rsidRPr="00226054">
        <w:rPr>
          <w:rFonts w:ascii="Arial" w:hAnsi="Arial" w:cs="Arial"/>
        </w:rPr>
        <w:t xml:space="preserve"> define psychology as the science of human behaviour and mental processes.</w:t>
      </w:r>
      <w:r w:rsidR="00221C66" w:rsidRPr="00226054">
        <w:rPr>
          <w:rFonts w:ascii="Arial" w:hAnsi="Arial" w:cs="Arial"/>
        </w:rPr>
        <w:t xml:space="preserve"> The term mental processes </w:t>
      </w:r>
      <w:proofErr w:type="gramStart"/>
      <w:r w:rsidR="00D0548A" w:rsidRPr="00226054">
        <w:rPr>
          <w:rFonts w:ascii="Arial" w:hAnsi="Arial" w:cs="Arial"/>
        </w:rPr>
        <w:t>refer</w:t>
      </w:r>
      <w:r w:rsidR="00226054">
        <w:rPr>
          <w:rFonts w:ascii="Arial" w:hAnsi="Arial" w:cs="Arial"/>
        </w:rPr>
        <w:t>s</w:t>
      </w:r>
      <w:proofErr w:type="gramEnd"/>
      <w:r w:rsidR="00221C66" w:rsidRPr="00226054">
        <w:rPr>
          <w:rFonts w:ascii="Arial" w:hAnsi="Arial" w:cs="Arial"/>
        </w:rPr>
        <w:t xml:space="preserve"> to our perceptions, thoughts, actions, memories, understanding of others </w:t>
      </w:r>
      <w:r w:rsidR="003E3720" w:rsidRPr="00226054">
        <w:rPr>
          <w:rFonts w:ascii="Arial" w:hAnsi="Arial" w:cs="Arial"/>
        </w:rPr>
        <w:t xml:space="preserve">and all </w:t>
      </w:r>
      <w:r w:rsidR="00D0548A" w:rsidRPr="00226054">
        <w:rPr>
          <w:rFonts w:ascii="Arial" w:hAnsi="Arial" w:cs="Arial"/>
        </w:rPr>
        <w:t>aspects</w:t>
      </w:r>
      <w:r w:rsidR="003E3720" w:rsidRPr="00226054">
        <w:rPr>
          <w:rFonts w:ascii="Arial" w:hAnsi="Arial" w:cs="Arial"/>
        </w:rPr>
        <w:t xml:space="preserve"> of our mental </w:t>
      </w:r>
      <w:r w:rsidR="003E3720" w:rsidRPr="008322DE">
        <w:rPr>
          <w:rFonts w:ascii="Arial" w:hAnsi="Arial" w:cs="Arial"/>
        </w:rPr>
        <w:t>life (</w:t>
      </w:r>
      <w:r w:rsidR="00D0548A" w:rsidRPr="008322DE">
        <w:rPr>
          <w:rFonts w:ascii="Arial" w:hAnsi="Arial" w:cs="Arial"/>
        </w:rPr>
        <w:t>Driver, Haggard and Shallice)</w:t>
      </w:r>
      <w:r w:rsidR="003E3720" w:rsidRPr="008322DE">
        <w:rPr>
          <w:rFonts w:ascii="Arial" w:hAnsi="Arial" w:cs="Arial"/>
        </w:rPr>
        <w:t>.</w:t>
      </w:r>
      <w:r w:rsidR="00D0548A" w:rsidRPr="00226054">
        <w:rPr>
          <w:rFonts w:ascii="Arial" w:hAnsi="Arial" w:cs="Arial"/>
        </w:rPr>
        <w:t xml:space="preserve"> </w:t>
      </w:r>
      <w:r w:rsidR="00B61E41" w:rsidRPr="00226054">
        <w:rPr>
          <w:rFonts w:ascii="Arial" w:hAnsi="Arial" w:cs="Arial"/>
        </w:rPr>
        <w:t>There are 4 major interlinking research perspectives when it comes to psychology</w:t>
      </w:r>
      <w:r w:rsidR="00E94EC5" w:rsidRPr="00226054">
        <w:rPr>
          <w:rFonts w:ascii="Arial" w:hAnsi="Arial" w:cs="Arial"/>
        </w:rPr>
        <w:t>, including internal and external approaches. The internal perspectives include the cognitive and biological approach</w:t>
      </w:r>
      <w:r w:rsidR="00226054">
        <w:rPr>
          <w:rFonts w:ascii="Arial" w:hAnsi="Arial" w:cs="Arial"/>
        </w:rPr>
        <w:t>es</w:t>
      </w:r>
      <w:r w:rsidR="00E94EC5" w:rsidRPr="00226054">
        <w:rPr>
          <w:rFonts w:ascii="Arial" w:hAnsi="Arial" w:cs="Arial"/>
        </w:rPr>
        <w:t>, whereas the external perspectives include the behavioural and sociocultural approaches.</w:t>
      </w:r>
      <w:r w:rsidR="00226054" w:rsidRPr="00226054">
        <w:rPr>
          <w:rFonts w:ascii="Arial" w:hAnsi="Arial" w:cs="Arial"/>
        </w:rPr>
        <w:t xml:space="preserve"> Whilst focusing heavily on psychologists </w:t>
      </w:r>
      <w:r w:rsidR="00226054" w:rsidRPr="00FB78E5">
        <w:rPr>
          <w:rFonts w:ascii="Arial" w:hAnsi="Arial" w:cs="Arial"/>
        </w:rPr>
        <w:t>such as Pavlov</w:t>
      </w:r>
      <w:r w:rsidR="00FB78E5" w:rsidRPr="00FB78E5">
        <w:rPr>
          <w:rFonts w:ascii="Arial" w:hAnsi="Arial" w:cs="Arial"/>
        </w:rPr>
        <w:t>,</w:t>
      </w:r>
      <w:r w:rsidR="00FB78E5">
        <w:rPr>
          <w:rFonts w:ascii="Arial" w:hAnsi="Arial" w:cs="Arial"/>
        </w:rPr>
        <w:t xml:space="preserve"> Skinner, Thorndike and Bandura</w:t>
      </w:r>
      <w:r w:rsidR="00226054">
        <w:rPr>
          <w:rFonts w:ascii="Arial" w:hAnsi="Arial" w:cs="Arial"/>
        </w:rPr>
        <w:t xml:space="preserve">. The focal point throughout will be on psychological theories such as learning through </w:t>
      </w:r>
      <w:r w:rsidR="00226054" w:rsidRPr="00226054">
        <w:rPr>
          <w:rFonts w:ascii="Arial" w:hAnsi="Arial" w:cs="Arial"/>
        </w:rPr>
        <w:t xml:space="preserve">classical conditioning, operant conditioning </w:t>
      </w:r>
      <w:r w:rsidR="00226054">
        <w:rPr>
          <w:rFonts w:ascii="Arial" w:hAnsi="Arial" w:cs="Arial"/>
        </w:rPr>
        <w:t>as well as</w:t>
      </w:r>
      <w:r w:rsidR="00226054" w:rsidRPr="00226054">
        <w:rPr>
          <w:rFonts w:ascii="Arial" w:hAnsi="Arial" w:cs="Arial"/>
        </w:rPr>
        <w:t xml:space="preserve"> </w:t>
      </w:r>
      <w:r w:rsidR="00226054">
        <w:rPr>
          <w:rFonts w:ascii="Arial" w:hAnsi="Arial" w:cs="Arial"/>
        </w:rPr>
        <w:t xml:space="preserve">the biological and cognitive aspects of learning, </w:t>
      </w:r>
      <w:r w:rsidR="00226054" w:rsidRPr="00226054">
        <w:rPr>
          <w:rFonts w:ascii="Arial" w:hAnsi="Arial" w:cs="Arial"/>
        </w:rPr>
        <w:t xml:space="preserve">and how the way that people learn is influenced by associating stimulus with specific individualised and controlled responses and reactions. </w:t>
      </w:r>
    </w:p>
    <w:p w14:paraId="5A02A093" w14:textId="2AC1EEC2" w:rsidR="00226054" w:rsidRDefault="00226054" w:rsidP="0065767B">
      <w:pPr>
        <w:spacing w:line="480" w:lineRule="auto"/>
        <w:rPr>
          <w:rFonts w:ascii="Arial" w:hAnsi="Arial" w:cs="Arial"/>
        </w:rPr>
      </w:pPr>
    </w:p>
    <w:p w14:paraId="6F073E71" w14:textId="7EB17255" w:rsidR="00F80B2B" w:rsidRDefault="00226054" w:rsidP="0065767B">
      <w:pPr>
        <w:spacing w:line="480" w:lineRule="auto"/>
        <w:rPr>
          <w:rFonts w:ascii="Arial" w:hAnsi="Arial" w:cs="Arial"/>
        </w:rPr>
      </w:pPr>
      <w:r>
        <w:rPr>
          <w:rFonts w:ascii="Arial" w:hAnsi="Arial" w:cs="Arial"/>
        </w:rPr>
        <w:t xml:space="preserve">Classical conditioning, also </w:t>
      </w:r>
      <w:r w:rsidR="00FB78E5">
        <w:rPr>
          <w:rFonts w:ascii="Arial" w:hAnsi="Arial" w:cs="Arial"/>
        </w:rPr>
        <w:t>referred to</w:t>
      </w:r>
      <w:r>
        <w:rPr>
          <w:rFonts w:ascii="Arial" w:hAnsi="Arial" w:cs="Arial"/>
        </w:rPr>
        <w:t xml:space="preserve"> as Pavlovian conditioning, refers to </w:t>
      </w:r>
      <w:r w:rsidR="00FB78E5">
        <w:rPr>
          <w:rFonts w:ascii="Arial" w:hAnsi="Arial" w:cs="Arial"/>
        </w:rPr>
        <w:t xml:space="preserve">the </w:t>
      </w:r>
      <w:r>
        <w:rPr>
          <w:rFonts w:ascii="Arial" w:hAnsi="Arial" w:cs="Arial"/>
        </w:rPr>
        <w:t>learning process in which one stimulus signals the arrival of another stimulus</w:t>
      </w:r>
      <w:r w:rsidR="00FB78E5">
        <w:rPr>
          <w:rFonts w:ascii="Arial" w:hAnsi="Arial" w:cs="Arial"/>
        </w:rPr>
        <w:t xml:space="preserve"> according to</w:t>
      </w:r>
      <w:r>
        <w:rPr>
          <w:rFonts w:ascii="Arial" w:hAnsi="Arial" w:cs="Arial"/>
        </w:rPr>
        <w:t xml:space="preserve"> </w:t>
      </w:r>
      <w:r w:rsidRPr="008322DE">
        <w:rPr>
          <w:rFonts w:ascii="Arial" w:hAnsi="Arial" w:cs="Arial"/>
        </w:rPr>
        <w:t>Griggs</w:t>
      </w:r>
      <w:r w:rsidR="00FB78E5" w:rsidRPr="008322DE">
        <w:rPr>
          <w:rFonts w:ascii="Arial" w:hAnsi="Arial" w:cs="Arial"/>
        </w:rPr>
        <w:t xml:space="preserve"> (</w:t>
      </w:r>
      <w:r w:rsidRPr="008322DE">
        <w:rPr>
          <w:rFonts w:ascii="Arial" w:hAnsi="Arial" w:cs="Arial"/>
        </w:rPr>
        <w:t>2020</w:t>
      </w:r>
      <w:r w:rsidR="008322DE" w:rsidRPr="008322DE">
        <w:rPr>
          <w:rFonts w:ascii="Arial" w:hAnsi="Arial" w:cs="Arial"/>
        </w:rPr>
        <w:t>, p.149</w:t>
      </w:r>
      <w:r w:rsidRPr="008322DE">
        <w:rPr>
          <w:rFonts w:ascii="Arial" w:hAnsi="Arial" w:cs="Arial"/>
        </w:rPr>
        <w:t>).</w:t>
      </w:r>
      <w:r>
        <w:rPr>
          <w:rFonts w:ascii="Arial" w:hAnsi="Arial" w:cs="Arial"/>
        </w:rPr>
        <w:t xml:space="preserve"> </w:t>
      </w:r>
      <w:r w:rsidR="00F80B2B">
        <w:rPr>
          <w:rFonts w:ascii="Arial" w:hAnsi="Arial" w:cs="Arial"/>
        </w:rPr>
        <w:t>Pavlov demonstrated</w:t>
      </w:r>
      <w:r w:rsidR="00FB78E5">
        <w:rPr>
          <w:rFonts w:ascii="Arial" w:hAnsi="Arial" w:cs="Arial"/>
        </w:rPr>
        <w:t xml:space="preserve"> within his research</w:t>
      </w:r>
      <w:r w:rsidR="00F80B2B">
        <w:rPr>
          <w:rFonts w:ascii="Arial" w:hAnsi="Arial" w:cs="Arial"/>
        </w:rPr>
        <w:t xml:space="preserve"> that it is possible to condition animals to react to a neutral stimulus in the same manner that they would a natural stimulus</w:t>
      </w:r>
      <w:r w:rsidR="00FB78E5">
        <w:rPr>
          <w:rFonts w:ascii="Arial" w:hAnsi="Arial" w:cs="Arial"/>
        </w:rPr>
        <w:t>,</w:t>
      </w:r>
      <w:r w:rsidR="00F80B2B">
        <w:rPr>
          <w:rFonts w:ascii="Arial" w:hAnsi="Arial" w:cs="Arial"/>
        </w:rPr>
        <w:t xml:space="preserve"> as </w:t>
      </w:r>
      <w:r w:rsidR="00FB78E5">
        <w:rPr>
          <w:rFonts w:ascii="Arial" w:hAnsi="Arial" w:cs="Arial"/>
        </w:rPr>
        <w:t xml:space="preserve">according to </w:t>
      </w:r>
      <w:r w:rsidR="008322DE">
        <w:rPr>
          <w:rFonts w:ascii="Arial" w:hAnsi="Arial" w:cs="Arial"/>
        </w:rPr>
        <w:t>Ps</w:t>
      </w:r>
      <w:r w:rsidR="00FB78E5" w:rsidRPr="008322DE">
        <w:rPr>
          <w:rFonts w:ascii="Arial" w:hAnsi="Arial" w:cs="Arial"/>
        </w:rPr>
        <w:t xml:space="preserve">ychologist </w:t>
      </w:r>
      <w:r w:rsidR="008322DE">
        <w:rPr>
          <w:rFonts w:ascii="Arial" w:hAnsi="Arial" w:cs="Arial"/>
        </w:rPr>
        <w:t>W</w:t>
      </w:r>
      <w:r w:rsidR="00FB78E5" w:rsidRPr="008322DE">
        <w:rPr>
          <w:rFonts w:ascii="Arial" w:hAnsi="Arial" w:cs="Arial"/>
        </w:rPr>
        <w:t>orld (</w:t>
      </w:r>
      <w:r w:rsidR="008322DE">
        <w:rPr>
          <w:rFonts w:ascii="Arial" w:hAnsi="Arial" w:cs="Arial"/>
        </w:rPr>
        <w:t>no date</w:t>
      </w:r>
      <w:r w:rsidR="00FB78E5" w:rsidRPr="008322DE">
        <w:rPr>
          <w:rFonts w:ascii="Arial" w:hAnsi="Arial" w:cs="Arial"/>
        </w:rPr>
        <w:t>)</w:t>
      </w:r>
      <w:r w:rsidR="00FB78E5">
        <w:rPr>
          <w:rFonts w:ascii="Arial" w:hAnsi="Arial" w:cs="Arial"/>
        </w:rPr>
        <w:t xml:space="preserve"> </w:t>
      </w:r>
      <w:r w:rsidR="00F80B2B">
        <w:rPr>
          <w:rFonts w:ascii="Arial" w:hAnsi="Arial" w:cs="Arial"/>
        </w:rPr>
        <w:t>he conditioned the</w:t>
      </w:r>
      <w:r w:rsidR="00FB78E5">
        <w:rPr>
          <w:rFonts w:ascii="Arial" w:hAnsi="Arial" w:cs="Arial"/>
        </w:rPr>
        <w:t>m</w:t>
      </w:r>
      <w:r w:rsidR="00F80B2B">
        <w:rPr>
          <w:rFonts w:ascii="Arial" w:hAnsi="Arial" w:cs="Arial"/>
        </w:rPr>
        <w:t xml:space="preserve"> to associate food w</w:t>
      </w:r>
      <w:r w:rsidR="007E56BA">
        <w:rPr>
          <w:rFonts w:ascii="Arial" w:hAnsi="Arial" w:cs="Arial"/>
        </w:rPr>
        <w:t>i</w:t>
      </w:r>
      <w:r w:rsidR="00F80B2B">
        <w:rPr>
          <w:rFonts w:ascii="Arial" w:hAnsi="Arial" w:cs="Arial"/>
        </w:rPr>
        <w:t>th the ringing of a bell</w:t>
      </w:r>
      <w:r w:rsidR="00FB78E5">
        <w:rPr>
          <w:rFonts w:ascii="Arial" w:hAnsi="Arial" w:cs="Arial"/>
        </w:rPr>
        <w:t xml:space="preserve">. </w:t>
      </w:r>
      <w:r w:rsidR="00F80B2B">
        <w:rPr>
          <w:rFonts w:ascii="Arial" w:hAnsi="Arial" w:cs="Arial"/>
        </w:rPr>
        <w:t xml:space="preserve">An example of classical conditioning is the little Albert study which was conducted on an 11-month-old </w:t>
      </w:r>
      <w:r w:rsidR="00F80B2B">
        <w:rPr>
          <w:rFonts w:ascii="Arial" w:hAnsi="Arial" w:cs="Arial"/>
        </w:rPr>
        <w:lastRenderedPageBreak/>
        <w:t xml:space="preserve">named Albert by John Watson and Rosalie Rayner. According to </w:t>
      </w:r>
      <w:r w:rsidR="00F80B2B" w:rsidRPr="008322DE">
        <w:rPr>
          <w:rFonts w:ascii="Arial" w:hAnsi="Arial" w:cs="Arial"/>
        </w:rPr>
        <w:t xml:space="preserve">Gray </w:t>
      </w:r>
      <w:r w:rsidR="008322DE" w:rsidRPr="008322DE">
        <w:rPr>
          <w:rFonts w:ascii="Arial" w:hAnsi="Arial" w:cs="Arial"/>
        </w:rPr>
        <w:t>(</w:t>
      </w:r>
      <w:r w:rsidR="00F80B2B" w:rsidRPr="008322DE">
        <w:rPr>
          <w:rFonts w:ascii="Arial" w:hAnsi="Arial" w:cs="Arial"/>
        </w:rPr>
        <w:t>2007</w:t>
      </w:r>
      <w:r w:rsidR="008322DE" w:rsidRPr="008322DE">
        <w:rPr>
          <w:rFonts w:ascii="Arial" w:hAnsi="Arial" w:cs="Arial"/>
        </w:rPr>
        <w:t>)</w:t>
      </w:r>
      <w:r w:rsidR="00F80B2B" w:rsidRPr="008322DE">
        <w:rPr>
          <w:rFonts w:ascii="Arial" w:hAnsi="Arial" w:cs="Arial"/>
        </w:rPr>
        <w:t>,</w:t>
      </w:r>
      <w:r w:rsidR="00F80B2B">
        <w:rPr>
          <w:rFonts w:ascii="Arial" w:hAnsi="Arial" w:cs="Arial"/>
        </w:rPr>
        <w:t xml:space="preserve"> J.B Watson was the first psychologist that discovered that fear can be conditioned into human beings. The study’s aim was to condition the 11-month-old to fear a white rat. Before Watson and Rayner conducted this study, little Albert had shown no fear towards the rat whatsoever. In order to condition little Albert to fear the rat they placed the rat in front of Albert and then </w:t>
      </w:r>
      <w:r w:rsidR="00FB78E5">
        <w:rPr>
          <w:rFonts w:ascii="Arial" w:hAnsi="Arial" w:cs="Arial"/>
        </w:rPr>
        <w:t>emitted a loud sound</w:t>
      </w:r>
      <w:r w:rsidR="00F80B2B">
        <w:rPr>
          <w:rFonts w:ascii="Arial" w:hAnsi="Arial" w:cs="Arial"/>
        </w:rPr>
        <w:t xml:space="preserve"> using a steel bar and a hammer in order to get him to associate the frightening noise with the animal. After this was done repeatedly Albert started to fear the rat without the noise being made and then subsequently started generalizing his conditioned fear response of the rat to other similar animals such as rabbits</w:t>
      </w:r>
      <w:r w:rsidR="00E124D9">
        <w:rPr>
          <w:rFonts w:ascii="Arial" w:hAnsi="Arial" w:cs="Arial"/>
        </w:rPr>
        <w:t xml:space="preserve"> (United 4 Social Change, 2021).</w:t>
      </w:r>
      <w:r w:rsidR="00F80B2B">
        <w:rPr>
          <w:rFonts w:ascii="Arial" w:hAnsi="Arial" w:cs="Arial"/>
        </w:rPr>
        <w:t xml:space="preserve"> Due to </w:t>
      </w:r>
      <w:r w:rsidR="00FB78E5">
        <w:rPr>
          <w:rFonts w:ascii="Arial" w:hAnsi="Arial" w:cs="Arial"/>
        </w:rPr>
        <w:t xml:space="preserve">the </w:t>
      </w:r>
      <w:r w:rsidR="008322DE">
        <w:rPr>
          <w:rFonts w:ascii="Arial" w:hAnsi="Arial" w:cs="Arial"/>
        </w:rPr>
        <w:t>animal’s</w:t>
      </w:r>
      <w:r w:rsidR="00F80B2B">
        <w:rPr>
          <w:rFonts w:ascii="Arial" w:hAnsi="Arial" w:cs="Arial"/>
        </w:rPr>
        <w:t xml:space="preserve"> association with a loud sound, an unconditioned stimulus for fear, the rat had come to be thought of as a conditioned trigger for fear by Albert. It can be argued that this study was unethical in the sense that they failed to decondition Albert whilst also exposing him to possible long-term trauma and psychological distress due to the generalisation</w:t>
      </w:r>
      <w:r w:rsidR="00FB78E5">
        <w:rPr>
          <w:rFonts w:ascii="Arial" w:hAnsi="Arial" w:cs="Arial"/>
        </w:rPr>
        <w:t xml:space="preserve"> of the fear</w:t>
      </w:r>
      <w:r w:rsidR="00F80B2B">
        <w:rPr>
          <w:rFonts w:ascii="Arial" w:hAnsi="Arial" w:cs="Arial"/>
        </w:rPr>
        <w:t xml:space="preserve">. The Pavlovian conditioning method can be </w:t>
      </w:r>
      <w:r w:rsidR="00FB78E5">
        <w:rPr>
          <w:rFonts w:ascii="Arial" w:hAnsi="Arial" w:cs="Arial"/>
        </w:rPr>
        <w:t xml:space="preserve">applied to the criminal justice system, the police and public services in many ways. An example would be </w:t>
      </w:r>
      <w:r w:rsidR="00F80B2B" w:rsidRPr="00FB78E5">
        <w:rPr>
          <w:rFonts w:ascii="Arial" w:hAnsi="Arial" w:cs="Arial"/>
        </w:rPr>
        <w:t>in</w:t>
      </w:r>
      <w:r w:rsidR="00F80B2B">
        <w:rPr>
          <w:rFonts w:ascii="Arial" w:hAnsi="Arial" w:cs="Arial"/>
        </w:rPr>
        <w:t xml:space="preserve"> order to aid with drug addiction and relapse. According to </w:t>
      </w:r>
      <w:r w:rsidR="00F80B2B" w:rsidRPr="008322DE">
        <w:rPr>
          <w:rFonts w:ascii="Arial" w:hAnsi="Arial" w:cs="Arial"/>
        </w:rPr>
        <w:t>mental help</w:t>
      </w:r>
      <w:r w:rsidR="00FB78E5">
        <w:rPr>
          <w:rFonts w:ascii="Arial" w:hAnsi="Arial" w:cs="Arial"/>
        </w:rPr>
        <w:t xml:space="preserve"> (</w:t>
      </w:r>
      <w:r w:rsidR="008322DE">
        <w:rPr>
          <w:rFonts w:ascii="Arial" w:hAnsi="Arial" w:cs="Arial"/>
        </w:rPr>
        <w:t>no date</w:t>
      </w:r>
      <w:r w:rsidR="00FB78E5">
        <w:rPr>
          <w:rFonts w:ascii="Arial" w:hAnsi="Arial" w:cs="Arial"/>
        </w:rPr>
        <w:t>)</w:t>
      </w:r>
      <w:r w:rsidR="00F80B2B">
        <w:rPr>
          <w:rFonts w:ascii="Arial" w:hAnsi="Arial" w:cs="Arial"/>
        </w:rPr>
        <w:t xml:space="preserve">, a form of addiction therapy that relies on classical conditioning methods is cue exposure therapy. The Pavlovian method can be utilised to help decondition the addictive behaviour from the exposure to the cue, such as sights, smells, people and locations. Another way the Pavlovian method gets used is in a specific type of therapy called aversion therapy, where behaviours can be associated with unpleasant stimulus in order to help prevent human beings from repeating the behaviour as the therapy associates the behaviour with negative experiences. </w:t>
      </w:r>
    </w:p>
    <w:p w14:paraId="586DC970" w14:textId="45B1BE7F" w:rsidR="00FB78E5" w:rsidRDefault="00F80B2B" w:rsidP="0065767B">
      <w:pPr>
        <w:spacing w:line="480" w:lineRule="auto"/>
        <w:rPr>
          <w:rFonts w:ascii="Arial" w:hAnsi="Arial" w:cs="Arial"/>
        </w:rPr>
      </w:pPr>
      <w:r>
        <w:rPr>
          <w:rFonts w:ascii="Arial" w:hAnsi="Arial" w:cs="Arial"/>
        </w:rPr>
        <w:lastRenderedPageBreak/>
        <w:t xml:space="preserve">Another </w:t>
      </w:r>
      <w:r w:rsidR="006D110A">
        <w:rPr>
          <w:rFonts w:ascii="Arial" w:hAnsi="Arial" w:cs="Arial"/>
        </w:rPr>
        <w:t xml:space="preserve">theory of human behaviour is operant conditioning. </w:t>
      </w:r>
      <w:r w:rsidR="006D110A" w:rsidRPr="008322DE">
        <w:rPr>
          <w:rFonts w:ascii="Arial" w:hAnsi="Arial" w:cs="Arial"/>
        </w:rPr>
        <w:t>Griggs</w:t>
      </w:r>
      <w:r w:rsidR="00FB78E5" w:rsidRPr="008322DE">
        <w:rPr>
          <w:rFonts w:ascii="Arial" w:hAnsi="Arial" w:cs="Arial"/>
        </w:rPr>
        <w:t xml:space="preserve"> (</w:t>
      </w:r>
      <w:r w:rsidR="006D110A" w:rsidRPr="008322DE">
        <w:rPr>
          <w:rFonts w:ascii="Arial" w:hAnsi="Arial" w:cs="Arial"/>
        </w:rPr>
        <w:t>2020)</w:t>
      </w:r>
      <w:r w:rsidR="006D110A">
        <w:rPr>
          <w:rFonts w:ascii="Arial" w:hAnsi="Arial" w:cs="Arial"/>
        </w:rPr>
        <w:t xml:space="preserve"> says that operant conditioning is when people learn to associate behaviour with consequences, focusing heavily on reinforcement and punishment. </w:t>
      </w:r>
      <w:r w:rsidR="00AC615C">
        <w:rPr>
          <w:rFonts w:ascii="Arial" w:hAnsi="Arial" w:cs="Arial"/>
        </w:rPr>
        <w:t xml:space="preserve">Skinner was a behavioural psychologist who focused heavily on the theory of learning through operant conditioning. Within his research he conducted numerous trials to gain the evidence toward backing his research on this method of learning. </w:t>
      </w:r>
      <w:r w:rsidR="00AC615C" w:rsidRPr="00FB78E5">
        <w:rPr>
          <w:rFonts w:ascii="Arial" w:hAnsi="Arial" w:cs="Arial"/>
        </w:rPr>
        <w:t>He believed that behaviour was more likely to be repeated after it had been rewarded</w:t>
      </w:r>
      <w:r w:rsidR="00AC615C">
        <w:rPr>
          <w:rFonts w:ascii="Arial" w:hAnsi="Arial" w:cs="Arial"/>
        </w:rPr>
        <w:t xml:space="preserve"> with positive reinforcement </w:t>
      </w:r>
      <w:r w:rsidR="00E124D9">
        <w:rPr>
          <w:rFonts w:ascii="Arial" w:hAnsi="Arial" w:cs="Arial"/>
        </w:rPr>
        <w:t>(</w:t>
      </w:r>
      <w:r w:rsidR="00AC615C" w:rsidRPr="008322DE">
        <w:rPr>
          <w:rFonts w:ascii="Arial" w:hAnsi="Arial" w:cs="Arial"/>
        </w:rPr>
        <w:t>Griggs</w:t>
      </w:r>
      <w:r w:rsidR="00E124D9">
        <w:rPr>
          <w:rFonts w:ascii="Arial" w:hAnsi="Arial" w:cs="Arial"/>
        </w:rPr>
        <w:t xml:space="preserve">, </w:t>
      </w:r>
      <w:r w:rsidR="00AC615C" w:rsidRPr="008322DE">
        <w:rPr>
          <w:rFonts w:ascii="Arial" w:hAnsi="Arial" w:cs="Arial"/>
        </w:rPr>
        <w:t>2020).</w:t>
      </w:r>
      <w:r w:rsidR="00AC615C">
        <w:rPr>
          <w:rFonts w:ascii="Arial" w:hAnsi="Arial" w:cs="Arial"/>
        </w:rPr>
        <w:t xml:space="preserve"> </w:t>
      </w:r>
      <w:r w:rsidR="006358E4">
        <w:rPr>
          <w:rFonts w:ascii="Arial" w:hAnsi="Arial" w:cs="Arial"/>
        </w:rPr>
        <w:t>Skinner developed operant conditioning chambers in the 1940’s. These chambers were used to test his hypothesis that behaviours are more likely to be repeated when rewarded with positive reinforcement and less likely to be repeated when shown negative reinforcement</w:t>
      </w:r>
      <w:r w:rsidR="008322DE">
        <w:rPr>
          <w:rFonts w:ascii="Arial" w:hAnsi="Arial" w:cs="Arial"/>
        </w:rPr>
        <w:t xml:space="preserve"> (Simply Psychology, 2023). </w:t>
      </w:r>
      <w:r w:rsidR="006358E4">
        <w:rPr>
          <w:rFonts w:ascii="Arial" w:hAnsi="Arial" w:cs="Arial"/>
        </w:rPr>
        <w:t xml:space="preserve">Skinners operant chambers enabled a controlled environment </w:t>
      </w:r>
      <w:r w:rsidR="00AC615C">
        <w:rPr>
          <w:rFonts w:ascii="Arial" w:hAnsi="Arial" w:cs="Arial"/>
        </w:rPr>
        <w:t>to aid with studying how environmental factors impacted the behaviour of the animals. These chambers were enclosed and had leavers attached</w:t>
      </w:r>
      <w:r w:rsidR="006358E4">
        <w:rPr>
          <w:rFonts w:ascii="Arial" w:hAnsi="Arial" w:cs="Arial"/>
        </w:rPr>
        <w:t xml:space="preserve"> containing only devices which were essential to the experiment</w:t>
      </w:r>
      <w:r w:rsidR="00AC615C">
        <w:rPr>
          <w:rFonts w:ascii="Arial" w:hAnsi="Arial" w:cs="Arial"/>
        </w:rPr>
        <w:t xml:space="preserve">. He placed a rat inside the closed chamber and would wait </w:t>
      </w:r>
      <w:r w:rsidR="00381F43">
        <w:rPr>
          <w:rFonts w:ascii="Arial" w:hAnsi="Arial" w:cs="Arial"/>
        </w:rPr>
        <w:t xml:space="preserve">as the rat moved around and would eventually hit a leaver and receive food as positive reinforcement through </w:t>
      </w:r>
      <w:r w:rsidR="00FB78E5">
        <w:rPr>
          <w:rFonts w:ascii="Arial" w:hAnsi="Arial" w:cs="Arial"/>
        </w:rPr>
        <w:t>the activation of an</w:t>
      </w:r>
      <w:r w:rsidR="00381F43">
        <w:rPr>
          <w:rFonts w:ascii="Arial" w:hAnsi="Arial" w:cs="Arial"/>
        </w:rPr>
        <w:t xml:space="preserve"> electric relay system.</w:t>
      </w:r>
      <w:r w:rsidR="00E124D9">
        <w:rPr>
          <w:rFonts w:ascii="Arial" w:hAnsi="Arial" w:cs="Arial"/>
        </w:rPr>
        <w:t xml:space="preserve"> </w:t>
      </w:r>
      <w:r w:rsidR="00381F43">
        <w:rPr>
          <w:rFonts w:ascii="Arial" w:hAnsi="Arial" w:cs="Arial"/>
        </w:rPr>
        <w:t xml:space="preserve">Another behaviourist to test out the theory was Edward </w:t>
      </w:r>
      <w:r w:rsidR="00FB78E5">
        <w:rPr>
          <w:rFonts w:ascii="Arial" w:hAnsi="Arial" w:cs="Arial"/>
        </w:rPr>
        <w:t>Thorndike</w:t>
      </w:r>
      <w:r w:rsidR="00381F43">
        <w:rPr>
          <w:rFonts w:ascii="Arial" w:hAnsi="Arial" w:cs="Arial"/>
        </w:rPr>
        <w:t>. According to</w:t>
      </w:r>
      <w:r w:rsidR="00FB78E5">
        <w:rPr>
          <w:rFonts w:ascii="Arial" w:hAnsi="Arial" w:cs="Arial"/>
        </w:rPr>
        <w:t xml:space="preserve"> Gray (2020) </w:t>
      </w:r>
      <w:r w:rsidR="00381F43">
        <w:rPr>
          <w:rFonts w:ascii="Arial" w:hAnsi="Arial" w:cs="Arial"/>
        </w:rPr>
        <w:t xml:space="preserve">Thorndike </w:t>
      </w:r>
      <w:r w:rsidR="00FB78E5">
        <w:rPr>
          <w:rFonts w:ascii="Arial" w:hAnsi="Arial" w:cs="Arial"/>
        </w:rPr>
        <w:t>suggested that</w:t>
      </w:r>
      <w:r w:rsidR="00381F43">
        <w:rPr>
          <w:rFonts w:ascii="Arial" w:hAnsi="Arial" w:cs="Arial"/>
        </w:rPr>
        <w:t xml:space="preserve">, </w:t>
      </w:r>
    </w:p>
    <w:p w14:paraId="1B955B58" w14:textId="3C108FA8" w:rsidR="00381F43" w:rsidRPr="00FB78E5" w:rsidRDefault="00381F43" w:rsidP="00FB78E5">
      <w:pPr>
        <w:ind w:left="720"/>
        <w:rPr>
          <w:rFonts w:ascii="Arial" w:eastAsia="Times New Roman" w:hAnsi="Arial" w:cs="Arial"/>
          <w:sz w:val="22"/>
          <w:szCs w:val="22"/>
          <w:lang w:eastAsia="en-GB"/>
        </w:rPr>
      </w:pPr>
      <w:r w:rsidRPr="00FB78E5">
        <w:rPr>
          <w:rFonts w:ascii="Arial" w:hAnsi="Arial" w:cs="Arial"/>
          <w:sz w:val="22"/>
          <w:szCs w:val="22"/>
        </w:rPr>
        <w:t>“</w:t>
      </w:r>
      <w:r w:rsidR="00FB78E5" w:rsidRPr="00FB78E5">
        <w:rPr>
          <w:rFonts w:ascii="Arial" w:eastAsia="Times New Roman" w:hAnsi="Arial" w:cs="Arial"/>
          <w:color w:val="222222"/>
          <w:sz w:val="22"/>
          <w:szCs w:val="22"/>
          <w:shd w:val="clear" w:color="auto" w:fill="FFFFFF"/>
          <w:lang w:eastAsia="en-GB"/>
        </w:rPr>
        <w:t>Intelligence is a collection of separate learned skills, not a unitary characteristic of the person</w:t>
      </w:r>
      <w:r w:rsidRPr="00FB78E5">
        <w:rPr>
          <w:rFonts w:ascii="Arial" w:eastAsia="Times New Roman" w:hAnsi="Arial" w:cs="Arial"/>
          <w:color w:val="222222"/>
          <w:sz w:val="22"/>
          <w:szCs w:val="22"/>
          <w:shd w:val="clear" w:color="auto" w:fill="FFFFFF"/>
          <w:lang w:eastAsia="en-GB"/>
        </w:rPr>
        <w:t>”</w:t>
      </w:r>
    </w:p>
    <w:p w14:paraId="6263F2E6" w14:textId="2F6A5DB6" w:rsidR="00FB78E5" w:rsidRDefault="00FB78E5" w:rsidP="00FB78E5">
      <w:pPr>
        <w:ind w:left="720"/>
        <w:rPr>
          <w:rFonts w:ascii="Arial" w:eastAsia="Times New Roman" w:hAnsi="Arial" w:cs="Arial"/>
          <w:lang w:eastAsia="en-GB"/>
        </w:rPr>
      </w:pPr>
    </w:p>
    <w:p w14:paraId="1E99E822" w14:textId="77777777" w:rsidR="00FB78E5" w:rsidRPr="00FB78E5" w:rsidRDefault="00FB78E5" w:rsidP="00FB78E5">
      <w:pPr>
        <w:ind w:left="720"/>
        <w:rPr>
          <w:rFonts w:ascii="Arial" w:eastAsia="Times New Roman" w:hAnsi="Arial" w:cs="Arial"/>
          <w:lang w:eastAsia="en-GB"/>
        </w:rPr>
      </w:pPr>
    </w:p>
    <w:p w14:paraId="096CC44C" w14:textId="4ECAB1AE" w:rsidR="00381F43" w:rsidRDefault="00E864A5" w:rsidP="00E864A5">
      <w:pPr>
        <w:spacing w:line="480" w:lineRule="auto"/>
        <w:rPr>
          <w:rFonts w:ascii="Arial" w:hAnsi="Arial" w:cs="Arial"/>
        </w:rPr>
      </w:pPr>
      <w:r>
        <w:rPr>
          <w:rFonts w:ascii="Arial" w:hAnsi="Arial" w:cs="Arial"/>
        </w:rPr>
        <w:t>Thorndike conducted his own study on the law of effect in a similar way to which B.F Skinner did. Gray (2007)</w:t>
      </w:r>
      <w:r w:rsidR="008322DE">
        <w:rPr>
          <w:rFonts w:ascii="Arial" w:hAnsi="Arial" w:cs="Arial"/>
        </w:rPr>
        <w:t xml:space="preserve"> also stated that </w:t>
      </w:r>
      <w:r>
        <w:rPr>
          <w:rFonts w:ascii="Arial" w:hAnsi="Arial" w:cs="Arial"/>
        </w:rPr>
        <w:t xml:space="preserve">Thorndike created a similar piece of apparatus to Skinners Operant conditioning chambers. He created a puzzle box which had means of opening from the inside. Unlike Skinner, he deprived the </w:t>
      </w:r>
      <w:r>
        <w:rPr>
          <w:rFonts w:ascii="Arial" w:hAnsi="Arial" w:cs="Arial"/>
        </w:rPr>
        <w:lastRenderedPageBreak/>
        <w:t xml:space="preserve">animals he was using in his experiment of food in order to make them hungry and then locked them inside his puzzle box, placing food on the outside. He saw that the animals engaged in a variety of actions such as clawing the sides and pushing at the ceiling of his box in order to attempt to get to the food on the other side. Eventually the animals would realise the connection between the opening method on the inside of the box and would get progressively quicker in getting out after each time which led Thorndike to perceive learning as a </w:t>
      </w:r>
      <w:r w:rsidR="00FB78E5">
        <w:rPr>
          <w:rFonts w:ascii="Arial" w:hAnsi="Arial" w:cs="Arial"/>
        </w:rPr>
        <w:t>trial-and-error</w:t>
      </w:r>
      <w:r>
        <w:rPr>
          <w:rFonts w:ascii="Arial" w:hAnsi="Arial" w:cs="Arial"/>
        </w:rPr>
        <w:t xml:space="preserve"> process</w:t>
      </w:r>
      <w:r w:rsidR="00E124D9">
        <w:rPr>
          <w:rFonts w:ascii="Arial" w:hAnsi="Arial" w:cs="Arial"/>
        </w:rPr>
        <w:t xml:space="preserve"> (</w:t>
      </w:r>
      <w:r w:rsidR="008322DE">
        <w:rPr>
          <w:rFonts w:ascii="Arial" w:hAnsi="Arial" w:cs="Arial"/>
        </w:rPr>
        <w:t>Hoque</w:t>
      </w:r>
      <w:r w:rsidR="00E124D9">
        <w:rPr>
          <w:rFonts w:ascii="Arial" w:hAnsi="Arial" w:cs="Arial"/>
        </w:rPr>
        <w:t xml:space="preserve">, </w:t>
      </w:r>
      <w:r>
        <w:rPr>
          <w:rFonts w:ascii="Arial" w:hAnsi="Arial" w:cs="Arial"/>
        </w:rPr>
        <w:t>20</w:t>
      </w:r>
      <w:r w:rsidR="008322DE">
        <w:rPr>
          <w:rFonts w:ascii="Arial" w:hAnsi="Arial" w:cs="Arial"/>
        </w:rPr>
        <w:t>22</w:t>
      </w:r>
      <w:r>
        <w:rPr>
          <w:rFonts w:ascii="Arial" w:hAnsi="Arial" w:cs="Arial"/>
        </w:rPr>
        <w:t xml:space="preserve">). </w:t>
      </w:r>
      <w:r w:rsidR="008322DE">
        <w:rPr>
          <w:rFonts w:ascii="Arial" w:hAnsi="Arial" w:cs="Arial"/>
        </w:rPr>
        <w:t xml:space="preserve">Skinner and Thorndike’s operant conditioning theory is applicable when it comes to using these theories within the police, for example drivers slow down when they see a police speed van in order to avoid receiving speeding ticket as within this example driving within the stated speed limit is positively reinforced by the sight of the police van, another example of how this form of conditioning can help the police minimalize repeated behaviour is prison sentences for crimes as an individual who experiences a prison sentence as a result of the crimes they have committed is less likely to repeat the behaviour whereas an individual who does not go to prison is more likely to repeat the behaviour. </w:t>
      </w:r>
    </w:p>
    <w:p w14:paraId="2C2B6447" w14:textId="4794481E" w:rsidR="00F80B2B" w:rsidRDefault="00F80B2B" w:rsidP="0065767B">
      <w:pPr>
        <w:spacing w:line="480" w:lineRule="auto"/>
        <w:rPr>
          <w:rFonts w:ascii="Arial" w:hAnsi="Arial" w:cs="Arial"/>
        </w:rPr>
      </w:pPr>
    </w:p>
    <w:p w14:paraId="1E9F714E" w14:textId="5C606286" w:rsidR="00E864A5" w:rsidRDefault="00E864A5" w:rsidP="0065767B">
      <w:pPr>
        <w:spacing w:line="480" w:lineRule="auto"/>
        <w:rPr>
          <w:rFonts w:ascii="Arial" w:hAnsi="Arial" w:cs="Arial"/>
        </w:rPr>
      </w:pPr>
      <w:r>
        <w:rPr>
          <w:rFonts w:ascii="Arial" w:hAnsi="Arial" w:cs="Arial"/>
        </w:rPr>
        <w:t>Another theory of learning is the theory of observational learning. This theory is also referred to as modelling or learning through imitation of others. According to Griggs (2020), in</w:t>
      </w:r>
      <w:r w:rsidRPr="00E864A5">
        <w:rPr>
          <w:rFonts w:ascii="Arial" w:hAnsi="Arial" w:cs="Arial"/>
        </w:rPr>
        <w:t xml:space="preserve"> scenarios </w:t>
      </w:r>
      <w:proofErr w:type="gramStart"/>
      <w:r w:rsidRPr="00E864A5">
        <w:rPr>
          <w:rFonts w:ascii="Arial" w:hAnsi="Arial" w:cs="Arial"/>
        </w:rPr>
        <w:t>similar to</w:t>
      </w:r>
      <w:proofErr w:type="gramEnd"/>
      <w:r w:rsidRPr="00E864A5">
        <w:rPr>
          <w:rFonts w:ascii="Arial" w:hAnsi="Arial" w:cs="Arial"/>
        </w:rPr>
        <w:t xml:space="preserve"> those we have witnessed, we acquire the ability to foresee the outcomes of particular behaviours.</w:t>
      </w:r>
      <w:r>
        <w:rPr>
          <w:rFonts w:ascii="Arial" w:hAnsi="Arial" w:cs="Arial"/>
        </w:rPr>
        <w:t xml:space="preserve"> Albert Bandura is a heavily thought of psychologist within this theory. According to Gray (2007), observational learning </w:t>
      </w:r>
      <w:proofErr w:type="gramStart"/>
      <w:r>
        <w:rPr>
          <w:rFonts w:ascii="Arial" w:hAnsi="Arial" w:cs="Arial"/>
        </w:rPr>
        <w:t>has a tendency to</w:t>
      </w:r>
      <w:proofErr w:type="gramEnd"/>
      <w:r>
        <w:rPr>
          <w:rFonts w:ascii="Arial" w:hAnsi="Arial" w:cs="Arial"/>
        </w:rPr>
        <w:t xml:space="preserve"> be more apparent within humans than animals. As stated by Britannica (2023), observational learning can be seen when young mammals imitate the activity of the older mammals, such as when learning to play. Another example stated in the </w:t>
      </w:r>
      <w:r>
        <w:rPr>
          <w:rFonts w:ascii="Arial" w:hAnsi="Arial" w:cs="Arial"/>
        </w:rPr>
        <w:lastRenderedPageBreak/>
        <w:t xml:space="preserve">article is yawning, as when a human yawns another tends to imitate the action. Social conduct is learnt without conscious awareness or active effort. It is a result of unconsciously absorbing and imitating the behaviours of those around us. Additionally, deliberate adoption of the thoughts and behaviours of others also plays a role in shaping our own conduct, Cherry (2022). Albert Bandura tested the theory of learning through observation with his bobo doll experiment in 1961. According to practical psychology (2021) the experiment was conducted in three parts, modelling, aggression arousal, and testing for delayed imitation. In the first stage some groups witnessed an adult being abusive towards the bobo doll by punching it, using aggressive language and hitting it with a mallet whereas other groups witnessed the adult engaging in non-aggressive activities such as colouring. In the second stage the children got taken to another room and were allowed to play with toys briefly before having them taken away in order to frustrate the children. They were the taken into another room as part of stage three in testing for delayed imitation. The room contained the bobo doll along with a variety of aggressive and non-aggressive toys. As a result of Bandura’s </w:t>
      </w:r>
      <w:r w:rsidR="008322DE">
        <w:rPr>
          <w:rFonts w:ascii="Arial" w:hAnsi="Arial" w:cs="Arial"/>
        </w:rPr>
        <w:t>study,</w:t>
      </w:r>
      <w:r>
        <w:rPr>
          <w:rFonts w:ascii="Arial" w:hAnsi="Arial" w:cs="Arial"/>
        </w:rPr>
        <w:t xml:space="preserve"> they found that </w:t>
      </w:r>
      <w:proofErr w:type="gramStart"/>
      <w:r>
        <w:rPr>
          <w:rFonts w:ascii="Arial" w:hAnsi="Arial" w:cs="Arial"/>
        </w:rPr>
        <w:t>the majority of</w:t>
      </w:r>
      <w:proofErr w:type="gramEnd"/>
      <w:r>
        <w:rPr>
          <w:rFonts w:ascii="Arial" w:hAnsi="Arial" w:cs="Arial"/>
        </w:rPr>
        <w:t xml:space="preserve"> children who had witnesses the model with aggressive behaviour took out their frustration on the bobo doll, also opting for the more aggressive toys. The children that didn’t witness this behaviour took their frustration out in ways without using aggression. </w:t>
      </w:r>
    </w:p>
    <w:p w14:paraId="50651CC7" w14:textId="32BF50FE" w:rsidR="00226054" w:rsidRDefault="00F80B2B" w:rsidP="0065767B">
      <w:pPr>
        <w:spacing w:line="480" w:lineRule="auto"/>
        <w:rPr>
          <w:rFonts w:ascii="Arial" w:hAnsi="Arial" w:cs="Arial"/>
        </w:rPr>
      </w:pPr>
      <w:r>
        <w:rPr>
          <w:rFonts w:ascii="Arial" w:hAnsi="Arial" w:cs="Arial"/>
        </w:rPr>
        <w:t xml:space="preserve"> </w:t>
      </w:r>
    </w:p>
    <w:p w14:paraId="16B07BF8" w14:textId="7E849AC6" w:rsidR="0020439F" w:rsidRDefault="00F90273" w:rsidP="0020439F">
      <w:pPr>
        <w:spacing w:line="480" w:lineRule="auto"/>
        <w:rPr>
          <w:rFonts w:ascii="Arial" w:hAnsi="Arial" w:cs="Arial"/>
        </w:rPr>
      </w:pPr>
      <w:r>
        <w:rPr>
          <w:rFonts w:ascii="Arial" w:hAnsi="Arial" w:cs="Arial"/>
        </w:rPr>
        <w:t>This critical evaluation has focused on a</w:t>
      </w:r>
      <w:r w:rsidR="009736BA">
        <w:rPr>
          <w:rFonts w:ascii="Arial" w:hAnsi="Arial" w:cs="Arial"/>
        </w:rPr>
        <w:t xml:space="preserve"> range of different psychological theories </w:t>
      </w:r>
      <w:r w:rsidR="0020439F">
        <w:rPr>
          <w:rFonts w:ascii="Arial" w:hAnsi="Arial" w:cs="Arial"/>
        </w:rPr>
        <w:t xml:space="preserve">related to human behaviour and </w:t>
      </w:r>
      <w:r w:rsidR="009736BA">
        <w:rPr>
          <w:rFonts w:ascii="Arial" w:hAnsi="Arial" w:cs="Arial"/>
        </w:rPr>
        <w:t xml:space="preserve">around how we learn in different ways. </w:t>
      </w:r>
      <w:r w:rsidR="0020439F">
        <w:rPr>
          <w:rFonts w:ascii="Arial" w:hAnsi="Arial" w:cs="Arial"/>
        </w:rPr>
        <w:t xml:space="preserve">There are many contradicting perspectives such as those of psychologists </w:t>
      </w:r>
      <w:proofErr w:type="gramStart"/>
      <w:r w:rsidR="0020439F">
        <w:rPr>
          <w:rFonts w:ascii="Arial" w:hAnsi="Arial" w:cs="Arial"/>
        </w:rPr>
        <w:t>similar to</w:t>
      </w:r>
      <w:proofErr w:type="gramEnd"/>
      <w:r w:rsidR="0020439F">
        <w:rPr>
          <w:rFonts w:ascii="Arial" w:hAnsi="Arial" w:cs="Arial"/>
        </w:rPr>
        <w:t xml:space="preserve"> Pavlov and Bandura, however conditioning as well as observational learning can both be used within </w:t>
      </w:r>
      <w:r w:rsidR="0020439F" w:rsidRPr="00226054">
        <w:rPr>
          <w:rFonts w:ascii="Arial" w:hAnsi="Arial" w:cs="Arial"/>
        </w:rPr>
        <w:t>policing, the public services and the criminal justice system</w:t>
      </w:r>
      <w:r w:rsidR="0020439F">
        <w:rPr>
          <w:rFonts w:ascii="Arial" w:hAnsi="Arial" w:cs="Arial"/>
        </w:rPr>
        <w:t xml:space="preserve"> in order to </w:t>
      </w:r>
      <w:r w:rsidR="0020439F">
        <w:rPr>
          <w:rFonts w:ascii="Arial" w:hAnsi="Arial" w:cs="Arial"/>
        </w:rPr>
        <w:lastRenderedPageBreak/>
        <w:t xml:space="preserve">help individuals stay away from crime whilst also helping to rehabilitate offenders as well as aiding in the treatment of misuse of addictive substances such as drugs and alcohol. </w:t>
      </w:r>
    </w:p>
    <w:p w14:paraId="4032A46D" w14:textId="71DAC53B" w:rsidR="00E124D9" w:rsidRDefault="00E124D9" w:rsidP="0020439F">
      <w:pPr>
        <w:spacing w:line="480" w:lineRule="auto"/>
        <w:rPr>
          <w:rFonts w:ascii="Arial" w:hAnsi="Arial" w:cs="Arial"/>
        </w:rPr>
      </w:pPr>
    </w:p>
    <w:p w14:paraId="70CD6E41" w14:textId="140B9D57" w:rsidR="00E124D9" w:rsidRDefault="00E124D9" w:rsidP="0020439F">
      <w:pPr>
        <w:spacing w:line="480" w:lineRule="auto"/>
        <w:rPr>
          <w:rFonts w:ascii="Arial" w:hAnsi="Arial" w:cs="Arial"/>
        </w:rPr>
      </w:pPr>
    </w:p>
    <w:p w14:paraId="1C9FD179" w14:textId="3A33D1A5" w:rsidR="00E124D9" w:rsidRDefault="00E124D9" w:rsidP="0020439F">
      <w:pPr>
        <w:spacing w:line="480" w:lineRule="auto"/>
        <w:rPr>
          <w:rFonts w:ascii="Arial" w:hAnsi="Arial" w:cs="Arial"/>
        </w:rPr>
      </w:pPr>
    </w:p>
    <w:p w14:paraId="70FE73BE" w14:textId="6CAB20D4" w:rsidR="00E124D9" w:rsidRDefault="00E124D9" w:rsidP="0020439F">
      <w:pPr>
        <w:spacing w:line="480" w:lineRule="auto"/>
        <w:rPr>
          <w:rFonts w:ascii="Arial" w:hAnsi="Arial" w:cs="Arial"/>
        </w:rPr>
      </w:pPr>
    </w:p>
    <w:p w14:paraId="7C1758ED" w14:textId="26BB7C4D" w:rsidR="00E124D9" w:rsidRDefault="00E124D9" w:rsidP="0020439F">
      <w:pPr>
        <w:spacing w:line="480" w:lineRule="auto"/>
        <w:rPr>
          <w:rFonts w:ascii="Arial" w:hAnsi="Arial" w:cs="Arial"/>
        </w:rPr>
      </w:pPr>
    </w:p>
    <w:p w14:paraId="019C67B9" w14:textId="6843DE33" w:rsidR="00E124D9" w:rsidRDefault="00E124D9" w:rsidP="0020439F">
      <w:pPr>
        <w:spacing w:line="480" w:lineRule="auto"/>
        <w:rPr>
          <w:rFonts w:ascii="Arial" w:hAnsi="Arial" w:cs="Arial"/>
        </w:rPr>
      </w:pPr>
    </w:p>
    <w:p w14:paraId="0EB03B00" w14:textId="19D4203B" w:rsidR="00E124D9" w:rsidRDefault="00E124D9" w:rsidP="0020439F">
      <w:pPr>
        <w:spacing w:line="480" w:lineRule="auto"/>
        <w:rPr>
          <w:rFonts w:ascii="Arial" w:hAnsi="Arial" w:cs="Arial"/>
        </w:rPr>
      </w:pPr>
    </w:p>
    <w:p w14:paraId="79E537DE" w14:textId="699D47F1" w:rsidR="00E124D9" w:rsidRDefault="00E124D9" w:rsidP="0020439F">
      <w:pPr>
        <w:spacing w:line="480" w:lineRule="auto"/>
        <w:rPr>
          <w:rFonts w:ascii="Arial" w:hAnsi="Arial" w:cs="Arial"/>
        </w:rPr>
      </w:pPr>
    </w:p>
    <w:p w14:paraId="51DDD1F9" w14:textId="45CD2D1A" w:rsidR="00E124D9" w:rsidRDefault="00E124D9" w:rsidP="0020439F">
      <w:pPr>
        <w:spacing w:line="480" w:lineRule="auto"/>
        <w:rPr>
          <w:rFonts w:ascii="Arial" w:hAnsi="Arial" w:cs="Arial"/>
        </w:rPr>
      </w:pPr>
    </w:p>
    <w:p w14:paraId="6B480AA5" w14:textId="45CD51BB" w:rsidR="00E124D9" w:rsidRDefault="00E124D9" w:rsidP="0020439F">
      <w:pPr>
        <w:spacing w:line="480" w:lineRule="auto"/>
        <w:rPr>
          <w:rFonts w:ascii="Arial" w:hAnsi="Arial" w:cs="Arial"/>
        </w:rPr>
      </w:pPr>
    </w:p>
    <w:p w14:paraId="70C53B16" w14:textId="5978B81F" w:rsidR="00E124D9" w:rsidRDefault="00E124D9" w:rsidP="0020439F">
      <w:pPr>
        <w:spacing w:line="480" w:lineRule="auto"/>
        <w:rPr>
          <w:rFonts w:ascii="Arial" w:hAnsi="Arial" w:cs="Arial"/>
        </w:rPr>
      </w:pPr>
    </w:p>
    <w:p w14:paraId="073C644B" w14:textId="32E03B5B" w:rsidR="00E124D9" w:rsidRDefault="00E124D9" w:rsidP="0020439F">
      <w:pPr>
        <w:spacing w:line="480" w:lineRule="auto"/>
        <w:rPr>
          <w:rFonts w:ascii="Arial" w:hAnsi="Arial" w:cs="Arial"/>
        </w:rPr>
      </w:pPr>
    </w:p>
    <w:p w14:paraId="5F51EF0B" w14:textId="654C62CB" w:rsidR="00E124D9" w:rsidRDefault="00E124D9" w:rsidP="0020439F">
      <w:pPr>
        <w:spacing w:line="480" w:lineRule="auto"/>
        <w:rPr>
          <w:rFonts w:ascii="Arial" w:hAnsi="Arial" w:cs="Arial"/>
        </w:rPr>
      </w:pPr>
    </w:p>
    <w:p w14:paraId="3E76F1DE" w14:textId="7429AF9B" w:rsidR="00E124D9" w:rsidRDefault="00E124D9" w:rsidP="0020439F">
      <w:pPr>
        <w:spacing w:line="480" w:lineRule="auto"/>
        <w:rPr>
          <w:rFonts w:ascii="Arial" w:hAnsi="Arial" w:cs="Arial"/>
        </w:rPr>
      </w:pPr>
    </w:p>
    <w:p w14:paraId="7E42C4F7" w14:textId="628B3B14" w:rsidR="00E124D9" w:rsidRDefault="00E124D9" w:rsidP="0020439F">
      <w:pPr>
        <w:spacing w:line="480" w:lineRule="auto"/>
        <w:rPr>
          <w:rFonts w:ascii="Arial" w:hAnsi="Arial" w:cs="Arial"/>
        </w:rPr>
      </w:pPr>
    </w:p>
    <w:p w14:paraId="12665824" w14:textId="7B5029CD" w:rsidR="00E124D9" w:rsidRDefault="00E124D9" w:rsidP="0020439F">
      <w:pPr>
        <w:spacing w:line="480" w:lineRule="auto"/>
        <w:rPr>
          <w:rFonts w:ascii="Arial" w:hAnsi="Arial" w:cs="Arial"/>
        </w:rPr>
      </w:pPr>
    </w:p>
    <w:p w14:paraId="4D609DAD" w14:textId="0E8DC799" w:rsidR="00E124D9" w:rsidRDefault="00E124D9" w:rsidP="0020439F">
      <w:pPr>
        <w:spacing w:line="480" w:lineRule="auto"/>
        <w:rPr>
          <w:rFonts w:ascii="Arial" w:hAnsi="Arial" w:cs="Arial"/>
        </w:rPr>
      </w:pPr>
    </w:p>
    <w:p w14:paraId="702EF293" w14:textId="541CE1DE" w:rsidR="00E124D9" w:rsidRDefault="00E124D9" w:rsidP="0020439F">
      <w:pPr>
        <w:spacing w:line="480" w:lineRule="auto"/>
        <w:rPr>
          <w:rFonts w:ascii="Arial" w:hAnsi="Arial" w:cs="Arial"/>
        </w:rPr>
      </w:pPr>
    </w:p>
    <w:p w14:paraId="7311F436" w14:textId="12D2B168" w:rsidR="00E124D9" w:rsidRDefault="00E124D9" w:rsidP="0020439F">
      <w:pPr>
        <w:spacing w:line="480" w:lineRule="auto"/>
        <w:rPr>
          <w:rFonts w:ascii="Arial" w:hAnsi="Arial" w:cs="Arial"/>
        </w:rPr>
      </w:pPr>
    </w:p>
    <w:p w14:paraId="37ECAAF0" w14:textId="3FA3475A" w:rsidR="00E124D9" w:rsidRDefault="00E124D9" w:rsidP="0020439F">
      <w:pPr>
        <w:spacing w:line="480" w:lineRule="auto"/>
        <w:rPr>
          <w:rFonts w:ascii="Arial" w:hAnsi="Arial" w:cs="Arial"/>
        </w:rPr>
      </w:pPr>
    </w:p>
    <w:p w14:paraId="75F51BD6" w14:textId="77777777" w:rsidR="00577EE1" w:rsidRDefault="00577EE1" w:rsidP="0020439F">
      <w:pPr>
        <w:spacing w:line="480" w:lineRule="auto"/>
        <w:rPr>
          <w:rFonts w:ascii="Arial" w:hAnsi="Arial" w:cs="Arial"/>
        </w:rPr>
      </w:pPr>
    </w:p>
    <w:p w14:paraId="32AD6A85" w14:textId="41DC32DA" w:rsidR="00E124D9" w:rsidRDefault="00E124D9" w:rsidP="0020439F">
      <w:pPr>
        <w:spacing w:line="480" w:lineRule="auto"/>
        <w:rPr>
          <w:rFonts w:ascii="Arial" w:hAnsi="Arial" w:cs="Arial"/>
        </w:rPr>
      </w:pPr>
    </w:p>
    <w:p w14:paraId="3394CCFA" w14:textId="77777777" w:rsidR="00E124D9" w:rsidRPr="00E124D9" w:rsidRDefault="00E124D9" w:rsidP="00E124D9">
      <w:pPr>
        <w:rPr>
          <w:rFonts w:ascii="Arial" w:hAnsi="Arial" w:cs="Arial"/>
          <w:u w:val="single"/>
        </w:rPr>
      </w:pPr>
      <w:r w:rsidRPr="00E124D9">
        <w:rPr>
          <w:rFonts w:ascii="Arial" w:hAnsi="Arial" w:cs="Arial"/>
          <w:u w:val="single"/>
        </w:rPr>
        <w:lastRenderedPageBreak/>
        <w:t>References</w:t>
      </w:r>
    </w:p>
    <w:p w14:paraId="6E886D8F" w14:textId="77777777" w:rsidR="00E124D9" w:rsidRPr="00E124D9" w:rsidRDefault="00E124D9" w:rsidP="00E124D9">
      <w:pPr>
        <w:rPr>
          <w:rFonts w:ascii="Arial" w:hAnsi="Arial" w:cs="Arial"/>
        </w:rPr>
      </w:pPr>
    </w:p>
    <w:p w14:paraId="02DFEB05" w14:textId="77777777" w:rsidR="00E124D9" w:rsidRPr="00E124D9" w:rsidRDefault="00E124D9" w:rsidP="00E124D9">
      <w:pPr>
        <w:rPr>
          <w:rFonts w:ascii="Arial" w:hAnsi="Arial" w:cs="Arial"/>
        </w:rPr>
      </w:pPr>
      <w:r w:rsidRPr="00E124D9">
        <w:rPr>
          <w:rFonts w:ascii="Arial" w:hAnsi="Arial" w:cs="Arial"/>
        </w:rPr>
        <w:t xml:space="preserve">Britannica (2023) </w:t>
      </w:r>
      <w:r w:rsidRPr="00E124D9">
        <w:rPr>
          <w:rFonts w:ascii="Arial" w:hAnsi="Arial" w:cs="Arial"/>
          <w:i/>
          <w:iCs/>
        </w:rPr>
        <w:t>Imitation.</w:t>
      </w:r>
      <w:r w:rsidRPr="00E124D9">
        <w:rPr>
          <w:rFonts w:ascii="Arial" w:hAnsi="Arial" w:cs="Arial"/>
        </w:rPr>
        <w:t xml:space="preserve"> Available at: </w:t>
      </w:r>
      <w:hyperlink r:id="rId5" w:history="1">
        <w:r w:rsidRPr="00E124D9">
          <w:rPr>
            <w:rStyle w:val="Hyperlink"/>
            <w:rFonts w:ascii="Arial" w:hAnsi="Arial" w:cs="Arial"/>
            <w:color w:val="63A537" w:themeColor="accent2"/>
          </w:rPr>
          <w:t>https://www.britannica.com/topic/imitation-behaviour</w:t>
        </w:r>
      </w:hyperlink>
      <w:r w:rsidRPr="00E124D9">
        <w:rPr>
          <w:rFonts w:ascii="Arial" w:hAnsi="Arial" w:cs="Arial"/>
          <w:color w:val="63A537" w:themeColor="accent2"/>
        </w:rPr>
        <w:t xml:space="preserve"> </w:t>
      </w:r>
      <w:r w:rsidRPr="00E124D9">
        <w:rPr>
          <w:rFonts w:ascii="Arial" w:hAnsi="Arial" w:cs="Arial"/>
        </w:rPr>
        <w:t>(Accessed: 27/20/23)</w:t>
      </w:r>
    </w:p>
    <w:p w14:paraId="6347D570" w14:textId="77777777" w:rsidR="00E124D9" w:rsidRPr="00E124D9" w:rsidRDefault="00E124D9" w:rsidP="00E124D9">
      <w:pPr>
        <w:rPr>
          <w:rFonts w:ascii="Arial" w:hAnsi="Arial" w:cs="Arial"/>
        </w:rPr>
      </w:pPr>
    </w:p>
    <w:p w14:paraId="55D4137D" w14:textId="77777777" w:rsidR="00E124D9" w:rsidRPr="00E124D9" w:rsidRDefault="00E124D9" w:rsidP="00E124D9">
      <w:pPr>
        <w:rPr>
          <w:rFonts w:ascii="Arial" w:hAnsi="Arial" w:cs="Arial"/>
        </w:rPr>
      </w:pPr>
      <w:r w:rsidRPr="00E124D9">
        <w:rPr>
          <w:rFonts w:ascii="Arial" w:hAnsi="Arial" w:cs="Arial"/>
        </w:rPr>
        <w:t xml:space="preserve">Cherry, K. (2023) </w:t>
      </w:r>
      <w:r w:rsidRPr="00E124D9">
        <w:rPr>
          <w:rFonts w:ascii="Arial" w:hAnsi="Arial" w:cs="Arial"/>
          <w:i/>
          <w:iCs/>
        </w:rPr>
        <w:t>Aversion Therapy uses and effectiveness</w:t>
      </w:r>
      <w:r w:rsidRPr="00E124D9">
        <w:rPr>
          <w:rFonts w:ascii="Arial" w:hAnsi="Arial" w:cs="Arial"/>
        </w:rPr>
        <w:t xml:space="preserve">. Available at: </w:t>
      </w:r>
      <w:hyperlink r:id="rId6" w:history="1">
        <w:r w:rsidRPr="00E124D9">
          <w:rPr>
            <w:rStyle w:val="Hyperlink"/>
            <w:rFonts w:ascii="Arial" w:hAnsi="Arial" w:cs="Arial"/>
            <w:color w:val="63A537" w:themeColor="accent2"/>
          </w:rPr>
          <w:t>https://www.verywellmind.com/what-is-aversion-therapy-2796001</w:t>
        </w:r>
      </w:hyperlink>
      <w:r w:rsidRPr="00E124D9">
        <w:rPr>
          <w:rFonts w:ascii="Arial" w:hAnsi="Arial" w:cs="Arial"/>
        </w:rPr>
        <w:t xml:space="preserve"> (Accessed: 21/10/23)</w:t>
      </w:r>
    </w:p>
    <w:p w14:paraId="43FC7F2C" w14:textId="77777777" w:rsidR="00E124D9" w:rsidRPr="00E124D9" w:rsidRDefault="00E124D9" w:rsidP="00E124D9">
      <w:pPr>
        <w:rPr>
          <w:rFonts w:ascii="Arial" w:hAnsi="Arial" w:cs="Arial"/>
        </w:rPr>
      </w:pPr>
    </w:p>
    <w:p w14:paraId="48A78FE1" w14:textId="77777777" w:rsidR="00E124D9" w:rsidRPr="00E124D9" w:rsidRDefault="00E124D9" w:rsidP="00E124D9">
      <w:pPr>
        <w:rPr>
          <w:rFonts w:ascii="Arial" w:hAnsi="Arial" w:cs="Arial"/>
        </w:rPr>
      </w:pPr>
      <w:r w:rsidRPr="00E124D9">
        <w:rPr>
          <w:rFonts w:ascii="Arial" w:hAnsi="Arial" w:cs="Arial"/>
        </w:rPr>
        <w:t xml:space="preserve">Driver, J., Haggard, P. and Shallice, T. (2007) </w:t>
      </w:r>
      <w:r w:rsidRPr="00E124D9">
        <w:rPr>
          <w:rFonts w:ascii="Arial" w:hAnsi="Arial" w:cs="Arial"/>
          <w:i/>
          <w:iCs/>
        </w:rPr>
        <w:t>Introduction to mental processes in the human brain</w:t>
      </w:r>
      <w:r w:rsidRPr="00E124D9">
        <w:rPr>
          <w:rFonts w:ascii="Arial" w:hAnsi="Arial" w:cs="Arial"/>
        </w:rPr>
        <w:t xml:space="preserve">. Available at: </w:t>
      </w:r>
      <w:hyperlink r:id="rId7" w:history="1">
        <w:r w:rsidRPr="00E124D9">
          <w:rPr>
            <w:rStyle w:val="Hyperlink"/>
            <w:rFonts w:ascii="Arial" w:hAnsi="Arial" w:cs="Arial"/>
            <w:color w:val="63A537" w:themeColor="accent2"/>
          </w:rPr>
          <w:t>https://pubmed.ncbi.nlm.nih.gov/17395578/</w:t>
        </w:r>
      </w:hyperlink>
      <w:r w:rsidRPr="00E124D9">
        <w:rPr>
          <w:rFonts w:ascii="Arial" w:hAnsi="Arial" w:cs="Arial"/>
        </w:rPr>
        <w:t xml:space="preserve">  (Accessed: 6/10/23)</w:t>
      </w:r>
    </w:p>
    <w:p w14:paraId="5F477CDC" w14:textId="77777777" w:rsidR="00E124D9" w:rsidRPr="00E124D9" w:rsidRDefault="00E124D9" w:rsidP="00E124D9">
      <w:pPr>
        <w:rPr>
          <w:rFonts w:ascii="Arial" w:hAnsi="Arial" w:cs="Arial"/>
        </w:rPr>
      </w:pPr>
    </w:p>
    <w:p w14:paraId="548DE0C2" w14:textId="77777777" w:rsidR="00E124D9" w:rsidRPr="00E124D9" w:rsidRDefault="00E124D9" w:rsidP="00E124D9">
      <w:pPr>
        <w:rPr>
          <w:rFonts w:ascii="Arial" w:hAnsi="Arial" w:cs="Arial"/>
        </w:rPr>
      </w:pPr>
      <w:r w:rsidRPr="00E124D9">
        <w:rPr>
          <w:rFonts w:ascii="Arial" w:hAnsi="Arial" w:cs="Arial"/>
        </w:rPr>
        <w:t xml:space="preserve">Gray, P. (2007) </w:t>
      </w:r>
      <w:r w:rsidRPr="00E124D9">
        <w:rPr>
          <w:rFonts w:ascii="Arial" w:hAnsi="Arial" w:cs="Arial"/>
          <w:i/>
          <w:iCs/>
        </w:rPr>
        <w:t>Psychology</w:t>
      </w:r>
      <w:r w:rsidRPr="00E124D9">
        <w:rPr>
          <w:rFonts w:ascii="Arial" w:hAnsi="Arial" w:cs="Arial"/>
        </w:rPr>
        <w:t xml:space="preserve">. 5 </w:t>
      </w:r>
      <w:proofErr w:type="spellStart"/>
      <w:r w:rsidRPr="00E124D9">
        <w:rPr>
          <w:rFonts w:ascii="Arial" w:hAnsi="Arial" w:cs="Arial"/>
        </w:rPr>
        <w:t>edn</w:t>
      </w:r>
      <w:proofErr w:type="spellEnd"/>
      <w:r w:rsidRPr="00E124D9">
        <w:rPr>
          <w:rFonts w:ascii="Arial" w:hAnsi="Arial" w:cs="Arial"/>
        </w:rPr>
        <w:t>. New York, NY: Worth Publishers</w:t>
      </w:r>
    </w:p>
    <w:p w14:paraId="61F44E56" w14:textId="77777777" w:rsidR="00E124D9" w:rsidRPr="00E124D9" w:rsidRDefault="00E124D9" w:rsidP="00E124D9">
      <w:pPr>
        <w:rPr>
          <w:rFonts w:ascii="Arial" w:hAnsi="Arial" w:cs="Arial"/>
        </w:rPr>
      </w:pPr>
      <w:r w:rsidRPr="00E124D9">
        <w:rPr>
          <w:rFonts w:ascii="Arial" w:hAnsi="Arial" w:cs="Arial"/>
        </w:rPr>
        <w:tab/>
      </w:r>
    </w:p>
    <w:p w14:paraId="746E2D9A" w14:textId="77777777" w:rsidR="00E124D9" w:rsidRPr="00E124D9" w:rsidRDefault="00E124D9" w:rsidP="00E124D9">
      <w:pPr>
        <w:rPr>
          <w:rFonts w:ascii="Arial" w:hAnsi="Arial" w:cs="Arial"/>
        </w:rPr>
      </w:pPr>
      <w:r w:rsidRPr="00E124D9">
        <w:rPr>
          <w:rFonts w:ascii="Arial" w:hAnsi="Arial" w:cs="Arial"/>
        </w:rPr>
        <w:t xml:space="preserve">Griggs, R.A and Jackson, S.L (2020) </w:t>
      </w:r>
      <w:r w:rsidRPr="00E124D9">
        <w:rPr>
          <w:rFonts w:ascii="Arial" w:hAnsi="Arial" w:cs="Arial"/>
          <w:i/>
          <w:iCs/>
        </w:rPr>
        <w:t xml:space="preserve">Psychology - A concise introduction. </w:t>
      </w:r>
      <w:r w:rsidRPr="00E124D9">
        <w:rPr>
          <w:rFonts w:ascii="Arial" w:hAnsi="Arial" w:cs="Arial"/>
        </w:rPr>
        <w:t xml:space="preserve">6 </w:t>
      </w:r>
      <w:proofErr w:type="spellStart"/>
      <w:r w:rsidRPr="00E124D9">
        <w:rPr>
          <w:rFonts w:ascii="Arial" w:hAnsi="Arial" w:cs="Arial"/>
        </w:rPr>
        <w:t>edn</w:t>
      </w:r>
      <w:proofErr w:type="spellEnd"/>
      <w:r w:rsidRPr="00E124D9">
        <w:rPr>
          <w:rFonts w:ascii="Arial" w:hAnsi="Arial" w:cs="Arial"/>
        </w:rPr>
        <w:t xml:space="preserve">. New York, NY: Worth Publishers </w:t>
      </w:r>
    </w:p>
    <w:p w14:paraId="41D87085" w14:textId="3687D9AB" w:rsidR="00E124D9" w:rsidRDefault="00E124D9" w:rsidP="00E124D9">
      <w:pPr>
        <w:rPr>
          <w:rFonts w:ascii="Arial" w:hAnsi="Arial" w:cs="Arial"/>
        </w:rPr>
      </w:pPr>
      <w:r>
        <w:rPr>
          <w:rFonts w:ascii="Arial" w:hAnsi="Arial" w:cs="Arial"/>
        </w:rPr>
        <w:t xml:space="preserve"> </w:t>
      </w:r>
    </w:p>
    <w:p w14:paraId="54D94B35" w14:textId="2D7C4D85" w:rsidR="00E124D9" w:rsidRDefault="00E124D9" w:rsidP="00E124D9">
      <w:pPr>
        <w:rPr>
          <w:rFonts w:ascii="Arial" w:hAnsi="Arial" w:cs="Arial"/>
          <w:i/>
          <w:iCs/>
        </w:rPr>
      </w:pPr>
      <w:r>
        <w:rPr>
          <w:rFonts w:ascii="Arial" w:hAnsi="Arial" w:cs="Arial"/>
        </w:rPr>
        <w:t xml:space="preserve">Gross, R. (2010) </w:t>
      </w:r>
      <w:r>
        <w:rPr>
          <w:rFonts w:ascii="Arial" w:hAnsi="Arial" w:cs="Arial"/>
          <w:i/>
          <w:iCs/>
        </w:rPr>
        <w:t xml:space="preserve">Psychology – The Science of Mind and Behaviour. </w:t>
      </w:r>
      <w:r w:rsidRPr="00E124D9">
        <w:rPr>
          <w:rFonts w:ascii="Arial" w:hAnsi="Arial" w:cs="Arial"/>
        </w:rPr>
        <w:t xml:space="preserve">6 </w:t>
      </w:r>
      <w:proofErr w:type="spellStart"/>
      <w:r w:rsidRPr="00E124D9">
        <w:rPr>
          <w:rFonts w:ascii="Arial" w:hAnsi="Arial" w:cs="Arial"/>
        </w:rPr>
        <w:t>edn</w:t>
      </w:r>
      <w:proofErr w:type="spellEnd"/>
      <w:r w:rsidRPr="00E124D9">
        <w:rPr>
          <w:rFonts w:ascii="Arial" w:hAnsi="Arial" w:cs="Arial"/>
        </w:rPr>
        <w:t>.</w:t>
      </w:r>
      <w:r>
        <w:rPr>
          <w:rFonts w:ascii="Arial" w:hAnsi="Arial" w:cs="Arial"/>
        </w:rPr>
        <w:t xml:space="preserve"> London: Hodder Education </w:t>
      </w:r>
    </w:p>
    <w:p w14:paraId="5CFE598A" w14:textId="3FE0E6F0" w:rsidR="00E124D9" w:rsidRDefault="00E124D9" w:rsidP="00E124D9">
      <w:pPr>
        <w:rPr>
          <w:rFonts w:ascii="Arial" w:hAnsi="Arial" w:cs="Arial"/>
        </w:rPr>
      </w:pPr>
    </w:p>
    <w:p w14:paraId="32086D0A" w14:textId="52DCC193" w:rsidR="00E124D9" w:rsidRDefault="00E124D9" w:rsidP="00E124D9">
      <w:pPr>
        <w:rPr>
          <w:rFonts w:ascii="Arial" w:hAnsi="Arial" w:cs="Arial"/>
        </w:rPr>
      </w:pPr>
      <w:r>
        <w:rPr>
          <w:rFonts w:ascii="Arial" w:hAnsi="Arial" w:cs="Arial"/>
        </w:rPr>
        <w:t xml:space="preserve">Gross, R. (2008) </w:t>
      </w:r>
      <w:r>
        <w:rPr>
          <w:rFonts w:ascii="Arial" w:hAnsi="Arial" w:cs="Arial"/>
          <w:i/>
          <w:iCs/>
        </w:rPr>
        <w:t xml:space="preserve">Key Studies in Psychology. </w:t>
      </w:r>
      <w:r>
        <w:rPr>
          <w:rFonts w:ascii="Arial" w:hAnsi="Arial" w:cs="Arial"/>
        </w:rPr>
        <w:t>5</w:t>
      </w:r>
      <w:r w:rsidRPr="00E124D9">
        <w:rPr>
          <w:rFonts w:ascii="Arial" w:hAnsi="Arial" w:cs="Arial"/>
        </w:rPr>
        <w:t xml:space="preserve"> </w:t>
      </w:r>
      <w:proofErr w:type="spellStart"/>
      <w:r w:rsidRPr="00E124D9">
        <w:rPr>
          <w:rFonts w:ascii="Arial" w:hAnsi="Arial" w:cs="Arial"/>
        </w:rPr>
        <w:t>edn</w:t>
      </w:r>
      <w:proofErr w:type="spellEnd"/>
      <w:r w:rsidRPr="00E124D9">
        <w:rPr>
          <w:rFonts w:ascii="Arial" w:hAnsi="Arial" w:cs="Arial"/>
        </w:rPr>
        <w:t>.</w:t>
      </w:r>
      <w:r>
        <w:rPr>
          <w:rFonts w:ascii="Arial" w:hAnsi="Arial" w:cs="Arial"/>
        </w:rPr>
        <w:t xml:space="preserve"> Malta: Hodder Education </w:t>
      </w:r>
    </w:p>
    <w:p w14:paraId="79FAFED6" w14:textId="2D0F612A" w:rsidR="00E124D9" w:rsidRDefault="00E124D9" w:rsidP="00E124D9">
      <w:pPr>
        <w:rPr>
          <w:rFonts w:ascii="Arial" w:hAnsi="Arial" w:cs="Arial"/>
        </w:rPr>
      </w:pPr>
    </w:p>
    <w:p w14:paraId="5E36E42C" w14:textId="0424D690" w:rsidR="00E124D9" w:rsidRPr="00E124D9" w:rsidRDefault="00E124D9" w:rsidP="00E124D9">
      <w:pPr>
        <w:rPr>
          <w:rFonts w:ascii="Arial" w:hAnsi="Arial" w:cs="Arial"/>
          <w:i/>
          <w:iCs/>
        </w:rPr>
      </w:pPr>
      <w:r>
        <w:rPr>
          <w:rFonts w:ascii="Arial" w:hAnsi="Arial" w:cs="Arial"/>
        </w:rPr>
        <w:t xml:space="preserve">Gross, R. (2008) </w:t>
      </w:r>
      <w:r>
        <w:rPr>
          <w:rFonts w:ascii="Arial" w:hAnsi="Arial" w:cs="Arial"/>
          <w:i/>
          <w:iCs/>
        </w:rPr>
        <w:t xml:space="preserve">Key Studies in Psychology. </w:t>
      </w:r>
      <w:r>
        <w:rPr>
          <w:rFonts w:ascii="Arial" w:hAnsi="Arial" w:cs="Arial"/>
        </w:rPr>
        <w:t>6</w:t>
      </w:r>
      <w:r w:rsidRPr="00E124D9">
        <w:rPr>
          <w:rFonts w:ascii="Arial" w:hAnsi="Arial" w:cs="Arial"/>
        </w:rPr>
        <w:t xml:space="preserve"> </w:t>
      </w:r>
      <w:proofErr w:type="spellStart"/>
      <w:r w:rsidRPr="00E124D9">
        <w:rPr>
          <w:rFonts w:ascii="Arial" w:hAnsi="Arial" w:cs="Arial"/>
        </w:rPr>
        <w:t>edn</w:t>
      </w:r>
      <w:proofErr w:type="spellEnd"/>
      <w:r w:rsidRPr="00E124D9">
        <w:rPr>
          <w:rFonts w:ascii="Arial" w:hAnsi="Arial" w:cs="Arial"/>
        </w:rPr>
        <w:t>.</w:t>
      </w:r>
      <w:r>
        <w:rPr>
          <w:rFonts w:ascii="Arial" w:hAnsi="Arial" w:cs="Arial"/>
        </w:rPr>
        <w:t xml:space="preserve"> Croydon: Hodder Education </w:t>
      </w:r>
    </w:p>
    <w:p w14:paraId="6337ADEC" w14:textId="77777777" w:rsidR="00E124D9" w:rsidRPr="00E124D9" w:rsidRDefault="00E124D9" w:rsidP="00E124D9">
      <w:pPr>
        <w:rPr>
          <w:rFonts w:ascii="Arial" w:hAnsi="Arial" w:cs="Arial"/>
        </w:rPr>
      </w:pPr>
    </w:p>
    <w:p w14:paraId="276176A9" w14:textId="77777777" w:rsidR="00E124D9" w:rsidRPr="00E124D9" w:rsidRDefault="00E124D9" w:rsidP="00E124D9">
      <w:pPr>
        <w:rPr>
          <w:rFonts w:ascii="Arial" w:hAnsi="Arial" w:cs="Arial"/>
        </w:rPr>
      </w:pPr>
      <w:r w:rsidRPr="00E124D9">
        <w:rPr>
          <w:rFonts w:ascii="Arial" w:hAnsi="Arial" w:cs="Arial"/>
        </w:rPr>
        <w:t xml:space="preserve">Hoque, E. (2022) </w:t>
      </w:r>
      <w:r w:rsidRPr="00E124D9">
        <w:rPr>
          <w:rFonts w:ascii="Arial" w:hAnsi="Arial" w:cs="Arial"/>
          <w:i/>
          <w:iCs/>
        </w:rPr>
        <w:t>Thorndike’s trial and error theory and its educational implications.</w:t>
      </w:r>
      <w:r w:rsidRPr="00E124D9">
        <w:rPr>
          <w:rFonts w:ascii="Arial" w:hAnsi="Arial" w:cs="Arial"/>
        </w:rPr>
        <w:t xml:space="preserve"> Available at</w:t>
      </w:r>
      <w:r w:rsidRPr="00E124D9">
        <w:rPr>
          <w:rFonts w:ascii="Arial" w:hAnsi="Arial" w:cs="Arial"/>
          <w:color w:val="63A537" w:themeColor="accent2"/>
        </w:rPr>
        <w:t xml:space="preserve">: </w:t>
      </w:r>
      <w:hyperlink r:id="rId8" w:history="1">
        <w:r w:rsidRPr="00E124D9">
          <w:rPr>
            <w:rStyle w:val="Hyperlink"/>
            <w:rFonts w:ascii="Arial" w:hAnsi="Arial" w:cs="Arial"/>
            <w:color w:val="63A537" w:themeColor="accent2"/>
          </w:rPr>
          <w:t>https://educerecentre.com/thorndikes-trial-and-error-theory/</w:t>
        </w:r>
      </w:hyperlink>
      <w:r w:rsidRPr="00E124D9">
        <w:rPr>
          <w:rFonts w:ascii="Arial" w:hAnsi="Arial" w:cs="Arial"/>
        </w:rPr>
        <w:t xml:space="preserve"> (Accessed: 28/10/23)</w:t>
      </w:r>
    </w:p>
    <w:p w14:paraId="6111EACA" w14:textId="77777777" w:rsidR="00E124D9" w:rsidRPr="00E124D9" w:rsidRDefault="00E124D9" w:rsidP="00E124D9">
      <w:pPr>
        <w:rPr>
          <w:rFonts w:ascii="Arial" w:hAnsi="Arial" w:cs="Arial"/>
        </w:rPr>
      </w:pPr>
    </w:p>
    <w:p w14:paraId="07692678" w14:textId="0BA35FAF" w:rsidR="00E124D9" w:rsidRPr="00E124D9" w:rsidRDefault="00E124D9" w:rsidP="00E124D9">
      <w:pPr>
        <w:rPr>
          <w:rFonts w:ascii="Arial" w:hAnsi="Arial" w:cs="Arial"/>
        </w:rPr>
      </w:pPr>
      <w:r w:rsidRPr="00E124D9">
        <w:rPr>
          <w:rFonts w:ascii="Arial" w:hAnsi="Arial" w:cs="Arial"/>
        </w:rPr>
        <w:t xml:space="preserve">Mental Help (No date) </w:t>
      </w:r>
      <w:r w:rsidRPr="00E124D9">
        <w:rPr>
          <w:rFonts w:ascii="Arial" w:hAnsi="Arial" w:cs="Arial"/>
          <w:i/>
          <w:iCs/>
        </w:rPr>
        <w:t>Classical conditioning and addiction</w:t>
      </w:r>
      <w:r w:rsidRPr="00E124D9">
        <w:rPr>
          <w:rFonts w:ascii="Arial" w:hAnsi="Arial" w:cs="Arial"/>
        </w:rPr>
        <w:t xml:space="preserve">. Available at: </w:t>
      </w:r>
      <w:hyperlink r:id="rId9" w:anchor=":~:text=Cue%20exposure%20therapy%20is%20one,are%20understood%20as%20conditional%20stimuli" w:history="1">
        <w:r w:rsidRPr="00E124D9">
          <w:rPr>
            <w:rStyle w:val="Hyperlink"/>
            <w:rFonts w:ascii="Arial" w:hAnsi="Arial" w:cs="Arial"/>
            <w:color w:val="63A537" w:themeColor="accent2"/>
          </w:rPr>
          <w:t>https://www.mentalhelp.net/addiction/and-classical-conditioning/#:~:text=Cue%20exposure%20therapy%20is%20one,are%20understood%20as%20conditional%20stimuli</w:t>
        </w:r>
      </w:hyperlink>
      <w:r w:rsidRPr="00E124D9">
        <w:rPr>
          <w:rFonts w:ascii="Arial" w:hAnsi="Arial" w:cs="Arial"/>
          <w:color w:val="63A537" w:themeColor="accent2"/>
        </w:rPr>
        <w:t xml:space="preserve">   </w:t>
      </w:r>
      <w:r w:rsidRPr="00E124D9">
        <w:rPr>
          <w:rFonts w:ascii="Arial" w:hAnsi="Arial" w:cs="Arial"/>
        </w:rPr>
        <w:t xml:space="preserve">(Accessed: 12/10/23) </w:t>
      </w:r>
    </w:p>
    <w:p w14:paraId="67F59053" w14:textId="77777777" w:rsidR="00E124D9" w:rsidRPr="00E124D9" w:rsidRDefault="00E124D9" w:rsidP="00E124D9">
      <w:pPr>
        <w:rPr>
          <w:rFonts w:ascii="Arial" w:hAnsi="Arial" w:cs="Arial"/>
        </w:rPr>
      </w:pPr>
    </w:p>
    <w:p w14:paraId="52AEABF9" w14:textId="77777777" w:rsidR="00E124D9" w:rsidRPr="00E124D9" w:rsidRDefault="00E124D9" w:rsidP="00E124D9">
      <w:pPr>
        <w:rPr>
          <w:rFonts w:ascii="Arial" w:hAnsi="Arial" w:cs="Arial"/>
        </w:rPr>
      </w:pPr>
      <w:r w:rsidRPr="00E124D9">
        <w:rPr>
          <w:rFonts w:ascii="Arial" w:hAnsi="Arial" w:cs="Arial"/>
        </w:rPr>
        <w:t xml:space="preserve">Practical Psychology (2021) </w:t>
      </w:r>
      <w:r w:rsidRPr="00E124D9">
        <w:rPr>
          <w:rFonts w:ascii="Arial" w:hAnsi="Arial" w:cs="Arial"/>
          <w:i/>
          <w:iCs/>
        </w:rPr>
        <w:t xml:space="preserve">The Bobo Doll experiment – Albert Bandura on Social Learning. </w:t>
      </w:r>
      <w:r w:rsidRPr="00E124D9">
        <w:rPr>
          <w:rFonts w:ascii="Arial" w:hAnsi="Arial" w:cs="Arial"/>
        </w:rPr>
        <w:t xml:space="preserve">3 February. Available at: </w:t>
      </w:r>
      <w:hyperlink r:id="rId10" w:history="1">
        <w:r w:rsidRPr="00E124D9">
          <w:rPr>
            <w:rStyle w:val="Hyperlink"/>
            <w:rFonts w:ascii="Arial" w:hAnsi="Arial" w:cs="Arial"/>
            <w:color w:val="63A537" w:themeColor="accent2"/>
          </w:rPr>
          <w:t>https://www.youtube.com/watch?v=6lYsmt9qUVI</w:t>
        </w:r>
      </w:hyperlink>
      <w:r w:rsidRPr="00E124D9">
        <w:rPr>
          <w:rFonts w:ascii="Arial" w:hAnsi="Arial" w:cs="Arial"/>
        </w:rPr>
        <w:t xml:space="preserve"> (Accessed: 2/11/23)</w:t>
      </w:r>
    </w:p>
    <w:p w14:paraId="120857E9" w14:textId="77777777" w:rsidR="00E124D9" w:rsidRPr="00E124D9" w:rsidRDefault="00E124D9" w:rsidP="00E124D9">
      <w:pPr>
        <w:rPr>
          <w:rFonts w:ascii="Arial" w:hAnsi="Arial" w:cs="Arial"/>
        </w:rPr>
      </w:pPr>
    </w:p>
    <w:p w14:paraId="65214110" w14:textId="77777777" w:rsidR="00E124D9" w:rsidRPr="00E124D9" w:rsidRDefault="00E124D9" w:rsidP="00E124D9">
      <w:pPr>
        <w:rPr>
          <w:rFonts w:ascii="Arial" w:hAnsi="Arial" w:cs="Arial"/>
        </w:rPr>
      </w:pPr>
      <w:r w:rsidRPr="00E124D9">
        <w:rPr>
          <w:rFonts w:ascii="Arial" w:hAnsi="Arial" w:cs="Arial"/>
        </w:rPr>
        <w:t xml:space="preserve">Psychologist World (no date) </w:t>
      </w:r>
      <w:r w:rsidRPr="00E124D9">
        <w:rPr>
          <w:rFonts w:ascii="Arial" w:hAnsi="Arial" w:cs="Arial"/>
          <w:i/>
          <w:iCs/>
        </w:rPr>
        <w:t>What is conditioning? What Pavlov’s dog experiment teaches us about how we learn.</w:t>
      </w:r>
      <w:r w:rsidRPr="00E124D9">
        <w:rPr>
          <w:rFonts w:ascii="Arial" w:hAnsi="Arial" w:cs="Arial"/>
        </w:rPr>
        <w:t xml:space="preserve"> Available at: </w:t>
      </w:r>
      <w:hyperlink r:id="rId11" w:anchor=":~:text=Conditioning%20in%20behavioral%20psychology%20is,it%20to%20produce%20Operant%20Conditioning" w:history="1">
        <w:r w:rsidRPr="00E124D9">
          <w:rPr>
            <w:rStyle w:val="Hyperlink"/>
            <w:rFonts w:ascii="Arial" w:hAnsi="Arial" w:cs="Arial"/>
            <w:color w:val="63A537" w:themeColor="accent2"/>
          </w:rPr>
          <w:t>https://www.psychologistworld.com/memory/conditioning-intro#:~:text=Conditioning%20in%20behavioral%20psychology%20is,it%20to%20produce%20Operant%20Conditioning</w:t>
        </w:r>
      </w:hyperlink>
      <w:r w:rsidRPr="00E124D9">
        <w:rPr>
          <w:rFonts w:ascii="Arial" w:hAnsi="Arial" w:cs="Arial"/>
          <w:color w:val="63A537" w:themeColor="accent2"/>
        </w:rPr>
        <w:t>.</w:t>
      </w:r>
      <w:r w:rsidRPr="00E124D9">
        <w:rPr>
          <w:rFonts w:ascii="Arial" w:hAnsi="Arial" w:cs="Arial"/>
        </w:rPr>
        <w:t xml:space="preserve"> (Accessed: 10/10/23)</w:t>
      </w:r>
    </w:p>
    <w:p w14:paraId="47C9DE3A" w14:textId="77777777" w:rsidR="00E124D9" w:rsidRPr="00E124D9" w:rsidRDefault="00E124D9" w:rsidP="00E124D9">
      <w:pPr>
        <w:rPr>
          <w:rFonts w:ascii="Arial" w:hAnsi="Arial" w:cs="Arial"/>
        </w:rPr>
      </w:pPr>
    </w:p>
    <w:p w14:paraId="265F21A0" w14:textId="77777777" w:rsidR="00E124D9" w:rsidRPr="00E124D9" w:rsidRDefault="00E124D9" w:rsidP="00E124D9">
      <w:pPr>
        <w:rPr>
          <w:rFonts w:ascii="Arial" w:hAnsi="Arial" w:cs="Arial"/>
        </w:rPr>
      </w:pPr>
      <w:r w:rsidRPr="00E124D9">
        <w:rPr>
          <w:rFonts w:ascii="Arial" w:hAnsi="Arial" w:cs="Arial"/>
        </w:rPr>
        <w:t xml:space="preserve">Psychologist World (no date) </w:t>
      </w:r>
      <w:r w:rsidRPr="00E124D9">
        <w:rPr>
          <w:rFonts w:ascii="Arial" w:hAnsi="Arial" w:cs="Arial"/>
          <w:i/>
          <w:iCs/>
        </w:rPr>
        <w:t>Pavlov’s dogs and Classical Conditioning</w:t>
      </w:r>
      <w:r w:rsidRPr="00E124D9">
        <w:rPr>
          <w:rFonts w:ascii="Arial" w:hAnsi="Arial" w:cs="Arial"/>
        </w:rPr>
        <w:t xml:space="preserve">. Available at: </w:t>
      </w:r>
      <w:hyperlink r:id="rId12" w:history="1">
        <w:r w:rsidRPr="00E124D9">
          <w:rPr>
            <w:rStyle w:val="Hyperlink"/>
            <w:rFonts w:ascii="Arial" w:hAnsi="Arial" w:cs="Arial"/>
            <w:color w:val="63A537" w:themeColor="accent2"/>
          </w:rPr>
          <w:t>https://www.psychologistworld.com/behavior/pavlov-dogs-classical-conditioning</w:t>
        </w:r>
      </w:hyperlink>
      <w:r w:rsidRPr="00E124D9">
        <w:rPr>
          <w:rFonts w:ascii="Arial" w:hAnsi="Arial" w:cs="Arial"/>
          <w:color w:val="63A537" w:themeColor="accent2"/>
        </w:rPr>
        <w:t xml:space="preserve"> </w:t>
      </w:r>
      <w:r w:rsidRPr="00E124D9">
        <w:rPr>
          <w:rFonts w:ascii="Arial" w:hAnsi="Arial" w:cs="Arial"/>
        </w:rPr>
        <w:t>(Accessed: 10/10/23)</w:t>
      </w:r>
    </w:p>
    <w:p w14:paraId="2A99C6B3" w14:textId="77777777" w:rsidR="00E124D9" w:rsidRPr="00E124D9" w:rsidRDefault="00E124D9" w:rsidP="00E124D9">
      <w:pPr>
        <w:rPr>
          <w:rFonts w:ascii="Arial" w:hAnsi="Arial" w:cs="Arial"/>
        </w:rPr>
      </w:pPr>
    </w:p>
    <w:p w14:paraId="6868971E" w14:textId="77777777" w:rsidR="00E124D9" w:rsidRPr="00E124D9" w:rsidRDefault="00E124D9" w:rsidP="00E124D9">
      <w:pPr>
        <w:rPr>
          <w:rFonts w:ascii="Arial" w:hAnsi="Arial" w:cs="Arial"/>
        </w:rPr>
      </w:pPr>
      <w:r w:rsidRPr="00E124D9">
        <w:rPr>
          <w:rFonts w:ascii="Arial" w:hAnsi="Arial" w:cs="Arial"/>
        </w:rPr>
        <w:lastRenderedPageBreak/>
        <w:t xml:space="preserve">Simply Psychology (2023) </w:t>
      </w:r>
      <w:r w:rsidRPr="00E124D9">
        <w:rPr>
          <w:rFonts w:ascii="Arial" w:hAnsi="Arial" w:cs="Arial"/>
          <w:i/>
          <w:iCs/>
        </w:rPr>
        <w:t>Skinner box: What is an Operant Conditioning Chamber?</w:t>
      </w:r>
      <w:r w:rsidRPr="00E124D9">
        <w:rPr>
          <w:rFonts w:ascii="Arial" w:hAnsi="Arial" w:cs="Arial"/>
        </w:rPr>
        <w:t xml:space="preserve"> Available at: </w:t>
      </w:r>
      <w:hyperlink r:id="rId13" w:history="1">
        <w:r w:rsidRPr="00E124D9">
          <w:rPr>
            <w:rStyle w:val="Hyperlink"/>
            <w:rFonts w:ascii="Arial" w:hAnsi="Arial" w:cs="Arial"/>
            <w:color w:val="63A537" w:themeColor="accent2"/>
          </w:rPr>
          <w:t>https://www.simplypsychology.org/what-is-a-skinner-box.html</w:t>
        </w:r>
      </w:hyperlink>
      <w:r w:rsidRPr="00E124D9">
        <w:rPr>
          <w:rFonts w:ascii="Arial" w:hAnsi="Arial" w:cs="Arial"/>
          <w:color w:val="63A537" w:themeColor="accent2"/>
        </w:rPr>
        <w:t xml:space="preserve"> </w:t>
      </w:r>
      <w:r w:rsidRPr="00E124D9">
        <w:rPr>
          <w:rFonts w:ascii="Arial" w:hAnsi="Arial" w:cs="Arial"/>
        </w:rPr>
        <w:t>(Accessed: 17/10/23)</w:t>
      </w:r>
    </w:p>
    <w:p w14:paraId="0F7A4ECA" w14:textId="77777777" w:rsidR="00E124D9" w:rsidRPr="00E124D9" w:rsidRDefault="00E124D9" w:rsidP="00E124D9">
      <w:pPr>
        <w:rPr>
          <w:rFonts w:ascii="Arial" w:hAnsi="Arial" w:cs="Arial"/>
        </w:rPr>
      </w:pPr>
    </w:p>
    <w:p w14:paraId="622D5CA5" w14:textId="77777777" w:rsidR="00E124D9" w:rsidRPr="00E124D9" w:rsidRDefault="00E124D9" w:rsidP="00E124D9">
      <w:pPr>
        <w:rPr>
          <w:rFonts w:ascii="Arial" w:hAnsi="Arial" w:cs="Arial"/>
        </w:rPr>
      </w:pPr>
      <w:r w:rsidRPr="00E124D9">
        <w:rPr>
          <w:rFonts w:ascii="Arial" w:hAnsi="Arial" w:cs="Arial"/>
        </w:rPr>
        <w:t xml:space="preserve">United 4 Social Change (2021) </w:t>
      </w:r>
      <w:r w:rsidRPr="00E124D9">
        <w:rPr>
          <w:rFonts w:ascii="Arial" w:hAnsi="Arial" w:cs="Arial"/>
          <w:i/>
          <w:iCs/>
        </w:rPr>
        <w:t>Little Albert Experiment: Oh Rats! – Psychology Experiments Series</w:t>
      </w:r>
      <w:r w:rsidRPr="00E124D9">
        <w:rPr>
          <w:rFonts w:ascii="Arial" w:hAnsi="Arial" w:cs="Arial"/>
        </w:rPr>
        <w:t xml:space="preserve">. 15 February. Available at: </w:t>
      </w:r>
      <w:hyperlink r:id="rId14" w:history="1">
        <w:r w:rsidRPr="00E124D9">
          <w:rPr>
            <w:rStyle w:val="Hyperlink"/>
            <w:rFonts w:ascii="Arial" w:hAnsi="Arial" w:cs="Arial"/>
            <w:color w:val="63A537" w:themeColor="accent2"/>
          </w:rPr>
          <w:t>https://www.youtube.com/watch?v=jpD9bxd76NA</w:t>
        </w:r>
      </w:hyperlink>
      <w:r w:rsidRPr="00E124D9">
        <w:rPr>
          <w:rFonts w:ascii="Arial" w:hAnsi="Arial" w:cs="Arial"/>
          <w:color w:val="63A537" w:themeColor="accent2"/>
        </w:rPr>
        <w:t xml:space="preserve"> </w:t>
      </w:r>
      <w:r w:rsidRPr="00E124D9">
        <w:rPr>
          <w:rFonts w:ascii="Arial" w:hAnsi="Arial" w:cs="Arial"/>
        </w:rPr>
        <w:t>(Accessed: 5/11/23)</w:t>
      </w:r>
    </w:p>
    <w:p w14:paraId="4AECEA55" w14:textId="014807CD" w:rsidR="008322DE" w:rsidRPr="0020439F" w:rsidRDefault="008322DE" w:rsidP="0065767B">
      <w:pPr>
        <w:spacing w:line="480" w:lineRule="auto"/>
        <w:rPr>
          <w:rFonts w:ascii="Arial" w:hAnsi="Arial" w:cs="Arial"/>
        </w:rPr>
      </w:pPr>
    </w:p>
    <w:sectPr w:rsidR="008322DE" w:rsidRPr="0020439F" w:rsidSect="00E742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24B"/>
    <w:rsid w:val="00096CA0"/>
    <w:rsid w:val="000A216E"/>
    <w:rsid w:val="001120B2"/>
    <w:rsid w:val="0013124F"/>
    <w:rsid w:val="0016159B"/>
    <w:rsid w:val="00180B92"/>
    <w:rsid w:val="0020439F"/>
    <w:rsid w:val="00221C66"/>
    <w:rsid w:val="00226054"/>
    <w:rsid w:val="0024591F"/>
    <w:rsid w:val="002A46A8"/>
    <w:rsid w:val="00313CD4"/>
    <w:rsid w:val="00344023"/>
    <w:rsid w:val="00371FA7"/>
    <w:rsid w:val="00381F43"/>
    <w:rsid w:val="003E3720"/>
    <w:rsid w:val="004924CB"/>
    <w:rsid w:val="00503A0F"/>
    <w:rsid w:val="00577EE1"/>
    <w:rsid w:val="005A17EE"/>
    <w:rsid w:val="005F5638"/>
    <w:rsid w:val="006358E4"/>
    <w:rsid w:val="0065767B"/>
    <w:rsid w:val="006D110A"/>
    <w:rsid w:val="0072481B"/>
    <w:rsid w:val="007E386F"/>
    <w:rsid w:val="007E56BA"/>
    <w:rsid w:val="008322DE"/>
    <w:rsid w:val="00941D6A"/>
    <w:rsid w:val="009736BA"/>
    <w:rsid w:val="00AC615C"/>
    <w:rsid w:val="00B5735E"/>
    <w:rsid w:val="00B61E41"/>
    <w:rsid w:val="00C102CF"/>
    <w:rsid w:val="00CE2A26"/>
    <w:rsid w:val="00D0548A"/>
    <w:rsid w:val="00D11872"/>
    <w:rsid w:val="00DD676F"/>
    <w:rsid w:val="00E124D9"/>
    <w:rsid w:val="00E477F7"/>
    <w:rsid w:val="00E7424B"/>
    <w:rsid w:val="00E864A5"/>
    <w:rsid w:val="00E94EC5"/>
    <w:rsid w:val="00F71998"/>
    <w:rsid w:val="00F80B2B"/>
    <w:rsid w:val="00F90273"/>
    <w:rsid w:val="00FB7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A546"/>
  <w15:chartTrackingRefBased/>
  <w15:docId w15:val="{A0B10D23-2982-E44A-AB34-C559DCC42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424B"/>
    <w:rPr>
      <w:rFonts w:eastAsiaTheme="minorEastAsia"/>
      <w:sz w:val="22"/>
      <w:szCs w:val="22"/>
      <w:lang w:val="en-US" w:eastAsia="zh-CN"/>
    </w:rPr>
  </w:style>
  <w:style w:type="character" w:customStyle="1" w:styleId="NoSpacingChar">
    <w:name w:val="No Spacing Char"/>
    <w:basedOn w:val="DefaultParagraphFont"/>
    <w:link w:val="NoSpacing"/>
    <w:uiPriority w:val="1"/>
    <w:rsid w:val="00E7424B"/>
    <w:rPr>
      <w:rFonts w:eastAsiaTheme="minorEastAsia"/>
      <w:sz w:val="22"/>
      <w:szCs w:val="22"/>
      <w:lang w:val="en-US" w:eastAsia="zh-CN"/>
    </w:rPr>
  </w:style>
  <w:style w:type="character" w:styleId="Hyperlink">
    <w:name w:val="Hyperlink"/>
    <w:basedOn w:val="DefaultParagraphFont"/>
    <w:uiPriority w:val="99"/>
    <w:unhideWhenUsed/>
    <w:rsid w:val="00226054"/>
    <w:rPr>
      <w:color w:val="EE7B08" w:themeColor="hyperlink"/>
      <w:u w:val="single"/>
    </w:rPr>
  </w:style>
  <w:style w:type="character" w:styleId="UnresolvedMention">
    <w:name w:val="Unresolved Mention"/>
    <w:basedOn w:val="DefaultParagraphFont"/>
    <w:uiPriority w:val="99"/>
    <w:semiHidden/>
    <w:unhideWhenUsed/>
    <w:rsid w:val="00226054"/>
    <w:rPr>
      <w:color w:val="605E5C"/>
      <w:shd w:val="clear" w:color="auto" w:fill="E1DFDD"/>
    </w:rPr>
  </w:style>
  <w:style w:type="character" w:styleId="FollowedHyperlink">
    <w:name w:val="FollowedHyperlink"/>
    <w:basedOn w:val="DefaultParagraphFont"/>
    <w:uiPriority w:val="99"/>
    <w:semiHidden/>
    <w:unhideWhenUsed/>
    <w:rsid w:val="00F80B2B"/>
    <w:rPr>
      <w:color w:val="977B2D" w:themeColor="followedHyperlink"/>
      <w:u w:val="single"/>
    </w:rPr>
  </w:style>
  <w:style w:type="paragraph" w:customStyle="1" w:styleId="text-center">
    <w:name w:val="text-center"/>
    <w:basedOn w:val="Normal"/>
    <w:rsid w:val="008322DE"/>
    <w:pPr>
      <w:spacing w:before="100" w:beforeAutospacing="1" w:after="100" w:afterAutospacing="1"/>
    </w:pPr>
    <w:rPr>
      <w:rFonts w:ascii="Times New Roman" w:eastAsia="Times New Roman" w:hAnsi="Times New Roman" w:cs="Times New Roman"/>
      <w:lang w:eastAsia="en-GB"/>
    </w:rPr>
  </w:style>
  <w:style w:type="paragraph" w:customStyle="1" w:styleId="mb-0">
    <w:name w:val="mb-0"/>
    <w:basedOn w:val="Normal"/>
    <w:rsid w:val="008322D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52246">
      <w:bodyDiv w:val="1"/>
      <w:marLeft w:val="0"/>
      <w:marRight w:val="0"/>
      <w:marTop w:val="0"/>
      <w:marBottom w:val="0"/>
      <w:divBdr>
        <w:top w:val="none" w:sz="0" w:space="0" w:color="auto"/>
        <w:left w:val="none" w:sz="0" w:space="0" w:color="auto"/>
        <w:bottom w:val="none" w:sz="0" w:space="0" w:color="auto"/>
        <w:right w:val="none" w:sz="0" w:space="0" w:color="auto"/>
      </w:divBdr>
    </w:div>
    <w:div w:id="161462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erecentre.com/thorndikes-trial-and-error-theory/" TargetMode="External"/><Relationship Id="rId13" Type="http://schemas.openxmlformats.org/officeDocument/2006/relationships/hyperlink" Target="https://www.simplypsychology.org/what-is-a-skinner-box.html" TargetMode="External"/><Relationship Id="rId3" Type="http://schemas.openxmlformats.org/officeDocument/2006/relationships/settings" Target="settings.xml"/><Relationship Id="rId7" Type="http://schemas.openxmlformats.org/officeDocument/2006/relationships/hyperlink" Target="https://pubmed.ncbi.nlm.nih.gov/17395578/" TargetMode="External"/><Relationship Id="rId12" Type="http://schemas.openxmlformats.org/officeDocument/2006/relationships/hyperlink" Target="https://www.psychologistworld.com/behavior/pavlov-dogs-classical-conditio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verywellmind.com/what-is-aversion-therapy-2796001" TargetMode="External"/><Relationship Id="rId11" Type="http://schemas.openxmlformats.org/officeDocument/2006/relationships/hyperlink" Target="https://www.psychologistworld.com/memory/conditioning-intro" TargetMode="External"/><Relationship Id="rId5" Type="http://schemas.openxmlformats.org/officeDocument/2006/relationships/hyperlink" Target="https://www.britannica.com/topic/imitation-behaviour" TargetMode="External"/><Relationship Id="rId15" Type="http://schemas.openxmlformats.org/officeDocument/2006/relationships/fontTable" Target="fontTable.xml"/><Relationship Id="rId10" Type="http://schemas.openxmlformats.org/officeDocument/2006/relationships/hyperlink" Target="https://www.youtube.com/watch?v=6lYsmt9qUVI" TargetMode="External"/><Relationship Id="rId4" Type="http://schemas.openxmlformats.org/officeDocument/2006/relationships/webSettings" Target="webSettings.xml"/><Relationship Id="rId9" Type="http://schemas.openxmlformats.org/officeDocument/2006/relationships/hyperlink" Target="https://www.mentalhelp.net/addiction/and-classical-conditioning/" TargetMode="External"/><Relationship Id="rId14" Type="http://schemas.openxmlformats.org/officeDocument/2006/relationships/hyperlink" Target="https://www.youtube.com/watch?v=jpD9bxd76NA"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ain Event">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15DCB4-0CF2-C64B-93FC-E6A304697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9</Pages>
  <Words>1954</Words>
  <Characters>11141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Human Behaviour; theories, thinkers and the real world</vt:lpstr>
    </vt:vector>
  </TitlesOfParts>
  <Company>2103342</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Behaviour; theories, thinkers and the real world</dc:title>
  <dc:subject>BMPS4011</dc:subject>
  <dc:creator>Ffion George</dc:creator>
  <cp:keywords/>
  <dc:description/>
  <cp:lastModifiedBy>Ffion George (2103342)</cp:lastModifiedBy>
  <cp:revision>23</cp:revision>
  <dcterms:created xsi:type="dcterms:W3CDTF">2023-10-23T08:15:00Z</dcterms:created>
  <dcterms:modified xsi:type="dcterms:W3CDTF">2023-11-10T13:46:00Z</dcterms:modified>
</cp:coreProperties>
</file>