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60580" w14:textId="1556D6C1" w:rsidR="000B1B29" w:rsidRDefault="000B1B29" w:rsidP="000B1B29"/>
    <w:p w14:paraId="3F796861" w14:textId="2FA628E8" w:rsidR="000B1B29" w:rsidRDefault="000B1B29" w:rsidP="000B1B29"/>
    <w:p w14:paraId="147C13B1" w14:textId="770C24BF" w:rsidR="000B1B29" w:rsidRDefault="000B1B29" w:rsidP="000B1B29"/>
    <w:p w14:paraId="27EA9D1D" w14:textId="6E9A2066" w:rsidR="000B1B29" w:rsidRDefault="000B1B29" w:rsidP="000B1B29"/>
    <w:p w14:paraId="29D9D21B" w14:textId="7CF8BB9D" w:rsidR="000B1B29" w:rsidRDefault="000B1B29" w:rsidP="000B1B29"/>
    <w:p w14:paraId="6D426527" w14:textId="272F7165" w:rsidR="000B1B29" w:rsidRDefault="000B1B29" w:rsidP="000B1B29"/>
    <w:p w14:paraId="621DFCA4" w14:textId="77777777" w:rsidR="000B1B29" w:rsidRDefault="000B1B29" w:rsidP="000B1B29"/>
    <w:p w14:paraId="4A685B38" w14:textId="20805F05" w:rsidR="000B1B29" w:rsidRDefault="000B1B29" w:rsidP="000B1B29"/>
    <w:p w14:paraId="77C9F6F7" w14:textId="77777777" w:rsidR="000B1B29" w:rsidRDefault="000B1B29" w:rsidP="000B1B29"/>
    <w:p w14:paraId="15FDC988" w14:textId="77777777" w:rsidR="000B1B29" w:rsidRPr="00774215" w:rsidRDefault="000B1B29" w:rsidP="000B1B29">
      <w:pPr>
        <w:spacing w:line="192" w:lineRule="auto"/>
        <w:jc w:val="center"/>
        <w:rPr>
          <w:b/>
          <w:bCs/>
          <w:sz w:val="36"/>
          <w:szCs w:val="36"/>
        </w:rPr>
      </w:pPr>
    </w:p>
    <w:p w14:paraId="44292B91" w14:textId="119F1B44" w:rsidR="000B1B29" w:rsidRPr="00774215" w:rsidRDefault="000B1B29" w:rsidP="000B1B29">
      <w:pPr>
        <w:spacing w:line="192" w:lineRule="auto"/>
        <w:jc w:val="center"/>
        <w:rPr>
          <w:b/>
          <w:bCs/>
          <w:sz w:val="36"/>
          <w:szCs w:val="36"/>
        </w:rPr>
      </w:pPr>
      <w:r w:rsidRPr="00774215">
        <w:rPr>
          <w:b/>
          <w:bCs/>
          <w:sz w:val="36"/>
          <w:szCs w:val="36"/>
        </w:rPr>
        <w:t>ECAD600</w:t>
      </w:r>
      <w:r>
        <w:rPr>
          <w:b/>
          <w:bCs/>
          <w:sz w:val="36"/>
          <w:szCs w:val="36"/>
        </w:rPr>
        <w:t>6</w:t>
      </w:r>
      <w:r w:rsidRPr="00774215">
        <w:rPr>
          <w:b/>
          <w:bCs/>
          <w:sz w:val="36"/>
          <w:szCs w:val="36"/>
        </w:rPr>
        <w:t>:</w:t>
      </w:r>
    </w:p>
    <w:p w14:paraId="7A792640" w14:textId="6B21B10A" w:rsidR="000B1B29" w:rsidRPr="00774215" w:rsidRDefault="000B1B29" w:rsidP="000B1B29">
      <w:pPr>
        <w:pBdr>
          <w:bottom w:val="single" w:sz="12" w:space="1" w:color="auto"/>
        </w:pBdr>
        <w:spacing w:line="192" w:lineRule="auto"/>
        <w:jc w:val="center"/>
        <w:rPr>
          <w:b/>
          <w:bCs/>
          <w:i/>
          <w:iCs/>
          <w:sz w:val="36"/>
          <w:szCs w:val="36"/>
        </w:rPr>
      </w:pPr>
      <w:proofErr w:type="spellStart"/>
      <w:r>
        <w:rPr>
          <w:b/>
          <w:bCs/>
          <w:i/>
          <w:iCs/>
          <w:sz w:val="36"/>
          <w:szCs w:val="36"/>
        </w:rPr>
        <w:t>Yr</w:t>
      </w:r>
      <w:proofErr w:type="spellEnd"/>
      <w:r>
        <w:rPr>
          <w:b/>
          <w:bCs/>
          <w:i/>
          <w:iCs/>
          <w:sz w:val="36"/>
          <w:szCs w:val="36"/>
        </w:rPr>
        <w:t xml:space="preserve"> Iaith </w:t>
      </w:r>
      <w:proofErr w:type="spellStart"/>
      <w:r>
        <w:rPr>
          <w:b/>
          <w:bCs/>
          <w:i/>
          <w:iCs/>
          <w:sz w:val="36"/>
          <w:szCs w:val="36"/>
        </w:rPr>
        <w:t>ar</w:t>
      </w:r>
      <w:proofErr w:type="spellEnd"/>
      <w:r>
        <w:rPr>
          <w:b/>
          <w:bCs/>
          <w:i/>
          <w:iCs/>
          <w:sz w:val="36"/>
          <w:szCs w:val="36"/>
        </w:rPr>
        <w:t xml:space="preserve"> Daith3</w:t>
      </w:r>
    </w:p>
    <w:p w14:paraId="14BD5785" w14:textId="28D00FF5" w:rsidR="000B1B29" w:rsidRPr="00774215" w:rsidRDefault="000B1B29" w:rsidP="000B1B29">
      <w:pPr>
        <w:jc w:val="center"/>
        <w:rPr>
          <w:sz w:val="36"/>
          <w:szCs w:val="36"/>
        </w:rPr>
      </w:pPr>
      <w:r w:rsidRPr="00774215">
        <w:rPr>
          <w:b/>
          <w:bCs/>
          <w:sz w:val="36"/>
          <w:szCs w:val="36"/>
        </w:rPr>
        <w:t>Title:</w:t>
      </w:r>
      <w:r w:rsidRPr="00774215">
        <w:rPr>
          <w:sz w:val="36"/>
          <w:szCs w:val="36"/>
        </w:rPr>
        <w:t xml:space="preserve"> </w:t>
      </w:r>
      <w:r>
        <w:rPr>
          <w:sz w:val="36"/>
          <w:szCs w:val="36"/>
        </w:rPr>
        <w:t>Portfolio</w:t>
      </w:r>
    </w:p>
    <w:p w14:paraId="3ED33CF1" w14:textId="77777777" w:rsidR="000B1B29" w:rsidRPr="00774215" w:rsidRDefault="000B1B29" w:rsidP="000B1B29">
      <w:pPr>
        <w:spacing w:after="0"/>
        <w:rPr>
          <w:sz w:val="36"/>
          <w:szCs w:val="36"/>
        </w:rPr>
      </w:pPr>
    </w:p>
    <w:p w14:paraId="48D5C929" w14:textId="7FE78B76" w:rsidR="000B1B29" w:rsidRPr="00774215" w:rsidRDefault="000B1B29" w:rsidP="000B1B29">
      <w:pPr>
        <w:spacing w:after="0"/>
        <w:jc w:val="center"/>
        <w:rPr>
          <w:sz w:val="36"/>
          <w:szCs w:val="36"/>
        </w:rPr>
      </w:pPr>
      <w:r w:rsidRPr="00774215">
        <w:rPr>
          <w:b/>
          <w:bCs/>
          <w:sz w:val="36"/>
          <w:szCs w:val="36"/>
        </w:rPr>
        <w:t>Module Lead:</w:t>
      </w:r>
      <w:r w:rsidRPr="00774215">
        <w:rPr>
          <w:sz w:val="36"/>
          <w:szCs w:val="36"/>
        </w:rPr>
        <w:t xml:space="preserve"> </w:t>
      </w:r>
      <w:r>
        <w:rPr>
          <w:sz w:val="36"/>
          <w:szCs w:val="36"/>
        </w:rPr>
        <w:t>Catherine Morgan</w:t>
      </w:r>
    </w:p>
    <w:p w14:paraId="4C92FB0B" w14:textId="1A144BC2" w:rsidR="000B1B29" w:rsidRDefault="000B1B29" w:rsidP="000B1B29">
      <w:pPr>
        <w:jc w:val="center"/>
        <w:rPr>
          <w:sz w:val="36"/>
          <w:szCs w:val="36"/>
        </w:rPr>
      </w:pPr>
      <w:r w:rsidRPr="00774215">
        <w:rPr>
          <w:b/>
          <w:bCs/>
          <w:sz w:val="36"/>
          <w:szCs w:val="36"/>
        </w:rPr>
        <w:t>Student Number:</w:t>
      </w:r>
      <w:r w:rsidRPr="00774215">
        <w:rPr>
          <w:sz w:val="36"/>
          <w:szCs w:val="36"/>
        </w:rPr>
        <w:t xml:space="preserve"> 1600932</w:t>
      </w:r>
    </w:p>
    <w:p w14:paraId="17AB05DB" w14:textId="170C54C3" w:rsidR="000B1B29" w:rsidRDefault="000B1B29" w:rsidP="000B1B29">
      <w:pPr>
        <w:jc w:val="center"/>
        <w:rPr>
          <w:sz w:val="36"/>
          <w:szCs w:val="36"/>
        </w:rPr>
      </w:pPr>
    </w:p>
    <w:p w14:paraId="4F1C8B24" w14:textId="1512B6CD" w:rsidR="000B1B29" w:rsidRDefault="000B1B29" w:rsidP="000B1B29">
      <w:pPr>
        <w:jc w:val="center"/>
        <w:rPr>
          <w:sz w:val="36"/>
          <w:szCs w:val="36"/>
        </w:rPr>
      </w:pPr>
    </w:p>
    <w:p w14:paraId="09FB9E55" w14:textId="14F5DDC7" w:rsidR="000B1B29" w:rsidRDefault="000B1B29" w:rsidP="000B1B29">
      <w:pPr>
        <w:jc w:val="center"/>
        <w:rPr>
          <w:sz w:val="36"/>
          <w:szCs w:val="36"/>
        </w:rPr>
      </w:pPr>
    </w:p>
    <w:p w14:paraId="3749C5EE" w14:textId="243AFC80" w:rsidR="000B1B29" w:rsidRDefault="000B1B29" w:rsidP="000B1B29">
      <w:pPr>
        <w:jc w:val="center"/>
        <w:rPr>
          <w:sz w:val="36"/>
          <w:szCs w:val="36"/>
        </w:rPr>
      </w:pPr>
    </w:p>
    <w:p w14:paraId="05F58775" w14:textId="375A3586" w:rsidR="000B1B29" w:rsidRDefault="000B1B29" w:rsidP="000B1B29">
      <w:pPr>
        <w:jc w:val="center"/>
        <w:rPr>
          <w:sz w:val="36"/>
          <w:szCs w:val="36"/>
        </w:rPr>
      </w:pPr>
    </w:p>
    <w:p w14:paraId="1AC41AFE" w14:textId="704C366C" w:rsidR="000B1B29" w:rsidRDefault="000B1B29" w:rsidP="000B1B29">
      <w:pPr>
        <w:jc w:val="center"/>
        <w:rPr>
          <w:sz w:val="36"/>
          <w:szCs w:val="36"/>
        </w:rPr>
      </w:pPr>
    </w:p>
    <w:p w14:paraId="36D0B742" w14:textId="001339B8" w:rsidR="000B1B29" w:rsidRDefault="000B1B29" w:rsidP="000B1B29">
      <w:pPr>
        <w:jc w:val="center"/>
        <w:rPr>
          <w:sz w:val="36"/>
          <w:szCs w:val="36"/>
        </w:rPr>
      </w:pPr>
    </w:p>
    <w:p w14:paraId="7C99FA0B" w14:textId="3A1A6CA9" w:rsidR="000B1B29" w:rsidRDefault="000B1B29" w:rsidP="000B1B29">
      <w:pPr>
        <w:jc w:val="center"/>
        <w:rPr>
          <w:sz w:val="36"/>
          <w:szCs w:val="36"/>
        </w:rPr>
      </w:pPr>
    </w:p>
    <w:p w14:paraId="22C76FD4" w14:textId="5819E916" w:rsidR="000B1B29" w:rsidRDefault="000B1B29" w:rsidP="000B1B29">
      <w:pPr>
        <w:jc w:val="center"/>
        <w:rPr>
          <w:sz w:val="36"/>
          <w:szCs w:val="36"/>
        </w:rPr>
      </w:pPr>
    </w:p>
    <w:p w14:paraId="4681A579" w14:textId="77777777" w:rsidR="00E32C3A" w:rsidRDefault="00E32C3A" w:rsidP="0082783D">
      <w:pPr>
        <w:rPr>
          <w:sz w:val="36"/>
          <w:szCs w:val="36"/>
        </w:rPr>
      </w:pPr>
    </w:p>
    <w:p w14:paraId="4FF60FDF" w14:textId="4C647FA4" w:rsidR="0082783D" w:rsidRDefault="000B1B29" w:rsidP="0082783D">
      <w:pPr>
        <w:rPr>
          <w:rFonts w:ascii="Arial" w:hAnsi="Arial" w:cs="Arial"/>
          <w:b/>
          <w:bCs/>
          <w:sz w:val="28"/>
          <w:szCs w:val="28"/>
        </w:rPr>
      </w:pPr>
      <w:r w:rsidRPr="00461985">
        <w:rPr>
          <w:rFonts w:ascii="Arial" w:hAnsi="Arial" w:cs="Arial"/>
          <w:b/>
          <w:bCs/>
          <w:sz w:val="28"/>
          <w:szCs w:val="28"/>
        </w:rPr>
        <w:t>Task 2</w:t>
      </w:r>
    </w:p>
    <w:p w14:paraId="3995B233" w14:textId="1336BE8D" w:rsidR="0082783D" w:rsidRDefault="00730AE8" w:rsidP="0082783D">
      <w:pPr>
        <w:rPr>
          <w:rFonts w:ascii="Arial" w:hAnsi="Arial" w:cs="Arial"/>
        </w:rPr>
      </w:pPr>
      <w:r>
        <w:rPr>
          <w:rFonts w:ascii="Arial" w:hAnsi="Arial" w:cs="Arial"/>
        </w:rPr>
        <w:t>Welsh Government</w:t>
      </w:r>
      <w:r w:rsidR="0082783D">
        <w:rPr>
          <w:rFonts w:ascii="Arial" w:hAnsi="Arial" w:cs="Arial"/>
        </w:rPr>
        <w:t xml:space="preserve"> </w:t>
      </w:r>
      <w:r w:rsidR="0082783D">
        <w:rPr>
          <w:rFonts w:ascii="Arial" w:hAnsi="Arial" w:cs="Arial"/>
        </w:rPr>
        <w:t>(</w:t>
      </w:r>
      <w:r w:rsidR="0082783D">
        <w:rPr>
          <w:rFonts w:ascii="Arial" w:hAnsi="Arial" w:cs="Arial"/>
        </w:rPr>
        <w:t>2017</w:t>
      </w:r>
      <w:r w:rsidR="0082783D">
        <w:rPr>
          <w:rFonts w:ascii="Arial" w:hAnsi="Arial" w:cs="Arial"/>
        </w:rPr>
        <w:t>, p30) states that “c</w:t>
      </w:r>
      <w:r w:rsidR="0082783D" w:rsidRPr="0082783D">
        <w:rPr>
          <w:rFonts w:ascii="Arial" w:hAnsi="Arial" w:cs="Arial"/>
        </w:rPr>
        <w:t>hanges to the curriculum alone will</w:t>
      </w:r>
      <w:r w:rsidR="0082783D">
        <w:rPr>
          <w:rFonts w:ascii="Arial" w:hAnsi="Arial" w:cs="Arial"/>
        </w:rPr>
        <w:t xml:space="preserve"> </w:t>
      </w:r>
      <w:r w:rsidR="0082783D" w:rsidRPr="0082783D">
        <w:rPr>
          <w:rFonts w:ascii="Arial" w:hAnsi="Arial" w:cs="Arial"/>
        </w:rPr>
        <w:t>not create our future Welsh speakers</w:t>
      </w:r>
      <w:r w:rsidR="0082783D">
        <w:rPr>
          <w:rFonts w:ascii="Arial" w:hAnsi="Arial" w:cs="Arial"/>
        </w:rPr>
        <w:t xml:space="preserve">.” An essential aspect to creating a bilingual Wales is ensuring that teachers are constantly reviewing their progress </w:t>
      </w:r>
      <w:proofErr w:type="gramStart"/>
      <w:r w:rsidR="0082783D">
        <w:rPr>
          <w:rFonts w:ascii="Arial" w:hAnsi="Arial" w:cs="Arial"/>
        </w:rPr>
        <w:t>in order to</w:t>
      </w:r>
      <w:proofErr w:type="gramEnd"/>
      <w:r w:rsidR="0082783D">
        <w:rPr>
          <w:rFonts w:ascii="Arial" w:hAnsi="Arial" w:cs="Arial"/>
        </w:rPr>
        <w:t xml:space="preserve"> develop their knowledge and understanding of the Welsh language while improving their methods of teaching it (</w:t>
      </w:r>
      <w:r w:rsidR="002317F5">
        <w:rPr>
          <w:rFonts w:ascii="Arial" w:hAnsi="Arial" w:cs="Arial"/>
        </w:rPr>
        <w:t>Estyn, 2013). During a university assignment last year I reflected on a Welsh lesson I taught in my second year Professional Teaching Experience (PTE) and this essay will consider how I have progressed since that reflection took place alongside what steps I intend to take in order to continue improving my Welsh linguistic skills.</w:t>
      </w:r>
    </w:p>
    <w:p w14:paraId="73D95534" w14:textId="77777777" w:rsidR="00D26EB3" w:rsidRDefault="002317F5" w:rsidP="002317F5">
      <w:pPr>
        <w:rPr>
          <w:rFonts w:ascii="Arial" w:hAnsi="Arial" w:cs="Arial"/>
        </w:rPr>
      </w:pPr>
      <w:r>
        <w:rPr>
          <w:rFonts w:ascii="Arial" w:hAnsi="Arial" w:cs="Arial"/>
        </w:rPr>
        <w:t>One of the main issues I noticed while reflecting on the PTE2 Welsh lesson was</w:t>
      </w:r>
      <w:r w:rsidR="00E8568C">
        <w:rPr>
          <w:rFonts w:ascii="Arial" w:hAnsi="Arial" w:cs="Arial"/>
        </w:rPr>
        <w:t xml:space="preserve"> that</w:t>
      </w:r>
      <w:r>
        <w:rPr>
          <w:rFonts w:ascii="Arial" w:hAnsi="Arial" w:cs="Arial"/>
        </w:rPr>
        <w:t xml:space="preserve"> </w:t>
      </w:r>
      <w:r w:rsidRPr="002142F7">
        <w:rPr>
          <w:rFonts w:ascii="Arial" w:hAnsi="Arial" w:cs="Arial"/>
          <w:shd w:val="clear" w:color="auto" w:fill="FFFFFF"/>
        </w:rPr>
        <w:t>I often revert</w:t>
      </w:r>
      <w:r w:rsidR="00E8568C">
        <w:rPr>
          <w:rFonts w:ascii="Arial" w:hAnsi="Arial" w:cs="Arial"/>
          <w:shd w:val="clear" w:color="auto" w:fill="FFFFFF"/>
        </w:rPr>
        <w:t>ed</w:t>
      </w:r>
      <w:r w:rsidRPr="002142F7">
        <w:rPr>
          <w:rFonts w:ascii="Arial" w:hAnsi="Arial" w:cs="Arial"/>
          <w:shd w:val="clear" w:color="auto" w:fill="FFFFFF"/>
        </w:rPr>
        <w:t xml:space="preserve"> back to speaking in English or </w:t>
      </w:r>
      <w:r w:rsidR="00E8568C">
        <w:rPr>
          <w:rFonts w:ascii="Arial" w:hAnsi="Arial" w:cs="Arial"/>
          <w:shd w:val="clear" w:color="auto" w:fill="FFFFFF"/>
        </w:rPr>
        <w:t xml:space="preserve">immediately translating my Welsh sentences </w:t>
      </w:r>
      <w:r w:rsidRPr="002142F7">
        <w:rPr>
          <w:rFonts w:ascii="Arial" w:hAnsi="Arial" w:cs="Arial"/>
          <w:shd w:val="clear" w:color="auto" w:fill="FFFFFF"/>
        </w:rPr>
        <w:t xml:space="preserve">before giving the children </w:t>
      </w:r>
      <w:r w:rsidR="00E8568C">
        <w:rPr>
          <w:rFonts w:ascii="Arial" w:hAnsi="Arial" w:cs="Arial"/>
          <w:shd w:val="clear" w:color="auto" w:fill="FFFFFF"/>
        </w:rPr>
        <w:t xml:space="preserve">adequate thinking </w:t>
      </w:r>
      <w:r w:rsidRPr="002142F7">
        <w:rPr>
          <w:rFonts w:ascii="Arial" w:hAnsi="Arial" w:cs="Arial"/>
          <w:shd w:val="clear" w:color="auto" w:fill="FFFFFF"/>
        </w:rPr>
        <w:t>time to consider what the Welsh words meant. This was due to a lack of confidence in my own abilities</w:t>
      </w:r>
      <w:r w:rsidR="00E8568C">
        <w:rPr>
          <w:rFonts w:ascii="Arial" w:hAnsi="Arial" w:cs="Arial"/>
          <w:shd w:val="clear" w:color="auto" w:fill="FFFFFF"/>
        </w:rPr>
        <w:t xml:space="preserve"> which can have a negative i</w:t>
      </w:r>
      <w:r w:rsidRPr="002142F7">
        <w:rPr>
          <w:rFonts w:ascii="Arial" w:hAnsi="Arial" w:cs="Arial"/>
          <w:shd w:val="clear" w:color="auto" w:fill="FFFFFF"/>
        </w:rPr>
        <w:t>mpact</w:t>
      </w:r>
      <w:r w:rsidR="00E8568C">
        <w:rPr>
          <w:rFonts w:ascii="Arial" w:hAnsi="Arial" w:cs="Arial"/>
          <w:shd w:val="clear" w:color="auto" w:fill="FFFFFF"/>
        </w:rPr>
        <w:t xml:space="preserve"> on</w:t>
      </w:r>
      <w:r w:rsidRPr="002142F7">
        <w:rPr>
          <w:rFonts w:ascii="Arial" w:hAnsi="Arial" w:cs="Arial"/>
          <w:shd w:val="clear" w:color="auto" w:fill="FFFFFF"/>
        </w:rPr>
        <w:t xml:space="preserve"> the </w:t>
      </w:r>
      <w:r w:rsidR="00E8568C" w:rsidRPr="002142F7">
        <w:rPr>
          <w:rFonts w:ascii="Arial" w:hAnsi="Arial" w:cs="Arial"/>
          <w:shd w:val="clear" w:color="auto" w:fill="FFFFFF"/>
        </w:rPr>
        <w:t>children’s</w:t>
      </w:r>
      <w:r w:rsidRPr="002142F7">
        <w:rPr>
          <w:rFonts w:ascii="Arial" w:hAnsi="Arial" w:cs="Arial"/>
          <w:shd w:val="clear" w:color="auto" w:fill="FFFFFF"/>
        </w:rPr>
        <w:t xml:space="preserve"> learning</w:t>
      </w:r>
      <w:r w:rsidR="00E8568C">
        <w:rPr>
          <w:rFonts w:ascii="Arial" w:hAnsi="Arial" w:cs="Arial"/>
          <w:shd w:val="clear" w:color="auto" w:fill="FFFFFF"/>
        </w:rPr>
        <w:t xml:space="preserve">. According to </w:t>
      </w:r>
      <w:r w:rsidR="00E8568C">
        <w:rPr>
          <w:rFonts w:ascii="Arial" w:hAnsi="Arial" w:cs="Arial"/>
        </w:rPr>
        <w:t xml:space="preserve">Estyn </w:t>
      </w:r>
      <w:r w:rsidR="00E8568C">
        <w:rPr>
          <w:rFonts w:ascii="Arial" w:hAnsi="Arial" w:cs="Arial"/>
        </w:rPr>
        <w:t>(</w:t>
      </w:r>
      <w:r w:rsidR="00E8568C">
        <w:rPr>
          <w:rFonts w:ascii="Arial" w:hAnsi="Arial" w:cs="Arial"/>
        </w:rPr>
        <w:t>2013, p.12</w:t>
      </w:r>
      <w:r w:rsidR="00E8568C">
        <w:rPr>
          <w:rFonts w:ascii="Arial" w:hAnsi="Arial" w:cs="Arial"/>
        </w:rPr>
        <w:t xml:space="preserve">) </w:t>
      </w:r>
      <w:r w:rsidR="00E8568C">
        <w:rPr>
          <w:rFonts w:ascii="Arial" w:hAnsi="Arial" w:cs="Arial"/>
        </w:rPr>
        <w:t>“T</w:t>
      </w:r>
      <w:r w:rsidR="00E8568C" w:rsidRPr="0082783D">
        <w:rPr>
          <w:rFonts w:ascii="Arial" w:hAnsi="Arial" w:cs="Arial"/>
        </w:rPr>
        <w:t>eachers do</w:t>
      </w:r>
      <w:r w:rsidR="00E8568C">
        <w:rPr>
          <w:rFonts w:ascii="Arial" w:hAnsi="Arial" w:cs="Arial"/>
        </w:rPr>
        <w:t xml:space="preserve"> </w:t>
      </w:r>
      <w:r w:rsidR="00E8568C" w:rsidRPr="0082783D">
        <w:rPr>
          <w:rFonts w:ascii="Arial" w:hAnsi="Arial" w:cs="Arial"/>
        </w:rPr>
        <w:t>not devote enough time to the delivery of Welsh second language and many</w:t>
      </w:r>
      <w:r w:rsidR="00E8568C">
        <w:rPr>
          <w:rFonts w:ascii="Arial" w:hAnsi="Arial" w:cs="Arial"/>
        </w:rPr>
        <w:t xml:space="preserve"> </w:t>
      </w:r>
      <w:r w:rsidR="00E8568C" w:rsidRPr="0082783D">
        <w:rPr>
          <w:rFonts w:ascii="Arial" w:hAnsi="Arial" w:cs="Arial"/>
        </w:rPr>
        <w:t>lack confidence in teaching Welsh, particularly to older key stage 2 pupils</w:t>
      </w:r>
      <w:r w:rsidR="00E8568C">
        <w:rPr>
          <w:rFonts w:ascii="Arial" w:hAnsi="Arial" w:cs="Arial"/>
        </w:rPr>
        <w:t>.</w:t>
      </w:r>
      <w:r w:rsidR="00E8568C">
        <w:rPr>
          <w:rFonts w:ascii="Arial" w:hAnsi="Arial" w:cs="Arial"/>
        </w:rPr>
        <w:t xml:space="preserve">” </w:t>
      </w:r>
      <w:r w:rsidR="00E8568C">
        <w:rPr>
          <w:rFonts w:ascii="Arial" w:hAnsi="Arial" w:cs="Arial"/>
        </w:rPr>
        <w:t xml:space="preserve">As I did not want to allow my confidence to affect key learning, since then, I have done numerous things to improve my abilities, </w:t>
      </w:r>
      <w:proofErr w:type="gramStart"/>
      <w:r w:rsidR="00E8568C">
        <w:rPr>
          <w:rFonts w:ascii="Arial" w:hAnsi="Arial" w:cs="Arial"/>
        </w:rPr>
        <w:t>confidence</w:t>
      </w:r>
      <w:proofErr w:type="gramEnd"/>
      <w:r w:rsidR="00E8568C">
        <w:rPr>
          <w:rFonts w:ascii="Arial" w:hAnsi="Arial" w:cs="Arial"/>
        </w:rPr>
        <w:t xml:space="preserve"> and enthusiasm for teaching the subject. I have researched into areas that I feel most unsure of</w:t>
      </w:r>
      <w:r w:rsidR="00730AE8">
        <w:rPr>
          <w:rFonts w:ascii="Arial" w:hAnsi="Arial" w:cs="Arial"/>
        </w:rPr>
        <w:t>,</w:t>
      </w:r>
      <w:r w:rsidR="00E8568C">
        <w:rPr>
          <w:rFonts w:ascii="Arial" w:hAnsi="Arial" w:cs="Arial"/>
        </w:rPr>
        <w:t xml:space="preserve"> such as mutation</w:t>
      </w:r>
      <w:r w:rsidR="00730AE8">
        <w:rPr>
          <w:rFonts w:ascii="Arial" w:hAnsi="Arial" w:cs="Arial"/>
        </w:rPr>
        <w:t>s</w:t>
      </w:r>
      <w:r w:rsidR="00E8568C">
        <w:rPr>
          <w:rFonts w:ascii="Arial" w:hAnsi="Arial" w:cs="Arial"/>
        </w:rPr>
        <w:t xml:space="preserve">, </w:t>
      </w:r>
      <w:r w:rsidR="00730AE8">
        <w:rPr>
          <w:rFonts w:ascii="Arial" w:hAnsi="Arial" w:cs="Arial"/>
        </w:rPr>
        <w:t xml:space="preserve">began </w:t>
      </w:r>
      <w:r w:rsidR="00E8568C">
        <w:rPr>
          <w:rFonts w:ascii="Arial" w:hAnsi="Arial" w:cs="Arial"/>
        </w:rPr>
        <w:t>conversing with fluent Welsh speakers as often as possible to develop my speaking and listening skills</w:t>
      </w:r>
      <w:r w:rsidR="00730AE8">
        <w:rPr>
          <w:rFonts w:ascii="Arial" w:hAnsi="Arial" w:cs="Arial"/>
        </w:rPr>
        <w:t>,</w:t>
      </w:r>
      <w:r w:rsidR="00E8568C">
        <w:rPr>
          <w:rFonts w:ascii="Arial" w:hAnsi="Arial" w:cs="Arial"/>
        </w:rPr>
        <w:t xml:space="preserve"> and using Duolingo and dictionaries in order to expand my vocabulary. </w:t>
      </w:r>
    </w:p>
    <w:p w14:paraId="451F88B3" w14:textId="070BBACF" w:rsidR="00D26EB3" w:rsidRDefault="00730AE8" w:rsidP="002317F5">
      <w:pPr>
        <w:rPr>
          <w:rFonts w:ascii="Arial" w:hAnsi="Arial" w:cs="Arial"/>
          <w:shd w:val="clear" w:color="auto" w:fill="FFFFFF"/>
        </w:rPr>
      </w:pPr>
      <w:r>
        <w:rPr>
          <w:rFonts w:ascii="Arial" w:hAnsi="Arial" w:cs="Arial"/>
        </w:rPr>
        <w:t>I intend to</w:t>
      </w:r>
      <w:r w:rsidR="00E8568C" w:rsidRPr="002142F7">
        <w:rPr>
          <w:rFonts w:ascii="Arial" w:hAnsi="Arial" w:cs="Arial"/>
        </w:rPr>
        <w:t xml:space="preserve"> promote Welsh</w:t>
      </w:r>
      <w:r>
        <w:rPr>
          <w:rFonts w:ascii="Arial" w:hAnsi="Arial" w:cs="Arial"/>
        </w:rPr>
        <w:t xml:space="preserve"> at every opportunity within the classroom because being </w:t>
      </w:r>
      <w:r w:rsidRPr="00730AE8">
        <w:rPr>
          <w:rFonts w:ascii="Arial" w:hAnsi="Arial" w:cs="Arial"/>
        </w:rPr>
        <w:t>frequently exposed to a language</w:t>
      </w:r>
      <w:r>
        <w:rPr>
          <w:rFonts w:ascii="Arial" w:hAnsi="Arial" w:cs="Arial"/>
        </w:rPr>
        <w:t xml:space="preserve"> makes</w:t>
      </w:r>
      <w:r w:rsidRPr="00730AE8">
        <w:rPr>
          <w:rFonts w:ascii="Arial" w:hAnsi="Arial" w:cs="Arial"/>
        </w:rPr>
        <w:t xml:space="preserve"> it easier for </w:t>
      </w:r>
      <w:r>
        <w:rPr>
          <w:rFonts w:ascii="Arial" w:hAnsi="Arial" w:cs="Arial"/>
        </w:rPr>
        <w:t>learners</w:t>
      </w:r>
      <w:r w:rsidRPr="00730AE8">
        <w:rPr>
          <w:rFonts w:ascii="Arial" w:hAnsi="Arial" w:cs="Arial"/>
        </w:rPr>
        <w:t xml:space="preserve"> to develop their listening, understanding, and speaking skills</w:t>
      </w:r>
      <w:r w:rsidRPr="00730AE8">
        <w:t xml:space="preserve"> </w:t>
      </w:r>
      <w:r>
        <w:rPr>
          <w:rFonts w:ascii="Arial" w:hAnsi="Arial" w:cs="Arial"/>
        </w:rPr>
        <w:t>(Welsh Government, 2020)</w:t>
      </w:r>
      <w:r w:rsidRPr="00730AE8">
        <w:rPr>
          <w:rFonts w:ascii="Arial" w:hAnsi="Arial" w:cs="Arial"/>
        </w:rPr>
        <w:t>.</w:t>
      </w:r>
      <w:r>
        <w:rPr>
          <w:rFonts w:ascii="Arial" w:hAnsi="Arial" w:cs="Arial"/>
        </w:rPr>
        <w:t xml:space="preserve"> To ensure I am successful I intend to have a daily plan for incidental and deliberate use of the Welsh language. When creating Welsh planning sheets to coincide with specific lessons I will ensure the plans are not vague</w:t>
      </w:r>
      <w:r w:rsidR="00E8568C" w:rsidRPr="002142F7">
        <w:rPr>
          <w:rFonts w:ascii="Arial" w:hAnsi="Arial" w:cs="Arial"/>
        </w:rPr>
        <w:t xml:space="preserve">. </w:t>
      </w:r>
      <w:r>
        <w:rPr>
          <w:rFonts w:ascii="Arial" w:hAnsi="Arial" w:cs="Arial"/>
        </w:rPr>
        <w:t>In the past, I w</w:t>
      </w:r>
      <w:r w:rsidR="00E8568C" w:rsidRPr="002142F7">
        <w:rPr>
          <w:rFonts w:ascii="Arial" w:hAnsi="Arial" w:cs="Arial"/>
        </w:rPr>
        <w:t>ould occasionally only include basic patterns I intended to use</w:t>
      </w:r>
      <w:r>
        <w:rPr>
          <w:rFonts w:ascii="Arial" w:hAnsi="Arial" w:cs="Arial"/>
        </w:rPr>
        <w:t>, however,</w:t>
      </w:r>
      <w:r w:rsidR="00E8568C" w:rsidRPr="002142F7">
        <w:rPr>
          <w:rFonts w:ascii="Arial" w:hAnsi="Arial" w:cs="Arial"/>
        </w:rPr>
        <w:t xml:space="preserve"> in future it would hep to be </w:t>
      </w:r>
      <w:r>
        <w:rPr>
          <w:rFonts w:ascii="Arial" w:hAnsi="Arial" w:cs="Arial"/>
        </w:rPr>
        <w:t xml:space="preserve">more </w:t>
      </w:r>
      <w:r w:rsidR="00E8568C" w:rsidRPr="002142F7">
        <w:rPr>
          <w:rFonts w:ascii="Arial" w:hAnsi="Arial" w:cs="Arial"/>
        </w:rPr>
        <w:t>prepared to expand on the areas of discussion so pupils can communicate through Welsh more to practice and develop their speaking and pronunciation.</w:t>
      </w:r>
      <w:r>
        <w:rPr>
          <w:rFonts w:ascii="Arial" w:hAnsi="Arial" w:cs="Arial"/>
        </w:rPr>
        <w:t xml:space="preserve"> This should help me expand on things and increase my confidence</w:t>
      </w:r>
      <w:r w:rsidR="00E32C3A">
        <w:rPr>
          <w:rFonts w:ascii="Arial" w:hAnsi="Arial" w:cs="Arial"/>
        </w:rPr>
        <w:t xml:space="preserve"> which is an essential tool (Donaldson, 201</w:t>
      </w:r>
      <w:r w:rsidR="007C700A">
        <w:rPr>
          <w:rFonts w:ascii="Arial" w:hAnsi="Arial" w:cs="Arial"/>
        </w:rPr>
        <w:t>5)</w:t>
      </w:r>
      <w:r>
        <w:rPr>
          <w:rFonts w:ascii="Arial" w:hAnsi="Arial" w:cs="Arial"/>
        </w:rPr>
        <w:t>.</w:t>
      </w:r>
      <w:r w:rsidR="00D26EB3">
        <w:rPr>
          <w:rFonts w:ascii="Arial" w:hAnsi="Arial" w:cs="Arial"/>
        </w:rPr>
        <w:t xml:space="preserve"> </w:t>
      </w:r>
      <w:r w:rsidR="00E8568C">
        <w:rPr>
          <w:rFonts w:ascii="Arial" w:hAnsi="Arial" w:cs="Arial"/>
          <w:shd w:val="clear" w:color="auto" w:fill="FFFFFF"/>
        </w:rPr>
        <w:t xml:space="preserve">Although participating in welsh lectures and looking over notes has improved my understanding of mutations this is still </w:t>
      </w:r>
      <w:proofErr w:type="gramStart"/>
      <w:r w:rsidR="00E8568C">
        <w:rPr>
          <w:rFonts w:ascii="Arial" w:hAnsi="Arial" w:cs="Arial"/>
          <w:shd w:val="clear" w:color="auto" w:fill="FFFFFF"/>
        </w:rPr>
        <w:t>something</w:t>
      </w:r>
      <w:proofErr w:type="gramEnd"/>
      <w:r w:rsidR="00E8568C">
        <w:rPr>
          <w:rFonts w:ascii="Arial" w:hAnsi="Arial" w:cs="Arial"/>
          <w:shd w:val="clear" w:color="auto" w:fill="FFFFFF"/>
        </w:rPr>
        <w:t xml:space="preserve"> I do not feel sure of and therefore, it could lead to me modelling incorrect language to the learners. I intend to continue developing my knowledge and understanding of mutations using practice sheets, notes from lectures</w:t>
      </w:r>
      <w:r>
        <w:rPr>
          <w:rFonts w:ascii="Arial" w:hAnsi="Arial" w:cs="Arial"/>
          <w:shd w:val="clear" w:color="auto" w:fill="FFFFFF"/>
        </w:rPr>
        <w:t xml:space="preserve">, </w:t>
      </w:r>
      <w:r w:rsidR="00E8568C">
        <w:rPr>
          <w:rFonts w:ascii="Arial" w:hAnsi="Arial" w:cs="Arial"/>
          <w:shd w:val="clear" w:color="auto" w:fill="FFFFFF"/>
        </w:rPr>
        <w:t xml:space="preserve">online tools, and continuing to converse with people who are fluent Welsh speakers as </w:t>
      </w:r>
      <w:proofErr w:type="gramStart"/>
      <w:r w:rsidR="00E8568C">
        <w:rPr>
          <w:rFonts w:ascii="Arial" w:hAnsi="Arial" w:cs="Arial"/>
          <w:shd w:val="clear" w:color="auto" w:fill="FFFFFF"/>
        </w:rPr>
        <w:t>this challenges</w:t>
      </w:r>
      <w:proofErr w:type="gramEnd"/>
      <w:r w:rsidR="00E8568C">
        <w:rPr>
          <w:rFonts w:ascii="Arial" w:hAnsi="Arial" w:cs="Arial"/>
          <w:shd w:val="clear" w:color="auto" w:fill="FFFFFF"/>
        </w:rPr>
        <w:t xml:space="preserve"> me to improve.</w:t>
      </w:r>
      <w:r w:rsidR="00D26EB3">
        <w:rPr>
          <w:rFonts w:ascii="Arial" w:hAnsi="Arial" w:cs="Arial"/>
          <w:shd w:val="clear" w:color="auto" w:fill="FFFFFF"/>
        </w:rPr>
        <w:t xml:space="preserve"> </w:t>
      </w:r>
    </w:p>
    <w:p w14:paraId="3B6A26E1" w14:textId="0D6C081D" w:rsidR="00D26EB3" w:rsidRPr="002142F7" w:rsidRDefault="00D26EB3" w:rsidP="00D26EB3">
      <w:pPr>
        <w:rPr>
          <w:rFonts w:ascii="Arial" w:hAnsi="Arial" w:cs="Arial"/>
        </w:rPr>
      </w:pPr>
      <w:r>
        <w:rPr>
          <w:rFonts w:ascii="Arial" w:hAnsi="Arial" w:cs="Arial"/>
          <w:shd w:val="clear" w:color="auto" w:fill="FFFFFF"/>
        </w:rPr>
        <w:t xml:space="preserve">One of my targets was ensuring that learners were engaged throughout lessons taught in Welsh because if learners are motivated and enjoying the lesson it often leads to a more positive outlook on the use of another language and can promote recall (). There are numerous ways to encourage engagement and some areas I aim to do so are by using methods such as games within my </w:t>
      </w:r>
      <w:r>
        <w:rPr>
          <w:rFonts w:ascii="Arial" w:hAnsi="Arial" w:cs="Arial"/>
        </w:rPr>
        <w:t xml:space="preserve">lesson </w:t>
      </w:r>
      <w:r w:rsidR="00E32C3A">
        <w:rPr>
          <w:rFonts w:ascii="Arial" w:hAnsi="Arial" w:cs="Arial"/>
        </w:rPr>
        <w:t>introductions</w:t>
      </w:r>
      <w:r w:rsidRPr="00D26EB3">
        <w:rPr>
          <w:rFonts w:ascii="Arial" w:hAnsi="Arial" w:cs="Arial"/>
        </w:rPr>
        <w:t xml:space="preserve">. This is an aspect of </w:t>
      </w:r>
      <w:r>
        <w:rPr>
          <w:rFonts w:ascii="Arial" w:hAnsi="Arial" w:cs="Arial"/>
        </w:rPr>
        <w:t>a</w:t>
      </w:r>
      <w:r w:rsidRPr="00D26EB3">
        <w:rPr>
          <w:rFonts w:ascii="Arial" w:hAnsi="Arial" w:cs="Arial"/>
        </w:rPr>
        <w:t xml:space="preserve"> lesson </w:t>
      </w:r>
      <w:r>
        <w:rPr>
          <w:rFonts w:ascii="Arial" w:hAnsi="Arial" w:cs="Arial"/>
        </w:rPr>
        <w:t>that can result in learners</w:t>
      </w:r>
      <w:r w:rsidRPr="00D26EB3">
        <w:rPr>
          <w:rFonts w:ascii="Arial" w:hAnsi="Arial" w:cs="Arial"/>
        </w:rPr>
        <w:t xml:space="preserve"> using welsh vocabulary both orally and in written format</w:t>
      </w:r>
      <w:r>
        <w:rPr>
          <w:rFonts w:ascii="Arial" w:hAnsi="Arial" w:cs="Arial"/>
        </w:rPr>
        <w:t xml:space="preserve">, therefore, developing their listening, speaking, </w:t>
      </w:r>
      <w:r w:rsidR="00E32C3A">
        <w:rPr>
          <w:rFonts w:ascii="Arial" w:hAnsi="Arial" w:cs="Arial"/>
        </w:rPr>
        <w:t>reading,</w:t>
      </w:r>
      <w:r>
        <w:rPr>
          <w:rFonts w:ascii="Arial" w:hAnsi="Arial" w:cs="Arial"/>
        </w:rPr>
        <w:t xml:space="preserve"> and writing skills</w:t>
      </w:r>
      <w:r w:rsidRPr="00D26EB3">
        <w:rPr>
          <w:rFonts w:ascii="Arial" w:hAnsi="Arial" w:cs="Arial"/>
        </w:rPr>
        <w:t xml:space="preserve">. It </w:t>
      </w:r>
      <w:r>
        <w:rPr>
          <w:rFonts w:ascii="Arial" w:hAnsi="Arial" w:cs="Arial"/>
        </w:rPr>
        <w:t>can</w:t>
      </w:r>
      <w:r w:rsidRPr="00D26EB3">
        <w:rPr>
          <w:rFonts w:ascii="Arial" w:hAnsi="Arial" w:cs="Arial"/>
        </w:rPr>
        <w:t xml:space="preserve"> the </w:t>
      </w:r>
      <w:r>
        <w:rPr>
          <w:rFonts w:ascii="Arial" w:hAnsi="Arial" w:cs="Arial"/>
        </w:rPr>
        <w:t xml:space="preserve">encourage learners to feel </w:t>
      </w:r>
      <w:r w:rsidRPr="00D26EB3">
        <w:rPr>
          <w:rFonts w:ascii="Arial" w:hAnsi="Arial" w:cs="Arial"/>
        </w:rPr>
        <w:t>motivated and prepare them for tasks they would need to complete during the lesson</w:t>
      </w:r>
      <w:r>
        <w:rPr>
          <w:rFonts w:ascii="Arial" w:hAnsi="Arial" w:cs="Arial"/>
        </w:rPr>
        <w:t xml:space="preserve"> in an upbeat way</w:t>
      </w:r>
      <w:r w:rsidRPr="00D26EB3">
        <w:rPr>
          <w:rFonts w:ascii="Arial" w:hAnsi="Arial" w:cs="Arial"/>
        </w:rPr>
        <w:t>.</w:t>
      </w:r>
      <w:r>
        <w:rPr>
          <w:rFonts w:ascii="Arial" w:hAnsi="Arial" w:cs="Arial"/>
        </w:rPr>
        <w:t xml:space="preserve"> </w:t>
      </w:r>
      <w:r w:rsidRPr="002142F7">
        <w:rPr>
          <w:rFonts w:ascii="Arial" w:hAnsi="Arial" w:cs="Arial"/>
        </w:rPr>
        <w:t>A</w:t>
      </w:r>
      <w:r>
        <w:rPr>
          <w:rFonts w:ascii="Arial" w:hAnsi="Arial" w:cs="Arial"/>
        </w:rPr>
        <w:t>dditionally</w:t>
      </w:r>
      <w:r w:rsidR="00E32C3A">
        <w:rPr>
          <w:rFonts w:ascii="Arial" w:hAnsi="Arial" w:cs="Arial"/>
        </w:rPr>
        <w:t>,</w:t>
      </w:r>
      <w:r>
        <w:rPr>
          <w:rFonts w:ascii="Arial" w:hAnsi="Arial" w:cs="Arial"/>
        </w:rPr>
        <w:t xml:space="preserve"> I intend to progress my teaching of the Welsh language by using Assessment for Learning</w:t>
      </w:r>
      <w:r w:rsidRPr="002142F7">
        <w:rPr>
          <w:rFonts w:ascii="Arial" w:hAnsi="Arial" w:cs="Arial"/>
        </w:rPr>
        <w:t xml:space="preserve"> </w:t>
      </w:r>
      <w:r w:rsidR="00E32C3A">
        <w:rPr>
          <w:rFonts w:ascii="Arial" w:hAnsi="Arial" w:cs="Arial"/>
        </w:rPr>
        <w:t>(</w:t>
      </w:r>
      <w:proofErr w:type="spellStart"/>
      <w:r w:rsidR="00E32C3A">
        <w:rPr>
          <w:rFonts w:ascii="Arial" w:hAnsi="Arial" w:cs="Arial"/>
        </w:rPr>
        <w:t>AfL</w:t>
      </w:r>
      <w:proofErr w:type="spellEnd"/>
      <w:r w:rsidR="00E32C3A">
        <w:rPr>
          <w:rFonts w:ascii="Arial" w:hAnsi="Arial" w:cs="Arial"/>
        </w:rPr>
        <w:t xml:space="preserve">) </w:t>
      </w:r>
      <w:r w:rsidRPr="002142F7">
        <w:rPr>
          <w:rFonts w:ascii="Arial" w:hAnsi="Arial" w:cs="Arial"/>
        </w:rPr>
        <w:t xml:space="preserve">strategies such as lollypop sticks to keep </w:t>
      </w:r>
      <w:r>
        <w:rPr>
          <w:rFonts w:ascii="Arial" w:hAnsi="Arial" w:cs="Arial"/>
        </w:rPr>
        <w:t xml:space="preserve">children </w:t>
      </w:r>
      <w:r>
        <w:rPr>
          <w:rFonts w:ascii="Arial" w:hAnsi="Arial" w:cs="Arial"/>
        </w:rPr>
        <w:lastRenderedPageBreak/>
        <w:t>focused</w:t>
      </w:r>
      <w:r w:rsidRPr="002142F7">
        <w:rPr>
          <w:rFonts w:ascii="Arial" w:hAnsi="Arial" w:cs="Arial"/>
        </w:rPr>
        <w:t xml:space="preserve"> </w:t>
      </w:r>
      <w:r>
        <w:rPr>
          <w:rFonts w:ascii="Arial" w:hAnsi="Arial" w:cs="Arial"/>
        </w:rPr>
        <w:t xml:space="preserve">and </w:t>
      </w:r>
      <w:r w:rsidRPr="002142F7">
        <w:rPr>
          <w:rFonts w:ascii="Arial" w:hAnsi="Arial" w:cs="Arial"/>
        </w:rPr>
        <w:t>engaged</w:t>
      </w:r>
      <w:r>
        <w:rPr>
          <w:rFonts w:ascii="Arial" w:hAnsi="Arial" w:cs="Arial"/>
        </w:rPr>
        <w:t xml:space="preserve">. </w:t>
      </w:r>
      <w:r w:rsidR="00E32C3A">
        <w:rPr>
          <w:rFonts w:ascii="Arial" w:hAnsi="Arial" w:cs="Arial"/>
        </w:rPr>
        <w:t xml:space="preserve">As these strategies mean that </w:t>
      </w:r>
      <w:proofErr w:type="gramStart"/>
      <w:r w:rsidR="00E32C3A">
        <w:rPr>
          <w:rFonts w:ascii="Arial" w:hAnsi="Arial" w:cs="Arial"/>
        </w:rPr>
        <w:t>all of</w:t>
      </w:r>
      <w:proofErr w:type="gramEnd"/>
      <w:r w:rsidR="00E32C3A">
        <w:rPr>
          <w:rFonts w:ascii="Arial" w:hAnsi="Arial" w:cs="Arial"/>
        </w:rPr>
        <w:t xml:space="preserve"> the children are</w:t>
      </w:r>
      <w:r w:rsidRPr="00D26EB3">
        <w:rPr>
          <w:rFonts w:ascii="Arial" w:hAnsi="Arial" w:cs="Arial"/>
        </w:rPr>
        <w:t xml:space="preserve"> involved in the lesson</w:t>
      </w:r>
      <w:r w:rsidR="00E32C3A">
        <w:rPr>
          <w:rFonts w:ascii="Arial" w:hAnsi="Arial" w:cs="Arial"/>
        </w:rPr>
        <w:t>s</w:t>
      </w:r>
      <w:r w:rsidRPr="00D26EB3">
        <w:rPr>
          <w:rFonts w:ascii="Arial" w:hAnsi="Arial" w:cs="Arial"/>
        </w:rPr>
        <w:t>, not just being spoken to</w:t>
      </w:r>
      <w:r w:rsidR="00E32C3A">
        <w:rPr>
          <w:rFonts w:ascii="Arial" w:hAnsi="Arial" w:cs="Arial"/>
        </w:rPr>
        <w:t xml:space="preserve">, it is likely that they will put increased </w:t>
      </w:r>
      <w:r w:rsidRPr="00D26EB3">
        <w:rPr>
          <w:rFonts w:ascii="Arial" w:hAnsi="Arial" w:cs="Arial"/>
        </w:rPr>
        <w:t>effort into speaking the welsh words and sentences correctly and with enthusiasm.</w:t>
      </w:r>
      <w:r w:rsidRPr="002142F7">
        <w:rPr>
          <w:rFonts w:ascii="Arial" w:hAnsi="Arial" w:cs="Arial"/>
        </w:rPr>
        <w:t xml:space="preserve"> </w:t>
      </w:r>
      <w:r w:rsidR="00E32C3A">
        <w:rPr>
          <w:rFonts w:ascii="Arial" w:hAnsi="Arial" w:cs="Arial"/>
        </w:rPr>
        <w:t xml:space="preserve">Using </w:t>
      </w:r>
      <w:proofErr w:type="spellStart"/>
      <w:r w:rsidR="00E32C3A">
        <w:rPr>
          <w:rFonts w:ascii="Arial" w:hAnsi="Arial" w:cs="Arial"/>
        </w:rPr>
        <w:t>AfL</w:t>
      </w:r>
      <w:proofErr w:type="spellEnd"/>
      <w:r w:rsidR="00E32C3A">
        <w:rPr>
          <w:rFonts w:ascii="Arial" w:hAnsi="Arial" w:cs="Arial"/>
        </w:rPr>
        <w:t xml:space="preserve"> strategies and ensuring the children feel challenged or have extensions to their work can increase engagement with the work </w:t>
      </w:r>
      <w:r w:rsidRPr="002142F7">
        <w:rPr>
          <w:rFonts w:ascii="Arial" w:hAnsi="Arial" w:cs="Arial"/>
        </w:rPr>
        <w:t>(Black and Williams</w:t>
      </w:r>
      <w:r w:rsidR="00E32C3A">
        <w:rPr>
          <w:rFonts w:ascii="Arial" w:hAnsi="Arial" w:cs="Arial"/>
        </w:rPr>
        <w:t>, 2010</w:t>
      </w:r>
      <w:r w:rsidRPr="002142F7">
        <w:rPr>
          <w:rFonts w:ascii="Arial" w:hAnsi="Arial" w:cs="Arial"/>
        </w:rPr>
        <w:t>)</w:t>
      </w:r>
      <w:r w:rsidR="00E32C3A">
        <w:rPr>
          <w:rFonts w:ascii="Arial" w:hAnsi="Arial" w:cs="Arial"/>
        </w:rPr>
        <w:t>.</w:t>
      </w:r>
    </w:p>
    <w:p w14:paraId="7C2AB838" w14:textId="12F90021" w:rsidR="00D26EB3" w:rsidRDefault="00E32C3A" w:rsidP="00D26EB3">
      <w:pPr>
        <w:rPr>
          <w:rFonts w:ascii="Arial" w:hAnsi="Arial" w:cs="Arial"/>
        </w:rPr>
      </w:pPr>
      <w:r>
        <w:rPr>
          <w:rFonts w:ascii="Arial" w:hAnsi="Arial" w:cs="Arial"/>
        </w:rPr>
        <w:t>Assessment of my skills against the Welsh Language Competency Framework (2019):</w:t>
      </w:r>
    </w:p>
    <w:p w14:paraId="2BDE13D8" w14:textId="09CA1177" w:rsidR="00D26EB3" w:rsidRDefault="00E32C3A" w:rsidP="00D26EB3">
      <w:pPr>
        <w:rPr>
          <w:rFonts w:ascii="Arial" w:hAnsi="Arial" w:cs="Arial"/>
        </w:rPr>
      </w:pPr>
      <w:r>
        <w:rPr>
          <w:noProof/>
        </w:rPr>
        <w:drawing>
          <wp:inline distT="0" distB="0" distL="0" distR="0" wp14:anchorId="280CC2F8" wp14:editId="2515B243">
            <wp:extent cx="5731510" cy="36379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637915"/>
                    </a:xfrm>
                    <a:prstGeom prst="rect">
                      <a:avLst/>
                    </a:prstGeom>
                  </pic:spPr>
                </pic:pic>
              </a:graphicData>
            </a:graphic>
          </wp:inline>
        </w:drawing>
      </w:r>
    </w:p>
    <w:p w14:paraId="7A03ADC9" w14:textId="3992CAA7" w:rsidR="002142F7" w:rsidRPr="002142F7" w:rsidRDefault="002142F7">
      <w:pPr>
        <w:rPr>
          <w:rFonts w:ascii="Arial" w:hAnsi="Arial" w:cs="Arial"/>
        </w:rPr>
      </w:pPr>
    </w:p>
    <w:p w14:paraId="71176F25" w14:textId="2B0FD25B" w:rsidR="00342187" w:rsidRDefault="00342187">
      <w:pPr>
        <w:rPr>
          <w:rFonts w:ascii="Arial" w:hAnsi="Arial" w:cs="Arial"/>
          <w:shd w:val="clear" w:color="auto" w:fill="FFFFFF"/>
        </w:rPr>
      </w:pPr>
    </w:p>
    <w:p w14:paraId="6D5A7D3D" w14:textId="61048409" w:rsidR="00461985" w:rsidRDefault="00461985">
      <w:pPr>
        <w:rPr>
          <w:rFonts w:ascii="Arial" w:hAnsi="Arial" w:cs="Arial"/>
        </w:rPr>
      </w:pPr>
    </w:p>
    <w:p w14:paraId="26FE6F8A" w14:textId="77777777" w:rsidR="00461985" w:rsidRDefault="00461985">
      <w:pPr>
        <w:rPr>
          <w:rFonts w:ascii="Arial" w:hAnsi="Arial" w:cs="Arial"/>
        </w:rPr>
      </w:pPr>
    </w:p>
    <w:p w14:paraId="343F955E" w14:textId="77777777" w:rsidR="00461985" w:rsidRDefault="00461985">
      <w:pPr>
        <w:rPr>
          <w:rFonts w:ascii="Arial" w:hAnsi="Arial" w:cs="Arial"/>
        </w:rPr>
      </w:pPr>
    </w:p>
    <w:p w14:paraId="130F865B" w14:textId="77777777" w:rsidR="00461985" w:rsidRDefault="00461985">
      <w:pPr>
        <w:rPr>
          <w:rFonts w:ascii="Arial" w:hAnsi="Arial" w:cs="Arial"/>
        </w:rPr>
      </w:pPr>
    </w:p>
    <w:p w14:paraId="44DF5E92" w14:textId="77777777" w:rsidR="00461985" w:rsidRDefault="00461985">
      <w:pPr>
        <w:rPr>
          <w:rFonts w:ascii="Arial" w:hAnsi="Arial" w:cs="Arial"/>
        </w:rPr>
      </w:pPr>
    </w:p>
    <w:p w14:paraId="3A156198" w14:textId="77777777" w:rsidR="00461985" w:rsidRDefault="00461985">
      <w:pPr>
        <w:rPr>
          <w:rFonts w:ascii="Arial" w:hAnsi="Arial" w:cs="Arial"/>
        </w:rPr>
      </w:pPr>
    </w:p>
    <w:p w14:paraId="03BCD215" w14:textId="77777777" w:rsidR="00461985" w:rsidRDefault="00461985">
      <w:pPr>
        <w:rPr>
          <w:rFonts w:ascii="Arial" w:hAnsi="Arial" w:cs="Arial"/>
        </w:rPr>
      </w:pPr>
    </w:p>
    <w:p w14:paraId="4D2B81CD" w14:textId="77777777" w:rsidR="00461985" w:rsidRDefault="00461985">
      <w:pPr>
        <w:rPr>
          <w:rFonts w:ascii="Arial" w:hAnsi="Arial" w:cs="Arial"/>
        </w:rPr>
      </w:pPr>
    </w:p>
    <w:p w14:paraId="664E9E1C" w14:textId="77777777" w:rsidR="00461985" w:rsidRDefault="00461985">
      <w:pPr>
        <w:rPr>
          <w:rFonts w:ascii="Arial" w:hAnsi="Arial" w:cs="Arial"/>
        </w:rPr>
      </w:pPr>
    </w:p>
    <w:p w14:paraId="1472531F" w14:textId="77777777" w:rsidR="000B1B29" w:rsidRDefault="000B1B29">
      <w:pPr>
        <w:rPr>
          <w:rFonts w:ascii="Arial" w:hAnsi="Arial" w:cs="Arial"/>
        </w:rPr>
      </w:pPr>
    </w:p>
    <w:p w14:paraId="0D01EE38" w14:textId="77777777" w:rsidR="00730AE8" w:rsidRDefault="00730AE8">
      <w:pPr>
        <w:rPr>
          <w:rFonts w:ascii="Arial" w:hAnsi="Arial" w:cs="Arial"/>
          <w:b/>
          <w:bCs/>
          <w:sz w:val="28"/>
          <w:szCs w:val="28"/>
        </w:rPr>
      </w:pPr>
    </w:p>
    <w:p w14:paraId="3B4D2B2A" w14:textId="77777777" w:rsidR="00E32C3A" w:rsidRDefault="00E32C3A">
      <w:pPr>
        <w:rPr>
          <w:rFonts w:ascii="Arial" w:hAnsi="Arial" w:cs="Arial"/>
          <w:b/>
          <w:bCs/>
          <w:sz w:val="28"/>
          <w:szCs w:val="28"/>
        </w:rPr>
      </w:pPr>
    </w:p>
    <w:p w14:paraId="0A74EB14" w14:textId="76B5E633" w:rsidR="00342187" w:rsidRPr="00461985" w:rsidRDefault="00461985">
      <w:pPr>
        <w:rPr>
          <w:rFonts w:ascii="Arial" w:hAnsi="Arial" w:cs="Arial"/>
          <w:b/>
          <w:bCs/>
          <w:sz w:val="28"/>
          <w:szCs w:val="28"/>
        </w:rPr>
      </w:pPr>
      <w:r w:rsidRPr="00461985">
        <w:rPr>
          <w:rFonts w:ascii="Arial" w:hAnsi="Arial" w:cs="Arial"/>
          <w:b/>
          <w:bCs/>
          <w:sz w:val="28"/>
          <w:szCs w:val="28"/>
        </w:rPr>
        <w:lastRenderedPageBreak/>
        <w:t>Task 2</w:t>
      </w:r>
    </w:p>
    <w:p w14:paraId="2BB2086B" w14:textId="77777777" w:rsidR="00461985" w:rsidRDefault="00461985">
      <w:pPr>
        <w:spacing w:after="0"/>
        <w:jc w:val="both"/>
      </w:pPr>
      <w:r>
        <w:rPr>
          <w:rFonts w:ascii="Calibri" w:eastAsia="Calibri" w:hAnsi="Calibri" w:cs="Calibri"/>
        </w:rPr>
        <w:t xml:space="preserve"> </w:t>
      </w:r>
    </w:p>
    <w:tbl>
      <w:tblPr>
        <w:tblStyle w:val="TableGrid"/>
        <w:tblW w:w="9051" w:type="dxa"/>
        <w:tblInd w:w="5" w:type="dxa"/>
        <w:tblCellMar>
          <w:top w:w="2" w:type="dxa"/>
          <w:left w:w="106" w:type="dxa"/>
          <w:bottom w:w="3" w:type="dxa"/>
          <w:right w:w="103" w:type="dxa"/>
        </w:tblCellMar>
        <w:tblLook w:val="04A0" w:firstRow="1" w:lastRow="0" w:firstColumn="1" w:lastColumn="0" w:noHBand="0" w:noVBand="1"/>
      </w:tblPr>
      <w:tblGrid>
        <w:gridCol w:w="2262"/>
        <w:gridCol w:w="2579"/>
        <w:gridCol w:w="3160"/>
        <w:gridCol w:w="1050"/>
      </w:tblGrid>
      <w:tr w:rsidR="00461985" w14:paraId="6104482F" w14:textId="77777777" w:rsidTr="00461985">
        <w:trPr>
          <w:trHeight w:val="785"/>
        </w:trPr>
        <w:tc>
          <w:tcPr>
            <w:tcW w:w="8001" w:type="dxa"/>
            <w:gridSpan w:val="3"/>
            <w:tcBorders>
              <w:top w:val="single" w:sz="4" w:space="0" w:color="000000"/>
              <w:left w:val="single" w:sz="4" w:space="0" w:color="000000"/>
              <w:bottom w:val="single" w:sz="4" w:space="0" w:color="000000"/>
              <w:right w:val="single" w:sz="4" w:space="0" w:color="000000"/>
            </w:tcBorders>
            <w:vAlign w:val="center"/>
          </w:tcPr>
          <w:p w14:paraId="67F9BB59" w14:textId="77777777" w:rsidR="00461985" w:rsidRDefault="00461985">
            <w:pPr>
              <w:tabs>
                <w:tab w:val="center" w:pos="1277"/>
                <w:tab w:val="center" w:pos="5080"/>
              </w:tabs>
            </w:pPr>
            <w:r>
              <w:tab/>
            </w:r>
            <w:r>
              <w:rPr>
                <w:rFonts w:ascii="Cambria" w:eastAsia="Cambria" w:hAnsi="Cambria" w:cs="Cambria"/>
                <w:b/>
                <w:color w:val="4F81BD"/>
                <w:sz w:val="26"/>
              </w:rPr>
              <w:t xml:space="preserve"> </w:t>
            </w:r>
            <w:r>
              <w:rPr>
                <w:rFonts w:ascii="Cambria" w:eastAsia="Cambria" w:hAnsi="Cambria" w:cs="Cambria"/>
                <w:b/>
                <w:color w:val="4F81BD"/>
                <w:sz w:val="26"/>
              </w:rPr>
              <w:tab/>
            </w:r>
            <w:r>
              <w:rPr>
                <w:noProof/>
              </w:rPr>
              <w:drawing>
                <wp:inline distT="0" distB="0" distL="0" distR="0" wp14:anchorId="407F7156" wp14:editId="742BCE0D">
                  <wp:extent cx="2981325" cy="481965"/>
                  <wp:effectExtent l="0" t="0" r="0" b="0"/>
                  <wp:docPr id="443" name="Picture 443"/>
                  <wp:cNvGraphicFramePr/>
                  <a:graphic xmlns:a="http://schemas.openxmlformats.org/drawingml/2006/main">
                    <a:graphicData uri="http://schemas.openxmlformats.org/drawingml/2006/picture">
                      <pic:pic xmlns:pic="http://schemas.openxmlformats.org/drawingml/2006/picture">
                        <pic:nvPicPr>
                          <pic:cNvPr id="443" name="Picture 443"/>
                          <pic:cNvPicPr/>
                        </pic:nvPicPr>
                        <pic:blipFill>
                          <a:blip r:embed="rId8"/>
                          <a:stretch>
                            <a:fillRect/>
                          </a:stretch>
                        </pic:blipFill>
                        <pic:spPr>
                          <a:xfrm>
                            <a:off x="0" y="0"/>
                            <a:ext cx="2981325" cy="481965"/>
                          </a:xfrm>
                          <a:prstGeom prst="rect">
                            <a:avLst/>
                          </a:prstGeom>
                        </pic:spPr>
                      </pic:pic>
                    </a:graphicData>
                  </a:graphic>
                </wp:inline>
              </w:drawing>
            </w:r>
          </w:p>
        </w:tc>
        <w:tc>
          <w:tcPr>
            <w:tcW w:w="1050" w:type="dxa"/>
            <w:tcBorders>
              <w:top w:val="single" w:sz="4" w:space="0" w:color="000000"/>
              <w:left w:val="single" w:sz="4" w:space="0" w:color="000000"/>
              <w:bottom w:val="single" w:sz="4" w:space="0" w:color="000000"/>
              <w:right w:val="single" w:sz="4" w:space="0" w:color="000000"/>
            </w:tcBorders>
            <w:shd w:val="clear" w:color="auto" w:fill="BFBFBF"/>
          </w:tcPr>
          <w:p w14:paraId="7295344C" w14:textId="77777777" w:rsidR="00461985" w:rsidRDefault="00461985">
            <w:pPr>
              <w:ind w:right="1"/>
              <w:jc w:val="center"/>
            </w:pPr>
            <w:r>
              <w:rPr>
                <w:rFonts w:ascii="Arial" w:eastAsia="Arial" w:hAnsi="Arial" w:cs="Arial"/>
                <w:b/>
                <w:sz w:val="20"/>
              </w:rPr>
              <w:t>1B</w:t>
            </w:r>
            <w:r>
              <w:rPr>
                <w:rFonts w:ascii="Arial" w:eastAsia="Arial" w:hAnsi="Arial" w:cs="Arial"/>
                <w:sz w:val="20"/>
              </w:rPr>
              <w:t xml:space="preserve"> </w:t>
            </w:r>
          </w:p>
        </w:tc>
      </w:tr>
      <w:tr w:rsidR="00461985" w14:paraId="76C590A3" w14:textId="77777777">
        <w:trPr>
          <w:trHeight w:val="577"/>
        </w:trPr>
        <w:tc>
          <w:tcPr>
            <w:tcW w:w="9051" w:type="dxa"/>
            <w:gridSpan w:val="4"/>
            <w:tcBorders>
              <w:top w:val="single" w:sz="4" w:space="0" w:color="000000"/>
              <w:left w:val="single" w:sz="4" w:space="0" w:color="000000"/>
              <w:bottom w:val="single" w:sz="4" w:space="0" w:color="000000"/>
              <w:right w:val="single" w:sz="4" w:space="0" w:color="000000"/>
            </w:tcBorders>
            <w:vAlign w:val="bottom"/>
          </w:tcPr>
          <w:p w14:paraId="7C522796" w14:textId="77777777" w:rsidR="00461985" w:rsidRDefault="00461985">
            <w:pPr>
              <w:ind w:left="1"/>
              <w:jc w:val="center"/>
            </w:pPr>
            <w:r>
              <w:rPr>
                <w:rFonts w:ascii="Cambria" w:eastAsia="Cambria" w:hAnsi="Cambria" w:cs="Cambria"/>
                <w:b/>
                <w:sz w:val="26"/>
              </w:rPr>
              <w:t xml:space="preserve">Session Plan – Key Stage 2 </w:t>
            </w:r>
          </w:p>
        </w:tc>
      </w:tr>
      <w:tr w:rsidR="00461985" w14:paraId="614FA106" w14:textId="77777777">
        <w:trPr>
          <w:trHeight w:val="470"/>
        </w:trPr>
        <w:tc>
          <w:tcPr>
            <w:tcW w:w="9051" w:type="dxa"/>
            <w:gridSpan w:val="4"/>
            <w:tcBorders>
              <w:top w:val="single" w:sz="4" w:space="0" w:color="000000"/>
              <w:left w:val="single" w:sz="4" w:space="0" w:color="000000"/>
              <w:bottom w:val="single" w:sz="4" w:space="0" w:color="000000"/>
              <w:right w:val="single" w:sz="4" w:space="0" w:color="000000"/>
            </w:tcBorders>
          </w:tcPr>
          <w:p w14:paraId="38FE32C1" w14:textId="77777777" w:rsidR="00461985" w:rsidRDefault="00461985">
            <w:pPr>
              <w:tabs>
                <w:tab w:val="center" w:pos="5977"/>
              </w:tabs>
            </w:pPr>
            <w:r>
              <w:rPr>
                <w:rFonts w:ascii="Arial" w:eastAsia="Arial" w:hAnsi="Arial" w:cs="Arial"/>
                <w:sz w:val="20"/>
              </w:rPr>
              <w:t xml:space="preserve">Personal target(s) in relation to </w:t>
            </w:r>
            <w:r>
              <w:rPr>
                <w:rFonts w:ascii="Arial" w:eastAsia="Arial" w:hAnsi="Arial" w:cs="Arial"/>
                <w:sz w:val="20"/>
              </w:rPr>
              <w:tab/>
              <w:t xml:space="preserve">Use strategies such as </w:t>
            </w:r>
            <w:proofErr w:type="spellStart"/>
            <w:r>
              <w:rPr>
                <w:rFonts w:ascii="Arial" w:eastAsia="Arial" w:hAnsi="Arial" w:cs="Arial"/>
                <w:sz w:val="20"/>
              </w:rPr>
              <w:t>AfL</w:t>
            </w:r>
            <w:proofErr w:type="spellEnd"/>
            <w:r>
              <w:rPr>
                <w:rFonts w:ascii="Arial" w:eastAsia="Arial" w:hAnsi="Arial" w:cs="Arial"/>
                <w:sz w:val="20"/>
              </w:rPr>
              <w:t xml:space="preserve"> to keep children engaged with the </w:t>
            </w:r>
          </w:p>
          <w:p w14:paraId="0AEDD6A1" w14:textId="77777777" w:rsidR="00461985" w:rsidRDefault="00461985">
            <w:pPr>
              <w:tabs>
                <w:tab w:val="center" w:pos="3642"/>
              </w:tabs>
            </w:pPr>
            <w:r>
              <w:rPr>
                <w:rFonts w:ascii="Arial" w:eastAsia="Arial" w:hAnsi="Arial" w:cs="Arial"/>
                <w:sz w:val="20"/>
              </w:rPr>
              <w:t xml:space="preserve">QTS:  </w:t>
            </w:r>
            <w:r>
              <w:rPr>
                <w:rFonts w:ascii="Arial" w:eastAsia="Arial" w:hAnsi="Arial" w:cs="Arial"/>
                <w:sz w:val="20"/>
              </w:rPr>
              <w:tab/>
              <w:t xml:space="preserve">learning. </w:t>
            </w:r>
          </w:p>
        </w:tc>
      </w:tr>
      <w:tr w:rsidR="00461985" w14:paraId="2CADF385" w14:textId="77777777">
        <w:trPr>
          <w:trHeight w:val="466"/>
        </w:trPr>
        <w:tc>
          <w:tcPr>
            <w:tcW w:w="2262" w:type="dxa"/>
            <w:tcBorders>
              <w:top w:val="single" w:sz="4" w:space="0" w:color="000000"/>
              <w:left w:val="single" w:sz="4" w:space="0" w:color="000000"/>
              <w:bottom w:val="single" w:sz="4" w:space="0" w:color="000000"/>
              <w:right w:val="single" w:sz="4" w:space="0" w:color="000000"/>
            </w:tcBorders>
          </w:tcPr>
          <w:p w14:paraId="46E14868" w14:textId="77777777" w:rsidR="00461985" w:rsidRDefault="00461985">
            <w:pPr>
              <w:tabs>
                <w:tab w:val="center" w:pos="1343"/>
              </w:tabs>
            </w:pPr>
            <w:r>
              <w:rPr>
                <w:rFonts w:ascii="Arial" w:eastAsia="Arial" w:hAnsi="Arial" w:cs="Arial"/>
                <w:sz w:val="20"/>
              </w:rPr>
              <w:t xml:space="preserve">Year group: </w:t>
            </w:r>
            <w:r>
              <w:rPr>
                <w:rFonts w:ascii="Arial" w:eastAsia="Arial" w:hAnsi="Arial" w:cs="Arial"/>
                <w:sz w:val="20"/>
              </w:rPr>
              <w:tab/>
              <w:t xml:space="preserve">5  </w:t>
            </w:r>
          </w:p>
        </w:tc>
        <w:tc>
          <w:tcPr>
            <w:tcW w:w="2579" w:type="dxa"/>
            <w:tcBorders>
              <w:top w:val="single" w:sz="4" w:space="0" w:color="000000"/>
              <w:left w:val="single" w:sz="4" w:space="0" w:color="000000"/>
              <w:bottom w:val="single" w:sz="4" w:space="0" w:color="000000"/>
              <w:right w:val="single" w:sz="4" w:space="0" w:color="000000"/>
            </w:tcBorders>
          </w:tcPr>
          <w:p w14:paraId="4BA3A6D5" w14:textId="77777777" w:rsidR="00461985" w:rsidRDefault="00461985">
            <w:pPr>
              <w:ind w:left="5"/>
            </w:pPr>
            <w:r>
              <w:rPr>
                <w:rFonts w:ascii="Arial" w:eastAsia="Arial" w:hAnsi="Arial" w:cs="Arial"/>
                <w:sz w:val="20"/>
              </w:rPr>
              <w:t xml:space="preserve">No. of </w:t>
            </w:r>
            <w:r>
              <w:rPr>
                <w:rFonts w:ascii="Arial" w:eastAsia="Arial" w:hAnsi="Arial" w:cs="Arial"/>
                <w:sz w:val="20"/>
              </w:rPr>
              <w:tab/>
              <w:t xml:space="preserve">XXXX learners: </w:t>
            </w:r>
          </w:p>
        </w:tc>
        <w:tc>
          <w:tcPr>
            <w:tcW w:w="4210" w:type="dxa"/>
            <w:gridSpan w:val="2"/>
            <w:tcBorders>
              <w:top w:val="single" w:sz="4" w:space="0" w:color="000000"/>
              <w:left w:val="single" w:sz="4" w:space="0" w:color="000000"/>
              <w:bottom w:val="single" w:sz="4" w:space="0" w:color="000000"/>
              <w:right w:val="single" w:sz="4" w:space="0" w:color="000000"/>
            </w:tcBorders>
          </w:tcPr>
          <w:p w14:paraId="6044062E" w14:textId="77777777" w:rsidR="00461985" w:rsidRDefault="00461985">
            <w:pPr>
              <w:tabs>
                <w:tab w:val="center" w:pos="1061"/>
              </w:tabs>
            </w:pPr>
            <w:r>
              <w:rPr>
                <w:rFonts w:ascii="Arial" w:eastAsia="Arial" w:hAnsi="Arial" w:cs="Arial"/>
                <w:i/>
                <w:sz w:val="20"/>
              </w:rPr>
              <w:t>ALN:</w:t>
            </w:r>
            <w:r>
              <w:rPr>
                <w:rFonts w:ascii="Arial" w:eastAsia="Arial" w:hAnsi="Arial" w:cs="Arial"/>
                <w:sz w:val="20"/>
              </w:rPr>
              <w:t xml:space="preserve">  </w:t>
            </w:r>
            <w:r>
              <w:rPr>
                <w:rFonts w:ascii="Arial" w:eastAsia="Arial" w:hAnsi="Arial" w:cs="Arial"/>
                <w:sz w:val="20"/>
              </w:rPr>
              <w:tab/>
              <w:t xml:space="preserve">XXXX </w:t>
            </w:r>
          </w:p>
        </w:tc>
      </w:tr>
      <w:tr w:rsidR="00461985" w14:paraId="5D512536" w14:textId="77777777">
        <w:trPr>
          <w:trHeight w:val="245"/>
        </w:trPr>
        <w:tc>
          <w:tcPr>
            <w:tcW w:w="2262" w:type="dxa"/>
            <w:tcBorders>
              <w:top w:val="single" w:sz="4" w:space="0" w:color="000000"/>
              <w:left w:val="single" w:sz="4" w:space="0" w:color="000000"/>
              <w:bottom w:val="single" w:sz="4" w:space="0" w:color="000000"/>
              <w:right w:val="single" w:sz="4" w:space="0" w:color="000000"/>
            </w:tcBorders>
          </w:tcPr>
          <w:p w14:paraId="286402DE" w14:textId="77777777" w:rsidR="00461985" w:rsidRDefault="00461985">
            <w:pPr>
              <w:ind w:left="5"/>
            </w:pPr>
            <w:r>
              <w:rPr>
                <w:rFonts w:ascii="Arial" w:eastAsia="Arial" w:hAnsi="Arial" w:cs="Arial"/>
                <w:sz w:val="20"/>
              </w:rPr>
              <w:t xml:space="preserve">Additional Adults: 1 </w:t>
            </w:r>
          </w:p>
        </w:tc>
        <w:tc>
          <w:tcPr>
            <w:tcW w:w="6789" w:type="dxa"/>
            <w:gridSpan w:val="3"/>
            <w:tcBorders>
              <w:top w:val="single" w:sz="4" w:space="0" w:color="000000"/>
              <w:left w:val="single" w:sz="4" w:space="0" w:color="000000"/>
              <w:bottom w:val="single" w:sz="4" w:space="0" w:color="000000"/>
              <w:right w:val="single" w:sz="4" w:space="0" w:color="000000"/>
            </w:tcBorders>
          </w:tcPr>
          <w:p w14:paraId="1FCED86A" w14:textId="77777777" w:rsidR="00461985" w:rsidRDefault="00461985">
            <w:pPr>
              <w:ind w:left="5"/>
            </w:pPr>
            <w:r>
              <w:rPr>
                <w:rFonts w:ascii="Arial" w:eastAsia="Arial" w:hAnsi="Arial" w:cs="Arial"/>
                <w:sz w:val="20"/>
              </w:rPr>
              <w:t xml:space="preserve"> </w:t>
            </w:r>
          </w:p>
        </w:tc>
      </w:tr>
      <w:tr w:rsidR="00461985" w14:paraId="62EE551B" w14:textId="77777777" w:rsidTr="00461985">
        <w:trPr>
          <w:trHeight w:val="1848"/>
        </w:trPr>
        <w:tc>
          <w:tcPr>
            <w:tcW w:w="4841" w:type="dxa"/>
            <w:gridSpan w:val="2"/>
            <w:tcBorders>
              <w:top w:val="single" w:sz="4" w:space="0" w:color="000000"/>
              <w:left w:val="single" w:sz="4" w:space="0" w:color="000000"/>
              <w:bottom w:val="single" w:sz="4" w:space="0" w:color="000000"/>
              <w:right w:val="single" w:sz="4" w:space="0" w:color="000000"/>
            </w:tcBorders>
          </w:tcPr>
          <w:p w14:paraId="0D0D6622" w14:textId="77777777" w:rsidR="00461985" w:rsidRDefault="00461985">
            <w:pPr>
              <w:ind w:left="5"/>
            </w:pPr>
            <w:r>
              <w:rPr>
                <w:rFonts w:ascii="Arial" w:eastAsia="Arial" w:hAnsi="Arial" w:cs="Arial"/>
                <w:sz w:val="20"/>
              </w:rPr>
              <w:t xml:space="preserve">Learning objective(s): </w:t>
            </w:r>
          </w:p>
          <w:p w14:paraId="5613CDD6" w14:textId="77777777" w:rsidR="00461985" w:rsidRDefault="00461985">
            <w:pPr>
              <w:ind w:left="5"/>
            </w:pPr>
            <w:r>
              <w:rPr>
                <w:rFonts w:ascii="Arial" w:eastAsia="Arial" w:hAnsi="Arial" w:cs="Arial"/>
                <w:sz w:val="20"/>
              </w:rPr>
              <w:t xml:space="preserve"> </w:t>
            </w:r>
          </w:p>
          <w:p w14:paraId="50CC8061" w14:textId="77777777" w:rsidR="00461985" w:rsidRDefault="00461985">
            <w:pPr>
              <w:ind w:left="5"/>
            </w:pPr>
            <w:r>
              <w:rPr>
                <w:rFonts w:ascii="Arial" w:eastAsia="Arial" w:hAnsi="Arial" w:cs="Arial"/>
                <w:sz w:val="20"/>
              </w:rPr>
              <w:t xml:space="preserve">To demonstrate the ability to understand and use appropriate Welsh questions and sentence patterns in relation to minibeasts verbally, while reading and in written form. </w:t>
            </w:r>
          </w:p>
        </w:tc>
        <w:tc>
          <w:tcPr>
            <w:tcW w:w="4210" w:type="dxa"/>
            <w:gridSpan w:val="2"/>
            <w:tcBorders>
              <w:top w:val="single" w:sz="4" w:space="0" w:color="000000"/>
              <w:left w:val="single" w:sz="4" w:space="0" w:color="000000"/>
              <w:bottom w:val="single" w:sz="4" w:space="0" w:color="000000"/>
              <w:right w:val="single" w:sz="4" w:space="0" w:color="000000"/>
            </w:tcBorders>
          </w:tcPr>
          <w:p w14:paraId="5065E9D2" w14:textId="77777777" w:rsidR="00461985" w:rsidRDefault="00461985">
            <w:r>
              <w:rPr>
                <w:rFonts w:ascii="Arial" w:eastAsia="Arial" w:hAnsi="Arial" w:cs="Arial"/>
                <w:sz w:val="20"/>
              </w:rPr>
              <w:t xml:space="preserve">Success criteria: </w:t>
            </w:r>
          </w:p>
          <w:p w14:paraId="70C7FC4C" w14:textId="77777777" w:rsidR="00461985" w:rsidRDefault="00461985">
            <w:pPr>
              <w:spacing w:line="239" w:lineRule="auto"/>
            </w:pPr>
            <w:r>
              <w:rPr>
                <w:rFonts w:ascii="Arial" w:eastAsia="Arial" w:hAnsi="Arial" w:cs="Arial"/>
                <w:sz w:val="20"/>
              </w:rPr>
              <w:t xml:space="preserve">To understand words and/or sentences written and spoken in Welsh used to describe mini beasts. </w:t>
            </w:r>
          </w:p>
          <w:p w14:paraId="4326D5BD" w14:textId="77777777" w:rsidR="00461985" w:rsidRDefault="00461985">
            <w:pPr>
              <w:spacing w:line="239" w:lineRule="auto"/>
            </w:pPr>
            <w:r>
              <w:rPr>
                <w:rFonts w:ascii="Arial" w:eastAsia="Arial" w:hAnsi="Arial" w:cs="Arial"/>
                <w:sz w:val="20"/>
              </w:rPr>
              <w:t xml:space="preserve">To pronounce new words clearly and accurately. </w:t>
            </w:r>
          </w:p>
          <w:p w14:paraId="43E27D51" w14:textId="77777777" w:rsidR="00461985" w:rsidRDefault="00461985">
            <w:r>
              <w:rPr>
                <w:rFonts w:ascii="Arial" w:eastAsia="Arial" w:hAnsi="Arial" w:cs="Arial"/>
                <w:sz w:val="20"/>
              </w:rPr>
              <w:t xml:space="preserve">To communicate with peers to describe mini beasts in Welsh. </w:t>
            </w:r>
          </w:p>
        </w:tc>
      </w:tr>
      <w:tr w:rsidR="00461985" w14:paraId="0042534F" w14:textId="77777777">
        <w:trPr>
          <w:trHeight w:val="245"/>
        </w:trPr>
        <w:tc>
          <w:tcPr>
            <w:tcW w:w="9051" w:type="dxa"/>
            <w:gridSpan w:val="4"/>
            <w:tcBorders>
              <w:top w:val="single" w:sz="4" w:space="0" w:color="000000"/>
              <w:left w:val="single" w:sz="4" w:space="0" w:color="000000"/>
              <w:bottom w:val="single" w:sz="4" w:space="0" w:color="000000"/>
              <w:right w:val="single" w:sz="4" w:space="0" w:color="000000"/>
            </w:tcBorders>
          </w:tcPr>
          <w:p w14:paraId="6C43CDFD" w14:textId="77777777" w:rsidR="00461985" w:rsidRDefault="00461985">
            <w:pPr>
              <w:ind w:left="5"/>
            </w:pPr>
            <w:r>
              <w:rPr>
                <w:rFonts w:ascii="Arial" w:eastAsia="Arial" w:hAnsi="Arial" w:cs="Arial"/>
                <w:sz w:val="20"/>
              </w:rPr>
              <w:t xml:space="preserve">Links to previous learning: N/A </w:t>
            </w:r>
          </w:p>
        </w:tc>
      </w:tr>
      <w:tr w:rsidR="00461985" w14:paraId="7C7160E8" w14:textId="77777777">
        <w:trPr>
          <w:trHeight w:val="4839"/>
        </w:trPr>
        <w:tc>
          <w:tcPr>
            <w:tcW w:w="9051" w:type="dxa"/>
            <w:gridSpan w:val="4"/>
            <w:tcBorders>
              <w:top w:val="single" w:sz="4" w:space="0" w:color="000000"/>
              <w:left w:val="single" w:sz="4" w:space="0" w:color="000000"/>
              <w:bottom w:val="single" w:sz="4" w:space="0" w:color="000000"/>
              <w:right w:val="single" w:sz="4" w:space="0" w:color="000000"/>
            </w:tcBorders>
          </w:tcPr>
          <w:p w14:paraId="0B829C80" w14:textId="77777777" w:rsidR="00461985" w:rsidRDefault="00461985">
            <w:pPr>
              <w:spacing w:after="58" w:line="239" w:lineRule="auto"/>
              <w:ind w:left="5" w:right="5022"/>
            </w:pPr>
            <w:r>
              <w:rPr>
                <w:rFonts w:ascii="Arial" w:eastAsia="Arial" w:hAnsi="Arial" w:cs="Arial"/>
                <w:sz w:val="20"/>
              </w:rPr>
              <w:t xml:space="preserve">Curriculum coverage (range, skills) Current Curriculum: </w:t>
            </w:r>
          </w:p>
          <w:p w14:paraId="2CBA80B7" w14:textId="77777777" w:rsidR="00461985" w:rsidRDefault="00461985">
            <w:pPr>
              <w:numPr>
                <w:ilvl w:val="0"/>
                <w:numId w:val="1"/>
              </w:numPr>
              <w:spacing w:after="34" w:line="239" w:lineRule="auto"/>
              <w:ind w:hanging="360"/>
            </w:pPr>
            <w:r>
              <w:rPr>
                <w:rFonts w:ascii="Calibri" w:eastAsia="Calibri" w:hAnsi="Calibri" w:cs="Calibri"/>
              </w:rPr>
              <w:t xml:space="preserve">Communicate clearly and confidently and use intelligible Welsh pronunciation and intonation. </w:t>
            </w:r>
          </w:p>
          <w:p w14:paraId="09E8C6C3" w14:textId="77777777" w:rsidR="00461985" w:rsidRDefault="00461985">
            <w:pPr>
              <w:numPr>
                <w:ilvl w:val="0"/>
                <w:numId w:val="1"/>
              </w:numPr>
              <w:spacing w:after="34" w:line="239" w:lineRule="auto"/>
              <w:ind w:hanging="360"/>
            </w:pPr>
            <w:r>
              <w:rPr>
                <w:rFonts w:ascii="Calibri" w:eastAsia="Calibri" w:hAnsi="Calibri" w:cs="Calibri"/>
              </w:rPr>
              <w:t xml:space="preserve">Reinforce Welsh syntax by the accurate use of a variety </w:t>
            </w:r>
            <w:proofErr w:type="gramStart"/>
            <w:r>
              <w:rPr>
                <w:rFonts w:ascii="Calibri" w:eastAsia="Calibri" w:hAnsi="Calibri" w:cs="Calibri"/>
              </w:rPr>
              <w:t>of:</w:t>
            </w:r>
            <w:proofErr w:type="gramEnd"/>
            <w:r>
              <w:rPr>
                <w:rFonts w:ascii="Calibri" w:eastAsia="Calibri" w:hAnsi="Calibri" w:cs="Calibri"/>
              </w:rPr>
              <w:t xml:space="preserve"> vocabulary, phrases, questions and sentence patterns. </w:t>
            </w:r>
          </w:p>
          <w:p w14:paraId="421DECB6" w14:textId="77777777" w:rsidR="00461985" w:rsidRDefault="00461985" w:rsidP="00461985">
            <w:pPr>
              <w:numPr>
                <w:ilvl w:val="0"/>
                <w:numId w:val="1"/>
              </w:numPr>
              <w:spacing w:line="259" w:lineRule="auto"/>
              <w:ind w:hanging="360"/>
            </w:pPr>
            <w:r>
              <w:rPr>
                <w:rFonts w:ascii="Calibri" w:eastAsia="Calibri" w:hAnsi="Calibri" w:cs="Calibri"/>
              </w:rPr>
              <w:t xml:space="preserve">Work independently, in pairs, in groups and as a member of a class. </w:t>
            </w:r>
          </w:p>
          <w:p w14:paraId="110ED75A" w14:textId="77777777" w:rsidR="00461985" w:rsidRDefault="00461985" w:rsidP="00461985">
            <w:pPr>
              <w:numPr>
                <w:ilvl w:val="0"/>
                <w:numId w:val="1"/>
              </w:numPr>
              <w:spacing w:line="259" w:lineRule="auto"/>
              <w:ind w:hanging="360"/>
            </w:pPr>
            <w:r>
              <w:rPr>
                <w:rFonts w:ascii="Calibri" w:eastAsia="Calibri" w:hAnsi="Calibri" w:cs="Calibri"/>
              </w:rPr>
              <w:t>Spell simple words correctly, check spelling by using various methods, including ICT.</w:t>
            </w:r>
            <w:r>
              <w:rPr>
                <w:rFonts w:ascii="Calibri" w:eastAsia="Calibri" w:hAnsi="Calibri" w:cs="Calibri"/>
                <w:sz w:val="20"/>
              </w:rPr>
              <w:t xml:space="preserve"> </w:t>
            </w:r>
          </w:p>
          <w:p w14:paraId="01684F99" w14:textId="77777777" w:rsidR="00461985" w:rsidRDefault="00461985">
            <w:pPr>
              <w:ind w:left="5"/>
            </w:pPr>
            <w:r>
              <w:rPr>
                <w:rFonts w:ascii="Calibri" w:eastAsia="Calibri" w:hAnsi="Calibri" w:cs="Calibri"/>
              </w:rPr>
              <w:t xml:space="preserve"> </w:t>
            </w:r>
          </w:p>
          <w:p w14:paraId="19C24107" w14:textId="77777777" w:rsidR="00461985" w:rsidRDefault="00461985">
            <w:pPr>
              <w:ind w:left="5"/>
            </w:pPr>
            <w:r>
              <w:rPr>
                <w:rFonts w:ascii="Calibri" w:eastAsia="Calibri" w:hAnsi="Calibri" w:cs="Calibri"/>
              </w:rPr>
              <w:t xml:space="preserve">New Curriculum: </w:t>
            </w:r>
          </w:p>
          <w:p w14:paraId="4C4575F8" w14:textId="77777777" w:rsidR="00461985" w:rsidRDefault="00461985">
            <w:pPr>
              <w:ind w:left="5"/>
            </w:pPr>
            <w:r>
              <w:rPr>
                <w:rFonts w:ascii="Calibri" w:eastAsia="Calibri" w:hAnsi="Calibri" w:cs="Calibri"/>
              </w:rPr>
              <w:t xml:space="preserve">Progression Step 2 </w:t>
            </w:r>
          </w:p>
          <w:p w14:paraId="1FCB9AED" w14:textId="77777777" w:rsidR="00461985" w:rsidRDefault="00461985" w:rsidP="00461985">
            <w:pPr>
              <w:numPr>
                <w:ilvl w:val="0"/>
                <w:numId w:val="2"/>
              </w:numPr>
              <w:spacing w:after="10" w:line="259" w:lineRule="auto"/>
              <w:ind w:hanging="360"/>
            </w:pPr>
            <w:r>
              <w:rPr>
                <w:rFonts w:ascii="Calibri" w:eastAsia="Calibri" w:hAnsi="Calibri" w:cs="Calibri"/>
                <w:sz w:val="20"/>
              </w:rPr>
              <w:t xml:space="preserve">I can respond to what I hear, </w:t>
            </w:r>
            <w:proofErr w:type="gramStart"/>
            <w:r>
              <w:rPr>
                <w:rFonts w:ascii="Calibri" w:eastAsia="Calibri" w:hAnsi="Calibri" w:cs="Calibri"/>
                <w:sz w:val="20"/>
              </w:rPr>
              <w:t>read</w:t>
            </w:r>
            <w:proofErr w:type="gramEnd"/>
            <w:r>
              <w:rPr>
                <w:rFonts w:ascii="Calibri" w:eastAsia="Calibri" w:hAnsi="Calibri" w:cs="Calibri"/>
                <w:sz w:val="20"/>
              </w:rPr>
              <w:t xml:space="preserve"> and view and express opinions in my language of choice. </w:t>
            </w:r>
          </w:p>
          <w:p w14:paraId="61034093" w14:textId="77777777" w:rsidR="00461985" w:rsidRDefault="00461985" w:rsidP="00461985">
            <w:pPr>
              <w:numPr>
                <w:ilvl w:val="0"/>
                <w:numId w:val="2"/>
              </w:numPr>
              <w:spacing w:after="10" w:line="259" w:lineRule="auto"/>
              <w:ind w:hanging="360"/>
            </w:pPr>
            <w:r>
              <w:rPr>
                <w:rFonts w:ascii="Calibri" w:eastAsia="Calibri" w:hAnsi="Calibri" w:cs="Calibri"/>
                <w:sz w:val="20"/>
              </w:rPr>
              <w:t xml:space="preserve">I am beginning to ask and answer questions to clarify my understanding. </w:t>
            </w:r>
          </w:p>
          <w:p w14:paraId="54D1365F" w14:textId="77777777" w:rsidR="00461985" w:rsidRDefault="00461985" w:rsidP="00461985">
            <w:pPr>
              <w:numPr>
                <w:ilvl w:val="0"/>
                <w:numId w:val="2"/>
              </w:numPr>
              <w:spacing w:after="10" w:line="259" w:lineRule="auto"/>
              <w:ind w:hanging="360"/>
            </w:pPr>
            <w:r>
              <w:rPr>
                <w:rFonts w:ascii="Calibri" w:eastAsia="Calibri" w:hAnsi="Calibri" w:cs="Calibri"/>
                <w:sz w:val="20"/>
              </w:rPr>
              <w:t xml:space="preserve">I can use an increasingly imaginative and varied vocabulary. </w:t>
            </w:r>
            <w:r>
              <w:rPr>
                <w:rFonts w:ascii="Calibri" w:eastAsia="Calibri" w:hAnsi="Calibri" w:cs="Calibri"/>
                <w:sz w:val="20"/>
              </w:rPr>
              <w:tab/>
              <w:t xml:space="preserve"> </w:t>
            </w:r>
          </w:p>
          <w:p w14:paraId="791FB4B9" w14:textId="77777777" w:rsidR="00461985" w:rsidRDefault="00461985" w:rsidP="00461985">
            <w:pPr>
              <w:numPr>
                <w:ilvl w:val="0"/>
                <w:numId w:val="2"/>
              </w:numPr>
              <w:spacing w:after="10" w:line="259" w:lineRule="auto"/>
              <w:ind w:hanging="360"/>
            </w:pPr>
            <w:r>
              <w:rPr>
                <w:rFonts w:ascii="Calibri" w:eastAsia="Calibri" w:hAnsi="Calibri" w:cs="Calibri"/>
                <w:sz w:val="20"/>
              </w:rPr>
              <w:t xml:space="preserve">I can share ideas, and express opinions and feelings using relevant vocabulary. </w:t>
            </w:r>
          </w:p>
          <w:p w14:paraId="506511B8" w14:textId="77777777" w:rsidR="00461985" w:rsidRDefault="00461985" w:rsidP="00461985">
            <w:pPr>
              <w:numPr>
                <w:ilvl w:val="0"/>
                <w:numId w:val="2"/>
              </w:numPr>
              <w:spacing w:after="10" w:line="259" w:lineRule="auto"/>
              <w:ind w:hanging="360"/>
            </w:pPr>
            <w:r>
              <w:rPr>
                <w:rFonts w:ascii="Calibri" w:eastAsia="Calibri" w:hAnsi="Calibri" w:cs="Calibri"/>
                <w:sz w:val="20"/>
              </w:rPr>
              <w:t xml:space="preserve">I can use my knowledge of letter sounds and patterns to support my spelling. </w:t>
            </w:r>
          </w:p>
          <w:p w14:paraId="5065AB11" w14:textId="77777777" w:rsidR="00461985" w:rsidRDefault="00461985" w:rsidP="00461985">
            <w:pPr>
              <w:numPr>
                <w:ilvl w:val="0"/>
                <w:numId w:val="2"/>
              </w:numPr>
              <w:spacing w:after="10" w:line="259" w:lineRule="auto"/>
              <w:ind w:hanging="360"/>
            </w:pPr>
            <w:r>
              <w:rPr>
                <w:rFonts w:ascii="Calibri" w:eastAsia="Calibri" w:hAnsi="Calibri" w:cs="Calibri"/>
                <w:sz w:val="20"/>
              </w:rPr>
              <w:t xml:space="preserve">I can ask and answer questions and exchange ideas and information. </w:t>
            </w:r>
          </w:p>
          <w:p w14:paraId="6760823E" w14:textId="77777777" w:rsidR="00461985" w:rsidRDefault="00461985" w:rsidP="00461985">
            <w:pPr>
              <w:numPr>
                <w:ilvl w:val="0"/>
                <w:numId w:val="2"/>
              </w:numPr>
              <w:spacing w:line="259" w:lineRule="auto"/>
              <w:ind w:hanging="360"/>
            </w:pPr>
            <w:r>
              <w:rPr>
                <w:rFonts w:ascii="Calibri" w:eastAsia="Calibri" w:hAnsi="Calibri" w:cs="Calibri"/>
                <w:sz w:val="20"/>
              </w:rPr>
              <w:t xml:space="preserve">I can develop my vocabulary and pronunciation through listening and </w:t>
            </w:r>
            <w:proofErr w:type="gramStart"/>
            <w:r>
              <w:rPr>
                <w:rFonts w:ascii="Calibri" w:eastAsia="Calibri" w:hAnsi="Calibri" w:cs="Calibri"/>
                <w:sz w:val="20"/>
              </w:rPr>
              <w:t>reading, and</w:t>
            </w:r>
            <w:proofErr w:type="gramEnd"/>
            <w:r>
              <w:rPr>
                <w:rFonts w:ascii="Calibri" w:eastAsia="Calibri" w:hAnsi="Calibri" w:cs="Calibri"/>
                <w:sz w:val="20"/>
              </w:rPr>
              <w:t xml:space="preserve"> can use these new words. </w:t>
            </w:r>
          </w:p>
        </w:tc>
      </w:tr>
      <w:tr w:rsidR="00461985" w14:paraId="69565E2B" w14:textId="77777777">
        <w:trPr>
          <w:trHeight w:val="841"/>
        </w:trPr>
        <w:tc>
          <w:tcPr>
            <w:tcW w:w="9051" w:type="dxa"/>
            <w:gridSpan w:val="4"/>
            <w:tcBorders>
              <w:top w:val="single" w:sz="4" w:space="0" w:color="000000"/>
              <w:left w:val="single" w:sz="4" w:space="0" w:color="000000"/>
              <w:bottom w:val="single" w:sz="4" w:space="0" w:color="000000"/>
              <w:right w:val="single" w:sz="4" w:space="0" w:color="000000"/>
            </w:tcBorders>
          </w:tcPr>
          <w:p w14:paraId="249FA310" w14:textId="77777777" w:rsidR="00461985" w:rsidRDefault="00461985">
            <w:pPr>
              <w:ind w:left="5"/>
            </w:pPr>
            <w:r>
              <w:rPr>
                <w:rFonts w:ascii="Arial" w:eastAsia="Arial" w:hAnsi="Arial" w:cs="Arial"/>
                <w:i/>
                <w:sz w:val="18"/>
              </w:rPr>
              <w:t xml:space="preserve">Key </w:t>
            </w:r>
            <w:proofErr w:type="gramStart"/>
            <w:r>
              <w:rPr>
                <w:rFonts w:ascii="Arial" w:eastAsia="Arial" w:hAnsi="Arial" w:cs="Arial"/>
                <w:i/>
                <w:sz w:val="18"/>
              </w:rPr>
              <w:t>vocabulary(</w:t>
            </w:r>
            <w:proofErr w:type="gramEnd"/>
            <w:r>
              <w:rPr>
                <w:rFonts w:ascii="Arial" w:eastAsia="Arial" w:hAnsi="Arial" w:cs="Arial"/>
                <w:i/>
                <w:sz w:val="18"/>
              </w:rPr>
              <w:t>English/Welsh):</w:t>
            </w:r>
            <w:r>
              <w:rPr>
                <w:rFonts w:ascii="Arial" w:eastAsia="Arial" w:hAnsi="Arial" w:cs="Arial"/>
                <w:sz w:val="18"/>
              </w:rPr>
              <w:t xml:space="preserve"> </w:t>
            </w:r>
          </w:p>
          <w:p w14:paraId="1B3F5D2E" w14:textId="77777777" w:rsidR="00461985" w:rsidRDefault="00461985">
            <w:pPr>
              <w:spacing w:after="38"/>
              <w:ind w:left="5"/>
            </w:pPr>
            <w:proofErr w:type="spellStart"/>
            <w:r>
              <w:rPr>
                <w:rFonts w:ascii="Arial" w:eastAsia="Arial" w:hAnsi="Arial" w:cs="Arial"/>
                <w:sz w:val="16"/>
              </w:rPr>
              <w:t>bwystfilod</w:t>
            </w:r>
            <w:proofErr w:type="spellEnd"/>
            <w:r>
              <w:rPr>
                <w:rFonts w:ascii="Arial" w:eastAsia="Arial" w:hAnsi="Arial" w:cs="Arial"/>
                <w:sz w:val="16"/>
              </w:rPr>
              <w:t xml:space="preserve"> </w:t>
            </w:r>
            <w:proofErr w:type="spellStart"/>
            <w:r>
              <w:rPr>
                <w:rFonts w:ascii="Arial" w:eastAsia="Arial" w:hAnsi="Arial" w:cs="Arial"/>
                <w:sz w:val="16"/>
              </w:rPr>
              <w:t>bach</w:t>
            </w:r>
            <w:proofErr w:type="spellEnd"/>
            <w:r>
              <w:rPr>
                <w:rFonts w:ascii="Arial" w:eastAsia="Arial" w:hAnsi="Arial" w:cs="Arial"/>
                <w:sz w:val="16"/>
              </w:rPr>
              <w:t xml:space="preserve">, </w:t>
            </w:r>
            <w:proofErr w:type="spellStart"/>
            <w:r>
              <w:rPr>
                <w:rFonts w:ascii="Arial" w:eastAsia="Arial" w:hAnsi="Arial" w:cs="Arial"/>
                <w:sz w:val="16"/>
              </w:rPr>
              <w:t>araf</w:t>
            </w:r>
            <w:proofErr w:type="spellEnd"/>
            <w:r>
              <w:rPr>
                <w:rFonts w:ascii="Arial" w:eastAsia="Arial" w:hAnsi="Arial" w:cs="Arial"/>
                <w:sz w:val="16"/>
              </w:rPr>
              <w:t xml:space="preserve">, </w:t>
            </w:r>
            <w:proofErr w:type="spellStart"/>
            <w:r>
              <w:rPr>
                <w:rFonts w:ascii="Arial" w:eastAsia="Arial" w:hAnsi="Arial" w:cs="Arial"/>
                <w:sz w:val="16"/>
              </w:rPr>
              <w:t>cyflym</w:t>
            </w:r>
            <w:proofErr w:type="spellEnd"/>
            <w:r>
              <w:rPr>
                <w:rFonts w:ascii="Arial" w:eastAsia="Arial" w:hAnsi="Arial" w:cs="Arial"/>
                <w:sz w:val="16"/>
              </w:rPr>
              <w:t xml:space="preserve">, </w:t>
            </w:r>
            <w:proofErr w:type="spellStart"/>
            <w:r>
              <w:rPr>
                <w:rFonts w:ascii="Arial" w:eastAsia="Arial" w:hAnsi="Arial" w:cs="Arial"/>
                <w:sz w:val="16"/>
              </w:rPr>
              <w:t>bach</w:t>
            </w:r>
            <w:proofErr w:type="spellEnd"/>
            <w:r>
              <w:rPr>
                <w:rFonts w:ascii="Arial" w:eastAsia="Arial" w:hAnsi="Arial" w:cs="Arial"/>
                <w:sz w:val="16"/>
              </w:rPr>
              <w:t xml:space="preserve">, </w:t>
            </w:r>
            <w:proofErr w:type="spellStart"/>
            <w:r>
              <w:rPr>
                <w:rFonts w:ascii="Arial" w:eastAsia="Arial" w:hAnsi="Arial" w:cs="Arial"/>
                <w:sz w:val="16"/>
              </w:rPr>
              <w:t>mawr</w:t>
            </w:r>
            <w:proofErr w:type="spellEnd"/>
            <w:r>
              <w:rPr>
                <w:rFonts w:ascii="Arial" w:eastAsia="Arial" w:hAnsi="Arial" w:cs="Arial"/>
                <w:sz w:val="16"/>
              </w:rPr>
              <w:t xml:space="preserve">, </w:t>
            </w:r>
            <w:proofErr w:type="spellStart"/>
            <w:r>
              <w:rPr>
                <w:rFonts w:ascii="Arial" w:eastAsia="Arial" w:hAnsi="Arial" w:cs="Arial"/>
                <w:sz w:val="16"/>
              </w:rPr>
              <w:t>bert</w:t>
            </w:r>
            <w:proofErr w:type="spellEnd"/>
            <w:r>
              <w:rPr>
                <w:rFonts w:ascii="Arial" w:eastAsia="Arial" w:hAnsi="Arial" w:cs="Arial"/>
                <w:sz w:val="16"/>
              </w:rPr>
              <w:t xml:space="preserve">, </w:t>
            </w:r>
            <w:proofErr w:type="spellStart"/>
            <w:r>
              <w:rPr>
                <w:rFonts w:ascii="Arial" w:eastAsia="Arial" w:hAnsi="Arial" w:cs="Arial"/>
                <w:sz w:val="16"/>
              </w:rPr>
              <w:t>brydferth</w:t>
            </w:r>
            <w:proofErr w:type="spellEnd"/>
            <w:r>
              <w:rPr>
                <w:rFonts w:ascii="Arial" w:eastAsia="Arial" w:hAnsi="Arial" w:cs="Arial"/>
                <w:sz w:val="16"/>
              </w:rPr>
              <w:t xml:space="preserve">, </w:t>
            </w:r>
            <w:proofErr w:type="spellStart"/>
            <w:r>
              <w:rPr>
                <w:rFonts w:ascii="Arial" w:eastAsia="Arial" w:hAnsi="Arial" w:cs="Arial"/>
                <w:sz w:val="16"/>
              </w:rPr>
              <w:t>lliwgar</w:t>
            </w:r>
            <w:proofErr w:type="spellEnd"/>
            <w:r>
              <w:rPr>
                <w:rFonts w:ascii="Arial" w:eastAsia="Arial" w:hAnsi="Arial" w:cs="Arial"/>
                <w:sz w:val="16"/>
              </w:rPr>
              <w:t xml:space="preserve">, </w:t>
            </w:r>
            <w:proofErr w:type="spellStart"/>
            <w:r>
              <w:rPr>
                <w:rFonts w:ascii="Arial" w:eastAsia="Arial" w:hAnsi="Arial" w:cs="Arial"/>
                <w:sz w:val="16"/>
              </w:rPr>
              <w:t>smotiog</w:t>
            </w:r>
            <w:proofErr w:type="spellEnd"/>
            <w:r>
              <w:rPr>
                <w:rFonts w:ascii="Arial" w:eastAsia="Arial" w:hAnsi="Arial" w:cs="Arial"/>
                <w:sz w:val="16"/>
              </w:rPr>
              <w:t xml:space="preserve">, </w:t>
            </w:r>
            <w:proofErr w:type="spellStart"/>
            <w:r>
              <w:rPr>
                <w:rFonts w:ascii="Arial" w:eastAsia="Arial" w:hAnsi="Arial" w:cs="Arial"/>
                <w:sz w:val="16"/>
              </w:rPr>
              <w:t>hir</w:t>
            </w:r>
            <w:proofErr w:type="spellEnd"/>
            <w:r>
              <w:rPr>
                <w:rFonts w:ascii="Arial" w:eastAsia="Arial" w:hAnsi="Arial" w:cs="Arial"/>
                <w:sz w:val="16"/>
              </w:rPr>
              <w:t xml:space="preserve">, </w:t>
            </w:r>
            <w:proofErr w:type="spellStart"/>
            <w:r>
              <w:rPr>
                <w:rFonts w:ascii="Arial" w:eastAsia="Arial" w:hAnsi="Arial" w:cs="Arial"/>
                <w:sz w:val="16"/>
              </w:rPr>
              <w:t>byr</w:t>
            </w:r>
            <w:proofErr w:type="spellEnd"/>
            <w:r>
              <w:rPr>
                <w:rFonts w:ascii="Arial" w:eastAsia="Arial" w:hAnsi="Arial" w:cs="Arial"/>
                <w:sz w:val="16"/>
              </w:rPr>
              <w:t xml:space="preserve">, </w:t>
            </w:r>
            <w:proofErr w:type="spellStart"/>
            <w:r>
              <w:rPr>
                <w:rFonts w:ascii="Arial" w:eastAsia="Arial" w:hAnsi="Arial" w:cs="Arial"/>
                <w:sz w:val="16"/>
              </w:rPr>
              <w:t>meddal</w:t>
            </w:r>
            <w:proofErr w:type="spellEnd"/>
            <w:r>
              <w:rPr>
                <w:rFonts w:ascii="Arial" w:eastAsia="Arial" w:hAnsi="Arial" w:cs="Arial"/>
                <w:sz w:val="16"/>
              </w:rPr>
              <w:t xml:space="preserve">, </w:t>
            </w:r>
            <w:proofErr w:type="spellStart"/>
            <w:r>
              <w:rPr>
                <w:rFonts w:ascii="Arial" w:eastAsia="Arial" w:hAnsi="Arial" w:cs="Arial"/>
                <w:sz w:val="16"/>
              </w:rPr>
              <w:t>caled</w:t>
            </w:r>
            <w:proofErr w:type="spellEnd"/>
            <w:r>
              <w:rPr>
                <w:rFonts w:ascii="Arial" w:eastAsia="Arial" w:hAnsi="Arial" w:cs="Arial"/>
                <w:sz w:val="16"/>
              </w:rPr>
              <w:t xml:space="preserve">, </w:t>
            </w:r>
            <w:proofErr w:type="spellStart"/>
            <w:r>
              <w:rPr>
                <w:rFonts w:ascii="Arial" w:eastAsia="Arial" w:hAnsi="Arial" w:cs="Arial"/>
                <w:sz w:val="16"/>
              </w:rPr>
              <w:t>hedfan</w:t>
            </w:r>
            <w:proofErr w:type="spellEnd"/>
            <w:r>
              <w:rPr>
                <w:rFonts w:ascii="Arial" w:eastAsia="Arial" w:hAnsi="Arial" w:cs="Arial"/>
                <w:sz w:val="16"/>
              </w:rPr>
              <w:t xml:space="preserve">, </w:t>
            </w:r>
            <w:proofErr w:type="spellStart"/>
            <w:r>
              <w:rPr>
                <w:rFonts w:ascii="Arial" w:eastAsia="Arial" w:hAnsi="Arial" w:cs="Arial"/>
                <w:sz w:val="16"/>
              </w:rPr>
              <w:t>adenydd</w:t>
            </w:r>
            <w:proofErr w:type="spellEnd"/>
            <w:r>
              <w:rPr>
                <w:rFonts w:ascii="Arial" w:eastAsia="Arial" w:hAnsi="Arial" w:cs="Arial"/>
                <w:sz w:val="16"/>
              </w:rPr>
              <w:t xml:space="preserve">, </w:t>
            </w:r>
            <w:proofErr w:type="spellStart"/>
            <w:r>
              <w:rPr>
                <w:rFonts w:ascii="Arial" w:eastAsia="Arial" w:hAnsi="Arial" w:cs="Arial"/>
                <w:sz w:val="16"/>
              </w:rPr>
              <w:t>coesau</w:t>
            </w:r>
            <w:proofErr w:type="spellEnd"/>
            <w:r>
              <w:rPr>
                <w:rFonts w:ascii="Arial" w:eastAsia="Arial" w:hAnsi="Arial" w:cs="Arial"/>
                <w:sz w:val="16"/>
              </w:rPr>
              <w:t xml:space="preserve">, </w:t>
            </w:r>
            <w:proofErr w:type="spellStart"/>
            <w:r>
              <w:rPr>
                <w:rFonts w:ascii="Arial" w:eastAsia="Arial" w:hAnsi="Arial" w:cs="Arial"/>
                <w:sz w:val="16"/>
              </w:rPr>
              <w:t>patrymau</w:t>
            </w:r>
            <w:proofErr w:type="spellEnd"/>
            <w:r>
              <w:rPr>
                <w:rFonts w:ascii="Arial" w:eastAsia="Arial" w:hAnsi="Arial" w:cs="Arial"/>
                <w:sz w:val="16"/>
              </w:rPr>
              <w:t xml:space="preserve">, </w:t>
            </w:r>
            <w:proofErr w:type="spellStart"/>
            <w:r>
              <w:rPr>
                <w:rFonts w:ascii="Arial" w:eastAsia="Arial" w:hAnsi="Arial" w:cs="Arial"/>
                <w:sz w:val="16"/>
              </w:rPr>
              <w:t>malwoden</w:t>
            </w:r>
            <w:proofErr w:type="spellEnd"/>
            <w:r>
              <w:rPr>
                <w:rFonts w:ascii="Arial" w:eastAsia="Arial" w:hAnsi="Arial" w:cs="Arial"/>
                <w:sz w:val="16"/>
              </w:rPr>
              <w:t xml:space="preserve">, </w:t>
            </w:r>
            <w:proofErr w:type="spellStart"/>
            <w:r>
              <w:rPr>
                <w:rFonts w:ascii="Arial" w:eastAsia="Arial" w:hAnsi="Arial" w:cs="Arial"/>
                <w:sz w:val="16"/>
              </w:rPr>
              <w:t>gwenynen</w:t>
            </w:r>
            <w:proofErr w:type="spellEnd"/>
            <w:r>
              <w:rPr>
                <w:rFonts w:ascii="Arial" w:eastAsia="Arial" w:hAnsi="Arial" w:cs="Arial"/>
                <w:sz w:val="16"/>
              </w:rPr>
              <w:t xml:space="preserve">, </w:t>
            </w:r>
            <w:proofErr w:type="spellStart"/>
            <w:r>
              <w:rPr>
                <w:rFonts w:ascii="Arial" w:eastAsia="Arial" w:hAnsi="Arial" w:cs="Arial"/>
                <w:sz w:val="16"/>
              </w:rPr>
              <w:t>buwch</w:t>
            </w:r>
            <w:proofErr w:type="spellEnd"/>
            <w:r>
              <w:rPr>
                <w:rFonts w:ascii="Arial" w:eastAsia="Arial" w:hAnsi="Arial" w:cs="Arial"/>
                <w:sz w:val="16"/>
              </w:rPr>
              <w:t xml:space="preserve"> </w:t>
            </w:r>
            <w:proofErr w:type="spellStart"/>
            <w:r>
              <w:rPr>
                <w:rFonts w:ascii="Arial" w:eastAsia="Arial" w:hAnsi="Arial" w:cs="Arial"/>
                <w:sz w:val="16"/>
              </w:rPr>
              <w:t>goch</w:t>
            </w:r>
            <w:proofErr w:type="spellEnd"/>
            <w:r>
              <w:rPr>
                <w:rFonts w:ascii="Arial" w:eastAsia="Arial" w:hAnsi="Arial" w:cs="Arial"/>
                <w:sz w:val="16"/>
              </w:rPr>
              <w:t xml:space="preserve"> </w:t>
            </w:r>
            <w:proofErr w:type="spellStart"/>
            <w:r>
              <w:rPr>
                <w:rFonts w:ascii="Arial" w:eastAsia="Arial" w:hAnsi="Arial" w:cs="Arial"/>
                <w:sz w:val="16"/>
              </w:rPr>
              <w:t>gota</w:t>
            </w:r>
            <w:proofErr w:type="spellEnd"/>
            <w:r>
              <w:rPr>
                <w:rFonts w:ascii="Arial" w:eastAsia="Arial" w:hAnsi="Arial" w:cs="Arial"/>
                <w:sz w:val="16"/>
              </w:rPr>
              <w:t xml:space="preserve">, pry </w:t>
            </w:r>
            <w:proofErr w:type="spellStart"/>
            <w:r>
              <w:rPr>
                <w:rFonts w:ascii="Arial" w:eastAsia="Arial" w:hAnsi="Arial" w:cs="Arial"/>
                <w:sz w:val="16"/>
              </w:rPr>
              <w:t>copyn</w:t>
            </w:r>
            <w:proofErr w:type="spellEnd"/>
            <w:r>
              <w:rPr>
                <w:rFonts w:ascii="Arial" w:eastAsia="Arial" w:hAnsi="Arial" w:cs="Arial"/>
                <w:sz w:val="16"/>
              </w:rPr>
              <w:t>, pili-</w:t>
            </w:r>
            <w:proofErr w:type="spellStart"/>
            <w:r>
              <w:rPr>
                <w:rFonts w:ascii="Arial" w:eastAsia="Arial" w:hAnsi="Arial" w:cs="Arial"/>
                <w:sz w:val="16"/>
              </w:rPr>
              <w:t>pala</w:t>
            </w:r>
            <w:proofErr w:type="spellEnd"/>
            <w:r>
              <w:rPr>
                <w:rFonts w:ascii="Arial" w:eastAsia="Arial" w:hAnsi="Arial" w:cs="Arial"/>
                <w:sz w:val="16"/>
              </w:rPr>
              <w:t xml:space="preserve">, </w:t>
            </w:r>
            <w:proofErr w:type="spellStart"/>
            <w:r>
              <w:rPr>
                <w:rFonts w:ascii="Arial" w:eastAsia="Arial" w:hAnsi="Arial" w:cs="Arial"/>
                <w:sz w:val="16"/>
              </w:rPr>
              <w:t>mwyden</w:t>
            </w:r>
            <w:proofErr w:type="spellEnd"/>
            <w:r>
              <w:rPr>
                <w:rFonts w:ascii="Arial" w:eastAsia="Arial" w:hAnsi="Arial" w:cs="Arial"/>
                <w:sz w:val="16"/>
              </w:rPr>
              <w:t xml:space="preserve">.  </w:t>
            </w:r>
          </w:p>
          <w:p w14:paraId="68E6624F" w14:textId="77777777" w:rsidR="00461985" w:rsidRDefault="00461985">
            <w:pPr>
              <w:ind w:left="5"/>
            </w:pPr>
            <w:r>
              <w:rPr>
                <w:rFonts w:ascii="Arial" w:eastAsia="Arial" w:hAnsi="Arial" w:cs="Arial"/>
                <w:sz w:val="20"/>
              </w:rPr>
              <w:t xml:space="preserve"> </w:t>
            </w:r>
          </w:p>
        </w:tc>
      </w:tr>
    </w:tbl>
    <w:p w14:paraId="6030325E" w14:textId="2AF94062" w:rsidR="00461985" w:rsidRDefault="00461985">
      <w:pPr>
        <w:spacing w:after="0"/>
        <w:jc w:val="both"/>
        <w:rPr>
          <w:rFonts w:ascii="Calibri" w:eastAsia="Calibri" w:hAnsi="Calibri" w:cs="Calibri"/>
        </w:rPr>
      </w:pPr>
    </w:p>
    <w:p w14:paraId="3727A6D3" w14:textId="0737C17A" w:rsidR="00461985" w:rsidRDefault="00461985">
      <w:pPr>
        <w:spacing w:after="0"/>
        <w:jc w:val="both"/>
        <w:rPr>
          <w:rFonts w:ascii="Calibri" w:eastAsia="Calibri" w:hAnsi="Calibri" w:cs="Calibri"/>
        </w:rPr>
      </w:pPr>
    </w:p>
    <w:p w14:paraId="01060A1D" w14:textId="5FBEB521" w:rsidR="00461985" w:rsidRDefault="00461985">
      <w:pPr>
        <w:spacing w:after="0"/>
        <w:jc w:val="both"/>
        <w:rPr>
          <w:rFonts w:ascii="Calibri" w:eastAsia="Calibri" w:hAnsi="Calibri" w:cs="Calibri"/>
        </w:rPr>
      </w:pPr>
    </w:p>
    <w:p w14:paraId="32378E7A" w14:textId="1861BB4F" w:rsidR="00461985" w:rsidRDefault="00461985">
      <w:pPr>
        <w:spacing w:after="0"/>
        <w:jc w:val="both"/>
        <w:rPr>
          <w:rFonts w:ascii="Calibri" w:eastAsia="Calibri" w:hAnsi="Calibri" w:cs="Calibri"/>
        </w:rPr>
      </w:pPr>
    </w:p>
    <w:p w14:paraId="785B8922" w14:textId="6AA8C979" w:rsidR="00461985" w:rsidRDefault="00461985">
      <w:pPr>
        <w:spacing w:after="0"/>
        <w:jc w:val="both"/>
        <w:rPr>
          <w:rFonts w:ascii="Calibri" w:eastAsia="Calibri" w:hAnsi="Calibri" w:cs="Calibri"/>
        </w:rPr>
      </w:pPr>
    </w:p>
    <w:p w14:paraId="684604FD" w14:textId="77777777" w:rsidR="00461985" w:rsidRDefault="00461985">
      <w:pPr>
        <w:spacing w:after="0"/>
        <w:jc w:val="both"/>
        <w:rPr>
          <w:rFonts w:ascii="Calibri" w:eastAsia="Calibri" w:hAnsi="Calibri" w:cs="Calibri"/>
        </w:rPr>
      </w:pPr>
    </w:p>
    <w:p w14:paraId="31677FEC" w14:textId="34B35E2A" w:rsidR="00461985" w:rsidRDefault="00461985">
      <w:pPr>
        <w:spacing w:after="0"/>
        <w:jc w:val="both"/>
      </w:pPr>
      <w:r>
        <w:rPr>
          <w:rFonts w:ascii="Calibri" w:eastAsia="Calibri" w:hAnsi="Calibri" w:cs="Calibri"/>
        </w:rPr>
        <w:t xml:space="preserve"> </w:t>
      </w:r>
    </w:p>
    <w:tbl>
      <w:tblPr>
        <w:tblStyle w:val="TableGrid"/>
        <w:tblW w:w="9066" w:type="dxa"/>
        <w:tblInd w:w="5" w:type="dxa"/>
        <w:tblCellMar>
          <w:top w:w="46" w:type="dxa"/>
          <w:left w:w="110" w:type="dxa"/>
          <w:bottom w:w="0" w:type="dxa"/>
          <w:right w:w="95" w:type="dxa"/>
        </w:tblCellMar>
        <w:tblLook w:val="04A0" w:firstRow="1" w:lastRow="0" w:firstColumn="1" w:lastColumn="0" w:noHBand="0" w:noVBand="1"/>
      </w:tblPr>
      <w:tblGrid>
        <w:gridCol w:w="9066"/>
      </w:tblGrid>
      <w:tr w:rsidR="00461985" w14:paraId="16F0956C" w14:textId="77777777">
        <w:trPr>
          <w:trHeight w:val="293"/>
        </w:trPr>
        <w:tc>
          <w:tcPr>
            <w:tcW w:w="9066" w:type="dxa"/>
            <w:tcBorders>
              <w:top w:val="single" w:sz="4" w:space="0" w:color="000000"/>
              <w:left w:val="single" w:sz="4" w:space="0" w:color="000000"/>
              <w:bottom w:val="single" w:sz="4" w:space="0" w:color="000000"/>
              <w:right w:val="single" w:sz="4" w:space="0" w:color="000000"/>
            </w:tcBorders>
          </w:tcPr>
          <w:p w14:paraId="6AA35494" w14:textId="77777777" w:rsidR="00461985" w:rsidRDefault="00461985">
            <w:r>
              <w:rPr>
                <w:rFonts w:ascii="Calibri" w:eastAsia="Calibri" w:hAnsi="Calibri" w:cs="Calibri"/>
              </w:rPr>
              <w:lastRenderedPageBreak/>
              <w:t xml:space="preserve">Session activities, </w:t>
            </w:r>
            <w:proofErr w:type="gramStart"/>
            <w:r>
              <w:rPr>
                <w:rFonts w:ascii="Calibri" w:eastAsia="Calibri" w:hAnsi="Calibri" w:cs="Calibri"/>
              </w:rPr>
              <w:t>organisation</w:t>
            </w:r>
            <w:proofErr w:type="gramEnd"/>
            <w:r>
              <w:rPr>
                <w:rFonts w:ascii="Calibri" w:eastAsia="Calibri" w:hAnsi="Calibri" w:cs="Calibri"/>
              </w:rPr>
              <w:t xml:space="preserve"> and management </w:t>
            </w:r>
          </w:p>
        </w:tc>
      </w:tr>
      <w:tr w:rsidR="00461985" w14:paraId="1689F06C" w14:textId="77777777">
        <w:trPr>
          <w:trHeight w:val="3769"/>
        </w:trPr>
        <w:tc>
          <w:tcPr>
            <w:tcW w:w="9066" w:type="dxa"/>
            <w:tcBorders>
              <w:top w:val="single" w:sz="4" w:space="0" w:color="000000"/>
              <w:left w:val="single" w:sz="4" w:space="0" w:color="000000"/>
              <w:bottom w:val="single" w:sz="4" w:space="0" w:color="000000"/>
              <w:right w:val="single" w:sz="4" w:space="0" w:color="000000"/>
            </w:tcBorders>
          </w:tcPr>
          <w:p w14:paraId="26A11A0A" w14:textId="77777777" w:rsidR="00461985" w:rsidRDefault="00461985">
            <w:r>
              <w:rPr>
                <w:rFonts w:ascii="Calibri" w:eastAsia="Calibri" w:hAnsi="Calibri" w:cs="Calibri"/>
              </w:rPr>
              <w:t xml:space="preserve">Introduction </w:t>
            </w:r>
          </w:p>
          <w:p w14:paraId="0D70C841" w14:textId="77777777" w:rsidR="00461985" w:rsidRDefault="00461985">
            <w:r>
              <w:rPr>
                <w:rFonts w:ascii="Calibri" w:eastAsia="Calibri" w:hAnsi="Calibri" w:cs="Calibri"/>
              </w:rPr>
              <w:t xml:space="preserve"> </w:t>
            </w:r>
          </w:p>
          <w:p w14:paraId="3ABF1831" w14:textId="77777777" w:rsidR="00461985" w:rsidRDefault="00461985">
            <w:pPr>
              <w:spacing w:after="1" w:line="238" w:lineRule="auto"/>
            </w:pPr>
            <w:r>
              <w:rPr>
                <w:rFonts w:ascii="Calibri" w:eastAsia="Calibri" w:hAnsi="Calibri" w:cs="Calibri"/>
              </w:rPr>
              <w:t xml:space="preserve">Begin by discussing with the class what they already know. Introduce new words related to the topic such as names of mini beasts and descriptive words that have not yet been covered in class. Activate prior knowledge by revisiting words, questions, and sentence patterns that the children have worked on previously. Use repetition and ask the class to say the words numerous times while doing an action that could relate to the word. </w:t>
            </w:r>
          </w:p>
          <w:p w14:paraId="500FDA94" w14:textId="77777777" w:rsidR="00461985" w:rsidRDefault="00461985">
            <w:r>
              <w:rPr>
                <w:rFonts w:ascii="Calibri" w:eastAsia="Calibri" w:hAnsi="Calibri" w:cs="Calibri"/>
              </w:rPr>
              <w:t xml:space="preserve"> </w:t>
            </w:r>
          </w:p>
          <w:p w14:paraId="0B41443F" w14:textId="77777777" w:rsidR="00461985" w:rsidRDefault="00461985">
            <w:pPr>
              <w:spacing w:line="239" w:lineRule="auto"/>
            </w:pPr>
            <w:r>
              <w:rPr>
                <w:rFonts w:ascii="Calibri" w:eastAsia="Calibri" w:hAnsi="Calibri" w:cs="Calibri"/>
              </w:rPr>
              <w:t xml:space="preserve">Fire round with key vocabulary: use lollipop sticks to call out someone to translate a word that appears on the board from English to Welsh or from Welsh to English. Child to make an action that could link to the word. </w:t>
            </w:r>
          </w:p>
          <w:p w14:paraId="61E3EE9D" w14:textId="77777777" w:rsidR="00461985" w:rsidRDefault="00461985">
            <w:pPr>
              <w:spacing w:line="239" w:lineRule="auto"/>
            </w:pPr>
            <w:r>
              <w:rPr>
                <w:rFonts w:ascii="Calibri" w:eastAsia="Calibri" w:hAnsi="Calibri" w:cs="Calibri"/>
              </w:rPr>
              <w:t xml:space="preserve">PowerPoint: give examples of questions to learners. In pairs using whiteboards, half the class to translate the question, half the class to answer it. This is repeated in rotation. </w:t>
            </w:r>
          </w:p>
          <w:p w14:paraId="0045F30D" w14:textId="77777777" w:rsidR="00461985" w:rsidRDefault="00461985">
            <w:r>
              <w:rPr>
                <w:rFonts w:ascii="Calibri" w:eastAsia="Calibri" w:hAnsi="Calibri" w:cs="Calibri"/>
              </w:rPr>
              <w:t xml:space="preserve"> </w:t>
            </w:r>
          </w:p>
        </w:tc>
      </w:tr>
      <w:tr w:rsidR="00461985" w14:paraId="7D305D88" w14:textId="77777777">
        <w:trPr>
          <w:trHeight w:val="1080"/>
        </w:trPr>
        <w:tc>
          <w:tcPr>
            <w:tcW w:w="9066" w:type="dxa"/>
            <w:tcBorders>
              <w:top w:val="nil"/>
              <w:left w:val="single" w:sz="4" w:space="0" w:color="000000"/>
              <w:bottom w:val="single" w:sz="4" w:space="0" w:color="000000"/>
              <w:right w:val="single" w:sz="4" w:space="0" w:color="000000"/>
            </w:tcBorders>
          </w:tcPr>
          <w:p w14:paraId="44D929A4" w14:textId="77777777" w:rsidR="00461985" w:rsidRDefault="00461985">
            <w:r>
              <w:rPr>
                <w:rFonts w:ascii="Calibri" w:eastAsia="Calibri" w:hAnsi="Calibri" w:cs="Calibri"/>
              </w:rPr>
              <w:t>Play spot the odd one out with Welsh descriptive words in relation to certain minibeasts e.g. ‘</w:t>
            </w:r>
            <w:proofErr w:type="spellStart"/>
            <w:r>
              <w:rPr>
                <w:rFonts w:ascii="Calibri" w:eastAsia="Calibri" w:hAnsi="Calibri" w:cs="Calibri"/>
              </w:rPr>
              <w:t>Buwch</w:t>
            </w:r>
            <w:proofErr w:type="spellEnd"/>
            <w:r>
              <w:rPr>
                <w:rFonts w:ascii="Calibri" w:eastAsia="Calibri" w:hAnsi="Calibri" w:cs="Calibri"/>
              </w:rPr>
              <w:t xml:space="preserve"> </w:t>
            </w:r>
            <w:proofErr w:type="spellStart"/>
            <w:r>
              <w:rPr>
                <w:rFonts w:ascii="Calibri" w:eastAsia="Calibri" w:hAnsi="Calibri" w:cs="Calibri"/>
              </w:rPr>
              <w:t>goch</w:t>
            </w:r>
            <w:proofErr w:type="spellEnd"/>
            <w:r>
              <w:rPr>
                <w:rFonts w:ascii="Calibri" w:eastAsia="Calibri" w:hAnsi="Calibri" w:cs="Calibri"/>
              </w:rPr>
              <w:t xml:space="preserve"> </w:t>
            </w:r>
            <w:proofErr w:type="spellStart"/>
            <w:r>
              <w:rPr>
                <w:rFonts w:ascii="Calibri" w:eastAsia="Calibri" w:hAnsi="Calibri" w:cs="Calibri"/>
              </w:rPr>
              <w:t>gota</w:t>
            </w:r>
            <w:proofErr w:type="spellEnd"/>
            <w:r>
              <w:rPr>
                <w:rFonts w:ascii="Calibri" w:eastAsia="Calibri" w:hAnsi="Calibri" w:cs="Calibri"/>
              </w:rPr>
              <w:t xml:space="preserve">- </w:t>
            </w:r>
            <w:proofErr w:type="spellStart"/>
            <w:r>
              <w:rPr>
                <w:rFonts w:ascii="Calibri" w:eastAsia="Calibri" w:hAnsi="Calibri" w:cs="Calibri"/>
              </w:rPr>
              <w:t>bach</w:t>
            </w:r>
            <w:proofErr w:type="spellEnd"/>
            <w:r>
              <w:rPr>
                <w:rFonts w:ascii="Calibri" w:eastAsia="Calibri" w:hAnsi="Calibri" w:cs="Calibri"/>
              </w:rPr>
              <w:t xml:space="preserve">, </w:t>
            </w:r>
            <w:proofErr w:type="spellStart"/>
            <w:r>
              <w:rPr>
                <w:rFonts w:ascii="Calibri" w:eastAsia="Calibri" w:hAnsi="Calibri" w:cs="Calibri"/>
              </w:rPr>
              <w:t>smotiog</w:t>
            </w:r>
            <w:proofErr w:type="spellEnd"/>
            <w:r>
              <w:rPr>
                <w:rFonts w:ascii="Calibri" w:eastAsia="Calibri" w:hAnsi="Calibri" w:cs="Calibri"/>
              </w:rPr>
              <w:t xml:space="preserve">, </w:t>
            </w:r>
            <w:proofErr w:type="spellStart"/>
            <w:r>
              <w:rPr>
                <w:rFonts w:ascii="Calibri" w:eastAsia="Calibri" w:hAnsi="Calibri" w:cs="Calibri"/>
              </w:rPr>
              <w:t>glas</w:t>
            </w:r>
            <w:proofErr w:type="spellEnd"/>
            <w:r>
              <w:rPr>
                <w:rFonts w:ascii="Calibri" w:eastAsia="Calibri" w:hAnsi="Calibri" w:cs="Calibri"/>
              </w:rPr>
              <w:t xml:space="preserve">’. Learners to write out their answers on a white board. Tri, </w:t>
            </w:r>
          </w:p>
          <w:p w14:paraId="5A1F4895" w14:textId="77777777" w:rsidR="00461985" w:rsidRDefault="00461985">
            <w:proofErr w:type="spellStart"/>
            <w:r>
              <w:rPr>
                <w:rFonts w:ascii="Calibri" w:eastAsia="Calibri" w:hAnsi="Calibri" w:cs="Calibri"/>
              </w:rPr>
              <w:t>dau</w:t>
            </w:r>
            <w:proofErr w:type="spellEnd"/>
            <w:r>
              <w:rPr>
                <w:rFonts w:ascii="Calibri" w:eastAsia="Calibri" w:hAnsi="Calibri" w:cs="Calibri"/>
              </w:rPr>
              <w:t xml:space="preserve">, un, </w:t>
            </w:r>
            <w:proofErr w:type="spellStart"/>
            <w:r>
              <w:rPr>
                <w:rFonts w:ascii="Calibri" w:eastAsia="Calibri" w:hAnsi="Calibri" w:cs="Calibri"/>
              </w:rPr>
              <w:t>dangoswch</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mi. Children pronounce the word they have chosen and show the whiteboards. Use lollipop sticks to ask learners why what they chose was the odd one out. </w:t>
            </w:r>
          </w:p>
        </w:tc>
      </w:tr>
      <w:tr w:rsidR="00461985" w14:paraId="062F49B8" w14:textId="77777777">
        <w:trPr>
          <w:trHeight w:val="4576"/>
        </w:trPr>
        <w:tc>
          <w:tcPr>
            <w:tcW w:w="9066" w:type="dxa"/>
            <w:tcBorders>
              <w:top w:val="single" w:sz="4" w:space="0" w:color="000000"/>
              <w:left w:val="single" w:sz="4" w:space="0" w:color="000000"/>
              <w:bottom w:val="single" w:sz="4" w:space="0" w:color="000000"/>
              <w:right w:val="single" w:sz="4" w:space="0" w:color="000000"/>
            </w:tcBorders>
          </w:tcPr>
          <w:p w14:paraId="43812FB4" w14:textId="77777777" w:rsidR="00461985" w:rsidRDefault="00461985">
            <w:r>
              <w:rPr>
                <w:rFonts w:ascii="Calibri" w:eastAsia="Calibri" w:hAnsi="Calibri" w:cs="Calibri"/>
              </w:rPr>
              <w:t xml:space="preserve">Main activities </w:t>
            </w:r>
          </w:p>
          <w:p w14:paraId="4E0FEBA0" w14:textId="77777777" w:rsidR="00461985" w:rsidRDefault="00461985">
            <w:r>
              <w:rPr>
                <w:rFonts w:ascii="Calibri" w:eastAsia="Calibri" w:hAnsi="Calibri" w:cs="Calibri"/>
              </w:rPr>
              <w:t xml:space="preserve"> </w:t>
            </w:r>
          </w:p>
          <w:p w14:paraId="53CF2DCB" w14:textId="77777777" w:rsidR="00461985" w:rsidRDefault="00461985">
            <w:r>
              <w:rPr>
                <w:rFonts w:ascii="Calibri" w:eastAsia="Calibri" w:hAnsi="Calibri" w:cs="Calibri"/>
              </w:rPr>
              <w:t xml:space="preserve">Carousel learning activity with 3 areas where: </w:t>
            </w:r>
          </w:p>
          <w:p w14:paraId="4E1CA853" w14:textId="77777777" w:rsidR="00461985" w:rsidRDefault="00461985">
            <w:pPr>
              <w:spacing w:after="12"/>
            </w:pPr>
            <w:r>
              <w:rPr>
                <w:rFonts w:ascii="Calibri" w:eastAsia="Calibri" w:hAnsi="Calibri" w:cs="Calibri"/>
              </w:rPr>
              <w:t xml:space="preserve"> </w:t>
            </w:r>
          </w:p>
          <w:p w14:paraId="3C72615A" w14:textId="77777777" w:rsidR="00461985" w:rsidRDefault="00461985">
            <w:pPr>
              <w:numPr>
                <w:ilvl w:val="0"/>
                <w:numId w:val="3"/>
              </w:numPr>
              <w:spacing w:after="34" w:line="239" w:lineRule="auto"/>
              <w:ind w:left="720" w:hanging="360"/>
            </w:pPr>
            <w:r>
              <w:rPr>
                <w:rFonts w:ascii="Calibri" w:eastAsia="Calibri" w:hAnsi="Calibri" w:cs="Calibri"/>
              </w:rPr>
              <w:t xml:space="preserve">Learners read sentences and mini beast names written in Welsh and connect them to the image of the correct mini beast.  </w:t>
            </w:r>
          </w:p>
          <w:p w14:paraId="0B0D9470" w14:textId="77777777" w:rsidR="00461985" w:rsidRDefault="00461985">
            <w:pPr>
              <w:numPr>
                <w:ilvl w:val="0"/>
                <w:numId w:val="3"/>
              </w:numPr>
              <w:spacing w:after="34" w:line="239" w:lineRule="auto"/>
              <w:ind w:left="720" w:hanging="360"/>
            </w:pPr>
            <w:r>
              <w:rPr>
                <w:rFonts w:ascii="Calibri" w:eastAsia="Calibri" w:hAnsi="Calibri" w:cs="Calibri"/>
              </w:rPr>
              <w:t xml:space="preserve">Learners will choose a mini beast. In pairs, they will take it in turns to ask each other questions about what attributes the chosen mini beast poses and answer appropriately. These questions and answers will be spoken in Welsh to practice question and answer patterns while working out what mini beast the other has chosen. </w:t>
            </w:r>
          </w:p>
          <w:p w14:paraId="23043EE4" w14:textId="77777777" w:rsidR="00461985" w:rsidRDefault="00461985">
            <w:pPr>
              <w:numPr>
                <w:ilvl w:val="0"/>
                <w:numId w:val="3"/>
              </w:numPr>
              <w:spacing w:line="239" w:lineRule="auto"/>
              <w:ind w:left="720" w:hanging="360"/>
            </w:pPr>
            <w:r>
              <w:rPr>
                <w:rFonts w:ascii="Calibri" w:eastAsia="Calibri" w:hAnsi="Calibri" w:cs="Calibri"/>
              </w:rPr>
              <w:t xml:space="preserve">Learners will follow the same guidelines as aforementioned in number 2, however, they will not be allowed to talk. They will write their questions and answers to each other in Welsh on a whiteboard. </w:t>
            </w:r>
          </w:p>
          <w:p w14:paraId="74ED7F20" w14:textId="77777777" w:rsidR="00461985" w:rsidRDefault="00461985">
            <w:pPr>
              <w:ind w:left="721"/>
            </w:pPr>
            <w:r>
              <w:rPr>
                <w:rFonts w:ascii="Calibri" w:eastAsia="Calibri" w:hAnsi="Calibri" w:cs="Calibri"/>
              </w:rPr>
              <w:t xml:space="preserve"> </w:t>
            </w:r>
          </w:p>
          <w:p w14:paraId="5632E7B5" w14:textId="77777777" w:rsidR="00461985" w:rsidRDefault="00461985">
            <w:pPr>
              <w:spacing w:after="1" w:line="239" w:lineRule="auto"/>
            </w:pPr>
            <w:r>
              <w:rPr>
                <w:rFonts w:ascii="Calibri" w:eastAsia="Calibri" w:hAnsi="Calibri" w:cs="Calibri"/>
              </w:rPr>
              <w:t xml:space="preserve">Help sheets including key vocabulary and questions given to children to help them complete their work independently.  </w:t>
            </w:r>
          </w:p>
          <w:p w14:paraId="79EFF8F8" w14:textId="77777777" w:rsidR="00461985" w:rsidRDefault="00461985">
            <w:r>
              <w:rPr>
                <w:rFonts w:ascii="Calibri" w:eastAsia="Calibri" w:hAnsi="Calibri" w:cs="Calibri"/>
              </w:rPr>
              <w:t xml:space="preserve"> </w:t>
            </w:r>
          </w:p>
        </w:tc>
      </w:tr>
      <w:tr w:rsidR="00461985" w14:paraId="3441B3D7" w14:textId="77777777">
        <w:trPr>
          <w:trHeight w:val="1892"/>
        </w:trPr>
        <w:tc>
          <w:tcPr>
            <w:tcW w:w="9066" w:type="dxa"/>
            <w:tcBorders>
              <w:top w:val="single" w:sz="4" w:space="0" w:color="000000"/>
              <w:left w:val="single" w:sz="4" w:space="0" w:color="000000"/>
              <w:bottom w:val="single" w:sz="4" w:space="0" w:color="000000"/>
              <w:right w:val="single" w:sz="4" w:space="0" w:color="000000"/>
            </w:tcBorders>
          </w:tcPr>
          <w:p w14:paraId="5F2BC2A0" w14:textId="77777777" w:rsidR="00461985" w:rsidRDefault="00461985">
            <w:r>
              <w:rPr>
                <w:rFonts w:ascii="Calibri" w:eastAsia="Calibri" w:hAnsi="Calibri" w:cs="Calibri"/>
              </w:rPr>
              <w:t xml:space="preserve">Plenary </w:t>
            </w:r>
          </w:p>
          <w:p w14:paraId="2CD66977" w14:textId="77777777" w:rsidR="00461985" w:rsidRDefault="00461985">
            <w:r>
              <w:rPr>
                <w:rFonts w:ascii="Calibri" w:eastAsia="Calibri" w:hAnsi="Calibri" w:cs="Calibri"/>
              </w:rPr>
              <w:t xml:space="preserve"> </w:t>
            </w:r>
          </w:p>
          <w:p w14:paraId="3898BEF1" w14:textId="77777777" w:rsidR="00461985" w:rsidRDefault="00461985">
            <w:pPr>
              <w:spacing w:line="239" w:lineRule="auto"/>
            </w:pPr>
            <w:r>
              <w:rPr>
                <w:rFonts w:ascii="Calibri" w:eastAsia="Calibri" w:hAnsi="Calibri" w:cs="Calibri"/>
              </w:rPr>
              <w:t xml:space="preserve">Learners to write a Welsh sentence on a post it </w:t>
            </w:r>
            <w:proofErr w:type="gramStart"/>
            <w:r>
              <w:rPr>
                <w:rFonts w:ascii="Calibri" w:eastAsia="Calibri" w:hAnsi="Calibri" w:cs="Calibri"/>
              </w:rPr>
              <w:t>note</w:t>
            </w:r>
            <w:proofErr w:type="gramEnd"/>
            <w:r>
              <w:rPr>
                <w:rFonts w:ascii="Calibri" w:eastAsia="Calibri" w:hAnsi="Calibri" w:cs="Calibri"/>
              </w:rPr>
              <w:t xml:space="preserve"> stating what their favourite minibeast is and why e.g. ‘</w:t>
            </w:r>
            <w:proofErr w:type="spellStart"/>
            <w:r>
              <w:rPr>
                <w:rFonts w:ascii="Calibri" w:eastAsia="Calibri" w:hAnsi="Calibri" w:cs="Calibri"/>
              </w:rPr>
              <w:t>Fy</w:t>
            </w:r>
            <w:proofErr w:type="spellEnd"/>
            <w:r>
              <w:rPr>
                <w:rFonts w:ascii="Calibri" w:eastAsia="Calibri" w:hAnsi="Calibri" w:cs="Calibri"/>
              </w:rPr>
              <w:t xml:space="preserve"> </w:t>
            </w:r>
            <w:proofErr w:type="spellStart"/>
            <w:r>
              <w:rPr>
                <w:rFonts w:ascii="Calibri" w:eastAsia="Calibri" w:hAnsi="Calibri" w:cs="Calibri"/>
              </w:rPr>
              <w:t>hoff</w:t>
            </w:r>
            <w:proofErr w:type="spellEnd"/>
            <w:r>
              <w:rPr>
                <w:rFonts w:ascii="Calibri" w:eastAsia="Calibri" w:hAnsi="Calibri" w:cs="Calibri"/>
              </w:rPr>
              <w:t xml:space="preserve"> </w:t>
            </w:r>
            <w:proofErr w:type="spellStart"/>
            <w:r>
              <w:rPr>
                <w:rFonts w:ascii="Calibri" w:eastAsia="Calibri" w:hAnsi="Calibri" w:cs="Calibri"/>
              </w:rPr>
              <w:t>bwystfil</w:t>
            </w:r>
            <w:proofErr w:type="spellEnd"/>
            <w:r>
              <w:rPr>
                <w:rFonts w:ascii="Calibri" w:eastAsia="Calibri" w:hAnsi="Calibri" w:cs="Calibri"/>
              </w:rPr>
              <w:t xml:space="preserve"> </w:t>
            </w:r>
            <w:proofErr w:type="spellStart"/>
            <w:r>
              <w:rPr>
                <w:rFonts w:ascii="Calibri" w:eastAsia="Calibri" w:hAnsi="Calibri" w:cs="Calibri"/>
              </w:rPr>
              <w:t>bach</w:t>
            </w:r>
            <w:proofErr w:type="spellEnd"/>
            <w:r>
              <w:rPr>
                <w:rFonts w:ascii="Calibri" w:eastAsia="Calibri" w:hAnsi="Calibri" w:cs="Calibri"/>
              </w:rPr>
              <w:t xml:space="preserve"> </w:t>
            </w:r>
            <w:proofErr w:type="spellStart"/>
            <w:r>
              <w:rPr>
                <w:rFonts w:ascii="Calibri" w:eastAsia="Calibri" w:hAnsi="Calibri" w:cs="Calibri"/>
              </w:rPr>
              <w:t>yw</w:t>
            </w:r>
            <w:proofErr w:type="spellEnd"/>
            <w:r>
              <w:rPr>
                <w:rFonts w:ascii="Calibri" w:eastAsia="Calibri" w:hAnsi="Calibri" w:cs="Calibri"/>
              </w:rPr>
              <w:t xml:space="preserve">… </w:t>
            </w:r>
            <w:proofErr w:type="spellStart"/>
            <w:r>
              <w:rPr>
                <w:rFonts w:ascii="Calibri" w:eastAsia="Calibri" w:hAnsi="Calibri" w:cs="Calibri"/>
              </w:rPr>
              <w:t>achos</w:t>
            </w:r>
            <w:proofErr w:type="spellEnd"/>
            <w:r>
              <w:rPr>
                <w:rFonts w:ascii="Calibri" w:eastAsia="Calibri" w:hAnsi="Calibri" w:cs="Calibri"/>
              </w:rPr>
              <w:t xml:space="preserve">…’. Following this in English they should traffic light how difficult they found the lesson alongside one thing they enjoyed and one thing they found challenging. </w:t>
            </w:r>
          </w:p>
          <w:p w14:paraId="56E1ECAE" w14:textId="77777777" w:rsidR="00461985" w:rsidRDefault="00461985">
            <w:r>
              <w:rPr>
                <w:rFonts w:ascii="Calibri" w:eastAsia="Calibri" w:hAnsi="Calibri" w:cs="Calibri"/>
              </w:rPr>
              <w:t xml:space="preserve"> </w:t>
            </w:r>
          </w:p>
        </w:tc>
      </w:tr>
    </w:tbl>
    <w:p w14:paraId="579D16C5" w14:textId="77777777" w:rsidR="00461985" w:rsidRDefault="00461985">
      <w:pPr>
        <w:spacing w:after="0"/>
        <w:jc w:val="both"/>
      </w:pPr>
      <w:r>
        <w:rPr>
          <w:rFonts w:ascii="Arial" w:eastAsia="Arial" w:hAnsi="Arial" w:cs="Arial"/>
          <w:sz w:val="24"/>
        </w:rPr>
        <w:t xml:space="preserve"> </w:t>
      </w:r>
    </w:p>
    <w:p w14:paraId="7E2C7888" w14:textId="34093A6F" w:rsidR="00461985" w:rsidRDefault="00461985">
      <w:pPr>
        <w:spacing w:after="0"/>
        <w:jc w:val="both"/>
        <w:rPr>
          <w:rFonts w:ascii="Calibri" w:eastAsia="Calibri" w:hAnsi="Calibri" w:cs="Calibri"/>
        </w:rPr>
      </w:pPr>
      <w:r>
        <w:rPr>
          <w:rFonts w:ascii="Calibri" w:eastAsia="Calibri" w:hAnsi="Calibri" w:cs="Calibri"/>
        </w:rPr>
        <w:t xml:space="preserve"> </w:t>
      </w:r>
    </w:p>
    <w:p w14:paraId="61137895" w14:textId="4305D82D" w:rsidR="00461985" w:rsidRDefault="00461985">
      <w:pPr>
        <w:spacing w:after="0"/>
        <w:jc w:val="both"/>
        <w:rPr>
          <w:rFonts w:ascii="Calibri" w:eastAsia="Calibri" w:hAnsi="Calibri" w:cs="Calibri"/>
        </w:rPr>
      </w:pPr>
    </w:p>
    <w:p w14:paraId="52430D57" w14:textId="71639805" w:rsidR="00461985" w:rsidRDefault="00461985">
      <w:pPr>
        <w:spacing w:after="0"/>
        <w:jc w:val="both"/>
        <w:rPr>
          <w:rFonts w:ascii="Calibri" w:eastAsia="Calibri" w:hAnsi="Calibri" w:cs="Calibri"/>
        </w:rPr>
      </w:pPr>
    </w:p>
    <w:p w14:paraId="14CBFAB8" w14:textId="77777777" w:rsidR="00461985" w:rsidRDefault="00461985">
      <w:pPr>
        <w:spacing w:after="0"/>
        <w:jc w:val="both"/>
      </w:pPr>
    </w:p>
    <w:tbl>
      <w:tblPr>
        <w:tblStyle w:val="TableGrid"/>
        <w:tblW w:w="9051" w:type="dxa"/>
        <w:tblInd w:w="5" w:type="dxa"/>
        <w:tblCellMar>
          <w:top w:w="2" w:type="dxa"/>
          <w:left w:w="106" w:type="dxa"/>
          <w:bottom w:w="4" w:type="dxa"/>
          <w:right w:w="103" w:type="dxa"/>
        </w:tblCellMar>
        <w:tblLook w:val="04A0" w:firstRow="1" w:lastRow="0" w:firstColumn="1" w:lastColumn="0" w:noHBand="0" w:noVBand="1"/>
      </w:tblPr>
      <w:tblGrid>
        <w:gridCol w:w="2262"/>
        <w:gridCol w:w="2579"/>
        <w:gridCol w:w="3160"/>
        <w:gridCol w:w="1050"/>
      </w:tblGrid>
      <w:tr w:rsidR="00461985" w14:paraId="5081D577" w14:textId="77777777" w:rsidTr="00461985">
        <w:trPr>
          <w:trHeight w:val="785"/>
        </w:trPr>
        <w:tc>
          <w:tcPr>
            <w:tcW w:w="8001" w:type="dxa"/>
            <w:gridSpan w:val="3"/>
            <w:tcBorders>
              <w:top w:val="single" w:sz="4" w:space="0" w:color="000000"/>
              <w:left w:val="single" w:sz="4" w:space="0" w:color="000000"/>
              <w:bottom w:val="single" w:sz="4" w:space="0" w:color="000000"/>
              <w:right w:val="single" w:sz="4" w:space="0" w:color="000000"/>
            </w:tcBorders>
            <w:vAlign w:val="center"/>
          </w:tcPr>
          <w:p w14:paraId="0B18E2D5" w14:textId="77777777" w:rsidR="00461985" w:rsidRDefault="00461985">
            <w:pPr>
              <w:tabs>
                <w:tab w:val="center" w:pos="1277"/>
                <w:tab w:val="center" w:pos="5080"/>
              </w:tabs>
            </w:pPr>
            <w:r>
              <w:lastRenderedPageBreak/>
              <w:tab/>
            </w:r>
            <w:r>
              <w:rPr>
                <w:rFonts w:ascii="Cambria" w:eastAsia="Cambria" w:hAnsi="Cambria" w:cs="Cambria"/>
                <w:b/>
                <w:color w:val="4F81BD"/>
                <w:sz w:val="26"/>
              </w:rPr>
              <w:t xml:space="preserve"> </w:t>
            </w:r>
            <w:r>
              <w:rPr>
                <w:rFonts w:ascii="Cambria" w:eastAsia="Cambria" w:hAnsi="Cambria" w:cs="Cambria"/>
                <w:b/>
                <w:color w:val="4F81BD"/>
                <w:sz w:val="26"/>
              </w:rPr>
              <w:tab/>
            </w:r>
            <w:r>
              <w:rPr>
                <w:noProof/>
              </w:rPr>
              <w:drawing>
                <wp:inline distT="0" distB="0" distL="0" distR="0" wp14:anchorId="70AEB538" wp14:editId="796B1728">
                  <wp:extent cx="2981325" cy="481965"/>
                  <wp:effectExtent l="0" t="0" r="0" b="0"/>
                  <wp:docPr id="424" name="Picture 424"/>
                  <wp:cNvGraphicFramePr/>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8"/>
                          <a:stretch>
                            <a:fillRect/>
                          </a:stretch>
                        </pic:blipFill>
                        <pic:spPr>
                          <a:xfrm>
                            <a:off x="0" y="0"/>
                            <a:ext cx="2981325" cy="481965"/>
                          </a:xfrm>
                          <a:prstGeom prst="rect">
                            <a:avLst/>
                          </a:prstGeom>
                        </pic:spPr>
                      </pic:pic>
                    </a:graphicData>
                  </a:graphic>
                </wp:inline>
              </w:drawing>
            </w:r>
          </w:p>
        </w:tc>
        <w:tc>
          <w:tcPr>
            <w:tcW w:w="1050" w:type="dxa"/>
            <w:tcBorders>
              <w:top w:val="single" w:sz="4" w:space="0" w:color="000000"/>
              <w:left w:val="single" w:sz="4" w:space="0" w:color="000000"/>
              <w:bottom w:val="single" w:sz="4" w:space="0" w:color="000000"/>
              <w:right w:val="single" w:sz="4" w:space="0" w:color="000000"/>
            </w:tcBorders>
            <w:shd w:val="clear" w:color="auto" w:fill="BFBFBF"/>
          </w:tcPr>
          <w:p w14:paraId="54C2CEBC" w14:textId="77777777" w:rsidR="00461985" w:rsidRDefault="00461985">
            <w:pPr>
              <w:ind w:right="1"/>
              <w:jc w:val="center"/>
            </w:pPr>
            <w:r>
              <w:rPr>
                <w:rFonts w:ascii="Arial" w:eastAsia="Arial" w:hAnsi="Arial" w:cs="Arial"/>
                <w:b/>
                <w:sz w:val="20"/>
              </w:rPr>
              <w:t>1B</w:t>
            </w:r>
            <w:r>
              <w:rPr>
                <w:rFonts w:ascii="Arial" w:eastAsia="Arial" w:hAnsi="Arial" w:cs="Arial"/>
                <w:sz w:val="20"/>
              </w:rPr>
              <w:t xml:space="preserve"> </w:t>
            </w:r>
          </w:p>
        </w:tc>
      </w:tr>
      <w:tr w:rsidR="00461985" w14:paraId="01F26B17" w14:textId="77777777">
        <w:trPr>
          <w:trHeight w:val="577"/>
        </w:trPr>
        <w:tc>
          <w:tcPr>
            <w:tcW w:w="9051" w:type="dxa"/>
            <w:gridSpan w:val="4"/>
            <w:tcBorders>
              <w:top w:val="single" w:sz="4" w:space="0" w:color="000000"/>
              <w:left w:val="single" w:sz="4" w:space="0" w:color="000000"/>
              <w:bottom w:val="single" w:sz="4" w:space="0" w:color="000000"/>
              <w:right w:val="single" w:sz="4" w:space="0" w:color="000000"/>
            </w:tcBorders>
            <w:vAlign w:val="bottom"/>
          </w:tcPr>
          <w:p w14:paraId="1FE727E6" w14:textId="77777777" w:rsidR="00461985" w:rsidRDefault="00461985">
            <w:pPr>
              <w:ind w:left="1"/>
              <w:jc w:val="center"/>
            </w:pPr>
            <w:r>
              <w:rPr>
                <w:rFonts w:ascii="Cambria" w:eastAsia="Cambria" w:hAnsi="Cambria" w:cs="Cambria"/>
                <w:b/>
                <w:sz w:val="26"/>
              </w:rPr>
              <w:t xml:space="preserve">Session Plan – Key Stage 2 </w:t>
            </w:r>
          </w:p>
        </w:tc>
      </w:tr>
      <w:tr w:rsidR="00461985" w14:paraId="5A03E78E" w14:textId="77777777">
        <w:trPr>
          <w:trHeight w:val="470"/>
        </w:trPr>
        <w:tc>
          <w:tcPr>
            <w:tcW w:w="9051" w:type="dxa"/>
            <w:gridSpan w:val="4"/>
            <w:tcBorders>
              <w:top w:val="single" w:sz="4" w:space="0" w:color="000000"/>
              <w:left w:val="single" w:sz="4" w:space="0" w:color="000000"/>
              <w:bottom w:val="single" w:sz="4" w:space="0" w:color="000000"/>
              <w:right w:val="single" w:sz="4" w:space="0" w:color="000000"/>
            </w:tcBorders>
          </w:tcPr>
          <w:p w14:paraId="1A7B49BD" w14:textId="77777777" w:rsidR="00461985" w:rsidRDefault="00461985">
            <w:pPr>
              <w:tabs>
                <w:tab w:val="center" w:pos="5780"/>
              </w:tabs>
            </w:pPr>
            <w:r>
              <w:rPr>
                <w:rFonts w:ascii="Arial" w:eastAsia="Arial" w:hAnsi="Arial" w:cs="Arial"/>
                <w:sz w:val="20"/>
              </w:rPr>
              <w:t xml:space="preserve">Personal target(s) in relation to </w:t>
            </w:r>
            <w:r>
              <w:rPr>
                <w:rFonts w:ascii="Arial" w:eastAsia="Arial" w:hAnsi="Arial" w:cs="Arial"/>
                <w:sz w:val="20"/>
              </w:rPr>
              <w:tab/>
              <w:t xml:space="preserve">Be confident in my subject knowledge and delivery of the </w:t>
            </w:r>
          </w:p>
          <w:p w14:paraId="06C8A238" w14:textId="77777777" w:rsidR="00461985" w:rsidRDefault="00461985">
            <w:pPr>
              <w:tabs>
                <w:tab w:val="center" w:pos="3577"/>
              </w:tabs>
            </w:pPr>
            <w:r>
              <w:rPr>
                <w:rFonts w:ascii="Arial" w:eastAsia="Arial" w:hAnsi="Arial" w:cs="Arial"/>
                <w:sz w:val="20"/>
              </w:rPr>
              <w:t xml:space="preserve">QTS:  </w:t>
            </w:r>
            <w:r>
              <w:rPr>
                <w:rFonts w:ascii="Arial" w:eastAsia="Arial" w:hAnsi="Arial" w:cs="Arial"/>
                <w:sz w:val="20"/>
              </w:rPr>
              <w:tab/>
              <w:t xml:space="preserve">lesson. </w:t>
            </w:r>
          </w:p>
        </w:tc>
      </w:tr>
      <w:tr w:rsidR="00461985" w14:paraId="7B04F7AA" w14:textId="77777777">
        <w:trPr>
          <w:trHeight w:val="466"/>
        </w:trPr>
        <w:tc>
          <w:tcPr>
            <w:tcW w:w="2262" w:type="dxa"/>
            <w:tcBorders>
              <w:top w:val="single" w:sz="4" w:space="0" w:color="000000"/>
              <w:left w:val="single" w:sz="4" w:space="0" w:color="000000"/>
              <w:bottom w:val="single" w:sz="4" w:space="0" w:color="000000"/>
              <w:right w:val="single" w:sz="4" w:space="0" w:color="000000"/>
            </w:tcBorders>
          </w:tcPr>
          <w:p w14:paraId="62D708AD" w14:textId="77777777" w:rsidR="00461985" w:rsidRDefault="00461985">
            <w:pPr>
              <w:tabs>
                <w:tab w:val="center" w:pos="1343"/>
              </w:tabs>
            </w:pPr>
            <w:r>
              <w:rPr>
                <w:rFonts w:ascii="Arial" w:eastAsia="Arial" w:hAnsi="Arial" w:cs="Arial"/>
                <w:sz w:val="20"/>
              </w:rPr>
              <w:t xml:space="preserve">Year group: </w:t>
            </w:r>
            <w:r>
              <w:rPr>
                <w:rFonts w:ascii="Arial" w:eastAsia="Arial" w:hAnsi="Arial" w:cs="Arial"/>
                <w:sz w:val="20"/>
              </w:rPr>
              <w:tab/>
              <w:t xml:space="preserve">5  </w:t>
            </w:r>
          </w:p>
        </w:tc>
        <w:tc>
          <w:tcPr>
            <w:tcW w:w="2579" w:type="dxa"/>
            <w:tcBorders>
              <w:top w:val="single" w:sz="4" w:space="0" w:color="000000"/>
              <w:left w:val="single" w:sz="4" w:space="0" w:color="000000"/>
              <w:bottom w:val="single" w:sz="4" w:space="0" w:color="000000"/>
              <w:right w:val="single" w:sz="4" w:space="0" w:color="000000"/>
            </w:tcBorders>
          </w:tcPr>
          <w:p w14:paraId="6E74C9BC" w14:textId="77777777" w:rsidR="00461985" w:rsidRDefault="00461985">
            <w:pPr>
              <w:ind w:left="5"/>
            </w:pPr>
            <w:r>
              <w:rPr>
                <w:rFonts w:ascii="Arial" w:eastAsia="Arial" w:hAnsi="Arial" w:cs="Arial"/>
                <w:sz w:val="20"/>
              </w:rPr>
              <w:t xml:space="preserve">No. of </w:t>
            </w:r>
            <w:r>
              <w:rPr>
                <w:rFonts w:ascii="Arial" w:eastAsia="Arial" w:hAnsi="Arial" w:cs="Arial"/>
                <w:sz w:val="20"/>
              </w:rPr>
              <w:tab/>
              <w:t xml:space="preserve">XXXX learners: </w:t>
            </w:r>
          </w:p>
        </w:tc>
        <w:tc>
          <w:tcPr>
            <w:tcW w:w="4210" w:type="dxa"/>
            <w:gridSpan w:val="2"/>
            <w:tcBorders>
              <w:top w:val="single" w:sz="4" w:space="0" w:color="000000"/>
              <w:left w:val="single" w:sz="4" w:space="0" w:color="000000"/>
              <w:bottom w:val="single" w:sz="4" w:space="0" w:color="000000"/>
              <w:right w:val="single" w:sz="4" w:space="0" w:color="000000"/>
            </w:tcBorders>
          </w:tcPr>
          <w:p w14:paraId="116C18ED" w14:textId="77777777" w:rsidR="00461985" w:rsidRDefault="00461985">
            <w:pPr>
              <w:tabs>
                <w:tab w:val="center" w:pos="1061"/>
              </w:tabs>
            </w:pPr>
            <w:r>
              <w:rPr>
                <w:rFonts w:ascii="Arial" w:eastAsia="Arial" w:hAnsi="Arial" w:cs="Arial"/>
                <w:i/>
                <w:sz w:val="20"/>
              </w:rPr>
              <w:t>ALN:</w:t>
            </w:r>
            <w:r>
              <w:rPr>
                <w:rFonts w:ascii="Arial" w:eastAsia="Arial" w:hAnsi="Arial" w:cs="Arial"/>
                <w:sz w:val="20"/>
              </w:rPr>
              <w:t xml:space="preserve">  </w:t>
            </w:r>
            <w:r>
              <w:rPr>
                <w:rFonts w:ascii="Arial" w:eastAsia="Arial" w:hAnsi="Arial" w:cs="Arial"/>
                <w:sz w:val="20"/>
              </w:rPr>
              <w:tab/>
              <w:t xml:space="preserve">XXXX </w:t>
            </w:r>
          </w:p>
        </w:tc>
      </w:tr>
      <w:tr w:rsidR="00461985" w14:paraId="56D1571C" w14:textId="77777777">
        <w:trPr>
          <w:trHeight w:val="245"/>
        </w:trPr>
        <w:tc>
          <w:tcPr>
            <w:tcW w:w="2262" w:type="dxa"/>
            <w:tcBorders>
              <w:top w:val="single" w:sz="4" w:space="0" w:color="000000"/>
              <w:left w:val="single" w:sz="4" w:space="0" w:color="000000"/>
              <w:bottom w:val="single" w:sz="4" w:space="0" w:color="000000"/>
              <w:right w:val="single" w:sz="4" w:space="0" w:color="000000"/>
            </w:tcBorders>
          </w:tcPr>
          <w:p w14:paraId="089E1E1C" w14:textId="77777777" w:rsidR="00461985" w:rsidRDefault="00461985">
            <w:pPr>
              <w:ind w:left="5"/>
            </w:pPr>
            <w:r>
              <w:rPr>
                <w:rFonts w:ascii="Arial" w:eastAsia="Arial" w:hAnsi="Arial" w:cs="Arial"/>
                <w:sz w:val="20"/>
              </w:rPr>
              <w:t xml:space="preserve">Additional Adults: 1 </w:t>
            </w:r>
          </w:p>
        </w:tc>
        <w:tc>
          <w:tcPr>
            <w:tcW w:w="6789" w:type="dxa"/>
            <w:gridSpan w:val="3"/>
            <w:tcBorders>
              <w:top w:val="single" w:sz="4" w:space="0" w:color="000000"/>
              <w:left w:val="single" w:sz="4" w:space="0" w:color="000000"/>
              <w:bottom w:val="single" w:sz="4" w:space="0" w:color="000000"/>
              <w:right w:val="single" w:sz="4" w:space="0" w:color="000000"/>
            </w:tcBorders>
          </w:tcPr>
          <w:p w14:paraId="34F5DAA2" w14:textId="77777777" w:rsidR="00461985" w:rsidRDefault="00461985">
            <w:pPr>
              <w:ind w:left="5"/>
            </w:pPr>
            <w:r>
              <w:rPr>
                <w:rFonts w:ascii="Arial" w:eastAsia="Arial" w:hAnsi="Arial" w:cs="Arial"/>
                <w:sz w:val="20"/>
              </w:rPr>
              <w:t xml:space="preserve"> </w:t>
            </w:r>
          </w:p>
        </w:tc>
      </w:tr>
      <w:tr w:rsidR="00461985" w14:paraId="716713CF" w14:textId="77777777" w:rsidTr="00461985">
        <w:trPr>
          <w:trHeight w:val="2079"/>
        </w:trPr>
        <w:tc>
          <w:tcPr>
            <w:tcW w:w="4841" w:type="dxa"/>
            <w:gridSpan w:val="2"/>
            <w:tcBorders>
              <w:top w:val="single" w:sz="4" w:space="0" w:color="000000"/>
              <w:left w:val="single" w:sz="4" w:space="0" w:color="000000"/>
              <w:bottom w:val="single" w:sz="4" w:space="0" w:color="000000"/>
              <w:right w:val="single" w:sz="4" w:space="0" w:color="000000"/>
            </w:tcBorders>
          </w:tcPr>
          <w:p w14:paraId="3807BA58" w14:textId="77777777" w:rsidR="00461985" w:rsidRDefault="00461985">
            <w:pPr>
              <w:ind w:left="5"/>
            </w:pPr>
            <w:r>
              <w:rPr>
                <w:rFonts w:ascii="Arial" w:eastAsia="Arial" w:hAnsi="Arial" w:cs="Arial"/>
                <w:sz w:val="20"/>
              </w:rPr>
              <w:t xml:space="preserve">Learning objective(s): </w:t>
            </w:r>
          </w:p>
          <w:p w14:paraId="1B848E66" w14:textId="77777777" w:rsidR="00461985" w:rsidRDefault="00461985">
            <w:pPr>
              <w:ind w:left="5"/>
            </w:pPr>
            <w:r>
              <w:rPr>
                <w:rFonts w:ascii="Arial" w:eastAsia="Arial" w:hAnsi="Arial" w:cs="Arial"/>
                <w:sz w:val="20"/>
              </w:rPr>
              <w:t xml:space="preserve"> </w:t>
            </w:r>
          </w:p>
          <w:p w14:paraId="47579D05" w14:textId="77777777" w:rsidR="00461985" w:rsidRDefault="00461985">
            <w:pPr>
              <w:ind w:left="5"/>
            </w:pPr>
            <w:r>
              <w:rPr>
                <w:rFonts w:ascii="Arial" w:eastAsia="Arial" w:hAnsi="Arial" w:cs="Arial"/>
                <w:sz w:val="20"/>
              </w:rPr>
              <w:t xml:space="preserve">To demonstrate the ability to understand and use appropriate Welsh questions and sentence patterns in relation to minibeasts verbally, while reading and in written form. </w:t>
            </w:r>
          </w:p>
        </w:tc>
        <w:tc>
          <w:tcPr>
            <w:tcW w:w="4210" w:type="dxa"/>
            <w:gridSpan w:val="2"/>
            <w:tcBorders>
              <w:top w:val="single" w:sz="4" w:space="0" w:color="000000"/>
              <w:left w:val="single" w:sz="4" w:space="0" w:color="000000"/>
              <w:bottom w:val="single" w:sz="4" w:space="0" w:color="000000"/>
              <w:right w:val="single" w:sz="4" w:space="0" w:color="000000"/>
            </w:tcBorders>
          </w:tcPr>
          <w:p w14:paraId="072FAAFA" w14:textId="77777777" w:rsidR="00461985" w:rsidRDefault="00461985">
            <w:r>
              <w:rPr>
                <w:rFonts w:ascii="Arial" w:eastAsia="Arial" w:hAnsi="Arial" w:cs="Arial"/>
                <w:sz w:val="20"/>
              </w:rPr>
              <w:t xml:space="preserve">Success criteria: </w:t>
            </w:r>
          </w:p>
          <w:p w14:paraId="4ABEEA59" w14:textId="77777777" w:rsidR="00461985" w:rsidRDefault="00461985">
            <w:pPr>
              <w:spacing w:line="239" w:lineRule="auto"/>
            </w:pPr>
            <w:r>
              <w:rPr>
                <w:rFonts w:ascii="Arial" w:eastAsia="Arial" w:hAnsi="Arial" w:cs="Arial"/>
                <w:sz w:val="20"/>
              </w:rPr>
              <w:t xml:space="preserve">To understand words and/or sentences written and spoken in Welsh used to describe mini beasts. </w:t>
            </w:r>
          </w:p>
          <w:p w14:paraId="193134A5" w14:textId="77777777" w:rsidR="00461985" w:rsidRDefault="00461985">
            <w:pPr>
              <w:spacing w:line="239" w:lineRule="auto"/>
            </w:pPr>
            <w:r>
              <w:rPr>
                <w:rFonts w:ascii="Arial" w:eastAsia="Arial" w:hAnsi="Arial" w:cs="Arial"/>
                <w:sz w:val="20"/>
              </w:rPr>
              <w:t xml:space="preserve">To communicate with peers to describe mini beasts in Welsh. </w:t>
            </w:r>
          </w:p>
          <w:p w14:paraId="0FBD6F64" w14:textId="77777777" w:rsidR="00461985" w:rsidRDefault="00461985">
            <w:pPr>
              <w:ind w:right="2"/>
            </w:pPr>
            <w:r>
              <w:rPr>
                <w:rFonts w:ascii="Arial" w:eastAsia="Arial" w:hAnsi="Arial" w:cs="Arial"/>
                <w:sz w:val="20"/>
              </w:rPr>
              <w:t xml:space="preserve">To use the glossary provided alongside dictionaries and ICT to write sentences about mini beasts in Welsh. </w:t>
            </w:r>
          </w:p>
        </w:tc>
      </w:tr>
      <w:tr w:rsidR="00461985" w14:paraId="52E9BBDF" w14:textId="77777777">
        <w:trPr>
          <w:trHeight w:val="931"/>
        </w:trPr>
        <w:tc>
          <w:tcPr>
            <w:tcW w:w="9051" w:type="dxa"/>
            <w:gridSpan w:val="4"/>
            <w:tcBorders>
              <w:top w:val="single" w:sz="4" w:space="0" w:color="000000"/>
              <w:left w:val="single" w:sz="4" w:space="0" w:color="000000"/>
              <w:bottom w:val="single" w:sz="4" w:space="0" w:color="000000"/>
              <w:right w:val="single" w:sz="4" w:space="0" w:color="000000"/>
            </w:tcBorders>
          </w:tcPr>
          <w:p w14:paraId="1A6FED27" w14:textId="77777777" w:rsidR="00461985" w:rsidRDefault="00461985">
            <w:pPr>
              <w:ind w:left="5"/>
            </w:pPr>
            <w:r>
              <w:rPr>
                <w:rFonts w:ascii="Arial" w:eastAsia="Arial" w:hAnsi="Arial" w:cs="Arial"/>
                <w:sz w:val="20"/>
              </w:rPr>
              <w:t xml:space="preserve">Links to previous learning: Learners have previously been introduced to vocabulary relating to minibeasts and have practiced these by listening, speaking, reading, and writing. They have also used question and answer patterns and practiced conversing and describing minibeasts using added vocabulary. </w:t>
            </w:r>
          </w:p>
        </w:tc>
      </w:tr>
      <w:tr w:rsidR="00461985" w14:paraId="74F53276" w14:textId="77777777">
        <w:trPr>
          <w:trHeight w:val="6064"/>
        </w:trPr>
        <w:tc>
          <w:tcPr>
            <w:tcW w:w="9051" w:type="dxa"/>
            <w:gridSpan w:val="4"/>
            <w:tcBorders>
              <w:top w:val="single" w:sz="4" w:space="0" w:color="000000"/>
              <w:left w:val="single" w:sz="4" w:space="0" w:color="000000"/>
              <w:bottom w:val="single" w:sz="4" w:space="0" w:color="000000"/>
              <w:right w:val="single" w:sz="4" w:space="0" w:color="000000"/>
            </w:tcBorders>
          </w:tcPr>
          <w:p w14:paraId="6BD93785" w14:textId="77777777" w:rsidR="00461985" w:rsidRDefault="00461985">
            <w:pPr>
              <w:spacing w:after="58" w:line="239" w:lineRule="auto"/>
              <w:ind w:left="5" w:right="5022"/>
            </w:pPr>
            <w:r>
              <w:rPr>
                <w:rFonts w:ascii="Arial" w:eastAsia="Arial" w:hAnsi="Arial" w:cs="Arial"/>
                <w:sz w:val="20"/>
              </w:rPr>
              <w:t xml:space="preserve">Curriculum coverage (range, skills) Current Curriculum: </w:t>
            </w:r>
          </w:p>
          <w:p w14:paraId="0733DD89" w14:textId="77777777" w:rsidR="00461985" w:rsidRDefault="00461985" w:rsidP="00461985">
            <w:pPr>
              <w:numPr>
                <w:ilvl w:val="0"/>
                <w:numId w:val="4"/>
              </w:numPr>
              <w:spacing w:after="33"/>
              <w:ind w:hanging="360"/>
            </w:pPr>
            <w:r>
              <w:rPr>
                <w:rFonts w:ascii="Calibri" w:eastAsia="Calibri" w:hAnsi="Calibri" w:cs="Calibri"/>
              </w:rPr>
              <w:t xml:space="preserve">Communicate clearly and confidently and use intelligible Welsh pronunciation and intonation. </w:t>
            </w:r>
          </w:p>
          <w:p w14:paraId="6BC679C1" w14:textId="77777777" w:rsidR="00461985" w:rsidRDefault="00461985" w:rsidP="00461985">
            <w:pPr>
              <w:numPr>
                <w:ilvl w:val="0"/>
                <w:numId w:val="4"/>
              </w:numPr>
              <w:spacing w:after="34" w:line="239" w:lineRule="auto"/>
              <w:ind w:hanging="360"/>
            </w:pPr>
            <w:r>
              <w:rPr>
                <w:rFonts w:ascii="Calibri" w:eastAsia="Calibri" w:hAnsi="Calibri" w:cs="Calibri"/>
              </w:rPr>
              <w:t xml:space="preserve">Reinforce Welsh syntax by the accurate use of a variety </w:t>
            </w:r>
            <w:proofErr w:type="gramStart"/>
            <w:r>
              <w:rPr>
                <w:rFonts w:ascii="Calibri" w:eastAsia="Calibri" w:hAnsi="Calibri" w:cs="Calibri"/>
              </w:rPr>
              <w:t>of:</w:t>
            </w:r>
            <w:proofErr w:type="gramEnd"/>
            <w:r>
              <w:rPr>
                <w:rFonts w:ascii="Calibri" w:eastAsia="Calibri" w:hAnsi="Calibri" w:cs="Calibri"/>
              </w:rPr>
              <w:t xml:space="preserve"> vocabulary, phrases, questions and sentence patterns. </w:t>
            </w:r>
          </w:p>
          <w:p w14:paraId="3839C8AA" w14:textId="77777777" w:rsidR="00461985" w:rsidRDefault="00461985" w:rsidP="00461985">
            <w:pPr>
              <w:numPr>
                <w:ilvl w:val="0"/>
                <w:numId w:val="4"/>
              </w:numPr>
              <w:spacing w:line="259" w:lineRule="auto"/>
              <w:ind w:hanging="360"/>
            </w:pPr>
            <w:r>
              <w:rPr>
                <w:rFonts w:ascii="Calibri" w:eastAsia="Calibri" w:hAnsi="Calibri" w:cs="Calibri"/>
              </w:rPr>
              <w:t xml:space="preserve">Work independently, in pairs, in groups and as a member of a class. </w:t>
            </w:r>
          </w:p>
          <w:p w14:paraId="1BD3FCCC" w14:textId="77777777" w:rsidR="00461985" w:rsidRDefault="00461985" w:rsidP="00461985">
            <w:pPr>
              <w:numPr>
                <w:ilvl w:val="0"/>
                <w:numId w:val="4"/>
              </w:numPr>
              <w:spacing w:line="259" w:lineRule="auto"/>
              <w:ind w:hanging="360"/>
            </w:pPr>
            <w:r>
              <w:rPr>
                <w:rFonts w:ascii="Calibri" w:eastAsia="Calibri" w:hAnsi="Calibri" w:cs="Calibri"/>
              </w:rPr>
              <w:t>Spell simple words correctly, check spelling by using various methods, including ICT.</w:t>
            </w:r>
            <w:r>
              <w:rPr>
                <w:rFonts w:ascii="Calibri" w:eastAsia="Calibri" w:hAnsi="Calibri" w:cs="Calibri"/>
                <w:sz w:val="20"/>
              </w:rPr>
              <w:t xml:space="preserve"> </w:t>
            </w:r>
          </w:p>
          <w:p w14:paraId="2E95EC30" w14:textId="77777777" w:rsidR="00461985" w:rsidRDefault="00461985">
            <w:pPr>
              <w:ind w:left="5"/>
            </w:pPr>
            <w:r>
              <w:rPr>
                <w:rFonts w:ascii="Calibri" w:eastAsia="Calibri" w:hAnsi="Calibri" w:cs="Calibri"/>
              </w:rPr>
              <w:t xml:space="preserve"> </w:t>
            </w:r>
          </w:p>
          <w:p w14:paraId="4892AB41" w14:textId="77777777" w:rsidR="00461985" w:rsidRDefault="00461985">
            <w:pPr>
              <w:ind w:left="5"/>
            </w:pPr>
            <w:r>
              <w:rPr>
                <w:rFonts w:ascii="Calibri" w:eastAsia="Calibri" w:hAnsi="Calibri" w:cs="Calibri"/>
              </w:rPr>
              <w:t xml:space="preserve">New Curriculum: </w:t>
            </w:r>
          </w:p>
          <w:p w14:paraId="3DC0B0D5" w14:textId="77777777" w:rsidR="00461985" w:rsidRDefault="00461985">
            <w:pPr>
              <w:ind w:left="5"/>
            </w:pPr>
            <w:r>
              <w:rPr>
                <w:rFonts w:ascii="Calibri" w:eastAsia="Calibri" w:hAnsi="Calibri" w:cs="Calibri"/>
              </w:rPr>
              <w:t xml:space="preserve">Progression Step 2 </w:t>
            </w:r>
          </w:p>
          <w:p w14:paraId="244CBB84" w14:textId="77777777" w:rsidR="00461985" w:rsidRDefault="00461985" w:rsidP="00461985">
            <w:pPr>
              <w:numPr>
                <w:ilvl w:val="0"/>
                <w:numId w:val="5"/>
              </w:numPr>
              <w:spacing w:after="10" w:line="259" w:lineRule="auto"/>
              <w:ind w:hanging="360"/>
            </w:pPr>
            <w:r>
              <w:rPr>
                <w:rFonts w:ascii="Calibri" w:eastAsia="Calibri" w:hAnsi="Calibri" w:cs="Calibri"/>
                <w:sz w:val="20"/>
              </w:rPr>
              <w:t xml:space="preserve">I can respond to what I hear, </w:t>
            </w:r>
            <w:proofErr w:type="gramStart"/>
            <w:r>
              <w:rPr>
                <w:rFonts w:ascii="Calibri" w:eastAsia="Calibri" w:hAnsi="Calibri" w:cs="Calibri"/>
                <w:sz w:val="20"/>
              </w:rPr>
              <w:t>read</w:t>
            </w:r>
            <w:proofErr w:type="gramEnd"/>
            <w:r>
              <w:rPr>
                <w:rFonts w:ascii="Calibri" w:eastAsia="Calibri" w:hAnsi="Calibri" w:cs="Calibri"/>
                <w:sz w:val="20"/>
              </w:rPr>
              <w:t xml:space="preserve"> and view and express opinions in my language of choice. </w:t>
            </w:r>
          </w:p>
          <w:p w14:paraId="2EC26C27" w14:textId="77777777" w:rsidR="00461985" w:rsidRDefault="00461985" w:rsidP="00461985">
            <w:pPr>
              <w:numPr>
                <w:ilvl w:val="0"/>
                <w:numId w:val="5"/>
              </w:numPr>
              <w:spacing w:after="10" w:line="259" w:lineRule="auto"/>
              <w:ind w:hanging="360"/>
            </w:pPr>
            <w:r>
              <w:rPr>
                <w:rFonts w:ascii="Calibri" w:eastAsia="Calibri" w:hAnsi="Calibri" w:cs="Calibri"/>
                <w:sz w:val="20"/>
              </w:rPr>
              <w:t xml:space="preserve">I am beginning to ask and answer questions to clarify my understanding. </w:t>
            </w:r>
          </w:p>
          <w:p w14:paraId="73BBECA8" w14:textId="77777777" w:rsidR="00461985" w:rsidRDefault="00461985" w:rsidP="00461985">
            <w:pPr>
              <w:numPr>
                <w:ilvl w:val="0"/>
                <w:numId w:val="5"/>
              </w:numPr>
              <w:spacing w:after="10" w:line="259" w:lineRule="auto"/>
              <w:ind w:hanging="360"/>
            </w:pPr>
            <w:r>
              <w:rPr>
                <w:rFonts w:ascii="Calibri" w:eastAsia="Calibri" w:hAnsi="Calibri" w:cs="Calibri"/>
                <w:sz w:val="20"/>
              </w:rPr>
              <w:t xml:space="preserve">I can use an increasingly imaginative and varied vocabulary. </w:t>
            </w:r>
            <w:r>
              <w:rPr>
                <w:rFonts w:ascii="Calibri" w:eastAsia="Calibri" w:hAnsi="Calibri" w:cs="Calibri"/>
                <w:sz w:val="20"/>
              </w:rPr>
              <w:tab/>
              <w:t xml:space="preserve"> </w:t>
            </w:r>
          </w:p>
          <w:p w14:paraId="0B72D6BB" w14:textId="77777777" w:rsidR="00461985" w:rsidRDefault="00461985" w:rsidP="00461985">
            <w:pPr>
              <w:numPr>
                <w:ilvl w:val="0"/>
                <w:numId w:val="5"/>
              </w:numPr>
              <w:spacing w:after="10" w:line="259" w:lineRule="auto"/>
              <w:ind w:hanging="360"/>
            </w:pPr>
            <w:r>
              <w:rPr>
                <w:rFonts w:ascii="Calibri" w:eastAsia="Calibri" w:hAnsi="Calibri" w:cs="Calibri"/>
                <w:sz w:val="20"/>
              </w:rPr>
              <w:t xml:space="preserve">I can share ideas, and express opinions and feelings using relevant vocabulary. </w:t>
            </w:r>
          </w:p>
          <w:p w14:paraId="4FA47469" w14:textId="77777777" w:rsidR="00461985" w:rsidRDefault="00461985" w:rsidP="00461985">
            <w:pPr>
              <w:numPr>
                <w:ilvl w:val="0"/>
                <w:numId w:val="5"/>
              </w:numPr>
              <w:spacing w:after="11" w:line="259" w:lineRule="auto"/>
              <w:ind w:hanging="360"/>
            </w:pPr>
            <w:r>
              <w:rPr>
                <w:rFonts w:ascii="Calibri" w:eastAsia="Calibri" w:hAnsi="Calibri" w:cs="Calibri"/>
                <w:sz w:val="20"/>
              </w:rPr>
              <w:t xml:space="preserve">I can use my knowledge of letter sounds and patterns to support my spelling. </w:t>
            </w:r>
          </w:p>
          <w:p w14:paraId="7312CDFD" w14:textId="77777777" w:rsidR="00461985" w:rsidRDefault="00461985" w:rsidP="00461985">
            <w:pPr>
              <w:numPr>
                <w:ilvl w:val="0"/>
                <w:numId w:val="5"/>
              </w:numPr>
              <w:spacing w:after="10" w:line="259" w:lineRule="auto"/>
              <w:ind w:hanging="360"/>
            </w:pPr>
            <w:r>
              <w:rPr>
                <w:rFonts w:ascii="Calibri" w:eastAsia="Calibri" w:hAnsi="Calibri" w:cs="Calibri"/>
                <w:sz w:val="20"/>
              </w:rPr>
              <w:t xml:space="preserve">I can ask and answer questions and exchange ideas and information. </w:t>
            </w:r>
          </w:p>
          <w:p w14:paraId="337547B1" w14:textId="77777777" w:rsidR="00461985" w:rsidRDefault="00461985" w:rsidP="00461985">
            <w:pPr>
              <w:numPr>
                <w:ilvl w:val="0"/>
                <w:numId w:val="5"/>
              </w:numPr>
              <w:spacing w:after="36" w:line="234" w:lineRule="auto"/>
              <w:ind w:hanging="360"/>
            </w:pPr>
            <w:r>
              <w:rPr>
                <w:rFonts w:ascii="Calibri" w:eastAsia="Calibri" w:hAnsi="Calibri" w:cs="Calibri"/>
                <w:sz w:val="20"/>
              </w:rPr>
              <w:t xml:space="preserve">I can develop my vocabulary and pronunciation through listening and </w:t>
            </w:r>
            <w:proofErr w:type="gramStart"/>
            <w:r>
              <w:rPr>
                <w:rFonts w:ascii="Calibri" w:eastAsia="Calibri" w:hAnsi="Calibri" w:cs="Calibri"/>
                <w:sz w:val="20"/>
              </w:rPr>
              <w:t>reading, and</w:t>
            </w:r>
            <w:proofErr w:type="gramEnd"/>
            <w:r>
              <w:rPr>
                <w:rFonts w:ascii="Calibri" w:eastAsia="Calibri" w:hAnsi="Calibri" w:cs="Calibri"/>
                <w:sz w:val="20"/>
              </w:rPr>
              <w:t xml:space="preserve"> can use these new words. </w:t>
            </w:r>
          </w:p>
          <w:p w14:paraId="354C109E" w14:textId="77777777" w:rsidR="00461985" w:rsidRDefault="00461985" w:rsidP="00461985">
            <w:pPr>
              <w:numPr>
                <w:ilvl w:val="0"/>
                <w:numId w:val="5"/>
              </w:numPr>
              <w:spacing w:after="10" w:line="259" w:lineRule="auto"/>
              <w:ind w:hanging="360"/>
            </w:pPr>
            <w:r>
              <w:rPr>
                <w:rFonts w:ascii="Calibri" w:eastAsia="Calibri" w:hAnsi="Calibri" w:cs="Calibri"/>
                <w:sz w:val="20"/>
              </w:rPr>
              <w:t xml:space="preserve">I can listen to, understand and later recall what I have heard. </w:t>
            </w:r>
          </w:p>
          <w:p w14:paraId="42264388" w14:textId="77777777" w:rsidR="00461985" w:rsidRDefault="00461985" w:rsidP="00461985">
            <w:pPr>
              <w:numPr>
                <w:ilvl w:val="0"/>
                <w:numId w:val="5"/>
              </w:numPr>
              <w:spacing w:after="31" w:line="239" w:lineRule="auto"/>
              <w:ind w:hanging="360"/>
            </w:pPr>
            <w:r>
              <w:rPr>
                <w:rFonts w:ascii="Calibri" w:eastAsia="Calibri" w:hAnsi="Calibri" w:cs="Calibri"/>
                <w:sz w:val="20"/>
              </w:rPr>
              <w:t xml:space="preserve">I can review my work and am beginning to use a range of familiar strategies and tools to improve my speaking and writing. </w:t>
            </w:r>
          </w:p>
          <w:p w14:paraId="50F992D8" w14:textId="77777777" w:rsidR="00461985" w:rsidRDefault="00461985" w:rsidP="00461985">
            <w:pPr>
              <w:numPr>
                <w:ilvl w:val="0"/>
                <w:numId w:val="5"/>
              </w:numPr>
              <w:spacing w:after="11" w:line="259" w:lineRule="auto"/>
              <w:ind w:hanging="360"/>
            </w:pPr>
            <w:r>
              <w:rPr>
                <w:rFonts w:ascii="Calibri" w:eastAsia="Calibri" w:hAnsi="Calibri" w:cs="Calibri"/>
                <w:sz w:val="20"/>
              </w:rPr>
              <w:t xml:space="preserve">I can spell high-frequency words correctly.   </w:t>
            </w:r>
          </w:p>
          <w:p w14:paraId="11834B87" w14:textId="77777777" w:rsidR="00461985" w:rsidRDefault="00461985" w:rsidP="00461985">
            <w:pPr>
              <w:numPr>
                <w:ilvl w:val="0"/>
                <w:numId w:val="5"/>
              </w:numPr>
              <w:spacing w:line="259" w:lineRule="auto"/>
              <w:ind w:hanging="360"/>
            </w:pPr>
            <w:r>
              <w:rPr>
                <w:rFonts w:ascii="Calibri" w:eastAsia="Calibri" w:hAnsi="Calibri" w:cs="Calibri"/>
                <w:sz w:val="20"/>
              </w:rPr>
              <w:t xml:space="preserve">I can use my knowledge of letter sounds and patterns to support my spelling. </w:t>
            </w:r>
          </w:p>
        </w:tc>
      </w:tr>
      <w:tr w:rsidR="00461985" w14:paraId="62696181" w14:textId="77777777">
        <w:trPr>
          <w:trHeight w:val="835"/>
        </w:trPr>
        <w:tc>
          <w:tcPr>
            <w:tcW w:w="9051" w:type="dxa"/>
            <w:gridSpan w:val="4"/>
            <w:tcBorders>
              <w:top w:val="single" w:sz="4" w:space="0" w:color="000000"/>
              <w:left w:val="single" w:sz="4" w:space="0" w:color="000000"/>
              <w:bottom w:val="single" w:sz="4" w:space="0" w:color="000000"/>
              <w:right w:val="single" w:sz="4" w:space="0" w:color="000000"/>
            </w:tcBorders>
          </w:tcPr>
          <w:p w14:paraId="7D9DD073" w14:textId="77777777" w:rsidR="00461985" w:rsidRDefault="00461985">
            <w:pPr>
              <w:ind w:left="5"/>
            </w:pPr>
            <w:r>
              <w:rPr>
                <w:rFonts w:ascii="Arial" w:eastAsia="Arial" w:hAnsi="Arial" w:cs="Arial"/>
                <w:i/>
                <w:sz w:val="18"/>
              </w:rPr>
              <w:t xml:space="preserve">Key </w:t>
            </w:r>
            <w:proofErr w:type="gramStart"/>
            <w:r>
              <w:rPr>
                <w:rFonts w:ascii="Arial" w:eastAsia="Arial" w:hAnsi="Arial" w:cs="Arial"/>
                <w:i/>
                <w:sz w:val="18"/>
              </w:rPr>
              <w:t>vocabulary(</w:t>
            </w:r>
            <w:proofErr w:type="gramEnd"/>
            <w:r>
              <w:rPr>
                <w:rFonts w:ascii="Arial" w:eastAsia="Arial" w:hAnsi="Arial" w:cs="Arial"/>
                <w:i/>
                <w:sz w:val="18"/>
              </w:rPr>
              <w:t>English/Welsh):</w:t>
            </w:r>
            <w:r>
              <w:rPr>
                <w:rFonts w:ascii="Arial" w:eastAsia="Arial" w:hAnsi="Arial" w:cs="Arial"/>
                <w:sz w:val="18"/>
              </w:rPr>
              <w:t xml:space="preserve"> </w:t>
            </w:r>
          </w:p>
          <w:p w14:paraId="2A52C816" w14:textId="77777777" w:rsidR="00461985" w:rsidRDefault="00461985">
            <w:pPr>
              <w:spacing w:after="43"/>
              <w:ind w:left="5"/>
            </w:pPr>
            <w:proofErr w:type="spellStart"/>
            <w:r>
              <w:rPr>
                <w:rFonts w:ascii="Arial" w:eastAsia="Arial" w:hAnsi="Arial" w:cs="Arial"/>
                <w:sz w:val="16"/>
              </w:rPr>
              <w:t>bwystfilod</w:t>
            </w:r>
            <w:proofErr w:type="spellEnd"/>
            <w:r>
              <w:rPr>
                <w:rFonts w:ascii="Arial" w:eastAsia="Arial" w:hAnsi="Arial" w:cs="Arial"/>
                <w:sz w:val="16"/>
              </w:rPr>
              <w:t xml:space="preserve"> </w:t>
            </w:r>
            <w:proofErr w:type="spellStart"/>
            <w:r>
              <w:rPr>
                <w:rFonts w:ascii="Arial" w:eastAsia="Arial" w:hAnsi="Arial" w:cs="Arial"/>
                <w:sz w:val="16"/>
              </w:rPr>
              <w:t>bach</w:t>
            </w:r>
            <w:proofErr w:type="spellEnd"/>
            <w:r>
              <w:rPr>
                <w:rFonts w:ascii="Arial" w:eastAsia="Arial" w:hAnsi="Arial" w:cs="Arial"/>
                <w:sz w:val="16"/>
              </w:rPr>
              <w:t xml:space="preserve">, </w:t>
            </w:r>
            <w:proofErr w:type="spellStart"/>
            <w:r>
              <w:rPr>
                <w:rFonts w:ascii="Arial" w:eastAsia="Arial" w:hAnsi="Arial" w:cs="Arial"/>
                <w:sz w:val="16"/>
              </w:rPr>
              <w:t>araf</w:t>
            </w:r>
            <w:proofErr w:type="spellEnd"/>
            <w:r>
              <w:rPr>
                <w:rFonts w:ascii="Arial" w:eastAsia="Arial" w:hAnsi="Arial" w:cs="Arial"/>
                <w:sz w:val="16"/>
              </w:rPr>
              <w:t xml:space="preserve">, </w:t>
            </w:r>
            <w:proofErr w:type="spellStart"/>
            <w:r>
              <w:rPr>
                <w:rFonts w:ascii="Arial" w:eastAsia="Arial" w:hAnsi="Arial" w:cs="Arial"/>
                <w:sz w:val="16"/>
              </w:rPr>
              <w:t>cyflym</w:t>
            </w:r>
            <w:proofErr w:type="spellEnd"/>
            <w:r>
              <w:rPr>
                <w:rFonts w:ascii="Arial" w:eastAsia="Arial" w:hAnsi="Arial" w:cs="Arial"/>
                <w:sz w:val="16"/>
              </w:rPr>
              <w:t xml:space="preserve">, </w:t>
            </w:r>
            <w:proofErr w:type="spellStart"/>
            <w:r>
              <w:rPr>
                <w:rFonts w:ascii="Arial" w:eastAsia="Arial" w:hAnsi="Arial" w:cs="Arial"/>
                <w:sz w:val="16"/>
              </w:rPr>
              <w:t>bach</w:t>
            </w:r>
            <w:proofErr w:type="spellEnd"/>
            <w:r>
              <w:rPr>
                <w:rFonts w:ascii="Arial" w:eastAsia="Arial" w:hAnsi="Arial" w:cs="Arial"/>
                <w:sz w:val="16"/>
              </w:rPr>
              <w:t xml:space="preserve">, </w:t>
            </w:r>
            <w:proofErr w:type="spellStart"/>
            <w:r>
              <w:rPr>
                <w:rFonts w:ascii="Arial" w:eastAsia="Arial" w:hAnsi="Arial" w:cs="Arial"/>
                <w:sz w:val="16"/>
              </w:rPr>
              <w:t>mawr</w:t>
            </w:r>
            <w:proofErr w:type="spellEnd"/>
            <w:r>
              <w:rPr>
                <w:rFonts w:ascii="Arial" w:eastAsia="Arial" w:hAnsi="Arial" w:cs="Arial"/>
                <w:sz w:val="16"/>
              </w:rPr>
              <w:t xml:space="preserve">, </w:t>
            </w:r>
            <w:proofErr w:type="spellStart"/>
            <w:r>
              <w:rPr>
                <w:rFonts w:ascii="Arial" w:eastAsia="Arial" w:hAnsi="Arial" w:cs="Arial"/>
                <w:sz w:val="16"/>
              </w:rPr>
              <w:t>bert</w:t>
            </w:r>
            <w:proofErr w:type="spellEnd"/>
            <w:r>
              <w:rPr>
                <w:rFonts w:ascii="Arial" w:eastAsia="Arial" w:hAnsi="Arial" w:cs="Arial"/>
                <w:sz w:val="16"/>
              </w:rPr>
              <w:t xml:space="preserve">, </w:t>
            </w:r>
            <w:proofErr w:type="spellStart"/>
            <w:r>
              <w:rPr>
                <w:rFonts w:ascii="Arial" w:eastAsia="Arial" w:hAnsi="Arial" w:cs="Arial"/>
                <w:sz w:val="16"/>
              </w:rPr>
              <w:t>brydferth</w:t>
            </w:r>
            <w:proofErr w:type="spellEnd"/>
            <w:r>
              <w:rPr>
                <w:rFonts w:ascii="Arial" w:eastAsia="Arial" w:hAnsi="Arial" w:cs="Arial"/>
                <w:sz w:val="16"/>
              </w:rPr>
              <w:t xml:space="preserve">, </w:t>
            </w:r>
            <w:proofErr w:type="spellStart"/>
            <w:r>
              <w:rPr>
                <w:rFonts w:ascii="Arial" w:eastAsia="Arial" w:hAnsi="Arial" w:cs="Arial"/>
                <w:sz w:val="16"/>
              </w:rPr>
              <w:t>lliwgar</w:t>
            </w:r>
            <w:proofErr w:type="spellEnd"/>
            <w:r>
              <w:rPr>
                <w:rFonts w:ascii="Arial" w:eastAsia="Arial" w:hAnsi="Arial" w:cs="Arial"/>
                <w:sz w:val="16"/>
              </w:rPr>
              <w:t xml:space="preserve">, </w:t>
            </w:r>
            <w:proofErr w:type="spellStart"/>
            <w:r>
              <w:rPr>
                <w:rFonts w:ascii="Arial" w:eastAsia="Arial" w:hAnsi="Arial" w:cs="Arial"/>
                <w:sz w:val="16"/>
              </w:rPr>
              <w:t>smotiog</w:t>
            </w:r>
            <w:proofErr w:type="spellEnd"/>
            <w:r>
              <w:rPr>
                <w:rFonts w:ascii="Arial" w:eastAsia="Arial" w:hAnsi="Arial" w:cs="Arial"/>
                <w:sz w:val="16"/>
              </w:rPr>
              <w:t xml:space="preserve">, </w:t>
            </w:r>
            <w:proofErr w:type="spellStart"/>
            <w:r>
              <w:rPr>
                <w:rFonts w:ascii="Arial" w:eastAsia="Arial" w:hAnsi="Arial" w:cs="Arial"/>
                <w:sz w:val="16"/>
              </w:rPr>
              <w:t>hir</w:t>
            </w:r>
            <w:proofErr w:type="spellEnd"/>
            <w:r>
              <w:rPr>
                <w:rFonts w:ascii="Arial" w:eastAsia="Arial" w:hAnsi="Arial" w:cs="Arial"/>
                <w:sz w:val="16"/>
              </w:rPr>
              <w:t xml:space="preserve">, </w:t>
            </w:r>
            <w:proofErr w:type="spellStart"/>
            <w:r>
              <w:rPr>
                <w:rFonts w:ascii="Arial" w:eastAsia="Arial" w:hAnsi="Arial" w:cs="Arial"/>
                <w:sz w:val="16"/>
              </w:rPr>
              <w:t>byr</w:t>
            </w:r>
            <w:proofErr w:type="spellEnd"/>
            <w:r>
              <w:rPr>
                <w:rFonts w:ascii="Arial" w:eastAsia="Arial" w:hAnsi="Arial" w:cs="Arial"/>
                <w:sz w:val="16"/>
              </w:rPr>
              <w:t xml:space="preserve">, </w:t>
            </w:r>
            <w:proofErr w:type="spellStart"/>
            <w:r>
              <w:rPr>
                <w:rFonts w:ascii="Arial" w:eastAsia="Arial" w:hAnsi="Arial" w:cs="Arial"/>
                <w:sz w:val="16"/>
              </w:rPr>
              <w:t>meddal</w:t>
            </w:r>
            <w:proofErr w:type="spellEnd"/>
            <w:r>
              <w:rPr>
                <w:rFonts w:ascii="Arial" w:eastAsia="Arial" w:hAnsi="Arial" w:cs="Arial"/>
                <w:sz w:val="16"/>
              </w:rPr>
              <w:t xml:space="preserve">, </w:t>
            </w:r>
            <w:proofErr w:type="spellStart"/>
            <w:r>
              <w:rPr>
                <w:rFonts w:ascii="Arial" w:eastAsia="Arial" w:hAnsi="Arial" w:cs="Arial"/>
                <w:sz w:val="16"/>
              </w:rPr>
              <w:t>caled</w:t>
            </w:r>
            <w:proofErr w:type="spellEnd"/>
            <w:r>
              <w:rPr>
                <w:rFonts w:ascii="Arial" w:eastAsia="Arial" w:hAnsi="Arial" w:cs="Arial"/>
                <w:sz w:val="16"/>
              </w:rPr>
              <w:t xml:space="preserve">, </w:t>
            </w:r>
            <w:proofErr w:type="spellStart"/>
            <w:r>
              <w:rPr>
                <w:rFonts w:ascii="Arial" w:eastAsia="Arial" w:hAnsi="Arial" w:cs="Arial"/>
                <w:sz w:val="16"/>
              </w:rPr>
              <w:t>hedfan</w:t>
            </w:r>
            <w:proofErr w:type="spellEnd"/>
            <w:r>
              <w:rPr>
                <w:rFonts w:ascii="Arial" w:eastAsia="Arial" w:hAnsi="Arial" w:cs="Arial"/>
                <w:sz w:val="16"/>
              </w:rPr>
              <w:t xml:space="preserve">, </w:t>
            </w:r>
            <w:proofErr w:type="spellStart"/>
            <w:r>
              <w:rPr>
                <w:rFonts w:ascii="Arial" w:eastAsia="Arial" w:hAnsi="Arial" w:cs="Arial"/>
                <w:sz w:val="16"/>
              </w:rPr>
              <w:t>adenydd</w:t>
            </w:r>
            <w:proofErr w:type="spellEnd"/>
            <w:r>
              <w:rPr>
                <w:rFonts w:ascii="Arial" w:eastAsia="Arial" w:hAnsi="Arial" w:cs="Arial"/>
                <w:sz w:val="16"/>
              </w:rPr>
              <w:t xml:space="preserve">, </w:t>
            </w:r>
            <w:proofErr w:type="spellStart"/>
            <w:r>
              <w:rPr>
                <w:rFonts w:ascii="Arial" w:eastAsia="Arial" w:hAnsi="Arial" w:cs="Arial"/>
                <w:sz w:val="16"/>
              </w:rPr>
              <w:t>coesau</w:t>
            </w:r>
            <w:proofErr w:type="spellEnd"/>
            <w:r>
              <w:rPr>
                <w:rFonts w:ascii="Arial" w:eastAsia="Arial" w:hAnsi="Arial" w:cs="Arial"/>
                <w:sz w:val="16"/>
              </w:rPr>
              <w:t xml:space="preserve">, </w:t>
            </w:r>
            <w:proofErr w:type="spellStart"/>
            <w:r>
              <w:rPr>
                <w:rFonts w:ascii="Arial" w:eastAsia="Arial" w:hAnsi="Arial" w:cs="Arial"/>
                <w:sz w:val="16"/>
              </w:rPr>
              <w:t>patrymau</w:t>
            </w:r>
            <w:proofErr w:type="spellEnd"/>
            <w:r>
              <w:rPr>
                <w:rFonts w:ascii="Arial" w:eastAsia="Arial" w:hAnsi="Arial" w:cs="Arial"/>
                <w:sz w:val="16"/>
              </w:rPr>
              <w:t xml:space="preserve">, </w:t>
            </w:r>
            <w:proofErr w:type="spellStart"/>
            <w:r>
              <w:rPr>
                <w:rFonts w:ascii="Arial" w:eastAsia="Arial" w:hAnsi="Arial" w:cs="Arial"/>
                <w:sz w:val="16"/>
              </w:rPr>
              <w:t>malwoden</w:t>
            </w:r>
            <w:proofErr w:type="spellEnd"/>
            <w:r>
              <w:rPr>
                <w:rFonts w:ascii="Arial" w:eastAsia="Arial" w:hAnsi="Arial" w:cs="Arial"/>
                <w:sz w:val="16"/>
              </w:rPr>
              <w:t xml:space="preserve">, </w:t>
            </w:r>
            <w:proofErr w:type="spellStart"/>
            <w:r>
              <w:rPr>
                <w:rFonts w:ascii="Arial" w:eastAsia="Arial" w:hAnsi="Arial" w:cs="Arial"/>
                <w:sz w:val="16"/>
              </w:rPr>
              <w:t>gwenynen</w:t>
            </w:r>
            <w:proofErr w:type="spellEnd"/>
            <w:r>
              <w:rPr>
                <w:rFonts w:ascii="Arial" w:eastAsia="Arial" w:hAnsi="Arial" w:cs="Arial"/>
                <w:sz w:val="16"/>
              </w:rPr>
              <w:t xml:space="preserve">, </w:t>
            </w:r>
            <w:proofErr w:type="spellStart"/>
            <w:r>
              <w:rPr>
                <w:rFonts w:ascii="Arial" w:eastAsia="Arial" w:hAnsi="Arial" w:cs="Arial"/>
                <w:sz w:val="16"/>
              </w:rPr>
              <w:t>buwch</w:t>
            </w:r>
            <w:proofErr w:type="spellEnd"/>
            <w:r>
              <w:rPr>
                <w:rFonts w:ascii="Arial" w:eastAsia="Arial" w:hAnsi="Arial" w:cs="Arial"/>
                <w:sz w:val="16"/>
              </w:rPr>
              <w:t xml:space="preserve"> </w:t>
            </w:r>
            <w:proofErr w:type="spellStart"/>
            <w:r>
              <w:rPr>
                <w:rFonts w:ascii="Arial" w:eastAsia="Arial" w:hAnsi="Arial" w:cs="Arial"/>
                <w:sz w:val="16"/>
              </w:rPr>
              <w:t>goch</w:t>
            </w:r>
            <w:proofErr w:type="spellEnd"/>
            <w:r>
              <w:rPr>
                <w:rFonts w:ascii="Arial" w:eastAsia="Arial" w:hAnsi="Arial" w:cs="Arial"/>
                <w:sz w:val="16"/>
              </w:rPr>
              <w:t xml:space="preserve"> </w:t>
            </w:r>
            <w:proofErr w:type="spellStart"/>
            <w:r>
              <w:rPr>
                <w:rFonts w:ascii="Arial" w:eastAsia="Arial" w:hAnsi="Arial" w:cs="Arial"/>
                <w:sz w:val="16"/>
              </w:rPr>
              <w:t>gota</w:t>
            </w:r>
            <w:proofErr w:type="spellEnd"/>
            <w:r>
              <w:rPr>
                <w:rFonts w:ascii="Arial" w:eastAsia="Arial" w:hAnsi="Arial" w:cs="Arial"/>
                <w:sz w:val="16"/>
              </w:rPr>
              <w:t xml:space="preserve">, pry </w:t>
            </w:r>
            <w:proofErr w:type="spellStart"/>
            <w:r>
              <w:rPr>
                <w:rFonts w:ascii="Arial" w:eastAsia="Arial" w:hAnsi="Arial" w:cs="Arial"/>
                <w:sz w:val="16"/>
              </w:rPr>
              <w:t>copyn</w:t>
            </w:r>
            <w:proofErr w:type="spellEnd"/>
            <w:r>
              <w:rPr>
                <w:rFonts w:ascii="Arial" w:eastAsia="Arial" w:hAnsi="Arial" w:cs="Arial"/>
                <w:sz w:val="16"/>
              </w:rPr>
              <w:t>, pili-</w:t>
            </w:r>
            <w:proofErr w:type="spellStart"/>
            <w:r>
              <w:rPr>
                <w:rFonts w:ascii="Arial" w:eastAsia="Arial" w:hAnsi="Arial" w:cs="Arial"/>
                <w:sz w:val="16"/>
              </w:rPr>
              <w:t>pala</w:t>
            </w:r>
            <w:proofErr w:type="spellEnd"/>
            <w:r>
              <w:rPr>
                <w:rFonts w:ascii="Arial" w:eastAsia="Arial" w:hAnsi="Arial" w:cs="Arial"/>
                <w:sz w:val="16"/>
              </w:rPr>
              <w:t xml:space="preserve">, </w:t>
            </w:r>
            <w:proofErr w:type="spellStart"/>
            <w:r>
              <w:rPr>
                <w:rFonts w:ascii="Arial" w:eastAsia="Arial" w:hAnsi="Arial" w:cs="Arial"/>
                <w:sz w:val="16"/>
              </w:rPr>
              <w:t>mwyden</w:t>
            </w:r>
            <w:proofErr w:type="spellEnd"/>
            <w:r>
              <w:rPr>
                <w:rFonts w:ascii="Arial" w:eastAsia="Arial" w:hAnsi="Arial" w:cs="Arial"/>
                <w:sz w:val="16"/>
              </w:rPr>
              <w:t xml:space="preserve">.  </w:t>
            </w:r>
          </w:p>
          <w:p w14:paraId="44D2B4A8" w14:textId="77777777" w:rsidR="00461985" w:rsidRDefault="00461985">
            <w:pPr>
              <w:ind w:left="5"/>
            </w:pPr>
            <w:r>
              <w:rPr>
                <w:rFonts w:ascii="Arial" w:eastAsia="Arial" w:hAnsi="Arial" w:cs="Arial"/>
                <w:sz w:val="20"/>
              </w:rPr>
              <w:t xml:space="preserve"> </w:t>
            </w:r>
          </w:p>
        </w:tc>
      </w:tr>
    </w:tbl>
    <w:p w14:paraId="7FCE6ED9" w14:textId="01002AF2" w:rsidR="00461985" w:rsidRDefault="00461985">
      <w:pPr>
        <w:spacing w:after="0"/>
        <w:jc w:val="both"/>
        <w:rPr>
          <w:rFonts w:ascii="Calibri" w:eastAsia="Calibri" w:hAnsi="Calibri" w:cs="Calibri"/>
        </w:rPr>
      </w:pPr>
      <w:r>
        <w:rPr>
          <w:rFonts w:ascii="Calibri" w:eastAsia="Calibri" w:hAnsi="Calibri" w:cs="Calibri"/>
        </w:rPr>
        <w:t xml:space="preserve"> </w:t>
      </w:r>
    </w:p>
    <w:p w14:paraId="7E7C25E8" w14:textId="77777777" w:rsidR="00461985" w:rsidRDefault="00461985">
      <w:pPr>
        <w:spacing w:after="0"/>
        <w:jc w:val="both"/>
      </w:pPr>
    </w:p>
    <w:tbl>
      <w:tblPr>
        <w:tblStyle w:val="TableGrid"/>
        <w:tblW w:w="9066" w:type="dxa"/>
        <w:tblInd w:w="5" w:type="dxa"/>
        <w:tblCellMar>
          <w:top w:w="46" w:type="dxa"/>
          <w:left w:w="110" w:type="dxa"/>
          <w:bottom w:w="0" w:type="dxa"/>
          <w:right w:w="115" w:type="dxa"/>
        </w:tblCellMar>
        <w:tblLook w:val="04A0" w:firstRow="1" w:lastRow="0" w:firstColumn="1" w:lastColumn="0" w:noHBand="0" w:noVBand="1"/>
      </w:tblPr>
      <w:tblGrid>
        <w:gridCol w:w="9066"/>
      </w:tblGrid>
      <w:tr w:rsidR="00461985" w14:paraId="0B44609D" w14:textId="77777777">
        <w:trPr>
          <w:trHeight w:val="293"/>
        </w:trPr>
        <w:tc>
          <w:tcPr>
            <w:tcW w:w="9066" w:type="dxa"/>
            <w:tcBorders>
              <w:top w:val="single" w:sz="4" w:space="0" w:color="000000"/>
              <w:left w:val="single" w:sz="4" w:space="0" w:color="000000"/>
              <w:bottom w:val="single" w:sz="4" w:space="0" w:color="000000"/>
              <w:right w:val="single" w:sz="4" w:space="0" w:color="000000"/>
            </w:tcBorders>
          </w:tcPr>
          <w:p w14:paraId="2D7F64A2" w14:textId="77777777" w:rsidR="00461985" w:rsidRDefault="00461985">
            <w:r>
              <w:rPr>
                <w:rFonts w:ascii="Calibri" w:eastAsia="Calibri" w:hAnsi="Calibri" w:cs="Calibri"/>
              </w:rPr>
              <w:lastRenderedPageBreak/>
              <w:t xml:space="preserve">Session activities, </w:t>
            </w:r>
            <w:proofErr w:type="gramStart"/>
            <w:r>
              <w:rPr>
                <w:rFonts w:ascii="Calibri" w:eastAsia="Calibri" w:hAnsi="Calibri" w:cs="Calibri"/>
              </w:rPr>
              <w:t>organisation</w:t>
            </w:r>
            <w:proofErr w:type="gramEnd"/>
            <w:r>
              <w:rPr>
                <w:rFonts w:ascii="Calibri" w:eastAsia="Calibri" w:hAnsi="Calibri" w:cs="Calibri"/>
              </w:rPr>
              <w:t xml:space="preserve"> and management </w:t>
            </w:r>
          </w:p>
        </w:tc>
      </w:tr>
      <w:tr w:rsidR="00461985" w14:paraId="7469534F" w14:textId="77777777">
        <w:trPr>
          <w:trHeight w:val="1772"/>
        </w:trPr>
        <w:tc>
          <w:tcPr>
            <w:tcW w:w="9066" w:type="dxa"/>
            <w:tcBorders>
              <w:top w:val="single" w:sz="4" w:space="0" w:color="000000"/>
              <w:left w:val="single" w:sz="4" w:space="0" w:color="000000"/>
              <w:bottom w:val="single" w:sz="4" w:space="0" w:color="000000"/>
              <w:right w:val="single" w:sz="4" w:space="0" w:color="000000"/>
            </w:tcBorders>
          </w:tcPr>
          <w:p w14:paraId="593B1EA1" w14:textId="77777777" w:rsidR="00461985" w:rsidRDefault="00461985">
            <w:r>
              <w:rPr>
                <w:rFonts w:ascii="Calibri" w:eastAsia="Calibri" w:hAnsi="Calibri" w:cs="Calibri"/>
              </w:rPr>
              <w:t xml:space="preserve">Introduction </w:t>
            </w:r>
          </w:p>
          <w:p w14:paraId="4C12FE26" w14:textId="77777777" w:rsidR="00461985" w:rsidRDefault="00461985">
            <w:r>
              <w:rPr>
                <w:rFonts w:ascii="Calibri" w:eastAsia="Calibri" w:hAnsi="Calibri" w:cs="Calibri"/>
              </w:rPr>
              <w:t xml:space="preserve"> </w:t>
            </w:r>
          </w:p>
          <w:p w14:paraId="0FACD4B8" w14:textId="77777777" w:rsidR="00461985" w:rsidRDefault="00461985">
            <w:r>
              <w:rPr>
                <w:rFonts w:ascii="Calibri" w:eastAsia="Calibri" w:hAnsi="Calibri" w:cs="Calibri"/>
              </w:rPr>
              <w:t xml:space="preserve">Recap on vocabulary, questions and sentence patterns discussed and used in the previous lesson. Activate prior knowledge by revisiting words, questions, and sentence patterns that the children have worked on previously. Use repetition and ask the class to say the words numerous times while doing an action that could relate to the word. </w:t>
            </w:r>
          </w:p>
        </w:tc>
      </w:tr>
      <w:tr w:rsidR="00461985" w14:paraId="03AD1747" w14:textId="77777777">
        <w:trPr>
          <w:trHeight w:val="1589"/>
        </w:trPr>
        <w:tc>
          <w:tcPr>
            <w:tcW w:w="9066" w:type="dxa"/>
            <w:tcBorders>
              <w:top w:val="nil"/>
              <w:left w:val="single" w:sz="4" w:space="0" w:color="000000"/>
              <w:bottom w:val="single" w:sz="4" w:space="0" w:color="000000"/>
              <w:right w:val="single" w:sz="4" w:space="0" w:color="000000"/>
            </w:tcBorders>
          </w:tcPr>
          <w:p w14:paraId="07ADEDF2" w14:textId="77777777" w:rsidR="00461985" w:rsidRDefault="00461985">
            <w:r>
              <w:rPr>
                <w:rFonts w:ascii="Calibri" w:eastAsia="Calibri" w:hAnsi="Calibri" w:cs="Calibri"/>
              </w:rPr>
              <w:t xml:space="preserve"> </w:t>
            </w:r>
          </w:p>
          <w:p w14:paraId="368E1449" w14:textId="77777777" w:rsidR="00461985" w:rsidRDefault="00461985">
            <w:pPr>
              <w:jc w:val="both"/>
            </w:pPr>
            <w:r>
              <w:rPr>
                <w:rFonts w:ascii="Calibri" w:eastAsia="Calibri" w:hAnsi="Calibri" w:cs="Calibri"/>
              </w:rPr>
              <w:t xml:space="preserve">Think, pair, share, using whiteboards, translate sentences, questions and answers that appear on the board from English to Welsh or from Welsh to English.  </w:t>
            </w:r>
          </w:p>
        </w:tc>
      </w:tr>
      <w:tr w:rsidR="00461985" w14:paraId="758A3069" w14:textId="77777777">
        <w:trPr>
          <w:trHeight w:val="5382"/>
        </w:trPr>
        <w:tc>
          <w:tcPr>
            <w:tcW w:w="9066" w:type="dxa"/>
            <w:tcBorders>
              <w:top w:val="single" w:sz="4" w:space="0" w:color="000000"/>
              <w:left w:val="single" w:sz="4" w:space="0" w:color="000000"/>
              <w:bottom w:val="single" w:sz="4" w:space="0" w:color="000000"/>
              <w:right w:val="single" w:sz="4" w:space="0" w:color="000000"/>
            </w:tcBorders>
          </w:tcPr>
          <w:p w14:paraId="2262C1B5" w14:textId="77777777" w:rsidR="00461985" w:rsidRDefault="00461985">
            <w:r>
              <w:rPr>
                <w:rFonts w:ascii="Calibri" w:eastAsia="Calibri" w:hAnsi="Calibri" w:cs="Calibri"/>
              </w:rPr>
              <w:t xml:space="preserve">Main activities </w:t>
            </w:r>
          </w:p>
          <w:p w14:paraId="41ADF819" w14:textId="77777777" w:rsidR="00461985" w:rsidRDefault="00461985">
            <w:r>
              <w:rPr>
                <w:rFonts w:ascii="Calibri" w:eastAsia="Calibri" w:hAnsi="Calibri" w:cs="Calibri"/>
              </w:rPr>
              <w:t xml:space="preserve"> </w:t>
            </w:r>
          </w:p>
          <w:p w14:paraId="4A13AB87" w14:textId="77777777" w:rsidR="00461985" w:rsidRDefault="00461985">
            <w:r>
              <w:rPr>
                <w:rFonts w:ascii="Calibri" w:eastAsia="Calibri" w:hAnsi="Calibri" w:cs="Calibri"/>
              </w:rPr>
              <w:t xml:space="preserve">There will be two separate main activities to match the children’s abilities. </w:t>
            </w:r>
          </w:p>
          <w:p w14:paraId="6FA828B7" w14:textId="77777777" w:rsidR="00461985" w:rsidRDefault="00461985">
            <w:pPr>
              <w:spacing w:after="12"/>
            </w:pPr>
            <w:r>
              <w:rPr>
                <w:rFonts w:ascii="Calibri" w:eastAsia="Calibri" w:hAnsi="Calibri" w:cs="Calibri"/>
              </w:rPr>
              <w:t xml:space="preserve"> </w:t>
            </w:r>
          </w:p>
          <w:p w14:paraId="212EEA0C" w14:textId="77777777" w:rsidR="00461985" w:rsidRDefault="00461985" w:rsidP="00461985">
            <w:pPr>
              <w:numPr>
                <w:ilvl w:val="0"/>
                <w:numId w:val="6"/>
              </w:numPr>
              <w:spacing w:after="34" w:line="239" w:lineRule="auto"/>
              <w:ind w:left="720" w:hanging="360"/>
            </w:pPr>
            <w:r>
              <w:rPr>
                <w:rFonts w:ascii="Calibri" w:eastAsia="Calibri" w:hAnsi="Calibri" w:cs="Calibri"/>
              </w:rPr>
              <w:t xml:space="preserve">Learners will be asked to write a paragraph about one minibeast of their choice and draw a picture to go along with it.  </w:t>
            </w:r>
          </w:p>
          <w:p w14:paraId="1FD581B0" w14:textId="77777777" w:rsidR="00461985" w:rsidRDefault="00461985" w:rsidP="00461985">
            <w:pPr>
              <w:numPr>
                <w:ilvl w:val="0"/>
                <w:numId w:val="6"/>
              </w:numPr>
              <w:spacing w:line="239" w:lineRule="auto"/>
              <w:ind w:left="720" w:hanging="360"/>
            </w:pPr>
            <w:r>
              <w:rPr>
                <w:rFonts w:ascii="Calibri" w:eastAsia="Calibri" w:hAnsi="Calibri" w:cs="Calibri"/>
              </w:rPr>
              <w:t xml:space="preserve">There will be a Welsh question sheet on minibeasts provided. Learners should answer the questions in full sentences regarding three different minibeasts. </w:t>
            </w:r>
          </w:p>
          <w:p w14:paraId="5CDD00AC" w14:textId="77777777" w:rsidR="00461985" w:rsidRDefault="00461985">
            <w:r>
              <w:rPr>
                <w:rFonts w:ascii="Calibri" w:eastAsia="Calibri" w:hAnsi="Calibri" w:cs="Calibri"/>
              </w:rPr>
              <w:t xml:space="preserve">  </w:t>
            </w:r>
          </w:p>
          <w:p w14:paraId="256FA81E" w14:textId="77777777" w:rsidR="00461985" w:rsidRDefault="00461985">
            <w:pPr>
              <w:spacing w:after="5" w:line="235" w:lineRule="auto"/>
            </w:pPr>
            <w:r>
              <w:rPr>
                <w:rFonts w:ascii="Calibri" w:eastAsia="Calibri" w:hAnsi="Calibri" w:cs="Calibri"/>
              </w:rPr>
              <w:t xml:space="preserve">Help sheets including key vocabulary and questions given to children to help them complete their work independently.  </w:t>
            </w:r>
          </w:p>
          <w:p w14:paraId="47915460" w14:textId="77777777" w:rsidR="00461985" w:rsidRDefault="00461985">
            <w:r>
              <w:rPr>
                <w:rFonts w:ascii="Calibri" w:eastAsia="Calibri" w:hAnsi="Calibri" w:cs="Calibri"/>
              </w:rPr>
              <w:t xml:space="preserve"> </w:t>
            </w:r>
          </w:p>
          <w:p w14:paraId="2D5EB9AC" w14:textId="77777777" w:rsidR="00461985" w:rsidRDefault="00461985">
            <w:pPr>
              <w:spacing w:line="239" w:lineRule="auto"/>
            </w:pPr>
            <w:r>
              <w:rPr>
                <w:rFonts w:ascii="Calibri" w:eastAsia="Calibri" w:hAnsi="Calibri" w:cs="Calibri"/>
              </w:rPr>
              <w:t xml:space="preserve">Children advised to use </w:t>
            </w:r>
            <w:proofErr w:type="spellStart"/>
            <w:r>
              <w:rPr>
                <w:rFonts w:ascii="Calibri" w:eastAsia="Calibri" w:hAnsi="Calibri" w:cs="Calibri"/>
              </w:rPr>
              <w:t>i</w:t>
            </w:r>
            <w:proofErr w:type="spellEnd"/>
            <w:r>
              <w:rPr>
                <w:rFonts w:ascii="Calibri" w:eastAsia="Calibri" w:hAnsi="Calibri" w:cs="Calibri"/>
              </w:rPr>
              <w:t xml:space="preserve">-pads, dictionaries, help sheets and other recourses available to them to complete their work. </w:t>
            </w:r>
          </w:p>
          <w:p w14:paraId="2605CA50" w14:textId="77777777" w:rsidR="00461985" w:rsidRDefault="00461985">
            <w:r>
              <w:rPr>
                <w:rFonts w:ascii="Calibri" w:eastAsia="Calibri" w:hAnsi="Calibri" w:cs="Calibri"/>
              </w:rPr>
              <w:t xml:space="preserve"> </w:t>
            </w:r>
          </w:p>
          <w:p w14:paraId="472F15D6" w14:textId="77777777" w:rsidR="00461985" w:rsidRDefault="00461985">
            <w:pPr>
              <w:spacing w:line="239" w:lineRule="auto"/>
            </w:pPr>
            <w:r>
              <w:rPr>
                <w:rFonts w:ascii="Calibri" w:eastAsia="Calibri" w:hAnsi="Calibri" w:cs="Calibri"/>
              </w:rPr>
              <w:t xml:space="preserve">Extension: Use </w:t>
            </w:r>
            <w:proofErr w:type="spellStart"/>
            <w:r>
              <w:rPr>
                <w:rFonts w:ascii="Calibri" w:eastAsia="Calibri" w:hAnsi="Calibri" w:cs="Calibri"/>
              </w:rPr>
              <w:t>i</w:t>
            </w:r>
            <w:proofErr w:type="spellEnd"/>
            <w:r>
              <w:rPr>
                <w:rFonts w:ascii="Calibri" w:eastAsia="Calibri" w:hAnsi="Calibri" w:cs="Calibri"/>
              </w:rPr>
              <w:t xml:space="preserve">-pads to search for interesting facts regarding the minibeasts they chose. Write it down in English and choose key words they are unsure of, find the welsh translation in the dictionary and attempt to sound them out. </w:t>
            </w:r>
          </w:p>
          <w:p w14:paraId="7465841D" w14:textId="77777777" w:rsidR="00461985" w:rsidRDefault="00461985">
            <w:pPr>
              <w:ind w:right="8033"/>
            </w:pPr>
            <w:r>
              <w:rPr>
                <w:rFonts w:ascii="Calibri" w:eastAsia="Calibri" w:hAnsi="Calibri" w:cs="Calibri"/>
              </w:rPr>
              <w:t xml:space="preserve">  </w:t>
            </w:r>
          </w:p>
        </w:tc>
      </w:tr>
      <w:tr w:rsidR="00461985" w14:paraId="0FF5ABFB" w14:textId="77777777">
        <w:trPr>
          <w:trHeight w:val="2430"/>
        </w:trPr>
        <w:tc>
          <w:tcPr>
            <w:tcW w:w="9066" w:type="dxa"/>
            <w:tcBorders>
              <w:top w:val="single" w:sz="4" w:space="0" w:color="000000"/>
              <w:left w:val="single" w:sz="4" w:space="0" w:color="000000"/>
              <w:bottom w:val="single" w:sz="4" w:space="0" w:color="000000"/>
              <w:right w:val="single" w:sz="4" w:space="0" w:color="000000"/>
            </w:tcBorders>
          </w:tcPr>
          <w:p w14:paraId="5170314B" w14:textId="77777777" w:rsidR="00461985" w:rsidRDefault="00461985">
            <w:r>
              <w:rPr>
                <w:rFonts w:ascii="Calibri" w:eastAsia="Calibri" w:hAnsi="Calibri" w:cs="Calibri"/>
              </w:rPr>
              <w:t xml:space="preserve">Plenary </w:t>
            </w:r>
          </w:p>
          <w:p w14:paraId="581FDB8B" w14:textId="77777777" w:rsidR="00461985" w:rsidRDefault="00461985">
            <w:r>
              <w:rPr>
                <w:rFonts w:ascii="Calibri" w:eastAsia="Calibri" w:hAnsi="Calibri" w:cs="Calibri"/>
              </w:rPr>
              <w:t xml:space="preserve"> </w:t>
            </w:r>
          </w:p>
          <w:p w14:paraId="59364068" w14:textId="77777777" w:rsidR="00461985" w:rsidRDefault="00461985">
            <w:r>
              <w:rPr>
                <w:rFonts w:ascii="Calibri" w:eastAsia="Calibri" w:hAnsi="Calibri" w:cs="Calibri"/>
              </w:rPr>
              <w:t xml:space="preserve">Hot Seat: </w:t>
            </w:r>
          </w:p>
          <w:p w14:paraId="1151B89D" w14:textId="77777777" w:rsidR="00461985" w:rsidRDefault="00461985">
            <w:r>
              <w:rPr>
                <w:rFonts w:ascii="Calibri" w:eastAsia="Calibri" w:hAnsi="Calibri" w:cs="Calibri"/>
              </w:rPr>
              <w:t xml:space="preserve"> </w:t>
            </w:r>
          </w:p>
          <w:p w14:paraId="072428EB" w14:textId="77777777" w:rsidR="00461985" w:rsidRDefault="00461985">
            <w:pPr>
              <w:spacing w:line="239" w:lineRule="auto"/>
            </w:pPr>
            <w:r>
              <w:rPr>
                <w:rFonts w:ascii="Calibri" w:eastAsia="Calibri" w:hAnsi="Calibri" w:cs="Calibri"/>
              </w:rPr>
              <w:t xml:space="preserve">Each table to have one person in the hot seat as a mini beast while the group asks them questions and they provide answers using the sentence patters and vocabulary learnt in Welsh.  </w:t>
            </w:r>
          </w:p>
          <w:p w14:paraId="11427699" w14:textId="77777777" w:rsidR="00461985" w:rsidRDefault="00461985">
            <w:r>
              <w:rPr>
                <w:rFonts w:ascii="Calibri" w:eastAsia="Calibri" w:hAnsi="Calibri" w:cs="Calibri"/>
              </w:rPr>
              <w:t xml:space="preserve"> </w:t>
            </w:r>
          </w:p>
          <w:p w14:paraId="3DCC7A0A" w14:textId="77777777" w:rsidR="00461985" w:rsidRDefault="00461985">
            <w:r>
              <w:rPr>
                <w:rFonts w:ascii="Calibri" w:eastAsia="Calibri" w:hAnsi="Calibri" w:cs="Calibri"/>
              </w:rPr>
              <w:t xml:space="preserve">End session with a game of </w:t>
            </w:r>
            <w:proofErr w:type="spellStart"/>
            <w:r>
              <w:rPr>
                <w:rFonts w:ascii="Calibri" w:eastAsia="Calibri" w:hAnsi="Calibri" w:cs="Calibri"/>
              </w:rPr>
              <w:t>kahoot</w:t>
            </w:r>
            <w:proofErr w:type="spellEnd"/>
            <w:r>
              <w:rPr>
                <w:rFonts w:ascii="Calibri" w:eastAsia="Calibri" w:hAnsi="Calibri" w:cs="Calibri"/>
              </w:rPr>
              <w:t xml:space="preserve"> on minibeasts vocabulary, </w:t>
            </w:r>
            <w:proofErr w:type="gramStart"/>
            <w:r>
              <w:rPr>
                <w:rFonts w:ascii="Calibri" w:eastAsia="Calibri" w:hAnsi="Calibri" w:cs="Calibri"/>
              </w:rPr>
              <w:t>questions</w:t>
            </w:r>
            <w:proofErr w:type="gramEnd"/>
            <w:r>
              <w:rPr>
                <w:rFonts w:ascii="Calibri" w:eastAsia="Calibri" w:hAnsi="Calibri" w:cs="Calibri"/>
              </w:rPr>
              <w:t xml:space="preserve"> and answers. </w:t>
            </w:r>
          </w:p>
          <w:p w14:paraId="68729CC9" w14:textId="77777777" w:rsidR="00461985" w:rsidRDefault="00461985">
            <w:r>
              <w:rPr>
                <w:rFonts w:ascii="Calibri" w:eastAsia="Calibri" w:hAnsi="Calibri" w:cs="Calibri"/>
              </w:rPr>
              <w:t xml:space="preserve"> </w:t>
            </w:r>
          </w:p>
        </w:tc>
      </w:tr>
    </w:tbl>
    <w:p w14:paraId="5ED3714E" w14:textId="77777777" w:rsidR="00461985" w:rsidRDefault="00461985">
      <w:pPr>
        <w:spacing w:after="0"/>
        <w:jc w:val="both"/>
      </w:pPr>
      <w:r>
        <w:rPr>
          <w:rFonts w:ascii="Arial" w:eastAsia="Arial" w:hAnsi="Arial" w:cs="Arial"/>
          <w:sz w:val="24"/>
        </w:rPr>
        <w:t xml:space="preserve"> </w:t>
      </w:r>
    </w:p>
    <w:p w14:paraId="115F6CAB" w14:textId="7BC7249F" w:rsidR="00461985" w:rsidRDefault="00461985">
      <w:pPr>
        <w:rPr>
          <w:rFonts w:ascii="Arial" w:hAnsi="Arial" w:cs="Arial"/>
        </w:rPr>
      </w:pPr>
    </w:p>
    <w:p w14:paraId="21D4F05C" w14:textId="0115B1FF" w:rsidR="00461985" w:rsidRDefault="00461985">
      <w:pPr>
        <w:rPr>
          <w:rFonts w:ascii="Arial" w:hAnsi="Arial" w:cs="Arial"/>
        </w:rPr>
      </w:pPr>
    </w:p>
    <w:p w14:paraId="498E9337" w14:textId="13A08BAF" w:rsidR="00461985" w:rsidRDefault="00461985">
      <w:pPr>
        <w:rPr>
          <w:rFonts w:ascii="Arial" w:hAnsi="Arial" w:cs="Arial"/>
        </w:rPr>
      </w:pPr>
    </w:p>
    <w:p w14:paraId="1A0C43AA" w14:textId="638C9C82" w:rsidR="00461985" w:rsidRDefault="00461985">
      <w:pPr>
        <w:rPr>
          <w:rFonts w:ascii="Arial" w:hAnsi="Arial" w:cs="Arial"/>
        </w:rPr>
      </w:pPr>
    </w:p>
    <w:p w14:paraId="245D1992" w14:textId="5756C109" w:rsidR="00461985" w:rsidRDefault="00461985">
      <w:pPr>
        <w:rPr>
          <w:rFonts w:ascii="Arial" w:hAnsi="Arial" w:cs="Arial"/>
          <w:b/>
          <w:bCs/>
          <w:sz w:val="28"/>
          <w:szCs w:val="28"/>
        </w:rPr>
      </w:pPr>
      <w:r w:rsidRPr="00461985">
        <w:rPr>
          <w:rFonts w:ascii="Arial" w:hAnsi="Arial" w:cs="Arial"/>
          <w:b/>
          <w:bCs/>
          <w:sz w:val="28"/>
          <w:szCs w:val="28"/>
        </w:rPr>
        <w:lastRenderedPageBreak/>
        <w:t>Reference List</w:t>
      </w:r>
    </w:p>
    <w:p w14:paraId="36384DF0" w14:textId="2912B799" w:rsidR="00E32C3A" w:rsidRDefault="00E32C3A">
      <w:pPr>
        <w:rPr>
          <w:rFonts w:ascii="Arial" w:hAnsi="Arial" w:cs="Arial"/>
          <w:b/>
          <w:bCs/>
          <w:sz w:val="28"/>
          <w:szCs w:val="28"/>
        </w:rPr>
      </w:pPr>
    </w:p>
    <w:p w14:paraId="4E0F85FF" w14:textId="77777777" w:rsidR="00E32C3A" w:rsidRPr="00E32C3A" w:rsidRDefault="00E32C3A" w:rsidP="00E32C3A">
      <w:pPr>
        <w:rPr>
          <w:rFonts w:ascii="Arial" w:hAnsi="Arial" w:cs="Arial"/>
        </w:rPr>
      </w:pPr>
      <w:r w:rsidRPr="00E32C3A">
        <w:rPr>
          <w:rFonts w:ascii="Arial" w:hAnsi="Arial" w:cs="Arial"/>
        </w:rPr>
        <w:t xml:space="preserve">Black, P. and </w:t>
      </w:r>
      <w:proofErr w:type="spellStart"/>
      <w:r w:rsidRPr="00E32C3A">
        <w:rPr>
          <w:rFonts w:ascii="Arial" w:hAnsi="Arial" w:cs="Arial"/>
        </w:rPr>
        <w:t>Wiliam</w:t>
      </w:r>
      <w:proofErr w:type="spellEnd"/>
      <w:r w:rsidRPr="00E32C3A">
        <w:rPr>
          <w:rFonts w:ascii="Arial" w:hAnsi="Arial" w:cs="Arial"/>
        </w:rPr>
        <w:t xml:space="preserve">, D. (2010) ‘Inside the Black Box: Raising Standards through Classroom Assessment’. Phi Delta </w:t>
      </w:r>
      <w:proofErr w:type="spellStart"/>
      <w:r w:rsidRPr="00E32C3A">
        <w:rPr>
          <w:rFonts w:ascii="Arial" w:hAnsi="Arial" w:cs="Arial"/>
        </w:rPr>
        <w:t>Kappan</w:t>
      </w:r>
      <w:proofErr w:type="spellEnd"/>
      <w:r w:rsidRPr="00E32C3A">
        <w:rPr>
          <w:rFonts w:ascii="Arial" w:hAnsi="Arial" w:cs="Arial"/>
        </w:rPr>
        <w:t>: 92(1), pp.81-90.</w:t>
      </w:r>
    </w:p>
    <w:p w14:paraId="44945D94" w14:textId="77777777" w:rsidR="00E32C3A" w:rsidRPr="00E32C3A" w:rsidRDefault="00E32C3A" w:rsidP="00E32C3A">
      <w:pPr>
        <w:rPr>
          <w:rFonts w:ascii="Arial" w:hAnsi="Arial" w:cs="Arial"/>
        </w:rPr>
      </w:pPr>
      <w:r w:rsidRPr="00E32C3A">
        <w:rPr>
          <w:rFonts w:ascii="Arial" w:hAnsi="Arial" w:cs="Arial"/>
        </w:rPr>
        <w:t>Donaldson, G. (2015) Successful futures, Cardiff: Welsh Government.</w:t>
      </w:r>
    </w:p>
    <w:p w14:paraId="0AD6DDB8" w14:textId="77777777" w:rsidR="00E32C3A" w:rsidRPr="00E32C3A" w:rsidRDefault="00E32C3A" w:rsidP="00E32C3A">
      <w:pPr>
        <w:rPr>
          <w:rFonts w:ascii="Arial" w:hAnsi="Arial" w:cs="Arial"/>
        </w:rPr>
      </w:pPr>
      <w:r w:rsidRPr="00E32C3A">
        <w:rPr>
          <w:rFonts w:ascii="Arial" w:hAnsi="Arial" w:cs="Arial"/>
        </w:rPr>
        <w:t>Estyn (2013) Welsh Language Development in the Foundation Phase, Cardiff: Welsh Government.</w:t>
      </w:r>
    </w:p>
    <w:p w14:paraId="7004A559" w14:textId="77777777" w:rsidR="00E32C3A" w:rsidRPr="00E32C3A" w:rsidRDefault="00E32C3A" w:rsidP="00E32C3A">
      <w:pPr>
        <w:rPr>
          <w:rFonts w:ascii="Arial" w:hAnsi="Arial" w:cs="Arial"/>
        </w:rPr>
      </w:pPr>
      <w:r w:rsidRPr="00E32C3A">
        <w:rPr>
          <w:rFonts w:ascii="Arial" w:hAnsi="Arial" w:cs="Arial"/>
        </w:rPr>
        <w:t>Welsh Government (2017) Welsh in education: Action plan 2017–21, Cardiff: Education Wales.</w:t>
      </w:r>
    </w:p>
    <w:p w14:paraId="54443A1C" w14:textId="4C12EDE1" w:rsidR="00E32C3A" w:rsidRPr="00E32C3A" w:rsidRDefault="00E32C3A" w:rsidP="00E32C3A">
      <w:pPr>
        <w:rPr>
          <w:rFonts w:ascii="Arial" w:hAnsi="Arial" w:cs="Arial"/>
        </w:rPr>
      </w:pPr>
      <w:r w:rsidRPr="00E32C3A">
        <w:rPr>
          <w:rFonts w:ascii="Arial" w:hAnsi="Arial" w:cs="Arial"/>
        </w:rPr>
        <w:t xml:space="preserve">Welsh Government (2019) Welsh Language competency framework for education practitioners. [Online] </w:t>
      </w:r>
      <w:proofErr w:type="spellStart"/>
      <w:r w:rsidRPr="00E32C3A">
        <w:rPr>
          <w:rFonts w:ascii="Arial" w:hAnsi="Arial" w:cs="Arial"/>
        </w:rPr>
        <w:t>Availible</w:t>
      </w:r>
      <w:proofErr w:type="spellEnd"/>
      <w:r w:rsidRPr="00E32C3A">
        <w:rPr>
          <w:rFonts w:ascii="Arial" w:hAnsi="Arial" w:cs="Arial"/>
        </w:rPr>
        <w:t xml:space="preserve"> at: </w:t>
      </w:r>
      <w:hyperlink r:id="rId9" w:history="1">
        <w:r w:rsidRPr="0071782A">
          <w:rPr>
            <w:rStyle w:val="Hyperlink"/>
            <w:rFonts w:ascii="Arial" w:hAnsi="Arial" w:cs="Arial"/>
          </w:rPr>
          <w:t>https://gov.wales/sites/default/files/publications/2019-06/welsh-language-competency-framework-for-education-practitioners.pdf</w:t>
        </w:r>
      </w:hyperlink>
      <w:r>
        <w:rPr>
          <w:rFonts w:ascii="Arial" w:hAnsi="Arial" w:cs="Arial"/>
        </w:rPr>
        <w:t xml:space="preserve"> </w:t>
      </w:r>
      <w:r w:rsidRPr="00E32C3A">
        <w:rPr>
          <w:rFonts w:ascii="Arial" w:hAnsi="Arial" w:cs="Arial"/>
        </w:rPr>
        <w:t>(Accessed: 15th May 2020).</w:t>
      </w:r>
    </w:p>
    <w:p w14:paraId="587633E4" w14:textId="77777777" w:rsidR="00E32C3A" w:rsidRPr="00E32C3A" w:rsidRDefault="00E32C3A" w:rsidP="00E32C3A">
      <w:pPr>
        <w:rPr>
          <w:rFonts w:ascii="Arial" w:hAnsi="Arial" w:cs="Arial"/>
        </w:rPr>
      </w:pPr>
      <w:r w:rsidRPr="00E32C3A">
        <w:rPr>
          <w:rFonts w:ascii="Arial" w:hAnsi="Arial" w:cs="Arial"/>
        </w:rPr>
        <w:t>Welsh Government (2020) Curriculum for Wales guidance, Cardiff: Education Wales.</w:t>
      </w:r>
    </w:p>
    <w:p w14:paraId="4E1A2007" w14:textId="77777777" w:rsidR="00E32C3A" w:rsidRPr="00E32C3A" w:rsidRDefault="00E32C3A">
      <w:pPr>
        <w:rPr>
          <w:rFonts w:ascii="Arial" w:hAnsi="Arial" w:cs="Arial"/>
        </w:rPr>
      </w:pPr>
    </w:p>
    <w:sectPr w:rsidR="00E32C3A" w:rsidRPr="00E32C3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B07BE" w14:textId="77777777" w:rsidR="00E21764" w:rsidRDefault="00E21764" w:rsidP="00461985">
      <w:pPr>
        <w:spacing w:after="0" w:line="240" w:lineRule="auto"/>
      </w:pPr>
      <w:r>
        <w:separator/>
      </w:r>
    </w:p>
  </w:endnote>
  <w:endnote w:type="continuationSeparator" w:id="0">
    <w:p w14:paraId="7174D46E" w14:textId="77777777" w:rsidR="00E21764" w:rsidRDefault="00E21764" w:rsidP="00461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8E290C" w14:textId="7D708797" w:rsidR="00461985" w:rsidRDefault="00461985">
    <w:pPr>
      <w:pStyle w:val="Footer"/>
    </w:pP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08321C" w14:textId="77777777" w:rsidR="00E21764" w:rsidRDefault="00E21764" w:rsidP="00461985">
      <w:pPr>
        <w:spacing w:after="0" w:line="240" w:lineRule="auto"/>
      </w:pPr>
      <w:r>
        <w:separator/>
      </w:r>
    </w:p>
  </w:footnote>
  <w:footnote w:type="continuationSeparator" w:id="0">
    <w:p w14:paraId="7A29C7BF" w14:textId="77777777" w:rsidR="00E21764" w:rsidRDefault="00E21764" w:rsidP="004619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9CE06" w14:textId="015C9C07" w:rsidR="00461985" w:rsidRDefault="00461985">
    <w:pPr>
      <w:pStyle w:val="Header"/>
    </w:pPr>
    <w:r>
      <w:t>ECAD6006</w:t>
    </w:r>
    <w:r>
      <w:tab/>
    </w:r>
    <w:r>
      <w:tab/>
      <w:t>1600932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0B531F"/>
    <w:multiLevelType w:val="hybridMultilevel"/>
    <w:tmpl w:val="3E128566"/>
    <w:lvl w:ilvl="0" w:tplc="156891C0">
      <w:start w:val="1"/>
      <w:numFmt w:val="bullet"/>
      <w:lvlText w:val="●"/>
      <w:lvlJc w:val="left"/>
      <w:pPr>
        <w:ind w:left="7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704370A">
      <w:start w:val="1"/>
      <w:numFmt w:val="bullet"/>
      <w:lvlText w:val="o"/>
      <w:lvlJc w:val="left"/>
      <w:pPr>
        <w:ind w:left="15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634DD32">
      <w:start w:val="1"/>
      <w:numFmt w:val="bullet"/>
      <w:lvlText w:val="▪"/>
      <w:lvlJc w:val="left"/>
      <w:pPr>
        <w:ind w:left="22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19C062E">
      <w:start w:val="1"/>
      <w:numFmt w:val="bullet"/>
      <w:lvlText w:val="•"/>
      <w:lvlJc w:val="left"/>
      <w:pPr>
        <w:ind w:left="29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C1A415A">
      <w:start w:val="1"/>
      <w:numFmt w:val="bullet"/>
      <w:lvlText w:val="o"/>
      <w:lvlJc w:val="left"/>
      <w:pPr>
        <w:ind w:left="3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2A2D292">
      <w:start w:val="1"/>
      <w:numFmt w:val="bullet"/>
      <w:lvlText w:val="▪"/>
      <w:lvlJc w:val="left"/>
      <w:pPr>
        <w:ind w:left="44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89748">
      <w:start w:val="1"/>
      <w:numFmt w:val="bullet"/>
      <w:lvlText w:val="•"/>
      <w:lvlJc w:val="left"/>
      <w:pPr>
        <w:ind w:left="5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EC628FC">
      <w:start w:val="1"/>
      <w:numFmt w:val="bullet"/>
      <w:lvlText w:val="o"/>
      <w:lvlJc w:val="left"/>
      <w:pPr>
        <w:ind w:left="58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88C99C0">
      <w:start w:val="1"/>
      <w:numFmt w:val="bullet"/>
      <w:lvlText w:val="▪"/>
      <w:lvlJc w:val="left"/>
      <w:pPr>
        <w:ind w:left="65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E8C1A0A"/>
    <w:multiLevelType w:val="hybridMultilevel"/>
    <w:tmpl w:val="47D4098A"/>
    <w:lvl w:ilvl="0" w:tplc="443C37C0">
      <w:start w:val="1"/>
      <w:numFmt w:val="decimal"/>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C14D382">
      <w:start w:val="1"/>
      <w:numFmt w:val="lowerLetter"/>
      <w:lvlText w:val="%2"/>
      <w:lvlJc w:val="left"/>
      <w:pPr>
        <w:ind w:left="15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934CFAE">
      <w:start w:val="1"/>
      <w:numFmt w:val="lowerRoman"/>
      <w:lvlText w:val="%3"/>
      <w:lvlJc w:val="left"/>
      <w:pPr>
        <w:ind w:left="22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AE2641A">
      <w:start w:val="1"/>
      <w:numFmt w:val="decimal"/>
      <w:lvlText w:val="%4"/>
      <w:lvlJc w:val="left"/>
      <w:pPr>
        <w:ind w:left="29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3C09E2A">
      <w:start w:val="1"/>
      <w:numFmt w:val="lowerLetter"/>
      <w:lvlText w:val="%5"/>
      <w:lvlJc w:val="left"/>
      <w:pPr>
        <w:ind w:left="3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F43A16">
      <w:start w:val="1"/>
      <w:numFmt w:val="lowerRoman"/>
      <w:lvlText w:val="%6"/>
      <w:lvlJc w:val="left"/>
      <w:pPr>
        <w:ind w:left="44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CC8F07C">
      <w:start w:val="1"/>
      <w:numFmt w:val="decimal"/>
      <w:lvlText w:val="%7"/>
      <w:lvlJc w:val="left"/>
      <w:pPr>
        <w:ind w:left="5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CD4468A">
      <w:start w:val="1"/>
      <w:numFmt w:val="lowerLetter"/>
      <w:lvlText w:val="%8"/>
      <w:lvlJc w:val="left"/>
      <w:pPr>
        <w:ind w:left="58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F86EA0">
      <w:start w:val="1"/>
      <w:numFmt w:val="lowerRoman"/>
      <w:lvlText w:val="%9"/>
      <w:lvlJc w:val="left"/>
      <w:pPr>
        <w:ind w:left="65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08E63BC"/>
    <w:multiLevelType w:val="hybridMultilevel"/>
    <w:tmpl w:val="BF9656B4"/>
    <w:lvl w:ilvl="0" w:tplc="8ABCF9C8">
      <w:start w:val="1"/>
      <w:numFmt w:val="decimal"/>
      <w:lvlText w:val="%1."/>
      <w:lvlJc w:val="left"/>
      <w:pPr>
        <w:ind w:left="7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C56678A">
      <w:start w:val="1"/>
      <w:numFmt w:val="lowerLetter"/>
      <w:lvlText w:val="%2"/>
      <w:lvlJc w:val="left"/>
      <w:pPr>
        <w:ind w:left="15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BE46A34">
      <w:start w:val="1"/>
      <w:numFmt w:val="lowerRoman"/>
      <w:lvlText w:val="%3"/>
      <w:lvlJc w:val="left"/>
      <w:pPr>
        <w:ind w:left="22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6383200">
      <w:start w:val="1"/>
      <w:numFmt w:val="decimal"/>
      <w:lvlText w:val="%4"/>
      <w:lvlJc w:val="left"/>
      <w:pPr>
        <w:ind w:left="29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7AD234">
      <w:start w:val="1"/>
      <w:numFmt w:val="lowerLetter"/>
      <w:lvlText w:val="%5"/>
      <w:lvlJc w:val="left"/>
      <w:pPr>
        <w:ind w:left="3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0CCC624">
      <w:start w:val="1"/>
      <w:numFmt w:val="lowerRoman"/>
      <w:lvlText w:val="%6"/>
      <w:lvlJc w:val="left"/>
      <w:pPr>
        <w:ind w:left="44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0DE46EE">
      <w:start w:val="1"/>
      <w:numFmt w:val="decimal"/>
      <w:lvlText w:val="%7"/>
      <w:lvlJc w:val="left"/>
      <w:pPr>
        <w:ind w:left="5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9A57D6">
      <w:start w:val="1"/>
      <w:numFmt w:val="lowerLetter"/>
      <w:lvlText w:val="%8"/>
      <w:lvlJc w:val="left"/>
      <w:pPr>
        <w:ind w:left="58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F14CEA8">
      <w:start w:val="1"/>
      <w:numFmt w:val="lowerRoman"/>
      <w:lvlText w:val="%9"/>
      <w:lvlJc w:val="left"/>
      <w:pPr>
        <w:ind w:left="65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6F5F5622"/>
    <w:multiLevelType w:val="hybridMultilevel"/>
    <w:tmpl w:val="36BA07F8"/>
    <w:lvl w:ilvl="0" w:tplc="F0EE8CCA">
      <w:start w:val="1"/>
      <w:numFmt w:val="bullet"/>
      <w:lvlText w:val="●"/>
      <w:lvlJc w:val="left"/>
      <w:pPr>
        <w:ind w:left="7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C3E961E">
      <w:start w:val="1"/>
      <w:numFmt w:val="bullet"/>
      <w:lvlText w:val="o"/>
      <w:lvlJc w:val="left"/>
      <w:pPr>
        <w:ind w:left="15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CFE77D2">
      <w:start w:val="1"/>
      <w:numFmt w:val="bullet"/>
      <w:lvlText w:val="▪"/>
      <w:lvlJc w:val="left"/>
      <w:pPr>
        <w:ind w:left="22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7E8554">
      <w:start w:val="1"/>
      <w:numFmt w:val="bullet"/>
      <w:lvlText w:val="•"/>
      <w:lvlJc w:val="left"/>
      <w:pPr>
        <w:ind w:left="29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90448D8">
      <w:start w:val="1"/>
      <w:numFmt w:val="bullet"/>
      <w:lvlText w:val="o"/>
      <w:lvlJc w:val="left"/>
      <w:pPr>
        <w:ind w:left="3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400714">
      <w:start w:val="1"/>
      <w:numFmt w:val="bullet"/>
      <w:lvlText w:val="▪"/>
      <w:lvlJc w:val="left"/>
      <w:pPr>
        <w:ind w:left="44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3ECE700">
      <w:start w:val="1"/>
      <w:numFmt w:val="bullet"/>
      <w:lvlText w:val="•"/>
      <w:lvlJc w:val="left"/>
      <w:pPr>
        <w:ind w:left="51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38AB828">
      <w:start w:val="1"/>
      <w:numFmt w:val="bullet"/>
      <w:lvlText w:val="o"/>
      <w:lvlJc w:val="left"/>
      <w:pPr>
        <w:ind w:left="58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2440B6E">
      <w:start w:val="1"/>
      <w:numFmt w:val="bullet"/>
      <w:lvlText w:val="▪"/>
      <w:lvlJc w:val="left"/>
      <w:pPr>
        <w:ind w:left="65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65C0AD8"/>
    <w:multiLevelType w:val="hybridMultilevel"/>
    <w:tmpl w:val="4CA48172"/>
    <w:lvl w:ilvl="0" w:tplc="6A942458">
      <w:start w:val="1"/>
      <w:numFmt w:val="bullet"/>
      <w:lvlText w:val="-"/>
      <w:lvlJc w:val="left"/>
      <w:pPr>
        <w:ind w:left="7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8B88726">
      <w:start w:val="1"/>
      <w:numFmt w:val="bullet"/>
      <w:lvlText w:val="o"/>
      <w:lvlJc w:val="left"/>
      <w:pPr>
        <w:ind w:left="15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D9EF4A8">
      <w:start w:val="1"/>
      <w:numFmt w:val="bullet"/>
      <w:lvlText w:val="▪"/>
      <w:lvlJc w:val="left"/>
      <w:pPr>
        <w:ind w:left="22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6BE46D6">
      <w:start w:val="1"/>
      <w:numFmt w:val="bullet"/>
      <w:lvlText w:val="•"/>
      <w:lvlJc w:val="left"/>
      <w:pPr>
        <w:ind w:left="29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EEE7C0E">
      <w:start w:val="1"/>
      <w:numFmt w:val="bullet"/>
      <w:lvlText w:val="o"/>
      <w:lvlJc w:val="left"/>
      <w:pPr>
        <w:ind w:left="37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4EE6E22">
      <w:start w:val="1"/>
      <w:numFmt w:val="bullet"/>
      <w:lvlText w:val="▪"/>
      <w:lvlJc w:val="left"/>
      <w:pPr>
        <w:ind w:left="44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470091C">
      <w:start w:val="1"/>
      <w:numFmt w:val="bullet"/>
      <w:lvlText w:val="•"/>
      <w:lvlJc w:val="left"/>
      <w:pPr>
        <w:ind w:left="51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6AEE04C">
      <w:start w:val="1"/>
      <w:numFmt w:val="bullet"/>
      <w:lvlText w:val="o"/>
      <w:lvlJc w:val="left"/>
      <w:pPr>
        <w:ind w:left="58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CE405F4">
      <w:start w:val="1"/>
      <w:numFmt w:val="bullet"/>
      <w:lvlText w:val="▪"/>
      <w:lvlJc w:val="left"/>
      <w:pPr>
        <w:ind w:left="65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D16143C"/>
    <w:multiLevelType w:val="hybridMultilevel"/>
    <w:tmpl w:val="FEE2CBDE"/>
    <w:lvl w:ilvl="0" w:tplc="B7AA6FE8">
      <w:start w:val="1"/>
      <w:numFmt w:val="bullet"/>
      <w:lvlText w:val="-"/>
      <w:lvlJc w:val="left"/>
      <w:pPr>
        <w:ind w:left="7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28CC6A6">
      <w:start w:val="1"/>
      <w:numFmt w:val="bullet"/>
      <w:lvlText w:val="o"/>
      <w:lvlJc w:val="left"/>
      <w:pPr>
        <w:ind w:left="15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FF8EF92">
      <w:start w:val="1"/>
      <w:numFmt w:val="bullet"/>
      <w:lvlText w:val="▪"/>
      <w:lvlJc w:val="left"/>
      <w:pPr>
        <w:ind w:left="22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07A65F8">
      <w:start w:val="1"/>
      <w:numFmt w:val="bullet"/>
      <w:lvlText w:val="•"/>
      <w:lvlJc w:val="left"/>
      <w:pPr>
        <w:ind w:left="29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112CF38">
      <w:start w:val="1"/>
      <w:numFmt w:val="bullet"/>
      <w:lvlText w:val="o"/>
      <w:lvlJc w:val="left"/>
      <w:pPr>
        <w:ind w:left="371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50CCFD0">
      <w:start w:val="1"/>
      <w:numFmt w:val="bullet"/>
      <w:lvlText w:val="▪"/>
      <w:lvlJc w:val="left"/>
      <w:pPr>
        <w:ind w:left="443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734A3D4">
      <w:start w:val="1"/>
      <w:numFmt w:val="bullet"/>
      <w:lvlText w:val="•"/>
      <w:lvlJc w:val="left"/>
      <w:pPr>
        <w:ind w:left="51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F7CC068">
      <w:start w:val="1"/>
      <w:numFmt w:val="bullet"/>
      <w:lvlText w:val="o"/>
      <w:lvlJc w:val="left"/>
      <w:pPr>
        <w:ind w:left="587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D763E56">
      <w:start w:val="1"/>
      <w:numFmt w:val="bullet"/>
      <w:lvlText w:val="▪"/>
      <w:lvlJc w:val="left"/>
      <w:pPr>
        <w:ind w:left="659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D78A844-E778-474D-925F-86C851DD201C}"/>
    <w:docVar w:name="dgnword-eventsink" w:val="519363032"/>
  </w:docVars>
  <w:rsids>
    <w:rsidRoot w:val="0029205D"/>
    <w:rsid w:val="000B1B29"/>
    <w:rsid w:val="002142F7"/>
    <w:rsid w:val="002317F5"/>
    <w:rsid w:val="0029205D"/>
    <w:rsid w:val="00342187"/>
    <w:rsid w:val="003B2205"/>
    <w:rsid w:val="00461985"/>
    <w:rsid w:val="005306FA"/>
    <w:rsid w:val="00730AE8"/>
    <w:rsid w:val="007C700A"/>
    <w:rsid w:val="0082783D"/>
    <w:rsid w:val="00D26EB3"/>
    <w:rsid w:val="00DF4A74"/>
    <w:rsid w:val="00E21764"/>
    <w:rsid w:val="00E32C3A"/>
    <w:rsid w:val="00E85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09DF5"/>
  <w15:chartTrackingRefBased/>
  <w15:docId w15:val="{D35A7074-A73E-40B3-970D-D51F0891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461985"/>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4619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985"/>
  </w:style>
  <w:style w:type="paragraph" w:styleId="Footer">
    <w:name w:val="footer"/>
    <w:basedOn w:val="Normal"/>
    <w:link w:val="FooterChar"/>
    <w:uiPriority w:val="99"/>
    <w:unhideWhenUsed/>
    <w:rsid w:val="004619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985"/>
  </w:style>
  <w:style w:type="character" w:styleId="Hyperlink">
    <w:name w:val="Hyperlink"/>
    <w:basedOn w:val="DefaultParagraphFont"/>
    <w:uiPriority w:val="99"/>
    <w:unhideWhenUsed/>
    <w:rsid w:val="00E32C3A"/>
    <w:rPr>
      <w:color w:val="0563C1" w:themeColor="hyperlink"/>
      <w:u w:val="single"/>
    </w:rPr>
  </w:style>
  <w:style w:type="character" w:styleId="UnresolvedMention">
    <w:name w:val="Unresolved Mention"/>
    <w:basedOn w:val="DefaultParagraphFont"/>
    <w:uiPriority w:val="99"/>
    <w:semiHidden/>
    <w:unhideWhenUsed/>
    <w:rsid w:val="00E32C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43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ov.wales/sites/default/files/publications/2019-06/welsh-language-competency-framework-for-education-practition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8</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Roberts</dc:creator>
  <cp:keywords/>
  <dc:description/>
  <cp:lastModifiedBy>Chloe Roberts</cp:lastModifiedBy>
  <cp:revision>1</cp:revision>
  <dcterms:created xsi:type="dcterms:W3CDTF">2020-05-22T14:07:00Z</dcterms:created>
  <dcterms:modified xsi:type="dcterms:W3CDTF">2020-05-22T22:57:00Z</dcterms:modified>
</cp:coreProperties>
</file>