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420" w:leftChars="0"/>
        <w:jc w:val="both"/>
        <w:rPr>
          <w:rFonts w:ascii="Times New Roman" w:hAnsi="Times New Roman" w:cs="Times New Roman"/>
          <w:sz w:val="32"/>
          <w:szCs w:val="32"/>
        </w:rPr>
      </w:pPr>
      <w:r>
        <w:rPr>
          <w:rFonts w:ascii="Times New Roman" w:hAnsi="Times New Roman" w:cs="Times New Roman"/>
          <w:sz w:val="32"/>
          <w:szCs w:val="32"/>
        </w:rPr>
        <w:t>Business Skills</w:t>
      </w:r>
    </w:p>
    <w:p>
      <w:pPr>
        <w:numPr>
          <w:ilvl w:val="0"/>
          <w:numId w:val="0"/>
        </w:numPr>
        <w:ind w:left="420" w:leftChars="0"/>
        <w:jc w:val="both"/>
        <w:rPr>
          <w:rFonts w:ascii="Times New Roman" w:hAnsi="Times New Roman" w:cs="Times New Roman"/>
          <w:sz w:val="32"/>
          <w:szCs w:val="32"/>
        </w:rPr>
      </w:pPr>
      <w:r>
        <w:rPr>
          <w:rFonts w:ascii="Times New Roman" w:hAnsi="Times New Roman" w:cs="Times New Roman"/>
          <w:sz w:val="32"/>
          <w:szCs w:val="32"/>
        </w:rPr>
        <w:t>BMIH4001</w:t>
      </w:r>
    </w:p>
    <w:p>
      <w:pPr>
        <w:jc w:val="both"/>
        <w:rPr>
          <w:rFonts w:ascii="Times New Roman" w:hAnsi="Times New Roman" w:cs="Times New Roman"/>
          <w:sz w:val="32"/>
          <w:szCs w:val="32"/>
          <w:lang w:val="en-GB"/>
        </w:rPr>
      </w:pPr>
    </w:p>
    <w:p>
      <w:pPr>
        <w:numPr>
          <w:ilvl w:val="0"/>
          <w:numId w:val="0"/>
        </w:numPr>
        <w:ind w:left="420" w:leftChars="0"/>
        <w:jc w:val="both"/>
        <w:rPr>
          <w:rFonts w:ascii="Times New Roman" w:hAnsi="Times New Roman" w:cs="Times New Roman"/>
          <w:sz w:val="32"/>
          <w:szCs w:val="32"/>
          <w:lang w:val="en-GB"/>
        </w:rPr>
      </w:pPr>
      <w:r>
        <w:rPr>
          <w:rFonts w:ascii="Times New Roman" w:hAnsi="Times New Roman" w:cs="Times New Roman"/>
          <w:sz w:val="32"/>
          <w:szCs w:val="32"/>
          <w:lang w:val="en-GB"/>
        </w:rPr>
        <w:t xml:space="preserve">Essay Title: </w:t>
      </w:r>
      <w:r>
        <w:rPr>
          <w:rFonts w:ascii="Times New Roman" w:hAnsi="Times New Roman" w:cs="Times New Roman"/>
          <w:b/>
          <w:sz w:val="32"/>
          <w:szCs w:val="32"/>
        </w:rPr>
        <w:t>Legal Issues – Fire Safety in the Hotel Industry</w:t>
      </w:r>
    </w:p>
    <w:p>
      <w:pPr>
        <w:jc w:val="both"/>
        <w:rPr>
          <w:rFonts w:ascii="Times New Roman" w:hAnsi="Times New Roman" w:cs="Times New Roman"/>
          <w:sz w:val="32"/>
          <w:szCs w:val="32"/>
          <w:lang w:val="en-GB"/>
        </w:rPr>
      </w:pPr>
    </w:p>
    <w:p>
      <w:pPr>
        <w:numPr>
          <w:ilvl w:val="0"/>
          <w:numId w:val="0"/>
        </w:numPr>
        <w:ind w:left="420" w:leftChars="0"/>
        <w:jc w:val="both"/>
        <w:rPr>
          <w:rFonts w:hint="default" w:ascii="Times New Roman" w:hAnsi="Times New Roman" w:cs="Times New Roman"/>
          <w:sz w:val="32"/>
          <w:szCs w:val="32"/>
          <w:lang w:val="en-GB"/>
        </w:rPr>
      </w:pPr>
      <w:r>
        <w:rPr>
          <w:rFonts w:ascii="Times New Roman" w:hAnsi="Times New Roman" w:cs="Times New Roman"/>
          <w:sz w:val="32"/>
          <w:szCs w:val="32"/>
          <w:lang w:val="en-GB"/>
        </w:rPr>
        <w:t>Student Name:</w:t>
      </w:r>
      <w:r>
        <w:rPr>
          <w:rFonts w:hint="default" w:ascii="Times New Roman" w:hAnsi="Times New Roman" w:cs="Times New Roman"/>
          <w:sz w:val="32"/>
          <w:szCs w:val="32"/>
          <w:lang w:val="en-GB"/>
        </w:rPr>
        <w:t>Diana Georgeta Ariton</w:t>
      </w:r>
    </w:p>
    <w:p>
      <w:pPr>
        <w:numPr>
          <w:ilvl w:val="0"/>
          <w:numId w:val="0"/>
        </w:numPr>
        <w:ind w:left="420" w:leftChars="0"/>
        <w:jc w:val="both"/>
        <w:rPr>
          <w:rFonts w:hint="default" w:ascii="Times New Roman" w:hAnsi="Times New Roman" w:cs="Times New Roman"/>
          <w:sz w:val="32"/>
          <w:szCs w:val="32"/>
          <w:lang w:val="en-GB"/>
        </w:rPr>
      </w:pPr>
      <w:r>
        <w:rPr>
          <w:rFonts w:ascii="Times New Roman" w:hAnsi="Times New Roman" w:cs="Times New Roman"/>
          <w:sz w:val="32"/>
          <w:szCs w:val="32"/>
          <w:lang w:val="en-GB"/>
        </w:rPr>
        <w:t>Student ID:</w:t>
      </w:r>
      <w:r>
        <w:rPr>
          <w:rFonts w:hint="default" w:ascii="Times New Roman" w:hAnsi="Times New Roman" w:cs="Times New Roman"/>
          <w:sz w:val="32"/>
          <w:szCs w:val="32"/>
          <w:lang w:val="en-GB"/>
        </w:rPr>
        <w:t>2222495</w:t>
      </w:r>
    </w:p>
    <w:p>
      <w:pPr>
        <w:jc w:val="both"/>
        <w:rPr>
          <w:rFonts w:ascii="Times New Roman" w:hAnsi="Times New Roman" w:cs="Times New Roman"/>
          <w:sz w:val="32"/>
          <w:szCs w:val="32"/>
          <w:lang w:val="en-GB"/>
        </w:rPr>
      </w:pPr>
    </w:p>
    <w:p>
      <w:pPr>
        <w:numPr>
          <w:ilvl w:val="0"/>
          <w:numId w:val="0"/>
        </w:numPr>
        <w:ind w:left="420" w:leftChars="0"/>
        <w:jc w:val="both"/>
        <w:rPr>
          <w:rFonts w:ascii="Times New Roman" w:hAnsi="Times New Roman" w:cs="Times New Roman"/>
          <w:sz w:val="24"/>
          <w:lang w:val="en-GB"/>
        </w:rPr>
      </w:pPr>
      <w:r>
        <w:rPr>
          <w:rFonts w:hint="default" w:ascii="Times New Roman" w:hAnsi="Times New Roman" w:cs="Times New Roman"/>
          <w:sz w:val="24"/>
          <w:lang w:val="en-GB"/>
        </w:rPr>
        <w:t>Lecturer Name: Deborah Lloyd</w:t>
      </w:r>
      <w:bookmarkStart w:id="0" w:name="_GoBack"/>
      <w:bookmarkEnd w:id="0"/>
      <w:r>
        <w:rPr>
          <w:rFonts w:ascii="Times New Roman" w:hAnsi="Times New Roman" w:cs="Times New Roman"/>
          <w:sz w:val="24"/>
          <w:lang w:val="en-GB"/>
        </w:rPr>
        <w:br w:type="page"/>
      </w:r>
    </w:p>
    <w:p>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Fire breakout is an essential concern for hotel managers as it can endanger many lives and ruin the reputation of hotels. Such a thing can be prevented by identifying the causes of a fire breakout and taking fire safety measures which is the core aim of this essay. </w:t>
      </w:r>
    </w:p>
    <w:p>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There are various places in a hotel where fire can break out, including the kitchen, hotel rooms, lifts, smoking areas, etc. For example, if there isn't enough staff to oversee the kitchen activities, there is a high probability of a fire breakout </w:t>
      </w:r>
      <w:r>
        <w:rPr>
          <w:rFonts w:ascii="Times New Roman" w:hAnsi="Times New Roman" w:cs="Times New Roman"/>
          <w:color w:val="222222"/>
          <w:sz w:val="24"/>
          <w:szCs w:val="20"/>
          <w:shd w:val="clear" w:color="auto" w:fill="FFFFFF"/>
        </w:rPr>
        <w:t>(Rutherford, 2002)</w:t>
      </w:r>
      <w:r>
        <w:rPr>
          <w:rFonts w:ascii="Times New Roman" w:hAnsi="Times New Roman" w:cs="Times New Roman"/>
          <w:sz w:val="24"/>
          <w:lang w:val="en-GB"/>
        </w:rPr>
        <w:t xml:space="preserve">. According to the data of the London fire brigade, 44% of fire comes out from the kitchen and cooking equipment. The damage is severe in case of a fire breakout. On average, 650000 pounds are lost in case of a kitchen fire breakout </w:t>
      </w:r>
      <w:r>
        <w:rPr>
          <w:rFonts w:ascii="Times New Roman" w:hAnsi="Times New Roman" w:cs="Times New Roman"/>
          <w:color w:val="222222"/>
          <w:sz w:val="24"/>
          <w:szCs w:val="20"/>
          <w:shd w:val="clear" w:color="auto" w:fill="FFFFFF"/>
        </w:rPr>
        <w:t>(Kuo, et., el., 2020)</w:t>
      </w:r>
      <w:r>
        <w:rPr>
          <w:rFonts w:ascii="Times New Roman" w:hAnsi="Times New Roman" w:cs="Times New Roman"/>
          <w:sz w:val="24"/>
          <w:lang w:val="en-GB"/>
        </w:rPr>
        <w:t xml:space="preserve">. Also, electrical equipment used in hotel rooms can cause a fire. The cause of fire from electrical equipment has increased by 21% more than in the last decade. Smoking cigarette is another leading cause. According to the statistic of 2020, smoking cigarette is responsible for 8% of fire breakouts in hotels </w:t>
      </w:r>
      <w:r>
        <w:rPr>
          <w:rFonts w:ascii="Times New Roman" w:hAnsi="Times New Roman" w:cs="Times New Roman"/>
          <w:color w:val="222222"/>
          <w:sz w:val="24"/>
          <w:szCs w:val="20"/>
          <w:shd w:val="clear" w:color="auto" w:fill="FFFFFF"/>
        </w:rPr>
        <w:t>(Rutherfors, 2021)</w:t>
      </w:r>
      <w:r>
        <w:rPr>
          <w:rFonts w:ascii="Times New Roman" w:hAnsi="Times New Roman" w:cs="Times New Roman"/>
          <w:sz w:val="24"/>
          <w:lang w:val="en-GB"/>
        </w:rPr>
        <w:t xml:space="preserve">. </w:t>
      </w:r>
    </w:p>
    <w:p>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According to research, one in twelve hotels suffers a fire breakout yearly. To avoid losses, there should have fire safety measures. First, the hotels must install fire alarm and regularly inspect whether the alarm works properly. Fire drills can also be conducted. Secondly, a session on the emergency exit plan should be undertaken to inform every employee. If possible, a fire extinguisher should be given in front of every room or floor to prevent small fires with minimum loss </w:t>
      </w:r>
      <w:r>
        <w:rPr>
          <w:rFonts w:ascii="Times New Roman" w:hAnsi="Times New Roman" w:cs="Times New Roman"/>
          <w:color w:val="222222"/>
          <w:sz w:val="24"/>
          <w:szCs w:val="20"/>
          <w:shd w:val="clear" w:color="auto" w:fill="FFFFFF"/>
        </w:rPr>
        <w:t>(Lakin, 2002)</w:t>
      </w:r>
      <w:r>
        <w:rPr>
          <w:rFonts w:ascii="Times New Roman" w:hAnsi="Times New Roman" w:cs="Times New Roman"/>
          <w:sz w:val="24"/>
          <w:lang w:val="en-GB"/>
        </w:rPr>
        <w:t xml:space="preserve">. The weight of a fire extinguisher shouldn’t be more. Typically, when a fire breaks out, nothing is visible due to smoke. In such a case, the hotel authority should install an electrical exit sign which will able to operate itself without electricity </w:t>
      </w:r>
      <w:r>
        <w:rPr>
          <w:rFonts w:ascii="Times New Roman" w:hAnsi="Times New Roman" w:cs="Times New Roman"/>
          <w:color w:val="222222"/>
          <w:sz w:val="24"/>
          <w:szCs w:val="20"/>
          <w:shd w:val="clear" w:color="auto" w:fill="FFFFFF"/>
        </w:rPr>
        <w:t>(Chan and Lam, 2013)</w:t>
      </w:r>
      <w:r>
        <w:rPr>
          <w:rFonts w:ascii="Times New Roman" w:hAnsi="Times New Roman" w:cs="Times New Roman"/>
          <w:sz w:val="24"/>
          <w:lang w:val="en-GB"/>
        </w:rPr>
        <w:t xml:space="preserve">. Moreover, a fire sprinklers system can be implemented by which the hotel management will be able to prevent fire from one part of the hotel to another parts. Finally, the hotel management must implement health and safety regulations provided by the UK. </w:t>
      </w:r>
    </w:p>
    <w:p>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Fire is a sensitive issue. In the case of hotels, safety and security are the significant concerns of hotel management. Hence, fire safety is one of the essential things. The hotel management should implement the necessary fire safety measures in addition to the findings of fire causes maintaining the laws and regulations. Otherwise, hotel management will be fined. </w:t>
      </w:r>
    </w:p>
    <w:p>
      <w:pPr>
        <w:rPr>
          <w:rFonts w:ascii="Times New Roman" w:hAnsi="Times New Roman" w:cs="Times New Roman"/>
          <w:sz w:val="24"/>
          <w:lang w:val="en-GB"/>
        </w:rPr>
      </w:pPr>
      <w:r>
        <w:rPr>
          <w:rFonts w:ascii="Times New Roman" w:hAnsi="Times New Roman" w:cs="Times New Roman"/>
          <w:sz w:val="24"/>
          <w:lang w:val="en-GB"/>
        </w:rPr>
        <w:br w:type="page"/>
      </w:r>
    </w:p>
    <w:p>
      <w:pPr>
        <w:spacing w:line="360" w:lineRule="auto"/>
        <w:jc w:val="both"/>
        <w:rPr>
          <w:rFonts w:ascii="Times New Roman" w:hAnsi="Times New Roman" w:cs="Times New Roman"/>
          <w:b/>
          <w:sz w:val="32"/>
          <w:lang w:val="en-GB"/>
        </w:rPr>
      </w:pPr>
      <w:r>
        <w:rPr>
          <w:rFonts w:ascii="Times New Roman" w:hAnsi="Times New Roman" w:cs="Times New Roman"/>
          <w:b/>
          <w:sz w:val="32"/>
          <w:lang w:val="en-GB"/>
        </w:rPr>
        <w:t>References</w:t>
      </w:r>
    </w:p>
    <w:p>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Chan, E.S. and Lam, D., (2013). Hotel safety and security systems: Bridging the gap between managers and guests. </w:t>
      </w:r>
      <w:r>
        <w:rPr>
          <w:rFonts w:ascii="Times New Roman" w:hAnsi="Times New Roman" w:cs="Times New Roman"/>
          <w:i/>
          <w:iCs/>
          <w:color w:val="222222"/>
          <w:sz w:val="24"/>
          <w:szCs w:val="20"/>
          <w:shd w:val="clear" w:color="auto" w:fill="FFFFFF"/>
        </w:rPr>
        <w:t>International Journal of Hospitality Management</w:t>
      </w:r>
      <w:r>
        <w:rPr>
          <w:rFonts w:ascii="Times New Roman" w:hAnsi="Times New Roman" w:cs="Times New Roman"/>
          <w:color w:val="222222"/>
          <w:sz w:val="24"/>
          <w:szCs w:val="20"/>
          <w:shd w:val="clear" w:color="auto" w:fill="FFFFFF"/>
        </w:rPr>
        <w:t>, </w:t>
      </w:r>
      <w:r>
        <w:rPr>
          <w:rFonts w:ascii="Times New Roman" w:hAnsi="Times New Roman" w:cs="Times New Roman"/>
          <w:i/>
          <w:iCs/>
          <w:color w:val="222222"/>
          <w:sz w:val="24"/>
          <w:szCs w:val="20"/>
          <w:shd w:val="clear" w:color="auto" w:fill="FFFFFF"/>
        </w:rPr>
        <w:t>32</w:t>
      </w:r>
      <w:r>
        <w:rPr>
          <w:rFonts w:ascii="Times New Roman" w:hAnsi="Times New Roman" w:cs="Times New Roman"/>
          <w:color w:val="222222"/>
          <w:sz w:val="24"/>
          <w:szCs w:val="20"/>
          <w:shd w:val="clear" w:color="auto" w:fill="FFFFFF"/>
        </w:rPr>
        <w:t xml:space="preserve">, pp.202-216. </w:t>
      </w:r>
    </w:p>
    <w:p>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Kuo, N.T., Cheng, Y.S., Chang, K.C. and Ying, W.H., (2020). Establishing a measurement scale for safety culture in the hotel industry. </w:t>
      </w:r>
      <w:r>
        <w:rPr>
          <w:rFonts w:ascii="Times New Roman" w:hAnsi="Times New Roman" w:cs="Times New Roman"/>
          <w:i/>
          <w:iCs/>
          <w:color w:val="222222"/>
          <w:sz w:val="24"/>
          <w:szCs w:val="20"/>
          <w:shd w:val="clear" w:color="auto" w:fill="FFFFFF"/>
        </w:rPr>
        <w:t>Journal of Hospitality and Tourism Management</w:t>
      </w:r>
      <w:r>
        <w:rPr>
          <w:rFonts w:ascii="Times New Roman" w:hAnsi="Times New Roman" w:cs="Times New Roman"/>
          <w:color w:val="222222"/>
          <w:sz w:val="24"/>
          <w:szCs w:val="20"/>
          <w:shd w:val="clear" w:color="auto" w:fill="FFFFFF"/>
        </w:rPr>
        <w:t>, </w:t>
      </w:r>
      <w:r>
        <w:rPr>
          <w:rFonts w:ascii="Times New Roman" w:hAnsi="Times New Roman" w:cs="Times New Roman"/>
          <w:i/>
          <w:iCs/>
          <w:color w:val="222222"/>
          <w:sz w:val="24"/>
          <w:szCs w:val="20"/>
          <w:shd w:val="clear" w:color="auto" w:fill="FFFFFF"/>
        </w:rPr>
        <w:t>42</w:t>
      </w:r>
      <w:r>
        <w:rPr>
          <w:rFonts w:ascii="Times New Roman" w:hAnsi="Times New Roman" w:cs="Times New Roman"/>
          <w:color w:val="222222"/>
          <w:sz w:val="24"/>
          <w:szCs w:val="20"/>
          <w:shd w:val="clear" w:color="auto" w:fill="FFFFFF"/>
        </w:rPr>
        <w:t xml:space="preserve">, pp.12-28. </w:t>
      </w:r>
    </w:p>
    <w:p>
      <w:pPr>
        <w:spacing w:line="360" w:lineRule="auto"/>
        <w:jc w:val="both"/>
        <w:rPr>
          <w:rFonts w:ascii="Times New Roman" w:hAnsi="Times New Roman" w:cs="Times New Roman"/>
          <w:sz w:val="32"/>
          <w:lang w:val="en-GB"/>
        </w:rPr>
      </w:pPr>
      <w:r>
        <w:rPr>
          <w:rFonts w:ascii="Times New Roman" w:hAnsi="Times New Roman" w:cs="Times New Roman"/>
          <w:color w:val="222222"/>
          <w:sz w:val="24"/>
          <w:szCs w:val="20"/>
          <w:shd w:val="clear" w:color="auto" w:fill="FFFFFF"/>
        </w:rPr>
        <w:t>Lakin, R., (2002). Hotel safety: Can things only get better. </w:t>
      </w:r>
      <w:r>
        <w:rPr>
          <w:rFonts w:ascii="Times New Roman" w:hAnsi="Times New Roman" w:cs="Times New Roman"/>
          <w:i/>
          <w:iCs/>
          <w:color w:val="222222"/>
          <w:sz w:val="24"/>
          <w:szCs w:val="20"/>
          <w:shd w:val="clear" w:color="auto" w:fill="FFFFFF"/>
        </w:rPr>
        <w:t>Int'l Travel LJ</w:t>
      </w:r>
      <w:r>
        <w:rPr>
          <w:rFonts w:ascii="Times New Roman" w:hAnsi="Times New Roman" w:cs="Times New Roman"/>
          <w:color w:val="222222"/>
          <w:sz w:val="24"/>
          <w:szCs w:val="20"/>
          <w:shd w:val="clear" w:color="auto" w:fill="FFFFFF"/>
        </w:rPr>
        <w:t xml:space="preserve">, p.189. </w:t>
      </w:r>
    </w:p>
    <w:p>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Rutherford, D.G., (2002). </w:t>
      </w:r>
      <w:r>
        <w:rPr>
          <w:rFonts w:ascii="Times New Roman" w:hAnsi="Times New Roman" w:cs="Times New Roman"/>
          <w:i/>
          <w:iCs/>
          <w:color w:val="222222"/>
          <w:sz w:val="24"/>
          <w:szCs w:val="20"/>
          <w:shd w:val="clear" w:color="auto" w:fill="FFFFFF"/>
        </w:rPr>
        <w:t>Hotel management and operations</w:t>
      </w:r>
      <w:r>
        <w:rPr>
          <w:rFonts w:ascii="Times New Roman" w:hAnsi="Times New Roman" w:cs="Times New Roman"/>
          <w:color w:val="222222"/>
          <w:sz w:val="24"/>
          <w:szCs w:val="20"/>
          <w:shd w:val="clear" w:color="auto" w:fill="FFFFFF"/>
        </w:rPr>
        <w:t xml:space="preserve"> (No. Ed. 3). John Wiley and Sons, Inc. </w:t>
      </w:r>
    </w:p>
    <w:p>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Rutherford, D.G., (2021). Hotel management and operations. </w:t>
      </w: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2FB"/>
    <w:rsid w:val="000610E9"/>
    <w:rsid w:val="0008270D"/>
    <w:rsid w:val="000C14E2"/>
    <w:rsid w:val="001052DD"/>
    <w:rsid w:val="00123052"/>
    <w:rsid w:val="001879CD"/>
    <w:rsid w:val="001C7442"/>
    <w:rsid w:val="00351D98"/>
    <w:rsid w:val="0036237F"/>
    <w:rsid w:val="00381FF8"/>
    <w:rsid w:val="003B2E06"/>
    <w:rsid w:val="003C27B6"/>
    <w:rsid w:val="003F1D66"/>
    <w:rsid w:val="004B2D81"/>
    <w:rsid w:val="00593B49"/>
    <w:rsid w:val="005D3713"/>
    <w:rsid w:val="005E1766"/>
    <w:rsid w:val="006A6532"/>
    <w:rsid w:val="006B7C14"/>
    <w:rsid w:val="00781606"/>
    <w:rsid w:val="007F2B88"/>
    <w:rsid w:val="008D4111"/>
    <w:rsid w:val="009727EF"/>
    <w:rsid w:val="00A87DB6"/>
    <w:rsid w:val="00AA74F9"/>
    <w:rsid w:val="00C822FD"/>
    <w:rsid w:val="00C97394"/>
    <w:rsid w:val="00CB32FB"/>
    <w:rsid w:val="00DC5A61"/>
    <w:rsid w:val="00E2562E"/>
    <w:rsid w:val="00E55D12"/>
    <w:rsid w:val="00E656D5"/>
    <w:rsid w:val="00FC5390"/>
    <w:rsid w:val="11E537D6"/>
    <w:rsid w:val="510C2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530</Words>
  <Characters>2730</Characters>
  <Lines>49</Lines>
  <Paragraphs>16</Paragraphs>
  <TotalTime>110</TotalTime>
  <ScaleCrop>false</ScaleCrop>
  <LinksUpToDate>false</LinksUpToDate>
  <CharactersWithSpaces>3255</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2023-02-14T10:22:00Z</dcterms:created>
  <dc:creator>diana</dc:creator>
  <cp:lastModifiedBy>diana</cp:lastModifiedBy>
  <dcterms:modified xsi:type="dcterms:W3CDTF">2023-02-16T13:33:51Z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F02424140C5B40C5B98438CAF08D95DE</vt:lpwstr>
  </property>
</Properties>
</file>