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53411755"/>
        <w:docPartObj>
          <w:docPartGallery w:val="Cover Pages"/>
          <w:docPartUnique/>
        </w:docPartObj>
      </w:sdtPr>
      <w:sdtEndPr>
        <w:rPr>
          <w:rFonts w:ascii="Times New Roman" w:eastAsia="Times New Roman" w:hAnsi="Times New Roman" w:cs="Times New Roman"/>
          <w:sz w:val="27"/>
          <w:szCs w:val="27"/>
        </w:rPr>
      </w:sdtEndPr>
      <w:sdtContent>
        <w:p w:rsidR="00026F20" w:rsidRDefault="00026F20"/>
        <w:p w:rsidR="00026F20" w:rsidRDefault="00C95E54">
          <w:r>
            <w:rPr>
              <w:noProof/>
            </w:rPr>
            <mc:AlternateContent>
              <mc:Choice Requires="wpg">
                <w:drawing>
                  <wp:anchor distT="0" distB="0" distL="114300" distR="114300" simplePos="0" relativeHeight="251660288" behindDoc="0" locked="0" layoutInCell="0" allowOverlap="1">
                    <wp:simplePos x="0" y="0"/>
                    <wp:positionH relativeFrom="page">
                      <wp:align>center</wp:align>
                    </wp:positionH>
                    <wp:positionV relativeFrom="margin">
                      <wp:align>center</wp:align>
                    </wp:positionV>
                    <wp:extent cx="7557770" cy="8888095"/>
                    <wp:effectExtent l="9525" t="4445" r="5080" b="381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7770" cy="8888095"/>
                              <a:chOff x="0" y="1440"/>
                              <a:chExt cx="12239" cy="12960"/>
                            </a:xfrm>
                          </wpg:grpSpPr>
                          <wpg:grpSp>
                            <wpg:cNvPr id="2" name="Group 3"/>
                            <wpg:cNvGrpSpPr>
                              <a:grpSpLocks/>
                            </wpg:cNvGrpSpPr>
                            <wpg:grpSpPr bwMode="auto">
                              <a:xfrm>
                                <a:off x="0" y="9661"/>
                                <a:ext cx="12239" cy="4739"/>
                                <a:chOff x="-6" y="3399"/>
                                <a:chExt cx="12197" cy="4253"/>
                              </a:xfrm>
                            </wpg:grpSpPr>
                            <wpg:grpSp>
                              <wpg:cNvPr id="3" name="Group 4"/>
                              <wpg:cNvGrpSpPr>
                                <a:grpSpLocks/>
                              </wpg:cNvGrpSpPr>
                              <wpg:grpSpPr bwMode="auto">
                                <a:xfrm>
                                  <a:off x="-6" y="3717"/>
                                  <a:ext cx="12189" cy="3550"/>
                                  <a:chOff x="18" y="7468"/>
                                  <a:chExt cx="12189" cy="3550"/>
                                </a:xfrm>
                              </wpg:grpSpPr>
                              <wps:wsp>
                                <wps:cNvPr id="4" name="Freeform 5"/>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Lst>
                                    <a:ahLst/>
                                    <a:cxnLst>
                                      <a:cxn ang="0">
                                        <a:pos x="T0" y="T1"/>
                                      </a:cxn>
                                      <a:cxn ang="0">
                                        <a:pos x="T2" y="T3"/>
                                      </a:cxn>
                                      <a:cxn ang="0">
                                        <a:pos x="T4" y="T5"/>
                                      </a:cxn>
                                      <a:cxn ang="0">
                                        <a:pos x="T6" y="T7"/>
                                      </a:cxn>
                                      <a:cxn ang="0">
                                        <a:pos x="T8" y="T9"/>
                                      </a:cxn>
                                    </a:cxnLst>
                                    <a:rect l="0" t="0" r="r" b="b"/>
                                    <a:pathLst>
                                      <a:path w="7132" h="2863">
                                        <a:moveTo>
                                          <a:pt x="0" y="0"/>
                                        </a:moveTo>
                                        <a:lnTo>
                                          <a:pt x="17" y="2863"/>
                                        </a:lnTo>
                                        <a:lnTo>
                                          <a:pt x="7132" y="2578"/>
                                        </a:lnTo>
                                        <a:lnTo>
                                          <a:pt x="7132" y="200"/>
                                        </a:lnTo>
                                        <a:lnTo>
                                          <a:pt x="0" y="0"/>
                                        </a:lnTo>
                                        <a:close/>
                                      </a:path>
                                    </a:pathLst>
                                  </a:custGeom>
                                  <a:solidFill>
                                    <a:schemeClr val="accent1">
                                      <a:lumMod val="50000"/>
                                      <a:lumOff val="5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6"/>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Lst>
                                    <a:ahLst/>
                                    <a:cxnLst>
                                      <a:cxn ang="0">
                                        <a:pos x="T0" y="T1"/>
                                      </a:cxn>
                                      <a:cxn ang="0">
                                        <a:pos x="T2" y="T3"/>
                                      </a:cxn>
                                      <a:cxn ang="0">
                                        <a:pos x="T4" y="T5"/>
                                      </a:cxn>
                                      <a:cxn ang="0">
                                        <a:pos x="T6" y="T7"/>
                                      </a:cxn>
                                      <a:cxn ang="0">
                                        <a:pos x="T8" y="T9"/>
                                      </a:cxn>
                                    </a:cxnLst>
                                    <a:rect l="0" t="0" r="r" b="b"/>
                                    <a:pathLst>
                                      <a:path w="3466" h="3550">
                                        <a:moveTo>
                                          <a:pt x="0" y="569"/>
                                        </a:moveTo>
                                        <a:lnTo>
                                          <a:pt x="0" y="2930"/>
                                        </a:lnTo>
                                        <a:lnTo>
                                          <a:pt x="3466" y="3550"/>
                                        </a:lnTo>
                                        <a:lnTo>
                                          <a:pt x="3466" y="0"/>
                                        </a:lnTo>
                                        <a:lnTo>
                                          <a:pt x="0" y="569"/>
                                        </a:lnTo>
                                        <a:close/>
                                      </a:path>
                                    </a:pathLst>
                                  </a:custGeom>
                                  <a:solidFill>
                                    <a:schemeClr val="accent1">
                                      <a:lumMod val="25000"/>
                                      <a:lumOff val="75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7"/>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Lst>
                                    <a:ahLst/>
                                    <a:cxnLst>
                                      <a:cxn ang="0">
                                        <a:pos x="T0" y="T1"/>
                                      </a:cxn>
                                      <a:cxn ang="0">
                                        <a:pos x="T2" y="T3"/>
                                      </a:cxn>
                                      <a:cxn ang="0">
                                        <a:pos x="T4" y="T5"/>
                                      </a:cxn>
                                      <a:cxn ang="0">
                                        <a:pos x="T6" y="T7"/>
                                      </a:cxn>
                                      <a:cxn ang="0">
                                        <a:pos x="T8" y="T9"/>
                                      </a:cxn>
                                    </a:cxnLst>
                                    <a:rect l="0" t="0" r="r" b="b"/>
                                    <a:pathLst>
                                      <a:path w="1591" h="3550">
                                        <a:moveTo>
                                          <a:pt x="0" y="0"/>
                                        </a:moveTo>
                                        <a:lnTo>
                                          <a:pt x="0" y="3550"/>
                                        </a:lnTo>
                                        <a:lnTo>
                                          <a:pt x="1591" y="2746"/>
                                        </a:lnTo>
                                        <a:lnTo>
                                          <a:pt x="1591" y="737"/>
                                        </a:lnTo>
                                        <a:lnTo>
                                          <a:pt x="0" y="0"/>
                                        </a:lnTo>
                                        <a:close/>
                                      </a:path>
                                    </a:pathLst>
                                  </a:custGeom>
                                  <a:solidFill>
                                    <a:schemeClr val="accent1">
                                      <a:lumMod val="50000"/>
                                      <a:lumOff val="5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7" name="Freeform 8"/>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Lst>
                                  <a:ahLst/>
                                  <a:cxnLst>
                                    <a:cxn ang="0">
                                      <a:pos x="T0" y="T1"/>
                                    </a:cxn>
                                    <a:cxn ang="0">
                                      <a:pos x="T2" y="T3"/>
                                    </a:cxn>
                                    <a:cxn ang="0">
                                      <a:pos x="T4" y="T5"/>
                                    </a:cxn>
                                    <a:cxn ang="0">
                                      <a:pos x="T6" y="T7"/>
                                    </a:cxn>
                                    <a:cxn ang="0">
                                      <a:pos x="T8" y="T9"/>
                                    </a:cxn>
                                  </a:cxnLst>
                                  <a:rect l="0" t="0" r="r" b="b"/>
                                  <a:pathLst>
                                    <a:path w="4120" h="2913">
                                      <a:moveTo>
                                        <a:pt x="1" y="251"/>
                                      </a:moveTo>
                                      <a:lnTo>
                                        <a:pt x="0" y="2662"/>
                                      </a:lnTo>
                                      <a:lnTo>
                                        <a:pt x="4120" y="2913"/>
                                      </a:lnTo>
                                      <a:lnTo>
                                        <a:pt x="4120" y="0"/>
                                      </a:lnTo>
                                      <a:lnTo>
                                        <a:pt x="1" y="251"/>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9"/>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Lst>
                                  <a:ahLst/>
                                  <a:cxnLst>
                                    <a:cxn ang="0">
                                      <a:pos x="T0" y="T1"/>
                                    </a:cxn>
                                    <a:cxn ang="0">
                                      <a:pos x="T2" y="T3"/>
                                    </a:cxn>
                                    <a:cxn ang="0">
                                      <a:pos x="T4" y="T5"/>
                                    </a:cxn>
                                    <a:cxn ang="0">
                                      <a:pos x="T6" y="T7"/>
                                    </a:cxn>
                                    <a:cxn ang="0">
                                      <a:pos x="T8" y="T9"/>
                                    </a:cxn>
                                  </a:cxnLst>
                                  <a:rect l="0" t="0" r="r" b="b"/>
                                  <a:pathLst>
                                    <a:path w="3985" h="4236">
                                      <a:moveTo>
                                        <a:pt x="0" y="0"/>
                                      </a:moveTo>
                                      <a:lnTo>
                                        <a:pt x="0" y="4236"/>
                                      </a:lnTo>
                                      <a:lnTo>
                                        <a:pt x="3985" y="3349"/>
                                      </a:lnTo>
                                      <a:lnTo>
                                        <a:pt x="3985" y="921"/>
                                      </a:lnTo>
                                      <a:lnTo>
                                        <a:pt x="0" y="0"/>
                                      </a:lnTo>
                                      <a:close/>
                                    </a:path>
                                  </a:pathLst>
                                </a:custGeom>
                                <a:solidFill>
                                  <a:schemeClr val="bg1">
                                    <a:lumMod val="7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Lst>
                                  <a:ahLst/>
                                  <a:cxnLst>
                                    <a:cxn ang="0">
                                      <a:pos x="T0" y="T1"/>
                                    </a:cxn>
                                    <a:cxn ang="0">
                                      <a:pos x="T2" y="T3"/>
                                    </a:cxn>
                                    <a:cxn ang="0">
                                      <a:pos x="T4" y="T5"/>
                                    </a:cxn>
                                    <a:cxn ang="0">
                                      <a:pos x="T6" y="T7"/>
                                    </a:cxn>
                                    <a:cxn ang="0">
                                      <a:pos x="T8" y="T9"/>
                                    </a:cxn>
                                  </a:cxnLst>
                                  <a:rect l="0" t="0" r="r" b="b"/>
                                  <a:pathLst>
                                    <a:path w="4086" h="4253">
                                      <a:moveTo>
                                        <a:pt x="4086" y="0"/>
                                      </a:moveTo>
                                      <a:lnTo>
                                        <a:pt x="4084" y="4253"/>
                                      </a:lnTo>
                                      <a:lnTo>
                                        <a:pt x="0" y="3198"/>
                                      </a:lnTo>
                                      <a:lnTo>
                                        <a:pt x="0" y="1072"/>
                                      </a:lnTo>
                                      <a:lnTo>
                                        <a:pt x="4086" y="0"/>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1"/>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Lst>
                                  <a:ahLst/>
                                  <a:cxnLst>
                                    <a:cxn ang="0">
                                      <a:pos x="T0" y="T1"/>
                                    </a:cxn>
                                    <a:cxn ang="0">
                                      <a:pos x="T2" y="T3"/>
                                    </a:cxn>
                                    <a:cxn ang="0">
                                      <a:pos x="T4" y="T5"/>
                                    </a:cxn>
                                    <a:cxn ang="0">
                                      <a:pos x="T6" y="T7"/>
                                    </a:cxn>
                                    <a:cxn ang="0">
                                      <a:pos x="T8" y="T9"/>
                                    </a:cxn>
                                  </a:cxnLst>
                                  <a:rect l="0" t="0" r="r" b="b"/>
                                  <a:pathLst>
                                    <a:path w="2076" h="3851">
                                      <a:moveTo>
                                        <a:pt x="0" y="921"/>
                                      </a:moveTo>
                                      <a:lnTo>
                                        <a:pt x="2060" y="0"/>
                                      </a:lnTo>
                                      <a:lnTo>
                                        <a:pt x="2076" y="3851"/>
                                      </a:lnTo>
                                      <a:lnTo>
                                        <a:pt x="0" y="2981"/>
                                      </a:lnTo>
                                      <a:lnTo>
                                        <a:pt x="0" y="921"/>
                                      </a:lnTo>
                                      <a:close/>
                                    </a:path>
                                  </a:pathLst>
                                </a:custGeom>
                                <a:solidFill>
                                  <a:schemeClr val="accent1">
                                    <a:lumMod val="25000"/>
                                    <a:lumOff val="75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2"/>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Lst>
                                  <a:ahLst/>
                                  <a:cxnLst>
                                    <a:cxn ang="0">
                                      <a:pos x="T0" y="T1"/>
                                    </a:cxn>
                                    <a:cxn ang="0">
                                      <a:pos x="T2" y="T3"/>
                                    </a:cxn>
                                    <a:cxn ang="0">
                                      <a:pos x="T4" y="T5"/>
                                    </a:cxn>
                                    <a:cxn ang="0">
                                      <a:pos x="T6" y="T7"/>
                                    </a:cxn>
                                    <a:cxn ang="0">
                                      <a:pos x="T8" y="T9"/>
                                    </a:cxn>
                                  </a:cxnLst>
                                  <a:rect l="0" t="0" r="r" b="b"/>
                                  <a:pathLst>
                                    <a:path w="6011" h="3835">
                                      <a:moveTo>
                                        <a:pt x="0" y="0"/>
                                      </a:moveTo>
                                      <a:lnTo>
                                        <a:pt x="17" y="3835"/>
                                      </a:lnTo>
                                      <a:lnTo>
                                        <a:pt x="6011" y="2629"/>
                                      </a:lnTo>
                                      <a:lnTo>
                                        <a:pt x="6011" y="1239"/>
                                      </a:lnTo>
                                      <a:lnTo>
                                        <a:pt x="0" y="0"/>
                                      </a:lnTo>
                                      <a:close/>
                                    </a:path>
                                  </a:pathLst>
                                </a:custGeom>
                                <a:solidFill>
                                  <a:schemeClr val="accent1">
                                    <a:lumMod val="50000"/>
                                    <a:lumOff val="50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3"/>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Lst>
                                  <a:ahLst/>
                                  <a:cxnLst>
                                    <a:cxn ang="0">
                                      <a:pos x="T0" y="T1"/>
                                    </a:cxn>
                                    <a:cxn ang="0">
                                      <a:pos x="T2" y="T3"/>
                                    </a:cxn>
                                    <a:cxn ang="0">
                                      <a:pos x="T4" y="T5"/>
                                    </a:cxn>
                                    <a:cxn ang="0">
                                      <a:pos x="T6" y="T7"/>
                                    </a:cxn>
                                    <a:cxn ang="0">
                                      <a:pos x="T8" y="T9"/>
                                    </a:cxn>
                                  </a:cxnLst>
                                  <a:rect l="0" t="0" r="r" b="b"/>
                                  <a:pathLst>
                                    <a:path w="4102" h="3432">
                                      <a:moveTo>
                                        <a:pt x="0" y="1038"/>
                                      </a:moveTo>
                                      <a:lnTo>
                                        <a:pt x="0" y="2411"/>
                                      </a:lnTo>
                                      <a:lnTo>
                                        <a:pt x="4102" y="3432"/>
                                      </a:lnTo>
                                      <a:lnTo>
                                        <a:pt x="4102" y="0"/>
                                      </a:lnTo>
                                      <a:lnTo>
                                        <a:pt x="0" y="1038"/>
                                      </a:lnTo>
                                      <a:close/>
                                    </a:path>
                                  </a:pathLst>
                                </a:custGeom>
                                <a:solidFill>
                                  <a:schemeClr val="accent1">
                                    <a:lumMod val="25000"/>
                                    <a:lumOff val="75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3" name="Rectangle 14"/>
                            <wps:cNvSpPr>
                              <a:spLocks noChangeArrowheads="1"/>
                            </wps:cNvSpPr>
                            <wps:spPr bwMode="auto">
                              <a:xfrm>
                                <a:off x="1800" y="1440"/>
                                <a:ext cx="8638"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6F20" w:rsidRDefault="00026F20">
                                  <w:pPr>
                                    <w:spacing w:after="0"/>
                                    <w:rPr>
                                      <w:b/>
                                      <w:bCs/>
                                      <w:color w:val="808080" w:themeColor="text1" w:themeTint="7F"/>
                                      <w:sz w:val="32"/>
                                      <w:szCs w:val="32"/>
                                    </w:rPr>
                                  </w:pPr>
                                </w:p>
                              </w:txbxContent>
                            </wps:txbx>
                            <wps:bodyPr rot="0" vert="horz" wrap="square" lIns="91440" tIns="45720" rIns="91440" bIns="45720" anchor="t" anchorCtr="0" upright="1">
                              <a:spAutoFit/>
                            </wps:bodyPr>
                          </wps:wsp>
                          <wps:wsp>
                            <wps:cNvPr id="14" name="Rectangle 15"/>
                            <wps:cNvSpPr>
                              <a:spLocks noChangeArrowheads="1"/>
                            </wps:cNvSpPr>
                            <wps:spPr bwMode="auto">
                              <a:xfrm>
                                <a:off x="6494" y="11160"/>
                                <a:ext cx="4998" cy="1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6F20" w:rsidRPr="00C95E54" w:rsidRDefault="00766473">
                                  <w:pPr>
                                    <w:jc w:val="right"/>
                                    <w:rPr>
                                      <w:sz w:val="96"/>
                                      <w:szCs w:val="96"/>
                                    </w:rPr>
                                  </w:pPr>
                                  <w:r w:rsidRPr="00766473">
                                    <w:rPr>
                                      <w:sz w:val="32"/>
                                      <w:szCs w:val="32"/>
                                      <w:highlight w:val="yellow"/>
                                      <w:lang w:val="sk-SK"/>
                                    </w:rPr>
                                    <w:t>Student ID:</w:t>
                                  </w:r>
                                  <w:r w:rsidR="00C95E54">
                                    <w:rPr>
                                      <w:sz w:val="32"/>
                                      <w:szCs w:val="32"/>
                                      <w:highlight w:val="yellow"/>
                                      <w:lang w:val="sk-SK"/>
                                    </w:rPr>
                                    <w:t xml:space="preserve"> 2245369</w:t>
                                  </w:r>
                                  <w:r w:rsidRPr="00766473">
                                    <w:rPr>
                                      <w:sz w:val="32"/>
                                      <w:szCs w:val="32"/>
                                      <w:highlight w:val="yellow"/>
                                      <w:lang w:val="sk-SK"/>
                                    </w:rPr>
                                    <w:t xml:space="preserve"> </w:t>
                                  </w:r>
                                  <w:r w:rsidRPr="00766473">
                                    <w:rPr>
                                      <w:sz w:val="32"/>
                                      <w:szCs w:val="32"/>
                                      <w:highlight w:val="yellow"/>
                                      <w:lang w:val="sk-SK"/>
                                    </w:rPr>
                                    <w:br/>
                                    <w:t>Name of the Lecturer:</w:t>
                                  </w:r>
                                  <w:r w:rsidR="00C95E54">
                                    <w:rPr>
                                      <w:sz w:val="32"/>
                                      <w:szCs w:val="32"/>
                                      <w:highlight w:val="yellow"/>
                                      <w:lang w:val="sk-SK"/>
                                    </w:rPr>
                                    <w:t xml:space="preserve"> </w:t>
                                  </w:r>
                                  <w:r w:rsidR="00D97A0D">
                                    <w:rPr>
                                      <w:sz w:val="32"/>
                                      <w:szCs w:val="32"/>
                                      <w:highlight w:val="yellow"/>
                                      <w:lang w:val="sk-SK"/>
                                    </w:rPr>
                                    <w:t>Charlotte Joyner</w:t>
                                  </w:r>
                                  <w:r w:rsidR="00D97A0D">
                                    <w:rPr>
                                      <w:sz w:val="32"/>
                                      <w:szCs w:val="32"/>
                                      <w:highlight w:val="yellow"/>
                                      <w:lang w:val="sk-SK"/>
                                    </w:rPr>
                                    <w:br/>
                                    <w:t>Word count: 2</w:t>
                                  </w:r>
                                  <w:r w:rsidR="00755927">
                                    <w:rPr>
                                      <w:sz w:val="32"/>
                                      <w:szCs w:val="32"/>
                                      <w:highlight w:val="yellow"/>
                                      <w:lang w:val="sk-SK"/>
                                    </w:rPr>
                                    <w:t>1</w:t>
                                  </w:r>
                                  <w:r w:rsidR="0006267F">
                                    <w:rPr>
                                      <w:sz w:val="32"/>
                                      <w:szCs w:val="32"/>
                                      <w:highlight w:val="yellow"/>
                                      <w:lang w:val="sk-SK"/>
                                    </w:rPr>
                                    <w:t>77</w:t>
                                  </w:r>
                                </w:p>
                              </w:txbxContent>
                            </wps:txbx>
                            <wps:bodyPr rot="0" vert="horz" wrap="square" lIns="91440" tIns="45720" rIns="91440" bIns="45720" anchor="t" anchorCtr="0" upright="1">
                              <a:spAutoFit/>
                            </wps:bodyPr>
                          </wps:wsp>
                          <wps:wsp>
                            <wps:cNvPr id="15" name="Rectangle 16"/>
                            <wps:cNvSpPr>
                              <a:spLocks noChangeArrowheads="1"/>
                            </wps:cNvSpPr>
                            <wps:spPr bwMode="auto">
                              <a:xfrm>
                                <a:off x="1800" y="2294"/>
                                <a:ext cx="8638" cy="7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bCs/>
                                      <w:color w:val="1F497D" w:themeColor="text2"/>
                                      <w:sz w:val="72"/>
                                      <w:szCs w:val="72"/>
                                    </w:rPr>
                                    <w:alias w:val="Název"/>
                                    <w:id w:val="15866532"/>
                                    <w:dataBinding w:prefixMappings="xmlns:ns0='http://schemas.openxmlformats.org/package/2006/metadata/core-properties' xmlns:ns1='http://purl.org/dc/elements/1.1/'" w:xpath="/ns0:coreProperties[1]/ns1:title[1]" w:storeItemID="{6C3C8BC8-F283-45AE-878A-BAB7291924A1}"/>
                                    <w:text/>
                                  </w:sdtPr>
                                  <w:sdtEndPr/>
                                  <w:sdtContent>
                                    <w:p w:rsidR="00026F20" w:rsidRDefault="00766473">
                                      <w:pPr>
                                        <w:spacing w:after="0"/>
                                        <w:rPr>
                                          <w:b/>
                                          <w:bCs/>
                                          <w:color w:val="1F497D" w:themeColor="text2"/>
                                          <w:sz w:val="72"/>
                                          <w:szCs w:val="72"/>
                                        </w:rPr>
                                      </w:pPr>
                                      <w:r w:rsidRPr="00766473">
                                        <w:rPr>
                                          <w:b/>
                                          <w:bCs/>
                                          <w:color w:val="1F497D" w:themeColor="text2"/>
                                          <w:sz w:val="72"/>
                                          <w:szCs w:val="72"/>
                                        </w:rPr>
                                        <w:t>An In-depth Analysis of Entrepreneurial Traits and Motivations</w:t>
                                      </w:r>
                                    </w:p>
                                  </w:sdtContent>
                                </w:sdt>
                                <w:sdt>
                                  <w:sdtPr>
                                    <w:alias w:val="Podtitul"/>
                                    <w:id w:val="15866538"/>
                                    <w:dataBinding w:prefixMappings="xmlns:ns0='http://schemas.openxmlformats.org/package/2006/metadata/core-properties' xmlns:ns1='http://purl.org/dc/elements/1.1/'" w:xpath="/ns0:coreProperties[1]/ns1:subject[1]" w:storeItemID="{6C3C8BC8-F283-45AE-878A-BAB7291924A1}"/>
                                    <w:text/>
                                  </w:sdtPr>
                                  <w:sdtEndPr/>
                                  <w:sdtContent>
                                    <w:p w:rsidR="00026F20" w:rsidRDefault="00766473">
                                      <w:pPr>
                                        <w:rPr>
                                          <w:b/>
                                          <w:bCs/>
                                          <w:color w:val="4F81BD" w:themeColor="accent1"/>
                                          <w:sz w:val="40"/>
                                          <w:szCs w:val="40"/>
                                        </w:rPr>
                                      </w:pPr>
                                      <w:r w:rsidRPr="00766473">
                                        <w:t xml:space="preserve">BMIH5001 </w:t>
                                      </w:r>
                                      <w:r>
                                        <w:t xml:space="preserve"> </w:t>
                                      </w:r>
                                      <w:r w:rsidRPr="00766473">
                                        <w:t>Entrepreneurship</w:t>
                                      </w:r>
                                    </w:p>
                                  </w:sdtContent>
                                </w:sdt>
                                <w:sdt>
                                  <w:sdtPr>
                                    <w:rPr>
                                      <w:b/>
                                      <w:bCs/>
                                      <w:color w:val="808080" w:themeColor="text1" w:themeTint="7F"/>
                                      <w:sz w:val="32"/>
                                      <w:szCs w:val="32"/>
                                      <w:highlight w:val="yellow"/>
                                    </w:rPr>
                                    <w:alias w:val="Autor"/>
                                    <w:id w:val="15866544"/>
                                    <w:dataBinding w:prefixMappings="xmlns:ns0='http://schemas.openxmlformats.org/package/2006/metadata/core-properties' xmlns:ns1='http://purl.org/dc/elements/1.1/'" w:xpath="/ns0:coreProperties[1]/ns1:creator[1]" w:storeItemID="{6C3C8BC8-F283-45AE-878A-BAB7291924A1}"/>
                                    <w:text/>
                                  </w:sdtPr>
                                  <w:sdtEndPr/>
                                  <w:sdtContent>
                                    <w:p w:rsidR="00026F20" w:rsidRDefault="00C95E54">
                                      <w:pPr>
                                        <w:rPr>
                                          <w:b/>
                                          <w:bCs/>
                                          <w:color w:val="808080" w:themeColor="text1" w:themeTint="7F"/>
                                          <w:sz w:val="32"/>
                                          <w:szCs w:val="32"/>
                                        </w:rPr>
                                      </w:pPr>
                                      <w:r>
                                        <w:rPr>
                                          <w:b/>
                                          <w:bCs/>
                                          <w:color w:val="808080" w:themeColor="text1" w:themeTint="7F"/>
                                          <w:sz w:val="32"/>
                                          <w:szCs w:val="32"/>
                                          <w:highlight w:val="yellow"/>
                                        </w:rPr>
                                        <w:t>Aniko Takacsne Feher</w:t>
                                      </w:r>
                                    </w:p>
                                  </w:sdtContent>
                                </w:sdt>
                                <w:p w:rsidR="008E5E7A" w:rsidRPr="008E5E7A" w:rsidRDefault="008E5E7A" w:rsidP="008E5E7A">
                                  <w:pPr>
                                    <w:spacing w:after="0" w:line="360" w:lineRule="auto"/>
                                    <w:contextualSpacing/>
                                    <w:rPr>
                                      <w:rFonts w:ascii="Times New Roman" w:hAnsi="Times New Roman" w:cs="Times New Roman"/>
                                      <w:b/>
                                      <w:sz w:val="24"/>
                                      <w:szCs w:val="24"/>
                                    </w:rPr>
                                  </w:pPr>
                                  <w:r w:rsidRPr="008E5E7A">
                                    <w:rPr>
                                      <w:rFonts w:ascii="Times New Roman" w:hAnsi="Times New Roman" w:cs="Times New Roman"/>
                                      <w:b/>
                                      <w:sz w:val="24"/>
                                      <w:szCs w:val="24"/>
                                    </w:rPr>
                                    <w:t>Basic Acknowledgement format of AI tool use</w:t>
                                  </w:r>
                                </w:p>
                                <w:p w:rsidR="008E5E7A" w:rsidRDefault="008E5E7A" w:rsidP="008E5E7A">
                                  <w:pPr>
                                    <w:spacing w:after="0" w:line="360" w:lineRule="auto"/>
                                    <w:contextualSpacing/>
                                    <w:jc w:val="both"/>
                                    <w:rPr>
                                      <w:rFonts w:ascii="Times New Roman" w:hAnsi="Times New Roman" w:cs="Times New Roman"/>
                                      <w:sz w:val="24"/>
                                      <w:szCs w:val="24"/>
                                    </w:rPr>
                                  </w:pPr>
                                  <w:r w:rsidRPr="00E06282">
                                    <w:rPr>
                                      <w:rFonts w:ascii="Times New Roman" w:hAnsi="Times New Roman" w:cs="Times New Roman"/>
                                      <w:sz w:val="24"/>
                                      <w:szCs w:val="24"/>
                                    </w:rPr>
                                    <w:t>I confirm that I have not presented any AI generated text as my own work.</w:t>
                                  </w:r>
                                </w:p>
                                <w:p w:rsidR="00026F20" w:rsidRDefault="00026F20">
                                  <w:pPr>
                                    <w:rPr>
                                      <w:b/>
                                      <w:bCs/>
                                      <w:color w:val="808080" w:themeColor="text1" w:themeTint="7F"/>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id="Group 2" o:spid="_x0000_s1026" style="position:absolute;margin-left:0;margin-top:0;width:595.1pt;height:699.85pt;z-index:251660288;mso-width-percent:1000;mso-height-percent:1000;mso-position-horizontal:center;mso-position-horizontal-relative:page;mso-position-vertical:center;mso-position-vertical-relative:margin;mso-width-percent:1000;mso-height-percent:1000;mso-height-relative:margin" coordorigin=",1440" coordsize="12239,12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" o:allowincell="f">
                    <v:group id="Group 3" o:spid="_x0000_s1027" style="position:absolute;top:9661;width:12239;height:4739"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group id="Group 4"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Freeform 5"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5K9cMA&#10;AADaAAAADwAAAGRycy9kb3ducmV2LnhtbESPT2vCQBTE74LfYXlCb7qxFKnRVYLQ1t5M/APeHtln&#10;Es2+Ddk1pt++Wyh4HGbmN8xy3ZtadNS6yrKC6SQCQZxbXXGh4LD/GL+DcB5ZY22ZFPyQg/VqOFhi&#10;rO2DU+oyX4gAYRejgtL7JpbS5SUZdBPbEAfvYluDPsi2kLrFR4CbWr5G0UwarDgslNjQpqT8lt2N&#10;gjTqj7vZ55e+nnLXzZPdOUuTb6VeRn2yAOGp98/wf3urFbzB35VwA+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m5K9cMAAADaAAAADwAAAAAAAAAAAAAAAACYAgAAZHJzL2Rv&#10;d25yZXYueG1sUEsFBgAAAAAEAAQA9QAAAIgDAAAAAA==&#10;" path="m,l17,2863,7132,2578r,-2378l,xe" fillcolor="#a7bfde [1620]" stroked="f">
                          <v:fill opacity="32896f"/>
                          <v:path arrowok="t" o:connecttype="custom" o:connectlocs="0,0;17,2863;7132,2578;7132,200;0,0" o:connectangles="0,0,0,0,0"/>
                        </v:shape>
                        <v:shape id="Freeform 6"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IfIcQA&#10;AADaAAAADwAAAGRycy9kb3ducmV2LnhtbESPT2vCQBTE74V+h+UVvNVNFYuk2YQiCqEnq0Lp7ZF9&#10;+VOzb0N2TVI/fVcQehxm5jdMkk2mFQP1rrGs4GUegSAurG64UnA67p7XIJxH1thaJgW/5CBLHx8S&#10;jLUd+ZOGg69EgLCLUUHtfRdL6YqaDLq57YiDV9reoA+yr6TucQxw08pFFL1Kgw2HhRo72tRUnA8X&#10;o+Dne4k8uc3Hcnvdj3hZnfLy66zU7Gl6fwPhafL/4Xs71wpWcLsSbo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CHyHEAAAA2gAAAA8AAAAAAAAAAAAAAAAAmAIAAGRycy9k&#10;b3ducmV2LnhtbFBLBQYAAAAABAAEAPUAAACJAwAAAAA=&#10;" path="m,569l,2930r3466,620l3466,,,569xe" fillcolor="#d3dfee [820]" stroked="f">
                          <v:fill opacity="32896f"/>
                          <v:path arrowok="t" o:connecttype="custom" o:connectlocs="0,569;0,2930;3466,3550;3466,0;0,569" o:connectangles="0,0,0,0,0"/>
                        </v:shape>
                        <v:shape id="Freeform 7"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nCecEA&#10;AADaAAAADwAAAGRycy9kb3ducmV2LnhtbESPT4vCMBTE78J+h/AEb5r6l6VrFBEW9moV9/ps3rbB&#10;5qXbxFr99EYQPA4z8xtmue5sJVpqvHGsYDxKQBDnThsuFBz238NPED4ga6wck4IbeVivPnpLTLW7&#10;8o7aLBQiQtinqKAMoU6l9HlJFv3I1cTR+3ONxRBlU0jd4DXCbSUnSbKQFg3HhRJr2paUn7OLVUCb&#10;6f1/nv2eTmNzPOb1YWJmrVVq0O82XyACdeEdfrV/tIIFPK/EG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EpwnnBAAAA2gAAAA8AAAAAAAAAAAAAAAAAmAIAAGRycy9kb3du&#10;cmV2LnhtbFBLBQYAAAAABAAEAPUAAACGAwAAAAA=&#10;" path="m,l,3550,1591,2746r,-2009l,xe" fillcolor="#a7bfde [1620]" stroked="f">
                          <v:fill opacity="32896f"/>
                          <v:path arrowok="t" o:connecttype="custom" o:connectlocs="0,0;0,3550;1591,2746;1591,737;0,0" o:connectangles="0,0,0,0,0"/>
                        </v:shape>
                      </v:group>
                      <v:shape id="Freeform 8"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ZfysQA&#10;AADaAAAADwAAAGRycy9kb3ducmV2LnhtbESPzW7CMBCE75V4B2uRuBWHItEqxSAoAtojPxIct/E2&#10;SYnXwTYk7dPjSkg9jmbmG8142ppKXMn50rKCQT8BQZxZXXKuYL9bPr6A8AFZY2WZFPyQh+mk8zDG&#10;VNuGN3TdhlxECPsUFRQh1KmUPivIoO/bmjh6X9YZDFG6XGqHTYSbSj4lyUgaLDkuFFjTW0HZaXsx&#10;Cj4Wn2se/g5W8+9zPl+4xh6G1VGpXredvYII1Ib/8L39rhU8w9+VeAPk5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mX8rEAAAA2gAAAA8AAAAAAAAAAAAAAAAAmAIAAGRycy9k&#10;b3ducmV2LnhtbFBLBQYAAAAABAAEAPUAAACJAwAAAAA=&#10;" path="m1,251l,2662r4120,251l4120,,1,251xe" fillcolor="#d8d8d8 [2732]" stroked="f">
                        <v:path arrowok="t" o:connecttype="custom" o:connectlocs="1,251;0,2662;4120,2913;4120,0;1,251" o:connectangles="0,0,0,0,0"/>
                      </v:shape>
                      <v:shape id="Freeform 9"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Jjt8AA&#10;AADaAAAADwAAAGRycy9kb3ducmV2LnhtbERPz2vCMBS+D/Y/hCd4kZmuhzE7o0hZYbLTWsHro3m2&#10;wealNLGt/705CDt+fL+3+9l2YqTBG8cK3tcJCOLaacONglNVvH2C8AFZY+eYFNzJw373+rLFTLuJ&#10;/2gsQyNiCPsMFbQh9JmUvm7Jol+7njhyFzdYDBEOjdQDTjHcdjJNkg9p0XBsaLGnvKX6Wt6sgtmE&#10;rjxu0sK48+q7Oher/Pd+U2q5mA9fIALN4V/8dP9oBXFrvBJvgNw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qJjt8AAAADaAAAADwAAAAAAAAAAAAAAAACYAgAAZHJzL2Rvd25y&#10;ZXYueG1sUEsFBgAAAAAEAAQA9QAAAIUDAAAAAA==&#10;" path="m,l,4236,3985,3349r,-2428l,xe" fillcolor="#bfbfbf [2412]" stroked="f">
                        <v:path arrowok="t" o:connecttype="custom" o:connectlocs="0,0;0,4236;3985,3349;3985,921;0,0" o:connectangles="0,0,0,0,0"/>
                      </v:shape>
                      <v:shape id="Freeform 10"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o+PMIA&#10;AADaAAAADwAAAGRycy9kb3ducmV2LnhtbESPQYvCMBSE78L+h/AWvGm6CuJ2m4qI4p4EXcHro3m2&#10;pc1LbaLW/vqNIHgcZuYbJll0phY3al1pWcHXOAJBnFldcq7g+LcZzUE4j6yxtkwKHuRgkX4MEoy1&#10;vfOebgefiwBhF6OCwvsmltJlBRl0Y9sQB+9sW4M+yDaXusV7gJtaTqJoJg2WHBYKbGhVUFYdrkZB&#10;f7K7s2z6fnrqN9X6cqmW++1RqeFnt/wB4anz7/Cr/asVfMPzSrgBM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Wj48wgAAANoAAAAPAAAAAAAAAAAAAAAAAJgCAABkcnMvZG93&#10;bnJldi54bWxQSwUGAAAAAAQABAD1AAAAhwMAAAAA&#10;" path="m4086,r-2,4253l,3198,,1072,4086,xe" fillcolor="#d8d8d8 [2732]" stroked="f">
                        <v:path arrowok="t" o:connecttype="custom" o:connectlocs="4086,0;4084,4253;0,3198;0,1072;4086,0" o:connectangles="0,0,0,0,0"/>
                      </v:shape>
                      <v:shape id="Freeform 11"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m6AMQA&#10;AADbAAAADwAAAGRycy9kb3ducmV2LnhtbESPQWvDMAyF74P9B6NBL2V12rGxZnVLWygMeloa2FXE&#10;ahIWy8F20vTfT4fBbhLv6b1Pm93kOjVSiK1nA8tFBoq48rbl2kB5OT2/g4oJ2WLnmQzcKcJu+/iw&#10;wdz6G3/RWKRaSQjHHA00KfW51rFqyGFc+J5YtKsPDpOsodY24E3CXadXWfamHbYsDQ32dGyo+ikG&#10;Z6BY4zS8ZvuxOFA5zL/n59X5JRgze5r2H6ASTenf/Hf9aQVf6OUXGUB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pugDEAAAA2wAAAA8AAAAAAAAAAAAAAAAAmAIAAGRycy9k&#10;b3ducmV2LnhtbFBLBQYAAAAABAAEAPUAAACJAwAAAAA=&#10;" path="m,921l2060,r16,3851l,2981,,921xe" fillcolor="#d3dfee [820]" stroked="f">
                        <v:fill opacity="46003f"/>
                        <v:path arrowok="t" o:connecttype="custom" o:connectlocs="0,921;2060,0;2076,3851;0,2981;0,921" o:connectangles="0,0,0,0,0"/>
                      </v:shape>
                      <v:shape id="Freeform 12"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5X5sMA&#10;AADbAAAADwAAAGRycy9kb3ducmV2LnhtbERPTWvCQBC9F/wPyxS81U2CpDZ1DVJQPIlNLfQ4ZMck&#10;NDubZtcY/fVuodDbPN7nLPPRtGKg3jWWFcSzCARxaXXDlYLjx+ZpAcJ5ZI2tZVJwJQf5avKwxEzb&#10;C7/TUPhKhBB2GSqove8yKV1Zk0E3sx1x4E62N+gD7Cupe7yEcNPKJIpSabDh0FBjR281ld/F2SgY&#10;2v1xTOPk5bD9+bqdaPH5POeNUtPHcf0KwtPo/8V/7p0O82P4/SUcI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u5X5sMAAADbAAAADwAAAAAAAAAAAAAAAACYAgAAZHJzL2Rv&#10;d25yZXYueG1sUEsFBgAAAAAEAAQA9QAAAIgDAAAAAA==&#10;" path="m,l17,3835,6011,2629r,-1390l,xe" fillcolor="#a7bfde [1620]" stroked="f">
                        <v:fill opacity="46003f"/>
                        <v:path arrowok="t" o:connecttype="custom" o:connectlocs="0,0;17,3835;6011,2629;6011,1239;0,0" o:connectangles="0,0,0,0,0"/>
                      </v:shape>
                      <v:shape id="Freeform 13"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9WGL8A&#10;AADbAAAADwAAAGRycy9kb3ducmV2LnhtbERPzYrCMBC+C75DGMGLbNNVWWo1yrKw4MGLPw8wNGNS&#10;bCalydbu2xtB8DYf3+9sdoNrRE9dqD0r+MxyEMSV1zUbBZfz70cBIkRkjY1nUvBPAXbb8WiDpfZ3&#10;PlJ/ikakEA4lKrAxtqWUobLkMGS+JU7c1XcOY4KdkbrDewp3jZzn+Zd0WHNqsNjSj6XqdvpzCgqU&#10;swVfh/5WHNEdFitj26VRajoZvtcgIg3xLX659zrNn8Pzl3SA3D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v1YYvwAAANsAAAAPAAAAAAAAAAAAAAAAAJgCAABkcnMvZG93bnJl&#10;di54bWxQSwUGAAAAAAQABAD1AAAAhAMAAAAA&#10;" path="m,1038l,2411,4102,3432,4102,,,1038xe" fillcolor="#d3dfee [820]" stroked="f">
                        <v:fill opacity="46003f"/>
                        <v:path arrowok="t" o:connecttype="custom" o:connectlocs="0,1038;0,2411;4102,3432;4102,0;0,1038" o:connectangles="0,0,0,0,0"/>
                      </v:shape>
                    </v:group>
                    <v:rect id="Rectangle 14" o:spid="_x0000_s1038" style="position:absolute;left:1800;top:1440;width:8638;height:5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qn/sIA&#10;AADbAAAADwAAAGRycy9kb3ducmV2LnhtbERPzWrCQBC+C77DMoIX0Y1WrKauItpC9NboA4zZMUnN&#10;zobsqunbdwuCt/n4fme5bk0l7tS40rKC8SgCQZxZXXKu4HT8Gs5BOI+ssbJMCn7JwXrV7Swx1vbB&#10;33RPfS5CCLsYFRTe17GULivIoBvZmjhwF9sY9AE2udQNPkK4qeQkimbSYMmhocCatgVl1/RmFOwP&#10;08Npm8if66LcDZL3NJLn2adS/V67+QDhqfUv8dOd6DD/Df5/CQ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Wqf+wgAAANsAAAAPAAAAAAAAAAAAAAAAAJgCAABkcnMvZG93&#10;bnJldi54bWxQSwUGAAAAAAQABAD1AAAAhwMAAAAA&#10;" filled="f" stroked="f">
                      <v:textbox style="mso-fit-shape-to-text:t">
                        <w:txbxContent>
                          <w:p w:rsidR="00026F20" w:rsidRDefault="00026F20">
                            <w:pPr>
                              <w:spacing w:after="0"/>
                              <w:rPr>
                                <w:b/>
                                <w:bCs/>
                                <w:color w:val="808080" w:themeColor="text1" w:themeTint="7F"/>
                                <w:sz w:val="32"/>
                                <w:szCs w:val="32"/>
                              </w:rPr>
                            </w:pPr>
                          </w:p>
                        </w:txbxContent>
                      </v:textbox>
                    </v:rect>
                    <v:rect id="Rectangle 15" o:spid="_x0000_s1039" style="position:absolute;left:6494;top:11160;width:4998;height:19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M/isMA&#10;AADbAAAADwAAAGRycy9kb3ducmV2LnhtbERPzWrCQBC+C77DMoVepG5aQmyjq4i1kObW6ANMs2OS&#10;mp0N2dWkb+8Khd7m4/ud1WY0rbhS7xrLCp7nEQji0uqGKwXHw8fTKwjnkTW2lknBLznYrKeTFaba&#10;DvxF18JXIoSwS1FB7X2XSunKmgy6ue2IA3eyvUEfYF9J3eMQwk0rX6IokQYbDg01drSrqTwXF6Pg&#10;M4/z4y6TP+e35n2WLYpIfid7pR4fxu0ShKfR/4v/3JkO82O4/xIO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7M/isMAAADbAAAADwAAAAAAAAAAAAAAAACYAgAAZHJzL2Rv&#10;d25yZXYueG1sUEsFBgAAAAAEAAQA9QAAAIgDAAAAAA==&#10;" filled="f" stroked="f">
                      <v:textbox style="mso-fit-shape-to-text:t">
                        <w:txbxContent>
                          <w:p w:rsidR="00026F20" w:rsidRPr="00C95E54" w:rsidRDefault="00766473">
                            <w:pPr>
                              <w:jc w:val="right"/>
                              <w:rPr>
                                <w:sz w:val="96"/>
                                <w:szCs w:val="96"/>
                              </w:rPr>
                            </w:pPr>
                            <w:r w:rsidRPr="00766473">
                              <w:rPr>
                                <w:sz w:val="32"/>
                                <w:szCs w:val="32"/>
                                <w:highlight w:val="yellow"/>
                                <w:lang w:val="sk-SK"/>
                              </w:rPr>
                              <w:t>Student ID:</w:t>
                            </w:r>
                            <w:r w:rsidR="00C95E54">
                              <w:rPr>
                                <w:sz w:val="32"/>
                                <w:szCs w:val="32"/>
                                <w:highlight w:val="yellow"/>
                                <w:lang w:val="sk-SK"/>
                              </w:rPr>
                              <w:t xml:space="preserve"> 2245369</w:t>
                            </w:r>
                            <w:r w:rsidRPr="00766473">
                              <w:rPr>
                                <w:sz w:val="32"/>
                                <w:szCs w:val="32"/>
                                <w:highlight w:val="yellow"/>
                                <w:lang w:val="sk-SK"/>
                              </w:rPr>
                              <w:t xml:space="preserve"> </w:t>
                            </w:r>
                            <w:r w:rsidRPr="00766473">
                              <w:rPr>
                                <w:sz w:val="32"/>
                                <w:szCs w:val="32"/>
                                <w:highlight w:val="yellow"/>
                                <w:lang w:val="sk-SK"/>
                              </w:rPr>
                              <w:br/>
                              <w:t>Name of the Lecturer:</w:t>
                            </w:r>
                            <w:r w:rsidR="00C95E54">
                              <w:rPr>
                                <w:sz w:val="32"/>
                                <w:szCs w:val="32"/>
                                <w:highlight w:val="yellow"/>
                                <w:lang w:val="sk-SK"/>
                              </w:rPr>
                              <w:t xml:space="preserve"> </w:t>
                            </w:r>
                            <w:r w:rsidR="00D97A0D">
                              <w:rPr>
                                <w:sz w:val="32"/>
                                <w:szCs w:val="32"/>
                                <w:highlight w:val="yellow"/>
                                <w:lang w:val="sk-SK"/>
                              </w:rPr>
                              <w:t>Charlotte Joyner</w:t>
                            </w:r>
                            <w:r w:rsidR="00D97A0D">
                              <w:rPr>
                                <w:sz w:val="32"/>
                                <w:szCs w:val="32"/>
                                <w:highlight w:val="yellow"/>
                                <w:lang w:val="sk-SK"/>
                              </w:rPr>
                              <w:br/>
                            </w:r>
                            <w:r w:rsidR="00D97A0D">
                              <w:rPr>
                                <w:sz w:val="32"/>
                                <w:szCs w:val="32"/>
                                <w:highlight w:val="yellow"/>
                                <w:lang w:val="sk-SK"/>
                              </w:rPr>
                              <w:t>Word count: 2</w:t>
                            </w:r>
                            <w:r w:rsidR="00755927">
                              <w:rPr>
                                <w:sz w:val="32"/>
                                <w:szCs w:val="32"/>
                                <w:highlight w:val="yellow"/>
                                <w:lang w:val="sk-SK"/>
                              </w:rPr>
                              <w:t>1</w:t>
                            </w:r>
                            <w:r w:rsidR="0006267F">
                              <w:rPr>
                                <w:sz w:val="32"/>
                                <w:szCs w:val="32"/>
                                <w:highlight w:val="yellow"/>
                                <w:lang w:val="sk-SK"/>
                              </w:rPr>
                              <w:t>77</w:t>
                            </w:r>
                          </w:p>
                        </w:txbxContent>
                      </v:textbox>
                    </v:rect>
                    <v:rect id="Rectangle 16" o:spid="_x0000_s1040" style="position:absolute;left:1800;top:2294;width:8638;height:726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Ao0cAA&#10;AADbAAAADwAAAGRycy9kb3ducmV2LnhtbERP24rCMBB9F/yHMIJvmqoo0jWKKKKCK+j6AbPNbFts&#10;JiWJWv/eCAu+zeFcZ7ZoTCXu5HxpWcGgn4AgzqwuOVdw+dn0piB8QNZYWSYFT/KwmLdbM0y1ffCJ&#10;7ueQixjCPkUFRQh1KqXPCjLo+7YmjtyfdQZDhC6X2uEjhptKDpNkIg2WHBsKrGlVUHY934yC0eF4&#10;dN/r62aSrC97tq5ZbX9PSnU7zfILRKAmfMT/7p2O88fw/iUeIO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7Ao0cAAAADbAAAADwAAAAAAAAAAAAAAAACYAgAAZHJzL2Rvd25y&#10;ZXYueG1sUEsFBgAAAAAEAAQA9QAAAIUDAAAAAA==&#10;" filled="f" stroked="f">
                      <v:textbox>
                        <w:txbxContent>
                          <w:sdt>
                            <w:sdtPr>
                              <w:rPr>
                                <w:b/>
                                <w:bCs/>
                                <w:color w:val="1F497D" w:themeColor="text2"/>
                                <w:sz w:val="72"/>
                                <w:szCs w:val="72"/>
                              </w:rPr>
                              <w:alias w:val="Název"/>
                              <w:id w:val="15866532"/>
                              <w:dataBinding w:prefixMappings="xmlns:ns0='http://schemas.openxmlformats.org/package/2006/metadata/core-properties' xmlns:ns1='http://purl.org/dc/elements/1.1/'" w:xpath="/ns0:coreProperties[1]/ns1:title[1]" w:storeItemID="{6C3C8BC8-F283-45AE-878A-BAB7291924A1}"/>
                              <w:text/>
                            </w:sdtPr>
                            <w:sdtEndPr/>
                            <w:sdtContent>
                              <w:p w:rsidR="00026F20" w:rsidRDefault="00766473">
                                <w:pPr>
                                  <w:spacing w:after="0"/>
                                  <w:rPr>
                                    <w:b/>
                                    <w:bCs/>
                                    <w:color w:val="1F497D" w:themeColor="text2"/>
                                    <w:sz w:val="72"/>
                                    <w:szCs w:val="72"/>
                                  </w:rPr>
                                </w:pPr>
                                <w:r w:rsidRPr="00766473">
                                  <w:rPr>
                                    <w:b/>
                                    <w:bCs/>
                                    <w:color w:val="1F497D" w:themeColor="text2"/>
                                    <w:sz w:val="72"/>
                                    <w:szCs w:val="72"/>
                                  </w:rPr>
                                  <w:t>An In-depth Analysis of Entrepreneurial Traits and Motivations</w:t>
                                </w:r>
                              </w:p>
                            </w:sdtContent>
                          </w:sdt>
                          <w:sdt>
                            <w:sdtPr>
                              <w:alias w:val="Podtitul"/>
                              <w:id w:val="15866538"/>
                              <w:dataBinding w:prefixMappings="xmlns:ns0='http://schemas.openxmlformats.org/package/2006/metadata/core-properties' xmlns:ns1='http://purl.org/dc/elements/1.1/'" w:xpath="/ns0:coreProperties[1]/ns1:subject[1]" w:storeItemID="{6C3C8BC8-F283-45AE-878A-BAB7291924A1}"/>
                              <w:text/>
                            </w:sdtPr>
                            <w:sdtEndPr/>
                            <w:sdtContent>
                              <w:p w:rsidR="00026F20" w:rsidRDefault="00766473">
                                <w:pPr>
                                  <w:rPr>
                                    <w:b/>
                                    <w:bCs/>
                                    <w:color w:val="4F81BD" w:themeColor="accent1"/>
                                    <w:sz w:val="40"/>
                                    <w:szCs w:val="40"/>
                                  </w:rPr>
                                </w:pPr>
                                <w:r w:rsidRPr="00766473">
                                  <w:t xml:space="preserve">BMIH5001 </w:t>
                                </w:r>
                                <w:r>
                                  <w:t xml:space="preserve"> </w:t>
                                </w:r>
                                <w:r w:rsidRPr="00766473">
                                  <w:t>Entrepreneurship</w:t>
                                </w:r>
                              </w:p>
                            </w:sdtContent>
                          </w:sdt>
                          <w:sdt>
                            <w:sdtPr>
                              <w:rPr>
                                <w:b/>
                                <w:bCs/>
                                <w:color w:val="808080" w:themeColor="text1" w:themeTint="7F"/>
                                <w:sz w:val="32"/>
                                <w:szCs w:val="32"/>
                                <w:highlight w:val="yellow"/>
                              </w:rPr>
                              <w:alias w:val="Autor"/>
                              <w:id w:val="15866544"/>
                              <w:dataBinding w:prefixMappings="xmlns:ns0='http://schemas.openxmlformats.org/package/2006/metadata/core-properties' xmlns:ns1='http://purl.org/dc/elements/1.1/'" w:xpath="/ns0:coreProperties[1]/ns1:creator[1]" w:storeItemID="{6C3C8BC8-F283-45AE-878A-BAB7291924A1}"/>
                              <w:text/>
                            </w:sdtPr>
                            <w:sdtEndPr/>
                            <w:sdtContent>
                              <w:p w:rsidR="00026F20" w:rsidRDefault="00C95E54">
                                <w:pPr>
                                  <w:rPr>
                                    <w:b/>
                                    <w:bCs/>
                                    <w:color w:val="808080" w:themeColor="text1" w:themeTint="7F"/>
                                    <w:sz w:val="32"/>
                                    <w:szCs w:val="32"/>
                                  </w:rPr>
                                </w:pPr>
                                <w:r>
                                  <w:rPr>
                                    <w:b/>
                                    <w:bCs/>
                                    <w:color w:val="808080" w:themeColor="text1" w:themeTint="7F"/>
                                    <w:sz w:val="32"/>
                                    <w:szCs w:val="32"/>
                                    <w:highlight w:val="yellow"/>
                                  </w:rPr>
                                  <w:t>Aniko Takacsne Feher</w:t>
                                </w:r>
                              </w:p>
                            </w:sdtContent>
                          </w:sdt>
                          <w:p w:rsidR="008E5E7A" w:rsidRPr="008E5E7A" w:rsidRDefault="008E5E7A" w:rsidP="008E5E7A">
                            <w:pPr>
                              <w:spacing w:after="0" w:line="360" w:lineRule="auto"/>
                              <w:contextualSpacing/>
                              <w:rPr>
                                <w:rFonts w:ascii="Times New Roman" w:hAnsi="Times New Roman" w:cs="Times New Roman"/>
                                <w:b/>
                                <w:sz w:val="24"/>
                                <w:szCs w:val="24"/>
                              </w:rPr>
                            </w:pPr>
                            <w:r w:rsidRPr="008E5E7A">
                              <w:rPr>
                                <w:rFonts w:ascii="Times New Roman" w:hAnsi="Times New Roman" w:cs="Times New Roman"/>
                                <w:b/>
                                <w:sz w:val="24"/>
                                <w:szCs w:val="24"/>
                              </w:rPr>
                              <w:t>Basic Acknowledgement format of AI tool use</w:t>
                            </w:r>
                          </w:p>
                          <w:p w:rsidR="008E5E7A" w:rsidRDefault="008E5E7A" w:rsidP="008E5E7A">
                            <w:pPr>
                              <w:spacing w:after="0" w:line="360" w:lineRule="auto"/>
                              <w:contextualSpacing/>
                              <w:jc w:val="both"/>
                              <w:rPr>
                                <w:rFonts w:ascii="Times New Roman" w:hAnsi="Times New Roman" w:cs="Times New Roman"/>
                                <w:sz w:val="24"/>
                                <w:szCs w:val="24"/>
                              </w:rPr>
                            </w:pPr>
                            <w:r w:rsidRPr="00E06282">
                              <w:rPr>
                                <w:rFonts w:ascii="Times New Roman" w:hAnsi="Times New Roman" w:cs="Times New Roman"/>
                                <w:sz w:val="24"/>
                                <w:szCs w:val="24"/>
                              </w:rPr>
                              <w:t>I confirm that I have not presented any AI generated text as my own work.</w:t>
                            </w:r>
                          </w:p>
                          <w:p w:rsidR="00026F20" w:rsidRDefault="00026F20">
                            <w:pPr>
                              <w:rPr>
                                <w:b/>
                                <w:bCs/>
                                <w:color w:val="808080" w:themeColor="text1" w:themeTint="7F"/>
                                <w:sz w:val="32"/>
                                <w:szCs w:val="32"/>
                              </w:rPr>
                            </w:pPr>
                          </w:p>
                        </w:txbxContent>
                      </v:textbox>
                    </v:rect>
                    <w10:wrap anchorx="page" anchory="margin"/>
                  </v:group>
                </w:pict>
              </mc:Fallback>
            </mc:AlternateContent>
          </w:r>
        </w:p>
        <w:p w:rsidR="00542968" w:rsidRPr="008E5E7A" w:rsidRDefault="00026F20" w:rsidP="008E5E7A">
          <w:pPr>
            <w:rPr>
              <w:rFonts w:ascii="Times New Roman" w:eastAsia="Times New Roman" w:hAnsi="Times New Roman" w:cs="Times New Roman"/>
              <w:b/>
              <w:bCs/>
              <w:sz w:val="27"/>
              <w:szCs w:val="27"/>
            </w:rPr>
          </w:pPr>
          <w:r>
            <w:rPr>
              <w:rFonts w:ascii="Times New Roman" w:eastAsia="Times New Roman" w:hAnsi="Times New Roman" w:cs="Times New Roman"/>
              <w:sz w:val="27"/>
              <w:szCs w:val="27"/>
            </w:rPr>
            <w:br w:type="page"/>
          </w:r>
        </w:p>
      </w:sdtContent>
    </w:sdt>
    <w:p w:rsidR="00542968" w:rsidRDefault="00542968" w:rsidP="00542968">
      <w:pPr>
        <w:spacing w:line="360" w:lineRule="auto"/>
        <w:jc w:val="both"/>
        <w:rPr>
          <w:rFonts w:ascii="Times New Roman" w:hAnsi="Times New Roman" w:cs="Times New Roman"/>
          <w:sz w:val="24"/>
          <w:szCs w:val="24"/>
        </w:rPr>
      </w:pPr>
    </w:p>
    <w:p w:rsidR="00542968" w:rsidRPr="000E1BE1" w:rsidRDefault="00542968" w:rsidP="00542968">
      <w:pPr>
        <w:spacing w:line="360" w:lineRule="auto"/>
        <w:jc w:val="both"/>
        <w:rPr>
          <w:rFonts w:ascii="Times New Roman" w:hAnsi="Times New Roman" w:cs="Times New Roman"/>
          <w:sz w:val="24"/>
          <w:szCs w:val="24"/>
        </w:rPr>
      </w:pPr>
      <w:r w:rsidRPr="000E1BE1">
        <w:rPr>
          <w:rFonts w:ascii="Times New Roman" w:hAnsi="Times New Roman" w:cs="Times New Roman"/>
          <w:sz w:val="24"/>
          <w:szCs w:val="24"/>
        </w:rPr>
        <w:t>Entrepreneurial triumph, in the dynamic hospitality field today relies heavily on qualities like daring decision making and creative problem solving abilities as overseeing operational aspects effectively (Beugelsdijk &amp; Noorderhaven</w:t>
      </w:r>
      <w:r w:rsidRPr="000E1BE1">
        <w:rPr>
          <w:rFonts w:ascii="Times New Roman" w:hAnsi="Times New Roman" w:cs="Times New Roman"/>
          <w:b/>
          <w:bCs/>
          <w:sz w:val="24"/>
          <w:szCs w:val="24"/>
        </w:rPr>
        <w:t xml:space="preserve">, </w:t>
      </w:r>
      <w:r w:rsidRPr="008A561E">
        <w:rPr>
          <w:rFonts w:ascii="Times New Roman" w:hAnsi="Times New Roman" w:cs="Times New Roman"/>
          <w:bCs/>
          <w:sz w:val="24"/>
          <w:szCs w:val="24"/>
        </w:rPr>
        <w:t>2023</w:t>
      </w:r>
      <w:r w:rsidRPr="000E1BE1">
        <w:rPr>
          <w:rFonts w:ascii="Times New Roman" w:hAnsi="Times New Roman" w:cs="Times New Roman"/>
          <w:sz w:val="24"/>
          <w:szCs w:val="24"/>
        </w:rPr>
        <w:t xml:space="preserve">). These characteristics empower entrepreneurs to adjust to market changes and meet customer demands while maneuvering </w:t>
      </w:r>
      <w:bookmarkStart w:id="0" w:name="_GoBack"/>
      <w:r w:rsidRPr="000E1BE1">
        <w:rPr>
          <w:rFonts w:ascii="Times New Roman" w:hAnsi="Times New Roman" w:cs="Times New Roman"/>
          <w:sz w:val="24"/>
          <w:szCs w:val="24"/>
        </w:rPr>
        <w:t>through the competition prevalent, in the contemporary hospitality industry.</w:t>
      </w:r>
      <w:r w:rsidR="0006267F">
        <w:rPr>
          <w:rFonts w:ascii="Times New Roman" w:hAnsi="Times New Roman" w:cs="Times New Roman"/>
          <w:sz w:val="24"/>
          <w:szCs w:val="24"/>
        </w:rPr>
        <w:t xml:space="preserve"> In this essay</w:t>
      </w:r>
      <w:r w:rsidRPr="000E1BE1">
        <w:rPr>
          <w:rFonts w:ascii="Times New Roman" w:hAnsi="Times New Roman" w:cs="Times New Roman"/>
          <w:sz w:val="24"/>
          <w:szCs w:val="24"/>
        </w:rPr>
        <w:t xml:space="preserve"> the </w:t>
      </w:r>
      <w:bookmarkEnd w:id="0"/>
      <w:r w:rsidRPr="000E1BE1">
        <w:rPr>
          <w:rFonts w:ascii="Times New Roman" w:hAnsi="Times New Roman" w:cs="Times New Roman"/>
          <w:sz w:val="24"/>
          <w:szCs w:val="24"/>
        </w:rPr>
        <w:t xml:space="preserve">characteristics by studying business leaders in the hospitality sector such, as Danny Meyer who established Union Square Hospitality Group, Andreas Caminada who owns Schloss Schauenstein, Larry Tang who founded Locofama and Tomáš Karpíšek known for creating Ambiente. </w:t>
      </w:r>
    </w:p>
    <w:p w:rsidR="00542968" w:rsidRPr="000E1BE1" w:rsidRDefault="00542968" w:rsidP="00542968">
      <w:pPr>
        <w:spacing w:line="360" w:lineRule="auto"/>
        <w:jc w:val="both"/>
        <w:rPr>
          <w:rFonts w:ascii="Times New Roman" w:hAnsi="Times New Roman" w:cs="Times New Roman"/>
          <w:sz w:val="24"/>
          <w:szCs w:val="24"/>
        </w:rPr>
      </w:pPr>
      <w:r w:rsidRPr="000E1BE1">
        <w:rPr>
          <w:rFonts w:ascii="Times New Roman" w:hAnsi="Times New Roman" w:cs="Times New Roman"/>
          <w:sz w:val="24"/>
          <w:szCs w:val="24"/>
        </w:rPr>
        <w:t xml:space="preserve">In order to back up this examination and delve deeper into the topic, at hand we will be utilizing established theories like Schumpeters economic development theory from 1934. Rotters notion of locus of control from 1966. By drawing on real life instances involving these business visionaries the article demonstrates the role played by risk taking creativity and a strong internal locus of control in fostering enduring prosperity, in business endeavors. Sustainability is increasingly seen as a characteristic, for entrepreneurs in the hospitality sector due to rising consumer demand (Andrade Vabuena et al., 2022; Sakshi et al., 2021). These models play a role, in decipherign the choices that entrepreneurs face in the ever changing hospitality landscape and how these choices influence the long term success and financial performance of their ventures. </w:t>
      </w:r>
    </w:p>
    <w:p w:rsidR="00542968" w:rsidRDefault="00542968" w:rsidP="00542968">
      <w:pPr>
        <w:spacing w:line="360" w:lineRule="auto"/>
        <w:jc w:val="both"/>
        <w:rPr>
          <w:rFonts w:ascii="Times New Roman" w:hAnsi="Times New Roman" w:cs="Times New Roman"/>
          <w:sz w:val="24"/>
          <w:szCs w:val="24"/>
        </w:rPr>
      </w:pPr>
      <w:r w:rsidRPr="000E1BE1">
        <w:rPr>
          <w:rFonts w:ascii="Times New Roman" w:hAnsi="Times New Roman" w:cs="Times New Roman"/>
          <w:sz w:val="24"/>
          <w:szCs w:val="24"/>
        </w:rPr>
        <w:t>Entrepreneurs, in the hospitality industry are facing an era of challenges as they strive to meet the demands for cutting edge and socially responsible businesses, in todays market landscape (</w:t>
      </w:r>
      <w:r w:rsidR="008A561E">
        <w:rPr>
          <w:rFonts w:ascii="Times New Roman" w:hAnsi="Times New Roman" w:cs="Times New Roman"/>
          <w:sz w:val="24"/>
          <w:szCs w:val="24"/>
        </w:rPr>
        <w:t>Sun &amp; Zhangs, 2022</w:t>
      </w:r>
      <w:r w:rsidRPr="000E1BE1">
        <w:rPr>
          <w:rFonts w:ascii="Times New Roman" w:hAnsi="Times New Roman" w:cs="Times New Roman"/>
          <w:sz w:val="24"/>
          <w:szCs w:val="24"/>
        </w:rPr>
        <w:t xml:space="preserve">). </w:t>
      </w:r>
      <w:r w:rsidR="0006267F" w:rsidRPr="0006267F">
        <w:rPr>
          <w:rFonts w:ascii="Times New Roman" w:hAnsi="Times New Roman" w:cs="Times New Roman"/>
          <w:sz w:val="24"/>
          <w:szCs w:val="24"/>
        </w:rPr>
        <w:t>This essay highlights how these pioneering companies gracefully blend risk-taking and innovative models that prioritize efficiency and sustainability.</w:t>
      </w:r>
      <w:r w:rsidRPr="000E1BE1">
        <w:rPr>
          <w:rFonts w:ascii="Times New Roman" w:hAnsi="Times New Roman" w:cs="Times New Roman"/>
          <w:sz w:val="24"/>
          <w:szCs w:val="24"/>
        </w:rPr>
        <w:t xml:space="preserve"> </w:t>
      </w:r>
    </w:p>
    <w:p w:rsidR="006C0765" w:rsidRPr="009B05F0" w:rsidRDefault="006C0765" w:rsidP="00542968">
      <w:pPr>
        <w:pStyle w:val="NormalWeb"/>
        <w:spacing w:line="360" w:lineRule="auto"/>
        <w:jc w:val="both"/>
      </w:pPr>
      <w:r w:rsidRPr="006C0765">
        <w:t>When doing business, you have to take chances. In Schumpeter’s Innovation Theory, the entrepreneurs emerge as change-makers, inventing markets (Schumpeter, 1934). This can include uncertainty, and new products or services. Risk is further increased in the hospitality sector with the constantly changing market trends and consumer preferences (BusinessLink.gov.uk, 2024).</w:t>
      </w:r>
    </w:p>
    <w:p w:rsidR="00542968" w:rsidRPr="006D4D6D" w:rsidRDefault="009B05F0" w:rsidP="00542968">
      <w:pPr>
        <w:pStyle w:val="NormalWeb"/>
        <w:spacing w:line="360" w:lineRule="auto"/>
        <w:jc w:val="both"/>
      </w:pPr>
      <w:r w:rsidRPr="009B05F0">
        <w:t xml:space="preserve">Hoteliers, in hospitality, often have trouble entering the market where consumer habits and needs shift in an instant. Thriving in spaces involves taking chances by launching a product or </w:t>
      </w:r>
      <w:r w:rsidRPr="009B05F0">
        <w:lastRenderedPageBreak/>
        <w:t>service that is different from what the market normally offers – a risk that can fuel business growth (</w:t>
      </w:r>
      <w:proofErr w:type="spellStart"/>
      <w:r w:rsidRPr="009B05F0">
        <w:t>Bulas</w:t>
      </w:r>
      <w:proofErr w:type="spellEnd"/>
      <w:r w:rsidRPr="009B05F0">
        <w:t>, 2023).</w:t>
      </w:r>
      <w:r w:rsidR="00542968">
        <w:t xml:space="preserve"> However, the risks involved extend beyond investments to encompass effects, on reputation, customer trust and market standing. </w:t>
      </w:r>
    </w:p>
    <w:p w:rsidR="00542968" w:rsidRPr="006D4D6D" w:rsidRDefault="006D4D6D" w:rsidP="00542968">
      <w:pPr>
        <w:pStyle w:val="NormalWeb"/>
        <w:spacing w:line="360" w:lineRule="auto"/>
        <w:jc w:val="both"/>
      </w:pPr>
      <w:r w:rsidRPr="006D4D6D">
        <w:t xml:space="preserve">This is entrepreneurship at its best when Larry Tang opened </w:t>
      </w:r>
      <w:proofErr w:type="spellStart"/>
      <w:r w:rsidRPr="006D4D6D">
        <w:t>Locofama</w:t>
      </w:r>
      <w:proofErr w:type="spellEnd"/>
      <w:r w:rsidRPr="006D4D6D">
        <w:t xml:space="preserve">, a healthy restaurant in Hong Kong. Tang’s pivot towards organic, local ingredients and sustainable meals in an increasingly fast food industry was an unconventional one, and pushed against the grain (Common Journal, </w:t>
      </w:r>
      <w:proofErr w:type="spellStart"/>
      <w:r w:rsidRPr="006D4D6D">
        <w:t>n.d.</w:t>
      </w:r>
      <w:proofErr w:type="spellEnd"/>
      <w:r w:rsidRPr="006D4D6D">
        <w:t>). Tang was well aware that health and sustainability were both emerging trends, but these were still secondary markets in Hong Kong at the time, and he took a calculated gamble.</w:t>
      </w:r>
    </w:p>
    <w:p w:rsidR="00542968" w:rsidRPr="006D4D6D" w:rsidRDefault="006D4D6D" w:rsidP="00542968">
      <w:pPr>
        <w:spacing w:line="360" w:lineRule="auto"/>
        <w:rPr>
          <w:rFonts w:ascii="Times New Roman" w:eastAsia="Times New Roman" w:hAnsi="Times New Roman" w:cs="Times New Roman"/>
          <w:sz w:val="24"/>
          <w:szCs w:val="24"/>
        </w:rPr>
      </w:pPr>
      <w:r w:rsidRPr="006D4D6D">
        <w:rPr>
          <w:rFonts w:ascii="Times New Roman" w:eastAsia="Times New Roman" w:hAnsi="Times New Roman" w:cs="Times New Roman"/>
          <w:sz w:val="24"/>
          <w:szCs w:val="24"/>
        </w:rPr>
        <w:t xml:space="preserve">Tang‘s risk-taking recalls </w:t>
      </w:r>
      <w:proofErr w:type="spellStart"/>
      <w:r w:rsidRPr="006D4D6D">
        <w:rPr>
          <w:rFonts w:ascii="Times New Roman" w:eastAsia="Times New Roman" w:hAnsi="Times New Roman" w:cs="Times New Roman"/>
          <w:sz w:val="24"/>
          <w:szCs w:val="24"/>
        </w:rPr>
        <w:t>Schumpeters</w:t>
      </w:r>
      <w:proofErr w:type="spellEnd"/>
      <w:r w:rsidRPr="006D4D6D">
        <w:rPr>
          <w:rFonts w:ascii="Times New Roman" w:eastAsia="Times New Roman" w:hAnsi="Times New Roman" w:cs="Times New Roman"/>
          <w:sz w:val="24"/>
          <w:szCs w:val="24"/>
        </w:rPr>
        <w:t xml:space="preserve"> destruction hypothesis. </w:t>
      </w:r>
      <w:proofErr w:type="spellStart"/>
      <w:r w:rsidRPr="006D4D6D">
        <w:rPr>
          <w:rFonts w:ascii="Times New Roman" w:eastAsia="Times New Roman" w:hAnsi="Times New Roman" w:cs="Times New Roman"/>
          <w:sz w:val="24"/>
          <w:szCs w:val="24"/>
        </w:rPr>
        <w:t>Locofama</w:t>
      </w:r>
      <w:proofErr w:type="spellEnd"/>
      <w:r w:rsidRPr="006D4D6D">
        <w:rPr>
          <w:rFonts w:ascii="Times New Roman" w:eastAsia="Times New Roman" w:hAnsi="Times New Roman" w:cs="Times New Roman"/>
          <w:sz w:val="24"/>
          <w:szCs w:val="24"/>
        </w:rPr>
        <w:t xml:space="preserve"> was a change in fast food industry, introducing sustainability-oriented food experiences (</w:t>
      </w:r>
      <w:proofErr w:type="spellStart"/>
      <w:r w:rsidRPr="006D4D6D">
        <w:rPr>
          <w:rFonts w:ascii="Times New Roman" w:eastAsia="Times New Roman" w:hAnsi="Times New Roman" w:cs="Times New Roman"/>
          <w:sz w:val="24"/>
          <w:szCs w:val="24"/>
        </w:rPr>
        <w:t>Yoopetch</w:t>
      </w:r>
      <w:proofErr w:type="spellEnd"/>
      <w:r w:rsidRPr="006D4D6D">
        <w:rPr>
          <w:rFonts w:ascii="Times New Roman" w:eastAsia="Times New Roman" w:hAnsi="Times New Roman" w:cs="Times New Roman"/>
          <w:sz w:val="24"/>
          <w:szCs w:val="24"/>
        </w:rPr>
        <w:t>, 2021). His focus on local ingredient use was reflective of the growing concern, for nature, and was instrumental to attract loyal customers (</w:t>
      </w:r>
      <w:proofErr w:type="spellStart"/>
      <w:r w:rsidRPr="006D4D6D">
        <w:rPr>
          <w:rFonts w:ascii="Times New Roman" w:eastAsia="Times New Roman" w:hAnsi="Times New Roman" w:cs="Times New Roman"/>
          <w:sz w:val="24"/>
          <w:szCs w:val="24"/>
        </w:rPr>
        <w:t>Zaridis</w:t>
      </w:r>
      <w:proofErr w:type="spellEnd"/>
      <w:r w:rsidRPr="006D4D6D">
        <w:rPr>
          <w:rFonts w:ascii="Times New Roman" w:eastAsia="Times New Roman" w:hAnsi="Times New Roman" w:cs="Times New Roman"/>
          <w:sz w:val="24"/>
          <w:szCs w:val="24"/>
        </w:rPr>
        <w:t xml:space="preserve"> et al., 2019). Going into a new market was a combination of imagination and being able to adapt under pressure, as reported by </w:t>
      </w:r>
      <w:proofErr w:type="spellStart"/>
      <w:r w:rsidRPr="006D4D6D">
        <w:rPr>
          <w:rFonts w:ascii="Times New Roman" w:eastAsia="Times New Roman" w:hAnsi="Times New Roman" w:cs="Times New Roman"/>
          <w:sz w:val="24"/>
          <w:szCs w:val="24"/>
        </w:rPr>
        <w:t>Nexford</w:t>
      </w:r>
      <w:proofErr w:type="spellEnd"/>
      <w:r w:rsidRPr="006D4D6D">
        <w:rPr>
          <w:rFonts w:ascii="Times New Roman" w:eastAsia="Times New Roman" w:hAnsi="Times New Roman" w:cs="Times New Roman"/>
          <w:sz w:val="24"/>
          <w:szCs w:val="24"/>
        </w:rPr>
        <w:t xml:space="preserve"> University in 2024.</w:t>
      </w:r>
    </w:p>
    <w:p w:rsidR="006D4D6D" w:rsidRDefault="00E92681" w:rsidP="00542968">
      <w:pPr>
        <w:pStyle w:val="NormalWeb"/>
        <w:spacing w:line="360" w:lineRule="auto"/>
        <w:jc w:val="both"/>
      </w:pPr>
      <w:r w:rsidRPr="00E92681">
        <w:t>And this is exactly where Tang’s success illustrates how risk-averse investors too can ply new markets and customer behaviours. His commitment to a new type of food propelled consumers to redefine food-making and created market movements towards more sustainable food choices (Andrade-</w:t>
      </w:r>
      <w:proofErr w:type="spellStart"/>
      <w:r w:rsidRPr="00E92681">
        <w:t>Valbuena</w:t>
      </w:r>
      <w:proofErr w:type="spellEnd"/>
      <w:r w:rsidRPr="00E92681">
        <w:t xml:space="preserve"> et al, 2022).</w:t>
      </w:r>
      <w:r>
        <w:t xml:space="preserve"> </w:t>
      </w:r>
      <w:r w:rsidR="006D4D6D" w:rsidRPr="006D4D6D">
        <w:t>In Tang’s entrepreneurship experience, we’ve learned the value of taking risks in developing the future of industries as environmental and ethical values become the key drivers of consumer decisions.</w:t>
      </w:r>
    </w:p>
    <w:p w:rsidR="00542968" w:rsidRPr="00200420" w:rsidRDefault="006D4D6D" w:rsidP="00542968">
      <w:pPr>
        <w:pStyle w:val="NormalWeb"/>
        <w:spacing w:line="360" w:lineRule="auto"/>
        <w:jc w:val="both"/>
      </w:pPr>
      <w:r w:rsidRPr="006D4D6D">
        <w:t xml:space="preserve">And innovation is another key entrepreneurial quality, especially in the hospitality industry, where brands are required to be able to adapt to ever-changing consumer trends. </w:t>
      </w:r>
      <w:r w:rsidR="00542968" w:rsidRPr="00200420">
        <w:t>Schumpeter’s theory of innovation emphasizes the importance of introducing new combinations of products and services to disrupt established market dynamics (Schumpeter, 1934). In hospitality, innovation can take many forms, from creating unique customer experiences to adopting new technologies and sustainable practices (González, López &amp; Blanco, 2021).</w:t>
      </w:r>
    </w:p>
    <w:p w:rsidR="00542968" w:rsidRPr="002B4106" w:rsidRDefault="00542968" w:rsidP="00542968">
      <w:pPr>
        <w:spacing w:line="360" w:lineRule="auto"/>
        <w:jc w:val="both"/>
        <w:rPr>
          <w:rFonts w:ascii="Times New Roman" w:eastAsia="Times New Roman" w:hAnsi="Times New Roman" w:cs="Times New Roman"/>
          <w:sz w:val="24"/>
          <w:szCs w:val="24"/>
        </w:rPr>
      </w:pPr>
      <w:r w:rsidRPr="00EA5C67">
        <w:rPr>
          <w:rFonts w:ascii="Times New Roman" w:eastAsia="Times New Roman" w:hAnsi="Times New Roman" w:cs="Times New Roman"/>
          <w:sz w:val="24"/>
          <w:szCs w:val="24"/>
        </w:rPr>
        <w:t xml:space="preserve">The field of hospitality frequently focuses on enhancing customer satisfaction while also boosting efficiency and sustainability efforts for an eco friendly approach, to business </w:t>
      </w:r>
      <w:r w:rsidRPr="00EA5C67">
        <w:rPr>
          <w:rFonts w:ascii="Times New Roman" w:eastAsia="Times New Roman" w:hAnsi="Times New Roman" w:cs="Times New Roman"/>
          <w:sz w:val="24"/>
          <w:szCs w:val="24"/>
        </w:rPr>
        <w:lastRenderedPageBreak/>
        <w:t xml:space="preserve">operations (Hoang et al., 2023). </w:t>
      </w:r>
      <w:r w:rsidR="002B4106" w:rsidRPr="002B4106">
        <w:rPr>
          <w:rFonts w:ascii="Times New Roman" w:eastAsia="Times New Roman" w:hAnsi="Times New Roman" w:cs="Times New Roman"/>
          <w:sz w:val="24"/>
          <w:szCs w:val="24"/>
        </w:rPr>
        <w:t xml:space="preserve">So companies will have to revisit services, but add innovation slightly, to meet the demands of customers on </w:t>
      </w:r>
      <w:proofErr w:type="spellStart"/>
      <w:proofErr w:type="gramStart"/>
      <w:r w:rsidR="002B4106" w:rsidRPr="002B4106">
        <w:rPr>
          <w:rFonts w:ascii="Times New Roman" w:eastAsia="Times New Roman" w:hAnsi="Times New Roman" w:cs="Times New Roman"/>
          <w:sz w:val="24"/>
          <w:szCs w:val="24"/>
        </w:rPr>
        <w:t>a</w:t>
      </w:r>
      <w:proofErr w:type="spellEnd"/>
      <w:proofErr w:type="gramEnd"/>
      <w:r w:rsidR="002B4106" w:rsidRPr="002B4106">
        <w:rPr>
          <w:rFonts w:ascii="Times New Roman" w:eastAsia="Times New Roman" w:hAnsi="Times New Roman" w:cs="Times New Roman"/>
          <w:sz w:val="24"/>
          <w:szCs w:val="24"/>
        </w:rPr>
        <w:t xml:space="preserve"> ever more dynamic market – and this is required, for business to survive in a never-ending race against the clock.</w:t>
      </w:r>
    </w:p>
    <w:p w:rsidR="00891E57" w:rsidRPr="00891E57" w:rsidRDefault="002B4106" w:rsidP="00542968">
      <w:pPr>
        <w:pStyle w:val="NormalWeb"/>
        <w:spacing w:line="360" w:lineRule="auto"/>
        <w:jc w:val="both"/>
      </w:pPr>
      <w:r w:rsidRPr="002B4106">
        <w:t xml:space="preserve">Union Square Hospitality Group’s CEO Danny Meyer is one of those entrepreneurs who </w:t>
      </w:r>
      <w:proofErr w:type="gramStart"/>
      <w:r w:rsidRPr="002B4106">
        <w:t>has</w:t>
      </w:r>
      <w:proofErr w:type="gramEnd"/>
      <w:r w:rsidRPr="002B4106">
        <w:t xml:space="preserve"> used innovation to be sustainably driven.</w:t>
      </w:r>
      <w:r w:rsidR="00891E57" w:rsidRPr="00891E57">
        <w:t xml:space="preserve"> Meyer is most notably known for the original "Hospitality Included" price structure, which abolished tipping for a system that focused on paying employees properly and taking care of them (</w:t>
      </w:r>
      <w:proofErr w:type="spellStart"/>
      <w:r w:rsidR="00891E57" w:rsidRPr="00891E57">
        <w:t>Startup</w:t>
      </w:r>
      <w:proofErr w:type="spellEnd"/>
      <w:r w:rsidR="00891E57" w:rsidRPr="00891E57">
        <w:t xml:space="preserve"> USA, </w:t>
      </w:r>
      <w:proofErr w:type="spellStart"/>
      <w:r w:rsidR="00891E57" w:rsidRPr="00891E57">
        <w:t>n.d.</w:t>
      </w:r>
      <w:proofErr w:type="spellEnd"/>
      <w:r w:rsidR="00891E57" w:rsidRPr="00891E57">
        <w:t>). This was a radical break with the past of the industry and also signalled the transition towards a customer- and employee-centric business model.</w:t>
      </w:r>
    </w:p>
    <w:p w:rsidR="00891E57" w:rsidRPr="00891E57" w:rsidRDefault="00891E57" w:rsidP="00542968">
      <w:pPr>
        <w:pStyle w:val="NormalWeb"/>
        <w:spacing w:line="360" w:lineRule="auto"/>
        <w:jc w:val="both"/>
      </w:pPr>
      <w:r w:rsidRPr="00891E57">
        <w:t xml:space="preserve">Besides pricing Meyer also put a priority on customer service and workplace wellbeing to develop a good relationship with customers and employees (Meyer, 2020). His new approach to hospitality did not only make his restaurants stand out from their competitors, it also set the standard for the sector. This illustrates the connection, between creativity and company culture, by demonstrating how applying business techniques could lead to prosperity and social good. </w:t>
      </w:r>
      <w:proofErr w:type="gramStart"/>
      <w:r w:rsidRPr="00891E57">
        <w:t>(Business Wales, 2024).</w:t>
      </w:r>
      <w:proofErr w:type="gramEnd"/>
    </w:p>
    <w:p w:rsidR="00542968" w:rsidRPr="00891E57" w:rsidRDefault="009B05F0" w:rsidP="00542968">
      <w:pPr>
        <w:pStyle w:val="NormalWeb"/>
        <w:spacing w:line="360" w:lineRule="auto"/>
        <w:jc w:val="both"/>
        <w:rPr>
          <w:b/>
        </w:rPr>
      </w:pPr>
      <w:r w:rsidRPr="009B05F0">
        <w:t>Meyer’s corporate strategy is an example of dynamic capability theory, which follows Schumpeter by stressing businesses’ capacity to evolve in the face of shifting landscapes (Hoang et al., 2023). Meyer’s move to stop tipping also represents his willingness to innovate and keep up with evolving consumer demands, and will reinforce his market position.</w:t>
      </w:r>
      <w:r w:rsidR="00ED207F" w:rsidRPr="00ED207F">
        <w:t xml:space="preserve"> </w:t>
      </w:r>
      <w:r w:rsidR="00891E57" w:rsidRPr="00891E57">
        <w:t xml:space="preserve">His </w:t>
      </w:r>
      <w:proofErr w:type="spellStart"/>
      <w:r w:rsidR="00891E57" w:rsidRPr="00891E57">
        <w:t>groundbreaking</w:t>
      </w:r>
      <w:proofErr w:type="spellEnd"/>
      <w:r w:rsidR="00891E57" w:rsidRPr="00891E57">
        <w:t xml:space="preserve"> innovations helped transform how people experienced the dining experience as well as improving the retention of staff and customer loyalty (Business Wales, 2024).</w:t>
      </w:r>
    </w:p>
    <w:p w:rsidR="00891E57" w:rsidRDefault="00891E57" w:rsidP="00542968">
      <w:pPr>
        <w:pStyle w:val="NormalWeb"/>
        <w:spacing w:line="360" w:lineRule="auto"/>
        <w:jc w:val="both"/>
      </w:pPr>
      <w:r w:rsidRPr="00891E57">
        <w:t xml:space="preserve">The innovative Czech food of </w:t>
      </w:r>
      <w:proofErr w:type="spellStart"/>
      <w:r w:rsidRPr="00891E57">
        <w:t>Tomáš</w:t>
      </w:r>
      <w:proofErr w:type="spellEnd"/>
      <w:r w:rsidRPr="00891E57">
        <w:t xml:space="preserve"> </w:t>
      </w:r>
      <w:proofErr w:type="spellStart"/>
      <w:r w:rsidRPr="00891E57">
        <w:t>Karpíšek’s</w:t>
      </w:r>
      <w:proofErr w:type="spellEnd"/>
      <w:r w:rsidRPr="00891E57">
        <w:t xml:space="preserve"> </w:t>
      </w:r>
      <w:proofErr w:type="spellStart"/>
      <w:r w:rsidRPr="00891E57">
        <w:t>Ambiente</w:t>
      </w:r>
      <w:proofErr w:type="spellEnd"/>
      <w:r w:rsidRPr="00891E57">
        <w:t xml:space="preserve"> exemplifies the value of innovation as an entrepreneurial force, too. Combining old Czech recipes with fresh food and eco-conscious eating, </w:t>
      </w:r>
      <w:proofErr w:type="spellStart"/>
      <w:r w:rsidRPr="00891E57">
        <w:t>Karpíšek</w:t>
      </w:r>
      <w:proofErr w:type="spellEnd"/>
      <w:r w:rsidRPr="00891E57">
        <w:t xml:space="preserve"> reshaped the regional menu. His restaurants were locally based and in line with the global trend towards sustainable eating (</w:t>
      </w:r>
      <w:proofErr w:type="spellStart"/>
      <w:r w:rsidRPr="00891E57">
        <w:t>Ambiente</w:t>
      </w:r>
      <w:proofErr w:type="spellEnd"/>
      <w:r w:rsidRPr="00891E57">
        <w:t xml:space="preserve">, </w:t>
      </w:r>
      <w:proofErr w:type="spellStart"/>
      <w:r w:rsidRPr="00891E57">
        <w:t>n.d</w:t>
      </w:r>
      <w:proofErr w:type="spellEnd"/>
      <w:r w:rsidRPr="00891E57">
        <w:t>).</w:t>
      </w:r>
    </w:p>
    <w:p w:rsidR="002B4106" w:rsidRDefault="00891E57" w:rsidP="00542968">
      <w:pPr>
        <w:pStyle w:val="NormalWeb"/>
        <w:spacing w:line="360" w:lineRule="auto"/>
        <w:jc w:val="both"/>
        <w:rPr>
          <w:b/>
        </w:rPr>
      </w:pPr>
      <w:r w:rsidRPr="00B730EA">
        <w:t xml:space="preserve">The research of </w:t>
      </w:r>
      <w:proofErr w:type="spellStart"/>
      <w:r w:rsidR="00B730EA" w:rsidRPr="00B730EA">
        <w:t>Karpíšek</w:t>
      </w:r>
      <w:proofErr w:type="spellEnd"/>
      <w:r w:rsidR="00B730EA" w:rsidRPr="00B730EA">
        <w:t xml:space="preserve"> </w:t>
      </w:r>
      <w:r w:rsidRPr="00B730EA">
        <w:t xml:space="preserve">provides us with a vision for how innovation can make companies stand out in an increasingly competitive marketplace. </w:t>
      </w:r>
      <w:r w:rsidR="002B4106" w:rsidRPr="002B4106">
        <w:t xml:space="preserve">Through the use of sustainable techniques and local produce, </w:t>
      </w:r>
      <w:proofErr w:type="spellStart"/>
      <w:r w:rsidR="002B4106" w:rsidRPr="002B4106">
        <w:t>Karpíšek</w:t>
      </w:r>
      <w:proofErr w:type="spellEnd"/>
      <w:r w:rsidR="002B4106" w:rsidRPr="002B4106">
        <w:t xml:space="preserve"> not only preserved Czech cuisine but opened it to a modern readership (</w:t>
      </w:r>
      <w:proofErr w:type="spellStart"/>
      <w:r w:rsidR="002B4106" w:rsidRPr="002B4106">
        <w:t>Bula</w:t>
      </w:r>
      <w:proofErr w:type="spellEnd"/>
      <w:r w:rsidR="002B4106" w:rsidRPr="002B4106">
        <w:t xml:space="preserve">, 2023). This development enabled </w:t>
      </w:r>
      <w:proofErr w:type="spellStart"/>
      <w:r w:rsidR="002B4106" w:rsidRPr="002B4106">
        <w:t>Ambiente</w:t>
      </w:r>
      <w:proofErr w:type="spellEnd"/>
      <w:r w:rsidR="002B4106" w:rsidRPr="002B4106">
        <w:t xml:space="preserve"> to be a sustainable dining pioneer, meeting general consumer demand for sustainability (Sun &amp; Zhang, 2022).</w:t>
      </w:r>
    </w:p>
    <w:p w:rsidR="00542968" w:rsidRDefault="00542968" w:rsidP="00542968">
      <w:pPr>
        <w:pStyle w:val="NormalWeb"/>
        <w:spacing w:line="360" w:lineRule="auto"/>
        <w:jc w:val="both"/>
      </w:pPr>
      <w:r w:rsidRPr="00BA350E">
        <w:lastRenderedPageBreak/>
        <w:t xml:space="preserve">According to </w:t>
      </w:r>
      <w:proofErr w:type="spellStart"/>
      <w:r w:rsidRPr="00BA350E">
        <w:t>Karpíšek</w:t>
      </w:r>
      <w:proofErr w:type="spellEnd"/>
      <w:r w:rsidRPr="00BA350E">
        <w:t xml:space="preserve"> innovating in the hospitality sector isn't, about creating technologies or business strategies; it also requires a profound grasp of the cultural and social landscapes where a company functions.</w:t>
      </w:r>
      <w:r>
        <w:t xml:space="preserve"> </w:t>
      </w:r>
      <w:r w:rsidRPr="00BA350E">
        <w:t>Incorporating elements, with dining showcases how innovation can honor heritage while meeting the changin</w:t>
      </w:r>
      <w:r>
        <w:t xml:space="preserve">g needs of a worldwide market. </w:t>
      </w:r>
      <w:r w:rsidRPr="00200420">
        <w:t>(González, López &amp; Blanco, 2021).</w:t>
      </w:r>
    </w:p>
    <w:p w:rsidR="00542968" w:rsidRPr="00200420" w:rsidRDefault="00542968" w:rsidP="00542968">
      <w:pPr>
        <w:pStyle w:val="NormalWeb"/>
        <w:spacing w:line="360" w:lineRule="auto"/>
        <w:jc w:val="both"/>
      </w:pPr>
      <w:proofErr w:type="spellStart"/>
      <w:r w:rsidRPr="00BA350E">
        <w:t>Rotters</w:t>
      </w:r>
      <w:proofErr w:type="spellEnd"/>
      <w:r w:rsidRPr="00BA350E">
        <w:t xml:space="preserve"> (1966) theory of locus of control delves, into individuals perceptions regarding their capacity to influence the results in their lives. Business owners who possess an locus of control view their achievements as a direct result of their personal endeavors; conversely individuals with an external locus of control credit success to external influences, like fortune or prevailing market circumstances (Rotter, 2021). Studies have indicated that entrepreneurs who believe they control their destiny are inclined to take ownership of their decisions and persist in the face of obstacles to attain success. </w:t>
      </w:r>
      <w:r w:rsidRPr="00200420">
        <w:t>(Raza, Hassan &amp; Baig, 2020).</w:t>
      </w:r>
    </w:p>
    <w:p w:rsidR="003C234E" w:rsidRPr="003C234E" w:rsidRDefault="003C234E" w:rsidP="00542968">
      <w:pPr>
        <w:pStyle w:val="NormalWeb"/>
        <w:spacing w:line="360" w:lineRule="auto"/>
        <w:jc w:val="both"/>
      </w:pPr>
      <w:r w:rsidRPr="003C234E">
        <w:t xml:space="preserve">A strong internal focus of control makes entrepreneurs feel more empowered to control their environment and take ownership of the future of their own business </w:t>
      </w:r>
      <w:proofErr w:type="gramStart"/>
      <w:r w:rsidRPr="003C234E">
        <w:t>The</w:t>
      </w:r>
      <w:proofErr w:type="gramEnd"/>
      <w:r w:rsidRPr="003C234E">
        <w:t xml:space="preserve"> psychological characteristic often correlates with greater decision-making confidence and resilience in difficult situations. And in the world of hospitality, where there are many external variables such as customer preference, competition, and market dynamics - internal focus of control can be very helpful to navigate uncertainty.</w:t>
      </w:r>
    </w:p>
    <w:p w:rsidR="00542968" w:rsidRPr="006D53CA" w:rsidRDefault="00ED207F" w:rsidP="00542968">
      <w:pPr>
        <w:pStyle w:val="NormalWeb"/>
        <w:spacing w:line="360" w:lineRule="auto"/>
        <w:jc w:val="both"/>
        <w:rPr>
          <w:b/>
        </w:rPr>
      </w:pPr>
      <w:r w:rsidRPr="00ED207F">
        <w:t xml:space="preserve">In his own business, Andreas </w:t>
      </w:r>
      <w:proofErr w:type="spellStart"/>
      <w:r w:rsidRPr="00ED207F">
        <w:t>Caminada</w:t>
      </w:r>
      <w:proofErr w:type="spellEnd"/>
      <w:r w:rsidRPr="00ED207F">
        <w:t xml:space="preserve">, chef and owner of the three-Michelin-starred restaurant </w:t>
      </w:r>
      <w:proofErr w:type="spellStart"/>
      <w:r w:rsidRPr="00ED207F">
        <w:t>Schloss</w:t>
      </w:r>
      <w:proofErr w:type="spellEnd"/>
      <w:r w:rsidRPr="00ED207F">
        <w:t xml:space="preserve"> </w:t>
      </w:r>
      <w:proofErr w:type="spellStart"/>
      <w:r w:rsidRPr="00ED207F">
        <w:t>Schauenstein</w:t>
      </w:r>
      <w:proofErr w:type="spellEnd"/>
      <w:r w:rsidRPr="00ED207F">
        <w:t>, highlights how entrepreneurs ne</w:t>
      </w:r>
      <w:r>
        <w:t>ed an internal locus of control</w:t>
      </w:r>
      <w:r w:rsidR="00542968" w:rsidRPr="00200420">
        <w:t xml:space="preserve">. </w:t>
      </w:r>
      <w:proofErr w:type="spellStart"/>
      <w:r w:rsidR="006D53CA" w:rsidRPr="006D53CA">
        <w:t>Caminada’s</w:t>
      </w:r>
      <w:proofErr w:type="spellEnd"/>
      <w:r w:rsidR="006D53CA" w:rsidRPr="006D53CA">
        <w:t xml:space="preserve"> faith that he could build an extraordinary dining experience, despite operating a restaurant in a remote Swiss village, betrays his potent internal locus of control. With the certainty that his food is tasty and business is smart, he was able to break out of obstacles like location and competition (50 Best Restaurants, 2019).</w:t>
      </w:r>
    </w:p>
    <w:p w:rsidR="00542968" w:rsidRPr="006D53CA" w:rsidRDefault="00542968" w:rsidP="00542968">
      <w:pPr>
        <w:pStyle w:val="NormalWeb"/>
        <w:spacing w:line="360" w:lineRule="auto"/>
        <w:jc w:val="both"/>
      </w:pPr>
      <w:r w:rsidRPr="00BA350E">
        <w:t>The entrepreneurial story of Caminada shows how having a sense of control can give entrepreneurs the motivation to stick to their goals and propel their business towards success. His knack, for creating a distinctive and highly sought after dining experience in a setting highlights his perseverance and confidence in his abilities (M</w:t>
      </w:r>
      <w:r>
        <w:t>.</w:t>
      </w:r>
      <w:r w:rsidRPr="00BA350E">
        <w:t xml:space="preserve"> Castillo et al.</w:t>
      </w:r>
      <w:r>
        <w:t xml:space="preserve">, </w:t>
      </w:r>
      <w:r w:rsidRPr="00BA350E">
        <w:t xml:space="preserve">2023). Caminadas achievements serve as an example of how an internal sense of control can play a role in overcoming the obstacles faced in entrepreneurship especially in competitive and challenging industries, like hospitality.  </w:t>
      </w:r>
      <w:proofErr w:type="gramStart"/>
      <w:r w:rsidRPr="00200420">
        <w:t>(Meyer, 2020).</w:t>
      </w:r>
      <w:proofErr w:type="gramEnd"/>
    </w:p>
    <w:p w:rsidR="00542968" w:rsidRPr="006D53CA" w:rsidRDefault="006D53CA" w:rsidP="00542968">
      <w:pPr>
        <w:pStyle w:val="NormalWeb"/>
        <w:spacing w:line="360" w:lineRule="auto"/>
        <w:jc w:val="both"/>
      </w:pPr>
      <w:r w:rsidRPr="006D53CA">
        <w:lastRenderedPageBreak/>
        <w:t xml:space="preserve">And what </w:t>
      </w:r>
      <w:proofErr w:type="spellStart"/>
      <w:r w:rsidRPr="006D53CA">
        <w:t>Caminada’s</w:t>
      </w:r>
      <w:proofErr w:type="spellEnd"/>
      <w:r w:rsidRPr="006D53CA">
        <w:t xml:space="preserve"> example also illustrates is that the entrepreneurial savvy with a powerful internal locus of control makes calculated gambles knowing that he can and will prevail. His personal struggle to build </w:t>
      </w:r>
      <w:proofErr w:type="spellStart"/>
      <w:r w:rsidRPr="006D53CA">
        <w:t>Schloss</w:t>
      </w:r>
      <w:proofErr w:type="spellEnd"/>
      <w:r w:rsidRPr="006D53CA">
        <w:t xml:space="preserve"> </w:t>
      </w:r>
      <w:proofErr w:type="spellStart"/>
      <w:r w:rsidRPr="006D53CA">
        <w:t>Schauenstein</w:t>
      </w:r>
      <w:proofErr w:type="spellEnd"/>
      <w:r w:rsidRPr="006D53CA">
        <w:t xml:space="preserve"> highlights the mental discipline needed to hold standards high in a specialised market when the outside world puts pressure.</w:t>
      </w:r>
    </w:p>
    <w:p w:rsidR="00542968" w:rsidRPr="00200420" w:rsidRDefault="006D53CA" w:rsidP="00542968">
      <w:pPr>
        <w:pStyle w:val="NormalWeb"/>
        <w:spacing w:line="360" w:lineRule="auto"/>
        <w:jc w:val="both"/>
      </w:pPr>
      <w:r w:rsidRPr="006D53CA">
        <w:t>Over the past couple of years, sustainability has become one of the biggest priorities for any business, especially when it comes to the hospitality industry.</w:t>
      </w:r>
      <w:r w:rsidR="00542968" w:rsidRPr="00200420">
        <w:t xml:space="preserve"> </w:t>
      </w:r>
      <w:r w:rsidR="00ED207F" w:rsidRPr="00ED207F">
        <w:t>As more consumers become environmentally conscious, sustainable brands can gain brand recognition and grow long-term (</w:t>
      </w:r>
      <w:proofErr w:type="spellStart"/>
      <w:r w:rsidR="00ED207F" w:rsidRPr="00ED207F">
        <w:t>Sakshi</w:t>
      </w:r>
      <w:proofErr w:type="spellEnd"/>
      <w:r w:rsidR="00ED207F" w:rsidRPr="00ED207F">
        <w:t xml:space="preserve"> et al., 2021).</w:t>
      </w:r>
      <w:r w:rsidR="00542968" w:rsidRPr="00200420">
        <w:t xml:space="preserve"> Corporate social responsibility (CSR) theory argues that companies must balance profitability with ethical practices that benefit society and the environment (Andrade-Valbuena et al., 2022).</w:t>
      </w:r>
    </w:p>
    <w:p w:rsidR="00642909" w:rsidRPr="00642909" w:rsidRDefault="00542968" w:rsidP="00542968">
      <w:pPr>
        <w:pStyle w:val="NormalWeb"/>
        <w:spacing w:line="360" w:lineRule="auto"/>
        <w:jc w:val="both"/>
      </w:pPr>
      <w:r w:rsidRPr="00BA350E">
        <w:t xml:space="preserve">In todays business landscape entrepreneurs are giving importance to sustainability viewed as more, than a passing trend. In the hospitality sector sustainability has evolved into a component. </w:t>
      </w:r>
      <w:r w:rsidR="002B4106" w:rsidRPr="002B4106">
        <w:t>Today, business leaders bring sustainability to their business practices to meet customer demand, to reduce carbon emissions and develop economy-driven long-term business models.</w:t>
      </w:r>
    </w:p>
    <w:p w:rsidR="00642909" w:rsidRDefault="00642909" w:rsidP="00542968">
      <w:pPr>
        <w:pStyle w:val="NormalWeb"/>
        <w:spacing w:line="360" w:lineRule="auto"/>
        <w:jc w:val="both"/>
        <w:rPr>
          <w:b/>
        </w:rPr>
      </w:pPr>
      <w:proofErr w:type="spellStart"/>
      <w:r w:rsidRPr="00642909">
        <w:t>Tomáš</w:t>
      </w:r>
      <w:proofErr w:type="spellEnd"/>
      <w:r w:rsidRPr="00642909">
        <w:t xml:space="preserve"> </w:t>
      </w:r>
      <w:proofErr w:type="spellStart"/>
      <w:r w:rsidRPr="00642909">
        <w:t>Karpíšek’s</w:t>
      </w:r>
      <w:proofErr w:type="spellEnd"/>
      <w:r w:rsidRPr="00642909">
        <w:t xml:space="preserve"> environmentalist thinking drives his chain of restaurants </w:t>
      </w:r>
      <w:proofErr w:type="spellStart"/>
      <w:r w:rsidRPr="00642909">
        <w:t>Ambiente</w:t>
      </w:r>
      <w:proofErr w:type="spellEnd"/>
      <w:r w:rsidRPr="00642909">
        <w:t xml:space="preserve">. With locally sourced sustainable ingredients and zero waste, </w:t>
      </w:r>
      <w:proofErr w:type="spellStart"/>
      <w:r w:rsidRPr="00642909">
        <w:t>Karpíšek’s</w:t>
      </w:r>
      <w:proofErr w:type="spellEnd"/>
      <w:r w:rsidRPr="00642909">
        <w:t xml:space="preserve">  restaurants set the tone for sustainable food production (</w:t>
      </w:r>
      <w:proofErr w:type="spellStart"/>
      <w:r w:rsidRPr="00642909">
        <w:t>Ambiente</w:t>
      </w:r>
      <w:proofErr w:type="spellEnd"/>
      <w:r w:rsidRPr="00642909">
        <w:t xml:space="preserve">, </w:t>
      </w:r>
      <w:proofErr w:type="spellStart"/>
      <w:r w:rsidRPr="00642909">
        <w:t>n.d</w:t>
      </w:r>
      <w:proofErr w:type="spellEnd"/>
      <w:r w:rsidRPr="00642909">
        <w:t>).His sustainability philosophy is in line with a growing number of hospitality entrepreneurs who know that responsible business practices are the most important part of attracting and retaining customers (</w:t>
      </w:r>
      <w:proofErr w:type="spellStart"/>
      <w:r w:rsidRPr="00642909">
        <w:t>Bula</w:t>
      </w:r>
      <w:proofErr w:type="spellEnd"/>
      <w:r w:rsidRPr="00642909">
        <w:t>, 2023).</w:t>
      </w:r>
      <w:r w:rsidR="006D53CA" w:rsidRPr="002B4106">
        <w:rPr>
          <w:b/>
        </w:rPr>
        <w:t xml:space="preserve"> </w:t>
      </w:r>
    </w:p>
    <w:p w:rsidR="00542968" w:rsidRPr="00200420" w:rsidRDefault="00542968" w:rsidP="00542968">
      <w:pPr>
        <w:pStyle w:val="NormalWeb"/>
        <w:spacing w:line="360" w:lineRule="auto"/>
        <w:jc w:val="both"/>
      </w:pPr>
      <w:r w:rsidRPr="00BA350E">
        <w:t xml:space="preserve">By prioritizing sustainability </w:t>
      </w:r>
      <w:proofErr w:type="spellStart"/>
      <w:r w:rsidRPr="00BA350E">
        <w:t>Karpíšek</w:t>
      </w:r>
      <w:proofErr w:type="spellEnd"/>
      <w:r w:rsidRPr="00BA350E">
        <w:t xml:space="preserve"> has not just boosted his restaurants success. Also made a difference, in the local community and environment. His dedication to lessening his restaurants environmental impact shows how sustainability is both a responsibility and a smart business move (Hoang et al., 2023). With consumers valuing dining choices Karpíšeks sustainable practices are likely to be crucial, for the ongoing prosperity of Ambiente.  </w:t>
      </w:r>
      <w:r w:rsidRPr="00200420">
        <w:t>(Sun &amp; Zhang, 2022).</w:t>
      </w:r>
    </w:p>
    <w:p w:rsidR="00642909" w:rsidRDefault="00E85FAF" w:rsidP="00542968">
      <w:pPr>
        <w:pStyle w:val="NormalWeb"/>
        <w:spacing w:line="360" w:lineRule="auto"/>
        <w:jc w:val="both"/>
        <w:rPr>
          <w:b/>
        </w:rPr>
      </w:pPr>
      <w:r w:rsidRPr="00E85FAF">
        <w:t xml:space="preserve">Even sustainability projects are also critical for businesses of today in order to display corporate responsibility and comply with global environmental norms. </w:t>
      </w:r>
      <w:proofErr w:type="spellStart"/>
      <w:r w:rsidR="00642909" w:rsidRPr="00642909">
        <w:t>Karpíšek’s</w:t>
      </w:r>
      <w:proofErr w:type="spellEnd"/>
      <w:r w:rsidR="00642909" w:rsidRPr="00642909">
        <w:t xml:space="preserve"> ethically run business demonstrates how small businesses can be the seed of more sustainable corporate operations that are acceptable to today’s customers (Andrade-</w:t>
      </w:r>
      <w:proofErr w:type="spellStart"/>
      <w:r w:rsidR="00642909" w:rsidRPr="00642909">
        <w:t>Valbuena</w:t>
      </w:r>
      <w:proofErr w:type="spellEnd"/>
      <w:r w:rsidR="00642909" w:rsidRPr="00642909">
        <w:t xml:space="preserve"> et al, 2022).</w:t>
      </w:r>
      <w:r w:rsidR="00642909">
        <w:t xml:space="preserve"> </w:t>
      </w:r>
    </w:p>
    <w:p w:rsidR="00E85FAF" w:rsidRPr="00E85FAF" w:rsidRDefault="00DC1834" w:rsidP="00542968">
      <w:pPr>
        <w:pStyle w:val="NormalWeb"/>
        <w:spacing w:line="360" w:lineRule="auto"/>
        <w:jc w:val="both"/>
      </w:pPr>
      <w:r w:rsidRPr="00DC1834">
        <w:lastRenderedPageBreak/>
        <w:t xml:space="preserve">Larry Tangs commitment, to sustainability at </w:t>
      </w:r>
      <w:proofErr w:type="spellStart"/>
      <w:r w:rsidRPr="00DC1834">
        <w:t>Locofama</w:t>
      </w:r>
      <w:proofErr w:type="spellEnd"/>
      <w:r w:rsidRPr="00DC1834">
        <w:t>, illustrates how new owners use the tools they have available to get ahead by buying organic and local foods, reducing the restaurants impact on the environment and responding to consumers’ growing demand for healthful and more environmentally responsible dining options according to a report from Common Journal.</w:t>
      </w:r>
      <w:r>
        <w:t xml:space="preserve"> </w:t>
      </w:r>
      <w:r w:rsidR="00E85FAF" w:rsidRPr="00E85FAF">
        <w:t xml:space="preserve">Tangs constant pro-practice orientation is partly what has contributed to </w:t>
      </w:r>
      <w:proofErr w:type="spellStart"/>
      <w:r w:rsidR="00E85FAF" w:rsidRPr="00E85FAF">
        <w:t>Locofamas</w:t>
      </w:r>
      <w:proofErr w:type="spellEnd"/>
      <w:r w:rsidR="00E85FAF" w:rsidRPr="00E85FAF">
        <w:t xml:space="preserve"> success by highlighting the importance of ethics, in long-term business growth. </w:t>
      </w:r>
      <w:proofErr w:type="gramStart"/>
      <w:r w:rsidR="00E85FAF" w:rsidRPr="00E85FAF">
        <w:t>(</w:t>
      </w:r>
      <w:proofErr w:type="spellStart"/>
      <w:r w:rsidR="00E85FAF" w:rsidRPr="00E85FAF">
        <w:t>Nexford</w:t>
      </w:r>
      <w:proofErr w:type="spellEnd"/>
      <w:r w:rsidR="00E85FAF" w:rsidRPr="00E85FAF">
        <w:t xml:space="preserve"> University, 2024).</w:t>
      </w:r>
      <w:proofErr w:type="gramEnd"/>
    </w:p>
    <w:p w:rsidR="00542968" w:rsidRDefault="00E85FAF" w:rsidP="00542968">
      <w:pPr>
        <w:pStyle w:val="NormalWeb"/>
        <w:spacing w:line="360" w:lineRule="auto"/>
        <w:jc w:val="both"/>
      </w:pPr>
      <w:r w:rsidRPr="00E85FAF">
        <w:t xml:space="preserve">Tang’s model coincides with the growing consumer demand for sustainable and eco-friendly food. That’s how his business model has successfully built sustainability into it — which is what differentiates </w:t>
      </w:r>
      <w:proofErr w:type="spellStart"/>
      <w:r w:rsidRPr="00E85FAF">
        <w:t>Locofama</w:t>
      </w:r>
      <w:proofErr w:type="spellEnd"/>
      <w:r w:rsidRPr="00E85FAF">
        <w:t xml:space="preserve"> in the market and also highlights the criticality of sustainability as an entrepreneurial quality (</w:t>
      </w:r>
      <w:proofErr w:type="spellStart"/>
      <w:r w:rsidRPr="00E85FAF">
        <w:t>Yoopetch</w:t>
      </w:r>
      <w:proofErr w:type="spellEnd"/>
      <w:r w:rsidRPr="00E85FAF">
        <w:t>, 2021).</w:t>
      </w:r>
      <w:r w:rsidR="00542968" w:rsidRPr="00200420">
        <w:t xml:space="preserve"> As consumer preferences continue to evolve, entrepreneurs who prioritize sustainability will likely enjoy a competitive edge in the hospitality industry (Andrade-Valbuena et al., 2022).</w:t>
      </w:r>
    </w:p>
    <w:p w:rsidR="00542968" w:rsidRDefault="00542968" w:rsidP="00542968">
      <w:pPr>
        <w:pStyle w:val="NormalWeb"/>
        <w:spacing w:line="360" w:lineRule="auto"/>
        <w:jc w:val="both"/>
      </w:pPr>
      <w:r>
        <w:t>This essay delves into the qualities of taking risks and being innovative while maintaining an internal sense of control and focusing on sustainability, in the hospitality sector. Through case studies involving Danny Meyers approaches along with Andreas Caminadas strategies and successes of Larry Tang and Tomáš Karpíšek in the industry showcase how these traits play a role in achieving lasting accomplishments, amidst the evolving landscape of a market (Beugelsdijk &amp; Noorderhaven, 2023).</w:t>
      </w:r>
    </w:p>
    <w:p w:rsidR="00542968" w:rsidRDefault="00542968" w:rsidP="00542968">
      <w:pPr>
        <w:pStyle w:val="NormalWeb"/>
        <w:spacing w:line="360" w:lineRule="auto"/>
        <w:jc w:val="both"/>
      </w:pPr>
      <w:r>
        <w:t>Meyer and Tang showcase how taking risks and being innovative can shake up business practices and lead to success, in the market; meanwhile Caminadas strong sense of control has enabled him to tackle external obstacles and achieve long term prosperity. Similarly Karpíšeks emphasis, on sustainability has distinguished his business in a market that is becoming more environmentally aware. The instances provided show, how embracing risks and creativity while prioritizing sustainability can pave the way, for lasting achievements, in todays hospitality sector (Hoang et al., 2023).</w:t>
      </w:r>
    </w:p>
    <w:p w:rsidR="00542968" w:rsidRDefault="00542968" w:rsidP="00542968">
      <w:pPr>
        <w:pStyle w:val="NormalWeb"/>
        <w:spacing w:line="360" w:lineRule="auto"/>
        <w:jc w:val="both"/>
      </w:pPr>
      <w:r>
        <w:t xml:space="preserve">In a field known for its evolving nature​​​​​​​, entrepreneurs who can blend creativity and risk taking with a sense of responsibility will stand out​​​​​​​. The hospitality industry provides a platform, for these entrepreneurs to make an impact and drive positive transformation, within the sector.  </w:t>
      </w:r>
      <w:r w:rsidRPr="00200420">
        <w:t>(Schumpeter, 1934; Ziemnowicz, 2020).</w:t>
      </w:r>
    </w:p>
    <w:p w:rsidR="00542968" w:rsidRPr="000E1BE1" w:rsidRDefault="00542968" w:rsidP="00542968">
      <w:pPr>
        <w:pStyle w:val="Heading1"/>
      </w:pPr>
      <w:bookmarkStart w:id="1" w:name="_Toc179970541"/>
      <w:r w:rsidRPr="000E1BE1">
        <w:lastRenderedPageBreak/>
        <w:t>Resources</w:t>
      </w:r>
      <w:bookmarkEnd w:id="1"/>
    </w:p>
    <w:p w:rsidR="00AC66B1" w:rsidRDefault="00542968" w:rsidP="00D87598">
      <w:pPr>
        <w:pStyle w:val="NormalWeb"/>
        <w:spacing w:line="360" w:lineRule="auto"/>
      </w:pPr>
      <w:proofErr w:type="gramStart"/>
      <w:r>
        <w:rPr>
          <w:rFonts w:hAnsi="Symbol"/>
        </w:rPr>
        <w:t></w:t>
      </w:r>
      <w:r w:rsidR="00A020BE">
        <w:t xml:space="preserve"> </w:t>
      </w:r>
      <w:r w:rsidR="00AC66B1">
        <w:rPr>
          <w:rStyle w:val="Strong"/>
        </w:rPr>
        <w:t xml:space="preserve">50 Best Restaurants (2019) ‘Andreas </w:t>
      </w:r>
      <w:proofErr w:type="spellStart"/>
      <w:r w:rsidR="00AC66B1">
        <w:rPr>
          <w:rStyle w:val="Strong"/>
        </w:rPr>
        <w:t>Caminada</w:t>
      </w:r>
      <w:proofErr w:type="spellEnd"/>
      <w:r w:rsidR="00AC66B1">
        <w:rPr>
          <w:rStyle w:val="Strong"/>
        </w:rPr>
        <w:t xml:space="preserve"> on winning the Sustainable Restaurant Award’,</w:t>
      </w:r>
      <w:r w:rsidR="00AC66B1">
        <w:t xml:space="preserve"> </w:t>
      </w:r>
      <w:r w:rsidR="00AC66B1">
        <w:rPr>
          <w:rStyle w:val="Emphasis"/>
        </w:rPr>
        <w:t>The World’s 50 Best Restaurants</w:t>
      </w:r>
      <w:r w:rsidR="00AC66B1">
        <w:t>.</w:t>
      </w:r>
      <w:proofErr w:type="gramEnd"/>
      <w:r w:rsidR="00AC66B1">
        <w:t xml:space="preserve"> Available at: </w:t>
      </w:r>
      <w:hyperlink r:id="rId8" w:tgtFrame="_new" w:history="1">
        <w:r w:rsidR="00AC66B1">
          <w:rPr>
            <w:rStyle w:val="Hyperlink"/>
          </w:rPr>
          <w:t>https://www.theworlds50best.com/stories/News/andreas-caminada-wins-sustainable-restaurant-award-2019.html</w:t>
        </w:r>
      </w:hyperlink>
      <w:r w:rsidR="00AC66B1">
        <w:t xml:space="preserve"> (Accessed: 16 October 2024).</w:t>
      </w:r>
    </w:p>
    <w:p w:rsidR="00542968" w:rsidRDefault="00542968" w:rsidP="00D87598">
      <w:pPr>
        <w:pStyle w:val="NormalWeb"/>
        <w:spacing w:line="360" w:lineRule="auto"/>
      </w:pPr>
      <w:r>
        <w:rPr>
          <w:rFonts w:hAnsi="Symbol"/>
        </w:rPr>
        <w:t></w:t>
      </w:r>
      <w:r w:rsidR="00A020BE">
        <w:rPr>
          <w:rFonts w:hAnsi="Symbol"/>
        </w:rPr>
        <w:t xml:space="preserve"> </w:t>
      </w:r>
      <w:r w:rsidR="001C025C">
        <w:rPr>
          <w:rStyle w:val="Strong"/>
        </w:rPr>
        <w:t xml:space="preserve">Ahmad, S., </w:t>
      </w:r>
      <w:proofErr w:type="spellStart"/>
      <w:r w:rsidR="001C025C">
        <w:rPr>
          <w:rStyle w:val="Strong"/>
        </w:rPr>
        <w:t>Battour</w:t>
      </w:r>
      <w:proofErr w:type="spellEnd"/>
      <w:r w:rsidR="001C025C">
        <w:rPr>
          <w:rStyle w:val="Strong"/>
        </w:rPr>
        <w:t>, M. and Ismail, M.N. (2023) ‘Using innovation and entrepreneurship for creating edge in service firms: A review of tourism and hospitality industry’,</w:t>
      </w:r>
      <w:r w:rsidR="001C025C">
        <w:t xml:space="preserve"> </w:t>
      </w:r>
      <w:r w:rsidR="001C025C">
        <w:rPr>
          <w:rStyle w:val="Emphasis"/>
        </w:rPr>
        <w:t>Journal of Innovation &amp; Knowledge</w:t>
      </w:r>
      <w:r w:rsidR="001C025C">
        <w:t xml:space="preserve">. Available at: </w:t>
      </w:r>
      <w:hyperlink r:id="rId9" w:tgtFrame="_new" w:history="1">
        <w:r w:rsidR="001C025C">
          <w:rPr>
            <w:rStyle w:val="Hyperlink"/>
          </w:rPr>
          <w:t>https://www.elsevier.es/en-revista-journal-innovation-knowledge-376-articulo-using-innovation-entrepreneurship-for-creating-S2444569X24001112</w:t>
        </w:r>
      </w:hyperlink>
      <w:r w:rsidR="001C025C">
        <w:t xml:space="preserve"> (Accessed: 16 October 2024).</w:t>
      </w:r>
    </w:p>
    <w:p w:rsidR="00542968" w:rsidRDefault="00542968" w:rsidP="00D87598">
      <w:pPr>
        <w:pStyle w:val="NormalWeb"/>
        <w:spacing w:line="360" w:lineRule="auto"/>
      </w:pPr>
      <w:proofErr w:type="gramStart"/>
      <w:r>
        <w:rPr>
          <w:rFonts w:hAnsi="Symbol"/>
        </w:rPr>
        <w:t></w:t>
      </w:r>
      <w:r w:rsidR="00A020BE">
        <w:t xml:space="preserve"> </w:t>
      </w:r>
      <w:proofErr w:type="spellStart"/>
      <w:r w:rsidR="00E86673">
        <w:rPr>
          <w:rStyle w:val="Strong"/>
        </w:rPr>
        <w:t>Ambiente</w:t>
      </w:r>
      <w:proofErr w:type="spellEnd"/>
      <w:r w:rsidR="00E86673">
        <w:rPr>
          <w:rStyle w:val="Strong"/>
        </w:rPr>
        <w:t xml:space="preserve"> (</w:t>
      </w:r>
      <w:proofErr w:type="spellStart"/>
      <w:r w:rsidR="00E86673">
        <w:rPr>
          <w:rStyle w:val="Strong"/>
        </w:rPr>
        <w:t>n.d.</w:t>
      </w:r>
      <w:proofErr w:type="spellEnd"/>
      <w:r w:rsidR="00E86673">
        <w:rPr>
          <w:rStyle w:val="Strong"/>
        </w:rPr>
        <w:t xml:space="preserve">) ‘The story of </w:t>
      </w:r>
      <w:proofErr w:type="spellStart"/>
      <w:r w:rsidR="00E86673">
        <w:rPr>
          <w:rStyle w:val="Strong"/>
        </w:rPr>
        <w:t>Ambiente</w:t>
      </w:r>
      <w:proofErr w:type="spellEnd"/>
      <w:r w:rsidR="00E86673">
        <w:rPr>
          <w:rStyle w:val="Strong"/>
        </w:rPr>
        <w:t>’,</w:t>
      </w:r>
      <w:r w:rsidR="00E86673">
        <w:t xml:space="preserve"> </w:t>
      </w:r>
      <w:proofErr w:type="spellStart"/>
      <w:r w:rsidR="00E86673">
        <w:rPr>
          <w:rStyle w:val="Emphasis"/>
        </w:rPr>
        <w:t>Ambiente</w:t>
      </w:r>
      <w:proofErr w:type="spellEnd"/>
      <w:r w:rsidR="00E86673">
        <w:rPr>
          <w:rStyle w:val="Emphasis"/>
        </w:rPr>
        <w:t xml:space="preserve"> Restaurants</w:t>
      </w:r>
      <w:r w:rsidR="00E86673">
        <w:t>.</w:t>
      </w:r>
      <w:proofErr w:type="gramEnd"/>
      <w:r w:rsidR="00E86673">
        <w:t xml:space="preserve"> Available at: </w:t>
      </w:r>
      <w:hyperlink r:id="rId10" w:tgtFrame="_new" w:history="1">
        <w:r w:rsidR="00E86673">
          <w:rPr>
            <w:rStyle w:val="Hyperlink"/>
          </w:rPr>
          <w:t>https://www.ambi.cz/en/the-story-of-ambiente</w:t>
        </w:r>
      </w:hyperlink>
      <w:r w:rsidR="00E86673">
        <w:t xml:space="preserve"> (Accessed: 16 October 2024).</w:t>
      </w:r>
      <w:r>
        <w:t xml:space="preserve"> </w:t>
      </w:r>
    </w:p>
    <w:p w:rsidR="00542968" w:rsidRDefault="00542968" w:rsidP="00D87598">
      <w:pPr>
        <w:pStyle w:val="NormalWeb"/>
        <w:spacing w:line="360" w:lineRule="auto"/>
      </w:pPr>
      <w:proofErr w:type="gramStart"/>
      <w:r>
        <w:rPr>
          <w:rFonts w:hAnsi="Symbol"/>
        </w:rPr>
        <w:t></w:t>
      </w:r>
      <w:r w:rsidR="00A020BE">
        <w:t xml:space="preserve"> </w:t>
      </w:r>
      <w:r w:rsidR="00E86673">
        <w:rPr>
          <w:rStyle w:val="Strong"/>
        </w:rPr>
        <w:t>Andrade-</w:t>
      </w:r>
      <w:proofErr w:type="spellStart"/>
      <w:r w:rsidR="00E86673">
        <w:rPr>
          <w:rStyle w:val="Strong"/>
        </w:rPr>
        <w:t>Valbuena</w:t>
      </w:r>
      <w:proofErr w:type="spellEnd"/>
      <w:r w:rsidR="00E86673">
        <w:rPr>
          <w:rStyle w:val="Strong"/>
        </w:rPr>
        <w:t xml:space="preserve">, N., </w:t>
      </w:r>
      <w:proofErr w:type="spellStart"/>
      <w:r w:rsidR="00E86673">
        <w:rPr>
          <w:rStyle w:val="Strong"/>
        </w:rPr>
        <w:t>Baier</w:t>
      </w:r>
      <w:proofErr w:type="spellEnd"/>
      <w:r w:rsidR="00E86673">
        <w:rPr>
          <w:rStyle w:val="Strong"/>
        </w:rPr>
        <w:t xml:space="preserve">-Fuentes, H. and </w:t>
      </w:r>
      <w:proofErr w:type="spellStart"/>
      <w:r w:rsidR="00E86673">
        <w:rPr>
          <w:rStyle w:val="Strong"/>
        </w:rPr>
        <w:t>Gaviria</w:t>
      </w:r>
      <w:proofErr w:type="spellEnd"/>
      <w:r w:rsidR="00E86673">
        <w:rPr>
          <w:rStyle w:val="Strong"/>
        </w:rPr>
        <w:t>-Marin, M. (2022) ‘An overview of sustainable entrepreneurship in tourism, destination, and hospitality research’,</w:t>
      </w:r>
      <w:r w:rsidR="00E86673">
        <w:t xml:space="preserve"> </w:t>
      </w:r>
      <w:r w:rsidR="00E86673">
        <w:rPr>
          <w:rStyle w:val="Emphasis"/>
        </w:rPr>
        <w:t>Sustainability</w:t>
      </w:r>
      <w:r w:rsidR="00E86673">
        <w:t>, 14(22), p. 14944.</w:t>
      </w:r>
      <w:proofErr w:type="gramEnd"/>
      <w:r w:rsidR="00E86673">
        <w:t xml:space="preserve"> Available at: </w:t>
      </w:r>
      <w:hyperlink r:id="rId11" w:tgtFrame="_new" w:history="1">
        <w:r w:rsidR="00E86673">
          <w:rPr>
            <w:rStyle w:val="Hyperlink"/>
          </w:rPr>
          <w:t>https://www.mdpi.com/2071-1050/14/22/14944</w:t>
        </w:r>
      </w:hyperlink>
      <w:r w:rsidR="00E86673">
        <w:t xml:space="preserve"> (Accessed: 16 October 2024).</w:t>
      </w:r>
    </w:p>
    <w:p w:rsidR="00BF7EA1" w:rsidRDefault="00542968" w:rsidP="00D87598">
      <w:pPr>
        <w:pStyle w:val="NormalWeb"/>
        <w:spacing w:line="360" w:lineRule="auto"/>
      </w:pPr>
      <w:r w:rsidRPr="00B851FF">
        <w:rPr>
          <w:rFonts w:hAnsi="Symbol"/>
        </w:rPr>
        <w:t></w:t>
      </w:r>
      <w:r w:rsidR="00A020BE">
        <w:t xml:space="preserve"> </w:t>
      </w:r>
      <w:proofErr w:type="spellStart"/>
      <w:r w:rsidR="00BF7EA1" w:rsidRPr="00B851FF">
        <w:rPr>
          <w:rStyle w:val="Strong"/>
        </w:rPr>
        <w:t>Beugelsdijk</w:t>
      </w:r>
      <w:proofErr w:type="spellEnd"/>
      <w:r w:rsidR="00BF7EA1" w:rsidRPr="00B851FF">
        <w:rPr>
          <w:rStyle w:val="Strong"/>
        </w:rPr>
        <w:t xml:space="preserve">, S. and </w:t>
      </w:r>
      <w:proofErr w:type="spellStart"/>
      <w:r w:rsidR="00BF7EA1" w:rsidRPr="00B851FF">
        <w:rPr>
          <w:rStyle w:val="Strong"/>
        </w:rPr>
        <w:t>Noorderhaven</w:t>
      </w:r>
      <w:proofErr w:type="spellEnd"/>
      <w:r w:rsidR="00BF7EA1" w:rsidRPr="00B851FF">
        <w:rPr>
          <w:rStyle w:val="Strong"/>
        </w:rPr>
        <w:t xml:space="preserve">, N. (2023) ‘Entrepreneurial </w:t>
      </w:r>
      <w:proofErr w:type="spellStart"/>
      <w:r w:rsidR="00BF7EA1" w:rsidRPr="00B851FF">
        <w:rPr>
          <w:rStyle w:val="Strong"/>
        </w:rPr>
        <w:t>mindset</w:t>
      </w:r>
      <w:proofErr w:type="spellEnd"/>
      <w:r w:rsidR="00BF7EA1" w:rsidRPr="00B851FF">
        <w:rPr>
          <w:rStyle w:val="Strong"/>
        </w:rPr>
        <w:t xml:space="preserve">: Locus of control and its impact on business </w:t>
      </w:r>
      <w:proofErr w:type="gramStart"/>
      <w:r w:rsidR="00BF7EA1" w:rsidRPr="00B851FF">
        <w:rPr>
          <w:rStyle w:val="Strong"/>
        </w:rPr>
        <w:t>success’</w:t>
      </w:r>
      <w:proofErr w:type="gramEnd"/>
      <w:r w:rsidR="00BF7EA1" w:rsidRPr="00B851FF">
        <w:rPr>
          <w:rStyle w:val="Strong"/>
        </w:rPr>
        <w:t>,</w:t>
      </w:r>
      <w:r w:rsidR="00BF7EA1" w:rsidRPr="00B851FF">
        <w:t xml:space="preserve"> </w:t>
      </w:r>
      <w:r w:rsidR="00BF7EA1" w:rsidRPr="00B851FF">
        <w:rPr>
          <w:rStyle w:val="Emphasis"/>
        </w:rPr>
        <w:t>Entrepreneurship &amp; Regional Development</w:t>
      </w:r>
      <w:r w:rsidR="00BF7EA1" w:rsidRPr="00B851FF">
        <w:t>.</w:t>
      </w:r>
      <w:r w:rsidR="00BF7EA1">
        <w:t xml:space="preserve"> </w:t>
      </w:r>
    </w:p>
    <w:p w:rsidR="00542968" w:rsidRDefault="00542968" w:rsidP="00D87598">
      <w:pPr>
        <w:pStyle w:val="NormalWeb"/>
        <w:spacing w:line="360" w:lineRule="auto"/>
      </w:pPr>
      <w:r>
        <w:rPr>
          <w:rFonts w:hAnsi="Symbol"/>
        </w:rPr>
        <w:t></w:t>
      </w:r>
      <w:r w:rsidR="00A020BE">
        <w:t xml:space="preserve"> </w:t>
      </w:r>
      <w:r w:rsidR="00BF7EA1">
        <w:rPr>
          <w:rStyle w:val="Strong"/>
        </w:rPr>
        <w:t>Common Journal (</w:t>
      </w:r>
      <w:proofErr w:type="spellStart"/>
      <w:r w:rsidR="00BF7EA1">
        <w:rPr>
          <w:rStyle w:val="Strong"/>
        </w:rPr>
        <w:t>n.d.</w:t>
      </w:r>
      <w:proofErr w:type="spellEnd"/>
      <w:r w:rsidR="00BF7EA1">
        <w:rPr>
          <w:rStyle w:val="Strong"/>
        </w:rPr>
        <w:t>) ‘Larry Tang: sustainable food and lifestyle visionary’,</w:t>
      </w:r>
      <w:r w:rsidR="00BF7EA1">
        <w:t xml:space="preserve"> </w:t>
      </w:r>
      <w:r w:rsidR="00BF7EA1">
        <w:rPr>
          <w:rStyle w:val="Emphasis"/>
        </w:rPr>
        <w:t>Page Common Journal</w:t>
      </w:r>
      <w:r w:rsidR="00BF7EA1">
        <w:t xml:space="preserve">. Available at: </w:t>
      </w:r>
      <w:hyperlink r:id="rId12" w:tgtFrame="_new" w:history="1">
        <w:r w:rsidR="00BF7EA1">
          <w:rPr>
            <w:rStyle w:val="Hyperlink"/>
          </w:rPr>
          <w:t>https://pagecommonjournal.pagehotels.com/larry-tang/</w:t>
        </w:r>
      </w:hyperlink>
      <w:r w:rsidR="00BF7EA1">
        <w:t xml:space="preserve"> (Accessed: 16 October 2024).</w:t>
      </w:r>
    </w:p>
    <w:p w:rsidR="00542968" w:rsidRDefault="00542968" w:rsidP="00D87598">
      <w:pPr>
        <w:pStyle w:val="NormalWeb"/>
        <w:spacing w:line="360" w:lineRule="auto"/>
      </w:pPr>
      <w:r>
        <w:rPr>
          <w:rFonts w:hAnsi="Symbol"/>
        </w:rPr>
        <w:t></w:t>
      </w:r>
      <w:r w:rsidR="00A020BE">
        <w:t xml:space="preserve"> </w:t>
      </w:r>
      <w:r w:rsidR="00BF7EA1">
        <w:rPr>
          <w:rStyle w:val="Strong"/>
        </w:rPr>
        <w:t xml:space="preserve">González, M., </w:t>
      </w:r>
      <w:proofErr w:type="spellStart"/>
      <w:r w:rsidR="00BF7EA1">
        <w:rPr>
          <w:rStyle w:val="Strong"/>
        </w:rPr>
        <w:t>López</w:t>
      </w:r>
      <w:proofErr w:type="spellEnd"/>
      <w:r w:rsidR="00BF7EA1">
        <w:rPr>
          <w:rStyle w:val="Strong"/>
        </w:rPr>
        <w:t>, E. and Blanco, M. (2021) ‘Hospitality innovation strategies: A comparative study between the pre- and post-COVID-19 era’,</w:t>
      </w:r>
      <w:r w:rsidR="00BF7EA1">
        <w:t xml:space="preserve"> </w:t>
      </w:r>
      <w:r w:rsidR="00BF7EA1">
        <w:rPr>
          <w:rStyle w:val="Emphasis"/>
        </w:rPr>
        <w:t>Journal of Hospitality and Tourism Management</w:t>
      </w:r>
      <w:r w:rsidR="00BF7EA1">
        <w:t xml:space="preserve">, 48, pp. 280-295. Available at: </w:t>
      </w:r>
      <w:hyperlink r:id="rId13" w:tgtFrame="_new" w:history="1">
        <w:r w:rsidR="00BF7EA1">
          <w:rPr>
            <w:rStyle w:val="Hyperlink"/>
          </w:rPr>
          <w:t>https://www.journals.elsevier.com/journal-of-hospitality-and-tourism-management</w:t>
        </w:r>
      </w:hyperlink>
      <w:r w:rsidR="00BF7EA1">
        <w:t xml:space="preserve"> (Accessed: 16 October 2024).</w:t>
      </w:r>
    </w:p>
    <w:p w:rsidR="00542968" w:rsidRDefault="00542968" w:rsidP="00D87598">
      <w:pPr>
        <w:pStyle w:val="NormalWeb"/>
        <w:spacing w:line="360" w:lineRule="auto"/>
      </w:pPr>
      <w:r>
        <w:rPr>
          <w:rFonts w:hAnsi="Symbol"/>
        </w:rPr>
        <w:t></w:t>
      </w:r>
      <w:r w:rsidR="00A020BE">
        <w:t xml:space="preserve"> </w:t>
      </w:r>
      <w:r w:rsidR="00BF7EA1">
        <w:rPr>
          <w:rStyle w:val="Strong"/>
        </w:rPr>
        <w:t xml:space="preserve">Hoang, G., Nguyen, H., </w:t>
      </w:r>
      <w:proofErr w:type="spellStart"/>
      <w:r w:rsidR="00BF7EA1">
        <w:rPr>
          <w:rStyle w:val="Strong"/>
        </w:rPr>
        <w:t>Luu</w:t>
      </w:r>
      <w:proofErr w:type="spellEnd"/>
      <w:r w:rsidR="00BF7EA1">
        <w:rPr>
          <w:rStyle w:val="Strong"/>
        </w:rPr>
        <w:t xml:space="preserve">, T.T. and Nguyen, T.T. (2023) ‘Linking entrepreneurial leadership and innovation performance in hospitality firms: the roles of innovation </w:t>
      </w:r>
      <w:r w:rsidR="00BF7EA1">
        <w:rPr>
          <w:rStyle w:val="Strong"/>
        </w:rPr>
        <w:lastRenderedPageBreak/>
        <w:t>strategy and knowledge acquisition’,</w:t>
      </w:r>
      <w:r w:rsidR="00BF7EA1">
        <w:t xml:space="preserve"> </w:t>
      </w:r>
      <w:r w:rsidR="00BF7EA1">
        <w:rPr>
          <w:rStyle w:val="Emphasis"/>
        </w:rPr>
        <w:t>Journal of Service Theory and Practice</w:t>
      </w:r>
      <w:r w:rsidR="00BF7EA1">
        <w:t xml:space="preserve">. Available at: </w:t>
      </w:r>
      <w:hyperlink r:id="rId14" w:tgtFrame="_new" w:history="1">
        <w:r w:rsidR="00BF7EA1">
          <w:rPr>
            <w:rStyle w:val="Hyperlink"/>
          </w:rPr>
          <w:t>https://www.emerald.com/insight/content/doi/10.1108/JSTP-09-2022-0203/full/html</w:t>
        </w:r>
      </w:hyperlink>
      <w:r w:rsidR="00BF7EA1">
        <w:t xml:space="preserve"> (Accessed: 16 October 2024).</w:t>
      </w:r>
    </w:p>
    <w:p w:rsidR="00542968" w:rsidRDefault="00542968" w:rsidP="00D87598">
      <w:pPr>
        <w:pStyle w:val="NormalWeb"/>
        <w:spacing w:line="360" w:lineRule="auto"/>
      </w:pPr>
      <w:proofErr w:type="gramStart"/>
      <w:r>
        <w:rPr>
          <w:rFonts w:hAnsi="Symbol"/>
        </w:rPr>
        <w:t></w:t>
      </w:r>
      <w:r w:rsidR="00A020BE">
        <w:t xml:space="preserve"> </w:t>
      </w:r>
      <w:r w:rsidR="00BF7EA1" w:rsidRPr="00611C8E">
        <w:rPr>
          <w:b/>
        </w:rPr>
        <w:t>Meyer, D. (2020)</w:t>
      </w:r>
      <w:r w:rsidR="00BF7EA1">
        <w:t xml:space="preserve"> </w:t>
      </w:r>
      <w:r w:rsidR="00BF7EA1">
        <w:rPr>
          <w:rStyle w:val="Emphasis"/>
        </w:rPr>
        <w:t>Setting the table: the transforming power of hospitality in business</w:t>
      </w:r>
      <w:r w:rsidR="00BF7EA1">
        <w:t>.</w:t>
      </w:r>
      <w:proofErr w:type="gramEnd"/>
      <w:r w:rsidR="00BF7EA1">
        <w:t xml:space="preserve"> New York: HarperCollins.</w:t>
      </w:r>
    </w:p>
    <w:p w:rsidR="00542968" w:rsidRDefault="00542968" w:rsidP="00D87598">
      <w:pPr>
        <w:pStyle w:val="NormalWeb"/>
        <w:spacing w:line="360" w:lineRule="auto"/>
      </w:pPr>
      <w:r>
        <w:rPr>
          <w:rFonts w:hAnsi="Symbol"/>
        </w:rPr>
        <w:t></w:t>
      </w:r>
      <w:r w:rsidR="00A020BE">
        <w:t xml:space="preserve"> </w:t>
      </w:r>
      <w:r w:rsidR="00611C8E">
        <w:rPr>
          <w:rStyle w:val="Strong"/>
        </w:rPr>
        <w:t xml:space="preserve">Molina-Castillo, F.J., </w:t>
      </w:r>
      <w:proofErr w:type="spellStart"/>
      <w:r w:rsidR="00611C8E">
        <w:rPr>
          <w:rStyle w:val="Strong"/>
        </w:rPr>
        <w:t>Meroño-Cerdán</w:t>
      </w:r>
      <w:proofErr w:type="spellEnd"/>
      <w:r w:rsidR="00611C8E">
        <w:rPr>
          <w:rStyle w:val="Strong"/>
        </w:rPr>
        <w:t>, A.L., Lopez-Nicolas, C. and Fernandez-</w:t>
      </w:r>
      <w:proofErr w:type="spellStart"/>
      <w:r w:rsidR="00611C8E">
        <w:rPr>
          <w:rStyle w:val="Strong"/>
        </w:rPr>
        <w:t>Espinar</w:t>
      </w:r>
      <w:proofErr w:type="spellEnd"/>
      <w:r w:rsidR="00611C8E">
        <w:rPr>
          <w:rStyle w:val="Strong"/>
        </w:rPr>
        <w:t>, L. (2023) ‘Innovation and technology in the hospitality sector: outcome and performance’,</w:t>
      </w:r>
      <w:r w:rsidR="00611C8E">
        <w:t xml:space="preserve"> </w:t>
      </w:r>
      <w:r w:rsidR="00611C8E">
        <w:rPr>
          <w:rStyle w:val="Emphasis"/>
        </w:rPr>
        <w:t>Businesses</w:t>
      </w:r>
      <w:r w:rsidR="00611C8E">
        <w:t xml:space="preserve">, 3(1), p. 14. Available at: </w:t>
      </w:r>
      <w:hyperlink r:id="rId15" w:tgtFrame="_new" w:history="1">
        <w:r w:rsidR="00611C8E">
          <w:rPr>
            <w:rStyle w:val="Hyperlink"/>
          </w:rPr>
          <w:t>https://www.mdpi.com/2673-7116/3/1/14</w:t>
        </w:r>
      </w:hyperlink>
      <w:r w:rsidR="00611C8E">
        <w:t xml:space="preserve"> (Accessed: 16 October 2024).</w:t>
      </w:r>
    </w:p>
    <w:p w:rsidR="00611C8E" w:rsidRDefault="00542968" w:rsidP="00D87598">
      <w:pPr>
        <w:pStyle w:val="NormalWeb"/>
        <w:spacing w:line="360" w:lineRule="auto"/>
      </w:pPr>
      <w:r>
        <w:rPr>
          <w:rFonts w:hAnsi="Symbol"/>
        </w:rPr>
        <w:t></w:t>
      </w:r>
      <w:r w:rsidR="00A020BE">
        <w:t xml:space="preserve"> </w:t>
      </w:r>
      <w:proofErr w:type="spellStart"/>
      <w:r w:rsidR="00611C8E">
        <w:rPr>
          <w:rStyle w:val="Strong"/>
        </w:rPr>
        <w:t>Nexford</w:t>
      </w:r>
      <w:proofErr w:type="spellEnd"/>
      <w:r w:rsidR="00611C8E">
        <w:rPr>
          <w:rStyle w:val="Strong"/>
        </w:rPr>
        <w:t xml:space="preserve"> University (2024) ‘Types and importance of risk taking in entrepreneurship’,</w:t>
      </w:r>
      <w:r w:rsidR="00611C8E">
        <w:t xml:space="preserve"> Available at: </w:t>
      </w:r>
      <w:hyperlink r:id="rId16" w:tgtFrame="_new" w:history="1">
        <w:r w:rsidR="00611C8E">
          <w:rPr>
            <w:rStyle w:val="Hyperlink"/>
          </w:rPr>
          <w:t>www.nexford.edu</w:t>
        </w:r>
      </w:hyperlink>
      <w:r w:rsidR="00611C8E">
        <w:t xml:space="preserve"> (Accessed: 16 October 2024).</w:t>
      </w:r>
    </w:p>
    <w:p w:rsidR="00542968" w:rsidRDefault="00542968" w:rsidP="00D87598">
      <w:pPr>
        <w:pStyle w:val="NormalWeb"/>
        <w:spacing w:line="360" w:lineRule="auto"/>
      </w:pPr>
      <w:proofErr w:type="gramStart"/>
      <w:r>
        <w:rPr>
          <w:rFonts w:hAnsi="Symbol"/>
        </w:rPr>
        <w:t></w:t>
      </w:r>
      <w:r w:rsidR="00A020BE">
        <w:t xml:space="preserve"> </w:t>
      </w:r>
      <w:proofErr w:type="spellStart"/>
      <w:r w:rsidR="00611C8E">
        <w:rPr>
          <w:rStyle w:val="Strong"/>
        </w:rPr>
        <w:t>Raza</w:t>
      </w:r>
      <w:proofErr w:type="spellEnd"/>
      <w:r w:rsidR="00611C8E">
        <w:rPr>
          <w:rStyle w:val="Strong"/>
        </w:rPr>
        <w:t xml:space="preserve">, G., Hassan, H. and </w:t>
      </w:r>
      <w:proofErr w:type="spellStart"/>
      <w:r w:rsidR="00611C8E">
        <w:rPr>
          <w:rStyle w:val="Strong"/>
        </w:rPr>
        <w:t>Baig</w:t>
      </w:r>
      <w:proofErr w:type="spellEnd"/>
      <w:r w:rsidR="00611C8E">
        <w:rPr>
          <w:rStyle w:val="Strong"/>
        </w:rPr>
        <w:t>, F. (2020) ‘Entrepreneurial education's role in shaping motivation’,</w:t>
      </w:r>
      <w:r w:rsidR="00611C8E">
        <w:t xml:space="preserve"> </w:t>
      </w:r>
      <w:r w:rsidR="00611C8E">
        <w:rPr>
          <w:rStyle w:val="Emphasis"/>
        </w:rPr>
        <w:t>Innovation and Entrepreneurship Journal</w:t>
      </w:r>
      <w:r w:rsidR="00611C8E">
        <w:t>.</w:t>
      </w:r>
      <w:proofErr w:type="gramEnd"/>
      <w:r w:rsidR="00611C8E">
        <w:t xml:space="preserve"> Available at: </w:t>
      </w:r>
      <w:hyperlink r:id="rId17" w:tgtFrame="_new" w:history="1">
        <w:r w:rsidR="00611C8E">
          <w:rPr>
            <w:rStyle w:val="Hyperlink"/>
          </w:rPr>
          <w:t>https://innovation-entrepreneurship.springeropen.com/articles/10.1186/s13731-024-00366-8</w:t>
        </w:r>
      </w:hyperlink>
      <w:r w:rsidR="00611C8E">
        <w:t xml:space="preserve"> (Accessed: 16 October 2024).</w:t>
      </w:r>
    </w:p>
    <w:p w:rsidR="00542968" w:rsidRDefault="00542968" w:rsidP="00D87598">
      <w:pPr>
        <w:pStyle w:val="NormalWeb"/>
        <w:spacing w:line="360" w:lineRule="auto"/>
      </w:pPr>
      <w:r>
        <w:rPr>
          <w:rFonts w:hAnsi="Symbol"/>
        </w:rPr>
        <w:t></w:t>
      </w:r>
      <w:r w:rsidR="00A020BE">
        <w:t xml:space="preserve"> </w:t>
      </w:r>
      <w:r w:rsidR="00611C8E">
        <w:rPr>
          <w:rStyle w:val="Strong"/>
        </w:rPr>
        <w:t>Rotter, J.B. (1966) ‘</w:t>
      </w:r>
      <w:proofErr w:type="gramStart"/>
      <w:r w:rsidR="00611C8E">
        <w:rPr>
          <w:rStyle w:val="Strong"/>
        </w:rPr>
        <w:t>Generalized</w:t>
      </w:r>
      <w:proofErr w:type="gramEnd"/>
      <w:r w:rsidR="00611C8E">
        <w:rPr>
          <w:rStyle w:val="Strong"/>
        </w:rPr>
        <w:t xml:space="preserve"> expectancies for internal versus external control of reinforcement’,</w:t>
      </w:r>
      <w:r w:rsidR="00611C8E">
        <w:t xml:space="preserve"> </w:t>
      </w:r>
      <w:r w:rsidR="00611C8E">
        <w:rPr>
          <w:rStyle w:val="Emphasis"/>
        </w:rPr>
        <w:t>Psychological Monographs: General and Applied</w:t>
      </w:r>
      <w:r w:rsidR="00611C8E">
        <w:t xml:space="preserve">, 80(1), pp. 1–28. Available at: </w:t>
      </w:r>
      <w:hyperlink r:id="rId18" w:tgtFrame="_new" w:history="1">
        <w:r w:rsidR="00611C8E">
          <w:rPr>
            <w:rStyle w:val="Hyperlink"/>
          </w:rPr>
          <w:t>https://www.jstor.org/stable/650245</w:t>
        </w:r>
      </w:hyperlink>
      <w:r w:rsidR="00611C8E">
        <w:t xml:space="preserve"> (Accessed: 16 October 2024).</w:t>
      </w:r>
    </w:p>
    <w:p w:rsidR="00542968" w:rsidRDefault="00542968" w:rsidP="00D87598">
      <w:pPr>
        <w:pStyle w:val="NormalWeb"/>
        <w:spacing w:line="360" w:lineRule="auto"/>
      </w:pPr>
      <w:r>
        <w:rPr>
          <w:rFonts w:hAnsi="Symbol"/>
        </w:rPr>
        <w:t></w:t>
      </w:r>
      <w:r w:rsidR="00A020BE">
        <w:t xml:space="preserve"> </w:t>
      </w:r>
      <w:r w:rsidR="00611C8E" w:rsidRPr="00611C8E">
        <w:rPr>
          <w:b/>
        </w:rPr>
        <w:t>Schumpeter, J.A. (1934)</w:t>
      </w:r>
      <w:r w:rsidR="00611C8E">
        <w:t xml:space="preserve"> </w:t>
      </w:r>
      <w:proofErr w:type="gramStart"/>
      <w:r w:rsidR="00611C8E">
        <w:rPr>
          <w:rStyle w:val="Emphasis"/>
        </w:rPr>
        <w:t>The</w:t>
      </w:r>
      <w:proofErr w:type="gramEnd"/>
      <w:r w:rsidR="00611C8E">
        <w:rPr>
          <w:rStyle w:val="Emphasis"/>
        </w:rPr>
        <w:t xml:space="preserve"> theory of economic development</w:t>
      </w:r>
      <w:r w:rsidR="00611C8E">
        <w:t xml:space="preserve">. </w:t>
      </w:r>
      <w:proofErr w:type="gramStart"/>
      <w:r w:rsidR="00611C8E">
        <w:t>Harvard University Press.</w:t>
      </w:r>
      <w:proofErr w:type="gramEnd"/>
    </w:p>
    <w:p w:rsidR="00542968" w:rsidRDefault="00542968" w:rsidP="00D87598">
      <w:pPr>
        <w:pStyle w:val="NormalWeb"/>
        <w:spacing w:line="360" w:lineRule="auto"/>
      </w:pPr>
      <w:r>
        <w:rPr>
          <w:rFonts w:hAnsi="Symbol"/>
        </w:rPr>
        <w:t></w:t>
      </w:r>
      <w:r w:rsidR="00A020BE">
        <w:t xml:space="preserve"> </w:t>
      </w:r>
      <w:r w:rsidR="00611C8E" w:rsidRPr="00611C8E">
        <w:rPr>
          <w:b/>
        </w:rPr>
        <w:t>Shane, S. (2003)</w:t>
      </w:r>
      <w:r w:rsidR="00611C8E">
        <w:t xml:space="preserve"> </w:t>
      </w:r>
      <w:proofErr w:type="gramStart"/>
      <w:r w:rsidR="00611C8E">
        <w:rPr>
          <w:rStyle w:val="Emphasis"/>
        </w:rPr>
        <w:t>A</w:t>
      </w:r>
      <w:proofErr w:type="gramEnd"/>
      <w:r w:rsidR="00611C8E">
        <w:rPr>
          <w:rStyle w:val="Emphasis"/>
        </w:rPr>
        <w:t xml:space="preserve"> general theory of entrepreneurship: The individual-opportunity nexus</w:t>
      </w:r>
      <w:r w:rsidR="00611C8E">
        <w:t xml:space="preserve">. </w:t>
      </w:r>
      <w:proofErr w:type="gramStart"/>
      <w:r w:rsidR="00611C8E">
        <w:t>Edward Elgar Publishing.</w:t>
      </w:r>
      <w:proofErr w:type="gramEnd"/>
    </w:p>
    <w:p w:rsidR="00611C8E" w:rsidRDefault="00542968" w:rsidP="00D87598">
      <w:pPr>
        <w:pStyle w:val="NormalWeb"/>
        <w:spacing w:line="360" w:lineRule="auto"/>
      </w:pPr>
      <w:r>
        <w:rPr>
          <w:rFonts w:hAnsi="Symbol"/>
        </w:rPr>
        <w:t></w:t>
      </w:r>
      <w:r w:rsidR="00A020BE">
        <w:t xml:space="preserve"> </w:t>
      </w:r>
      <w:proofErr w:type="spellStart"/>
      <w:r w:rsidR="00611C8E">
        <w:rPr>
          <w:rStyle w:val="Strong"/>
        </w:rPr>
        <w:t>Startup</w:t>
      </w:r>
      <w:proofErr w:type="spellEnd"/>
      <w:r w:rsidR="00611C8E">
        <w:rPr>
          <w:rStyle w:val="Strong"/>
        </w:rPr>
        <w:t xml:space="preserve"> USA (</w:t>
      </w:r>
      <w:proofErr w:type="spellStart"/>
      <w:r w:rsidR="00611C8E">
        <w:rPr>
          <w:rStyle w:val="Strong"/>
        </w:rPr>
        <w:t>n.d.</w:t>
      </w:r>
      <w:proofErr w:type="spellEnd"/>
      <w:r w:rsidR="00611C8E">
        <w:rPr>
          <w:rStyle w:val="Strong"/>
        </w:rPr>
        <w:t>) ‘Danny Meyer: Union Square Hospitality Group’,</w:t>
      </w:r>
      <w:r w:rsidR="00611C8E">
        <w:t xml:space="preserve"> </w:t>
      </w:r>
      <w:proofErr w:type="spellStart"/>
      <w:r w:rsidR="00611C8E">
        <w:rPr>
          <w:rStyle w:val="Emphasis"/>
        </w:rPr>
        <w:t>Startup</w:t>
      </w:r>
      <w:proofErr w:type="spellEnd"/>
      <w:r w:rsidR="00611C8E">
        <w:rPr>
          <w:rStyle w:val="Emphasis"/>
        </w:rPr>
        <w:t xml:space="preserve"> USA</w:t>
      </w:r>
      <w:r w:rsidR="00611C8E">
        <w:t xml:space="preserve">. Available at: </w:t>
      </w:r>
      <w:hyperlink r:id="rId19" w:tgtFrame="_new" w:history="1">
        <w:r w:rsidR="00611C8E">
          <w:rPr>
            <w:rStyle w:val="Hyperlink"/>
          </w:rPr>
          <w:t>https://startup-usa.com/about/Experts/Danny-Meyer</w:t>
        </w:r>
      </w:hyperlink>
      <w:r w:rsidR="00611C8E">
        <w:t xml:space="preserve"> (Accessed: 16 October 2024).</w:t>
      </w:r>
    </w:p>
    <w:p w:rsidR="00542968" w:rsidRDefault="00542968" w:rsidP="00D87598">
      <w:pPr>
        <w:pStyle w:val="NormalWeb"/>
        <w:spacing w:line="360" w:lineRule="auto"/>
      </w:pPr>
      <w:r>
        <w:rPr>
          <w:rFonts w:hAnsi="Symbol"/>
        </w:rPr>
        <w:t></w:t>
      </w:r>
      <w:r w:rsidR="00A020BE">
        <w:t xml:space="preserve"> </w:t>
      </w:r>
      <w:proofErr w:type="spellStart"/>
      <w:r w:rsidR="00F6748A">
        <w:rPr>
          <w:rStyle w:val="Strong"/>
        </w:rPr>
        <w:t>Ramotowski</w:t>
      </w:r>
      <w:proofErr w:type="spellEnd"/>
      <w:r w:rsidR="00F6748A">
        <w:rPr>
          <w:rStyle w:val="Strong"/>
        </w:rPr>
        <w:t>, S. (2024) ‘Types and importance of risk taking in entrepreneurship’,</w:t>
      </w:r>
      <w:r w:rsidR="00F6748A">
        <w:t xml:space="preserve"> </w:t>
      </w:r>
      <w:proofErr w:type="spellStart"/>
      <w:r w:rsidR="00F6748A">
        <w:rPr>
          <w:rStyle w:val="Emphasis"/>
        </w:rPr>
        <w:t>Nexford</w:t>
      </w:r>
      <w:proofErr w:type="spellEnd"/>
      <w:r w:rsidR="00F6748A">
        <w:rPr>
          <w:rStyle w:val="Emphasis"/>
        </w:rPr>
        <w:t xml:space="preserve"> University</w:t>
      </w:r>
      <w:r w:rsidR="00F6748A">
        <w:t xml:space="preserve">. Available at: </w:t>
      </w:r>
      <w:hyperlink r:id="rId20" w:tgtFrame="_new" w:history="1">
        <w:r w:rsidR="00F6748A">
          <w:rPr>
            <w:rStyle w:val="Hyperlink"/>
          </w:rPr>
          <w:t>https://www.nexford.edu/insights/risk-taking-in-entrepreneurship</w:t>
        </w:r>
      </w:hyperlink>
      <w:r w:rsidR="00F6748A">
        <w:t xml:space="preserve"> (Accessed: 16 October 2024).</w:t>
      </w:r>
    </w:p>
    <w:p w:rsidR="00542968" w:rsidRDefault="00542968" w:rsidP="00D87598">
      <w:pPr>
        <w:pStyle w:val="NormalWeb"/>
        <w:spacing w:line="360" w:lineRule="auto"/>
      </w:pPr>
      <w:proofErr w:type="gramStart"/>
      <w:r>
        <w:rPr>
          <w:rFonts w:hAnsi="Symbol"/>
        </w:rPr>
        <w:lastRenderedPageBreak/>
        <w:t></w:t>
      </w:r>
      <w:r w:rsidR="00A020BE">
        <w:t xml:space="preserve"> </w:t>
      </w:r>
      <w:r w:rsidR="00F6748A">
        <w:rPr>
          <w:rStyle w:val="Strong"/>
        </w:rPr>
        <w:t>Sun, Z. and Zhang, P. (2022) ‘Collaborative innovation in tourism and hospitality industries’,</w:t>
      </w:r>
      <w:r w:rsidR="00F6748A">
        <w:t xml:space="preserve"> </w:t>
      </w:r>
      <w:r w:rsidR="00F6748A">
        <w:rPr>
          <w:rStyle w:val="Emphasis"/>
        </w:rPr>
        <w:t>Sustainability</w:t>
      </w:r>
      <w:r w:rsidR="00F6748A">
        <w:t>, 14(9), p. 5572.</w:t>
      </w:r>
      <w:proofErr w:type="gramEnd"/>
      <w:r w:rsidR="00F6748A">
        <w:t xml:space="preserve"> Available at: </w:t>
      </w:r>
      <w:hyperlink r:id="rId21" w:tgtFrame="_new" w:history="1">
        <w:r w:rsidR="00F6748A">
          <w:rPr>
            <w:rStyle w:val="Hyperlink"/>
          </w:rPr>
          <w:t>https://www.mdpi.com/2071-1050/14/9/5572</w:t>
        </w:r>
      </w:hyperlink>
      <w:r w:rsidR="00F6748A">
        <w:t xml:space="preserve"> (Accessed: 16 October 2024).</w:t>
      </w:r>
    </w:p>
    <w:p w:rsidR="00542968" w:rsidRDefault="00A020BE" w:rsidP="00D87598">
      <w:pPr>
        <w:pStyle w:val="NormalWeb"/>
        <w:spacing w:line="360" w:lineRule="auto"/>
      </w:pPr>
      <w:proofErr w:type="gramStart"/>
      <w:r>
        <w:rPr>
          <w:rFonts w:hAnsi="Symbol"/>
        </w:rPr>
        <w:t></w:t>
      </w:r>
      <w:r>
        <w:rPr>
          <w:rFonts w:hAnsi="Symbol"/>
        </w:rPr>
        <w:t xml:space="preserve"> </w:t>
      </w:r>
      <w:proofErr w:type="spellStart"/>
      <w:r w:rsidR="00F6748A">
        <w:rPr>
          <w:rStyle w:val="Strong"/>
        </w:rPr>
        <w:t>Yoopetch</w:t>
      </w:r>
      <w:proofErr w:type="spellEnd"/>
      <w:r w:rsidR="00F6748A">
        <w:rPr>
          <w:rStyle w:val="Strong"/>
        </w:rPr>
        <w:t>, C. (2021) ‘Women empowerment, attitude toward risk-taking and entrepreneurial intention in the hospitality industry’,</w:t>
      </w:r>
      <w:r w:rsidR="00F6748A">
        <w:t xml:space="preserve"> </w:t>
      </w:r>
      <w:r w:rsidR="00F6748A">
        <w:rPr>
          <w:rStyle w:val="Emphasis"/>
        </w:rPr>
        <w:t>International Journal of Culture, Tourism and Hospitality Research</w:t>
      </w:r>
      <w:r w:rsidR="00F6748A">
        <w:t>, 15(1), pp. 59–76.</w:t>
      </w:r>
      <w:proofErr w:type="gramEnd"/>
      <w:r w:rsidR="00F6748A">
        <w:t xml:space="preserve"> Available at: </w:t>
      </w:r>
      <w:hyperlink r:id="rId22" w:tgtFrame="_new" w:history="1">
        <w:r w:rsidR="00F6748A">
          <w:rPr>
            <w:rStyle w:val="Hyperlink"/>
          </w:rPr>
          <w:t>https://www.emerald.com/insight/content/doi/10.1108/IJCTHR-01-2020-0016/full/html</w:t>
        </w:r>
      </w:hyperlink>
      <w:r w:rsidR="00F6748A">
        <w:t xml:space="preserve"> (Accessed: 16 October 2024).</w:t>
      </w:r>
    </w:p>
    <w:p w:rsidR="00542968" w:rsidRDefault="00542968" w:rsidP="00D87598">
      <w:pPr>
        <w:pStyle w:val="NormalWeb"/>
        <w:spacing w:line="360" w:lineRule="auto"/>
      </w:pPr>
      <w:r>
        <w:rPr>
          <w:rFonts w:hAnsi="Symbol"/>
        </w:rPr>
        <w:t></w:t>
      </w:r>
      <w:r w:rsidR="00A020BE">
        <w:t xml:space="preserve"> </w:t>
      </w:r>
      <w:proofErr w:type="spellStart"/>
      <w:r w:rsidR="00F6748A">
        <w:rPr>
          <w:rStyle w:val="Strong"/>
        </w:rPr>
        <w:t>Zaridis</w:t>
      </w:r>
      <w:proofErr w:type="spellEnd"/>
      <w:r w:rsidR="00F6748A">
        <w:rPr>
          <w:rStyle w:val="Strong"/>
        </w:rPr>
        <w:t xml:space="preserve">, A.D., </w:t>
      </w:r>
      <w:proofErr w:type="spellStart"/>
      <w:r w:rsidR="00F6748A">
        <w:rPr>
          <w:rStyle w:val="Strong"/>
        </w:rPr>
        <w:t>Soldatou</w:t>
      </w:r>
      <w:proofErr w:type="spellEnd"/>
      <w:r w:rsidR="00F6748A">
        <w:rPr>
          <w:rStyle w:val="Strong"/>
        </w:rPr>
        <w:t xml:space="preserve">, H. and </w:t>
      </w:r>
      <w:proofErr w:type="spellStart"/>
      <w:r w:rsidR="00F6748A">
        <w:rPr>
          <w:rStyle w:val="Strong"/>
        </w:rPr>
        <w:t>Soldatou</w:t>
      </w:r>
      <w:proofErr w:type="spellEnd"/>
      <w:r w:rsidR="00F6748A">
        <w:rPr>
          <w:rStyle w:val="Strong"/>
        </w:rPr>
        <w:t>, A.I. (2019) ‘Entrepreneurial strategies and practices for innovation in the hospitality industry’,</w:t>
      </w:r>
      <w:r w:rsidR="00F6748A">
        <w:t xml:space="preserve"> </w:t>
      </w:r>
      <w:r w:rsidR="00F6748A">
        <w:rPr>
          <w:rStyle w:val="Emphasis"/>
        </w:rPr>
        <w:t>Tourism &amp; Travelling</w:t>
      </w:r>
      <w:r w:rsidR="00F6748A">
        <w:t xml:space="preserve">, 2(1), pp. 35–44. Available at: </w:t>
      </w:r>
      <w:hyperlink r:id="rId23" w:tgtFrame="_new" w:history="1">
        <w:r w:rsidR="00F6748A">
          <w:rPr>
            <w:rStyle w:val="Hyperlink"/>
          </w:rPr>
          <w:t>https://www.researchgate.net/publication/337426860_Entrepreneurial_strategies_and_practices_for_innovation_in_the_hospitality_industry/link/5dd6c770a6fdcc5b17c58746/download</w:t>
        </w:r>
      </w:hyperlink>
      <w:r w:rsidR="00F6748A">
        <w:t xml:space="preserve"> (Accessed: 16 October 2024).</w:t>
      </w:r>
    </w:p>
    <w:p w:rsidR="00542968" w:rsidRDefault="00542968" w:rsidP="00D87598">
      <w:pPr>
        <w:pStyle w:val="NormalWeb"/>
        <w:spacing w:line="360" w:lineRule="auto"/>
      </w:pPr>
      <w:proofErr w:type="gramStart"/>
      <w:r>
        <w:rPr>
          <w:rFonts w:hAnsi="Symbol"/>
        </w:rPr>
        <w:t></w:t>
      </w:r>
      <w:r w:rsidR="00A020BE">
        <w:t xml:space="preserve"> </w:t>
      </w:r>
      <w:proofErr w:type="spellStart"/>
      <w:r w:rsidR="00F6748A">
        <w:rPr>
          <w:rStyle w:val="Strong"/>
        </w:rPr>
        <w:t>Ziemnowicz</w:t>
      </w:r>
      <w:proofErr w:type="spellEnd"/>
      <w:r w:rsidR="00F6748A">
        <w:rPr>
          <w:rStyle w:val="Strong"/>
        </w:rPr>
        <w:t>, C. (2020) ‘Joseph A. Schumpeter and innovation’,</w:t>
      </w:r>
      <w:r w:rsidR="00F6748A">
        <w:t xml:space="preserve"> in </w:t>
      </w:r>
      <w:proofErr w:type="spellStart"/>
      <w:r w:rsidR="00F6748A">
        <w:t>Carayannis</w:t>
      </w:r>
      <w:proofErr w:type="spellEnd"/>
      <w:r w:rsidR="00F6748A">
        <w:t xml:space="preserve">, E.G. (ed.) </w:t>
      </w:r>
      <w:proofErr w:type="spellStart"/>
      <w:r w:rsidR="00F6748A">
        <w:rPr>
          <w:rStyle w:val="Emphasis"/>
        </w:rPr>
        <w:t>Encyclopedia</w:t>
      </w:r>
      <w:proofErr w:type="spellEnd"/>
      <w:r w:rsidR="00F6748A">
        <w:rPr>
          <w:rStyle w:val="Emphasis"/>
        </w:rPr>
        <w:t xml:space="preserve"> of creativity, invention, innovation and entrepreneurship</w:t>
      </w:r>
      <w:r w:rsidR="00F6748A">
        <w:t>.</w:t>
      </w:r>
      <w:proofErr w:type="gramEnd"/>
      <w:r w:rsidR="00F6748A">
        <w:t xml:space="preserve"> </w:t>
      </w:r>
      <w:proofErr w:type="gramStart"/>
      <w:r w:rsidR="00F6748A">
        <w:t>Springer.</w:t>
      </w:r>
      <w:proofErr w:type="gramEnd"/>
      <w:r w:rsidR="00F6748A">
        <w:t xml:space="preserve"> Available at: </w:t>
      </w:r>
      <w:hyperlink r:id="rId24" w:tgtFrame="_new" w:history="1">
        <w:r w:rsidR="00F6748A">
          <w:rPr>
            <w:rStyle w:val="Hyperlink"/>
          </w:rPr>
          <w:t>https://link.springer.com/referenceworkentry/10.1007/978-3-319-15347-6_476</w:t>
        </w:r>
      </w:hyperlink>
      <w:r w:rsidR="00F6748A">
        <w:t xml:space="preserve"> (Accessed: 16 October 2024)</w:t>
      </w:r>
      <w:r w:rsidR="008A561E">
        <w:t>.</w:t>
      </w:r>
    </w:p>
    <w:p w:rsidR="00542968" w:rsidRPr="00200420" w:rsidRDefault="00542968" w:rsidP="00D87598">
      <w:pPr>
        <w:pStyle w:val="NormalWeb"/>
        <w:spacing w:line="360" w:lineRule="auto"/>
        <w:jc w:val="both"/>
      </w:pPr>
    </w:p>
    <w:p w:rsidR="00DD4522" w:rsidRPr="00997529" w:rsidRDefault="00DD4522" w:rsidP="00D87598">
      <w:pPr>
        <w:spacing w:line="360" w:lineRule="auto"/>
        <w:rPr>
          <w:rFonts w:ascii="Times New Roman" w:hAnsi="Times New Roman" w:cs="Times New Roman"/>
          <w:sz w:val="24"/>
          <w:szCs w:val="24"/>
        </w:rPr>
      </w:pPr>
    </w:p>
    <w:sectPr w:rsidR="00DD4522" w:rsidRPr="00997529" w:rsidSect="00026F20">
      <w:pgSz w:w="11906" w:h="16838"/>
      <w:pgMar w:top="1417" w:right="1417" w:bottom="1417"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C211B"/>
    <w:multiLevelType w:val="hybridMultilevel"/>
    <w:tmpl w:val="CCB6129E"/>
    <w:lvl w:ilvl="0" w:tplc="04DA68A4">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hideSpellingErrors/>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E21"/>
    <w:rsid w:val="00026F20"/>
    <w:rsid w:val="000624D4"/>
    <w:rsid w:val="0006267F"/>
    <w:rsid w:val="00194DD1"/>
    <w:rsid w:val="001C025C"/>
    <w:rsid w:val="001F69F4"/>
    <w:rsid w:val="002B4106"/>
    <w:rsid w:val="003C234E"/>
    <w:rsid w:val="003F46D0"/>
    <w:rsid w:val="005308B8"/>
    <w:rsid w:val="00542968"/>
    <w:rsid w:val="00592CC6"/>
    <w:rsid w:val="00611C8E"/>
    <w:rsid w:val="0062552B"/>
    <w:rsid w:val="00642909"/>
    <w:rsid w:val="00680249"/>
    <w:rsid w:val="006C0765"/>
    <w:rsid w:val="006D4D6D"/>
    <w:rsid w:val="006D53CA"/>
    <w:rsid w:val="007217E0"/>
    <w:rsid w:val="00755927"/>
    <w:rsid w:val="00766473"/>
    <w:rsid w:val="007C61D4"/>
    <w:rsid w:val="00835CB6"/>
    <w:rsid w:val="00891E57"/>
    <w:rsid w:val="008A561E"/>
    <w:rsid w:val="008E0836"/>
    <w:rsid w:val="008E5E7A"/>
    <w:rsid w:val="00997529"/>
    <w:rsid w:val="009B05F0"/>
    <w:rsid w:val="009D5222"/>
    <w:rsid w:val="00A020BE"/>
    <w:rsid w:val="00AC66B1"/>
    <w:rsid w:val="00B730EA"/>
    <w:rsid w:val="00B851FF"/>
    <w:rsid w:val="00BF7EA1"/>
    <w:rsid w:val="00C72467"/>
    <w:rsid w:val="00C95E54"/>
    <w:rsid w:val="00D75E21"/>
    <w:rsid w:val="00D87598"/>
    <w:rsid w:val="00D97A0D"/>
    <w:rsid w:val="00DA5E73"/>
    <w:rsid w:val="00DC1834"/>
    <w:rsid w:val="00DD4522"/>
    <w:rsid w:val="00DF5249"/>
    <w:rsid w:val="00E83496"/>
    <w:rsid w:val="00E85FAF"/>
    <w:rsid w:val="00E86673"/>
    <w:rsid w:val="00E92681"/>
    <w:rsid w:val="00EA4AAE"/>
    <w:rsid w:val="00ED207F"/>
    <w:rsid w:val="00ED3BC1"/>
    <w:rsid w:val="00ED5D2F"/>
    <w:rsid w:val="00F674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4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624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75E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75E21"/>
    <w:rPr>
      <w:rFonts w:ascii="Times New Roman" w:eastAsia="Times New Roman" w:hAnsi="Times New Roman" w:cs="Times New Roman"/>
      <w:b/>
      <w:bCs/>
      <w:sz w:val="27"/>
      <w:szCs w:val="27"/>
    </w:rPr>
  </w:style>
  <w:style w:type="character" w:styleId="Strong">
    <w:name w:val="Strong"/>
    <w:basedOn w:val="DefaultParagraphFont"/>
    <w:uiPriority w:val="22"/>
    <w:qFormat/>
    <w:rsid w:val="00D75E21"/>
    <w:rPr>
      <w:b/>
      <w:bCs/>
    </w:rPr>
  </w:style>
  <w:style w:type="paragraph" w:styleId="NormalWeb">
    <w:name w:val="Normal (Web)"/>
    <w:basedOn w:val="Normal"/>
    <w:uiPriority w:val="99"/>
    <w:semiHidden/>
    <w:unhideWhenUsed/>
    <w:rsid w:val="00D75E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75E21"/>
    <w:rPr>
      <w:i/>
      <w:iCs/>
    </w:rPr>
  </w:style>
  <w:style w:type="character" w:styleId="Hyperlink">
    <w:name w:val="Hyperlink"/>
    <w:basedOn w:val="DefaultParagraphFont"/>
    <w:uiPriority w:val="99"/>
    <w:unhideWhenUsed/>
    <w:rsid w:val="00D75E21"/>
    <w:rPr>
      <w:color w:val="0000FF"/>
      <w:u w:val="single"/>
    </w:rPr>
  </w:style>
  <w:style w:type="character" w:customStyle="1" w:styleId="Heading1Char">
    <w:name w:val="Heading 1 Char"/>
    <w:basedOn w:val="DefaultParagraphFont"/>
    <w:link w:val="Heading1"/>
    <w:uiPriority w:val="9"/>
    <w:rsid w:val="000624D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624D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026F20"/>
    <w:pPr>
      <w:outlineLvl w:val="9"/>
    </w:pPr>
    <w:rPr>
      <w:lang w:eastAsia="en-US"/>
    </w:rPr>
  </w:style>
  <w:style w:type="paragraph" w:styleId="TOC1">
    <w:name w:val="toc 1"/>
    <w:basedOn w:val="Normal"/>
    <w:next w:val="Normal"/>
    <w:autoRedefine/>
    <w:uiPriority w:val="39"/>
    <w:unhideWhenUsed/>
    <w:rsid w:val="00026F20"/>
    <w:pPr>
      <w:spacing w:after="100"/>
    </w:pPr>
  </w:style>
  <w:style w:type="paragraph" w:styleId="TOC2">
    <w:name w:val="toc 2"/>
    <w:basedOn w:val="Normal"/>
    <w:next w:val="Normal"/>
    <w:autoRedefine/>
    <w:uiPriority w:val="39"/>
    <w:unhideWhenUsed/>
    <w:rsid w:val="00026F20"/>
    <w:pPr>
      <w:spacing w:after="100"/>
      <w:ind w:left="220"/>
    </w:pPr>
  </w:style>
  <w:style w:type="paragraph" w:styleId="BalloonText">
    <w:name w:val="Balloon Text"/>
    <w:basedOn w:val="Normal"/>
    <w:link w:val="BalloonTextChar"/>
    <w:uiPriority w:val="99"/>
    <w:semiHidden/>
    <w:unhideWhenUsed/>
    <w:rsid w:val="00026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F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4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624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75E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75E21"/>
    <w:rPr>
      <w:rFonts w:ascii="Times New Roman" w:eastAsia="Times New Roman" w:hAnsi="Times New Roman" w:cs="Times New Roman"/>
      <w:b/>
      <w:bCs/>
      <w:sz w:val="27"/>
      <w:szCs w:val="27"/>
    </w:rPr>
  </w:style>
  <w:style w:type="character" w:styleId="Strong">
    <w:name w:val="Strong"/>
    <w:basedOn w:val="DefaultParagraphFont"/>
    <w:uiPriority w:val="22"/>
    <w:qFormat/>
    <w:rsid w:val="00D75E21"/>
    <w:rPr>
      <w:b/>
      <w:bCs/>
    </w:rPr>
  </w:style>
  <w:style w:type="paragraph" w:styleId="NormalWeb">
    <w:name w:val="Normal (Web)"/>
    <w:basedOn w:val="Normal"/>
    <w:uiPriority w:val="99"/>
    <w:semiHidden/>
    <w:unhideWhenUsed/>
    <w:rsid w:val="00D75E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75E21"/>
    <w:rPr>
      <w:i/>
      <w:iCs/>
    </w:rPr>
  </w:style>
  <w:style w:type="character" w:styleId="Hyperlink">
    <w:name w:val="Hyperlink"/>
    <w:basedOn w:val="DefaultParagraphFont"/>
    <w:uiPriority w:val="99"/>
    <w:unhideWhenUsed/>
    <w:rsid w:val="00D75E21"/>
    <w:rPr>
      <w:color w:val="0000FF"/>
      <w:u w:val="single"/>
    </w:rPr>
  </w:style>
  <w:style w:type="character" w:customStyle="1" w:styleId="Heading1Char">
    <w:name w:val="Heading 1 Char"/>
    <w:basedOn w:val="DefaultParagraphFont"/>
    <w:link w:val="Heading1"/>
    <w:uiPriority w:val="9"/>
    <w:rsid w:val="000624D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624D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026F20"/>
    <w:pPr>
      <w:outlineLvl w:val="9"/>
    </w:pPr>
    <w:rPr>
      <w:lang w:eastAsia="en-US"/>
    </w:rPr>
  </w:style>
  <w:style w:type="paragraph" w:styleId="TOC1">
    <w:name w:val="toc 1"/>
    <w:basedOn w:val="Normal"/>
    <w:next w:val="Normal"/>
    <w:autoRedefine/>
    <w:uiPriority w:val="39"/>
    <w:unhideWhenUsed/>
    <w:rsid w:val="00026F20"/>
    <w:pPr>
      <w:spacing w:after="100"/>
    </w:pPr>
  </w:style>
  <w:style w:type="paragraph" w:styleId="TOC2">
    <w:name w:val="toc 2"/>
    <w:basedOn w:val="Normal"/>
    <w:next w:val="Normal"/>
    <w:autoRedefine/>
    <w:uiPriority w:val="39"/>
    <w:unhideWhenUsed/>
    <w:rsid w:val="00026F20"/>
    <w:pPr>
      <w:spacing w:after="100"/>
      <w:ind w:left="220"/>
    </w:pPr>
  </w:style>
  <w:style w:type="paragraph" w:styleId="BalloonText">
    <w:name w:val="Balloon Text"/>
    <w:basedOn w:val="Normal"/>
    <w:link w:val="BalloonTextChar"/>
    <w:uiPriority w:val="99"/>
    <w:semiHidden/>
    <w:unhideWhenUsed/>
    <w:rsid w:val="00026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F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219749">
      <w:bodyDiv w:val="1"/>
      <w:marLeft w:val="0"/>
      <w:marRight w:val="0"/>
      <w:marTop w:val="0"/>
      <w:marBottom w:val="0"/>
      <w:divBdr>
        <w:top w:val="none" w:sz="0" w:space="0" w:color="auto"/>
        <w:left w:val="none" w:sz="0" w:space="0" w:color="auto"/>
        <w:bottom w:val="none" w:sz="0" w:space="0" w:color="auto"/>
        <w:right w:val="none" w:sz="0" w:space="0" w:color="auto"/>
      </w:divBdr>
    </w:div>
    <w:div w:id="1228104824">
      <w:bodyDiv w:val="1"/>
      <w:marLeft w:val="0"/>
      <w:marRight w:val="0"/>
      <w:marTop w:val="0"/>
      <w:marBottom w:val="0"/>
      <w:divBdr>
        <w:top w:val="none" w:sz="0" w:space="0" w:color="auto"/>
        <w:left w:val="none" w:sz="0" w:space="0" w:color="auto"/>
        <w:bottom w:val="none" w:sz="0" w:space="0" w:color="auto"/>
        <w:right w:val="none" w:sz="0" w:space="0" w:color="auto"/>
      </w:divBdr>
    </w:div>
    <w:div w:id="127952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worlds50best.com/stories/News/andreas-caminada-wins-sustainable-restaurant-award-2019.html" TargetMode="External"/><Relationship Id="rId13" Type="http://schemas.openxmlformats.org/officeDocument/2006/relationships/hyperlink" Target="https://www.journals.elsevier.com/journal-of-hospitality-and-tourism-management" TargetMode="External"/><Relationship Id="rId18" Type="http://schemas.openxmlformats.org/officeDocument/2006/relationships/hyperlink" Target="https://www.jstor.org/stable/650245"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mdpi.com/2071-1050/14/9/5572" TargetMode="External"/><Relationship Id="rId7" Type="http://schemas.openxmlformats.org/officeDocument/2006/relationships/webSettings" Target="webSettings.xml"/><Relationship Id="rId12" Type="http://schemas.openxmlformats.org/officeDocument/2006/relationships/hyperlink" Target="https://pagecommonjournal.pagehotels.com/larry-tang/" TargetMode="External"/><Relationship Id="rId17" Type="http://schemas.openxmlformats.org/officeDocument/2006/relationships/hyperlink" Target="https://innovation-entrepreneurship.springeropen.com/articles/10.1186/s13731-024-00366-8"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nexford.edu" TargetMode="External"/><Relationship Id="rId20" Type="http://schemas.openxmlformats.org/officeDocument/2006/relationships/hyperlink" Target="https://www.nexford.edu/insights/risk-taking-in-entrepreneurshi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dpi.com/2071-1050/14/22/14944" TargetMode="External"/><Relationship Id="rId24" Type="http://schemas.openxmlformats.org/officeDocument/2006/relationships/hyperlink" Target="https://link.springer.com/referenceworkentry/10.1007/978-3-319-15347-6_476" TargetMode="External"/><Relationship Id="rId5" Type="http://schemas.microsoft.com/office/2007/relationships/stylesWithEffects" Target="stylesWithEffects.xml"/><Relationship Id="rId15" Type="http://schemas.openxmlformats.org/officeDocument/2006/relationships/hyperlink" Target="https://www.mdpi.com/2673-7116/3/1/14" TargetMode="External"/><Relationship Id="rId23" Type="http://schemas.openxmlformats.org/officeDocument/2006/relationships/hyperlink" Target="https://www.researchgate.net/publication/337426860_Entrepreneurial_strategies_and_practices_for_innovation_in_the_hospitality_industry/link/5dd6c770a6fdcc5b17c58746/download" TargetMode="External"/><Relationship Id="rId10" Type="http://schemas.openxmlformats.org/officeDocument/2006/relationships/hyperlink" Target="https://www.ambi.cz/en/the-story-of-ambiente" TargetMode="External"/><Relationship Id="rId19" Type="http://schemas.openxmlformats.org/officeDocument/2006/relationships/hyperlink" Target="https://startup-usa.com/about/Experts/Danny-Meyer" TargetMode="External"/><Relationship Id="rId4" Type="http://schemas.openxmlformats.org/officeDocument/2006/relationships/styles" Target="styles.xml"/><Relationship Id="rId9" Type="http://schemas.openxmlformats.org/officeDocument/2006/relationships/hyperlink" Target="https://www.elsevier.es/en-revista-journal-innovation-knowledge-376-articulo-using-innovation-entrepreneurship-for-creating-S2444569X24001112" TargetMode="External"/><Relationship Id="rId14" Type="http://schemas.openxmlformats.org/officeDocument/2006/relationships/hyperlink" Target="https://www.emerald.com/insight/content/doi/10.1108/JSTP-09-2022-0203/full/html" TargetMode="External"/><Relationship Id="rId22" Type="http://schemas.openxmlformats.org/officeDocument/2006/relationships/hyperlink" Target="https://www.emerald.com/insight/content/doi/10.1108/IJCTHR-01-2020-0016/full/html"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C32BA8-EC98-4439-A425-1BD781566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3260</Words>
  <Characters>18588</Characters>
  <Application>Microsoft Office Word</Application>
  <DocSecurity>0</DocSecurity>
  <Lines>154</Lines>
  <Paragraphs>43</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An In-depth Analysis of Entrepreneurial Traits and Motivations</vt:lpstr>
      <vt:lpstr/>
    </vt:vector>
  </TitlesOfParts>
  <Company/>
  <LinksUpToDate>false</LinksUpToDate>
  <CharactersWithSpaces>21805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In-depth Analysis of Entrepreneurial Traits and Motivations</dc:title>
  <dc:subject>BMIH5001  Entrepreneurship</dc:subject>
  <dc:creator>Aniko Takacsne Feher</dc:creator>
  <cp:lastModifiedBy>Aniko Feher</cp:lastModifiedBy>
  <cp:revision>2</cp:revision>
  <dcterms:created xsi:type="dcterms:W3CDTF">2024-10-17T19:47:00Z</dcterms:created>
  <dcterms:modified xsi:type="dcterms:W3CDTF">2024-10-17T19:47:00Z</dcterms:modified>
</cp:coreProperties>
</file>