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D1893" w:rsidRDefault="008D1893" w:rsidP="008D1893">
      <w:pPr>
        <w:jc w:val="center"/>
        <w:rPr>
          <w:b/>
          <w:sz w:val="32"/>
          <w:szCs w:val="32"/>
        </w:rPr>
      </w:pPr>
      <w:r w:rsidRPr="00996FCD">
        <w:rPr>
          <w:noProof/>
          <w:lang w:val="en-US" w:eastAsia="en-US"/>
        </w:rPr>
        <w:drawing>
          <wp:inline distT="0" distB="0" distL="0" distR="0" wp14:anchorId="420DCA3C" wp14:editId="26143897">
            <wp:extent cx="2607276" cy="914400"/>
            <wp:effectExtent l="0" t="0" r="3175" b="0"/>
            <wp:docPr id="2" name="Picture 2" descr="Prifysgol Cymru Y Drindod Dewi Sant University of Wal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ifysgol Cymru Y Drindod Dewi Sant University of Wales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07276" cy="914400"/>
                    </a:xfrm>
                    <a:prstGeom prst="rect">
                      <a:avLst/>
                    </a:prstGeom>
                    <a:noFill/>
                    <a:ln>
                      <a:noFill/>
                    </a:ln>
                  </pic:spPr>
                </pic:pic>
              </a:graphicData>
            </a:graphic>
          </wp:inline>
        </w:drawing>
      </w:r>
    </w:p>
    <w:p w:rsidR="008D1893" w:rsidRDefault="008D1893" w:rsidP="008D1893">
      <w:pPr>
        <w:rPr>
          <w:b/>
          <w:sz w:val="32"/>
          <w:szCs w:val="32"/>
        </w:rPr>
      </w:pPr>
    </w:p>
    <w:p w:rsidR="008D1893" w:rsidRPr="00996FCD" w:rsidRDefault="008D1893" w:rsidP="008D1893">
      <w:pPr>
        <w:rPr>
          <w:b/>
          <w:sz w:val="32"/>
          <w:szCs w:val="32"/>
        </w:rPr>
      </w:pPr>
      <w:r w:rsidRPr="00996FCD">
        <w:rPr>
          <w:b/>
          <w:sz w:val="32"/>
          <w:szCs w:val="32"/>
        </w:rPr>
        <w:t>NAME OF STUDENT: VANSHIKA</w:t>
      </w:r>
    </w:p>
    <w:p w:rsidR="008D1893" w:rsidRDefault="008D1893" w:rsidP="008D1893"/>
    <w:p w:rsidR="008D1893" w:rsidRPr="00996FCD" w:rsidRDefault="008D1893" w:rsidP="008D1893">
      <w:pPr>
        <w:rPr>
          <w:b/>
          <w:sz w:val="32"/>
          <w:szCs w:val="32"/>
        </w:rPr>
      </w:pPr>
      <w:r w:rsidRPr="00996FCD">
        <w:rPr>
          <w:b/>
          <w:sz w:val="32"/>
          <w:szCs w:val="32"/>
        </w:rPr>
        <w:t>STUDENT ID: 2224637</w:t>
      </w:r>
    </w:p>
    <w:p w:rsidR="008D1893" w:rsidRDefault="008D1893" w:rsidP="008D1893"/>
    <w:p w:rsidR="008D1893" w:rsidRPr="00996FCD" w:rsidRDefault="008D1893" w:rsidP="008D1893">
      <w:pPr>
        <w:rPr>
          <w:b/>
          <w:sz w:val="32"/>
          <w:szCs w:val="32"/>
        </w:rPr>
      </w:pPr>
      <w:r>
        <w:rPr>
          <w:b/>
          <w:sz w:val="32"/>
          <w:szCs w:val="32"/>
        </w:rPr>
        <w:t>NAME OF LECTURER: DR. TUSHARA BALENDRAN</w:t>
      </w:r>
    </w:p>
    <w:p w:rsidR="008D1893" w:rsidRDefault="008D1893" w:rsidP="008D1893"/>
    <w:p w:rsidR="008D1893" w:rsidRDefault="008D1893" w:rsidP="008D1893">
      <w:pPr>
        <w:rPr>
          <w:b/>
          <w:sz w:val="32"/>
          <w:szCs w:val="32"/>
        </w:rPr>
      </w:pPr>
      <w:r>
        <w:rPr>
          <w:b/>
          <w:sz w:val="32"/>
          <w:szCs w:val="32"/>
        </w:rPr>
        <w:t xml:space="preserve">MODULE NAME: </w:t>
      </w:r>
      <w:r w:rsidRPr="00996FCD">
        <w:rPr>
          <w:b/>
          <w:sz w:val="32"/>
          <w:szCs w:val="32"/>
        </w:rPr>
        <w:t xml:space="preserve"> </w:t>
      </w:r>
      <w:r>
        <w:rPr>
          <w:b/>
          <w:sz w:val="32"/>
          <w:szCs w:val="32"/>
        </w:rPr>
        <w:t xml:space="preserve">MARKETING </w:t>
      </w:r>
      <w:r w:rsidRPr="00996FCD">
        <w:rPr>
          <w:b/>
          <w:sz w:val="32"/>
          <w:szCs w:val="32"/>
        </w:rPr>
        <w:t>MANAGEMENT</w:t>
      </w:r>
    </w:p>
    <w:p w:rsidR="008D1893" w:rsidRDefault="008D1893" w:rsidP="008D1893">
      <w:pPr>
        <w:rPr>
          <w:b/>
          <w:sz w:val="32"/>
          <w:szCs w:val="32"/>
        </w:rPr>
      </w:pPr>
    </w:p>
    <w:p w:rsidR="008D1893" w:rsidRDefault="008D1893" w:rsidP="008D1893">
      <w:pPr>
        <w:rPr>
          <w:b/>
          <w:sz w:val="32"/>
          <w:szCs w:val="32"/>
        </w:rPr>
      </w:pPr>
      <w:r>
        <w:rPr>
          <w:b/>
          <w:sz w:val="32"/>
          <w:szCs w:val="32"/>
        </w:rPr>
        <w:t>MODULE CODE: LCMB7001</w:t>
      </w:r>
    </w:p>
    <w:p w:rsidR="008D1893" w:rsidRDefault="008D1893" w:rsidP="008D1893">
      <w:pPr>
        <w:rPr>
          <w:b/>
          <w:sz w:val="32"/>
          <w:szCs w:val="32"/>
        </w:rPr>
      </w:pPr>
    </w:p>
    <w:p w:rsidR="008D1893" w:rsidRPr="00996FCD" w:rsidRDefault="008D1893" w:rsidP="008D1893">
      <w:pPr>
        <w:rPr>
          <w:b/>
          <w:sz w:val="32"/>
          <w:szCs w:val="32"/>
        </w:rPr>
      </w:pPr>
      <w:r w:rsidRPr="00996FCD">
        <w:rPr>
          <w:b/>
          <w:sz w:val="32"/>
          <w:szCs w:val="32"/>
        </w:rPr>
        <w:t>ASSIGNMENT TITLE: ASSIGNMENT 1</w:t>
      </w:r>
    </w:p>
    <w:p w:rsidR="008D1893" w:rsidRDefault="008D1893" w:rsidP="008D1893">
      <w:pPr>
        <w:rPr>
          <w:b/>
          <w:sz w:val="32"/>
          <w:szCs w:val="32"/>
        </w:rPr>
      </w:pPr>
    </w:p>
    <w:p w:rsidR="008D1893" w:rsidRPr="00996FCD" w:rsidRDefault="008D1893" w:rsidP="008D1893">
      <w:pPr>
        <w:rPr>
          <w:b/>
          <w:sz w:val="32"/>
          <w:szCs w:val="32"/>
        </w:rPr>
      </w:pPr>
      <w:r>
        <w:rPr>
          <w:b/>
          <w:sz w:val="32"/>
          <w:szCs w:val="32"/>
        </w:rPr>
        <w:t>SUBMISSION DATE: 28</w:t>
      </w:r>
      <w:r w:rsidRPr="00996FCD">
        <w:rPr>
          <w:b/>
          <w:sz w:val="32"/>
          <w:szCs w:val="32"/>
        </w:rPr>
        <w:t xml:space="preserve"> APRIL, 2023</w:t>
      </w:r>
    </w:p>
    <w:p w:rsidR="008D1893" w:rsidRPr="00996FCD" w:rsidRDefault="008D1893" w:rsidP="008D1893">
      <w:pPr>
        <w:rPr>
          <w:b/>
          <w:sz w:val="32"/>
          <w:szCs w:val="32"/>
        </w:rPr>
      </w:pPr>
    </w:p>
    <w:p w:rsidR="008D1893" w:rsidRDefault="008D1893" w:rsidP="008D1893"/>
    <w:p w:rsidR="008D1893" w:rsidRPr="00996FCD" w:rsidRDefault="008D1893" w:rsidP="008D1893">
      <w:pPr>
        <w:rPr>
          <w:b/>
          <w:sz w:val="32"/>
          <w:szCs w:val="32"/>
        </w:rPr>
      </w:pPr>
    </w:p>
    <w:p w:rsidR="008D1893" w:rsidRPr="00996FCD" w:rsidRDefault="008D1893" w:rsidP="008D1893">
      <w:pPr>
        <w:rPr>
          <w:b/>
          <w:sz w:val="32"/>
          <w:szCs w:val="32"/>
        </w:rPr>
      </w:pPr>
    </w:p>
    <w:p w:rsidR="008D1893" w:rsidRDefault="008D1893" w:rsidP="008D1893"/>
    <w:p w:rsidR="008D1893" w:rsidRPr="008D1893" w:rsidRDefault="008D1893" w:rsidP="008D1893">
      <w:pPr>
        <w:jc w:val="center"/>
      </w:pPr>
      <w:r w:rsidRPr="008D1893">
        <w:br w:type="page"/>
      </w:r>
      <w:bookmarkStart w:id="0" w:name="_rrfbwqr97gkl" w:colFirst="0" w:colLast="0"/>
      <w:bookmarkEnd w:id="0"/>
    </w:p>
    <w:sdt>
      <w:sdtPr>
        <w:rPr>
          <w:rFonts w:ascii="Times New Roman" w:eastAsia="Times New Roman" w:hAnsi="Times New Roman" w:cs="Times New Roman"/>
          <w:color w:val="auto"/>
          <w:sz w:val="24"/>
          <w:szCs w:val="24"/>
          <w:lang w:val="en-GB" w:eastAsia="en-IN"/>
        </w:rPr>
        <w:id w:val="-266463956"/>
        <w:docPartObj>
          <w:docPartGallery w:val="Table of Contents"/>
          <w:docPartUnique/>
        </w:docPartObj>
      </w:sdtPr>
      <w:sdtEndPr>
        <w:rPr>
          <w:b/>
          <w:bCs/>
          <w:noProof/>
        </w:rPr>
      </w:sdtEndPr>
      <w:sdtContent>
        <w:p w:rsidR="008D1893" w:rsidRPr="008D1893" w:rsidRDefault="008D1893" w:rsidP="008D1893">
          <w:pPr>
            <w:pStyle w:val="TOCHeading"/>
            <w:spacing w:line="360" w:lineRule="auto"/>
            <w:jc w:val="center"/>
            <w:rPr>
              <w:rFonts w:ascii="Times New Roman" w:hAnsi="Times New Roman" w:cs="Times New Roman"/>
              <w:b/>
              <w:bCs/>
              <w:color w:val="auto"/>
              <w:sz w:val="24"/>
              <w:szCs w:val="24"/>
              <w:lang w:val="en-GB"/>
            </w:rPr>
          </w:pPr>
          <w:r w:rsidRPr="008D1893">
            <w:rPr>
              <w:rFonts w:ascii="Times New Roman" w:hAnsi="Times New Roman" w:cs="Times New Roman"/>
              <w:b/>
              <w:bCs/>
              <w:color w:val="auto"/>
              <w:sz w:val="24"/>
              <w:szCs w:val="24"/>
              <w:lang w:val="en-GB"/>
            </w:rPr>
            <w:t>Table of Contents</w:t>
          </w:r>
        </w:p>
        <w:p w:rsidR="008D1893" w:rsidRPr="008D1893" w:rsidRDefault="008D1893" w:rsidP="008D1893">
          <w:pPr>
            <w:pStyle w:val="TOC1"/>
            <w:tabs>
              <w:tab w:val="right" w:leader="dot" w:pos="9019"/>
            </w:tabs>
            <w:rPr>
              <w:noProof/>
            </w:rPr>
          </w:pPr>
          <w:r w:rsidRPr="008D1893">
            <w:fldChar w:fldCharType="begin"/>
          </w:r>
          <w:r w:rsidRPr="008D1893">
            <w:instrText xml:space="preserve"> TOC \o "1-3" \h \z \u </w:instrText>
          </w:r>
          <w:r w:rsidRPr="008D1893">
            <w:fldChar w:fldCharType="separate"/>
          </w:r>
          <w:hyperlink w:anchor="_Toc133337530" w:history="1">
            <w:r w:rsidRPr="008D1893">
              <w:rPr>
                <w:rStyle w:val="Hyperlink"/>
                <w:noProof/>
                <w:color w:val="auto"/>
              </w:rPr>
              <w:t>Introduction</w:t>
            </w:r>
            <w:r w:rsidRPr="008D1893">
              <w:rPr>
                <w:noProof/>
                <w:webHidden/>
              </w:rPr>
              <w:tab/>
            </w:r>
            <w:r w:rsidRPr="008D1893">
              <w:rPr>
                <w:noProof/>
                <w:webHidden/>
              </w:rPr>
              <w:fldChar w:fldCharType="begin"/>
            </w:r>
            <w:r w:rsidRPr="008D1893">
              <w:rPr>
                <w:noProof/>
                <w:webHidden/>
              </w:rPr>
              <w:instrText xml:space="preserve"> PAGEREF _Toc133337530 \h </w:instrText>
            </w:r>
            <w:r w:rsidRPr="008D1893">
              <w:rPr>
                <w:noProof/>
                <w:webHidden/>
              </w:rPr>
            </w:r>
            <w:r w:rsidRPr="008D1893">
              <w:rPr>
                <w:noProof/>
                <w:webHidden/>
              </w:rPr>
              <w:fldChar w:fldCharType="separate"/>
            </w:r>
            <w:r w:rsidRPr="008D1893">
              <w:rPr>
                <w:noProof/>
                <w:webHidden/>
              </w:rPr>
              <w:t>3</w:t>
            </w:r>
            <w:r w:rsidRPr="008D1893">
              <w:rPr>
                <w:noProof/>
                <w:webHidden/>
              </w:rPr>
              <w:fldChar w:fldCharType="end"/>
            </w:r>
          </w:hyperlink>
        </w:p>
        <w:p w:rsidR="008D1893" w:rsidRPr="008D1893" w:rsidRDefault="009A2A48" w:rsidP="008D1893">
          <w:pPr>
            <w:pStyle w:val="TOC2"/>
            <w:tabs>
              <w:tab w:val="right" w:leader="dot" w:pos="9019"/>
            </w:tabs>
            <w:rPr>
              <w:noProof/>
            </w:rPr>
          </w:pPr>
          <w:hyperlink w:anchor="_Toc133337531" w:history="1">
            <w:r w:rsidR="008D1893" w:rsidRPr="008D1893">
              <w:rPr>
                <w:rStyle w:val="Hyperlink"/>
                <w:noProof/>
                <w:color w:val="auto"/>
              </w:rPr>
              <w:t>Background of Company</w:t>
            </w:r>
            <w:r w:rsidR="008D1893" w:rsidRPr="008D1893">
              <w:rPr>
                <w:noProof/>
                <w:webHidden/>
              </w:rPr>
              <w:tab/>
            </w:r>
            <w:r w:rsidR="008D1893" w:rsidRPr="008D1893">
              <w:rPr>
                <w:noProof/>
                <w:webHidden/>
              </w:rPr>
              <w:fldChar w:fldCharType="begin"/>
            </w:r>
            <w:r w:rsidR="008D1893" w:rsidRPr="008D1893">
              <w:rPr>
                <w:noProof/>
                <w:webHidden/>
              </w:rPr>
              <w:instrText xml:space="preserve"> PAGEREF _Toc133337531 \h </w:instrText>
            </w:r>
            <w:r w:rsidR="008D1893" w:rsidRPr="008D1893">
              <w:rPr>
                <w:noProof/>
                <w:webHidden/>
              </w:rPr>
            </w:r>
            <w:r w:rsidR="008D1893" w:rsidRPr="008D1893">
              <w:rPr>
                <w:noProof/>
                <w:webHidden/>
              </w:rPr>
              <w:fldChar w:fldCharType="separate"/>
            </w:r>
            <w:r w:rsidR="008D1893" w:rsidRPr="008D1893">
              <w:rPr>
                <w:noProof/>
                <w:webHidden/>
              </w:rPr>
              <w:t>3</w:t>
            </w:r>
            <w:r w:rsidR="008D1893" w:rsidRPr="008D1893">
              <w:rPr>
                <w:noProof/>
                <w:webHidden/>
              </w:rPr>
              <w:fldChar w:fldCharType="end"/>
            </w:r>
          </w:hyperlink>
        </w:p>
        <w:p w:rsidR="008D1893" w:rsidRPr="008D1893" w:rsidRDefault="009A2A48" w:rsidP="008D1893">
          <w:pPr>
            <w:pStyle w:val="TOC1"/>
            <w:tabs>
              <w:tab w:val="right" w:leader="dot" w:pos="9019"/>
            </w:tabs>
            <w:rPr>
              <w:noProof/>
            </w:rPr>
          </w:pPr>
          <w:hyperlink w:anchor="_Toc133337532" w:history="1">
            <w:r w:rsidR="008D1893" w:rsidRPr="008D1893">
              <w:rPr>
                <w:rStyle w:val="Hyperlink"/>
                <w:noProof/>
                <w:color w:val="auto"/>
              </w:rPr>
              <w:t>Communication</w:t>
            </w:r>
            <w:r w:rsidR="008D1893" w:rsidRPr="008D1893">
              <w:rPr>
                <w:noProof/>
                <w:webHidden/>
              </w:rPr>
              <w:tab/>
            </w:r>
            <w:r w:rsidR="008D1893" w:rsidRPr="008D1893">
              <w:rPr>
                <w:noProof/>
                <w:webHidden/>
              </w:rPr>
              <w:fldChar w:fldCharType="begin"/>
            </w:r>
            <w:r w:rsidR="008D1893" w:rsidRPr="008D1893">
              <w:rPr>
                <w:noProof/>
                <w:webHidden/>
              </w:rPr>
              <w:instrText xml:space="preserve"> PAGEREF _Toc133337532 \h </w:instrText>
            </w:r>
            <w:r w:rsidR="008D1893" w:rsidRPr="008D1893">
              <w:rPr>
                <w:noProof/>
                <w:webHidden/>
              </w:rPr>
            </w:r>
            <w:r w:rsidR="008D1893" w:rsidRPr="008D1893">
              <w:rPr>
                <w:noProof/>
                <w:webHidden/>
              </w:rPr>
              <w:fldChar w:fldCharType="separate"/>
            </w:r>
            <w:r w:rsidR="008D1893" w:rsidRPr="008D1893">
              <w:rPr>
                <w:noProof/>
                <w:webHidden/>
              </w:rPr>
              <w:t>4</w:t>
            </w:r>
            <w:r w:rsidR="008D1893" w:rsidRPr="008D1893">
              <w:rPr>
                <w:noProof/>
                <w:webHidden/>
              </w:rPr>
              <w:fldChar w:fldCharType="end"/>
            </w:r>
          </w:hyperlink>
        </w:p>
        <w:p w:rsidR="008D1893" w:rsidRPr="008D1893" w:rsidRDefault="009A2A48" w:rsidP="008D1893">
          <w:pPr>
            <w:pStyle w:val="TOC1"/>
            <w:tabs>
              <w:tab w:val="right" w:leader="dot" w:pos="9019"/>
            </w:tabs>
            <w:rPr>
              <w:noProof/>
            </w:rPr>
          </w:pPr>
          <w:hyperlink w:anchor="_Toc133337533" w:history="1">
            <w:r w:rsidR="008D1893" w:rsidRPr="008D1893">
              <w:rPr>
                <w:rStyle w:val="Hyperlink"/>
                <w:noProof/>
                <w:color w:val="auto"/>
              </w:rPr>
              <w:t>Integrated Marketing Communication</w:t>
            </w:r>
            <w:r w:rsidR="008D1893" w:rsidRPr="008D1893">
              <w:rPr>
                <w:noProof/>
                <w:webHidden/>
              </w:rPr>
              <w:tab/>
            </w:r>
            <w:r w:rsidR="008D1893" w:rsidRPr="008D1893">
              <w:rPr>
                <w:noProof/>
                <w:webHidden/>
              </w:rPr>
              <w:fldChar w:fldCharType="begin"/>
            </w:r>
            <w:r w:rsidR="008D1893" w:rsidRPr="008D1893">
              <w:rPr>
                <w:noProof/>
                <w:webHidden/>
              </w:rPr>
              <w:instrText xml:space="preserve"> PAGEREF _Toc133337533 \h </w:instrText>
            </w:r>
            <w:r w:rsidR="008D1893" w:rsidRPr="008D1893">
              <w:rPr>
                <w:noProof/>
                <w:webHidden/>
              </w:rPr>
            </w:r>
            <w:r w:rsidR="008D1893" w:rsidRPr="008D1893">
              <w:rPr>
                <w:noProof/>
                <w:webHidden/>
              </w:rPr>
              <w:fldChar w:fldCharType="separate"/>
            </w:r>
            <w:r w:rsidR="008D1893" w:rsidRPr="008D1893">
              <w:rPr>
                <w:noProof/>
                <w:webHidden/>
              </w:rPr>
              <w:t>5</w:t>
            </w:r>
            <w:r w:rsidR="008D1893" w:rsidRPr="008D1893">
              <w:rPr>
                <w:noProof/>
                <w:webHidden/>
              </w:rPr>
              <w:fldChar w:fldCharType="end"/>
            </w:r>
          </w:hyperlink>
        </w:p>
        <w:p w:rsidR="008D1893" w:rsidRPr="008D1893" w:rsidRDefault="009A2A48" w:rsidP="008D1893">
          <w:pPr>
            <w:pStyle w:val="TOC1"/>
            <w:tabs>
              <w:tab w:val="right" w:leader="dot" w:pos="9019"/>
            </w:tabs>
            <w:rPr>
              <w:noProof/>
            </w:rPr>
          </w:pPr>
          <w:hyperlink w:anchor="_Toc133337534" w:history="1">
            <w:r w:rsidR="008D1893" w:rsidRPr="008D1893">
              <w:rPr>
                <w:rStyle w:val="Hyperlink"/>
                <w:noProof/>
                <w:color w:val="auto"/>
              </w:rPr>
              <w:t>New Promotional Strategies</w:t>
            </w:r>
            <w:r w:rsidR="008D1893" w:rsidRPr="008D1893">
              <w:rPr>
                <w:noProof/>
                <w:webHidden/>
              </w:rPr>
              <w:tab/>
            </w:r>
            <w:r w:rsidR="008D1893" w:rsidRPr="008D1893">
              <w:rPr>
                <w:noProof/>
                <w:webHidden/>
              </w:rPr>
              <w:fldChar w:fldCharType="begin"/>
            </w:r>
            <w:r w:rsidR="008D1893" w:rsidRPr="008D1893">
              <w:rPr>
                <w:noProof/>
                <w:webHidden/>
              </w:rPr>
              <w:instrText xml:space="preserve"> PAGEREF _Toc133337534 \h </w:instrText>
            </w:r>
            <w:r w:rsidR="008D1893" w:rsidRPr="008D1893">
              <w:rPr>
                <w:noProof/>
                <w:webHidden/>
              </w:rPr>
            </w:r>
            <w:r w:rsidR="008D1893" w:rsidRPr="008D1893">
              <w:rPr>
                <w:noProof/>
                <w:webHidden/>
              </w:rPr>
              <w:fldChar w:fldCharType="separate"/>
            </w:r>
            <w:r w:rsidR="008D1893" w:rsidRPr="008D1893">
              <w:rPr>
                <w:noProof/>
                <w:webHidden/>
              </w:rPr>
              <w:t>6</w:t>
            </w:r>
            <w:r w:rsidR="008D1893" w:rsidRPr="008D1893">
              <w:rPr>
                <w:noProof/>
                <w:webHidden/>
              </w:rPr>
              <w:fldChar w:fldCharType="end"/>
            </w:r>
          </w:hyperlink>
        </w:p>
        <w:p w:rsidR="008D1893" w:rsidRPr="008D1893" w:rsidRDefault="009A2A48" w:rsidP="008D1893">
          <w:pPr>
            <w:pStyle w:val="TOC1"/>
            <w:tabs>
              <w:tab w:val="right" w:leader="dot" w:pos="9019"/>
            </w:tabs>
            <w:rPr>
              <w:noProof/>
            </w:rPr>
          </w:pPr>
          <w:hyperlink w:anchor="_Toc133337535" w:history="1">
            <w:r w:rsidR="008D1893" w:rsidRPr="008D1893">
              <w:rPr>
                <w:rStyle w:val="Hyperlink"/>
                <w:noProof/>
                <w:color w:val="auto"/>
              </w:rPr>
              <w:t>Branding and Brand Equity</w:t>
            </w:r>
            <w:r w:rsidR="008D1893" w:rsidRPr="008D1893">
              <w:rPr>
                <w:noProof/>
                <w:webHidden/>
              </w:rPr>
              <w:tab/>
            </w:r>
            <w:r w:rsidR="008D1893" w:rsidRPr="008D1893">
              <w:rPr>
                <w:noProof/>
                <w:webHidden/>
              </w:rPr>
              <w:fldChar w:fldCharType="begin"/>
            </w:r>
            <w:r w:rsidR="008D1893" w:rsidRPr="008D1893">
              <w:rPr>
                <w:noProof/>
                <w:webHidden/>
              </w:rPr>
              <w:instrText xml:space="preserve"> PAGEREF _Toc133337535 \h </w:instrText>
            </w:r>
            <w:r w:rsidR="008D1893" w:rsidRPr="008D1893">
              <w:rPr>
                <w:noProof/>
                <w:webHidden/>
              </w:rPr>
            </w:r>
            <w:r w:rsidR="008D1893" w:rsidRPr="008D1893">
              <w:rPr>
                <w:noProof/>
                <w:webHidden/>
              </w:rPr>
              <w:fldChar w:fldCharType="separate"/>
            </w:r>
            <w:r w:rsidR="008D1893" w:rsidRPr="008D1893">
              <w:rPr>
                <w:noProof/>
                <w:webHidden/>
              </w:rPr>
              <w:t>8</w:t>
            </w:r>
            <w:r w:rsidR="008D1893" w:rsidRPr="008D1893">
              <w:rPr>
                <w:noProof/>
                <w:webHidden/>
              </w:rPr>
              <w:fldChar w:fldCharType="end"/>
            </w:r>
          </w:hyperlink>
        </w:p>
        <w:p w:rsidR="008D1893" w:rsidRPr="008D1893" w:rsidRDefault="009A2A48" w:rsidP="008D1893">
          <w:pPr>
            <w:pStyle w:val="TOC1"/>
            <w:tabs>
              <w:tab w:val="right" w:leader="dot" w:pos="9019"/>
            </w:tabs>
            <w:rPr>
              <w:noProof/>
            </w:rPr>
          </w:pPr>
          <w:hyperlink w:anchor="_Toc133337536" w:history="1">
            <w:r w:rsidR="008D1893" w:rsidRPr="008D1893">
              <w:rPr>
                <w:rStyle w:val="Hyperlink"/>
                <w:noProof/>
                <w:color w:val="auto"/>
              </w:rPr>
              <w:t>Keller’s Equity Model</w:t>
            </w:r>
            <w:r w:rsidR="008D1893" w:rsidRPr="008D1893">
              <w:rPr>
                <w:noProof/>
                <w:webHidden/>
              </w:rPr>
              <w:tab/>
            </w:r>
            <w:r w:rsidR="008D1893" w:rsidRPr="008D1893">
              <w:rPr>
                <w:noProof/>
                <w:webHidden/>
              </w:rPr>
              <w:fldChar w:fldCharType="begin"/>
            </w:r>
            <w:r w:rsidR="008D1893" w:rsidRPr="008D1893">
              <w:rPr>
                <w:noProof/>
                <w:webHidden/>
              </w:rPr>
              <w:instrText xml:space="preserve"> PAGEREF _Toc133337536 \h </w:instrText>
            </w:r>
            <w:r w:rsidR="008D1893" w:rsidRPr="008D1893">
              <w:rPr>
                <w:noProof/>
                <w:webHidden/>
              </w:rPr>
            </w:r>
            <w:r w:rsidR="008D1893" w:rsidRPr="008D1893">
              <w:rPr>
                <w:noProof/>
                <w:webHidden/>
              </w:rPr>
              <w:fldChar w:fldCharType="separate"/>
            </w:r>
            <w:r w:rsidR="008D1893" w:rsidRPr="008D1893">
              <w:rPr>
                <w:noProof/>
                <w:webHidden/>
              </w:rPr>
              <w:t>9</w:t>
            </w:r>
            <w:r w:rsidR="008D1893" w:rsidRPr="008D1893">
              <w:rPr>
                <w:noProof/>
                <w:webHidden/>
              </w:rPr>
              <w:fldChar w:fldCharType="end"/>
            </w:r>
          </w:hyperlink>
        </w:p>
        <w:p w:rsidR="008D1893" w:rsidRPr="008D1893" w:rsidRDefault="009A2A48" w:rsidP="008D1893">
          <w:pPr>
            <w:pStyle w:val="TOC1"/>
            <w:tabs>
              <w:tab w:val="right" w:leader="dot" w:pos="9019"/>
            </w:tabs>
            <w:rPr>
              <w:noProof/>
            </w:rPr>
          </w:pPr>
          <w:hyperlink w:anchor="_Toc133337537" w:history="1">
            <w:r w:rsidR="008D1893" w:rsidRPr="008D1893">
              <w:rPr>
                <w:rStyle w:val="Hyperlink"/>
                <w:noProof/>
                <w:color w:val="auto"/>
              </w:rPr>
              <w:t>Customer Journey</w:t>
            </w:r>
            <w:r w:rsidR="008D1893" w:rsidRPr="008D1893">
              <w:rPr>
                <w:noProof/>
                <w:webHidden/>
              </w:rPr>
              <w:tab/>
            </w:r>
            <w:r w:rsidR="008D1893" w:rsidRPr="008D1893">
              <w:rPr>
                <w:noProof/>
                <w:webHidden/>
              </w:rPr>
              <w:fldChar w:fldCharType="begin"/>
            </w:r>
            <w:r w:rsidR="008D1893" w:rsidRPr="008D1893">
              <w:rPr>
                <w:noProof/>
                <w:webHidden/>
              </w:rPr>
              <w:instrText xml:space="preserve"> PAGEREF _Toc133337537 \h </w:instrText>
            </w:r>
            <w:r w:rsidR="008D1893" w:rsidRPr="008D1893">
              <w:rPr>
                <w:noProof/>
                <w:webHidden/>
              </w:rPr>
            </w:r>
            <w:r w:rsidR="008D1893" w:rsidRPr="008D1893">
              <w:rPr>
                <w:noProof/>
                <w:webHidden/>
              </w:rPr>
              <w:fldChar w:fldCharType="separate"/>
            </w:r>
            <w:r w:rsidR="008D1893" w:rsidRPr="008D1893">
              <w:rPr>
                <w:noProof/>
                <w:webHidden/>
              </w:rPr>
              <w:t>11</w:t>
            </w:r>
            <w:r w:rsidR="008D1893" w:rsidRPr="008D1893">
              <w:rPr>
                <w:noProof/>
                <w:webHidden/>
              </w:rPr>
              <w:fldChar w:fldCharType="end"/>
            </w:r>
          </w:hyperlink>
        </w:p>
        <w:p w:rsidR="008D1893" w:rsidRPr="008D1893" w:rsidRDefault="009A2A48" w:rsidP="008D1893">
          <w:pPr>
            <w:pStyle w:val="TOC1"/>
            <w:tabs>
              <w:tab w:val="right" w:leader="dot" w:pos="9019"/>
            </w:tabs>
            <w:rPr>
              <w:noProof/>
            </w:rPr>
          </w:pPr>
          <w:hyperlink w:anchor="_Toc133337538" w:history="1">
            <w:r w:rsidR="008D1893" w:rsidRPr="008D1893">
              <w:rPr>
                <w:rStyle w:val="Hyperlink"/>
                <w:noProof/>
                <w:color w:val="auto"/>
              </w:rPr>
              <w:t>Customer Touch Points</w:t>
            </w:r>
            <w:r w:rsidR="008D1893" w:rsidRPr="008D1893">
              <w:rPr>
                <w:noProof/>
                <w:webHidden/>
              </w:rPr>
              <w:tab/>
            </w:r>
            <w:r w:rsidR="008D1893" w:rsidRPr="008D1893">
              <w:rPr>
                <w:noProof/>
                <w:webHidden/>
              </w:rPr>
              <w:fldChar w:fldCharType="begin"/>
            </w:r>
            <w:r w:rsidR="008D1893" w:rsidRPr="008D1893">
              <w:rPr>
                <w:noProof/>
                <w:webHidden/>
              </w:rPr>
              <w:instrText xml:space="preserve"> PAGEREF _Toc133337538 \h </w:instrText>
            </w:r>
            <w:r w:rsidR="008D1893" w:rsidRPr="008D1893">
              <w:rPr>
                <w:noProof/>
                <w:webHidden/>
              </w:rPr>
            </w:r>
            <w:r w:rsidR="008D1893" w:rsidRPr="008D1893">
              <w:rPr>
                <w:noProof/>
                <w:webHidden/>
              </w:rPr>
              <w:fldChar w:fldCharType="separate"/>
            </w:r>
            <w:r w:rsidR="008D1893" w:rsidRPr="008D1893">
              <w:rPr>
                <w:noProof/>
                <w:webHidden/>
              </w:rPr>
              <w:t>12</w:t>
            </w:r>
            <w:r w:rsidR="008D1893" w:rsidRPr="008D1893">
              <w:rPr>
                <w:noProof/>
                <w:webHidden/>
              </w:rPr>
              <w:fldChar w:fldCharType="end"/>
            </w:r>
          </w:hyperlink>
        </w:p>
        <w:p w:rsidR="008D1893" w:rsidRPr="008D1893" w:rsidRDefault="009A2A48" w:rsidP="008D1893">
          <w:pPr>
            <w:pStyle w:val="TOC1"/>
            <w:tabs>
              <w:tab w:val="right" w:leader="dot" w:pos="9019"/>
            </w:tabs>
            <w:rPr>
              <w:noProof/>
            </w:rPr>
          </w:pPr>
          <w:hyperlink w:anchor="_Toc133337539" w:history="1">
            <w:r w:rsidR="008D1893" w:rsidRPr="008D1893">
              <w:rPr>
                <w:rStyle w:val="Hyperlink"/>
                <w:noProof/>
                <w:color w:val="auto"/>
              </w:rPr>
              <w:t>Customer Journey Map</w:t>
            </w:r>
            <w:r w:rsidR="008D1893" w:rsidRPr="008D1893">
              <w:rPr>
                <w:noProof/>
                <w:webHidden/>
              </w:rPr>
              <w:tab/>
            </w:r>
            <w:r w:rsidR="008D1893" w:rsidRPr="008D1893">
              <w:rPr>
                <w:noProof/>
                <w:webHidden/>
              </w:rPr>
              <w:fldChar w:fldCharType="begin"/>
            </w:r>
            <w:r w:rsidR="008D1893" w:rsidRPr="008D1893">
              <w:rPr>
                <w:noProof/>
                <w:webHidden/>
              </w:rPr>
              <w:instrText xml:space="preserve"> PAGEREF _Toc133337539 \h </w:instrText>
            </w:r>
            <w:r w:rsidR="008D1893" w:rsidRPr="008D1893">
              <w:rPr>
                <w:noProof/>
                <w:webHidden/>
              </w:rPr>
            </w:r>
            <w:r w:rsidR="008D1893" w:rsidRPr="008D1893">
              <w:rPr>
                <w:noProof/>
                <w:webHidden/>
              </w:rPr>
              <w:fldChar w:fldCharType="separate"/>
            </w:r>
            <w:r w:rsidR="008D1893" w:rsidRPr="008D1893">
              <w:rPr>
                <w:noProof/>
                <w:webHidden/>
              </w:rPr>
              <w:t>12</w:t>
            </w:r>
            <w:r w:rsidR="008D1893" w:rsidRPr="008D1893">
              <w:rPr>
                <w:noProof/>
                <w:webHidden/>
              </w:rPr>
              <w:fldChar w:fldCharType="end"/>
            </w:r>
          </w:hyperlink>
        </w:p>
        <w:p w:rsidR="008D1893" w:rsidRPr="008D1893" w:rsidRDefault="009A2A48" w:rsidP="008D1893">
          <w:pPr>
            <w:pStyle w:val="TOC1"/>
            <w:tabs>
              <w:tab w:val="right" w:leader="dot" w:pos="9019"/>
            </w:tabs>
            <w:rPr>
              <w:noProof/>
            </w:rPr>
          </w:pPr>
          <w:hyperlink w:anchor="_Toc133337540" w:history="1">
            <w:r w:rsidR="008D1893" w:rsidRPr="008D1893">
              <w:rPr>
                <w:rStyle w:val="Hyperlink"/>
                <w:noProof/>
                <w:color w:val="auto"/>
              </w:rPr>
              <w:t>Critical Analysis CJM</w:t>
            </w:r>
            <w:r w:rsidR="008D1893" w:rsidRPr="008D1893">
              <w:rPr>
                <w:noProof/>
                <w:webHidden/>
              </w:rPr>
              <w:tab/>
            </w:r>
            <w:r w:rsidR="008D1893" w:rsidRPr="008D1893">
              <w:rPr>
                <w:noProof/>
                <w:webHidden/>
              </w:rPr>
              <w:fldChar w:fldCharType="begin"/>
            </w:r>
            <w:r w:rsidR="008D1893" w:rsidRPr="008D1893">
              <w:rPr>
                <w:noProof/>
                <w:webHidden/>
              </w:rPr>
              <w:instrText xml:space="preserve"> PAGEREF _Toc133337540 \h </w:instrText>
            </w:r>
            <w:r w:rsidR="008D1893" w:rsidRPr="008D1893">
              <w:rPr>
                <w:noProof/>
                <w:webHidden/>
              </w:rPr>
            </w:r>
            <w:r w:rsidR="008D1893" w:rsidRPr="008D1893">
              <w:rPr>
                <w:noProof/>
                <w:webHidden/>
              </w:rPr>
              <w:fldChar w:fldCharType="separate"/>
            </w:r>
            <w:r w:rsidR="008D1893" w:rsidRPr="008D1893">
              <w:rPr>
                <w:noProof/>
                <w:webHidden/>
              </w:rPr>
              <w:t>13</w:t>
            </w:r>
            <w:r w:rsidR="008D1893" w:rsidRPr="008D1893">
              <w:rPr>
                <w:noProof/>
                <w:webHidden/>
              </w:rPr>
              <w:fldChar w:fldCharType="end"/>
            </w:r>
          </w:hyperlink>
        </w:p>
        <w:p w:rsidR="008D1893" w:rsidRPr="008D1893" w:rsidRDefault="009A2A48" w:rsidP="008D1893">
          <w:pPr>
            <w:pStyle w:val="TOC1"/>
            <w:tabs>
              <w:tab w:val="right" w:leader="dot" w:pos="9019"/>
            </w:tabs>
            <w:rPr>
              <w:noProof/>
            </w:rPr>
          </w:pPr>
          <w:hyperlink w:anchor="_Toc133337541" w:history="1">
            <w:r w:rsidR="008D1893" w:rsidRPr="008D1893">
              <w:rPr>
                <w:rStyle w:val="Hyperlink"/>
                <w:noProof/>
                <w:color w:val="auto"/>
              </w:rPr>
              <w:t>Strengths of CJM</w:t>
            </w:r>
            <w:r w:rsidR="008D1893" w:rsidRPr="008D1893">
              <w:rPr>
                <w:noProof/>
                <w:webHidden/>
              </w:rPr>
              <w:tab/>
            </w:r>
            <w:r w:rsidR="008D1893" w:rsidRPr="008D1893">
              <w:rPr>
                <w:noProof/>
                <w:webHidden/>
              </w:rPr>
              <w:fldChar w:fldCharType="begin"/>
            </w:r>
            <w:r w:rsidR="008D1893" w:rsidRPr="008D1893">
              <w:rPr>
                <w:noProof/>
                <w:webHidden/>
              </w:rPr>
              <w:instrText xml:space="preserve"> PAGEREF _Toc133337541 \h </w:instrText>
            </w:r>
            <w:r w:rsidR="008D1893" w:rsidRPr="008D1893">
              <w:rPr>
                <w:noProof/>
                <w:webHidden/>
              </w:rPr>
            </w:r>
            <w:r w:rsidR="008D1893" w:rsidRPr="008D1893">
              <w:rPr>
                <w:noProof/>
                <w:webHidden/>
              </w:rPr>
              <w:fldChar w:fldCharType="separate"/>
            </w:r>
            <w:r w:rsidR="008D1893" w:rsidRPr="008D1893">
              <w:rPr>
                <w:noProof/>
                <w:webHidden/>
              </w:rPr>
              <w:t>14</w:t>
            </w:r>
            <w:r w:rsidR="008D1893" w:rsidRPr="008D1893">
              <w:rPr>
                <w:noProof/>
                <w:webHidden/>
              </w:rPr>
              <w:fldChar w:fldCharType="end"/>
            </w:r>
          </w:hyperlink>
        </w:p>
        <w:p w:rsidR="008D1893" w:rsidRPr="008D1893" w:rsidRDefault="009A2A48" w:rsidP="008D1893">
          <w:pPr>
            <w:pStyle w:val="TOC1"/>
            <w:tabs>
              <w:tab w:val="right" w:leader="dot" w:pos="9019"/>
            </w:tabs>
            <w:rPr>
              <w:noProof/>
            </w:rPr>
          </w:pPr>
          <w:hyperlink w:anchor="_Toc133337542" w:history="1">
            <w:r w:rsidR="008D1893" w:rsidRPr="008D1893">
              <w:rPr>
                <w:rStyle w:val="Hyperlink"/>
                <w:noProof/>
                <w:color w:val="auto"/>
              </w:rPr>
              <w:t>Weakness of CJM</w:t>
            </w:r>
            <w:r w:rsidR="008D1893" w:rsidRPr="008D1893">
              <w:rPr>
                <w:noProof/>
                <w:webHidden/>
              </w:rPr>
              <w:tab/>
            </w:r>
            <w:r w:rsidR="008D1893" w:rsidRPr="008D1893">
              <w:rPr>
                <w:noProof/>
                <w:webHidden/>
              </w:rPr>
              <w:fldChar w:fldCharType="begin"/>
            </w:r>
            <w:r w:rsidR="008D1893" w:rsidRPr="008D1893">
              <w:rPr>
                <w:noProof/>
                <w:webHidden/>
              </w:rPr>
              <w:instrText xml:space="preserve"> PAGEREF _Toc133337542 \h </w:instrText>
            </w:r>
            <w:r w:rsidR="008D1893" w:rsidRPr="008D1893">
              <w:rPr>
                <w:noProof/>
                <w:webHidden/>
              </w:rPr>
            </w:r>
            <w:r w:rsidR="008D1893" w:rsidRPr="008D1893">
              <w:rPr>
                <w:noProof/>
                <w:webHidden/>
              </w:rPr>
              <w:fldChar w:fldCharType="separate"/>
            </w:r>
            <w:r w:rsidR="008D1893" w:rsidRPr="008D1893">
              <w:rPr>
                <w:noProof/>
                <w:webHidden/>
              </w:rPr>
              <w:t>14</w:t>
            </w:r>
            <w:r w:rsidR="008D1893" w:rsidRPr="008D1893">
              <w:rPr>
                <w:noProof/>
                <w:webHidden/>
              </w:rPr>
              <w:fldChar w:fldCharType="end"/>
            </w:r>
          </w:hyperlink>
        </w:p>
        <w:p w:rsidR="008D1893" w:rsidRPr="008D1893" w:rsidRDefault="009A2A48" w:rsidP="008D1893">
          <w:pPr>
            <w:pStyle w:val="TOC1"/>
            <w:tabs>
              <w:tab w:val="right" w:leader="dot" w:pos="9019"/>
            </w:tabs>
            <w:rPr>
              <w:noProof/>
            </w:rPr>
          </w:pPr>
          <w:hyperlink w:anchor="_Toc133337543" w:history="1">
            <w:r w:rsidR="008D1893" w:rsidRPr="008D1893">
              <w:rPr>
                <w:rStyle w:val="Hyperlink"/>
                <w:noProof/>
                <w:color w:val="auto"/>
              </w:rPr>
              <w:t>Total Engagement Model</w:t>
            </w:r>
            <w:r w:rsidR="008D1893" w:rsidRPr="008D1893">
              <w:rPr>
                <w:noProof/>
                <w:webHidden/>
              </w:rPr>
              <w:tab/>
            </w:r>
            <w:r w:rsidR="008D1893" w:rsidRPr="008D1893">
              <w:rPr>
                <w:noProof/>
                <w:webHidden/>
              </w:rPr>
              <w:fldChar w:fldCharType="begin"/>
            </w:r>
            <w:r w:rsidR="008D1893" w:rsidRPr="008D1893">
              <w:rPr>
                <w:noProof/>
                <w:webHidden/>
              </w:rPr>
              <w:instrText xml:space="preserve"> PAGEREF _Toc133337543 \h </w:instrText>
            </w:r>
            <w:r w:rsidR="008D1893" w:rsidRPr="008D1893">
              <w:rPr>
                <w:noProof/>
                <w:webHidden/>
              </w:rPr>
            </w:r>
            <w:r w:rsidR="008D1893" w:rsidRPr="008D1893">
              <w:rPr>
                <w:noProof/>
                <w:webHidden/>
              </w:rPr>
              <w:fldChar w:fldCharType="separate"/>
            </w:r>
            <w:r w:rsidR="008D1893" w:rsidRPr="008D1893">
              <w:rPr>
                <w:noProof/>
                <w:webHidden/>
              </w:rPr>
              <w:t>14</w:t>
            </w:r>
            <w:r w:rsidR="008D1893" w:rsidRPr="008D1893">
              <w:rPr>
                <w:noProof/>
                <w:webHidden/>
              </w:rPr>
              <w:fldChar w:fldCharType="end"/>
            </w:r>
          </w:hyperlink>
        </w:p>
        <w:p w:rsidR="008D1893" w:rsidRPr="008D1893" w:rsidRDefault="009A2A48" w:rsidP="008D1893">
          <w:pPr>
            <w:pStyle w:val="TOC1"/>
            <w:tabs>
              <w:tab w:val="right" w:leader="dot" w:pos="9019"/>
            </w:tabs>
            <w:rPr>
              <w:noProof/>
            </w:rPr>
          </w:pPr>
          <w:hyperlink w:anchor="_Toc133337544" w:history="1">
            <w:r w:rsidR="008D1893" w:rsidRPr="008D1893">
              <w:rPr>
                <w:rStyle w:val="Hyperlink"/>
                <w:noProof/>
                <w:color w:val="auto"/>
              </w:rPr>
              <w:t>Recommendation</w:t>
            </w:r>
            <w:r w:rsidR="008D1893" w:rsidRPr="008D1893">
              <w:rPr>
                <w:noProof/>
                <w:webHidden/>
              </w:rPr>
              <w:tab/>
            </w:r>
            <w:r w:rsidR="008D1893" w:rsidRPr="008D1893">
              <w:rPr>
                <w:noProof/>
                <w:webHidden/>
              </w:rPr>
              <w:fldChar w:fldCharType="begin"/>
            </w:r>
            <w:r w:rsidR="008D1893" w:rsidRPr="008D1893">
              <w:rPr>
                <w:noProof/>
                <w:webHidden/>
              </w:rPr>
              <w:instrText xml:space="preserve"> PAGEREF _Toc133337544 \h </w:instrText>
            </w:r>
            <w:r w:rsidR="008D1893" w:rsidRPr="008D1893">
              <w:rPr>
                <w:noProof/>
                <w:webHidden/>
              </w:rPr>
            </w:r>
            <w:r w:rsidR="008D1893" w:rsidRPr="008D1893">
              <w:rPr>
                <w:noProof/>
                <w:webHidden/>
              </w:rPr>
              <w:fldChar w:fldCharType="separate"/>
            </w:r>
            <w:r w:rsidR="008D1893" w:rsidRPr="008D1893">
              <w:rPr>
                <w:noProof/>
                <w:webHidden/>
              </w:rPr>
              <w:t>15</w:t>
            </w:r>
            <w:r w:rsidR="008D1893" w:rsidRPr="008D1893">
              <w:rPr>
                <w:noProof/>
                <w:webHidden/>
              </w:rPr>
              <w:fldChar w:fldCharType="end"/>
            </w:r>
          </w:hyperlink>
        </w:p>
        <w:p w:rsidR="008D1893" w:rsidRPr="008D1893" w:rsidRDefault="009A2A48" w:rsidP="008D1893">
          <w:pPr>
            <w:pStyle w:val="TOC1"/>
            <w:tabs>
              <w:tab w:val="right" w:leader="dot" w:pos="9019"/>
            </w:tabs>
            <w:rPr>
              <w:noProof/>
            </w:rPr>
          </w:pPr>
          <w:hyperlink w:anchor="_Toc133337545" w:history="1">
            <w:r w:rsidR="008D1893" w:rsidRPr="008D1893">
              <w:rPr>
                <w:rStyle w:val="Hyperlink"/>
                <w:noProof/>
                <w:color w:val="auto"/>
              </w:rPr>
              <w:t>Conclusion</w:t>
            </w:r>
            <w:r w:rsidR="008D1893" w:rsidRPr="008D1893">
              <w:rPr>
                <w:noProof/>
                <w:webHidden/>
              </w:rPr>
              <w:tab/>
            </w:r>
            <w:r w:rsidR="008D1893" w:rsidRPr="008D1893">
              <w:rPr>
                <w:noProof/>
                <w:webHidden/>
              </w:rPr>
              <w:fldChar w:fldCharType="begin"/>
            </w:r>
            <w:r w:rsidR="008D1893" w:rsidRPr="008D1893">
              <w:rPr>
                <w:noProof/>
                <w:webHidden/>
              </w:rPr>
              <w:instrText xml:space="preserve"> PAGEREF _Toc133337545 \h </w:instrText>
            </w:r>
            <w:r w:rsidR="008D1893" w:rsidRPr="008D1893">
              <w:rPr>
                <w:noProof/>
                <w:webHidden/>
              </w:rPr>
            </w:r>
            <w:r w:rsidR="008D1893" w:rsidRPr="008D1893">
              <w:rPr>
                <w:noProof/>
                <w:webHidden/>
              </w:rPr>
              <w:fldChar w:fldCharType="separate"/>
            </w:r>
            <w:r w:rsidR="008D1893" w:rsidRPr="008D1893">
              <w:rPr>
                <w:noProof/>
                <w:webHidden/>
              </w:rPr>
              <w:t>15</w:t>
            </w:r>
            <w:r w:rsidR="008D1893" w:rsidRPr="008D1893">
              <w:rPr>
                <w:noProof/>
                <w:webHidden/>
              </w:rPr>
              <w:fldChar w:fldCharType="end"/>
            </w:r>
          </w:hyperlink>
        </w:p>
        <w:p w:rsidR="008D1893" w:rsidRPr="008D1893" w:rsidRDefault="009A2A48" w:rsidP="008D1893">
          <w:pPr>
            <w:pStyle w:val="TOC1"/>
            <w:tabs>
              <w:tab w:val="right" w:leader="dot" w:pos="9019"/>
            </w:tabs>
            <w:rPr>
              <w:noProof/>
            </w:rPr>
          </w:pPr>
          <w:hyperlink w:anchor="_Toc133337546" w:history="1">
            <w:r w:rsidR="008D1893" w:rsidRPr="008D1893">
              <w:rPr>
                <w:rStyle w:val="Hyperlink"/>
                <w:noProof/>
                <w:color w:val="auto"/>
              </w:rPr>
              <w:t>References</w:t>
            </w:r>
            <w:r w:rsidR="008D1893" w:rsidRPr="008D1893">
              <w:rPr>
                <w:noProof/>
                <w:webHidden/>
              </w:rPr>
              <w:tab/>
            </w:r>
            <w:r w:rsidR="008D1893" w:rsidRPr="008D1893">
              <w:rPr>
                <w:noProof/>
                <w:webHidden/>
              </w:rPr>
              <w:fldChar w:fldCharType="begin"/>
            </w:r>
            <w:r w:rsidR="008D1893" w:rsidRPr="008D1893">
              <w:rPr>
                <w:noProof/>
                <w:webHidden/>
              </w:rPr>
              <w:instrText xml:space="preserve"> PAGEREF _Toc133337546 \h </w:instrText>
            </w:r>
            <w:r w:rsidR="008D1893" w:rsidRPr="008D1893">
              <w:rPr>
                <w:noProof/>
                <w:webHidden/>
              </w:rPr>
            </w:r>
            <w:r w:rsidR="008D1893" w:rsidRPr="008D1893">
              <w:rPr>
                <w:noProof/>
                <w:webHidden/>
              </w:rPr>
              <w:fldChar w:fldCharType="separate"/>
            </w:r>
            <w:r w:rsidR="008D1893" w:rsidRPr="008D1893">
              <w:rPr>
                <w:noProof/>
                <w:webHidden/>
              </w:rPr>
              <w:t>16</w:t>
            </w:r>
            <w:r w:rsidR="008D1893" w:rsidRPr="008D1893">
              <w:rPr>
                <w:noProof/>
                <w:webHidden/>
              </w:rPr>
              <w:fldChar w:fldCharType="end"/>
            </w:r>
          </w:hyperlink>
        </w:p>
        <w:p w:rsidR="008D1893" w:rsidRPr="008D1893" w:rsidRDefault="008D1893" w:rsidP="008D1893">
          <w:r w:rsidRPr="008D1893">
            <w:rPr>
              <w:b/>
              <w:bCs/>
              <w:noProof/>
            </w:rPr>
            <w:fldChar w:fldCharType="end"/>
          </w:r>
        </w:p>
      </w:sdtContent>
    </w:sdt>
    <w:p w:rsidR="008D1893" w:rsidRPr="008D1893" w:rsidRDefault="008D1893" w:rsidP="008D1893">
      <w:r w:rsidRPr="008D1893">
        <w:br w:type="page"/>
      </w:r>
    </w:p>
    <w:p w:rsidR="008D1893" w:rsidRPr="008D1893" w:rsidRDefault="008D1893" w:rsidP="008D1893">
      <w:pPr>
        <w:jc w:val="center"/>
      </w:pPr>
    </w:p>
    <w:p w:rsidR="008D1893" w:rsidRPr="008D1893" w:rsidRDefault="008D1893" w:rsidP="008D1893">
      <w:pPr>
        <w:pStyle w:val="Heading1"/>
      </w:pPr>
      <w:bookmarkStart w:id="1" w:name="_4s95cxpjiolt" w:colFirst="0" w:colLast="0"/>
      <w:bookmarkStart w:id="2" w:name="_Toc133337530"/>
      <w:bookmarkStart w:id="3" w:name="_Hlk133337459"/>
      <w:bookmarkEnd w:id="1"/>
      <w:r w:rsidRPr="008D1893">
        <w:t>Introduction</w:t>
      </w:r>
      <w:bookmarkEnd w:id="2"/>
    </w:p>
    <w:p w:rsidR="008D1893" w:rsidRPr="008D1893" w:rsidRDefault="008D1893" w:rsidP="008D1893">
      <w:r w:rsidRPr="008D1893">
        <w:t>Marketing management is the process of developing, implementing, and executing advertising strategies to promote an item or service in the marketplace. “Marks &amp; Spencer (M&amp;S)” is a well-known “British retailer” known for offering a variety of products for household use, food, and clothes. M&amp;S has utilised a variety of marketing techniques throughout its history to advertise the goods it sells. This includes “conventional advertisements,” “social networking campaigns,” and “customer loyalty programs.” Creating an increasingly sustainable and ecologically friendly image in recent years has been a priority for M&amp;S. This has emphasised its initiatives to cut waste and enhance ethical behaviour.</w:t>
      </w:r>
    </w:p>
    <w:p w:rsidR="008D1893" w:rsidRPr="008D1893" w:rsidRDefault="008D1893" w:rsidP="008D1893">
      <w:pPr>
        <w:pStyle w:val="Heading2"/>
      </w:pPr>
      <w:bookmarkStart w:id="4" w:name="_ta0r5hqq8gfl" w:colFirst="0" w:colLast="0"/>
      <w:bookmarkStart w:id="5" w:name="_Toc133337531"/>
      <w:bookmarkEnd w:id="4"/>
      <w:r w:rsidRPr="008D1893">
        <w:t>Background of Company</w:t>
      </w:r>
      <w:bookmarkEnd w:id="5"/>
    </w:p>
    <w:p w:rsidR="008D1893" w:rsidRPr="008D1893" w:rsidRDefault="008D1893" w:rsidP="008D1893">
      <w:r w:rsidRPr="008D1893">
        <w:t xml:space="preserve">Marks &amp; Spencer (M&amp;S), a “British retailer,” was founded in 1884 by “Michael Marks” and “Thomas Spencer.”. A modest market booth in Leeds, England, served as the business's initial location. Based on that point, it has expanded to become an international company with over 1035 stores in the UK and 452 stores in other locations (Statista.com, 2023). The main selling points of M&amp;S are its premium food, home, and apparel goods. Based on its food segment accounting for the vast majority of sales, the company generated </w:t>
      </w:r>
      <w:r w:rsidRPr="008D1893">
        <w:rPr>
          <w:b/>
          <w:i/>
        </w:rPr>
        <w:t>“£10.9 billion”</w:t>
      </w:r>
      <w:r w:rsidRPr="008D1893">
        <w:t xml:space="preserve"> in revenue ($13.60 billion) in the financial year ending 2022 (Statista.com, 2023). </w:t>
      </w:r>
    </w:p>
    <w:p w:rsidR="008D1893" w:rsidRPr="008D1893" w:rsidRDefault="008D1893" w:rsidP="008D1893">
      <w:pPr>
        <w:jc w:val="center"/>
      </w:pPr>
      <w:r w:rsidRPr="008D1893">
        <w:rPr>
          <w:noProof/>
          <w:lang w:val="en-US" w:eastAsia="en-US"/>
        </w:rPr>
        <w:drawing>
          <wp:inline distT="114300" distB="114300" distL="114300" distR="114300" wp14:anchorId="4366AAE4" wp14:editId="54B6D3A1">
            <wp:extent cx="3595688" cy="2269703"/>
            <wp:effectExtent l="25400" t="25400" r="25400" b="2540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595688" cy="2269703"/>
                    </a:xfrm>
                    <a:prstGeom prst="rect">
                      <a:avLst/>
                    </a:prstGeom>
                    <a:ln w="25400">
                      <a:solidFill>
                        <a:srgbClr val="000000"/>
                      </a:solidFill>
                      <a:prstDash val="solid"/>
                    </a:ln>
                  </pic:spPr>
                </pic:pic>
              </a:graphicData>
            </a:graphic>
          </wp:inline>
        </w:drawing>
      </w:r>
    </w:p>
    <w:p w:rsidR="008D1893" w:rsidRPr="008D1893" w:rsidRDefault="008D1893" w:rsidP="008D1893">
      <w:pPr>
        <w:jc w:val="center"/>
        <w:rPr>
          <w:b/>
        </w:rPr>
      </w:pPr>
      <w:r w:rsidRPr="008D1893">
        <w:rPr>
          <w:b/>
        </w:rPr>
        <w:t>Figure 1: Revenue of M&amp;S Company</w:t>
      </w:r>
    </w:p>
    <w:p w:rsidR="008D1893" w:rsidRPr="008D1893" w:rsidRDefault="008D1893" w:rsidP="008D1893">
      <w:pPr>
        <w:jc w:val="center"/>
      </w:pPr>
      <w:r w:rsidRPr="008D1893">
        <w:t>(Source: Statista.com, 2023)</w:t>
      </w:r>
    </w:p>
    <w:p w:rsidR="008D1893" w:rsidRPr="008D1893" w:rsidRDefault="008D1893" w:rsidP="008D1893">
      <w:r w:rsidRPr="008D1893">
        <w:t>M&amp;S is a well-known company throughout the world and has stores in more than 60 countries in addition to the UK, wherein it has over 950 locations. M&amp;S has an extensive track record of being creative and has been associated with establishing a wide range of the current practices used by the retail sector. This includes its initial self-service options café and the provision of a refund policy. The business is being praised for its dedication to ethical behaviour and environmentalism (</w:t>
      </w:r>
      <w:proofErr w:type="spellStart"/>
      <w:r w:rsidRPr="008D1893">
        <w:t>Samples.fresh</w:t>
      </w:r>
      <w:proofErr w:type="spellEnd"/>
      <w:r w:rsidRPr="008D1893">
        <w:t xml:space="preserve"> essays.com, 2023). The “Plan A” environmental program, which M&amp;S announced in 2007 and seeks to render the business environmentally conscious and sustainable, is intended to achieve this goal (corporate.marksandspencer.com, 2023). M&amp;S is dedicated to being an emissions-free firm by 2040, and as of 2021, the initiative has assisted in a 78% reduction in its emission of greenhouse gases (corporate.marksandspencer.com, 2023).</w:t>
      </w:r>
    </w:p>
    <w:p w:rsidR="008D1893" w:rsidRPr="008D1893" w:rsidRDefault="008D1893" w:rsidP="008D1893">
      <w:r w:rsidRPr="008D1893">
        <w:t>Growing rivalry from internet stores and changing customer tastes have made it difficult for M&amp;S to maintain its stellar reputation in recent years. The corporation has responded by concentrating on operating system modernization and increasing its internet presence. M&amp;S made a significant restructuring announcement in 2021 which included the shuttering of 30 UK locations and a move to online sales (TheGuardian.com, 2023). In order to appeal to a larger audience, the business has introduced a food delivery service on the Internet and increased its selection of vegetarian and vegan food items (Effectivedesign.org, 2023).</w:t>
      </w:r>
    </w:p>
    <w:p w:rsidR="008D1893" w:rsidRPr="008D1893" w:rsidRDefault="008D1893" w:rsidP="008D1893">
      <w:r w:rsidRPr="008D1893">
        <w:t xml:space="preserve">Aside from being crowned “Best Sustainable Retailer” through Global Retail Brands Magazine in 2021, M&amp;S has won various awards and honours for its products and offerings (corporate.marksandspencer.com, 2023). The business has additionally been praised for its dedication to multiculturalism and inclusion, resulting in the M&amp;S Board becoming among the UK's most diverse. </w:t>
      </w:r>
    </w:p>
    <w:p w:rsidR="008D1893" w:rsidRPr="008D1893" w:rsidRDefault="008D1893" w:rsidP="008D1893">
      <w:pPr>
        <w:pStyle w:val="Heading1"/>
      </w:pPr>
      <w:bookmarkStart w:id="6" w:name="_x75i7jno13bn" w:colFirst="0" w:colLast="0"/>
      <w:bookmarkStart w:id="7" w:name="_Toc133337532"/>
      <w:bookmarkEnd w:id="6"/>
      <w:r w:rsidRPr="008D1893">
        <w:t>Communication</w:t>
      </w:r>
      <w:bookmarkEnd w:id="7"/>
    </w:p>
    <w:p w:rsidR="008D1893" w:rsidRPr="008D1893" w:rsidRDefault="008D1893" w:rsidP="008D1893">
      <w:r w:rsidRPr="008D1893">
        <w:t>A business or organisation and the audience it is targeting communicate with one another through an advertising strategy by exchanging facts and ideas. It entails creating and putting into practice a variety of interaction strategies and tactics. This includes publicity, internet marketing, advertising, and various other forms of advertisement, to interact with consumers and advertise the brand or item. In order to increase brand recognition, foster consumer loyalty, and boost sales, effective communication is crucial.</w:t>
      </w:r>
    </w:p>
    <w:p w:rsidR="008D1893" w:rsidRPr="008D1893" w:rsidRDefault="008D1893" w:rsidP="008D1893">
      <w:pPr>
        <w:jc w:val="center"/>
      </w:pPr>
      <w:r w:rsidRPr="008D1893">
        <w:rPr>
          <w:noProof/>
          <w:lang w:val="en-US" w:eastAsia="en-US"/>
        </w:rPr>
        <w:drawing>
          <wp:inline distT="114300" distB="114300" distL="114300" distR="114300" wp14:anchorId="04E1A96C" wp14:editId="602D5738">
            <wp:extent cx="3681413" cy="1883800"/>
            <wp:effectExtent l="25400" t="25400" r="25400" b="25400"/>
            <wp:docPr id="1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681413" cy="1883800"/>
                    </a:xfrm>
                    <a:prstGeom prst="rect">
                      <a:avLst/>
                    </a:prstGeom>
                    <a:ln w="25400">
                      <a:solidFill>
                        <a:srgbClr val="000000"/>
                      </a:solidFill>
                      <a:prstDash val="solid"/>
                    </a:ln>
                  </pic:spPr>
                </pic:pic>
              </a:graphicData>
            </a:graphic>
          </wp:inline>
        </w:drawing>
      </w:r>
    </w:p>
    <w:p w:rsidR="008D1893" w:rsidRPr="008D1893" w:rsidRDefault="008D1893" w:rsidP="008D1893">
      <w:pPr>
        <w:jc w:val="center"/>
        <w:rPr>
          <w:b/>
        </w:rPr>
      </w:pPr>
      <w:r w:rsidRPr="008D1893">
        <w:rPr>
          <w:b/>
        </w:rPr>
        <w:t>Figure 2: Shannon Weaver Communication Model</w:t>
      </w:r>
    </w:p>
    <w:p w:rsidR="008D1893" w:rsidRPr="008D1893" w:rsidRDefault="008D1893" w:rsidP="008D1893">
      <w:pPr>
        <w:jc w:val="center"/>
      </w:pPr>
      <w:r w:rsidRPr="008D1893">
        <w:t>(Source: Communication Theory.org, 2023)</w:t>
      </w:r>
    </w:p>
    <w:p w:rsidR="008D1893" w:rsidRPr="008D1893" w:rsidRDefault="008D1893" w:rsidP="008D1893">
      <w:r w:rsidRPr="008D1893">
        <w:t xml:space="preserve">A mathematical framework for the study of communication was created in 1949 and is called the communication model developed by Shannon and Weaver. There are five components to it which are considered the “information location,” the “transmitter”, the “medium or channel”, the “recipient or receiver”, and the final “destination”. In order to comprehend the way information is shared between businesses and their target customers, this model has become widely employed in the area of marketing. </w:t>
      </w:r>
    </w:p>
    <w:p w:rsidR="008D1893" w:rsidRPr="008D1893" w:rsidRDefault="008D1893" w:rsidP="008D1893">
      <w:r w:rsidRPr="008D1893">
        <w:t>The source of information might come from Marks and Spencer themselves in the case of an advertising approach. The brand, its goods, and its values may all be covered in this. The marketing department that is in charge of producing and delivering the advertisement has to act as the transmitter. The channel might encompass any medium used to spread the information, including print ads, online communities, and television (</w:t>
      </w:r>
      <w:proofErr w:type="spellStart"/>
      <w:r w:rsidRPr="008D1893">
        <w:rPr>
          <w:highlight w:val="white"/>
        </w:rPr>
        <w:t>Kovalevskaya</w:t>
      </w:r>
      <w:proofErr w:type="spellEnd"/>
      <w:r w:rsidRPr="008D1893">
        <w:rPr>
          <w:highlight w:val="white"/>
        </w:rPr>
        <w:t xml:space="preserve"> and </w:t>
      </w:r>
      <w:proofErr w:type="spellStart"/>
      <w:r w:rsidRPr="008D1893">
        <w:rPr>
          <w:highlight w:val="white"/>
        </w:rPr>
        <w:t>Kratenok</w:t>
      </w:r>
      <w:proofErr w:type="spellEnd"/>
      <w:r w:rsidRPr="008D1893">
        <w:rPr>
          <w:highlight w:val="white"/>
        </w:rPr>
        <w:t>, 2019</w:t>
      </w:r>
      <w:r w:rsidRPr="008D1893">
        <w:t xml:space="preserve">). The intended consumers, which might consist of present or future customers as well as the wider public, constitute the receiver. The communication's intended result, such as higher sales or brand recognition, ought to be the destination. </w:t>
      </w:r>
    </w:p>
    <w:p w:rsidR="008D1893" w:rsidRPr="008D1893" w:rsidRDefault="008D1893" w:rsidP="008D1893">
      <w:r w:rsidRPr="008D1893">
        <w:t xml:space="preserve">Let’s consider the case of Marks and Spencer, which wants to advertise its brand-new collection of eco-friendly clothes. The company's dedication to minimising the effects on the environment and its principles surrounding sustainability might serve as an information source. The marketing department, which develops a social media promotion to advertise the new apparel line, might act as the transmitter. Social media websites like “Facebook,” “Instagram”, and “Twitter” might serve as the medium. </w:t>
      </w:r>
    </w:p>
    <w:p w:rsidR="008D1893" w:rsidRPr="008D1893" w:rsidRDefault="008D1893" w:rsidP="008D1893">
      <w:r w:rsidRPr="008D1893">
        <w:t>The intended audience might be the recipient, which in this case may be consumers that care about environmental issues and are drawn to eco-friendly clothing. Improved exposure and acceptance of Marks and Spencer's as an environmentally friendly company would be the goal, as well as improved sales of the recently launched apparel line (</w:t>
      </w:r>
      <w:proofErr w:type="spellStart"/>
      <w:r w:rsidRPr="008D1893">
        <w:rPr>
          <w:highlight w:val="white"/>
        </w:rPr>
        <w:t>Rozalena</w:t>
      </w:r>
      <w:proofErr w:type="spellEnd"/>
      <w:r w:rsidRPr="008D1893">
        <w:rPr>
          <w:highlight w:val="white"/>
        </w:rPr>
        <w:t xml:space="preserve"> </w:t>
      </w:r>
      <w:r w:rsidRPr="008D1893">
        <w:rPr>
          <w:i/>
          <w:highlight w:val="white"/>
        </w:rPr>
        <w:t>et al</w:t>
      </w:r>
      <w:r w:rsidRPr="008D1893">
        <w:rPr>
          <w:highlight w:val="white"/>
        </w:rPr>
        <w:t>. 2020</w:t>
      </w:r>
      <w:r w:rsidRPr="008D1893">
        <w:t>). In this case, the communication framework helps to show that the marketing department may successfully convey the message of the business to its intended audience using the proper channel. The marketing team may develop an advertisement that is clear, succinct, and effective in attaining the target result by comprehending the components of the procedure for communication.</w:t>
      </w:r>
    </w:p>
    <w:p w:rsidR="008D1893" w:rsidRPr="008D1893" w:rsidRDefault="008D1893" w:rsidP="008D1893">
      <w:pPr>
        <w:pStyle w:val="Heading1"/>
      </w:pPr>
      <w:bookmarkStart w:id="8" w:name="_x1703dcg59sy" w:colFirst="0" w:colLast="0"/>
      <w:bookmarkStart w:id="9" w:name="_Toc133337533"/>
      <w:bookmarkEnd w:id="8"/>
      <w:r w:rsidRPr="008D1893">
        <w:t>Integrated Marketing Communication</w:t>
      </w:r>
      <w:bookmarkEnd w:id="9"/>
    </w:p>
    <w:p w:rsidR="008D1893" w:rsidRPr="008D1893" w:rsidRDefault="008D1893" w:rsidP="008D1893">
      <w:r w:rsidRPr="008D1893">
        <w:t>The goal of integrated marketing communication (IMC), a strategic marketing technique, is to coordinate and combine various communication channels and instruments. In order to deliver a cohesive and uniform message to the demographic being targeted. IMC is the process of effectively communicating a company's message to its target audience. Regarding IMC, Marks, and Spencer's promotional strategy makes use of a range of marketing and technological channels.</w:t>
      </w:r>
    </w:p>
    <w:p w:rsidR="008D1893" w:rsidRPr="008D1893" w:rsidRDefault="008D1893" w:rsidP="008D1893">
      <w:pPr>
        <w:jc w:val="center"/>
      </w:pPr>
      <w:r w:rsidRPr="008D1893">
        <w:rPr>
          <w:noProof/>
          <w:lang w:val="en-US" w:eastAsia="en-US"/>
        </w:rPr>
        <w:drawing>
          <wp:inline distT="114300" distB="114300" distL="114300" distR="114300" wp14:anchorId="4677E805" wp14:editId="010CD825">
            <wp:extent cx="3367088" cy="1784221"/>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3367088" cy="1784221"/>
                    </a:xfrm>
                    <a:prstGeom prst="rect">
                      <a:avLst/>
                    </a:prstGeom>
                    <a:ln w="25400">
                      <a:solidFill>
                        <a:srgbClr val="000000"/>
                      </a:solidFill>
                      <a:prstDash val="solid"/>
                    </a:ln>
                  </pic:spPr>
                </pic:pic>
              </a:graphicData>
            </a:graphic>
          </wp:inline>
        </w:drawing>
      </w:r>
    </w:p>
    <w:p w:rsidR="008D1893" w:rsidRPr="008D1893" w:rsidRDefault="008D1893" w:rsidP="008D1893">
      <w:pPr>
        <w:jc w:val="center"/>
        <w:rPr>
          <w:b/>
        </w:rPr>
      </w:pPr>
      <w:r w:rsidRPr="008D1893">
        <w:rPr>
          <w:b/>
        </w:rPr>
        <w:t>Figure 3: Integrated Marketing Communication Tools</w:t>
      </w:r>
    </w:p>
    <w:p w:rsidR="008D1893" w:rsidRPr="008D1893" w:rsidRDefault="008D1893" w:rsidP="008D1893">
      <w:pPr>
        <w:jc w:val="center"/>
      </w:pPr>
      <w:r w:rsidRPr="008D1893">
        <w:t>(Source: Hitechnectar.com, 2023)</w:t>
      </w:r>
    </w:p>
    <w:p w:rsidR="008D1893" w:rsidRPr="008D1893" w:rsidRDefault="008D1893" w:rsidP="008D1893">
      <w:r w:rsidRPr="008D1893">
        <w:t>In order to advertise a new environmentally friendly clothing line, Marks and Spencer may employ marketing, public relationships, online platforms, and other advertising methods. Through using social media to interact with customers and build buzz surrounding the announcement, the corporation may develop a TV ad campaign to spread knowledge of the new product (</w:t>
      </w:r>
      <w:proofErr w:type="spellStart"/>
      <w:r w:rsidRPr="008D1893">
        <w:rPr>
          <w:highlight w:val="white"/>
        </w:rPr>
        <w:t>Lasi</w:t>
      </w:r>
      <w:proofErr w:type="spellEnd"/>
      <w:r w:rsidRPr="008D1893">
        <w:rPr>
          <w:highlight w:val="white"/>
        </w:rPr>
        <w:t>, 2021</w:t>
      </w:r>
      <w:r w:rsidRPr="008D1893">
        <w:t xml:space="preserve">). The secret to an effective IMC is to ensure that each of the marketing channels and instruments has been incorporated and is in line with the business's overall marketing plan. Marks and Spencer may successfully reach its intended audience and develop high awareness of the company and loyalty by developing a consistent and cohesive message throughout all communication platforms. IMC is a key component of Marks &amp; Spencer's advertising approach. </w:t>
      </w:r>
    </w:p>
    <w:p w:rsidR="008D1893" w:rsidRPr="008D1893" w:rsidRDefault="008D1893" w:rsidP="008D1893">
      <w:pPr>
        <w:pStyle w:val="Heading1"/>
      </w:pPr>
      <w:bookmarkStart w:id="10" w:name="_eljih86pyh31" w:colFirst="0" w:colLast="0"/>
      <w:bookmarkStart w:id="11" w:name="_Toc133337534"/>
      <w:bookmarkEnd w:id="10"/>
      <w:r w:rsidRPr="008D1893">
        <w:t>New Promotional Strategies</w:t>
      </w:r>
      <w:bookmarkEnd w:id="11"/>
    </w:p>
    <w:p w:rsidR="008D1893" w:rsidRPr="008D1893" w:rsidRDefault="008D1893" w:rsidP="008D1893">
      <w:r w:rsidRPr="008D1893">
        <w:t>In order to engage effectively and reach the audience it is targeting, “Marks and Spencer (M&amp;S)” might use both offline and online promotional methods.</w:t>
      </w:r>
    </w:p>
    <w:p w:rsidR="008D1893" w:rsidRPr="008D1893" w:rsidRDefault="008D1893" w:rsidP="008D1893">
      <w:pPr>
        <w:rPr>
          <w:b/>
          <w:i/>
        </w:rPr>
      </w:pPr>
      <w:r w:rsidRPr="008D1893">
        <w:rPr>
          <w:b/>
          <w:i/>
        </w:rPr>
        <w:t>Online Promotional Strategies</w:t>
      </w:r>
    </w:p>
    <w:p w:rsidR="008D1893" w:rsidRPr="008D1893" w:rsidRDefault="008D1893" w:rsidP="008D1893">
      <w:r w:rsidRPr="008D1893">
        <w:rPr>
          <w:b/>
          <w:i/>
        </w:rPr>
        <w:t>Social Media and Influencer Campaigns</w:t>
      </w:r>
      <w:r w:rsidRPr="008D1893">
        <w:t xml:space="preserve">: In order to promote its items to its audience on social networking sites, M&amp;S might collaborate with appropriate influencers. The organisation may reach a wider demographic and boost its reputation by working with individuals that share M&amp;S's brand values. </w:t>
      </w:r>
    </w:p>
    <w:p w:rsidR="008D1893" w:rsidRPr="008D1893" w:rsidRDefault="008D1893" w:rsidP="008D1893">
      <w:pPr>
        <w:jc w:val="center"/>
      </w:pPr>
      <w:r w:rsidRPr="008D1893">
        <w:rPr>
          <w:noProof/>
          <w:lang w:val="en-US" w:eastAsia="en-US"/>
        </w:rPr>
        <w:drawing>
          <wp:inline distT="114300" distB="114300" distL="114300" distR="114300" wp14:anchorId="64CCAC20" wp14:editId="1AF439AB">
            <wp:extent cx="3221831" cy="2147888"/>
            <wp:effectExtent l="25400" t="25400" r="25400" b="2540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3221831" cy="2147888"/>
                    </a:xfrm>
                    <a:prstGeom prst="rect">
                      <a:avLst/>
                    </a:prstGeom>
                    <a:ln w="25400">
                      <a:solidFill>
                        <a:srgbClr val="000000"/>
                      </a:solidFill>
                      <a:prstDash val="solid"/>
                    </a:ln>
                  </pic:spPr>
                </pic:pic>
              </a:graphicData>
            </a:graphic>
          </wp:inline>
        </w:drawing>
      </w:r>
    </w:p>
    <w:p w:rsidR="008D1893" w:rsidRPr="008D1893" w:rsidRDefault="008D1893" w:rsidP="008D1893">
      <w:pPr>
        <w:jc w:val="center"/>
        <w:rPr>
          <w:b/>
        </w:rPr>
      </w:pPr>
      <w:r w:rsidRPr="008D1893">
        <w:rPr>
          <w:b/>
        </w:rPr>
        <w:t>Figure 4: Online Sales of M&amp;S</w:t>
      </w:r>
    </w:p>
    <w:p w:rsidR="008D1893" w:rsidRPr="008D1893" w:rsidRDefault="008D1893" w:rsidP="008D1893">
      <w:pPr>
        <w:jc w:val="center"/>
      </w:pPr>
      <w:r w:rsidRPr="008D1893">
        <w:t>(Source: Retail-week.com, 2023)</w:t>
      </w:r>
    </w:p>
    <w:p w:rsidR="008D1893" w:rsidRPr="008D1893" w:rsidRDefault="008D1893" w:rsidP="008D1893">
      <w:r w:rsidRPr="008D1893">
        <w:t>Influencers may share their honest views regarding M&amp;S's goods, giving their fans a customised and interesting experience. This may raise consumer knowledge of the brand, improve website traffic, and possibly boost sales.</w:t>
      </w:r>
    </w:p>
    <w:p w:rsidR="008D1893" w:rsidRPr="008D1893" w:rsidRDefault="008D1893" w:rsidP="008D1893">
      <w:r w:rsidRPr="008D1893">
        <w:rPr>
          <w:b/>
          <w:i/>
        </w:rPr>
        <w:t>Google Ads Initiatives</w:t>
      </w:r>
      <w:r w:rsidRPr="008D1893">
        <w:t>: M&amp;S may employ Google Ads to target prospective clients that are looking for relevant items or services online (</w:t>
      </w:r>
      <w:proofErr w:type="spellStart"/>
      <w:r w:rsidRPr="008D1893">
        <w:rPr>
          <w:highlight w:val="white"/>
        </w:rPr>
        <w:t>Wuisan</w:t>
      </w:r>
      <w:proofErr w:type="spellEnd"/>
      <w:r w:rsidRPr="008D1893">
        <w:rPr>
          <w:highlight w:val="white"/>
        </w:rPr>
        <w:t xml:space="preserve"> and </w:t>
      </w:r>
      <w:proofErr w:type="spellStart"/>
      <w:r w:rsidRPr="008D1893">
        <w:rPr>
          <w:highlight w:val="white"/>
        </w:rPr>
        <w:t>Handra</w:t>
      </w:r>
      <w:proofErr w:type="spellEnd"/>
      <w:r w:rsidRPr="008D1893">
        <w:rPr>
          <w:highlight w:val="white"/>
        </w:rPr>
        <w:t>, 2023</w:t>
      </w:r>
      <w:r w:rsidRPr="008D1893">
        <w:t xml:space="preserve">). In order to increase visibility and increase traffic to the business's website, M&amp;S can place its ads toward the top of the results pages for search engines. </w:t>
      </w:r>
    </w:p>
    <w:p w:rsidR="008D1893" w:rsidRPr="008D1893" w:rsidRDefault="008D1893" w:rsidP="008D1893">
      <w:pPr>
        <w:jc w:val="center"/>
      </w:pPr>
      <w:r w:rsidRPr="008D1893">
        <w:rPr>
          <w:noProof/>
          <w:lang w:val="en-US" w:eastAsia="en-US"/>
        </w:rPr>
        <w:drawing>
          <wp:inline distT="114300" distB="114300" distL="114300" distR="114300" wp14:anchorId="26552599" wp14:editId="2B901535">
            <wp:extent cx="3567113" cy="2755328"/>
            <wp:effectExtent l="25400" t="25400" r="25400" b="25400"/>
            <wp:docPr id="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3567113" cy="2755328"/>
                    </a:xfrm>
                    <a:prstGeom prst="rect">
                      <a:avLst/>
                    </a:prstGeom>
                    <a:ln w="25400">
                      <a:solidFill>
                        <a:srgbClr val="000000"/>
                      </a:solidFill>
                      <a:prstDash val="solid"/>
                    </a:ln>
                  </pic:spPr>
                </pic:pic>
              </a:graphicData>
            </a:graphic>
          </wp:inline>
        </w:drawing>
      </w:r>
    </w:p>
    <w:p w:rsidR="008D1893" w:rsidRPr="008D1893" w:rsidRDefault="008D1893" w:rsidP="008D1893">
      <w:pPr>
        <w:jc w:val="center"/>
        <w:rPr>
          <w:b/>
        </w:rPr>
      </w:pPr>
      <w:r w:rsidRPr="008D1893">
        <w:rPr>
          <w:b/>
        </w:rPr>
        <w:t>Figure 5: Google Ads Initiatives</w:t>
      </w:r>
    </w:p>
    <w:p w:rsidR="008D1893" w:rsidRPr="008D1893" w:rsidRDefault="008D1893" w:rsidP="008D1893">
      <w:pPr>
        <w:jc w:val="center"/>
      </w:pPr>
      <w:r w:rsidRPr="008D1893">
        <w:t>(Source: Smartinsights.com, 2023)</w:t>
      </w:r>
    </w:p>
    <w:p w:rsidR="008D1893" w:rsidRPr="008D1893" w:rsidRDefault="008D1893" w:rsidP="008D1893">
      <w:r w:rsidRPr="008D1893">
        <w:t>The company can achieve this by paying on keywords that are pertinent. Reaching people in this way may assist the company to sell customers things that M&amp;S sells.</w:t>
      </w:r>
    </w:p>
    <w:p w:rsidR="008D1893" w:rsidRPr="008D1893" w:rsidRDefault="008D1893" w:rsidP="008D1893">
      <w:pPr>
        <w:rPr>
          <w:b/>
          <w:i/>
        </w:rPr>
      </w:pPr>
      <w:r w:rsidRPr="008D1893">
        <w:rPr>
          <w:b/>
          <w:i/>
        </w:rPr>
        <w:t>Offline Promotional Strategies</w:t>
      </w:r>
    </w:p>
    <w:p w:rsidR="008D1893" w:rsidRPr="008D1893" w:rsidRDefault="008D1893" w:rsidP="008D1893">
      <w:r w:rsidRPr="008D1893">
        <w:rPr>
          <w:b/>
          <w:i/>
        </w:rPr>
        <w:t>Loyalty Programs</w:t>
      </w:r>
      <w:r w:rsidRPr="008D1893">
        <w:t>: M&amp;S may establish a loyalty program to honour its most devoted clients. M&amp;S can foster client loyalty by providing special discounts, early entrance into sales, and other benefits. Moreover, it can make clients feel cherished and exclusive, which promotes favourable word-of-mouth advertising and increases client loyalty.</w:t>
      </w:r>
    </w:p>
    <w:p w:rsidR="008D1893" w:rsidRPr="008D1893" w:rsidRDefault="008D1893" w:rsidP="008D1893">
      <w:r w:rsidRPr="008D1893">
        <w:rPr>
          <w:b/>
          <w:i/>
        </w:rPr>
        <w:t>In-Store Events</w:t>
      </w:r>
      <w:r w:rsidRPr="008D1893">
        <w:t>: M&amp;S can hold in-store events to give its consumers an interesting and tailored experience. For instance, In order to exhibit its most recent collection and provide styling advice to customers, M&amp;S may hold fashion shows and beauty events (</w:t>
      </w:r>
      <w:proofErr w:type="spellStart"/>
      <w:r w:rsidRPr="008D1893">
        <w:rPr>
          <w:highlight w:val="white"/>
        </w:rPr>
        <w:t>Savila</w:t>
      </w:r>
      <w:proofErr w:type="spellEnd"/>
      <w:r w:rsidRPr="008D1893">
        <w:rPr>
          <w:highlight w:val="white"/>
        </w:rPr>
        <w:t xml:space="preserve"> </w:t>
      </w:r>
      <w:r w:rsidRPr="008D1893">
        <w:rPr>
          <w:i/>
          <w:highlight w:val="white"/>
        </w:rPr>
        <w:t>et al</w:t>
      </w:r>
      <w:r w:rsidRPr="008D1893">
        <w:rPr>
          <w:highlight w:val="white"/>
        </w:rPr>
        <w:t>. 2019</w:t>
      </w:r>
      <w:r w:rsidRPr="008D1893">
        <w:t>). As a result, customers may have a memorable and pleasurable shopping experience, which may promote brand loyalty and maybe boost sales.</w:t>
      </w:r>
    </w:p>
    <w:p w:rsidR="008D1893" w:rsidRPr="008D1893" w:rsidRDefault="008D1893" w:rsidP="008D1893">
      <w:pPr>
        <w:pStyle w:val="Heading1"/>
      </w:pPr>
      <w:bookmarkStart w:id="12" w:name="_otrkf64cf6t" w:colFirst="0" w:colLast="0"/>
      <w:bookmarkStart w:id="13" w:name="_Toc133337535"/>
      <w:bookmarkEnd w:id="12"/>
      <w:r w:rsidRPr="008D1893">
        <w:t>Branding and Brand Equity</w:t>
      </w:r>
      <w:bookmarkEnd w:id="13"/>
    </w:p>
    <w:p w:rsidR="008D1893" w:rsidRPr="008D1893" w:rsidRDefault="008D1893" w:rsidP="008D1893">
      <w:r w:rsidRPr="008D1893">
        <w:t>The process of developing a distinctive identity and appearance for a good, service, or business that sets it apart from rivals is known as branding. Based on the perspective of Marks and Spencer's advertising approach, branding is crucial in developing its image and standing as an environmentally friendly clothing company that provides high-quality apparel and accessories.</w:t>
      </w:r>
    </w:p>
    <w:p w:rsidR="008D1893" w:rsidRPr="008D1893" w:rsidRDefault="008D1893" w:rsidP="008D1893">
      <w:r w:rsidRPr="008D1893">
        <w:t>The worth and reputation that people attach to a brand are referred to as brand equity. It is the end consequence of the product's constant messaging and long-lasting good reputation (</w:t>
      </w:r>
      <w:proofErr w:type="spellStart"/>
      <w:r w:rsidRPr="008D1893">
        <w:rPr>
          <w:highlight w:val="white"/>
        </w:rPr>
        <w:t>Ebrahim</w:t>
      </w:r>
      <w:proofErr w:type="spellEnd"/>
      <w:r w:rsidRPr="008D1893">
        <w:rPr>
          <w:highlight w:val="white"/>
        </w:rPr>
        <w:t>, 2020</w:t>
      </w:r>
      <w:r w:rsidRPr="008D1893">
        <w:t>). Based on the perspective of Marks and Spencer's advertising approach, developing a strong reputation is crucial for fostering consumer loyalty, raising brand awareness, and boosting revenue.</w:t>
      </w:r>
    </w:p>
    <w:p w:rsidR="008D1893" w:rsidRPr="008D1893" w:rsidRDefault="008D1893" w:rsidP="008D1893">
      <w:pPr>
        <w:jc w:val="center"/>
      </w:pPr>
      <w:r w:rsidRPr="008D1893">
        <w:rPr>
          <w:noProof/>
          <w:lang w:val="en-US" w:eastAsia="en-US"/>
        </w:rPr>
        <w:drawing>
          <wp:inline distT="114300" distB="114300" distL="114300" distR="114300" wp14:anchorId="518A55B0" wp14:editId="43062D0F">
            <wp:extent cx="3224213" cy="2235454"/>
            <wp:effectExtent l="25400" t="25400" r="25400" b="25400"/>
            <wp:docPr id="1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3224213" cy="2235454"/>
                    </a:xfrm>
                    <a:prstGeom prst="rect">
                      <a:avLst/>
                    </a:prstGeom>
                    <a:ln w="25400">
                      <a:solidFill>
                        <a:srgbClr val="000000"/>
                      </a:solidFill>
                      <a:prstDash val="solid"/>
                    </a:ln>
                  </pic:spPr>
                </pic:pic>
              </a:graphicData>
            </a:graphic>
          </wp:inline>
        </w:drawing>
      </w:r>
    </w:p>
    <w:p w:rsidR="008D1893" w:rsidRPr="008D1893" w:rsidRDefault="008D1893" w:rsidP="008D1893">
      <w:pPr>
        <w:jc w:val="center"/>
        <w:rPr>
          <w:b/>
        </w:rPr>
      </w:pPr>
      <w:r w:rsidRPr="008D1893">
        <w:rPr>
          <w:b/>
        </w:rPr>
        <w:t>Figure 6: Brand Equity</w:t>
      </w:r>
    </w:p>
    <w:p w:rsidR="008D1893" w:rsidRPr="008D1893" w:rsidRDefault="008D1893" w:rsidP="008D1893">
      <w:pPr>
        <w:jc w:val="center"/>
      </w:pPr>
      <w:r w:rsidRPr="008D1893">
        <w:t>(Source: Canto.com, 2023)</w:t>
      </w:r>
    </w:p>
    <w:p w:rsidR="008D1893" w:rsidRPr="008D1893" w:rsidRDefault="008D1893" w:rsidP="008D1893">
      <w:r w:rsidRPr="008D1893">
        <w:t xml:space="preserve">Marks and Spencer may develop an excellent brand image and identity that appeals to its consumer base by continually highlighting its environmentally conscious clothing line. Through utilising premium materials, and following ethical manufacturing processes. </w:t>
      </w:r>
    </w:p>
    <w:p w:rsidR="008D1893" w:rsidRPr="008D1893" w:rsidRDefault="008D1893" w:rsidP="008D1893">
      <w:pPr>
        <w:pStyle w:val="Heading1"/>
      </w:pPr>
      <w:bookmarkStart w:id="14" w:name="_jp3arbuh5dhe" w:colFirst="0" w:colLast="0"/>
      <w:bookmarkStart w:id="15" w:name="_Toc133337536"/>
      <w:bookmarkEnd w:id="14"/>
      <w:r w:rsidRPr="008D1893">
        <w:t>Keller’s Equity Model</w:t>
      </w:r>
      <w:bookmarkEnd w:id="15"/>
    </w:p>
    <w:p w:rsidR="008D1893" w:rsidRPr="008D1893" w:rsidRDefault="008D1893" w:rsidP="008D1893">
      <w:r w:rsidRPr="008D1893">
        <w:t>The Brand Equity Model developed by Keller is a structure that teaches businesses ways to properly maintain and build their reputation as a brand. Moreover, the elements that goes into a good brand. Keller's approach may be applied to the advertising approach of Marks and Spencer to evaluate the business's product's strength and pinpoint areas. Based on the development in terms of things brand loyalty, brand recognition, and brand associations.</w:t>
      </w:r>
    </w:p>
    <w:p w:rsidR="008D1893" w:rsidRPr="008D1893" w:rsidRDefault="008D1893" w:rsidP="008D1893">
      <w:pPr>
        <w:jc w:val="center"/>
      </w:pPr>
      <w:r w:rsidRPr="008D1893">
        <w:rPr>
          <w:noProof/>
          <w:lang w:val="en-US" w:eastAsia="en-US"/>
        </w:rPr>
        <w:drawing>
          <wp:inline distT="114300" distB="114300" distL="114300" distR="114300" wp14:anchorId="5EFB7668" wp14:editId="6FFA6B70">
            <wp:extent cx="3940666" cy="2258355"/>
            <wp:effectExtent l="25400" t="25400" r="25400" b="25400"/>
            <wp:docPr id="1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3940666" cy="2258355"/>
                    </a:xfrm>
                    <a:prstGeom prst="rect">
                      <a:avLst/>
                    </a:prstGeom>
                    <a:ln w="25400">
                      <a:solidFill>
                        <a:srgbClr val="000000"/>
                      </a:solidFill>
                      <a:prstDash val="solid"/>
                    </a:ln>
                  </pic:spPr>
                </pic:pic>
              </a:graphicData>
            </a:graphic>
          </wp:inline>
        </w:drawing>
      </w:r>
    </w:p>
    <w:p w:rsidR="008D1893" w:rsidRPr="008D1893" w:rsidRDefault="008D1893" w:rsidP="008D1893">
      <w:pPr>
        <w:jc w:val="center"/>
        <w:rPr>
          <w:b/>
        </w:rPr>
      </w:pPr>
      <w:r w:rsidRPr="008D1893">
        <w:rPr>
          <w:b/>
        </w:rPr>
        <w:t>Figure 7: Keller’s Equity Model</w:t>
      </w:r>
    </w:p>
    <w:p w:rsidR="008D1893" w:rsidRPr="008D1893" w:rsidRDefault="008D1893" w:rsidP="008D1893">
      <w:pPr>
        <w:jc w:val="center"/>
      </w:pPr>
      <w:r w:rsidRPr="008D1893">
        <w:t>(Source: Medium.com, 2023)</w:t>
      </w:r>
    </w:p>
    <w:p w:rsidR="008D1893" w:rsidRPr="008D1893" w:rsidRDefault="008D1893" w:rsidP="008D1893">
      <w:r w:rsidRPr="008D1893">
        <w:t>The six primary components of Keller's Equity Framework are essential for creating and sustaining high brand equity.</w:t>
      </w:r>
    </w:p>
    <w:p w:rsidR="008D1893" w:rsidRPr="008D1893" w:rsidRDefault="008D1893" w:rsidP="008D1893">
      <w:r w:rsidRPr="008D1893">
        <w:rPr>
          <w:b/>
          <w:i/>
        </w:rPr>
        <w:t>Brand Salience</w:t>
      </w:r>
      <w:r w:rsidRPr="008D1893">
        <w:t xml:space="preserve">: Brand salience is the degree that a brand is recognized and recalled by consumers. </w:t>
      </w:r>
    </w:p>
    <w:p w:rsidR="008D1893" w:rsidRPr="008D1893" w:rsidRDefault="008D1893" w:rsidP="008D1893">
      <w:pPr>
        <w:jc w:val="center"/>
      </w:pPr>
      <w:r w:rsidRPr="008D1893">
        <w:rPr>
          <w:noProof/>
          <w:lang w:val="en-US" w:eastAsia="en-US"/>
        </w:rPr>
        <w:drawing>
          <wp:inline distT="114300" distB="114300" distL="114300" distR="114300" wp14:anchorId="74F8AAF5" wp14:editId="02C38234">
            <wp:extent cx="3595688" cy="2180110"/>
            <wp:effectExtent l="25400" t="25400" r="25400" b="25400"/>
            <wp:docPr id="8"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5"/>
                    <a:srcRect/>
                    <a:stretch>
                      <a:fillRect/>
                    </a:stretch>
                  </pic:blipFill>
                  <pic:spPr>
                    <a:xfrm>
                      <a:off x="0" y="0"/>
                      <a:ext cx="3595688" cy="2180110"/>
                    </a:xfrm>
                    <a:prstGeom prst="rect">
                      <a:avLst/>
                    </a:prstGeom>
                    <a:ln w="25400">
                      <a:solidFill>
                        <a:srgbClr val="000000"/>
                      </a:solidFill>
                      <a:prstDash val="solid"/>
                    </a:ln>
                  </pic:spPr>
                </pic:pic>
              </a:graphicData>
            </a:graphic>
          </wp:inline>
        </w:drawing>
      </w:r>
    </w:p>
    <w:p w:rsidR="008D1893" w:rsidRPr="008D1893" w:rsidRDefault="008D1893" w:rsidP="008D1893">
      <w:pPr>
        <w:jc w:val="center"/>
        <w:rPr>
          <w:b/>
        </w:rPr>
      </w:pPr>
      <w:r w:rsidRPr="008D1893">
        <w:rPr>
          <w:b/>
        </w:rPr>
        <w:t>Figure 8: Brand Profile</w:t>
      </w:r>
    </w:p>
    <w:p w:rsidR="008D1893" w:rsidRPr="008D1893" w:rsidRDefault="008D1893" w:rsidP="008D1893">
      <w:pPr>
        <w:jc w:val="center"/>
      </w:pPr>
      <w:r w:rsidRPr="008D1893">
        <w:t>(Source: Statista.com, 2023)</w:t>
      </w:r>
    </w:p>
    <w:p w:rsidR="008D1893" w:rsidRPr="008D1893" w:rsidRDefault="008D1893" w:rsidP="008D1893">
      <w:r w:rsidRPr="008D1893">
        <w:t>For instance, through employing its recognizable green and white emblem, which enables buyers to quickly recognize the brand's items, Marks and Spencer, can improve brand salience.</w:t>
      </w:r>
    </w:p>
    <w:p w:rsidR="008D1893" w:rsidRPr="008D1893" w:rsidRDefault="008D1893" w:rsidP="008D1893">
      <w:r w:rsidRPr="008D1893">
        <w:rPr>
          <w:b/>
          <w:i/>
        </w:rPr>
        <w:t>Brand Performance</w:t>
      </w:r>
      <w:r w:rsidRPr="008D1893">
        <w:t>: Brand performance is the acknowledged worth and calibre of a brand's goods or services. Through providing excellent quality, environmentally friendly apparel and accessories that match or exceed consumer standards, Marks and Spencer may improve the performance of its brand.</w:t>
      </w:r>
    </w:p>
    <w:p w:rsidR="008D1893" w:rsidRPr="008D1893" w:rsidRDefault="008D1893" w:rsidP="008D1893">
      <w:r w:rsidRPr="008D1893">
        <w:rPr>
          <w:b/>
          <w:i/>
        </w:rPr>
        <w:t>Brand Imagery</w:t>
      </w:r>
      <w:r w:rsidRPr="008D1893">
        <w:t>: Brand imagery is the term used to describe the connections and opinions that consumers have regarding a brand, including its character, principles, and positioning (</w:t>
      </w:r>
      <w:r w:rsidRPr="008D1893">
        <w:rPr>
          <w:highlight w:val="white"/>
        </w:rPr>
        <w:t xml:space="preserve">Woo </w:t>
      </w:r>
      <w:r w:rsidRPr="008D1893">
        <w:rPr>
          <w:i/>
          <w:highlight w:val="white"/>
        </w:rPr>
        <w:t>et al</w:t>
      </w:r>
      <w:r w:rsidRPr="008D1893">
        <w:rPr>
          <w:highlight w:val="white"/>
        </w:rPr>
        <w:t>. 2020</w:t>
      </w:r>
      <w:r w:rsidRPr="008D1893">
        <w:t>). Through highlighting its dedication to sustainability and moral-producing goods, Marks and Spencer can build a powerful brand image that assists people to connect the company with ethical principles and values.</w:t>
      </w:r>
    </w:p>
    <w:p w:rsidR="008D1893" w:rsidRPr="008D1893" w:rsidRDefault="008D1893" w:rsidP="008D1893">
      <w:r w:rsidRPr="008D1893">
        <w:rPr>
          <w:b/>
          <w:i/>
        </w:rPr>
        <w:t>Brand Judgement</w:t>
      </w:r>
      <w:r w:rsidRPr="008D1893">
        <w:t>: This is the general judgement and appraisal of a brand by consumers. Through constantly supplying top-notch, environmentally friendly goods and providing top-notch service to customers, Marks and Spencer may create a favourable brand perception.</w:t>
      </w:r>
    </w:p>
    <w:p w:rsidR="008D1893" w:rsidRPr="008D1893" w:rsidRDefault="008D1893" w:rsidP="008D1893">
      <w:r w:rsidRPr="008D1893">
        <w:rPr>
          <w:b/>
          <w:i/>
        </w:rPr>
        <w:t>Brand Feelings</w:t>
      </w:r>
      <w:r w:rsidRPr="008D1893">
        <w:t>: The emotional bonds that consumers have towards a brand are referred to as brand feelings. Marks and Spencer can foster a favourable perception of the brand by developing a distinctive brand personality and appearance (</w:t>
      </w:r>
      <w:proofErr w:type="spellStart"/>
      <w:r w:rsidRPr="008D1893">
        <w:rPr>
          <w:highlight w:val="white"/>
        </w:rPr>
        <w:t>Çınar</w:t>
      </w:r>
      <w:proofErr w:type="spellEnd"/>
      <w:r w:rsidRPr="008D1893">
        <w:rPr>
          <w:highlight w:val="white"/>
        </w:rPr>
        <w:t>, 2020</w:t>
      </w:r>
      <w:r w:rsidRPr="008D1893">
        <w:t xml:space="preserve">). </w:t>
      </w:r>
    </w:p>
    <w:p w:rsidR="008D1893" w:rsidRPr="008D1893" w:rsidRDefault="008D1893" w:rsidP="008D1893">
      <w:r w:rsidRPr="008D1893">
        <w:rPr>
          <w:b/>
          <w:i/>
        </w:rPr>
        <w:t>Brand Resonance</w:t>
      </w:r>
      <w:r w:rsidRPr="008D1893">
        <w:t xml:space="preserve">: This speaks to the extent to which consumers have a deep emotional bond with a company, which may result in steadfast devotion and promotion. Marks and Spencer can increase brand resonance by fostering an active community around an environmentally friendly clothing line and interacting with consumers through social networking sites and various other channels. </w:t>
      </w:r>
    </w:p>
    <w:p w:rsidR="008D1893" w:rsidRPr="008D1893" w:rsidRDefault="008D1893" w:rsidP="008D1893">
      <w:pPr>
        <w:rPr>
          <w:b/>
          <w:i/>
        </w:rPr>
      </w:pPr>
      <w:r w:rsidRPr="008D1893">
        <w:rPr>
          <w:b/>
          <w:i/>
        </w:rPr>
        <w:t>Advantages</w:t>
      </w:r>
    </w:p>
    <w:p w:rsidR="008D1893" w:rsidRPr="008D1893" w:rsidRDefault="008D1893" w:rsidP="008D1893">
      <w:pPr>
        <w:numPr>
          <w:ilvl w:val="0"/>
          <w:numId w:val="1"/>
        </w:numPr>
      </w:pPr>
      <w:r w:rsidRPr="008D1893">
        <w:t>Keller's Equity Model offers a thorough and organized method for controlling and evaluating the equity of a brand. This may assist businesses like Marks &amp; Spencer in identifying areas for growth and creating successful marketing plans.</w:t>
      </w:r>
    </w:p>
    <w:p w:rsidR="008D1893" w:rsidRPr="008D1893" w:rsidRDefault="008D1893" w:rsidP="008D1893">
      <w:pPr>
        <w:numPr>
          <w:ilvl w:val="0"/>
          <w:numId w:val="1"/>
        </w:numPr>
      </w:pPr>
      <w:r w:rsidRPr="008D1893">
        <w:t>The strategy emphasizes the value of creating strong emotional bonds with clients. This can enhance client loyalty and advocacy while also allowing businesses like Marks &amp; Spencer to stand out from the crowd.</w:t>
      </w:r>
    </w:p>
    <w:p w:rsidR="008D1893" w:rsidRPr="008D1893" w:rsidRDefault="008D1893" w:rsidP="008D1893">
      <w:pPr>
        <w:rPr>
          <w:b/>
          <w:i/>
        </w:rPr>
      </w:pPr>
      <w:r w:rsidRPr="008D1893">
        <w:rPr>
          <w:b/>
          <w:i/>
        </w:rPr>
        <w:t>Disadvantages</w:t>
      </w:r>
    </w:p>
    <w:p w:rsidR="008D1893" w:rsidRPr="008D1893" w:rsidRDefault="008D1893" w:rsidP="008D1893">
      <w:pPr>
        <w:numPr>
          <w:ilvl w:val="0"/>
          <w:numId w:val="3"/>
        </w:numPr>
      </w:pPr>
      <w:r w:rsidRPr="008D1893">
        <w:t>It can be tricky to completely assess the health of a brand because some model elements, including feelings and resonance with consumers, are difficult to measure.</w:t>
      </w:r>
    </w:p>
    <w:p w:rsidR="008D1893" w:rsidRPr="008D1893" w:rsidRDefault="008D1893" w:rsidP="008D1893">
      <w:pPr>
        <w:numPr>
          <w:ilvl w:val="0"/>
          <w:numId w:val="3"/>
        </w:numPr>
      </w:pPr>
      <w:r w:rsidRPr="008D1893">
        <w:t>It can take a lot of time and resources to implement Keller's Equity Model, which could be a hurdle for smaller businesses with limited finances or those competing in cutthroat industries.</w:t>
      </w:r>
    </w:p>
    <w:p w:rsidR="008D1893" w:rsidRPr="008D1893" w:rsidRDefault="008D1893" w:rsidP="008D1893">
      <w:pPr>
        <w:pStyle w:val="Heading1"/>
      </w:pPr>
      <w:bookmarkStart w:id="16" w:name="_ryzggd4euqd3" w:colFirst="0" w:colLast="0"/>
      <w:bookmarkStart w:id="17" w:name="_Toc133337537"/>
      <w:bookmarkEnd w:id="16"/>
      <w:r w:rsidRPr="008D1893">
        <w:t>Customer Journey</w:t>
      </w:r>
      <w:bookmarkEnd w:id="17"/>
    </w:p>
    <w:p w:rsidR="008D1893" w:rsidRPr="008D1893" w:rsidRDefault="008D1893" w:rsidP="008D1893">
      <w:r w:rsidRPr="008D1893">
        <w:t>A customer's interaction with a business or brand includes a number of touch points and experiences. At first being aware of it and giving it, some thought to evaluating it thereafter and deciding whether to buy from it and this interaction is known as the journey of the customer. The client experience is a component of Marks &amp; Spencer's marketing strategy, and it comprises all touch points where customers engage with the business. This includes its online presence, social media platforms, retail locations, and client service encounters (</w:t>
      </w:r>
      <w:proofErr w:type="spellStart"/>
      <w:r w:rsidRPr="008D1893">
        <w:rPr>
          <w:highlight w:val="white"/>
        </w:rPr>
        <w:t>Rana</w:t>
      </w:r>
      <w:proofErr w:type="spellEnd"/>
      <w:r w:rsidRPr="008D1893">
        <w:rPr>
          <w:highlight w:val="white"/>
        </w:rPr>
        <w:t xml:space="preserve"> </w:t>
      </w:r>
      <w:r w:rsidRPr="008D1893">
        <w:rPr>
          <w:i/>
          <w:highlight w:val="white"/>
        </w:rPr>
        <w:t>et al</w:t>
      </w:r>
      <w:r w:rsidRPr="008D1893">
        <w:rPr>
          <w:highlight w:val="white"/>
        </w:rPr>
        <w:t>. 2021</w:t>
      </w:r>
      <w:r w:rsidRPr="008D1893">
        <w:t xml:space="preserve">). Marks and Spencer can create strategies to enhance the customer experience in general by studying the client's journey and identifying possible rough spots or areas for improvement. </w:t>
      </w:r>
    </w:p>
    <w:p w:rsidR="008D1893" w:rsidRPr="008D1893" w:rsidRDefault="008D1893" w:rsidP="008D1893">
      <w:r w:rsidRPr="008D1893">
        <w:rPr>
          <w:noProof/>
          <w:lang w:val="en-US" w:eastAsia="en-US"/>
        </w:rPr>
        <w:drawing>
          <wp:inline distT="114300" distB="114300" distL="114300" distR="114300" wp14:anchorId="2166A87C" wp14:editId="7A5A5B3D">
            <wp:extent cx="5731200" cy="3225800"/>
            <wp:effectExtent l="25400" t="25400" r="25400" b="25400"/>
            <wp:docPr id="11"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6"/>
                    <a:srcRect/>
                    <a:stretch>
                      <a:fillRect/>
                    </a:stretch>
                  </pic:blipFill>
                  <pic:spPr>
                    <a:xfrm>
                      <a:off x="0" y="0"/>
                      <a:ext cx="5731200" cy="3225800"/>
                    </a:xfrm>
                    <a:prstGeom prst="rect">
                      <a:avLst/>
                    </a:prstGeom>
                    <a:ln w="25400">
                      <a:solidFill>
                        <a:srgbClr val="000000"/>
                      </a:solidFill>
                      <a:prstDash val="solid"/>
                    </a:ln>
                  </pic:spPr>
                </pic:pic>
              </a:graphicData>
            </a:graphic>
          </wp:inline>
        </w:drawing>
      </w:r>
    </w:p>
    <w:p w:rsidR="008D1893" w:rsidRPr="008D1893" w:rsidRDefault="008D1893" w:rsidP="008D1893">
      <w:pPr>
        <w:jc w:val="center"/>
        <w:rPr>
          <w:b/>
        </w:rPr>
      </w:pPr>
      <w:r w:rsidRPr="008D1893">
        <w:rPr>
          <w:b/>
        </w:rPr>
        <w:t>Figure 9: Customer Journey</w:t>
      </w:r>
    </w:p>
    <w:p w:rsidR="008D1893" w:rsidRPr="008D1893" w:rsidRDefault="008D1893" w:rsidP="008D1893">
      <w:pPr>
        <w:jc w:val="center"/>
      </w:pPr>
      <w:r w:rsidRPr="008D1893">
        <w:t>(Source: Created by the learner)</w:t>
      </w:r>
    </w:p>
    <w:p w:rsidR="008D1893" w:rsidRPr="008D1893" w:rsidRDefault="008D1893" w:rsidP="008D1893">
      <w:r w:rsidRPr="008D1893">
        <w:rPr>
          <w:b/>
          <w:i/>
        </w:rPr>
        <w:t>Awareness</w:t>
      </w:r>
      <w:r w:rsidRPr="008D1893">
        <w:t>: Potential buyers learn about the Marks &amp; Spencer brand at this point thanks to a variety of marketing techniques like social networking sites, online marketing, and word-of-mouth.</w:t>
      </w:r>
    </w:p>
    <w:p w:rsidR="008D1893" w:rsidRPr="008D1893" w:rsidRDefault="008D1893" w:rsidP="008D1893">
      <w:r w:rsidRPr="008D1893">
        <w:rPr>
          <w:b/>
          <w:i/>
        </w:rPr>
        <w:t>Consideration</w:t>
      </w:r>
      <w:r w:rsidRPr="008D1893">
        <w:t>: Before making a purchase, clients at this stage perform research on the brand and comparison shop. They browse the website, peruse customer reviews, and peruse the internet for news.</w:t>
      </w:r>
    </w:p>
    <w:p w:rsidR="008D1893" w:rsidRPr="008D1893" w:rsidRDefault="008D1893" w:rsidP="008D1893">
      <w:r w:rsidRPr="008D1893">
        <w:rPr>
          <w:b/>
          <w:i/>
        </w:rPr>
        <w:t>Purchase</w:t>
      </w:r>
      <w:r w:rsidRPr="008D1893">
        <w:t>: In this section, the customer accomplishes the transaction, either online or in person.</w:t>
      </w:r>
    </w:p>
    <w:p w:rsidR="008D1893" w:rsidRPr="008D1893" w:rsidRDefault="008D1893" w:rsidP="008D1893">
      <w:r w:rsidRPr="008D1893">
        <w:rPr>
          <w:b/>
          <w:i/>
        </w:rPr>
        <w:t>Post-Purchase</w:t>
      </w:r>
      <w:r w:rsidRPr="008D1893">
        <w:t>: Through posting feedback on products and interacting with customer care, the customer assesses the product and the entire experience.</w:t>
      </w:r>
    </w:p>
    <w:p w:rsidR="008D1893" w:rsidRPr="008D1893" w:rsidRDefault="008D1893" w:rsidP="008D1893">
      <w:r w:rsidRPr="008D1893">
        <w:rPr>
          <w:b/>
          <w:i/>
        </w:rPr>
        <w:t>Loyalty</w:t>
      </w:r>
      <w:r w:rsidRPr="008D1893">
        <w:t>: Once a consumer is happy, they stick with the company, making additional purchases and promoting it to others (</w:t>
      </w:r>
      <w:proofErr w:type="spellStart"/>
      <w:r w:rsidRPr="008D1893">
        <w:rPr>
          <w:highlight w:val="white"/>
        </w:rPr>
        <w:t>Vollrath</w:t>
      </w:r>
      <w:proofErr w:type="spellEnd"/>
      <w:r w:rsidRPr="008D1893">
        <w:rPr>
          <w:highlight w:val="white"/>
        </w:rPr>
        <w:t xml:space="preserve"> and Villegas, 2021</w:t>
      </w:r>
      <w:r w:rsidRPr="008D1893">
        <w:t>). Through offering individualised discounts and prizes, top-notch customer support, and interesting social media material, Marks and Spencer can keep its devoted fans.</w:t>
      </w:r>
    </w:p>
    <w:p w:rsidR="008D1893" w:rsidRPr="008D1893" w:rsidRDefault="008D1893" w:rsidP="008D1893">
      <w:pPr>
        <w:pStyle w:val="Heading1"/>
      </w:pPr>
      <w:bookmarkStart w:id="18" w:name="_82ucro6bk4" w:colFirst="0" w:colLast="0"/>
      <w:bookmarkStart w:id="19" w:name="_Toc133337538"/>
      <w:bookmarkEnd w:id="18"/>
      <w:r w:rsidRPr="008D1893">
        <w:t>Customer Touch Points</w:t>
      </w:r>
      <w:bookmarkEnd w:id="19"/>
    </w:p>
    <w:p w:rsidR="008D1893" w:rsidRPr="008D1893" w:rsidRDefault="008D1893" w:rsidP="008D1893">
      <w:r w:rsidRPr="008D1893">
        <w:t xml:space="preserve">The multiple points of interaction consumer’s encounter with the business during their entire experience, both online and offline are referred to as customer touch points at Marks and Spencer. These may involve communications with users of the internet site, social networking platforms, actual stores, assistance agents, and email marketing. In order to provide an effortless and interesting experience for consumers and foster customer loyalty, Marks and Spencer must optimize these touch points. </w:t>
      </w:r>
    </w:p>
    <w:p w:rsidR="008D1893" w:rsidRPr="008D1893" w:rsidRDefault="008D1893" w:rsidP="008D1893">
      <w:r w:rsidRPr="008D1893">
        <w:t xml:space="preserve">The purchase, pre-purchase, and post-purchase processes are crucial for Marks and Spencer in order to enhance the client experiences and foster loyalty. The real interaction involving the consumer and Marks &amp; Spencer takes place during the purchasing stage. This includes having the product available, easing the payment procedure, and guaranteeing a simple checkout process. It can happen online or in-store. While finalizing the decision to buy, the buyer investigates and weighs the good in the pre-purchase phase. This may entail looking through the website, reading customer reviews, and interacting with social media posts. The buyer assesses the item and the entire experience during the post-purchase phase. This can entail writing reviews, interacting with customer support, or even sending something back. </w:t>
      </w:r>
    </w:p>
    <w:p w:rsidR="008D1893" w:rsidRPr="008D1893" w:rsidRDefault="008D1893" w:rsidP="008D1893">
      <w:pPr>
        <w:pStyle w:val="Heading1"/>
      </w:pPr>
      <w:bookmarkStart w:id="20" w:name="_sfmv6sm6haqy" w:colFirst="0" w:colLast="0"/>
      <w:bookmarkStart w:id="21" w:name="_Toc133337539"/>
      <w:bookmarkEnd w:id="20"/>
      <w:r w:rsidRPr="008D1893">
        <w:t>Customer Journey Map</w:t>
      </w:r>
      <w:bookmarkEnd w:id="21"/>
    </w:p>
    <w:p w:rsidR="008D1893" w:rsidRPr="008D1893" w:rsidRDefault="008D1893" w:rsidP="008D1893">
      <w:r w:rsidRPr="008D1893">
        <w:t>An illustration of a consumer's interaction with an organisation or brand, from first becoming aware of it to after-purchase follow-up, is called a customer experience map. It describes the numerous encounters and touch points a consumer has regarding a brand, identifies pain points, and suggests ways to enhance the consumer's experience. A customer journey map might help Marks and Spencer's advertising plan in tracking how customers interact with the brand and spot possibilities to improve their experience.</w:t>
      </w:r>
    </w:p>
    <w:p w:rsidR="008D1893" w:rsidRPr="008D1893" w:rsidRDefault="008D1893" w:rsidP="008D1893">
      <w:pPr>
        <w:jc w:val="center"/>
      </w:pPr>
      <w:r w:rsidRPr="008D1893">
        <w:rPr>
          <w:noProof/>
          <w:lang w:val="en-US" w:eastAsia="en-US"/>
        </w:rPr>
        <w:drawing>
          <wp:inline distT="114300" distB="114300" distL="114300" distR="114300" wp14:anchorId="776B1ADC" wp14:editId="62F252BF">
            <wp:extent cx="4271988" cy="2584289"/>
            <wp:effectExtent l="25400" t="25400" r="25400" b="25400"/>
            <wp:docPr id="1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7"/>
                    <a:srcRect/>
                    <a:stretch>
                      <a:fillRect/>
                    </a:stretch>
                  </pic:blipFill>
                  <pic:spPr>
                    <a:xfrm>
                      <a:off x="0" y="0"/>
                      <a:ext cx="4271988" cy="2584289"/>
                    </a:xfrm>
                    <a:prstGeom prst="rect">
                      <a:avLst/>
                    </a:prstGeom>
                    <a:ln w="25400">
                      <a:solidFill>
                        <a:srgbClr val="000000"/>
                      </a:solidFill>
                      <a:prstDash val="solid"/>
                    </a:ln>
                  </pic:spPr>
                </pic:pic>
              </a:graphicData>
            </a:graphic>
          </wp:inline>
        </w:drawing>
      </w:r>
    </w:p>
    <w:p w:rsidR="008D1893" w:rsidRPr="008D1893" w:rsidRDefault="008D1893" w:rsidP="008D1893">
      <w:pPr>
        <w:jc w:val="center"/>
        <w:rPr>
          <w:b/>
        </w:rPr>
      </w:pPr>
      <w:r w:rsidRPr="008D1893">
        <w:rPr>
          <w:b/>
        </w:rPr>
        <w:t>Figure 10: Customer Journey Map</w:t>
      </w:r>
    </w:p>
    <w:p w:rsidR="008D1893" w:rsidRPr="008D1893" w:rsidRDefault="008D1893" w:rsidP="008D1893">
      <w:pPr>
        <w:jc w:val="center"/>
      </w:pPr>
      <w:r w:rsidRPr="008D1893">
        <w:t>(Source: Created by the learner)</w:t>
      </w:r>
    </w:p>
    <w:p w:rsidR="008D1893" w:rsidRPr="008D1893" w:rsidRDefault="008D1893" w:rsidP="008D1893">
      <w:r w:rsidRPr="008D1893">
        <w:t>The UK-based business Marks and Spencer serves a wide range of customers. The normal target markets for the business is middle-aged and older people that substance quality and value beyond trends. The majority of the company's clients are based in the UK's South East.</w:t>
      </w:r>
    </w:p>
    <w:p w:rsidR="008D1893" w:rsidRPr="008D1893" w:rsidRDefault="008D1893" w:rsidP="008D1893">
      <w:r w:rsidRPr="008D1893">
        <w:t xml:space="preserve">The demographics of Marks and Spencer's customers are fairly broad. Customers of the business are split equally between men and women, having a minor bias in favour of female clients. The majority of the company's customers are between the ages of 35 and 54, although there are also a sizable number of people above the age of 55. Customers of Marks and Spencer come from an assortment of marital situations. Although a sizable percentage of consumers are also singles or divorced, nearly all of them are married or engage in civil partnerships. </w:t>
      </w:r>
    </w:p>
    <w:p w:rsidR="008D1893" w:rsidRPr="008D1893" w:rsidRDefault="008D1893" w:rsidP="008D1893">
      <w:pPr>
        <w:pStyle w:val="Heading1"/>
      </w:pPr>
      <w:bookmarkStart w:id="22" w:name="_7quak6pnhgq3" w:colFirst="0" w:colLast="0"/>
      <w:bookmarkStart w:id="23" w:name="_Toc133337540"/>
      <w:bookmarkEnd w:id="22"/>
      <w:r w:rsidRPr="008D1893">
        <w:t>Critical Analysis CJM</w:t>
      </w:r>
      <w:bookmarkEnd w:id="23"/>
    </w:p>
    <w:p w:rsidR="008D1893" w:rsidRPr="008D1893" w:rsidRDefault="008D1893" w:rsidP="008D1893">
      <w:r w:rsidRPr="008D1893">
        <w:t>Customer has to experience these stages while purchasing a product from Marks and Spencer. It has been seen that the customer firstly thinks to buy a product, however it is difficult to buy a product without proper research. The customer researchers for the particular product through the use of their mobile by viewing various feedbacks in social networking sites or from product review sites. Based on proper research the customer visits the store to buy the product. The customer can visit offline or in-store of the Marks and Spencer Company or they can visit to the website of the company. Later the customer directly interacts with the product and company while purchasing the product. After purchasing the customer experience the purchased product by using it. If the customer gets satisfied by the service, then the customer may recommend the product or service to others and provide feedback.</w:t>
      </w:r>
    </w:p>
    <w:p w:rsidR="008D1893" w:rsidRPr="008D1893" w:rsidRDefault="008D1893" w:rsidP="008D1893">
      <w:pPr>
        <w:pStyle w:val="Heading1"/>
      </w:pPr>
      <w:bookmarkStart w:id="24" w:name="_is480q33tpsk" w:colFirst="0" w:colLast="0"/>
      <w:bookmarkStart w:id="25" w:name="_Toc133337541"/>
      <w:bookmarkEnd w:id="24"/>
      <w:r w:rsidRPr="008D1893">
        <w:t>Strengths of CJM</w:t>
      </w:r>
      <w:bookmarkEnd w:id="25"/>
    </w:p>
    <w:p w:rsidR="008D1893" w:rsidRPr="008D1893" w:rsidRDefault="008D1893" w:rsidP="008D1893">
      <w:pPr>
        <w:numPr>
          <w:ilvl w:val="0"/>
          <w:numId w:val="4"/>
        </w:numPr>
      </w:pPr>
      <w:r w:rsidRPr="008D1893">
        <w:t>Enables the organisation to pinpoint opportunities for development by giving a thorough insight of the way customers interact with Marks and Spencer at every touch point.</w:t>
      </w:r>
    </w:p>
    <w:p w:rsidR="008D1893" w:rsidRPr="008D1893" w:rsidRDefault="008D1893" w:rsidP="008D1893">
      <w:pPr>
        <w:numPr>
          <w:ilvl w:val="0"/>
          <w:numId w:val="4"/>
        </w:numPr>
      </w:pPr>
      <w:r w:rsidRPr="008D1893">
        <w:t>Helps the business comprehend how the demands and expectations of the consumer vary during the purchasing process.</w:t>
      </w:r>
    </w:p>
    <w:p w:rsidR="008D1893" w:rsidRPr="008D1893" w:rsidRDefault="008D1893" w:rsidP="008D1893">
      <w:pPr>
        <w:pStyle w:val="Heading1"/>
      </w:pPr>
      <w:bookmarkStart w:id="26" w:name="_yhpvcr8twoq4" w:colFirst="0" w:colLast="0"/>
      <w:bookmarkStart w:id="27" w:name="_Toc133337542"/>
      <w:bookmarkEnd w:id="26"/>
      <w:r w:rsidRPr="008D1893">
        <w:t>Weakness of CJM</w:t>
      </w:r>
      <w:bookmarkEnd w:id="27"/>
    </w:p>
    <w:p w:rsidR="008D1893" w:rsidRPr="008D1893" w:rsidRDefault="008D1893" w:rsidP="008D1893">
      <w:pPr>
        <w:numPr>
          <w:ilvl w:val="0"/>
          <w:numId w:val="2"/>
        </w:numPr>
      </w:pPr>
      <w:r w:rsidRPr="008D1893">
        <w:t>It's possible that not all clients, especially those with specific needs or preferences, had the same experiences.</w:t>
      </w:r>
    </w:p>
    <w:p w:rsidR="008D1893" w:rsidRPr="008D1893" w:rsidRDefault="008D1893" w:rsidP="008D1893">
      <w:pPr>
        <w:numPr>
          <w:ilvl w:val="0"/>
          <w:numId w:val="2"/>
        </w:numPr>
      </w:pPr>
      <w:r w:rsidRPr="008D1893">
        <w:t>The creation and upkeep of maps of client journeys can be difficult and time-consuming.</w:t>
      </w:r>
    </w:p>
    <w:p w:rsidR="008D1893" w:rsidRPr="008D1893" w:rsidRDefault="008D1893" w:rsidP="008D1893">
      <w:pPr>
        <w:numPr>
          <w:ilvl w:val="0"/>
          <w:numId w:val="2"/>
        </w:numPr>
      </w:pPr>
      <w:r w:rsidRPr="008D1893">
        <w:t>May not take into account outside variables like market dynamics, rivalry, and shifting consumer trends.</w:t>
      </w:r>
    </w:p>
    <w:p w:rsidR="008D1893" w:rsidRPr="008D1893" w:rsidRDefault="008D1893" w:rsidP="008D1893">
      <w:pPr>
        <w:pStyle w:val="Heading1"/>
      </w:pPr>
      <w:bookmarkStart w:id="28" w:name="_uos9e0icq1st" w:colFirst="0" w:colLast="0"/>
      <w:bookmarkStart w:id="29" w:name="_Toc133337543"/>
      <w:bookmarkEnd w:id="28"/>
      <w:r w:rsidRPr="008D1893">
        <w:t>Total Engagement Model</w:t>
      </w:r>
      <w:bookmarkEnd w:id="29"/>
    </w:p>
    <w:p w:rsidR="008D1893" w:rsidRPr="008D1893" w:rsidRDefault="008D1893" w:rsidP="008D1893">
      <w:r w:rsidRPr="008D1893">
        <w:t xml:space="preserve">In order to develop a thorough strategy for client engagement, businesses employ the Total Engagement Model as a marketing tactic. </w:t>
      </w:r>
    </w:p>
    <w:p w:rsidR="008D1893" w:rsidRPr="008D1893" w:rsidRDefault="008D1893" w:rsidP="008D1893">
      <w:pPr>
        <w:jc w:val="center"/>
      </w:pPr>
      <w:r w:rsidRPr="008D1893">
        <w:rPr>
          <w:noProof/>
          <w:lang w:val="en-US" w:eastAsia="en-US"/>
        </w:rPr>
        <w:drawing>
          <wp:inline distT="114300" distB="114300" distL="114300" distR="114300" wp14:anchorId="055D47BA" wp14:editId="669551FB">
            <wp:extent cx="2557157" cy="2162882"/>
            <wp:effectExtent l="25400" t="25400" r="25400" b="25400"/>
            <wp:docPr id="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8"/>
                    <a:srcRect/>
                    <a:stretch>
                      <a:fillRect/>
                    </a:stretch>
                  </pic:blipFill>
                  <pic:spPr>
                    <a:xfrm>
                      <a:off x="0" y="0"/>
                      <a:ext cx="2557157" cy="2162882"/>
                    </a:xfrm>
                    <a:prstGeom prst="rect">
                      <a:avLst/>
                    </a:prstGeom>
                    <a:ln w="25400">
                      <a:solidFill>
                        <a:srgbClr val="000000"/>
                      </a:solidFill>
                      <a:prstDash val="solid"/>
                    </a:ln>
                  </pic:spPr>
                </pic:pic>
              </a:graphicData>
            </a:graphic>
          </wp:inline>
        </w:drawing>
      </w:r>
    </w:p>
    <w:p w:rsidR="008D1893" w:rsidRPr="008D1893" w:rsidRDefault="008D1893" w:rsidP="008D1893">
      <w:pPr>
        <w:jc w:val="center"/>
        <w:rPr>
          <w:b/>
        </w:rPr>
      </w:pPr>
      <w:r w:rsidRPr="008D1893">
        <w:rPr>
          <w:b/>
        </w:rPr>
        <w:t>Figure 11: Total Engagement Model</w:t>
      </w:r>
    </w:p>
    <w:p w:rsidR="008D1893" w:rsidRPr="008D1893" w:rsidRDefault="008D1893" w:rsidP="008D1893">
      <w:pPr>
        <w:jc w:val="center"/>
      </w:pPr>
      <w:r w:rsidRPr="008D1893">
        <w:t>(Source: Researchgate.net, 2023)</w:t>
      </w:r>
    </w:p>
    <w:p w:rsidR="008D1893" w:rsidRPr="008D1893" w:rsidRDefault="008D1893" w:rsidP="008D1893">
      <w:r w:rsidRPr="008D1893">
        <w:t>The goal of the customer economics element is to comprehend customer behaviour and the financial worth of each client to the business. In order to make sure that all actions are in line with the company's objectives and values, the corporate governance component entails developing an environment for responsibility and making choices. The main goal of this part is to create circumstances, services, and goods that cater to consumer needs and wants. Establish efficient channels of communication to involve clients and establish connections with them. This entails the third component (</w:t>
      </w:r>
      <w:r w:rsidRPr="008D1893">
        <w:rPr>
          <w:highlight w:val="white"/>
        </w:rPr>
        <w:t xml:space="preserve">Li </w:t>
      </w:r>
      <w:r w:rsidRPr="008D1893">
        <w:rPr>
          <w:i/>
          <w:highlight w:val="white"/>
        </w:rPr>
        <w:t>et al</w:t>
      </w:r>
      <w:r w:rsidRPr="008D1893">
        <w:rPr>
          <w:highlight w:val="white"/>
        </w:rPr>
        <w:t>. 2021</w:t>
      </w:r>
      <w:r w:rsidRPr="008D1893">
        <w:t>). The development of a system to monitor consumer involvement and fulfilment and to pinpoint areas in need of improvement is the focus of the component titled “Measurement System.”</w:t>
      </w:r>
    </w:p>
    <w:p w:rsidR="008D1893" w:rsidRPr="008D1893" w:rsidRDefault="008D1893" w:rsidP="008D1893">
      <w:r w:rsidRPr="008D1893">
        <w:t xml:space="preserve">This component entails integrating customer involvement into the corporate culture and guaranteeing that all staff members are on board with the company's objectives. Setting and monitoring advancement towards performance goals are part of the performance management component. The Total Engagement Model may assist Marks and Spencer grow sales and profitability while also enhancing customer happiness and fortifying client ties. </w:t>
      </w:r>
    </w:p>
    <w:p w:rsidR="008D1893" w:rsidRPr="008D1893" w:rsidRDefault="008D1893" w:rsidP="008D1893">
      <w:pPr>
        <w:pStyle w:val="Heading1"/>
      </w:pPr>
      <w:bookmarkStart w:id="30" w:name="_cv042fm1dayl" w:colFirst="0" w:colLast="0"/>
      <w:bookmarkStart w:id="31" w:name="_Toc133337544"/>
      <w:bookmarkEnd w:id="30"/>
      <w:r w:rsidRPr="008D1893">
        <w:t>Recommendation</w:t>
      </w:r>
      <w:bookmarkEnd w:id="31"/>
    </w:p>
    <w:p w:rsidR="008D1893" w:rsidRPr="008D1893" w:rsidRDefault="008D1893" w:rsidP="008D1893">
      <w:r w:rsidRPr="008D1893">
        <w:rPr>
          <w:b/>
          <w:i/>
        </w:rPr>
        <w:t>Accentuate Online Presence</w:t>
      </w:r>
      <w:r w:rsidRPr="008D1893">
        <w:t>: In light of the expanding popularity of purchasing goods online, Marks and Spencer should prioritise enhancing its online presence by making its website and mobile apps better easy to use and appealing. As a result, the business will be able to connect with more clients.</w:t>
      </w:r>
    </w:p>
    <w:p w:rsidR="008D1893" w:rsidRPr="008D1893" w:rsidRDefault="008D1893" w:rsidP="008D1893">
      <w:r w:rsidRPr="008D1893">
        <w:rPr>
          <w:b/>
          <w:i/>
        </w:rPr>
        <w:t>Enhance Customer Engagement</w:t>
      </w:r>
      <w:r w:rsidRPr="008D1893">
        <w:t>: In order to increase customer engagement, Marks and Spencer should give customers a personalised shopping experience and provide loyalty programmes. Through employing data analytics to learn more about client behaviour and preferences, this can be accomplished.</w:t>
      </w:r>
    </w:p>
    <w:p w:rsidR="008D1893" w:rsidRPr="008D1893" w:rsidRDefault="008D1893" w:rsidP="008D1893">
      <w:r w:rsidRPr="008D1893">
        <w:rPr>
          <w:b/>
          <w:i/>
        </w:rPr>
        <w:t>Promote Sustainability</w:t>
      </w:r>
      <w:r w:rsidRPr="008D1893">
        <w:t>: The business can improve its brand image by highlighting sustainability initiatives and providing environmentally friendly goods. This will enhance the business's reputation and assist it draw in environmentally sensitive clients.</w:t>
      </w:r>
    </w:p>
    <w:p w:rsidR="008D1893" w:rsidRPr="008D1893" w:rsidRDefault="008D1893" w:rsidP="008D1893">
      <w:r w:rsidRPr="008D1893">
        <w:rPr>
          <w:b/>
          <w:i/>
        </w:rPr>
        <w:t>Enhance Product Range</w:t>
      </w:r>
      <w:r w:rsidRPr="008D1893">
        <w:t>: Marks and Spencer might expand its selection of goods by partnering with other companies and launching new products. Customers will have more options as a result, and the company will benefit from increased market competition</w:t>
      </w:r>
    </w:p>
    <w:p w:rsidR="008D1893" w:rsidRPr="008D1893" w:rsidRDefault="008D1893" w:rsidP="008D1893">
      <w:pPr>
        <w:pStyle w:val="Heading1"/>
      </w:pPr>
      <w:bookmarkStart w:id="32" w:name="_nu67zvrdy0wb" w:colFirst="0" w:colLast="0"/>
      <w:bookmarkStart w:id="33" w:name="_Toc133337545"/>
      <w:bookmarkEnd w:id="32"/>
      <w:r w:rsidRPr="008D1893">
        <w:t>Conclusion</w:t>
      </w:r>
      <w:bookmarkEnd w:id="33"/>
    </w:p>
    <w:p w:rsidR="008D1893" w:rsidRPr="008D1893" w:rsidRDefault="008D1893" w:rsidP="008D1893">
      <w:r w:rsidRPr="008D1893">
        <w:t>Through multiple points of contact and consumer journey maps, Marks and Spencer's widely recognised marketing strategy caters to a wide range of Customers. Utilising a variety of techniques, including customised marketing and social media interaction, the organisation recognises the value of comprehensive client involvement. There is always potential for development, particularly in terms of refining the online purchasing experience and more effectively utilising digital marketing tools. Through putting the suggested tactics into practise, Marks &amp; Spencer may enhance its marketing initiatives even further and keep its position as a top retail brand in the UK and abroad.</w:t>
      </w:r>
      <w:bookmarkEnd w:id="3"/>
      <w:r w:rsidRPr="008D1893">
        <w:br w:type="page"/>
      </w:r>
    </w:p>
    <w:p w:rsidR="008D1893" w:rsidRPr="008D1893" w:rsidRDefault="008D1893" w:rsidP="008D1893">
      <w:pPr>
        <w:pStyle w:val="Heading1"/>
      </w:pPr>
      <w:bookmarkStart w:id="34" w:name="_ur03amimsryv" w:colFirst="0" w:colLast="0"/>
      <w:bookmarkStart w:id="35" w:name="_Toc133337546"/>
      <w:bookmarkEnd w:id="34"/>
      <w:r w:rsidRPr="008D1893">
        <w:t>References</w:t>
      </w:r>
      <w:bookmarkEnd w:id="35"/>
    </w:p>
    <w:p w:rsidR="008D1893" w:rsidRPr="008D1893" w:rsidRDefault="008D1893" w:rsidP="008D1893">
      <w:pPr>
        <w:spacing w:after="200"/>
      </w:pPr>
      <w:r w:rsidRPr="008D1893">
        <w:t xml:space="preserve">Canto.com, 2023, </w:t>
      </w:r>
      <w:r w:rsidRPr="008D1893">
        <w:rPr>
          <w:i/>
        </w:rPr>
        <w:t>Brand equity vs brand value: What’s the difference?</w:t>
      </w:r>
      <w:r w:rsidRPr="008D1893">
        <w:t>, Available at: https://www.canto.com/blog/brand-equity-vs-brand-value/ [Accessed on: 23 Apr 2023]</w:t>
      </w:r>
    </w:p>
    <w:p w:rsidR="008D1893" w:rsidRPr="008D1893" w:rsidRDefault="008D1893" w:rsidP="008D1893">
      <w:pPr>
        <w:spacing w:after="200"/>
        <w:rPr>
          <w:highlight w:val="white"/>
        </w:rPr>
      </w:pPr>
      <w:proofErr w:type="spellStart"/>
      <w:r w:rsidRPr="008D1893">
        <w:rPr>
          <w:highlight w:val="white"/>
        </w:rPr>
        <w:t>Çınar</w:t>
      </w:r>
      <w:proofErr w:type="spellEnd"/>
      <w:r w:rsidRPr="008D1893">
        <w:rPr>
          <w:highlight w:val="white"/>
        </w:rPr>
        <w:t xml:space="preserve">, K., 2020. Customer Based Brand Equity Models in Hotel Industry: A Literature Review. </w:t>
      </w:r>
      <w:r w:rsidRPr="008D1893">
        <w:rPr>
          <w:i/>
          <w:highlight w:val="white"/>
        </w:rPr>
        <w:t>Strategic Innovative Marketing and Tourism: 8th ICSIMAT, Northern Aegean, Greece, 2019</w:t>
      </w:r>
      <w:r w:rsidRPr="008D1893">
        <w:rPr>
          <w:highlight w:val="white"/>
        </w:rPr>
        <w:t>, pp.281-288.</w:t>
      </w:r>
    </w:p>
    <w:p w:rsidR="008D1893" w:rsidRPr="008D1893" w:rsidRDefault="008D1893" w:rsidP="008D1893">
      <w:pPr>
        <w:spacing w:after="200"/>
      </w:pPr>
      <w:r w:rsidRPr="008D1893">
        <w:t xml:space="preserve">Communicationtheory.org, 2023, </w:t>
      </w:r>
      <w:r w:rsidRPr="008D1893">
        <w:rPr>
          <w:i/>
        </w:rPr>
        <w:t>Communication Theory</w:t>
      </w:r>
      <w:r w:rsidRPr="008D1893">
        <w:t>, Available at: https://www.communicationtheory.org/shannon-and-weaver-model-of-communication/ [Accessed on: 23 Apr 2023]</w:t>
      </w:r>
    </w:p>
    <w:p w:rsidR="008D1893" w:rsidRPr="008D1893" w:rsidRDefault="008D1893" w:rsidP="008D1893">
      <w:pPr>
        <w:spacing w:after="200"/>
      </w:pPr>
      <w:r w:rsidRPr="008D1893">
        <w:t xml:space="preserve">Corporate.marksandspencer.com, 2023, </w:t>
      </w:r>
      <w:r w:rsidRPr="008D1893">
        <w:rPr>
          <w:i/>
        </w:rPr>
        <w:t>M&amp;S NAMED RESPONSIBLE RETAILER OF THE YEAR AT WORLD RETAIL AWARDS</w:t>
      </w:r>
      <w:r w:rsidRPr="008D1893">
        <w:t>, Available at:  https://corporate.marksandspencer.com/media/press-releases/ms-named-responsible-retailer-year-world-retail-awards [Accessed on: 23 Apr 2023]</w:t>
      </w:r>
    </w:p>
    <w:p w:rsidR="008D1893" w:rsidRPr="008D1893" w:rsidRDefault="008D1893" w:rsidP="008D1893">
      <w:pPr>
        <w:spacing w:after="200"/>
      </w:pPr>
      <w:r w:rsidRPr="008D1893">
        <w:t xml:space="preserve">Corporate.marksandspencer.com, 2023, </w:t>
      </w:r>
      <w:r w:rsidRPr="008D1893">
        <w:rPr>
          <w:i/>
        </w:rPr>
        <w:t>M&amp;S RESETS PLAN A WITH PLEDGE TO CUT ITS CARBON FOOTPRINT BY A THIRD BY 2025 AS PART OF ITS COMMITMENT TO BE FULLY NET ZERO BY 2040</w:t>
      </w:r>
      <w:r w:rsidRPr="008D1893">
        <w:t>, Available a: https://corporate.marksandspencer.com/media/press-releases/ms-resets-plan-pledge-cut-its-carbon-footprint-third-2025-part-its-commitment [Accessed on: 23 Apr 2023]</w:t>
      </w:r>
    </w:p>
    <w:p w:rsidR="008D1893" w:rsidRPr="008D1893" w:rsidRDefault="008D1893" w:rsidP="008D1893">
      <w:pPr>
        <w:spacing w:after="200"/>
      </w:pPr>
      <w:r w:rsidRPr="008D1893">
        <w:t xml:space="preserve">Corporate.marksandspencer.com, 2023, </w:t>
      </w:r>
      <w:r w:rsidRPr="008D1893">
        <w:rPr>
          <w:i/>
        </w:rPr>
        <w:t>Plan A: Our Planet,</w:t>
      </w:r>
      <w:r w:rsidRPr="008D1893">
        <w:t xml:space="preserve"> Available at: https://corporate.marksandspencer.com/sustainability/plan-a-our-planet [Accessed on: 23 Apr 2023]</w:t>
      </w:r>
    </w:p>
    <w:p w:rsidR="008D1893" w:rsidRPr="008D1893" w:rsidRDefault="008D1893" w:rsidP="008D1893">
      <w:pPr>
        <w:spacing w:after="200"/>
        <w:rPr>
          <w:highlight w:val="white"/>
        </w:rPr>
      </w:pPr>
      <w:proofErr w:type="spellStart"/>
      <w:r w:rsidRPr="008D1893">
        <w:rPr>
          <w:highlight w:val="white"/>
        </w:rPr>
        <w:t>Ebrahim</w:t>
      </w:r>
      <w:proofErr w:type="spellEnd"/>
      <w:r w:rsidRPr="008D1893">
        <w:rPr>
          <w:highlight w:val="white"/>
        </w:rPr>
        <w:t xml:space="preserve">, R.S., 2020. The role of trust in understanding the impact of social media marketing on brand equity and brand loyalty. </w:t>
      </w:r>
      <w:r w:rsidRPr="008D1893">
        <w:rPr>
          <w:i/>
          <w:highlight w:val="white"/>
        </w:rPr>
        <w:t>Journal of Relationship Marketing</w:t>
      </w:r>
      <w:r w:rsidRPr="008D1893">
        <w:rPr>
          <w:highlight w:val="white"/>
        </w:rPr>
        <w:t xml:space="preserve">, </w:t>
      </w:r>
      <w:r w:rsidRPr="008D1893">
        <w:rPr>
          <w:i/>
          <w:highlight w:val="white"/>
        </w:rPr>
        <w:t>19</w:t>
      </w:r>
      <w:r w:rsidRPr="008D1893">
        <w:rPr>
          <w:highlight w:val="white"/>
        </w:rPr>
        <w:t>(4), pp.287-308.</w:t>
      </w:r>
    </w:p>
    <w:p w:rsidR="008D1893" w:rsidRPr="008D1893" w:rsidRDefault="008D1893" w:rsidP="008D1893">
      <w:pPr>
        <w:spacing w:after="200"/>
      </w:pPr>
      <w:r w:rsidRPr="008D1893">
        <w:t xml:space="preserve">Effectivedesign.org.uk, 2023, </w:t>
      </w:r>
      <w:r w:rsidRPr="008D1893">
        <w:rPr>
          <w:i/>
        </w:rPr>
        <w:t>HOW M&amp;S PLANT KITCHEN HAS HELPED PLANT BASED EATING GO MAINSTREAM</w:t>
      </w:r>
      <w:r w:rsidRPr="008D1893">
        <w:t>, Available at: https://effectivedesign.org.uk/sites/default/files/521%20Plant%20Kitchen.pdf [Accessed on: 23 Apr 2023]</w:t>
      </w:r>
    </w:p>
    <w:p w:rsidR="008D1893" w:rsidRPr="008D1893" w:rsidRDefault="008D1893" w:rsidP="008D1893">
      <w:pPr>
        <w:spacing w:after="200"/>
      </w:pPr>
      <w:r w:rsidRPr="008D1893">
        <w:t xml:space="preserve">Hitechnectar.com, 2023, </w:t>
      </w:r>
      <w:r w:rsidRPr="008D1893">
        <w:rPr>
          <w:i/>
        </w:rPr>
        <w:t>IMC Tools Making Business Better</w:t>
      </w:r>
      <w:r w:rsidRPr="008D1893">
        <w:t>, Available at: https://www.hitechnectar.com/blogs/integrated-marketing-communication-tools/ [Accessed on: 23 Apr 2023]</w:t>
      </w:r>
    </w:p>
    <w:p w:rsidR="008D1893" w:rsidRPr="008D1893" w:rsidRDefault="008D1893" w:rsidP="008D1893">
      <w:pPr>
        <w:spacing w:after="200"/>
        <w:rPr>
          <w:highlight w:val="white"/>
        </w:rPr>
      </w:pPr>
      <w:proofErr w:type="spellStart"/>
      <w:r w:rsidRPr="008D1893">
        <w:rPr>
          <w:highlight w:val="white"/>
        </w:rPr>
        <w:t>Kovalevskaya</w:t>
      </w:r>
      <w:proofErr w:type="spellEnd"/>
      <w:r w:rsidRPr="008D1893">
        <w:rPr>
          <w:highlight w:val="white"/>
        </w:rPr>
        <w:t xml:space="preserve">, I.I. and </w:t>
      </w:r>
      <w:proofErr w:type="spellStart"/>
      <w:r w:rsidRPr="008D1893">
        <w:rPr>
          <w:highlight w:val="white"/>
        </w:rPr>
        <w:t>Kratenok</w:t>
      </w:r>
      <w:proofErr w:type="spellEnd"/>
      <w:r w:rsidRPr="008D1893">
        <w:rPr>
          <w:highlight w:val="white"/>
        </w:rPr>
        <w:t>, I.V., 2019. Communication Design: programme of study for specialty 1-26 80 05 Marketing.</w:t>
      </w:r>
    </w:p>
    <w:p w:rsidR="008D1893" w:rsidRPr="008D1893" w:rsidRDefault="008D1893" w:rsidP="008D1893">
      <w:pPr>
        <w:spacing w:after="200"/>
        <w:rPr>
          <w:highlight w:val="white"/>
        </w:rPr>
      </w:pPr>
      <w:proofErr w:type="spellStart"/>
      <w:r w:rsidRPr="008D1893">
        <w:rPr>
          <w:highlight w:val="white"/>
        </w:rPr>
        <w:t>Lasi</w:t>
      </w:r>
      <w:proofErr w:type="spellEnd"/>
      <w:r w:rsidRPr="008D1893">
        <w:rPr>
          <w:highlight w:val="white"/>
        </w:rPr>
        <w:t xml:space="preserve">, M.B.A., 2021. The Relationship between E-Marketing Mix Strategy and Integrated Marketing Communication: A Conceptual Framework. </w:t>
      </w:r>
      <w:r w:rsidRPr="008D1893">
        <w:rPr>
          <w:i/>
          <w:highlight w:val="white"/>
        </w:rPr>
        <w:t>International Journal of Economics and Management Systems</w:t>
      </w:r>
      <w:r w:rsidRPr="008D1893">
        <w:rPr>
          <w:highlight w:val="white"/>
        </w:rPr>
        <w:t xml:space="preserve">, </w:t>
      </w:r>
      <w:r w:rsidRPr="008D1893">
        <w:rPr>
          <w:i/>
          <w:highlight w:val="white"/>
        </w:rPr>
        <w:t>6</w:t>
      </w:r>
      <w:r w:rsidRPr="008D1893">
        <w:rPr>
          <w:highlight w:val="white"/>
        </w:rPr>
        <w:t>.</w:t>
      </w:r>
    </w:p>
    <w:p w:rsidR="008D1893" w:rsidRPr="008D1893" w:rsidRDefault="008D1893" w:rsidP="008D1893">
      <w:pPr>
        <w:spacing w:after="200"/>
        <w:rPr>
          <w:highlight w:val="white"/>
        </w:rPr>
      </w:pPr>
      <w:r w:rsidRPr="008D1893">
        <w:rPr>
          <w:highlight w:val="white"/>
        </w:rPr>
        <w:t xml:space="preserve">Li, F., </w:t>
      </w:r>
      <w:proofErr w:type="spellStart"/>
      <w:r w:rsidRPr="008D1893">
        <w:rPr>
          <w:highlight w:val="white"/>
        </w:rPr>
        <w:t>Larimo</w:t>
      </w:r>
      <w:proofErr w:type="spellEnd"/>
      <w:r w:rsidRPr="008D1893">
        <w:rPr>
          <w:highlight w:val="white"/>
        </w:rPr>
        <w:t xml:space="preserve">, J. and </w:t>
      </w:r>
      <w:proofErr w:type="spellStart"/>
      <w:r w:rsidRPr="008D1893">
        <w:rPr>
          <w:highlight w:val="white"/>
        </w:rPr>
        <w:t>Leonidou</w:t>
      </w:r>
      <w:proofErr w:type="spellEnd"/>
      <w:r w:rsidRPr="008D1893">
        <w:rPr>
          <w:highlight w:val="white"/>
        </w:rPr>
        <w:t xml:space="preserve">, L.C., 2021. Social media marketing strategy: definition, conceptualization, taxonomy, validation, and future agenda. </w:t>
      </w:r>
      <w:r w:rsidRPr="008D1893">
        <w:rPr>
          <w:i/>
          <w:highlight w:val="white"/>
        </w:rPr>
        <w:t>Journal of the Academy of Marketing Science</w:t>
      </w:r>
      <w:r w:rsidRPr="008D1893">
        <w:rPr>
          <w:highlight w:val="white"/>
        </w:rPr>
        <w:t xml:space="preserve">, </w:t>
      </w:r>
      <w:r w:rsidRPr="008D1893">
        <w:rPr>
          <w:i/>
          <w:highlight w:val="white"/>
        </w:rPr>
        <w:t>49</w:t>
      </w:r>
      <w:r w:rsidRPr="008D1893">
        <w:rPr>
          <w:highlight w:val="white"/>
        </w:rPr>
        <w:t>, pp.51-70.</w:t>
      </w:r>
    </w:p>
    <w:p w:rsidR="008D1893" w:rsidRPr="008D1893" w:rsidRDefault="008D1893" w:rsidP="008D1893">
      <w:pPr>
        <w:spacing w:after="200"/>
      </w:pPr>
      <w:r w:rsidRPr="008D1893">
        <w:t xml:space="preserve">Medium.com, 2023, </w:t>
      </w:r>
      <w:r w:rsidRPr="008D1893">
        <w:rPr>
          <w:i/>
        </w:rPr>
        <w:t>Keller’s Brand Equity Model — What It Is &amp; How to Use It</w:t>
      </w:r>
      <w:r w:rsidRPr="008D1893">
        <w:t>,  Available at: https://medium.com/@keatonhawker/kellers-brand-equity-model-what-it-is-how-to-use-it-84e42d562299 [Accessed on: 23 Apr 2023]</w:t>
      </w:r>
    </w:p>
    <w:p w:rsidR="008D1893" w:rsidRPr="008D1893" w:rsidRDefault="008D1893" w:rsidP="008D1893">
      <w:pPr>
        <w:spacing w:after="200"/>
        <w:rPr>
          <w:highlight w:val="white"/>
        </w:rPr>
      </w:pPr>
      <w:proofErr w:type="spellStart"/>
      <w:r w:rsidRPr="008D1893">
        <w:rPr>
          <w:highlight w:val="white"/>
        </w:rPr>
        <w:t>Rana</w:t>
      </w:r>
      <w:proofErr w:type="spellEnd"/>
      <w:r w:rsidRPr="008D1893">
        <w:rPr>
          <w:highlight w:val="white"/>
        </w:rPr>
        <w:t xml:space="preserve">, J., Gaur, L., Singh, G., Awan, U. and Rasheed, M.I., 2021. Reinforcing customer journey through artificial intelligence: a review and research agenda. </w:t>
      </w:r>
      <w:r w:rsidRPr="008D1893">
        <w:rPr>
          <w:i/>
          <w:highlight w:val="white"/>
        </w:rPr>
        <w:t>International Journal of Emerging Markets</w:t>
      </w:r>
      <w:r w:rsidRPr="008D1893">
        <w:rPr>
          <w:highlight w:val="white"/>
        </w:rPr>
        <w:t xml:space="preserve">, </w:t>
      </w:r>
      <w:r w:rsidRPr="008D1893">
        <w:rPr>
          <w:i/>
          <w:highlight w:val="white"/>
        </w:rPr>
        <w:t>17</w:t>
      </w:r>
      <w:r w:rsidRPr="008D1893">
        <w:rPr>
          <w:highlight w:val="white"/>
        </w:rPr>
        <w:t>(7), pp.1738-1758.</w:t>
      </w:r>
    </w:p>
    <w:p w:rsidR="008D1893" w:rsidRPr="008D1893" w:rsidRDefault="008D1893" w:rsidP="008D1893">
      <w:pPr>
        <w:spacing w:after="200"/>
      </w:pPr>
      <w:r w:rsidRPr="008D1893">
        <w:t xml:space="preserve">Researchgate.net, 2023, </w:t>
      </w:r>
      <w:r w:rsidRPr="008D1893">
        <w:rPr>
          <w:i/>
        </w:rPr>
        <w:t>Total customer engagement: Designing and aligning key strategic elements to achieve growth</w:t>
      </w:r>
      <w:r w:rsidRPr="008D1893">
        <w:t xml:space="preserve">, Available at: https://www.researchgate.net/figure/The-total-engagement-model-in-action_fig7_49513186 [Accessed on: 23 Apr 2023] </w:t>
      </w:r>
    </w:p>
    <w:p w:rsidR="008D1893" w:rsidRPr="008D1893" w:rsidRDefault="008D1893" w:rsidP="008D1893">
      <w:pPr>
        <w:spacing w:after="200"/>
      </w:pPr>
      <w:r w:rsidRPr="008D1893">
        <w:t xml:space="preserve">Retail-week.com, 2023, </w:t>
      </w:r>
      <w:r w:rsidRPr="008D1893">
        <w:rPr>
          <w:i/>
        </w:rPr>
        <w:t>M&amp;S: Product is key to achieving online goals</w:t>
      </w:r>
      <w:r w:rsidRPr="008D1893">
        <w:t>, Available at: https://www.retail-week.com/analysis/mands-product-is-key-to-achieving-online-goals/7027386.article?authent=1 [Accessed on: 23 Apr 2023]</w:t>
      </w:r>
    </w:p>
    <w:p w:rsidR="008D1893" w:rsidRPr="008D1893" w:rsidRDefault="008D1893" w:rsidP="008D1893">
      <w:pPr>
        <w:spacing w:after="200"/>
        <w:rPr>
          <w:highlight w:val="white"/>
        </w:rPr>
      </w:pPr>
      <w:proofErr w:type="spellStart"/>
      <w:r w:rsidRPr="008D1893">
        <w:rPr>
          <w:highlight w:val="white"/>
        </w:rPr>
        <w:t>Rozalena</w:t>
      </w:r>
      <w:proofErr w:type="spellEnd"/>
      <w:r w:rsidRPr="008D1893">
        <w:rPr>
          <w:highlight w:val="white"/>
        </w:rPr>
        <w:t xml:space="preserve">, A., </w:t>
      </w:r>
      <w:proofErr w:type="spellStart"/>
      <w:r w:rsidRPr="008D1893">
        <w:rPr>
          <w:highlight w:val="white"/>
        </w:rPr>
        <w:t>Sulaeman</w:t>
      </w:r>
      <w:proofErr w:type="spellEnd"/>
      <w:r w:rsidRPr="008D1893">
        <w:rPr>
          <w:highlight w:val="white"/>
        </w:rPr>
        <w:t xml:space="preserve">, M., </w:t>
      </w:r>
      <w:proofErr w:type="spellStart"/>
      <w:r w:rsidRPr="008D1893">
        <w:rPr>
          <w:highlight w:val="white"/>
        </w:rPr>
        <w:t>Mulyati</w:t>
      </w:r>
      <w:proofErr w:type="spellEnd"/>
      <w:r w:rsidRPr="008D1893">
        <w:rPr>
          <w:highlight w:val="white"/>
        </w:rPr>
        <w:t xml:space="preserve">, S. and </w:t>
      </w:r>
      <w:proofErr w:type="spellStart"/>
      <w:r w:rsidRPr="008D1893">
        <w:rPr>
          <w:highlight w:val="white"/>
        </w:rPr>
        <w:t>Gunawan</w:t>
      </w:r>
      <w:proofErr w:type="spellEnd"/>
      <w:r w:rsidRPr="008D1893">
        <w:rPr>
          <w:highlight w:val="white"/>
        </w:rPr>
        <w:t>, H., 2020, March. Business communication skill model based on internet of thing (</w:t>
      </w:r>
      <w:proofErr w:type="spellStart"/>
      <w:r w:rsidRPr="008D1893">
        <w:rPr>
          <w:highlight w:val="white"/>
        </w:rPr>
        <w:t>IoT</w:t>
      </w:r>
      <w:proofErr w:type="spellEnd"/>
      <w:r w:rsidRPr="008D1893">
        <w:rPr>
          <w:highlight w:val="white"/>
        </w:rPr>
        <w:t xml:space="preserve">). In </w:t>
      </w:r>
      <w:r w:rsidRPr="008D1893">
        <w:rPr>
          <w:i/>
          <w:highlight w:val="white"/>
        </w:rPr>
        <w:t>Journal of Physics: Conference Series</w:t>
      </w:r>
      <w:r w:rsidRPr="008D1893">
        <w:rPr>
          <w:highlight w:val="white"/>
        </w:rPr>
        <w:t xml:space="preserve"> (Vol. 1477, No. 7, p. 072010). IOP Publishing.</w:t>
      </w:r>
    </w:p>
    <w:p w:rsidR="008D1893" w:rsidRPr="008D1893" w:rsidRDefault="008D1893" w:rsidP="008D1893">
      <w:pPr>
        <w:spacing w:after="200"/>
      </w:pPr>
      <w:r w:rsidRPr="008D1893">
        <w:t xml:space="preserve">Samples.freshessays.com, 2023, </w:t>
      </w:r>
      <w:r w:rsidRPr="008D1893">
        <w:rPr>
          <w:i/>
        </w:rPr>
        <w:t>Marks and Spencer Company Analysis</w:t>
      </w:r>
      <w:r w:rsidRPr="008D1893">
        <w:t>, Available at: https://samples.freshessays.com/marks-and-spencer-company-analysis.html [Accessed on: 23 Apr 2023]</w:t>
      </w:r>
    </w:p>
    <w:p w:rsidR="008D1893" w:rsidRPr="008D1893" w:rsidRDefault="008D1893" w:rsidP="008D1893">
      <w:pPr>
        <w:spacing w:after="200"/>
        <w:rPr>
          <w:highlight w:val="white"/>
        </w:rPr>
      </w:pPr>
      <w:proofErr w:type="spellStart"/>
      <w:r w:rsidRPr="008D1893">
        <w:rPr>
          <w:highlight w:val="white"/>
        </w:rPr>
        <w:t>Savila</w:t>
      </w:r>
      <w:proofErr w:type="spellEnd"/>
      <w:r w:rsidRPr="008D1893">
        <w:rPr>
          <w:highlight w:val="white"/>
        </w:rPr>
        <w:t xml:space="preserve">, I.D., </w:t>
      </w:r>
      <w:proofErr w:type="spellStart"/>
      <w:r w:rsidRPr="008D1893">
        <w:rPr>
          <w:highlight w:val="white"/>
        </w:rPr>
        <w:t>Wathoni</w:t>
      </w:r>
      <w:proofErr w:type="spellEnd"/>
      <w:r w:rsidRPr="008D1893">
        <w:rPr>
          <w:highlight w:val="white"/>
        </w:rPr>
        <w:t xml:space="preserve">, R.N. and </w:t>
      </w:r>
      <w:proofErr w:type="spellStart"/>
      <w:r w:rsidRPr="008D1893">
        <w:rPr>
          <w:highlight w:val="white"/>
        </w:rPr>
        <w:t>Santoso</w:t>
      </w:r>
      <w:proofErr w:type="spellEnd"/>
      <w:r w:rsidRPr="008D1893">
        <w:rPr>
          <w:highlight w:val="white"/>
        </w:rPr>
        <w:t xml:space="preserve">, A.S., 2019. The role of multichannel integration, trust and offline-to-online customer loyalty towards repurchase intention: An empirical study in online-to-offline (O2O) e-commerce. </w:t>
      </w:r>
      <w:r w:rsidRPr="008D1893">
        <w:rPr>
          <w:i/>
          <w:highlight w:val="white"/>
        </w:rPr>
        <w:t>Procedia Computer Science</w:t>
      </w:r>
      <w:r w:rsidRPr="008D1893">
        <w:rPr>
          <w:highlight w:val="white"/>
        </w:rPr>
        <w:t xml:space="preserve">, </w:t>
      </w:r>
      <w:r w:rsidRPr="008D1893">
        <w:rPr>
          <w:i/>
          <w:highlight w:val="white"/>
        </w:rPr>
        <w:t>161</w:t>
      </w:r>
      <w:r w:rsidRPr="008D1893">
        <w:rPr>
          <w:highlight w:val="white"/>
        </w:rPr>
        <w:t>, pp.859-866.</w:t>
      </w:r>
    </w:p>
    <w:p w:rsidR="008D1893" w:rsidRPr="008D1893" w:rsidRDefault="008D1893" w:rsidP="008D1893">
      <w:pPr>
        <w:spacing w:after="200"/>
      </w:pPr>
      <w:r w:rsidRPr="008D1893">
        <w:t xml:space="preserve">Smartinsights.com, 2023, </w:t>
      </w:r>
      <w:r w:rsidRPr="008D1893">
        <w:rPr>
          <w:i/>
        </w:rPr>
        <w:t>2023 average ad click through rates (CTRs) for paid search, display and social media</w:t>
      </w:r>
      <w:r w:rsidRPr="008D1893">
        <w:t>, Available at: https://www.smartinsights.com/internet-advertising/internet-advertising-analytics/display-advertising-clickthrough-rates/ [Accessed on: 23 Apr 2023]</w:t>
      </w:r>
    </w:p>
    <w:p w:rsidR="008D1893" w:rsidRPr="008D1893" w:rsidRDefault="008D1893" w:rsidP="008D1893">
      <w:pPr>
        <w:spacing w:after="200"/>
      </w:pPr>
      <w:r w:rsidRPr="008D1893">
        <w:t xml:space="preserve">Statista.com, 2023, </w:t>
      </w:r>
      <w:r w:rsidRPr="008D1893">
        <w:rPr>
          <w:i/>
        </w:rPr>
        <w:t>Marks and Spencer - Statistics &amp; Facts</w:t>
      </w:r>
      <w:r w:rsidRPr="008D1893">
        <w:t>, Available at: https://www.statista.com/topics/3707/marks-and-spencer/#topicOverview [Accessed on: 23 Apr 2023]</w:t>
      </w:r>
    </w:p>
    <w:p w:rsidR="008D1893" w:rsidRPr="008D1893" w:rsidRDefault="008D1893" w:rsidP="008D1893">
      <w:pPr>
        <w:spacing w:after="200"/>
      </w:pPr>
      <w:r w:rsidRPr="008D1893">
        <w:t xml:space="preserve">Statista.com, 2023, </w:t>
      </w:r>
      <w:r w:rsidRPr="008D1893">
        <w:rPr>
          <w:i/>
        </w:rPr>
        <w:t>Revenue of Marks &amp; Spencer worldwide from financial year 2010 to 2022,</w:t>
      </w:r>
      <w:r w:rsidRPr="008D1893">
        <w:t xml:space="preserve"> Available at: https://www.statista.com/statistics/413349/group-revenue-marks-and-spencer-mands/ [Accessed on: 23 Apr 2023]</w:t>
      </w:r>
    </w:p>
    <w:p w:rsidR="008D1893" w:rsidRPr="008D1893" w:rsidRDefault="008D1893" w:rsidP="008D1893">
      <w:pPr>
        <w:spacing w:after="200"/>
      </w:pPr>
      <w:r w:rsidRPr="008D1893">
        <w:t xml:space="preserve">Theguardian.com, 2023, </w:t>
      </w:r>
      <w:r w:rsidRPr="008D1893">
        <w:rPr>
          <w:i/>
        </w:rPr>
        <w:t>M&amp;S to close 30 UK stores and cut back on clothing</w:t>
      </w:r>
      <w:r w:rsidRPr="008D1893">
        <w:t>, Available at: https://www.theguardian.com/business/2016/nov/08/m-and-s-marks-spencer-close-80-stores-major-overhaul [Accessed on: 23 Apr 2023]</w:t>
      </w:r>
    </w:p>
    <w:p w:rsidR="008D1893" w:rsidRPr="008D1893" w:rsidRDefault="008D1893" w:rsidP="008D1893">
      <w:pPr>
        <w:spacing w:after="200"/>
        <w:rPr>
          <w:highlight w:val="white"/>
        </w:rPr>
      </w:pPr>
      <w:proofErr w:type="spellStart"/>
      <w:r w:rsidRPr="008D1893">
        <w:rPr>
          <w:highlight w:val="white"/>
        </w:rPr>
        <w:t>Vollrath</w:t>
      </w:r>
      <w:proofErr w:type="spellEnd"/>
      <w:r w:rsidRPr="008D1893">
        <w:rPr>
          <w:highlight w:val="white"/>
        </w:rPr>
        <w:t xml:space="preserve">, M.D. and Villegas, S.G., 2021. Avoiding digital marketing analytics myopia: revisiting the customer decision journey as a strategic marketing framework. </w:t>
      </w:r>
      <w:r w:rsidRPr="008D1893">
        <w:rPr>
          <w:i/>
          <w:highlight w:val="white"/>
        </w:rPr>
        <w:t>Journal of Marketing Analytics</w:t>
      </w:r>
      <w:r w:rsidRPr="008D1893">
        <w:rPr>
          <w:highlight w:val="white"/>
        </w:rPr>
        <w:t>, pp.1-8.</w:t>
      </w:r>
    </w:p>
    <w:p w:rsidR="008D1893" w:rsidRPr="008D1893" w:rsidRDefault="008D1893" w:rsidP="008D1893">
      <w:pPr>
        <w:spacing w:after="200"/>
        <w:rPr>
          <w:highlight w:val="white"/>
        </w:rPr>
      </w:pPr>
      <w:r w:rsidRPr="008D1893">
        <w:rPr>
          <w:highlight w:val="white"/>
        </w:rPr>
        <w:t xml:space="preserve">Woo, H., Jung, S. and </w:t>
      </w:r>
      <w:proofErr w:type="spellStart"/>
      <w:r w:rsidRPr="008D1893">
        <w:rPr>
          <w:highlight w:val="white"/>
        </w:rPr>
        <w:t>Jin</w:t>
      </w:r>
      <w:proofErr w:type="spellEnd"/>
      <w:r w:rsidRPr="008D1893">
        <w:rPr>
          <w:highlight w:val="white"/>
        </w:rPr>
        <w:t xml:space="preserve">, B.E., 2020. How far can brands go to defend themselves? The extent of negative publicity impact on proactive consumer </w:t>
      </w:r>
      <w:proofErr w:type="spellStart"/>
      <w:r w:rsidRPr="008D1893">
        <w:rPr>
          <w:highlight w:val="white"/>
        </w:rPr>
        <w:t>behaviors</w:t>
      </w:r>
      <w:proofErr w:type="spellEnd"/>
      <w:r w:rsidRPr="008D1893">
        <w:rPr>
          <w:highlight w:val="white"/>
        </w:rPr>
        <w:t xml:space="preserve"> and brand equity. </w:t>
      </w:r>
      <w:r w:rsidRPr="008D1893">
        <w:rPr>
          <w:i/>
          <w:highlight w:val="white"/>
        </w:rPr>
        <w:t>Business Ethics: A European Review</w:t>
      </w:r>
      <w:r w:rsidRPr="008D1893">
        <w:rPr>
          <w:highlight w:val="white"/>
        </w:rPr>
        <w:t xml:space="preserve">, </w:t>
      </w:r>
      <w:r w:rsidRPr="008D1893">
        <w:rPr>
          <w:i/>
          <w:highlight w:val="white"/>
        </w:rPr>
        <w:t>29</w:t>
      </w:r>
      <w:r w:rsidRPr="008D1893">
        <w:rPr>
          <w:highlight w:val="white"/>
        </w:rPr>
        <w:t>(1), pp.193-211.</w:t>
      </w:r>
    </w:p>
    <w:p w:rsidR="008D1893" w:rsidRPr="008D1893" w:rsidRDefault="008D1893" w:rsidP="008D1893">
      <w:pPr>
        <w:spacing w:after="200"/>
        <w:rPr>
          <w:highlight w:val="white"/>
        </w:rPr>
      </w:pPr>
      <w:proofErr w:type="spellStart"/>
      <w:r w:rsidRPr="008D1893">
        <w:rPr>
          <w:highlight w:val="white"/>
        </w:rPr>
        <w:t>Wuisan</w:t>
      </w:r>
      <w:proofErr w:type="spellEnd"/>
      <w:r w:rsidRPr="008D1893">
        <w:rPr>
          <w:highlight w:val="white"/>
        </w:rPr>
        <w:t xml:space="preserve">, D.S. and </w:t>
      </w:r>
      <w:proofErr w:type="spellStart"/>
      <w:r w:rsidRPr="008D1893">
        <w:rPr>
          <w:highlight w:val="white"/>
        </w:rPr>
        <w:t>Handra</w:t>
      </w:r>
      <w:proofErr w:type="spellEnd"/>
      <w:r w:rsidRPr="008D1893">
        <w:rPr>
          <w:highlight w:val="white"/>
        </w:rPr>
        <w:t xml:space="preserve">, T., 2023. Maximizing Online Marketing Strategy with Digital Advertising. </w:t>
      </w:r>
      <w:proofErr w:type="spellStart"/>
      <w:r w:rsidRPr="008D1893">
        <w:rPr>
          <w:i/>
          <w:highlight w:val="white"/>
        </w:rPr>
        <w:t>Startupreneur</w:t>
      </w:r>
      <w:proofErr w:type="spellEnd"/>
      <w:r w:rsidRPr="008D1893">
        <w:rPr>
          <w:i/>
          <w:highlight w:val="white"/>
        </w:rPr>
        <w:t xml:space="preserve"> </w:t>
      </w:r>
      <w:proofErr w:type="spellStart"/>
      <w:r w:rsidRPr="008D1893">
        <w:rPr>
          <w:i/>
          <w:highlight w:val="white"/>
        </w:rPr>
        <w:t>Bisnis</w:t>
      </w:r>
      <w:proofErr w:type="spellEnd"/>
      <w:r w:rsidRPr="008D1893">
        <w:rPr>
          <w:i/>
          <w:highlight w:val="white"/>
        </w:rPr>
        <w:t xml:space="preserve"> Digital (SABDA Journal)</w:t>
      </w:r>
      <w:r w:rsidRPr="008D1893">
        <w:rPr>
          <w:highlight w:val="white"/>
        </w:rPr>
        <w:t xml:space="preserve">, </w:t>
      </w:r>
      <w:r w:rsidRPr="008D1893">
        <w:rPr>
          <w:i/>
          <w:highlight w:val="white"/>
        </w:rPr>
        <w:t>2</w:t>
      </w:r>
      <w:r w:rsidRPr="008D1893">
        <w:rPr>
          <w:highlight w:val="white"/>
        </w:rPr>
        <w:t>(1), pp.22-30.</w:t>
      </w:r>
    </w:p>
    <w:p w:rsidR="008D1893" w:rsidRPr="008D1893" w:rsidRDefault="008D1893" w:rsidP="008D1893">
      <w:pPr>
        <w:spacing w:after="200"/>
        <w:rPr>
          <w:rFonts w:ascii="Arial" w:eastAsia="Arial" w:hAnsi="Arial" w:cs="Arial"/>
          <w:sz w:val="20"/>
          <w:szCs w:val="20"/>
          <w:highlight w:val="white"/>
        </w:rPr>
      </w:pPr>
    </w:p>
    <w:p w:rsidR="0022441E" w:rsidRPr="008D1893" w:rsidRDefault="0022441E"/>
    <w:sectPr w:rsidR="0022441E" w:rsidRPr="008D1893" w:rsidSect="00A144D4">
      <w:footerReference w:type="default" r:id="rId1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9A2A48">
      <w:pPr>
        <w:spacing w:line="240" w:lineRule="auto"/>
      </w:pPr>
      <w:r>
        <w:separator/>
      </w:r>
    </w:p>
  </w:endnote>
  <w:endnote w:type="continuationSeparator" w:id="0">
    <w:p w:rsidR="00000000" w:rsidRDefault="009A2A4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0873233"/>
      <w:docPartObj>
        <w:docPartGallery w:val="Page Numbers (Bottom of Page)"/>
        <w:docPartUnique/>
      </w:docPartObj>
    </w:sdtPr>
    <w:sdtEndPr>
      <w:rPr>
        <w:noProof/>
        <w:sz w:val="20"/>
        <w:szCs w:val="20"/>
      </w:rPr>
    </w:sdtEndPr>
    <w:sdtContent>
      <w:p w:rsidR="00A144D4" w:rsidRPr="00A144D4" w:rsidRDefault="008D1893">
        <w:pPr>
          <w:pStyle w:val="Footer"/>
          <w:jc w:val="right"/>
          <w:rPr>
            <w:sz w:val="20"/>
            <w:szCs w:val="20"/>
          </w:rPr>
        </w:pPr>
        <w:r w:rsidRPr="00A144D4">
          <w:rPr>
            <w:sz w:val="20"/>
            <w:szCs w:val="20"/>
          </w:rPr>
          <w:fldChar w:fldCharType="begin"/>
        </w:r>
        <w:r w:rsidRPr="00A144D4">
          <w:rPr>
            <w:sz w:val="20"/>
            <w:szCs w:val="20"/>
          </w:rPr>
          <w:instrText xml:space="preserve"> PAGE   \* MERGEFORMAT </w:instrText>
        </w:r>
        <w:r w:rsidRPr="00A144D4">
          <w:rPr>
            <w:sz w:val="20"/>
            <w:szCs w:val="20"/>
          </w:rPr>
          <w:fldChar w:fldCharType="separate"/>
        </w:r>
        <w:r>
          <w:rPr>
            <w:noProof/>
            <w:sz w:val="20"/>
            <w:szCs w:val="20"/>
          </w:rPr>
          <w:t>4</w:t>
        </w:r>
        <w:r w:rsidRPr="00A144D4">
          <w:rPr>
            <w:noProof/>
            <w:sz w:val="20"/>
            <w:szCs w:val="20"/>
          </w:rPr>
          <w:fldChar w:fldCharType="end"/>
        </w:r>
      </w:p>
    </w:sdtContent>
  </w:sdt>
  <w:p w:rsidR="00A144D4" w:rsidRDefault="009A2A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9A2A48">
      <w:pPr>
        <w:spacing w:line="240" w:lineRule="auto"/>
      </w:pPr>
      <w:r>
        <w:separator/>
      </w:r>
    </w:p>
  </w:footnote>
  <w:footnote w:type="continuationSeparator" w:id="0">
    <w:p w:rsidR="00000000" w:rsidRDefault="009A2A4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31D1D"/>
    <w:multiLevelType w:val="multilevel"/>
    <w:tmpl w:val="280473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CC17CD0"/>
    <w:multiLevelType w:val="multilevel"/>
    <w:tmpl w:val="3148F9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5196A2A"/>
    <w:multiLevelType w:val="multilevel"/>
    <w:tmpl w:val="4AE6DC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61159AA"/>
    <w:multiLevelType w:val="multilevel"/>
    <w:tmpl w:val="463E4A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0875182">
    <w:abstractNumId w:val="1"/>
  </w:num>
  <w:num w:numId="2" w16cid:durableId="132019659">
    <w:abstractNumId w:val="2"/>
  </w:num>
  <w:num w:numId="3" w16cid:durableId="1495873139">
    <w:abstractNumId w:val="3"/>
  </w:num>
  <w:num w:numId="4" w16cid:durableId="892055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D1893"/>
    <w:rsid w:val="0022441E"/>
    <w:rsid w:val="008D1893"/>
    <w:rsid w:val="009A2A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068834E-3CD6-0344-982E-37D661686E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1893"/>
    <w:pPr>
      <w:spacing w:after="0" w:line="360" w:lineRule="auto"/>
      <w:jc w:val="both"/>
    </w:pPr>
    <w:rPr>
      <w:rFonts w:ascii="Times New Roman" w:eastAsia="Times New Roman" w:hAnsi="Times New Roman" w:cs="Times New Roman"/>
      <w:sz w:val="24"/>
      <w:szCs w:val="24"/>
      <w:lang w:val="en-GB" w:eastAsia="en-IN"/>
    </w:rPr>
  </w:style>
  <w:style w:type="paragraph" w:styleId="Heading1">
    <w:name w:val="heading 1"/>
    <w:basedOn w:val="Normal"/>
    <w:next w:val="Normal"/>
    <w:link w:val="Heading1Char"/>
    <w:uiPriority w:val="9"/>
    <w:qFormat/>
    <w:rsid w:val="008D1893"/>
    <w:pPr>
      <w:keepNext/>
      <w:keepLines/>
      <w:outlineLvl w:val="0"/>
    </w:pPr>
    <w:rPr>
      <w:b/>
    </w:rPr>
  </w:style>
  <w:style w:type="paragraph" w:styleId="Heading2">
    <w:name w:val="heading 2"/>
    <w:basedOn w:val="Normal"/>
    <w:next w:val="Normal"/>
    <w:link w:val="Heading2Char"/>
    <w:uiPriority w:val="9"/>
    <w:unhideWhenUsed/>
    <w:qFormat/>
    <w:rsid w:val="008D1893"/>
    <w:pPr>
      <w:keepNext/>
      <w:keepLines/>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1893"/>
    <w:rPr>
      <w:rFonts w:ascii="Times New Roman" w:eastAsia="Times New Roman" w:hAnsi="Times New Roman" w:cs="Times New Roman"/>
      <w:b/>
      <w:sz w:val="24"/>
      <w:szCs w:val="24"/>
      <w:lang w:val="en-GB" w:eastAsia="en-IN"/>
    </w:rPr>
  </w:style>
  <w:style w:type="character" w:customStyle="1" w:styleId="Heading2Char">
    <w:name w:val="Heading 2 Char"/>
    <w:basedOn w:val="DefaultParagraphFont"/>
    <w:link w:val="Heading2"/>
    <w:uiPriority w:val="9"/>
    <w:rsid w:val="008D1893"/>
    <w:rPr>
      <w:rFonts w:ascii="Times New Roman" w:eastAsia="Times New Roman" w:hAnsi="Times New Roman" w:cs="Times New Roman"/>
      <w:b/>
      <w:sz w:val="24"/>
      <w:szCs w:val="24"/>
      <w:lang w:val="en-GB" w:eastAsia="en-IN"/>
    </w:rPr>
  </w:style>
  <w:style w:type="paragraph" w:styleId="TOCHeading">
    <w:name w:val="TOC Heading"/>
    <w:basedOn w:val="Heading1"/>
    <w:next w:val="Normal"/>
    <w:uiPriority w:val="39"/>
    <w:unhideWhenUsed/>
    <w:qFormat/>
    <w:rsid w:val="008D1893"/>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D1893"/>
    <w:pPr>
      <w:spacing w:after="100"/>
    </w:pPr>
  </w:style>
  <w:style w:type="paragraph" w:styleId="TOC2">
    <w:name w:val="toc 2"/>
    <w:basedOn w:val="Normal"/>
    <w:next w:val="Normal"/>
    <w:autoRedefine/>
    <w:uiPriority w:val="39"/>
    <w:unhideWhenUsed/>
    <w:rsid w:val="008D1893"/>
    <w:pPr>
      <w:spacing w:after="100"/>
      <w:ind w:left="240"/>
    </w:pPr>
  </w:style>
  <w:style w:type="character" w:styleId="Hyperlink">
    <w:name w:val="Hyperlink"/>
    <w:basedOn w:val="DefaultParagraphFont"/>
    <w:uiPriority w:val="99"/>
    <w:unhideWhenUsed/>
    <w:rsid w:val="008D1893"/>
    <w:rPr>
      <w:color w:val="0000FF" w:themeColor="hyperlink"/>
      <w:u w:val="single"/>
    </w:rPr>
  </w:style>
  <w:style w:type="paragraph" w:styleId="Footer">
    <w:name w:val="footer"/>
    <w:basedOn w:val="Normal"/>
    <w:link w:val="FooterChar"/>
    <w:uiPriority w:val="99"/>
    <w:unhideWhenUsed/>
    <w:rsid w:val="008D1893"/>
    <w:pPr>
      <w:tabs>
        <w:tab w:val="center" w:pos="4513"/>
        <w:tab w:val="right" w:pos="9026"/>
      </w:tabs>
      <w:spacing w:line="240" w:lineRule="auto"/>
    </w:pPr>
  </w:style>
  <w:style w:type="character" w:customStyle="1" w:styleId="FooterChar">
    <w:name w:val="Footer Char"/>
    <w:basedOn w:val="DefaultParagraphFont"/>
    <w:link w:val="Footer"/>
    <w:uiPriority w:val="99"/>
    <w:rsid w:val="008D1893"/>
    <w:rPr>
      <w:rFonts w:ascii="Times New Roman" w:eastAsia="Times New Roman" w:hAnsi="Times New Roman" w:cs="Times New Roman"/>
      <w:sz w:val="24"/>
      <w:szCs w:val="24"/>
      <w:lang w:val="en-GB" w:eastAsia="en-IN"/>
    </w:rPr>
  </w:style>
  <w:style w:type="paragraph" w:styleId="BalloonText">
    <w:name w:val="Balloon Text"/>
    <w:basedOn w:val="Normal"/>
    <w:link w:val="BalloonTextChar"/>
    <w:uiPriority w:val="99"/>
    <w:semiHidden/>
    <w:unhideWhenUsed/>
    <w:rsid w:val="008D189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1893"/>
    <w:rPr>
      <w:rFonts w:ascii="Tahoma" w:eastAsia="Times New Roman" w:hAnsi="Tahoma" w:cs="Tahoma"/>
      <w:sz w:val="16"/>
      <w:szCs w:val="16"/>
      <w:lang w:val="en-GB"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7.png" /><Relationship Id="rId18" Type="http://schemas.openxmlformats.org/officeDocument/2006/relationships/image" Target="media/image12.png" /><Relationship Id="rId3" Type="http://schemas.openxmlformats.org/officeDocument/2006/relationships/settings" Target="settings.xml" /><Relationship Id="rId21" Type="http://schemas.openxmlformats.org/officeDocument/2006/relationships/theme" Target="theme/theme1.xml" /><Relationship Id="rId7" Type="http://schemas.openxmlformats.org/officeDocument/2006/relationships/image" Target="media/image1.jpeg" /><Relationship Id="rId12" Type="http://schemas.openxmlformats.org/officeDocument/2006/relationships/image" Target="media/image6.png" /><Relationship Id="rId17" Type="http://schemas.openxmlformats.org/officeDocument/2006/relationships/image" Target="media/image11.png" /><Relationship Id="rId2" Type="http://schemas.openxmlformats.org/officeDocument/2006/relationships/styles" Target="styles.xml" /><Relationship Id="rId16" Type="http://schemas.openxmlformats.org/officeDocument/2006/relationships/image" Target="media/image10.png" /><Relationship Id="rId20"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5" Type="http://schemas.openxmlformats.org/officeDocument/2006/relationships/image" Target="media/image9.png" /><Relationship Id="rId10" Type="http://schemas.openxmlformats.org/officeDocument/2006/relationships/image" Target="media/image4.png" /><Relationship Id="rId19"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image" Target="media/image8.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4618</Words>
  <Characters>26329</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sony</dc:creator>
  <cp:lastModifiedBy>Vanshika</cp:lastModifiedBy>
  <cp:revision>2</cp:revision>
  <dcterms:created xsi:type="dcterms:W3CDTF">2023-04-26T21:37:00Z</dcterms:created>
  <dcterms:modified xsi:type="dcterms:W3CDTF">2023-04-26T21:37:00Z</dcterms:modified>
</cp:coreProperties>
</file>