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77788" w14:textId="2068F7C9" w:rsidR="00DB4678" w:rsidRDefault="00DB4678" w:rsidP="00DB4678">
      <w:pPr>
        <w:pStyle w:val="Title"/>
        <w:jc w:val="left"/>
      </w:pPr>
      <w:r>
        <w:rPr>
          <w:noProof/>
        </w:rPr>
        <w:drawing>
          <wp:inline distT="0" distB="0" distL="0" distR="0" wp14:anchorId="75F6A3E5" wp14:editId="11FA8C25">
            <wp:extent cx="1821180" cy="728472"/>
            <wp:effectExtent l="0" t="0" r="762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31407" cy="732563"/>
                    </a:xfrm>
                    <a:prstGeom prst="rect">
                      <a:avLst/>
                    </a:prstGeom>
                    <a:noFill/>
                    <a:ln>
                      <a:noFill/>
                    </a:ln>
                  </pic:spPr>
                </pic:pic>
              </a:graphicData>
            </a:graphic>
          </wp:inline>
        </w:drawing>
      </w:r>
    </w:p>
    <w:p w14:paraId="25AAB185" w14:textId="77777777" w:rsidR="00DB4678" w:rsidRDefault="00DB4678" w:rsidP="00DB4678">
      <w:pPr>
        <w:pStyle w:val="Title"/>
      </w:pPr>
    </w:p>
    <w:p w14:paraId="5F5513E5" w14:textId="06D14758" w:rsidR="00DB4678" w:rsidRDefault="00DB4678" w:rsidP="00DB4678">
      <w:pPr>
        <w:pStyle w:val="Title"/>
      </w:pPr>
      <w:r>
        <w:t xml:space="preserve">Evaluation of blended learning and classroom learning on student attainment </w:t>
      </w:r>
    </w:p>
    <w:p w14:paraId="5DE93279" w14:textId="77777777" w:rsidR="00DB4678" w:rsidRPr="000172E3" w:rsidRDefault="00DB4678" w:rsidP="00DB4678">
      <w:pPr>
        <w:pStyle w:val="Subtitle"/>
      </w:pPr>
      <w:r w:rsidRPr="000172E3">
        <w:t>(</w:t>
      </w:r>
      <w:r>
        <w:t>Task 1: R</w:t>
      </w:r>
      <w:r w:rsidRPr="000172E3">
        <w:t>eport)</w:t>
      </w:r>
      <w:bookmarkStart w:id="0" w:name="_Hlk89154955"/>
    </w:p>
    <w:tbl>
      <w:tblPr>
        <w:tblW w:w="86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43"/>
        <w:gridCol w:w="5850"/>
      </w:tblGrid>
      <w:tr w:rsidR="00DB4678" w14:paraId="127C7D8F" w14:textId="77777777" w:rsidTr="00D2268E">
        <w:tc>
          <w:tcPr>
            <w:tcW w:w="2843" w:type="dxa"/>
            <w:tcBorders>
              <w:top w:val="single" w:sz="4" w:space="0" w:color="auto"/>
              <w:left w:val="single" w:sz="4" w:space="0" w:color="auto"/>
              <w:bottom w:val="single" w:sz="4" w:space="0" w:color="auto"/>
              <w:right w:val="single" w:sz="4" w:space="0" w:color="auto"/>
            </w:tcBorders>
            <w:shd w:val="pct15" w:color="auto" w:fill="auto"/>
            <w:hideMark/>
          </w:tcPr>
          <w:p w14:paraId="56423694" w14:textId="77777777" w:rsidR="00DB4678" w:rsidRPr="00E51922" w:rsidRDefault="00DB4678" w:rsidP="00D2268E">
            <w:pPr>
              <w:spacing w:before="120" w:after="120"/>
              <w:rPr>
                <w:rFonts w:cs="Times New Roman"/>
                <w:b/>
                <w:szCs w:val="24"/>
              </w:rPr>
            </w:pPr>
            <w:bookmarkStart w:id="1" w:name="_Hlk89155075"/>
            <w:bookmarkEnd w:id="0"/>
            <w:r w:rsidRPr="00E51922">
              <w:rPr>
                <w:rFonts w:cs="Times New Roman"/>
                <w:b/>
                <w:szCs w:val="24"/>
              </w:rPr>
              <w:t>Student name:</w:t>
            </w:r>
          </w:p>
        </w:tc>
        <w:tc>
          <w:tcPr>
            <w:tcW w:w="5850" w:type="dxa"/>
            <w:tcBorders>
              <w:top w:val="single" w:sz="4" w:space="0" w:color="auto"/>
              <w:left w:val="single" w:sz="4" w:space="0" w:color="auto"/>
              <w:bottom w:val="single" w:sz="4" w:space="0" w:color="auto"/>
              <w:right w:val="single" w:sz="4" w:space="0" w:color="auto"/>
            </w:tcBorders>
            <w:hideMark/>
          </w:tcPr>
          <w:p w14:paraId="4534B7D0" w14:textId="77777777" w:rsidR="00DB4678" w:rsidRDefault="00DB4678" w:rsidP="00D2268E">
            <w:pPr>
              <w:spacing w:before="120" w:after="120"/>
              <w:rPr>
                <w:rFonts w:ascii="Arial" w:hAnsi="Arial" w:cs="Arial"/>
                <w:b/>
                <w:sz w:val="22"/>
              </w:rPr>
            </w:pPr>
          </w:p>
        </w:tc>
      </w:tr>
      <w:tr w:rsidR="00DB4678" w14:paraId="227D4DE9" w14:textId="77777777" w:rsidTr="00D2268E">
        <w:tc>
          <w:tcPr>
            <w:tcW w:w="2843" w:type="dxa"/>
            <w:tcBorders>
              <w:top w:val="single" w:sz="4" w:space="0" w:color="auto"/>
              <w:left w:val="single" w:sz="4" w:space="0" w:color="auto"/>
              <w:bottom w:val="single" w:sz="4" w:space="0" w:color="auto"/>
              <w:right w:val="single" w:sz="4" w:space="0" w:color="auto"/>
            </w:tcBorders>
            <w:shd w:val="pct15" w:color="auto" w:fill="auto"/>
          </w:tcPr>
          <w:p w14:paraId="4CE98601" w14:textId="77777777" w:rsidR="00DB4678" w:rsidRPr="00E51922" w:rsidRDefault="00DB4678" w:rsidP="00D2268E">
            <w:pPr>
              <w:spacing w:before="120" w:after="120"/>
              <w:rPr>
                <w:rFonts w:cs="Times New Roman"/>
                <w:b/>
                <w:szCs w:val="24"/>
              </w:rPr>
            </w:pPr>
            <w:r w:rsidRPr="00E51922">
              <w:rPr>
                <w:rFonts w:cs="Times New Roman"/>
                <w:b/>
                <w:szCs w:val="24"/>
              </w:rPr>
              <w:t>Student ID number:</w:t>
            </w:r>
          </w:p>
        </w:tc>
        <w:tc>
          <w:tcPr>
            <w:tcW w:w="5850" w:type="dxa"/>
            <w:tcBorders>
              <w:top w:val="single" w:sz="4" w:space="0" w:color="auto"/>
              <w:left w:val="single" w:sz="4" w:space="0" w:color="auto"/>
              <w:bottom w:val="single" w:sz="4" w:space="0" w:color="auto"/>
              <w:right w:val="single" w:sz="4" w:space="0" w:color="auto"/>
            </w:tcBorders>
          </w:tcPr>
          <w:p w14:paraId="35C6B0E7" w14:textId="77777777" w:rsidR="00DB4678" w:rsidRDefault="00DB4678" w:rsidP="00D2268E">
            <w:pPr>
              <w:spacing w:before="120" w:after="120"/>
              <w:rPr>
                <w:rFonts w:ascii="Arial" w:hAnsi="Arial" w:cs="Arial"/>
                <w:b/>
                <w:sz w:val="22"/>
              </w:rPr>
            </w:pPr>
          </w:p>
        </w:tc>
      </w:tr>
      <w:tr w:rsidR="00DB4678" w14:paraId="26BDBC70" w14:textId="77777777" w:rsidTr="00D2268E">
        <w:tc>
          <w:tcPr>
            <w:tcW w:w="2843" w:type="dxa"/>
            <w:tcBorders>
              <w:top w:val="single" w:sz="4" w:space="0" w:color="auto"/>
              <w:left w:val="single" w:sz="4" w:space="0" w:color="auto"/>
              <w:bottom w:val="single" w:sz="4" w:space="0" w:color="auto"/>
              <w:right w:val="single" w:sz="4" w:space="0" w:color="auto"/>
            </w:tcBorders>
            <w:shd w:val="pct15" w:color="auto" w:fill="auto"/>
          </w:tcPr>
          <w:p w14:paraId="3C229BC4" w14:textId="77777777" w:rsidR="00DB4678" w:rsidRPr="00E51922" w:rsidRDefault="00DB4678" w:rsidP="00D2268E">
            <w:pPr>
              <w:spacing w:before="120" w:after="120"/>
              <w:rPr>
                <w:rFonts w:cs="Times New Roman"/>
                <w:b/>
                <w:szCs w:val="24"/>
              </w:rPr>
            </w:pPr>
            <w:r w:rsidRPr="00E51922">
              <w:rPr>
                <w:rFonts w:cs="Times New Roman"/>
                <w:b/>
                <w:szCs w:val="24"/>
              </w:rPr>
              <w:t>Program:</w:t>
            </w:r>
          </w:p>
        </w:tc>
        <w:tc>
          <w:tcPr>
            <w:tcW w:w="5850" w:type="dxa"/>
            <w:tcBorders>
              <w:top w:val="single" w:sz="4" w:space="0" w:color="auto"/>
              <w:left w:val="single" w:sz="4" w:space="0" w:color="auto"/>
              <w:bottom w:val="single" w:sz="4" w:space="0" w:color="auto"/>
              <w:right w:val="single" w:sz="4" w:space="0" w:color="auto"/>
            </w:tcBorders>
          </w:tcPr>
          <w:p w14:paraId="16BE89EB" w14:textId="77777777" w:rsidR="00DB4678" w:rsidRPr="00E51922" w:rsidRDefault="00DB4678" w:rsidP="00D2268E">
            <w:r w:rsidRPr="00E51922">
              <w:t>Certificate in Higher Education Skills for the Workplace and Health and Social Care</w:t>
            </w:r>
          </w:p>
        </w:tc>
      </w:tr>
      <w:tr w:rsidR="00DB4678" w14:paraId="0F32D4E8" w14:textId="77777777" w:rsidTr="00D2268E">
        <w:tc>
          <w:tcPr>
            <w:tcW w:w="2843" w:type="dxa"/>
            <w:tcBorders>
              <w:top w:val="single" w:sz="4" w:space="0" w:color="auto"/>
              <w:left w:val="single" w:sz="4" w:space="0" w:color="auto"/>
              <w:bottom w:val="single" w:sz="4" w:space="0" w:color="auto"/>
              <w:right w:val="single" w:sz="4" w:space="0" w:color="auto"/>
            </w:tcBorders>
            <w:shd w:val="pct15" w:color="auto" w:fill="auto"/>
          </w:tcPr>
          <w:p w14:paraId="57F2D3C7" w14:textId="77777777" w:rsidR="00DB4678" w:rsidRPr="00E51922" w:rsidRDefault="00DB4678" w:rsidP="00D2268E">
            <w:pPr>
              <w:spacing w:before="120" w:after="120"/>
              <w:rPr>
                <w:rFonts w:cs="Times New Roman"/>
                <w:b/>
                <w:szCs w:val="24"/>
              </w:rPr>
            </w:pPr>
            <w:r w:rsidRPr="00E51922">
              <w:rPr>
                <w:rFonts w:cs="Times New Roman"/>
                <w:b/>
                <w:szCs w:val="24"/>
              </w:rPr>
              <w:t>Module:</w:t>
            </w:r>
          </w:p>
        </w:tc>
        <w:tc>
          <w:tcPr>
            <w:tcW w:w="5850" w:type="dxa"/>
            <w:tcBorders>
              <w:top w:val="single" w:sz="4" w:space="0" w:color="auto"/>
              <w:left w:val="single" w:sz="4" w:space="0" w:color="auto"/>
              <w:bottom w:val="single" w:sz="4" w:space="0" w:color="auto"/>
              <w:right w:val="single" w:sz="4" w:space="0" w:color="auto"/>
            </w:tcBorders>
          </w:tcPr>
          <w:p w14:paraId="19B350E3" w14:textId="77777777" w:rsidR="00DB4678" w:rsidRPr="00E51922" w:rsidRDefault="00DB4678" w:rsidP="00D2268E">
            <w:r w:rsidRPr="00E51922">
              <w:t>Academic and Employability Skills</w:t>
            </w:r>
          </w:p>
        </w:tc>
      </w:tr>
      <w:tr w:rsidR="00DB4678" w14:paraId="20949E63" w14:textId="77777777" w:rsidTr="00D2268E">
        <w:tc>
          <w:tcPr>
            <w:tcW w:w="2843" w:type="dxa"/>
            <w:tcBorders>
              <w:top w:val="single" w:sz="4" w:space="0" w:color="auto"/>
              <w:left w:val="single" w:sz="4" w:space="0" w:color="auto"/>
              <w:bottom w:val="single" w:sz="4" w:space="0" w:color="auto"/>
              <w:right w:val="single" w:sz="4" w:space="0" w:color="auto"/>
            </w:tcBorders>
            <w:shd w:val="pct15" w:color="auto" w:fill="auto"/>
            <w:hideMark/>
          </w:tcPr>
          <w:p w14:paraId="2C1E83DA" w14:textId="77777777" w:rsidR="00DB4678" w:rsidRPr="00E51922" w:rsidRDefault="00DB4678" w:rsidP="00D2268E">
            <w:pPr>
              <w:spacing w:before="120" w:after="120"/>
              <w:rPr>
                <w:rFonts w:cs="Times New Roman"/>
                <w:b/>
                <w:szCs w:val="24"/>
              </w:rPr>
            </w:pPr>
            <w:r w:rsidRPr="00E51922">
              <w:rPr>
                <w:rFonts w:cs="Times New Roman"/>
                <w:b/>
                <w:szCs w:val="24"/>
              </w:rPr>
              <w:t>Module code:</w:t>
            </w:r>
          </w:p>
        </w:tc>
        <w:tc>
          <w:tcPr>
            <w:tcW w:w="5850" w:type="dxa"/>
            <w:tcBorders>
              <w:top w:val="single" w:sz="4" w:space="0" w:color="auto"/>
              <w:left w:val="single" w:sz="4" w:space="0" w:color="auto"/>
              <w:bottom w:val="single" w:sz="4" w:space="0" w:color="auto"/>
              <w:right w:val="single" w:sz="4" w:space="0" w:color="auto"/>
            </w:tcBorders>
            <w:hideMark/>
          </w:tcPr>
          <w:p w14:paraId="29B5052F" w14:textId="77777777" w:rsidR="00DB4678" w:rsidRPr="00E51922" w:rsidRDefault="00DB4678" w:rsidP="00D2268E">
            <w:pPr>
              <w:spacing w:before="120" w:after="120"/>
              <w:rPr>
                <w:rFonts w:ascii="Arial" w:hAnsi="Arial" w:cs="Arial"/>
                <w:sz w:val="22"/>
              </w:rPr>
            </w:pPr>
            <w:r w:rsidRPr="00E51922">
              <w:rPr>
                <w:rFonts w:ascii="Arial" w:hAnsi="Arial" w:cs="Arial"/>
                <w:sz w:val="22"/>
              </w:rPr>
              <w:t>BMSW 4001</w:t>
            </w:r>
          </w:p>
        </w:tc>
      </w:tr>
      <w:bookmarkEnd w:id="1"/>
    </w:tbl>
    <w:p w14:paraId="008D0C4B" w14:textId="5B81A224" w:rsidR="00DB4678" w:rsidRDefault="00DB4678" w:rsidP="00DB4678"/>
    <w:p w14:paraId="17362788" w14:textId="77777777" w:rsidR="00DB4678" w:rsidRDefault="00DB4678">
      <w:pPr>
        <w:spacing w:line="259" w:lineRule="auto"/>
        <w:jc w:val="left"/>
      </w:pPr>
      <w:r>
        <w:br w:type="page"/>
      </w:r>
    </w:p>
    <w:sdt>
      <w:sdtPr>
        <w:rPr>
          <w:rFonts w:ascii="Times New Roman" w:eastAsiaTheme="minorHAnsi" w:hAnsi="Times New Roman" w:cstheme="minorBidi"/>
          <w:color w:val="auto"/>
          <w:sz w:val="24"/>
          <w:szCs w:val="22"/>
          <w:lang w:val="en-GB"/>
        </w:rPr>
        <w:id w:val="-922335642"/>
        <w:docPartObj>
          <w:docPartGallery w:val="Table of Contents"/>
          <w:docPartUnique/>
        </w:docPartObj>
      </w:sdtPr>
      <w:sdtEndPr>
        <w:rPr>
          <w:b/>
          <w:bCs/>
          <w:noProof/>
        </w:rPr>
      </w:sdtEndPr>
      <w:sdtContent>
        <w:p w14:paraId="3487743E" w14:textId="1BA35869" w:rsidR="00DB4678" w:rsidRDefault="00DB4678">
          <w:pPr>
            <w:pStyle w:val="TOCHeading"/>
          </w:pPr>
          <w:r>
            <w:t>Contents</w:t>
          </w:r>
        </w:p>
        <w:p w14:paraId="084CA7FB" w14:textId="191BDEFD" w:rsidR="00792713" w:rsidRDefault="00DB4678">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9710062" w:history="1">
            <w:r w:rsidR="00792713" w:rsidRPr="00CC6B6E">
              <w:rPr>
                <w:rStyle w:val="Hyperlink"/>
                <w:noProof/>
              </w:rPr>
              <w:t>Introduction</w:t>
            </w:r>
            <w:r w:rsidR="00792713">
              <w:rPr>
                <w:noProof/>
                <w:webHidden/>
              </w:rPr>
              <w:tab/>
            </w:r>
            <w:r w:rsidR="00792713">
              <w:rPr>
                <w:noProof/>
                <w:webHidden/>
              </w:rPr>
              <w:fldChar w:fldCharType="begin"/>
            </w:r>
            <w:r w:rsidR="00792713">
              <w:rPr>
                <w:noProof/>
                <w:webHidden/>
              </w:rPr>
              <w:instrText xml:space="preserve"> PAGEREF _Toc89710062 \h </w:instrText>
            </w:r>
            <w:r w:rsidR="00792713">
              <w:rPr>
                <w:noProof/>
                <w:webHidden/>
              </w:rPr>
            </w:r>
            <w:r w:rsidR="00792713">
              <w:rPr>
                <w:noProof/>
                <w:webHidden/>
              </w:rPr>
              <w:fldChar w:fldCharType="separate"/>
            </w:r>
            <w:r w:rsidR="00792713">
              <w:rPr>
                <w:noProof/>
                <w:webHidden/>
              </w:rPr>
              <w:t>3</w:t>
            </w:r>
            <w:r w:rsidR="00792713">
              <w:rPr>
                <w:noProof/>
                <w:webHidden/>
              </w:rPr>
              <w:fldChar w:fldCharType="end"/>
            </w:r>
          </w:hyperlink>
        </w:p>
        <w:p w14:paraId="7FD4ED6B" w14:textId="02C307DC" w:rsidR="00792713" w:rsidRDefault="00BB7983">
          <w:pPr>
            <w:pStyle w:val="TOC1"/>
            <w:tabs>
              <w:tab w:val="right" w:leader="dot" w:pos="9016"/>
            </w:tabs>
            <w:rPr>
              <w:rFonts w:asciiTheme="minorHAnsi" w:eastAsiaTheme="minorEastAsia" w:hAnsiTheme="minorHAnsi"/>
              <w:noProof/>
              <w:sz w:val="22"/>
              <w:lang w:val="en-US"/>
            </w:rPr>
          </w:pPr>
          <w:hyperlink w:anchor="_Toc89710063" w:history="1">
            <w:r w:rsidR="00792713" w:rsidRPr="00CC6B6E">
              <w:rPr>
                <w:rStyle w:val="Hyperlink"/>
                <w:noProof/>
              </w:rPr>
              <w:t>Pros and cons of blended learning in the university education</w:t>
            </w:r>
            <w:r w:rsidR="00792713">
              <w:rPr>
                <w:noProof/>
                <w:webHidden/>
              </w:rPr>
              <w:tab/>
            </w:r>
            <w:r w:rsidR="00792713">
              <w:rPr>
                <w:noProof/>
                <w:webHidden/>
              </w:rPr>
              <w:fldChar w:fldCharType="begin"/>
            </w:r>
            <w:r w:rsidR="00792713">
              <w:rPr>
                <w:noProof/>
                <w:webHidden/>
              </w:rPr>
              <w:instrText xml:space="preserve"> PAGEREF _Toc89710063 \h </w:instrText>
            </w:r>
            <w:r w:rsidR="00792713">
              <w:rPr>
                <w:noProof/>
                <w:webHidden/>
              </w:rPr>
            </w:r>
            <w:r w:rsidR="00792713">
              <w:rPr>
                <w:noProof/>
                <w:webHidden/>
              </w:rPr>
              <w:fldChar w:fldCharType="separate"/>
            </w:r>
            <w:r w:rsidR="00792713">
              <w:rPr>
                <w:noProof/>
                <w:webHidden/>
              </w:rPr>
              <w:t>4</w:t>
            </w:r>
            <w:r w:rsidR="00792713">
              <w:rPr>
                <w:noProof/>
                <w:webHidden/>
              </w:rPr>
              <w:fldChar w:fldCharType="end"/>
            </w:r>
          </w:hyperlink>
        </w:p>
        <w:p w14:paraId="26A52CA4" w14:textId="055AD8F6" w:rsidR="00792713" w:rsidRDefault="00BB7983">
          <w:pPr>
            <w:pStyle w:val="TOC1"/>
            <w:tabs>
              <w:tab w:val="right" w:leader="dot" w:pos="9016"/>
            </w:tabs>
            <w:rPr>
              <w:rFonts w:asciiTheme="minorHAnsi" w:eastAsiaTheme="minorEastAsia" w:hAnsiTheme="minorHAnsi"/>
              <w:noProof/>
              <w:sz w:val="22"/>
              <w:lang w:val="en-US"/>
            </w:rPr>
          </w:pPr>
          <w:hyperlink w:anchor="_Toc89710064" w:history="1">
            <w:r w:rsidR="00792713" w:rsidRPr="00CC6B6E">
              <w:rPr>
                <w:rStyle w:val="Hyperlink"/>
                <w:noProof/>
              </w:rPr>
              <w:t>Pros and cons of traditional classroom learning in the Higher education sectors</w:t>
            </w:r>
            <w:r w:rsidR="00792713">
              <w:rPr>
                <w:noProof/>
                <w:webHidden/>
              </w:rPr>
              <w:tab/>
            </w:r>
            <w:r w:rsidR="00792713">
              <w:rPr>
                <w:noProof/>
                <w:webHidden/>
              </w:rPr>
              <w:fldChar w:fldCharType="begin"/>
            </w:r>
            <w:r w:rsidR="00792713">
              <w:rPr>
                <w:noProof/>
                <w:webHidden/>
              </w:rPr>
              <w:instrText xml:space="preserve"> PAGEREF _Toc89710064 \h </w:instrText>
            </w:r>
            <w:r w:rsidR="00792713">
              <w:rPr>
                <w:noProof/>
                <w:webHidden/>
              </w:rPr>
            </w:r>
            <w:r w:rsidR="00792713">
              <w:rPr>
                <w:noProof/>
                <w:webHidden/>
              </w:rPr>
              <w:fldChar w:fldCharType="separate"/>
            </w:r>
            <w:r w:rsidR="00792713">
              <w:rPr>
                <w:noProof/>
                <w:webHidden/>
              </w:rPr>
              <w:t>7</w:t>
            </w:r>
            <w:r w:rsidR="00792713">
              <w:rPr>
                <w:noProof/>
                <w:webHidden/>
              </w:rPr>
              <w:fldChar w:fldCharType="end"/>
            </w:r>
          </w:hyperlink>
        </w:p>
        <w:p w14:paraId="29AE5257" w14:textId="53367F7E" w:rsidR="00792713" w:rsidRDefault="00BB7983">
          <w:pPr>
            <w:pStyle w:val="TOC1"/>
            <w:tabs>
              <w:tab w:val="right" w:leader="dot" w:pos="9016"/>
            </w:tabs>
            <w:rPr>
              <w:rFonts w:asciiTheme="minorHAnsi" w:eastAsiaTheme="minorEastAsia" w:hAnsiTheme="minorHAnsi"/>
              <w:noProof/>
              <w:sz w:val="22"/>
              <w:lang w:val="en-US"/>
            </w:rPr>
          </w:pPr>
          <w:hyperlink w:anchor="_Toc89710065" w:history="1">
            <w:r w:rsidR="00792713" w:rsidRPr="00CC6B6E">
              <w:rPr>
                <w:rStyle w:val="Hyperlink"/>
                <w:noProof/>
              </w:rPr>
              <w:t>Evaluation of both forms of teaching and learning in the past and present</w:t>
            </w:r>
            <w:r w:rsidR="00792713">
              <w:rPr>
                <w:noProof/>
                <w:webHidden/>
              </w:rPr>
              <w:tab/>
            </w:r>
            <w:r w:rsidR="00792713">
              <w:rPr>
                <w:noProof/>
                <w:webHidden/>
              </w:rPr>
              <w:fldChar w:fldCharType="begin"/>
            </w:r>
            <w:r w:rsidR="00792713">
              <w:rPr>
                <w:noProof/>
                <w:webHidden/>
              </w:rPr>
              <w:instrText xml:space="preserve"> PAGEREF _Toc89710065 \h </w:instrText>
            </w:r>
            <w:r w:rsidR="00792713">
              <w:rPr>
                <w:noProof/>
                <w:webHidden/>
              </w:rPr>
            </w:r>
            <w:r w:rsidR="00792713">
              <w:rPr>
                <w:noProof/>
                <w:webHidden/>
              </w:rPr>
              <w:fldChar w:fldCharType="separate"/>
            </w:r>
            <w:r w:rsidR="00792713">
              <w:rPr>
                <w:noProof/>
                <w:webHidden/>
              </w:rPr>
              <w:t>8</w:t>
            </w:r>
            <w:r w:rsidR="00792713">
              <w:rPr>
                <w:noProof/>
                <w:webHidden/>
              </w:rPr>
              <w:fldChar w:fldCharType="end"/>
            </w:r>
          </w:hyperlink>
        </w:p>
        <w:p w14:paraId="1F99A761" w14:textId="731C1FAC" w:rsidR="00792713" w:rsidRDefault="00BB7983">
          <w:pPr>
            <w:pStyle w:val="TOC1"/>
            <w:tabs>
              <w:tab w:val="right" w:leader="dot" w:pos="9016"/>
            </w:tabs>
            <w:rPr>
              <w:rFonts w:asciiTheme="minorHAnsi" w:eastAsiaTheme="minorEastAsia" w:hAnsiTheme="minorHAnsi"/>
              <w:noProof/>
              <w:sz w:val="22"/>
              <w:lang w:val="en-US"/>
            </w:rPr>
          </w:pPr>
          <w:hyperlink w:anchor="_Toc89710066" w:history="1">
            <w:r w:rsidR="00792713" w:rsidRPr="00CC6B6E">
              <w:rPr>
                <w:rStyle w:val="Hyperlink"/>
                <w:noProof/>
              </w:rPr>
              <w:t>Recommendations you would make based on your evaluation</w:t>
            </w:r>
            <w:r w:rsidR="00792713">
              <w:rPr>
                <w:noProof/>
                <w:webHidden/>
              </w:rPr>
              <w:tab/>
            </w:r>
            <w:r w:rsidR="00792713">
              <w:rPr>
                <w:noProof/>
                <w:webHidden/>
              </w:rPr>
              <w:fldChar w:fldCharType="begin"/>
            </w:r>
            <w:r w:rsidR="00792713">
              <w:rPr>
                <w:noProof/>
                <w:webHidden/>
              </w:rPr>
              <w:instrText xml:space="preserve"> PAGEREF _Toc89710066 \h </w:instrText>
            </w:r>
            <w:r w:rsidR="00792713">
              <w:rPr>
                <w:noProof/>
                <w:webHidden/>
              </w:rPr>
            </w:r>
            <w:r w:rsidR="00792713">
              <w:rPr>
                <w:noProof/>
                <w:webHidden/>
              </w:rPr>
              <w:fldChar w:fldCharType="separate"/>
            </w:r>
            <w:r w:rsidR="00792713">
              <w:rPr>
                <w:noProof/>
                <w:webHidden/>
              </w:rPr>
              <w:t>9</w:t>
            </w:r>
            <w:r w:rsidR="00792713">
              <w:rPr>
                <w:noProof/>
                <w:webHidden/>
              </w:rPr>
              <w:fldChar w:fldCharType="end"/>
            </w:r>
          </w:hyperlink>
        </w:p>
        <w:p w14:paraId="64B6EA8F" w14:textId="0CD2C254" w:rsidR="00792713" w:rsidRDefault="00BB7983">
          <w:pPr>
            <w:pStyle w:val="TOC1"/>
            <w:tabs>
              <w:tab w:val="right" w:leader="dot" w:pos="9016"/>
            </w:tabs>
            <w:rPr>
              <w:rFonts w:asciiTheme="minorHAnsi" w:eastAsiaTheme="minorEastAsia" w:hAnsiTheme="minorHAnsi"/>
              <w:noProof/>
              <w:sz w:val="22"/>
              <w:lang w:val="en-US"/>
            </w:rPr>
          </w:pPr>
          <w:hyperlink w:anchor="_Toc89710067" w:history="1">
            <w:r w:rsidR="00792713" w:rsidRPr="00CC6B6E">
              <w:rPr>
                <w:rStyle w:val="Hyperlink"/>
                <w:noProof/>
              </w:rPr>
              <w:t>Conclusion</w:t>
            </w:r>
            <w:r w:rsidR="00792713">
              <w:rPr>
                <w:noProof/>
                <w:webHidden/>
              </w:rPr>
              <w:tab/>
            </w:r>
            <w:r w:rsidR="00792713">
              <w:rPr>
                <w:noProof/>
                <w:webHidden/>
              </w:rPr>
              <w:fldChar w:fldCharType="begin"/>
            </w:r>
            <w:r w:rsidR="00792713">
              <w:rPr>
                <w:noProof/>
                <w:webHidden/>
              </w:rPr>
              <w:instrText xml:space="preserve"> PAGEREF _Toc89710067 \h </w:instrText>
            </w:r>
            <w:r w:rsidR="00792713">
              <w:rPr>
                <w:noProof/>
                <w:webHidden/>
              </w:rPr>
            </w:r>
            <w:r w:rsidR="00792713">
              <w:rPr>
                <w:noProof/>
                <w:webHidden/>
              </w:rPr>
              <w:fldChar w:fldCharType="separate"/>
            </w:r>
            <w:r w:rsidR="00792713">
              <w:rPr>
                <w:noProof/>
                <w:webHidden/>
              </w:rPr>
              <w:t>10</w:t>
            </w:r>
            <w:r w:rsidR="00792713">
              <w:rPr>
                <w:noProof/>
                <w:webHidden/>
              </w:rPr>
              <w:fldChar w:fldCharType="end"/>
            </w:r>
          </w:hyperlink>
        </w:p>
        <w:p w14:paraId="5851643D" w14:textId="56310DA7" w:rsidR="00792713" w:rsidRDefault="00BB7983">
          <w:pPr>
            <w:pStyle w:val="TOC1"/>
            <w:tabs>
              <w:tab w:val="right" w:leader="dot" w:pos="9016"/>
            </w:tabs>
            <w:rPr>
              <w:rFonts w:asciiTheme="minorHAnsi" w:eastAsiaTheme="minorEastAsia" w:hAnsiTheme="minorHAnsi"/>
              <w:noProof/>
              <w:sz w:val="22"/>
              <w:lang w:val="en-US"/>
            </w:rPr>
          </w:pPr>
          <w:hyperlink w:anchor="_Toc89710068" w:history="1">
            <w:r w:rsidR="00792713" w:rsidRPr="00CC6B6E">
              <w:rPr>
                <w:rStyle w:val="Hyperlink"/>
                <w:noProof/>
              </w:rPr>
              <w:t>References</w:t>
            </w:r>
            <w:r w:rsidR="00792713">
              <w:rPr>
                <w:noProof/>
                <w:webHidden/>
              </w:rPr>
              <w:tab/>
            </w:r>
            <w:r w:rsidR="00792713">
              <w:rPr>
                <w:noProof/>
                <w:webHidden/>
              </w:rPr>
              <w:fldChar w:fldCharType="begin"/>
            </w:r>
            <w:r w:rsidR="00792713">
              <w:rPr>
                <w:noProof/>
                <w:webHidden/>
              </w:rPr>
              <w:instrText xml:space="preserve"> PAGEREF _Toc89710068 \h </w:instrText>
            </w:r>
            <w:r w:rsidR="00792713">
              <w:rPr>
                <w:noProof/>
                <w:webHidden/>
              </w:rPr>
            </w:r>
            <w:r w:rsidR="00792713">
              <w:rPr>
                <w:noProof/>
                <w:webHidden/>
              </w:rPr>
              <w:fldChar w:fldCharType="separate"/>
            </w:r>
            <w:r w:rsidR="00792713">
              <w:rPr>
                <w:noProof/>
                <w:webHidden/>
              </w:rPr>
              <w:t>11</w:t>
            </w:r>
            <w:r w:rsidR="00792713">
              <w:rPr>
                <w:noProof/>
                <w:webHidden/>
              </w:rPr>
              <w:fldChar w:fldCharType="end"/>
            </w:r>
          </w:hyperlink>
        </w:p>
        <w:p w14:paraId="4B8349F0" w14:textId="088242E3" w:rsidR="00DB4678" w:rsidRDefault="00DB4678">
          <w:r>
            <w:rPr>
              <w:b/>
              <w:bCs/>
              <w:noProof/>
            </w:rPr>
            <w:fldChar w:fldCharType="end"/>
          </w:r>
        </w:p>
      </w:sdtContent>
    </w:sdt>
    <w:p w14:paraId="4529467A" w14:textId="1E8567BB" w:rsidR="00DB4678" w:rsidRDefault="00DB4678" w:rsidP="00DB4678"/>
    <w:p w14:paraId="7EE94081" w14:textId="77777777" w:rsidR="00DB4678" w:rsidRDefault="00DB4678">
      <w:pPr>
        <w:spacing w:line="259" w:lineRule="auto"/>
        <w:jc w:val="left"/>
      </w:pPr>
      <w:r>
        <w:br w:type="page"/>
      </w:r>
    </w:p>
    <w:p w14:paraId="01EBA195" w14:textId="77777777" w:rsidR="006007FE" w:rsidRDefault="006007FE" w:rsidP="006007FE">
      <w:pPr>
        <w:pStyle w:val="Heading1"/>
      </w:pPr>
      <w:bookmarkStart w:id="2" w:name="_Toc89207144"/>
      <w:bookmarkStart w:id="3" w:name="_Toc89710062"/>
      <w:r>
        <w:t>Introduction</w:t>
      </w:r>
      <w:bookmarkEnd w:id="2"/>
      <w:bookmarkEnd w:id="3"/>
    </w:p>
    <w:p w14:paraId="2DAB4511" w14:textId="2B6693DF" w:rsidR="00DB4678" w:rsidRPr="00D66583" w:rsidRDefault="00DB4678" w:rsidP="00DB4678">
      <w:pPr>
        <w:rPr>
          <w:rFonts w:cs="Times New Roman"/>
          <w:szCs w:val="24"/>
        </w:rPr>
      </w:pPr>
      <w:r w:rsidRPr="00D66583">
        <w:rPr>
          <w:rFonts w:cs="Times New Roman"/>
          <w:szCs w:val="24"/>
        </w:rPr>
        <w:t xml:space="preserve">Blended learning integrates virtual and in instruction. Blended learning is sometimes alluded to as ‘hybrid education' or ‘flipped lecture'. </w:t>
      </w:r>
      <w:r w:rsidR="006007FE" w:rsidRPr="00D66583">
        <w:rPr>
          <w:rFonts w:cs="Times New Roman"/>
          <w:szCs w:val="24"/>
        </w:rPr>
        <w:t>Deliberate</w:t>
      </w:r>
      <w:r w:rsidRPr="00D66583">
        <w:rPr>
          <w:rFonts w:cs="Times New Roman"/>
          <w:szCs w:val="24"/>
        </w:rPr>
        <w:t xml:space="preserve"> integration of virtual and curriculum treatments to stimulate and facilitate instruction is </w:t>
      </w:r>
      <w:r w:rsidR="006007FE" w:rsidRPr="00D66583">
        <w:rPr>
          <w:rFonts w:cs="Times New Roman"/>
          <w:szCs w:val="24"/>
        </w:rPr>
        <w:t>categorised</w:t>
      </w:r>
      <w:r w:rsidRPr="00D66583">
        <w:rPr>
          <w:rFonts w:cs="Times New Roman"/>
          <w:szCs w:val="24"/>
        </w:rPr>
        <w:t xml:space="preserve"> as blended learning. Flipped classroom necessitates assimilation</w:t>
      </w:r>
      <w:r w:rsidR="006007FE" w:rsidRPr="00D66583">
        <w:rPr>
          <w:rFonts w:cs="Times New Roman"/>
          <w:szCs w:val="24"/>
        </w:rPr>
        <w:t>,</w:t>
      </w:r>
      <w:r w:rsidRPr="00D66583">
        <w:rPr>
          <w:rFonts w:cs="Times New Roman"/>
          <w:szCs w:val="24"/>
        </w:rPr>
        <w:t xml:space="preserve"> including virtual and face-to-face modalities</w:t>
      </w:r>
      <w:r w:rsidR="009C51FA">
        <w:rPr>
          <w:rFonts w:cs="Times New Roman"/>
          <w:szCs w:val="24"/>
        </w:rPr>
        <w:t>.</w:t>
      </w:r>
      <w:r w:rsidR="00D66583" w:rsidRPr="00D66583">
        <w:rPr>
          <w:rFonts w:cs="Times New Roman"/>
          <w:szCs w:val="24"/>
        </w:rPr>
        <w:t xml:space="preserve"> </w:t>
      </w:r>
      <w:r w:rsidRPr="00D66583">
        <w:rPr>
          <w:rFonts w:cs="Times New Roman"/>
          <w:szCs w:val="24"/>
        </w:rPr>
        <w:t xml:space="preserve">One instructor viewing </w:t>
      </w:r>
      <w:r w:rsidR="006007FE" w:rsidRPr="00D66583">
        <w:rPr>
          <w:rFonts w:cs="Times New Roman"/>
          <w:szCs w:val="24"/>
        </w:rPr>
        <w:t xml:space="preserve">an </w:t>
      </w:r>
      <w:r w:rsidRPr="00D66583">
        <w:rPr>
          <w:rFonts w:cs="Times New Roman"/>
          <w:szCs w:val="24"/>
        </w:rPr>
        <w:t xml:space="preserve">anointed curriculum on a virtual learning environment (VLE) would not be adequate to ‘blend'. Blended learning tends to be most prominent in HE and vocational education. As blended learning is so widespread today in education, </w:t>
      </w:r>
      <w:r w:rsidR="006007FE" w:rsidRPr="00D66583">
        <w:rPr>
          <w:rFonts w:cs="Times New Roman"/>
          <w:szCs w:val="24"/>
        </w:rPr>
        <w:t xml:space="preserve">a </w:t>
      </w:r>
      <w:r w:rsidRPr="00D66583">
        <w:rPr>
          <w:rFonts w:cs="Times New Roman"/>
          <w:szCs w:val="24"/>
        </w:rPr>
        <w:t xml:space="preserve">little survey has been </w:t>
      </w:r>
      <w:r w:rsidR="006007FE" w:rsidRPr="00D66583">
        <w:rPr>
          <w:rFonts w:cs="Times New Roman"/>
          <w:szCs w:val="24"/>
        </w:rPr>
        <w:t>conducted</w:t>
      </w:r>
      <w:r w:rsidRPr="00D66583">
        <w:rPr>
          <w:rFonts w:cs="Times New Roman"/>
          <w:szCs w:val="24"/>
        </w:rPr>
        <w:t xml:space="preserve"> on its impacts on upper elementary pupils. The scarcity of exposure of local kids in the literature may render it challenging to make judgments despite the potential implications of blended learning for pupils in schooling</w:t>
      </w:r>
      <w:r w:rsidR="00D66583">
        <w:rPr>
          <w:rFonts w:cs="Times New Roman"/>
          <w:szCs w:val="24"/>
        </w:rPr>
        <w:t xml:space="preserve">. </w:t>
      </w:r>
      <w:r w:rsidR="00337E3B">
        <w:rPr>
          <w:rFonts w:cs="Times New Roman"/>
          <w:szCs w:val="24"/>
        </w:rPr>
        <w:t>Individuals</w:t>
      </w:r>
      <w:r w:rsidRPr="00D66583">
        <w:rPr>
          <w:rFonts w:cs="Times New Roman"/>
          <w:szCs w:val="24"/>
        </w:rPr>
        <w:t xml:space="preserve"> peruse the ensuing research study</w:t>
      </w:r>
      <w:r w:rsidR="00D66583" w:rsidRPr="00D66583">
        <w:rPr>
          <w:rFonts w:cs="Times New Roman"/>
          <w:szCs w:val="24"/>
        </w:rPr>
        <w:t xml:space="preserve"> </w:t>
      </w:r>
      <w:r w:rsidR="00D66583" w:rsidRPr="00D66583">
        <w:rPr>
          <w:rFonts w:cs="Times New Roman"/>
          <w:color w:val="000000"/>
          <w:szCs w:val="24"/>
          <w:shd w:val="clear" w:color="auto" w:fill="FFFFFF"/>
        </w:rPr>
        <w:t>(</w:t>
      </w:r>
      <w:proofErr w:type="spellStart"/>
      <w:r w:rsidR="00D66583" w:rsidRPr="00D66583">
        <w:rPr>
          <w:rFonts w:cs="Times New Roman"/>
          <w:color w:val="000000"/>
          <w:szCs w:val="24"/>
          <w:shd w:val="clear" w:color="auto" w:fill="FFFFFF"/>
        </w:rPr>
        <w:t>Rojek</w:t>
      </w:r>
      <w:proofErr w:type="spellEnd"/>
      <w:r w:rsidR="00D66583" w:rsidRPr="00D66583">
        <w:rPr>
          <w:rFonts w:cs="Times New Roman"/>
          <w:color w:val="000000"/>
          <w:szCs w:val="24"/>
          <w:shd w:val="clear" w:color="auto" w:fill="FFFFFF"/>
        </w:rPr>
        <w:t>, Leek and Svoboda, 2021)</w:t>
      </w:r>
      <w:r w:rsidRPr="00D66583">
        <w:rPr>
          <w:rFonts w:cs="Times New Roman"/>
          <w:szCs w:val="24"/>
        </w:rPr>
        <w:t>.</w:t>
      </w:r>
      <w:r w:rsidR="006007FE" w:rsidRPr="00D66583">
        <w:rPr>
          <w:rFonts w:cs="Times New Roman"/>
          <w:szCs w:val="24"/>
        </w:rPr>
        <w:t xml:space="preserve"> An illustration of this manner of self-assessment may be shown in the following report.</w:t>
      </w:r>
    </w:p>
    <w:p w14:paraId="47D32CAF" w14:textId="77777777" w:rsidR="00DB4678" w:rsidRPr="00D66583" w:rsidRDefault="00DB4678">
      <w:pPr>
        <w:spacing w:line="259" w:lineRule="auto"/>
        <w:jc w:val="left"/>
        <w:rPr>
          <w:rFonts w:cs="Times New Roman"/>
        </w:rPr>
      </w:pPr>
      <w:r w:rsidRPr="00D66583">
        <w:rPr>
          <w:rFonts w:cs="Times New Roman"/>
        </w:rPr>
        <w:br w:type="page"/>
      </w:r>
    </w:p>
    <w:p w14:paraId="744D8DD3" w14:textId="77777777" w:rsidR="006007FE" w:rsidRPr="000172E3" w:rsidRDefault="006007FE" w:rsidP="006007FE">
      <w:pPr>
        <w:pStyle w:val="Heading1"/>
      </w:pPr>
      <w:bookmarkStart w:id="4" w:name="_Toc89207145"/>
      <w:bookmarkStart w:id="5" w:name="_Toc89710063"/>
      <w:r w:rsidRPr="000172E3">
        <w:t>Pros and cons of blended learning in the university education</w:t>
      </w:r>
      <w:bookmarkEnd w:id="4"/>
      <w:bookmarkEnd w:id="5"/>
    </w:p>
    <w:p w14:paraId="5B3FC563" w14:textId="528F27E4" w:rsidR="00DB4678" w:rsidRPr="00D66583" w:rsidRDefault="006007FE" w:rsidP="006007FE">
      <w:pPr>
        <w:rPr>
          <w:rFonts w:cs="Times New Roman"/>
          <w:b/>
          <w:bCs/>
          <w:szCs w:val="24"/>
        </w:rPr>
      </w:pPr>
      <w:r w:rsidRPr="00D66583">
        <w:rPr>
          <w:rFonts w:cs="Times New Roman"/>
          <w:b/>
          <w:bCs/>
          <w:szCs w:val="24"/>
        </w:rPr>
        <w:t>Blended learning</w:t>
      </w:r>
    </w:p>
    <w:p w14:paraId="58FA3B21" w14:textId="5C7EA6BA" w:rsidR="004D2D48" w:rsidRPr="00D66583" w:rsidRDefault="004D2D48" w:rsidP="006007FE">
      <w:pPr>
        <w:rPr>
          <w:rFonts w:cs="Times New Roman"/>
          <w:szCs w:val="24"/>
        </w:rPr>
      </w:pPr>
      <w:r w:rsidRPr="00D66583">
        <w:rPr>
          <w:rFonts w:cs="Times New Roman"/>
          <w:szCs w:val="24"/>
        </w:rPr>
        <w:t>The effectiveness of blended learning is in attaining better engagement. Blended learning eliminates frustration, facilitates comprehension, and builds trust. Blended learning integrates the best of both worlds, encouraging students to investigate their schedules. A virtual learner who masters a topic rapidly than his contemporaries may go on without hesitating. At the same time, a student who appears to require more experience is not coerced to carry on before thoroughly comprehending the subject</w:t>
      </w:r>
      <w:r w:rsidR="002A1DF8" w:rsidRPr="00D66583">
        <w:rPr>
          <w:rFonts w:cs="Times New Roman"/>
          <w:szCs w:val="24"/>
        </w:rPr>
        <w:t xml:space="preserve"> </w:t>
      </w:r>
      <w:r w:rsidR="002A1DF8" w:rsidRPr="00D66583">
        <w:rPr>
          <w:rFonts w:cs="Times New Roman"/>
          <w:color w:val="000000"/>
          <w:szCs w:val="24"/>
          <w:shd w:val="clear" w:color="auto" w:fill="FFFFFF"/>
        </w:rPr>
        <w:t>(</w:t>
      </w:r>
      <w:proofErr w:type="spellStart"/>
      <w:r w:rsidR="002A1DF8" w:rsidRPr="00D66583">
        <w:rPr>
          <w:rFonts w:cs="Times New Roman"/>
          <w:color w:val="000000"/>
          <w:szCs w:val="24"/>
          <w:shd w:val="clear" w:color="auto" w:fill="FFFFFF"/>
        </w:rPr>
        <w:t>Lechosław</w:t>
      </w:r>
      <w:proofErr w:type="spellEnd"/>
      <w:r w:rsidR="002A1DF8" w:rsidRPr="00D66583">
        <w:rPr>
          <w:rFonts w:cs="Times New Roman"/>
          <w:color w:val="000000"/>
          <w:szCs w:val="24"/>
          <w:shd w:val="clear" w:color="auto" w:fill="FFFFFF"/>
        </w:rPr>
        <w:t xml:space="preserve"> and Ethan, 2017)</w:t>
      </w:r>
      <w:r w:rsidRPr="00D66583">
        <w:rPr>
          <w:rFonts w:cs="Times New Roman"/>
          <w:szCs w:val="24"/>
        </w:rPr>
        <w:t>. It is a customisable learning method that performs for multiple student gatherings. In general, blended learning encompasses: effective online learning enables learners to determine their direction and speed. Some understanding requires a position in a classroom. It is conceivable to merge online and in-person learning.</w:t>
      </w:r>
    </w:p>
    <w:p w14:paraId="30A02A07" w14:textId="64EAC2DA" w:rsidR="004D2D48" w:rsidRPr="00D66583" w:rsidRDefault="004D2D48" w:rsidP="006007FE">
      <w:pPr>
        <w:rPr>
          <w:rFonts w:cs="Times New Roman"/>
          <w:szCs w:val="24"/>
        </w:rPr>
      </w:pPr>
      <w:r w:rsidRPr="00D66583">
        <w:rPr>
          <w:rFonts w:cs="Times New Roman"/>
          <w:szCs w:val="24"/>
        </w:rPr>
        <w:t xml:space="preserve">                                </w:t>
      </w:r>
      <w:r w:rsidRPr="00D66583">
        <w:rPr>
          <w:rFonts w:cs="Times New Roman"/>
          <w:noProof/>
          <w:szCs w:val="24"/>
        </w:rPr>
        <w:drawing>
          <wp:inline distT="0" distB="0" distL="0" distR="0" wp14:anchorId="5270B989" wp14:editId="283246DA">
            <wp:extent cx="3390900" cy="33299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90900" cy="3329940"/>
                    </a:xfrm>
                    <a:prstGeom prst="rect">
                      <a:avLst/>
                    </a:prstGeom>
                    <a:noFill/>
                    <a:ln>
                      <a:noFill/>
                    </a:ln>
                  </pic:spPr>
                </pic:pic>
              </a:graphicData>
            </a:graphic>
          </wp:inline>
        </w:drawing>
      </w:r>
    </w:p>
    <w:p w14:paraId="5D4FEB11" w14:textId="7FB126D2" w:rsidR="00652D00" w:rsidRPr="00D66583" w:rsidRDefault="004D2D48" w:rsidP="006007FE">
      <w:pPr>
        <w:rPr>
          <w:rFonts w:cs="Times New Roman"/>
          <w:szCs w:val="24"/>
        </w:rPr>
      </w:pPr>
      <w:r w:rsidRPr="00D66583">
        <w:rPr>
          <w:rFonts w:cs="Times New Roman"/>
          <w:szCs w:val="24"/>
        </w:rPr>
        <w:t xml:space="preserve">                     Figure: Blended learning                                Source:</w:t>
      </w:r>
      <w:r w:rsidR="002A1DF8" w:rsidRPr="00D66583">
        <w:rPr>
          <w:rFonts w:cs="Times New Roman"/>
          <w:szCs w:val="24"/>
        </w:rPr>
        <w:t xml:space="preserve"> </w:t>
      </w:r>
      <w:r w:rsidR="002A1DF8" w:rsidRPr="00D66583">
        <w:rPr>
          <w:rFonts w:cs="Times New Roman"/>
          <w:color w:val="000000"/>
          <w:szCs w:val="24"/>
          <w:shd w:val="clear" w:color="auto" w:fill="FFFFFF"/>
        </w:rPr>
        <w:t>(Hofmann, 2018)</w:t>
      </w:r>
    </w:p>
    <w:p w14:paraId="0F7F5D8C" w14:textId="77777777" w:rsidR="004D2D48" w:rsidRPr="00D66583" w:rsidRDefault="004D2D48" w:rsidP="004D2D48">
      <w:pPr>
        <w:rPr>
          <w:rStyle w:val="Strong"/>
          <w:rFonts w:cs="Times New Roman"/>
          <w:szCs w:val="24"/>
        </w:rPr>
      </w:pPr>
      <w:r w:rsidRPr="00D66583">
        <w:rPr>
          <w:rStyle w:val="Strong"/>
          <w:rFonts w:cs="Times New Roman"/>
          <w:szCs w:val="24"/>
        </w:rPr>
        <w:t>Advantages of using Blended Learning</w:t>
      </w:r>
    </w:p>
    <w:p w14:paraId="1DCC0718" w14:textId="3E9E7860" w:rsidR="005E6451" w:rsidRPr="00D66583" w:rsidRDefault="005E6451" w:rsidP="005E6451">
      <w:pPr>
        <w:rPr>
          <w:rFonts w:cs="Times New Roman"/>
          <w:szCs w:val="24"/>
        </w:rPr>
      </w:pPr>
      <w:r w:rsidRPr="00D66583">
        <w:rPr>
          <w:rFonts w:cs="Times New Roman"/>
          <w:b/>
          <w:bCs/>
          <w:szCs w:val="24"/>
        </w:rPr>
        <w:t>Secure Learning Settings:</w:t>
      </w:r>
      <w:r w:rsidRPr="00D66583">
        <w:rPr>
          <w:rFonts w:cs="Times New Roman"/>
          <w:szCs w:val="24"/>
        </w:rPr>
        <w:t xml:space="preserve"> Institutions may ensure a </w:t>
      </w:r>
      <w:r w:rsidR="002A1DF8" w:rsidRPr="00D66583">
        <w:rPr>
          <w:rFonts w:cs="Times New Roman"/>
          <w:szCs w:val="24"/>
        </w:rPr>
        <w:t>safe</w:t>
      </w:r>
      <w:r w:rsidRPr="00D66583">
        <w:rPr>
          <w:rFonts w:cs="Times New Roman"/>
          <w:szCs w:val="24"/>
        </w:rPr>
        <w:t xml:space="preserve"> learning environment by allowing learners </w:t>
      </w:r>
      <w:r w:rsidR="002A1DF8" w:rsidRPr="00D66583">
        <w:rPr>
          <w:rFonts w:cs="Times New Roman"/>
          <w:szCs w:val="24"/>
        </w:rPr>
        <w:t xml:space="preserve">to </w:t>
      </w:r>
      <w:r w:rsidRPr="00D66583">
        <w:rPr>
          <w:rFonts w:cs="Times New Roman"/>
          <w:szCs w:val="24"/>
        </w:rPr>
        <w:t xml:space="preserve">complete </w:t>
      </w:r>
      <w:r w:rsidR="002A1DF8" w:rsidRPr="00D66583">
        <w:rPr>
          <w:rFonts w:cs="Times New Roman"/>
          <w:szCs w:val="24"/>
        </w:rPr>
        <w:t>most</w:t>
      </w:r>
      <w:r w:rsidRPr="00D66583">
        <w:rPr>
          <w:rFonts w:cs="Times New Roman"/>
          <w:szCs w:val="24"/>
        </w:rPr>
        <w:t xml:space="preserve"> of their assignments from home and only need in-person engagement a few times per week. Fewer folks on campus mean more time for social distancing and cleaning and </w:t>
      </w:r>
      <w:r w:rsidR="002A1DF8" w:rsidRPr="00D66583">
        <w:rPr>
          <w:rFonts w:cs="Times New Roman"/>
          <w:szCs w:val="24"/>
        </w:rPr>
        <w:t>sanitising</w:t>
      </w:r>
      <w:r w:rsidRPr="00D66583">
        <w:rPr>
          <w:rFonts w:cs="Times New Roman"/>
          <w:szCs w:val="24"/>
        </w:rPr>
        <w:t xml:space="preserve"> communal facilities between lectures.</w:t>
      </w:r>
    </w:p>
    <w:p w14:paraId="3738E20F" w14:textId="77777777" w:rsidR="005E6451" w:rsidRPr="00D66583" w:rsidRDefault="005E6451" w:rsidP="005E6451">
      <w:pPr>
        <w:rPr>
          <w:rFonts w:cs="Times New Roman"/>
          <w:szCs w:val="24"/>
        </w:rPr>
      </w:pPr>
    </w:p>
    <w:p w14:paraId="53B630EA" w14:textId="17DDBDCC" w:rsidR="004D2D48" w:rsidRPr="00D66583" w:rsidRDefault="005E6451" w:rsidP="005E6451">
      <w:pPr>
        <w:rPr>
          <w:rFonts w:cs="Times New Roman"/>
          <w:szCs w:val="24"/>
        </w:rPr>
      </w:pPr>
      <w:r w:rsidRPr="00D66583">
        <w:rPr>
          <w:rFonts w:cs="Times New Roman"/>
          <w:szCs w:val="24"/>
        </w:rPr>
        <w:t>Blended learning also equips institutions in case of a COVID-19 breakout. Schools may provide completely online courses until it is safe to enter campus using blended instructional strategies.</w:t>
      </w:r>
    </w:p>
    <w:p w14:paraId="123C7C7F" w14:textId="2E1C179F" w:rsidR="005E6451" w:rsidRPr="00D66583" w:rsidRDefault="005E6451" w:rsidP="005E6451">
      <w:pPr>
        <w:rPr>
          <w:rFonts w:cs="Times New Roman"/>
          <w:szCs w:val="24"/>
        </w:rPr>
      </w:pPr>
      <w:r w:rsidRPr="00D66583">
        <w:rPr>
          <w:rFonts w:cs="Times New Roman"/>
          <w:b/>
          <w:bCs/>
          <w:szCs w:val="24"/>
        </w:rPr>
        <w:t xml:space="preserve">Increase Student Engagement: </w:t>
      </w:r>
      <w:r w:rsidRPr="00D66583">
        <w:rPr>
          <w:rFonts w:cs="Times New Roman"/>
          <w:szCs w:val="24"/>
        </w:rPr>
        <w:t xml:space="preserve">Blended learning has been uncovered to enhance student engagement by adopting digital interaction equipment like </w:t>
      </w:r>
      <w:proofErr w:type="spellStart"/>
      <w:r w:rsidRPr="00D66583">
        <w:rPr>
          <w:rFonts w:cs="Times New Roman"/>
          <w:szCs w:val="24"/>
        </w:rPr>
        <w:t>CourseKey</w:t>
      </w:r>
      <w:proofErr w:type="spellEnd"/>
      <w:r w:rsidRPr="00D66583">
        <w:rPr>
          <w:rFonts w:cs="Times New Roman"/>
          <w:szCs w:val="24"/>
        </w:rPr>
        <w:t xml:space="preserve"> Participate. Educators may observe broad involvement digitally from individuals who aren't as willing to disclose </w:t>
      </w:r>
      <w:r w:rsidR="002A1DF8" w:rsidRPr="00D66583">
        <w:rPr>
          <w:rFonts w:cs="Times New Roman"/>
          <w:szCs w:val="24"/>
        </w:rPr>
        <w:t xml:space="preserve">it in reality in front of their classmates </w:t>
      </w:r>
      <w:r w:rsidR="002A1DF8" w:rsidRPr="00D66583">
        <w:rPr>
          <w:rFonts w:cs="Times New Roman"/>
          <w:color w:val="000000"/>
          <w:szCs w:val="24"/>
          <w:shd w:val="clear" w:color="auto" w:fill="FFFFFF"/>
        </w:rPr>
        <w:t>(Hofmann, 2018)</w:t>
      </w:r>
      <w:r w:rsidRPr="00D66583">
        <w:rPr>
          <w:rFonts w:cs="Times New Roman"/>
          <w:szCs w:val="24"/>
        </w:rPr>
        <w:t>. The flexibility of presentation and strengthening of course information is vital to student engagement. Instructors can establish a more entertaining and compelling learning environment using digital resources and participation solutions.</w:t>
      </w:r>
    </w:p>
    <w:p w14:paraId="4DDCE6B1" w14:textId="2D4FC110" w:rsidR="005E6451" w:rsidRPr="00D66583" w:rsidRDefault="005E6451" w:rsidP="005E6451">
      <w:pPr>
        <w:rPr>
          <w:rFonts w:cs="Times New Roman"/>
          <w:szCs w:val="24"/>
          <w:lang w:val="en-US"/>
        </w:rPr>
      </w:pPr>
      <w:r w:rsidRPr="00D66583">
        <w:rPr>
          <w:rFonts w:cs="Times New Roman"/>
          <w:b/>
          <w:bCs/>
          <w:szCs w:val="24"/>
          <w:lang w:val="en-US"/>
        </w:rPr>
        <w:t xml:space="preserve">Flipping the Classroom Improves Comprehension: </w:t>
      </w:r>
      <w:r w:rsidRPr="00D66583">
        <w:rPr>
          <w:rFonts w:cs="Times New Roman"/>
          <w:szCs w:val="24"/>
          <w:lang w:val="en-US"/>
        </w:rPr>
        <w:t xml:space="preserve">Engaged pupils learn effectively. </w:t>
      </w:r>
      <w:r w:rsidR="002A1DF8" w:rsidRPr="00D66583">
        <w:rPr>
          <w:rFonts w:cs="Times New Roman"/>
          <w:szCs w:val="24"/>
          <w:lang w:val="en-US"/>
        </w:rPr>
        <w:t>The blended</w:t>
      </w:r>
      <w:r w:rsidRPr="00D66583">
        <w:rPr>
          <w:rFonts w:cs="Times New Roman"/>
          <w:szCs w:val="24"/>
          <w:lang w:val="en-US"/>
        </w:rPr>
        <w:t xml:space="preserve"> learning advocates for a “flipped classroom” paradigm, where learners acquire theory remotely and execute it in person with instructors </w:t>
      </w:r>
      <w:r w:rsidR="002A1DF8" w:rsidRPr="00D66583">
        <w:rPr>
          <w:rFonts w:cs="Times New Roman"/>
          <w:szCs w:val="24"/>
          <w:lang w:val="en-US"/>
        </w:rPr>
        <w:t>on site</w:t>
      </w:r>
      <w:r w:rsidRPr="00D66583">
        <w:rPr>
          <w:rFonts w:cs="Times New Roman"/>
          <w:szCs w:val="24"/>
          <w:lang w:val="en-US"/>
        </w:rPr>
        <w:t xml:space="preserve">. Rather than attending a class, students and instructors in blended learning exemplify skills and get hands-on </w:t>
      </w:r>
      <w:r w:rsidR="002A1DF8" w:rsidRPr="00D66583">
        <w:rPr>
          <w:rFonts w:cs="Times New Roman"/>
          <w:szCs w:val="24"/>
          <w:lang w:val="en-US"/>
        </w:rPr>
        <w:t>knowledge</w:t>
      </w:r>
      <w:r w:rsidRPr="00D66583">
        <w:rPr>
          <w:rFonts w:cs="Times New Roman"/>
          <w:szCs w:val="24"/>
          <w:lang w:val="en-US"/>
        </w:rPr>
        <w:t xml:space="preserve"> from instructors.</w:t>
      </w:r>
    </w:p>
    <w:p w14:paraId="0CC42504" w14:textId="7B0C2B74" w:rsidR="002B6444" w:rsidRPr="00D66583" w:rsidRDefault="002B6444" w:rsidP="005E6451">
      <w:pPr>
        <w:rPr>
          <w:rFonts w:cs="Times New Roman"/>
          <w:szCs w:val="24"/>
          <w:lang w:val="en-US"/>
        </w:rPr>
      </w:pPr>
      <w:r w:rsidRPr="00D66583">
        <w:rPr>
          <w:rFonts w:cs="Times New Roman"/>
          <w:b/>
          <w:bCs/>
          <w:szCs w:val="24"/>
          <w:lang w:val="en-US"/>
        </w:rPr>
        <w:t xml:space="preserve">Students Have Increased Learning Flexibility: </w:t>
      </w:r>
      <w:r w:rsidR="002A1DF8" w:rsidRPr="00D66583">
        <w:rPr>
          <w:rFonts w:cs="Times New Roman"/>
          <w:szCs w:val="24"/>
          <w:lang w:val="en-US"/>
        </w:rPr>
        <w:t>Students may obtain class materials and participate in online sessions from anywhere with a virtual connection in a blended learning context</w:t>
      </w:r>
      <w:r w:rsidRPr="00D66583">
        <w:rPr>
          <w:rFonts w:cs="Times New Roman"/>
          <w:szCs w:val="24"/>
          <w:lang w:val="en-US"/>
        </w:rPr>
        <w:t xml:space="preserve">. Learners may also undertake the virtual section at their discretion, </w:t>
      </w:r>
      <w:r w:rsidR="002A1DF8" w:rsidRPr="00D66583">
        <w:rPr>
          <w:rFonts w:cs="Times New Roman"/>
          <w:szCs w:val="24"/>
          <w:lang w:val="en-US"/>
        </w:rPr>
        <w:t xml:space="preserve">allowing them to effectively integrate coursework and other commitments </w:t>
      </w:r>
      <w:r w:rsidR="002A1DF8" w:rsidRPr="00D66583">
        <w:rPr>
          <w:rFonts w:cs="Times New Roman"/>
          <w:color w:val="000000"/>
          <w:szCs w:val="24"/>
          <w:shd w:val="clear" w:color="auto" w:fill="FFFFFF"/>
        </w:rPr>
        <w:t>(</w:t>
      </w:r>
      <w:proofErr w:type="spellStart"/>
      <w:r w:rsidR="002A1DF8" w:rsidRPr="00D66583">
        <w:rPr>
          <w:rFonts w:cs="Times New Roman"/>
          <w:color w:val="000000"/>
          <w:szCs w:val="24"/>
          <w:shd w:val="clear" w:color="auto" w:fill="FFFFFF"/>
        </w:rPr>
        <w:t>Martín-García</w:t>
      </w:r>
      <w:proofErr w:type="spellEnd"/>
      <w:r w:rsidR="002A1DF8" w:rsidRPr="00D66583">
        <w:rPr>
          <w:rFonts w:cs="Times New Roman"/>
          <w:color w:val="000000"/>
          <w:szCs w:val="24"/>
          <w:shd w:val="clear" w:color="auto" w:fill="FFFFFF"/>
        </w:rPr>
        <w:t>, 2020)</w:t>
      </w:r>
      <w:r w:rsidRPr="00D66583">
        <w:rPr>
          <w:rFonts w:cs="Times New Roman"/>
          <w:szCs w:val="24"/>
          <w:lang w:val="en-US"/>
        </w:rPr>
        <w:t>. Adult learners provide independence and influence over their educational moment to flourish.</w:t>
      </w:r>
    </w:p>
    <w:p w14:paraId="5806BEEA" w14:textId="1457292A" w:rsidR="002B6444" w:rsidRPr="00D66583" w:rsidRDefault="002B6444" w:rsidP="002B6444">
      <w:pPr>
        <w:rPr>
          <w:rFonts w:cs="Times New Roman"/>
          <w:b/>
          <w:bCs/>
          <w:szCs w:val="24"/>
          <w:lang w:val="en-US"/>
        </w:rPr>
      </w:pPr>
      <w:r w:rsidRPr="00D66583">
        <w:rPr>
          <w:rFonts w:cs="Times New Roman"/>
          <w:b/>
          <w:bCs/>
          <w:szCs w:val="24"/>
        </w:rPr>
        <w:t>Efficient Use of Instructor Time:</w:t>
      </w:r>
      <w:r w:rsidRPr="00D66583">
        <w:rPr>
          <w:rFonts w:cs="Times New Roman"/>
          <w:szCs w:val="24"/>
        </w:rPr>
        <w:t xml:space="preserve"> Educators in conventional in-person programs must invest time well beyond class producing pamphlets, submitting student records, and hand grading papers. Many of these activities may be </w:t>
      </w:r>
      <w:r w:rsidR="002A1DF8" w:rsidRPr="00D66583">
        <w:rPr>
          <w:rFonts w:cs="Times New Roman"/>
          <w:szCs w:val="24"/>
        </w:rPr>
        <w:t>mechanised</w:t>
      </w:r>
      <w:r w:rsidRPr="00D66583">
        <w:rPr>
          <w:rFonts w:cs="Times New Roman"/>
          <w:szCs w:val="24"/>
        </w:rPr>
        <w:t xml:space="preserve"> </w:t>
      </w:r>
      <w:r w:rsidR="002A1DF8" w:rsidRPr="00D66583">
        <w:rPr>
          <w:rFonts w:cs="Times New Roman"/>
          <w:szCs w:val="24"/>
        </w:rPr>
        <w:t>utilising</w:t>
      </w:r>
      <w:r w:rsidRPr="00D66583">
        <w:rPr>
          <w:rFonts w:cs="Times New Roman"/>
          <w:szCs w:val="24"/>
        </w:rPr>
        <w:t xml:space="preserve"> software in blended learning, permitting instructors to assist and support learners keep improving </w:t>
      </w:r>
      <w:r w:rsidR="002A1DF8" w:rsidRPr="00D66583">
        <w:rPr>
          <w:rFonts w:cs="Times New Roman"/>
          <w:szCs w:val="24"/>
        </w:rPr>
        <w:t xml:space="preserve">their </w:t>
      </w:r>
      <w:r w:rsidRPr="00D66583">
        <w:rPr>
          <w:rFonts w:cs="Times New Roman"/>
          <w:szCs w:val="24"/>
        </w:rPr>
        <w:t>capabilities</w:t>
      </w:r>
      <w:r w:rsidRPr="00D66583">
        <w:rPr>
          <w:rFonts w:cs="Times New Roman"/>
          <w:b/>
          <w:bCs/>
          <w:szCs w:val="24"/>
        </w:rPr>
        <w:t>.</w:t>
      </w:r>
    </w:p>
    <w:p w14:paraId="0B449442" w14:textId="12A5FAD9" w:rsidR="002B6444" w:rsidRPr="00D66583" w:rsidRDefault="004B4E69" w:rsidP="005E6451">
      <w:pPr>
        <w:rPr>
          <w:rFonts w:cs="Times New Roman"/>
          <w:szCs w:val="24"/>
          <w:lang w:val="en-US"/>
        </w:rPr>
      </w:pPr>
      <w:r w:rsidRPr="00D66583">
        <w:rPr>
          <w:rFonts w:cs="Times New Roman"/>
          <w:b/>
          <w:bCs/>
          <w:szCs w:val="24"/>
          <w:lang w:val="en-US"/>
        </w:rPr>
        <w:t xml:space="preserve">Amplify Relevant Learner Information: </w:t>
      </w:r>
      <w:r w:rsidRPr="00D66583">
        <w:rPr>
          <w:rFonts w:cs="Times New Roman"/>
          <w:szCs w:val="24"/>
          <w:lang w:val="en-US"/>
        </w:rPr>
        <w:t>Supervisors may leverage new platforms to gather information</w:t>
      </w:r>
      <w:r w:rsidR="002A1DF8" w:rsidRPr="00D66583">
        <w:rPr>
          <w:rFonts w:cs="Times New Roman"/>
          <w:szCs w:val="24"/>
          <w:lang w:val="en-US"/>
        </w:rPr>
        <w:t>,</w:t>
      </w:r>
      <w:r w:rsidRPr="00D66583">
        <w:rPr>
          <w:rFonts w:cs="Times New Roman"/>
          <w:szCs w:val="24"/>
          <w:lang w:val="en-US"/>
        </w:rPr>
        <w:t xml:space="preserve"> including retention, participation, and compliance</w:t>
      </w:r>
      <w:r w:rsidR="002A1DF8" w:rsidRPr="00D66583">
        <w:rPr>
          <w:rFonts w:cs="Times New Roman"/>
          <w:szCs w:val="24"/>
          <w:lang w:val="en-US"/>
        </w:rPr>
        <w:t>,</w:t>
      </w:r>
      <w:r w:rsidRPr="00D66583">
        <w:rPr>
          <w:rFonts w:cs="Times New Roman"/>
          <w:szCs w:val="24"/>
          <w:lang w:val="en-US"/>
        </w:rPr>
        <w:t xml:space="preserve"> to evaluate tendencies and support students achievements. </w:t>
      </w:r>
      <w:r w:rsidR="002A1DF8" w:rsidRPr="00D66583">
        <w:rPr>
          <w:rFonts w:cs="Times New Roman"/>
          <w:szCs w:val="24"/>
          <w:lang w:val="en-US"/>
        </w:rPr>
        <w:t>Administrators may use acquired analysis to improve students by contacting specific learners who may need extra support, reinforcing their ranking, or rewriting class content that many students neglected</w:t>
      </w:r>
      <w:r w:rsidRPr="00D66583">
        <w:rPr>
          <w:rFonts w:cs="Times New Roman"/>
          <w:szCs w:val="24"/>
          <w:lang w:val="en-US"/>
        </w:rPr>
        <w:t>.</w:t>
      </w:r>
    </w:p>
    <w:p w14:paraId="3D1797AB" w14:textId="2A54CFF9" w:rsidR="005E6451" w:rsidRPr="00D66583" w:rsidRDefault="004B4E69" w:rsidP="005E6451">
      <w:pPr>
        <w:rPr>
          <w:rFonts w:cs="Times New Roman"/>
          <w:szCs w:val="24"/>
        </w:rPr>
      </w:pPr>
      <w:r w:rsidRPr="00D66583">
        <w:rPr>
          <w:rFonts w:cs="Times New Roman"/>
          <w:b/>
          <w:bCs/>
          <w:szCs w:val="24"/>
        </w:rPr>
        <w:t>Enrol Additional Learners:</w:t>
      </w:r>
      <w:r w:rsidR="00EB76ED" w:rsidRPr="00D66583">
        <w:rPr>
          <w:rFonts w:cs="Times New Roman"/>
          <w:b/>
          <w:bCs/>
          <w:szCs w:val="24"/>
        </w:rPr>
        <w:t xml:space="preserve"> </w:t>
      </w:r>
      <w:r w:rsidR="00EB76ED" w:rsidRPr="00D66583">
        <w:rPr>
          <w:rFonts w:cs="Times New Roman"/>
          <w:szCs w:val="24"/>
        </w:rPr>
        <w:t xml:space="preserve">Many vocational university students have engagements beyond the classroom that constantly make commutes challenging. </w:t>
      </w:r>
      <w:r w:rsidR="002A1DF8" w:rsidRPr="00D66583">
        <w:rPr>
          <w:rFonts w:cs="Times New Roman"/>
          <w:szCs w:val="24"/>
        </w:rPr>
        <w:t>Consequently</w:t>
      </w:r>
      <w:r w:rsidR="00EB76ED" w:rsidRPr="00D66583">
        <w:rPr>
          <w:rFonts w:cs="Times New Roman"/>
          <w:szCs w:val="24"/>
        </w:rPr>
        <w:t xml:space="preserve">, institutions that furnish blended learning may cater to a broader sample of learners. The pandemic's widespread implementation of blended learning the previous year highlighted many </w:t>
      </w:r>
      <w:r w:rsidR="002A1DF8" w:rsidRPr="00D66583">
        <w:rPr>
          <w:rFonts w:cs="Times New Roman"/>
          <w:szCs w:val="24"/>
        </w:rPr>
        <w:t>institutions’ potential to incorporate</w:t>
      </w:r>
      <w:r w:rsidR="00EB76ED" w:rsidRPr="00D66583">
        <w:rPr>
          <w:rFonts w:cs="Times New Roman"/>
          <w:szCs w:val="24"/>
        </w:rPr>
        <w:t xml:space="preserve"> digital and in-person courses. This year, blended learning will represent </w:t>
      </w:r>
      <w:r w:rsidR="002A1DF8" w:rsidRPr="00D66583">
        <w:rPr>
          <w:rFonts w:cs="Times New Roman"/>
          <w:szCs w:val="24"/>
        </w:rPr>
        <w:t>a vital expanding</w:t>
      </w:r>
      <w:r w:rsidR="00EB76ED" w:rsidRPr="00D66583">
        <w:rPr>
          <w:rFonts w:cs="Times New Roman"/>
          <w:szCs w:val="24"/>
        </w:rPr>
        <w:t xml:space="preserve"> function in vocational learning</w:t>
      </w:r>
      <w:r w:rsidR="002A1DF8" w:rsidRPr="00D66583">
        <w:rPr>
          <w:rFonts w:cs="Times New Roman"/>
          <w:szCs w:val="24"/>
        </w:rPr>
        <w:t xml:space="preserve"> </w:t>
      </w:r>
      <w:r w:rsidR="002A1DF8" w:rsidRPr="00D66583">
        <w:rPr>
          <w:rFonts w:cs="Times New Roman"/>
          <w:color w:val="000000"/>
          <w:szCs w:val="24"/>
          <w:shd w:val="clear" w:color="auto" w:fill="FFFFFF"/>
        </w:rPr>
        <w:t>(Blended learning, 2015)</w:t>
      </w:r>
      <w:r w:rsidR="00EB76ED" w:rsidRPr="00D66583">
        <w:rPr>
          <w:rFonts w:cs="Times New Roman"/>
          <w:szCs w:val="24"/>
        </w:rPr>
        <w:t>.</w:t>
      </w:r>
    </w:p>
    <w:p w14:paraId="48EA61CD" w14:textId="79E7E2AB" w:rsidR="00EB76ED" w:rsidRPr="00D66583" w:rsidRDefault="0033517E" w:rsidP="005E6451">
      <w:pPr>
        <w:rPr>
          <w:rFonts w:cs="Times New Roman"/>
          <w:b/>
          <w:bCs/>
          <w:szCs w:val="24"/>
        </w:rPr>
      </w:pPr>
      <w:r w:rsidRPr="00D66583">
        <w:rPr>
          <w:rFonts w:cs="Times New Roman"/>
          <w:b/>
          <w:bCs/>
          <w:szCs w:val="24"/>
        </w:rPr>
        <w:t>The Tech Concern</w:t>
      </w:r>
      <w:r w:rsidR="00847D68" w:rsidRPr="00D66583">
        <w:rPr>
          <w:rFonts w:cs="Times New Roman"/>
          <w:b/>
          <w:bCs/>
          <w:szCs w:val="24"/>
        </w:rPr>
        <w:t xml:space="preserve">: </w:t>
      </w:r>
    </w:p>
    <w:p w14:paraId="4D75EA66" w14:textId="0A37A51D" w:rsidR="00EB76ED" w:rsidRPr="00D66583" w:rsidRDefault="00EB76ED" w:rsidP="00EB76ED">
      <w:pPr>
        <w:rPr>
          <w:rFonts w:cs="Times New Roman"/>
          <w:szCs w:val="24"/>
        </w:rPr>
      </w:pPr>
      <w:proofErr w:type="spellStart"/>
      <w:r w:rsidRPr="00D66583">
        <w:rPr>
          <w:rFonts w:cs="Times New Roman"/>
          <w:b/>
          <w:bCs/>
          <w:szCs w:val="24"/>
        </w:rPr>
        <w:t>i.Infrastructure</w:t>
      </w:r>
      <w:proofErr w:type="spellEnd"/>
      <w:r w:rsidR="00847D68" w:rsidRPr="00D66583">
        <w:rPr>
          <w:rFonts w:cs="Times New Roman"/>
          <w:szCs w:val="24"/>
        </w:rPr>
        <w:t xml:space="preserve">: </w:t>
      </w:r>
      <w:r w:rsidR="0033517E" w:rsidRPr="00D66583">
        <w:rPr>
          <w:rFonts w:cs="Times New Roman"/>
          <w:szCs w:val="24"/>
        </w:rPr>
        <w:t xml:space="preserve">Equipping any blended learning curriculum with technology might be expensive. </w:t>
      </w:r>
      <w:r w:rsidR="002A1DF8" w:rsidRPr="00D66583">
        <w:rPr>
          <w:rFonts w:cs="Times New Roman"/>
          <w:szCs w:val="24"/>
        </w:rPr>
        <w:t>There is a protracted benefit if they have a vast campus or several subsidiaries</w:t>
      </w:r>
      <w:r w:rsidR="0033517E" w:rsidRPr="00D66583">
        <w:rPr>
          <w:rFonts w:cs="Times New Roman"/>
          <w:szCs w:val="24"/>
        </w:rPr>
        <w:t>. Expenditure on obsolete concrete block equipment is undoubtedly a waste of resources.</w:t>
      </w:r>
    </w:p>
    <w:p w14:paraId="0290383F" w14:textId="7CE2C531" w:rsidR="00EB76ED" w:rsidRPr="00D66583" w:rsidRDefault="00EB76ED" w:rsidP="00EB76ED">
      <w:pPr>
        <w:rPr>
          <w:rFonts w:cs="Times New Roman"/>
          <w:szCs w:val="24"/>
        </w:rPr>
      </w:pPr>
      <w:r w:rsidRPr="00D66583">
        <w:rPr>
          <w:rFonts w:cs="Times New Roman"/>
          <w:szCs w:val="24"/>
        </w:rPr>
        <w:t>ii.</w:t>
      </w:r>
      <w:r w:rsidR="002A1DF8" w:rsidRPr="00D66583">
        <w:rPr>
          <w:rFonts w:cs="Times New Roman"/>
          <w:szCs w:val="24"/>
        </w:rPr>
        <w:t xml:space="preserve"> </w:t>
      </w:r>
      <w:r w:rsidRPr="00D66583">
        <w:rPr>
          <w:rFonts w:cs="Times New Roman"/>
          <w:b/>
          <w:bCs/>
          <w:szCs w:val="24"/>
        </w:rPr>
        <w:t>Mentality</w:t>
      </w:r>
      <w:r w:rsidR="00847D68" w:rsidRPr="00D66583">
        <w:rPr>
          <w:rFonts w:cs="Times New Roman"/>
          <w:b/>
          <w:bCs/>
          <w:szCs w:val="24"/>
        </w:rPr>
        <w:t>:</w:t>
      </w:r>
      <w:r w:rsidR="00847D68" w:rsidRPr="00D66583">
        <w:rPr>
          <w:rFonts w:cs="Times New Roman"/>
          <w:szCs w:val="24"/>
        </w:rPr>
        <w:t xml:space="preserve"> </w:t>
      </w:r>
      <w:r w:rsidR="0033517E" w:rsidRPr="00D66583">
        <w:rPr>
          <w:rFonts w:cs="Times New Roman"/>
          <w:szCs w:val="24"/>
        </w:rPr>
        <w:t xml:space="preserve">Blended learning tech instruments must be dependable, convenient to apply, and generally </w:t>
      </w:r>
      <w:r w:rsidR="002A1DF8" w:rsidRPr="00D66583">
        <w:rPr>
          <w:rFonts w:cs="Times New Roman"/>
          <w:szCs w:val="24"/>
        </w:rPr>
        <w:t>recognised</w:t>
      </w:r>
      <w:r w:rsidR="0033517E" w:rsidRPr="00D66583">
        <w:rPr>
          <w:rFonts w:cs="Times New Roman"/>
          <w:szCs w:val="24"/>
        </w:rPr>
        <w:t>. Otherwise, the project will likely slumber until some remote landmark is accomplished.</w:t>
      </w:r>
    </w:p>
    <w:p w14:paraId="15B11A6C" w14:textId="592E1900" w:rsidR="00EB76ED" w:rsidRPr="00D66583" w:rsidRDefault="0033517E" w:rsidP="00EB76ED">
      <w:pPr>
        <w:rPr>
          <w:rFonts w:cs="Times New Roman"/>
          <w:szCs w:val="24"/>
        </w:rPr>
      </w:pPr>
      <w:r w:rsidRPr="00D66583">
        <w:rPr>
          <w:rFonts w:cs="Times New Roman"/>
          <w:b/>
          <w:bCs/>
          <w:szCs w:val="24"/>
        </w:rPr>
        <w:t>The pace</w:t>
      </w:r>
      <w:r w:rsidR="00EB76ED" w:rsidRPr="00D66583">
        <w:rPr>
          <w:rFonts w:cs="Times New Roman"/>
          <w:b/>
          <w:bCs/>
          <w:szCs w:val="24"/>
        </w:rPr>
        <w:t xml:space="preserve"> of advancement</w:t>
      </w:r>
      <w:r w:rsidR="00847D68" w:rsidRPr="00D66583">
        <w:rPr>
          <w:rFonts w:cs="Times New Roman"/>
          <w:b/>
          <w:bCs/>
          <w:szCs w:val="24"/>
        </w:rPr>
        <w:t>:</w:t>
      </w:r>
      <w:r w:rsidR="00847D68" w:rsidRPr="00D66583">
        <w:rPr>
          <w:rFonts w:cs="Times New Roman"/>
          <w:szCs w:val="24"/>
        </w:rPr>
        <w:t xml:space="preserve"> </w:t>
      </w:r>
      <w:r w:rsidRPr="00D66583">
        <w:rPr>
          <w:rFonts w:cs="Times New Roman"/>
          <w:szCs w:val="24"/>
        </w:rPr>
        <w:t xml:space="preserve">Employing lecture transcriptions may induce learners to drift behind in the session rhythm. Others like to consider the participatory session part of people's everyday regimen. Synchronisation of both broadcasts with offline activities is </w:t>
      </w:r>
      <w:r w:rsidR="002A1DF8" w:rsidRPr="00D66583">
        <w:rPr>
          <w:rFonts w:cs="Times New Roman"/>
          <w:szCs w:val="24"/>
        </w:rPr>
        <w:t xml:space="preserve">challenging </w:t>
      </w:r>
      <w:r w:rsidRPr="00D66583">
        <w:rPr>
          <w:rFonts w:cs="Times New Roman"/>
          <w:szCs w:val="24"/>
        </w:rPr>
        <w:t>for an instructor.</w:t>
      </w:r>
    </w:p>
    <w:p w14:paraId="3A9EE5AF" w14:textId="7782F633" w:rsidR="0033517E" w:rsidRPr="00D66583" w:rsidRDefault="0033517E" w:rsidP="00EB76ED">
      <w:pPr>
        <w:rPr>
          <w:rFonts w:cs="Times New Roman"/>
          <w:b/>
          <w:bCs/>
          <w:szCs w:val="24"/>
        </w:rPr>
      </w:pPr>
      <w:r w:rsidRPr="00D66583">
        <w:rPr>
          <w:rFonts w:cs="Times New Roman"/>
          <w:b/>
          <w:bCs/>
          <w:szCs w:val="24"/>
        </w:rPr>
        <w:t>Impact on Instructors</w:t>
      </w:r>
    </w:p>
    <w:p w14:paraId="609A9D0C" w14:textId="041C2473" w:rsidR="00EB76ED" w:rsidRPr="00D66583" w:rsidRDefault="00EE0663" w:rsidP="00EE0663">
      <w:pPr>
        <w:rPr>
          <w:rFonts w:cs="Times New Roman"/>
          <w:szCs w:val="24"/>
        </w:rPr>
      </w:pPr>
      <w:proofErr w:type="spellStart"/>
      <w:r w:rsidRPr="00D66583">
        <w:rPr>
          <w:rFonts w:cs="Times New Roman"/>
          <w:b/>
          <w:bCs/>
          <w:szCs w:val="24"/>
        </w:rPr>
        <w:t>i.</w:t>
      </w:r>
      <w:r w:rsidR="00EB76ED" w:rsidRPr="00D66583">
        <w:rPr>
          <w:rFonts w:cs="Times New Roman"/>
          <w:b/>
          <w:bCs/>
          <w:szCs w:val="24"/>
        </w:rPr>
        <w:t>Overwork</w:t>
      </w:r>
      <w:proofErr w:type="spellEnd"/>
      <w:r w:rsidR="0033517E" w:rsidRPr="00D66583">
        <w:rPr>
          <w:rFonts w:cs="Times New Roman"/>
          <w:b/>
          <w:bCs/>
          <w:szCs w:val="24"/>
        </w:rPr>
        <w:t>:</w:t>
      </w:r>
      <w:r w:rsidR="0033517E" w:rsidRPr="00D66583">
        <w:rPr>
          <w:rFonts w:cs="Times New Roman"/>
          <w:szCs w:val="24"/>
        </w:rPr>
        <w:t xml:space="preserve"> It's difficult to underestimate that elementary teachers have a tremendous amount of work to accomplish. Fundamental transition is no little affair. An instructor </w:t>
      </w:r>
      <w:r w:rsidR="002A1DF8" w:rsidRPr="00D66583">
        <w:rPr>
          <w:rFonts w:cs="Times New Roman"/>
          <w:szCs w:val="24"/>
        </w:rPr>
        <w:t>utilising</w:t>
      </w:r>
      <w:r w:rsidR="0033517E" w:rsidRPr="00D66583">
        <w:rPr>
          <w:rFonts w:cs="Times New Roman"/>
          <w:szCs w:val="24"/>
        </w:rPr>
        <w:t xml:space="preserve"> blended learning must determine the appropriate curriculum, the right proportion of face-to-face and online learning, and no standard prescription. Consider out the WebQuest strategy for sustainable ‘crossbreeding'. Mechanical training is also necessary. It's quicker to identify a remedy when the perspectives are broader.</w:t>
      </w:r>
    </w:p>
    <w:p w14:paraId="61CD36D3" w14:textId="69698CF6" w:rsidR="00EB76ED" w:rsidRPr="00D66583" w:rsidRDefault="00EE0663" w:rsidP="00EB76ED">
      <w:pPr>
        <w:rPr>
          <w:rFonts w:cs="Times New Roman"/>
          <w:b/>
          <w:bCs/>
          <w:szCs w:val="24"/>
        </w:rPr>
      </w:pPr>
      <w:r w:rsidRPr="00D66583">
        <w:rPr>
          <w:rFonts w:cs="Times New Roman"/>
          <w:b/>
          <w:bCs/>
          <w:szCs w:val="24"/>
        </w:rPr>
        <w:t xml:space="preserve">ii. </w:t>
      </w:r>
      <w:r w:rsidR="00EB76ED" w:rsidRPr="00D66583">
        <w:rPr>
          <w:rFonts w:cs="Times New Roman"/>
          <w:b/>
          <w:bCs/>
          <w:szCs w:val="24"/>
        </w:rPr>
        <w:t>Cognitive load</w:t>
      </w:r>
      <w:r w:rsidR="00847D68" w:rsidRPr="00D66583">
        <w:rPr>
          <w:rFonts w:cs="Times New Roman"/>
          <w:b/>
          <w:bCs/>
          <w:szCs w:val="24"/>
        </w:rPr>
        <w:t>:</w:t>
      </w:r>
      <w:r w:rsidR="00847D68" w:rsidRPr="00D66583">
        <w:rPr>
          <w:rFonts w:cs="Times New Roman"/>
          <w:szCs w:val="24"/>
        </w:rPr>
        <w:t xml:space="preserve"> The first element that springs to mind when evaluating blended learning's drawbacks is </w:t>
      </w:r>
      <w:r w:rsidR="002A1DF8" w:rsidRPr="00D66583">
        <w:rPr>
          <w:rFonts w:cs="Times New Roman"/>
          <w:szCs w:val="24"/>
        </w:rPr>
        <w:t>mental</w:t>
      </w:r>
      <w:r w:rsidR="00847D68" w:rsidRPr="00D66583">
        <w:rPr>
          <w:rFonts w:cs="Times New Roman"/>
          <w:szCs w:val="24"/>
        </w:rPr>
        <w:t xml:space="preserve"> strain. Teachers unfamiliar </w:t>
      </w:r>
      <w:r w:rsidR="002A1DF8" w:rsidRPr="00D66583">
        <w:rPr>
          <w:rFonts w:cs="Times New Roman"/>
          <w:szCs w:val="24"/>
        </w:rPr>
        <w:t>with</w:t>
      </w:r>
      <w:r w:rsidR="00847D68" w:rsidRPr="00D66583">
        <w:rPr>
          <w:rFonts w:cs="Times New Roman"/>
          <w:szCs w:val="24"/>
        </w:rPr>
        <w:t xml:space="preserve"> the </w:t>
      </w:r>
      <w:r w:rsidR="002A1DF8" w:rsidRPr="00D66583">
        <w:rPr>
          <w:rFonts w:cs="Times New Roman"/>
          <w:szCs w:val="24"/>
        </w:rPr>
        <w:t>hybrid</w:t>
      </w:r>
      <w:r w:rsidR="00847D68" w:rsidRPr="00D66583">
        <w:rPr>
          <w:rFonts w:cs="Times New Roman"/>
          <w:szCs w:val="24"/>
        </w:rPr>
        <w:t xml:space="preserve"> approach may initiate overdelivering information and exercises</w:t>
      </w:r>
      <w:r w:rsidR="002A1DF8" w:rsidRPr="00D66583">
        <w:rPr>
          <w:rFonts w:cs="Times New Roman"/>
          <w:szCs w:val="24"/>
        </w:rPr>
        <w:t xml:space="preserve"> </w:t>
      </w:r>
      <w:r w:rsidR="002A1DF8" w:rsidRPr="00D66583">
        <w:rPr>
          <w:rFonts w:cs="Times New Roman"/>
          <w:color w:val="000000"/>
          <w:szCs w:val="24"/>
          <w:shd w:val="clear" w:color="auto" w:fill="FFFFFF"/>
        </w:rPr>
        <w:t>(</w:t>
      </w:r>
      <w:proofErr w:type="spellStart"/>
      <w:r w:rsidR="002A1DF8" w:rsidRPr="00D66583">
        <w:rPr>
          <w:rFonts w:cs="Times New Roman"/>
          <w:color w:val="000000"/>
          <w:szCs w:val="24"/>
          <w:shd w:val="clear" w:color="auto" w:fill="FFFFFF"/>
        </w:rPr>
        <w:t>Picciano</w:t>
      </w:r>
      <w:proofErr w:type="spellEnd"/>
      <w:r w:rsidR="002A1DF8" w:rsidRPr="00D66583">
        <w:rPr>
          <w:rFonts w:cs="Times New Roman"/>
          <w:color w:val="000000"/>
          <w:szCs w:val="24"/>
          <w:shd w:val="clear" w:color="auto" w:fill="FFFFFF"/>
        </w:rPr>
        <w:t>, 2018)</w:t>
      </w:r>
      <w:r w:rsidR="00847D68" w:rsidRPr="00D66583">
        <w:rPr>
          <w:rFonts w:cs="Times New Roman"/>
          <w:szCs w:val="24"/>
        </w:rPr>
        <w:t>. An advocate if adapted to specific individual demands, but an opponent if imposed in volume, as in conventional curriculum.</w:t>
      </w:r>
    </w:p>
    <w:p w14:paraId="347C301C" w14:textId="4342AEEB" w:rsidR="00EE0663" w:rsidRPr="005919E6" w:rsidRDefault="0033517E" w:rsidP="005919E6">
      <w:pPr>
        <w:rPr>
          <w:rFonts w:cs="Times New Roman"/>
          <w:szCs w:val="24"/>
        </w:rPr>
      </w:pPr>
      <w:r w:rsidRPr="00D66583">
        <w:rPr>
          <w:rStyle w:val="Strong"/>
          <w:rFonts w:cs="Times New Roman"/>
          <w:szCs w:val="24"/>
        </w:rPr>
        <w:t>Academic Integrity and Plagiarism</w:t>
      </w:r>
      <w:r w:rsidRPr="00D66583">
        <w:rPr>
          <w:rFonts w:cs="Times New Roman"/>
          <w:szCs w:val="24"/>
        </w:rPr>
        <w:t xml:space="preserve">: </w:t>
      </w:r>
      <w:r w:rsidR="00847D68" w:rsidRPr="00D66583">
        <w:rPr>
          <w:rFonts w:cs="Times New Roman"/>
          <w:szCs w:val="24"/>
        </w:rPr>
        <w:t xml:space="preserve">Once the lesson is officially </w:t>
      </w:r>
      <w:proofErr w:type="spellStart"/>
      <w:r w:rsidR="00847D68" w:rsidRPr="00D66583">
        <w:rPr>
          <w:rFonts w:cs="Times New Roman"/>
          <w:szCs w:val="24"/>
        </w:rPr>
        <w:t>Intertubes</w:t>
      </w:r>
      <w:proofErr w:type="spellEnd"/>
      <w:r w:rsidR="00847D68" w:rsidRPr="00D66583">
        <w:rPr>
          <w:rFonts w:cs="Times New Roman"/>
          <w:szCs w:val="24"/>
        </w:rPr>
        <w:t xml:space="preserve">, it's frustrating to </w:t>
      </w:r>
      <w:r w:rsidR="002A1DF8" w:rsidRPr="00D66583">
        <w:rPr>
          <w:rFonts w:cs="Times New Roman"/>
          <w:szCs w:val="24"/>
        </w:rPr>
        <w:t>research things</w:t>
      </w:r>
      <w:r w:rsidR="00847D68" w:rsidRPr="00D66583">
        <w:rPr>
          <w:rFonts w:cs="Times New Roman"/>
          <w:szCs w:val="24"/>
        </w:rPr>
        <w:t xml:space="preserve"> online or approach other participants for assistance. This may influence fair assessment and coursework. It is also crucial to inform learners about the hazards of unreliable internet research, such as biases and falsification of knowledge.</w:t>
      </w:r>
      <w:bookmarkStart w:id="6" w:name="_Toc89207146"/>
    </w:p>
    <w:p w14:paraId="35B454EB" w14:textId="78356BF9" w:rsidR="0033517E" w:rsidRPr="000172E3" w:rsidRDefault="0033517E" w:rsidP="0033517E">
      <w:pPr>
        <w:pStyle w:val="Heading1"/>
      </w:pPr>
      <w:bookmarkStart w:id="7" w:name="_Toc89710064"/>
      <w:r w:rsidRPr="000172E3">
        <w:t xml:space="preserve">Pros and cons of traditional </w:t>
      </w:r>
      <w:r>
        <w:t>classroom</w:t>
      </w:r>
      <w:r w:rsidRPr="000172E3">
        <w:t xml:space="preserve"> learning in the H</w:t>
      </w:r>
      <w:r>
        <w:t>igher education</w:t>
      </w:r>
      <w:r w:rsidRPr="000172E3">
        <w:t xml:space="preserve"> sectors</w:t>
      </w:r>
      <w:bookmarkEnd w:id="6"/>
      <w:bookmarkEnd w:id="7"/>
    </w:p>
    <w:p w14:paraId="22793FD0" w14:textId="77777777" w:rsidR="00E47B9E" w:rsidRPr="00D66583" w:rsidRDefault="00E47B9E" w:rsidP="00E47B9E">
      <w:pPr>
        <w:rPr>
          <w:rFonts w:cs="Times New Roman"/>
          <w:b/>
          <w:bCs/>
          <w:szCs w:val="24"/>
        </w:rPr>
      </w:pPr>
      <w:r w:rsidRPr="00D66583">
        <w:rPr>
          <w:rFonts w:cs="Times New Roman"/>
          <w:b/>
          <w:bCs/>
          <w:szCs w:val="24"/>
        </w:rPr>
        <w:t>Pros of traditional classroom learning</w:t>
      </w:r>
    </w:p>
    <w:p w14:paraId="3CC63E4D" w14:textId="2BE4EDFD" w:rsidR="000E5EA5" w:rsidRPr="00D66583" w:rsidRDefault="00E47B9E">
      <w:pPr>
        <w:rPr>
          <w:rFonts w:cs="Times New Roman"/>
          <w:szCs w:val="24"/>
        </w:rPr>
      </w:pPr>
      <w:r w:rsidRPr="00D66583">
        <w:rPr>
          <w:rFonts w:cs="Times New Roman"/>
          <w:b/>
          <w:bCs/>
          <w:szCs w:val="24"/>
        </w:rPr>
        <w:t>Accessibility:</w:t>
      </w:r>
      <w:r w:rsidRPr="00D66583">
        <w:rPr>
          <w:rFonts w:cs="Times New Roman"/>
          <w:szCs w:val="24"/>
        </w:rPr>
        <w:t xml:space="preserve"> </w:t>
      </w:r>
      <w:r w:rsidR="00BE1366" w:rsidRPr="00D66583">
        <w:rPr>
          <w:rFonts w:cs="Times New Roman"/>
          <w:szCs w:val="24"/>
        </w:rPr>
        <w:t>In a Traditional Learning setting, the instructor is accessible throughout class hours</w:t>
      </w:r>
      <w:r w:rsidR="002A1DF8" w:rsidRPr="00D66583">
        <w:rPr>
          <w:rFonts w:cs="Times New Roman"/>
          <w:szCs w:val="24"/>
        </w:rPr>
        <w:t>,</w:t>
      </w:r>
      <w:r w:rsidR="00BE1366" w:rsidRPr="00D66583">
        <w:rPr>
          <w:rFonts w:cs="Times New Roman"/>
          <w:szCs w:val="24"/>
        </w:rPr>
        <w:t xml:space="preserve"> even after class. </w:t>
      </w:r>
      <w:r w:rsidR="002A1DF8" w:rsidRPr="00D66583">
        <w:rPr>
          <w:rFonts w:cs="Times New Roman"/>
          <w:szCs w:val="24"/>
        </w:rPr>
        <w:t>Participants may approach an instructor to explain the interaction during or after the learning activity except for an online course</w:t>
      </w:r>
      <w:r w:rsidR="00BE1366" w:rsidRPr="00D66583">
        <w:rPr>
          <w:rFonts w:cs="Times New Roman"/>
          <w:szCs w:val="24"/>
        </w:rPr>
        <w:t>. Online classes aren't accessible to teachers who have recourse to computers or the internet.</w:t>
      </w:r>
    </w:p>
    <w:p w14:paraId="4E57E621" w14:textId="5D8543BE" w:rsidR="00BE1366" w:rsidRPr="00D66583" w:rsidRDefault="00E47B9E">
      <w:pPr>
        <w:rPr>
          <w:rFonts w:cs="Times New Roman"/>
          <w:szCs w:val="24"/>
        </w:rPr>
      </w:pPr>
      <w:r w:rsidRPr="00D66583">
        <w:rPr>
          <w:rFonts w:cs="Times New Roman"/>
          <w:b/>
          <w:bCs/>
          <w:szCs w:val="24"/>
        </w:rPr>
        <w:t>Structure:</w:t>
      </w:r>
      <w:r w:rsidRPr="00D66583">
        <w:rPr>
          <w:rFonts w:cs="Times New Roman"/>
          <w:szCs w:val="24"/>
        </w:rPr>
        <w:t xml:space="preserve"> </w:t>
      </w:r>
      <w:r w:rsidR="00BE1366" w:rsidRPr="00D66583">
        <w:rPr>
          <w:rFonts w:cs="Times New Roman"/>
          <w:szCs w:val="24"/>
        </w:rPr>
        <w:t xml:space="preserve">Learners are accustomed to a classroom atmosphere and pedagogical practices. Nevertheless, some learners may be unable to </w:t>
      </w:r>
      <w:r w:rsidR="002A1DF8" w:rsidRPr="00D66583">
        <w:rPr>
          <w:rFonts w:cs="Times New Roman"/>
          <w:szCs w:val="24"/>
        </w:rPr>
        <w:t>acclimatise</w:t>
      </w:r>
      <w:r w:rsidR="00BE1366" w:rsidRPr="00D66583">
        <w:rPr>
          <w:rFonts w:cs="Times New Roman"/>
          <w:szCs w:val="24"/>
        </w:rPr>
        <w:t xml:space="preserve"> to such an innovative arrangement</w:t>
      </w:r>
      <w:r w:rsidR="002A1DF8" w:rsidRPr="00D66583">
        <w:rPr>
          <w:rFonts w:cs="Times New Roman"/>
          <w:szCs w:val="24"/>
        </w:rPr>
        <w:t>,</w:t>
      </w:r>
      <w:r w:rsidR="00BE1366" w:rsidRPr="00D66583">
        <w:rPr>
          <w:rFonts w:cs="Times New Roman"/>
          <w:szCs w:val="24"/>
        </w:rPr>
        <w:t xml:space="preserve"> so their interest in learning will decline</w:t>
      </w:r>
      <w:r w:rsidR="002A1DF8" w:rsidRPr="00D66583">
        <w:rPr>
          <w:rFonts w:cs="Times New Roman"/>
          <w:szCs w:val="24"/>
        </w:rPr>
        <w:t xml:space="preserve"> </w:t>
      </w:r>
      <w:r w:rsidR="002A1DF8" w:rsidRPr="00D66583">
        <w:rPr>
          <w:rFonts w:cs="Times New Roman"/>
          <w:color w:val="000000"/>
          <w:szCs w:val="24"/>
          <w:shd w:val="clear" w:color="auto" w:fill="FFFFFF"/>
        </w:rPr>
        <w:t>(</w:t>
      </w:r>
      <w:proofErr w:type="spellStart"/>
      <w:r w:rsidR="002A1DF8" w:rsidRPr="00D66583">
        <w:rPr>
          <w:rFonts w:cs="Times New Roman"/>
          <w:color w:val="000000"/>
          <w:szCs w:val="24"/>
          <w:shd w:val="clear" w:color="auto" w:fill="FFFFFF"/>
        </w:rPr>
        <w:t>Senffner</w:t>
      </w:r>
      <w:proofErr w:type="spellEnd"/>
      <w:r w:rsidR="002A1DF8" w:rsidRPr="00D66583">
        <w:rPr>
          <w:rFonts w:cs="Times New Roman"/>
          <w:color w:val="000000"/>
          <w:szCs w:val="24"/>
          <w:shd w:val="clear" w:color="auto" w:fill="FFFFFF"/>
        </w:rPr>
        <w:t xml:space="preserve"> and Kepler, 2019)</w:t>
      </w:r>
      <w:r w:rsidR="00BE1366" w:rsidRPr="00D66583">
        <w:rPr>
          <w:rFonts w:cs="Times New Roman"/>
          <w:szCs w:val="24"/>
        </w:rPr>
        <w:t>. Learners who can't contribute to internet learning will drop adrift, resulting in lower ratings.</w:t>
      </w:r>
    </w:p>
    <w:p w14:paraId="125D12F3" w14:textId="37B16053" w:rsidR="00BE1366" w:rsidRPr="00D66583" w:rsidRDefault="00E47B9E">
      <w:pPr>
        <w:rPr>
          <w:rFonts w:cs="Times New Roman"/>
          <w:szCs w:val="24"/>
        </w:rPr>
      </w:pPr>
      <w:r w:rsidRPr="00E47B9E">
        <w:rPr>
          <w:rFonts w:cs="Times New Roman"/>
          <w:b/>
          <w:bCs/>
          <w:szCs w:val="24"/>
          <w:lang w:val="en-US"/>
        </w:rPr>
        <w:t>Discipline:</w:t>
      </w:r>
      <w:r w:rsidRPr="00D66583">
        <w:rPr>
          <w:rFonts w:cs="Times New Roman"/>
          <w:b/>
          <w:bCs/>
          <w:szCs w:val="24"/>
          <w:lang w:val="en-US"/>
        </w:rPr>
        <w:t xml:space="preserve"> </w:t>
      </w:r>
      <w:r w:rsidR="00BE1366" w:rsidRPr="00D66583">
        <w:rPr>
          <w:rFonts w:cs="Times New Roman"/>
          <w:szCs w:val="24"/>
        </w:rPr>
        <w:t xml:space="preserve">Learners are accustomed to a classroom atmosphere and pedagogical practices. Nevertheless, some learners may be unable to </w:t>
      </w:r>
      <w:r w:rsidR="002A1DF8" w:rsidRPr="00D66583">
        <w:rPr>
          <w:rFonts w:cs="Times New Roman"/>
          <w:szCs w:val="24"/>
        </w:rPr>
        <w:t>acclimatise</w:t>
      </w:r>
      <w:r w:rsidR="00BE1366" w:rsidRPr="00D66583">
        <w:rPr>
          <w:rFonts w:cs="Times New Roman"/>
          <w:szCs w:val="24"/>
        </w:rPr>
        <w:t xml:space="preserve"> to such an innovative arrangement</w:t>
      </w:r>
      <w:r w:rsidR="002A1DF8" w:rsidRPr="00D66583">
        <w:rPr>
          <w:rFonts w:cs="Times New Roman"/>
          <w:szCs w:val="24"/>
        </w:rPr>
        <w:t>,</w:t>
      </w:r>
      <w:r w:rsidR="00BE1366" w:rsidRPr="00D66583">
        <w:rPr>
          <w:rFonts w:cs="Times New Roman"/>
          <w:szCs w:val="24"/>
        </w:rPr>
        <w:t xml:space="preserve"> so their interest in learning will decline. Learners who can't contribute to internet learning will drop adrift, resulting in lower ratings.</w:t>
      </w:r>
      <w:r w:rsidRPr="00D66583">
        <w:rPr>
          <w:rFonts w:cs="Times New Roman"/>
          <w:szCs w:val="24"/>
        </w:rPr>
        <w:t xml:space="preserve"> </w:t>
      </w:r>
      <w:r w:rsidR="00BE1366" w:rsidRPr="00D66583">
        <w:rPr>
          <w:rFonts w:cs="Times New Roman"/>
          <w:szCs w:val="24"/>
        </w:rPr>
        <w:t xml:space="preserve">Computer instruction may not incorporate that </w:t>
      </w:r>
      <w:proofErr w:type="spellStart"/>
      <w:r w:rsidR="00BE1366" w:rsidRPr="00D66583">
        <w:rPr>
          <w:rFonts w:cs="Times New Roman"/>
          <w:szCs w:val="24"/>
        </w:rPr>
        <w:t>vernier</w:t>
      </w:r>
      <w:proofErr w:type="spellEnd"/>
      <w:r w:rsidR="00BE1366" w:rsidRPr="00D66583">
        <w:rPr>
          <w:rFonts w:cs="Times New Roman"/>
          <w:szCs w:val="24"/>
        </w:rPr>
        <w:t xml:space="preserve"> </w:t>
      </w:r>
      <w:r w:rsidR="00587463" w:rsidRPr="00D66583">
        <w:rPr>
          <w:rFonts w:cs="Times New Roman"/>
          <w:szCs w:val="24"/>
        </w:rPr>
        <w:t>calliper</w:t>
      </w:r>
      <w:r w:rsidR="00BE1366" w:rsidRPr="00D66583">
        <w:rPr>
          <w:rFonts w:cs="Times New Roman"/>
          <w:szCs w:val="24"/>
        </w:rPr>
        <w:t xml:space="preserve"> of order in learners. Flexible hours and the capacity to develop at their tempo might contribute to a loss of supervision among learners. Traditional education </w:t>
      </w:r>
      <w:r w:rsidR="00587463" w:rsidRPr="00D66583">
        <w:rPr>
          <w:rFonts w:cs="Times New Roman"/>
          <w:szCs w:val="24"/>
        </w:rPr>
        <w:t>prioritises</w:t>
      </w:r>
      <w:r w:rsidR="00BE1366" w:rsidRPr="00D66583">
        <w:rPr>
          <w:rFonts w:cs="Times New Roman"/>
          <w:szCs w:val="24"/>
        </w:rPr>
        <w:t xml:space="preserve"> structure, as learners </w:t>
      </w:r>
      <w:r w:rsidR="002A1DF8" w:rsidRPr="00D66583">
        <w:rPr>
          <w:rFonts w:cs="Times New Roman"/>
          <w:szCs w:val="24"/>
        </w:rPr>
        <w:t>must attend</w:t>
      </w:r>
      <w:r w:rsidR="00BE1366" w:rsidRPr="00D66583">
        <w:rPr>
          <w:rFonts w:cs="Times New Roman"/>
          <w:szCs w:val="24"/>
        </w:rPr>
        <w:t xml:space="preserve"> sessions on time bombardment where they may be subjected to </w:t>
      </w:r>
      <w:r w:rsidR="00587463" w:rsidRPr="00D66583">
        <w:rPr>
          <w:rFonts w:cs="Times New Roman"/>
          <w:szCs w:val="24"/>
        </w:rPr>
        <w:t>critical</w:t>
      </w:r>
      <w:r w:rsidR="00BE1366" w:rsidRPr="00D66583">
        <w:rPr>
          <w:rFonts w:cs="Times New Roman"/>
          <w:szCs w:val="24"/>
        </w:rPr>
        <w:t xml:space="preserve"> things. Participating in a </w:t>
      </w:r>
      <w:r w:rsidR="009C51FA" w:rsidRPr="00D66583">
        <w:rPr>
          <w:rFonts w:cs="Times New Roman"/>
          <w:szCs w:val="24"/>
        </w:rPr>
        <w:t>collective underneath harsh disciplinary boundary</w:t>
      </w:r>
      <w:r w:rsidR="00BE1366" w:rsidRPr="00D66583">
        <w:rPr>
          <w:rFonts w:cs="Times New Roman"/>
          <w:szCs w:val="24"/>
        </w:rPr>
        <w:t xml:space="preserve"> is something that learners develop in the Traditional Learning Classroom.</w:t>
      </w:r>
    </w:p>
    <w:p w14:paraId="49E04CBF" w14:textId="7BBE43E0" w:rsidR="00BE1366" w:rsidRPr="00D66583" w:rsidRDefault="00E47B9E">
      <w:pPr>
        <w:rPr>
          <w:rFonts w:cs="Times New Roman"/>
          <w:szCs w:val="24"/>
        </w:rPr>
      </w:pPr>
      <w:r w:rsidRPr="00D66583">
        <w:rPr>
          <w:rFonts w:cs="Times New Roman"/>
          <w:b/>
          <w:bCs/>
          <w:szCs w:val="24"/>
        </w:rPr>
        <w:t>Social and Academic Growth:</w:t>
      </w:r>
      <w:r w:rsidRPr="00D66583">
        <w:rPr>
          <w:rFonts w:cs="Times New Roman"/>
          <w:szCs w:val="24"/>
        </w:rPr>
        <w:t xml:space="preserve"> </w:t>
      </w:r>
      <w:r w:rsidR="00587463" w:rsidRPr="00D66583">
        <w:rPr>
          <w:rFonts w:cs="Times New Roman"/>
          <w:szCs w:val="24"/>
        </w:rPr>
        <w:t xml:space="preserve">Students cooperate with their peers and </w:t>
      </w:r>
      <w:r w:rsidR="002A1DF8" w:rsidRPr="00D66583">
        <w:rPr>
          <w:rFonts w:cs="Times New Roman"/>
          <w:szCs w:val="24"/>
        </w:rPr>
        <w:t>teachers</w:t>
      </w:r>
      <w:r w:rsidR="00587463" w:rsidRPr="00D66583">
        <w:rPr>
          <w:rFonts w:cs="Times New Roman"/>
          <w:szCs w:val="24"/>
        </w:rPr>
        <w:t xml:space="preserve"> in a classroom setting</w:t>
      </w:r>
      <w:r w:rsidR="00BE1366" w:rsidRPr="00D66583">
        <w:rPr>
          <w:rFonts w:cs="Times New Roman"/>
          <w:szCs w:val="24"/>
        </w:rPr>
        <w:t xml:space="preserve">. The globe inspires learners to be more gregarious and supportive of others. Also, learners may immediately contact the educator with queries, which the educator can promptly answer. Technology learning can't deliver specific learners the concentration they ought to surmount their limitations. </w:t>
      </w:r>
      <w:r w:rsidR="00587463" w:rsidRPr="00D66583">
        <w:rPr>
          <w:rFonts w:cs="Times New Roman"/>
          <w:szCs w:val="24"/>
        </w:rPr>
        <w:t>Consequently</w:t>
      </w:r>
      <w:r w:rsidR="00BE1366" w:rsidRPr="00D66583">
        <w:rPr>
          <w:rFonts w:cs="Times New Roman"/>
          <w:szCs w:val="24"/>
        </w:rPr>
        <w:t xml:space="preserve">, Traditional Learning </w:t>
      </w:r>
      <w:proofErr w:type="spellStart"/>
      <w:r w:rsidR="00BE1366" w:rsidRPr="00D66583">
        <w:rPr>
          <w:rFonts w:cs="Times New Roman"/>
          <w:szCs w:val="24"/>
        </w:rPr>
        <w:t>Center</w:t>
      </w:r>
      <w:proofErr w:type="spellEnd"/>
      <w:r w:rsidR="00BE1366" w:rsidRPr="00D66583">
        <w:rPr>
          <w:rFonts w:cs="Times New Roman"/>
          <w:szCs w:val="24"/>
        </w:rPr>
        <w:t xml:space="preserve"> may promote social and academic progression via personal interaction</w:t>
      </w:r>
      <w:r w:rsidR="002A1DF8" w:rsidRPr="00D66583">
        <w:rPr>
          <w:rFonts w:cs="Times New Roman"/>
          <w:szCs w:val="24"/>
        </w:rPr>
        <w:t xml:space="preserve"> </w:t>
      </w:r>
      <w:r w:rsidR="002A1DF8" w:rsidRPr="00D66583">
        <w:rPr>
          <w:rFonts w:cs="Times New Roman"/>
          <w:color w:val="000000"/>
          <w:szCs w:val="24"/>
          <w:shd w:val="clear" w:color="auto" w:fill="FFFFFF"/>
        </w:rPr>
        <w:t>(</w:t>
      </w:r>
      <w:proofErr w:type="spellStart"/>
      <w:r w:rsidR="002A1DF8" w:rsidRPr="00D66583">
        <w:rPr>
          <w:rFonts w:cs="Times New Roman"/>
          <w:color w:val="000000"/>
          <w:szCs w:val="24"/>
          <w:shd w:val="clear" w:color="auto" w:fill="FFFFFF"/>
        </w:rPr>
        <w:t>Picciano</w:t>
      </w:r>
      <w:proofErr w:type="spellEnd"/>
      <w:r w:rsidR="002A1DF8" w:rsidRPr="00D66583">
        <w:rPr>
          <w:rFonts w:cs="Times New Roman"/>
          <w:color w:val="000000"/>
          <w:szCs w:val="24"/>
          <w:shd w:val="clear" w:color="auto" w:fill="FFFFFF"/>
        </w:rPr>
        <w:t xml:space="preserve">, </w:t>
      </w:r>
      <w:proofErr w:type="spellStart"/>
      <w:r w:rsidR="002A1DF8" w:rsidRPr="00D66583">
        <w:rPr>
          <w:rFonts w:cs="Times New Roman"/>
          <w:color w:val="000000"/>
          <w:szCs w:val="24"/>
          <w:shd w:val="clear" w:color="auto" w:fill="FFFFFF"/>
        </w:rPr>
        <w:t>Dziuban</w:t>
      </w:r>
      <w:proofErr w:type="spellEnd"/>
      <w:r w:rsidR="002A1DF8" w:rsidRPr="00D66583">
        <w:rPr>
          <w:rFonts w:cs="Times New Roman"/>
          <w:color w:val="000000"/>
          <w:szCs w:val="24"/>
          <w:shd w:val="clear" w:color="auto" w:fill="FFFFFF"/>
        </w:rPr>
        <w:t xml:space="preserve">, Graham and </w:t>
      </w:r>
      <w:proofErr w:type="spellStart"/>
      <w:r w:rsidR="002A1DF8" w:rsidRPr="00D66583">
        <w:rPr>
          <w:rFonts w:cs="Times New Roman"/>
          <w:color w:val="000000"/>
          <w:szCs w:val="24"/>
          <w:shd w:val="clear" w:color="auto" w:fill="FFFFFF"/>
        </w:rPr>
        <w:t>Moskal</w:t>
      </w:r>
      <w:proofErr w:type="spellEnd"/>
      <w:r w:rsidR="002A1DF8" w:rsidRPr="00D66583">
        <w:rPr>
          <w:rFonts w:cs="Times New Roman"/>
          <w:color w:val="000000"/>
          <w:szCs w:val="24"/>
          <w:shd w:val="clear" w:color="auto" w:fill="FFFFFF"/>
        </w:rPr>
        <w:t>, 2021)</w:t>
      </w:r>
      <w:r w:rsidR="00BE1366" w:rsidRPr="00D66583">
        <w:rPr>
          <w:rFonts w:cs="Times New Roman"/>
          <w:szCs w:val="24"/>
        </w:rPr>
        <w:t>.</w:t>
      </w:r>
    </w:p>
    <w:p w14:paraId="244013AC" w14:textId="1A497170" w:rsidR="00BE1366" w:rsidRPr="00D66583" w:rsidRDefault="00E47B9E">
      <w:pPr>
        <w:rPr>
          <w:rFonts w:cs="Times New Roman"/>
          <w:szCs w:val="24"/>
        </w:rPr>
      </w:pPr>
      <w:r w:rsidRPr="00D66583">
        <w:rPr>
          <w:rFonts w:cs="Times New Roman"/>
          <w:b/>
          <w:bCs/>
          <w:szCs w:val="24"/>
        </w:rPr>
        <w:t>Tutor-led Schooling:</w:t>
      </w:r>
      <w:r w:rsidRPr="00D66583">
        <w:rPr>
          <w:rFonts w:cs="Times New Roman"/>
          <w:szCs w:val="24"/>
        </w:rPr>
        <w:t xml:space="preserve"> </w:t>
      </w:r>
      <w:r w:rsidR="00BE1366" w:rsidRPr="00D66583">
        <w:rPr>
          <w:rFonts w:cs="Times New Roman"/>
          <w:szCs w:val="24"/>
        </w:rPr>
        <w:t xml:space="preserve">Peer or Device learning may persist throughout core hours. The working understudy may possess the attentiveness to tackle a complex mathematical topic. </w:t>
      </w:r>
      <w:r w:rsidR="00587463" w:rsidRPr="00D66583">
        <w:rPr>
          <w:rFonts w:cs="Times New Roman"/>
          <w:szCs w:val="24"/>
        </w:rPr>
        <w:t>Instructors may seek immediate absorption and cognitive settings by withdrawing learners from their workplaces</w:t>
      </w:r>
      <w:r w:rsidR="00BE1366" w:rsidRPr="00D66583">
        <w:rPr>
          <w:rFonts w:cs="Times New Roman"/>
          <w:szCs w:val="24"/>
        </w:rPr>
        <w:t xml:space="preserve">. Learners may dedicate their </w:t>
      </w:r>
      <w:r w:rsidR="002A1DF8" w:rsidRPr="00D66583">
        <w:rPr>
          <w:rFonts w:cs="Times New Roman"/>
          <w:szCs w:val="24"/>
        </w:rPr>
        <w:t>total</w:t>
      </w:r>
      <w:r w:rsidR="00BE1366" w:rsidRPr="00D66583">
        <w:rPr>
          <w:rFonts w:cs="Times New Roman"/>
          <w:szCs w:val="24"/>
        </w:rPr>
        <w:t xml:space="preserve"> concentration to the material presented and investigated. Educators may also elicit constructive criticism at the end of each session and adapt their instructional methods to satisfy the institution's desires.</w:t>
      </w:r>
    </w:p>
    <w:p w14:paraId="638A4E6A" w14:textId="77777777" w:rsidR="00612AF2" w:rsidRPr="00D66583" w:rsidRDefault="00612AF2" w:rsidP="00612AF2">
      <w:pPr>
        <w:rPr>
          <w:rFonts w:cs="Times New Roman"/>
          <w:b/>
          <w:bCs/>
          <w:szCs w:val="24"/>
        </w:rPr>
      </w:pPr>
      <w:r w:rsidRPr="00D66583">
        <w:rPr>
          <w:rFonts w:cs="Times New Roman"/>
          <w:b/>
          <w:bCs/>
          <w:szCs w:val="24"/>
        </w:rPr>
        <w:t xml:space="preserve">Cons of traditional classroom learning </w:t>
      </w:r>
    </w:p>
    <w:p w14:paraId="22825944" w14:textId="6143ACA5" w:rsidR="00BE1366" w:rsidRPr="00D66583" w:rsidRDefault="00654480">
      <w:pPr>
        <w:rPr>
          <w:rFonts w:cs="Times New Roman"/>
          <w:szCs w:val="24"/>
        </w:rPr>
      </w:pPr>
      <w:r w:rsidRPr="00D66583">
        <w:rPr>
          <w:rFonts w:cs="Times New Roman"/>
          <w:b/>
          <w:bCs/>
          <w:szCs w:val="24"/>
        </w:rPr>
        <w:t xml:space="preserve">The </w:t>
      </w:r>
      <w:r w:rsidR="00E47B9E" w:rsidRPr="00D66583">
        <w:rPr>
          <w:rFonts w:cs="Times New Roman"/>
          <w:b/>
          <w:bCs/>
          <w:szCs w:val="24"/>
        </w:rPr>
        <w:t>L</w:t>
      </w:r>
      <w:r w:rsidRPr="00D66583">
        <w:rPr>
          <w:rFonts w:cs="Times New Roman"/>
          <w:b/>
          <w:bCs/>
          <w:szCs w:val="24"/>
        </w:rPr>
        <w:t xml:space="preserve">earners' </w:t>
      </w:r>
      <w:r w:rsidR="00E47B9E" w:rsidRPr="00D66583">
        <w:rPr>
          <w:rFonts w:cs="Times New Roman"/>
          <w:b/>
          <w:bCs/>
          <w:szCs w:val="24"/>
        </w:rPr>
        <w:t>C</w:t>
      </w:r>
      <w:r w:rsidRPr="00D66583">
        <w:rPr>
          <w:rFonts w:cs="Times New Roman"/>
          <w:b/>
          <w:bCs/>
          <w:szCs w:val="24"/>
        </w:rPr>
        <w:t xml:space="preserve">oncentration </w:t>
      </w:r>
      <w:r w:rsidR="00E47B9E" w:rsidRPr="00D66583">
        <w:rPr>
          <w:rFonts w:cs="Times New Roman"/>
          <w:b/>
          <w:bCs/>
          <w:szCs w:val="24"/>
        </w:rPr>
        <w:t>I</w:t>
      </w:r>
      <w:r w:rsidRPr="00D66583">
        <w:rPr>
          <w:rFonts w:cs="Times New Roman"/>
          <w:b/>
          <w:bCs/>
          <w:szCs w:val="24"/>
        </w:rPr>
        <w:t xml:space="preserve">s </w:t>
      </w:r>
      <w:r w:rsidR="00E47B9E" w:rsidRPr="00D66583">
        <w:rPr>
          <w:rFonts w:cs="Times New Roman"/>
          <w:b/>
          <w:bCs/>
          <w:szCs w:val="24"/>
        </w:rPr>
        <w:t>M</w:t>
      </w:r>
      <w:r w:rsidRPr="00D66583">
        <w:rPr>
          <w:rFonts w:cs="Times New Roman"/>
          <w:b/>
          <w:bCs/>
          <w:szCs w:val="24"/>
        </w:rPr>
        <w:t>isplaced</w:t>
      </w:r>
      <w:r w:rsidR="00E47B9E" w:rsidRPr="00D66583">
        <w:rPr>
          <w:rFonts w:cs="Times New Roman"/>
          <w:b/>
          <w:bCs/>
          <w:szCs w:val="24"/>
        </w:rPr>
        <w:t>:</w:t>
      </w:r>
      <w:r w:rsidR="00E47B9E" w:rsidRPr="00D66583">
        <w:rPr>
          <w:rFonts w:cs="Times New Roman"/>
          <w:szCs w:val="24"/>
        </w:rPr>
        <w:t xml:space="preserve"> R</w:t>
      </w:r>
      <w:r w:rsidR="00BE1366" w:rsidRPr="00D66583">
        <w:rPr>
          <w:rFonts w:cs="Times New Roman"/>
          <w:szCs w:val="24"/>
        </w:rPr>
        <w:t xml:space="preserve">ather than assimilating theoretical things. </w:t>
      </w:r>
      <w:r w:rsidR="00587463" w:rsidRPr="00D66583">
        <w:rPr>
          <w:rFonts w:cs="Times New Roman"/>
          <w:szCs w:val="24"/>
        </w:rPr>
        <w:t>The</w:t>
      </w:r>
      <w:r w:rsidR="00BE1366" w:rsidRPr="00D66583">
        <w:rPr>
          <w:rFonts w:cs="Times New Roman"/>
          <w:szCs w:val="24"/>
        </w:rPr>
        <w:t> inadequacy of learners to absorb crucial aspects and activity aim failed.</w:t>
      </w:r>
    </w:p>
    <w:p w14:paraId="04606E2E" w14:textId="7B7DD546" w:rsidR="00654480" w:rsidRPr="00D66583" w:rsidRDefault="00E47B9E">
      <w:pPr>
        <w:rPr>
          <w:rFonts w:cs="Times New Roman"/>
          <w:szCs w:val="24"/>
        </w:rPr>
      </w:pPr>
      <w:r w:rsidRPr="00D66583">
        <w:rPr>
          <w:rFonts w:cs="Times New Roman"/>
          <w:b/>
          <w:bCs/>
          <w:szCs w:val="24"/>
        </w:rPr>
        <w:t>Too Much Demonstration, Not Enough Implement</w:t>
      </w:r>
      <w:r w:rsidRPr="00D66583">
        <w:rPr>
          <w:rFonts w:cs="Times New Roman"/>
          <w:szCs w:val="24"/>
        </w:rPr>
        <w:t xml:space="preserve">: </w:t>
      </w:r>
      <w:r w:rsidR="00654480" w:rsidRPr="00D66583">
        <w:rPr>
          <w:rFonts w:cs="Times New Roman"/>
          <w:szCs w:val="24"/>
        </w:rPr>
        <w:t xml:space="preserve">Although an instructor has to transmit </w:t>
      </w:r>
      <w:r w:rsidR="00587463" w:rsidRPr="00D66583">
        <w:rPr>
          <w:rFonts w:cs="Times New Roman"/>
          <w:szCs w:val="24"/>
        </w:rPr>
        <w:t>various</w:t>
      </w:r>
      <w:r w:rsidR="00654480" w:rsidRPr="00D66583">
        <w:rPr>
          <w:rFonts w:cs="Times New Roman"/>
          <w:szCs w:val="24"/>
        </w:rPr>
        <w:t xml:space="preserve"> concepts in a specified duration, most learning environments contain the same information. The study requirement is entrusted to the clone. This technique is not suitable </w:t>
      </w:r>
      <w:r w:rsidR="00587463" w:rsidRPr="00D66583">
        <w:rPr>
          <w:rFonts w:cs="Times New Roman"/>
          <w:szCs w:val="24"/>
        </w:rPr>
        <w:t xml:space="preserve">for </w:t>
      </w:r>
      <w:r w:rsidR="00654480" w:rsidRPr="00D66583">
        <w:rPr>
          <w:rFonts w:cs="Times New Roman"/>
          <w:szCs w:val="24"/>
        </w:rPr>
        <w:t>learners to pursue theoretical things</w:t>
      </w:r>
      <w:r w:rsidR="00EE0663" w:rsidRPr="00D66583">
        <w:rPr>
          <w:rFonts w:cs="Times New Roman"/>
          <w:szCs w:val="24"/>
        </w:rPr>
        <w:t xml:space="preserve"> </w:t>
      </w:r>
      <w:r w:rsidR="00EE0663" w:rsidRPr="00D66583">
        <w:rPr>
          <w:rFonts w:cs="Times New Roman"/>
          <w:color w:val="000000"/>
          <w:szCs w:val="24"/>
          <w:shd w:val="clear" w:color="auto" w:fill="FFFFFF"/>
        </w:rPr>
        <w:t>(Hew and Cheung, 2014)</w:t>
      </w:r>
      <w:r w:rsidR="00654480" w:rsidRPr="00D66583">
        <w:rPr>
          <w:rFonts w:cs="Times New Roman"/>
          <w:szCs w:val="24"/>
        </w:rPr>
        <w:t xml:space="preserve">. So they probably wind up storing notions and unsuited to contribute anything substantial, excluding the </w:t>
      </w:r>
      <w:r w:rsidR="002A1DF8" w:rsidRPr="00D66583">
        <w:rPr>
          <w:rFonts w:cs="Times New Roman"/>
          <w:szCs w:val="24"/>
        </w:rPr>
        <w:t>typical</w:t>
      </w:r>
      <w:r w:rsidR="00654480" w:rsidRPr="00D66583">
        <w:rPr>
          <w:rFonts w:cs="Times New Roman"/>
          <w:szCs w:val="24"/>
        </w:rPr>
        <w:t xml:space="preserve"> response to practice tests. Additionally, many individuals are stranded accomplishing assignments at home. This inhibits their exposition. If they can't even grasp one notion and can't enforce it properly, we can't expect them to </w:t>
      </w:r>
      <w:r w:rsidR="00587463" w:rsidRPr="00D66583">
        <w:rPr>
          <w:rFonts w:cs="Times New Roman"/>
          <w:szCs w:val="24"/>
        </w:rPr>
        <w:t>get</w:t>
      </w:r>
      <w:r w:rsidR="00654480" w:rsidRPr="00D66583">
        <w:rPr>
          <w:rFonts w:cs="Times New Roman"/>
          <w:szCs w:val="24"/>
        </w:rPr>
        <w:t xml:space="preserve"> another based on </w:t>
      </w:r>
      <w:r w:rsidR="00587463" w:rsidRPr="00D66583">
        <w:rPr>
          <w:rFonts w:cs="Times New Roman"/>
          <w:szCs w:val="24"/>
        </w:rPr>
        <w:t xml:space="preserve">the </w:t>
      </w:r>
      <w:r w:rsidR="00654480" w:rsidRPr="00D66583">
        <w:rPr>
          <w:rFonts w:cs="Times New Roman"/>
          <w:szCs w:val="24"/>
        </w:rPr>
        <w:t>prior one.</w:t>
      </w:r>
    </w:p>
    <w:p w14:paraId="26F95775" w14:textId="703D50E0" w:rsidR="00E47B9E" w:rsidRPr="005919E6" w:rsidRDefault="00E47B9E">
      <w:pPr>
        <w:rPr>
          <w:rFonts w:cs="Times New Roman"/>
          <w:szCs w:val="24"/>
        </w:rPr>
      </w:pPr>
      <w:r w:rsidRPr="00D66583">
        <w:rPr>
          <w:rFonts w:cs="Times New Roman"/>
          <w:b/>
          <w:bCs/>
          <w:szCs w:val="24"/>
        </w:rPr>
        <w:t>An Instructor's Lesson Is Generally Formulaic:</w:t>
      </w:r>
      <w:r w:rsidRPr="00D66583">
        <w:rPr>
          <w:rFonts w:cs="Times New Roman"/>
          <w:szCs w:val="24"/>
        </w:rPr>
        <w:t xml:space="preserve"> </w:t>
      </w:r>
      <w:r w:rsidR="00654480" w:rsidRPr="00D66583">
        <w:rPr>
          <w:rFonts w:cs="Times New Roman"/>
          <w:szCs w:val="24"/>
        </w:rPr>
        <w:t>Exactly one in every weird replica progresses at the same velocity. While a few learners may</w:t>
      </w:r>
      <w:r w:rsidR="00587463" w:rsidRPr="00D66583">
        <w:rPr>
          <w:rFonts w:cs="Times New Roman"/>
          <w:szCs w:val="24"/>
        </w:rPr>
        <w:t xml:space="preserve"> request</w:t>
      </w:r>
      <w:r w:rsidR="00654480" w:rsidRPr="00D66583">
        <w:rPr>
          <w:rFonts w:cs="Times New Roman"/>
          <w:szCs w:val="24"/>
        </w:rPr>
        <w:t xml:space="preserve"> reciprocal the educator's presentation, the remainder </w:t>
      </w:r>
      <w:r w:rsidR="00587463" w:rsidRPr="00D66583">
        <w:rPr>
          <w:rFonts w:cs="Times New Roman"/>
          <w:szCs w:val="24"/>
        </w:rPr>
        <w:t>requires</w:t>
      </w:r>
      <w:r w:rsidR="00654480" w:rsidRPr="00D66583">
        <w:rPr>
          <w:rFonts w:cs="Times New Roman"/>
          <w:szCs w:val="24"/>
        </w:rPr>
        <w:t xml:space="preserve"> time to ponder the knowledge. Additionally, all learner has particular study </w:t>
      </w:r>
      <w:r w:rsidR="00587463" w:rsidRPr="00D66583">
        <w:rPr>
          <w:rFonts w:cs="Times New Roman"/>
          <w:szCs w:val="24"/>
        </w:rPr>
        <w:t>habit</w:t>
      </w:r>
      <w:r w:rsidR="00654480" w:rsidRPr="00D66583">
        <w:rPr>
          <w:rFonts w:cs="Times New Roman"/>
          <w:szCs w:val="24"/>
        </w:rPr>
        <w:t xml:space="preserve">. Individuals can't demand a certifiable genius to nail a notion by solely attending class. If a pictorial student achieves lower ratings than an acoustic learner, it doesn't signify the former is uninteresting or middling; it might </w:t>
      </w:r>
      <w:r w:rsidR="00587463" w:rsidRPr="00D66583">
        <w:rPr>
          <w:rFonts w:cs="Times New Roman"/>
          <w:szCs w:val="24"/>
        </w:rPr>
        <w:t>mean</w:t>
      </w:r>
      <w:r w:rsidR="00654480" w:rsidRPr="00D66583">
        <w:rPr>
          <w:rFonts w:cs="Times New Roman"/>
          <w:szCs w:val="24"/>
        </w:rPr>
        <w:t xml:space="preserve"> the classroom tactics were geared for the acoustic student</w:t>
      </w:r>
      <w:r w:rsidR="002A1DF8" w:rsidRPr="00D66583">
        <w:rPr>
          <w:rFonts w:cs="Times New Roman"/>
          <w:szCs w:val="24"/>
        </w:rPr>
        <w:t>; consequently</w:t>
      </w:r>
      <w:r w:rsidR="00654480" w:rsidRPr="00D66583">
        <w:rPr>
          <w:rFonts w:cs="Times New Roman"/>
          <w:szCs w:val="24"/>
        </w:rPr>
        <w:t xml:space="preserve">, the learners can't compete with the educators. They are </w:t>
      </w:r>
      <w:r w:rsidR="00587463" w:rsidRPr="00D66583">
        <w:rPr>
          <w:rFonts w:cs="Times New Roman"/>
          <w:szCs w:val="24"/>
        </w:rPr>
        <w:t>categorised</w:t>
      </w:r>
      <w:r w:rsidR="00654480" w:rsidRPr="00D66583">
        <w:rPr>
          <w:rFonts w:cs="Times New Roman"/>
          <w:szCs w:val="24"/>
        </w:rPr>
        <w:t xml:space="preserve"> as ‘reasonable learners'.</w:t>
      </w:r>
    </w:p>
    <w:p w14:paraId="2FC8E358" w14:textId="083A93E9" w:rsidR="00E47B9E" w:rsidRDefault="00E47B9E" w:rsidP="00E47B9E">
      <w:pPr>
        <w:pStyle w:val="Heading1"/>
      </w:pPr>
      <w:bookmarkStart w:id="8" w:name="_Toc89207147"/>
      <w:bookmarkStart w:id="9" w:name="_Toc89710065"/>
      <w:r w:rsidRPr="000172E3">
        <w:t>Evaluation of both forms of teaching and learning in the past and present</w:t>
      </w:r>
      <w:bookmarkEnd w:id="8"/>
      <w:bookmarkEnd w:id="9"/>
    </w:p>
    <w:p w14:paraId="4A48F6F5" w14:textId="6FDF55EF" w:rsidR="00C76F21" w:rsidRPr="00D66583" w:rsidRDefault="00C76F21" w:rsidP="00C76F21">
      <w:pPr>
        <w:rPr>
          <w:rFonts w:cs="Times New Roman"/>
          <w:szCs w:val="24"/>
          <w:lang w:val="en-US"/>
        </w:rPr>
      </w:pPr>
      <w:r w:rsidRPr="00D66583">
        <w:rPr>
          <w:rFonts w:cs="Times New Roman"/>
          <w:szCs w:val="24"/>
          <w:lang w:val="en-US"/>
        </w:rPr>
        <w:t xml:space="preserve">Throughout the last couple of decades, education has witnessed </w:t>
      </w:r>
      <w:r w:rsidR="002A1DF8" w:rsidRPr="00D66583">
        <w:rPr>
          <w:rFonts w:cs="Times New Roman"/>
          <w:szCs w:val="24"/>
          <w:lang w:val="en-US"/>
        </w:rPr>
        <w:t xml:space="preserve">the </w:t>
      </w:r>
      <w:r w:rsidRPr="00D66583">
        <w:rPr>
          <w:rFonts w:cs="Times New Roman"/>
          <w:szCs w:val="24"/>
          <w:lang w:val="en-US"/>
        </w:rPr>
        <w:t xml:space="preserve">profound change that institutions will no longer be what many people </w:t>
      </w:r>
      <w:proofErr w:type="spellStart"/>
      <w:r w:rsidR="00587463" w:rsidRPr="00D66583">
        <w:rPr>
          <w:rFonts w:cs="Times New Roman"/>
          <w:szCs w:val="24"/>
          <w:lang w:val="en-US"/>
        </w:rPr>
        <w:t>recognise</w:t>
      </w:r>
      <w:proofErr w:type="spellEnd"/>
      <w:r w:rsidRPr="00D66583">
        <w:rPr>
          <w:rFonts w:cs="Times New Roman"/>
          <w:szCs w:val="24"/>
          <w:lang w:val="en-US"/>
        </w:rPr>
        <w:t xml:space="preserve"> from their upbringing</w:t>
      </w:r>
      <w:r w:rsidR="00EE0663" w:rsidRPr="00D66583">
        <w:rPr>
          <w:rFonts w:cs="Times New Roman"/>
          <w:szCs w:val="24"/>
          <w:lang w:val="en-US"/>
        </w:rPr>
        <w:t xml:space="preserve"> </w:t>
      </w:r>
      <w:r w:rsidR="00EE0663" w:rsidRPr="00D66583">
        <w:rPr>
          <w:rFonts w:cs="Times New Roman"/>
          <w:color w:val="000000"/>
          <w:szCs w:val="24"/>
          <w:shd w:val="clear" w:color="auto" w:fill="FFFFFF"/>
        </w:rPr>
        <w:t>(Ng, 2019)</w:t>
      </w:r>
      <w:r w:rsidRPr="00D66583">
        <w:rPr>
          <w:rFonts w:cs="Times New Roman"/>
          <w:szCs w:val="24"/>
          <w:lang w:val="en-US"/>
        </w:rPr>
        <w:t>. Both the potential and the obstacles of schooling have transformed</w:t>
      </w:r>
      <w:r w:rsidR="00587463" w:rsidRPr="00D66583">
        <w:rPr>
          <w:rFonts w:cs="Times New Roman"/>
          <w:szCs w:val="24"/>
          <w:lang w:val="en-US"/>
        </w:rPr>
        <w:t>,</w:t>
      </w:r>
      <w:r w:rsidRPr="00D66583">
        <w:rPr>
          <w:rFonts w:cs="Times New Roman"/>
          <w:szCs w:val="24"/>
          <w:lang w:val="en-US"/>
        </w:rPr>
        <w:t xml:space="preserve"> as have the mindsets, understanding, and capabilities necessary to train for a diverse range of students.</w:t>
      </w:r>
    </w:p>
    <w:p w14:paraId="294B1163" w14:textId="241FE9DF" w:rsidR="00C76F21" w:rsidRPr="00D66583" w:rsidRDefault="00587463" w:rsidP="00C76F21">
      <w:pPr>
        <w:rPr>
          <w:rFonts w:cs="Times New Roman"/>
          <w:szCs w:val="24"/>
          <w:lang w:val="en-US"/>
        </w:rPr>
      </w:pPr>
      <w:r w:rsidRPr="00D66583">
        <w:rPr>
          <w:rFonts w:cs="Times New Roman"/>
          <w:b/>
          <w:bCs/>
          <w:szCs w:val="24"/>
          <w:lang w:val="en-US"/>
        </w:rPr>
        <w:t>A Broader Range of Viewpoints:</w:t>
      </w:r>
      <w:r w:rsidRPr="00D66583">
        <w:rPr>
          <w:rFonts w:cs="Times New Roman"/>
          <w:szCs w:val="24"/>
          <w:lang w:val="en-US"/>
        </w:rPr>
        <w:t xml:space="preserve"> </w:t>
      </w:r>
      <w:r w:rsidR="00C76F21" w:rsidRPr="00D66583">
        <w:rPr>
          <w:rFonts w:cs="Times New Roman"/>
          <w:szCs w:val="24"/>
          <w:lang w:val="en-US"/>
        </w:rPr>
        <w:t xml:space="preserve">There are </w:t>
      </w:r>
      <w:r w:rsidRPr="00D66583">
        <w:rPr>
          <w:rFonts w:cs="Times New Roman"/>
          <w:szCs w:val="24"/>
          <w:lang w:val="en-US"/>
        </w:rPr>
        <w:t>more inequalities among individuals now than before</w:t>
      </w:r>
      <w:r w:rsidR="00C76F21" w:rsidRPr="00D66583">
        <w:rPr>
          <w:rFonts w:cs="Times New Roman"/>
          <w:szCs w:val="24"/>
          <w:lang w:val="en-US"/>
        </w:rPr>
        <w:t xml:space="preserve">. Education has become more meaningful as a vocation </w:t>
      </w:r>
      <w:r w:rsidRPr="00D66583">
        <w:rPr>
          <w:rFonts w:cs="Times New Roman"/>
          <w:szCs w:val="24"/>
          <w:lang w:val="en-US"/>
        </w:rPr>
        <w:t>due to</w:t>
      </w:r>
      <w:r w:rsidR="00C76F21" w:rsidRPr="00D66583">
        <w:rPr>
          <w:rFonts w:cs="Times New Roman"/>
          <w:szCs w:val="24"/>
          <w:lang w:val="en-US"/>
        </w:rPr>
        <w:t xml:space="preserve"> multiculturalism, but it has also become more rigorous in certain aspects.</w:t>
      </w:r>
    </w:p>
    <w:p w14:paraId="66F21B63" w14:textId="1151A1D2" w:rsidR="00C76F21" w:rsidRPr="00D66583" w:rsidRDefault="00587463" w:rsidP="00C76F21">
      <w:pPr>
        <w:rPr>
          <w:rFonts w:cs="Times New Roman"/>
          <w:szCs w:val="24"/>
          <w:lang w:val="en-US"/>
        </w:rPr>
      </w:pPr>
      <w:r w:rsidRPr="00D66583">
        <w:rPr>
          <w:rFonts w:cs="Times New Roman"/>
          <w:b/>
          <w:bCs/>
          <w:szCs w:val="24"/>
          <w:lang w:val="en-US"/>
        </w:rPr>
        <w:t>Technology-Enhanced Classrooms:</w:t>
      </w:r>
      <w:r w:rsidRPr="00D66583">
        <w:rPr>
          <w:rFonts w:cs="Times New Roman"/>
          <w:szCs w:val="24"/>
          <w:lang w:val="en-US"/>
        </w:rPr>
        <w:t xml:space="preserve"> </w:t>
      </w:r>
      <w:r w:rsidR="00C76F21" w:rsidRPr="00D66583">
        <w:rPr>
          <w:rFonts w:cs="Times New Roman"/>
          <w:szCs w:val="24"/>
          <w:lang w:val="en-US"/>
        </w:rPr>
        <w:t xml:space="preserve">Technology are being </w:t>
      </w:r>
      <w:proofErr w:type="spellStart"/>
      <w:r w:rsidR="00C76F21" w:rsidRPr="00D66583">
        <w:rPr>
          <w:rFonts w:cs="Times New Roman"/>
          <w:szCs w:val="24"/>
          <w:lang w:val="en-US"/>
        </w:rPr>
        <w:t>utilised</w:t>
      </w:r>
      <w:proofErr w:type="spellEnd"/>
      <w:r w:rsidR="00C76F21" w:rsidRPr="00D66583">
        <w:rPr>
          <w:rFonts w:cs="Times New Roman"/>
          <w:szCs w:val="24"/>
          <w:lang w:val="en-US"/>
        </w:rPr>
        <w:t xml:space="preserve"> more frequently in classrooms, institutions, and by learners now than they were in the past for investigation, composing, connecting, and documenting. </w:t>
      </w:r>
      <w:r w:rsidRPr="00D66583">
        <w:rPr>
          <w:rFonts w:cs="Times New Roman"/>
          <w:szCs w:val="24"/>
          <w:lang w:val="en-US"/>
        </w:rPr>
        <w:t>Because</w:t>
      </w:r>
      <w:r w:rsidR="00C76F21" w:rsidRPr="00D66583">
        <w:rPr>
          <w:rFonts w:cs="Times New Roman"/>
          <w:szCs w:val="24"/>
          <w:lang w:val="en-US"/>
        </w:rPr>
        <w:t xml:space="preserve"> of technical advances, learners may now understand innovative ways (for instance, this course would not be accessible without the need for the Internet!</w:t>
      </w:r>
      <w:r w:rsidR="00EE0663" w:rsidRPr="00D66583">
        <w:rPr>
          <w:rFonts w:cs="Times New Roman"/>
          <w:szCs w:val="24"/>
          <w:lang w:val="en-US"/>
        </w:rPr>
        <w:t xml:space="preserve">) </w:t>
      </w:r>
      <w:r w:rsidR="00EE0663" w:rsidRPr="00D66583">
        <w:rPr>
          <w:rFonts w:cs="Times New Roman"/>
          <w:color w:val="000000"/>
          <w:szCs w:val="24"/>
          <w:shd w:val="clear" w:color="auto" w:fill="FFFFFF"/>
        </w:rPr>
        <w:t>(Strengthening Technical Tertiary Education in the Province of Buenos Aires, 2018)</w:t>
      </w:r>
      <w:r w:rsidR="00C76F21" w:rsidRPr="00D66583">
        <w:rPr>
          <w:rFonts w:cs="Times New Roman"/>
          <w:szCs w:val="24"/>
          <w:lang w:val="en-US"/>
        </w:rPr>
        <w:t xml:space="preserve">. It has also shifted the way instructors might more efficiently communicate, and it has even sparked issues about what comprises </w:t>
      </w:r>
      <w:r w:rsidRPr="00D66583">
        <w:rPr>
          <w:rFonts w:cs="Times New Roman"/>
          <w:szCs w:val="24"/>
          <w:lang w:val="en-US"/>
        </w:rPr>
        <w:t xml:space="preserve">the </w:t>
      </w:r>
      <w:r w:rsidR="00C76F21" w:rsidRPr="00D66583">
        <w:rPr>
          <w:rFonts w:cs="Times New Roman"/>
          <w:szCs w:val="24"/>
          <w:lang w:val="en-US"/>
        </w:rPr>
        <w:t xml:space="preserve">"genuine" </w:t>
      </w:r>
      <w:r w:rsidRPr="00D66583">
        <w:rPr>
          <w:rFonts w:cs="Times New Roman"/>
          <w:szCs w:val="24"/>
          <w:lang w:val="en-US"/>
        </w:rPr>
        <w:t>teaching-learning</w:t>
      </w:r>
      <w:r w:rsidR="00C76F21" w:rsidRPr="00D66583">
        <w:rPr>
          <w:rFonts w:cs="Times New Roman"/>
          <w:szCs w:val="24"/>
          <w:lang w:val="en-US"/>
        </w:rPr>
        <w:t xml:space="preserve"> process during the first instance.</w:t>
      </w:r>
    </w:p>
    <w:p w14:paraId="1D7FC913" w14:textId="3351720D" w:rsidR="00587463" w:rsidRPr="00D66583" w:rsidRDefault="00587463" w:rsidP="00C76F21">
      <w:pPr>
        <w:rPr>
          <w:rFonts w:cs="Times New Roman"/>
          <w:szCs w:val="24"/>
          <w:lang w:val="en-US"/>
        </w:rPr>
      </w:pPr>
      <w:r w:rsidRPr="00D66583">
        <w:rPr>
          <w:rFonts w:cs="Times New Roman"/>
          <w:b/>
          <w:bCs/>
          <w:szCs w:val="24"/>
          <w:lang w:val="en-US"/>
        </w:rPr>
        <w:t>Increased Transparency in The Educational System:</w:t>
      </w:r>
      <w:r w:rsidRPr="00D66583">
        <w:rPr>
          <w:rFonts w:cs="Times New Roman"/>
          <w:szCs w:val="24"/>
          <w:lang w:val="en-US"/>
        </w:rPr>
        <w:t xml:space="preserve"> </w:t>
      </w:r>
      <w:r w:rsidR="002A1DF8" w:rsidRPr="00D66583">
        <w:rPr>
          <w:rFonts w:cs="Times New Roman"/>
          <w:szCs w:val="24"/>
          <w:lang w:val="en-US"/>
        </w:rPr>
        <w:t>The</w:t>
      </w:r>
      <w:r w:rsidRPr="00D66583">
        <w:rPr>
          <w:rFonts w:cs="Times New Roman"/>
          <w:szCs w:val="24"/>
          <w:lang w:val="en-US"/>
        </w:rPr>
        <w:t xml:space="preserve"> wider populace and instructors themselves are currently spending more recognition than they have in the past to </w:t>
      </w:r>
      <w:proofErr w:type="spellStart"/>
      <w:r w:rsidR="002A1DF8" w:rsidRPr="00D66583">
        <w:rPr>
          <w:rFonts w:cs="Times New Roman"/>
          <w:szCs w:val="24"/>
          <w:lang w:val="en-US"/>
        </w:rPr>
        <w:t>analyse</w:t>
      </w:r>
      <w:proofErr w:type="spellEnd"/>
      <w:r w:rsidRPr="00D66583">
        <w:rPr>
          <w:rFonts w:cs="Times New Roman"/>
          <w:szCs w:val="24"/>
          <w:lang w:val="en-US"/>
        </w:rPr>
        <w:t xml:space="preserve"> (or cite evidence for) learning and high-quality teaching and learning environments. The media reporting has boosted general awareness of the importance of learning (which is a great sign) and has improved the academic achievement of sure pupils. Nevertheless, it has also enforced tighter requirements on what instructors may instruct and what learners can gain </w:t>
      </w:r>
      <w:r w:rsidR="002A1DF8" w:rsidRPr="00D66583">
        <w:rPr>
          <w:rFonts w:cs="Times New Roman"/>
          <w:szCs w:val="24"/>
          <w:lang w:val="en-US"/>
        </w:rPr>
        <w:t>from</w:t>
      </w:r>
      <w:r w:rsidRPr="00D66583">
        <w:rPr>
          <w:rFonts w:cs="Times New Roman"/>
          <w:szCs w:val="24"/>
          <w:lang w:val="en-US"/>
        </w:rPr>
        <w:t xml:space="preserve"> these changes.</w:t>
      </w:r>
    </w:p>
    <w:p w14:paraId="3C6D2872" w14:textId="439726AF" w:rsidR="00EE0663" w:rsidRPr="009C51FA" w:rsidRDefault="00587463" w:rsidP="009C51FA">
      <w:pPr>
        <w:rPr>
          <w:rFonts w:cs="Times New Roman"/>
          <w:szCs w:val="24"/>
          <w:lang w:val="en-US"/>
        </w:rPr>
      </w:pPr>
      <w:r w:rsidRPr="00D66583">
        <w:rPr>
          <w:rFonts w:cs="Times New Roman"/>
          <w:b/>
          <w:bCs/>
          <w:szCs w:val="24"/>
          <w:lang w:val="en-US"/>
        </w:rPr>
        <w:t>Improved Teacher Competence:</w:t>
      </w:r>
      <w:r w:rsidRPr="00D66583">
        <w:rPr>
          <w:rFonts w:cs="Times New Roman"/>
          <w:szCs w:val="24"/>
          <w:lang w:val="en-US"/>
        </w:rPr>
        <w:t xml:space="preserve"> Instructors are more competent than they've ever been to rate their performance as well as the performance of their coworkers and take initiatives to strengthen it when required. Conversely, since competence opens the way for practicum, it also </w:t>
      </w:r>
      <w:r w:rsidR="00D66583">
        <w:rPr>
          <w:rFonts w:cs="Times New Roman"/>
          <w:szCs w:val="24"/>
          <w:lang w:val="en-US"/>
        </w:rPr>
        <w:t>concerns</w:t>
      </w:r>
      <w:r w:rsidRPr="00D66583">
        <w:rPr>
          <w:rFonts w:cs="Times New Roman"/>
          <w:szCs w:val="24"/>
          <w:lang w:val="en-US"/>
        </w:rPr>
        <w:t xml:space="preserve"> whether particular instructors and institutions are "excellent enough</w:t>
      </w:r>
      <w:r w:rsidR="00D66583">
        <w:rPr>
          <w:rFonts w:cs="Times New Roman"/>
          <w:szCs w:val="24"/>
          <w:lang w:val="en-US"/>
        </w:rPr>
        <w:t>.</w:t>
      </w:r>
      <w:bookmarkStart w:id="10" w:name="_Toc89207148"/>
    </w:p>
    <w:p w14:paraId="045908B5" w14:textId="1F0FCE61" w:rsidR="00612AF2" w:rsidRDefault="00612AF2" w:rsidP="00612AF2">
      <w:pPr>
        <w:pStyle w:val="Heading1"/>
      </w:pPr>
      <w:bookmarkStart w:id="11" w:name="_Toc89710066"/>
      <w:r w:rsidRPr="000172E3">
        <w:t>Recommendations you would make based on your evaluation</w:t>
      </w:r>
      <w:bookmarkEnd w:id="10"/>
      <w:bookmarkEnd w:id="11"/>
    </w:p>
    <w:p w14:paraId="43964DDA" w14:textId="1943924E" w:rsidR="00EE0663" w:rsidRPr="00D66583" w:rsidRDefault="00A0137F" w:rsidP="009C51FA">
      <w:pPr>
        <w:rPr>
          <w:rFonts w:cs="Times New Roman"/>
          <w:szCs w:val="24"/>
        </w:rPr>
      </w:pPr>
      <w:r w:rsidRPr="00D66583">
        <w:rPr>
          <w:rFonts w:cs="Times New Roman"/>
          <w:szCs w:val="24"/>
        </w:rPr>
        <w:t xml:space="preserve">A quality evaluation is fundamental for fostering </w:t>
      </w:r>
      <w:r w:rsidR="00587463" w:rsidRPr="00D66583">
        <w:rPr>
          <w:rFonts w:cs="Times New Roman"/>
          <w:szCs w:val="24"/>
        </w:rPr>
        <w:t>practical</w:t>
      </w:r>
      <w:r w:rsidRPr="00D66583">
        <w:rPr>
          <w:rFonts w:cs="Times New Roman"/>
          <w:szCs w:val="24"/>
        </w:rPr>
        <w:t xml:space="preserve"> discussion among individuals. Annual appraisals empower management and followers to take an inventory during the last few periods and achieve targets for the generations to follow. In contrast, an assessment offers an opportunity to set realistic goals for oneself and the class benefit of the entire. For me, it's not enough for learners to gain from actual statistics; they must also embrace the competition's underlying principles </w:t>
      </w:r>
      <w:r w:rsidR="00587463" w:rsidRPr="00D66583">
        <w:rPr>
          <w:rFonts w:cs="Times New Roman"/>
          <w:szCs w:val="24"/>
        </w:rPr>
        <w:t>to</w:t>
      </w:r>
      <w:r w:rsidRPr="00D66583">
        <w:rPr>
          <w:rFonts w:cs="Times New Roman"/>
          <w:szCs w:val="24"/>
        </w:rPr>
        <w:t xml:space="preserve"> establish a cognitive framework for ongoing schooling and </w:t>
      </w:r>
      <w:r w:rsidR="00587463" w:rsidRPr="00D66583">
        <w:rPr>
          <w:rFonts w:cs="Times New Roman"/>
          <w:szCs w:val="24"/>
        </w:rPr>
        <w:t>utilise</w:t>
      </w:r>
      <w:r w:rsidRPr="00D66583">
        <w:rPr>
          <w:rFonts w:cs="Times New Roman"/>
          <w:szCs w:val="24"/>
        </w:rPr>
        <w:t xml:space="preserve"> the skills to adjust settings and </w:t>
      </w:r>
      <w:r w:rsidR="00587463" w:rsidRPr="00D66583">
        <w:rPr>
          <w:rFonts w:cs="Times New Roman"/>
          <w:szCs w:val="24"/>
        </w:rPr>
        <w:t>specialisations</w:t>
      </w:r>
      <w:r w:rsidR="00EE0663" w:rsidRPr="00D66583">
        <w:rPr>
          <w:rFonts w:cs="Times New Roman"/>
          <w:szCs w:val="24"/>
        </w:rPr>
        <w:t xml:space="preserve"> </w:t>
      </w:r>
      <w:r w:rsidR="00EE0663" w:rsidRPr="00D66583">
        <w:rPr>
          <w:rFonts w:cs="Times New Roman"/>
          <w:color w:val="000000"/>
          <w:szCs w:val="24"/>
          <w:shd w:val="clear" w:color="auto" w:fill="FFFFFF"/>
        </w:rPr>
        <w:t>(</w:t>
      </w:r>
      <w:proofErr w:type="spellStart"/>
      <w:r w:rsidR="00EE0663" w:rsidRPr="00D66583">
        <w:rPr>
          <w:rFonts w:cs="Times New Roman"/>
          <w:color w:val="000000"/>
          <w:szCs w:val="24"/>
          <w:shd w:val="clear" w:color="auto" w:fill="FFFFFF"/>
        </w:rPr>
        <w:t>Popkova</w:t>
      </w:r>
      <w:proofErr w:type="spellEnd"/>
      <w:r w:rsidR="00EE0663" w:rsidRPr="00D66583">
        <w:rPr>
          <w:rFonts w:cs="Times New Roman"/>
          <w:color w:val="000000"/>
          <w:szCs w:val="24"/>
          <w:shd w:val="clear" w:color="auto" w:fill="FFFFFF"/>
        </w:rPr>
        <w:t>, 2018)</w:t>
      </w:r>
      <w:r w:rsidRPr="00D66583">
        <w:rPr>
          <w:rFonts w:cs="Times New Roman"/>
          <w:szCs w:val="24"/>
        </w:rPr>
        <w:t xml:space="preserve">. </w:t>
      </w:r>
      <w:r w:rsidR="00587463" w:rsidRPr="00D66583">
        <w:rPr>
          <w:rFonts w:cs="Times New Roman"/>
          <w:szCs w:val="24"/>
        </w:rPr>
        <w:t>Therefore, raising learners' exposure to excessive intelligence level subjects is</w:t>
      </w:r>
      <w:r w:rsidRPr="00D66583">
        <w:rPr>
          <w:rFonts w:cs="Times New Roman"/>
          <w:szCs w:val="24"/>
        </w:rPr>
        <w:t xml:space="preserve"> a </w:t>
      </w:r>
      <w:r w:rsidR="00587463" w:rsidRPr="00D66583">
        <w:rPr>
          <w:rFonts w:cs="Times New Roman"/>
          <w:szCs w:val="24"/>
        </w:rPr>
        <w:t>vital</w:t>
      </w:r>
      <w:r w:rsidRPr="00D66583">
        <w:rPr>
          <w:rFonts w:cs="Times New Roman"/>
          <w:szCs w:val="24"/>
        </w:rPr>
        <w:t xml:space="preserve"> characteristic of some </w:t>
      </w:r>
      <w:r w:rsidR="00587463" w:rsidRPr="00D66583">
        <w:rPr>
          <w:rFonts w:cs="Times New Roman"/>
          <w:szCs w:val="24"/>
        </w:rPr>
        <w:t>prolonged middle</w:t>
      </w:r>
      <w:r w:rsidRPr="00D66583">
        <w:rPr>
          <w:rFonts w:cs="Times New Roman"/>
          <w:szCs w:val="24"/>
        </w:rPr>
        <w:t xml:space="preserve"> curriculums, but it is adequate on its own, as my suggestion illustrates. Only a limited fraction of very top students may be successful in learning constructivist approach principles in amendment grants only for pace</w:t>
      </w:r>
      <w:r w:rsidR="00EE0663" w:rsidRPr="00D66583">
        <w:rPr>
          <w:rFonts w:cs="Times New Roman"/>
          <w:szCs w:val="24"/>
        </w:rPr>
        <w:t xml:space="preserve"> </w:t>
      </w:r>
      <w:r w:rsidR="00EE0663" w:rsidRPr="00D66583">
        <w:rPr>
          <w:rFonts w:cs="Times New Roman"/>
          <w:color w:val="000000"/>
          <w:szCs w:val="24"/>
          <w:shd w:val="clear" w:color="auto" w:fill="FFFFFF"/>
        </w:rPr>
        <w:t>(Khan, 2016)</w:t>
      </w:r>
      <w:r w:rsidRPr="00D66583">
        <w:rPr>
          <w:rFonts w:cs="Times New Roman"/>
          <w:szCs w:val="24"/>
        </w:rPr>
        <w:t>.</w:t>
      </w:r>
      <w:bookmarkStart w:id="12" w:name="_Toc89207149"/>
    </w:p>
    <w:p w14:paraId="47099A9F" w14:textId="77777777" w:rsidR="009C51FA" w:rsidRDefault="009C51FA">
      <w:pPr>
        <w:spacing w:line="259" w:lineRule="auto"/>
        <w:jc w:val="left"/>
        <w:rPr>
          <w:rFonts w:eastAsiaTheme="majorEastAsia" w:cstheme="majorBidi"/>
          <w:b/>
          <w:color w:val="2F5496" w:themeColor="accent1" w:themeShade="BF"/>
          <w:sz w:val="28"/>
          <w:szCs w:val="32"/>
          <w:lang w:val="en-US"/>
        </w:rPr>
      </w:pPr>
      <w:r>
        <w:br w:type="page"/>
      </w:r>
    </w:p>
    <w:p w14:paraId="5297BFBA" w14:textId="18B3DBF2" w:rsidR="00A0137F" w:rsidRDefault="00A0137F" w:rsidP="00A0137F">
      <w:pPr>
        <w:pStyle w:val="Heading1"/>
      </w:pPr>
      <w:bookmarkStart w:id="13" w:name="_Toc89710067"/>
      <w:r>
        <w:t>Conclusion</w:t>
      </w:r>
      <w:bookmarkEnd w:id="12"/>
      <w:bookmarkEnd w:id="13"/>
    </w:p>
    <w:p w14:paraId="279D24C1" w14:textId="6E764B77" w:rsidR="00EE0663" w:rsidRPr="00D66583" w:rsidRDefault="00A0137F">
      <w:pPr>
        <w:rPr>
          <w:rFonts w:cs="Times New Roman"/>
          <w:szCs w:val="24"/>
        </w:rPr>
      </w:pPr>
      <w:r w:rsidRPr="00D66583">
        <w:rPr>
          <w:rFonts w:cs="Times New Roman"/>
          <w:szCs w:val="24"/>
        </w:rPr>
        <w:t>There are perks and downsides to implementing a blended learning tactic</w:t>
      </w:r>
      <w:r w:rsidR="002A1DF8" w:rsidRPr="00D66583">
        <w:rPr>
          <w:rFonts w:cs="Times New Roman"/>
          <w:szCs w:val="24"/>
        </w:rPr>
        <w:t>. Still, the</w:t>
      </w:r>
      <w:r w:rsidRPr="00D66583">
        <w:rPr>
          <w:rFonts w:cs="Times New Roman"/>
          <w:szCs w:val="24"/>
        </w:rPr>
        <w:t xml:space="preserve"> drawbacks may be handled and converted into a winning strategy through rigorous capacity storage and cautious application. Although it may appear to be a massive investment initially, this relatively brief expense will yield substantial rewards in the future. Many more learners might receive from prolonged research respondents as a </w:t>
      </w:r>
      <w:proofErr w:type="spellStart"/>
      <w:r w:rsidRPr="00D66583">
        <w:rPr>
          <w:rFonts w:cs="Times New Roman"/>
          <w:szCs w:val="24"/>
        </w:rPr>
        <w:t>byproduct</w:t>
      </w:r>
      <w:proofErr w:type="spellEnd"/>
      <w:r w:rsidRPr="00D66583">
        <w:rPr>
          <w:rFonts w:cs="Times New Roman"/>
          <w:szCs w:val="24"/>
        </w:rPr>
        <w:t xml:space="preserve"> of improved course affordability and </w:t>
      </w:r>
      <w:r w:rsidR="002A1DF8" w:rsidRPr="00D66583">
        <w:rPr>
          <w:rFonts w:cs="Times New Roman"/>
          <w:szCs w:val="24"/>
        </w:rPr>
        <w:t>more significant</w:t>
      </w:r>
      <w:r w:rsidRPr="00D66583">
        <w:rPr>
          <w:rFonts w:cs="Times New Roman"/>
          <w:szCs w:val="24"/>
        </w:rPr>
        <w:t xml:space="preserve"> potential in the prior</w:t>
      </w:r>
      <w:r w:rsidR="00EE0663" w:rsidRPr="00D66583">
        <w:rPr>
          <w:rFonts w:cs="Times New Roman"/>
          <w:szCs w:val="24"/>
        </w:rPr>
        <w:t xml:space="preserve"> </w:t>
      </w:r>
      <w:r w:rsidR="00EE0663" w:rsidRPr="00D66583">
        <w:rPr>
          <w:rFonts w:cs="Times New Roman"/>
          <w:color w:val="000000"/>
          <w:szCs w:val="24"/>
          <w:shd w:val="clear" w:color="auto" w:fill="FFFFFF"/>
        </w:rPr>
        <w:t>(Ballantine, Spade and Stuber, 2019)</w:t>
      </w:r>
      <w:r w:rsidRPr="00D66583">
        <w:rPr>
          <w:rFonts w:cs="Times New Roman"/>
          <w:szCs w:val="24"/>
        </w:rPr>
        <w:t xml:space="preserve">. The fundamental aim of the review is to showcase the triumphs of students and highlight key developments in their academic achievement all through </w:t>
      </w:r>
      <w:r w:rsidR="002A1DF8" w:rsidRPr="00D66583">
        <w:rPr>
          <w:rFonts w:cs="Times New Roman"/>
          <w:szCs w:val="24"/>
        </w:rPr>
        <w:t xml:space="preserve">the </w:t>
      </w:r>
      <w:r w:rsidRPr="00D66583">
        <w:rPr>
          <w:rFonts w:cs="Times New Roman"/>
          <w:szCs w:val="24"/>
        </w:rPr>
        <w:t>period.</w:t>
      </w:r>
    </w:p>
    <w:p w14:paraId="69AF7620" w14:textId="77777777" w:rsidR="00EE0663" w:rsidRDefault="00EE0663">
      <w:pPr>
        <w:spacing w:line="259" w:lineRule="auto"/>
        <w:jc w:val="left"/>
      </w:pPr>
      <w:r>
        <w:br w:type="page"/>
      </w:r>
    </w:p>
    <w:p w14:paraId="70A50733" w14:textId="77777777" w:rsidR="00EE0663" w:rsidRDefault="00EE0663" w:rsidP="00EE0663">
      <w:pPr>
        <w:pStyle w:val="Heading1"/>
      </w:pPr>
      <w:bookmarkStart w:id="14" w:name="_Toc89710068"/>
      <w:r>
        <w:t>References</w:t>
      </w:r>
      <w:bookmarkEnd w:id="14"/>
    </w:p>
    <w:p w14:paraId="06122039" w14:textId="77777777" w:rsidR="00EE0663" w:rsidRDefault="00EE0663" w:rsidP="00EE0663">
      <w:r>
        <w:t>2015. Blended learning. [Canberra]: Australian National Training Authority.</w:t>
      </w:r>
    </w:p>
    <w:p w14:paraId="1FEE7655" w14:textId="77777777" w:rsidR="00EE0663" w:rsidRDefault="00EE0663" w:rsidP="00EE0663">
      <w:r>
        <w:t>2018. Strengthening Technical Tertiary Education in the Province of Buenos Aires.</w:t>
      </w:r>
    </w:p>
    <w:p w14:paraId="6733697C" w14:textId="77777777" w:rsidR="00EE0663" w:rsidRDefault="00EE0663" w:rsidP="00EE0663">
      <w:r>
        <w:t>Hew, K. and Cheung, W., 2014. Using blended learning. Singapore: Springer.</w:t>
      </w:r>
    </w:p>
    <w:p w14:paraId="73F9BFC9" w14:textId="77777777" w:rsidR="00EE0663" w:rsidRDefault="00EE0663" w:rsidP="00EE0663">
      <w:r>
        <w:t>Hofmann, J., 2018. Blended learning.</w:t>
      </w:r>
    </w:p>
    <w:p w14:paraId="523A190A" w14:textId="77777777" w:rsidR="00EE0663" w:rsidRDefault="00EE0663" w:rsidP="00EE0663">
      <w:r>
        <w:t>Hofmann, J., 2018. Blended Learning. [Place of publication not identified]: Association for Talent Development.</w:t>
      </w:r>
    </w:p>
    <w:p w14:paraId="2D72748D" w14:textId="77777777" w:rsidR="00EE0663" w:rsidRDefault="00EE0663" w:rsidP="00EE0663">
      <w:proofErr w:type="spellStart"/>
      <w:r>
        <w:t>Lechosław</w:t>
      </w:r>
      <w:proofErr w:type="spellEnd"/>
      <w:r>
        <w:t>, J. and Ethan, X., 2017. Blended Learning. Hauppauge: Nova Science Publishers, Inc.</w:t>
      </w:r>
    </w:p>
    <w:p w14:paraId="392AFD04" w14:textId="77777777" w:rsidR="00EE0663" w:rsidRDefault="00EE0663" w:rsidP="00EE0663">
      <w:proofErr w:type="spellStart"/>
      <w:r>
        <w:t>Martín-García</w:t>
      </w:r>
      <w:proofErr w:type="spellEnd"/>
      <w:r>
        <w:t>, A., 2020. Blended Learning. Cham: Springer.</w:t>
      </w:r>
    </w:p>
    <w:p w14:paraId="4EB0B0C6" w14:textId="77777777" w:rsidR="00EE0663" w:rsidRDefault="00EE0663" w:rsidP="00EE0663">
      <w:r>
        <w:t>Ng, E., 2019. Comparative blended learning practices and environments. Hershey, Pa.: IGI Global (701 E. Chocolate Avenue, Hershey, Pennsylvania, 17033, USA).</w:t>
      </w:r>
    </w:p>
    <w:p w14:paraId="54D6AECC" w14:textId="77777777" w:rsidR="00EE0663" w:rsidRDefault="00EE0663" w:rsidP="00EE0663">
      <w:proofErr w:type="spellStart"/>
      <w:r>
        <w:t>Picciano</w:t>
      </w:r>
      <w:proofErr w:type="spellEnd"/>
      <w:r>
        <w:t>, A., 2018. Blended learning. Needham, Mass.: The Sloan Consortium.</w:t>
      </w:r>
    </w:p>
    <w:p w14:paraId="59B82F1F" w14:textId="77777777" w:rsidR="00EE0663" w:rsidRDefault="00EE0663" w:rsidP="00EE0663">
      <w:proofErr w:type="spellStart"/>
      <w:r>
        <w:t>Picciano</w:t>
      </w:r>
      <w:proofErr w:type="spellEnd"/>
      <w:r>
        <w:t xml:space="preserve">, A., </w:t>
      </w:r>
      <w:proofErr w:type="spellStart"/>
      <w:r>
        <w:t>Dziuban</w:t>
      </w:r>
      <w:proofErr w:type="spellEnd"/>
      <w:r>
        <w:t xml:space="preserve">, C., Graham, C. and </w:t>
      </w:r>
      <w:proofErr w:type="spellStart"/>
      <w:r>
        <w:t>Moskal</w:t>
      </w:r>
      <w:proofErr w:type="spellEnd"/>
      <w:r>
        <w:t>, P., 2021. Blended Learning. Milton: Taylor &amp; Francis Group.</w:t>
      </w:r>
    </w:p>
    <w:p w14:paraId="05930CC3" w14:textId="77777777" w:rsidR="00EE0663" w:rsidRDefault="00EE0663" w:rsidP="00EE0663">
      <w:proofErr w:type="spellStart"/>
      <w:r>
        <w:t>Popkova</w:t>
      </w:r>
      <w:proofErr w:type="spellEnd"/>
      <w:r>
        <w:t>, E., 2018. "Conflict-free" socio-economic systems.</w:t>
      </w:r>
    </w:p>
    <w:p w14:paraId="76B755B6" w14:textId="14B233DD" w:rsidR="00A0137F" w:rsidRPr="00A0137F" w:rsidRDefault="00EE0663" w:rsidP="00EE0663">
      <w:proofErr w:type="spellStart"/>
      <w:r>
        <w:t>Senffner</w:t>
      </w:r>
      <w:proofErr w:type="spellEnd"/>
      <w:r>
        <w:t>, D. and Kepler, L., 2019. Blended learning that works.</w:t>
      </w:r>
    </w:p>
    <w:sectPr w:rsidR="00A0137F" w:rsidRPr="00A0137F" w:rsidSect="00DB4678">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378D4" w14:textId="77777777" w:rsidR="00FF5710" w:rsidRDefault="00FF5710" w:rsidP="00DB4678">
      <w:pPr>
        <w:spacing w:after="0" w:line="240" w:lineRule="auto"/>
      </w:pPr>
      <w:r>
        <w:separator/>
      </w:r>
    </w:p>
  </w:endnote>
  <w:endnote w:type="continuationSeparator" w:id="0">
    <w:p w14:paraId="0598C3C4" w14:textId="77777777" w:rsidR="00FF5710" w:rsidRDefault="00FF5710" w:rsidP="00DB4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312684"/>
      <w:docPartObj>
        <w:docPartGallery w:val="Page Numbers (Bottom of Page)"/>
        <w:docPartUnique/>
      </w:docPartObj>
    </w:sdtPr>
    <w:sdtEndPr>
      <w:rPr>
        <w:noProof/>
      </w:rPr>
    </w:sdtEndPr>
    <w:sdtContent>
      <w:p w14:paraId="1129CD70" w14:textId="77777777" w:rsidR="00DB4678" w:rsidRDefault="00DB46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BAF7B7" w14:textId="77777777" w:rsidR="00DB4678" w:rsidRDefault="00DB46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97C21" w14:textId="77777777" w:rsidR="00FF5710" w:rsidRDefault="00FF5710" w:rsidP="00DB4678">
      <w:pPr>
        <w:spacing w:after="0" w:line="240" w:lineRule="auto"/>
      </w:pPr>
      <w:r>
        <w:separator/>
      </w:r>
    </w:p>
  </w:footnote>
  <w:footnote w:type="continuationSeparator" w:id="0">
    <w:p w14:paraId="02F9EDD0" w14:textId="77777777" w:rsidR="00FF5710" w:rsidRDefault="00FF5710" w:rsidP="00DB4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81DBE"/>
    <w:multiLevelType w:val="hybridMultilevel"/>
    <w:tmpl w:val="067054C0"/>
    <w:lvl w:ilvl="0" w:tplc="AF78260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CB76E6"/>
    <w:multiLevelType w:val="hybridMultilevel"/>
    <w:tmpl w:val="18D0553C"/>
    <w:lvl w:ilvl="0" w:tplc="9B78D59A">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6B0D7F"/>
    <w:multiLevelType w:val="hybridMultilevel"/>
    <w:tmpl w:val="39B8B6DC"/>
    <w:lvl w:ilvl="0" w:tplc="BE787D44">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9E02BC"/>
    <w:multiLevelType w:val="hybridMultilevel"/>
    <w:tmpl w:val="EF68FA40"/>
    <w:lvl w:ilvl="0" w:tplc="608A1752">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F617F3B"/>
    <w:multiLevelType w:val="hybridMultilevel"/>
    <w:tmpl w:val="727EE2D8"/>
    <w:lvl w:ilvl="0" w:tplc="5F942CF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678"/>
    <w:rsid w:val="000E5EA5"/>
    <w:rsid w:val="002A1DF8"/>
    <w:rsid w:val="002B6444"/>
    <w:rsid w:val="0033517E"/>
    <w:rsid w:val="00337E3B"/>
    <w:rsid w:val="004B4E69"/>
    <w:rsid w:val="004D2D48"/>
    <w:rsid w:val="00587463"/>
    <w:rsid w:val="005919E6"/>
    <w:rsid w:val="005E6451"/>
    <w:rsid w:val="006007FE"/>
    <w:rsid w:val="00612AF2"/>
    <w:rsid w:val="00652D00"/>
    <w:rsid w:val="00654480"/>
    <w:rsid w:val="00792713"/>
    <w:rsid w:val="00847D68"/>
    <w:rsid w:val="008646D4"/>
    <w:rsid w:val="00950B18"/>
    <w:rsid w:val="009C51FA"/>
    <w:rsid w:val="00A0137F"/>
    <w:rsid w:val="00BB7983"/>
    <w:rsid w:val="00BE1366"/>
    <w:rsid w:val="00C76F21"/>
    <w:rsid w:val="00D66583"/>
    <w:rsid w:val="00DB4678"/>
    <w:rsid w:val="00E47B9E"/>
    <w:rsid w:val="00EB76ED"/>
    <w:rsid w:val="00EE0663"/>
    <w:rsid w:val="00FA4F50"/>
    <w:rsid w:val="00FF57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3C4B5C"/>
  <w15:chartTrackingRefBased/>
  <w15:docId w15:val="{BB3E7D60-D16E-48F7-857C-6A001C1EF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67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50B18"/>
    <w:pPr>
      <w:keepNext/>
      <w:keepLines/>
      <w:spacing w:before="240" w:after="0"/>
      <w:outlineLvl w:val="0"/>
    </w:pPr>
    <w:rPr>
      <w:rFonts w:eastAsiaTheme="majorEastAsia" w:cstheme="majorBidi"/>
      <w:b/>
      <w:color w:val="2F5496" w:themeColor="accent1" w:themeShade="BF"/>
      <w:sz w:val="28"/>
      <w:szCs w:val="32"/>
      <w:lang w:val="en-US"/>
    </w:rPr>
  </w:style>
  <w:style w:type="paragraph" w:styleId="Heading2">
    <w:name w:val="heading 2"/>
    <w:basedOn w:val="Normal"/>
    <w:next w:val="Normal"/>
    <w:link w:val="Heading2Char"/>
    <w:uiPriority w:val="9"/>
    <w:semiHidden/>
    <w:unhideWhenUsed/>
    <w:qFormat/>
    <w:rsid w:val="005E64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47B9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B18"/>
    <w:rPr>
      <w:rFonts w:ascii="Times New Roman" w:eastAsiaTheme="majorEastAsia" w:hAnsi="Times New Roman" w:cstheme="majorBidi"/>
      <w:b/>
      <w:color w:val="2F5496" w:themeColor="accent1" w:themeShade="BF"/>
      <w:sz w:val="28"/>
      <w:szCs w:val="32"/>
    </w:rPr>
  </w:style>
  <w:style w:type="paragraph" w:styleId="Header">
    <w:name w:val="header"/>
    <w:basedOn w:val="Normal"/>
    <w:link w:val="HeaderChar"/>
    <w:uiPriority w:val="99"/>
    <w:unhideWhenUsed/>
    <w:rsid w:val="00DB4678"/>
    <w:pPr>
      <w:tabs>
        <w:tab w:val="center" w:pos="4680"/>
        <w:tab w:val="right" w:pos="9360"/>
      </w:tabs>
      <w:spacing w:after="0" w:line="240" w:lineRule="auto"/>
    </w:pPr>
    <w:rPr>
      <w:lang w:val="en-US"/>
    </w:rPr>
  </w:style>
  <w:style w:type="character" w:customStyle="1" w:styleId="HeaderChar">
    <w:name w:val="Header Char"/>
    <w:basedOn w:val="DefaultParagraphFont"/>
    <w:link w:val="Header"/>
    <w:uiPriority w:val="99"/>
    <w:rsid w:val="00DB4678"/>
    <w:rPr>
      <w:rFonts w:ascii="Times New Roman" w:hAnsi="Times New Roman"/>
      <w:sz w:val="24"/>
    </w:rPr>
  </w:style>
  <w:style w:type="paragraph" w:styleId="Footer">
    <w:name w:val="footer"/>
    <w:basedOn w:val="Normal"/>
    <w:link w:val="FooterChar"/>
    <w:uiPriority w:val="99"/>
    <w:unhideWhenUsed/>
    <w:rsid w:val="00DB4678"/>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DB4678"/>
    <w:rPr>
      <w:rFonts w:ascii="Times New Roman" w:hAnsi="Times New Roman"/>
      <w:sz w:val="24"/>
    </w:rPr>
  </w:style>
  <w:style w:type="paragraph" w:styleId="Title">
    <w:name w:val="Title"/>
    <w:basedOn w:val="Normal"/>
    <w:next w:val="Normal"/>
    <w:link w:val="TitleChar"/>
    <w:uiPriority w:val="10"/>
    <w:qFormat/>
    <w:rsid w:val="00DB4678"/>
    <w:pPr>
      <w:spacing w:before="120" w:after="1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DB4678"/>
    <w:rPr>
      <w:rFonts w:ascii="Times New Roman" w:eastAsiaTheme="majorEastAsia" w:hAnsi="Times New Roman" w:cstheme="majorBidi"/>
      <w:b/>
      <w:spacing w:val="-10"/>
      <w:kern w:val="28"/>
      <w:sz w:val="56"/>
      <w:szCs w:val="56"/>
      <w:lang w:val="en-GB"/>
    </w:rPr>
  </w:style>
  <w:style w:type="paragraph" w:styleId="Subtitle">
    <w:name w:val="Subtitle"/>
    <w:basedOn w:val="Normal"/>
    <w:next w:val="Normal"/>
    <w:link w:val="SubtitleChar"/>
    <w:uiPriority w:val="11"/>
    <w:qFormat/>
    <w:rsid w:val="00DB4678"/>
    <w:pPr>
      <w:numPr>
        <w:ilvl w:val="1"/>
      </w:numPr>
      <w:spacing w:before="120" w:after="280"/>
      <w:jc w:val="center"/>
    </w:pPr>
    <w:rPr>
      <w:rFonts w:eastAsiaTheme="minorEastAsia"/>
      <w:color w:val="262626" w:themeColor="text1" w:themeTint="D9"/>
      <w:spacing w:val="15"/>
      <w:sz w:val="32"/>
    </w:rPr>
  </w:style>
  <w:style w:type="character" w:customStyle="1" w:styleId="SubtitleChar">
    <w:name w:val="Subtitle Char"/>
    <w:basedOn w:val="DefaultParagraphFont"/>
    <w:link w:val="Subtitle"/>
    <w:uiPriority w:val="11"/>
    <w:rsid w:val="00DB4678"/>
    <w:rPr>
      <w:rFonts w:ascii="Times New Roman" w:eastAsiaTheme="minorEastAsia" w:hAnsi="Times New Roman"/>
      <w:color w:val="262626" w:themeColor="text1" w:themeTint="D9"/>
      <w:spacing w:val="15"/>
      <w:sz w:val="32"/>
      <w:lang w:val="en-GB"/>
    </w:rPr>
  </w:style>
  <w:style w:type="paragraph" w:styleId="TOCHeading">
    <w:name w:val="TOC Heading"/>
    <w:basedOn w:val="Heading1"/>
    <w:next w:val="Normal"/>
    <w:uiPriority w:val="39"/>
    <w:unhideWhenUsed/>
    <w:qFormat/>
    <w:rsid w:val="00DB4678"/>
    <w:pPr>
      <w:spacing w:line="259" w:lineRule="auto"/>
      <w:jc w:val="left"/>
      <w:outlineLvl w:val="9"/>
    </w:pPr>
    <w:rPr>
      <w:rFonts w:asciiTheme="majorHAnsi" w:hAnsiTheme="majorHAnsi"/>
      <w:b w:val="0"/>
      <w:sz w:val="32"/>
    </w:rPr>
  </w:style>
  <w:style w:type="character" w:styleId="Strong">
    <w:name w:val="Strong"/>
    <w:basedOn w:val="DefaultParagraphFont"/>
    <w:uiPriority w:val="22"/>
    <w:qFormat/>
    <w:rsid w:val="004D2D48"/>
    <w:rPr>
      <w:b/>
      <w:bCs/>
    </w:rPr>
  </w:style>
  <w:style w:type="character" w:customStyle="1" w:styleId="Heading2Char">
    <w:name w:val="Heading 2 Char"/>
    <w:basedOn w:val="DefaultParagraphFont"/>
    <w:link w:val="Heading2"/>
    <w:uiPriority w:val="9"/>
    <w:semiHidden/>
    <w:rsid w:val="005E6451"/>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EB76ED"/>
    <w:pPr>
      <w:ind w:left="720"/>
      <w:contextualSpacing/>
    </w:pPr>
  </w:style>
  <w:style w:type="character" w:customStyle="1" w:styleId="Heading4Char">
    <w:name w:val="Heading 4 Char"/>
    <w:basedOn w:val="DefaultParagraphFont"/>
    <w:link w:val="Heading4"/>
    <w:uiPriority w:val="9"/>
    <w:semiHidden/>
    <w:rsid w:val="00E47B9E"/>
    <w:rPr>
      <w:rFonts w:asciiTheme="majorHAnsi" w:eastAsiaTheme="majorEastAsia" w:hAnsiTheme="majorHAnsi" w:cstheme="majorBidi"/>
      <w:i/>
      <w:iCs/>
      <w:color w:val="2F5496" w:themeColor="accent1" w:themeShade="BF"/>
      <w:sz w:val="24"/>
      <w:lang w:val="en-GB"/>
    </w:rPr>
  </w:style>
  <w:style w:type="paragraph" w:styleId="TOC1">
    <w:name w:val="toc 1"/>
    <w:basedOn w:val="Normal"/>
    <w:next w:val="Normal"/>
    <w:autoRedefine/>
    <w:uiPriority w:val="39"/>
    <w:unhideWhenUsed/>
    <w:rsid w:val="002A1DF8"/>
    <w:pPr>
      <w:spacing w:after="100"/>
    </w:pPr>
  </w:style>
  <w:style w:type="character" w:styleId="Hyperlink">
    <w:name w:val="Hyperlink"/>
    <w:basedOn w:val="DefaultParagraphFont"/>
    <w:uiPriority w:val="99"/>
    <w:unhideWhenUsed/>
    <w:rsid w:val="002A1D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172743">
      <w:bodyDiv w:val="1"/>
      <w:marLeft w:val="0"/>
      <w:marRight w:val="0"/>
      <w:marTop w:val="0"/>
      <w:marBottom w:val="0"/>
      <w:divBdr>
        <w:top w:val="none" w:sz="0" w:space="0" w:color="auto"/>
        <w:left w:val="none" w:sz="0" w:space="0" w:color="auto"/>
        <w:bottom w:val="none" w:sz="0" w:space="0" w:color="auto"/>
        <w:right w:val="none" w:sz="0" w:space="0" w:color="auto"/>
      </w:divBdr>
    </w:div>
    <w:div w:id="381633839">
      <w:bodyDiv w:val="1"/>
      <w:marLeft w:val="0"/>
      <w:marRight w:val="0"/>
      <w:marTop w:val="0"/>
      <w:marBottom w:val="0"/>
      <w:divBdr>
        <w:top w:val="none" w:sz="0" w:space="0" w:color="auto"/>
        <w:left w:val="none" w:sz="0" w:space="0" w:color="auto"/>
        <w:bottom w:val="none" w:sz="0" w:space="0" w:color="auto"/>
        <w:right w:val="none" w:sz="0" w:space="0" w:color="auto"/>
      </w:divBdr>
    </w:div>
    <w:div w:id="761098865">
      <w:bodyDiv w:val="1"/>
      <w:marLeft w:val="0"/>
      <w:marRight w:val="0"/>
      <w:marTop w:val="0"/>
      <w:marBottom w:val="0"/>
      <w:divBdr>
        <w:top w:val="none" w:sz="0" w:space="0" w:color="auto"/>
        <w:left w:val="none" w:sz="0" w:space="0" w:color="auto"/>
        <w:bottom w:val="none" w:sz="0" w:space="0" w:color="auto"/>
        <w:right w:val="none" w:sz="0" w:space="0" w:color="auto"/>
      </w:divBdr>
    </w:div>
    <w:div w:id="1422944927">
      <w:bodyDiv w:val="1"/>
      <w:marLeft w:val="0"/>
      <w:marRight w:val="0"/>
      <w:marTop w:val="0"/>
      <w:marBottom w:val="0"/>
      <w:divBdr>
        <w:top w:val="none" w:sz="0" w:space="0" w:color="auto"/>
        <w:left w:val="none" w:sz="0" w:space="0" w:color="auto"/>
        <w:bottom w:val="none" w:sz="0" w:space="0" w:color="auto"/>
        <w:right w:val="none" w:sz="0" w:space="0" w:color="auto"/>
      </w:divBdr>
    </w:div>
    <w:div w:id="214318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cid:image001.png@01D0EA4A.2BD679A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13FBC-AFF1-4FC7-AA92-34F42A07D9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2660</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Yasin Miah</cp:lastModifiedBy>
  <cp:revision>2</cp:revision>
  <dcterms:created xsi:type="dcterms:W3CDTF">2021-12-06T21:57:00Z</dcterms:created>
  <dcterms:modified xsi:type="dcterms:W3CDTF">2021-12-06T21:57:00Z</dcterms:modified>
</cp:coreProperties>
</file>