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B6F17" w14:textId="77777777" w:rsidR="00CC468F" w:rsidRDefault="00CC468F" w:rsidP="007611A7">
      <w:pPr>
        <w:pStyle w:val="Subtitle"/>
        <w:rPr>
          <w:lang w:val="en-US"/>
        </w:rPr>
      </w:pPr>
      <w:r>
        <w:rPr>
          <w:lang w:val="en-US"/>
        </w:rPr>
        <w:t>BMIH6004</w:t>
      </w:r>
    </w:p>
    <w:p w14:paraId="5DF1AB8E" w14:textId="77777777" w:rsidR="00CC468F" w:rsidRDefault="00CC468F" w:rsidP="007611A7">
      <w:pPr>
        <w:pStyle w:val="Title"/>
        <w:rPr>
          <w:lang w:val="en-US"/>
        </w:rPr>
      </w:pPr>
      <w:r>
        <w:rPr>
          <w:lang w:val="en-US"/>
        </w:rPr>
        <w:t>Hotel Placement – Managing Hotel Administration</w:t>
      </w:r>
    </w:p>
    <w:p w14:paraId="1B4F5D80" w14:textId="77777777" w:rsidR="00CC468F" w:rsidRDefault="00CC468F" w:rsidP="007611A7">
      <w:pPr>
        <w:rPr>
          <w:lang w:val="en-US"/>
        </w:rPr>
      </w:pPr>
    </w:p>
    <w:p w14:paraId="4EC2B517" w14:textId="77777777" w:rsidR="00CC468F" w:rsidRDefault="00CC468F" w:rsidP="007611A7">
      <w:pPr>
        <w:pStyle w:val="Subtitle"/>
        <w:rPr>
          <w:lang w:val="en-US"/>
        </w:rPr>
      </w:pPr>
      <w:r>
        <w:rPr>
          <w:lang w:val="en-US"/>
        </w:rPr>
        <w:t>Student’s Name:</w:t>
      </w:r>
    </w:p>
    <w:p w14:paraId="1EAA1909" w14:textId="77777777" w:rsidR="00CC468F" w:rsidRDefault="00CC468F" w:rsidP="007611A7">
      <w:pPr>
        <w:pStyle w:val="Subtitle"/>
        <w:rPr>
          <w:lang w:val="en-US"/>
        </w:rPr>
      </w:pPr>
      <w:r>
        <w:rPr>
          <w:lang w:val="en-US"/>
        </w:rPr>
        <w:t xml:space="preserve">Student’s ID: </w:t>
      </w:r>
    </w:p>
    <w:p w14:paraId="7E8F3466" w14:textId="77777777" w:rsidR="00CC468F" w:rsidRDefault="00CC468F" w:rsidP="007611A7">
      <w:pPr>
        <w:pStyle w:val="Subtitle"/>
        <w:rPr>
          <w:lang w:val="en-US"/>
        </w:rPr>
      </w:pPr>
      <w:r>
        <w:rPr>
          <w:lang w:val="en-US"/>
        </w:rPr>
        <w:t xml:space="preserve">Lecturer’s Name: </w:t>
      </w:r>
    </w:p>
    <w:p w14:paraId="56DA2DDB" w14:textId="77777777" w:rsidR="00CC468F" w:rsidRDefault="00CC468F" w:rsidP="007611A7">
      <w:pPr>
        <w:pStyle w:val="Subtitle"/>
        <w:rPr>
          <w:lang w:val="en-US"/>
        </w:rPr>
      </w:pPr>
    </w:p>
    <w:p w14:paraId="0B1E0DB1" w14:textId="77777777" w:rsidR="00CC468F" w:rsidRDefault="00CC468F" w:rsidP="007611A7">
      <w:pPr>
        <w:pStyle w:val="Subtitle"/>
        <w:rPr>
          <w:lang w:val="en-US"/>
        </w:rPr>
      </w:pPr>
      <w:r>
        <w:rPr>
          <w:lang w:val="en-US"/>
        </w:rPr>
        <w:t>Word Count:</w:t>
      </w:r>
    </w:p>
    <w:p w14:paraId="1AFFFEB1" w14:textId="77777777" w:rsidR="00CC468F" w:rsidRDefault="00CC468F" w:rsidP="007611A7">
      <w:pPr>
        <w:pStyle w:val="Subtitle"/>
        <w:rPr>
          <w:lang w:val="en-US"/>
        </w:rPr>
      </w:pPr>
      <w:r>
        <w:rPr>
          <w:lang w:val="en-US"/>
        </w:rPr>
        <w:t xml:space="preserve">Submission Date: </w:t>
      </w:r>
    </w:p>
    <w:p w14:paraId="69DA9966" w14:textId="77777777" w:rsidR="00CC468F" w:rsidRDefault="00CC468F" w:rsidP="007611A7">
      <w:pPr>
        <w:rPr>
          <w:lang w:val="en-US"/>
        </w:rPr>
      </w:pPr>
    </w:p>
    <w:p w14:paraId="023BDABD" w14:textId="77777777" w:rsidR="00CC468F" w:rsidRDefault="00CC468F" w:rsidP="007611A7">
      <w:pPr>
        <w:pStyle w:val="Title"/>
        <w:rPr>
          <w:lang w:val="en-US"/>
        </w:rPr>
      </w:pPr>
      <w:r>
        <w:rPr>
          <w:lang w:val="en-US"/>
        </w:rPr>
        <w:lastRenderedPageBreak/>
        <w:t>Student Learning Log</w:t>
      </w:r>
    </w:p>
    <w:p w14:paraId="6A102AF4" w14:textId="77777777" w:rsidR="00B824AC" w:rsidRPr="0010182E" w:rsidRDefault="00B824AC" w:rsidP="0010182E">
      <w:pPr>
        <w:keepNext/>
        <w:keepLines/>
        <w:spacing w:before="360" w:after="80" w:line="360" w:lineRule="auto"/>
        <w:jc w:val="both"/>
        <w:outlineLvl w:val="0"/>
        <w:rPr>
          <w:rFonts w:ascii="Arial" w:eastAsiaTheme="majorEastAsia" w:hAnsi="Arial" w:cs="Arial"/>
          <w:color w:val="0F4761" w:themeColor="accent1" w:themeShade="BF"/>
          <w:sz w:val="24"/>
          <w:szCs w:val="24"/>
          <w:lang w:val="en-US"/>
        </w:rPr>
      </w:pPr>
      <w:r w:rsidRPr="0010182E">
        <w:rPr>
          <w:rFonts w:ascii="Arial" w:eastAsiaTheme="majorEastAsia" w:hAnsi="Arial" w:cs="Arial"/>
          <w:color w:val="0F4761" w:themeColor="accent1" w:themeShade="BF"/>
          <w:sz w:val="24"/>
          <w:szCs w:val="24"/>
          <w:lang w:val="en-US"/>
        </w:rPr>
        <w:t>Introduction</w:t>
      </w:r>
    </w:p>
    <w:p w14:paraId="094CCE93" w14:textId="13AD9F2F" w:rsidR="00B824AC" w:rsidRPr="0010182E" w:rsidRDefault="00B824AC" w:rsidP="0010182E">
      <w:pPr>
        <w:spacing w:line="360" w:lineRule="auto"/>
        <w:jc w:val="both"/>
        <w:rPr>
          <w:rFonts w:ascii="Arial" w:hAnsi="Arial" w:cs="Arial"/>
          <w:sz w:val="24"/>
          <w:szCs w:val="24"/>
          <w:lang w:val="en-US"/>
        </w:rPr>
      </w:pPr>
      <w:r w:rsidRPr="0010182E">
        <w:rPr>
          <w:rFonts w:ascii="Arial" w:hAnsi="Arial" w:cs="Arial"/>
          <w:sz w:val="24"/>
          <w:szCs w:val="24"/>
          <w:lang w:val="en-US"/>
        </w:rPr>
        <w:t>Located in the heart of Barking, Ibis London Barking is committed to offering a high-quality and affordable accommodation experience and thus establishment is a vital component of the esteemed AccorHotels group, ensuring consistent levels of comfort and service. The hotel features a contemporary design that attracts a diverse clientele, including tourists and business professionals while guests can enjoy complimentary Wi-Fi, a restaurant with a diverse menu, and a bar for relaxation in the evenings. Ibis London Barking stands out for its outstanding customer service, immaculate and comfortable accommodations, and convenient location near transport hubs, making it a top choice for those seeking both convenience and quality in London.</w:t>
      </w:r>
      <w:r w:rsidR="00C551C8" w:rsidRPr="0010182E">
        <w:rPr>
          <w:rFonts w:ascii="Arial" w:hAnsi="Arial" w:cs="Arial"/>
          <w:sz w:val="24"/>
          <w:szCs w:val="24"/>
          <w:lang w:val="en-US"/>
        </w:rPr>
        <w:t xml:space="preserve"> (Page, 2014)</w:t>
      </w:r>
    </w:p>
    <w:p w14:paraId="1567AD7E" w14:textId="58C1F830" w:rsidR="00C551C8" w:rsidRPr="0010182E" w:rsidRDefault="00B824AC" w:rsidP="0010182E">
      <w:pPr>
        <w:spacing w:line="360" w:lineRule="auto"/>
        <w:jc w:val="both"/>
        <w:rPr>
          <w:rFonts w:ascii="Arial" w:eastAsia="Times New Roman" w:hAnsi="Arial" w:cs="Arial"/>
          <w:color w:val="000000"/>
          <w:sz w:val="24"/>
          <w:szCs w:val="24"/>
        </w:rPr>
      </w:pPr>
      <w:r w:rsidRPr="0010182E">
        <w:rPr>
          <w:rFonts w:ascii="Arial" w:eastAsia="Times New Roman" w:hAnsi="Arial" w:cs="Arial"/>
          <w:color w:val="000000"/>
          <w:sz w:val="24"/>
          <w:szCs w:val="24"/>
        </w:rPr>
        <w:br/>
        <w:t>Working in the Finance Department of ibis London Barking allowed me to gain valuable insights into the complex operations of hotel administration, particularly in the area of finance</w:t>
      </w:r>
      <w:r w:rsidRPr="0010182E">
        <w:rPr>
          <w:rFonts w:ascii="Arial" w:eastAsia="Times New Roman" w:hAnsi="Arial" w:cs="Arial"/>
          <w:color w:val="000000"/>
          <w:sz w:val="24"/>
          <w:szCs w:val="24"/>
          <w:lang w:val="en-US"/>
        </w:rPr>
        <w:t xml:space="preserve"> and this </w:t>
      </w:r>
      <w:r w:rsidRPr="0010182E">
        <w:rPr>
          <w:rFonts w:ascii="Arial" w:eastAsia="Times New Roman" w:hAnsi="Arial" w:cs="Arial"/>
          <w:color w:val="000000"/>
          <w:sz w:val="24"/>
          <w:szCs w:val="24"/>
        </w:rPr>
        <w:t>log is centred around the Gibbs Reflective Cycle and seeks to analyse my experiences. Reflecting on the development of work-based skills, the importance of teamwork, communication, and task management in achieving exceptional guest service standards is crucial.</w:t>
      </w:r>
      <w:r w:rsidRPr="0010182E">
        <w:rPr>
          <w:rFonts w:ascii="Arial" w:eastAsia="Times New Roman" w:hAnsi="Arial" w:cs="Arial"/>
          <w:color w:val="000000"/>
          <w:sz w:val="24"/>
          <w:szCs w:val="24"/>
        </w:rPr>
        <w:br/>
      </w:r>
      <w:r w:rsidRPr="0010182E">
        <w:rPr>
          <w:rFonts w:ascii="Arial" w:eastAsia="Times New Roman" w:hAnsi="Arial" w:cs="Arial"/>
          <w:color w:val="000000"/>
          <w:sz w:val="24"/>
          <w:szCs w:val="24"/>
        </w:rPr>
        <w:br/>
      </w:r>
      <w:r w:rsidRPr="0010182E">
        <w:rPr>
          <w:rFonts w:ascii="Arial" w:eastAsia="Times New Roman" w:hAnsi="Arial" w:cs="Arial"/>
          <w:color w:val="000000"/>
          <w:sz w:val="24"/>
          <w:szCs w:val="24"/>
        </w:rPr>
        <w:br/>
      </w:r>
      <w:r w:rsidRPr="0010182E">
        <w:rPr>
          <w:rFonts w:ascii="Arial" w:eastAsiaTheme="majorEastAsia" w:hAnsi="Arial" w:cs="Arial"/>
          <w:color w:val="0F4761" w:themeColor="accent1" w:themeShade="BF"/>
          <w:sz w:val="24"/>
          <w:szCs w:val="24"/>
        </w:rPr>
        <w:t>Gibbs Reflective Cycle</w:t>
      </w:r>
      <w:r w:rsidRPr="0010182E">
        <w:rPr>
          <w:rFonts w:ascii="Arial" w:eastAsiaTheme="majorEastAsia" w:hAnsi="Arial" w:cs="Arial"/>
          <w:color w:val="0F4761" w:themeColor="accent1" w:themeShade="BF"/>
          <w:sz w:val="24"/>
          <w:szCs w:val="24"/>
        </w:rPr>
        <w:br/>
        <w:t>Description</w:t>
      </w:r>
      <w:r w:rsidRPr="0010182E">
        <w:rPr>
          <w:rFonts w:ascii="Arial" w:eastAsia="Times New Roman" w:hAnsi="Arial" w:cs="Arial"/>
          <w:color w:val="000000"/>
          <w:sz w:val="24"/>
          <w:szCs w:val="24"/>
        </w:rPr>
        <w:br/>
        <w:t>Throughout my experience, I had the privilege of closely observing a managerial role in the Finance Department of a hotel</w:t>
      </w:r>
      <w:r w:rsidRPr="0010182E">
        <w:rPr>
          <w:rFonts w:ascii="Arial" w:eastAsia="Times New Roman" w:hAnsi="Arial" w:cs="Arial"/>
          <w:color w:val="000000"/>
          <w:sz w:val="24"/>
          <w:szCs w:val="24"/>
          <w:lang w:val="en-US"/>
        </w:rPr>
        <w:t xml:space="preserve"> and this </w:t>
      </w:r>
      <w:r w:rsidRPr="0010182E">
        <w:rPr>
          <w:rFonts w:ascii="Arial" w:eastAsia="Times New Roman" w:hAnsi="Arial" w:cs="Arial"/>
          <w:color w:val="000000"/>
          <w:sz w:val="24"/>
          <w:szCs w:val="24"/>
        </w:rPr>
        <w:t>experience provided me with valuable insights into the complex and demanding nature of financial management in the hospitality industry. I stumbled upon a collection of financial tools that are crucial for streamlining budgeting, forecasting, and reporting processes. This experience greatly enhanced my technical skills and provided me with a deeper understanding of financial operations.</w:t>
      </w:r>
      <w:r w:rsidR="00C551C8" w:rsidRPr="0010182E">
        <w:rPr>
          <w:rFonts w:ascii="Arial" w:eastAsia="Times New Roman" w:hAnsi="Arial" w:cs="Arial"/>
          <w:color w:val="000000"/>
          <w:sz w:val="24"/>
          <w:szCs w:val="24"/>
        </w:rPr>
        <w:t xml:space="preserve"> (Coyle, 2018) </w:t>
      </w:r>
      <w:r w:rsidRPr="0010182E">
        <w:rPr>
          <w:rFonts w:ascii="Arial" w:eastAsia="Times New Roman" w:hAnsi="Arial" w:cs="Arial"/>
          <w:color w:val="000000"/>
          <w:sz w:val="24"/>
          <w:szCs w:val="24"/>
        </w:rPr>
        <w:br/>
      </w:r>
      <w:r w:rsidRPr="0010182E">
        <w:rPr>
          <w:rFonts w:ascii="Arial" w:eastAsia="Times New Roman" w:hAnsi="Arial" w:cs="Arial"/>
          <w:color w:val="000000"/>
          <w:sz w:val="24"/>
          <w:szCs w:val="24"/>
        </w:rPr>
        <w:lastRenderedPageBreak/>
        <w:br/>
      </w:r>
      <w:r w:rsidRPr="0010182E">
        <w:rPr>
          <w:rFonts w:ascii="Arial" w:eastAsiaTheme="majorEastAsia" w:hAnsi="Arial" w:cs="Arial"/>
          <w:color w:val="0F4761" w:themeColor="accent1" w:themeShade="BF"/>
          <w:sz w:val="24"/>
          <w:szCs w:val="24"/>
        </w:rPr>
        <w:t>Feelings</w:t>
      </w:r>
      <w:r w:rsidRPr="0010182E">
        <w:rPr>
          <w:rFonts w:ascii="Arial" w:eastAsia="Times New Roman" w:hAnsi="Arial" w:cs="Arial"/>
          <w:color w:val="000000"/>
          <w:sz w:val="24"/>
          <w:szCs w:val="24"/>
        </w:rPr>
        <w:br/>
      </w:r>
      <w:r w:rsidRPr="0010182E">
        <w:rPr>
          <w:rFonts w:ascii="Arial" w:eastAsia="Times New Roman" w:hAnsi="Arial" w:cs="Arial"/>
          <w:color w:val="000000"/>
          <w:sz w:val="24"/>
          <w:szCs w:val="24"/>
        </w:rPr>
        <w:br/>
        <w:t>Initially, I was impressed by the complexity of the financial systems and the high level of precision required to manage the department's responsibilities</w:t>
      </w:r>
      <w:r w:rsidRPr="0010182E">
        <w:rPr>
          <w:rFonts w:ascii="Arial" w:eastAsia="Times New Roman" w:hAnsi="Arial" w:cs="Arial"/>
          <w:color w:val="000000"/>
          <w:sz w:val="24"/>
          <w:szCs w:val="24"/>
          <w:lang w:val="en-US"/>
        </w:rPr>
        <w:t xml:space="preserve"> and as </w:t>
      </w:r>
      <w:r w:rsidRPr="0010182E">
        <w:rPr>
          <w:rFonts w:ascii="Arial" w:eastAsia="Times New Roman" w:hAnsi="Arial" w:cs="Arial"/>
          <w:color w:val="000000"/>
          <w:sz w:val="24"/>
          <w:szCs w:val="24"/>
        </w:rPr>
        <w:t>I became more familiar with the tools and processes, my confidence grew steadily. Witnessing the significant impact of effective financial management on guest satisfaction and operational efficiency filled me with a sense of achievement and a deeper appreciation for the crucial role of finance in the hospitality industry.</w:t>
      </w:r>
      <w:r w:rsidR="00E05C08" w:rsidRPr="0010182E">
        <w:rPr>
          <w:rFonts w:ascii="Arial" w:eastAsia="Times New Roman" w:hAnsi="Arial" w:cs="Arial"/>
          <w:color w:val="000000"/>
          <w:sz w:val="24"/>
          <w:szCs w:val="24"/>
        </w:rPr>
        <w:t xml:space="preserve"> (</w:t>
      </w:r>
      <w:r w:rsidR="00C551C8" w:rsidRPr="0010182E">
        <w:rPr>
          <w:rFonts w:ascii="Arial" w:eastAsia="Times New Roman" w:hAnsi="Arial" w:cs="Arial"/>
          <w:color w:val="000000"/>
          <w:sz w:val="24"/>
          <w:szCs w:val="24"/>
        </w:rPr>
        <w:t>Gursoy et al., 2015)</w:t>
      </w:r>
    </w:p>
    <w:p w14:paraId="629DA183" w14:textId="3F21F959" w:rsidR="00B824AC" w:rsidRPr="0010182E" w:rsidRDefault="00B824AC" w:rsidP="0010182E">
      <w:pPr>
        <w:spacing w:line="360" w:lineRule="auto"/>
        <w:jc w:val="both"/>
        <w:rPr>
          <w:rFonts w:ascii="Arial" w:eastAsia="Times New Roman" w:hAnsi="Arial" w:cs="Arial"/>
          <w:color w:val="000000"/>
          <w:sz w:val="24"/>
          <w:szCs w:val="24"/>
        </w:rPr>
      </w:pPr>
      <w:r w:rsidRPr="0010182E">
        <w:rPr>
          <w:rFonts w:ascii="Arial" w:eastAsia="Times New Roman" w:hAnsi="Arial" w:cs="Arial"/>
          <w:color w:val="000000"/>
          <w:sz w:val="24"/>
          <w:szCs w:val="24"/>
        </w:rPr>
        <w:br/>
      </w:r>
      <w:r w:rsidRPr="0010182E">
        <w:rPr>
          <w:rFonts w:ascii="Arial" w:eastAsiaTheme="majorEastAsia" w:hAnsi="Arial" w:cs="Arial"/>
          <w:color w:val="0F4761" w:themeColor="accent1" w:themeShade="BF"/>
          <w:sz w:val="24"/>
          <w:szCs w:val="24"/>
        </w:rPr>
        <w:t>Evaluation</w:t>
      </w:r>
      <w:r w:rsidRPr="0010182E">
        <w:rPr>
          <w:rFonts w:ascii="Arial" w:eastAsia="Times New Roman" w:hAnsi="Arial" w:cs="Arial"/>
          <w:color w:val="000000"/>
          <w:sz w:val="24"/>
          <w:szCs w:val="24"/>
        </w:rPr>
        <w:br/>
      </w:r>
      <w:r w:rsidRPr="0010182E">
        <w:rPr>
          <w:rFonts w:ascii="Arial" w:eastAsia="Times New Roman" w:hAnsi="Arial" w:cs="Arial"/>
          <w:color w:val="000000"/>
          <w:sz w:val="24"/>
          <w:szCs w:val="24"/>
        </w:rPr>
        <w:br/>
        <w:t>One of the standout moments of this experience was observing how astute financial management directly contributed to the hotel's ability to exceed guest expectations</w:t>
      </w:r>
      <w:r w:rsidRPr="0010182E">
        <w:rPr>
          <w:rFonts w:ascii="Arial" w:eastAsia="Times New Roman" w:hAnsi="Arial" w:cs="Arial"/>
          <w:color w:val="000000"/>
          <w:sz w:val="24"/>
          <w:szCs w:val="24"/>
          <w:lang w:val="en-US"/>
        </w:rPr>
        <w:t xml:space="preserve"> </w:t>
      </w:r>
      <w:proofErr w:type="spellStart"/>
      <w:r w:rsidRPr="0010182E">
        <w:rPr>
          <w:rFonts w:ascii="Arial" w:eastAsia="Times New Roman" w:hAnsi="Arial" w:cs="Arial"/>
          <w:color w:val="000000"/>
          <w:sz w:val="24"/>
          <w:szCs w:val="24"/>
          <w:lang w:val="en-US"/>
        </w:rPr>
        <w:t>ans</w:t>
      </w:r>
      <w:proofErr w:type="spellEnd"/>
      <w:r w:rsidRPr="0010182E">
        <w:rPr>
          <w:rFonts w:ascii="Arial" w:eastAsia="Times New Roman" w:hAnsi="Arial" w:cs="Arial"/>
          <w:color w:val="000000"/>
          <w:sz w:val="24"/>
          <w:szCs w:val="24"/>
          <w:lang w:val="en-US"/>
        </w:rPr>
        <w:t xml:space="preserve"> the </w:t>
      </w:r>
      <w:r w:rsidRPr="0010182E">
        <w:rPr>
          <w:rFonts w:ascii="Arial" w:eastAsia="Times New Roman" w:hAnsi="Arial" w:cs="Arial"/>
          <w:color w:val="000000"/>
          <w:sz w:val="24"/>
          <w:szCs w:val="24"/>
        </w:rPr>
        <w:t>use of advanced financial tools for budgeting and forecasting has been highly beneficial, not only for effectively managing resources, but also for strategically preparing for future financial stability and growth.</w:t>
      </w:r>
      <w:r w:rsidRPr="0010182E">
        <w:rPr>
          <w:rFonts w:ascii="Arial" w:eastAsia="Times New Roman" w:hAnsi="Arial" w:cs="Arial"/>
          <w:color w:val="000000"/>
          <w:sz w:val="24"/>
          <w:szCs w:val="24"/>
          <w:lang w:val="en-US"/>
        </w:rPr>
        <w:t xml:space="preserve"> </w:t>
      </w:r>
      <w:r w:rsidRPr="0010182E">
        <w:rPr>
          <w:rFonts w:ascii="Arial" w:eastAsia="Times New Roman" w:hAnsi="Arial" w:cs="Arial"/>
          <w:color w:val="000000"/>
          <w:sz w:val="24"/>
          <w:szCs w:val="24"/>
        </w:rPr>
        <w:t>However, the experience also presented challenges, particularly during the initial phases of adapting to new financial software</w:t>
      </w:r>
      <w:r w:rsidRPr="0010182E">
        <w:rPr>
          <w:rFonts w:ascii="Arial" w:eastAsia="Times New Roman" w:hAnsi="Arial" w:cs="Arial"/>
          <w:color w:val="000000"/>
          <w:sz w:val="24"/>
          <w:szCs w:val="24"/>
          <w:lang w:val="en-US"/>
        </w:rPr>
        <w:t xml:space="preserve"> and the </w:t>
      </w:r>
      <w:r w:rsidRPr="0010182E">
        <w:rPr>
          <w:rFonts w:ascii="Arial" w:eastAsia="Times New Roman" w:hAnsi="Arial" w:cs="Arial"/>
          <w:color w:val="000000"/>
          <w:sz w:val="24"/>
          <w:szCs w:val="24"/>
        </w:rPr>
        <w:t>transition had some hiccups and caused a few reporting discrepancies, leading to a temporary dip in departmental efficiency and emphasising the importance of comprehensive training and change management practices.</w:t>
      </w:r>
      <w:r w:rsidR="00E05C08" w:rsidRPr="0010182E">
        <w:rPr>
          <w:rFonts w:ascii="Arial" w:eastAsia="Times New Roman" w:hAnsi="Arial" w:cs="Arial"/>
          <w:color w:val="000000"/>
          <w:sz w:val="24"/>
          <w:szCs w:val="24"/>
        </w:rPr>
        <w:t xml:space="preserve"> (Dweck, 2006)</w:t>
      </w:r>
      <w:r w:rsidRPr="0010182E">
        <w:rPr>
          <w:rFonts w:ascii="Arial" w:eastAsia="Times New Roman" w:hAnsi="Arial" w:cs="Arial"/>
          <w:color w:val="000000"/>
          <w:sz w:val="24"/>
          <w:szCs w:val="24"/>
        </w:rPr>
        <w:br/>
      </w:r>
      <w:r w:rsidRPr="0010182E">
        <w:rPr>
          <w:rFonts w:ascii="Arial" w:eastAsia="Times New Roman" w:hAnsi="Arial" w:cs="Arial"/>
          <w:color w:val="000000"/>
          <w:sz w:val="24"/>
          <w:szCs w:val="24"/>
        </w:rPr>
        <w:br/>
      </w:r>
      <w:r w:rsidRPr="0010182E">
        <w:rPr>
          <w:rFonts w:ascii="Arial" w:eastAsiaTheme="majorEastAsia" w:hAnsi="Arial" w:cs="Arial"/>
          <w:color w:val="0F4761" w:themeColor="accent1" w:themeShade="BF"/>
          <w:sz w:val="24"/>
          <w:szCs w:val="24"/>
        </w:rPr>
        <w:t>Analysis</w:t>
      </w:r>
      <w:r w:rsidRPr="0010182E">
        <w:rPr>
          <w:rFonts w:ascii="Arial" w:eastAsia="Times New Roman" w:hAnsi="Arial" w:cs="Arial"/>
          <w:color w:val="000000"/>
          <w:sz w:val="24"/>
          <w:szCs w:val="24"/>
        </w:rPr>
        <w:br/>
        <w:t>The challenges faced during the implementation of new financial software highlighted the significance of ongoing training and adaptability within the finance team</w:t>
      </w:r>
      <w:r w:rsidRPr="0010182E">
        <w:rPr>
          <w:rFonts w:ascii="Arial" w:eastAsia="Times New Roman" w:hAnsi="Arial" w:cs="Arial"/>
          <w:color w:val="000000"/>
          <w:sz w:val="24"/>
          <w:szCs w:val="24"/>
          <w:lang w:val="en-US"/>
        </w:rPr>
        <w:t xml:space="preserve"> and it </w:t>
      </w:r>
      <w:r w:rsidRPr="0010182E">
        <w:rPr>
          <w:rFonts w:ascii="Arial" w:eastAsia="Times New Roman" w:hAnsi="Arial" w:cs="Arial"/>
          <w:color w:val="000000"/>
          <w:sz w:val="24"/>
          <w:szCs w:val="24"/>
        </w:rPr>
        <w:t>was a clear demonstration of the importance of having the right tools and making sure the team is well-prepared to use them effectively. This situation underscored the complex connection between embracing technology and improving human skills to optimise financial management practices.</w:t>
      </w:r>
      <w:r w:rsidR="001870C6" w:rsidRPr="0010182E">
        <w:rPr>
          <w:rFonts w:ascii="Arial" w:eastAsia="Times New Roman" w:hAnsi="Arial" w:cs="Arial"/>
          <w:color w:val="000000"/>
          <w:sz w:val="24"/>
          <w:szCs w:val="24"/>
        </w:rPr>
        <w:t xml:space="preserve"> (</w:t>
      </w:r>
      <w:r w:rsidR="00E05C08" w:rsidRPr="0010182E">
        <w:rPr>
          <w:rFonts w:ascii="Arial" w:eastAsia="Times New Roman" w:hAnsi="Arial" w:cs="Arial"/>
          <w:color w:val="000000"/>
          <w:sz w:val="24"/>
          <w:szCs w:val="24"/>
        </w:rPr>
        <w:t>Heifetz &amp; Linsky, 2002)</w:t>
      </w:r>
      <w:r w:rsidRPr="0010182E">
        <w:rPr>
          <w:rFonts w:ascii="Arial" w:eastAsia="Times New Roman" w:hAnsi="Arial" w:cs="Arial"/>
          <w:color w:val="000000"/>
          <w:sz w:val="24"/>
          <w:szCs w:val="24"/>
        </w:rPr>
        <w:br/>
      </w:r>
      <w:r w:rsidRPr="0010182E">
        <w:rPr>
          <w:rFonts w:ascii="Arial" w:eastAsia="Times New Roman" w:hAnsi="Arial" w:cs="Arial"/>
          <w:color w:val="000000"/>
          <w:sz w:val="24"/>
          <w:szCs w:val="24"/>
        </w:rPr>
        <w:br/>
        <w:t xml:space="preserve">Nevertheless, the improvement in productivity and precision that accompanies the </w:t>
      </w:r>
      <w:r w:rsidRPr="0010182E">
        <w:rPr>
          <w:rFonts w:ascii="Arial" w:eastAsia="Times New Roman" w:hAnsi="Arial" w:cs="Arial"/>
          <w:color w:val="000000"/>
          <w:sz w:val="24"/>
          <w:szCs w:val="24"/>
        </w:rPr>
        <w:lastRenderedPageBreak/>
        <w:t>mastery of these tools underscores the potential benefits of embracing technological progress</w:t>
      </w:r>
      <w:r w:rsidRPr="0010182E">
        <w:rPr>
          <w:rFonts w:ascii="Arial" w:eastAsia="Times New Roman" w:hAnsi="Arial" w:cs="Arial"/>
          <w:color w:val="000000"/>
          <w:sz w:val="24"/>
          <w:szCs w:val="24"/>
          <w:lang w:val="en-US"/>
        </w:rPr>
        <w:t xml:space="preserve"> as this </w:t>
      </w:r>
      <w:r w:rsidRPr="0010182E">
        <w:rPr>
          <w:rFonts w:ascii="Arial" w:eastAsia="Times New Roman" w:hAnsi="Arial" w:cs="Arial"/>
          <w:color w:val="000000"/>
          <w:sz w:val="24"/>
          <w:szCs w:val="24"/>
        </w:rPr>
        <w:t>experience underscored the significance of integrating the right resources, skilled personnel, and effective communication and collaboration to achieve successful financial management.</w:t>
      </w:r>
      <w:r w:rsidR="001870C6" w:rsidRPr="0010182E">
        <w:rPr>
          <w:rFonts w:ascii="Arial" w:eastAsia="Times New Roman" w:hAnsi="Arial" w:cs="Arial"/>
          <w:color w:val="000000"/>
          <w:sz w:val="24"/>
          <w:szCs w:val="24"/>
        </w:rPr>
        <w:t xml:space="preserve"> (Durovic &amp; Scott, 2018) </w:t>
      </w:r>
      <w:r w:rsidRPr="0010182E">
        <w:rPr>
          <w:rFonts w:ascii="Arial" w:eastAsia="Times New Roman" w:hAnsi="Arial" w:cs="Arial"/>
          <w:color w:val="000000"/>
          <w:sz w:val="24"/>
          <w:szCs w:val="24"/>
        </w:rPr>
        <w:br/>
      </w:r>
      <w:r w:rsidRPr="0010182E">
        <w:rPr>
          <w:rFonts w:ascii="Arial" w:eastAsia="Times New Roman" w:hAnsi="Arial" w:cs="Arial"/>
          <w:color w:val="000000"/>
          <w:sz w:val="24"/>
          <w:szCs w:val="24"/>
        </w:rPr>
        <w:br/>
      </w:r>
      <w:r w:rsidRPr="0010182E">
        <w:rPr>
          <w:rFonts w:ascii="Arial" w:eastAsiaTheme="majorEastAsia" w:hAnsi="Arial" w:cs="Arial"/>
          <w:color w:val="0F4761" w:themeColor="accent1" w:themeShade="BF"/>
          <w:sz w:val="24"/>
          <w:szCs w:val="24"/>
        </w:rPr>
        <w:t>Conclusion</w:t>
      </w:r>
      <w:r w:rsidRPr="0010182E">
        <w:rPr>
          <w:rFonts w:ascii="Arial" w:eastAsiaTheme="majorEastAsia" w:hAnsi="Arial" w:cs="Arial"/>
          <w:color w:val="0F4761" w:themeColor="accent1" w:themeShade="BF"/>
          <w:sz w:val="24"/>
          <w:szCs w:val="24"/>
          <w:lang w:val="en-US"/>
        </w:rPr>
        <w:t xml:space="preserve"> </w:t>
      </w:r>
      <w:r w:rsidRPr="0010182E">
        <w:rPr>
          <w:rFonts w:ascii="Arial" w:eastAsia="Times New Roman" w:hAnsi="Arial" w:cs="Arial"/>
          <w:color w:val="000000"/>
          <w:sz w:val="24"/>
          <w:szCs w:val="24"/>
        </w:rPr>
        <w:br/>
        <w:t>This placement has been instrumental in my personal and professional development, enhancing my technical skills and deepening my understanding of the finance's significance in the hospitality sector</w:t>
      </w:r>
      <w:r w:rsidRPr="0010182E">
        <w:rPr>
          <w:rFonts w:ascii="Arial" w:eastAsia="Times New Roman" w:hAnsi="Arial" w:cs="Arial"/>
          <w:color w:val="000000"/>
          <w:sz w:val="24"/>
          <w:szCs w:val="24"/>
          <w:lang w:val="en-US"/>
        </w:rPr>
        <w:t xml:space="preserve"> and </w:t>
      </w:r>
      <w:r w:rsidRPr="0010182E">
        <w:rPr>
          <w:rFonts w:ascii="Arial" w:eastAsia="Times New Roman" w:hAnsi="Arial" w:cs="Arial"/>
          <w:color w:val="000000"/>
          <w:sz w:val="24"/>
          <w:szCs w:val="24"/>
        </w:rPr>
        <w:t>I have come to appreciate the value of patience, continuous learning, and adaptability. Furthermore, it emphasised the importance of effective communication and collaboration, not just within the finance department but across the entire hotel operation, to achieve common goals.</w:t>
      </w:r>
      <w:r w:rsidR="00CE433D" w:rsidRPr="0010182E">
        <w:rPr>
          <w:rFonts w:ascii="Arial" w:eastAsia="Times New Roman" w:hAnsi="Arial" w:cs="Arial"/>
          <w:color w:val="000000"/>
          <w:sz w:val="24"/>
          <w:szCs w:val="24"/>
        </w:rPr>
        <w:t xml:space="preserve"> (</w:t>
      </w:r>
      <w:r w:rsidR="001870C6" w:rsidRPr="0010182E">
        <w:rPr>
          <w:rFonts w:ascii="Arial" w:eastAsia="Times New Roman" w:hAnsi="Arial" w:cs="Arial"/>
          <w:color w:val="000000"/>
          <w:sz w:val="24"/>
          <w:szCs w:val="24"/>
        </w:rPr>
        <w:t>Holiday, 2014)</w:t>
      </w:r>
      <w:r w:rsidRPr="0010182E">
        <w:rPr>
          <w:rFonts w:ascii="Arial" w:eastAsia="Times New Roman" w:hAnsi="Arial" w:cs="Arial"/>
          <w:color w:val="000000"/>
          <w:sz w:val="24"/>
          <w:szCs w:val="24"/>
        </w:rPr>
        <w:br/>
      </w:r>
      <w:r w:rsidRPr="0010182E">
        <w:rPr>
          <w:rFonts w:ascii="Arial" w:eastAsia="Times New Roman" w:hAnsi="Arial" w:cs="Arial"/>
          <w:color w:val="000000"/>
          <w:sz w:val="24"/>
          <w:szCs w:val="24"/>
        </w:rPr>
        <w:br/>
      </w:r>
      <w:r w:rsidRPr="0010182E">
        <w:rPr>
          <w:rFonts w:ascii="Arial" w:eastAsiaTheme="majorEastAsia" w:hAnsi="Arial" w:cs="Arial"/>
          <w:color w:val="0F4761" w:themeColor="accent1" w:themeShade="BF"/>
          <w:sz w:val="24"/>
          <w:szCs w:val="24"/>
        </w:rPr>
        <w:t>Action</w:t>
      </w:r>
      <w:r w:rsidRPr="0010182E">
        <w:rPr>
          <w:rFonts w:ascii="Arial" w:eastAsiaTheme="majorEastAsia" w:hAnsi="Arial" w:cs="Arial"/>
          <w:color w:val="0F4761" w:themeColor="accent1" w:themeShade="BF"/>
          <w:sz w:val="24"/>
          <w:szCs w:val="24"/>
          <w:lang w:val="en-US"/>
        </w:rPr>
        <w:t xml:space="preserve"> Plan</w:t>
      </w:r>
      <w:r w:rsidRPr="0010182E">
        <w:rPr>
          <w:rFonts w:ascii="Arial" w:eastAsia="Times New Roman" w:hAnsi="Arial" w:cs="Arial"/>
          <w:color w:val="000000"/>
          <w:sz w:val="24"/>
          <w:szCs w:val="24"/>
        </w:rPr>
        <w:br/>
      </w:r>
      <w:r w:rsidRPr="0010182E">
        <w:rPr>
          <w:rFonts w:ascii="Arial" w:eastAsia="Times New Roman" w:hAnsi="Arial" w:cs="Arial"/>
          <w:color w:val="000000"/>
          <w:sz w:val="24"/>
          <w:szCs w:val="24"/>
        </w:rPr>
        <w:br/>
        <w:t>In the future, I plan to improve my financial management skills by engaging in additional training and certification programmes that specifically target hotel financial systems</w:t>
      </w:r>
      <w:r w:rsidRPr="0010182E">
        <w:rPr>
          <w:rFonts w:ascii="Arial" w:eastAsia="Times New Roman" w:hAnsi="Arial" w:cs="Arial"/>
          <w:color w:val="000000"/>
          <w:sz w:val="24"/>
          <w:szCs w:val="24"/>
          <w:lang w:val="en-US"/>
        </w:rPr>
        <w:t xml:space="preserve"> and </w:t>
      </w:r>
      <w:r w:rsidRPr="0010182E">
        <w:rPr>
          <w:rFonts w:ascii="Arial" w:eastAsia="Times New Roman" w:hAnsi="Arial" w:cs="Arial"/>
          <w:color w:val="000000"/>
          <w:sz w:val="24"/>
          <w:szCs w:val="24"/>
        </w:rPr>
        <w:t>I am committed to continuously improving my change management and training skills to better support teams during periods of change and drive tangible improvements in efficiency and service quality through technological advancements. Emphasising the importance of effective communication and collaboration will be at the core of my approach</w:t>
      </w:r>
      <w:r w:rsidRPr="0010182E">
        <w:rPr>
          <w:rFonts w:ascii="Arial" w:eastAsia="Times New Roman" w:hAnsi="Arial" w:cs="Arial"/>
          <w:color w:val="000000"/>
          <w:sz w:val="24"/>
          <w:szCs w:val="24"/>
          <w:lang w:val="en-US"/>
        </w:rPr>
        <w:t xml:space="preserve"> as my </w:t>
      </w:r>
      <w:r w:rsidRPr="0010182E">
        <w:rPr>
          <w:rFonts w:ascii="Arial" w:eastAsia="Times New Roman" w:hAnsi="Arial" w:cs="Arial"/>
          <w:color w:val="000000"/>
          <w:sz w:val="24"/>
          <w:szCs w:val="24"/>
        </w:rPr>
        <w:t>aim is to foster an environment where individual contributions and teamwork come together to deliver exceptional guest service and operational success.</w:t>
      </w:r>
      <w:r w:rsidR="00CE433D" w:rsidRPr="0010182E">
        <w:rPr>
          <w:rFonts w:ascii="Arial" w:eastAsia="Times New Roman" w:hAnsi="Arial" w:cs="Arial"/>
          <w:color w:val="000000"/>
          <w:sz w:val="24"/>
          <w:szCs w:val="24"/>
        </w:rPr>
        <w:t xml:space="preserve"> (Duckworth, 2016)</w:t>
      </w:r>
    </w:p>
    <w:p w14:paraId="5449FCB3" w14:textId="77777777" w:rsidR="00B824AC" w:rsidRPr="0010182E" w:rsidRDefault="00B824AC" w:rsidP="0010182E">
      <w:pPr>
        <w:spacing w:line="360" w:lineRule="auto"/>
        <w:jc w:val="both"/>
        <w:rPr>
          <w:rFonts w:ascii="Arial" w:eastAsia="Times New Roman" w:hAnsi="Arial" w:cs="Arial"/>
          <w:color w:val="000000"/>
          <w:sz w:val="24"/>
          <w:szCs w:val="24"/>
        </w:rPr>
      </w:pPr>
    </w:p>
    <w:p w14:paraId="35703E43" w14:textId="77777777" w:rsidR="00B824AC" w:rsidRPr="0010182E" w:rsidRDefault="00B824AC" w:rsidP="0010182E">
      <w:pPr>
        <w:spacing w:line="360" w:lineRule="auto"/>
        <w:jc w:val="both"/>
        <w:rPr>
          <w:rFonts w:ascii="Arial" w:eastAsia="Times New Roman" w:hAnsi="Arial" w:cs="Arial"/>
          <w:color w:val="000000"/>
          <w:sz w:val="24"/>
          <w:szCs w:val="24"/>
        </w:rPr>
      </w:pPr>
    </w:p>
    <w:p w14:paraId="2E116503" w14:textId="06711912" w:rsidR="00B824AC" w:rsidRPr="0010182E" w:rsidRDefault="00B824AC" w:rsidP="0010182E">
      <w:pPr>
        <w:spacing w:line="360" w:lineRule="auto"/>
        <w:jc w:val="both"/>
        <w:rPr>
          <w:rFonts w:ascii="Arial" w:eastAsia="Times New Roman" w:hAnsi="Arial" w:cs="Arial"/>
          <w:color w:val="000000"/>
          <w:sz w:val="24"/>
          <w:szCs w:val="24"/>
        </w:rPr>
      </w:pPr>
      <w:r w:rsidRPr="0010182E">
        <w:rPr>
          <w:rFonts w:ascii="Arial" w:eastAsia="Times New Roman" w:hAnsi="Arial" w:cs="Arial"/>
          <w:color w:val="000000"/>
          <w:sz w:val="24"/>
          <w:szCs w:val="24"/>
        </w:rPr>
        <w:br/>
      </w:r>
      <w:r w:rsidRPr="0010182E">
        <w:rPr>
          <w:rStyle w:val="Heading1Char"/>
        </w:rPr>
        <w:t>Work-Based Skills and Technical Knowledge</w:t>
      </w:r>
      <w:r w:rsidRPr="0010182E">
        <w:rPr>
          <w:rStyle w:val="Heading1Char"/>
        </w:rPr>
        <w:br/>
      </w:r>
      <w:r w:rsidRPr="0010182E">
        <w:rPr>
          <w:rStyle w:val="Heading1Char"/>
        </w:rPr>
        <w:br/>
      </w:r>
      <w:r w:rsidRPr="0010182E">
        <w:rPr>
          <w:rFonts w:ascii="Arial" w:eastAsia="Times New Roman" w:hAnsi="Arial" w:cs="Arial"/>
          <w:color w:val="000000"/>
          <w:sz w:val="24"/>
          <w:szCs w:val="24"/>
        </w:rPr>
        <w:t xml:space="preserve">Through my placement experience, I have come to realise the significance of work-based </w:t>
      </w:r>
      <w:r w:rsidRPr="0010182E">
        <w:rPr>
          <w:rFonts w:ascii="Arial" w:eastAsia="Times New Roman" w:hAnsi="Arial" w:cs="Arial"/>
          <w:color w:val="000000"/>
          <w:sz w:val="24"/>
          <w:szCs w:val="24"/>
        </w:rPr>
        <w:lastRenderedPageBreak/>
        <w:t>skills and technical knowledge in the field of hotel finance</w:t>
      </w:r>
      <w:r w:rsidRPr="0010182E">
        <w:rPr>
          <w:rFonts w:ascii="Arial" w:eastAsia="Times New Roman" w:hAnsi="Arial" w:cs="Arial"/>
          <w:color w:val="000000"/>
          <w:sz w:val="24"/>
          <w:szCs w:val="24"/>
          <w:lang w:val="en-US"/>
        </w:rPr>
        <w:t xml:space="preserve"> and this </w:t>
      </w:r>
      <w:r w:rsidRPr="0010182E">
        <w:rPr>
          <w:rFonts w:ascii="Arial" w:eastAsia="Times New Roman" w:hAnsi="Arial" w:cs="Arial"/>
          <w:color w:val="000000"/>
          <w:sz w:val="24"/>
          <w:szCs w:val="24"/>
        </w:rPr>
        <w:t>period of hands-on experience has fostered a deep appreciation for the careful attention to detail required in financial reporting. The importance of effective financial management in guiding the day-to-day operations of hotels towards success was emphasised. </w:t>
      </w:r>
      <w:r w:rsidR="00CE433D" w:rsidRPr="0010182E">
        <w:rPr>
          <w:rFonts w:ascii="Arial" w:eastAsia="Times New Roman" w:hAnsi="Arial" w:cs="Arial"/>
          <w:color w:val="000000"/>
          <w:sz w:val="24"/>
          <w:szCs w:val="24"/>
        </w:rPr>
        <w:t>(Horner &amp; Swarbrooke, 2016)</w:t>
      </w:r>
      <w:r w:rsidRPr="0010182E">
        <w:rPr>
          <w:rFonts w:ascii="Arial" w:eastAsia="Times New Roman" w:hAnsi="Arial" w:cs="Arial"/>
          <w:color w:val="000000"/>
          <w:sz w:val="24"/>
          <w:szCs w:val="24"/>
        </w:rPr>
        <w:br/>
      </w:r>
      <w:r w:rsidRPr="0010182E">
        <w:rPr>
          <w:rFonts w:ascii="Arial" w:eastAsia="Times New Roman" w:hAnsi="Arial" w:cs="Arial"/>
          <w:color w:val="000000"/>
          <w:sz w:val="24"/>
          <w:szCs w:val="24"/>
        </w:rPr>
        <w:br/>
        <w:t>The intricate task of analysing financial information, coupled with the vital ability to forecast future patterns accurately, is crucial for making astute and well-informed decisions</w:t>
      </w:r>
      <w:r w:rsidRPr="0010182E">
        <w:rPr>
          <w:rFonts w:ascii="Arial" w:eastAsia="Times New Roman" w:hAnsi="Arial" w:cs="Arial"/>
          <w:color w:val="000000"/>
          <w:sz w:val="24"/>
          <w:szCs w:val="24"/>
          <w:lang w:val="en-US"/>
        </w:rPr>
        <w:t xml:space="preserve"> while these </w:t>
      </w:r>
      <w:r w:rsidRPr="0010182E">
        <w:rPr>
          <w:rFonts w:ascii="Arial" w:eastAsia="Times New Roman" w:hAnsi="Arial" w:cs="Arial"/>
          <w:color w:val="000000"/>
          <w:sz w:val="24"/>
          <w:szCs w:val="24"/>
        </w:rPr>
        <w:t>decisions, made with careful consideration of the hotel's strategic goals, serve as a compass to navigate the competitive landscape of the hospitality industry. Based on my observations in this environment, it has become clear to me that a solid understanding of finance is crucial for efficiently managing a hotel's operations</w:t>
      </w:r>
      <w:r w:rsidRPr="0010182E">
        <w:rPr>
          <w:rFonts w:ascii="Arial" w:eastAsia="Times New Roman" w:hAnsi="Arial" w:cs="Arial"/>
          <w:color w:val="000000"/>
          <w:sz w:val="24"/>
          <w:szCs w:val="24"/>
          <w:lang w:val="en-US"/>
        </w:rPr>
        <w:t xml:space="preserve"> while recognizing </w:t>
      </w:r>
      <w:r w:rsidRPr="0010182E">
        <w:rPr>
          <w:rFonts w:ascii="Arial" w:eastAsia="Times New Roman" w:hAnsi="Arial" w:cs="Arial"/>
          <w:color w:val="000000"/>
          <w:sz w:val="24"/>
          <w:szCs w:val="24"/>
        </w:rPr>
        <w:t>the value of these skills has significantly broadened my professional outlook and reinforced my commitment to constantly enhancing them. I am confident that I can make substantial and valuable contributions in the field of hotel management.</w:t>
      </w:r>
      <w:r w:rsidR="00CE433D" w:rsidRPr="0010182E">
        <w:rPr>
          <w:rFonts w:ascii="Arial" w:eastAsia="Times New Roman" w:hAnsi="Arial" w:cs="Arial"/>
          <w:color w:val="000000"/>
          <w:sz w:val="24"/>
          <w:szCs w:val="24"/>
        </w:rPr>
        <w:t xml:space="preserve"> (Dittmer &amp; Griffin, 2016)</w:t>
      </w:r>
    </w:p>
    <w:p w14:paraId="6C5CE14E" w14:textId="77777777" w:rsidR="00B824AC" w:rsidRPr="0010182E" w:rsidRDefault="00B824AC" w:rsidP="0010182E">
      <w:pPr>
        <w:spacing w:line="360" w:lineRule="auto"/>
        <w:jc w:val="both"/>
        <w:rPr>
          <w:rFonts w:ascii="Arial" w:eastAsia="Times New Roman" w:hAnsi="Arial" w:cs="Arial"/>
          <w:color w:val="000000"/>
          <w:sz w:val="24"/>
          <w:szCs w:val="24"/>
        </w:rPr>
      </w:pPr>
    </w:p>
    <w:p w14:paraId="423C5689" w14:textId="51D6AC1E" w:rsidR="00B824AC" w:rsidRPr="0010182E" w:rsidRDefault="00B824AC" w:rsidP="0010182E">
      <w:pPr>
        <w:spacing w:line="360" w:lineRule="auto"/>
        <w:jc w:val="both"/>
        <w:rPr>
          <w:rFonts w:ascii="Arial" w:eastAsia="Times New Roman" w:hAnsi="Arial" w:cs="Arial"/>
          <w:color w:val="000000"/>
          <w:sz w:val="24"/>
          <w:szCs w:val="24"/>
        </w:rPr>
      </w:pPr>
      <w:r w:rsidRPr="0010182E">
        <w:rPr>
          <w:rStyle w:val="Heading1Char"/>
        </w:rPr>
        <w:t>Organisational Concerns</w:t>
      </w:r>
      <w:r w:rsidRPr="0010182E">
        <w:rPr>
          <w:rFonts w:ascii="Arial" w:eastAsiaTheme="majorEastAsia" w:hAnsi="Arial" w:cs="Arial"/>
          <w:color w:val="0F4761" w:themeColor="accent1" w:themeShade="BF"/>
          <w:sz w:val="24"/>
          <w:szCs w:val="24"/>
        </w:rPr>
        <w:br/>
      </w:r>
      <w:r w:rsidRPr="0010182E">
        <w:rPr>
          <w:rFonts w:ascii="Arial" w:eastAsia="Times New Roman" w:hAnsi="Arial" w:cs="Arial"/>
          <w:color w:val="000000"/>
          <w:sz w:val="24"/>
          <w:szCs w:val="24"/>
        </w:rPr>
        <w:br/>
        <w:t>During my tenure in the Finance Department, we encountered significant challenges when it came to implementing new financial software</w:t>
      </w:r>
      <w:r w:rsidRPr="0010182E">
        <w:rPr>
          <w:rFonts w:ascii="Arial" w:eastAsia="Times New Roman" w:hAnsi="Arial" w:cs="Arial"/>
          <w:color w:val="000000"/>
          <w:sz w:val="24"/>
          <w:szCs w:val="24"/>
          <w:lang w:val="en-US"/>
        </w:rPr>
        <w:t xml:space="preserve"> and this </w:t>
      </w:r>
      <w:r w:rsidRPr="0010182E">
        <w:rPr>
          <w:rFonts w:ascii="Arial" w:eastAsia="Times New Roman" w:hAnsi="Arial" w:cs="Arial"/>
          <w:color w:val="000000"/>
          <w:sz w:val="24"/>
          <w:szCs w:val="24"/>
        </w:rPr>
        <w:t>transition, with a focus on enhancing operations, initially led to some inconsistencies in financial reporting, underscoring the significance of implementing effective change management and providing comprehensive staff training. This situation highlighted the importance of continuous learning and adaptability in administrative roles, underscoring that the successful integration of new technology relies on both the human factor and the technical aspect.</w:t>
      </w:r>
      <w:r w:rsidR="00CE433D" w:rsidRPr="0010182E">
        <w:rPr>
          <w:rFonts w:ascii="Arial" w:eastAsia="Times New Roman" w:hAnsi="Arial" w:cs="Arial"/>
          <w:color w:val="000000"/>
          <w:sz w:val="24"/>
          <w:szCs w:val="24"/>
        </w:rPr>
        <w:t xml:space="preserve"> (Olsen &amp; Zhao, 2014)</w:t>
      </w:r>
    </w:p>
    <w:p w14:paraId="1FD0A083" w14:textId="77777777" w:rsidR="00B824AC" w:rsidRPr="0010182E" w:rsidRDefault="00B824AC" w:rsidP="0010182E">
      <w:pPr>
        <w:spacing w:line="360" w:lineRule="auto"/>
        <w:jc w:val="both"/>
        <w:rPr>
          <w:rFonts w:ascii="Arial" w:eastAsia="Times New Roman" w:hAnsi="Arial" w:cs="Arial"/>
          <w:color w:val="000000"/>
          <w:sz w:val="24"/>
          <w:szCs w:val="24"/>
        </w:rPr>
      </w:pPr>
    </w:p>
    <w:p w14:paraId="67C35374" w14:textId="4F8857CF" w:rsidR="00742365" w:rsidRPr="0010182E" w:rsidRDefault="00B824AC" w:rsidP="0010182E">
      <w:pPr>
        <w:spacing w:line="360" w:lineRule="auto"/>
        <w:jc w:val="both"/>
        <w:rPr>
          <w:rFonts w:ascii="Arial" w:eastAsia="Times New Roman" w:hAnsi="Arial" w:cs="Arial"/>
          <w:color w:val="000000"/>
          <w:sz w:val="24"/>
          <w:szCs w:val="24"/>
        </w:rPr>
      </w:pPr>
      <w:r w:rsidRPr="0010182E">
        <w:rPr>
          <w:rFonts w:ascii="Arial" w:eastAsia="Times New Roman" w:hAnsi="Arial" w:cs="Arial"/>
          <w:color w:val="000000"/>
          <w:sz w:val="24"/>
          <w:szCs w:val="24"/>
        </w:rPr>
        <w:lastRenderedPageBreak/>
        <w:t>To address this challenge, we developed a strategy that was influenced by Lewin's Change Management Theory</w:t>
      </w:r>
      <w:r w:rsidRPr="0010182E">
        <w:rPr>
          <w:rFonts w:ascii="Arial" w:eastAsia="Times New Roman" w:hAnsi="Arial" w:cs="Arial"/>
          <w:color w:val="000000"/>
          <w:sz w:val="24"/>
          <w:szCs w:val="24"/>
          <w:lang w:val="en-US"/>
        </w:rPr>
        <w:t xml:space="preserve"> and our </w:t>
      </w:r>
      <w:r w:rsidRPr="0010182E">
        <w:rPr>
          <w:rFonts w:ascii="Arial" w:eastAsia="Times New Roman" w:hAnsi="Arial" w:cs="Arial"/>
          <w:color w:val="000000"/>
          <w:sz w:val="24"/>
          <w:szCs w:val="24"/>
        </w:rPr>
        <w:t xml:space="preserve">approach emphasised the significance of challenging established routines, implementing alterations, and then cementing new methods to guarantee sustained effectiveness. </w:t>
      </w:r>
      <w:r w:rsidR="00742365" w:rsidRPr="0010182E">
        <w:rPr>
          <w:rFonts w:ascii="Arial" w:eastAsia="Times New Roman" w:hAnsi="Arial" w:cs="Arial"/>
          <w:color w:val="000000"/>
          <w:sz w:val="24"/>
          <w:szCs w:val="24"/>
        </w:rPr>
        <w:t xml:space="preserve"> (</w:t>
      </w:r>
      <w:r w:rsidR="00CE433D" w:rsidRPr="0010182E">
        <w:rPr>
          <w:rFonts w:ascii="Arial" w:eastAsia="Times New Roman" w:hAnsi="Arial" w:cs="Arial"/>
          <w:color w:val="000000"/>
          <w:sz w:val="24"/>
          <w:szCs w:val="24"/>
        </w:rPr>
        <w:t>Coyle, 2018)</w:t>
      </w:r>
    </w:p>
    <w:p w14:paraId="0C95BD38" w14:textId="77777777" w:rsidR="00742365" w:rsidRPr="0010182E" w:rsidRDefault="00742365" w:rsidP="0010182E">
      <w:pPr>
        <w:spacing w:line="360" w:lineRule="auto"/>
        <w:jc w:val="both"/>
        <w:rPr>
          <w:rFonts w:ascii="Arial" w:eastAsia="Times New Roman" w:hAnsi="Arial" w:cs="Arial"/>
          <w:color w:val="000000"/>
          <w:sz w:val="24"/>
          <w:szCs w:val="24"/>
        </w:rPr>
      </w:pPr>
    </w:p>
    <w:p w14:paraId="21AA73CB" w14:textId="4B6569B9" w:rsidR="00B824AC" w:rsidRDefault="00B824AC" w:rsidP="0010182E">
      <w:pPr>
        <w:spacing w:line="360" w:lineRule="auto"/>
        <w:jc w:val="both"/>
        <w:rPr>
          <w:rFonts w:ascii="Arial" w:eastAsia="Times New Roman" w:hAnsi="Arial" w:cs="Arial"/>
          <w:color w:val="000000"/>
          <w:sz w:val="24"/>
          <w:szCs w:val="24"/>
        </w:rPr>
      </w:pPr>
      <w:r w:rsidRPr="0010182E">
        <w:rPr>
          <w:rFonts w:ascii="Arial" w:eastAsia="Times New Roman" w:hAnsi="Arial" w:cs="Arial"/>
          <w:color w:val="000000"/>
          <w:sz w:val="24"/>
          <w:szCs w:val="24"/>
        </w:rPr>
        <w:t>This approach entailed the implementation of practical training sessions tailored to the varying skill levels within the department, along with the organisation of regular follow-up meetings</w:t>
      </w:r>
      <w:r w:rsidRPr="0010182E">
        <w:rPr>
          <w:rFonts w:ascii="Arial" w:eastAsia="Times New Roman" w:hAnsi="Arial" w:cs="Arial"/>
          <w:color w:val="000000"/>
          <w:sz w:val="24"/>
          <w:szCs w:val="24"/>
          <w:lang w:val="en-US"/>
        </w:rPr>
        <w:t xml:space="preserve"> while these </w:t>
      </w:r>
      <w:r w:rsidRPr="0010182E">
        <w:rPr>
          <w:rFonts w:ascii="Arial" w:eastAsia="Times New Roman" w:hAnsi="Arial" w:cs="Arial"/>
          <w:color w:val="000000"/>
          <w:sz w:val="24"/>
          <w:szCs w:val="24"/>
        </w:rPr>
        <w:t>measures facilitated open dialogue, enabling staff to gradually adapt to the new system.</w:t>
      </w:r>
      <w:r w:rsidRPr="0010182E">
        <w:rPr>
          <w:rFonts w:ascii="Arial" w:eastAsia="Times New Roman" w:hAnsi="Arial" w:cs="Arial"/>
          <w:color w:val="000000"/>
          <w:sz w:val="24"/>
          <w:szCs w:val="24"/>
          <w:lang w:val="en-US"/>
        </w:rPr>
        <w:t xml:space="preserve"> </w:t>
      </w:r>
      <w:r w:rsidRPr="0010182E">
        <w:rPr>
          <w:rFonts w:ascii="Arial" w:eastAsia="Times New Roman" w:hAnsi="Arial" w:cs="Arial"/>
          <w:color w:val="000000"/>
          <w:sz w:val="24"/>
          <w:szCs w:val="24"/>
        </w:rPr>
        <w:t>This experience highlighted the importance of properly training employees for technological changes and demonstrated the effectiveness of a well-planned and supportive change management strategy in reducing any potential disruptions to departmental performance and overall guest service quality.</w:t>
      </w:r>
      <w:r w:rsidR="00742365" w:rsidRPr="0010182E">
        <w:rPr>
          <w:rFonts w:ascii="Arial" w:eastAsia="Times New Roman" w:hAnsi="Arial" w:cs="Arial"/>
          <w:color w:val="000000"/>
          <w:sz w:val="24"/>
          <w:szCs w:val="24"/>
        </w:rPr>
        <w:t xml:space="preserve"> (Page, 2014)</w:t>
      </w:r>
      <w:r w:rsidRPr="0010182E">
        <w:rPr>
          <w:rFonts w:ascii="Arial" w:eastAsia="Times New Roman" w:hAnsi="Arial" w:cs="Arial"/>
          <w:color w:val="000000"/>
          <w:sz w:val="24"/>
          <w:szCs w:val="24"/>
        </w:rPr>
        <w:br/>
      </w:r>
      <w:r w:rsidRPr="0010182E">
        <w:rPr>
          <w:rFonts w:ascii="Arial" w:eastAsia="Times New Roman" w:hAnsi="Arial" w:cs="Arial"/>
          <w:color w:val="000000"/>
          <w:sz w:val="24"/>
          <w:szCs w:val="24"/>
        </w:rPr>
        <w:br/>
      </w:r>
      <w:r w:rsidRPr="0010182E">
        <w:rPr>
          <w:rStyle w:val="Heading1Char"/>
        </w:rPr>
        <w:t xml:space="preserve">Conclusion </w:t>
      </w:r>
      <w:r w:rsidRPr="0010182E">
        <w:rPr>
          <w:rFonts w:ascii="Arial" w:eastAsia="Times New Roman" w:hAnsi="Arial" w:cs="Arial"/>
          <w:color w:val="000000"/>
          <w:sz w:val="24"/>
          <w:szCs w:val="24"/>
        </w:rPr>
        <w:br/>
        <w:t>The placement within the Finance Department of ibis London Barking has significantly improved my understanding of the complex financial aspects of hotel operations</w:t>
      </w:r>
      <w:r w:rsidRPr="0010182E">
        <w:rPr>
          <w:rFonts w:ascii="Arial" w:eastAsia="Times New Roman" w:hAnsi="Arial" w:cs="Arial"/>
          <w:color w:val="000000"/>
          <w:sz w:val="24"/>
          <w:szCs w:val="24"/>
          <w:lang w:val="en-US"/>
        </w:rPr>
        <w:t xml:space="preserve"> and the </w:t>
      </w:r>
      <w:r w:rsidRPr="0010182E">
        <w:rPr>
          <w:rFonts w:ascii="Arial" w:eastAsia="Times New Roman" w:hAnsi="Arial" w:cs="Arial"/>
          <w:color w:val="000000"/>
          <w:sz w:val="24"/>
          <w:szCs w:val="24"/>
        </w:rPr>
        <w:t>text emphasised the value of work-based skills, technical knowledge, and the importance of effective communication and teamwork in achieving exceptional guest service. Reflecting on this experience has reaffirmed my commitment to pursuing a career in hotel finance, equipped with a greater understanding and a solid plan for continuous personal and professional development.</w:t>
      </w:r>
    </w:p>
    <w:p w14:paraId="7B1C18FD" w14:textId="77777777" w:rsidR="0010182E" w:rsidRDefault="0010182E" w:rsidP="0010182E">
      <w:pPr>
        <w:spacing w:line="360" w:lineRule="auto"/>
        <w:jc w:val="both"/>
        <w:rPr>
          <w:rFonts w:ascii="Arial" w:eastAsia="Times New Roman" w:hAnsi="Arial" w:cs="Arial"/>
          <w:color w:val="000000"/>
          <w:sz w:val="24"/>
          <w:szCs w:val="24"/>
        </w:rPr>
      </w:pPr>
    </w:p>
    <w:p w14:paraId="5AAE3D4C" w14:textId="77777777" w:rsidR="0010182E" w:rsidRDefault="0010182E" w:rsidP="0010182E">
      <w:pPr>
        <w:spacing w:line="360" w:lineRule="auto"/>
        <w:jc w:val="both"/>
        <w:rPr>
          <w:rFonts w:ascii="Arial" w:eastAsia="Times New Roman" w:hAnsi="Arial" w:cs="Arial"/>
          <w:color w:val="000000"/>
          <w:sz w:val="24"/>
          <w:szCs w:val="24"/>
        </w:rPr>
      </w:pPr>
    </w:p>
    <w:p w14:paraId="66F342E0" w14:textId="77777777" w:rsidR="0010182E" w:rsidRDefault="0010182E" w:rsidP="0010182E">
      <w:pPr>
        <w:spacing w:line="360" w:lineRule="auto"/>
        <w:jc w:val="both"/>
        <w:rPr>
          <w:rFonts w:ascii="Arial" w:eastAsia="Times New Roman" w:hAnsi="Arial" w:cs="Arial"/>
          <w:color w:val="000000"/>
          <w:sz w:val="24"/>
          <w:szCs w:val="24"/>
        </w:rPr>
      </w:pPr>
    </w:p>
    <w:p w14:paraId="0CDF9A60" w14:textId="77777777" w:rsidR="0010182E" w:rsidRDefault="0010182E" w:rsidP="0010182E">
      <w:pPr>
        <w:spacing w:line="360" w:lineRule="auto"/>
        <w:jc w:val="both"/>
        <w:rPr>
          <w:rFonts w:ascii="Arial" w:eastAsia="Times New Roman" w:hAnsi="Arial" w:cs="Arial"/>
          <w:color w:val="000000"/>
          <w:sz w:val="24"/>
          <w:szCs w:val="24"/>
        </w:rPr>
      </w:pPr>
    </w:p>
    <w:p w14:paraId="1090E9B2" w14:textId="77777777" w:rsidR="0010182E" w:rsidRPr="0010182E" w:rsidRDefault="0010182E" w:rsidP="0010182E">
      <w:pPr>
        <w:spacing w:line="360" w:lineRule="auto"/>
        <w:jc w:val="both"/>
        <w:rPr>
          <w:rFonts w:ascii="Arial" w:eastAsia="Times New Roman" w:hAnsi="Arial" w:cs="Arial"/>
          <w:color w:val="000000"/>
          <w:sz w:val="24"/>
          <w:szCs w:val="24"/>
        </w:rPr>
      </w:pPr>
    </w:p>
    <w:p w14:paraId="6344927D" w14:textId="77777777" w:rsidR="003957C0" w:rsidRPr="0010182E" w:rsidRDefault="003957C0" w:rsidP="0010182E">
      <w:pPr>
        <w:spacing w:line="360" w:lineRule="auto"/>
        <w:jc w:val="both"/>
        <w:rPr>
          <w:rFonts w:ascii="Arial" w:eastAsia="Times New Roman" w:hAnsi="Arial" w:cs="Arial"/>
          <w:color w:val="000000"/>
          <w:sz w:val="24"/>
          <w:szCs w:val="24"/>
        </w:rPr>
      </w:pPr>
    </w:p>
    <w:p w14:paraId="28140078" w14:textId="0921A8A3" w:rsidR="003957C0" w:rsidRPr="0010182E" w:rsidRDefault="003957C0" w:rsidP="0010182E">
      <w:pPr>
        <w:pStyle w:val="Heading1"/>
      </w:pPr>
      <w:r w:rsidRPr="0010182E">
        <w:lastRenderedPageBreak/>
        <w:t xml:space="preserve">References </w:t>
      </w:r>
    </w:p>
    <w:p w14:paraId="65478313" w14:textId="77777777" w:rsidR="0010182E" w:rsidRPr="0010182E" w:rsidRDefault="0010182E" w:rsidP="0010182E">
      <w:pPr>
        <w:pStyle w:val="ListParagraph"/>
        <w:numPr>
          <w:ilvl w:val="0"/>
          <w:numId w:val="1"/>
        </w:numPr>
        <w:spacing w:line="360" w:lineRule="auto"/>
        <w:jc w:val="both"/>
        <w:rPr>
          <w:rFonts w:ascii="Arial" w:eastAsia="Times New Roman" w:hAnsi="Arial" w:cs="Arial"/>
          <w:color w:val="000000"/>
          <w:sz w:val="24"/>
          <w:szCs w:val="24"/>
        </w:rPr>
      </w:pPr>
      <w:r w:rsidRPr="0010182E">
        <w:rPr>
          <w:rFonts w:ascii="Arial" w:eastAsia="Times New Roman" w:hAnsi="Arial" w:cs="Arial"/>
          <w:color w:val="000000"/>
          <w:sz w:val="24"/>
          <w:szCs w:val="24"/>
        </w:rPr>
        <w:t>Coyle, D. (2018) The Culture Code: The Secrets of Highly Successful Groups, New York, USA.</w:t>
      </w:r>
    </w:p>
    <w:p w14:paraId="037C597B" w14:textId="77777777" w:rsidR="0010182E" w:rsidRPr="0010182E" w:rsidRDefault="0010182E" w:rsidP="0010182E">
      <w:pPr>
        <w:pStyle w:val="ListParagraph"/>
        <w:numPr>
          <w:ilvl w:val="0"/>
          <w:numId w:val="1"/>
        </w:numPr>
        <w:spacing w:line="360" w:lineRule="auto"/>
        <w:jc w:val="both"/>
        <w:rPr>
          <w:rFonts w:ascii="Arial" w:eastAsia="Times New Roman" w:hAnsi="Arial" w:cs="Arial"/>
          <w:color w:val="000000"/>
          <w:sz w:val="24"/>
          <w:szCs w:val="24"/>
        </w:rPr>
      </w:pPr>
      <w:r w:rsidRPr="0010182E">
        <w:rPr>
          <w:rFonts w:ascii="Arial" w:eastAsia="Times New Roman" w:hAnsi="Arial" w:cs="Arial"/>
          <w:color w:val="000000"/>
          <w:sz w:val="24"/>
          <w:szCs w:val="24"/>
        </w:rPr>
        <w:t>Dittmer, P.R., and Griffin, G., (2016). Principles of Food, Beverage, and Labor Cost Controls. Hoboken, NJ, USA: John Wiley &amp; Sons.</w:t>
      </w:r>
    </w:p>
    <w:p w14:paraId="54817489" w14:textId="77777777" w:rsidR="0010182E" w:rsidRPr="0010182E" w:rsidRDefault="0010182E" w:rsidP="0010182E">
      <w:pPr>
        <w:pStyle w:val="ListParagraph"/>
        <w:numPr>
          <w:ilvl w:val="0"/>
          <w:numId w:val="1"/>
        </w:numPr>
        <w:spacing w:line="360" w:lineRule="auto"/>
        <w:jc w:val="both"/>
        <w:rPr>
          <w:rFonts w:ascii="Arial" w:eastAsia="Times New Roman" w:hAnsi="Arial" w:cs="Arial"/>
          <w:color w:val="000000"/>
          <w:sz w:val="24"/>
          <w:szCs w:val="24"/>
        </w:rPr>
      </w:pPr>
      <w:r w:rsidRPr="0010182E">
        <w:rPr>
          <w:rFonts w:ascii="Arial" w:eastAsia="Times New Roman" w:hAnsi="Arial" w:cs="Arial"/>
          <w:color w:val="000000"/>
          <w:sz w:val="24"/>
          <w:szCs w:val="24"/>
        </w:rPr>
        <w:t>Duckworth, A. (2016) Grit: The Power of Passion and Perseverance, New York, USA.</w:t>
      </w:r>
    </w:p>
    <w:p w14:paraId="05609619" w14:textId="77777777" w:rsidR="0010182E" w:rsidRPr="0010182E" w:rsidRDefault="0010182E" w:rsidP="0010182E">
      <w:pPr>
        <w:pStyle w:val="ListParagraph"/>
        <w:numPr>
          <w:ilvl w:val="0"/>
          <w:numId w:val="1"/>
        </w:numPr>
        <w:spacing w:line="360" w:lineRule="auto"/>
        <w:jc w:val="both"/>
        <w:rPr>
          <w:rFonts w:ascii="Arial" w:eastAsia="Times New Roman" w:hAnsi="Arial" w:cs="Arial"/>
          <w:color w:val="000000"/>
          <w:sz w:val="24"/>
          <w:szCs w:val="24"/>
        </w:rPr>
      </w:pPr>
      <w:r w:rsidRPr="0010182E">
        <w:rPr>
          <w:rFonts w:ascii="Arial" w:eastAsia="Times New Roman" w:hAnsi="Arial" w:cs="Arial"/>
          <w:color w:val="000000"/>
          <w:sz w:val="24"/>
          <w:szCs w:val="24"/>
        </w:rPr>
        <w:t>Durovic, M., and Scott, N., (2018). The Routledge Handbook of Hotel Chain Management. London, UK: Routledge.</w:t>
      </w:r>
    </w:p>
    <w:p w14:paraId="656AE6E4" w14:textId="77777777" w:rsidR="0010182E" w:rsidRPr="0010182E" w:rsidRDefault="0010182E" w:rsidP="0010182E">
      <w:pPr>
        <w:pStyle w:val="ListParagraph"/>
        <w:numPr>
          <w:ilvl w:val="0"/>
          <w:numId w:val="1"/>
        </w:numPr>
        <w:spacing w:line="360" w:lineRule="auto"/>
        <w:jc w:val="both"/>
        <w:rPr>
          <w:rFonts w:ascii="Arial" w:eastAsia="Times New Roman" w:hAnsi="Arial" w:cs="Arial"/>
          <w:color w:val="000000"/>
          <w:sz w:val="24"/>
          <w:szCs w:val="24"/>
        </w:rPr>
      </w:pPr>
      <w:r w:rsidRPr="0010182E">
        <w:rPr>
          <w:rFonts w:ascii="Arial" w:eastAsia="Times New Roman" w:hAnsi="Arial" w:cs="Arial"/>
          <w:color w:val="000000"/>
          <w:sz w:val="24"/>
          <w:szCs w:val="24"/>
        </w:rPr>
        <w:t>Dweck, C. (2006) Mindset: The New Psychology of Success, New York, USA.</w:t>
      </w:r>
    </w:p>
    <w:p w14:paraId="5128A04E" w14:textId="77777777" w:rsidR="0010182E" w:rsidRPr="0010182E" w:rsidRDefault="0010182E" w:rsidP="0010182E">
      <w:pPr>
        <w:pStyle w:val="ListParagraph"/>
        <w:numPr>
          <w:ilvl w:val="0"/>
          <w:numId w:val="1"/>
        </w:numPr>
        <w:spacing w:line="360" w:lineRule="auto"/>
        <w:jc w:val="both"/>
        <w:rPr>
          <w:rFonts w:ascii="Arial" w:hAnsi="Arial" w:cs="Arial"/>
          <w:sz w:val="24"/>
          <w:szCs w:val="24"/>
        </w:rPr>
      </w:pPr>
      <w:r w:rsidRPr="0010182E">
        <w:rPr>
          <w:rFonts w:ascii="Arial" w:hAnsi="Arial" w:cs="Arial"/>
          <w:sz w:val="24"/>
          <w:szCs w:val="24"/>
        </w:rPr>
        <w:t>Gursoy, D., Maier, T.A., and Chi, C.G., (2015). Contemporary Issues in Hospitality Management. London, UK: Routledge.</w:t>
      </w:r>
    </w:p>
    <w:p w14:paraId="1E9AA442" w14:textId="77777777" w:rsidR="0010182E" w:rsidRPr="0010182E" w:rsidRDefault="0010182E" w:rsidP="0010182E">
      <w:pPr>
        <w:pStyle w:val="ListParagraph"/>
        <w:numPr>
          <w:ilvl w:val="0"/>
          <w:numId w:val="1"/>
        </w:numPr>
        <w:spacing w:line="360" w:lineRule="auto"/>
        <w:jc w:val="both"/>
        <w:rPr>
          <w:rFonts w:ascii="Arial" w:hAnsi="Arial" w:cs="Arial"/>
          <w:sz w:val="24"/>
          <w:szCs w:val="24"/>
        </w:rPr>
      </w:pPr>
      <w:r w:rsidRPr="0010182E">
        <w:rPr>
          <w:rFonts w:ascii="Arial" w:hAnsi="Arial" w:cs="Arial"/>
          <w:sz w:val="24"/>
          <w:szCs w:val="24"/>
        </w:rPr>
        <w:t>Heifetz, R.A., Linsky, M. (2002) Leadership on the Line: Staying Alive through the Dangers of Leading, Boston, USA.</w:t>
      </w:r>
    </w:p>
    <w:p w14:paraId="2D9C3C3D" w14:textId="77777777" w:rsidR="0010182E" w:rsidRPr="0010182E" w:rsidRDefault="0010182E" w:rsidP="0010182E">
      <w:pPr>
        <w:pStyle w:val="ListParagraph"/>
        <w:numPr>
          <w:ilvl w:val="0"/>
          <w:numId w:val="1"/>
        </w:numPr>
        <w:spacing w:line="360" w:lineRule="auto"/>
        <w:jc w:val="both"/>
        <w:rPr>
          <w:rFonts w:ascii="Arial" w:hAnsi="Arial" w:cs="Arial"/>
          <w:sz w:val="24"/>
          <w:szCs w:val="24"/>
        </w:rPr>
      </w:pPr>
      <w:r w:rsidRPr="0010182E">
        <w:rPr>
          <w:rFonts w:ascii="Arial" w:hAnsi="Arial" w:cs="Arial"/>
          <w:sz w:val="24"/>
          <w:szCs w:val="24"/>
        </w:rPr>
        <w:t>Holiday, R. (2014) The Obstacle Is the Way: The Timeless Art of Turning Trials into Triumph, New York, USA.</w:t>
      </w:r>
    </w:p>
    <w:p w14:paraId="5DBFB5D8" w14:textId="77777777" w:rsidR="0010182E" w:rsidRPr="0010182E" w:rsidRDefault="0010182E" w:rsidP="0010182E">
      <w:pPr>
        <w:pStyle w:val="ListParagraph"/>
        <w:numPr>
          <w:ilvl w:val="0"/>
          <w:numId w:val="1"/>
        </w:numPr>
        <w:spacing w:line="360" w:lineRule="auto"/>
        <w:jc w:val="both"/>
        <w:rPr>
          <w:rFonts w:ascii="Arial" w:hAnsi="Arial" w:cs="Arial"/>
          <w:sz w:val="24"/>
          <w:szCs w:val="24"/>
        </w:rPr>
      </w:pPr>
      <w:r w:rsidRPr="0010182E">
        <w:rPr>
          <w:rFonts w:ascii="Arial" w:hAnsi="Arial" w:cs="Arial"/>
          <w:sz w:val="24"/>
          <w:szCs w:val="24"/>
        </w:rPr>
        <w:t>Horner, S., and Swarbrooke, J., (2016). Consumer Behaviour in Tourism, 3rd ed. London, UK: Routledge.p</w:t>
      </w:r>
    </w:p>
    <w:p w14:paraId="1EAFF676" w14:textId="77777777" w:rsidR="0010182E" w:rsidRPr="0010182E" w:rsidRDefault="0010182E" w:rsidP="0010182E">
      <w:pPr>
        <w:pStyle w:val="ListParagraph"/>
        <w:numPr>
          <w:ilvl w:val="0"/>
          <w:numId w:val="1"/>
        </w:numPr>
        <w:spacing w:line="360" w:lineRule="auto"/>
        <w:jc w:val="both"/>
        <w:rPr>
          <w:rFonts w:ascii="Arial" w:hAnsi="Arial" w:cs="Arial"/>
          <w:sz w:val="24"/>
          <w:szCs w:val="24"/>
        </w:rPr>
      </w:pPr>
      <w:r w:rsidRPr="0010182E">
        <w:rPr>
          <w:rFonts w:ascii="Arial" w:hAnsi="Arial" w:cs="Arial"/>
          <w:sz w:val="24"/>
          <w:szCs w:val="24"/>
        </w:rPr>
        <w:t>Olsen, M.D., Zhao, J.L., (2014). Handbook of Hospitality Operations and IT. Oxford, UK: Butterworth-Heinemann.</w:t>
      </w:r>
    </w:p>
    <w:p w14:paraId="5F8EE249" w14:textId="77777777" w:rsidR="0010182E" w:rsidRPr="0010182E" w:rsidRDefault="0010182E" w:rsidP="0010182E">
      <w:pPr>
        <w:pStyle w:val="ListParagraph"/>
        <w:numPr>
          <w:ilvl w:val="0"/>
          <w:numId w:val="1"/>
        </w:numPr>
        <w:spacing w:line="360" w:lineRule="auto"/>
        <w:jc w:val="both"/>
        <w:rPr>
          <w:rFonts w:ascii="Arial" w:hAnsi="Arial" w:cs="Arial"/>
          <w:sz w:val="24"/>
          <w:szCs w:val="24"/>
        </w:rPr>
      </w:pPr>
      <w:r w:rsidRPr="0010182E">
        <w:rPr>
          <w:rFonts w:ascii="Arial" w:hAnsi="Arial" w:cs="Arial"/>
          <w:sz w:val="24"/>
          <w:szCs w:val="24"/>
        </w:rPr>
        <w:t>Page, S.J., (2014). Tourism Management: Managing for Change, 3rd ed. Oxford, UK: Butterworth-Heinemann.</w:t>
      </w:r>
    </w:p>
    <w:sectPr w:rsidR="0010182E" w:rsidRPr="001018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D44DF"/>
    <w:multiLevelType w:val="hybridMultilevel"/>
    <w:tmpl w:val="B510A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557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68F"/>
    <w:rsid w:val="0010182E"/>
    <w:rsid w:val="001870C6"/>
    <w:rsid w:val="003957C0"/>
    <w:rsid w:val="004D22FF"/>
    <w:rsid w:val="00684368"/>
    <w:rsid w:val="00711F2E"/>
    <w:rsid w:val="00742365"/>
    <w:rsid w:val="00B824AC"/>
    <w:rsid w:val="00C551C8"/>
    <w:rsid w:val="00CC468F"/>
    <w:rsid w:val="00CE433D"/>
    <w:rsid w:val="00E05C08"/>
  </w:rsids>
  <m:mathPr>
    <m:mathFont m:val="Cambria Math"/>
    <m:brkBin m:val="before"/>
    <m:brkBinSub m:val="--"/>
    <m:smallFrac m:val="0"/>
    <m:dispDef/>
    <m:lMargin m:val="0"/>
    <m:rMargin m:val="0"/>
    <m:defJc m:val="centerGroup"/>
    <m:wrapIndent m:val="1440"/>
    <m:intLim m:val="subSup"/>
    <m:naryLim m:val="undOvr"/>
  </m:mathPr>
  <w:themeFontLang w:val="en-RO"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A1BA4"/>
  <w15:chartTrackingRefBased/>
  <w15:docId w15:val="{0849FE4A-5A9D-2142-8F76-D52233E44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RO"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82E"/>
    <w:rPr>
      <w:sz w:val="20"/>
      <w:szCs w:val="20"/>
    </w:rPr>
  </w:style>
  <w:style w:type="paragraph" w:styleId="Heading1">
    <w:name w:val="heading 1"/>
    <w:basedOn w:val="Normal"/>
    <w:next w:val="Normal"/>
    <w:link w:val="Heading1Char"/>
    <w:uiPriority w:val="9"/>
    <w:qFormat/>
    <w:rsid w:val="0010182E"/>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10182E"/>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10182E"/>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10182E"/>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10182E"/>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10182E"/>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10182E"/>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10182E"/>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0182E"/>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82E"/>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rsid w:val="0010182E"/>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10182E"/>
    <w:rPr>
      <w:caps/>
      <w:color w:val="0A2F40" w:themeColor="accent1" w:themeShade="7F"/>
      <w:spacing w:val="15"/>
    </w:rPr>
  </w:style>
  <w:style w:type="character" w:customStyle="1" w:styleId="Heading4Char">
    <w:name w:val="Heading 4 Char"/>
    <w:basedOn w:val="DefaultParagraphFont"/>
    <w:link w:val="Heading4"/>
    <w:uiPriority w:val="9"/>
    <w:semiHidden/>
    <w:rsid w:val="0010182E"/>
    <w:rPr>
      <w:caps/>
      <w:color w:val="0F4761" w:themeColor="accent1" w:themeShade="BF"/>
      <w:spacing w:val="10"/>
    </w:rPr>
  </w:style>
  <w:style w:type="character" w:customStyle="1" w:styleId="Heading5Char">
    <w:name w:val="Heading 5 Char"/>
    <w:basedOn w:val="DefaultParagraphFont"/>
    <w:link w:val="Heading5"/>
    <w:uiPriority w:val="9"/>
    <w:semiHidden/>
    <w:rsid w:val="0010182E"/>
    <w:rPr>
      <w:caps/>
      <w:color w:val="0F4761" w:themeColor="accent1" w:themeShade="BF"/>
      <w:spacing w:val="10"/>
    </w:rPr>
  </w:style>
  <w:style w:type="character" w:customStyle="1" w:styleId="Heading6Char">
    <w:name w:val="Heading 6 Char"/>
    <w:basedOn w:val="DefaultParagraphFont"/>
    <w:link w:val="Heading6"/>
    <w:uiPriority w:val="9"/>
    <w:semiHidden/>
    <w:rsid w:val="0010182E"/>
    <w:rPr>
      <w:caps/>
      <w:color w:val="0F4761" w:themeColor="accent1" w:themeShade="BF"/>
      <w:spacing w:val="10"/>
    </w:rPr>
  </w:style>
  <w:style w:type="character" w:customStyle="1" w:styleId="Heading7Char">
    <w:name w:val="Heading 7 Char"/>
    <w:basedOn w:val="DefaultParagraphFont"/>
    <w:link w:val="Heading7"/>
    <w:uiPriority w:val="9"/>
    <w:semiHidden/>
    <w:rsid w:val="0010182E"/>
    <w:rPr>
      <w:caps/>
      <w:color w:val="0F4761" w:themeColor="accent1" w:themeShade="BF"/>
      <w:spacing w:val="10"/>
    </w:rPr>
  </w:style>
  <w:style w:type="character" w:customStyle="1" w:styleId="Heading8Char">
    <w:name w:val="Heading 8 Char"/>
    <w:basedOn w:val="DefaultParagraphFont"/>
    <w:link w:val="Heading8"/>
    <w:uiPriority w:val="9"/>
    <w:semiHidden/>
    <w:rsid w:val="0010182E"/>
    <w:rPr>
      <w:caps/>
      <w:spacing w:val="10"/>
      <w:sz w:val="18"/>
      <w:szCs w:val="18"/>
    </w:rPr>
  </w:style>
  <w:style w:type="character" w:customStyle="1" w:styleId="Heading9Char">
    <w:name w:val="Heading 9 Char"/>
    <w:basedOn w:val="DefaultParagraphFont"/>
    <w:link w:val="Heading9"/>
    <w:uiPriority w:val="9"/>
    <w:semiHidden/>
    <w:rsid w:val="0010182E"/>
    <w:rPr>
      <w:i/>
      <w:caps/>
      <w:spacing w:val="10"/>
      <w:sz w:val="18"/>
      <w:szCs w:val="18"/>
    </w:rPr>
  </w:style>
  <w:style w:type="paragraph" w:styleId="Title">
    <w:name w:val="Title"/>
    <w:basedOn w:val="Normal"/>
    <w:next w:val="Normal"/>
    <w:link w:val="TitleChar"/>
    <w:uiPriority w:val="10"/>
    <w:qFormat/>
    <w:rsid w:val="0010182E"/>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10182E"/>
    <w:rPr>
      <w:caps/>
      <w:color w:val="156082" w:themeColor="accent1"/>
      <w:spacing w:val="10"/>
      <w:kern w:val="28"/>
      <w:sz w:val="52"/>
      <w:szCs w:val="52"/>
    </w:rPr>
  </w:style>
  <w:style w:type="paragraph" w:styleId="Subtitle">
    <w:name w:val="Subtitle"/>
    <w:basedOn w:val="Normal"/>
    <w:next w:val="Normal"/>
    <w:link w:val="SubtitleChar"/>
    <w:uiPriority w:val="11"/>
    <w:qFormat/>
    <w:rsid w:val="0010182E"/>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10182E"/>
    <w:rPr>
      <w:caps/>
      <w:color w:val="595959" w:themeColor="text1" w:themeTint="A6"/>
      <w:spacing w:val="10"/>
      <w:sz w:val="24"/>
      <w:szCs w:val="24"/>
    </w:rPr>
  </w:style>
  <w:style w:type="paragraph" w:styleId="Quote">
    <w:name w:val="Quote"/>
    <w:basedOn w:val="Normal"/>
    <w:next w:val="Normal"/>
    <w:link w:val="QuoteChar"/>
    <w:uiPriority w:val="29"/>
    <w:qFormat/>
    <w:rsid w:val="0010182E"/>
    <w:rPr>
      <w:i/>
      <w:iCs/>
    </w:rPr>
  </w:style>
  <w:style w:type="character" w:customStyle="1" w:styleId="QuoteChar">
    <w:name w:val="Quote Char"/>
    <w:basedOn w:val="DefaultParagraphFont"/>
    <w:link w:val="Quote"/>
    <w:uiPriority w:val="29"/>
    <w:rsid w:val="0010182E"/>
    <w:rPr>
      <w:i/>
      <w:iCs/>
      <w:sz w:val="20"/>
      <w:szCs w:val="20"/>
    </w:rPr>
  </w:style>
  <w:style w:type="paragraph" w:styleId="ListParagraph">
    <w:name w:val="List Paragraph"/>
    <w:basedOn w:val="Normal"/>
    <w:uiPriority w:val="34"/>
    <w:qFormat/>
    <w:rsid w:val="0010182E"/>
    <w:pPr>
      <w:ind w:left="720"/>
      <w:contextualSpacing/>
    </w:pPr>
  </w:style>
  <w:style w:type="character" w:styleId="IntenseEmphasis">
    <w:name w:val="Intense Emphasis"/>
    <w:uiPriority w:val="21"/>
    <w:qFormat/>
    <w:rsid w:val="0010182E"/>
    <w:rPr>
      <w:b/>
      <w:bCs/>
      <w:caps/>
      <w:color w:val="0A2F40" w:themeColor="accent1" w:themeShade="7F"/>
      <w:spacing w:val="10"/>
    </w:rPr>
  </w:style>
  <w:style w:type="paragraph" w:styleId="IntenseQuote">
    <w:name w:val="Intense Quote"/>
    <w:basedOn w:val="Normal"/>
    <w:next w:val="Normal"/>
    <w:link w:val="IntenseQuoteChar"/>
    <w:uiPriority w:val="30"/>
    <w:qFormat/>
    <w:rsid w:val="0010182E"/>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10182E"/>
    <w:rPr>
      <w:i/>
      <w:iCs/>
      <w:color w:val="156082" w:themeColor="accent1"/>
      <w:sz w:val="20"/>
      <w:szCs w:val="20"/>
    </w:rPr>
  </w:style>
  <w:style w:type="character" w:styleId="IntenseReference">
    <w:name w:val="Intense Reference"/>
    <w:uiPriority w:val="32"/>
    <w:qFormat/>
    <w:rsid w:val="0010182E"/>
    <w:rPr>
      <w:b/>
      <w:bCs/>
      <w:i/>
      <w:iCs/>
      <w:caps/>
      <w:color w:val="156082" w:themeColor="accent1"/>
    </w:rPr>
  </w:style>
  <w:style w:type="character" w:customStyle="1" w:styleId="apple-converted-space">
    <w:name w:val="apple-converted-space"/>
    <w:basedOn w:val="DefaultParagraphFont"/>
    <w:rsid w:val="00B824AC"/>
  </w:style>
  <w:style w:type="paragraph" w:styleId="Caption">
    <w:name w:val="caption"/>
    <w:basedOn w:val="Normal"/>
    <w:next w:val="Normal"/>
    <w:uiPriority w:val="35"/>
    <w:semiHidden/>
    <w:unhideWhenUsed/>
    <w:qFormat/>
    <w:rsid w:val="0010182E"/>
    <w:rPr>
      <w:b/>
      <w:bCs/>
      <w:color w:val="0F4761" w:themeColor="accent1" w:themeShade="BF"/>
      <w:sz w:val="16"/>
      <w:szCs w:val="16"/>
    </w:rPr>
  </w:style>
  <w:style w:type="character" w:styleId="Strong">
    <w:name w:val="Strong"/>
    <w:uiPriority w:val="22"/>
    <w:qFormat/>
    <w:rsid w:val="0010182E"/>
    <w:rPr>
      <w:b/>
      <w:bCs/>
    </w:rPr>
  </w:style>
  <w:style w:type="character" w:styleId="Emphasis">
    <w:name w:val="Emphasis"/>
    <w:uiPriority w:val="20"/>
    <w:qFormat/>
    <w:rsid w:val="0010182E"/>
    <w:rPr>
      <w:caps/>
      <w:color w:val="0A2F40" w:themeColor="accent1" w:themeShade="7F"/>
      <w:spacing w:val="5"/>
    </w:rPr>
  </w:style>
  <w:style w:type="paragraph" w:styleId="NoSpacing">
    <w:name w:val="No Spacing"/>
    <w:basedOn w:val="Normal"/>
    <w:link w:val="NoSpacingChar"/>
    <w:uiPriority w:val="1"/>
    <w:qFormat/>
    <w:rsid w:val="0010182E"/>
    <w:pPr>
      <w:spacing w:before="0" w:after="0" w:line="240" w:lineRule="auto"/>
    </w:pPr>
  </w:style>
  <w:style w:type="character" w:customStyle="1" w:styleId="NoSpacingChar">
    <w:name w:val="No Spacing Char"/>
    <w:basedOn w:val="DefaultParagraphFont"/>
    <w:link w:val="NoSpacing"/>
    <w:uiPriority w:val="1"/>
    <w:rsid w:val="0010182E"/>
    <w:rPr>
      <w:sz w:val="20"/>
      <w:szCs w:val="20"/>
    </w:rPr>
  </w:style>
  <w:style w:type="character" w:styleId="SubtleEmphasis">
    <w:name w:val="Subtle Emphasis"/>
    <w:uiPriority w:val="19"/>
    <w:qFormat/>
    <w:rsid w:val="0010182E"/>
    <w:rPr>
      <w:i/>
      <w:iCs/>
      <w:color w:val="0A2F40" w:themeColor="accent1" w:themeShade="7F"/>
    </w:rPr>
  </w:style>
  <w:style w:type="character" w:styleId="SubtleReference">
    <w:name w:val="Subtle Reference"/>
    <w:uiPriority w:val="31"/>
    <w:qFormat/>
    <w:rsid w:val="0010182E"/>
    <w:rPr>
      <w:b/>
      <w:bCs/>
      <w:color w:val="156082" w:themeColor="accent1"/>
    </w:rPr>
  </w:style>
  <w:style w:type="character" w:styleId="BookTitle">
    <w:name w:val="Book Title"/>
    <w:uiPriority w:val="33"/>
    <w:qFormat/>
    <w:rsid w:val="0010182E"/>
    <w:rPr>
      <w:b/>
      <w:bCs/>
      <w:i/>
      <w:iCs/>
      <w:spacing w:val="9"/>
    </w:rPr>
  </w:style>
  <w:style w:type="paragraph" w:styleId="TOCHeading">
    <w:name w:val="TOC Heading"/>
    <w:basedOn w:val="Heading1"/>
    <w:next w:val="Normal"/>
    <w:uiPriority w:val="39"/>
    <w:semiHidden/>
    <w:unhideWhenUsed/>
    <w:qFormat/>
    <w:rsid w:val="0010182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1481</Words>
  <Characters>8442</Characters>
  <Application>Microsoft Office Word</Application>
  <DocSecurity>0</DocSecurity>
  <Lines>70</Lines>
  <Paragraphs>19</Paragraphs>
  <ScaleCrop>false</ScaleCrop>
  <Company/>
  <LinksUpToDate>false</LinksUpToDate>
  <CharactersWithSpaces>9904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2</cp:revision>
  <dcterms:created xsi:type="dcterms:W3CDTF">2024-02-13T22:53:00Z</dcterms:created>
  <dcterms:modified xsi:type="dcterms:W3CDTF">2024-02-13T22:53:00Z</dcterms:modified>
</cp:coreProperties>
</file>