
<file path=[Content_Types].xml><?xml version="1.0" encoding="utf-8"?>
<Types xmlns="http://schemas.openxmlformats.org/package/2006/content-types">
  <Default Extension="xml" ContentType="application/xml"/>
  <Default Extension="bin" ContentType="application/vnd.openxmlformats-officedocument.oleObject"/>
  <Default Extension="jpeg" ContentType="image/jpeg"/>
  <Default Extension="emf" ContentType="image/x-emf"/>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widowControl/>
        <w:spacing w:line="360" w:lineRule="auto"/>
        <w:jc w:val="center"/>
        <w:rPr>
          <w:rFonts w:ascii="Arial" w:hAnsi="Arial" w:eastAsia="Calibri" w:cs="Arial"/>
          <w:b/>
          <w:kern w:val="0"/>
          <w:sz w:val="72"/>
          <w:lang w:val="en-GB" w:eastAsia="en-US"/>
        </w:rPr>
      </w:pPr>
      <w:r>
        <w:rPr>
          <w:rFonts w:ascii="Arial" w:hAnsi="Arial" w:eastAsia="Calibri" w:cs="Arial"/>
          <w:b/>
          <w:kern w:val="0"/>
          <w:sz w:val="72"/>
          <w:lang w:val="en-GB" w:eastAsia="en-US"/>
        </w:rPr>
        <w:t>Research Proposal</w:t>
      </w:r>
    </w:p>
    <w:p>
      <w:pPr>
        <w:widowControl/>
        <w:spacing w:line="360" w:lineRule="auto"/>
        <w:jc w:val="center"/>
        <w:rPr>
          <w:rFonts w:ascii="Arial" w:hAnsi="Arial" w:eastAsia="Calibri" w:cs="Arial"/>
          <w:b/>
          <w:kern w:val="0"/>
          <w:sz w:val="40"/>
          <w:lang w:val="en-GB" w:eastAsia="en-US"/>
        </w:rPr>
      </w:pPr>
    </w:p>
    <w:p>
      <w:pPr>
        <w:widowControl/>
        <w:spacing w:line="360" w:lineRule="auto"/>
        <w:jc w:val="center"/>
        <w:rPr>
          <w:rFonts w:ascii="Arial" w:hAnsi="Arial" w:eastAsia="Calibri" w:cs="Arial"/>
          <w:b/>
          <w:kern w:val="0"/>
          <w:sz w:val="40"/>
          <w:lang w:val="en-GB" w:eastAsia="en-US"/>
        </w:rPr>
      </w:pPr>
      <w:r>
        <w:rPr>
          <w:rFonts w:ascii="Arial" w:hAnsi="Arial" w:cs="Arial"/>
          <w:b/>
          <w:kern w:val="0"/>
          <w:sz w:val="40"/>
          <w:lang w:val="en-GB"/>
        </w:rPr>
        <w:br w:type="textWrapping"/>
      </w:r>
      <w:r>
        <w:rPr>
          <w:rFonts w:hint="eastAsia" w:ascii="Arial" w:hAnsi="Arial" w:eastAsia="Calibri" w:cs="Arial"/>
          <w:b/>
          <w:kern w:val="0"/>
          <w:sz w:val="36"/>
          <w:lang w:val="en-GB" w:eastAsia="en-US"/>
        </w:rPr>
        <w:t>How Corporate Social Responsibility Affects Customer Loyalty:</w:t>
      </w:r>
      <w:r>
        <w:rPr>
          <w:rFonts w:ascii="Arial" w:hAnsi="Arial" w:eastAsia="Calibri" w:cs="Arial"/>
          <w:b/>
          <w:kern w:val="0"/>
          <w:sz w:val="36"/>
          <w:lang w:val="en-GB" w:eastAsia="en-US"/>
        </w:rPr>
        <w:t xml:space="preserve"> </w:t>
      </w:r>
      <w:r>
        <w:rPr>
          <w:rFonts w:hint="eastAsia" w:ascii="Arial" w:hAnsi="Arial" w:eastAsia="Calibri" w:cs="Arial"/>
          <w:b/>
          <w:kern w:val="0"/>
          <w:sz w:val="36"/>
          <w:lang w:val="en-GB" w:eastAsia="en-US"/>
        </w:rPr>
        <w:t>A Case Study of the Food Industry</w:t>
      </w:r>
    </w:p>
    <w:p>
      <w:pPr>
        <w:widowControl/>
        <w:spacing w:line="360" w:lineRule="auto"/>
        <w:jc w:val="center"/>
        <w:rPr>
          <w:rFonts w:ascii="Arial" w:hAnsi="Arial" w:cs="Arial"/>
          <w:b/>
          <w:kern w:val="0"/>
          <w:sz w:val="40"/>
          <w:lang w:val="en-GB"/>
        </w:rPr>
      </w:pPr>
    </w:p>
    <w:p>
      <w:pPr>
        <w:widowControl/>
        <w:spacing w:line="360" w:lineRule="auto"/>
        <w:jc w:val="center"/>
        <w:rPr>
          <w:rFonts w:ascii="Arial" w:hAnsi="Arial" w:eastAsia="宋体" w:cs="Arial"/>
          <w:b/>
          <w:kern w:val="0"/>
          <w:sz w:val="36"/>
        </w:rPr>
      </w:pPr>
      <w:r>
        <w:rPr>
          <w:rFonts w:hint="eastAsia" w:ascii="Arial" w:hAnsi="Arial" w:eastAsia="宋体" w:cs="Arial"/>
          <w:b/>
          <w:kern w:val="0"/>
          <w:sz w:val="36"/>
        </w:rPr>
        <w:t xml:space="preserve">Nian Zhang </w:t>
      </w:r>
      <w:r>
        <w:rPr>
          <w:rFonts w:ascii="Arial" w:hAnsi="Arial" w:eastAsia="Calibri" w:cs="Arial"/>
          <w:b/>
          <w:kern w:val="0"/>
          <w:sz w:val="36"/>
          <w:lang w:val="en-GB" w:eastAsia="en-US"/>
        </w:rPr>
        <w:t xml:space="preserve">– </w:t>
      </w:r>
      <w:r>
        <w:rPr>
          <w:rFonts w:hint="eastAsia" w:ascii="Arial" w:hAnsi="Arial" w:eastAsia="宋体" w:cs="Arial"/>
          <w:b/>
          <w:kern w:val="0"/>
          <w:sz w:val="36"/>
        </w:rPr>
        <w:t>2003417</w:t>
      </w:r>
    </w:p>
    <w:p>
      <w:pPr>
        <w:widowControl/>
        <w:spacing w:line="360" w:lineRule="auto"/>
        <w:jc w:val="center"/>
        <w:rPr>
          <w:rFonts w:ascii="Arial" w:hAnsi="Arial" w:eastAsia="Calibri" w:cs="Arial"/>
          <w:b/>
          <w:kern w:val="0"/>
          <w:sz w:val="40"/>
          <w:lang w:val="en-GB" w:eastAsia="en-US"/>
        </w:rPr>
      </w:pPr>
    </w:p>
    <w:p>
      <w:pPr>
        <w:widowControl/>
        <w:spacing w:line="360" w:lineRule="auto"/>
        <w:jc w:val="center"/>
        <w:rPr>
          <w:rFonts w:ascii="Arial" w:hAnsi="Arial" w:eastAsia="Calibri" w:cs="Arial"/>
          <w:b/>
          <w:kern w:val="0"/>
          <w:sz w:val="36"/>
          <w:lang w:val="en-GB" w:eastAsia="en-US"/>
        </w:rPr>
      </w:pPr>
      <w:r>
        <w:rPr>
          <w:rFonts w:ascii="Arial" w:hAnsi="Arial" w:eastAsia="Calibri" w:cs="Arial"/>
          <w:b/>
          <w:kern w:val="0"/>
          <w:sz w:val="36"/>
          <w:lang w:val="en-GB" w:eastAsia="en-US"/>
        </w:rPr>
        <w:t>University of Wales Trinity Saint David</w:t>
      </w:r>
    </w:p>
    <w:p>
      <w:pPr>
        <w:widowControl/>
        <w:spacing w:line="360" w:lineRule="auto"/>
        <w:jc w:val="center"/>
        <w:rPr>
          <w:rFonts w:ascii="Arial" w:hAnsi="Arial" w:eastAsia="Calibri" w:cs="Arial"/>
          <w:b/>
          <w:kern w:val="0"/>
          <w:sz w:val="36"/>
          <w:lang w:val="en-GB" w:eastAsia="en-US"/>
        </w:rPr>
      </w:pPr>
      <w:r>
        <w:rPr>
          <w:rFonts w:ascii="Arial" w:hAnsi="Arial" w:eastAsia="Calibri" w:cs="Arial"/>
          <w:b/>
          <w:kern w:val="0"/>
          <w:sz w:val="36"/>
          <w:lang w:val="en-GB" w:eastAsia="en-US"/>
        </w:rPr>
        <w:t>BA</w:t>
      </w:r>
      <w:r>
        <w:rPr>
          <w:rFonts w:hint="eastAsia" w:ascii="Arial" w:hAnsi="Arial" w:eastAsia="宋体" w:cs="Arial"/>
          <w:b/>
          <w:kern w:val="0"/>
          <w:sz w:val="36"/>
        </w:rPr>
        <w:t xml:space="preserve"> International Business</w:t>
      </w:r>
      <w:r>
        <w:rPr>
          <w:rFonts w:ascii="Arial" w:hAnsi="Arial" w:eastAsia="Calibri" w:cs="Arial"/>
          <w:b/>
          <w:kern w:val="0"/>
          <w:sz w:val="36"/>
          <w:lang w:val="en-GB" w:eastAsia="en-US"/>
        </w:rPr>
        <w:t xml:space="preserve"> Management</w:t>
      </w:r>
    </w:p>
    <w:p>
      <w:pPr>
        <w:widowControl/>
        <w:spacing w:line="360" w:lineRule="auto"/>
        <w:jc w:val="center"/>
        <w:rPr>
          <w:rFonts w:ascii="Arial" w:hAnsi="Arial" w:eastAsia="Calibri" w:cs="Arial"/>
          <w:b/>
          <w:kern w:val="0"/>
          <w:sz w:val="40"/>
          <w:lang w:val="en-GB" w:eastAsia="en-US"/>
        </w:rPr>
      </w:pPr>
    </w:p>
    <w:p>
      <w:pPr>
        <w:widowControl/>
        <w:spacing w:line="360" w:lineRule="auto"/>
        <w:jc w:val="center"/>
        <w:rPr>
          <w:rFonts w:ascii="Arial" w:hAnsi="Arial" w:eastAsia="Calibri" w:cs="Arial"/>
          <w:b/>
          <w:kern w:val="0"/>
          <w:sz w:val="40"/>
          <w:lang w:val="en-GB" w:eastAsia="en-US"/>
        </w:rPr>
      </w:pPr>
    </w:p>
    <w:p>
      <w:pPr>
        <w:widowControl/>
        <w:spacing w:line="360" w:lineRule="auto"/>
        <w:jc w:val="center"/>
        <w:rPr>
          <w:rFonts w:ascii="Arial" w:hAnsi="Arial" w:eastAsia="Calibri" w:cs="Arial"/>
          <w:b/>
          <w:kern w:val="0"/>
          <w:sz w:val="40"/>
          <w:lang w:val="en-GB" w:eastAsia="en-US"/>
        </w:rPr>
      </w:pPr>
      <w:r>
        <w:rPr>
          <w:rFonts w:ascii="Arial" w:hAnsi="Arial" w:eastAsia="Calibri" w:cs="Arial"/>
          <w:b/>
          <w:kern w:val="0"/>
          <w:sz w:val="40"/>
          <w:lang w:val="en-GB" w:eastAsia="en-GB"/>
        </w:rPr>
        <w:drawing>
          <wp:inline distT="0" distB="0" distL="0" distR="0">
            <wp:extent cx="3577590" cy="1431925"/>
            <wp:effectExtent l="0" t="0" r="381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3625330" cy="1450910"/>
                    </a:xfrm>
                    <a:prstGeom prst="rect">
                      <a:avLst/>
                    </a:prstGeom>
                  </pic:spPr>
                </pic:pic>
              </a:graphicData>
            </a:graphic>
          </wp:inline>
        </w:drawing>
      </w:r>
    </w:p>
    <w:p>
      <w:pPr>
        <w:rPr>
          <w:rFonts w:ascii="Times New Roman" w:hAnsi="Times New Roman" w:cs="Times New Roman"/>
          <w:sz w:val="24"/>
        </w:rPr>
        <w:sectPr>
          <w:footerReference r:id="rId3" w:type="default"/>
          <w:pgSz w:w="11906" w:h="16838"/>
          <w:pgMar w:top="1440" w:right="1440" w:bottom="1440" w:left="1440" w:header="851" w:footer="992" w:gutter="0"/>
          <w:pgNumType w:start="1"/>
          <w:cols w:space="0" w:num="1"/>
          <w:docGrid w:type="lines" w:linePitch="317" w:charSpace="0"/>
        </w:sectPr>
      </w:pPr>
    </w:p>
    <w:sdt>
      <w:sdtPr>
        <w:rPr>
          <w:rFonts w:ascii="Arial" w:hAnsi="Arial" w:eastAsia="宋体" w:cs="Arial"/>
          <w:b/>
          <w:bCs/>
          <w:sz w:val="28"/>
          <w:szCs w:val="28"/>
        </w:rPr>
        <w:id w:val="147457557"/>
        <w15:color w:val="DBDBDB"/>
        <w:docPartObj>
          <w:docPartGallery w:val="Table of Contents"/>
          <w:docPartUnique/>
        </w:docPartObj>
      </w:sdtPr>
      <w:sdtEndPr>
        <w:rPr>
          <w:rFonts w:ascii="Arial" w:hAnsi="Arial" w:eastAsia="宋体" w:cs="Arial"/>
          <w:b/>
          <w:bCs/>
          <w:sz w:val="28"/>
          <w:szCs w:val="28"/>
        </w:rPr>
      </w:sdtEndPr>
      <w:sdtContent>
        <w:p>
          <w:pPr>
            <w:widowControl/>
            <w:spacing w:line="360" w:lineRule="auto"/>
            <w:jc w:val="center"/>
            <w:rPr>
              <w:rFonts w:ascii="Arial" w:hAnsi="Arial" w:eastAsia="宋体" w:cs="Arial"/>
              <w:b/>
              <w:bCs/>
              <w:kern w:val="0"/>
              <w:sz w:val="28"/>
              <w:szCs w:val="28"/>
            </w:rPr>
          </w:pPr>
          <w:r>
            <w:rPr>
              <w:rFonts w:hint="eastAsia" w:ascii="Arial" w:hAnsi="Arial" w:eastAsia="宋体" w:cs="Arial"/>
              <w:b/>
              <w:bCs/>
              <w:sz w:val="28"/>
              <w:szCs w:val="28"/>
              <w:lang w:val="en-US" w:eastAsia="zh-CN"/>
            </w:rPr>
            <w:t>C</w:t>
          </w:r>
          <w:r>
            <w:rPr>
              <w:rFonts w:hint="eastAsia" w:ascii="Arial" w:hAnsi="Arial" w:eastAsia="宋体" w:cs="Arial"/>
              <w:b/>
              <w:bCs/>
              <w:sz w:val="28"/>
              <w:szCs w:val="28"/>
            </w:rPr>
            <w:t>ontents</w:t>
          </w:r>
        </w:p>
        <w:p>
          <w:pPr>
            <w:pStyle w:val="10"/>
            <w:tabs>
              <w:tab w:val="right" w:leader="dot" w:pos="9026"/>
            </w:tabs>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TOC \o "1-3" \h \u </w:instrText>
          </w:r>
          <w:r>
            <w:rPr>
              <w:rFonts w:hint="default" w:ascii="Arial" w:hAnsi="Arial" w:cs="Arial"/>
              <w:sz w:val="24"/>
              <w:szCs w:val="24"/>
            </w:rPr>
            <w:fldChar w:fldCharType="separate"/>
          </w:r>
          <w:r>
            <w:rPr>
              <w:rFonts w:hint="default" w:ascii="Arial" w:hAnsi="Arial" w:cs="Arial"/>
              <w:sz w:val="24"/>
              <w:szCs w:val="24"/>
            </w:rPr>
            <w:fldChar w:fldCharType="begin"/>
          </w:r>
          <w:r>
            <w:rPr>
              <w:rFonts w:hint="default" w:ascii="Arial" w:hAnsi="Arial" w:cs="Arial"/>
              <w:sz w:val="24"/>
              <w:szCs w:val="24"/>
            </w:rPr>
            <w:instrText xml:space="preserve"> HYPERLINK \l _Toc22816 </w:instrText>
          </w:r>
          <w:r>
            <w:rPr>
              <w:rFonts w:hint="default" w:ascii="Arial" w:hAnsi="Arial" w:cs="Arial"/>
              <w:sz w:val="24"/>
              <w:szCs w:val="24"/>
            </w:rPr>
            <w:fldChar w:fldCharType="separate"/>
          </w:r>
          <w:r>
            <w:rPr>
              <w:rFonts w:hint="default" w:ascii="Arial" w:hAnsi="Arial" w:cs="Arial"/>
              <w:sz w:val="24"/>
              <w:szCs w:val="24"/>
              <w:lang w:val="en-GB" w:eastAsia="en-US"/>
            </w:rPr>
            <w:t>1. Introduction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_Toc22816 </w:instrText>
          </w:r>
          <w:r>
            <w:rPr>
              <w:rFonts w:hint="default" w:ascii="Arial" w:hAnsi="Arial" w:cs="Arial"/>
              <w:sz w:val="24"/>
              <w:szCs w:val="24"/>
            </w:rPr>
            <w:fldChar w:fldCharType="separate"/>
          </w:r>
          <w:r>
            <w:rPr>
              <w:rFonts w:hint="default" w:ascii="Arial" w:hAnsi="Arial" w:cs="Arial"/>
              <w:sz w:val="24"/>
              <w:szCs w:val="24"/>
            </w:rPr>
            <w:t>3</w:t>
          </w:r>
          <w:r>
            <w:rPr>
              <w:rFonts w:hint="default" w:ascii="Arial" w:hAnsi="Arial" w:cs="Arial"/>
              <w:sz w:val="24"/>
              <w:szCs w:val="24"/>
            </w:rPr>
            <w:fldChar w:fldCharType="end"/>
          </w:r>
          <w:r>
            <w:rPr>
              <w:rFonts w:hint="default" w:ascii="Arial" w:hAnsi="Arial" w:cs="Arial"/>
              <w:sz w:val="24"/>
              <w:szCs w:val="24"/>
            </w:rPr>
            <w:fldChar w:fldCharType="end"/>
          </w:r>
        </w:p>
        <w:p>
          <w:pPr>
            <w:pStyle w:val="10"/>
            <w:tabs>
              <w:tab w:val="right" w:leader="dot" w:pos="9026"/>
            </w:tabs>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_Toc17123 </w:instrText>
          </w:r>
          <w:r>
            <w:rPr>
              <w:rFonts w:hint="default" w:ascii="Arial" w:hAnsi="Arial" w:cs="Arial"/>
              <w:sz w:val="24"/>
              <w:szCs w:val="24"/>
            </w:rPr>
            <w:fldChar w:fldCharType="separate"/>
          </w:r>
          <w:r>
            <w:rPr>
              <w:rFonts w:hint="default" w:ascii="Arial" w:hAnsi="Arial" w:cs="Arial"/>
              <w:sz w:val="24"/>
              <w:szCs w:val="24"/>
              <w:lang w:val="en-GB" w:eastAsia="en-US"/>
            </w:rPr>
            <w:t>2. Background</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_Toc17123 </w:instrText>
          </w:r>
          <w:r>
            <w:rPr>
              <w:rFonts w:hint="default" w:ascii="Arial" w:hAnsi="Arial" w:cs="Arial"/>
              <w:sz w:val="24"/>
              <w:szCs w:val="24"/>
            </w:rPr>
            <w:fldChar w:fldCharType="separate"/>
          </w:r>
          <w:r>
            <w:rPr>
              <w:rFonts w:hint="default" w:ascii="Arial" w:hAnsi="Arial" w:cs="Arial"/>
              <w:sz w:val="24"/>
              <w:szCs w:val="24"/>
            </w:rPr>
            <w:t>3</w:t>
          </w:r>
          <w:r>
            <w:rPr>
              <w:rFonts w:hint="default" w:ascii="Arial" w:hAnsi="Arial" w:cs="Arial"/>
              <w:sz w:val="24"/>
              <w:szCs w:val="24"/>
            </w:rPr>
            <w:fldChar w:fldCharType="end"/>
          </w:r>
          <w:r>
            <w:rPr>
              <w:rFonts w:hint="default" w:ascii="Arial" w:hAnsi="Arial" w:cs="Arial"/>
              <w:sz w:val="24"/>
              <w:szCs w:val="24"/>
            </w:rPr>
            <w:fldChar w:fldCharType="end"/>
          </w:r>
        </w:p>
        <w:p>
          <w:pPr>
            <w:pStyle w:val="10"/>
            <w:tabs>
              <w:tab w:val="right" w:leader="dot" w:pos="9026"/>
            </w:tabs>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_Toc18805 </w:instrText>
          </w:r>
          <w:r>
            <w:rPr>
              <w:rFonts w:hint="default" w:ascii="Arial" w:hAnsi="Arial" w:cs="Arial"/>
              <w:sz w:val="24"/>
              <w:szCs w:val="24"/>
            </w:rPr>
            <w:fldChar w:fldCharType="separate"/>
          </w:r>
          <w:r>
            <w:rPr>
              <w:rFonts w:hint="default" w:ascii="Arial" w:hAnsi="Arial" w:cs="Arial"/>
              <w:sz w:val="24"/>
              <w:szCs w:val="24"/>
              <w:lang w:val="en-GB" w:eastAsia="en-US"/>
            </w:rPr>
            <w:t>3. Literature Review</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_Toc18805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cs="Arial"/>
              <w:sz w:val="24"/>
              <w:szCs w:val="24"/>
            </w:rPr>
            <w:fldChar w:fldCharType="end"/>
          </w:r>
        </w:p>
        <w:p>
          <w:pPr>
            <w:pStyle w:val="11"/>
            <w:tabs>
              <w:tab w:val="right" w:leader="dot" w:pos="9026"/>
            </w:tabs>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_Toc23768 </w:instrText>
          </w:r>
          <w:r>
            <w:rPr>
              <w:rFonts w:hint="default" w:ascii="Arial" w:hAnsi="Arial" w:cs="Arial"/>
              <w:sz w:val="24"/>
              <w:szCs w:val="24"/>
            </w:rPr>
            <w:fldChar w:fldCharType="separate"/>
          </w:r>
          <w:r>
            <w:rPr>
              <w:rFonts w:hint="default" w:ascii="Arial" w:hAnsi="Arial" w:cs="Arial"/>
              <w:sz w:val="24"/>
              <w:szCs w:val="24"/>
            </w:rPr>
            <w:t>3.1 Corporate Social Responsibility (CSR)</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_Toc23768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cs="Arial"/>
              <w:sz w:val="24"/>
              <w:szCs w:val="24"/>
            </w:rPr>
            <w:fldChar w:fldCharType="end"/>
          </w:r>
        </w:p>
        <w:p>
          <w:pPr>
            <w:pStyle w:val="11"/>
            <w:tabs>
              <w:tab w:val="right" w:leader="dot" w:pos="9026"/>
            </w:tabs>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_Toc5460 </w:instrText>
          </w:r>
          <w:r>
            <w:rPr>
              <w:rFonts w:hint="default" w:ascii="Arial" w:hAnsi="Arial" w:cs="Arial"/>
              <w:sz w:val="24"/>
              <w:szCs w:val="24"/>
            </w:rPr>
            <w:fldChar w:fldCharType="separate"/>
          </w:r>
          <w:r>
            <w:rPr>
              <w:rFonts w:hint="default" w:ascii="Arial" w:hAnsi="Arial" w:cs="Arial"/>
              <w:sz w:val="24"/>
              <w:szCs w:val="24"/>
            </w:rPr>
            <w:t>3.2 Customer loyalty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_Toc5460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sz w:val="24"/>
              <w:szCs w:val="24"/>
            </w:rPr>
            <w:fldChar w:fldCharType="end"/>
          </w:r>
        </w:p>
        <w:p>
          <w:pPr>
            <w:pStyle w:val="11"/>
            <w:tabs>
              <w:tab w:val="right" w:leader="dot" w:pos="9026"/>
            </w:tabs>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_Toc7204 </w:instrText>
          </w:r>
          <w:r>
            <w:rPr>
              <w:rFonts w:hint="default" w:ascii="Arial" w:hAnsi="Arial" w:cs="Arial"/>
              <w:sz w:val="24"/>
              <w:szCs w:val="24"/>
            </w:rPr>
            <w:fldChar w:fldCharType="separate"/>
          </w:r>
          <w:r>
            <w:rPr>
              <w:rFonts w:hint="default" w:ascii="Arial" w:hAnsi="Arial" w:cs="Arial"/>
              <w:sz w:val="24"/>
              <w:szCs w:val="24"/>
            </w:rPr>
            <w:t>3.3 The influence of CSR on customer loyalty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_Toc7204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sz w:val="24"/>
              <w:szCs w:val="24"/>
            </w:rPr>
            <w:fldChar w:fldCharType="end"/>
          </w:r>
        </w:p>
        <w:p>
          <w:pPr>
            <w:pStyle w:val="10"/>
            <w:tabs>
              <w:tab w:val="right" w:leader="dot" w:pos="9026"/>
            </w:tabs>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_Toc7770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lang w:val="en-GB"/>
            </w:rPr>
            <w:t>Aims &amp; Objectives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_Toc7770 </w:instrText>
          </w:r>
          <w:r>
            <w:rPr>
              <w:rFonts w:hint="default" w:ascii="Arial" w:hAnsi="Arial" w:cs="Arial"/>
              <w:sz w:val="24"/>
              <w:szCs w:val="24"/>
            </w:rPr>
            <w:fldChar w:fldCharType="separate"/>
          </w:r>
          <w:r>
            <w:rPr>
              <w:rFonts w:hint="default" w:ascii="Arial" w:hAnsi="Arial" w:cs="Arial"/>
              <w:sz w:val="24"/>
              <w:szCs w:val="24"/>
            </w:rPr>
            <w:t>6</w:t>
          </w:r>
          <w:r>
            <w:rPr>
              <w:rFonts w:hint="default" w:ascii="Arial" w:hAnsi="Arial" w:cs="Arial"/>
              <w:sz w:val="24"/>
              <w:szCs w:val="24"/>
            </w:rPr>
            <w:fldChar w:fldCharType="end"/>
          </w:r>
          <w:r>
            <w:rPr>
              <w:rFonts w:hint="default" w:ascii="Arial" w:hAnsi="Arial" w:cs="Arial"/>
              <w:sz w:val="24"/>
              <w:szCs w:val="24"/>
            </w:rPr>
            <w:fldChar w:fldCharType="end"/>
          </w:r>
        </w:p>
        <w:p>
          <w:pPr>
            <w:pStyle w:val="11"/>
            <w:tabs>
              <w:tab w:val="right" w:leader="dot" w:pos="9026"/>
            </w:tabs>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_Toc7540 </w:instrText>
          </w:r>
          <w:r>
            <w:rPr>
              <w:rFonts w:hint="default" w:ascii="Arial" w:hAnsi="Arial" w:cs="Arial"/>
              <w:sz w:val="24"/>
              <w:szCs w:val="24"/>
            </w:rPr>
            <w:fldChar w:fldCharType="separate"/>
          </w:r>
          <w:r>
            <w:rPr>
              <w:rFonts w:hint="default" w:ascii="Arial" w:hAnsi="Arial" w:cs="Arial"/>
              <w:sz w:val="24"/>
              <w:szCs w:val="24"/>
            </w:rPr>
            <w:t xml:space="preserve">4.1 </w:t>
          </w:r>
          <w:r>
            <w:rPr>
              <w:rFonts w:hint="default" w:ascii="Arial" w:hAnsi="Arial" w:cs="Arial"/>
              <w:sz w:val="24"/>
              <w:szCs w:val="24"/>
              <w:lang w:val="en-GB" w:eastAsia="en-US"/>
            </w:rPr>
            <w:t>Aims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_Toc7540 </w:instrText>
          </w:r>
          <w:r>
            <w:rPr>
              <w:rFonts w:hint="default" w:ascii="Arial" w:hAnsi="Arial" w:cs="Arial"/>
              <w:sz w:val="24"/>
              <w:szCs w:val="24"/>
            </w:rPr>
            <w:fldChar w:fldCharType="separate"/>
          </w:r>
          <w:r>
            <w:rPr>
              <w:rFonts w:hint="default" w:ascii="Arial" w:hAnsi="Arial" w:cs="Arial"/>
              <w:sz w:val="24"/>
              <w:szCs w:val="24"/>
            </w:rPr>
            <w:t>6</w:t>
          </w:r>
          <w:r>
            <w:rPr>
              <w:rFonts w:hint="default" w:ascii="Arial" w:hAnsi="Arial" w:cs="Arial"/>
              <w:sz w:val="24"/>
              <w:szCs w:val="24"/>
            </w:rPr>
            <w:fldChar w:fldCharType="end"/>
          </w:r>
          <w:r>
            <w:rPr>
              <w:rFonts w:hint="default" w:ascii="Arial" w:hAnsi="Arial" w:cs="Arial"/>
              <w:sz w:val="24"/>
              <w:szCs w:val="24"/>
            </w:rPr>
            <w:fldChar w:fldCharType="end"/>
          </w:r>
        </w:p>
        <w:p>
          <w:pPr>
            <w:pStyle w:val="11"/>
            <w:tabs>
              <w:tab w:val="right" w:leader="dot" w:pos="9026"/>
            </w:tabs>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_Toc29154 </w:instrText>
          </w:r>
          <w:r>
            <w:rPr>
              <w:rFonts w:hint="default" w:ascii="Arial" w:hAnsi="Arial" w:cs="Arial"/>
              <w:sz w:val="24"/>
              <w:szCs w:val="24"/>
            </w:rPr>
            <w:fldChar w:fldCharType="separate"/>
          </w:r>
          <w:r>
            <w:rPr>
              <w:rFonts w:hint="default" w:ascii="Arial" w:hAnsi="Arial" w:cs="Arial"/>
              <w:sz w:val="24"/>
              <w:szCs w:val="24"/>
            </w:rPr>
            <w:t xml:space="preserve">4.2 </w:t>
          </w:r>
          <w:r>
            <w:rPr>
              <w:rFonts w:hint="default" w:ascii="Arial" w:hAnsi="Arial" w:cs="Arial"/>
              <w:sz w:val="24"/>
              <w:szCs w:val="24"/>
              <w:lang w:val="en-GB" w:eastAsia="en-US"/>
            </w:rPr>
            <w:t>Objectives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_Toc29154 </w:instrText>
          </w:r>
          <w:r>
            <w:rPr>
              <w:rFonts w:hint="default" w:ascii="Arial" w:hAnsi="Arial" w:cs="Arial"/>
              <w:sz w:val="24"/>
              <w:szCs w:val="24"/>
            </w:rPr>
            <w:fldChar w:fldCharType="separate"/>
          </w:r>
          <w:r>
            <w:rPr>
              <w:rFonts w:hint="default" w:ascii="Arial" w:hAnsi="Arial" w:cs="Arial"/>
              <w:sz w:val="24"/>
              <w:szCs w:val="24"/>
            </w:rPr>
            <w:t>6</w:t>
          </w:r>
          <w:r>
            <w:rPr>
              <w:rFonts w:hint="default" w:ascii="Arial" w:hAnsi="Arial" w:cs="Arial"/>
              <w:sz w:val="24"/>
              <w:szCs w:val="24"/>
            </w:rPr>
            <w:fldChar w:fldCharType="end"/>
          </w:r>
          <w:r>
            <w:rPr>
              <w:rFonts w:hint="default" w:ascii="Arial" w:hAnsi="Arial" w:cs="Arial"/>
              <w:sz w:val="24"/>
              <w:szCs w:val="24"/>
            </w:rPr>
            <w:fldChar w:fldCharType="end"/>
          </w:r>
        </w:p>
        <w:p>
          <w:pPr>
            <w:pStyle w:val="10"/>
            <w:tabs>
              <w:tab w:val="right" w:leader="dot" w:pos="9026"/>
            </w:tabs>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_Toc5782 </w:instrText>
          </w:r>
          <w:r>
            <w:rPr>
              <w:rFonts w:hint="default" w:ascii="Arial" w:hAnsi="Arial" w:cs="Arial"/>
              <w:sz w:val="24"/>
              <w:szCs w:val="24"/>
            </w:rPr>
            <w:fldChar w:fldCharType="separate"/>
          </w:r>
          <w:r>
            <w:rPr>
              <w:rFonts w:hint="default" w:ascii="Arial" w:hAnsi="Arial" w:cs="Arial"/>
              <w:sz w:val="24"/>
              <w:szCs w:val="24"/>
            </w:rPr>
            <w:t xml:space="preserve">5. Model </w:t>
          </w:r>
          <w:r>
            <w:rPr>
              <w:rFonts w:hint="default" w:ascii="Arial" w:hAnsi="Arial" w:cs="Arial"/>
              <w:sz w:val="24"/>
              <w:szCs w:val="24"/>
              <w:lang w:val="en-GB" w:eastAsia="en-US"/>
            </w:rPr>
            <w:t>&amp;</w:t>
          </w:r>
          <w:r>
            <w:rPr>
              <w:rFonts w:hint="default" w:ascii="Arial" w:hAnsi="Arial" w:cs="Arial"/>
              <w:sz w:val="24"/>
              <w:szCs w:val="24"/>
            </w:rPr>
            <w:t xml:space="preserve"> Hypotheses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_Toc5782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cs="Arial"/>
              <w:sz w:val="24"/>
              <w:szCs w:val="24"/>
            </w:rPr>
            <w:fldChar w:fldCharType="end"/>
          </w:r>
        </w:p>
        <w:p>
          <w:pPr>
            <w:pStyle w:val="11"/>
            <w:tabs>
              <w:tab w:val="right" w:leader="dot" w:pos="9026"/>
            </w:tabs>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_Toc15606 </w:instrText>
          </w:r>
          <w:r>
            <w:rPr>
              <w:rFonts w:hint="default" w:ascii="Arial" w:hAnsi="Arial" w:cs="Arial"/>
              <w:sz w:val="24"/>
              <w:szCs w:val="24"/>
            </w:rPr>
            <w:fldChar w:fldCharType="separate"/>
          </w:r>
          <w:r>
            <w:rPr>
              <w:rFonts w:hint="default" w:ascii="Arial" w:hAnsi="Arial" w:cs="Arial"/>
              <w:sz w:val="24"/>
              <w:szCs w:val="24"/>
              <w:lang w:val="en-GB" w:eastAsia="en-US"/>
            </w:rPr>
            <w:t>5.1 Research model</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_Toc15606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cs="Arial"/>
              <w:sz w:val="24"/>
              <w:szCs w:val="24"/>
            </w:rPr>
            <w:fldChar w:fldCharType="end"/>
          </w:r>
        </w:p>
        <w:p>
          <w:pPr>
            <w:pStyle w:val="6"/>
            <w:tabs>
              <w:tab w:val="right" w:leader="dot" w:pos="9026"/>
            </w:tabs>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_Toc23825 </w:instrText>
          </w:r>
          <w:r>
            <w:rPr>
              <w:rFonts w:hint="default" w:ascii="Arial" w:hAnsi="Arial" w:cs="Arial"/>
              <w:sz w:val="24"/>
              <w:szCs w:val="24"/>
            </w:rPr>
            <w:fldChar w:fldCharType="separate"/>
          </w:r>
          <w:r>
            <w:rPr>
              <w:rFonts w:hint="default" w:ascii="Arial" w:hAnsi="Arial" w:cs="Arial"/>
              <w:sz w:val="24"/>
              <w:szCs w:val="24"/>
            </w:rPr>
            <w:t>Figure 1: Research Model</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_Toc23825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cs="Arial"/>
              <w:sz w:val="24"/>
              <w:szCs w:val="24"/>
            </w:rPr>
            <w:fldChar w:fldCharType="end"/>
          </w:r>
        </w:p>
        <w:p>
          <w:pPr>
            <w:pStyle w:val="11"/>
            <w:tabs>
              <w:tab w:val="right" w:leader="dot" w:pos="9026"/>
            </w:tabs>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_Toc4350 </w:instrText>
          </w:r>
          <w:r>
            <w:rPr>
              <w:rFonts w:hint="default" w:ascii="Arial" w:hAnsi="Arial" w:cs="Arial"/>
              <w:sz w:val="24"/>
              <w:szCs w:val="24"/>
            </w:rPr>
            <w:fldChar w:fldCharType="separate"/>
          </w:r>
          <w:r>
            <w:rPr>
              <w:rFonts w:hint="default" w:ascii="Arial" w:hAnsi="Arial" w:cs="Arial"/>
              <w:sz w:val="24"/>
              <w:szCs w:val="24"/>
              <w:lang w:val="en-GB" w:eastAsia="en-US"/>
            </w:rPr>
            <w:t>5.2 Research hypothesis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_Toc4350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cs="Arial"/>
              <w:sz w:val="24"/>
              <w:szCs w:val="24"/>
            </w:rPr>
            <w:fldChar w:fldCharType="end"/>
          </w:r>
        </w:p>
        <w:p>
          <w:pPr>
            <w:pStyle w:val="10"/>
            <w:tabs>
              <w:tab w:val="right" w:leader="dot" w:pos="9026"/>
            </w:tabs>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_Toc3752 </w:instrText>
          </w:r>
          <w:r>
            <w:rPr>
              <w:rFonts w:hint="default" w:ascii="Arial" w:hAnsi="Arial" w:cs="Arial"/>
              <w:sz w:val="24"/>
              <w:szCs w:val="24"/>
            </w:rPr>
            <w:fldChar w:fldCharType="separate"/>
          </w:r>
          <w:r>
            <w:rPr>
              <w:rFonts w:hint="default" w:ascii="Arial" w:hAnsi="Arial" w:cs="Arial"/>
              <w:sz w:val="24"/>
              <w:szCs w:val="24"/>
              <w:lang w:val="en-GB" w:eastAsia="en-US"/>
            </w:rPr>
            <w:t>6. Research Design &amp; Methodology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_Toc3752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cs="Arial"/>
              <w:sz w:val="24"/>
              <w:szCs w:val="24"/>
            </w:rPr>
            <w:fldChar w:fldCharType="end"/>
          </w:r>
        </w:p>
        <w:p>
          <w:pPr>
            <w:pStyle w:val="6"/>
            <w:tabs>
              <w:tab w:val="right" w:leader="dot" w:pos="9026"/>
            </w:tabs>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_Toc1737 </w:instrText>
          </w:r>
          <w:r>
            <w:rPr>
              <w:rFonts w:hint="default" w:ascii="Arial" w:hAnsi="Arial" w:cs="Arial"/>
              <w:sz w:val="24"/>
              <w:szCs w:val="24"/>
            </w:rPr>
            <w:fldChar w:fldCharType="separate"/>
          </w:r>
          <w:r>
            <w:rPr>
              <w:rFonts w:hint="default" w:ascii="Arial" w:hAnsi="Arial" w:cs="Arial"/>
              <w:sz w:val="24"/>
              <w:szCs w:val="24"/>
            </w:rPr>
            <w:t>Figure 2：Research Onion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_Toc1737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cs="Arial"/>
              <w:sz w:val="24"/>
              <w:szCs w:val="24"/>
            </w:rPr>
            <w:fldChar w:fldCharType="end"/>
          </w:r>
        </w:p>
        <w:p>
          <w:pPr>
            <w:pStyle w:val="11"/>
            <w:tabs>
              <w:tab w:val="right" w:leader="dot" w:pos="9026"/>
            </w:tabs>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_Toc21178 </w:instrText>
          </w:r>
          <w:r>
            <w:rPr>
              <w:rFonts w:hint="default" w:ascii="Arial" w:hAnsi="Arial" w:cs="Arial"/>
              <w:sz w:val="24"/>
              <w:szCs w:val="24"/>
            </w:rPr>
            <w:fldChar w:fldCharType="separate"/>
          </w:r>
          <w:r>
            <w:rPr>
              <w:rFonts w:hint="default" w:ascii="Arial" w:hAnsi="Arial" w:cs="Arial"/>
              <w:sz w:val="24"/>
              <w:szCs w:val="24"/>
              <w:lang w:val="en-GB"/>
            </w:rPr>
            <w:t xml:space="preserve">6.1 </w:t>
          </w:r>
          <w:r>
            <w:rPr>
              <w:rFonts w:hint="default" w:ascii="Arial" w:hAnsi="Arial" w:cs="Arial"/>
              <w:sz w:val="24"/>
              <w:szCs w:val="24"/>
              <w:lang w:val="en-GB" w:eastAsia="en-US"/>
            </w:rPr>
            <w:t>Research P</w:t>
          </w:r>
          <w:r>
            <w:rPr>
              <w:rFonts w:hint="default" w:ascii="Arial" w:hAnsi="Arial" w:cs="Arial"/>
              <w:sz w:val="24"/>
              <w:szCs w:val="24"/>
              <w:lang w:val="en-GB"/>
            </w:rPr>
            <w:t>hilosophy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_Toc21178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cs="Arial"/>
              <w:sz w:val="24"/>
              <w:szCs w:val="24"/>
            </w:rPr>
            <w:fldChar w:fldCharType="end"/>
          </w:r>
        </w:p>
        <w:p>
          <w:pPr>
            <w:pStyle w:val="11"/>
            <w:tabs>
              <w:tab w:val="right" w:leader="dot" w:pos="9026"/>
            </w:tabs>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_Toc31448 </w:instrText>
          </w:r>
          <w:r>
            <w:rPr>
              <w:rFonts w:hint="default" w:ascii="Arial" w:hAnsi="Arial" w:cs="Arial"/>
              <w:sz w:val="24"/>
              <w:szCs w:val="24"/>
            </w:rPr>
            <w:fldChar w:fldCharType="separate"/>
          </w:r>
          <w:r>
            <w:rPr>
              <w:rFonts w:hint="default" w:ascii="Arial" w:hAnsi="Arial" w:cs="Arial"/>
              <w:sz w:val="24"/>
              <w:szCs w:val="24"/>
              <w:lang w:val="en-GB" w:eastAsia="en-US"/>
            </w:rPr>
            <w:t>6.2 Approach</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_Toc31448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cs="Arial"/>
              <w:sz w:val="24"/>
              <w:szCs w:val="24"/>
            </w:rPr>
            <w:fldChar w:fldCharType="end"/>
          </w:r>
        </w:p>
        <w:p>
          <w:pPr>
            <w:pStyle w:val="6"/>
            <w:tabs>
              <w:tab w:val="right" w:leader="dot" w:pos="9026"/>
            </w:tabs>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_Toc9181 </w:instrText>
          </w:r>
          <w:r>
            <w:rPr>
              <w:rFonts w:hint="default" w:ascii="Arial" w:hAnsi="Arial" w:cs="Arial"/>
              <w:sz w:val="24"/>
              <w:szCs w:val="24"/>
            </w:rPr>
            <w:fldChar w:fldCharType="separate"/>
          </w:r>
          <w:r>
            <w:rPr>
              <w:rFonts w:hint="default" w:ascii="Arial" w:hAnsi="Arial" w:cs="Arial"/>
              <w:sz w:val="24"/>
              <w:szCs w:val="24"/>
            </w:rPr>
            <w:t>Figure 3: the Process of Induction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_Toc9181 </w:instrText>
          </w:r>
          <w:r>
            <w:rPr>
              <w:rFonts w:hint="default" w:ascii="Arial" w:hAnsi="Arial" w:cs="Arial"/>
              <w:sz w:val="24"/>
              <w:szCs w:val="24"/>
            </w:rPr>
            <w:fldChar w:fldCharType="separate"/>
          </w:r>
          <w:r>
            <w:rPr>
              <w:rFonts w:hint="default" w:ascii="Arial" w:hAnsi="Arial" w:cs="Arial"/>
              <w:sz w:val="24"/>
              <w:szCs w:val="24"/>
            </w:rPr>
            <w:t>9</w:t>
          </w:r>
          <w:r>
            <w:rPr>
              <w:rFonts w:hint="default" w:ascii="Arial" w:hAnsi="Arial" w:cs="Arial"/>
              <w:sz w:val="24"/>
              <w:szCs w:val="24"/>
            </w:rPr>
            <w:fldChar w:fldCharType="end"/>
          </w:r>
          <w:r>
            <w:rPr>
              <w:rFonts w:hint="default" w:ascii="Arial" w:hAnsi="Arial" w:cs="Arial"/>
              <w:sz w:val="24"/>
              <w:szCs w:val="24"/>
            </w:rPr>
            <w:fldChar w:fldCharType="end"/>
          </w:r>
        </w:p>
        <w:p>
          <w:pPr>
            <w:pStyle w:val="11"/>
            <w:tabs>
              <w:tab w:val="right" w:leader="dot" w:pos="9026"/>
            </w:tabs>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_Toc13595 </w:instrText>
          </w:r>
          <w:r>
            <w:rPr>
              <w:rFonts w:hint="default" w:ascii="Arial" w:hAnsi="Arial" w:cs="Arial"/>
              <w:sz w:val="24"/>
              <w:szCs w:val="24"/>
            </w:rPr>
            <w:fldChar w:fldCharType="separate"/>
          </w:r>
          <w:r>
            <w:rPr>
              <w:rFonts w:hint="default" w:ascii="Arial" w:hAnsi="Arial" w:cs="Arial"/>
              <w:sz w:val="24"/>
              <w:szCs w:val="24"/>
              <w:lang w:val="en-GB" w:eastAsia="en-US"/>
            </w:rPr>
            <w:t>6.3 Research methodologies and strategies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_Toc13595 </w:instrText>
          </w:r>
          <w:r>
            <w:rPr>
              <w:rFonts w:hint="default" w:ascii="Arial" w:hAnsi="Arial" w:cs="Arial"/>
              <w:sz w:val="24"/>
              <w:szCs w:val="24"/>
            </w:rPr>
            <w:fldChar w:fldCharType="separate"/>
          </w:r>
          <w:r>
            <w:rPr>
              <w:rFonts w:hint="default" w:ascii="Arial" w:hAnsi="Arial" w:cs="Arial"/>
              <w:sz w:val="24"/>
              <w:szCs w:val="24"/>
            </w:rPr>
            <w:t>9</w:t>
          </w:r>
          <w:r>
            <w:rPr>
              <w:rFonts w:hint="default" w:ascii="Arial" w:hAnsi="Arial" w:cs="Arial"/>
              <w:sz w:val="24"/>
              <w:szCs w:val="24"/>
            </w:rPr>
            <w:fldChar w:fldCharType="end"/>
          </w:r>
          <w:r>
            <w:rPr>
              <w:rFonts w:hint="default" w:ascii="Arial" w:hAnsi="Arial" w:cs="Arial"/>
              <w:sz w:val="24"/>
              <w:szCs w:val="24"/>
            </w:rPr>
            <w:fldChar w:fldCharType="end"/>
          </w:r>
        </w:p>
        <w:p>
          <w:pPr>
            <w:pStyle w:val="11"/>
            <w:tabs>
              <w:tab w:val="right" w:leader="dot" w:pos="9026"/>
            </w:tabs>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_Toc19247 </w:instrText>
          </w:r>
          <w:r>
            <w:rPr>
              <w:rFonts w:hint="default" w:ascii="Arial" w:hAnsi="Arial" w:cs="Arial"/>
              <w:sz w:val="24"/>
              <w:szCs w:val="24"/>
            </w:rPr>
            <w:fldChar w:fldCharType="separate"/>
          </w:r>
          <w:r>
            <w:rPr>
              <w:rFonts w:hint="default" w:ascii="Arial" w:hAnsi="Arial" w:cs="Arial"/>
              <w:sz w:val="24"/>
              <w:szCs w:val="24"/>
              <w:lang w:val="en-GB" w:eastAsia="en-US"/>
            </w:rPr>
            <w:t>6.4 Time horizon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_Toc19247 </w:instrText>
          </w:r>
          <w:r>
            <w:rPr>
              <w:rFonts w:hint="default" w:ascii="Arial" w:hAnsi="Arial" w:cs="Arial"/>
              <w:sz w:val="24"/>
              <w:szCs w:val="24"/>
            </w:rPr>
            <w:fldChar w:fldCharType="separate"/>
          </w:r>
          <w:r>
            <w:rPr>
              <w:rFonts w:hint="default" w:ascii="Arial" w:hAnsi="Arial" w:cs="Arial"/>
              <w:sz w:val="24"/>
              <w:szCs w:val="24"/>
            </w:rPr>
            <w:t>9</w:t>
          </w:r>
          <w:r>
            <w:rPr>
              <w:rFonts w:hint="default" w:ascii="Arial" w:hAnsi="Arial" w:cs="Arial"/>
              <w:sz w:val="24"/>
              <w:szCs w:val="24"/>
            </w:rPr>
            <w:fldChar w:fldCharType="end"/>
          </w:r>
          <w:r>
            <w:rPr>
              <w:rFonts w:hint="default" w:ascii="Arial" w:hAnsi="Arial" w:cs="Arial"/>
              <w:sz w:val="24"/>
              <w:szCs w:val="24"/>
            </w:rPr>
            <w:fldChar w:fldCharType="end"/>
          </w:r>
        </w:p>
        <w:p>
          <w:pPr>
            <w:pStyle w:val="11"/>
            <w:tabs>
              <w:tab w:val="right" w:leader="dot" w:pos="9026"/>
            </w:tabs>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_Toc8060 </w:instrText>
          </w:r>
          <w:r>
            <w:rPr>
              <w:rFonts w:hint="default" w:ascii="Arial" w:hAnsi="Arial" w:cs="Arial"/>
              <w:sz w:val="24"/>
              <w:szCs w:val="24"/>
            </w:rPr>
            <w:fldChar w:fldCharType="separate"/>
          </w:r>
          <w:r>
            <w:rPr>
              <w:rFonts w:hint="default" w:ascii="Arial" w:hAnsi="Arial" w:cs="Arial"/>
              <w:sz w:val="24"/>
              <w:szCs w:val="24"/>
              <w:lang w:val="en-GB" w:eastAsia="en-US"/>
            </w:rPr>
            <w:t>6.5 Techniques and Procedures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_Toc8060 </w:instrText>
          </w:r>
          <w:r>
            <w:rPr>
              <w:rFonts w:hint="default" w:ascii="Arial" w:hAnsi="Arial" w:cs="Arial"/>
              <w:sz w:val="24"/>
              <w:szCs w:val="24"/>
            </w:rPr>
            <w:fldChar w:fldCharType="separate"/>
          </w:r>
          <w:r>
            <w:rPr>
              <w:rFonts w:hint="default" w:ascii="Arial" w:hAnsi="Arial" w:cs="Arial"/>
              <w:sz w:val="24"/>
              <w:szCs w:val="24"/>
            </w:rPr>
            <w:t>10</w:t>
          </w:r>
          <w:r>
            <w:rPr>
              <w:rFonts w:hint="default" w:ascii="Arial" w:hAnsi="Arial" w:cs="Arial"/>
              <w:sz w:val="24"/>
              <w:szCs w:val="24"/>
            </w:rPr>
            <w:fldChar w:fldCharType="end"/>
          </w:r>
          <w:r>
            <w:rPr>
              <w:rFonts w:hint="default" w:ascii="Arial" w:hAnsi="Arial" w:cs="Arial"/>
              <w:sz w:val="24"/>
              <w:szCs w:val="24"/>
            </w:rPr>
            <w:fldChar w:fldCharType="end"/>
          </w:r>
        </w:p>
        <w:p>
          <w:pPr>
            <w:pStyle w:val="10"/>
            <w:tabs>
              <w:tab w:val="right" w:leader="dot" w:pos="9026"/>
            </w:tabs>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_Toc17187 </w:instrText>
          </w:r>
          <w:r>
            <w:rPr>
              <w:rFonts w:hint="default" w:ascii="Arial" w:hAnsi="Arial" w:cs="Arial"/>
              <w:sz w:val="24"/>
              <w:szCs w:val="24"/>
            </w:rPr>
            <w:fldChar w:fldCharType="separate"/>
          </w:r>
          <w:r>
            <w:rPr>
              <w:rFonts w:hint="default" w:ascii="Arial" w:hAnsi="Arial" w:cs="Arial"/>
              <w:sz w:val="24"/>
              <w:szCs w:val="24"/>
              <w:lang w:val="en-GB" w:eastAsia="en-US"/>
            </w:rPr>
            <w:t>7. Resources &amp; Planning</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_Toc17187 </w:instrText>
          </w:r>
          <w:r>
            <w:rPr>
              <w:rFonts w:hint="default" w:ascii="Arial" w:hAnsi="Arial" w:cs="Arial"/>
              <w:sz w:val="24"/>
              <w:szCs w:val="24"/>
            </w:rPr>
            <w:fldChar w:fldCharType="separate"/>
          </w:r>
          <w:r>
            <w:rPr>
              <w:rFonts w:hint="default" w:ascii="Arial" w:hAnsi="Arial" w:cs="Arial"/>
              <w:sz w:val="24"/>
              <w:szCs w:val="24"/>
            </w:rPr>
            <w:t>10</w:t>
          </w:r>
          <w:r>
            <w:rPr>
              <w:rFonts w:hint="default" w:ascii="Arial" w:hAnsi="Arial" w:cs="Arial"/>
              <w:sz w:val="24"/>
              <w:szCs w:val="24"/>
            </w:rPr>
            <w:fldChar w:fldCharType="end"/>
          </w:r>
          <w:r>
            <w:rPr>
              <w:rFonts w:hint="default" w:ascii="Arial" w:hAnsi="Arial" w:cs="Arial"/>
              <w:sz w:val="24"/>
              <w:szCs w:val="24"/>
            </w:rPr>
            <w:fldChar w:fldCharType="end"/>
          </w:r>
        </w:p>
        <w:p>
          <w:pPr>
            <w:pStyle w:val="10"/>
            <w:tabs>
              <w:tab w:val="right" w:leader="dot" w:pos="9026"/>
            </w:tabs>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_Toc2549 </w:instrText>
          </w:r>
          <w:r>
            <w:rPr>
              <w:rFonts w:hint="default" w:ascii="Arial" w:hAnsi="Arial" w:cs="Arial"/>
              <w:sz w:val="24"/>
              <w:szCs w:val="24"/>
            </w:rPr>
            <w:fldChar w:fldCharType="separate"/>
          </w:r>
          <w:r>
            <w:rPr>
              <w:rFonts w:hint="default" w:ascii="Arial" w:hAnsi="Arial" w:cs="Arial"/>
              <w:sz w:val="24"/>
              <w:szCs w:val="24"/>
            </w:rPr>
            <w:t xml:space="preserve">8. </w:t>
          </w:r>
          <w:r>
            <w:rPr>
              <w:rFonts w:hint="default" w:ascii="Arial" w:hAnsi="Arial" w:cs="Arial"/>
              <w:sz w:val="24"/>
              <w:szCs w:val="24"/>
              <w:lang w:val="en-GB" w:eastAsia="en-US"/>
            </w:rPr>
            <w:t>Limitations &amp; Ethical Risks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_Toc2549 </w:instrText>
          </w:r>
          <w:r>
            <w:rPr>
              <w:rFonts w:hint="default" w:ascii="Arial" w:hAnsi="Arial" w:cs="Arial"/>
              <w:sz w:val="24"/>
              <w:szCs w:val="24"/>
            </w:rPr>
            <w:fldChar w:fldCharType="separate"/>
          </w:r>
          <w:r>
            <w:rPr>
              <w:rFonts w:hint="default" w:ascii="Arial" w:hAnsi="Arial" w:cs="Arial"/>
              <w:sz w:val="24"/>
              <w:szCs w:val="24"/>
            </w:rPr>
            <w:t>10</w:t>
          </w:r>
          <w:r>
            <w:rPr>
              <w:rFonts w:hint="default" w:ascii="Arial" w:hAnsi="Arial" w:cs="Arial"/>
              <w:sz w:val="24"/>
              <w:szCs w:val="24"/>
            </w:rPr>
            <w:fldChar w:fldCharType="end"/>
          </w:r>
          <w:r>
            <w:rPr>
              <w:rFonts w:hint="default" w:ascii="Arial" w:hAnsi="Arial" w:cs="Arial"/>
              <w:sz w:val="24"/>
              <w:szCs w:val="24"/>
            </w:rPr>
            <w:fldChar w:fldCharType="end"/>
          </w:r>
        </w:p>
        <w:p>
          <w:pPr>
            <w:pStyle w:val="11"/>
            <w:tabs>
              <w:tab w:val="right" w:leader="dot" w:pos="9026"/>
            </w:tabs>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_Toc9694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lang w:val="en-GB" w:eastAsia="en-US"/>
            </w:rPr>
            <w:t>.1 Resource Limitations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_Toc9694 </w:instrText>
          </w:r>
          <w:r>
            <w:rPr>
              <w:rFonts w:hint="default" w:ascii="Arial" w:hAnsi="Arial" w:cs="Arial"/>
              <w:sz w:val="24"/>
              <w:szCs w:val="24"/>
            </w:rPr>
            <w:fldChar w:fldCharType="separate"/>
          </w:r>
          <w:r>
            <w:rPr>
              <w:rFonts w:hint="default" w:ascii="Arial" w:hAnsi="Arial" w:cs="Arial"/>
              <w:sz w:val="24"/>
              <w:szCs w:val="24"/>
            </w:rPr>
            <w:t>10</w:t>
          </w:r>
          <w:r>
            <w:rPr>
              <w:rFonts w:hint="default" w:ascii="Arial" w:hAnsi="Arial" w:cs="Arial"/>
              <w:sz w:val="24"/>
              <w:szCs w:val="24"/>
            </w:rPr>
            <w:fldChar w:fldCharType="end"/>
          </w:r>
          <w:r>
            <w:rPr>
              <w:rFonts w:hint="default" w:ascii="Arial" w:hAnsi="Arial" w:cs="Arial"/>
              <w:sz w:val="24"/>
              <w:szCs w:val="24"/>
            </w:rPr>
            <w:fldChar w:fldCharType="end"/>
          </w:r>
        </w:p>
        <w:p>
          <w:pPr>
            <w:pStyle w:val="11"/>
            <w:tabs>
              <w:tab w:val="right" w:leader="dot" w:pos="9026"/>
            </w:tabs>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_Toc12279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lang w:val="en-GB" w:eastAsia="en-US"/>
            </w:rPr>
            <w:t>.2 Ethical Considerations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_Toc12279 </w:instrText>
          </w:r>
          <w:r>
            <w:rPr>
              <w:rFonts w:hint="default" w:ascii="Arial" w:hAnsi="Arial" w:cs="Arial"/>
              <w:sz w:val="24"/>
              <w:szCs w:val="24"/>
            </w:rPr>
            <w:fldChar w:fldCharType="separate"/>
          </w:r>
          <w:r>
            <w:rPr>
              <w:rFonts w:hint="default" w:ascii="Arial" w:hAnsi="Arial" w:cs="Arial"/>
              <w:sz w:val="24"/>
              <w:szCs w:val="24"/>
            </w:rPr>
            <w:t>11</w:t>
          </w:r>
          <w:r>
            <w:rPr>
              <w:rFonts w:hint="default" w:ascii="Arial" w:hAnsi="Arial" w:cs="Arial"/>
              <w:sz w:val="24"/>
              <w:szCs w:val="24"/>
            </w:rPr>
            <w:fldChar w:fldCharType="end"/>
          </w:r>
          <w:r>
            <w:rPr>
              <w:rFonts w:hint="default" w:ascii="Arial" w:hAnsi="Arial" w:cs="Arial"/>
              <w:sz w:val="24"/>
              <w:szCs w:val="24"/>
            </w:rPr>
            <w:fldChar w:fldCharType="end"/>
          </w:r>
        </w:p>
        <w:p>
          <w:pPr>
            <w:pStyle w:val="11"/>
            <w:tabs>
              <w:tab w:val="right" w:leader="dot" w:pos="9026"/>
            </w:tabs>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_Toc11105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lang w:val="en-GB" w:eastAsia="en-US"/>
            </w:rPr>
            <w:t>.3 Reliability &amp; Validity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_Toc11105 </w:instrText>
          </w:r>
          <w:r>
            <w:rPr>
              <w:rFonts w:hint="default" w:ascii="Arial" w:hAnsi="Arial" w:cs="Arial"/>
              <w:sz w:val="24"/>
              <w:szCs w:val="24"/>
            </w:rPr>
            <w:fldChar w:fldCharType="separate"/>
          </w:r>
          <w:r>
            <w:rPr>
              <w:rFonts w:hint="default" w:ascii="Arial" w:hAnsi="Arial" w:cs="Arial"/>
              <w:sz w:val="24"/>
              <w:szCs w:val="24"/>
            </w:rPr>
            <w:t>11</w:t>
          </w:r>
          <w:r>
            <w:rPr>
              <w:rFonts w:hint="default" w:ascii="Arial" w:hAnsi="Arial" w:cs="Arial"/>
              <w:sz w:val="24"/>
              <w:szCs w:val="24"/>
            </w:rPr>
            <w:fldChar w:fldCharType="end"/>
          </w:r>
          <w:r>
            <w:rPr>
              <w:rFonts w:hint="default" w:ascii="Arial" w:hAnsi="Arial" w:cs="Arial"/>
              <w:sz w:val="24"/>
              <w:szCs w:val="24"/>
            </w:rPr>
            <w:fldChar w:fldCharType="end"/>
          </w:r>
        </w:p>
        <w:p>
          <w:pPr>
            <w:pStyle w:val="10"/>
            <w:tabs>
              <w:tab w:val="right" w:leader="dot" w:pos="9026"/>
            </w:tabs>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_Toc4721 </w:instrText>
          </w:r>
          <w:r>
            <w:rPr>
              <w:rFonts w:hint="default" w:ascii="Arial" w:hAnsi="Arial" w:cs="Arial"/>
              <w:sz w:val="24"/>
              <w:szCs w:val="24"/>
            </w:rPr>
            <w:fldChar w:fldCharType="separate"/>
          </w:r>
          <w:r>
            <w:rPr>
              <w:rFonts w:hint="default" w:ascii="Arial" w:hAnsi="Arial" w:cs="Arial"/>
              <w:sz w:val="24"/>
              <w:szCs w:val="24"/>
            </w:rPr>
            <w:t>9</w:t>
          </w:r>
          <w:r>
            <w:rPr>
              <w:rFonts w:hint="default" w:ascii="Arial" w:hAnsi="Arial" w:cs="Arial"/>
              <w:sz w:val="24"/>
              <w:szCs w:val="24"/>
              <w:lang w:val="en-GB" w:eastAsia="en-US"/>
            </w:rPr>
            <w:t>. Conclusion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_Toc4721 </w:instrText>
          </w:r>
          <w:r>
            <w:rPr>
              <w:rFonts w:hint="default" w:ascii="Arial" w:hAnsi="Arial" w:cs="Arial"/>
              <w:sz w:val="24"/>
              <w:szCs w:val="24"/>
            </w:rPr>
            <w:fldChar w:fldCharType="separate"/>
          </w:r>
          <w:r>
            <w:rPr>
              <w:rFonts w:hint="default" w:ascii="Arial" w:hAnsi="Arial" w:cs="Arial"/>
              <w:sz w:val="24"/>
              <w:szCs w:val="24"/>
            </w:rPr>
            <w:t>11</w:t>
          </w:r>
          <w:r>
            <w:rPr>
              <w:rFonts w:hint="default" w:ascii="Arial" w:hAnsi="Arial" w:cs="Arial"/>
              <w:sz w:val="24"/>
              <w:szCs w:val="24"/>
            </w:rPr>
            <w:fldChar w:fldCharType="end"/>
          </w:r>
          <w:r>
            <w:rPr>
              <w:rFonts w:hint="default" w:ascii="Arial" w:hAnsi="Arial" w:cs="Arial"/>
              <w:sz w:val="24"/>
              <w:szCs w:val="24"/>
            </w:rPr>
            <w:fldChar w:fldCharType="end"/>
          </w:r>
        </w:p>
        <w:p>
          <w:pPr>
            <w:pStyle w:val="10"/>
            <w:tabs>
              <w:tab w:val="right" w:leader="dot" w:pos="9026"/>
            </w:tabs>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_Toc7694 </w:instrText>
          </w:r>
          <w:r>
            <w:rPr>
              <w:rFonts w:hint="default" w:ascii="Arial" w:hAnsi="Arial" w:cs="Arial"/>
              <w:sz w:val="24"/>
              <w:szCs w:val="24"/>
            </w:rPr>
            <w:fldChar w:fldCharType="separate"/>
          </w:r>
          <w:r>
            <w:rPr>
              <w:rFonts w:hint="default" w:ascii="Arial" w:hAnsi="Arial" w:cs="Arial"/>
              <w:sz w:val="24"/>
              <w:szCs w:val="24"/>
              <w:lang w:val="en-GB" w:eastAsia="en-US"/>
            </w:rPr>
            <w:t>1</w:t>
          </w:r>
          <w:r>
            <w:rPr>
              <w:rFonts w:hint="default" w:ascii="Arial" w:hAnsi="Arial" w:cs="Arial"/>
              <w:sz w:val="24"/>
              <w:szCs w:val="24"/>
              <w:lang w:val="en-GB"/>
            </w:rPr>
            <w:t>0</w:t>
          </w:r>
          <w:r>
            <w:rPr>
              <w:rFonts w:hint="default" w:ascii="Arial" w:hAnsi="Arial" w:cs="Arial"/>
              <w:sz w:val="24"/>
              <w:szCs w:val="24"/>
              <w:lang w:val="en-GB" w:eastAsia="en-US"/>
            </w:rPr>
            <w:t>.References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_Toc7694 </w:instrText>
          </w:r>
          <w:r>
            <w:rPr>
              <w:rFonts w:hint="default" w:ascii="Arial" w:hAnsi="Arial" w:cs="Arial"/>
              <w:sz w:val="24"/>
              <w:szCs w:val="24"/>
            </w:rPr>
            <w:fldChar w:fldCharType="separate"/>
          </w:r>
          <w:r>
            <w:rPr>
              <w:rFonts w:hint="default" w:ascii="Arial" w:hAnsi="Arial" w:cs="Arial"/>
              <w:sz w:val="24"/>
              <w:szCs w:val="24"/>
            </w:rPr>
            <w:t>11</w:t>
          </w:r>
          <w:r>
            <w:rPr>
              <w:rFonts w:hint="default" w:ascii="Arial" w:hAnsi="Arial" w:cs="Arial"/>
              <w:sz w:val="24"/>
              <w:szCs w:val="24"/>
            </w:rPr>
            <w:fldChar w:fldCharType="end"/>
          </w:r>
          <w:r>
            <w:rPr>
              <w:rFonts w:hint="default" w:ascii="Arial" w:hAnsi="Arial" w:cs="Arial"/>
              <w:sz w:val="24"/>
              <w:szCs w:val="24"/>
            </w:rPr>
            <w:fldChar w:fldCharType="end"/>
          </w:r>
        </w:p>
        <w:p>
          <w:pPr>
            <w:pStyle w:val="10"/>
            <w:tabs>
              <w:tab w:val="right" w:leader="dot" w:pos="9026"/>
            </w:tabs>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_Toc4796 </w:instrText>
          </w:r>
          <w:r>
            <w:rPr>
              <w:rFonts w:hint="default" w:ascii="Arial" w:hAnsi="Arial" w:cs="Arial"/>
              <w:sz w:val="24"/>
              <w:szCs w:val="24"/>
            </w:rPr>
            <w:fldChar w:fldCharType="separate"/>
          </w:r>
          <w:r>
            <w:rPr>
              <w:rFonts w:hint="default" w:ascii="Arial" w:hAnsi="Arial" w:cs="Arial"/>
              <w:sz w:val="24"/>
              <w:szCs w:val="24"/>
              <w:lang w:val="en-GB" w:eastAsia="en-US"/>
            </w:rPr>
            <w:t>1</w:t>
          </w:r>
          <w:r>
            <w:rPr>
              <w:rFonts w:hint="default" w:ascii="Arial" w:hAnsi="Arial" w:cs="Arial"/>
              <w:sz w:val="24"/>
              <w:szCs w:val="24"/>
            </w:rPr>
            <w:t>1</w:t>
          </w:r>
          <w:r>
            <w:rPr>
              <w:rFonts w:hint="default" w:ascii="Arial" w:hAnsi="Arial" w:cs="Arial"/>
              <w:sz w:val="24"/>
              <w:szCs w:val="24"/>
              <w:lang w:val="en-GB" w:eastAsia="en-US"/>
            </w:rPr>
            <w:t>.Appendices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_Toc4796 </w:instrText>
          </w:r>
          <w:r>
            <w:rPr>
              <w:rFonts w:hint="default" w:ascii="Arial" w:hAnsi="Arial" w:cs="Arial"/>
              <w:sz w:val="24"/>
              <w:szCs w:val="24"/>
            </w:rPr>
            <w:fldChar w:fldCharType="separate"/>
          </w:r>
          <w:r>
            <w:rPr>
              <w:rFonts w:hint="default" w:ascii="Arial" w:hAnsi="Arial" w:cs="Arial"/>
              <w:sz w:val="24"/>
              <w:szCs w:val="24"/>
            </w:rPr>
            <w:t>15</w:t>
          </w:r>
          <w:r>
            <w:rPr>
              <w:rFonts w:hint="default" w:ascii="Arial" w:hAnsi="Arial" w:cs="Arial"/>
              <w:sz w:val="24"/>
              <w:szCs w:val="24"/>
            </w:rPr>
            <w:fldChar w:fldCharType="end"/>
          </w:r>
          <w:r>
            <w:rPr>
              <w:rFonts w:hint="default" w:ascii="Arial" w:hAnsi="Arial" w:cs="Arial"/>
              <w:sz w:val="24"/>
              <w:szCs w:val="24"/>
            </w:rPr>
            <w:fldChar w:fldCharType="end"/>
          </w:r>
        </w:p>
        <w:p>
          <w:pPr>
            <w:pStyle w:val="11"/>
            <w:tabs>
              <w:tab w:val="right" w:leader="dot" w:pos="9026"/>
            </w:tabs>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_Toc8271 </w:instrText>
          </w:r>
          <w:r>
            <w:rPr>
              <w:rFonts w:hint="default" w:ascii="Arial" w:hAnsi="Arial" w:cs="Arial"/>
              <w:sz w:val="24"/>
              <w:szCs w:val="24"/>
            </w:rPr>
            <w:fldChar w:fldCharType="separate"/>
          </w:r>
          <w:r>
            <w:rPr>
              <w:rFonts w:hint="default" w:ascii="Arial" w:hAnsi="Arial" w:cs="Arial"/>
              <w:sz w:val="24"/>
              <w:szCs w:val="24"/>
              <w:lang w:val="en-GB" w:eastAsia="en-US"/>
            </w:rPr>
            <w:t>1</w:t>
          </w:r>
          <w:r>
            <w:rPr>
              <w:rFonts w:hint="default" w:ascii="Arial" w:hAnsi="Arial" w:cs="Arial"/>
              <w:sz w:val="24"/>
              <w:szCs w:val="24"/>
            </w:rPr>
            <w:t>1</w:t>
          </w:r>
          <w:r>
            <w:rPr>
              <w:rFonts w:hint="default" w:ascii="Arial" w:hAnsi="Arial" w:cs="Arial"/>
              <w:sz w:val="24"/>
              <w:szCs w:val="24"/>
              <w:lang w:val="en-GB" w:eastAsia="en-US"/>
            </w:rPr>
            <w:t>.1 – Appendix 1 – Gantt Chart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_Toc8271 </w:instrText>
          </w:r>
          <w:r>
            <w:rPr>
              <w:rFonts w:hint="default" w:ascii="Arial" w:hAnsi="Arial" w:cs="Arial"/>
              <w:sz w:val="24"/>
              <w:szCs w:val="24"/>
            </w:rPr>
            <w:fldChar w:fldCharType="separate"/>
          </w:r>
          <w:r>
            <w:rPr>
              <w:rFonts w:hint="default" w:ascii="Arial" w:hAnsi="Arial" w:cs="Arial"/>
              <w:sz w:val="24"/>
              <w:szCs w:val="24"/>
            </w:rPr>
            <w:t>15</w:t>
          </w:r>
          <w:r>
            <w:rPr>
              <w:rFonts w:hint="default" w:ascii="Arial" w:hAnsi="Arial" w:cs="Arial"/>
              <w:sz w:val="24"/>
              <w:szCs w:val="24"/>
            </w:rPr>
            <w:fldChar w:fldCharType="end"/>
          </w:r>
          <w:r>
            <w:rPr>
              <w:rFonts w:hint="default" w:ascii="Arial" w:hAnsi="Arial" w:cs="Arial"/>
              <w:sz w:val="24"/>
              <w:szCs w:val="24"/>
            </w:rPr>
            <w:fldChar w:fldCharType="end"/>
          </w:r>
        </w:p>
        <w:p>
          <w:pPr>
            <w:pStyle w:val="6"/>
            <w:tabs>
              <w:tab w:val="right" w:leader="dot" w:pos="9026"/>
            </w:tabs>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_Toc24115 </w:instrText>
          </w:r>
          <w:r>
            <w:rPr>
              <w:rFonts w:hint="default" w:ascii="Arial" w:hAnsi="Arial" w:cs="Arial"/>
              <w:sz w:val="24"/>
              <w:szCs w:val="24"/>
            </w:rPr>
            <w:fldChar w:fldCharType="separate"/>
          </w:r>
          <w:r>
            <w:rPr>
              <w:rFonts w:hint="default" w:ascii="Arial" w:hAnsi="Arial" w:cs="Arial"/>
              <w:sz w:val="24"/>
              <w:szCs w:val="24"/>
              <w:lang w:val="en-GB" w:eastAsia="en-US"/>
            </w:rPr>
            <w:t>Figure 4 – Gantt Chart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_Toc24115 </w:instrText>
          </w:r>
          <w:r>
            <w:rPr>
              <w:rFonts w:hint="default" w:ascii="Arial" w:hAnsi="Arial" w:cs="Arial"/>
              <w:sz w:val="24"/>
              <w:szCs w:val="24"/>
            </w:rPr>
            <w:fldChar w:fldCharType="separate"/>
          </w:r>
          <w:r>
            <w:rPr>
              <w:rFonts w:hint="default" w:ascii="Arial" w:hAnsi="Arial" w:cs="Arial"/>
              <w:sz w:val="24"/>
              <w:szCs w:val="24"/>
            </w:rPr>
            <w:t>16</w:t>
          </w:r>
          <w:r>
            <w:rPr>
              <w:rFonts w:hint="default" w:ascii="Arial" w:hAnsi="Arial" w:cs="Arial"/>
              <w:sz w:val="24"/>
              <w:szCs w:val="24"/>
            </w:rPr>
            <w:fldChar w:fldCharType="end"/>
          </w:r>
          <w:r>
            <w:rPr>
              <w:rFonts w:hint="default" w:ascii="Arial" w:hAnsi="Arial" w:cs="Arial"/>
              <w:sz w:val="24"/>
              <w:szCs w:val="24"/>
            </w:rPr>
            <w:fldChar w:fldCharType="end"/>
          </w:r>
        </w:p>
        <w:p>
          <w:r>
            <w:rPr>
              <w:rFonts w:hint="default" w:ascii="Arial" w:hAnsi="Arial" w:cs="Arial"/>
              <w:sz w:val="24"/>
              <w:szCs w:val="24"/>
            </w:rPr>
            <w:fldChar w:fldCharType="end"/>
          </w:r>
        </w:p>
      </w:sdtContent>
    </w:sdt>
    <w:p>
      <w:pPr>
        <w:rPr>
          <w:rFonts w:ascii="Arial" w:hAnsi="Arial" w:cs="Arial"/>
          <w:sz w:val="28"/>
          <w:szCs w:val="28"/>
          <w:lang w:val="en-GB" w:eastAsia="en-US"/>
        </w:rPr>
      </w:pPr>
      <w:r>
        <w:rPr>
          <w:rFonts w:ascii="Arial" w:hAnsi="Arial" w:cs="Arial"/>
          <w:sz w:val="28"/>
          <w:szCs w:val="28"/>
          <w:lang w:val="en-GB" w:eastAsia="en-US"/>
        </w:rPr>
        <w:br w:type="page"/>
      </w:r>
      <w:bookmarkStart w:id="32" w:name="_GoBack"/>
      <w:bookmarkEnd w:id="32"/>
    </w:p>
    <w:p>
      <w:pPr>
        <w:pStyle w:val="2"/>
        <w:numPr>
          <w:ilvl w:val="0"/>
          <w:numId w:val="1"/>
        </w:numPr>
        <w:rPr>
          <w:rFonts w:ascii="Arial" w:hAnsi="Arial" w:cs="Arial"/>
          <w:sz w:val="28"/>
          <w:szCs w:val="28"/>
          <w:lang w:val="en-GB" w:eastAsia="en-US"/>
        </w:rPr>
      </w:pPr>
      <w:bookmarkStart w:id="0" w:name="_Toc22816"/>
      <w:r>
        <w:rPr>
          <w:rFonts w:ascii="Arial" w:hAnsi="Arial" w:cs="Arial"/>
          <w:sz w:val="28"/>
          <w:szCs w:val="28"/>
          <w:lang w:val="en-GB" w:eastAsia="en-US"/>
        </w:rPr>
        <w:t>Introduction</w:t>
      </w:r>
      <w:bookmarkEnd w:id="0"/>
    </w:p>
    <w:p>
      <w:pPr>
        <w:spacing w:line="360" w:lineRule="auto"/>
        <w:rPr>
          <w:rFonts w:ascii="Arial" w:hAnsi="Arial" w:cs="Arial"/>
          <w:color w:val="auto"/>
          <w:sz w:val="24"/>
          <w:lang w:val="en-GB" w:eastAsia="en-US"/>
        </w:rPr>
      </w:pPr>
      <w:r>
        <w:rPr>
          <w:rFonts w:hint="eastAsia" w:ascii="Arial" w:hAnsi="Arial" w:cs="Arial"/>
          <w:sz w:val="24"/>
          <w:lang w:val="en-GB" w:eastAsia="en-US"/>
        </w:rPr>
        <w:t xml:space="preserve">The aim of this proposal is to take China's food industry as an example to study the impact of CSR on customer loyalty. The research literature on the relationship between customers and CSR is very rich, and most of them believe that corporate </w:t>
      </w:r>
      <w:r>
        <w:rPr>
          <w:rFonts w:hint="eastAsia" w:ascii="Arial" w:hAnsi="Arial" w:cs="Arial"/>
          <w:color w:val="auto"/>
          <w:sz w:val="24"/>
          <w:lang w:val="en-GB" w:eastAsia="en-US"/>
        </w:rPr>
        <w:t xml:space="preserve">social responsibility has a significant impact on customer loyalty (Christian and Tesilimi,2020). However, although different scholars have studied different industries, there are few studies on China's food industry. Moreover, due to the global COVID-19 epidemic in 2020, this public health </w:t>
      </w:r>
      <w:r>
        <w:rPr>
          <w:rFonts w:ascii="Arial" w:hAnsi="Arial" w:cs="Arial"/>
          <w:color w:val="auto"/>
          <w:sz w:val="24"/>
          <w:lang w:val="en-GB" w:eastAsia="en-US"/>
        </w:rPr>
        <w:t>event</w:t>
      </w:r>
      <w:r>
        <w:rPr>
          <w:rFonts w:hint="eastAsia" w:ascii="Arial" w:hAnsi="Arial" w:cs="Arial"/>
          <w:color w:val="auto"/>
          <w:sz w:val="24"/>
          <w:lang w:val="en-GB" w:eastAsia="en-US"/>
        </w:rPr>
        <w:t xml:space="preserve"> has changed people's consumption patterns and views on CSR, so the innovation of this proposal is to pay attention to China's food industry and the </w:t>
      </w:r>
      <w:r>
        <w:rPr>
          <w:rFonts w:hint="eastAsia" w:ascii="Arial" w:hAnsi="Arial" w:cs="Arial"/>
          <w:color w:val="auto"/>
          <w:sz w:val="24"/>
          <w:lang w:val="en-GB"/>
        </w:rPr>
        <w:t>moderating</w:t>
      </w:r>
      <w:r>
        <w:rPr>
          <w:rFonts w:hint="eastAsia" w:ascii="Arial" w:hAnsi="Arial" w:cs="Arial"/>
          <w:color w:val="auto"/>
          <w:sz w:val="24"/>
          <w:lang w:val="en-GB" w:eastAsia="en-US"/>
        </w:rPr>
        <w:t xml:space="preserve"> role of public health events in the impact of CSR on customer loyalty. Specifically, through the introduction of three variables, the research will be carried out from the following two aspects: first, the intermediary role of corporate image and customer satisfaction. Secondly, the moderating role of public health events.</w:t>
      </w:r>
    </w:p>
    <w:p>
      <w:pPr>
        <w:spacing w:line="360" w:lineRule="auto"/>
        <w:rPr>
          <w:rFonts w:ascii="Arial" w:hAnsi="Arial" w:cs="Arial"/>
          <w:color w:val="auto"/>
          <w:sz w:val="24"/>
          <w:lang w:val="en-GB" w:eastAsia="en-US"/>
        </w:rPr>
      </w:pPr>
    </w:p>
    <w:p>
      <w:pPr>
        <w:rPr>
          <w:rFonts w:ascii="Arial" w:hAnsi="Arial" w:cs="Arial"/>
          <w:color w:val="auto"/>
          <w:sz w:val="24"/>
          <w:lang w:val="en-GB" w:eastAsia="en-US"/>
        </w:rPr>
      </w:pPr>
      <w:r>
        <w:rPr>
          <w:rFonts w:hint="eastAsia" w:ascii="Arial" w:hAnsi="Arial" w:cs="Arial"/>
          <w:color w:val="auto"/>
          <w:sz w:val="24"/>
          <w:lang w:val="en-GB" w:eastAsia="en-US"/>
        </w:rPr>
        <w:t xml:space="preserve">This </w:t>
      </w:r>
      <w:r>
        <w:rPr>
          <w:rFonts w:hint="eastAsia" w:ascii="Arial" w:hAnsi="Arial" w:cs="Arial"/>
          <w:color w:val="auto"/>
          <w:sz w:val="24"/>
        </w:rPr>
        <w:t>proposal</w:t>
      </w:r>
      <w:r>
        <w:rPr>
          <w:rFonts w:hint="eastAsia" w:ascii="Arial" w:hAnsi="Arial" w:cs="Arial"/>
          <w:color w:val="auto"/>
          <w:sz w:val="24"/>
          <w:lang w:val="en-GB" w:eastAsia="en-US"/>
        </w:rPr>
        <w:t xml:space="preserve"> is mainly divided into the following parts: </w:t>
      </w:r>
      <w:r>
        <w:rPr>
          <w:rFonts w:ascii="Arial" w:hAnsi="Arial" w:cs="Arial"/>
          <w:color w:val="auto"/>
          <w:sz w:val="24"/>
          <w:lang w:val="en-GB" w:eastAsia="en-US"/>
        </w:rPr>
        <w:t>R</w:t>
      </w:r>
      <w:r>
        <w:rPr>
          <w:rFonts w:hint="eastAsia" w:ascii="Arial" w:hAnsi="Arial" w:cs="Arial"/>
          <w:color w:val="auto"/>
          <w:sz w:val="24"/>
          <w:lang w:val="en-GB" w:eastAsia="en-US"/>
        </w:rPr>
        <w:t xml:space="preserve">esearch background and literature review, </w:t>
      </w:r>
      <w:r>
        <w:rPr>
          <w:rFonts w:ascii="Arial" w:hAnsi="Arial" w:cs="Arial"/>
          <w:color w:val="auto"/>
          <w:sz w:val="24"/>
          <w:lang w:val="en-GB" w:eastAsia="en-US"/>
        </w:rPr>
        <w:t>Aims and Objectives, Model and Hypotheses, Research Design and Methodology, Resources and Planning, Limitations and Ethical Risks, Conclusion.</w:t>
      </w:r>
    </w:p>
    <w:p>
      <w:pPr>
        <w:pStyle w:val="2"/>
        <w:numPr>
          <w:ilvl w:val="0"/>
          <w:numId w:val="1"/>
        </w:numPr>
        <w:rPr>
          <w:rFonts w:ascii="Arial" w:hAnsi="Arial" w:cs="Arial"/>
          <w:sz w:val="28"/>
          <w:szCs w:val="28"/>
          <w:lang w:val="en-GB" w:eastAsia="en-US"/>
        </w:rPr>
      </w:pPr>
      <w:bookmarkStart w:id="1" w:name="_Toc17123"/>
      <w:r>
        <w:rPr>
          <w:rFonts w:ascii="Arial" w:hAnsi="Arial" w:cs="Arial"/>
          <w:sz w:val="28"/>
          <w:szCs w:val="28"/>
          <w:lang w:val="en-GB" w:eastAsia="en-US"/>
        </w:rPr>
        <w:t>Background</w:t>
      </w:r>
      <w:bookmarkEnd w:id="1"/>
    </w:p>
    <w:p>
      <w:pPr>
        <w:spacing w:line="360" w:lineRule="auto"/>
        <w:rPr>
          <w:rFonts w:ascii="Arial" w:hAnsi="Arial" w:cs="Arial"/>
          <w:sz w:val="24"/>
          <w:lang w:val="en-GB" w:eastAsia="en-US"/>
        </w:rPr>
      </w:pPr>
      <w:r>
        <w:rPr>
          <w:rFonts w:ascii="Arial" w:hAnsi="Arial" w:cs="Arial"/>
          <w:sz w:val="24"/>
          <w:lang w:val="en-GB" w:eastAsia="en-US"/>
        </w:rPr>
        <w:t>In China, with the progress of science &amp; technology and improvement of people's living standards, people's attention to food consumption has changed. Consumers pay more and more attention to whether enterprises undertake social responsibility in environment and product safety</w:t>
      </w:r>
      <w:r>
        <w:rPr>
          <w:rFonts w:hint="eastAsia" w:ascii="Arial" w:hAnsi="Arial" w:cs="Arial"/>
          <w:sz w:val="24"/>
          <w:lang w:val="en-GB"/>
        </w:rPr>
        <w:t>（</w:t>
      </w:r>
      <w:r>
        <w:rPr>
          <w:rFonts w:hint="eastAsia" w:ascii="Arial" w:hAnsi="Arial" w:cs="Arial"/>
          <w:sz w:val="24"/>
        </w:rPr>
        <w:t>Ge，2018</w:t>
      </w:r>
      <w:r>
        <w:rPr>
          <w:rFonts w:hint="eastAsia" w:ascii="Arial" w:hAnsi="Arial" w:cs="Arial"/>
          <w:sz w:val="24"/>
          <w:lang w:val="en-GB"/>
        </w:rPr>
        <w:t>）</w:t>
      </w:r>
      <w:r>
        <w:rPr>
          <w:rFonts w:ascii="Arial" w:hAnsi="Arial" w:cs="Arial"/>
          <w:sz w:val="24"/>
          <w:lang w:val="en-GB" w:eastAsia="en-US"/>
        </w:rPr>
        <w:t>. The 'melamine' incident in China, which fermented in September 2008 was a food safety accident that shocked both at home and abroad. The incident seriously affected customers' trust in Sanlu and eventually led to the closure of the company. At the same time, public health events such as SARS in 2003 and the current COVID-19 epidemic in China have made enterprises and consumers pay more and more attention to environmental protection, food safety and health issues. Therefore, it is very necessary to study the impact of social responsibility in the food industry on customer loyalty, and whether public health events play a moderating role in this impact, for the current corporate social responsibility, to understand the characteristics of consumer behaviour and so on.</w:t>
      </w:r>
    </w:p>
    <w:p>
      <w:pPr>
        <w:pStyle w:val="2"/>
        <w:numPr>
          <w:ilvl w:val="0"/>
          <w:numId w:val="1"/>
        </w:numPr>
        <w:rPr>
          <w:rFonts w:ascii="Arial" w:hAnsi="Arial" w:cs="Arial"/>
          <w:sz w:val="28"/>
          <w:szCs w:val="28"/>
          <w:lang w:val="en-GB" w:eastAsia="en-US"/>
        </w:rPr>
      </w:pPr>
      <w:bookmarkStart w:id="2" w:name="_Toc18805"/>
      <w:r>
        <w:rPr>
          <w:rFonts w:ascii="Arial" w:hAnsi="Arial" w:cs="Arial"/>
          <w:sz w:val="28"/>
          <w:szCs w:val="28"/>
          <w:lang w:val="en-GB" w:eastAsia="en-US"/>
        </w:rPr>
        <w:t>Literature Review</w:t>
      </w:r>
      <w:bookmarkEnd w:id="2"/>
    </w:p>
    <w:p>
      <w:pPr>
        <w:pStyle w:val="3"/>
        <w:rPr>
          <w:rFonts w:cs="Arial"/>
          <w:sz w:val="24"/>
        </w:rPr>
      </w:pPr>
      <w:bookmarkStart w:id="3" w:name="_Toc23768"/>
      <w:r>
        <w:rPr>
          <w:rFonts w:cs="Arial"/>
          <w:sz w:val="24"/>
        </w:rPr>
        <w:t xml:space="preserve">3.1 </w:t>
      </w:r>
      <w:r>
        <w:rPr>
          <w:rFonts w:hint="eastAsia" w:cs="Arial"/>
          <w:sz w:val="24"/>
        </w:rPr>
        <w:t>Corporate Social Responsibility</w:t>
      </w:r>
      <w:r>
        <w:rPr>
          <w:rFonts w:cs="Arial"/>
          <w:sz w:val="24"/>
        </w:rPr>
        <w:t xml:space="preserve"> </w:t>
      </w:r>
      <w:r>
        <w:rPr>
          <w:rFonts w:hint="eastAsia" w:cs="Arial"/>
          <w:sz w:val="24"/>
        </w:rPr>
        <w:t>(</w:t>
      </w:r>
      <w:r>
        <w:rPr>
          <w:rFonts w:cs="Arial"/>
          <w:sz w:val="24"/>
        </w:rPr>
        <w:t>CSR)</w:t>
      </w:r>
      <w:bookmarkEnd w:id="3"/>
    </w:p>
    <w:p>
      <w:pPr>
        <w:spacing w:line="360" w:lineRule="auto"/>
        <w:rPr>
          <w:rFonts w:ascii="Arial" w:hAnsi="Arial" w:cs="Arial"/>
          <w:sz w:val="24"/>
          <w:lang w:val="en-GB" w:eastAsia="en-US"/>
        </w:rPr>
      </w:pPr>
      <w:r>
        <w:rPr>
          <w:rFonts w:hint="eastAsia" w:ascii="Arial" w:hAnsi="Arial" w:cs="Arial"/>
          <w:sz w:val="24"/>
          <w:lang w:val="en-GB" w:eastAsia="en-US"/>
        </w:rPr>
        <w:t>Oliver Sheldon (1924) first gives the definition of CSR, which holds that enterprises should bear all kinds of impacts on</w:t>
      </w:r>
      <w:r>
        <w:rPr>
          <w:rFonts w:hint="eastAsia" w:ascii="Arial" w:hAnsi="Arial" w:cs="Arial"/>
          <w:color w:val="auto"/>
          <w:sz w:val="24"/>
          <w:lang w:val="en-GB" w:eastAsia="en-US"/>
        </w:rPr>
        <w:t xml:space="preserve"> society. Later, many scholars have studied CSR from different fields, but its definition does not </w:t>
      </w:r>
      <w:r>
        <w:rPr>
          <w:rFonts w:ascii="Arial" w:hAnsi="Arial" w:cs="Arial"/>
          <w:color w:val="auto"/>
          <w:sz w:val="24"/>
          <w:lang w:val="en-GB" w:eastAsia="en-US"/>
        </w:rPr>
        <w:t>be</w:t>
      </w:r>
      <w:r>
        <w:rPr>
          <w:rFonts w:hint="eastAsia" w:ascii="Arial" w:hAnsi="Arial" w:cs="Arial"/>
          <w:color w:val="auto"/>
          <w:sz w:val="24"/>
          <w:lang w:val="en-GB" w:eastAsia="en-US"/>
        </w:rPr>
        <w:t xml:space="preserve"> unified. The Coun</w:t>
      </w:r>
      <w:r>
        <w:rPr>
          <w:rFonts w:hint="eastAsia" w:ascii="Arial" w:hAnsi="Arial" w:cs="Arial"/>
          <w:sz w:val="24"/>
          <w:lang w:val="en-GB" w:eastAsia="en-US"/>
        </w:rPr>
        <w:t xml:space="preserve">cil of Europe (2011) also believes that </w:t>
      </w:r>
      <w:r>
        <w:rPr>
          <w:rFonts w:ascii="Arial" w:hAnsi="Arial" w:cs="Arial"/>
          <w:sz w:val="24"/>
          <w:lang w:val="en-GB" w:eastAsia="en-US"/>
        </w:rPr>
        <w:t xml:space="preserve">CSR </w:t>
      </w:r>
      <w:r>
        <w:rPr>
          <w:rFonts w:hint="eastAsia" w:ascii="Arial" w:hAnsi="Arial" w:cs="Arial"/>
          <w:sz w:val="24"/>
          <w:lang w:val="en-GB" w:eastAsia="en-US"/>
        </w:rPr>
        <w:t xml:space="preserve">is a social impact, which is considered to be an important corporate resource that affects customers' perception of the business (Wang, 2018; Yuen, Thai and Wong, 2016). The pyramid model of corporate social responsibility proposed by Carroll (1979) is a representative study. He believes that while enterprises </w:t>
      </w:r>
      <w:r>
        <w:rPr>
          <w:rFonts w:ascii="Arial" w:hAnsi="Arial" w:cs="Arial"/>
          <w:sz w:val="24"/>
          <w:lang w:val="en-GB" w:eastAsia="en-US"/>
        </w:rPr>
        <w:t>fulfil</w:t>
      </w:r>
      <w:r>
        <w:rPr>
          <w:rFonts w:hint="eastAsia" w:ascii="Arial" w:hAnsi="Arial" w:cs="Arial"/>
          <w:sz w:val="24"/>
          <w:lang w:val="en-GB" w:eastAsia="en-US"/>
        </w:rPr>
        <w:t xml:space="preserve"> their economic responsibilities, they can abide by the law, pay attention to ethics and do public welfare. Therefore, corporate social responsibility includes corporate economic responsibility, legal responsibility, ethical responsibility and charitable responsibility. From the perspective of enterprises, Frederick (1983) puts forward spontaneous and compulsory social responsibility, which tends to the way of charitable donation, while compulsory responsibility refers to the responsibility stipulated by laws and regulations. After that, many scholars not only start from the perspective of the enterprise itself, but also begin to think about enriching the content of </w:t>
      </w:r>
      <w:r>
        <w:rPr>
          <w:rFonts w:ascii="Arial" w:hAnsi="Arial" w:cs="Arial"/>
          <w:color w:val="FF0000"/>
          <w:sz w:val="24"/>
          <w:lang w:val="en-GB" w:eastAsia="en-US"/>
        </w:rPr>
        <w:t>CSR</w:t>
      </w:r>
      <w:r>
        <w:rPr>
          <w:rFonts w:hint="eastAsia" w:ascii="Arial" w:hAnsi="Arial" w:cs="Arial"/>
          <w:sz w:val="24"/>
          <w:lang w:val="en-GB" w:eastAsia="en-US"/>
        </w:rPr>
        <w:t xml:space="preserve"> from the perspective of corporate stakeholders. According to the stakeholder theory, Brown and Dacin (1997), it is pointed out that while enterprises remain responsible to shareholders in the past, they need to pay more attention to the social responsibility to other stakeholders, including employees, consumers, community, customers, government and so on, thus expanding the scope of corporate social </w:t>
      </w:r>
      <w:r>
        <w:rPr>
          <w:rFonts w:hint="eastAsia" w:ascii="Arial" w:hAnsi="Arial" w:cs="Arial"/>
          <w:color w:val="auto"/>
          <w:sz w:val="24"/>
          <w:lang w:val="en-GB" w:eastAsia="en-US"/>
        </w:rPr>
        <w:t xml:space="preserve">responsibility. </w:t>
      </w:r>
      <w:r>
        <w:rPr>
          <w:rFonts w:ascii="Arial" w:hAnsi="Arial" w:cs="Arial"/>
          <w:color w:val="auto"/>
          <w:sz w:val="24"/>
          <w:lang w:val="en-GB" w:eastAsia="en-US"/>
        </w:rPr>
        <w:t>O</w:t>
      </w:r>
      <w:r>
        <w:rPr>
          <w:rFonts w:hint="eastAsia" w:ascii="Arial" w:hAnsi="Arial" w:cs="Arial"/>
          <w:color w:val="auto"/>
          <w:sz w:val="24"/>
          <w:lang w:val="en-GB" w:eastAsia="en-US"/>
        </w:rPr>
        <w:t xml:space="preserve">n the basis of previous studies, Sarkar and Searcy (2016) </w:t>
      </w:r>
      <w:r>
        <w:rPr>
          <w:rFonts w:ascii="Arial" w:hAnsi="Arial" w:cs="Arial"/>
          <w:color w:val="auto"/>
          <w:sz w:val="24"/>
          <w:lang w:val="en-GB" w:eastAsia="en-US"/>
        </w:rPr>
        <w:t>a</w:t>
      </w:r>
      <w:r>
        <w:rPr>
          <w:rFonts w:ascii="Arial" w:hAnsi="Arial" w:cs="Arial"/>
          <w:sz w:val="24"/>
          <w:lang w:val="en-GB" w:eastAsia="en-US"/>
        </w:rPr>
        <w:t>nalyses</w:t>
      </w:r>
      <w:r>
        <w:rPr>
          <w:rFonts w:hint="eastAsia" w:ascii="Arial" w:hAnsi="Arial" w:cs="Arial"/>
          <w:sz w:val="24"/>
          <w:lang w:val="en-GB" w:eastAsia="en-US"/>
        </w:rPr>
        <w:t xml:space="preserve"> the content evolution of CSR. He divides CSR into three stages, and the research content continues to expand. Finally, he synthesizes the research contents of the three stages, and thinks that CSR includes economic responsibility, social responsibility, ethical responsibility, stakeholder responsibility, sustainability and so on.</w:t>
      </w:r>
    </w:p>
    <w:p>
      <w:pPr>
        <w:pStyle w:val="3"/>
        <w:rPr>
          <w:sz w:val="24"/>
        </w:rPr>
      </w:pPr>
      <w:bookmarkStart w:id="4" w:name="_Toc5460"/>
      <w:r>
        <w:rPr>
          <w:sz w:val="24"/>
        </w:rPr>
        <w:t xml:space="preserve">3.2 </w:t>
      </w:r>
      <w:r>
        <w:rPr>
          <w:rFonts w:hint="eastAsia"/>
          <w:sz w:val="24"/>
        </w:rPr>
        <w:t>Customer loyalty</w:t>
      </w:r>
      <w:bookmarkEnd w:id="4"/>
    </w:p>
    <w:p>
      <w:pPr>
        <w:spacing w:line="360" w:lineRule="auto"/>
        <w:rPr>
          <w:rFonts w:ascii="Arial" w:hAnsi="Arial" w:cs="Arial"/>
          <w:sz w:val="24"/>
          <w:lang w:val="en-GB" w:eastAsia="en-US"/>
        </w:rPr>
      </w:pPr>
      <w:r>
        <w:rPr>
          <w:rFonts w:hint="eastAsia" w:ascii="Arial" w:hAnsi="Arial" w:cs="Arial"/>
          <w:sz w:val="24"/>
          <w:lang w:val="en-GB" w:eastAsia="en-US"/>
        </w:rPr>
        <w:t>Customer loyalty is defined as a stable and persistent relationship between customers and product or servic</w:t>
      </w:r>
      <w:r>
        <w:rPr>
          <w:rFonts w:hint="eastAsia" w:ascii="Arial" w:hAnsi="Arial" w:cs="Arial"/>
          <w:color w:val="auto"/>
          <w:sz w:val="24"/>
          <w:lang w:val="en-GB" w:eastAsia="en-US"/>
        </w:rPr>
        <w:t xml:space="preserve">e providers (Singh and Sirdeshmukh, 2000). Therefore, customer loyalty is regarded as the key to enterprise growth and maintaining a stable customer base (Kotler and Armstrong, </w:t>
      </w:r>
      <w:r>
        <w:rPr>
          <w:rFonts w:hint="eastAsia" w:ascii="Arial" w:hAnsi="Arial" w:cs="Arial"/>
          <w:sz w:val="24"/>
          <w:lang w:val="en-GB" w:eastAsia="en-US"/>
        </w:rPr>
        <w:t xml:space="preserve">2008). Jacoby and Chestnut (1978) summarizes more than 300 research results and sums up customer loyalty as attitude loyalty and </w:t>
      </w:r>
      <w:r>
        <w:rPr>
          <w:rFonts w:ascii="Arial" w:hAnsi="Arial" w:cs="Arial"/>
          <w:sz w:val="24"/>
          <w:lang w:val="en-GB" w:eastAsia="en-US"/>
        </w:rPr>
        <w:t>behaviour</w:t>
      </w:r>
      <w:r>
        <w:rPr>
          <w:rFonts w:hint="eastAsia" w:ascii="Arial" w:hAnsi="Arial" w:cs="Arial"/>
          <w:sz w:val="24"/>
          <w:lang w:val="en-GB" w:eastAsia="en-US"/>
        </w:rPr>
        <w:t xml:space="preserve"> loyalty. Attitude loyalty is a preference for products and services, while </w:t>
      </w:r>
      <w:r>
        <w:rPr>
          <w:rFonts w:ascii="Arial" w:hAnsi="Arial" w:cs="Arial"/>
          <w:sz w:val="24"/>
          <w:lang w:val="en-GB" w:eastAsia="en-US"/>
        </w:rPr>
        <w:t>behavioural</w:t>
      </w:r>
      <w:r>
        <w:rPr>
          <w:rFonts w:hint="eastAsia" w:ascii="Arial" w:hAnsi="Arial" w:cs="Arial"/>
          <w:sz w:val="24"/>
          <w:lang w:val="en-GB" w:eastAsia="en-US"/>
        </w:rPr>
        <w:t xml:space="preserve"> loyalty is a repeated purchase </w:t>
      </w:r>
      <w:r>
        <w:rPr>
          <w:rFonts w:ascii="Arial" w:hAnsi="Arial" w:cs="Arial"/>
          <w:sz w:val="24"/>
          <w:lang w:val="en-GB" w:eastAsia="en-US"/>
        </w:rPr>
        <w:t>behaviour</w:t>
      </w:r>
      <w:r>
        <w:rPr>
          <w:rFonts w:hint="eastAsia" w:ascii="Arial" w:hAnsi="Arial" w:cs="Arial"/>
          <w:sz w:val="24"/>
          <w:lang w:val="en-GB" w:eastAsia="en-US"/>
        </w:rPr>
        <w:t xml:space="preserve"> identified by measuring the purchase frequency and share of customers.</w:t>
      </w:r>
      <w:r>
        <w:rPr>
          <w:rFonts w:ascii="Arial" w:hAnsi="Arial" w:cs="Arial"/>
          <w:sz w:val="24"/>
          <w:lang w:val="en-GB" w:eastAsia="en-US"/>
        </w:rPr>
        <w:t xml:space="preserve"> </w:t>
      </w:r>
      <w:r>
        <w:rPr>
          <w:rFonts w:hint="eastAsia" w:ascii="Arial" w:hAnsi="Arial" w:cs="Arial"/>
          <w:sz w:val="24"/>
          <w:lang w:val="en-GB" w:eastAsia="en-US"/>
        </w:rPr>
        <w:t xml:space="preserve">By adding marketing factors, Oliver (1999) found that these marketing factors will not affect consumers' loyalty to the brand. He defines customer loyalty as consumers' repeated purchase behavior for a long time in the future, which is difficult to transfer easily due to market changes. In a word, customer loyalty is gradually formed on the basis of long-term understanding of enterprise behavior and product quality, and </w:t>
      </w:r>
      <w:r>
        <w:rPr>
          <w:rFonts w:ascii="Arial" w:hAnsi="Arial" w:cs="Arial"/>
          <w:sz w:val="24"/>
          <w:lang w:val="en-GB" w:eastAsia="en-US"/>
        </w:rPr>
        <w:t>cannot</w:t>
      </w:r>
      <w:r>
        <w:rPr>
          <w:rFonts w:hint="eastAsia" w:ascii="Arial" w:hAnsi="Arial" w:cs="Arial"/>
          <w:sz w:val="24"/>
          <w:lang w:val="en-GB" w:eastAsia="en-US"/>
        </w:rPr>
        <w:t xml:space="preserve"> be changed in a short time.</w:t>
      </w:r>
    </w:p>
    <w:p>
      <w:pPr>
        <w:pStyle w:val="3"/>
        <w:rPr>
          <w:sz w:val="24"/>
        </w:rPr>
      </w:pPr>
      <w:bookmarkStart w:id="5" w:name="_Toc7204"/>
      <w:r>
        <w:rPr>
          <w:sz w:val="24"/>
        </w:rPr>
        <w:t>3</w:t>
      </w:r>
      <w:r>
        <w:rPr>
          <w:rFonts w:hint="eastAsia"/>
          <w:sz w:val="24"/>
        </w:rPr>
        <w:t>.3 The influence of CSR on customer loyalty</w:t>
      </w:r>
      <w:bookmarkEnd w:id="5"/>
    </w:p>
    <w:p>
      <w:pPr>
        <w:rPr>
          <w:rFonts w:cs="Arial"/>
          <w:sz w:val="24"/>
        </w:rPr>
      </w:pPr>
    </w:p>
    <w:p>
      <w:pPr>
        <w:spacing w:line="360" w:lineRule="auto"/>
        <w:rPr>
          <w:rFonts w:hint="eastAsia" w:ascii="Arial" w:hAnsi="Arial" w:cs="Arial"/>
          <w:color w:val="auto"/>
          <w:sz w:val="24"/>
          <w:lang w:val="en-GB"/>
        </w:rPr>
      </w:pPr>
      <w:r>
        <w:rPr>
          <w:rFonts w:hint="eastAsia" w:ascii="Arial" w:hAnsi="Arial" w:cs="Arial"/>
          <w:sz w:val="24"/>
          <w:lang w:val="en-GB" w:eastAsia="en-US"/>
        </w:rPr>
        <w:t>There are many literatures on the impact of CSR on customer loyalty, most of which select intermediary variables such as customer satisfaction and corporate image. For example, Lee, Han, Radic &amp; Tariq (2020) studied CSR as a customer satisfaction and retention strategy in the chain restaurant sector; Servera-Francés &amp; Piqueras-Tomás (2019) studied the effects of CSR on consumer loyalty through consumer perceived value; Zhang Jiaoying (2019) studied the influence mechanism of CSR on customer loyalty</w:t>
      </w:r>
      <w:r>
        <w:rPr>
          <w:rFonts w:ascii="Arial" w:hAnsi="Arial" w:cs="Arial"/>
          <w:sz w:val="24"/>
          <w:lang w:val="en-GB" w:eastAsia="en-US"/>
        </w:rPr>
        <w:t>.</w:t>
      </w:r>
      <w:r>
        <w:rPr>
          <w:rFonts w:hint="eastAsia" w:ascii="Arial" w:hAnsi="Arial" w:cs="Arial"/>
          <w:sz w:val="24"/>
          <w:lang w:val="en-GB" w:eastAsia="en-US"/>
        </w:rPr>
        <w:t xml:space="preserve"> Osakwe and Yusuf (2020) CSR's roadmap to customer loyalty.</w:t>
      </w:r>
      <w:r>
        <w:rPr>
          <w:rFonts w:ascii="Arial" w:hAnsi="Arial" w:cs="Arial"/>
          <w:color w:val="auto"/>
          <w:sz w:val="24"/>
          <w:lang w:val="en-GB" w:eastAsia="en-US"/>
        </w:rPr>
        <w:t xml:space="preserve"> From the perspective of industry research, some scholars analyzed the impact of CSR on customer loyalty from the perspectives of real estate industry (Sun Yunyun, 2018), hotel industry (Latif, Perez and Sahibzada, 2020) and dairy industry (Chen Xiaofeng, 2014).</w:t>
      </w:r>
    </w:p>
    <w:p>
      <w:pPr>
        <w:pStyle w:val="2"/>
        <w:rPr>
          <w:rFonts w:ascii="Arial" w:hAnsi="Arial" w:cs="Arial"/>
          <w:sz w:val="28"/>
          <w:szCs w:val="28"/>
          <w:lang w:val="en-GB"/>
        </w:rPr>
      </w:pPr>
      <w:bookmarkStart w:id="6" w:name="_Toc7770"/>
      <w:r>
        <w:rPr>
          <w:rFonts w:ascii="Arial" w:hAnsi="Arial" w:cs="Arial"/>
          <w:sz w:val="28"/>
          <w:szCs w:val="28"/>
        </w:rPr>
        <w:t>4.</w:t>
      </w:r>
      <w:r>
        <w:rPr>
          <w:rFonts w:ascii="Arial" w:hAnsi="Arial" w:cs="Arial"/>
          <w:sz w:val="28"/>
          <w:szCs w:val="28"/>
          <w:lang w:val="en-GB"/>
        </w:rPr>
        <w:t xml:space="preserve">Aims </w:t>
      </w:r>
      <w:bookmarkStart w:id="7" w:name="_Hlk57480603"/>
      <w:r>
        <w:rPr>
          <w:rFonts w:ascii="Arial" w:hAnsi="Arial" w:cs="Arial"/>
          <w:sz w:val="28"/>
          <w:szCs w:val="28"/>
          <w:lang w:val="en-GB"/>
        </w:rPr>
        <w:t>&amp;</w:t>
      </w:r>
      <w:bookmarkEnd w:id="7"/>
      <w:r>
        <w:rPr>
          <w:rFonts w:ascii="Arial" w:hAnsi="Arial" w:cs="Arial"/>
          <w:sz w:val="28"/>
          <w:szCs w:val="28"/>
          <w:lang w:val="en-GB"/>
        </w:rPr>
        <w:t xml:space="preserve"> Objectives</w:t>
      </w:r>
      <w:bookmarkEnd w:id="6"/>
    </w:p>
    <w:p>
      <w:pPr>
        <w:pStyle w:val="3"/>
        <w:ind w:firstLine="482" w:firstLineChars="200"/>
        <w:rPr>
          <w:color w:val="auto"/>
          <w:sz w:val="24"/>
          <w:lang w:val="en-GB" w:eastAsia="en-US"/>
        </w:rPr>
      </w:pPr>
      <w:bookmarkStart w:id="8" w:name="_Toc7540"/>
      <w:r>
        <w:rPr>
          <w:rFonts w:hint="eastAsia"/>
          <w:color w:val="auto"/>
          <w:sz w:val="24"/>
        </w:rPr>
        <w:t xml:space="preserve">4.1 </w:t>
      </w:r>
      <w:r>
        <w:rPr>
          <w:color w:val="auto"/>
          <w:sz w:val="24"/>
          <w:lang w:val="en-GB" w:eastAsia="en-US"/>
        </w:rPr>
        <w:t>Aims</w:t>
      </w:r>
      <w:bookmarkEnd w:id="8"/>
    </w:p>
    <w:p>
      <w:pPr>
        <w:spacing w:line="360" w:lineRule="auto"/>
        <w:rPr>
          <w:rFonts w:ascii="Arial" w:hAnsi="Arial" w:cs="Arial"/>
          <w:color w:val="auto"/>
          <w:sz w:val="24"/>
        </w:rPr>
      </w:pPr>
      <w:r>
        <w:rPr>
          <w:rFonts w:ascii="Arial" w:hAnsi="Arial" w:cs="Arial"/>
          <w:color w:val="auto"/>
          <w:sz w:val="24"/>
          <w:lang w:val="en-GB" w:eastAsia="en-US"/>
        </w:rPr>
        <w:t>The aim of this study is to know how does CSR affect customer loyalty in China's food</w:t>
      </w:r>
      <w:r>
        <w:rPr>
          <w:rFonts w:hint="eastAsia" w:ascii="Arial" w:hAnsi="Arial" w:cs="Arial"/>
          <w:color w:val="auto"/>
          <w:sz w:val="24"/>
        </w:rPr>
        <w:t xml:space="preserve"> </w:t>
      </w:r>
    </w:p>
    <w:p>
      <w:pPr>
        <w:spacing w:line="360" w:lineRule="auto"/>
        <w:rPr>
          <w:rFonts w:ascii="Arial" w:hAnsi="Arial" w:cs="Arial"/>
          <w:color w:val="auto"/>
          <w:sz w:val="24"/>
          <w:lang w:val="en-GB" w:eastAsia="en-US"/>
        </w:rPr>
      </w:pPr>
      <w:r>
        <w:rPr>
          <w:rFonts w:ascii="Arial" w:hAnsi="Arial" w:cs="Arial"/>
          <w:color w:val="auto"/>
          <w:sz w:val="24"/>
          <w:lang w:val="en-GB" w:eastAsia="en-US"/>
        </w:rPr>
        <w:t>industry.</w:t>
      </w:r>
    </w:p>
    <w:p>
      <w:pPr>
        <w:pStyle w:val="3"/>
        <w:ind w:firstLine="482" w:firstLineChars="200"/>
        <w:rPr>
          <w:color w:val="auto"/>
          <w:sz w:val="24"/>
          <w:lang w:val="en-GB" w:eastAsia="en-US"/>
        </w:rPr>
      </w:pPr>
      <w:bookmarkStart w:id="9" w:name="_Toc29154"/>
      <w:r>
        <w:rPr>
          <w:rFonts w:hint="eastAsia"/>
          <w:color w:val="auto"/>
          <w:sz w:val="24"/>
        </w:rPr>
        <w:t>4.2</w:t>
      </w:r>
      <w:r>
        <w:rPr>
          <w:color w:val="auto"/>
          <w:sz w:val="24"/>
        </w:rPr>
        <w:t xml:space="preserve"> </w:t>
      </w:r>
      <w:r>
        <w:rPr>
          <w:color w:val="auto"/>
          <w:sz w:val="24"/>
          <w:lang w:val="en-GB" w:eastAsia="en-US"/>
        </w:rPr>
        <w:t>Objectives</w:t>
      </w:r>
      <w:bookmarkEnd w:id="9"/>
    </w:p>
    <w:p>
      <w:pPr>
        <w:spacing w:line="360" w:lineRule="auto"/>
        <w:rPr>
          <w:rFonts w:ascii="Arial" w:hAnsi="Arial" w:cs="Arial"/>
          <w:color w:val="auto"/>
          <w:sz w:val="24"/>
          <w:lang w:val="en-GB" w:eastAsia="en-US"/>
        </w:rPr>
      </w:pPr>
      <w:r>
        <w:rPr>
          <w:rFonts w:ascii="Arial" w:hAnsi="Arial" w:cs="Arial"/>
          <w:color w:val="auto"/>
          <w:sz w:val="24"/>
          <w:lang w:val="en-GB" w:eastAsia="en-US"/>
        </w:rPr>
        <w:t>1) To investigate whether corporate image play intermediary roles in CSR's impact on customer loyalty.</w:t>
      </w:r>
    </w:p>
    <w:p>
      <w:pPr>
        <w:spacing w:line="360" w:lineRule="auto"/>
        <w:rPr>
          <w:rFonts w:ascii="Arial" w:hAnsi="Arial" w:cs="Arial"/>
          <w:color w:val="auto"/>
          <w:sz w:val="24"/>
          <w:lang w:val="en-GB" w:eastAsia="en-US"/>
        </w:rPr>
      </w:pPr>
    </w:p>
    <w:p>
      <w:pPr>
        <w:spacing w:line="360" w:lineRule="auto"/>
        <w:rPr>
          <w:rFonts w:ascii="Arial" w:hAnsi="Arial" w:cs="Arial"/>
          <w:color w:val="auto"/>
          <w:sz w:val="24"/>
          <w:lang w:val="en-GB" w:eastAsia="en-US"/>
        </w:rPr>
      </w:pPr>
      <w:r>
        <w:rPr>
          <w:rFonts w:hint="eastAsia" w:ascii="Arial" w:hAnsi="Arial" w:cs="Arial"/>
          <w:color w:val="auto"/>
          <w:sz w:val="24"/>
        </w:rPr>
        <w:t>2)</w:t>
      </w:r>
      <w:r>
        <w:rPr>
          <w:rFonts w:ascii="Arial" w:hAnsi="Arial" w:cs="Arial"/>
          <w:color w:val="auto"/>
          <w:sz w:val="24"/>
        </w:rPr>
        <w:t xml:space="preserve"> </w:t>
      </w:r>
      <w:r>
        <w:rPr>
          <w:rFonts w:ascii="Arial" w:hAnsi="Arial" w:cs="Arial"/>
          <w:color w:val="auto"/>
          <w:sz w:val="24"/>
          <w:lang w:val="en-GB" w:eastAsia="en-US"/>
        </w:rPr>
        <w:t xml:space="preserve">To investigate whether customer satisfaction play intermediary roles in CSR's </w:t>
      </w:r>
    </w:p>
    <w:p>
      <w:pPr>
        <w:spacing w:line="360" w:lineRule="auto"/>
        <w:rPr>
          <w:rFonts w:ascii="Arial" w:hAnsi="Arial" w:cs="Arial"/>
          <w:color w:val="auto"/>
          <w:sz w:val="24"/>
          <w:lang w:val="en-GB" w:eastAsia="en-US"/>
        </w:rPr>
      </w:pPr>
      <w:r>
        <w:rPr>
          <w:rFonts w:ascii="Arial" w:hAnsi="Arial" w:cs="Arial"/>
          <w:color w:val="auto"/>
          <w:sz w:val="24"/>
          <w:lang w:val="en-GB" w:eastAsia="en-US"/>
        </w:rPr>
        <w:t>impact on customer loyalty.</w:t>
      </w:r>
    </w:p>
    <w:p>
      <w:pPr>
        <w:spacing w:line="360" w:lineRule="auto"/>
        <w:rPr>
          <w:rFonts w:ascii="Arial" w:hAnsi="Arial" w:cs="Arial"/>
          <w:color w:val="auto"/>
          <w:sz w:val="24"/>
          <w:lang w:val="en-GB" w:eastAsia="en-US"/>
        </w:rPr>
      </w:pPr>
    </w:p>
    <w:p>
      <w:pPr>
        <w:spacing w:line="360" w:lineRule="auto"/>
        <w:rPr>
          <w:rFonts w:ascii="Arial" w:hAnsi="Arial" w:cs="Arial"/>
          <w:color w:val="auto"/>
          <w:sz w:val="24"/>
          <w:lang w:val="en-GB" w:eastAsia="en-US"/>
        </w:rPr>
      </w:pPr>
      <w:r>
        <w:rPr>
          <w:rFonts w:hint="eastAsia" w:ascii="Arial" w:hAnsi="Arial" w:cs="Arial"/>
          <w:color w:val="auto"/>
          <w:sz w:val="24"/>
        </w:rPr>
        <w:t>3</w:t>
      </w:r>
      <w:r>
        <w:rPr>
          <w:rFonts w:ascii="Arial" w:hAnsi="Arial" w:cs="Arial"/>
          <w:color w:val="auto"/>
          <w:sz w:val="24"/>
          <w:lang w:val="en-GB" w:eastAsia="en-US"/>
        </w:rPr>
        <w:t>) To investigate whether public health events (e. g. COVID-19) play moderating roles in CSR's impacts on customer loyalty.</w:t>
      </w:r>
    </w:p>
    <w:p>
      <w:pPr>
        <w:pStyle w:val="2"/>
        <w:rPr>
          <w:rFonts w:ascii="Arial" w:hAnsi="Arial" w:cs="Arial"/>
          <w:color w:val="auto"/>
          <w:sz w:val="28"/>
          <w:szCs w:val="28"/>
        </w:rPr>
      </w:pPr>
      <w:bookmarkStart w:id="10" w:name="_Toc5782"/>
      <w:r>
        <w:rPr>
          <w:rFonts w:ascii="Arial" w:hAnsi="Arial" w:cs="Arial"/>
          <w:color w:val="auto"/>
          <w:sz w:val="28"/>
          <w:szCs w:val="28"/>
        </w:rPr>
        <w:t xml:space="preserve">5. Model </w:t>
      </w:r>
      <w:r>
        <w:rPr>
          <w:rFonts w:ascii="Arial" w:hAnsi="Arial" w:cs="Arial"/>
          <w:color w:val="auto"/>
          <w:sz w:val="28"/>
          <w:szCs w:val="28"/>
          <w:lang w:val="en-GB" w:eastAsia="en-US"/>
        </w:rPr>
        <w:t>&amp;</w:t>
      </w:r>
      <w:r>
        <w:rPr>
          <w:rFonts w:ascii="Arial" w:hAnsi="Arial" w:cs="Arial"/>
          <w:color w:val="auto"/>
          <w:sz w:val="28"/>
          <w:szCs w:val="28"/>
        </w:rPr>
        <w:t xml:space="preserve"> Hypotheses</w:t>
      </w:r>
      <w:bookmarkEnd w:id="10"/>
    </w:p>
    <w:p>
      <w:pPr>
        <w:pStyle w:val="3"/>
        <w:rPr>
          <w:color w:val="auto"/>
          <w:sz w:val="24"/>
          <w:lang w:val="en-GB" w:eastAsia="en-US"/>
        </w:rPr>
      </w:pPr>
      <w:bookmarkStart w:id="11" w:name="_Toc15606"/>
      <w:r>
        <w:rPr>
          <w:rFonts w:hint="eastAsia"/>
          <w:color w:val="auto"/>
          <w:sz w:val="24"/>
          <w:lang w:val="en-GB" w:eastAsia="en-US"/>
        </w:rPr>
        <w:t>5.1 Research model</w:t>
      </w:r>
      <w:bookmarkEnd w:id="11"/>
    </w:p>
    <w:p>
      <w:pPr>
        <w:spacing w:line="360" w:lineRule="auto"/>
        <w:rPr>
          <w:rFonts w:ascii="Arial" w:hAnsi="Arial" w:cs="Arial"/>
          <w:color w:val="auto"/>
          <w:sz w:val="24"/>
          <w:lang w:val="en-GB" w:eastAsia="en-US"/>
        </w:rPr>
      </w:pPr>
      <w:r>
        <w:rPr>
          <w:rFonts w:hint="eastAsia" w:ascii="Arial" w:hAnsi="Arial" w:cs="Arial"/>
          <w:color w:val="auto"/>
          <w:sz w:val="24"/>
          <w:lang w:val="en-GB" w:eastAsia="en-US"/>
        </w:rPr>
        <w:t xml:space="preserve">This study will build a model to study the impact of CSR and customer loyalty. CSR is an independent variable and customer loyalty is a dependent variable. Corporate image and customer satisfaction play an intermediary role, while public health events play a </w:t>
      </w:r>
      <w:r>
        <w:rPr>
          <w:rFonts w:ascii="Arial" w:hAnsi="Arial" w:cs="Arial"/>
          <w:color w:val="auto"/>
          <w:sz w:val="24"/>
          <w:lang w:val="en-GB" w:eastAsia="en-US"/>
        </w:rPr>
        <w:t>moderating</w:t>
      </w:r>
      <w:r>
        <w:rPr>
          <w:rFonts w:hint="eastAsia" w:ascii="Arial" w:hAnsi="Arial" w:cs="Arial"/>
          <w:color w:val="auto"/>
          <w:sz w:val="24"/>
          <w:lang w:val="en-GB" w:eastAsia="en-US"/>
        </w:rPr>
        <w:t xml:space="preserve"> role.</w:t>
      </w:r>
    </w:p>
    <w:p>
      <w:pPr>
        <w:jc w:val="center"/>
        <w:rPr>
          <w:rFonts w:ascii="Times New Roman" w:hAnsi="Times New Roman" w:cs="Times New Roman"/>
          <w:sz w:val="24"/>
        </w:rPr>
      </w:pPr>
      <w:r>
        <w:rPr>
          <w:rFonts w:ascii="等线" w:hAnsi="等线" w:eastAsia="等线" w:cs="Times New Roman"/>
          <w:szCs w:val="22"/>
        </w:rPr>
        <mc:AlternateContent>
          <mc:Choice Requires="wpc">
            <w:drawing>
              <wp:inline distT="0" distB="0" distL="0" distR="0">
                <wp:extent cx="5246370" cy="2491105"/>
                <wp:effectExtent l="0" t="0" r="11430" b="10795"/>
                <wp:docPr id="13" name="画布 13"/>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s:wsp>
                        <wps:cNvPr id="15" name="矩形: 圆角 4"/>
                        <wps:cNvSpPr/>
                        <wps:spPr>
                          <a:xfrm>
                            <a:off x="186690" y="756285"/>
                            <a:ext cx="609600" cy="949325"/>
                          </a:xfrm>
                          <a:prstGeom prst="roundRect">
                            <a:avLst/>
                          </a:prstGeom>
                          <a:solidFill>
                            <a:srgbClr val="4472C4"/>
                          </a:solidFill>
                          <a:ln w="12700" cap="flat" cmpd="sng" algn="ctr">
                            <a:solidFill>
                              <a:srgbClr val="4472C4">
                                <a:shade val="50000"/>
                              </a:srgbClr>
                            </a:solidFill>
                            <a:prstDash val="solid"/>
                            <a:miter lim="800000"/>
                          </a:ln>
                          <a:effectLst/>
                        </wps:spPr>
                        <wps:style>
                          <a:lnRef idx="2">
                            <a:schemeClr val="accent1">
                              <a:shade val="50000"/>
                            </a:schemeClr>
                          </a:lnRef>
                          <a:fillRef idx="1">
                            <a:schemeClr val="accent1"/>
                          </a:fillRef>
                          <a:effectRef idx="0">
                            <a:schemeClr val="accent1"/>
                          </a:effectRef>
                          <a:fontRef idx="minor">
                            <a:schemeClr val="lt1"/>
                          </a:fontRef>
                        </wps:style>
                        <wps:txbx>
                          <w:txbxContent>
                            <w:p>
                              <w:pPr>
                                <w:spacing w:line="360" w:lineRule="auto"/>
                                <w:jc w:val="center"/>
                                <w:rPr>
                                  <w:rFonts w:ascii="Arial" w:hAnsi="Arial" w:eastAsia="等线" w:cs="Arial"/>
                                  <w:kern w:val="0"/>
                                  <w:sz w:val="24"/>
                                </w:rPr>
                              </w:pPr>
                              <w:r>
                                <w:rPr>
                                  <w:rFonts w:ascii="Arial" w:hAnsi="Arial" w:eastAsia="等线" w:cs="Arial"/>
                                  <w:sz w:val="24"/>
                                </w:rPr>
                                <w:t>CSR</w:t>
                              </w:r>
                            </w:p>
                          </w:txbxContent>
                        </wps:txbx>
                        <wps:bodyPr rot="0" spcFirstLastPara="0" vert="horz" wrap="square" lIns="91440" tIns="45720" rIns="91440" bIns="45720" numCol="1" spcCol="0" rtlCol="0" fromWordArt="0" anchor="ctr" anchorCtr="0" forceAA="0" compatLnSpc="1">
                          <a:noAutofit/>
                        </wps:bodyPr>
                      </wps:wsp>
                      <wps:wsp>
                        <wps:cNvPr id="16" name="矩形: 圆角 5"/>
                        <wps:cNvSpPr/>
                        <wps:spPr>
                          <a:xfrm>
                            <a:off x="3230880" y="925830"/>
                            <a:ext cx="1620520" cy="609600"/>
                          </a:xfrm>
                          <a:prstGeom prst="roundRect">
                            <a:avLst/>
                          </a:prstGeom>
                          <a:solidFill>
                            <a:srgbClr val="4472C4"/>
                          </a:solidFill>
                          <a:ln w="12700" cap="flat" cmpd="sng" algn="ctr">
                            <a:solidFill>
                              <a:srgbClr val="4472C4">
                                <a:shade val="50000"/>
                              </a:srgbClr>
                            </a:solidFill>
                            <a:prstDash val="solid"/>
                            <a:miter lim="800000"/>
                          </a:ln>
                          <a:effectLst/>
                        </wps:spPr>
                        <wps:style>
                          <a:lnRef idx="2">
                            <a:schemeClr val="accent1">
                              <a:shade val="50000"/>
                            </a:schemeClr>
                          </a:lnRef>
                          <a:fillRef idx="1">
                            <a:schemeClr val="accent1"/>
                          </a:fillRef>
                          <a:effectRef idx="0">
                            <a:schemeClr val="accent1"/>
                          </a:effectRef>
                          <a:fontRef idx="minor">
                            <a:schemeClr val="lt1"/>
                          </a:fontRef>
                        </wps:style>
                        <wps:txbx>
                          <w:txbxContent>
                            <w:p>
                              <w:pPr>
                                <w:spacing w:line="360" w:lineRule="auto"/>
                                <w:jc w:val="center"/>
                                <w:rPr>
                                  <w:rFonts w:ascii="Arial" w:hAnsi="Arial" w:eastAsia="等线" w:cs="Arial"/>
                                  <w:kern w:val="0"/>
                                  <w:sz w:val="24"/>
                                </w:rPr>
                              </w:pPr>
                              <w:r>
                                <w:rPr>
                                  <w:rFonts w:ascii="Arial" w:hAnsi="Arial" w:eastAsia="等线" w:cs="Arial"/>
                                  <w:color w:val="FFFFFF"/>
                                  <w:sz w:val="24"/>
                                </w:rPr>
                                <w:t xml:space="preserve">Customer </w:t>
                              </w:r>
                              <w:r>
                                <w:rPr>
                                  <w:rFonts w:hint="eastAsia" w:ascii="Arial" w:hAnsi="Arial" w:eastAsia="等线" w:cs="Arial"/>
                                  <w:color w:val="FFFFFF"/>
                                  <w:sz w:val="24"/>
                                </w:rPr>
                                <w:t>L</w:t>
                              </w:r>
                              <w:r>
                                <w:rPr>
                                  <w:rFonts w:ascii="Arial" w:hAnsi="Arial" w:eastAsia="等线" w:cs="Arial"/>
                                  <w:color w:val="FFFFFF"/>
                                  <w:sz w:val="24"/>
                                </w:rPr>
                                <w:t>oyalty</w:t>
                              </w:r>
                            </w:p>
                          </w:txbxContent>
                        </wps:txbx>
                        <wps:bodyPr rot="0" spcFirstLastPara="0" vert="horz" wrap="square" lIns="91440" tIns="45720" rIns="91440" bIns="45720" numCol="1" spcCol="0" rtlCol="0" fromWordArt="0" anchor="ctr" anchorCtr="0" forceAA="0" compatLnSpc="1">
                          <a:noAutofit/>
                        </wps:bodyPr>
                      </wps:wsp>
                      <wps:wsp>
                        <wps:cNvPr id="17" name="矩形: 圆角 6"/>
                        <wps:cNvSpPr/>
                        <wps:spPr>
                          <a:xfrm>
                            <a:off x="767080" y="1762760"/>
                            <a:ext cx="1407795" cy="564515"/>
                          </a:xfrm>
                          <a:prstGeom prst="roundRect">
                            <a:avLst/>
                          </a:prstGeom>
                          <a:solidFill>
                            <a:srgbClr val="4472C4"/>
                          </a:solidFill>
                          <a:ln w="12700" cap="flat" cmpd="sng" algn="ctr">
                            <a:solidFill>
                              <a:srgbClr val="4472C4">
                                <a:shade val="50000"/>
                              </a:srgbClr>
                            </a:solidFill>
                            <a:prstDash val="solid"/>
                            <a:miter lim="800000"/>
                          </a:ln>
                          <a:effectLst/>
                        </wps:spPr>
                        <wps:style>
                          <a:lnRef idx="2">
                            <a:schemeClr val="accent1">
                              <a:shade val="50000"/>
                            </a:schemeClr>
                          </a:lnRef>
                          <a:fillRef idx="1">
                            <a:schemeClr val="accent1"/>
                          </a:fillRef>
                          <a:effectRef idx="0">
                            <a:schemeClr val="accent1"/>
                          </a:effectRef>
                          <a:fontRef idx="minor">
                            <a:schemeClr val="lt1"/>
                          </a:fontRef>
                        </wps:style>
                        <wps:txbx>
                          <w:txbxContent>
                            <w:p>
                              <w:pPr>
                                <w:spacing w:line="360" w:lineRule="auto"/>
                                <w:jc w:val="center"/>
                                <w:rPr>
                                  <w:rFonts w:ascii="Arial" w:hAnsi="Arial" w:eastAsia="等线" w:cs="Arial"/>
                                  <w:sz w:val="24"/>
                                </w:rPr>
                              </w:pPr>
                              <w:r>
                                <w:rPr>
                                  <w:rFonts w:ascii="Arial" w:hAnsi="Arial" w:eastAsia="等线" w:cs="Arial"/>
                                  <w:sz w:val="24"/>
                                </w:rPr>
                                <w:t xml:space="preserve">Corporate </w:t>
                              </w:r>
                              <w:r>
                                <w:rPr>
                                  <w:rFonts w:hint="eastAsia" w:ascii="Arial" w:hAnsi="Arial" w:eastAsia="等线" w:cs="Arial"/>
                                  <w:sz w:val="24"/>
                                </w:rPr>
                                <w:t>I</w:t>
                              </w:r>
                              <w:r>
                                <w:rPr>
                                  <w:rFonts w:ascii="Arial" w:hAnsi="Arial" w:eastAsia="等线" w:cs="Arial"/>
                                  <w:sz w:val="24"/>
                                </w:rPr>
                                <w:t>mage</w:t>
                              </w:r>
                            </w:p>
                          </w:txbxContent>
                        </wps:txbx>
                        <wps:bodyPr rot="0" spcFirstLastPara="0" vert="horz" wrap="square" lIns="91440" tIns="45720" rIns="91440" bIns="45720" numCol="1" spcCol="0" rtlCol="0" fromWordArt="0" anchor="ctr" anchorCtr="0" forceAA="0" compatLnSpc="1">
                          <a:noAutofit/>
                        </wps:bodyPr>
                      </wps:wsp>
                      <wps:wsp>
                        <wps:cNvPr id="18" name="矩形: 圆角 7"/>
                        <wps:cNvSpPr/>
                        <wps:spPr>
                          <a:xfrm>
                            <a:off x="2413000" y="1762760"/>
                            <a:ext cx="2096135" cy="563880"/>
                          </a:xfrm>
                          <a:prstGeom prst="roundRect">
                            <a:avLst/>
                          </a:prstGeom>
                          <a:solidFill>
                            <a:srgbClr val="4472C4"/>
                          </a:solidFill>
                          <a:ln w="12700" cap="flat" cmpd="sng" algn="ctr">
                            <a:solidFill>
                              <a:srgbClr val="4472C4">
                                <a:shade val="50000"/>
                              </a:srgbClr>
                            </a:solidFill>
                            <a:prstDash val="solid"/>
                            <a:miter lim="800000"/>
                          </a:ln>
                          <a:effectLst/>
                        </wps:spPr>
                        <wps:style>
                          <a:lnRef idx="2">
                            <a:schemeClr val="accent1">
                              <a:shade val="50000"/>
                            </a:schemeClr>
                          </a:lnRef>
                          <a:fillRef idx="1">
                            <a:schemeClr val="accent1"/>
                          </a:fillRef>
                          <a:effectRef idx="0">
                            <a:schemeClr val="accent1"/>
                          </a:effectRef>
                          <a:fontRef idx="minor">
                            <a:schemeClr val="lt1"/>
                          </a:fontRef>
                        </wps:style>
                        <wps:txbx>
                          <w:txbxContent>
                            <w:p>
                              <w:pPr>
                                <w:spacing w:line="360" w:lineRule="auto"/>
                                <w:jc w:val="center"/>
                                <w:rPr>
                                  <w:rFonts w:ascii="Arial" w:hAnsi="Arial" w:eastAsia="等线" w:cs="Arial"/>
                                  <w:kern w:val="0"/>
                                  <w:sz w:val="24"/>
                                </w:rPr>
                              </w:pPr>
                              <w:r>
                                <w:rPr>
                                  <w:rFonts w:ascii="Arial" w:hAnsi="Arial" w:eastAsia="等线" w:cs="Arial"/>
                                  <w:sz w:val="24"/>
                                </w:rPr>
                                <w:t xml:space="preserve">Customer </w:t>
                              </w:r>
                              <w:r>
                                <w:rPr>
                                  <w:rFonts w:hint="eastAsia" w:ascii="Arial" w:hAnsi="Arial" w:eastAsia="等线" w:cs="Arial"/>
                                  <w:sz w:val="24"/>
                                </w:rPr>
                                <w:t>S</w:t>
                              </w:r>
                              <w:r>
                                <w:rPr>
                                  <w:rFonts w:ascii="Arial" w:hAnsi="Arial" w:eastAsia="等线" w:cs="Arial"/>
                                  <w:sz w:val="24"/>
                                </w:rPr>
                                <w:t>atisfaction</w:t>
                              </w:r>
                            </w:p>
                          </w:txbxContent>
                        </wps:txbx>
                        <wps:bodyPr rot="0" spcFirstLastPara="0" vert="horz" wrap="square" lIns="91440" tIns="45720" rIns="91440" bIns="45720" numCol="1" spcCol="0" rtlCol="0" fromWordArt="0" anchor="ctr" anchorCtr="0" forceAA="0" compatLnSpc="1">
                          <a:noAutofit/>
                        </wps:bodyPr>
                      </wps:wsp>
                      <wps:wsp>
                        <wps:cNvPr id="19" name="矩形: 圆角 8"/>
                        <wps:cNvSpPr/>
                        <wps:spPr>
                          <a:xfrm>
                            <a:off x="1803400" y="39370"/>
                            <a:ext cx="1791970" cy="523240"/>
                          </a:xfrm>
                          <a:prstGeom prst="roundRect">
                            <a:avLst/>
                          </a:prstGeom>
                          <a:solidFill>
                            <a:srgbClr val="4472C4"/>
                          </a:solidFill>
                          <a:ln w="12700" cap="flat" cmpd="sng" algn="ctr">
                            <a:solidFill>
                              <a:srgbClr val="4472C4">
                                <a:shade val="50000"/>
                              </a:srgbClr>
                            </a:solidFill>
                            <a:prstDash val="solid"/>
                            <a:miter lim="800000"/>
                          </a:ln>
                          <a:effectLst/>
                        </wps:spPr>
                        <wps:style>
                          <a:lnRef idx="2">
                            <a:schemeClr val="accent1">
                              <a:shade val="50000"/>
                            </a:schemeClr>
                          </a:lnRef>
                          <a:fillRef idx="1">
                            <a:schemeClr val="accent1"/>
                          </a:fillRef>
                          <a:effectRef idx="0">
                            <a:schemeClr val="accent1"/>
                          </a:effectRef>
                          <a:fontRef idx="minor">
                            <a:schemeClr val="lt1"/>
                          </a:fontRef>
                        </wps:style>
                        <wps:txbx>
                          <w:txbxContent>
                            <w:p>
                              <w:pPr>
                                <w:spacing w:line="360" w:lineRule="auto"/>
                                <w:jc w:val="center"/>
                                <w:rPr>
                                  <w:rFonts w:ascii="Arial" w:hAnsi="Arial" w:eastAsia="等线" w:cs="Arial"/>
                                  <w:sz w:val="24"/>
                                </w:rPr>
                              </w:pPr>
                              <w:r>
                                <w:rPr>
                                  <w:rFonts w:ascii="Arial" w:hAnsi="Arial" w:eastAsia="等线" w:cs="Arial"/>
                                  <w:sz w:val="24"/>
                                </w:rPr>
                                <w:t xml:space="preserve">Public </w:t>
                              </w:r>
                              <w:r>
                                <w:rPr>
                                  <w:rFonts w:hint="eastAsia" w:ascii="Arial" w:hAnsi="Arial" w:eastAsia="等线" w:cs="Arial"/>
                                  <w:sz w:val="24"/>
                                </w:rPr>
                                <w:t>H</w:t>
                              </w:r>
                              <w:r>
                                <w:rPr>
                                  <w:rFonts w:ascii="Arial" w:hAnsi="Arial" w:eastAsia="等线" w:cs="Arial"/>
                                  <w:sz w:val="24"/>
                                </w:rPr>
                                <w:t xml:space="preserve">ealth </w:t>
                              </w:r>
                              <w:r>
                                <w:rPr>
                                  <w:rFonts w:hint="eastAsia" w:ascii="Arial" w:hAnsi="Arial" w:eastAsia="等线" w:cs="Arial"/>
                                  <w:sz w:val="24"/>
                                </w:rPr>
                                <w:t>E</w:t>
                              </w:r>
                              <w:r>
                                <w:rPr>
                                  <w:rFonts w:ascii="Arial" w:hAnsi="Arial" w:eastAsia="等线" w:cs="Arial"/>
                                  <w:sz w:val="24"/>
                                </w:rPr>
                                <w:t>vents</w:t>
                              </w:r>
                            </w:p>
                          </w:txbxContent>
                        </wps:txbx>
                        <wps:bodyPr rot="0" spcFirstLastPara="0" vert="horz" wrap="square" lIns="91440" tIns="45720" rIns="91440" bIns="45720" numCol="1" spcCol="0" rtlCol="0" fromWordArt="0" anchor="ctr" anchorCtr="0" forceAA="0" compatLnSpc="1">
                          <a:noAutofit/>
                        </wps:bodyPr>
                      </wps:wsp>
                      <wps:wsp>
                        <wps:cNvPr id="20" name="直接箭头连接符 9"/>
                        <wps:cNvCnPr/>
                        <wps:spPr>
                          <a:xfrm>
                            <a:off x="501650" y="1739900"/>
                            <a:ext cx="256540" cy="124460"/>
                          </a:xfrm>
                          <a:prstGeom prst="straightConnector1">
                            <a:avLst/>
                          </a:prstGeom>
                          <a:noFill/>
                          <a:ln w="12700" cap="flat" cmpd="sng" algn="ctr">
                            <a:solidFill>
                              <a:srgbClr val="4472C4"/>
                            </a:solidFill>
                            <a:prstDash val="solid"/>
                            <a:miter lim="800000"/>
                            <a:tailEnd type="triangle"/>
                          </a:ln>
                          <a:effectLst/>
                        </wps:spPr>
                        <wps:style>
                          <a:lnRef idx="1">
                            <a:schemeClr val="accent1"/>
                          </a:lnRef>
                          <a:fillRef idx="0">
                            <a:schemeClr val="accent1"/>
                          </a:fillRef>
                          <a:effectRef idx="0">
                            <a:schemeClr val="accent1"/>
                          </a:effectRef>
                          <a:fontRef idx="minor">
                            <a:schemeClr val="tx1"/>
                          </a:fontRef>
                        </wps:style>
                        <wps:bodyPr/>
                      </wps:wsp>
                      <wps:wsp>
                        <wps:cNvPr id="21" name="直接箭头连接符 10"/>
                        <wps:cNvCnPr/>
                        <wps:spPr>
                          <a:xfrm flipV="1">
                            <a:off x="2174639" y="2044541"/>
                            <a:ext cx="238606" cy="283"/>
                          </a:xfrm>
                          <a:prstGeom prst="straightConnector1">
                            <a:avLst/>
                          </a:prstGeom>
                          <a:noFill/>
                          <a:ln w="12700" cap="flat" cmpd="sng" algn="ctr">
                            <a:solidFill>
                              <a:srgbClr val="4472C4"/>
                            </a:solidFill>
                            <a:prstDash val="solid"/>
                            <a:miter lim="800000"/>
                            <a:tailEnd type="triangle"/>
                          </a:ln>
                          <a:effectLst/>
                        </wps:spPr>
                        <wps:style>
                          <a:lnRef idx="1">
                            <a:schemeClr val="accent1"/>
                          </a:lnRef>
                          <a:fillRef idx="0">
                            <a:schemeClr val="accent1"/>
                          </a:fillRef>
                          <a:effectRef idx="0">
                            <a:schemeClr val="accent1"/>
                          </a:effectRef>
                          <a:fontRef idx="minor">
                            <a:schemeClr val="tx1"/>
                          </a:fontRef>
                        </wps:style>
                        <wps:bodyPr/>
                      </wps:wsp>
                      <wps:wsp>
                        <wps:cNvPr id="22" name="直接箭头连接符 11"/>
                        <wps:cNvCnPr/>
                        <wps:spPr>
                          <a:xfrm flipV="1">
                            <a:off x="3386455" y="1541780"/>
                            <a:ext cx="561340" cy="405765"/>
                          </a:xfrm>
                          <a:prstGeom prst="straightConnector1">
                            <a:avLst/>
                          </a:prstGeom>
                          <a:noFill/>
                          <a:ln w="12700" cap="flat" cmpd="sng" algn="ctr">
                            <a:solidFill>
                              <a:srgbClr val="4472C4"/>
                            </a:solidFill>
                            <a:prstDash val="solid"/>
                            <a:miter lim="800000"/>
                            <a:tailEnd type="triangle"/>
                          </a:ln>
                          <a:effectLst/>
                        </wps:spPr>
                        <wps:style>
                          <a:lnRef idx="1">
                            <a:schemeClr val="accent1"/>
                          </a:lnRef>
                          <a:fillRef idx="0">
                            <a:schemeClr val="accent1"/>
                          </a:fillRef>
                          <a:effectRef idx="0">
                            <a:schemeClr val="accent1"/>
                          </a:effectRef>
                          <a:fontRef idx="minor">
                            <a:schemeClr val="tx1"/>
                          </a:fontRef>
                        </wps:style>
                        <wps:bodyPr/>
                      </wps:wsp>
                      <wps:wsp>
                        <wps:cNvPr id="23" name="直接箭头连接符 12"/>
                        <wps:cNvCnPr/>
                        <wps:spPr>
                          <a:xfrm>
                            <a:off x="797560" y="1219835"/>
                            <a:ext cx="2461260" cy="5715"/>
                          </a:xfrm>
                          <a:prstGeom prst="straightConnector1">
                            <a:avLst/>
                          </a:prstGeom>
                          <a:noFill/>
                          <a:ln w="12700" cap="flat" cmpd="sng" algn="ctr">
                            <a:solidFill>
                              <a:srgbClr val="4472C4"/>
                            </a:solidFill>
                            <a:prstDash val="solid"/>
                            <a:miter lim="800000"/>
                            <a:tailEnd type="triangle"/>
                          </a:ln>
                          <a:effectLst/>
                        </wps:spPr>
                        <wps:style>
                          <a:lnRef idx="1">
                            <a:schemeClr val="accent1"/>
                          </a:lnRef>
                          <a:fillRef idx="0">
                            <a:schemeClr val="accent1"/>
                          </a:fillRef>
                          <a:effectRef idx="0">
                            <a:schemeClr val="accent1"/>
                          </a:effectRef>
                          <a:fontRef idx="minor">
                            <a:schemeClr val="tx1"/>
                          </a:fontRef>
                        </wps:style>
                        <wps:bodyPr/>
                      </wps:wsp>
                      <wps:wsp>
                        <wps:cNvPr id="24" name="直接箭头连接符 13"/>
                        <wps:cNvCnPr/>
                        <wps:spPr>
                          <a:xfrm>
                            <a:off x="2303585" y="574422"/>
                            <a:ext cx="0" cy="668216"/>
                          </a:xfrm>
                          <a:prstGeom prst="straightConnector1">
                            <a:avLst/>
                          </a:prstGeom>
                          <a:noFill/>
                          <a:ln w="12700" cap="flat" cmpd="sng" algn="ctr">
                            <a:solidFill>
                              <a:srgbClr val="4472C4"/>
                            </a:solidFill>
                            <a:prstDash val="sysDash"/>
                            <a:miter lim="800000"/>
                            <a:tailEnd type="triangle"/>
                          </a:ln>
                          <a:effectLst/>
                        </wps:spPr>
                        <wps:style>
                          <a:lnRef idx="1">
                            <a:schemeClr val="accent1"/>
                          </a:lnRef>
                          <a:fillRef idx="0">
                            <a:schemeClr val="accent1"/>
                          </a:fillRef>
                          <a:effectRef idx="0">
                            <a:schemeClr val="accent1"/>
                          </a:effectRef>
                          <a:fontRef idx="minor">
                            <a:schemeClr val="tx1"/>
                          </a:fontRef>
                        </wps:style>
                        <wps:bodyPr/>
                      </wps:wsp>
                    </wpc:wpc>
                  </a:graphicData>
                </a:graphic>
              </wp:inline>
            </w:drawing>
          </mc:Choice>
          <mc:Fallback>
            <w:pict>
              <v:group id="_x0000_s1026" o:spid="_x0000_s1026" o:spt="203" style="height:196.15pt;width:413.1pt;" coordsize="5246370,2491105" editas="canvas" o:gfxdata="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">
                <o:lock v:ext="edit" aspectratio="f"/>
                <v:shape id="_x0000_s1026" o:spid="_x0000_s1026" style="position:absolute;left:0;top:0;height:2491105;width:5246370;" fillcolor="#FFFFFF" filled="t" stroked="f" coordsize="21600,21600" o:gfxdata="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">
                  <v:fill on="t" focussize="0,0"/>
                  <v:stroke on="f"/>
                  <v:imagedata o:title=""/>
                  <o:lock v:ext="edit" aspectratio="t"/>
                </v:shape>
                <v:roundrect id="矩形: 圆角 4" o:spid="_x0000_s1026" o:spt="2" style="position:absolute;left:186690;top:756285;height:949325;width:609600;v-text-anchor:middle;" fillcolor="#4472C4" filled="t" stroked="t" coordsize="21600,21600" arcsize="0.166666666666667" o:gfxdata="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">
                  <v:fill on="t" focussize="0,0"/>
                  <v:stroke weight="1pt" color="#2F528F [3204]" miterlimit="8" joinstyle="miter"/>
                  <v:imagedata o:title=""/>
                  <o:lock v:ext="edit" aspectratio="f"/>
                  <v:textbox>
                    <w:txbxContent>
                      <w:p>
                        <w:pPr>
                          <w:spacing w:line="360" w:lineRule="auto"/>
                          <w:jc w:val="center"/>
                          <w:rPr>
                            <w:rFonts w:ascii="Arial" w:hAnsi="Arial" w:eastAsia="等线" w:cs="Arial"/>
                            <w:kern w:val="0"/>
                            <w:sz w:val="24"/>
                          </w:rPr>
                        </w:pPr>
                        <w:r>
                          <w:rPr>
                            <w:rFonts w:ascii="Arial" w:hAnsi="Arial" w:eastAsia="等线" w:cs="Arial"/>
                            <w:sz w:val="24"/>
                          </w:rPr>
                          <w:t>CSR</w:t>
                        </w:r>
                      </w:p>
                    </w:txbxContent>
                  </v:textbox>
                </v:roundrect>
                <v:roundrect id="矩形: 圆角 5" o:spid="_x0000_s1026" o:spt="2" style="position:absolute;left:3230880;top:925830;height:609600;width:1620520;v-text-anchor:middle;" fillcolor="#4472C4" filled="t" stroked="t" coordsize="21600,21600" arcsize="0.166666666666667" o:gfxdata="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">
                  <v:fill on="t" focussize="0,0"/>
                  <v:stroke weight="1pt" color="#2F528F [3204]" miterlimit="8" joinstyle="miter"/>
                  <v:imagedata o:title=""/>
                  <o:lock v:ext="edit" aspectratio="f"/>
                  <v:textbox>
                    <w:txbxContent>
                      <w:p>
                        <w:pPr>
                          <w:spacing w:line="360" w:lineRule="auto"/>
                          <w:jc w:val="center"/>
                          <w:rPr>
                            <w:rFonts w:ascii="Arial" w:hAnsi="Arial" w:eastAsia="等线" w:cs="Arial"/>
                            <w:kern w:val="0"/>
                            <w:sz w:val="24"/>
                          </w:rPr>
                        </w:pPr>
                        <w:r>
                          <w:rPr>
                            <w:rFonts w:ascii="Arial" w:hAnsi="Arial" w:eastAsia="等线" w:cs="Arial"/>
                            <w:color w:val="FFFFFF"/>
                            <w:sz w:val="24"/>
                          </w:rPr>
                          <w:t xml:space="preserve">Customer </w:t>
                        </w:r>
                        <w:r>
                          <w:rPr>
                            <w:rFonts w:hint="eastAsia" w:ascii="Arial" w:hAnsi="Arial" w:eastAsia="等线" w:cs="Arial"/>
                            <w:color w:val="FFFFFF"/>
                            <w:sz w:val="24"/>
                          </w:rPr>
                          <w:t>L</w:t>
                        </w:r>
                        <w:r>
                          <w:rPr>
                            <w:rFonts w:ascii="Arial" w:hAnsi="Arial" w:eastAsia="等线" w:cs="Arial"/>
                            <w:color w:val="FFFFFF"/>
                            <w:sz w:val="24"/>
                          </w:rPr>
                          <w:t>oyalty</w:t>
                        </w:r>
                      </w:p>
                    </w:txbxContent>
                  </v:textbox>
                </v:roundrect>
                <v:roundrect id="矩形: 圆角 6" o:spid="_x0000_s1026" o:spt="2" style="position:absolute;left:767080;top:1762760;height:564515;width:1407795;v-text-anchor:middle;" fillcolor="#4472C4" filled="t" stroked="t" coordsize="21600,21600" arcsize="0.166666666666667" o:gfxdata="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">
                  <v:fill on="t" focussize="0,0"/>
                  <v:stroke weight="1pt" color="#2F528F [3204]" miterlimit="8" joinstyle="miter"/>
                  <v:imagedata o:title=""/>
                  <o:lock v:ext="edit" aspectratio="f"/>
                  <v:textbox>
                    <w:txbxContent>
                      <w:p>
                        <w:pPr>
                          <w:spacing w:line="360" w:lineRule="auto"/>
                          <w:jc w:val="center"/>
                          <w:rPr>
                            <w:rFonts w:ascii="Arial" w:hAnsi="Arial" w:eastAsia="等线" w:cs="Arial"/>
                            <w:sz w:val="24"/>
                          </w:rPr>
                        </w:pPr>
                        <w:r>
                          <w:rPr>
                            <w:rFonts w:ascii="Arial" w:hAnsi="Arial" w:eastAsia="等线" w:cs="Arial"/>
                            <w:sz w:val="24"/>
                          </w:rPr>
                          <w:t xml:space="preserve">Corporate </w:t>
                        </w:r>
                        <w:r>
                          <w:rPr>
                            <w:rFonts w:hint="eastAsia" w:ascii="Arial" w:hAnsi="Arial" w:eastAsia="等线" w:cs="Arial"/>
                            <w:sz w:val="24"/>
                          </w:rPr>
                          <w:t>I</w:t>
                        </w:r>
                        <w:r>
                          <w:rPr>
                            <w:rFonts w:ascii="Arial" w:hAnsi="Arial" w:eastAsia="等线" w:cs="Arial"/>
                            <w:sz w:val="24"/>
                          </w:rPr>
                          <w:t>mage</w:t>
                        </w:r>
                      </w:p>
                    </w:txbxContent>
                  </v:textbox>
                </v:roundrect>
                <v:roundrect id="矩形: 圆角 7" o:spid="_x0000_s1026" o:spt="2" style="position:absolute;left:2413000;top:1762760;height:563880;width:2096135;v-text-anchor:middle;" fillcolor="#4472C4" filled="t" stroked="t" coordsize="21600,21600" arcsize="0.166666666666667" o:gfxdata="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">
                  <v:fill on="t" focussize="0,0"/>
                  <v:stroke weight="1pt" color="#2F528F [3204]" miterlimit="8" joinstyle="miter"/>
                  <v:imagedata o:title=""/>
                  <o:lock v:ext="edit" aspectratio="f"/>
                  <v:textbox>
                    <w:txbxContent>
                      <w:p>
                        <w:pPr>
                          <w:spacing w:line="360" w:lineRule="auto"/>
                          <w:jc w:val="center"/>
                          <w:rPr>
                            <w:rFonts w:ascii="Arial" w:hAnsi="Arial" w:eastAsia="等线" w:cs="Arial"/>
                            <w:kern w:val="0"/>
                            <w:sz w:val="24"/>
                          </w:rPr>
                        </w:pPr>
                        <w:r>
                          <w:rPr>
                            <w:rFonts w:ascii="Arial" w:hAnsi="Arial" w:eastAsia="等线" w:cs="Arial"/>
                            <w:sz w:val="24"/>
                          </w:rPr>
                          <w:t xml:space="preserve">Customer </w:t>
                        </w:r>
                        <w:r>
                          <w:rPr>
                            <w:rFonts w:hint="eastAsia" w:ascii="Arial" w:hAnsi="Arial" w:eastAsia="等线" w:cs="Arial"/>
                            <w:sz w:val="24"/>
                          </w:rPr>
                          <w:t>S</w:t>
                        </w:r>
                        <w:r>
                          <w:rPr>
                            <w:rFonts w:ascii="Arial" w:hAnsi="Arial" w:eastAsia="等线" w:cs="Arial"/>
                            <w:sz w:val="24"/>
                          </w:rPr>
                          <w:t>atisfaction</w:t>
                        </w:r>
                      </w:p>
                    </w:txbxContent>
                  </v:textbox>
                </v:roundrect>
                <v:roundrect id="矩形: 圆角 8" o:spid="_x0000_s1026" o:spt="2" style="position:absolute;left:1803400;top:39370;height:523240;width:1791970;v-text-anchor:middle;" fillcolor="#4472C4" filled="t" stroked="t" coordsize="21600,21600" arcsize="0.166666666666667" o:gfxdata="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">
                  <v:fill on="t" focussize="0,0"/>
                  <v:stroke weight="1pt" color="#2F528F [3204]" miterlimit="8" joinstyle="miter"/>
                  <v:imagedata o:title=""/>
                  <o:lock v:ext="edit" aspectratio="f"/>
                  <v:textbox>
                    <w:txbxContent>
                      <w:p>
                        <w:pPr>
                          <w:spacing w:line="360" w:lineRule="auto"/>
                          <w:jc w:val="center"/>
                          <w:rPr>
                            <w:rFonts w:ascii="Arial" w:hAnsi="Arial" w:eastAsia="等线" w:cs="Arial"/>
                            <w:sz w:val="24"/>
                          </w:rPr>
                        </w:pPr>
                        <w:r>
                          <w:rPr>
                            <w:rFonts w:ascii="Arial" w:hAnsi="Arial" w:eastAsia="等线" w:cs="Arial"/>
                            <w:sz w:val="24"/>
                          </w:rPr>
                          <w:t xml:space="preserve">Public </w:t>
                        </w:r>
                        <w:r>
                          <w:rPr>
                            <w:rFonts w:hint="eastAsia" w:ascii="Arial" w:hAnsi="Arial" w:eastAsia="等线" w:cs="Arial"/>
                            <w:sz w:val="24"/>
                          </w:rPr>
                          <w:t>H</w:t>
                        </w:r>
                        <w:r>
                          <w:rPr>
                            <w:rFonts w:ascii="Arial" w:hAnsi="Arial" w:eastAsia="等线" w:cs="Arial"/>
                            <w:sz w:val="24"/>
                          </w:rPr>
                          <w:t xml:space="preserve">ealth </w:t>
                        </w:r>
                        <w:r>
                          <w:rPr>
                            <w:rFonts w:hint="eastAsia" w:ascii="Arial" w:hAnsi="Arial" w:eastAsia="等线" w:cs="Arial"/>
                            <w:sz w:val="24"/>
                          </w:rPr>
                          <w:t>E</w:t>
                        </w:r>
                        <w:r>
                          <w:rPr>
                            <w:rFonts w:ascii="Arial" w:hAnsi="Arial" w:eastAsia="等线" w:cs="Arial"/>
                            <w:sz w:val="24"/>
                          </w:rPr>
                          <w:t>vents</w:t>
                        </w:r>
                      </w:p>
                    </w:txbxContent>
                  </v:textbox>
                </v:roundrect>
                <v:shape id="直接箭头连接符 9" o:spid="_x0000_s1026" o:spt="32" type="#_x0000_t32" style="position:absolute;left:501650;top:1739900;height:124460;width:256540;" filled="f" stroked="t" coordsize="21600,21600" o:gfxdata="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">
                  <v:fill on="f" focussize="0,0"/>
                  <v:stroke weight="1pt" color="#4472C4 [3204]" miterlimit="8" joinstyle="miter" endarrow="block"/>
                  <v:imagedata o:title=""/>
                  <o:lock v:ext="edit" aspectratio="f"/>
                </v:shape>
                <v:shape id="直接箭头连接符 10" o:spid="_x0000_s1026" o:spt="32" type="#_x0000_t32" style="position:absolute;left:2174639;top:2044541;flip:y;height:283;width:238606;" filled="f" stroked="t" coordsize="21600,21600" o:gfxdata="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">
                  <v:fill on="f" focussize="0,0"/>
                  <v:stroke weight="1pt" color="#4472C4 [3204]" miterlimit="8" joinstyle="miter" endarrow="block"/>
                  <v:imagedata o:title=""/>
                  <o:lock v:ext="edit" aspectratio="f"/>
                </v:shape>
                <v:shape id="直接箭头连接符 11" o:spid="_x0000_s1026" o:spt="32" type="#_x0000_t32" style="position:absolute;left:3386455;top:1541780;flip:y;height:405765;width:561340;" filled="f" stroked="t" coordsize="21600,21600" o:gfxdata="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">
                  <v:fill on="f" focussize="0,0"/>
                  <v:stroke weight="1pt" color="#4472C4 [3204]" miterlimit="8" joinstyle="miter" endarrow="block"/>
                  <v:imagedata o:title=""/>
                  <o:lock v:ext="edit" aspectratio="f"/>
                </v:shape>
                <v:shape id="直接箭头连接符 12" o:spid="_x0000_s1026" o:spt="32" type="#_x0000_t32" style="position:absolute;left:797560;top:1219835;height:5715;width:2461260;" filled="f" stroked="t" coordsize="21600,21600" o:gfxdata="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">
                  <v:fill on="f" focussize="0,0"/>
                  <v:stroke weight="1pt" color="#4472C4 [3204]" miterlimit="8" joinstyle="miter" endarrow="block"/>
                  <v:imagedata o:title=""/>
                  <o:lock v:ext="edit" aspectratio="f"/>
                </v:shape>
                <v:shape id="直接箭头连接符 13" o:spid="_x0000_s1026" o:spt="32" type="#_x0000_t32" style="position:absolute;left:2303585;top:574422;height:668216;width:0;" filled="f" stroked="t" coordsize="21600,21600" o:gfxdata="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">
                  <v:fill on="f" focussize="0,0"/>
                  <v:stroke weight="1pt" color="#4472C4 [3204]" miterlimit="8" joinstyle="miter" dashstyle="3 1" endarrow="block"/>
                  <v:imagedata o:title=""/>
                  <o:lock v:ext="edit" aspectratio="f"/>
                </v:shape>
                <w10:wrap type="none"/>
                <w10:anchorlock/>
              </v:group>
            </w:pict>
          </mc:Fallback>
        </mc:AlternateContent>
      </w:r>
    </w:p>
    <w:p>
      <w:pPr>
        <w:pStyle w:val="4"/>
        <w:jc w:val="center"/>
        <w:rPr>
          <w:rFonts w:ascii="Arial" w:hAnsi="Arial" w:cs="Arial"/>
          <w:sz w:val="24"/>
        </w:rPr>
      </w:pPr>
      <w:bookmarkStart w:id="12" w:name="_Toc23825"/>
      <w:r>
        <w:rPr>
          <w:rFonts w:ascii="Arial" w:hAnsi="Arial" w:cs="Arial"/>
          <w:sz w:val="24"/>
        </w:rPr>
        <w:t xml:space="preserve">Figure 1: </w:t>
      </w:r>
      <w:r>
        <w:rPr>
          <w:rFonts w:hint="eastAsia" w:ascii="Arial" w:hAnsi="Arial" w:cs="Arial"/>
          <w:sz w:val="24"/>
        </w:rPr>
        <w:t>R</w:t>
      </w:r>
      <w:r>
        <w:rPr>
          <w:rFonts w:ascii="Arial" w:hAnsi="Arial" w:cs="Arial"/>
          <w:sz w:val="24"/>
        </w:rPr>
        <w:t xml:space="preserve">esearch </w:t>
      </w:r>
      <w:r>
        <w:rPr>
          <w:rFonts w:hint="eastAsia" w:ascii="Arial" w:hAnsi="Arial" w:cs="Arial"/>
          <w:sz w:val="24"/>
        </w:rPr>
        <w:t>M</w:t>
      </w:r>
      <w:r>
        <w:rPr>
          <w:rFonts w:ascii="Arial" w:hAnsi="Arial" w:cs="Arial"/>
          <w:sz w:val="24"/>
        </w:rPr>
        <w:t>odel</w:t>
      </w:r>
      <w:bookmarkEnd w:id="12"/>
    </w:p>
    <w:p>
      <w:pPr>
        <w:pStyle w:val="3"/>
        <w:rPr>
          <w:sz w:val="24"/>
        </w:rPr>
      </w:pPr>
      <w:bookmarkStart w:id="13" w:name="_Toc4350"/>
      <w:r>
        <w:rPr>
          <w:rFonts w:hint="eastAsia"/>
          <w:sz w:val="24"/>
          <w:lang w:val="en-GB" w:eastAsia="en-US"/>
        </w:rPr>
        <w:t>5.2 Research hypothesis</w:t>
      </w:r>
      <w:bookmarkEnd w:id="13"/>
    </w:p>
    <w:p>
      <w:pPr>
        <w:spacing w:line="360" w:lineRule="auto"/>
        <w:rPr>
          <w:rFonts w:ascii="Arial" w:hAnsi="Arial" w:cs="Arial"/>
          <w:sz w:val="24"/>
          <w:lang w:val="en-GB" w:eastAsia="en-US"/>
        </w:rPr>
      </w:pPr>
      <w:r>
        <w:rPr>
          <w:rFonts w:hint="eastAsia" w:ascii="Arial" w:hAnsi="Arial" w:cs="Arial"/>
          <w:sz w:val="24"/>
          <w:lang w:val="en-GB" w:eastAsia="en-US"/>
        </w:rPr>
        <w:t>According to the above model, it mainly includes the following assumptions:</w:t>
      </w:r>
    </w:p>
    <w:p>
      <w:pPr>
        <w:spacing w:line="360" w:lineRule="auto"/>
        <w:rPr>
          <w:rFonts w:ascii="Arial" w:hAnsi="Arial" w:cs="Arial"/>
          <w:sz w:val="24"/>
          <w:lang w:val="en-GB" w:eastAsia="en-US"/>
        </w:rPr>
      </w:pPr>
      <w:r>
        <w:rPr>
          <w:rFonts w:hint="eastAsia" w:ascii="Arial" w:hAnsi="Arial" w:cs="Arial"/>
          <w:sz w:val="24"/>
          <w:lang w:val="en-GB" w:eastAsia="en-US"/>
        </w:rPr>
        <w:t>H1: CSR has a positive impact on customer loyalty.</w:t>
      </w:r>
    </w:p>
    <w:p>
      <w:pPr>
        <w:spacing w:line="360" w:lineRule="auto"/>
        <w:rPr>
          <w:rFonts w:ascii="Arial" w:hAnsi="Arial" w:cs="Arial"/>
          <w:sz w:val="24"/>
          <w:lang w:val="en-GB" w:eastAsia="en-US"/>
        </w:rPr>
      </w:pPr>
      <w:r>
        <w:rPr>
          <w:rFonts w:hint="eastAsia" w:ascii="Arial" w:hAnsi="Arial" w:cs="Arial"/>
          <w:sz w:val="24"/>
          <w:lang w:val="en-GB" w:eastAsia="en-US"/>
        </w:rPr>
        <w:t>H2: CSR has a positive impact on the company's image.</w:t>
      </w:r>
    </w:p>
    <w:p>
      <w:pPr>
        <w:spacing w:line="360" w:lineRule="auto"/>
        <w:rPr>
          <w:rFonts w:ascii="Arial" w:hAnsi="Arial" w:cs="Arial"/>
          <w:sz w:val="24"/>
          <w:lang w:val="en-GB" w:eastAsia="en-US"/>
        </w:rPr>
      </w:pPr>
      <w:r>
        <w:rPr>
          <w:rFonts w:hint="eastAsia" w:ascii="Arial" w:hAnsi="Arial" w:cs="Arial"/>
          <w:sz w:val="24"/>
          <w:lang w:val="en-GB" w:eastAsia="en-US"/>
        </w:rPr>
        <w:t xml:space="preserve">H3: </w:t>
      </w:r>
      <w:r>
        <w:rPr>
          <w:rFonts w:ascii="Arial" w:hAnsi="Arial" w:cs="Arial"/>
          <w:sz w:val="24"/>
          <w:lang w:val="en-GB" w:eastAsia="en-US"/>
        </w:rPr>
        <w:t>C</w:t>
      </w:r>
      <w:r>
        <w:rPr>
          <w:rFonts w:hint="eastAsia" w:ascii="Arial" w:hAnsi="Arial" w:cs="Arial"/>
          <w:sz w:val="24"/>
          <w:lang w:val="en-GB" w:eastAsia="en-US"/>
        </w:rPr>
        <w:t>ompany image has a positive impact on customer satisfaction.</w:t>
      </w:r>
    </w:p>
    <w:p>
      <w:pPr>
        <w:spacing w:line="360" w:lineRule="auto"/>
        <w:rPr>
          <w:rFonts w:ascii="Arial" w:hAnsi="Arial" w:cs="Arial"/>
          <w:color w:val="auto"/>
          <w:sz w:val="24"/>
          <w:lang w:val="en-GB" w:eastAsia="en-US"/>
        </w:rPr>
      </w:pPr>
      <w:r>
        <w:rPr>
          <w:rFonts w:hint="eastAsia" w:ascii="Arial" w:hAnsi="Arial" w:cs="Arial"/>
          <w:color w:val="auto"/>
          <w:sz w:val="24"/>
          <w:lang w:val="en-GB" w:eastAsia="en-US"/>
        </w:rPr>
        <w:t xml:space="preserve">H4: </w:t>
      </w:r>
      <w:r>
        <w:rPr>
          <w:rFonts w:ascii="Arial" w:hAnsi="Arial" w:cs="Arial"/>
          <w:color w:val="auto"/>
          <w:sz w:val="24"/>
          <w:lang w:val="en-GB" w:eastAsia="en-US"/>
        </w:rPr>
        <w:t>C</w:t>
      </w:r>
      <w:r>
        <w:rPr>
          <w:rFonts w:hint="eastAsia" w:ascii="Arial" w:hAnsi="Arial" w:cs="Arial"/>
          <w:color w:val="auto"/>
          <w:sz w:val="24"/>
          <w:lang w:val="en-GB" w:eastAsia="en-US"/>
        </w:rPr>
        <w:t>ustomer satisfaction has a positive impact on customer loyalty.</w:t>
      </w:r>
    </w:p>
    <w:p>
      <w:pPr>
        <w:spacing w:line="360" w:lineRule="auto"/>
        <w:rPr>
          <w:rFonts w:ascii="Arial" w:hAnsi="Arial" w:cs="Arial"/>
          <w:color w:val="auto"/>
          <w:sz w:val="24"/>
          <w:lang w:val="en-GB" w:eastAsia="en-US"/>
        </w:rPr>
      </w:pPr>
      <w:r>
        <w:rPr>
          <w:rFonts w:hint="eastAsia" w:ascii="Arial" w:hAnsi="Arial" w:cs="Arial"/>
          <w:color w:val="auto"/>
          <w:sz w:val="24"/>
          <w:lang w:val="en-GB" w:eastAsia="en-US"/>
        </w:rPr>
        <w:t xml:space="preserve">H5: </w:t>
      </w:r>
      <w:r>
        <w:rPr>
          <w:rFonts w:ascii="Arial" w:hAnsi="Arial" w:cs="Arial"/>
          <w:color w:val="auto"/>
          <w:sz w:val="24"/>
          <w:lang w:val="en-GB" w:eastAsia="en-US"/>
        </w:rPr>
        <w:t>P</w:t>
      </w:r>
      <w:r>
        <w:rPr>
          <w:rFonts w:hint="eastAsia" w:ascii="Arial" w:hAnsi="Arial" w:cs="Arial"/>
          <w:color w:val="auto"/>
          <w:sz w:val="24"/>
          <w:lang w:val="en-GB" w:eastAsia="en-US"/>
        </w:rPr>
        <w:t xml:space="preserve">ublic health events positively </w:t>
      </w:r>
      <w:r>
        <w:rPr>
          <w:rFonts w:ascii="Arial" w:hAnsi="Arial" w:cs="Arial"/>
          <w:color w:val="auto"/>
          <w:sz w:val="24"/>
          <w:lang w:val="en-GB" w:eastAsia="en-US"/>
        </w:rPr>
        <w:t>moderate</w:t>
      </w:r>
      <w:r>
        <w:rPr>
          <w:rFonts w:hint="eastAsia" w:ascii="Arial" w:hAnsi="Arial" w:cs="Arial"/>
          <w:color w:val="auto"/>
          <w:sz w:val="24"/>
          <w:lang w:val="en-GB" w:eastAsia="en-US"/>
        </w:rPr>
        <w:t xml:space="preserve"> the impact of CSR on customer loyalty.</w:t>
      </w:r>
    </w:p>
    <w:p>
      <w:pPr>
        <w:pStyle w:val="2"/>
        <w:numPr>
          <w:ilvl w:val="0"/>
          <w:numId w:val="2"/>
        </w:numPr>
        <w:rPr>
          <w:rFonts w:ascii="Arial" w:hAnsi="Arial" w:cs="Arial"/>
          <w:sz w:val="28"/>
          <w:szCs w:val="28"/>
          <w:lang w:val="en-GB" w:eastAsia="en-US"/>
        </w:rPr>
      </w:pPr>
      <w:bookmarkStart w:id="14" w:name="_Toc3752"/>
      <w:r>
        <w:rPr>
          <w:rFonts w:ascii="Arial" w:hAnsi="Arial" w:cs="Arial"/>
          <w:sz w:val="28"/>
          <w:szCs w:val="28"/>
          <w:lang w:val="en-GB" w:eastAsia="en-US"/>
        </w:rPr>
        <w:t>Research Design &amp; Methodology</w:t>
      </w:r>
      <w:bookmarkEnd w:id="14"/>
    </w:p>
    <w:p>
      <w:pPr>
        <w:spacing w:line="360" w:lineRule="auto"/>
        <w:rPr>
          <w:rFonts w:ascii="Arial" w:hAnsi="Arial" w:cs="Arial"/>
          <w:sz w:val="24"/>
          <w:lang w:val="en-GB" w:eastAsia="en-US"/>
        </w:rPr>
      </w:pPr>
      <w:r>
        <w:rPr>
          <w:rFonts w:hint="eastAsia" w:ascii="Arial" w:hAnsi="Arial" w:cs="Arial"/>
          <w:sz w:val="24"/>
          <w:lang w:val="en-GB" w:eastAsia="en-US"/>
        </w:rPr>
        <w:t>According to Research Onion model (Saunders et al, 2007), this study gives the research ideas from six aspects.</w:t>
      </w:r>
    </w:p>
    <w:p>
      <w:pPr>
        <w:widowControl/>
        <w:spacing w:line="360" w:lineRule="auto"/>
        <w:jc w:val="center"/>
      </w:pPr>
      <w:r>
        <w:object>
          <v:shape id="_x0000_i1025" o:spt="75" type="#_x0000_t75" style="height:259.7pt;width:375.05pt;" o:ole="t" filled="f" coordsize="21600,21600">
            <v:path/>
            <v:fill on="f" focussize="0,0"/>
            <v:stroke/>
            <v:imagedata r:id="rId8" o:title=""/>
            <o:lock v:ext="edit" aspectratio="t"/>
            <w10:wrap type="none"/>
            <w10:anchorlock/>
          </v:shape>
          <o:OLEObject Type="Embed" ProgID="Visio.Drawing.11" ShapeID="_x0000_i1025" DrawAspect="Content" ObjectID="_1468075725" r:id="rId7">
            <o:LockedField>false</o:LockedField>
          </o:OLEObject>
        </w:object>
      </w:r>
    </w:p>
    <w:p>
      <w:pPr>
        <w:pStyle w:val="4"/>
        <w:jc w:val="center"/>
        <w:rPr>
          <w:rFonts w:ascii="Arial" w:hAnsi="Arial" w:cs="Arial"/>
          <w:sz w:val="24"/>
          <w:lang w:val="en-GB" w:eastAsia="en-US"/>
        </w:rPr>
      </w:pPr>
      <w:bookmarkStart w:id="15" w:name="_Toc1737"/>
      <w:r>
        <w:rPr>
          <w:rFonts w:ascii="Arial" w:hAnsi="Arial" w:cs="Arial"/>
          <w:sz w:val="24"/>
        </w:rPr>
        <w:t>Figure 2：Research Onion</w:t>
      </w:r>
      <w:bookmarkEnd w:id="15"/>
    </w:p>
    <w:p>
      <w:pPr>
        <w:pStyle w:val="3"/>
        <w:numPr>
          <w:ilvl w:val="1"/>
          <w:numId w:val="2"/>
        </w:numPr>
        <w:rPr>
          <w:sz w:val="24"/>
          <w:lang w:val="en-GB"/>
        </w:rPr>
      </w:pPr>
      <w:bookmarkStart w:id="16" w:name="_Toc21178"/>
      <w:r>
        <w:rPr>
          <w:sz w:val="24"/>
          <w:lang w:val="en-GB" w:eastAsia="en-US"/>
        </w:rPr>
        <w:t>Research P</w:t>
      </w:r>
      <w:r>
        <w:rPr>
          <w:rFonts w:hint="eastAsia"/>
          <w:sz w:val="24"/>
          <w:lang w:val="en-GB"/>
        </w:rPr>
        <w:t>hilosophy</w:t>
      </w:r>
      <w:bookmarkEnd w:id="16"/>
    </w:p>
    <w:p>
      <w:pPr>
        <w:spacing w:line="360" w:lineRule="auto"/>
        <w:rPr>
          <w:rFonts w:ascii="Arial" w:hAnsi="Arial" w:cs="Arial"/>
          <w:color w:val="auto"/>
          <w:sz w:val="24"/>
          <w:lang w:val="en-GB" w:eastAsia="en-US"/>
        </w:rPr>
      </w:pPr>
      <w:r>
        <w:rPr>
          <w:rFonts w:hint="eastAsia" w:ascii="Arial" w:hAnsi="Arial" w:cs="Arial"/>
          <w:color w:val="auto"/>
          <w:sz w:val="24"/>
          <w:lang w:val="en-GB" w:eastAsia="en-US"/>
        </w:rPr>
        <w:t xml:space="preserve">The research philosophy used here is positivism and </w:t>
      </w:r>
      <w:r>
        <w:rPr>
          <w:rFonts w:ascii="Arial" w:hAnsi="Arial" w:cs="Arial"/>
          <w:color w:val="auto"/>
          <w:sz w:val="24"/>
          <w:lang w:val="en-GB" w:eastAsia="en-US"/>
        </w:rPr>
        <w:t>interpretationism</w:t>
      </w:r>
      <w:r>
        <w:rPr>
          <w:rFonts w:hint="eastAsia" w:ascii="Arial" w:hAnsi="Arial" w:cs="Arial"/>
          <w:color w:val="auto"/>
          <w:sz w:val="24"/>
          <w:lang w:val="en-GB" w:eastAsia="en-US"/>
        </w:rPr>
        <w:t xml:space="preserve">. Since the hypothesis is given at every stage of the study </w:t>
      </w:r>
      <w:r>
        <w:rPr>
          <w:rFonts w:ascii="Arial" w:hAnsi="Arial" w:cs="Arial"/>
          <w:color w:val="auto"/>
          <w:sz w:val="24"/>
          <w:lang w:val="en-GB" w:eastAsia="en-US"/>
        </w:rPr>
        <w:t>(</w:t>
      </w:r>
      <w:r>
        <w:rPr>
          <w:rFonts w:hint="eastAsia" w:ascii="Arial" w:hAnsi="Arial" w:cs="Arial"/>
          <w:color w:val="auto"/>
          <w:sz w:val="24"/>
          <w:lang w:val="en-GB" w:eastAsia="en-US"/>
        </w:rPr>
        <w:t>Burrell and Morgan</w:t>
      </w:r>
      <w:r>
        <w:rPr>
          <w:rFonts w:ascii="Arial" w:hAnsi="Arial" w:cs="Arial"/>
          <w:color w:val="auto"/>
          <w:sz w:val="24"/>
          <w:lang w:val="en-GB" w:eastAsia="en-US"/>
        </w:rPr>
        <w:t xml:space="preserve">, </w:t>
      </w:r>
      <w:r>
        <w:rPr>
          <w:rFonts w:hint="eastAsia" w:ascii="Arial" w:hAnsi="Arial" w:cs="Arial"/>
          <w:color w:val="auto"/>
          <w:sz w:val="24"/>
          <w:lang w:val="en-GB" w:eastAsia="en-US"/>
        </w:rPr>
        <w:t>2016</w:t>
      </w:r>
      <w:r>
        <w:rPr>
          <w:rFonts w:ascii="Arial" w:hAnsi="Arial" w:cs="Arial"/>
          <w:color w:val="auto"/>
          <w:sz w:val="24"/>
          <w:lang w:val="en-GB" w:eastAsia="en-US"/>
        </w:rPr>
        <w:t>)</w:t>
      </w:r>
      <w:r>
        <w:rPr>
          <w:rFonts w:hint="eastAsia" w:ascii="Arial" w:hAnsi="Arial" w:cs="Arial"/>
          <w:color w:val="auto"/>
          <w:sz w:val="24"/>
          <w:lang w:val="en-GB" w:eastAsia="en-US"/>
        </w:rPr>
        <w:t>, this study is no exception. Through the construction of the model, some basic hypotheses are given, including CSR's hypothesis of customer loyalty, intermediary effect hypothesis and regulatory effect hypothesis. Through empirical analysis to verify these hypotheses, and explain</w:t>
      </w:r>
      <w:r>
        <w:rPr>
          <w:rFonts w:ascii="Arial" w:hAnsi="Arial" w:cs="Arial"/>
          <w:color w:val="auto"/>
          <w:sz w:val="24"/>
          <w:lang w:val="en-GB" w:eastAsia="en-US"/>
        </w:rPr>
        <w:t xml:space="preserve"> it</w:t>
      </w:r>
      <w:r>
        <w:rPr>
          <w:rFonts w:hint="eastAsia" w:ascii="Arial" w:hAnsi="Arial" w:cs="Arial"/>
          <w:color w:val="auto"/>
          <w:sz w:val="24"/>
          <w:lang w:val="en-GB" w:eastAsia="en-US"/>
        </w:rPr>
        <w:t>.</w:t>
      </w:r>
    </w:p>
    <w:p>
      <w:pPr>
        <w:pStyle w:val="3"/>
        <w:numPr>
          <w:ilvl w:val="1"/>
          <w:numId w:val="2"/>
        </w:numPr>
        <w:rPr>
          <w:sz w:val="24"/>
          <w:lang w:val="en-GB" w:eastAsia="en-US"/>
        </w:rPr>
      </w:pPr>
      <w:bookmarkStart w:id="17" w:name="_Toc31448"/>
      <w:r>
        <w:rPr>
          <w:sz w:val="24"/>
          <w:lang w:val="en-GB" w:eastAsia="en-US"/>
        </w:rPr>
        <w:t>Approach</w:t>
      </w:r>
      <w:bookmarkEnd w:id="17"/>
    </w:p>
    <w:p>
      <w:pPr>
        <w:spacing w:line="360" w:lineRule="auto"/>
        <w:rPr>
          <w:rFonts w:ascii="Arial" w:hAnsi="Arial" w:cs="Arial"/>
          <w:sz w:val="24"/>
          <w:lang w:val="en-GB" w:eastAsia="en-US"/>
        </w:rPr>
      </w:pPr>
      <w:r>
        <w:rPr>
          <w:rFonts w:hint="eastAsia" w:ascii="Arial" w:hAnsi="Arial" w:cs="Arial"/>
          <w:sz w:val="24"/>
          <w:lang w:val="en-GB" w:eastAsia="en-US"/>
        </w:rPr>
        <w:t>The main method used in this study is induction. According to the research of Michalski (1983), inductive learning is a process of inductive inference based on environmental facts. Through the questionnaire survey data of the food industry, this paper analyzes the facts of corporate social responsibility, customer loyalty, corporate image, customer satisfaction and public health events in the food industry, and draws the corresponding conclusions through causal analysis.</w:t>
      </w:r>
    </w:p>
    <w:p>
      <w:pPr>
        <w:jc w:val="center"/>
        <w:rPr>
          <w:rFonts w:ascii="Source Sans Pro" w:hAnsi="Source Sans Pro"/>
          <w:color w:val="333333"/>
          <w:spacing w:val="4"/>
          <w:szCs w:val="21"/>
          <w:shd w:val="clear" w:color="auto" w:fill="FCFCFC"/>
        </w:rPr>
      </w:pPr>
      <w:r>
        <w:rPr>
          <w:rFonts w:hint="eastAsia" w:ascii="Source Sans Pro" w:hAnsi="Source Sans Pro"/>
          <w:color w:val="333333"/>
          <w:spacing w:val="4"/>
          <w:szCs w:val="21"/>
        </w:rPr>
        <mc:AlternateContent>
          <mc:Choice Requires="wpc">
            <w:drawing>
              <wp:inline distT="0" distB="0" distL="0" distR="0">
                <wp:extent cx="5668010" cy="2018665"/>
                <wp:effectExtent l="0" t="0" r="8890" b="635"/>
                <wp:docPr id="2" name="画布 2"/>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s:wsp>
                        <wps:cNvPr id="4" name="矩形 4"/>
                        <wps:cNvSpPr/>
                        <wps:spPr>
                          <a:xfrm>
                            <a:off x="0" y="293370"/>
                            <a:ext cx="1645920" cy="58039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pPr>
                                <w:spacing w:line="360" w:lineRule="auto"/>
                                <w:rPr>
                                  <w:rFonts w:ascii="Arial" w:hAnsi="Arial" w:cs="Arial"/>
                                  <w:sz w:val="24"/>
                                </w:rPr>
                              </w:pPr>
                              <w:r>
                                <w:rPr>
                                  <w:rFonts w:ascii="Arial" w:hAnsi="Arial" w:cs="Arial"/>
                                  <w:sz w:val="24"/>
                                </w:rPr>
                                <w:t>Literature Analysis</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5" name="箭头: 右 5"/>
                        <wps:cNvSpPr/>
                        <wps:spPr>
                          <a:xfrm>
                            <a:off x="1715135" y="488950"/>
                            <a:ext cx="281305" cy="19939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25" name="矩形 25"/>
                        <wps:cNvSpPr/>
                        <wps:spPr>
                          <a:xfrm>
                            <a:off x="2085340" y="285750"/>
                            <a:ext cx="1299845" cy="57975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pPr>
                                <w:spacing w:line="360" w:lineRule="auto"/>
                                <w:rPr>
                                  <w:rFonts w:ascii="Arial" w:hAnsi="Arial" w:cs="Arial"/>
                                  <w:sz w:val="24"/>
                                </w:rPr>
                              </w:pPr>
                              <w:r>
                                <w:rPr>
                                  <w:rFonts w:ascii="Arial" w:hAnsi="Arial" w:cs="Arial"/>
                                  <w:sz w:val="24"/>
                                </w:rPr>
                                <w:t xml:space="preserve">Build </w:t>
                              </w:r>
                              <w:r>
                                <w:rPr>
                                  <w:rFonts w:hint="eastAsia" w:ascii="Arial" w:hAnsi="Arial" w:cs="Arial"/>
                                  <w:sz w:val="24"/>
                                </w:rPr>
                                <w:t>A</w:t>
                              </w:r>
                              <w:r>
                                <w:rPr>
                                  <w:rFonts w:ascii="Arial" w:hAnsi="Arial" w:cs="Arial"/>
                                  <w:sz w:val="24"/>
                                </w:rPr>
                                <w:t xml:space="preserve"> </w:t>
                              </w:r>
                              <w:r>
                                <w:rPr>
                                  <w:rFonts w:hint="eastAsia" w:ascii="Arial" w:hAnsi="Arial" w:cs="Arial"/>
                                  <w:sz w:val="24"/>
                                </w:rPr>
                                <w:t>M</w:t>
                              </w:r>
                              <w:r>
                                <w:rPr>
                                  <w:rFonts w:ascii="Arial" w:hAnsi="Arial" w:cs="Arial"/>
                                  <w:sz w:val="24"/>
                                </w:rPr>
                                <w:t>odel</w:t>
                              </w:r>
                            </w:p>
                          </w:txbxContent>
                        </wps:txbx>
                        <wps:bodyPr rot="0" spcFirstLastPara="0" vert="horz" wrap="square" lIns="91440" tIns="45720" rIns="91440" bIns="45720" numCol="1" spcCol="0" rtlCol="0" fromWordArt="0" anchor="ctr" anchorCtr="0" forceAA="0" compatLnSpc="1">
                          <a:noAutofit/>
                        </wps:bodyPr>
                      </wps:wsp>
                      <wps:wsp>
                        <wps:cNvPr id="26" name="矩形 26"/>
                        <wps:cNvSpPr/>
                        <wps:spPr>
                          <a:xfrm>
                            <a:off x="3930015" y="297180"/>
                            <a:ext cx="1674495" cy="5359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pPr>
                                <w:spacing w:line="360" w:lineRule="auto"/>
                                <w:rPr>
                                  <w:rFonts w:ascii="Arial" w:hAnsi="Arial" w:cs="Arial"/>
                                  <w:color w:val="auto"/>
                                  <w:sz w:val="24"/>
                                </w:rPr>
                              </w:pPr>
                              <w:r>
                                <w:rPr>
                                  <w:rFonts w:ascii="Arial" w:hAnsi="Arial" w:cs="Arial"/>
                                  <w:color w:val="auto"/>
                                  <w:sz w:val="24"/>
                                </w:rPr>
                                <w:t>Give Hypothesises</w:t>
                              </w:r>
                            </w:p>
                          </w:txbxContent>
                        </wps:txbx>
                        <wps:bodyPr rot="0" spcFirstLastPara="0" vert="horz" wrap="square" lIns="91440" tIns="45720" rIns="91440" bIns="45720" numCol="1" spcCol="0" rtlCol="0" fromWordArt="0" anchor="ctr" anchorCtr="0" forceAA="0" compatLnSpc="1">
                          <a:noAutofit/>
                        </wps:bodyPr>
                      </wps:wsp>
                      <wps:wsp>
                        <wps:cNvPr id="27" name="矩形 27"/>
                        <wps:cNvSpPr/>
                        <wps:spPr>
                          <a:xfrm>
                            <a:off x="4232275" y="1259840"/>
                            <a:ext cx="1187450" cy="57975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pPr>
                                <w:spacing w:line="360" w:lineRule="auto"/>
                                <w:rPr>
                                  <w:rFonts w:ascii="Arial" w:hAnsi="Arial" w:cs="Arial"/>
                                  <w:color w:val="auto"/>
                                  <w:sz w:val="24"/>
                                </w:rPr>
                              </w:pPr>
                              <w:r>
                                <w:rPr>
                                  <w:rFonts w:ascii="Arial" w:hAnsi="Arial" w:cs="Arial"/>
                                  <w:color w:val="auto"/>
                                  <w:sz w:val="24"/>
                                </w:rPr>
                                <w:t>Positive Test</w:t>
                              </w:r>
                            </w:p>
                          </w:txbxContent>
                        </wps:txbx>
                        <wps:bodyPr rot="0" spcFirstLastPara="0" vert="horz" wrap="square" lIns="91440" tIns="45720" rIns="91440" bIns="45720" numCol="1" spcCol="0" rtlCol="0" fromWordArt="0" anchor="ctr" anchorCtr="0" forceAA="0" compatLnSpc="1">
                          <a:noAutofit/>
                        </wps:bodyPr>
                      </wps:wsp>
                      <wps:wsp>
                        <wps:cNvPr id="28" name="矩形 28"/>
                        <wps:cNvSpPr/>
                        <wps:spPr>
                          <a:xfrm>
                            <a:off x="1921510" y="1300480"/>
                            <a:ext cx="1699895" cy="57975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pPr>
                                <w:spacing w:line="360" w:lineRule="auto"/>
                                <w:rPr>
                                  <w:rFonts w:ascii="Arial" w:hAnsi="Arial" w:cs="Arial"/>
                                  <w:sz w:val="24"/>
                                </w:rPr>
                              </w:pPr>
                              <w:r>
                                <w:rPr>
                                  <w:rFonts w:ascii="Arial" w:hAnsi="Arial" w:cs="Arial"/>
                                  <w:sz w:val="24"/>
                                </w:rPr>
                                <w:t>Come to Conclusions</w:t>
                              </w:r>
                            </w:p>
                          </w:txbxContent>
                        </wps:txbx>
                        <wps:bodyPr rot="0" spcFirstLastPara="0" vert="horz" wrap="square" lIns="91440" tIns="45720" rIns="91440" bIns="45720" numCol="1" spcCol="0" rtlCol="0" fromWordArt="0" anchor="ctr" anchorCtr="0" forceAA="0" compatLnSpc="1">
                          <a:noAutofit/>
                        </wps:bodyPr>
                      </wps:wsp>
                      <wps:wsp>
                        <wps:cNvPr id="29" name="箭头: 右 29"/>
                        <wps:cNvSpPr/>
                        <wps:spPr>
                          <a:xfrm>
                            <a:off x="3524250" y="466090"/>
                            <a:ext cx="281305" cy="19875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noAutofit/>
                        </wps:bodyPr>
                      </wps:wsp>
                      <wps:wsp>
                        <wps:cNvPr id="6" name="箭头: 下 6"/>
                        <wps:cNvSpPr/>
                        <wps:spPr>
                          <a:xfrm>
                            <a:off x="4516755" y="932815"/>
                            <a:ext cx="257810" cy="21717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7" name="箭头: 右 7"/>
                        <wps:cNvSpPr/>
                        <wps:spPr>
                          <a:xfrm rot="10800000">
                            <a:off x="3724275" y="1478915"/>
                            <a:ext cx="263525" cy="21717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c:wpc>
                  </a:graphicData>
                </a:graphic>
              </wp:inline>
            </w:drawing>
          </mc:Choice>
          <mc:Fallback>
            <w:pict>
              <v:group id="_x0000_s1026" o:spid="_x0000_s1026" o:spt="203" style="height:158.95pt;width:446.3pt;" coordsize="5668010,2019081" editas="canvas" o:gfxdata="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">
                <o:lock v:ext="edit" aspectratio="f"/>
                <v:shape id="_x0000_s1026" o:spid="_x0000_s1026" style="position:absolute;left:0;top:0;height:2019081;width:5668010;" fillcolor="#FFFFFF" filled="t" stroked="f" coordsize="21600,21600" o:gfxdata="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">
                  <v:fill on="t" focussize="0,0"/>
                  <v:stroke on="f"/>
                  <v:imagedata o:title=""/>
                  <o:lock v:ext="edit" aspectratio="t"/>
                </v:shape>
                <v:rect id="_x0000_s1026" o:spid="_x0000_s1026" o:spt="1" style="position:absolute;left:0;top:293370;height:580390;width:1645920;v-text-anchor:middle;" fillcolor="#5B9BD5 [3204]" filled="t" stroked="t" coordsize="21600,21600" o:gfxdata="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">
                  <v:fill on="t" focussize="0,0"/>
                  <v:stroke weight="1pt" color="#41719C [3204]" miterlimit="8" joinstyle="miter"/>
                  <v:imagedata o:title=""/>
                  <o:lock v:ext="edit" aspectratio="f"/>
                  <v:textbox>
                    <w:txbxContent>
                      <w:p>
                        <w:pPr>
                          <w:spacing w:line="360" w:lineRule="auto"/>
                          <w:rPr>
                            <w:rFonts w:ascii="Arial" w:hAnsi="Arial" w:cs="Arial"/>
                            <w:sz w:val="24"/>
                          </w:rPr>
                        </w:pPr>
                        <w:r>
                          <w:rPr>
                            <w:rFonts w:ascii="Arial" w:hAnsi="Arial" w:cs="Arial"/>
                            <w:sz w:val="24"/>
                          </w:rPr>
                          <w:t>Literature Analysis</w:t>
                        </w:r>
                      </w:p>
                    </w:txbxContent>
                  </v:textbox>
                </v:rect>
                <v:shape id="箭头: 右 5" o:spid="_x0000_s1026" o:spt="13" type="#_x0000_t13" style="position:absolute;left:1715135;top:488950;height:199390;width:281305;v-text-anchor:middle;" fillcolor="#5B9BD5 [3204]" filled="t" stroked="t" coordsize="21600,21600" o:gfxdata="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" adj="13945,5400">
                  <v:fill on="t" focussize="0,0"/>
                  <v:stroke weight="1pt" color="#41719C [3204]" miterlimit="8" joinstyle="miter"/>
                  <v:imagedata o:title=""/>
                  <o:lock v:ext="edit" aspectratio="f"/>
                </v:shape>
                <v:rect id="_x0000_s1026" o:spid="_x0000_s1026" o:spt="1" style="position:absolute;left:2085340;top:285750;height:579755;width:1299845;v-text-anchor:middle;" fillcolor="#5B9BD5 [3204]" filled="t" stroked="t" coordsize="21600,21600" o:gfxdata="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">
                  <v:fill on="t" focussize="0,0"/>
                  <v:stroke weight="1pt" color="#41719C [3204]" miterlimit="8" joinstyle="miter"/>
                  <v:imagedata o:title=""/>
                  <o:lock v:ext="edit" aspectratio="f"/>
                  <v:textbox>
                    <w:txbxContent>
                      <w:p>
                        <w:pPr>
                          <w:spacing w:line="360" w:lineRule="auto"/>
                          <w:rPr>
                            <w:rFonts w:ascii="Arial" w:hAnsi="Arial" w:cs="Arial"/>
                            <w:sz w:val="24"/>
                          </w:rPr>
                        </w:pPr>
                        <w:r>
                          <w:rPr>
                            <w:rFonts w:ascii="Arial" w:hAnsi="Arial" w:cs="Arial"/>
                            <w:sz w:val="24"/>
                          </w:rPr>
                          <w:t xml:space="preserve">Build </w:t>
                        </w:r>
                        <w:r>
                          <w:rPr>
                            <w:rFonts w:hint="eastAsia" w:ascii="Arial" w:hAnsi="Arial" w:cs="Arial"/>
                            <w:sz w:val="24"/>
                          </w:rPr>
                          <w:t>A</w:t>
                        </w:r>
                        <w:r>
                          <w:rPr>
                            <w:rFonts w:ascii="Arial" w:hAnsi="Arial" w:cs="Arial"/>
                            <w:sz w:val="24"/>
                          </w:rPr>
                          <w:t xml:space="preserve"> </w:t>
                        </w:r>
                        <w:r>
                          <w:rPr>
                            <w:rFonts w:hint="eastAsia" w:ascii="Arial" w:hAnsi="Arial" w:cs="Arial"/>
                            <w:sz w:val="24"/>
                          </w:rPr>
                          <w:t>M</w:t>
                        </w:r>
                        <w:r>
                          <w:rPr>
                            <w:rFonts w:ascii="Arial" w:hAnsi="Arial" w:cs="Arial"/>
                            <w:sz w:val="24"/>
                          </w:rPr>
                          <w:t>odel</w:t>
                        </w:r>
                      </w:p>
                    </w:txbxContent>
                  </v:textbox>
                </v:rect>
                <v:rect id="_x0000_s1026" o:spid="_x0000_s1026" o:spt="1" style="position:absolute;left:3930015;top:297180;height:535940;width:1674495;v-text-anchor:middle;" fillcolor="#5B9BD5 [3204]" filled="t" stroked="t" coordsize="21600,21600" o:gfxdata="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">
                  <v:fill on="t" focussize="0,0"/>
                  <v:stroke weight="1pt" color="#41719C [3204]" miterlimit="8" joinstyle="miter"/>
                  <v:imagedata o:title=""/>
                  <o:lock v:ext="edit" aspectratio="f"/>
                  <v:textbox>
                    <w:txbxContent>
                      <w:p>
                        <w:pPr>
                          <w:spacing w:line="360" w:lineRule="auto"/>
                          <w:rPr>
                            <w:rFonts w:ascii="Arial" w:hAnsi="Arial" w:cs="Arial"/>
                            <w:color w:val="auto"/>
                            <w:sz w:val="24"/>
                          </w:rPr>
                        </w:pPr>
                        <w:r>
                          <w:rPr>
                            <w:rFonts w:ascii="Arial" w:hAnsi="Arial" w:cs="Arial"/>
                            <w:color w:val="auto"/>
                            <w:sz w:val="24"/>
                          </w:rPr>
                          <w:t>Give Hypothesises</w:t>
                        </w:r>
                      </w:p>
                    </w:txbxContent>
                  </v:textbox>
                </v:rect>
                <v:rect id="_x0000_s1026" o:spid="_x0000_s1026" o:spt="1" style="position:absolute;left:4232275;top:1259840;height:579755;width:1187450;v-text-anchor:middle;" fillcolor="#5B9BD5 [3204]" filled="t" stroked="t" coordsize="21600,21600" o:gfxdata="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">
                  <v:fill on="t" focussize="0,0"/>
                  <v:stroke weight="1pt" color="#41719C [3204]" miterlimit="8" joinstyle="miter"/>
                  <v:imagedata o:title=""/>
                  <o:lock v:ext="edit" aspectratio="f"/>
                  <v:textbox>
                    <w:txbxContent>
                      <w:p>
                        <w:pPr>
                          <w:spacing w:line="360" w:lineRule="auto"/>
                          <w:rPr>
                            <w:rFonts w:ascii="Arial" w:hAnsi="Arial" w:cs="Arial"/>
                            <w:color w:val="auto"/>
                            <w:sz w:val="24"/>
                          </w:rPr>
                        </w:pPr>
                        <w:r>
                          <w:rPr>
                            <w:rFonts w:ascii="Arial" w:hAnsi="Arial" w:cs="Arial"/>
                            <w:color w:val="auto"/>
                            <w:sz w:val="24"/>
                          </w:rPr>
                          <w:t>Positive Test</w:t>
                        </w:r>
                      </w:p>
                    </w:txbxContent>
                  </v:textbox>
                </v:rect>
                <v:rect id="_x0000_s1026" o:spid="_x0000_s1026" o:spt="1" style="position:absolute;left:1921510;top:1300480;height:579755;width:1699895;v-text-anchor:middle;" fillcolor="#5B9BD5 [3204]" filled="t" stroked="t" coordsize="21600,21600" o:gfxdata="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">
                  <v:fill on="t" focussize="0,0"/>
                  <v:stroke weight="1pt" color="#41719C [3204]" miterlimit="8" joinstyle="miter"/>
                  <v:imagedata o:title=""/>
                  <o:lock v:ext="edit" aspectratio="f"/>
                  <v:textbox>
                    <w:txbxContent>
                      <w:p>
                        <w:pPr>
                          <w:spacing w:line="360" w:lineRule="auto"/>
                          <w:rPr>
                            <w:rFonts w:ascii="Arial" w:hAnsi="Arial" w:cs="Arial"/>
                            <w:sz w:val="24"/>
                          </w:rPr>
                        </w:pPr>
                        <w:r>
                          <w:rPr>
                            <w:rFonts w:ascii="Arial" w:hAnsi="Arial" w:cs="Arial"/>
                            <w:sz w:val="24"/>
                          </w:rPr>
                          <w:t>Come to Conclusions</w:t>
                        </w:r>
                      </w:p>
                    </w:txbxContent>
                  </v:textbox>
                </v:rect>
                <v:shape id="箭头: 右 29" o:spid="_x0000_s1026" o:spt="13" type="#_x0000_t13" style="position:absolute;left:3524250;top:466090;height:198755;width:281305;v-text-anchor:middle;" fillcolor="#5B9BD5 [3204]" filled="t" stroked="t" coordsize="21600,21600" o:gfxdata="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" adj="13970,5400">
                  <v:fill on="t" focussize="0,0"/>
                  <v:stroke weight="1pt" color="#41719C [3204]" miterlimit="8" joinstyle="miter"/>
                  <v:imagedata o:title=""/>
                  <o:lock v:ext="edit" aspectratio="f"/>
                </v:shape>
                <v:shape id="箭头: 下 6" o:spid="_x0000_s1026" o:spt="67" type="#_x0000_t67" style="position:absolute;left:4516755;top:932815;height:217170;width:257810;v-text-anchor:middle;" fillcolor="#5B9BD5 [3204]" filled="t" stroked="t" coordsize="21600,21600" o:gfxdata="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" adj="10800,5400">
                  <v:fill on="t" focussize="0,0"/>
                  <v:stroke weight="1pt" color="#41719C [3204]" miterlimit="8" joinstyle="miter"/>
                  <v:imagedata o:title=""/>
                  <o:lock v:ext="edit" aspectratio="f"/>
                </v:shape>
                <v:shape id="箭头: 右 7" o:spid="_x0000_s1026" o:spt="13" type="#_x0000_t13" style="position:absolute;left:3724275;top:1478915;height:217170;width:263525;rotation:11796480f;v-text-anchor:middle;" fillcolor="#5B9BD5 [3204]" filled="t" stroked="t" coordsize="21600,21600" o:gfxdata="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" adj="12700,5400">
                  <v:fill on="t" focussize="0,0"/>
                  <v:stroke weight="1pt" color="#41719C [3204]" miterlimit="8" joinstyle="miter"/>
                  <v:imagedata o:title=""/>
                  <o:lock v:ext="edit" aspectratio="f"/>
                </v:shape>
                <w10:wrap type="none"/>
                <w10:anchorlock/>
              </v:group>
            </w:pict>
          </mc:Fallback>
        </mc:AlternateContent>
      </w:r>
    </w:p>
    <w:p>
      <w:pPr>
        <w:pStyle w:val="4"/>
        <w:jc w:val="center"/>
        <w:rPr>
          <w:rFonts w:ascii="Arial" w:hAnsi="Arial" w:cs="Arial"/>
          <w:sz w:val="24"/>
        </w:rPr>
      </w:pPr>
      <w:bookmarkStart w:id="18" w:name="_Toc9181"/>
      <w:r>
        <w:rPr>
          <w:rFonts w:ascii="Arial" w:hAnsi="Arial" w:cs="Arial"/>
          <w:sz w:val="24"/>
        </w:rPr>
        <w:t xml:space="preserve">Figure 3: the </w:t>
      </w:r>
      <w:r>
        <w:rPr>
          <w:rFonts w:hint="eastAsia" w:ascii="Arial" w:hAnsi="Arial" w:cs="Arial"/>
          <w:sz w:val="24"/>
        </w:rPr>
        <w:t>P</w:t>
      </w:r>
      <w:r>
        <w:rPr>
          <w:rFonts w:ascii="Arial" w:hAnsi="Arial" w:cs="Arial"/>
          <w:sz w:val="24"/>
        </w:rPr>
        <w:t xml:space="preserve">rocess of </w:t>
      </w:r>
      <w:r>
        <w:rPr>
          <w:rFonts w:hint="eastAsia" w:ascii="Arial" w:hAnsi="Arial" w:cs="Arial"/>
          <w:sz w:val="24"/>
        </w:rPr>
        <w:t>I</w:t>
      </w:r>
      <w:r>
        <w:rPr>
          <w:rFonts w:ascii="Arial" w:hAnsi="Arial" w:cs="Arial"/>
          <w:sz w:val="24"/>
        </w:rPr>
        <w:t>nduction</w:t>
      </w:r>
      <w:bookmarkEnd w:id="18"/>
    </w:p>
    <w:p>
      <w:pPr>
        <w:pStyle w:val="3"/>
        <w:numPr>
          <w:ilvl w:val="1"/>
          <w:numId w:val="2"/>
        </w:numPr>
        <w:rPr>
          <w:sz w:val="24"/>
          <w:lang w:val="en-GB" w:eastAsia="en-US"/>
        </w:rPr>
      </w:pPr>
      <w:bookmarkStart w:id="19" w:name="_Toc13595"/>
      <w:r>
        <w:rPr>
          <w:sz w:val="24"/>
          <w:lang w:val="en-GB" w:eastAsia="en-US"/>
        </w:rPr>
        <w:t>Research methodologies and strategies</w:t>
      </w:r>
      <w:bookmarkEnd w:id="19"/>
    </w:p>
    <w:p>
      <w:pPr>
        <w:spacing w:line="360" w:lineRule="auto"/>
        <w:rPr>
          <w:rFonts w:ascii="Arial" w:hAnsi="Arial" w:cs="Arial"/>
          <w:color w:val="auto"/>
          <w:sz w:val="24"/>
          <w:lang w:val="en-GB" w:eastAsia="en-US"/>
        </w:rPr>
      </w:pPr>
      <w:r>
        <w:rPr>
          <w:rFonts w:hint="eastAsia" w:ascii="Arial" w:hAnsi="Arial" w:cs="Arial"/>
          <w:color w:val="auto"/>
          <w:sz w:val="24"/>
          <w:lang w:val="en-GB" w:eastAsia="en-US"/>
        </w:rPr>
        <w:t xml:space="preserve">This study collects sample data by issuing questionnaires to customers, and the way of data analysis and processing is regression analysis and other statistical methods. The specific statistical software used is SPSS, to detect and verify the data, complete descriptive statistics, reliability and validity of sample variables, related tests and regression. Finally, to test the stability and reliability of the questionnaire data, but also to verify the previously proposed model framework and assumptions, but also to test the </w:t>
      </w:r>
      <w:r>
        <w:rPr>
          <w:rFonts w:ascii="Arial" w:hAnsi="Arial" w:cs="Arial"/>
          <w:color w:val="auto"/>
          <w:sz w:val="24"/>
          <w:lang w:val="en-GB" w:eastAsia="en-US"/>
        </w:rPr>
        <w:t>moderating</w:t>
      </w:r>
      <w:r>
        <w:rPr>
          <w:rFonts w:hint="eastAsia" w:ascii="Arial" w:hAnsi="Arial" w:cs="Arial"/>
          <w:color w:val="auto"/>
          <w:sz w:val="24"/>
          <w:lang w:val="en-GB" w:eastAsia="en-US"/>
        </w:rPr>
        <w:t xml:space="preserve"> variables and intermediary variables.</w:t>
      </w:r>
    </w:p>
    <w:p>
      <w:pPr>
        <w:pStyle w:val="3"/>
        <w:numPr>
          <w:ilvl w:val="1"/>
          <w:numId w:val="2"/>
        </w:numPr>
        <w:rPr>
          <w:sz w:val="24"/>
          <w:lang w:val="en-GB" w:eastAsia="en-US"/>
        </w:rPr>
      </w:pPr>
      <w:bookmarkStart w:id="20" w:name="_Toc19247"/>
      <w:r>
        <w:rPr>
          <w:sz w:val="24"/>
          <w:lang w:val="en-GB" w:eastAsia="en-US"/>
        </w:rPr>
        <w:t>Time horizon</w:t>
      </w:r>
      <w:bookmarkEnd w:id="20"/>
      <w:r>
        <w:rPr>
          <w:sz w:val="24"/>
          <w:lang w:val="en-GB" w:eastAsia="en-US"/>
        </w:rPr>
        <w:t xml:space="preserve"> </w:t>
      </w:r>
    </w:p>
    <w:p>
      <w:pPr>
        <w:spacing w:line="360" w:lineRule="auto"/>
        <w:rPr>
          <w:rFonts w:ascii="Arial" w:hAnsi="Arial" w:cs="Arial"/>
          <w:sz w:val="24"/>
          <w:lang w:val="en-GB" w:eastAsia="en-US"/>
        </w:rPr>
      </w:pPr>
      <w:r>
        <w:rPr>
          <w:rFonts w:hint="eastAsia" w:ascii="Arial" w:hAnsi="Arial" w:cs="Arial"/>
          <w:sz w:val="24"/>
          <w:lang w:val="en-GB" w:eastAsia="en-US"/>
        </w:rPr>
        <w:t>The time range used in this study is the horizontal time range, that is, a piece of data is mainly obtained through questionnaires and interviews, so the question of the study is at a certain point in time.</w:t>
      </w:r>
    </w:p>
    <w:p>
      <w:pPr>
        <w:pStyle w:val="3"/>
        <w:numPr>
          <w:ilvl w:val="1"/>
          <w:numId w:val="2"/>
        </w:numPr>
        <w:rPr>
          <w:sz w:val="24"/>
          <w:lang w:val="en-GB" w:eastAsia="en-US"/>
        </w:rPr>
      </w:pPr>
      <w:bookmarkStart w:id="21" w:name="_Toc8060"/>
      <w:r>
        <w:rPr>
          <w:sz w:val="24"/>
          <w:lang w:val="en-GB" w:eastAsia="en-US"/>
        </w:rPr>
        <w:t>Techniques and Procedures</w:t>
      </w:r>
      <w:bookmarkEnd w:id="21"/>
    </w:p>
    <w:p>
      <w:pPr>
        <w:spacing w:line="360" w:lineRule="auto"/>
        <w:rPr>
          <w:rFonts w:ascii="Arial" w:hAnsi="Arial" w:cs="Arial"/>
          <w:sz w:val="24"/>
        </w:rPr>
      </w:pPr>
      <w:r>
        <w:rPr>
          <w:rFonts w:ascii="Arial" w:hAnsi="Arial" w:cs="Arial"/>
          <w:sz w:val="24"/>
        </w:rPr>
        <w:t xml:space="preserve">I mainly collect research literatures through search engines such as Google Scholar and the Journals Web of VIP, as well as the library database of the University of Wales Trinity Saint David and CNKI literature. These methods of collecting secondary data are feasible, and I have collected some literature. At the same time, I will also collect some cases of social responsibility in China's food industry through news media, and collect the information of listed companies of Chinese food companies through the database of listed companies to help me further study. These secondary data collection method are feasible.  </w:t>
      </w:r>
    </w:p>
    <w:p>
      <w:pPr>
        <w:spacing w:line="360" w:lineRule="auto"/>
        <w:rPr>
          <w:rFonts w:ascii="Arial" w:hAnsi="Arial" w:cs="Arial"/>
          <w:sz w:val="24"/>
        </w:rPr>
      </w:pPr>
    </w:p>
    <w:p>
      <w:pPr>
        <w:spacing w:line="360" w:lineRule="auto"/>
        <w:rPr>
          <w:rFonts w:ascii="Arial" w:hAnsi="Arial" w:eastAsia="Calibri" w:cs="Arial"/>
          <w:b/>
          <w:kern w:val="0"/>
          <w:sz w:val="24"/>
          <w:lang w:val="en-GB" w:eastAsia="en-US"/>
        </w:rPr>
      </w:pPr>
      <w:r>
        <w:rPr>
          <w:rFonts w:ascii="Arial" w:hAnsi="Arial" w:cs="Arial"/>
          <w:sz w:val="24"/>
          <w:lang w:val="en-GB" w:eastAsia="en-US"/>
        </w:rPr>
        <w:t>I will collect primary data by issuing questionnaires. Questionnaires were collected mainly through Questionnaire Star website in China. Questionnaires were mainly distributed among consumers who knew food consumption and food CSR. For the questionnaire release time, I am preparing to release in China Spring Festival holiday in 2021 because I can contact more people to fill out questionnaires during this time.</w:t>
      </w:r>
    </w:p>
    <w:p>
      <w:pPr>
        <w:pStyle w:val="2"/>
        <w:numPr>
          <w:ilvl w:val="0"/>
          <w:numId w:val="2"/>
        </w:numPr>
        <w:rPr>
          <w:rFonts w:ascii="Arial" w:hAnsi="Arial" w:cs="Arial"/>
          <w:sz w:val="28"/>
          <w:szCs w:val="28"/>
          <w:lang w:val="en-GB" w:eastAsia="en-US"/>
        </w:rPr>
      </w:pPr>
      <w:bookmarkStart w:id="22" w:name="_Toc17187"/>
      <w:r>
        <w:rPr>
          <w:rFonts w:ascii="Arial" w:hAnsi="Arial" w:cs="Arial"/>
          <w:sz w:val="28"/>
          <w:szCs w:val="28"/>
          <w:lang w:val="en-GB" w:eastAsia="en-US"/>
        </w:rPr>
        <w:t>Resources &amp; Planning</w:t>
      </w:r>
      <w:bookmarkEnd w:id="22"/>
    </w:p>
    <w:p>
      <w:pPr>
        <w:rPr>
          <w:rFonts w:ascii="Times New Roman" w:hAnsi="Times New Roman" w:cs="Times New Roman"/>
          <w:sz w:val="24"/>
          <w:lang w:val="en-GB"/>
        </w:rPr>
      </w:pPr>
    </w:p>
    <w:p>
      <w:pPr>
        <w:rPr>
          <w:rFonts w:ascii="Arial" w:hAnsi="Arial" w:cs="Arial"/>
          <w:sz w:val="24"/>
          <w:lang w:val="en-GB" w:eastAsia="en-US"/>
        </w:rPr>
      </w:pPr>
      <w:r>
        <w:rPr>
          <w:rFonts w:hint="eastAsia" w:ascii="Arial" w:hAnsi="Arial" w:cs="Arial"/>
          <w:sz w:val="24"/>
          <w:lang w:val="en-GB" w:eastAsia="en-US"/>
        </w:rPr>
        <w:t xml:space="preserve">Bryman and Bell (2007) </w:t>
      </w:r>
      <w:r>
        <w:rPr>
          <w:rFonts w:ascii="Arial" w:hAnsi="Arial" w:cs="Arial"/>
          <w:sz w:val="24"/>
          <w:lang w:val="en-GB" w:eastAsia="en-US"/>
        </w:rPr>
        <w:t>believe</w:t>
      </w:r>
      <w:r>
        <w:rPr>
          <w:rFonts w:hint="eastAsia" w:ascii="Arial" w:hAnsi="Arial" w:cs="Arial"/>
          <w:sz w:val="24"/>
          <w:lang w:val="en-GB" w:eastAsia="en-US"/>
        </w:rPr>
        <w:t xml:space="preserve"> that all research will be limited by time and resources. In order to better carry out the research, this study will make a plan according to the time schedule. The specific Gantt chart is as follows (see Appendix1)</w:t>
      </w:r>
      <w:r>
        <w:rPr>
          <w:rFonts w:ascii="Arial" w:hAnsi="Arial" w:cs="Arial"/>
          <w:sz w:val="24"/>
          <w:lang w:val="en-GB" w:eastAsia="en-US"/>
        </w:rPr>
        <w:t>.</w:t>
      </w:r>
    </w:p>
    <w:p>
      <w:pPr>
        <w:rPr>
          <w:rFonts w:ascii="Arial" w:hAnsi="Arial" w:cs="Arial"/>
          <w:sz w:val="24"/>
          <w:lang w:val="en-GB" w:eastAsia="en-US"/>
        </w:rPr>
      </w:pPr>
    </w:p>
    <w:p>
      <w:pPr>
        <w:pStyle w:val="2"/>
        <w:rPr>
          <w:rFonts w:ascii="Arial" w:hAnsi="Arial" w:cs="Arial"/>
          <w:sz w:val="28"/>
          <w:szCs w:val="28"/>
          <w:lang w:val="en-GB" w:eastAsia="en-US"/>
        </w:rPr>
      </w:pPr>
      <w:bookmarkStart w:id="23" w:name="_Toc2549"/>
      <w:r>
        <w:rPr>
          <w:rFonts w:hint="eastAsia" w:ascii="Arial" w:hAnsi="Arial" w:cs="Arial"/>
          <w:sz w:val="28"/>
          <w:szCs w:val="28"/>
        </w:rPr>
        <w:t>8</w:t>
      </w:r>
      <w:r>
        <w:rPr>
          <w:rFonts w:ascii="Arial" w:hAnsi="Arial" w:cs="Arial"/>
          <w:sz w:val="28"/>
          <w:szCs w:val="28"/>
        </w:rPr>
        <w:t xml:space="preserve">. </w:t>
      </w:r>
      <w:r>
        <w:rPr>
          <w:rFonts w:ascii="Arial" w:hAnsi="Arial" w:cs="Arial"/>
          <w:sz w:val="28"/>
          <w:szCs w:val="28"/>
          <w:lang w:val="en-GB" w:eastAsia="en-US"/>
        </w:rPr>
        <w:t>Limitations &amp; Ethical Risks</w:t>
      </w:r>
      <w:bookmarkEnd w:id="23"/>
    </w:p>
    <w:p>
      <w:pPr>
        <w:pStyle w:val="3"/>
        <w:rPr>
          <w:sz w:val="24"/>
          <w:lang w:val="en-GB" w:eastAsia="en-US"/>
        </w:rPr>
      </w:pPr>
      <w:bookmarkStart w:id="24" w:name="_Toc9694"/>
      <w:r>
        <w:rPr>
          <w:rFonts w:hint="eastAsia"/>
          <w:sz w:val="24"/>
        </w:rPr>
        <w:t>8</w:t>
      </w:r>
      <w:r>
        <w:rPr>
          <w:rFonts w:hint="eastAsia"/>
          <w:sz w:val="24"/>
          <w:lang w:val="en-GB" w:eastAsia="en-US"/>
        </w:rPr>
        <w:t>.1</w:t>
      </w:r>
      <w:r>
        <w:rPr>
          <w:sz w:val="24"/>
          <w:lang w:val="en-GB" w:eastAsia="en-US"/>
        </w:rPr>
        <w:t xml:space="preserve"> Resource Limitations</w:t>
      </w:r>
      <w:bookmarkEnd w:id="24"/>
      <w:r>
        <w:rPr>
          <w:sz w:val="24"/>
          <w:lang w:val="en-GB" w:eastAsia="en-US"/>
        </w:rPr>
        <w:t xml:space="preserve"> </w:t>
      </w:r>
    </w:p>
    <w:p>
      <w:pPr>
        <w:rPr>
          <w:lang w:val="en-GB" w:eastAsia="en-US"/>
        </w:rPr>
      </w:pPr>
      <w:r>
        <w:rPr>
          <w:rFonts w:hint="eastAsia" w:ascii="Arial" w:hAnsi="Arial" w:cs="Arial"/>
          <w:sz w:val="24"/>
          <w:lang w:val="en-GB" w:eastAsia="en-US"/>
        </w:rPr>
        <w:t>In the process of literature collection and questionnaire investigation, we may face resource constraints. For example, some literatures may not be found, and only relevant research literatures can be used. In the process of questionnaire survey, there may be errors in the data due to sampling.</w:t>
      </w:r>
    </w:p>
    <w:p>
      <w:pPr>
        <w:pStyle w:val="3"/>
        <w:rPr>
          <w:sz w:val="24"/>
          <w:lang w:val="en-GB" w:eastAsia="en-US"/>
        </w:rPr>
      </w:pPr>
      <w:bookmarkStart w:id="25" w:name="_Toc12279"/>
      <w:r>
        <w:rPr>
          <w:rFonts w:hint="eastAsia"/>
          <w:sz w:val="24"/>
        </w:rPr>
        <w:t>8</w:t>
      </w:r>
      <w:r>
        <w:rPr>
          <w:rFonts w:hint="eastAsia"/>
          <w:sz w:val="24"/>
          <w:lang w:val="en-GB" w:eastAsia="en-US"/>
        </w:rPr>
        <w:t>.2</w:t>
      </w:r>
      <w:r>
        <w:rPr>
          <w:sz w:val="24"/>
          <w:lang w:val="en-GB" w:eastAsia="en-US"/>
        </w:rPr>
        <w:t xml:space="preserve"> Ethical Considerations</w:t>
      </w:r>
      <w:bookmarkEnd w:id="25"/>
    </w:p>
    <w:p>
      <w:pPr>
        <w:rPr>
          <w:rFonts w:ascii="Arial" w:hAnsi="Arial" w:cs="Arial"/>
          <w:sz w:val="24"/>
          <w:lang w:val="en-GB" w:eastAsia="en-US"/>
        </w:rPr>
      </w:pPr>
      <w:r>
        <w:rPr>
          <w:rFonts w:hint="eastAsia" w:ascii="Arial" w:hAnsi="Arial" w:cs="Arial"/>
          <w:sz w:val="24"/>
          <w:lang w:val="en-GB" w:eastAsia="en-US"/>
        </w:rPr>
        <w:t>As the theme of this study is corporate social responsibility, the subjects in the questionnaire and interview are mainly customers in the food industry, and the survey process generally does not bring risk to the respondents. However, I will also pay attention to protect the privacy of the respondents in the course of the survey, fully communicate with the respondents before the survey, and the respondents are anonymous when filling out the questionnaire.</w:t>
      </w:r>
    </w:p>
    <w:p>
      <w:pPr>
        <w:pStyle w:val="3"/>
        <w:rPr>
          <w:sz w:val="24"/>
          <w:lang w:val="en-GB" w:eastAsia="en-US"/>
        </w:rPr>
      </w:pPr>
      <w:bookmarkStart w:id="26" w:name="_Toc11105"/>
      <w:r>
        <w:rPr>
          <w:rFonts w:hint="eastAsia"/>
          <w:sz w:val="24"/>
        </w:rPr>
        <w:t>8</w:t>
      </w:r>
      <w:r>
        <w:rPr>
          <w:rFonts w:hint="eastAsia"/>
          <w:sz w:val="24"/>
          <w:lang w:val="en-GB" w:eastAsia="en-US"/>
        </w:rPr>
        <w:t>.3</w:t>
      </w:r>
      <w:r>
        <w:rPr>
          <w:sz w:val="24"/>
          <w:lang w:val="en-GB" w:eastAsia="en-US"/>
        </w:rPr>
        <w:t xml:space="preserve"> Reliability &amp; Validity</w:t>
      </w:r>
      <w:bookmarkEnd w:id="26"/>
    </w:p>
    <w:p>
      <w:pPr>
        <w:spacing w:line="360" w:lineRule="auto"/>
        <w:rPr>
          <w:rFonts w:ascii="Arial" w:hAnsi="Arial" w:cs="Arial"/>
          <w:sz w:val="24"/>
          <w:lang w:val="en-GB" w:eastAsia="en-US"/>
        </w:rPr>
      </w:pPr>
      <w:r>
        <w:rPr>
          <w:rFonts w:hint="eastAsia" w:ascii="Arial" w:hAnsi="Arial" w:cs="Arial"/>
          <w:sz w:val="24"/>
          <w:lang w:val="en-GB" w:eastAsia="en-US"/>
        </w:rPr>
        <w:t xml:space="preserve">Whether the questionnaire data can be used to test hypotheses needs to be </w:t>
      </w:r>
      <w:r>
        <w:rPr>
          <w:rFonts w:ascii="Arial" w:hAnsi="Arial" w:cs="Arial"/>
          <w:sz w:val="24"/>
          <w:lang w:val="en-GB" w:eastAsia="en-US"/>
        </w:rPr>
        <w:t>analysed</w:t>
      </w:r>
      <w:r>
        <w:rPr>
          <w:rFonts w:hint="eastAsia" w:ascii="Arial" w:hAnsi="Arial" w:cs="Arial"/>
          <w:sz w:val="24"/>
          <w:lang w:val="en-GB" w:eastAsia="en-US"/>
        </w:rPr>
        <w:t xml:space="preserve"> for reliability and validity. Reliability refers to the degree to which the results are consistent when the same object is measured repeatedly by the same method. Validity refers to the degree to which measurement tools or means can accurately measure what needs to be measured (Fiona Middleton,2020).</w:t>
      </w:r>
    </w:p>
    <w:p>
      <w:pPr>
        <w:pStyle w:val="2"/>
        <w:rPr>
          <w:rFonts w:ascii="Arial" w:hAnsi="Arial" w:cs="Arial"/>
          <w:sz w:val="28"/>
          <w:szCs w:val="28"/>
          <w:lang w:val="en-GB" w:eastAsia="en-US"/>
        </w:rPr>
      </w:pPr>
      <w:bookmarkStart w:id="27" w:name="_Toc4721"/>
      <w:r>
        <w:rPr>
          <w:rFonts w:hint="eastAsia" w:ascii="Arial" w:hAnsi="Arial" w:cs="Arial"/>
          <w:sz w:val="28"/>
          <w:szCs w:val="28"/>
        </w:rPr>
        <w:t>9</w:t>
      </w:r>
      <w:r>
        <w:rPr>
          <w:rFonts w:hint="eastAsia" w:ascii="Arial" w:hAnsi="Arial" w:cs="Arial"/>
          <w:sz w:val="28"/>
          <w:szCs w:val="28"/>
          <w:lang w:val="en-GB" w:eastAsia="en-US"/>
        </w:rPr>
        <w:t>.</w:t>
      </w:r>
      <w:r>
        <w:rPr>
          <w:rFonts w:ascii="Arial" w:hAnsi="Arial" w:cs="Arial"/>
          <w:sz w:val="28"/>
          <w:szCs w:val="28"/>
          <w:lang w:val="en-GB" w:eastAsia="en-US"/>
        </w:rPr>
        <w:t xml:space="preserve"> Conclusion</w:t>
      </w:r>
      <w:bookmarkEnd w:id="27"/>
    </w:p>
    <w:p>
      <w:pPr>
        <w:spacing w:line="360" w:lineRule="auto"/>
        <w:rPr>
          <w:rFonts w:ascii="Arial" w:hAnsi="Arial" w:cs="Arial"/>
          <w:sz w:val="24"/>
          <w:lang w:val="en-GB"/>
        </w:rPr>
      </w:pPr>
      <w:r>
        <w:rPr>
          <w:rFonts w:ascii="Arial" w:hAnsi="Arial" w:cs="Arial"/>
          <w:sz w:val="24"/>
          <w:lang w:val="en-GB"/>
        </w:rPr>
        <w:t>Through the background research and literature analysis of the food industry, the research model is constructed and the hypothesis is put forward. Through questionnaires and interviews to obtain first-hand data, analyze the data, empirically test hypotheses, and draw corresponding conclusions, and finally give the impact of Chinese food industry CSR on customer loyalty.</w:t>
      </w:r>
    </w:p>
    <w:p>
      <w:pPr>
        <w:pStyle w:val="2"/>
        <w:rPr>
          <w:rFonts w:ascii="Arial" w:hAnsi="Arial" w:cs="Arial"/>
          <w:sz w:val="28"/>
          <w:szCs w:val="28"/>
          <w:lang w:val="en-GB" w:eastAsia="en-US"/>
        </w:rPr>
      </w:pPr>
      <w:bookmarkStart w:id="28" w:name="_Toc7694"/>
      <w:r>
        <w:rPr>
          <w:rFonts w:hint="eastAsia" w:ascii="Arial" w:hAnsi="Arial" w:cs="Arial"/>
          <w:sz w:val="28"/>
          <w:szCs w:val="28"/>
          <w:lang w:val="en-GB" w:eastAsia="en-US"/>
        </w:rPr>
        <w:t>1</w:t>
      </w:r>
      <w:r>
        <w:rPr>
          <w:rFonts w:hint="eastAsia" w:ascii="Arial" w:hAnsi="Arial" w:cs="Arial"/>
          <w:sz w:val="28"/>
          <w:szCs w:val="28"/>
          <w:lang w:val="en-GB"/>
        </w:rPr>
        <w:t>0</w:t>
      </w:r>
      <w:r>
        <w:rPr>
          <w:rFonts w:hint="eastAsia" w:ascii="Arial" w:hAnsi="Arial" w:cs="Arial"/>
          <w:sz w:val="28"/>
          <w:szCs w:val="28"/>
          <w:lang w:val="en-GB" w:eastAsia="en-US"/>
        </w:rPr>
        <w:t>.</w:t>
      </w:r>
      <w:r>
        <w:rPr>
          <w:rFonts w:ascii="Arial" w:hAnsi="Arial" w:cs="Arial"/>
          <w:sz w:val="28"/>
          <w:szCs w:val="28"/>
          <w:lang w:val="en-GB" w:eastAsia="en-US"/>
        </w:rPr>
        <w:t>References</w:t>
      </w:r>
      <w:bookmarkEnd w:id="28"/>
    </w:p>
    <w:p>
      <w:pPr>
        <w:spacing w:line="360" w:lineRule="auto"/>
        <w:rPr>
          <w:rFonts w:ascii="Arial" w:hAnsi="Arial" w:cs="Arial"/>
          <w:sz w:val="24"/>
          <w:lang w:val="en-GB"/>
        </w:rPr>
      </w:pPr>
      <w:r>
        <w:rPr>
          <w:rFonts w:ascii="Arial" w:hAnsi="Arial" w:cs="Arial"/>
          <w:sz w:val="24"/>
          <w:lang w:val="en-GB"/>
        </w:rPr>
        <w:t>Archie B. Carroll. 1979. A Three-Dimensional Conceptual Model of Corporate Performance. Academy of Management Review,4(4): 497-505.</w:t>
      </w:r>
    </w:p>
    <w:p>
      <w:pPr>
        <w:spacing w:line="360" w:lineRule="auto"/>
        <w:rPr>
          <w:rFonts w:ascii="Arial" w:hAnsi="Arial" w:cs="Arial"/>
          <w:sz w:val="24"/>
          <w:lang w:val="en-GB"/>
        </w:rPr>
      </w:pPr>
    </w:p>
    <w:p>
      <w:pPr>
        <w:spacing w:line="360" w:lineRule="auto"/>
        <w:rPr>
          <w:rFonts w:ascii="Arial" w:hAnsi="Arial" w:cs="Arial"/>
          <w:sz w:val="24"/>
          <w:lang w:val="en-GB"/>
        </w:rPr>
      </w:pPr>
      <w:r>
        <w:rPr>
          <w:rFonts w:ascii="Arial" w:hAnsi="Arial" w:cs="Arial"/>
          <w:sz w:val="24"/>
          <w:lang w:val="en-GB"/>
        </w:rPr>
        <w:t>BROWN, T. J. &amp; DACIN, P. A. 1997. The Company and the Product: Corporate Associations and Consumer Product Responses. Journal of Marketing, 61, 68 - 84.</w:t>
      </w:r>
    </w:p>
    <w:p>
      <w:pPr>
        <w:spacing w:line="360" w:lineRule="auto"/>
        <w:rPr>
          <w:rFonts w:ascii="Arial" w:hAnsi="Arial" w:cs="Arial"/>
          <w:sz w:val="24"/>
          <w:lang w:val="en-GB"/>
        </w:rPr>
      </w:pPr>
    </w:p>
    <w:p>
      <w:pPr>
        <w:spacing w:line="360" w:lineRule="auto"/>
        <w:rPr>
          <w:rFonts w:ascii="Arial" w:hAnsi="Arial" w:cs="Arial"/>
          <w:sz w:val="24"/>
          <w:lang w:val="en-GB"/>
        </w:rPr>
      </w:pPr>
      <w:r>
        <w:rPr>
          <w:rFonts w:ascii="Arial" w:hAnsi="Arial" w:cs="Arial"/>
          <w:sz w:val="24"/>
          <w:lang w:val="en-GB"/>
        </w:rPr>
        <w:t>Bryman, A. and Bell, E. 2007. Business Research Methods (Second Edition). Oxford: Oxford University Press.</w:t>
      </w:r>
    </w:p>
    <w:p>
      <w:pPr>
        <w:spacing w:line="360" w:lineRule="auto"/>
        <w:rPr>
          <w:rFonts w:ascii="Arial" w:hAnsi="Arial" w:cs="Arial"/>
          <w:sz w:val="24"/>
          <w:lang w:val="en-GB"/>
        </w:rPr>
      </w:pPr>
    </w:p>
    <w:p>
      <w:pPr>
        <w:spacing w:line="360" w:lineRule="auto"/>
        <w:rPr>
          <w:rFonts w:ascii="Arial" w:hAnsi="Arial" w:cs="Arial"/>
          <w:sz w:val="24"/>
          <w:lang w:val="en-GB"/>
        </w:rPr>
      </w:pPr>
      <w:r>
        <w:rPr>
          <w:rFonts w:ascii="Arial" w:hAnsi="Arial" w:cs="Arial"/>
          <w:sz w:val="24"/>
          <w:lang w:val="en-GB"/>
        </w:rPr>
        <w:t>Burrell, G. and Morgan, G. (2016) Sociological Paradigms and Organisational Analysis. Abingdon: Routledge (originally published by Heinemann 1979).</w:t>
      </w:r>
    </w:p>
    <w:p>
      <w:pPr>
        <w:spacing w:line="360" w:lineRule="auto"/>
        <w:rPr>
          <w:rFonts w:ascii="Arial" w:hAnsi="Arial" w:cs="Arial"/>
          <w:sz w:val="24"/>
          <w:lang w:val="en-GB"/>
        </w:rPr>
      </w:pPr>
    </w:p>
    <w:p>
      <w:pPr>
        <w:spacing w:line="360" w:lineRule="auto"/>
        <w:rPr>
          <w:rFonts w:ascii="Arial" w:hAnsi="Arial" w:cs="Arial"/>
          <w:color w:val="auto"/>
          <w:sz w:val="24"/>
          <w:lang w:val="en-GB"/>
        </w:rPr>
      </w:pPr>
      <w:r>
        <w:rPr>
          <w:rFonts w:ascii="Arial" w:hAnsi="Arial" w:cs="Arial"/>
          <w:color w:val="auto"/>
          <w:sz w:val="24"/>
          <w:lang w:val="en-GB"/>
        </w:rPr>
        <w:t xml:space="preserve">Chen Xiaofeng. 2014. </w:t>
      </w:r>
      <w:r>
        <w:rPr>
          <w:rFonts w:ascii="Arial" w:hAnsi="Arial" w:cs="Arial"/>
          <w:i/>
          <w:iCs/>
          <w:color w:val="auto"/>
          <w:sz w:val="24"/>
          <w:lang w:val="en-GB"/>
        </w:rPr>
        <w:t>Empirical Analysis of the relationship between corporate social responsibility and Customer Loyalty _ Based on the perspective of dairy products consumers</w:t>
      </w:r>
      <w:r>
        <w:rPr>
          <w:rFonts w:ascii="Arial" w:hAnsi="Arial" w:cs="Arial"/>
          <w:color w:val="auto"/>
          <w:sz w:val="24"/>
          <w:lang w:val="en-GB"/>
        </w:rPr>
        <w:t>. Scientific Research Management, 35, 98-106.</w:t>
      </w:r>
    </w:p>
    <w:p>
      <w:pPr>
        <w:spacing w:line="360" w:lineRule="auto"/>
        <w:rPr>
          <w:rFonts w:ascii="Arial" w:hAnsi="Arial" w:cs="Arial"/>
          <w:color w:val="auto"/>
          <w:sz w:val="24"/>
          <w:lang w:val="en-GB"/>
        </w:rPr>
      </w:pPr>
    </w:p>
    <w:p>
      <w:pPr>
        <w:spacing w:line="360" w:lineRule="auto"/>
        <w:rPr>
          <w:rFonts w:ascii="Arial" w:hAnsi="Arial" w:cs="Arial"/>
          <w:color w:val="auto"/>
          <w:sz w:val="24"/>
          <w:lang w:val="en-GB"/>
        </w:rPr>
      </w:pPr>
      <w:r>
        <w:rPr>
          <w:rFonts w:ascii="Arial" w:hAnsi="Arial" w:cs="Arial"/>
          <w:color w:val="auto"/>
          <w:sz w:val="24"/>
          <w:lang w:val="en-GB"/>
        </w:rPr>
        <w:t>Christian Nedu Osakwe &amp; Tesilimi Oladimeji Yusuf. 2020. CSR: a roadmap towards customer loyalty. Total Quality Management &amp; Business Excellence</w:t>
      </w:r>
    </w:p>
    <w:p>
      <w:pPr>
        <w:spacing w:line="360" w:lineRule="auto"/>
        <w:rPr>
          <w:rFonts w:ascii="Arial" w:hAnsi="Arial" w:cs="Arial"/>
          <w:color w:val="auto"/>
          <w:sz w:val="24"/>
          <w:lang w:val="en-GB"/>
        </w:rPr>
      </w:pPr>
    </w:p>
    <w:p>
      <w:pPr>
        <w:spacing w:line="360" w:lineRule="auto"/>
        <w:rPr>
          <w:rFonts w:ascii="Arial" w:hAnsi="Arial" w:cs="Arial"/>
          <w:color w:val="auto"/>
          <w:sz w:val="24"/>
          <w:lang w:val="en-GB"/>
        </w:rPr>
      </w:pPr>
      <w:r>
        <w:rPr>
          <w:rFonts w:ascii="Arial" w:hAnsi="Arial" w:cs="Arial"/>
          <w:color w:val="auto"/>
          <w:sz w:val="24"/>
          <w:lang w:val="en-GB"/>
        </w:rPr>
        <w:t xml:space="preserve">Fiona Middleton. 2020. </w:t>
      </w:r>
      <w:r>
        <w:rPr>
          <w:rFonts w:ascii="Arial" w:hAnsi="Arial" w:cs="Arial"/>
          <w:i/>
          <w:iCs/>
          <w:color w:val="auto"/>
          <w:sz w:val="24"/>
          <w:lang w:val="en-GB"/>
        </w:rPr>
        <w:t>Reliability vs validity: what’s the difference</w:t>
      </w:r>
      <w:r>
        <w:rPr>
          <w:rFonts w:ascii="Arial" w:hAnsi="Arial" w:cs="Arial"/>
          <w:color w:val="auto"/>
          <w:sz w:val="24"/>
          <w:lang w:val="en-GB"/>
        </w:rPr>
        <w:t>? Availiable from:</w:t>
      </w:r>
      <w:r>
        <w:rPr>
          <w:color w:val="auto"/>
        </w:rPr>
        <w:fldChar w:fldCharType="begin"/>
      </w:r>
      <w:r>
        <w:rPr>
          <w:color w:val="auto"/>
        </w:rPr>
        <w:instrText xml:space="preserve"> HYPERLINK "https://www.scribbr.com/methodology/reliability-vs-validity/" </w:instrText>
      </w:r>
      <w:r>
        <w:rPr>
          <w:color w:val="auto"/>
        </w:rPr>
        <w:fldChar w:fldCharType="separate"/>
      </w:r>
      <w:r>
        <w:rPr>
          <w:rStyle w:val="15"/>
          <w:rFonts w:ascii="Arial" w:hAnsi="Arial" w:cs="Arial"/>
          <w:color w:val="auto"/>
          <w:sz w:val="24"/>
          <w:lang w:val="en-GB"/>
        </w:rPr>
        <w:t>https://www.scribbr.com/methodology/reliability-vs-validity/</w:t>
      </w:r>
      <w:r>
        <w:rPr>
          <w:rStyle w:val="15"/>
          <w:rFonts w:ascii="Arial" w:hAnsi="Arial" w:cs="Arial"/>
          <w:color w:val="auto"/>
          <w:sz w:val="24"/>
          <w:lang w:val="en-GB"/>
        </w:rPr>
        <w:fldChar w:fldCharType="end"/>
      </w:r>
      <w:r>
        <w:rPr>
          <w:rFonts w:ascii="Arial" w:hAnsi="Arial" w:cs="Arial"/>
          <w:color w:val="auto"/>
          <w:sz w:val="24"/>
          <w:lang w:val="en-GB"/>
        </w:rPr>
        <w:t>, Accessed to 28 Nov, 2020.</w:t>
      </w:r>
    </w:p>
    <w:p>
      <w:pPr>
        <w:spacing w:line="360" w:lineRule="auto"/>
        <w:rPr>
          <w:rFonts w:ascii="Arial" w:hAnsi="Arial" w:cs="Arial"/>
          <w:color w:val="auto"/>
          <w:sz w:val="24"/>
          <w:lang w:val="en-GB"/>
        </w:rPr>
      </w:pPr>
    </w:p>
    <w:p>
      <w:pPr>
        <w:spacing w:line="360" w:lineRule="auto"/>
        <w:rPr>
          <w:rFonts w:ascii="Arial" w:hAnsi="Arial" w:cs="Arial"/>
          <w:sz w:val="24"/>
          <w:lang w:val="en-GB"/>
        </w:rPr>
      </w:pPr>
      <w:r>
        <w:rPr>
          <w:rFonts w:ascii="Arial" w:hAnsi="Arial" w:cs="Arial"/>
          <w:sz w:val="24"/>
          <w:lang w:val="en-GB"/>
        </w:rPr>
        <w:t>Frederick. 1983. Corporate social responsibility in the Reagan era and beyond. California management review. (3):145-157.</w:t>
      </w:r>
    </w:p>
    <w:p>
      <w:pPr>
        <w:spacing w:line="360" w:lineRule="auto"/>
        <w:rPr>
          <w:rFonts w:ascii="Arial" w:hAnsi="Arial" w:cs="Arial"/>
          <w:sz w:val="24"/>
          <w:lang w:val="en-GB"/>
        </w:rPr>
      </w:pPr>
    </w:p>
    <w:p>
      <w:pPr>
        <w:spacing w:line="360" w:lineRule="auto"/>
        <w:rPr>
          <w:rFonts w:ascii="Arial" w:hAnsi="Arial" w:cs="Arial"/>
          <w:sz w:val="24"/>
          <w:lang w:val="en-GB"/>
        </w:rPr>
      </w:pPr>
      <w:r>
        <w:rPr>
          <w:rFonts w:ascii="Arial" w:hAnsi="Arial" w:cs="Arial"/>
          <w:sz w:val="24"/>
          <w:lang w:val="en-GB"/>
        </w:rPr>
        <w:t>Ge Youde.2018. Research on the influence of Corporate Social responsibility on Financial performance-- taking listed Food and Beverage Enterprises as the Research object. UNIVERSITY OF ELECTRONIC SCIENCE AND TECHNOLOGY OF CHINA , Master thesis</w:t>
      </w:r>
    </w:p>
    <w:p>
      <w:pPr>
        <w:spacing w:line="360" w:lineRule="auto"/>
        <w:rPr>
          <w:rFonts w:ascii="Arial" w:hAnsi="Arial" w:cs="Arial"/>
          <w:sz w:val="24"/>
          <w:lang w:val="en-GB"/>
        </w:rPr>
      </w:pPr>
    </w:p>
    <w:p>
      <w:pPr>
        <w:spacing w:line="360" w:lineRule="auto"/>
        <w:rPr>
          <w:rFonts w:ascii="Arial" w:hAnsi="Arial" w:cs="Arial"/>
          <w:sz w:val="24"/>
        </w:rPr>
      </w:pPr>
      <w:r>
        <w:rPr>
          <w:rFonts w:ascii="Arial" w:hAnsi="Arial" w:cs="Arial"/>
          <w:sz w:val="24"/>
          <w:lang w:val="en-GB"/>
        </w:rPr>
        <w:t>JACOBY, J. &amp; CHESTNUT, R. W. 1978. Brand Loyalty: Measurement and</w:t>
      </w:r>
      <w:r>
        <w:rPr>
          <w:rFonts w:hint="eastAsia" w:ascii="Arial" w:hAnsi="Arial" w:cs="Arial"/>
          <w:sz w:val="24"/>
        </w:rPr>
        <w:t xml:space="preserve"> </w:t>
      </w:r>
    </w:p>
    <w:p>
      <w:pPr>
        <w:spacing w:line="360" w:lineRule="auto"/>
        <w:rPr>
          <w:rFonts w:ascii="Arial" w:hAnsi="Arial" w:cs="Arial"/>
          <w:sz w:val="24"/>
          <w:lang w:val="en-GB"/>
        </w:rPr>
      </w:pPr>
      <w:r>
        <w:rPr>
          <w:rFonts w:ascii="Arial" w:hAnsi="Arial" w:cs="Arial"/>
          <w:sz w:val="24"/>
          <w:lang w:val="en-GB"/>
        </w:rPr>
        <w:t>Management. Journal of Marketing Research, 15(4): 659-660.</w:t>
      </w:r>
    </w:p>
    <w:p>
      <w:pPr>
        <w:spacing w:line="360" w:lineRule="auto"/>
        <w:rPr>
          <w:rFonts w:ascii="Arial" w:hAnsi="Arial" w:cs="Arial"/>
          <w:sz w:val="24"/>
          <w:lang w:val="en-GB"/>
        </w:rPr>
      </w:pPr>
    </w:p>
    <w:p>
      <w:pPr>
        <w:spacing w:line="360" w:lineRule="auto"/>
        <w:rPr>
          <w:rFonts w:ascii="Arial" w:hAnsi="Arial" w:cs="Arial"/>
          <w:sz w:val="24"/>
          <w:lang w:val="en-GB"/>
        </w:rPr>
      </w:pPr>
      <w:r>
        <w:rPr>
          <w:rFonts w:ascii="Arial" w:hAnsi="Arial" w:cs="Arial"/>
          <w:sz w:val="24"/>
          <w:lang w:val="en-GB"/>
        </w:rPr>
        <w:t>Kotler, P., Armstrong, G., 2008. Principles of Marketing. Pearson Prentice Hall, New Jersey.</w:t>
      </w:r>
    </w:p>
    <w:p>
      <w:pPr>
        <w:spacing w:line="360" w:lineRule="auto"/>
        <w:rPr>
          <w:rFonts w:ascii="Arial" w:hAnsi="Arial" w:cs="Arial"/>
          <w:sz w:val="24"/>
          <w:lang w:val="en-GB"/>
        </w:rPr>
      </w:pPr>
    </w:p>
    <w:p>
      <w:pPr>
        <w:spacing w:line="360" w:lineRule="auto"/>
        <w:rPr>
          <w:rFonts w:ascii="Arial" w:hAnsi="Arial" w:cs="Arial"/>
          <w:color w:val="auto"/>
          <w:sz w:val="24"/>
          <w:lang w:val="en-GB"/>
        </w:rPr>
      </w:pPr>
      <w:r>
        <w:rPr>
          <w:rFonts w:ascii="Arial" w:hAnsi="Arial" w:cs="Arial"/>
          <w:color w:val="auto"/>
          <w:sz w:val="24"/>
          <w:lang w:val="en-GB"/>
        </w:rPr>
        <w:t>LATIF, K. F., PéREZ, A. &amp; SAHIBZADA, U. F. 2020. Corporate social responsibility (CSR) and customer loyalty in the hotel industry: A cross-country study. International Journal of Hospitality Management, 89</w:t>
      </w:r>
      <w:r>
        <w:rPr>
          <w:rFonts w:hint="eastAsia" w:ascii="Arial" w:hAnsi="Arial" w:cs="Arial"/>
          <w:color w:val="auto"/>
          <w:sz w:val="24"/>
          <w:lang w:val="en-GB"/>
        </w:rPr>
        <w:t>：1-13</w:t>
      </w:r>
      <w:r>
        <w:rPr>
          <w:rFonts w:ascii="Arial" w:hAnsi="Arial" w:cs="Arial"/>
          <w:color w:val="auto"/>
          <w:sz w:val="24"/>
          <w:lang w:val="en-GB"/>
        </w:rPr>
        <w:t>.</w:t>
      </w:r>
    </w:p>
    <w:p>
      <w:pPr>
        <w:spacing w:line="360" w:lineRule="auto"/>
        <w:rPr>
          <w:rFonts w:ascii="Arial" w:hAnsi="Arial" w:cs="Arial"/>
          <w:color w:val="auto"/>
          <w:sz w:val="24"/>
          <w:lang w:val="en-GB"/>
        </w:rPr>
      </w:pPr>
    </w:p>
    <w:p>
      <w:pPr>
        <w:spacing w:line="360" w:lineRule="auto"/>
        <w:rPr>
          <w:rFonts w:ascii="Arial" w:hAnsi="Arial" w:cs="Arial"/>
          <w:color w:val="auto"/>
          <w:sz w:val="24"/>
          <w:lang w:val="en-GB"/>
        </w:rPr>
      </w:pPr>
      <w:r>
        <w:rPr>
          <w:rFonts w:ascii="Arial" w:hAnsi="Arial" w:cs="Arial"/>
          <w:color w:val="auto"/>
          <w:sz w:val="24"/>
          <w:lang w:val="en-GB"/>
        </w:rPr>
        <w:t>LEE, S., HAN, H., RADIC, A. &amp; TARIQ, B. 2020. Corporate social responsibility (CSR) as a customer satisfaction and retention strategy in the chain restaurant sector. Journal of Hospitality and Tourism Management, 45, 348-358.</w:t>
      </w:r>
    </w:p>
    <w:p>
      <w:pPr>
        <w:spacing w:line="360" w:lineRule="auto"/>
        <w:rPr>
          <w:rFonts w:ascii="Arial" w:hAnsi="Arial" w:cs="Arial"/>
          <w:color w:val="auto"/>
          <w:sz w:val="24"/>
          <w:lang w:val="en-GB"/>
        </w:rPr>
      </w:pPr>
    </w:p>
    <w:p>
      <w:pPr>
        <w:spacing w:line="360" w:lineRule="auto"/>
        <w:rPr>
          <w:rFonts w:ascii="Arial" w:hAnsi="Arial" w:cs="Arial"/>
          <w:color w:val="auto"/>
          <w:sz w:val="24"/>
          <w:lang w:val="en-GB"/>
        </w:rPr>
      </w:pPr>
      <w:r>
        <w:rPr>
          <w:rFonts w:ascii="Arial" w:hAnsi="Arial" w:cs="Arial"/>
          <w:color w:val="auto"/>
          <w:sz w:val="24"/>
          <w:lang w:val="en-GB"/>
        </w:rPr>
        <w:t>Michalski R.S. 1983</w:t>
      </w:r>
      <w:r>
        <w:rPr>
          <w:rFonts w:hint="eastAsia" w:ascii="Arial" w:hAnsi="Arial" w:cs="Arial"/>
          <w:color w:val="auto"/>
          <w:sz w:val="24"/>
          <w:lang w:val="en-GB"/>
        </w:rPr>
        <w:t>.</w:t>
      </w:r>
      <w:r>
        <w:rPr>
          <w:rFonts w:ascii="Arial" w:hAnsi="Arial" w:cs="Arial"/>
          <w:color w:val="auto"/>
          <w:sz w:val="24"/>
          <w:lang w:val="en-GB"/>
        </w:rPr>
        <w:t xml:space="preserve"> A Theory and Methodology of Inductive Learning. In: Michalski R.S., Carbonell J.G., Mitchell T.M. (eds) Machine Learning. Symbolic Computation. Springer, Berlin, Heidelberg.</w:t>
      </w:r>
    </w:p>
    <w:p>
      <w:pPr>
        <w:spacing w:line="360" w:lineRule="auto"/>
        <w:rPr>
          <w:rFonts w:ascii="Arial" w:hAnsi="Arial" w:cs="Arial"/>
          <w:color w:val="auto"/>
          <w:sz w:val="24"/>
          <w:lang w:val="en-GB" w:eastAsia="en-US"/>
        </w:rPr>
      </w:pPr>
    </w:p>
    <w:p>
      <w:pPr>
        <w:spacing w:line="360" w:lineRule="auto"/>
        <w:rPr>
          <w:rFonts w:ascii="Arial" w:hAnsi="Arial" w:cs="Arial"/>
          <w:color w:val="auto"/>
          <w:sz w:val="24"/>
          <w:lang w:val="en-GB"/>
        </w:rPr>
      </w:pPr>
      <w:r>
        <w:rPr>
          <w:rFonts w:ascii="Arial" w:hAnsi="Arial" w:cs="Arial"/>
          <w:color w:val="auto"/>
          <w:sz w:val="24"/>
          <w:lang w:val="en-GB"/>
        </w:rPr>
        <w:t>OSAKWE, C. N. &amp; YUSUF, T. O. 2020. CSR: a roadmap towards customer loyalty. Total Quality Management &amp; Business Excellence, 1-17.</w:t>
      </w:r>
    </w:p>
    <w:p>
      <w:pPr>
        <w:spacing w:line="360" w:lineRule="auto"/>
        <w:rPr>
          <w:rFonts w:ascii="Arial" w:hAnsi="Arial" w:cs="Arial"/>
          <w:color w:val="auto"/>
          <w:sz w:val="24"/>
          <w:lang w:val="en-GB"/>
        </w:rPr>
      </w:pPr>
    </w:p>
    <w:p>
      <w:pPr>
        <w:spacing w:line="360" w:lineRule="auto"/>
        <w:rPr>
          <w:rFonts w:ascii="Arial" w:hAnsi="Arial" w:cs="Arial"/>
          <w:color w:val="auto"/>
          <w:sz w:val="24"/>
          <w:lang w:val="en-GB"/>
        </w:rPr>
      </w:pPr>
      <w:r>
        <w:rPr>
          <w:rFonts w:ascii="Arial" w:hAnsi="Arial" w:cs="Arial"/>
          <w:color w:val="auto"/>
          <w:sz w:val="24"/>
          <w:lang w:val="en-GB"/>
        </w:rPr>
        <w:t>Richard L. Oliver. 1999. Whence Consumer Loyalty. Journal of Marketing,63:33-44.</w:t>
      </w:r>
    </w:p>
    <w:p>
      <w:pPr>
        <w:spacing w:line="360" w:lineRule="auto"/>
        <w:rPr>
          <w:rFonts w:ascii="Arial" w:hAnsi="Arial" w:cs="Arial"/>
          <w:color w:val="auto"/>
          <w:sz w:val="24"/>
          <w:lang w:val="en-GB"/>
        </w:rPr>
      </w:pPr>
    </w:p>
    <w:p>
      <w:pPr>
        <w:spacing w:line="360" w:lineRule="auto"/>
        <w:rPr>
          <w:rFonts w:ascii="Arial" w:hAnsi="Arial" w:cs="Arial"/>
          <w:color w:val="auto"/>
          <w:sz w:val="24"/>
          <w:lang w:val="en-GB"/>
        </w:rPr>
      </w:pPr>
      <w:r>
        <w:rPr>
          <w:rFonts w:ascii="Arial" w:hAnsi="Arial" w:cs="Arial"/>
          <w:color w:val="auto"/>
          <w:sz w:val="24"/>
          <w:lang w:val="en-GB"/>
        </w:rPr>
        <w:t>SARKAR, S. &amp; SEARCY, C. 2016. Zeitgeist or chameleon? A quantitative analysis of CSR definitions. Journal of Cleaner Production, 135, 1423-1435.</w:t>
      </w:r>
    </w:p>
    <w:p>
      <w:pPr>
        <w:spacing w:line="360" w:lineRule="auto"/>
        <w:rPr>
          <w:rFonts w:ascii="Arial" w:hAnsi="Arial" w:cs="Arial"/>
          <w:color w:val="auto"/>
          <w:sz w:val="24"/>
          <w:lang w:val="en-GB"/>
        </w:rPr>
      </w:pPr>
    </w:p>
    <w:p>
      <w:pPr>
        <w:spacing w:line="360" w:lineRule="auto"/>
        <w:rPr>
          <w:rFonts w:ascii="Arial" w:hAnsi="Arial" w:cs="Arial"/>
          <w:color w:val="auto"/>
          <w:sz w:val="24"/>
          <w:lang w:val="en-GB"/>
        </w:rPr>
      </w:pPr>
      <w:r>
        <w:rPr>
          <w:rFonts w:ascii="Arial" w:hAnsi="Arial" w:cs="Arial"/>
          <w:color w:val="auto"/>
          <w:sz w:val="24"/>
          <w:lang w:val="en-GB"/>
        </w:rPr>
        <w:t>Saunders, M., Lewis, P., &amp; Thornhill, A. 2007. Research methods for business students (4th ed.). London, England: Pearson.</w:t>
      </w:r>
    </w:p>
    <w:p>
      <w:pPr>
        <w:spacing w:line="360" w:lineRule="auto"/>
        <w:rPr>
          <w:rFonts w:ascii="Arial" w:hAnsi="Arial" w:cs="Arial"/>
          <w:color w:val="auto"/>
          <w:sz w:val="24"/>
          <w:lang w:val="en-GB"/>
        </w:rPr>
      </w:pPr>
    </w:p>
    <w:p>
      <w:pPr>
        <w:spacing w:line="360" w:lineRule="auto"/>
        <w:rPr>
          <w:rFonts w:ascii="Arial" w:hAnsi="Arial" w:cs="Arial"/>
          <w:color w:val="auto"/>
          <w:sz w:val="24"/>
          <w:lang w:val="en-GB"/>
        </w:rPr>
      </w:pPr>
      <w:r>
        <w:rPr>
          <w:rFonts w:ascii="Arial" w:hAnsi="Arial" w:cs="Arial"/>
          <w:color w:val="auto"/>
          <w:sz w:val="24"/>
          <w:lang w:val="en-GB"/>
        </w:rPr>
        <w:t>SERVERA-FRANCéS, D. &amp; PIQUERAS-TOMáS, L. 2019. The effects of corporate social responsibility on consumer loyalty through consumer perceived value. Economic Research-Ekonomska Istraživanja, 32, 66-84.</w:t>
      </w:r>
    </w:p>
    <w:p>
      <w:pPr>
        <w:spacing w:line="360" w:lineRule="auto"/>
        <w:rPr>
          <w:rFonts w:ascii="Arial" w:hAnsi="Arial" w:cs="Arial"/>
          <w:color w:val="auto"/>
          <w:sz w:val="24"/>
          <w:lang w:val="en-GB"/>
        </w:rPr>
      </w:pPr>
    </w:p>
    <w:p>
      <w:pPr>
        <w:spacing w:line="360" w:lineRule="auto"/>
        <w:rPr>
          <w:rFonts w:ascii="Arial" w:hAnsi="Arial" w:cs="Arial"/>
          <w:color w:val="auto"/>
          <w:sz w:val="24"/>
          <w:lang w:val="en-GB"/>
        </w:rPr>
      </w:pPr>
      <w:r>
        <w:rPr>
          <w:rFonts w:ascii="Arial" w:hAnsi="Arial" w:cs="Arial"/>
          <w:color w:val="auto"/>
          <w:sz w:val="24"/>
          <w:lang w:val="en-GB"/>
        </w:rPr>
        <w:t>Singh, J., Sirdeshmukh, D., 2000. Agency and trust mechanisms in consumer satisfaction and loyalty judgments. J. Acad. Mark. Sci. 28 (1), 150–167.</w:t>
      </w:r>
    </w:p>
    <w:p>
      <w:pPr>
        <w:spacing w:line="360" w:lineRule="auto"/>
        <w:rPr>
          <w:rFonts w:ascii="Arial" w:hAnsi="Arial" w:cs="Arial"/>
          <w:color w:val="auto"/>
          <w:sz w:val="24"/>
          <w:lang w:val="en-GB"/>
        </w:rPr>
      </w:pPr>
    </w:p>
    <w:p>
      <w:pPr>
        <w:spacing w:line="360" w:lineRule="auto"/>
        <w:rPr>
          <w:rFonts w:ascii="Arial" w:hAnsi="Arial" w:cs="Arial"/>
          <w:color w:val="auto"/>
          <w:sz w:val="24"/>
          <w:lang w:val="en-GB"/>
        </w:rPr>
      </w:pPr>
      <w:r>
        <w:rPr>
          <w:rFonts w:ascii="Arial" w:hAnsi="Arial" w:cs="Arial"/>
          <w:color w:val="auto"/>
          <w:sz w:val="24"/>
          <w:lang w:val="en-GB"/>
        </w:rPr>
        <w:t xml:space="preserve">Sun Yunyun. 2018. </w:t>
      </w:r>
      <w:r>
        <w:rPr>
          <w:rFonts w:ascii="Arial" w:hAnsi="Arial" w:cs="Arial"/>
          <w:i/>
          <w:iCs/>
          <w:color w:val="auto"/>
          <w:sz w:val="24"/>
          <w:lang w:val="en-GB"/>
        </w:rPr>
        <w:t>Research on the Influence of Corporate social responsibility in Real estate Development on customer Loyalty</w:t>
      </w:r>
      <w:r>
        <w:rPr>
          <w:rFonts w:ascii="Arial" w:hAnsi="Arial" w:cs="Arial"/>
          <w:color w:val="auto"/>
          <w:sz w:val="24"/>
          <w:lang w:val="en-GB"/>
        </w:rPr>
        <w:t xml:space="preserve">. Master's degree thesis, Shandong Normal University </w:t>
      </w:r>
      <w:r>
        <w:rPr>
          <w:rFonts w:hint="eastAsia" w:ascii="Arial" w:hAnsi="Arial" w:cs="Arial"/>
          <w:color w:val="auto"/>
          <w:sz w:val="24"/>
          <w:lang w:val="en-GB"/>
        </w:rPr>
        <w:t>in</w:t>
      </w:r>
      <w:r>
        <w:rPr>
          <w:rFonts w:ascii="Arial" w:hAnsi="Arial" w:cs="Arial"/>
          <w:color w:val="auto"/>
          <w:sz w:val="24"/>
          <w:lang w:val="en-GB"/>
        </w:rPr>
        <w:t xml:space="preserve"> China.</w:t>
      </w:r>
    </w:p>
    <w:p>
      <w:pPr>
        <w:spacing w:line="360" w:lineRule="auto"/>
        <w:rPr>
          <w:rFonts w:ascii="Arial" w:hAnsi="Arial" w:cs="Arial"/>
          <w:color w:val="auto"/>
          <w:sz w:val="24"/>
          <w:lang w:val="en-GB"/>
        </w:rPr>
      </w:pPr>
    </w:p>
    <w:p>
      <w:pPr>
        <w:spacing w:line="360" w:lineRule="auto"/>
        <w:rPr>
          <w:rFonts w:ascii="Arial" w:hAnsi="Arial" w:cs="Arial"/>
          <w:color w:val="auto"/>
          <w:sz w:val="24"/>
          <w:lang w:val="en-GB"/>
        </w:rPr>
      </w:pPr>
      <w:r>
        <w:rPr>
          <w:rFonts w:ascii="Arial" w:hAnsi="Arial" w:cs="Arial"/>
          <w:color w:val="auto"/>
          <w:sz w:val="24"/>
          <w:lang w:val="en-GB"/>
        </w:rPr>
        <w:t xml:space="preserve">The European Commission. 2011. </w:t>
      </w:r>
      <w:r>
        <w:rPr>
          <w:rFonts w:ascii="Arial" w:hAnsi="Arial" w:cs="Arial"/>
          <w:i/>
          <w:iCs/>
          <w:color w:val="auto"/>
          <w:sz w:val="24"/>
          <w:lang w:val="en-GB"/>
        </w:rPr>
        <w:t>Corporate social responsibility: A new definition, a new agenda for action.</w:t>
      </w:r>
      <w:r>
        <w:rPr>
          <w:rFonts w:ascii="Arial" w:hAnsi="Arial" w:cs="Arial"/>
          <w:color w:val="auto"/>
          <w:sz w:val="24"/>
          <w:lang w:val="en-GB"/>
        </w:rPr>
        <w:t xml:space="preserve"> </w:t>
      </w:r>
      <w:r>
        <w:rPr>
          <w:rFonts w:hint="eastAsia" w:ascii="Arial" w:hAnsi="Arial" w:cs="Arial"/>
          <w:color w:val="auto"/>
          <w:sz w:val="24"/>
        </w:rPr>
        <w:t>Available</w:t>
      </w:r>
      <w:r>
        <w:rPr>
          <w:rFonts w:ascii="Arial" w:hAnsi="Arial" w:cs="Arial"/>
          <w:color w:val="auto"/>
          <w:sz w:val="24"/>
          <w:lang w:val="en-GB"/>
        </w:rPr>
        <w:t xml:space="preserve"> from </w:t>
      </w:r>
      <w:r>
        <w:rPr>
          <w:rFonts w:hint="eastAsia" w:ascii="Arial" w:hAnsi="Arial" w:cs="Arial"/>
          <w:color w:val="auto"/>
          <w:sz w:val="24"/>
          <w:lang w:val="en-GB"/>
        </w:rPr>
        <w:t>：&lt;</w:t>
      </w:r>
      <w:r>
        <w:rPr>
          <w:color w:val="auto"/>
        </w:rPr>
        <w:fldChar w:fldCharType="begin"/>
      </w:r>
      <w:r>
        <w:rPr>
          <w:color w:val="auto"/>
        </w:rPr>
        <w:instrText xml:space="preserve"> HYPERLINK "http://europa.eu/rapid/press-release_MEMO-11-730_en.htm" </w:instrText>
      </w:r>
      <w:r>
        <w:rPr>
          <w:color w:val="auto"/>
        </w:rPr>
        <w:fldChar w:fldCharType="separate"/>
      </w:r>
      <w:r>
        <w:rPr>
          <w:rStyle w:val="15"/>
          <w:rFonts w:ascii="Arial" w:hAnsi="Arial" w:cs="Arial"/>
          <w:color w:val="auto"/>
          <w:sz w:val="24"/>
          <w:lang w:val="en-GB"/>
        </w:rPr>
        <w:t>http://europa.eu/rapid/press-release_MEMO-11-730_en.htm</w:t>
      </w:r>
      <w:r>
        <w:rPr>
          <w:rStyle w:val="15"/>
          <w:rFonts w:ascii="Arial" w:hAnsi="Arial" w:cs="Arial"/>
          <w:color w:val="auto"/>
          <w:sz w:val="24"/>
          <w:lang w:val="en-GB"/>
        </w:rPr>
        <w:fldChar w:fldCharType="end"/>
      </w:r>
      <w:r>
        <w:rPr>
          <w:rFonts w:ascii="Arial" w:hAnsi="Arial" w:cs="Arial"/>
          <w:color w:val="auto"/>
          <w:sz w:val="24"/>
          <w:lang w:val="en-GB"/>
        </w:rPr>
        <w:t>&gt; Accessed to 28 Nov, 2020</w:t>
      </w:r>
    </w:p>
    <w:p>
      <w:pPr>
        <w:spacing w:line="360" w:lineRule="auto"/>
        <w:rPr>
          <w:rFonts w:ascii="Arial" w:hAnsi="Arial" w:cs="Arial"/>
          <w:color w:val="auto"/>
          <w:sz w:val="24"/>
          <w:lang w:val="en-GB"/>
        </w:rPr>
      </w:pPr>
    </w:p>
    <w:p>
      <w:pPr>
        <w:spacing w:line="360" w:lineRule="auto"/>
        <w:rPr>
          <w:rFonts w:ascii="Arial" w:hAnsi="Arial" w:cs="Arial"/>
          <w:color w:val="auto"/>
          <w:sz w:val="24"/>
          <w:lang w:val="en-GB"/>
        </w:rPr>
      </w:pPr>
      <w:r>
        <w:rPr>
          <w:rFonts w:ascii="Arial" w:hAnsi="Arial" w:cs="Arial"/>
          <w:color w:val="auto"/>
          <w:sz w:val="24"/>
          <w:lang w:val="en-GB"/>
        </w:rPr>
        <w:t>Wang, C.-C. (2018). Corporate social responsibility on customer behaviour: The mediating role of corporate image and customer satisfaction. Total Quality Management &amp; Business Excellence.</w:t>
      </w:r>
    </w:p>
    <w:p>
      <w:pPr>
        <w:spacing w:line="360" w:lineRule="auto"/>
        <w:rPr>
          <w:rFonts w:ascii="Arial" w:hAnsi="Arial" w:cs="Arial"/>
          <w:color w:val="auto"/>
          <w:sz w:val="24"/>
          <w:lang w:val="en-GB"/>
        </w:rPr>
      </w:pPr>
    </w:p>
    <w:p>
      <w:pPr>
        <w:spacing w:line="360" w:lineRule="auto"/>
        <w:rPr>
          <w:rFonts w:ascii="Arial" w:hAnsi="Arial" w:cs="Arial"/>
          <w:color w:val="auto"/>
          <w:sz w:val="24"/>
          <w:lang w:val="en-GB"/>
        </w:rPr>
      </w:pPr>
      <w:r>
        <w:rPr>
          <w:rFonts w:ascii="Arial" w:hAnsi="Arial" w:cs="Arial"/>
          <w:color w:val="auto"/>
          <w:sz w:val="24"/>
          <w:lang w:val="en-GB"/>
        </w:rPr>
        <w:t>Yuen, K. F., Thai, V. V., &amp; Wong, Y. D. 2016. Are customers willing to pay for corporate social responsibility? A study of individual-specific mediators. Total Quality Management &amp; Business Excellence, 27(7–8), 912–926.</w:t>
      </w:r>
    </w:p>
    <w:p>
      <w:pPr>
        <w:spacing w:line="360" w:lineRule="auto"/>
        <w:rPr>
          <w:rFonts w:ascii="Arial" w:hAnsi="Arial" w:cs="Arial"/>
          <w:color w:val="auto"/>
          <w:sz w:val="24"/>
          <w:lang w:val="en-GB"/>
        </w:rPr>
      </w:pPr>
    </w:p>
    <w:p>
      <w:pPr>
        <w:spacing w:line="360" w:lineRule="auto"/>
        <w:rPr>
          <w:rFonts w:ascii="Arial" w:hAnsi="Arial" w:cs="Arial"/>
          <w:color w:val="auto"/>
          <w:sz w:val="24"/>
          <w:lang w:val="en-GB"/>
        </w:rPr>
      </w:pPr>
      <w:r>
        <w:rPr>
          <w:rFonts w:ascii="Arial" w:hAnsi="Arial" w:cs="Arial"/>
          <w:color w:val="auto"/>
          <w:sz w:val="24"/>
          <w:lang w:val="en-GB"/>
        </w:rPr>
        <w:t>Zhang Jiaoying. 2019. Research on the influence mechanism of corporate social responsibility on customer loyalty. Master's degree thesis, Zhejiang normal University in China.</w:t>
      </w:r>
    </w:p>
    <w:p>
      <w:pPr>
        <w:spacing w:line="360" w:lineRule="auto"/>
        <w:rPr>
          <w:rFonts w:ascii="Arial" w:hAnsi="Arial" w:cs="Arial"/>
          <w:sz w:val="24"/>
          <w:lang w:val="en-GB" w:eastAsia="en-US"/>
        </w:rPr>
      </w:pPr>
    </w:p>
    <w:p>
      <w:pPr>
        <w:widowControl/>
        <w:spacing w:line="360" w:lineRule="auto"/>
        <w:jc w:val="left"/>
        <w:rPr>
          <w:rFonts w:ascii="Arial" w:hAnsi="Arial" w:eastAsia="Calibri" w:cs="Arial"/>
          <w:kern w:val="0"/>
          <w:sz w:val="24"/>
          <w:lang w:val="en-GB" w:eastAsia="en-US"/>
        </w:rPr>
      </w:pPr>
    </w:p>
    <w:p>
      <w:pPr>
        <w:pStyle w:val="2"/>
        <w:rPr>
          <w:rFonts w:ascii="Arial" w:hAnsi="Arial" w:cs="Arial"/>
          <w:sz w:val="28"/>
          <w:szCs w:val="28"/>
          <w:lang w:val="en-GB" w:eastAsia="en-US"/>
        </w:rPr>
      </w:pPr>
      <w:bookmarkStart w:id="29" w:name="_Toc4796"/>
      <w:r>
        <w:rPr>
          <w:rFonts w:hint="eastAsia" w:ascii="Arial" w:hAnsi="Arial" w:cs="Arial"/>
          <w:sz w:val="28"/>
          <w:szCs w:val="28"/>
          <w:lang w:val="en-GB" w:eastAsia="en-US"/>
        </w:rPr>
        <w:t>1</w:t>
      </w:r>
      <w:r>
        <w:rPr>
          <w:rFonts w:hint="eastAsia" w:ascii="Arial" w:hAnsi="Arial" w:cs="Arial"/>
          <w:sz w:val="28"/>
          <w:szCs w:val="28"/>
        </w:rPr>
        <w:t>1</w:t>
      </w:r>
      <w:r>
        <w:rPr>
          <w:rFonts w:hint="eastAsia" w:ascii="Arial" w:hAnsi="Arial" w:cs="Arial"/>
          <w:sz w:val="28"/>
          <w:szCs w:val="28"/>
          <w:lang w:val="en-GB" w:eastAsia="en-US"/>
        </w:rPr>
        <w:t>.</w:t>
      </w:r>
      <w:r>
        <w:rPr>
          <w:rFonts w:ascii="Arial" w:hAnsi="Arial" w:cs="Arial"/>
          <w:sz w:val="28"/>
          <w:szCs w:val="28"/>
          <w:lang w:val="en-GB" w:eastAsia="en-US"/>
        </w:rPr>
        <w:t>Appendices</w:t>
      </w:r>
      <w:bookmarkEnd w:id="29"/>
    </w:p>
    <w:p>
      <w:pPr>
        <w:pStyle w:val="3"/>
        <w:rPr>
          <w:sz w:val="24"/>
          <w:lang w:val="en-GB" w:eastAsia="en-US"/>
        </w:rPr>
      </w:pPr>
      <w:bookmarkStart w:id="30" w:name="_Toc8271"/>
      <w:r>
        <w:rPr>
          <w:rFonts w:hint="eastAsia"/>
          <w:sz w:val="24"/>
          <w:lang w:val="en-GB" w:eastAsia="en-US"/>
        </w:rPr>
        <w:t>1</w:t>
      </w:r>
      <w:r>
        <w:rPr>
          <w:rFonts w:hint="eastAsia"/>
          <w:sz w:val="24"/>
        </w:rPr>
        <w:t>1</w:t>
      </w:r>
      <w:r>
        <w:rPr>
          <w:rFonts w:hint="eastAsia"/>
          <w:sz w:val="24"/>
          <w:lang w:val="en-GB" w:eastAsia="en-US"/>
        </w:rPr>
        <w:t>.1</w:t>
      </w:r>
      <w:r>
        <w:rPr>
          <w:sz w:val="24"/>
          <w:lang w:val="en-GB" w:eastAsia="en-US"/>
        </w:rPr>
        <w:t xml:space="preserve"> – Appendix 1 – Gantt Chart</w:t>
      </w:r>
      <w:bookmarkEnd w:id="30"/>
    </w:p>
    <w:p>
      <w:pPr>
        <w:widowControl/>
        <w:spacing w:line="360" w:lineRule="auto"/>
        <w:jc w:val="left"/>
        <w:rPr>
          <w:rFonts w:ascii="Arial" w:hAnsi="Arial" w:eastAsia="Calibri" w:cs="Arial"/>
          <w:b/>
          <w:kern w:val="0"/>
          <w:sz w:val="24"/>
          <w:u w:val="single"/>
          <w:lang w:val="en-GB" w:eastAsia="en-US"/>
        </w:rPr>
      </w:pPr>
    </w:p>
    <w:p>
      <w:pPr>
        <w:widowControl/>
        <w:spacing w:line="360" w:lineRule="auto"/>
        <w:jc w:val="left"/>
        <w:rPr>
          <w:rFonts w:ascii="Arial" w:hAnsi="Arial" w:eastAsia="Calibri" w:cs="Arial"/>
          <w:kern w:val="0"/>
          <w:sz w:val="24"/>
          <w:lang w:val="en-GB" w:eastAsia="en-US"/>
        </w:rPr>
      </w:pPr>
    </w:p>
    <w:p>
      <w:pPr>
        <w:pStyle w:val="4"/>
        <w:rPr>
          <w:rFonts w:ascii="Arial" w:hAnsi="Arial" w:cs="Arial"/>
          <w:sz w:val="24"/>
          <w:lang w:val="en-GB" w:eastAsia="en-US"/>
        </w:rPr>
      </w:pPr>
      <w:bookmarkStart w:id="31" w:name="_Toc24115"/>
      <w:r>
        <w:rPr>
          <w:rFonts w:ascii="Arial" w:hAnsi="Arial" w:cs="Arial"/>
          <w:sz w:val="24"/>
          <w:lang w:val="en-GB" w:eastAsia="en-US"/>
        </w:rPr>
        <w:t>Figure 4 – Gantt Chart</w:t>
      </w:r>
      <w:bookmarkEnd w:id="31"/>
    </w:p>
    <w:p>
      <w:pPr>
        <w:rPr>
          <w:rFonts w:ascii="Arial" w:hAnsi="Arial" w:cs="Arial"/>
          <w:sz w:val="24"/>
          <w:lang w:val="en-GB" w:eastAsia="en-US"/>
        </w:rPr>
      </w:pPr>
      <w:r>
        <w:rPr>
          <w:rFonts w:ascii="Times New Roman" w:hAnsi="Times New Roman" w:cs="Times New Roman"/>
          <w:sz w:val="24"/>
          <w:lang w:val="en-GB"/>
        </w:rPr>
        <w:drawing>
          <wp:inline distT="0" distB="0" distL="0" distR="0">
            <wp:extent cx="6181090" cy="2781300"/>
            <wp:effectExtent l="0" t="0" r="381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6181090" cy="2782603"/>
                    </a:xfrm>
                    <a:prstGeom prst="rect">
                      <a:avLst/>
                    </a:prstGeom>
                    <a:noFill/>
                    <a:ln>
                      <a:noFill/>
                    </a:ln>
                  </pic:spPr>
                </pic:pic>
              </a:graphicData>
            </a:graphic>
          </wp:inline>
        </w:drawing>
      </w:r>
    </w:p>
    <w:p>
      <w:pPr>
        <w:rPr>
          <w:rFonts w:ascii="Arial" w:hAnsi="Arial" w:cs="Arial"/>
          <w:sz w:val="24"/>
          <w:lang w:val="en-GB" w:eastAsia="en-US"/>
        </w:rPr>
      </w:pPr>
    </w:p>
    <w:p>
      <w:pPr>
        <w:rPr>
          <w:rFonts w:ascii="Arial" w:hAnsi="Arial" w:cs="Arial"/>
          <w:sz w:val="24"/>
          <w:lang w:val="en-GB" w:eastAsia="en-US"/>
        </w:rPr>
      </w:pPr>
    </w:p>
    <w:p>
      <w:pPr>
        <w:rPr>
          <w:rFonts w:ascii="Times New Roman" w:hAnsi="Times New Roman" w:cs="Times New Roman"/>
          <w:sz w:val="24"/>
        </w:rPr>
      </w:pPr>
    </w:p>
    <w:sectPr>
      <w:footerReference r:id="rId4" w:type="default"/>
      <w:pgSz w:w="11906" w:h="16838"/>
      <w:pgMar w:top="1440" w:right="1440" w:bottom="1440" w:left="1440" w:header="851" w:footer="992" w:gutter="0"/>
      <w:pgNumType w:start="1"/>
      <w:cols w:space="0" w:num="1"/>
      <w:docGrid w:type="lines" w:linePitch="317"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w:panose1 w:val="020B0604020202020204"/>
    <w:charset w:val="00"/>
    <w:family w:val="swiss"/>
    <w:pitch w:val="default"/>
    <w:sig w:usb0="E0002EFF" w:usb1="C000785B" w:usb2="00000009" w:usb3="00000000" w:csb0="400001FF" w:csb1="FFFF0000"/>
  </w:font>
  <w:font w:name="Segoe UI">
    <w:panose1 w:val="020B0502040204020203"/>
    <w:charset w:val="00"/>
    <w:family w:val="swiss"/>
    <w:pitch w:val="default"/>
    <w:sig w:usb0="E4002EFF" w:usb1="C000E47F" w:usb2="00000009" w:usb3="00000000" w:csb0="200001FF" w:csb1="00000000"/>
  </w:font>
  <w:font w:name="等线">
    <w:panose1 w:val="02010600030101010101"/>
    <w:charset w:val="86"/>
    <w:family w:val="auto"/>
    <w:pitch w:val="default"/>
    <w:sig w:usb0="A00002BF" w:usb1="38CF7CFA" w:usb2="00000016" w:usb3="00000000" w:csb0="0004000F" w:csb1="00000000"/>
  </w:font>
  <w:font w:name="Source Sans Pro">
    <w:altName w:val="NumberOnly"/>
    <w:panose1 w:val="020B0503030403020204"/>
    <w:charset w:val="00"/>
    <w:family w:val="swiss"/>
    <w:pitch w:val="default"/>
    <w:sig w:usb0="00000000" w:usb1="00000000" w:usb2="00000000" w:usb3="00000000" w:csb0="0000019F" w:csb1="00000000"/>
  </w:font>
  <w:font w:name="NumberOnly">
    <w:panose1 w:val="020B0500000000000000"/>
    <w:charset w:val="00"/>
    <w:family w:val="auto"/>
    <w:pitch w:val="default"/>
    <w:sig w:usb0="8000002F" w:usb1="10000048" w:usb2="00000000" w:usb3="00000000" w:csb0="00000111" w:csb1="4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rPr>
        <w:rFonts w:ascii="Arial" w:hAnsi="Arial" w:cs="Arial"/>
        <w:sz w:val="24"/>
      </w:rPr>
    </w:pPr>
    <w:r>
      <w:rPr>
        <w:rFonts w:ascii="Arial" w:hAnsi="Arial" w:cs="Arial"/>
        <w:sz w:val="24"/>
      </w:rPr>
      <w:t>Nian Zhang – 2003417</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rPr>
        <w:rFonts w:ascii="Arial" w:hAnsi="Arial" w:cs="Arial"/>
        <w:sz w:val="24"/>
      </w:rPr>
    </w:pPr>
    <w:r>
      <w:rPr>
        <w:sz w:val="24"/>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8"/>
                            <w:rPr>
                              <w:rFonts w:ascii="Arial" w:hAnsi="Arial" w:cs="Arial"/>
                              <w:sz w:val="24"/>
                            </w:rPr>
                          </w:pPr>
                          <w:r>
                            <w:rPr>
                              <w:rFonts w:ascii="Arial" w:hAnsi="Arial" w:cs="Arial"/>
                              <w:sz w:val="24"/>
                            </w:rPr>
                            <w:fldChar w:fldCharType="begin"/>
                          </w:r>
                          <w:r>
                            <w:rPr>
                              <w:rFonts w:ascii="Arial" w:hAnsi="Arial" w:cs="Arial"/>
                              <w:sz w:val="24"/>
                            </w:rPr>
                            <w:instrText xml:space="preserve"> PAGE  \* MERGEFORMAT </w:instrText>
                          </w:r>
                          <w:r>
                            <w:rPr>
                              <w:rFonts w:ascii="Arial" w:hAnsi="Arial" w:cs="Arial"/>
                              <w:sz w:val="24"/>
                            </w:rPr>
                            <w:fldChar w:fldCharType="separate"/>
                          </w:r>
                          <w:r>
                            <w:rPr>
                              <w:rFonts w:ascii="Arial" w:hAnsi="Arial" w:cs="Arial"/>
                              <w:sz w:val="24"/>
                            </w:rPr>
                            <w:t>1</w:t>
                          </w:r>
                          <w:r>
                            <w:rPr>
                              <w:rFonts w:ascii="Arial" w:hAnsi="Arial" w:cs="Arial"/>
                              <w:sz w:val="24"/>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L0O3bcsAgAAVQQAAA4AAABkcnMvZTJvRG9jLnhtbK1UzY7TMBC+I/EO&#10;lu80aStW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">
              <v:fill on="f" focussize="0,0"/>
              <v:stroke on="f" weight="0.5pt"/>
              <v:imagedata o:title=""/>
              <o:lock v:ext="edit" aspectratio="f"/>
              <v:textbox inset="0mm,0mm,0mm,0mm" style="mso-fit-shape-to-text:t;">
                <w:txbxContent>
                  <w:p>
                    <w:pPr>
                      <w:pStyle w:val="8"/>
                      <w:rPr>
                        <w:rFonts w:ascii="Arial" w:hAnsi="Arial" w:cs="Arial"/>
                        <w:sz w:val="24"/>
                      </w:rPr>
                    </w:pPr>
                    <w:r>
                      <w:rPr>
                        <w:rFonts w:ascii="Arial" w:hAnsi="Arial" w:cs="Arial"/>
                        <w:sz w:val="24"/>
                      </w:rPr>
                      <w:fldChar w:fldCharType="begin"/>
                    </w:r>
                    <w:r>
                      <w:rPr>
                        <w:rFonts w:ascii="Arial" w:hAnsi="Arial" w:cs="Arial"/>
                        <w:sz w:val="24"/>
                      </w:rPr>
                      <w:instrText xml:space="preserve"> PAGE  \* MERGEFORMAT </w:instrText>
                    </w:r>
                    <w:r>
                      <w:rPr>
                        <w:rFonts w:ascii="Arial" w:hAnsi="Arial" w:cs="Arial"/>
                        <w:sz w:val="24"/>
                      </w:rPr>
                      <w:fldChar w:fldCharType="separate"/>
                    </w:r>
                    <w:r>
                      <w:rPr>
                        <w:rFonts w:ascii="Arial" w:hAnsi="Arial" w:cs="Arial"/>
                        <w:sz w:val="24"/>
                      </w:rPr>
                      <w:t>1</w:t>
                    </w:r>
                    <w:r>
                      <w:rPr>
                        <w:rFonts w:ascii="Arial" w:hAnsi="Arial" w:cs="Arial"/>
                        <w:sz w:val="24"/>
                      </w:rPr>
                      <w:fldChar w:fldCharType="end"/>
                    </w:r>
                  </w:p>
                </w:txbxContent>
              </v:textbox>
            </v:shape>
          </w:pict>
        </mc:Fallback>
      </mc:AlternateContent>
    </w:r>
    <w:r>
      <w:rPr>
        <w:rFonts w:ascii="Arial" w:hAnsi="Arial" w:cs="Arial"/>
        <w:sz w:val="24"/>
      </w:rPr>
      <w:t>Nian Zhang – 2003417</w: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9FEF74C5"/>
    <w:multiLevelType w:val="multilevel"/>
    <w:tmpl w:val="9FEF74C5"/>
    <w:lvl w:ilvl="0" w:tentative="0">
      <w:start w:val="6"/>
      <w:numFmt w:val="decimal"/>
      <w:lvlText w:val="%1."/>
      <w:lvlJc w:val="left"/>
      <w:pPr>
        <w:tabs>
          <w:tab w:val="left" w:pos="312"/>
        </w:tabs>
      </w:pPr>
    </w:lvl>
    <w:lvl w:ilvl="1" w:tentative="0">
      <w:start w:val="1"/>
      <w:numFmt w:val="decimal"/>
      <w:isLgl/>
      <w:lvlText w:val="%1.%2"/>
      <w:lvlJc w:val="left"/>
      <w:pPr>
        <w:ind w:left="637" w:hanging="396"/>
      </w:pPr>
      <w:rPr>
        <w:rFonts w:hint="default"/>
      </w:rPr>
    </w:lvl>
    <w:lvl w:ilvl="2" w:tentative="0">
      <w:start w:val="1"/>
      <w:numFmt w:val="decimal"/>
      <w:isLgl/>
      <w:lvlText w:val="%1.%2.%3"/>
      <w:lvlJc w:val="left"/>
      <w:pPr>
        <w:ind w:left="1202" w:hanging="720"/>
      </w:pPr>
      <w:rPr>
        <w:rFonts w:hint="default"/>
      </w:rPr>
    </w:lvl>
    <w:lvl w:ilvl="3" w:tentative="0">
      <w:start w:val="1"/>
      <w:numFmt w:val="decimal"/>
      <w:isLgl/>
      <w:lvlText w:val="%1.%2.%3.%4"/>
      <w:lvlJc w:val="left"/>
      <w:pPr>
        <w:ind w:left="1443" w:hanging="720"/>
      </w:pPr>
      <w:rPr>
        <w:rFonts w:hint="default"/>
      </w:rPr>
    </w:lvl>
    <w:lvl w:ilvl="4" w:tentative="0">
      <w:start w:val="1"/>
      <w:numFmt w:val="decimal"/>
      <w:isLgl/>
      <w:lvlText w:val="%1.%2.%3.%4.%5"/>
      <w:lvlJc w:val="left"/>
      <w:pPr>
        <w:ind w:left="2044" w:hanging="1080"/>
      </w:pPr>
      <w:rPr>
        <w:rFonts w:hint="default"/>
      </w:rPr>
    </w:lvl>
    <w:lvl w:ilvl="5" w:tentative="0">
      <w:start w:val="1"/>
      <w:numFmt w:val="decimal"/>
      <w:isLgl/>
      <w:lvlText w:val="%1.%2.%3.%4.%5.%6"/>
      <w:lvlJc w:val="left"/>
      <w:pPr>
        <w:ind w:left="2285" w:hanging="1080"/>
      </w:pPr>
      <w:rPr>
        <w:rFonts w:hint="default"/>
      </w:rPr>
    </w:lvl>
    <w:lvl w:ilvl="6" w:tentative="0">
      <w:start w:val="1"/>
      <w:numFmt w:val="decimal"/>
      <w:isLgl/>
      <w:lvlText w:val="%1.%2.%3.%4.%5.%6.%7"/>
      <w:lvlJc w:val="left"/>
      <w:pPr>
        <w:ind w:left="2526" w:hanging="1080"/>
      </w:pPr>
      <w:rPr>
        <w:rFonts w:hint="default"/>
      </w:rPr>
    </w:lvl>
    <w:lvl w:ilvl="7" w:tentative="0">
      <w:start w:val="1"/>
      <w:numFmt w:val="decimal"/>
      <w:isLgl/>
      <w:lvlText w:val="%1.%2.%3.%4.%5.%6.%7.%8"/>
      <w:lvlJc w:val="left"/>
      <w:pPr>
        <w:ind w:left="3127" w:hanging="1440"/>
      </w:pPr>
      <w:rPr>
        <w:rFonts w:hint="default"/>
      </w:rPr>
    </w:lvl>
    <w:lvl w:ilvl="8" w:tentative="0">
      <w:start w:val="1"/>
      <w:numFmt w:val="decimal"/>
      <w:isLgl/>
      <w:lvlText w:val="%1.%2.%3.%4.%5.%6.%7.%8.%9"/>
      <w:lvlJc w:val="left"/>
      <w:pPr>
        <w:ind w:left="3368" w:hanging="1440"/>
      </w:pPr>
      <w:rPr>
        <w:rFonts w:hint="default"/>
      </w:rPr>
    </w:lvl>
  </w:abstractNum>
  <w:abstractNum w:abstractNumId="1">
    <w:nsid w:val="229D24B1"/>
    <w:multiLevelType w:val="multilevel"/>
    <w:tmpl w:val="229D24B1"/>
    <w:lvl w:ilvl="0" w:tentative="0">
      <w:start w:val="1"/>
      <w:numFmt w:val="decimal"/>
      <w:lvlText w:val="%1."/>
      <w:lvlJc w:val="left"/>
      <w:pPr>
        <w:ind w:left="360" w:hanging="360"/>
      </w:pPr>
      <w:rPr>
        <w:rFonts w:hint="default"/>
      </w:r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embedSystemFonts/>
  <w:bordersDoNotSurroundHeader w:val="1"/>
  <w:bordersDoNotSurroundFooter w:val="1"/>
  <w:documentProtection w:enforcement="0"/>
  <w:defaultTabStop w:val="420"/>
  <w:drawingGridVerticalSpacing w:val="159"/>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D5A63"/>
    <w:rsid w:val="00002D2C"/>
    <w:rsid w:val="0009083A"/>
    <w:rsid w:val="00092BF1"/>
    <w:rsid w:val="00093ACE"/>
    <w:rsid w:val="000E70B9"/>
    <w:rsid w:val="00130AE8"/>
    <w:rsid w:val="0016556A"/>
    <w:rsid w:val="00170BFD"/>
    <w:rsid w:val="00194F77"/>
    <w:rsid w:val="001A0662"/>
    <w:rsid w:val="001B56C4"/>
    <w:rsid w:val="001C0FC4"/>
    <w:rsid w:val="001D509B"/>
    <w:rsid w:val="001F01D4"/>
    <w:rsid w:val="00215B15"/>
    <w:rsid w:val="002435F2"/>
    <w:rsid w:val="00246695"/>
    <w:rsid w:val="002B5AAC"/>
    <w:rsid w:val="002D791B"/>
    <w:rsid w:val="00333962"/>
    <w:rsid w:val="003538F5"/>
    <w:rsid w:val="003976AC"/>
    <w:rsid w:val="003B7C4F"/>
    <w:rsid w:val="003E2751"/>
    <w:rsid w:val="003E4472"/>
    <w:rsid w:val="00492C48"/>
    <w:rsid w:val="004B13D4"/>
    <w:rsid w:val="0051776D"/>
    <w:rsid w:val="0053501D"/>
    <w:rsid w:val="00563B92"/>
    <w:rsid w:val="00567CBC"/>
    <w:rsid w:val="00586510"/>
    <w:rsid w:val="005937AF"/>
    <w:rsid w:val="005949FA"/>
    <w:rsid w:val="006B0053"/>
    <w:rsid w:val="006C1C20"/>
    <w:rsid w:val="006D5B67"/>
    <w:rsid w:val="006E4838"/>
    <w:rsid w:val="00765647"/>
    <w:rsid w:val="00794725"/>
    <w:rsid w:val="007954E3"/>
    <w:rsid w:val="007A37FD"/>
    <w:rsid w:val="007D0496"/>
    <w:rsid w:val="007E22D6"/>
    <w:rsid w:val="007E541A"/>
    <w:rsid w:val="00800E4E"/>
    <w:rsid w:val="00800F14"/>
    <w:rsid w:val="0080408E"/>
    <w:rsid w:val="0083279A"/>
    <w:rsid w:val="008C2281"/>
    <w:rsid w:val="0092413A"/>
    <w:rsid w:val="00926ECB"/>
    <w:rsid w:val="00A32EDC"/>
    <w:rsid w:val="00A41C90"/>
    <w:rsid w:val="00A47B93"/>
    <w:rsid w:val="00AA062D"/>
    <w:rsid w:val="00AA09DC"/>
    <w:rsid w:val="00AA4D90"/>
    <w:rsid w:val="00AB4AD8"/>
    <w:rsid w:val="00AC2926"/>
    <w:rsid w:val="00AD3A28"/>
    <w:rsid w:val="00B33657"/>
    <w:rsid w:val="00B37265"/>
    <w:rsid w:val="00B4708C"/>
    <w:rsid w:val="00BC3CF8"/>
    <w:rsid w:val="00BF4A76"/>
    <w:rsid w:val="00BF4DFE"/>
    <w:rsid w:val="00C22F7A"/>
    <w:rsid w:val="00C27CC7"/>
    <w:rsid w:val="00C33916"/>
    <w:rsid w:val="00C749DF"/>
    <w:rsid w:val="00C83445"/>
    <w:rsid w:val="00CD176F"/>
    <w:rsid w:val="00D03D3D"/>
    <w:rsid w:val="00D12EC2"/>
    <w:rsid w:val="00D242E2"/>
    <w:rsid w:val="00D818E0"/>
    <w:rsid w:val="00DB4F20"/>
    <w:rsid w:val="00DD17B0"/>
    <w:rsid w:val="00DF7170"/>
    <w:rsid w:val="00E301AB"/>
    <w:rsid w:val="00E44117"/>
    <w:rsid w:val="00E45999"/>
    <w:rsid w:val="00E51C20"/>
    <w:rsid w:val="00E7327F"/>
    <w:rsid w:val="00E86C23"/>
    <w:rsid w:val="00E87A49"/>
    <w:rsid w:val="00ED5A63"/>
    <w:rsid w:val="00F2050A"/>
    <w:rsid w:val="00FB2EE6"/>
    <w:rsid w:val="065C3736"/>
    <w:rsid w:val="09144306"/>
    <w:rsid w:val="0AC55385"/>
    <w:rsid w:val="0D835922"/>
    <w:rsid w:val="0D837277"/>
    <w:rsid w:val="0D876075"/>
    <w:rsid w:val="11BE56DC"/>
    <w:rsid w:val="13CD3615"/>
    <w:rsid w:val="14267657"/>
    <w:rsid w:val="180F42C5"/>
    <w:rsid w:val="191E10A4"/>
    <w:rsid w:val="19FA3B25"/>
    <w:rsid w:val="1EBE4D52"/>
    <w:rsid w:val="1F2B686E"/>
    <w:rsid w:val="25D54226"/>
    <w:rsid w:val="33DA7659"/>
    <w:rsid w:val="3A0E4274"/>
    <w:rsid w:val="3D987AEC"/>
    <w:rsid w:val="3E5F7A38"/>
    <w:rsid w:val="4BBD0270"/>
    <w:rsid w:val="4E9859E8"/>
    <w:rsid w:val="51BD402D"/>
    <w:rsid w:val="540048AA"/>
    <w:rsid w:val="548D4A41"/>
    <w:rsid w:val="59521195"/>
    <w:rsid w:val="5A62403C"/>
    <w:rsid w:val="5A9547F7"/>
    <w:rsid w:val="5ADF25E4"/>
    <w:rsid w:val="622D28D2"/>
    <w:rsid w:val="62823363"/>
    <w:rsid w:val="6535177F"/>
    <w:rsid w:val="65FE526E"/>
    <w:rsid w:val="66E134F0"/>
    <w:rsid w:val="67827918"/>
    <w:rsid w:val="73930774"/>
    <w:rsid w:val="753601B0"/>
    <w:rsid w:val="776E19BD"/>
    <w:rsid w:val="7957768C"/>
    <w:rsid w:val="7B115588"/>
    <w:rsid w:val="7C510E00"/>
    <w:rsid w:val="7ED7585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39" w:semiHidden="0" w:name="toc 1"/>
    <w:lsdException w:qFormat="1" w:unhideWhenUsed="0" w:uiPriority="39" w:semiHidden="0" w:name="toc 2"/>
    <w:lsdException w:qFormat="1" w:unhideWhenUsed="0" w:uiPriority="39"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99"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after="160" w:line="259" w:lineRule="auto"/>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after="330" w:line="576" w:lineRule="auto"/>
      <w:outlineLvl w:val="0"/>
    </w:pPr>
    <w:rPr>
      <w:b/>
      <w:kern w:val="44"/>
      <w:sz w:val="44"/>
    </w:rPr>
  </w:style>
  <w:style w:type="paragraph" w:styleId="3">
    <w:name w:val="heading 2"/>
    <w:basedOn w:val="1"/>
    <w:next w:val="1"/>
    <w:unhideWhenUsed/>
    <w:qFormat/>
    <w:uiPriority w:val="0"/>
    <w:pPr>
      <w:keepNext/>
      <w:keepLines/>
      <w:spacing w:before="260" w:after="26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after="260" w:line="413" w:lineRule="auto"/>
      <w:outlineLvl w:val="2"/>
    </w:pPr>
    <w:rPr>
      <w:b/>
      <w:sz w:val="32"/>
    </w:rPr>
  </w:style>
  <w:style w:type="character" w:default="1" w:styleId="14">
    <w:name w:val="Default Paragraph Font"/>
    <w:semiHidden/>
    <w:unhideWhenUsed/>
    <w:qFormat/>
    <w:uiPriority w:val="1"/>
  </w:style>
  <w:style w:type="table" w:default="1" w:styleId="13">
    <w:name w:val="Normal Table"/>
    <w:semiHidden/>
    <w:unhideWhenUsed/>
    <w:qFormat/>
    <w:uiPriority w:val="99"/>
    <w:tblPr>
      <w:tblCellMar>
        <w:top w:w="0" w:type="dxa"/>
        <w:left w:w="108" w:type="dxa"/>
        <w:bottom w:w="0" w:type="dxa"/>
        <w:right w:w="108" w:type="dxa"/>
      </w:tblCellMar>
    </w:tblPr>
  </w:style>
  <w:style w:type="paragraph" w:styleId="5">
    <w:name w:val="annotation text"/>
    <w:basedOn w:val="1"/>
    <w:link w:val="30"/>
    <w:uiPriority w:val="0"/>
    <w:pPr>
      <w:spacing w:line="240" w:lineRule="auto"/>
    </w:pPr>
    <w:rPr>
      <w:sz w:val="20"/>
      <w:szCs w:val="20"/>
    </w:rPr>
  </w:style>
  <w:style w:type="paragraph" w:styleId="6">
    <w:name w:val="toc 3"/>
    <w:basedOn w:val="1"/>
    <w:next w:val="1"/>
    <w:qFormat/>
    <w:uiPriority w:val="39"/>
    <w:pPr>
      <w:ind w:left="840" w:leftChars="400"/>
    </w:pPr>
  </w:style>
  <w:style w:type="paragraph" w:styleId="7">
    <w:name w:val="Balloon Text"/>
    <w:basedOn w:val="1"/>
    <w:link w:val="32"/>
    <w:uiPriority w:val="0"/>
    <w:pPr>
      <w:spacing w:after="0" w:line="240" w:lineRule="auto"/>
    </w:pPr>
    <w:rPr>
      <w:rFonts w:ascii="Segoe UI" w:hAnsi="Segoe UI" w:cs="Segoe UI"/>
      <w:sz w:val="18"/>
      <w:szCs w:val="18"/>
    </w:rPr>
  </w:style>
  <w:style w:type="paragraph" w:styleId="8">
    <w:name w:val="footer"/>
    <w:basedOn w:val="1"/>
    <w:qFormat/>
    <w:uiPriority w:val="0"/>
    <w:pPr>
      <w:tabs>
        <w:tab w:val="center" w:pos="4153"/>
        <w:tab w:val="right" w:pos="8306"/>
      </w:tabs>
      <w:snapToGrid w:val="0"/>
      <w:jc w:val="left"/>
    </w:pPr>
    <w:rPr>
      <w:sz w:val="18"/>
    </w:rPr>
  </w:style>
  <w:style w:type="paragraph" w:styleId="9">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pPr>
    <w:rPr>
      <w:sz w:val="18"/>
    </w:rPr>
  </w:style>
  <w:style w:type="paragraph" w:styleId="10">
    <w:name w:val="toc 1"/>
    <w:basedOn w:val="1"/>
    <w:next w:val="1"/>
    <w:qFormat/>
    <w:uiPriority w:val="39"/>
  </w:style>
  <w:style w:type="paragraph" w:styleId="11">
    <w:name w:val="toc 2"/>
    <w:basedOn w:val="1"/>
    <w:next w:val="1"/>
    <w:qFormat/>
    <w:uiPriority w:val="39"/>
    <w:pPr>
      <w:ind w:left="420" w:leftChars="200"/>
    </w:pPr>
  </w:style>
  <w:style w:type="paragraph" w:styleId="12">
    <w:name w:val="annotation subject"/>
    <w:basedOn w:val="5"/>
    <w:next w:val="5"/>
    <w:link w:val="31"/>
    <w:uiPriority w:val="0"/>
    <w:rPr>
      <w:b/>
      <w:bCs/>
    </w:rPr>
  </w:style>
  <w:style w:type="character" w:styleId="15">
    <w:name w:val="Hyperlink"/>
    <w:basedOn w:val="14"/>
    <w:unhideWhenUsed/>
    <w:qFormat/>
    <w:uiPriority w:val="99"/>
    <w:rPr>
      <w:color w:val="0563C1" w:themeColor="hyperlink"/>
      <w:u w:val="single"/>
      <w14:textFill>
        <w14:solidFill>
          <w14:schemeClr w14:val="hlink"/>
        </w14:solidFill>
      </w14:textFill>
    </w:rPr>
  </w:style>
  <w:style w:type="character" w:styleId="16">
    <w:name w:val="annotation reference"/>
    <w:basedOn w:val="14"/>
    <w:uiPriority w:val="0"/>
    <w:rPr>
      <w:sz w:val="16"/>
      <w:szCs w:val="16"/>
    </w:rPr>
  </w:style>
  <w:style w:type="paragraph" w:customStyle="1" w:styleId="17">
    <w:name w:val="WPSOffice手动目录 1"/>
    <w:qFormat/>
    <w:uiPriority w:val="0"/>
    <w:pPr>
      <w:spacing w:after="160" w:line="259" w:lineRule="auto"/>
    </w:pPr>
    <w:rPr>
      <w:rFonts w:asciiTheme="minorHAnsi" w:hAnsiTheme="minorHAnsi" w:eastAsiaTheme="minorEastAsia" w:cstheme="minorBidi"/>
      <w:lang w:val="en-US" w:eastAsia="zh-CN" w:bidi="ar-SA"/>
    </w:rPr>
  </w:style>
  <w:style w:type="paragraph" w:customStyle="1" w:styleId="18">
    <w:name w:val="WPSOffice手动目录 2"/>
    <w:qFormat/>
    <w:uiPriority w:val="0"/>
    <w:pPr>
      <w:spacing w:after="160" w:line="259" w:lineRule="auto"/>
      <w:ind w:left="200" w:leftChars="200"/>
    </w:pPr>
    <w:rPr>
      <w:rFonts w:asciiTheme="minorHAnsi" w:hAnsiTheme="minorHAnsi" w:eastAsiaTheme="minorEastAsia" w:cstheme="minorBidi"/>
      <w:lang w:val="en-US" w:eastAsia="zh-CN" w:bidi="ar-SA"/>
    </w:rPr>
  </w:style>
  <w:style w:type="paragraph" w:customStyle="1" w:styleId="19">
    <w:name w:val="WPSOffice手动目录 3"/>
    <w:qFormat/>
    <w:uiPriority w:val="0"/>
    <w:pPr>
      <w:spacing w:after="160" w:line="259" w:lineRule="auto"/>
      <w:ind w:left="400" w:leftChars="400"/>
    </w:pPr>
    <w:rPr>
      <w:rFonts w:asciiTheme="minorHAnsi" w:hAnsiTheme="minorHAnsi" w:eastAsiaTheme="minorEastAsia" w:cstheme="minorBidi"/>
      <w:lang w:val="en-US" w:eastAsia="zh-CN" w:bidi="ar-SA"/>
    </w:rPr>
  </w:style>
  <w:style w:type="character" w:customStyle="1" w:styleId="20">
    <w:name w:val="authors"/>
    <w:basedOn w:val="14"/>
    <w:qFormat/>
    <w:uiPriority w:val="0"/>
  </w:style>
  <w:style w:type="character" w:customStyle="1" w:styleId="21">
    <w:name w:val="日期1"/>
    <w:basedOn w:val="14"/>
    <w:qFormat/>
    <w:uiPriority w:val="0"/>
  </w:style>
  <w:style w:type="character" w:customStyle="1" w:styleId="22">
    <w:name w:val="art_title"/>
    <w:basedOn w:val="14"/>
    <w:qFormat/>
    <w:uiPriority w:val="0"/>
  </w:style>
  <w:style w:type="character" w:customStyle="1" w:styleId="23">
    <w:name w:val="serial_title"/>
    <w:basedOn w:val="14"/>
    <w:qFormat/>
    <w:uiPriority w:val="0"/>
  </w:style>
  <w:style w:type="paragraph" w:styleId="24">
    <w:name w:val="List Paragraph"/>
    <w:basedOn w:val="1"/>
    <w:qFormat/>
    <w:uiPriority w:val="99"/>
    <w:pPr>
      <w:ind w:firstLine="420" w:firstLineChars="200"/>
    </w:pPr>
  </w:style>
  <w:style w:type="character" w:customStyle="1" w:styleId="25">
    <w:name w:val="Unresolved Mention1"/>
    <w:basedOn w:val="14"/>
    <w:semiHidden/>
    <w:unhideWhenUsed/>
    <w:qFormat/>
    <w:uiPriority w:val="99"/>
    <w:rPr>
      <w:color w:val="605E5C"/>
      <w:shd w:val="clear" w:color="auto" w:fill="E1DFDD"/>
    </w:rPr>
  </w:style>
  <w:style w:type="character" w:customStyle="1" w:styleId="26">
    <w:name w:val="src"/>
    <w:basedOn w:val="14"/>
    <w:qFormat/>
    <w:uiPriority w:val="0"/>
  </w:style>
  <w:style w:type="character" w:customStyle="1" w:styleId="27">
    <w:name w:val="apple-converted-space"/>
    <w:basedOn w:val="14"/>
    <w:qFormat/>
    <w:uiPriority w:val="0"/>
  </w:style>
  <w:style w:type="character" w:customStyle="1" w:styleId="28">
    <w:name w:val="skip"/>
    <w:basedOn w:val="14"/>
    <w:uiPriority w:val="0"/>
  </w:style>
  <w:style w:type="character" w:customStyle="1" w:styleId="29">
    <w:name w:val="Unresolved Mention"/>
    <w:basedOn w:val="14"/>
    <w:semiHidden/>
    <w:unhideWhenUsed/>
    <w:uiPriority w:val="99"/>
    <w:rPr>
      <w:color w:val="605E5C"/>
      <w:shd w:val="clear" w:color="auto" w:fill="E1DFDD"/>
    </w:rPr>
  </w:style>
  <w:style w:type="character" w:customStyle="1" w:styleId="30">
    <w:name w:val="Comment Text Char"/>
    <w:basedOn w:val="14"/>
    <w:link w:val="5"/>
    <w:uiPriority w:val="0"/>
    <w:rPr>
      <w:rFonts w:asciiTheme="minorHAnsi" w:hAnsiTheme="minorHAnsi" w:eastAsiaTheme="minorEastAsia" w:cstheme="minorBidi"/>
      <w:kern w:val="2"/>
      <w:lang w:val="en-US"/>
    </w:rPr>
  </w:style>
  <w:style w:type="character" w:customStyle="1" w:styleId="31">
    <w:name w:val="Comment Subject Char"/>
    <w:basedOn w:val="30"/>
    <w:link w:val="12"/>
    <w:uiPriority w:val="0"/>
    <w:rPr>
      <w:rFonts w:asciiTheme="minorHAnsi" w:hAnsiTheme="minorHAnsi" w:eastAsiaTheme="minorEastAsia" w:cstheme="minorBidi"/>
      <w:b/>
      <w:bCs/>
      <w:kern w:val="2"/>
      <w:lang w:val="en-US"/>
    </w:rPr>
  </w:style>
  <w:style w:type="character" w:customStyle="1" w:styleId="32">
    <w:name w:val="Balloon Text Char"/>
    <w:basedOn w:val="14"/>
    <w:link w:val="7"/>
    <w:uiPriority w:val="0"/>
    <w:rPr>
      <w:rFonts w:ascii="Segoe UI" w:hAnsi="Segoe UI" w:cs="Segoe UI" w:eastAsiaTheme="minorEastAsia"/>
      <w:kern w:val="2"/>
      <w:sz w:val="18"/>
      <w:szCs w:val="18"/>
      <w:lang w:val="en-US"/>
    </w:rPr>
  </w:style>
  <w:style w:type="character" w:customStyle="1" w:styleId="33">
    <w:name w:val="tgt"/>
    <w:basedOn w:val="14"/>
    <w:uiPriority w:val="0"/>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emf"/><Relationship Id="rId7" Type="http://schemas.openxmlformats.org/officeDocument/2006/relationships/oleObject" Target="embeddings/oleObject1.bin"/><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numbering" Target="numbering.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17</Pages>
  <Words>2998</Words>
  <Characters>17091</Characters>
  <Lines>142</Lines>
  <Paragraphs>40</Paragraphs>
  <TotalTime>0</TotalTime>
  <ScaleCrop>false</ScaleCrop>
  <LinksUpToDate>false</LinksUpToDate>
  <CharactersWithSpaces>20049</CharactersWithSpaces>
  <Application>WPS Office_11.1.0.10132_F1E327BC-269C-435d-A152-05C5408002CA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2020-11-10T04:47:00Z</dcterms:created>
  <dc:creator>lenovo</dc:creator>
  <cp:lastModifiedBy>Chris</cp:lastModifiedBy>
  <dcterms:modified xsi:type="dcterms:W3CDTF">2020-11-30T05:01:13Z</dcterms:modified>
  <cp:revision>56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2052-11.1.0.10132</vt:lpwstr>
  </property>
</Properties>
</file>