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7FA13" w14:textId="77777777" w:rsidR="00C3496B" w:rsidRPr="0023678A" w:rsidRDefault="00C3496B" w:rsidP="00C3496B">
      <w:pPr>
        <w:rPr>
          <w:rFonts w:cstheme="minorHAnsi"/>
        </w:rPr>
      </w:pPr>
      <w:r w:rsidRPr="0023678A">
        <w:rPr>
          <w:rFonts w:cstheme="minorHAnsi"/>
          <w:noProof/>
        </w:rPr>
        <w:drawing>
          <wp:inline distT="0" distB="0" distL="0" distR="0" wp14:anchorId="08F26A1F" wp14:editId="56DDD771">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9C93765" w14:textId="6A199543" w:rsidR="00C3496B" w:rsidRPr="00A2353C" w:rsidRDefault="00C3496B" w:rsidP="009A42E2">
      <w:pPr>
        <w:rPr>
          <w:rFonts w:ascii="Arial" w:hAnsi="Arial" w:cs="Arial"/>
          <w:b/>
          <w:bCs/>
          <w:color w:val="FF0000"/>
          <w:sz w:val="24"/>
          <w:szCs w:val="24"/>
        </w:rPr>
      </w:pPr>
    </w:p>
    <w:p w14:paraId="675F0AEF" w14:textId="77777777" w:rsidR="00C3496B" w:rsidRPr="0023678A" w:rsidRDefault="00C3496B" w:rsidP="00C3496B">
      <w:pPr>
        <w:rPr>
          <w:rFonts w:cstheme="minorHAnsi"/>
        </w:rPr>
      </w:pPr>
    </w:p>
    <w:p w14:paraId="44336C95" w14:textId="77777777" w:rsidR="00C3496B" w:rsidRPr="0023678A" w:rsidRDefault="00C3496B" w:rsidP="00C3496B">
      <w:pPr>
        <w:rPr>
          <w:rFonts w:cstheme="minorHAnsi"/>
        </w:rPr>
      </w:pPr>
    </w:p>
    <w:p w14:paraId="03D97057" w14:textId="77777777" w:rsidR="00C3496B" w:rsidRPr="0023678A" w:rsidRDefault="00C3496B" w:rsidP="00C3496B">
      <w:pPr>
        <w:rPr>
          <w:rFonts w:cstheme="minorHAnsi"/>
        </w:rPr>
      </w:pPr>
    </w:p>
    <w:p w14:paraId="47B775C6" w14:textId="77777777" w:rsidR="00C3496B" w:rsidRPr="0023678A" w:rsidRDefault="00C3496B" w:rsidP="00C3496B">
      <w:pPr>
        <w:rPr>
          <w:rFonts w:cstheme="minorHAnsi"/>
        </w:rPr>
      </w:pPr>
    </w:p>
    <w:p w14:paraId="642E014C" w14:textId="77777777" w:rsidR="00C3496B" w:rsidRPr="0023678A" w:rsidRDefault="00C3496B" w:rsidP="00C3496B">
      <w:pPr>
        <w:jc w:val="center"/>
        <w:rPr>
          <w:rFonts w:cstheme="minorHAnsi"/>
          <w:b/>
          <w:bCs/>
          <w:sz w:val="96"/>
          <w:szCs w:val="96"/>
        </w:rPr>
      </w:pPr>
      <w:r w:rsidRPr="0023678A">
        <w:rPr>
          <w:rFonts w:cstheme="minorHAnsi"/>
          <w:b/>
          <w:bCs/>
          <w:sz w:val="96"/>
          <w:szCs w:val="96"/>
        </w:rPr>
        <w:t xml:space="preserve">ACS report </w:t>
      </w:r>
    </w:p>
    <w:p w14:paraId="53F4AEAE" w14:textId="77777777" w:rsidR="00C3496B" w:rsidRPr="0023678A" w:rsidRDefault="00C3496B" w:rsidP="00C3496B">
      <w:pPr>
        <w:jc w:val="center"/>
        <w:rPr>
          <w:rFonts w:cstheme="minorHAnsi"/>
          <w:sz w:val="56"/>
          <w:szCs w:val="56"/>
        </w:rPr>
      </w:pPr>
    </w:p>
    <w:p w14:paraId="6CDE1C87" w14:textId="77777777" w:rsidR="00C3496B" w:rsidRPr="0023678A" w:rsidRDefault="00C3496B" w:rsidP="00C3496B">
      <w:pPr>
        <w:jc w:val="center"/>
        <w:rPr>
          <w:rFonts w:cstheme="minorHAnsi"/>
          <w:sz w:val="96"/>
          <w:szCs w:val="96"/>
        </w:rPr>
      </w:pPr>
    </w:p>
    <w:p w14:paraId="1FF966A6" w14:textId="77777777" w:rsidR="00C3496B" w:rsidRPr="0023678A" w:rsidRDefault="00C3496B" w:rsidP="00C3496B">
      <w:pPr>
        <w:rPr>
          <w:rFonts w:cstheme="minorHAnsi"/>
          <w:sz w:val="36"/>
          <w:szCs w:val="36"/>
        </w:rPr>
      </w:pPr>
      <w:r w:rsidRPr="0023678A">
        <w:rPr>
          <w:rFonts w:cstheme="minorHAnsi"/>
          <w:sz w:val="36"/>
          <w:szCs w:val="36"/>
        </w:rPr>
        <w:t>Student Name:</w:t>
      </w:r>
      <w:r>
        <w:rPr>
          <w:rFonts w:cstheme="minorHAnsi"/>
          <w:sz w:val="36"/>
          <w:szCs w:val="36"/>
        </w:rPr>
        <w:t xml:space="preserve"> Onder Karakas</w:t>
      </w:r>
    </w:p>
    <w:p w14:paraId="3DE3AEAB" w14:textId="77777777" w:rsidR="00C3496B" w:rsidRPr="0023678A" w:rsidRDefault="00C3496B" w:rsidP="00C3496B">
      <w:pPr>
        <w:rPr>
          <w:rFonts w:cstheme="minorHAnsi"/>
          <w:sz w:val="36"/>
          <w:szCs w:val="36"/>
        </w:rPr>
      </w:pPr>
      <w:r w:rsidRPr="0023678A">
        <w:rPr>
          <w:rFonts w:cstheme="minorHAnsi"/>
          <w:sz w:val="36"/>
          <w:szCs w:val="36"/>
        </w:rPr>
        <w:t>Student ID:</w:t>
      </w:r>
      <w:r>
        <w:rPr>
          <w:rFonts w:cstheme="minorHAnsi"/>
          <w:sz w:val="36"/>
          <w:szCs w:val="36"/>
        </w:rPr>
        <w:t xml:space="preserve"> 2428160</w:t>
      </w:r>
    </w:p>
    <w:p w14:paraId="62B0B115" w14:textId="77777777" w:rsidR="00C3496B" w:rsidRPr="0023678A" w:rsidRDefault="00C3496B" w:rsidP="00C3496B">
      <w:pPr>
        <w:rPr>
          <w:rFonts w:cstheme="minorHAnsi"/>
          <w:sz w:val="36"/>
          <w:szCs w:val="36"/>
        </w:rPr>
      </w:pPr>
      <w:r w:rsidRPr="0023678A">
        <w:rPr>
          <w:rFonts w:cstheme="minorHAnsi"/>
          <w:sz w:val="36"/>
          <w:szCs w:val="36"/>
        </w:rPr>
        <w:t>Module Code: LCLM4001</w:t>
      </w:r>
    </w:p>
    <w:p w14:paraId="07115997" w14:textId="0B7E0CC0" w:rsidR="00C3496B" w:rsidRPr="009A42E2" w:rsidRDefault="00C3496B" w:rsidP="009A42E2">
      <w:pPr>
        <w:rPr>
          <w:rFonts w:cstheme="minorHAnsi"/>
          <w:sz w:val="36"/>
          <w:szCs w:val="36"/>
        </w:rPr>
      </w:pPr>
      <w:r w:rsidRPr="0023678A">
        <w:rPr>
          <w:rFonts w:cstheme="minorHAnsi"/>
          <w:sz w:val="36"/>
          <w:szCs w:val="36"/>
        </w:rPr>
        <w:t xml:space="preserve">Module: Academic </w:t>
      </w:r>
    </w:p>
    <w:sdt>
      <w:sdtPr>
        <w:rPr>
          <w:sz w:val="28"/>
          <w:szCs w:val="28"/>
        </w:rPr>
        <w:id w:val="624402484"/>
        <w:docPartObj>
          <w:docPartGallery w:val="Table of Contents"/>
          <w:docPartUnique/>
        </w:docPartObj>
      </w:sdtPr>
      <w:sdtEndPr/>
      <w:sdtContent>
        <w:p w14:paraId="402AEFE5" w14:textId="4977D162" w:rsidR="009A42E2" w:rsidRDefault="009A42E2" w:rsidP="009A42E2">
          <w:pPr>
            <w:pStyle w:val="TOC1"/>
            <w:shd w:val="clear" w:color="auto" w:fill="FFFFFF" w:themeFill="background1"/>
          </w:pPr>
        </w:p>
        <w:p w14:paraId="4A4208AC" w14:textId="703F9456" w:rsidR="00C3496B" w:rsidRPr="00A83AF3" w:rsidRDefault="001A030A" w:rsidP="00C3496B">
          <w:pPr>
            <w:pStyle w:val="TOC1"/>
            <w:shd w:val="clear" w:color="auto" w:fill="FFFFFF" w:themeFill="background1"/>
            <w:rPr>
              <w:rStyle w:val="Hyperlink"/>
              <w:rFonts w:cstheme="minorHAnsi"/>
            </w:rPr>
          </w:pPr>
        </w:p>
      </w:sdtContent>
    </w:sdt>
    <w:p w14:paraId="62537836" w14:textId="77777777" w:rsidR="00C3496B" w:rsidRPr="0023678A" w:rsidRDefault="00C3496B" w:rsidP="00C3496B">
      <w:pPr>
        <w:jc w:val="both"/>
        <w:rPr>
          <w:rFonts w:cstheme="minorHAnsi"/>
          <w:b/>
          <w:bCs/>
          <w:sz w:val="28"/>
          <w:szCs w:val="28"/>
        </w:rPr>
      </w:pPr>
    </w:p>
    <w:p w14:paraId="3737A5A1" w14:textId="77777777" w:rsidR="00C3496B" w:rsidRDefault="00C3496B"/>
    <w:p w14:paraId="6CD9EE8C" w14:textId="77777777" w:rsidR="00C3496B" w:rsidRDefault="00C3496B"/>
    <w:p w14:paraId="7FA1619F" w14:textId="77777777" w:rsidR="00C3496B" w:rsidRDefault="00C3496B"/>
    <w:p w14:paraId="6D2B1F33" w14:textId="77777777" w:rsidR="00C3496B" w:rsidRDefault="00C3496B"/>
    <w:p w14:paraId="5EA838EF" w14:textId="58B5B6A6" w:rsidR="00F47B2E" w:rsidRPr="0023678A" w:rsidRDefault="00F47B2E" w:rsidP="00F47B2E">
      <w:pPr>
        <w:pStyle w:val="Heading1"/>
        <w:rPr>
          <w:rFonts w:asciiTheme="minorHAnsi" w:hAnsiTheme="minorHAnsi" w:cstheme="minorHAnsi"/>
          <w:b/>
          <w:bCs/>
          <w:sz w:val="28"/>
          <w:szCs w:val="28"/>
        </w:rPr>
      </w:pPr>
      <w:bookmarkStart w:id="0" w:name="_Toc375805020"/>
      <w:bookmarkStart w:id="1" w:name="_Toc194656417"/>
      <w:r w:rsidRPr="00917593">
        <w:rPr>
          <w:rFonts w:ascii="Arial" w:hAnsi="Arial" w:cs="Arial"/>
          <w:sz w:val="22"/>
          <w:szCs w:val="22"/>
        </w:rPr>
        <w:t>1 Introduction</w:t>
      </w:r>
      <w:bookmarkEnd w:id="0"/>
      <w:bookmarkEnd w:id="1"/>
      <w:r w:rsidRPr="0023678A">
        <w:rPr>
          <w:rFonts w:asciiTheme="minorHAnsi" w:hAnsiTheme="minorHAnsi" w:cstheme="minorHAnsi"/>
        </w:rPr>
        <w:t xml:space="preserve"> </w:t>
      </w:r>
    </w:p>
    <w:p w14:paraId="4FE4D4CB" w14:textId="77777777" w:rsidR="002232B4" w:rsidRPr="002232B4" w:rsidRDefault="002232B4" w:rsidP="002232B4">
      <w:pPr>
        <w:jc w:val="both"/>
        <w:rPr>
          <w:rFonts w:ascii="Arial" w:hAnsi="Arial" w:cs="Arial"/>
        </w:rPr>
      </w:pPr>
      <w:r w:rsidRPr="002232B4">
        <w:rPr>
          <w:rFonts w:ascii="Arial" w:hAnsi="Arial" w:cs="Arial"/>
        </w:rPr>
        <w:t>This reflective report highlights my learning experiences in the ACS module, analyzing strengths, areas for improvement, and personal growth.</w:t>
      </w:r>
    </w:p>
    <w:p w14:paraId="72CD8F54" w14:textId="18C4483D" w:rsidR="00591405" w:rsidRPr="00917593" w:rsidRDefault="002232B4" w:rsidP="00F47B2E">
      <w:pPr>
        <w:jc w:val="both"/>
        <w:rPr>
          <w:rFonts w:ascii="Arial" w:hAnsi="Arial" w:cs="Arial"/>
        </w:rPr>
      </w:pPr>
      <w:r w:rsidRPr="002232B4">
        <w:rPr>
          <w:rFonts w:ascii="Arial" w:hAnsi="Arial" w:cs="Arial"/>
        </w:rPr>
        <w:t>This reflective report highlights my learning experiences in the ACS module, analyzing strengths, areas for improvement, and personal growth.</w:t>
      </w:r>
    </w:p>
    <w:p w14:paraId="4AA81074" w14:textId="77777777" w:rsidR="002E76A0" w:rsidRDefault="002E76A0"/>
    <w:p w14:paraId="149D4362" w14:textId="77777777" w:rsidR="002E76A0" w:rsidRDefault="002E76A0"/>
    <w:p w14:paraId="7FB52304" w14:textId="702EC517" w:rsidR="00F47B2E" w:rsidRDefault="00F47B2E">
      <w:r>
        <w:t>2 Description</w:t>
      </w:r>
    </w:p>
    <w:p w14:paraId="3510B901" w14:textId="77777777" w:rsidR="00957159" w:rsidRPr="00957159" w:rsidRDefault="00957159" w:rsidP="00957159">
      <w:pPr>
        <w:rPr>
          <w:rFonts w:ascii="Arial" w:hAnsi="Arial" w:cs="Arial"/>
        </w:rPr>
      </w:pPr>
      <w:r w:rsidRPr="00957159">
        <w:rPr>
          <w:rFonts w:ascii="Arial" w:hAnsi="Arial" w:cs="Arial"/>
        </w:rPr>
        <w:t>In week two, I focused on improving my note-taking skills, even though I felt a bit nervous at first, as note-taking isn’t one of my strengths. However, when I observed that many of my classmates were struggling with the same challenge, I felt more confident knowing I wasn’t alone. This realization helped me understand that we are all here to learn and improve together. Reflecting on this experience, I now see the importance of preparation and active engagement in developing note-taking skills.</w:t>
      </w:r>
    </w:p>
    <w:p w14:paraId="5D96222B" w14:textId="77777777" w:rsidR="00957159" w:rsidRPr="00957159" w:rsidRDefault="00957159" w:rsidP="00957159">
      <w:pPr>
        <w:rPr>
          <w:rFonts w:ascii="Arial" w:hAnsi="Arial" w:cs="Arial"/>
        </w:rPr>
      </w:pPr>
    </w:p>
    <w:p w14:paraId="0ABE6261" w14:textId="63A9BE69" w:rsidR="00591405" w:rsidRDefault="00957159">
      <w:pPr>
        <w:rPr>
          <w:rFonts w:ascii="Arial" w:hAnsi="Arial" w:cs="Arial"/>
        </w:rPr>
      </w:pPr>
      <w:r w:rsidRPr="00957159">
        <w:rPr>
          <w:rFonts w:ascii="Arial" w:hAnsi="Arial" w:cs="Arial"/>
        </w:rPr>
        <w:t>In the future, I plan to put more effort into improving my note-taking abilities so that I can feel more confident when the lecturer asks to see my notes. This experience also reminded me of the advice from Pauk &amp; Owens (2013), who state that effective note-taking is not simply about recording information, but rather about actively engaging with the material, thinking critically, and making connections as you listen understanding the concept (p. 14). I now realize that note-taking does go even beyond writing down words—it’s about understanding and processing the material in a meaningful way. I’m determined and even more motivated to improve my skills so I can better retain and apply the knowledge shared in class.</w:t>
      </w:r>
    </w:p>
    <w:p w14:paraId="19A1E97A" w14:textId="4D7B4407" w:rsidR="00591405" w:rsidRDefault="00591405">
      <w:pPr>
        <w:rPr>
          <w:rFonts w:ascii="Arial" w:hAnsi="Arial" w:cs="Arial"/>
        </w:rPr>
      </w:pPr>
      <w:r>
        <w:rPr>
          <w:rFonts w:ascii="Arial" w:hAnsi="Arial" w:cs="Arial"/>
        </w:rPr>
        <w:t>3 Evaluation</w:t>
      </w:r>
    </w:p>
    <w:p w14:paraId="13DC67D6" w14:textId="0C505520" w:rsidR="00866A43" w:rsidRDefault="00F832D8">
      <w:pPr>
        <w:rPr>
          <w:rFonts w:ascii="Arial" w:hAnsi="Arial" w:cs="Arial"/>
        </w:rPr>
      </w:pPr>
      <w:r w:rsidRPr="00F832D8">
        <w:rPr>
          <w:rFonts w:ascii="Arial" w:hAnsi="Arial" w:cs="Arial"/>
        </w:rPr>
        <w:t>I improved time management and note-taking skills, using methods like Pomodoro and Cornell, enhancing my learning and productivity.</w:t>
      </w:r>
    </w:p>
    <w:p w14:paraId="6BE8772B" w14:textId="08991FE7" w:rsidR="00591405" w:rsidRDefault="00591405">
      <w:pPr>
        <w:rPr>
          <w:rFonts w:ascii="Arial" w:hAnsi="Arial" w:cs="Arial"/>
        </w:rPr>
      </w:pPr>
    </w:p>
    <w:p w14:paraId="6C88EE38" w14:textId="77777777" w:rsidR="00591405" w:rsidRDefault="00591405">
      <w:pPr>
        <w:rPr>
          <w:rFonts w:ascii="Arial" w:hAnsi="Arial" w:cs="Arial"/>
        </w:rPr>
      </w:pPr>
    </w:p>
    <w:p w14:paraId="7B0CF73F" w14:textId="319276F7" w:rsidR="00591405" w:rsidRDefault="00591405">
      <w:pPr>
        <w:rPr>
          <w:rFonts w:ascii="Arial" w:hAnsi="Arial" w:cs="Arial"/>
        </w:rPr>
      </w:pPr>
      <w:r>
        <w:rPr>
          <w:rFonts w:ascii="Arial" w:hAnsi="Arial" w:cs="Arial"/>
        </w:rPr>
        <w:t xml:space="preserve">3.2 </w:t>
      </w:r>
    </w:p>
    <w:p w14:paraId="6DA02633" w14:textId="77777777" w:rsidR="00660FE4" w:rsidRDefault="00660FE4" w:rsidP="00A6629E">
      <w:pPr>
        <w:rPr>
          <w:rFonts w:ascii="Arial" w:hAnsi="Arial" w:cs="Arial"/>
        </w:rPr>
      </w:pPr>
    </w:p>
    <w:p w14:paraId="0EA838C2" w14:textId="31FFA2EA" w:rsidR="00591405" w:rsidRDefault="00591405">
      <w:pPr>
        <w:rPr>
          <w:rFonts w:ascii="Arial" w:hAnsi="Arial" w:cs="Arial"/>
        </w:rPr>
      </w:pPr>
      <w:r>
        <w:rPr>
          <w:rFonts w:ascii="Arial" w:hAnsi="Arial" w:cs="Arial"/>
        </w:rPr>
        <w:t xml:space="preserve">Analysis </w:t>
      </w:r>
    </w:p>
    <w:p w14:paraId="54B5D341" w14:textId="77777777" w:rsidR="00C24712" w:rsidRPr="00C24712" w:rsidRDefault="00C24712" w:rsidP="00C24712">
      <w:pPr>
        <w:rPr>
          <w:rFonts w:ascii="Arial" w:hAnsi="Arial" w:cs="Arial"/>
        </w:rPr>
      </w:pPr>
      <w:r w:rsidRPr="00C24712">
        <w:rPr>
          <w:rFonts w:ascii="Arial" w:hAnsi="Arial" w:cs="Arial"/>
        </w:rPr>
        <w:t xml:space="preserve">Reflecting on my experience with time management through Pauk and Owens’ framework helped me realize just how important time management is for effective learning. At the beginning of my academic journey, I didn’t give much thought to planning my time. I relied mostly on memory and bursts of motivation to get things done. Unfortunately, this approach often led to procrastination and last-minute cramming, which not only affected the quality of my work </w:t>
      </w:r>
    </w:p>
    <w:p w14:paraId="5E76560E" w14:textId="77777777" w:rsidR="00C24712" w:rsidRPr="00C24712" w:rsidRDefault="00C24712" w:rsidP="00C24712">
      <w:pPr>
        <w:rPr>
          <w:rFonts w:ascii="Arial" w:hAnsi="Arial" w:cs="Arial"/>
        </w:rPr>
      </w:pPr>
    </w:p>
    <w:p w14:paraId="7CD03112" w14:textId="77777777" w:rsidR="00C24712" w:rsidRPr="00C24712" w:rsidRDefault="00C24712" w:rsidP="00C24712">
      <w:pPr>
        <w:rPr>
          <w:rFonts w:ascii="Arial" w:hAnsi="Arial" w:cs="Arial"/>
        </w:rPr>
      </w:pPr>
      <w:r w:rsidRPr="00C24712">
        <w:rPr>
          <w:rFonts w:ascii="Arial" w:hAnsi="Arial" w:cs="Arial"/>
        </w:rPr>
        <w:t>Pauk and Owens compare time to money—something that should be budgeted carefully and spent wisely based on our priorities. This concept really stood out to me, as I had never thought about time in that way before. Without a solid plan, I would simply try to juggle everything mentally, which led to forgotten assignments, missed deadlines, and an overall. I also had no real idea how long tasks or study sessions would take, so I kept underestimating the effort required. As a result, I always felt like I was falling behind, no matter how hard I tried.</w:t>
      </w:r>
    </w:p>
    <w:p w14:paraId="59F78582" w14:textId="77777777" w:rsidR="00C24712" w:rsidRPr="00C24712" w:rsidRDefault="00C24712" w:rsidP="00C24712">
      <w:pPr>
        <w:rPr>
          <w:rFonts w:ascii="Arial" w:hAnsi="Arial" w:cs="Arial"/>
        </w:rPr>
      </w:pPr>
    </w:p>
    <w:p w14:paraId="07C9C3BE" w14:textId="77777777" w:rsidR="00C24712" w:rsidRPr="00C24712" w:rsidRDefault="00C24712" w:rsidP="00C24712">
      <w:pPr>
        <w:rPr>
          <w:rFonts w:ascii="Arial" w:hAnsi="Arial" w:cs="Arial"/>
        </w:rPr>
      </w:pPr>
      <w:r w:rsidRPr="00C24712">
        <w:rPr>
          <w:rFonts w:ascii="Arial" w:hAnsi="Arial" w:cs="Arial"/>
        </w:rPr>
        <w:t>Things began to improve when I started applying some of the time management strategies recommended by Pauk and Owens. One major shift was creating a weekly schedule and daily to-do lists. This simple habit helped me move from a reactive mindset to a more proactive one. Instead of waking up and guessing what needed to be done, I had a clear plan already laid out. I began blocking time for classes, studying, breaks, and even personal time. Every morning, I’d write out a to-do list with specific tasks, which helped me stay organized and focused.</w:t>
      </w:r>
    </w:p>
    <w:p w14:paraId="6266F8A2" w14:textId="77777777" w:rsidR="00C24712" w:rsidRPr="00C24712" w:rsidRDefault="00C24712" w:rsidP="00C24712">
      <w:pPr>
        <w:rPr>
          <w:rFonts w:ascii="Arial" w:hAnsi="Arial" w:cs="Arial"/>
        </w:rPr>
      </w:pPr>
    </w:p>
    <w:p w14:paraId="235D49ED" w14:textId="77777777" w:rsidR="00C24712" w:rsidRPr="00C24712" w:rsidRDefault="00C24712" w:rsidP="00C24712">
      <w:pPr>
        <w:rPr>
          <w:rFonts w:ascii="Arial" w:hAnsi="Arial" w:cs="Arial"/>
        </w:rPr>
      </w:pPr>
      <w:r w:rsidRPr="00C24712">
        <w:rPr>
          <w:rFonts w:ascii="Arial" w:hAnsi="Arial" w:cs="Arial"/>
        </w:rPr>
        <w:t>Over time, I started to notice real improvement. With a structure in place, I felt more in control of my workload and far less anxious. The pressure of unexpected deadlines started to disappear because I was finally staying ahead of my tasks. I became more efficient with my time and stopped wasting hours trying to figure out what to do next. I also got better at estimating how long assignments would take, which helped me plan more realistically. Most importantly, the quality of my work improved because I was giving myself enough time to complete tasks properly instead of rushing through them.</w:t>
      </w:r>
    </w:p>
    <w:p w14:paraId="4CE9D23A" w14:textId="77777777" w:rsidR="00C24712" w:rsidRPr="00C24712" w:rsidRDefault="00C24712" w:rsidP="00C24712">
      <w:pPr>
        <w:rPr>
          <w:rFonts w:ascii="Arial" w:hAnsi="Arial" w:cs="Arial"/>
        </w:rPr>
      </w:pPr>
    </w:p>
    <w:p w14:paraId="4132DFB3" w14:textId="77777777" w:rsidR="00C24712" w:rsidRPr="00C24712" w:rsidRDefault="00C24712" w:rsidP="00C24712">
      <w:pPr>
        <w:rPr>
          <w:rFonts w:ascii="Arial" w:hAnsi="Arial" w:cs="Arial"/>
        </w:rPr>
      </w:pPr>
      <w:r w:rsidRPr="00C24712">
        <w:rPr>
          <w:rFonts w:ascii="Arial" w:hAnsi="Arial" w:cs="Arial"/>
        </w:rPr>
        <w:t>Another major shift in my academic habits came from using the Cornell note-taking method. Before I learned this technique, my notes were messy and hard to study from. I would write down everything I heard in lectures but didn’t organize it in a way that made sense later. Studying from these notes was frustrating and often unhelpful.</w:t>
      </w:r>
    </w:p>
    <w:p w14:paraId="57BCADB1" w14:textId="77777777" w:rsidR="00C24712" w:rsidRPr="00C24712" w:rsidRDefault="00C24712" w:rsidP="00C24712">
      <w:pPr>
        <w:rPr>
          <w:rFonts w:ascii="Arial" w:hAnsi="Arial" w:cs="Arial"/>
        </w:rPr>
      </w:pPr>
    </w:p>
    <w:p w14:paraId="7C604D11" w14:textId="77777777" w:rsidR="00C24712" w:rsidRPr="00C24712" w:rsidRDefault="00C24712" w:rsidP="00C24712">
      <w:pPr>
        <w:rPr>
          <w:rFonts w:ascii="Arial" w:hAnsi="Arial" w:cs="Arial"/>
        </w:rPr>
      </w:pPr>
      <w:r w:rsidRPr="00C24712">
        <w:rPr>
          <w:rFonts w:ascii="Arial" w:hAnsi="Arial" w:cs="Arial"/>
        </w:rPr>
        <w:t>The Cornell method gave my note-taking a clear structure. It divides each page into three sections: cues, notes, and summary. During lectures, I would write key ideas in the main note section. After class, I added cue words or questions on the left-hand side, and at the bottom of the page, I’d write a brief summary of the topic. This helped me process the material more deeply and made reviewing much easier. I found that this structure helped me retain information better and improved my ability to recall important points during tests and assignments.</w:t>
      </w:r>
    </w:p>
    <w:p w14:paraId="1579895A" w14:textId="77777777" w:rsidR="00C24712" w:rsidRPr="00C24712" w:rsidRDefault="00C24712" w:rsidP="00C24712">
      <w:pPr>
        <w:rPr>
          <w:rFonts w:ascii="Arial" w:hAnsi="Arial" w:cs="Arial"/>
        </w:rPr>
      </w:pPr>
    </w:p>
    <w:p w14:paraId="061E2E88" w14:textId="7297050E" w:rsidR="00197800" w:rsidRDefault="00C24712">
      <w:pPr>
        <w:rPr>
          <w:rFonts w:ascii="Arial" w:hAnsi="Arial" w:cs="Arial"/>
        </w:rPr>
      </w:pPr>
      <w:r w:rsidRPr="00C24712">
        <w:rPr>
          <w:rFonts w:ascii="Arial" w:hAnsi="Arial" w:cs="Arial"/>
        </w:rPr>
        <w:t>In conclusion, learning how to manage my time and improve my note-taking using Pauk and Owens’ framework has had a powerful impact on my academic success. I’ve learned that being a good student isn’t just about working hard—it’s about working smart. By planning my time intentionally and organizing how I study, I’ve become more productive, less stressed, and more confident in my ability to learn and grow. I still have areas to improve, but now I feel equipped with strategies that will support me throughout my academic journey</w:t>
      </w:r>
    </w:p>
    <w:p w14:paraId="4817E329" w14:textId="144943AE" w:rsidR="00197800" w:rsidRDefault="00197800">
      <w:pPr>
        <w:rPr>
          <w:rFonts w:ascii="Arial" w:hAnsi="Arial" w:cs="Arial"/>
        </w:rPr>
      </w:pPr>
      <w:r>
        <w:rPr>
          <w:rFonts w:ascii="Arial" w:hAnsi="Arial" w:cs="Arial"/>
        </w:rPr>
        <w:t xml:space="preserve">Conclusion </w:t>
      </w:r>
    </w:p>
    <w:p w14:paraId="170A84E8" w14:textId="77777777" w:rsidR="00243D83" w:rsidRPr="00C3496B" w:rsidRDefault="00243D83" w:rsidP="008F737C">
      <w:pPr>
        <w:rPr>
          <w:rFonts w:ascii="Arial" w:hAnsi="Arial" w:cs="Arial"/>
        </w:rPr>
      </w:pPr>
      <w:r w:rsidRPr="00FC54FE">
        <w:rPr>
          <w:rFonts w:ascii="Arial" w:hAnsi="Arial" w:cs="Arial"/>
        </w:rPr>
        <w:t>Using the Cornell method as recommended by Pauk &amp; Owens, I actively engaged with the material by identifying key ideas, formulating questions, and summarizing the content. This process not only enhances understanding but also improves long-term retention. Regular review of the notes, especially the summary section, reinforces learning and prepares me effectively for exams or discussions.</w:t>
      </w:r>
      <w:r>
        <w:rPr>
          <w:rFonts w:ascii="Arial" w:hAnsi="Arial" w:cs="Arial"/>
        </w:rPr>
        <w:t xml:space="preserve"> </w:t>
      </w:r>
      <w:r w:rsidRPr="00CA2959">
        <w:rPr>
          <w:rFonts w:ascii="Arial" w:hAnsi="Arial" w:cs="Arial"/>
        </w:rPr>
        <w:t>As a student, mastering time management means learning to prioritize tasks, stick to a study schedule, and balance academic responsibilities with personal life. Using tools like planners, to-do lists, and study blocks helps me stay organized and avoid last-minute stress. By reviewing and adjusting my habits regularly, I can improve my academic performance and maintain a healthier routine.</w:t>
      </w:r>
    </w:p>
    <w:p w14:paraId="36A1AE91" w14:textId="77777777" w:rsidR="002757D3" w:rsidRDefault="002757D3">
      <w:pPr>
        <w:rPr>
          <w:rFonts w:ascii="Arial" w:hAnsi="Arial" w:cs="Arial"/>
        </w:rPr>
      </w:pPr>
    </w:p>
    <w:sectPr w:rsidR="002757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95832" w14:textId="77777777" w:rsidR="009706C8" w:rsidRDefault="009706C8" w:rsidP="006B345E">
      <w:pPr>
        <w:spacing w:after="0" w:line="240" w:lineRule="auto"/>
      </w:pPr>
      <w:r>
        <w:separator/>
      </w:r>
    </w:p>
  </w:endnote>
  <w:endnote w:type="continuationSeparator" w:id="0">
    <w:p w14:paraId="75FE960E" w14:textId="77777777" w:rsidR="009706C8" w:rsidRDefault="009706C8" w:rsidP="006B3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919B0" w14:textId="77777777" w:rsidR="009706C8" w:rsidRDefault="009706C8" w:rsidP="006B345E">
      <w:pPr>
        <w:spacing w:after="0" w:line="240" w:lineRule="auto"/>
      </w:pPr>
      <w:r>
        <w:separator/>
      </w:r>
    </w:p>
  </w:footnote>
  <w:footnote w:type="continuationSeparator" w:id="0">
    <w:p w14:paraId="2BAC278C" w14:textId="77777777" w:rsidR="009706C8" w:rsidRDefault="009706C8" w:rsidP="006B34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96B"/>
    <w:rsid w:val="000E110F"/>
    <w:rsid w:val="000F613F"/>
    <w:rsid w:val="00135C29"/>
    <w:rsid w:val="00197800"/>
    <w:rsid w:val="001D584A"/>
    <w:rsid w:val="002232B4"/>
    <w:rsid w:val="00243D83"/>
    <w:rsid w:val="002757D3"/>
    <w:rsid w:val="00292E25"/>
    <w:rsid w:val="002E76A0"/>
    <w:rsid w:val="0043274E"/>
    <w:rsid w:val="00591405"/>
    <w:rsid w:val="006431E8"/>
    <w:rsid w:val="00660FE4"/>
    <w:rsid w:val="00666C65"/>
    <w:rsid w:val="006B345E"/>
    <w:rsid w:val="00866A43"/>
    <w:rsid w:val="00893F44"/>
    <w:rsid w:val="008974EA"/>
    <w:rsid w:val="008B3285"/>
    <w:rsid w:val="00917593"/>
    <w:rsid w:val="0094147A"/>
    <w:rsid w:val="00957159"/>
    <w:rsid w:val="009706C8"/>
    <w:rsid w:val="009A42E2"/>
    <w:rsid w:val="00AF7C10"/>
    <w:rsid w:val="00B55C91"/>
    <w:rsid w:val="00BF536B"/>
    <w:rsid w:val="00C24712"/>
    <w:rsid w:val="00C3496B"/>
    <w:rsid w:val="00C41978"/>
    <w:rsid w:val="00C57937"/>
    <w:rsid w:val="00C83A9A"/>
    <w:rsid w:val="00CA2959"/>
    <w:rsid w:val="00CA5C1B"/>
    <w:rsid w:val="00D140A7"/>
    <w:rsid w:val="00DF4EA0"/>
    <w:rsid w:val="00E27C22"/>
    <w:rsid w:val="00E55D35"/>
    <w:rsid w:val="00E9664E"/>
    <w:rsid w:val="00F47B2E"/>
    <w:rsid w:val="00F6226B"/>
    <w:rsid w:val="00F75047"/>
    <w:rsid w:val="00F832D8"/>
    <w:rsid w:val="00F945D1"/>
    <w:rsid w:val="00F96EDD"/>
    <w:rsid w:val="00FC54FE"/>
    <w:rsid w:val="0121CF79"/>
    <w:rsid w:val="017E8AC3"/>
    <w:rsid w:val="027220EC"/>
    <w:rsid w:val="032D253E"/>
    <w:rsid w:val="08FAC31F"/>
    <w:rsid w:val="09F97926"/>
    <w:rsid w:val="0B2D7C5D"/>
    <w:rsid w:val="0C1BADFD"/>
    <w:rsid w:val="0D7DB272"/>
    <w:rsid w:val="0FD5582A"/>
    <w:rsid w:val="10BF2498"/>
    <w:rsid w:val="11A6342D"/>
    <w:rsid w:val="152C2836"/>
    <w:rsid w:val="15C1154A"/>
    <w:rsid w:val="188B2E4C"/>
    <w:rsid w:val="1A225DD4"/>
    <w:rsid w:val="1A5F5D7F"/>
    <w:rsid w:val="1E045BE5"/>
    <w:rsid w:val="1F3546B1"/>
    <w:rsid w:val="20448DF2"/>
    <w:rsid w:val="21E1FCE1"/>
    <w:rsid w:val="231207A7"/>
    <w:rsid w:val="240EAE8A"/>
    <w:rsid w:val="24DB8812"/>
    <w:rsid w:val="2566819B"/>
    <w:rsid w:val="287560B7"/>
    <w:rsid w:val="2956CFD3"/>
    <w:rsid w:val="2A33B4D5"/>
    <w:rsid w:val="2A8BAF53"/>
    <w:rsid w:val="2B524B43"/>
    <w:rsid w:val="2E2DCB40"/>
    <w:rsid w:val="33386CB2"/>
    <w:rsid w:val="34DE60F2"/>
    <w:rsid w:val="3502DD43"/>
    <w:rsid w:val="3642DDCF"/>
    <w:rsid w:val="36B71DFA"/>
    <w:rsid w:val="383E0E2C"/>
    <w:rsid w:val="3911C13B"/>
    <w:rsid w:val="3B943790"/>
    <w:rsid w:val="3C60DA22"/>
    <w:rsid w:val="3E641C7D"/>
    <w:rsid w:val="3F02176C"/>
    <w:rsid w:val="3F81C275"/>
    <w:rsid w:val="407AD051"/>
    <w:rsid w:val="41BDAA48"/>
    <w:rsid w:val="43C28CC3"/>
    <w:rsid w:val="4493F394"/>
    <w:rsid w:val="471F1ACF"/>
    <w:rsid w:val="4976637B"/>
    <w:rsid w:val="4B298527"/>
    <w:rsid w:val="4DADFAFD"/>
    <w:rsid w:val="4ED97A56"/>
    <w:rsid w:val="4EE0A750"/>
    <w:rsid w:val="5098872A"/>
    <w:rsid w:val="5144B535"/>
    <w:rsid w:val="51758C6C"/>
    <w:rsid w:val="54650D86"/>
    <w:rsid w:val="5556BC17"/>
    <w:rsid w:val="5600841E"/>
    <w:rsid w:val="57BA1FA1"/>
    <w:rsid w:val="5A7A7759"/>
    <w:rsid w:val="5DD22EB2"/>
    <w:rsid w:val="5F69EADD"/>
    <w:rsid w:val="6038A59A"/>
    <w:rsid w:val="60B8DD76"/>
    <w:rsid w:val="64A90F67"/>
    <w:rsid w:val="694B7BF2"/>
    <w:rsid w:val="69B1DEF0"/>
    <w:rsid w:val="69E3589E"/>
    <w:rsid w:val="6BD1DC00"/>
    <w:rsid w:val="6C4F9BA3"/>
    <w:rsid w:val="6D036190"/>
    <w:rsid w:val="6E91045E"/>
    <w:rsid w:val="70F937DB"/>
    <w:rsid w:val="71D51C90"/>
    <w:rsid w:val="72ED2A1D"/>
    <w:rsid w:val="784C8333"/>
    <w:rsid w:val="7912C3FA"/>
    <w:rsid w:val="7A3F4D81"/>
    <w:rsid w:val="7C140DC8"/>
    <w:rsid w:val="7F0367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F0E9C4"/>
  <w15:chartTrackingRefBased/>
  <w15:docId w15:val="{FAF76D8F-2B89-44B3-BB36-4109EFA3C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96B"/>
    <w:pPr>
      <w:spacing w:line="259" w:lineRule="auto"/>
    </w:pPr>
    <w:rPr>
      <w:sz w:val="22"/>
      <w:szCs w:val="22"/>
    </w:rPr>
  </w:style>
  <w:style w:type="paragraph" w:styleId="Heading1">
    <w:name w:val="heading 1"/>
    <w:basedOn w:val="Normal"/>
    <w:next w:val="Normal"/>
    <w:link w:val="Heading1Char"/>
    <w:uiPriority w:val="9"/>
    <w:qFormat/>
    <w:rsid w:val="00C34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96B"/>
    <w:rPr>
      <w:rFonts w:eastAsiaTheme="majorEastAsia" w:cstheme="majorBidi"/>
      <w:color w:val="272727" w:themeColor="text1" w:themeTint="D8"/>
    </w:rPr>
  </w:style>
  <w:style w:type="paragraph" w:styleId="Title">
    <w:name w:val="Title"/>
    <w:basedOn w:val="Normal"/>
    <w:next w:val="Normal"/>
    <w:link w:val="TitleChar"/>
    <w:uiPriority w:val="10"/>
    <w:qFormat/>
    <w:rsid w:val="00C34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96B"/>
    <w:pPr>
      <w:spacing w:before="160"/>
      <w:jc w:val="center"/>
    </w:pPr>
    <w:rPr>
      <w:i/>
      <w:iCs/>
      <w:color w:val="404040" w:themeColor="text1" w:themeTint="BF"/>
    </w:rPr>
  </w:style>
  <w:style w:type="character" w:customStyle="1" w:styleId="QuoteChar">
    <w:name w:val="Quote Char"/>
    <w:basedOn w:val="DefaultParagraphFont"/>
    <w:link w:val="Quote"/>
    <w:uiPriority w:val="29"/>
    <w:rsid w:val="00C3496B"/>
    <w:rPr>
      <w:i/>
      <w:iCs/>
      <w:color w:val="404040" w:themeColor="text1" w:themeTint="BF"/>
    </w:rPr>
  </w:style>
  <w:style w:type="paragraph" w:styleId="ListParagraph">
    <w:name w:val="List Paragraph"/>
    <w:basedOn w:val="Normal"/>
    <w:uiPriority w:val="34"/>
    <w:qFormat/>
    <w:rsid w:val="00C3496B"/>
    <w:pPr>
      <w:ind w:left="720"/>
      <w:contextualSpacing/>
    </w:pPr>
  </w:style>
  <w:style w:type="character" w:styleId="IntenseEmphasis">
    <w:name w:val="Intense Emphasis"/>
    <w:basedOn w:val="DefaultParagraphFont"/>
    <w:uiPriority w:val="21"/>
    <w:qFormat/>
    <w:rsid w:val="00C3496B"/>
    <w:rPr>
      <w:i/>
      <w:iCs/>
      <w:color w:val="0F4761" w:themeColor="accent1" w:themeShade="BF"/>
    </w:rPr>
  </w:style>
  <w:style w:type="paragraph" w:styleId="IntenseQuote">
    <w:name w:val="Intense Quote"/>
    <w:basedOn w:val="Normal"/>
    <w:next w:val="Normal"/>
    <w:link w:val="IntenseQuoteChar"/>
    <w:uiPriority w:val="30"/>
    <w:qFormat/>
    <w:rsid w:val="00C34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96B"/>
    <w:rPr>
      <w:i/>
      <w:iCs/>
      <w:color w:val="0F4761" w:themeColor="accent1" w:themeShade="BF"/>
    </w:rPr>
  </w:style>
  <w:style w:type="character" w:styleId="IntenseReference">
    <w:name w:val="Intense Reference"/>
    <w:basedOn w:val="DefaultParagraphFont"/>
    <w:uiPriority w:val="32"/>
    <w:qFormat/>
    <w:rsid w:val="00C3496B"/>
    <w:rPr>
      <w:b/>
      <w:bCs/>
      <w:smallCaps/>
      <w:color w:val="0F4761" w:themeColor="accent1" w:themeShade="BF"/>
      <w:spacing w:val="5"/>
    </w:rPr>
  </w:style>
  <w:style w:type="character" w:styleId="Hyperlink">
    <w:name w:val="Hyperlink"/>
    <w:basedOn w:val="DefaultParagraphFont"/>
    <w:uiPriority w:val="99"/>
    <w:unhideWhenUsed/>
    <w:rsid w:val="00C3496B"/>
    <w:rPr>
      <w:color w:val="467886" w:themeColor="hyperlink"/>
      <w:u w:val="single"/>
    </w:rPr>
  </w:style>
  <w:style w:type="paragraph" w:styleId="TOC1">
    <w:name w:val="toc 1"/>
    <w:basedOn w:val="Normal"/>
    <w:next w:val="Normal"/>
    <w:autoRedefine/>
    <w:uiPriority w:val="39"/>
    <w:unhideWhenUsed/>
    <w:rsid w:val="00C3496B"/>
    <w:pPr>
      <w:tabs>
        <w:tab w:val="right" w:leader="dot" w:pos="9015"/>
      </w:tabs>
      <w:spacing w:after="100"/>
    </w:pPr>
  </w:style>
  <w:style w:type="paragraph" w:styleId="Header">
    <w:name w:val="header"/>
    <w:basedOn w:val="Normal"/>
    <w:link w:val="HeaderChar"/>
    <w:uiPriority w:val="99"/>
    <w:unhideWhenUsed/>
    <w:rsid w:val="006B3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45E"/>
    <w:rPr>
      <w:sz w:val="22"/>
      <w:szCs w:val="22"/>
    </w:rPr>
  </w:style>
  <w:style w:type="paragraph" w:styleId="Footer">
    <w:name w:val="footer"/>
    <w:basedOn w:val="Normal"/>
    <w:link w:val="FooterChar"/>
    <w:uiPriority w:val="99"/>
    <w:unhideWhenUsed/>
    <w:rsid w:val="006B3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45E"/>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customXml" Target="../customXml/item3.xml" /><Relationship Id="rId7" Type="http://schemas.openxmlformats.org/officeDocument/2006/relationships/footnotes" Target="foot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theme" Target="theme/theme1.xml" /><Relationship Id="rId5" Type="http://schemas.openxmlformats.org/officeDocument/2006/relationships/settings" Target="settings.xml" /><Relationship Id="rId10"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68726C-2B85-40FF-AE61-98192DEB1BE9}">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customXml/itemProps2.xml><?xml version="1.0" encoding="utf-8"?>
<ds:datastoreItem xmlns:ds="http://schemas.openxmlformats.org/officeDocument/2006/customXml" ds:itemID="{F529F8D6-FABC-4DD0-9BD7-42E6B94EF8CE}">
  <ds:schemaRefs>
    <ds:schemaRef ds:uri="http://schemas.microsoft.com/sharepoint/v3/contenttype/forms"/>
  </ds:schemaRefs>
</ds:datastoreItem>
</file>

<file path=customXml/itemProps3.xml><?xml version="1.0" encoding="utf-8"?>
<ds:datastoreItem xmlns:ds="http://schemas.openxmlformats.org/officeDocument/2006/customXml" ds:itemID="{AC84AD48-D2BE-4399-9AA9-EA2B2F017B20}">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925</Words>
  <Characters>5278</Characters>
  <Application>Microsoft Office Word</Application>
  <DocSecurity>0</DocSecurity>
  <Lines>43</Lines>
  <Paragraphs>12</Paragraphs>
  <ScaleCrop>false</ScaleCrop>
  <Company>University of Wales Trinity Saint David</Company>
  <LinksUpToDate>false</LinksUpToDate>
  <CharactersWithSpaces>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Önder Karakas (2428160)</dc:creator>
  <cp:keywords/>
  <dc:description/>
  <cp:lastModifiedBy>Onder Sirin</cp:lastModifiedBy>
  <cp:revision>2</cp:revision>
  <dcterms:created xsi:type="dcterms:W3CDTF">2025-04-25T14:31:00Z</dcterms:created>
  <dcterms:modified xsi:type="dcterms:W3CDTF">2025-04-25T14:31:00Z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