
<file path=[Content_Types].xml><?xml version="1.0" encoding="utf-8"?>
<Types xmlns="http://schemas.openxmlformats.org/package/2006/content-types">
  <Default Extension="emf" ContentType="image/x-em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EB30E4" w14:textId="77777777" w:rsidR="000418BD" w:rsidRDefault="000418BD" w:rsidP="000418BD">
      <w:pPr>
        <w:rPr>
          <w:b/>
          <w:bCs/>
          <w:sz w:val="32"/>
          <w:szCs w:val="32"/>
        </w:rPr>
      </w:pPr>
    </w:p>
    <w:p w14:paraId="4CE037DB" w14:textId="7D4DE22F" w:rsidR="007E1108" w:rsidRPr="000418BD" w:rsidRDefault="007E1108" w:rsidP="000418BD">
      <w:pPr>
        <w:jc w:val="center"/>
        <w:rPr>
          <w:b/>
          <w:bCs/>
          <w:sz w:val="36"/>
          <w:szCs w:val="36"/>
        </w:rPr>
      </w:pPr>
      <w:r w:rsidRPr="000418BD">
        <w:rPr>
          <w:b/>
          <w:bCs/>
          <w:sz w:val="36"/>
          <w:szCs w:val="36"/>
        </w:rPr>
        <w:t>University of Wales Trinity St David</w:t>
      </w:r>
    </w:p>
    <w:p w14:paraId="326A69D2" w14:textId="4526D705" w:rsidR="007E1108" w:rsidRDefault="007E1108" w:rsidP="000418BD">
      <w:pPr>
        <w:jc w:val="center"/>
        <w:rPr>
          <w:b/>
          <w:bCs/>
        </w:rPr>
      </w:pPr>
      <w:r>
        <w:rPr>
          <w:b/>
          <w:bCs/>
        </w:rPr>
        <w:t>Wales Institute of Science &amp; Art</w:t>
      </w:r>
    </w:p>
    <w:p w14:paraId="4D010CF3" w14:textId="70A6DB4E" w:rsidR="007E1108" w:rsidRPr="007E1108" w:rsidRDefault="007E1108" w:rsidP="000418BD">
      <w:pPr>
        <w:jc w:val="center"/>
        <w:rPr>
          <w:b/>
          <w:bCs/>
        </w:rPr>
      </w:pPr>
    </w:p>
    <w:p w14:paraId="376A5CD4" w14:textId="4C384528" w:rsidR="007E1108" w:rsidRDefault="000418BD" w:rsidP="000418BD">
      <w:pPr>
        <w:jc w:val="center"/>
      </w:pPr>
      <w:r w:rsidRPr="00BA42F5">
        <w:rPr>
          <w:noProof/>
        </w:rPr>
        <w:drawing>
          <wp:anchor distT="0" distB="0" distL="114300" distR="114300" simplePos="0" relativeHeight="251663360" behindDoc="0" locked="0" layoutInCell="1" allowOverlap="1" wp14:anchorId="402C119F" wp14:editId="42D44D75">
            <wp:simplePos x="0" y="0"/>
            <wp:positionH relativeFrom="margin">
              <wp:posOffset>552450</wp:posOffset>
            </wp:positionH>
            <wp:positionV relativeFrom="paragraph">
              <wp:posOffset>259080</wp:posOffset>
            </wp:positionV>
            <wp:extent cx="4615815" cy="1847850"/>
            <wp:effectExtent l="0" t="0" r="0" b="0"/>
            <wp:wrapTopAndBottom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5815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97A3597" w14:textId="124A1D66" w:rsidR="007E1108" w:rsidRDefault="007E1108" w:rsidP="000418BD">
      <w:pPr>
        <w:jc w:val="center"/>
        <w:rPr>
          <w:b/>
          <w:bCs/>
          <w:sz w:val="40"/>
          <w:szCs w:val="40"/>
        </w:rPr>
      </w:pPr>
    </w:p>
    <w:p w14:paraId="06780C0F" w14:textId="391B687C" w:rsidR="007E1108" w:rsidRPr="0098570E" w:rsidRDefault="007E1108" w:rsidP="000418BD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Risk Assessment Technical Report</w:t>
      </w:r>
    </w:p>
    <w:p w14:paraId="46734329" w14:textId="46581D72" w:rsidR="007E1108" w:rsidRDefault="007E1108" w:rsidP="000418BD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Workshop and Practise</w:t>
      </w:r>
      <w:r w:rsidRPr="00250A25">
        <w:rPr>
          <w:b/>
          <w:bCs/>
          <w:sz w:val="24"/>
          <w:szCs w:val="24"/>
        </w:rPr>
        <w:t xml:space="preserve"> (ACHA</w:t>
      </w:r>
      <w:r>
        <w:rPr>
          <w:b/>
          <w:bCs/>
          <w:sz w:val="24"/>
          <w:szCs w:val="24"/>
        </w:rPr>
        <w:t>4011</w:t>
      </w:r>
      <w:r w:rsidRPr="00250A25">
        <w:rPr>
          <w:b/>
          <w:bCs/>
          <w:sz w:val="24"/>
          <w:szCs w:val="24"/>
        </w:rPr>
        <w:t>)</w:t>
      </w:r>
    </w:p>
    <w:p w14:paraId="3D6E751B" w14:textId="518F6CB7" w:rsidR="000418BD" w:rsidRDefault="000418BD" w:rsidP="000418BD">
      <w:pPr>
        <w:jc w:val="center"/>
        <w:rPr>
          <w:b/>
          <w:bCs/>
          <w:sz w:val="24"/>
          <w:szCs w:val="24"/>
        </w:rPr>
      </w:pPr>
    </w:p>
    <w:p w14:paraId="064A9581" w14:textId="7656345A" w:rsidR="000418BD" w:rsidRDefault="000418BD" w:rsidP="000418BD">
      <w:pPr>
        <w:jc w:val="center"/>
        <w:rPr>
          <w:b/>
          <w:bCs/>
          <w:sz w:val="24"/>
          <w:szCs w:val="24"/>
        </w:rPr>
      </w:pPr>
    </w:p>
    <w:p w14:paraId="04B50442" w14:textId="77777777" w:rsidR="007E1108" w:rsidRPr="00B32DEB" w:rsidRDefault="007E1108" w:rsidP="000418BD">
      <w:pPr>
        <w:jc w:val="center"/>
        <w:rPr>
          <w:sz w:val="24"/>
          <w:szCs w:val="24"/>
        </w:rPr>
      </w:pPr>
      <w:r w:rsidRPr="00B32DEB">
        <w:rPr>
          <w:sz w:val="24"/>
          <w:szCs w:val="24"/>
        </w:rPr>
        <w:t>Byron Christopher Davies</w:t>
      </w:r>
    </w:p>
    <w:p w14:paraId="2F710A41" w14:textId="77777777" w:rsidR="007E1108" w:rsidRPr="00B32DEB" w:rsidRDefault="007E1108" w:rsidP="000418BD">
      <w:pPr>
        <w:jc w:val="center"/>
        <w:rPr>
          <w:sz w:val="24"/>
          <w:szCs w:val="24"/>
        </w:rPr>
      </w:pPr>
      <w:r w:rsidRPr="00B32DEB">
        <w:rPr>
          <w:sz w:val="24"/>
          <w:szCs w:val="24"/>
        </w:rPr>
        <w:t>2005899</w:t>
      </w:r>
    </w:p>
    <w:p w14:paraId="14DF0906" w14:textId="5AE01C40" w:rsidR="00D83569" w:rsidRDefault="007E1108" w:rsidP="000418BD">
      <w:pPr>
        <w:jc w:val="center"/>
        <w:rPr>
          <w:sz w:val="24"/>
          <w:szCs w:val="24"/>
        </w:rPr>
      </w:pPr>
      <w:r>
        <w:rPr>
          <w:sz w:val="24"/>
          <w:szCs w:val="24"/>
        </w:rPr>
        <w:t>February 2021</w:t>
      </w:r>
    </w:p>
    <w:p w14:paraId="62A8B178" w14:textId="77777777" w:rsidR="00D83569" w:rsidRDefault="00D83569" w:rsidP="001C0F34">
      <w:pPr>
        <w:tabs>
          <w:tab w:val="left" w:pos="7797"/>
        </w:tabs>
        <w:rPr>
          <w:sz w:val="24"/>
          <w:szCs w:val="24"/>
        </w:rPr>
      </w:pPr>
      <w:r>
        <w:rPr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90082900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9442F95" w14:textId="503039D5" w:rsidR="00D83569" w:rsidRDefault="00D83569">
          <w:pPr>
            <w:pStyle w:val="TOCHeading"/>
          </w:pPr>
          <w:r>
            <w:t>Contents</w:t>
          </w:r>
        </w:p>
        <w:p w14:paraId="7BB4BF27" w14:textId="23C2298C" w:rsidR="00BC2A38" w:rsidRDefault="00D8356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6024611" w:history="1">
            <w:r w:rsidR="00BC2A38" w:rsidRPr="003A01AB">
              <w:rPr>
                <w:rStyle w:val="Hyperlink"/>
                <w:noProof/>
              </w:rPr>
              <w:t>1.</w:t>
            </w:r>
            <w:r w:rsidR="00BC2A38">
              <w:rPr>
                <w:rFonts w:eastAsiaTheme="minorEastAsia"/>
                <w:noProof/>
                <w:lang w:eastAsia="en-GB"/>
              </w:rPr>
              <w:tab/>
            </w:r>
            <w:r w:rsidR="00BC2A38" w:rsidRPr="003A01AB">
              <w:rPr>
                <w:rStyle w:val="Hyperlink"/>
                <w:noProof/>
              </w:rPr>
              <w:t>Introduction</w:t>
            </w:r>
            <w:r w:rsidR="00BC2A38">
              <w:rPr>
                <w:noProof/>
                <w:webHidden/>
              </w:rPr>
              <w:tab/>
            </w:r>
            <w:r w:rsidR="00BC2A38">
              <w:rPr>
                <w:noProof/>
                <w:webHidden/>
              </w:rPr>
              <w:fldChar w:fldCharType="begin"/>
            </w:r>
            <w:r w:rsidR="00BC2A38">
              <w:rPr>
                <w:noProof/>
                <w:webHidden/>
              </w:rPr>
              <w:instrText xml:space="preserve"> PAGEREF _Toc66024611 \h </w:instrText>
            </w:r>
            <w:r w:rsidR="00BC2A38">
              <w:rPr>
                <w:noProof/>
                <w:webHidden/>
              </w:rPr>
            </w:r>
            <w:r w:rsidR="00BC2A38">
              <w:rPr>
                <w:noProof/>
                <w:webHidden/>
              </w:rPr>
              <w:fldChar w:fldCharType="separate"/>
            </w:r>
            <w:r w:rsidR="00BC2A38">
              <w:rPr>
                <w:noProof/>
                <w:webHidden/>
              </w:rPr>
              <w:t>2</w:t>
            </w:r>
            <w:r w:rsidR="00BC2A38">
              <w:rPr>
                <w:noProof/>
                <w:webHidden/>
              </w:rPr>
              <w:fldChar w:fldCharType="end"/>
            </w:r>
          </w:hyperlink>
        </w:p>
        <w:p w14:paraId="60162C28" w14:textId="678C999D" w:rsidR="00BC2A38" w:rsidRDefault="00BC2A3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024612" w:history="1">
            <w:r w:rsidRPr="003A01AB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A01AB">
              <w:rPr>
                <w:rStyle w:val="Hyperlink"/>
                <w:noProof/>
              </w:rPr>
              <w:t>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_Toc66024612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A8F770" w14:textId="4D1EB8E7" w:rsidR="00BC2A38" w:rsidRDefault="00BC2A3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024613" w:history="1">
            <w:r w:rsidRPr="003A01AB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A01AB">
              <w:rPr>
                <w:rStyle w:val="Hyperlink"/>
                <w:noProof/>
              </w:rPr>
              <w:t>Initial FMEA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_Toc66024613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2955A8" w14:textId="6BF6C05C" w:rsidR="00BC2A38" w:rsidRDefault="00BC2A3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024614" w:history="1">
            <w:r w:rsidRPr="003A01AB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A01AB">
              <w:rPr>
                <w:rStyle w:val="Hyperlink"/>
                <w:noProof/>
              </w:rPr>
              <w:t>Post-Mitigation FMEA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_Toc66024614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C8034B" w14:textId="48A76672" w:rsidR="00BC2A38" w:rsidRDefault="00BC2A3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024615" w:history="1">
            <w:r w:rsidRPr="003A01AB">
              <w:rPr>
                <w:rStyle w:val="Hyperlink"/>
                <w:noProof/>
              </w:rPr>
              <w:t>5.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A01AB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_Toc66024615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33385A" w14:textId="020D44B9" w:rsidR="00BC2A38" w:rsidRDefault="00BC2A3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024616" w:history="1">
            <w:r w:rsidRPr="003A01AB">
              <w:rPr>
                <w:rStyle w:val="Hyperlink"/>
                <w:noProof/>
              </w:rPr>
              <w:t>6.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A01A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_Toc66024616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05A1F3" w14:textId="41F0014A" w:rsidR="00BC2A38" w:rsidRDefault="00BC2A38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024617" w:history="1">
            <w:r w:rsidRPr="003A01AB">
              <w:rPr>
                <w:rStyle w:val="Hyperlink"/>
                <w:noProof/>
              </w:rPr>
              <w:t>7.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3A01AB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_Toc66024617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E24910" w14:textId="1122A52C" w:rsidR="00D83569" w:rsidRDefault="00D83569">
          <w:r>
            <w:rPr>
              <w:b/>
              <w:bCs/>
              <w:noProof/>
            </w:rPr>
            <w:fldChar w:fldCharType="end"/>
          </w:r>
        </w:p>
      </w:sdtContent>
    </w:sdt>
    <w:p w14:paraId="6DE3E549" w14:textId="77777777" w:rsidR="007E1108" w:rsidRDefault="007E1108" w:rsidP="000418BD">
      <w:pPr>
        <w:jc w:val="center"/>
        <w:rPr>
          <w:sz w:val="24"/>
          <w:szCs w:val="24"/>
        </w:rPr>
      </w:pPr>
    </w:p>
    <w:p w14:paraId="788590DF" w14:textId="77777777" w:rsidR="007E1108" w:rsidRDefault="007E1108" w:rsidP="000418BD">
      <w:pPr>
        <w:spacing w:before="0" w:after="160" w:line="259" w:lineRule="auto"/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6510D477" w14:textId="2200C783" w:rsidR="008D191A" w:rsidRDefault="007F23B6" w:rsidP="008D191A">
      <w:pPr>
        <w:pStyle w:val="Heading1"/>
        <w:numPr>
          <w:ilvl w:val="0"/>
          <w:numId w:val="1"/>
        </w:numPr>
      </w:pPr>
      <w:bookmarkStart w:id="0" w:name="_Toc66024611"/>
      <w:r>
        <w:lastRenderedPageBreak/>
        <w:t>Introduction</w:t>
      </w:r>
      <w:bookmarkEnd w:id="0"/>
    </w:p>
    <w:p w14:paraId="1E62AB1B" w14:textId="18C57223" w:rsidR="002B3124" w:rsidRDefault="00F02D36" w:rsidP="004C696D">
      <w:pPr>
        <w:ind w:firstLine="360"/>
        <w:jc w:val="both"/>
      </w:pPr>
      <w:r>
        <w:t xml:space="preserve">The aim of this investigation was to </w:t>
      </w:r>
      <w:r w:rsidR="00D80334">
        <w:t xml:space="preserve">assess the risk level </w:t>
      </w:r>
      <w:r w:rsidR="00C54CFD">
        <w:t xml:space="preserve">of the break disk installation </w:t>
      </w:r>
      <w:r w:rsidR="00405AE5">
        <w:t xml:space="preserve">on </w:t>
      </w:r>
      <w:r w:rsidR="009E055E">
        <w:t>BMW’s motorc</w:t>
      </w:r>
      <w:r w:rsidR="00450180">
        <w:t xml:space="preserve">ycle </w:t>
      </w:r>
      <w:r w:rsidR="009E055E">
        <w:t>assembly line</w:t>
      </w:r>
      <w:r w:rsidR="00184AC4">
        <w:t xml:space="preserve">. </w:t>
      </w:r>
      <w:r w:rsidR="0047346B">
        <w:t xml:space="preserve">A </w:t>
      </w:r>
      <w:r w:rsidR="00470CF8">
        <w:t>failure mode and effects analysis</w:t>
      </w:r>
      <w:r w:rsidR="00C80D30">
        <w:t xml:space="preserve"> (FMEA) </w:t>
      </w:r>
      <w:r w:rsidR="00560C78">
        <w:t>were</w:t>
      </w:r>
      <w:r w:rsidR="00C80D30">
        <w:t xml:space="preserve"> to be carried out to </w:t>
      </w:r>
      <w:r w:rsidR="00AD507E">
        <w:t>pinpoint</w:t>
      </w:r>
      <w:r w:rsidR="00EC65BF">
        <w:t xml:space="preserve"> the </w:t>
      </w:r>
      <w:r w:rsidR="00821BCF">
        <w:t xml:space="preserve">level of risk in each area of the break disk installation </w:t>
      </w:r>
      <w:r w:rsidR="00F809BC">
        <w:t>and provide means to reduce the risk in future</w:t>
      </w:r>
      <w:r w:rsidR="006931E4">
        <w:t xml:space="preserve"> assembly lines. </w:t>
      </w:r>
      <w:r w:rsidR="000C1779">
        <w:t xml:space="preserve">It is crucial for engineers </w:t>
      </w:r>
      <w:r w:rsidR="00AD507E">
        <w:t>to not only under</w:t>
      </w:r>
      <w:r w:rsidR="003E1242">
        <w:t>stand</w:t>
      </w:r>
      <w:r w:rsidR="00AD507E">
        <w:t xml:space="preserve"> </w:t>
      </w:r>
      <w:r w:rsidR="003E1242">
        <w:t>risk management but also abide by the code of conduct for professional engineers</w:t>
      </w:r>
      <w:r w:rsidR="0095120D">
        <w:t>.</w:t>
      </w:r>
    </w:p>
    <w:p w14:paraId="69B86A5A" w14:textId="05D60F7B" w:rsidR="00FF55D7" w:rsidRDefault="003722EE" w:rsidP="004C696D">
      <w:pPr>
        <w:ind w:firstLine="360"/>
        <w:jc w:val="both"/>
      </w:pPr>
      <w:r>
        <w:t xml:space="preserve">If the engineers involved have an apt understanding of the risk management involved in </w:t>
      </w:r>
      <w:r w:rsidR="00331E60">
        <w:t xml:space="preserve">process engineering on assembly </w:t>
      </w:r>
      <w:r w:rsidR="00A61315">
        <w:t>lines,</w:t>
      </w:r>
      <w:r w:rsidR="00331E60">
        <w:t xml:space="preserve"> </w:t>
      </w:r>
      <w:r w:rsidR="00824611">
        <w:t xml:space="preserve">there would be less cause for concerns for major </w:t>
      </w:r>
      <w:r w:rsidR="000E044E">
        <w:t xml:space="preserve">vehicle manufacturers. </w:t>
      </w:r>
      <w:r w:rsidR="009C5433">
        <w:t xml:space="preserve">The products sold by these large retailers go on to be used </w:t>
      </w:r>
      <w:r w:rsidR="00CE2AED">
        <w:t xml:space="preserve">by the </w:t>
      </w:r>
      <w:r w:rsidR="000B3FA8">
        <w:t>day-to-day</w:t>
      </w:r>
      <w:r w:rsidR="00CE2AED">
        <w:t xml:space="preserve"> general public, </w:t>
      </w:r>
      <w:r w:rsidR="00DA0435">
        <w:t>so it is adamant that the engineers involved in the produc</w:t>
      </w:r>
      <w:r w:rsidR="008B6BB0">
        <w:t>t</w:t>
      </w:r>
      <w:r w:rsidR="00DA0435">
        <w:t xml:space="preserve">ion </w:t>
      </w:r>
      <w:r w:rsidR="005E2EE5">
        <w:t xml:space="preserve">apply their work with the highest quality of risk management to </w:t>
      </w:r>
      <w:r w:rsidR="00797D42">
        <w:t>minimalize</w:t>
      </w:r>
      <w:r w:rsidR="005E2EE5">
        <w:t xml:space="preserve"> the risk to </w:t>
      </w:r>
      <w:r w:rsidR="00797D42">
        <w:t>the customer.</w:t>
      </w:r>
      <w:r w:rsidR="009C5433">
        <w:t xml:space="preserve"> </w:t>
      </w:r>
    </w:p>
    <w:p w14:paraId="12F2B69F" w14:textId="657B2994" w:rsidR="008D191A" w:rsidRPr="00147912" w:rsidRDefault="00A11EEE" w:rsidP="00147912">
      <w:pPr>
        <w:ind w:firstLine="360"/>
        <w:jc w:val="both"/>
      </w:pPr>
      <w:r>
        <w:t xml:space="preserve">After implementing </w:t>
      </w:r>
      <w:r w:rsidR="00A63BCA">
        <w:t>the mitigating actions for each area of concern</w:t>
      </w:r>
      <w:r w:rsidR="00073B17">
        <w:t>, a further FMEA was carried out to assess the level of risk after the improvements had been made</w:t>
      </w:r>
      <w:r w:rsidR="00F70468">
        <w:t xml:space="preserve">. The objective was to decrease the risk priority number of each </w:t>
      </w:r>
      <w:r w:rsidR="00805FA4">
        <w:t xml:space="preserve">potential failure across the brake disc installation by </w:t>
      </w:r>
      <w:r w:rsidR="00117F2C">
        <w:t>following the IMECHE code of conduct</w:t>
      </w:r>
      <w:r w:rsidR="006A7388">
        <w:t xml:space="preserve">. </w:t>
      </w:r>
      <w:r w:rsidR="008D191A">
        <w:br w:type="page"/>
      </w:r>
    </w:p>
    <w:p w14:paraId="6115F264" w14:textId="458F8785" w:rsidR="008D191A" w:rsidRDefault="008D191A" w:rsidP="008D191A">
      <w:pPr>
        <w:pStyle w:val="Heading1"/>
        <w:numPr>
          <w:ilvl w:val="0"/>
          <w:numId w:val="1"/>
        </w:numPr>
      </w:pPr>
      <w:bookmarkStart w:id="1" w:name="_Toc66024612"/>
      <w:r>
        <w:lastRenderedPageBreak/>
        <w:t>Research</w:t>
      </w:r>
      <w:bookmarkEnd w:id="1"/>
    </w:p>
    <w:p w14:paraId="70B28737" w14:textId="671348D5" w:rsidR="006612D1" w:rsidRDefault="002C71D2" w:rsidP="00466F18">
      <w:pPr>
        <w:ind w:firstLine="360"/>
        <w:jc w:val="both"/>
      </w:pPr>
      <w:r>
        <w:t xml:space="preserve">Research was conducted into </w:t>
      </w:r>
      <w:r w:rsidR="00727D06">
        <w:t>the application of risk management in the automotive industry.</w:t>
      </w:r>
      <w:r w:rsidR="00BE69BE">
        <w:t xml:space="preserve"> </w:t>
      </w:r>
      <w:r w:rsidR="002E6424">
        <w:t xml:space="preserve">From watching a video documentary </w:t>
      </w:r>
      <w:r w:rsidR="004D76A6">
        <w:t>on BMW’s motorcycle assembly line</w:t>
      </w:r>
      <w:r w:rsidR="00FE5A38">
        <w:t xml:space="preserve"> </w:t>
      </w:r>
      <w:r w:rsidR="00E8381A" w:rsidRPr="00815D4B">
        <w:t>(</w:t>
      </w:r>
      <w:r w:rsidR="00700BF1">
        <w:t>WELT Document</w:t>
      </w:r>
      <w:r w:rsidR="00FE5A38">
        <w:t>ary, 2020</w:t>
      </w:r>
      <w:r w:rsidR="007A1A13" w:rsidRPr="00815D4B">
        <w:t>)</w:t>
      </w:r>
      <w:r w:rsidR="00FE5A38">
        <w:t>. I</w:t>
      </w:r>
      <w:r w:rsidR="004D76A6">
        <w:t xml:space="preserve">t was clear to see </w:t>
      </w:r>
      <w:r w:rsidR="001F0A2E">
        <w:t xml:space="preserve">various practical applications of safety </w:t>
      </w:r>
      <w:r w:rsidR="00051FE1">
        <w:t>being implemented throughout the assembly line</w:t>
      </w:r>
      <w:r w:rsidR="004B3462">
        <w:t xml:space="preserve">. </w:t>
      </w:r>
      <w:r w:rsidR="00772FD0">
        <w:t xml:space="preserve">An obvious precaution taking place was the wearing of gloves </w:t>
      </w:r>
      <w:r w:rsidR="006703FC">
        <w:t>by all the engineers involved</w:t>
      </w:r>
      <w:r w:rsidR="00B8562E">
        <w:t xml:space="preserve">, </w:t>
      </w:r>
      <w:r w:rsidR="00D242A7">
        <w:t xml:space="preserve">this follows the H&amp;S legislation for professional engineers </w:t>
      </w:r>
      <w:r w:rsidR="00D242A7" w:rsidRPr="00131625">
        <w:t>(</w:t>
      </w:r>
      <w:r w:rsidR="00131625">
        <w:t>Health and Safety Executive, 2005</w:t>
      </w:r>
      <w:r w:rsidR="00D242A7" w:rsidRPr="00131625">
        <w:t>)</w:t>
      </w:r>
      <w:r w:rsidR="006703FC" w:rsidRPr="00131625">
        <w:t>.</w:t>
      </w:r>
      <w:r w:rsidR="005F10BF">
        <w:t xml:space="preserve"> It is crucial for professional engineers </w:t>
      </w:r>
      <w:r w:rsidR="00E205A7">
        <w:t xml:space="preserve">to perform with the highest level of caution and precision </w:t>
      </w:r>
      <w:r w:rsidR="00081F42">
        <w:t xml:space="preserve">and abide by the code of conduct for their line of work. </w:t>
      </w:r>
      <w:r w:rsidR="00466F18">
        <w:t>Specifically,</w:t>
      </w:r>
      <w:r w:rsidR="001B0CAE">
        <w:t xml:space="preserve"> in the transportation sector</w:t>
      </w:r>
      <w:r w:rsidR="0091144F">
        <w:t xml:space="preserve">, it is crucial for engineers </w:t>
      </w:r>
      <w:r w:rsidR="008B4B88">
        <w:t xml:space="preserve">to preform with the upmost integrity and </w:t>
      </w:r>
      <w:r w:rsidR="00102F5D">
        <w:t>“not knowingly mislead, nor allow others to be misled, in professional engineering matters”</w:t>
      </w:r>
      <w:r w:rsidR="009B4F1F">
        <w:t xml:space="preserve"> </w:t>
      </w:r>
      <w:r w:rsidR="009B4F1F" w:rsidRPr="00FD3CE2">
        <w:t>(</w:t>
      </w:r>
      <w:r w:rsidR="00FD3CE2">
        <w:t>IMECHE, 2018</w:t>
      </w:r>
      <w:r w:rsidR="009B4F1F" w:rsidRPr="00FD3CE2">
        <w:t>)</w:t>
      </w:r>
      <w:r w:rsidR="00D82027">
        <w:t>.</w:t>
      </w:r>
      <w:r w:rsidR="00A82292">
        <w:t xml:space="preserve"> </w:t>
      </w:r>
      <w:r w:rsidR="00D82027">
        <w:t>T</w:t>
      </w:r>
      <w:r w:rsidR="00A82292">
        <w:t xml:space="preserve">his </w:t>
      </w:r>
      <w:r w:rsidR="009B5C9F">
        <w:t>considers</w:t>
      </w:r>
      <w:r w:rsidR="00A82292">
        <w:t xml:space="preserve"> </w:t>
      </w:r>
      <w:r w:rsidR="002C7613">
        <w:t>acting with precision in the assembly lines of major companies</w:t>
      </w:r>
      <w:r w:rsidR="004211C3">
        <w:t xml:space="preserve">, as any skipped process would lead to </w:t>
      </w:r>
      <w:r w:rsidR="00466F18">
        <w:t>potential accidents in consumer use.</w:t>
      </w:r>
      <w:r w:rsidR="009B5C9F">
        <w:t xml:space="preserve"> </w:t>
      </w:r>
    </w:p>
    <w:p w14:paraId="2E4ECD9D" w14:textId="6D53539A" w:rsidR="005274C5" w:rsidRDefault="00B64EE2" w:rsidP="00466F18">
      <w:pPr>
        <w:ind w:firstLine="360"/>
        <w:jc w:val="both"/>
      </w:pPr>
      <w:r>
        <w:t xml:space="preserve">Risk management is a process highly important </w:t>
      </w:r>
      <w:r w:rsidR="00C14EB3">
        <w:t>in the transportation industry</w:t>
      </w:r>
      <w:r w:rsidR="003C0348">
        <w:t xml:space="preserve">, for example </w:t>
      </w:r>
      <w:r w:rsidR="000B053A">
        <w:t>in the production of motorcycles</w:t>
      </w:r>
      <w:r w:rsidR="000D7C6A">
        <w:t>,</w:t>
      </w:r>
      <w:r w:rsidR="000B053A">
        <w:t xml:space="preserve"> as the rider </w:t>
      </w:r>
      <w:r w:rsidR="00B15297">
        <w:t>must</w:t>
      </w:r>
      <w:r w:rsidR="00F51EA6">
        <w:t xml:space="preserve"> have complete trust in the vehicle because of the potential risk </w:t>
      </w:r>
      <w:r w:rsidR="004C4A8B">
        <w:t>in an accident occurring.</w:t>
      </w:r>
      <w:r w:rsidR="0091144F">
        <w:t xml:space="preserve"> </w:t>
      </w:r>
      <w:r w:rsidR="001B0CAE">
        <w:t xml:space="preserve"> </w:t>
      </w:r>
      <w:r w:rsidR="00B15297">
        <w:t xml:space="preserve">The </w:t>
      </w:r>
      <w:r w:rsidR="009B4F1F">
        <w:t>I</w:t>
      </w:r>
      <w:r w:rsidR="00B15297">
        <w:t xml:space="preserve">nstitute of </w:t>
      </w:r>
      <w:r w:rsidR="009B4F1F">
        <w:t>R</w:t>
      </w:r>
      <w:r w:rsidR="00B15297">
        <w:t xml:space="preserve">isk </w:t>
      </w:r>
      <w:r w:rsidR="009B4F1F">
        <w:t>M</w:t>
      </w:r>
      <w:r w:rsidR="00B15297">
        <w:t xml:space="preserve">anagement </w:t>
      </w:r>
      <w:r w:rsidR="009B4F1F">
        <w:t>defines risk management as</w:t>
      </w:r>
      <w:r w:rsidR="001371AE">
        <w:t>,</w:t>
      </w:r>
      <w:r w:rsidR="009B4F1F">
        <w:t xml:space="preserve"> “</w:t>
      </w:r>
      <w:r w:rsidR="001371AE">
        <w:t>A process with the aim to increase the probability of success and reduce the event of a failure</w:t>
      </w:r>
      <w:r w:rsidR="00142F3B">
        <w:t>”</w:t>
      </w:r>
      <w:r w:rsidR="00E45045">
        <w:t xml:space="preserve"> </w:t>
      </w:r>
      <w:r w:rsidR="00142F3B" w:rsidRPr="00E45045">
        <w:t>(</w:t>
      </w:r>
      <w:r w:rsidR="00E45045">
        <w:t>Bustad and Bayer, 2012</w:t>
      </w:r>
      <w:r w:rsidR="00142F3B" w:rsidRPr="00E45045">
        <w:t>)</w:t>
      </w:r>
      <w:r w:rsidR="00E45045">
        <w:t>.</w:t>
      </w:r>
      <w:r w:rsidR="00443679">
        <w:t xml:space="preserve"> </w:t>
      </w:r>
      <w:r w:rsidR="00BC2A38">
        <w:t>So,</w:t>
      </w:r>
      <w:r w:rsidR="00AC088B">
        <w:t xml:space="preserve"> it is clear </w:t>
      </w:r>
      <w:r w:rsidR="00143C6B">
        <w:t xml:space="preserve">to see the importance of this practice in an industry such as </w:t>
      </w:r>
      <w:r w:rsidR="00980D96">
        <w:t xml:space="preserve">the transport sector. </w:t>
      </w:r>
    </w:p>
    <w:p w14:paraId="6C52630A" w14:textId="419E31E8" w:rsidR="008D191A" w:rsidRPr="000D201C" w:rsidRDefault="00A24531" w:rsidP="000D201C">
      <w:pPr>
        <w:ind w:firstLine="360"/>
        <w:jc w:val="both"/>
      </w:pPr>
      <w:r>
        <w:t xml:space="preserve">Various tools are used to </w:t>
      </w:r>
      <w:r w:rsidR="00EC1891">
        <w:t>reduce risk levels in large m</w:t>
      </w:r>
      <w:r w:rsidR="00806029">
        <w:t xml:space="preserve">anufacturing companies, one of which is </w:t>
      </w:r>
      <w:r w:rsidR="00832744">
        <w:t xml:space="preserve">the </w:t>
      </w:r>
      <w:r w:rsidR="00806029">
        <w:t xml:space="preserve">use of </w:t>
      </w:r>
      <w:r w:rsidR="00C95A97">
        <w:t>FMEA, which</w:t>
      </w:r>
      <w:r w:rsidR="00303ACF">
        <w:t xml:space="preserve"> is an effective way </w:t>
      </w:r>
      <w:r w:rsidR="00EC171C">
        <w:t xml:space="preserve">to single out specific potential failures and give them an overall risk </w:t>
      </w:r>
      <w:r w:rsidR="00160705">
        <w:t>priority</w:t>
      </w:r>
      <w:r w:rsidR="00EC171C">
        <w:t xml:space="preserve"> numb</w:t>
      </w:r>
      <w:r w:rsidR="00160705">
        <w:t xml:space="preserve">er. </w:t>
      </w:r>
      <w:r w:rsidR="00C95A97">
        <w:t>This helps companies find the highest priority risks to focus their attention on correcting</w:t>
      </w:r>
      <w:r w:rsidR="007315DB">
        <w:t xml:space="preserve">. </w:t>
      </w:r>
      <w:r w:rsidR="00E85E4A">
        <w:t>Conducting a post mitigation FMEA</w:t>
      </w:r>
      <w:r w:rsidR="00E33458">
        <w:t xml:space="preserve"> allows the process engineer to evaluate </w:t>
      </w:r>
      <w:r w:rsidR="00032F80">
        <w:t xml:space="preserve">the success of the mitigating actions, as well as identify any remaining risk. </w:t>
      </w:r>
      <w:r w:rsidR="008D191A">
        <w:br w:type="page"/>
      </w:r>
    </w:p>
    <w:p w14:paraId="4C773C4C" w14:textId="0F73F042" w:rsidR="00CA4FE8" w:rsidRDefault="0080481E" w:rsidP="00CA4FE8">
      <w:pPr>
        <w:pStyle w:val="Heading1"/>
        <w:numPr>
          <w:ilvl w:val="0"/>
          <w:numId w:val="1"/>
        </w:numPr>
      </w:pPr>
      <w:bookmarkStart w:id="2" w:name="_Toc66024613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DD4DB9B" wp14:editId="34C6B11E">
                <wp:simplePos x="0" y="0"/>
                <wp:positionH relativeFrom="column">
                  <wp:posOffset>-467360</wp:posOffset>
                </wp:positionH>
                <wp:positionV relativeFrom="paragraph">
                  <wp:posOffset>3123565</wp:posOffset>
                </wp:positionV>
                <wp:extent cx="6739255" cy="457200"/>
                <wp:effectExtent l="0" t="0" r="4445" b="0"/>
                <wp:wrapSquare wrapText="bothSides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39255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C85BFBD" w14:textId="71493608" w:rsidR="0080481E" w:rsidRDefault="0080481E" w:rsidP="0080481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Table </w:t>
                            </w:r>
                            <w:fldSimple w:instr=" SEQ Tabl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Initial FMEA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DD4DB9B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-36.8pt;margin-top:245.95pt;width:530.65pt;height:36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" stroked="f">
                <v:textbox inset="0,0,0,0">
                  <w:txbxContent>
                    <w:p w14:paraId="6C85BFBD" w14:textId="71493608" w:rsidR="0080481E" w:rsidRDefault="0080481E" w:rsidP="0080481E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Table </w:t>
                      </w:r>
                      <w:fldSimple w:instr=" SEQ Table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Initial FMEA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7314F" w:rsidRPr="0027314F">
        <w:rPr>
          <w:noProof/>
        </w:rPr>
        <w:drawing>
          <wp:anchor distT="0" distB="0" distL="114300" distR="114300" simplePos="0" relativeHeight="251664384" behindDoc="0" locked="0" layoutInCell="1" allowOverlap="1" wp14:anchorId="4F76FBDC" wp14:editId="7076E71D">
            <wp:simplePos x="0" y="0"/>
            <wp:positionH relativeFrom="column">
              <wp:posOffset>-467360</wp:posOffset>
            </wp:positionH>
            <wp:positionV relativeFrom="paragraph">
              <wp:posOffset>504190</wp:posOffset>
            </wp:positionV>
            <wp:extent cx="6739255" cy="2619375"/>
            <wp:effectExtent l="0" t="0" r="4445" b="952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39255" cy="2619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1410B">
        <w:t>Initial FMEA</w:t>
      </w:r>
      <w:bookmarkEnd w:id="2"/>
    </w:p>
    <w:p w14:paraId="61F99246" w14:textId="42C3D9A0" w:rsidR="004D044E" w:rsidRDefault="007B232A" w:rsidP="0027314F">
      <w:pPr>
        <w:ind w:firstLine="360"/>
        <w:jc w:val="both"/>
      </w:pPr>
      <w:r>
        <w:t>Firstly, when looking at the potential failure due to</w:t>
      </w:r>
      <w:r w:rsidR="00480F69">
        <w:t xml:space="preserve"> the</w:t>
      </w:r>
      <w:r>
        <w:t xml:space="preserve"> </w:t>
      </w:r>
      <w:r w:rsidR="00480F69">
        <w:t>brake calliper mounting bolts not being torqued to the correct level</w:t>
      </w:r>
      <w:r w:rsidR="00DD5376">
        <w:t xml:space="preserve">, </w:t>
      </w:r>
      <w:r w:rsidR="00C738DE">
        <w:t>a low score was given for the likelihood of occurrence</w:t>
      </w:r>
      <w:r w:rsidR="00D34B08">
        <w:t xml:space="preserve">, this was because the tool used to torque the mounting bolts hung from above the engineers and was pre-set </w:t>
      </w:r>
      <w:r w:rsidR="0091593B">
        <w:t>to the correct torque level</w:t>
      </w:r>
      <w:r w:rsidR="00037AE0">
        <w:t xml:space="preserve"> </w:t>
      </w:r>
      <w:r w:rsidR="00037AE0" w:rsidRPr="00815D4B">
        <w:t>(</w:t>
      </w:r>
      <w:r w:rsidR="00037AE0">
        <w:t>WELT Documentary, 2020</w:t>
      </w:r>
      <w:r w:rsidR="00037AE0" w:rsidRPr="00815D4B">
        <w:t>)</w:t>
      </w:r>
      <w:r w:rsidR="00037AE0">
        <w:t>. S</w:t>
      </w:r>
      <w:r w:rsidR="0091593B">
        <w:t>o</w:t>
      </w:r>
      <w:r w:rsidR="00037AE0">
        <w:t>,</w:t>
      </w:r>
      <w:r w:rsidR="0091593B">
        <w:t xml:space="preserve"> the likelihood of the qualified engineer incorrectly torquing </w:t>
      </w:r>
      <w:r w:rsidR="00B871AF">
        <w:t xml:space="preserve">those bolts was slim. </w:t>
      </w:r>
    </w:p>
    <w:p w14:paraId="0938B7B4" w14:textId="7F9C5504" w:rsidR="004D044E" w:rsidRDefault="00B871AF" w:rsidP="004D044E">
      <w:pPr>
        <w:ind w:firstLine="360"/>
        <w:jc w:val="both"/>
      </w:pPr>
      <w:r>
        <w:t xml:space="preserve">The severity of this mistake would be </w:t>
      </w:r>
      <w:r w:rsidR="00B44882">
        <w:t xml:space="preserve">relatively mid-range </w:t>
      </w:r>
      <w:r w:rsidR="00511EDF">
        <w:t xml:space="preserve">depending on the level of </w:t>
      </w:r>
      <w:r w:rsidR="00B94552">
        <w:t>slack</w:t>
      </w:r>
      <w:r w:rsidR="00E15A5E">
        <w:t>,</w:t>
      </w:r>
      <w:r w:rsidR="00B94552">
        <w:t xml:space="preserve"> or over torque</w:t>
      </w:r>
      <w:r w:rsidR="00E15A5E">
        <w:t>,</w:t>
      </w:r>
      <w:r w:rsidR="00B94552">
        <w:t xml:space="preserve"> that was in the mounting bolts, assuming the mounting bolts </w:t>
      </w:r>
      <w:r w:rsidR="00C067FD">
        <w:t>were only torqued a few Nm above or below the correct value</w:t>
      </w:r>
      <w:r w:rsidR="00CD3D9E">
        <w:t xml:space="preserve"> the likelihood of those bolts causing an accident </w:t>
      </w:r>
      <w:r w:rsidR="008F6B89">
        <w:t xml:space="preserve">is slim </w:t>
      </w:r>
      <w:r w:rsidR="00836336">
        <w:t>and</w:t>
      </w:r>
      <w:r w:rsidR="008F6B89">
        <w:t xml:space="preserve"> not seen as a high risk to the company as bolts can loosen from </w:t>
      </w:r>
      <w:r w:rsidR="00836336">
        <w:t>day-to-day</w:t>
      </w:r>
      <w:r w:rsidR="008F6B89">
        <w:t xml:space="preserve"> use. </w:t>
      </w:r>
    </w:p>
    <w:p w14:paraId="4C28B894" w14:textId="776CED11" w:rsidR="004D044E" w:rsidRDefault="00836336" w:rsidP="00C97544">
      <w:pPr>
        <w:ind w:firstLine="360"/>
        <w:jc w:val="both"/>
      </w:pPr>
      <w:r>
        <w:t xml:space="preserve">The likelihood of detection </w:t>
      </w:r>
      <w:r w:rsidR="00323353">
        <w:t xml:space="preserve">is low for this failure because this tool used is pre torqued and </w:t>
      </w:r>
      <w:r w:rsidR="002C3F9C">
        <w:t xml:space="preserve">the </w:t>
      </w:r>
      <w:r w:rsidR="00AE75EB">
        <w:t xml:space="preserve">qualified engineer </w:t>
      </w:r>
      <w:r w:rsidR="00FA0556">
        <w:t xml:space="preserve">would have experience with this application, however </w:t>
      </w:r>
      <w:r w:rsidR="00F8641A">
        <w:t xml:space="preserve">in a potentially loud production warehouse there is a chance that the volume could cause the engineer to </w:t>
      </w:r>
      <w:r w:rsidR="008229F8">
        <w:t xml:space="preserve">think they heard the click to signal the bolt is correctly torqued or miss the click and over torque the bolt. </w:t>
      </w:r>
      <w:r w:rsidR="00017E3B">
        <w:t xml:space="preserve">A very simple mitigating action that can be carried out for this would be to, later down the assembly line </w:t>
      </w:r>
      <w:r w:rsidR="004D044E">
        <w:t>has</w:t>
      </w:r>
      <w:r w:rsidR="00017E3B">
        <w:t xml:space="preserve"> a second engineer double check the torque values.</w:t>
      </w:r>
      <w:r w:rsidR="00C43875">
        <w:t xml:space="preserve"> This would drastically reduce the chances of a </w:t>
      </w:r>
      <w:r w:rsidR="00A85658">
        <w:t>bolt not being torqued to the correct value.</w:t>
      </w:r>
      <w:r w:rsidR="00017E3B">
        <w:t xml:space="preserve"> </w:t>
      </w:r>
    </w:p>
    <w:p w14:paraId="26AB804A" w14:textId="75B4C796" w:rsidR="004C696D" w:rsidRDefault="00F8641A" w:rsidP="004D044E">
      <w:pPr>
        <w:ind w:firstLine="360"/>
        <w:jc w:val="both"/>
      </w:pPr>
      <w:r>
        <w:lastRenderedPageBreak/>
        <w:t xml:space="preserve"> </w:t>
      </w:r>
      <w:r w:rsidR="00FA0556">
        <w:t xml:space="preserve"> </w:t>
      </w:r>
      <w:r w:rsidR="00335A15">
        <w:t xml:space="preserve">Next, assessing the risk of installing the incorrect brake disc size </w:t>
      </w:r>
      <w:r w:rsidR="00101D88">
        <w:t xml:space="preserve">would show a low likelihood of occurrence as </w:t>
      </w:r>
      <w:r w:rsidR="000D4B3A">
        <w:t xml:space="preserve">the engineer would be qualified enough to recognise </w:t>
      </w:r>
      <w:r w:rsidR="003252BF">
        <w:t>the correct brake disc size having installed the same brake disc on the same bike for multiple bikes in a row</w:t>
      </w:r>
      <w:r w:rsidR="00856FEF">
        <w:t>.</w:t>
      </w:r>
    </w:p>
    <w:p w14:paraId="0EDF45BD" w14:textId="798C5472" w:rsidR="006254DF" w:rsidRDefault="00856FEF" w:rsidP="004D044E">
      <w:pPr>
        <w:ind w:firstLine="360"/>
        <w:jc w:val="both"/>
      </w:pPr>
      <w:r>
        <w:t xml:space="preserve">This would cause </w:t>
      </w:r>
      <w:r w:rsidR="00BC136C">
        <w:t>a failure of the machines brakes and would not allow the machine to slow down in an accident</w:t>
      </w:r>
      <w:r w:rsidR="00A863D1">
        <w:t xml:space="preserve">, resulting in a higher chance of </w:t>
      </w:r>
      <w:r w:rsidR="003A5D13">
        <w:t xml:space="preserve">an accident occurring. With regards to </w:t>
      </w:r>
      <w:r w:rsidR="00141FE4">
        <w:t>consequences on the company</w:t>
      </w:r>
      <w:r w:rsidR="006254DF">
        <w:t>,</w:t>
      </w:r>
      <w:r w:rsidR="00141FE4">
        <w:t xml:space="preserve"> installing an incorrect brake disc </w:t>
      </w:r>
      <w:r w:rsidR="00DC24B6">
        <w:t xml:space="preserve">would result in downsides with press </w:t>
      </w:r>
      <w:r w:rsidR="006254DF">
        <w:t>as this is a large error to make</w:t>
      </w:r>
      <w:r w:rsidR="005E4CBA">
        <w:t>, which is why a large severity number was given</w:t>
      </w:r>
      <w:r w:rsidR="006254DF">
        <w:t>.</w:t>
      </w:r>
    </w:p>
    <w:p w14:paraId="17908923" w14:textId="2CDE99E8" w:rsidR="005E4CBA" w:rsidRDefault="002D3FF9" w:rsidP="004D044E">
      <w:pPr>
        <w:ind w:firstLine="360"/>
        <w:jc w:val="both"/>
      </w:pPr>
      <w:r>
        <w:t xml:space="preserve">There is a high likelihood of this failure being detected as the </w:t>
      </w:r>
      <w:r w:rsidR="003C583A">
        <w:t>motorcycle’s</w:t>
      </w:r>
      <w:r>
        <w:t xml:space="preserve"> brakes would not function correctly in the testing </w:t>
      </w:r>
      <w:r w:rsidR="00BF6032">
        <w:t xml:space="preserve">the machine goes through before public release. </w:t>
      </w:r>
      <w:r w:rsidR="003C583A">
        <w:t xml:space="preserve">To prevent this from happening, the assembly line could only have the correct size brake disc on hand for the current machine being assembled to avoid mix-up. </w:t>
      </w:r>
      <w:r w:rsidR="00A85658">
        <w:t xml:space="preserve">This would mean the engineer would only </w:t>
      </w:r>
      <w:r w:rsidR="002825AB">
        <w:t xml:space="preserve">be able to fit the right size brake disc </w:t>
      </w:r>
      <w:r w:rsidR="00353D50">
        <w:t xml:space="preserve">as there would be no other sizes available. </w:t>
      </w:r>
    </w:p>
    <w:p w14:paraId="1F2D787D" w14:textId="2D58EE20" w:rsidR="00A62F2D" w:rsidRDefault="008722EC" w:rsidP="00A62F2D">
      <w:pPr>
        <w:ind w:firstLine="360"/>
        <w:jc w:val="both"/>
      </w:pPr>
      <w:r>
        <w:t xml:space="preserve">Thirdly, </w:t>
      </w:r>
      <w:r w:rsidR="006F0B47">
        <w:t>the potential failure of the brake pads being installed in the wrong orientation</w:t>
      </w:r>
      <w:r w:rsidR="00D4184E">
        <w:t>.</w:t>
      </w:r>
      <w:r w:rsidR="00CC44A4">
        <w:t xml:space="preserve"> </w:t>
      </w:r>
      <w:r w:rsidR="00D4184E">
        <w:t>T</w:t>
      </w:r>
      <w:r w:rsidR="009E51C9">
        <w:t>he likelihood of occurrence was still low however higher than previously seen</w:t>
      </w:r>
      <w:r w:rsidR="00F44665">
        <w:t xml:space="preserve"> as the friction material is located on the inner side of the brake pad and so might not be </w:t>
      </w:r>
      <w:r w:rsidR="00F04D11">
        <w:t xml:space="preserve">overly visible to the applying engineer which could cause the engineer to not notice </w:t>
      </w:r>
      <w:r w:rsidR="00D4184E">
        <w:t xml:space="preserve">the incorrect installation. </w:t>
      </w:r>
    </w:p>
    <w:p w14:paraId="47B415FE" w14:textId="3A96F3A7" w:rsidR="00A62F2D" w:rsidRDefault="00A62F2D" w:rsidP="00A62F2D">
      <w:pPr>
        <w:ind w:firstLine="360"/>
        <w:jc w:val="both"/>
      </w:pPr>
      <w:r>
        <w:t>This mistake would result in a high severity as once again, the brakes would not function</w:t>
      </w:r>
      <w:r w:rsidR="00A3440B">
        <w:t xml:space="preserve"> </w:t>
      </w:r>
      <w:r>
        <w:t>causing the</w:t>
      </w:r>
      <w:r w:rsidR="00F621DB">
        <w:t xml:space="preserve"> </w:t>
      </w:r>
      <w:r w:rsidR="00AF5B05">
        <w:t xml:space="preserve">rider to have an accident. </w:t>
      </w:r>
      <w:r w:rsidR="007C7DF1">
        <w:t xml:space="preserve">This would also have a </w:t>
      </w:r>
      <w:r w:rsidR="00916507">
        <w:t>knock-on</w:t>
      </w:r>
      <w:r w:rsidR="007C7DF1">
        <w:t xml:space="preserve"> effect as the braking of the vehicle is an essential </w:t>
      </w:r>
      <w:r w:rsidR="00067583">
        <w:t>aspect</w:t>
      </w:r>
      <w:r w:rsidR="00E65CB1">
        <w:t xml:space="preserve"> of the motorcycle and so would cause a lot of scrutiny for the company</w:t>
      </w:r>
      <w:r w:rsidR="00916507">
        <w:t xml:space="preserve">. </w:t>
      </w:r>
    </w:p>
    <w:p w14:paraId="4C0E282E" w14:textId="1F2BD37C" w:rsidR="00916507" w:rsidRDefault="00EE6B11" w:rsidP="00A62F2D">
      <w:pPr>
        <w:ind w:firstLine="360"/>
        <w:jc w:val="both"/>
      </w:pPr>
      <w:r>
        <w:t>This mistake would have a high likelihood of detection as once again the motorcycle brakes are tested before the vehicle is released for consumer use.</w:t>
      </w:r>
      <w:r w:rsidR="00792EAD">
        <w:t xml:space="preserve"> A simple solution to preventing </w:t>
      </w:r>
      <w:r w:rsidR="00095310">
        <w:t>this would be to have a second engineer check the orientation at the next station before the bike is further assembled</w:t>
      </w:r>
      <w:r w:rsidR="00475D1E">
        <w:t>.</w:t>
      </w:r>
      <w:r w:rsidR="00353D50">
        <w:t xml:space="preserve"> </w:t>
      </w:r>
      <w:r w:rsidR="00386500">
        <w:t>It is seen that often there are more than one engineer tasked at the same station</w:t>
      </w:r>
      <w:r w:rsidR="000C3767">
        <w:t xml:space="preserve"> </w:t>
      </w:r>
      <w:r w:rsidR="000C3767" w:rsidRPr="004A0154">
        <w:t>(</w:t>
      </w:r>
      <w:r w:rsidR="004A0154">
        <w:t>WELT Documentary, 2020</w:t>
      </w:r>
      <w:r w:rsidR="006C2636" w:rsidRPr="004A0154">
        <w:t>)</w:t>
      </w:r>
      <w:r w:rsidR="00235E44">
        <w:t>.</w:t>
      </w:r>
      <w:r w:rsidR="000C3767">
        <w:t xml:space="preserve"> </w:t>
      </w:r>
      <w:r w:rsidR="00235E44">
        <w:t>S</w:t>
      </w:r>
      <w:r w:rsidR="000C3767">
        <w:t xml:space="preserve">imply getting the other engineers present to double check the orientation would reduce the number of mistakes made. </w:t>
      </w:r>
      <w:r w:rsidR="00475D1E">
        <w:t xml:space="preserve"> </w:t>
      </w:r>
    </w:p>
    <w:p w14:paraId="73A54005" w14:textId="30315D53" w:rsidR="00E425A7" w:rsidRDefault="00E425A7" w:rsidP="00A62F2D">
      <w:pPr>
        <w:ind w:firstLine="360"/>
        <w:jc w:val="both"/>
      </w:pPr>
      <w:r>
        <w:t xml:space="preserve">Lastly, </w:t>
      </w:r>
      <w:r w:rsidR="00EC67E5">
        <w:t xml:space="preserve">the brake line </w:t>
      </w:r>
      <w:r w:rsidR="00F72587">
        <w:t>fitting not being fully tightened would not be very likely to occur</w:t>
      </w:r>
      <w:r w:rsidR="00584BC4">
        <w:t xml:space="preserve">, as </w:t>
      </w:r>
      <w:r w:rsidR="000A5FE8">
        <w:t xml:space="preserve">large company motorcycle assembly lines </w:t>
      </w:r>
      <w:r w:rsidR="000F41BD">
        <w:t xml:space="preserve">tend to have all the necessary tools with pre torque </w:t>
      </w:r>
      <w:r w:rsidR="00DA7842">
        <w:t>values,</w:t>
      </w:r>
      <w:r w:rsidR="00992430">
        <w:t xml:space="preserve"> so no bolts or fittings are tightened by hand </w:t>
      </w:r>
      <w:r w:rsidR="0052506C" w:rsidRPr="00235E44">
        <w:t>(</w:t>
      </w:r>
      <w:r w:rsidR="00235E44">
        <w:t>WELT Documentary, 2020</w:t>
      </w:r>
      <w:r w:rsidR="00DA7842" w:rsidRPr="00235E44">
        <w:t>).</w:t>
      </w:r>
      <w:r w:rsidR="00DA7842">
        <w:t xml:space="preserve"> </w:t>
      </w:r>
    </w:p>
    <w:p w14:paraId="77F2AB0F" w14:textId="77777777" w:rsidR="00850197" w:rsidRDefault="004E4C7C" w:rsidP="00A62F2D">
      <w:pPr>
        <w:ind w:firstLine="360"/>
        <w:jc w:val="both"/>
      </w:pPr>
      <w:r>
        <w:t xml:space="preserve">This fault would result in a high severity number as an incorrect </w:t>
      </w:r>
      <w:r w:rsidR="005C39E3">
        <w:t>tightness on the brake line fitting would either cause the rider to not be able to brake hard enough or brake too suddenl</w:t>
      </w:r>
      <w:r w:rsidR="0022355C">
        <w:t xml:space="preserve">y, either way </w:t>
      </w:r>
      <w:r w:rsidR="0022355C">
        <w:lastRenderedPageBreak/>
        <w:t xml:space="preserve">causing an accident to occur. </w:t>
      </w:r>
      <w:r w:rsidR="00850197">
        <w:t xml:space="preserve">The machine being able to brake is a standard requirement and so failure to do so would cause heavy backlash on the company. </w:t>
      </w:r>
    </w:p>
    <w:p w14:paraId="0C68CF47" w14:textId="191855BF" w:rsidR="00DA7842" w:rsidRDefault="00F73BF1" w:rsidP="00A62F2D">
      <w:pPr>
        <w:ind w:firstLine="360"/>
        <w:jc w:val="both"/>
      </w:pPr>
      <w:r>
        <w:t>There is a high li</w:t>
      </w:r>
      <w:r w:rsidR="0027314F">
        <w:t xml:space="preserve">kelihood of this error being detected </w:t>
      </w:r>
      <w:r w:rsidR="00716828">
        <w:t xml:space="preserve">depending on the level of error that has occurred, the further from the required tightness the </w:t>
      </w:r>
      <w:r w:rsidR="00184150">
        <w:t xml:space="preserve">fitting is the larger the likelihood it is to be detected. A mitigating action that could be implemented here is for the engineer to quick squeeze the brake once the brake line fitting has been attached. </w:t>
      </w:r>
      <w:r w:rsidR="006C2636">
        <w:t xml:space="preserve">In doing this, the engineer would be able to tell if the brake felt too slack or </w:t>
      </w:r>
      <w:r w:rsidR="006649BF">
        <w:t>too tight</w:t>
      </w:r>
      <w:r w:rsidR="000830F7">
        <w:t xml:space="preserve">, allowing the engineer to correct the mistake before sending the machine to the next station. </w:t>
      </w:r>
    </w:p>
    <w:p w14:paraId="5F2BA9B1" w14:textId="48D21F35" w:rsidR="0091410B" w:rsidRPr="008074C2" w:rsidRDefault="0091410B" w:rsidP="00147912">
      <w:pPr>
        <w:rPr>
          <w:rFonts w:asciiTheme="majorHAnsi" w:hAnsiTheme="majorHAnsi" w:cstheme="majorBidi"/>
          <w:i/>
          <w:iCs/>
          <w:sz w:val="32"/>
          <w:szCs w:val="32"/>
        </w:rPr>
      </w:pPr>
      <w:r>
        <w:br w:type="page"/>
      </w:r>
    </w:p>
    <w:p w14:paraId="69CB3E8C" w14:textId="6B4A13F4" w:rsidR="00DB6E95" w:rsidRDefault="008216E5" w:rsidP="0091410B">
      <w:pPr>
        <w:pStyle w:val="Heading1"/>
        <w:numPr>
          <w:ilvl w:val="0"/>
          <w:numId w:val="1"/>
        </w:numPr>
      </w:pPr>
      <w:bookmarkStart w:id="3" w:name="_Toc66024614"/>
      <w:r w:rsidRPr="008216E5"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0E60E4F9" wp14:editId="71C973DC">
            <wp:simplePos x="0" y="0"/>
            <wp:positionH relativeFrom="column">
              <wp:posOffset>-553085</wp:posOffset>
            </wp:positionH>
            <wp:positionV relativeFrom="paragraph">
              <wp:posOffset>447675</wp:posOffset>
            </wp:positionV>
            <wp:extent cx="6861810" cy="2667000"/>
            <wp:effectExtent l="0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61810" cy="2667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0481E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CFB5B7E" wp14:editId="70D155C0">
                <wp:simplePos x="0" y="0"/>
                <wp:positionH relativeFrom="column">
                  <wp:posOffset>-466725</wp:posOffset>
                </wp:positionH>
                <wp:positionV relativeFrom="paragraph">
                  <wp:posOffset>3114675</wp:posOffset>
                </wp:positionV>
                <wp:extent cx="6665595" cy="457200"/>
                <wp:effectExtent l="0" t="0" r="1905" b="0"/>
                <wp:wrapSquare wrapText="bothSides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5595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54E3712" w14:textId="4F65CB5C" w:rsidR="0080481E" w:rsidRDefault="0080481E" w:rsidP="0080481E">
                            <w:pPr>
                              <w:pStyle w:val="Caption"/>
                            </w:pPr>
                            <w:r>
                              <w:t xml:space="preserve">Table </w:t>
                            </w:r>
                            <w:fldSimple w:instr=" SEQ Table \* ARABIC ">
                              <w:r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 Post-Mitigation FMEA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CFB5B7E" id="Text Box 4" o:spid="_x0000_s1027" type="#_x0000_t202" style="position:absolute;left:0;text-align:left;margin-left:-36.75pt;margin-top:245.25pt;width:524.85pt;height:36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" stroked="f">
                <v:textbox inset="0,0,0,0">
                  <w:txbxContent>
                    <w:p w14:paraId="154E3712" w14:textId="4F65CB5C" w:rsidR="0080481E" w:rsidRDefault="0080481E" w:rsidP="0080481E">
                      <w:pPr>
                        <w:pStyle w:val="Caption"/>
                      </w:pPr>
                      <w:r>
                        <w:t xml:space="preserve">Table </w:t>
                      </w:r>
                      <w:fldSimple w:instr=" SEQ Table \* ARABIC ">
                        <w:r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 Post-Mitigation FMEA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B6E95">
        <w:t>Post-Mitigation FMEA</w:t>
      </w:r>
      <w:bookmarkEnd w:id="3"/>
    </w:p>
    <w:p w14:paraId="26CC51E1" w14:textId="2252CF9E" w:rsidR="005A2360" w:rsidRDefault="0047283B" w:rsidP="00147912">
      <w:pPr>
        <w:ind w:firstLine="360"/>
        <w:jc w:val="both"/>
      </w:pPr>
      <w:r>
        <w:t>The severity number given to each risk remains the same</w:t>
      </w:r>
      <w:r w:rsidR="00B73A86">
        <w:t xml:space="preserve"> as despite the likelihood being decreased, should the </w:t>
      </w:r>
      <w:r w:rsidR="001C3D3C">
        <w:t xml:space="preserve">potential failure still happen, the risk to the consumer as well as the company involved would remain the same. </w:t>
      </w:r>
      <w:r w:rsidR="00281C5F">
        <w:t xml:space="preserve">The likelihood of each of these potential failures has been reduced to </w:t>
      </w:r>
      <w:r w:rsidR="007358B4">
        <w:t xml:space="preserve">a minimal, however </w:t>
      </w:r>
      <w:r w:rsidR="00035A1E">
        <w:t xml:space="preserve">there is still a very slim chance </w:t>
      </w:r>
      <w:r w:rsidR="002D391A">
        <w:t xml:space="preserve">that the mistake could still be made. </w:t>
      </w:r>
    </w:p>
    <w:p w14:paraId="5DF3A4A8" w14:textId="6B73E8E2" w:rsidR="00B10418" w:rsidRDefault="00E66934" w:rsidP="00147912">
      <w:pPr>
        <w:ind w:firstLine="360"/>
        <w:jc w:val="both"/>
      </w:pPr>
      <w:r>
        <w:t xml:space="preserve">For the brake calliper mounting bolts not being torqued to the correct level, the likelihood of this now being detected </w:t>
      </w:r>
      <w:r w:rsidR="006C1EBA">
        <w:t xml:space="preserve">is very high as there would be a second occasion where the torque was checked. The only remaining potential risk </w:t>
      </w:r>
      <w:r w:rsidR="00185806">
        <w:t xml:space="preserve">is that the second engineer checking the torque also </w:t>
      </w:r>
      <w:r w:rsidR="001D761A">
        <w:t xml:space="preserve">makes the same mistake. </w:t>
      </w:r>
    </w:p>
    <w:p w14:paraId="58BA2840" w14:textId="2EE8BC8A" w:rsidR="001D761A" w:rsidRDefault="001D761A" w:rsidP="00147912">
      <w:pPr>
        <w:ind w:firstLine="360"/>
        <w:jc w:val="both"/>
      </w:pPr>
      <w:r>
        <w:t xml:space="preserve">Now that the only brake disc size available to the engineers </w:t>
      </w:r>
      <w:r w:rsidR="00566686">
        <w:t>is the correct size for the current machine being worked on, the likelihood of the incorrect brake disc being installed and noticed is very low</w:t>
      </w:r>
      <w:r w:rsidR="00BD724E">
        <w:t xml:space="preserve">. The only remaining potential risk </w:t>
      </w:r>
      <w:r w:rsidR="00DC4E88">
        <w:t xml:space="preserve">is that </w:t>
      </w:r>
      <w:r w:rsidR="00D8318C">
        <w:t xml:space="preserve">the likelihood of detection gets drastically decreased as no engineer would be checking to see if an incorrect size </w:t>
      </w:r>
      <w:r w:rsidR="0062109A">
        <w:t>were</w:t>
      </w:r>
      <w:r w:rsidR="00D8318C">
        <w:t xml:space="preserve"> fitted. </w:t>
      </w:r>
    </w:p>
    <w:p w14:paraId="3195BFD1" w14:textId="58211CF9" w:rsidR="00AD1CDC" w:rsidRDefault="000A2988" w:rsidP="00147912">
      <w:pPr>
        <w:ind w:firstLine="360"/>
        <w:jc w:val="both"/>
      </w:pPr>
      <w:r>
        <w:t xml:space="preserve">The likelihood of the brake pads </w:t>
      </w:r>
      <w:r w:rsidR="009A0D33">
        <w:t xml:space="preserve">being noticed after being fitted incorrectly has been increased </w:t>
      </w:r>
      <w:r w:rsidR="00567A80">
        <w:t xml:space="preserve">as there is a very slim chance that both engineers present would miss the fault. </w:t>
      </w:r>
      <w:r w:rsidR="00301374">
        <w:t xml:space="preserve">The only remaining potential risk would be that there is still a small chance </w:t>
      </w:r>
      <w:r w:rsidR="00FF4D8B">
        <w:t xml:space="preserve">that both engineers would not detect the risk. </w:t>
      </w:r>
    </w:p>
    <w:p w14:paraId="09615B2C" w14:textId="074ED373" w:rsidR="00147912" w:rsidRDefault="00CB037A" w:rsidP="00147912">
      <w:pPr>
        <w:ind w:firstLine="360"/>
        <w:jc w:val="both"/>
      </w:pPr>
      <w:r>
        <w:t xml:space="preserve">For the brake line fitting, the likelihood of detection </w:t>
      </w:r>
      <w:r w:rsidR="008E7D92">
        <w:t xml:space="preserve">has been drastically increased as the engineer would now be testing the brakes to show any obvious lack of tension in the brake line. </w:t>
      </w:r>
      <w:r w:rsidR="00A71BCB">
        <w:t xml:space="preserve">The potential </w:t>
      </w:r>
      <w:r w:rsidR="00A71BCB">
        <w:lastRenderedPageBreak/>
        <w:t>risk remaining is that if the brake line is only tightened incorrectly by</w:t>
      </w:r>
      <w:r w:rsidR="00147912">
        <w:t xml:space="preserve"> a very minor value, it is unlikely the engineer would be able to tell this from just squeezing the brake.</w:t>
      </w:r>
    </w:p>
    <w:p w14:paraId="5B3CDB87" w14:textId="67C6986B" w:rsidR="007C19EE" w:rsidRPr="00F0315A" w:rsidRDefault="00147912" w:rsidP="00147912">
      <w:r>
        <w:br w:type="page"/>
      </w:r>
    </w:p>
    <w:p w14:paraId="61E590D9" w14:textId="31C77CCA" w:rsidR="00DB6E95" w:rsidRDefault="00DB6E95" w:rsidP="0091410B">
      <w:pPr>
        <w:pStyle w:val="Heading1"/>
        <w:numPr>
          <w:ilvl w:val="0"/>
          <w:numId w:val="1"/>
        </w:numPr>
      </w:pPr>
      <w:bookmarkStart w:id="4" w:name="_Toc66024615"/>
      <w:r>
        <w:lastRenderedPageBreak/>
        <w:t>Conclusion</w:t>
      </w:r>
      <w:bookmarkEnd w:id="4"/>
    </w:p>
    <w:p w14:paraId="4D0B1591" w14:textId="6A529A2E" w:rsidR="00687D2B" w:rsidRDefault="00356956" w:rsidP="00BC2A38">
      <w:pPr>
        <w:ind w:firstLine="360"/>
        <w:jc w:val="both"/>
      </w:pPr>
      <w:r>
        <w:t xml:space="preserve">In summary, </w:t>
      </w:r>
      <w:r w:rsidR="00411A37">
        <w:t xml:space="preserve">after conducting an FMEA </w:t>
      </w:r>
      <w:r w:rsidR="00ED3FFF">
        <w:t xml:space="preserve">on the installation of </w:t>
      </w:r>
      <w:r w:rsidR="009B4D3A">
        <w:t>the brake system</w:t>
      </w:r>
      <w:r w:rsidR="00FA2117">
        <w:t xml:space="preserve">, the brake pads showed the highest risk priority </w:t>
      </w:r>
      <w:r w:rsidR="007956C2">
        <w:t>number,</w:t>
      </w:r>
      <w:r w:rsidR="00FA2117">
        <w:t xml:space="preserve"> </w:t>
      </w:r>
      <w:r w:rsidR="0027686C">
        <w:t xml:space="preserve">and the brake disc size showed the lowest. However, after carrying out </w:t>
      </w:r>
      <w:r w:rsidR="007956C2">
        <w:t>the mitigating actions</w:t>
      </w:r>
      <w:r w:rsidR="00243710">
        <w:t>, the risk priority numbers were decreased throughout except for the brake disc size where the risk priority number was increased</w:t>
      </w:r>
      <w:r w:rsidR="00DD37E8">
        <w:t xml:space="preserve"> giving it the highest risk priority number. </w:t>
      </w:r>
      <w:r w:rsidR="00CB55A7">
        <w:t xml:space="preserve">It was difficult to avoid having a second engineer </w:t>
      </w:r>
      <w:r w:rsidR="00FF4910">
        <w:t>check the work as a mitigating action for all the failures</w:t>
      </w:r>
      <w:r w:rsidR="006E75A1">
        <w:t xml:space="preserve"> but where it was possible, a less </w:t>
      </w:r>
      <w:r w:rsidR="00EC4AA9">
        <w:t>time-consuming</w:t>
      </w:r>
      <w:r w:rsidR="006E75A1">
        <w:t xml:space="preserve"> </w:t>
      </w:r>
      <w:r w:rsidR="00EC4AA9">
        <w:t xml:space="preserve">solution was given. </w:t>
      </w:r>
    </w:p>
    <w:p w14:paraId="6A0731DA" w14:textId="700C5CDC" w:rsidR="00DB6E95" w:rsidRPr="007D7692" w:rsidRDefault="00EC4AA9" w:rsidP="00BC2A38">
      <w:pPr>
        <w:ind w:firstLine="360"/>
        <w:jc w:val="both"/>
      </w:pPr>
      <w:r>
        <w:t xml:space="preserve">In terms of effectiveness, </w:t>
      </w:r>
      <w:r w:rsidR="00833386">
        <w:t xml:space="preserve">the use of FMEA’s was a good way </w:t>
      </w:r>
      <w:r w:rsidR="00377E77">
        <w:t xml:space="preserve">of giving the potential failures an overall score to </w:t>
      </w:r>
      <w:r w:rsidR="007D7692">
        <w:t>prioritise</w:t>
      </w:r>
      <w:r w:rsidR="004917BE">
        <w:t xml:space="preserve"> the order at which to focus on</w:t>
      </w:r>
      <w:r w:rsidR="003D145B">
        <w:t xml:space="preserve">. However, after performing a post </w:t>
      </w:r>
      <w:r w:rsidR="007D7692">
        <w:t>mitigation</w:t>
      </w:r>
      <w:r w:rsidR="003D145B">
        <w:t xml:space="preserve"> FMEA</w:t>
      </w:r>
      <w:r w:rsidR="00694194">
        <w:t xml:space="preserve">, it is seen that the risk priority of one of the potential failures had increased despite </w:t>
      </w:r>
      <w:r w:rsidR="00CF3C33">
        <w:t>mitigating actions being put in place. This m</w:t>
      </w:r>
      <w:r w:rsidR="007D2FBF">
        <w:t xml:space="preserve">ight discredit the use of FMEA’s as a tool for mitigating risk </w:t>
      </w:r>
      <w:r w:rsidR="007D7692">
        <w:t xml:space="preserve">in the transportation industry. </w:t>
      </w:r>
      <w:r w:rsidR="00DB6E95">
        <w:br w:type="page"/>
      </w:r>
    </w:p>
    <w:p w14:paraId="27CC12EA" w14:textId="1B165BD1" w:rsidR="00E302E6" w:rsidRDefault="007D1DBA" w:rsidP="0091410B">
      <w:pPr>
        <w:pStyle w:val="Heading1"/>
        <w:numPr>
          <w:ilvl w:val="0"/>
          <w:numId w:val="1"/>
        </w:numPr>
      </w:pPr>
      <w:bookmarkStart w:id="5" w:name="_Toc66024616"/>
      <w:r>
        <w:lastRenderedPageBreak/>
        <w:t>References</w:t>
      </w:r>
      <w:bookmarkEnd w:id="5"/>
    </w:p>
    <w:p w14:paraId="5E6EDDFF" w14:textId="5E140726" w:rsidR="00E302E6" w:rsidRDefault="00E302E6" w:rsidP="00235E44">
      <w:pPr>
        <w:ind w:firstLine="360"/>
      </w:pPr>
      <w:r>
        <w:t xml:space="preserve">Bustad and Bayer (2012) </w:t>
      </w:r>
      <w:r w:rsidRPr="00E302E6">
        <w:rPr>
          <w:i/>
          <w:iCs/>
        </w:rPr>
        <w:t xml:space="preserve">Introducing Risk Management Process to a manufacturing industry. </w:t>
      </w:r>
      <w:r>
        <w:t xml:space="preserve">Available at: </w:t>
      </w:r>
      <w:hyperlink r:id="rId14" w:history="1">
        <w:r w:rsidRPr="005F6FB4">
          <w:rPr>
            <w:rStyle w:val="Hyperlink"/>
          </w:rPr>
          <w:t>https://www.diva-portal.org/smash/get/diva2:606971/fulltext01.pdf</w:t>
        </w:r>
      </w:hyperlink>
      <w:r>
        <w:t xml:space="preserve"> (Accessed: 3 March 2021)</w:t>
      </w:r>
    </w:p>
    <w:p w14:paraId="5E476EC1" w14:textId="77777777" w:rsidR="00E302E6" w:rsidRPr="00F8273A" w:rsidRDefault="00E302E6" w:rsidP="00E302E6">
      <w:pPr>
        <w:ind w:firstLine="360"/>
      </w:pPr>
      <w:r>
        <w:t xml:space="preserve">Health and Safety Executive (2005) </w:t>
      </w:r>
      <w:r w:rsidRPr="00E302E6">
        <w:rPr>
          <w:i/>
          <w:iCs/>
        </w:rPr>
        <w:t xml:space="preserve">Preventing injuries from the manual handling of sharp edges in the engineering industry. </w:t>
      </w:r>
      <w:r>
        <w:t xml:space="preserve">Available at: </w:t>
      </w:r>
      <w:hyperlink r:id="rId15" w:history="1">
        <w:r w:rsidRPr="005F6FB4">
          <w:rPr>
            <w:rStyle w:val="Hyperlink"/>
          </w:rPr>
          <w:t>https://www.hse.gov.uk/pubns/eis16.pdf</w:t>
        </w:r>
      </w:hyperlink>
      <w:r>
        <w:t xml:space="preserve"> (Accessed: 3 March 2021)</w:t>
      </w:r>
    </w:p>
    <w:p w14:paraId="7570CA43" w14:textId="77777777" w:rsidR="00E302E6" w:rsidRDefault="00E302E6" w:rsidP="00E302E6">
      <w:pPr>
        <w:ind w:firstLine="360"/>
      </w:pPr>
      <w:r>
        <w:t xml:space="preserve">IMECHE (2018) </w:t>
      </w:r>
      <w:r w:rsidRPr="00E302E6">
        <w:rPr>
          <w:i/>
          <w:iCs/>
        </w:rPr>
        <w:t xml:space="preserve">Code of Conduct Regulations. </w:t>
      </w:r>
      <w:r>
        <w:t xml:space="preserve">Available at: </w:t>
      </w:r>
      <w:hyperlink r:id="rId16" w:history="1">
        <w:r w:rsidRPr="005F6FB4">
          <w:rPr>
            <w:rStyle w:val="Hyperlink"/>
          </w:rPr>
          <w:t>https://www.imeche.org/docs/default-source/governance-documents/code-of-conduct-regulations-(5-12-18).pdf?sfvrsn=2</w:t>
        </w:r>
      </w:hyperlink>
      <w:r>
        <w:t xml:space="preserve"> (Accessed: 3 March 2021)</w:t>
      </w:r>
    </w:p>
    <w:p w14:paraId="030C589E" w14:textId="77777777" w:rsidR="00E302E6" w:rsidRPr="006179D2" w:rsidRDefault="00E302E6" w:rsidP="00E302E6">
      <w:pPr>
        <w:ind w:firstLine="360"/>
      </w:pPr>
      <w:r>
        <w:t xml:space="preserve">WELT Documentary, (2020) </w:t>
      </w:r>
      <w:r w:rsidRPr="00E302E6">
        <w:rPr>
          <w:i/>
          <w:iCs/>
        </w:rPr>
        <w:t xml:space="preserve">BMW Motorcycles - Worlds Biggest Motorbike Factory | Full Documentary </w:t>
      </w:r>
      <w:r>
        <w:t xml:space="preserve">[video]. Available at: </w:t>
      </w:r>
      <w:hyperlink r:id="rId17" w:history="1">
        <w:r w:rsidRPr="005F6FB4">
          <w:rPr>
            <w:rStyle w:val="Hyperlink"/>
          </w:rPr>
          <w:t>https://www.youtube.com/watch?v=yROGg3_vHBc&amp;t=2260s&amp;ab_channel=WELTDocumentary</w:t>
        </w:r>
      </w:hyperlink>
      <w:r>
        <w:t xml:space="preserve"> (Accessed: 5 March 2021)</w:t>
      </w:r>
    </w:p>
    <w:p w14:paraId="0BB044A6" w14:textId="77777777" w:rsidR="00E302E6" w:rsidRDefault="00E302E6" w:rsidP="00E302E6"/>
    <w:p w14:paraId="43CD13A7" w14:textId="41632BD9" w:rsidR="00E302E6" w:rsidRDefault="00E302E6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14960504" w14:textId="5A4B347B" w:rsidR="00E302E6" w:rsidRDefault="00E302E6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12293E35" w14:textId="534443D4" w:rsidR="00E302E6" w:rsidRDefault="00E302E6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7CEB0E47" w14:textId="6CF7D403" w:rsidR="00E302E6" w:rsidRDefault="00E302E6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7A8D57E5" w14:textId="1B71E01C" w:rsidR="00E302E6" w:rsidRDefault="00E302E6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7AAF45A5" w14:textId="77777777" w:rsidR="00E302E6" w:rsidRDefault="00E302E6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04E21D2F" w14:textId="77777777" w:rsidR="00E302E6" w:rsidRDefault="00E302E6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4E5E84B8" w14:textId="0C9622B0" w:rsidR="00E302E6" w:rsidRDefault="00E302E6" w:rsidP="0091410B">
      <w:pPr>
        <w:pStyle w:val="Heading1"/>
        <w:numPr>
          <w:ilvl w:val="0"/>
          <w:numId w:val="1"/>
        </w:numPr>
      </w:pPr>
      <w:bookmarkStart w:id="6" w:name="_Toc66024617"/>
      <w:r>
        <w:lastRenderedPageBreak/>
        <w:t>Bibliography</w:t>
      </w:r>
      <w:bookmarkEnd w:id="6"/>
      <w:r>
        <w:t xml:space="preserve"> </w:t>
      </w:r>
    </w:p>
    <w:p w14:paraId="57893AF0" w14:textId="2EAF98F4" w:rsidR="00E302E6" w:rsidRDefault="00AD0DBC" w:rsidP="00770FCC">
      <w:pPr>
        <w:ind w:firstLine="360"/>
      </w:pPr>
      <w:r>
        <w:t>Cars Garage, (2015)</w:t>
      </w:r>
      <w:r w:rsidR="00EC558F" w:rsidRPr="00EC558F">
        <w:t xml:space="preserve"> </w:t>
      </w:r>
      <w:r w:rsidR="00EC558F" w:rsidRPr="00EC558F">
        <w:rPr>
          <w:i/>
          <w:iCs/>
        </w:rPr>
        <w:t>BMW Motorcycles Production</w:t>
      </w:r>
      <w:r w:rsidR="00EC558F">
        <w:rPr>
          <w:i/>
          <w:iCs/>
        </w:rPr>
        <w:t xml:space="preserve">. </w:t>
      </w:r>
      <w:r w:rsidR="00EC558F" w:rsidRPr="00EC558F">
        <w:t>Available at:</w:t>
      </w:r>
      <w:r w:rsidRPr="00EC558F">
        <w:t xml:space="preserve"> </w:t>
      </w:r>
      <w:hyperlink r:id="rId18" w:history="1">
        <w:r w:rsidR="00EC558F" w:rsidRPr="00BB73CF">
          <w:rPr>
            <w:rStyle w:val="Hyperlink"/>
          </w:rPr>
          <w:t>https://www.youtube.com/watch?v=fjQ6Gdk-QYw&amp;t=2642s&amp;ab_channel=CarsGarage</w:t>
        </w:r>
      </w:hyperlink>
      <w:r w:rsidR="00E302E6">
        <w:t xml:space="preserve"> </w:t>
      </w:r>
      <w:r w:rsidR="00770FCC">
        <w:t>(Accessed: 2 March 2021)</w:t>
      </w:r>
    </w:p>
    <w:p w14:paraId="46A6E43A" w14:textId="4177FBBE" w:rsidR="00E302E6" w:rsidRDefault="00F260D0" w:rsidP="0057390B">
      <w:pPr>
        <w:ind w:firstLine="360"/>
      </w:pPr>
      <w:r>
        <w:t>Health and Safety Executive (2005)</w:t>
      </w:r>
      <w:r w:rsidR="0057390B" w:rsidRPr="0057390B">
        <w:t xml:space="preserve"> </w:t>
      </w:r>
      <w:r w:rsidR="0057390B" w:rsidRPr="0057390B">
        <w:rPr>
          <w:i/>
          <w:iCs/>
        </w:rPr>
        <w:t>Health and safety in the engineering industry</w:t>
      </w:r>
      <w:r w:rsidR="0057390B">
        <w:t xml:space="preserve">. Available at: </w:t>
      </w:r>
      <w:hyperlink r:id="rId19" w:history="1">
        <w:r w:rsidR="0057390B" w:rsidRPr="00BB73CF">
          <w:rPr>
            <w:rStyle w:val="Hyperlink"/>
          </w:rPr>
          <w:t>https://www.hse.gov.uk/engineering/</w:t>
        </w:r>
      </w:hyperlink>
      <w:r w:rsidR="00E302E6">
        <w:t xml:space="preserve"> </w:t>
      </w:r>
      <w:r w:rsidR="0057390B">
        <w:t xml:space="preserve"> (Accessed: 3 March 2021)</w:t>
      </w:r>
    </w:p>
    <w:p w14:paraId="76BD6B76" w14:textId="77777777" w:rsidR="00E302E6" w:rsidRPr="00E302E6" w:rsidRDefault="00E302E6" w:rsidP="00E302E6"/>
    <w:p w14:paraId="36FC2731" w14:textId="1D329208" w:rsidR="00991FDE" w:rsidRPr="00E302E6" w:rsidRDefault="00991FDE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sectPr w:rsidR="00991FDE" w:rsidRPr="00E302E6" w:rsidSect="00372108">
      <w:footerReference w:type="default" r:id="rId2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F869057" w14:textId="77777777" w:rsidR="00541871" w:rsidRDefault="00541871" w:rsidP="007E1108">
      <w:pPr>
        <w:spacing w:before="0" w:line="240" w:lineRule="auto"/>
      </w:pPr>
      <w:r>
        <w:separator/>
      </w:r>
    </w:p>
  </w:endnote>
  <w:endnote w:type="continuationSeparator" w:id="0">
    <w:p w14:paraId="3AD4219A" w14:textId="77777777" w:rsidR="00541871" w:rsidRDefault="00541871" w:rsidP="007E1108">
      <w:pPr>
        <w:spacing w:before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357970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5D57860" w14:textId="76F9ED33" w:rsidR="00E757D4" w:rsidRDefault="00E757D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F0CE1A" w14:textId="77777777" w:rsidR="00E757D4" w:rsidRDefault="00E757D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A58FD1A" w14:textId="77777777" w:rsidR="00541871" w:rsidRDefault="00541871" w:rsidP="007E1108">
      <w:pPr>
        <w:spacing w:before="0" w:line="240" w:lineRule="auto"/>
      </w:pPr>
      <w:r>
        <w:separator/>
      </w:r>
    </w:p>
  </w:footnote>
  <w:footnote w:type="continuationSeparator" w:id="0">
    <w:p w14:paraId="55E91F41" w14:textId="77777777" w:rsidR="00541871" w:rsidRDefault="00541871" w:rsidP="007E1108">
      <w:pPr>
        <w:spacing w:before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1A0F35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1108"/>
    <w:rsid w:val="00017E3B"/>
    <w:rsid w:val="00032F80"/>
    <w:rsid w:val="00035A1E"/>
    <w:rsid w:val="00037AE0"/>
    <w:rsid w:val="000418BD"/>
    <w:rsid w:val="00051FE1"/>
    <w:rsid w:val="00053F24"/>
    <w:rsid w:val="00067583"/>
    <w:rsid w:val="00073B17"/>
    <w:rsid w:val="00081F42"/>
    <w:rsid w:val="00082319"/>
    <w:rsid w:val="000830F7"/>
    <w:rsid w:val="00095310"/>
    <w:rsid w:val="000A2988"/>
    <w:rsid w:val="000A5FE8"/>
    <w:rsid w:val="000B053A"/>
    <w:rsid w:val="000B3FA8"/>
    <w:rsid w:val="000C1779"/>
    <w:rsid w:val="000C3767"/>
    <w:rsid w:val="000D201C"/>
    <w:rsid w:val="000D4B3A"/>
    <w:rsid w:val="000D7C6A"/>
    <w:rsid w:val="000E044E"/>
    <w:rsid w:val="000F41BD"/>
    <w:rsid w:val="00101D88"/>
    <w:rsid w:val="00102F5D"/>
    <w:rsid w:val="00103BC4"/>
    <w:rsid w:val="00117F2C"/>
    <w:rsid w:val="00131625"/>
    <w:rsid w:val="00132643"/>
    <w:rsid w:val="001371AE"/>
    <w:rsid w:val="00141FE4"/>
    <w:rsid w:val="00142F3B"/>
    <w:rsid w:val="00143C6B"/>
    <w:rsid w:val="00147912"/>
    <w:rsid w:val="001557A2"/>
    <w:rsid w:val="00160705"/>
    <w:rsid w:val="00170156"/>
    <w:rsid w:val="00184150"/>
    <w:rsid w:val="00184AC4"/>
    <w:rsid w:val="00185806"/>
    <w:rsid w:val="001B0CAE"/>
    <w:rsid w:val="001C0F34"/>
    <w:rsid w:val="001C3D3C"/>
    <w:rsid w:val="001D761A"/>
    <w:rsid w:val="001F0A2E"/>
    <w:rsid w:val="001F7F92"/>
    <w:rsid w:val="0022355C"/>
    <w:rsid w:val="00231BBF"/>
    <w:rsid w:val="00235E44"/>
    <w:rsid w:val="00243710"/>
    <w:rsid w:val="0027314F"/>
    <w:rsid w:val="0027686C"/>
    <w:rsid w:val="00281C5F"/>
    <w:rsid w:val="002825AB"/>
    <w:rsid w:val="002B3124"/>
    <w:rsid w:val="002C3F9C"/>
    <w:rsid w:val="002C71D2"/>
    <w:rsid w:val="002C7613"/>
    <w:rsid w:val="002D391A"/>
    <w:rsid w:val="002D3FF9"/>
    <w:rsid w:val="002E6424"/>
    <w:rsid w:val="00301374"/>
    <w:rsid w:val="00302D81"/>
    <w:rsid w:val="00303ACF"/>
    <w:rsid w:val="00311444"/>
    <w:rsid w:val="00313252"/>
    <w:rsid w:val="00323353"/>
    <w:rsid w:val="003252BF"/>
    <w:rsid w:val="00331E60"/>
    <w:rsid w:val="00335A15"/>
    <w:rsid w:val="00353D50"/>
    <w:rsid w:val="00356956"/>
    <w:rsid w:val="00362F41"/>
    <w:rsid w:val="00372108"/>
    <w:rsid w:val="003722EE"/>
    <w:rsid w:val="00377E77"/>
    <w:rsid w:val="00386500"/>
    <w:rsid w:val="003A5D13"/>
    <w:rsid w:val="003C0348"/>
    <w:rsid w:val="003C583A"/>
    <w:rsid w:val="003D145B"/>
    <w:rsid w:val="003E1242"/>
    <w:rsid w:val="00405AE5"/>
    <w:rsid w:val="00411A37"/>
    <w:rsid w:val="004125E1"/>
    <w:rsid w:val="004211C3"/>
    <w:rsid w:val="00443679"/>
    <w:rsid w:val="00445380"/>
    <w:rsid w:val="00450180"/>
    <w:rsid w:val="00464473"/>
    <w:rsid w:val="00466F18"/>
    <w:rsid w:val="00470CF8"/>
    <w:rsid w:val="0047283B"/>
    <w:rsid w:val="0047346B"/>
    <w:rsid w:val="00475D1E"/>
    <w:rsid w:val="00480F69"/>
    <w:rsid w:val="0048373F"/>
    <w:rsid w:val="004917BE"/>
    <w:rsid w:val="00495327"/>
    <w:rsid w:val="004A0154"/>
    <w:rsid w:val="004B321A"/>
    <w:rsid w:val="004B3462"/>
    <w:rsid w:val="004C4A8B"/>
    <w:rsid w:val="004C696D"/>
    <w:rsid w:val="004D044E"/>
    <w:rsid w:val="004D76A6"/>
    <w:rsid w:val="004E4C7C"/>
    <w:rsid w:val="00506F36"/>
    <w:rsid w:val="00507A65"/>
    <w:rsid w:val="00511EDF"/>
    <w:rsid w:val="0052506C"/>
    <w:rsid w:val="005274C5"/>
    <w:rsid w:val="00541871"/>
    <w:rsid w:val="00560AC4"/>
    <w:rsid w:val="00560C78"/>
    <w:rsid w:val="00566686"/>
    <w:rsid w:val="00567A80"/>
    <w:rsid w:val="0057390B"/>
    <w:rsid w:val="00584BC4"/>
    <w:rsid w:val="0059680B"/>
    <w:rsid w:val="005A2360"/>
    <w:rsid w:val="005C39E3"/>
    <w:rsid w:val="005D243B"/>
    <w:rsid w:val="005E2EE5"/>
    <w:rsid w:val="005E4CBA"/>
    <w:rsid w:val="005E67D8"/>
    <w:rsid w:val="005F0859"/>
    <w:rsid w:val="005F10BF"/>
    <w:rsid w:val="006179D2"/>
    <w:rsid w:val="0062109A"/>
    <w:rsid w:val="006254DF"/>
    <w:rsid w:val="00635B97"/>
    <w:rsid w:val="00646769"/>
    <w:rsid w:val="0065068A"/>
    <w:rsid w:val="006562AD"/>
    <w:rsid w:val="006612D1"/>
    <w:rsid w:val="006649BF"/>
    <w:rsid w:val="006703FC"/>
    <w:rsid w:val="00687D2B"/>
    <w:rsid w:val="006931E4"/>
    <w:rsid w:val="00694194"/>
    <w:rsid w:val="006A1FA6"/>
    <w:rsid w:val="006A7388"/>
    <w:rsid w:val="006C1EBA"/>
    <w:rsid w:val="006C2636"/>
    <w:rsid w:val="006E75A1"/>
    <w:rsid w:val="006F0B47"/>
    <w:rsid w:val="00700BF1"/>
    <w:rsid w:val="00716828"/>
    <w:rsid w:val="00727D06"/>
    <w:rsid w:val="007315DB"/>
    <w:rsid w:val="007358B4"/>
    <w:rsid w:val="00744AA8"/>
    <w:rsid w:val="00770FCC"/>
    <w:rsid w:val="007727E4"/>
    <w:rsid w:val="00772FD0"/>
    <w:rsid w:val="00792EAD"/>
    <w:rsid w:val="007956C2"/>
    <w:rsid w:val="00797D42"/>
    <w:rsid w:val="007A1A13"/>
    <w:rsid w:val="007B232A"/>
    <w:rsid w:val="007C19EE"/>
    <w:rsid w:val="007C6864"/>
    <w:rsid w:val="007C7DF1"/>
    <w:rsid w:val="007D1DBA"/>
    <w:rsid w:val="007D2FBF"/>
    <w:rsid w:val="007D7692"/>
    <w:rsid w:val="007E1108"/>
    <w:rsid w:val="007F23B6"/>
    <w:rsid w:val="0080481E"/>
    <w:rsid w:val="00805FA4"/>
    <w:rsid w:val="00806029"/>
    <w:rsid w:val="008074C2"/>
    <w:rsid w:val="00813185"/>
    <w:rsid w:val="00815520"/>
    <w:rsid w:val="00815D4B"/>
    <w:rsid w:val="008216E5"/>
    <w:rsid w:val="00821BCF"/>
    <w:rsid w:val="008229F8"/>
    <w:rsid w:val="00824611"/>
    <w:rsid w:val="00827E77"/>
    <w:rsid w:val="00832744"/>
    <w:rsid w:val="00833386"/>
    <w:rsid w:val="00836336"/>
    <w:rsid w:val="00841421"/>
    <w:rsid w:val="00850197"/>
    <w:rsid w:val="00856FEF"/>
    <w:rsid w:val="008722EC"/>
    <w:rsid w:val="008B4B88"/>
    <w:rsid w:val="008B6BB0"/>
    <w:rsid w:val="008C07BB"/>
    <w:rsid w:val="008D191A"/>
    <w:rsid w:val="008E3765"/>
    <w:rsid w:val="008E7D92"/>
    <w:rsid w:val="008F6B89"/>
    <w:rsid w:val="0091144F"/>
    <w:rsid w:val="0091410B"/>
    <w:rsid w:val="0091593B"/>
    <w:rsid w:val="00916507"/>
    <w:rsid w:val="00922602"/>
    <w:rsid w:val="00925995"/>
    <w:rsid w:val="0095120D"/>
    <w:rsid w:val="00953CBB"/>
    <w:rsid w:val="00980D96"/>
    <w:rsid w:val="00991FDE"/>
    <w:rsid w:val="00992430"/>
    <w:rsid w:val="009A0D33"/>
    <w:rsid w:val="009B4D3A"/>
    <w:rsid w:val="009B4F1F"/>
    <w:rsid w:val="009B5C9F"/>
    <w:rsid w:val="009C0DCF"/>
    <w:rsid w:val="009C4D59"/>
    <w:rsid w:val="009C5433"/>
    <w:rsid w:val="009E055E"/>
    <w:rsid w:val="009E51C9"/>
    <w:rsid w:val="009F34A7"/>
    <w:rsid w:val="00A11EEE"/>
    <w:rsid w:val="00A24531"/>
    <w:rsid w:val="00A31B82"/>
    <w:rsid w:val="00A3440B"/>
    <w:rsid w:val="00A61315"/>
    <w:rsid w:val="00A62F2D"/>
    <w:rsid w:val="00A63BCA"/>
    <w:rsid w:val="00A71BCB"/>
    <w:rsid w:val="00A82292"/>
    <w:rsid w:val="00A85658"/>
    <w:rsid w:val="00A863D1"/>
    <w:rsid w:val="00AA173A"/>
    <w:rsid w:val="00AA1E9F"/>
    <w:rsid w:val="00AC088B"/>
    <w:rsid w:val="00AD0DBC"/>
    <w:rsid w:val="00AD1CDC"/>
    <w:rsid w:val="00AD507E"/>
    <w:rsid w:val="00AE75EB"/>
    <w:rsid w:val="00AF2A1F"/>
    <w:rsid w:val="00AF5B05"/>
    <w:rsid w:val="00B10418"/>
    <w:rsid w:val="00B1300C"/>
    <w:rsid w:val="00B15297"/>
    <w:rsid w:val="00B3699B"/>
    <w:rsid w:val="00B44882"/>
    <w:rsid w:val="00B52702"/>
    <w:rsid w:val="00B64EE2"/>
    <w:rsid w:val="00B73A86"/>
    <w:rsid w:val="00B757AC"/>
    <w:rsid w:val="00B8562E"/>
    <w:rsid w:val="00B871AF"/>
    <w:rsid w:val="00B94552"/>
    <w:rsid w:val="00BC136C"/>
    <w:rsid w:val="00BC2A38"/>
    <w:rsid w:val="00BD724E"/>
    <w:rsid w:val="00BE69BE"/>
    <w:rsid w:val="00BE6DE3"/>
    <w:rsid w:val="00BF6032"/>
    <w:rsid w:val="00C067FD"/>
    <w:rsid w:val="00C14EB3"/>
    <w:rsid w:val="00C43875"/>
    <w:rsid w:val="00C54CFD"/>
    <w:rsid w:val="00C738DE"/>
    <w:rsid w:val="00C758FA"/>
    <w:rsid w:val="00C80D30"/>
    <w:rsid w:val="00C95A97"/>
    <w:rsid w:val="00C95CF8"/>
    <w:rsid w:val="00C9640D"/>
    <w:rsid w:val="00C97544"/>
    <w:rsid w:val="00CA4FE8"/>
    <w:rsid w:val="00CB037A"/>
    <w:rsid w:val="00CB55A7"/>
    <w:rsid w:val="00CC44A4"/>
    <w:rsid w:val="00CD3D9E"/>
    <w:rsid w:val="00CD62BB"/>
    <w:rsid w:val="00CE2AED"/>
    <w:rsid w:val="00CF3C33"/>
    <w:rsid w:val="00D242A7"/>
    <w:rsid w:val="00D34B08"/>
    <w:rsid w:val="00D4184E"/>
    <w:rsid w:val="00D51977"/>
    <w:rsid w:val="00D60EC7"/>
    <w:rsid w:val="00D80334"/>
    <w:rsid w:val="00D82027"/>
    <w:rsid w:val="00D8318C"/>
    <w:rsid w:val="00D83569"/>
    <w:rsid w:val="00DA0435"/>
    <w:rsid w:val="00DA7842"/>
    <w:rsid w:val="00DB2D81"/>
    <w:rsid w:val="00DB6E95"/>
    <w:rsid w:val="00DC228B"/>
    <w:rsid w:val="00DC24B6"/>
    <w:rsid w:val="00DC4E88"/>
    <w:rsid w:val="00DD37E8"/>
    <w:rsid w:val="00DD5376"/>
    <w:rsid w:val="00E0294F"/>
    <w:rsid w:val="00E15A5E"/>
    <w:rsid w:val="00E205A7"/>
    <w:rsid w:val="00E302E6"/>
    <w:rsid w:val="00E33458"/>
    <w:rsid w:val="00E425A7"/>
    <w:rsid w:val="00E45045"/>
    <w:rsid w:val="00E563D0"/>
    <w:rsid w:val="00E65CB1"/>
    <w:rsid w:val="00E66934"/>
    <w:rsid w:val="00E73799"/>
    <w:rsid w:val="00E757D4"/>
    <w:rsid w:val="00E76A03"/>
    <w:rsid w:val="00E8381A"/>
    <w:rsid w:val="00E85E4A"/>
    <w:rsid w:val="00E90635"/>
    <w:rsid w:val="00E91B05"/>
    <w:rsid w:val="00EA5ACC"/>
    <w:rsid w:val="00EC171C"/>
    <w:rsid w:val="00EC1891"/>
    <w:rsid w:val="00EC4AA9"/>
    <w:rsid w:val="00EC558F"/>
    <w:rsid w:val="00EC65BF"/>
    <w:rsid w:val="00EC67E5"/>
    <w:rsid w:val="00EC7024"/>
    <w:rsid w:val="00ED08DA"/>
    <w:rsid w:val="00ED3FFF"/>
    <w:rsid w:val="00EE6B11"/>
    <w:rsid w:val="00F02D36"/>
    <w:rsid w:val="00F0315A"/>
    <w:rsid w:val="00F04D11"/>
    <w:rsid w:val="00F164E6"/>
    <w:rsid w:val="00F260D0"/>
    <w:rsid w:val="00F405E6"/>
    <w:rsid w:val="00F44665"/>
    <w:rsid w:val="00F51EA6"/>
    <w:rsid w:val="00F621DB"/>
    <w:rsid w:val="00F70468"/>
    <w:rsid w:val="00F72587"/>
    <w:rsid w:val="00F73BF1"/>
    <w:rsid w:val="00F809BC"/>
    <w:rsid w:val="00F8273A"/>
    <w:rsid w:val="00F8641A"/>
    <w:rsid w:val="00F95969"/>
    <w:rsid w:val="00FA0556"/>
    <w:rsid w:val="00FA2117"/>
    <w:rsid w:val="00FD3CE2"/>
    <w:rsid w:val="00FE3446"/>
    <w:rsid w:val="00FE5A38"/>
    <w:rsid w:val="00FF4910"/>
    <w:rsid w:val="00FF4D8B"/>
    <w:rsid w:val="00FF55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35DAAC"/>
  <w15:chartTrackingRefBased/>
  <w15:docId w15:val="{62B8288C-FC26-4388-9C82-851F4D8048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24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1108"/>
  </w:style>
  <w:style w:type="paragraph" w:styleId="Heading1">
    <w:name w:val="heading 1"/>
    <w:basedOn w:val="Normal"/>
    <w:next w:val="Normal"/>
    <w:link w:val="Heading1Char"/>
    <w:uiPriority w:val="9"/>
    <w:qFormat/>
    <w:rsid w:val="000418BD"/>
    <w:pPr>
      <w:keepNext/>
      <w:keepLines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418BD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E1108"/>
    <w:rPr>
      <w:color w:val="0563C1" w:themeColor="hyperlink"/>
      <w:u w:val="single"/>
    </w:rPr>
  </w:style>
  <w:style w:type="paragraph" w:styleId="EndnoteText">
    <w:name w:val="endnote text"/>
    <w:basedOn w:val="Normal"/>
    <w:link w:val="EndnoteTextChar"/>
    <w:uiPriority w:val="99"/>
    <w:unhideWhenUsed/>
    <w:rsid w:val="007E1108"/>
    <w:pPr>
      <w:spacing w:before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rsid w:val="007E1108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7E1108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0418B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418B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6A1FA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757D4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57D4"/>
  </w:style>
  <w:style w:type="paragraph" w:styleId="Footer">
    <w:name w:val="footer"/>
    <w:basedOn w:val="Normal"/>
    <w:link w:val="FooterChar"/>
    <w:uiPriority w:val="99"/>
    <w:unhideWhenUsed/>
    <w:rsid w:val="00E757D4"/>
    <w:pPr>
      <w:tabs>
        <w:tab w:val="center" w:pos="4513"/>
        <w:tab w:val="right" w:pos="9026"/>
      </w:tabs>
      <w:spacing w:before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57D4"/>
  </w:style>
  <w:style w:type="paragraph" w:styleId="TOCHeading">
    <w:name w:val="TOC Heading"/>
    <w:basedOn w:val="Heading1"/>
    <w:next w:val="Normal"/>
    <w:uiPriority w:val="39"/>
    <w:unhideWhenUsed/>
    <w:qFormat/>
    <w:rsid w:val="00D83569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83569"/>
    <w:pPr>
      <w:spacing w:after="100"/>
    </w:pPr>
  </w:style>
  <w:style w:type="character" w:styleId="UnresolvedMention">
    <w:name w:val="Unresolved Mention"/>
    <w:basedOn w:val="DefaultParagraphFont"/>
    <w:uiPriority w:val="99"/>
    <w:semiHidden/>
    <w:unhideWhenUsed/>
    <w:rsid w:val="00F8273A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unhideWhenUsed/>
    <w:qFormat/>
    <w:rsid w:val="0080481E"/>
    <w:pPr>
      <w:spacing w:before="0" w:after="200" w:line="240" w:lineRule="auto"/>
    </w:pPr>
    <w:rPr>
      <w:i/>
      <w:iCs/>
      <w:color w:val="44546A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AA173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250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emf"/><Relationship Id="rId18" Type="http://schemas.openxmlformats.org/officeDocument/2006/relationships/hyperlink" Target="https://www.youtube.com/watch?v=fjQ6Gdk-QYw&amp;t=2642s&amp;ab_channel=CarsGarage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image" Target="media/image2.emf"/><Relationship Id="rId17" Type="http://schemas.openxmlformats.org/officeDocument/2006/relationships/hyperlink" Target="https://www.youtube.com/watch?v=yROGg3_vHBc&amp;t=2260s&amp;ab_channel=WELTDocumentary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imeche.org/docs/default-source/governance-documents/code-of-conduct-regulations-(5-12-18).pdf?sfvrsn=2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5" Type="http://schemas.openxmlformats.org/officeDocument/2006/relationships/numbering" Target="numbering.xml"/><Relationship Id="rId15" Type="http://schemas.openxmlformats.org/officeDocument/2006/relationships/hyperlink" Target="https://www.hse.gov.uk/pubns/eis16.pdf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hse.gov.uk/engineering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diva-portal.org/smash/get/diva2:606971/fulltext01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6" ma:contentTypeDescription="Create a new document." ma:contentTypeScope="" ma:versionID="de86591e8e469ef898b595b1cdaae8b4">
  <xsd:schema xmlns:xsd="http://www.w3.org/2001/XMLSchema" xmlns:xs="http://www.w3.org/2001/XMLSchema" xmlns:p="http://schemas.microsoft.com/office/2006/metadata/properties" xmlns:ns3="7b23fa32-4003-4364-bee1-595462966394" targetNamespace="http://schemas.microsoft.com/office/2006/metadata/properties" ma:root="true" ma:fieldsID="e3fbf57d04e1a199c72974a7b0c03436" ns3:_="">
    <xsd:import namespace="7b23fa32-4003-4364-bee1-59546296639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D2E34BF-6616-4394-B1BF-5945B3F4180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4443C7A-6D10-44D8-B40D-A0ADFD7C6B3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FF066816-730D-4D90-9D38-557EA63F5B7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AD701557-D1AE-4DC1-BF41-62B0E54C8D1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1993</TotalTime>
  <Pages>12</Pages>
  <Words>2013</Words>
  <Characters>11479</Characters>
  <Application>Microsoft Office Word</Application>
  <DocSecurity>0</DocSecurity>
  <Lines>95</Lines>
  <Paragraphs>26</Paragraphs>
  <ScaleCrop>false</ScaleCrop>
  <Company/>
  <LinksUpToDate>false</LinksUpToDate>
  <CharactersWithSpaces>13466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Byron Christopher</dc:creator>
  <cp:keywords/>
  <dc:description/>
  <cp:lastModifiedBy>Byron Christopher</cp:lastModifiedBy>
  <cp:revision>321</cp:revision>
  <dcterms:created xsi:type="dcterms:W3CDTF">2021-02-21T17:22:00Z</dcterms:created>
  <dcterms:modified xsi:type="dcterms:W3CDTF">2021-03-07T15:54:00Z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