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29981A" w14:textId="77777777" w:rsidR="00587E16" w:rsidRDefault="00587E16" w:rsidP="00587E16">
      <w:pPr>
        <w:spacing w:line="600" w:lineRule="auto"/>
        <w:jc w:val="center"/>
        <w:rPr>
          <w:sz w:val="52"/>
          <w:szCs w:val="52"/>
        </w:rPr>
      </w:pPr>
    </w:p>
    <w:p w14:paraId="5A1A8EB9" w14:textId="77777777" w:rsidR="00587E16" w:rsidRDefault="00587E16" w:rsidP="00587E16">
      <w:pPr>
        <w:spacing w:line="600" w:lineRule="auto"/>
        <w:jc w:val="center"/>
        <w:rPr>
          <w:sz w:val="52"/>
          <w:szCs w:val="52"/>
        </w:rPr>
      </w:pPr>
    </w:p>
    <w:p w14:paraId="1D6908DF" w14:textId="1ABCDA97" w:rsidR="00587E16" w:rsidRPr="00587E16" w:rsidRDefault="00587E16" w:rsidP="00587E16">
      <w:pPr>
        <w:spacing w:line="600" w:lineRule="auto"/>
        <w:jc w:val="center"/>
        <w:rPr>
          <w:sz w:val="52"/>
          <w:szCs w:val="52"/>
        </w:rPr>
      </w:pPr>
      <w:r w:rsidRPr="00587E16">
        <w:rPr>
          <w:sz w:val="52"/>
          <w:szCs w:val="52"/>
        </w:rPr>
        <w:t>Financial Management For the Hotel Industry</w:t>
      </w:r>
    </w:p>
    <w:p w14:paraId="75B51915" w14:textId="18B5F623" w:rsidR="00587E16" w:rsidRPr="00587E16" w:rsidRDefault="00587E16" w:rsidP="00587E16">
      <w:pPr>
        <w:jc w:val="center"/>
        <w:rPr>
          <w:sz w:val="48"/>
          <w:szCs w:val="48"/>
        </w:rPr>
      </w:pPr>
      <w:r w:rsidRPr="00587E16">
        <w:rPr>
          <w:sz w:val="48"/>
          <w:szCs w:val="48"/>
        </w:rPr>
        <w:t xml:space="preserve">Student Name: </w:t>
      </w:r>
      <w:r w:rsidR="00E9462A">
        <w:rPr>
          <w:sz w:val="48"/>
          <w:szCs w:val="48"/>
        </w:rPr>
        <w:t xml:space="preserve">Oana-Lavinia </w:t>
      </w:r>
      <w:proofErr w:type="spellStart"/>
      <w:r w:rsidR="00E9462A">
        <w:rPr>
          <w:sz w:val="48"/>
          <w:szCs w:val="48"/>
        </w:rPr>
        <w:t>Puravet</w:t>
      </w:r>
      <w:proofErr w:type="spellEnd"/>
    </w:p>
    <w:p w14:paraId="4B0E1A5E" w14:textId="76F534EC" w:rsidR="00587E16" w:rsidRDefault="00587E16" w:rsidP="00587E16">
      <w:pPr>
        <w:jc w:val="center"/>
      </w:pPr>
      <w:r w:rsidRPr="00587E16">
        <w:rPr>
          <w:sz w:val="48"/>
          <w:szCs w:val="48"/>
        </w:rPr>
        <w:t>Student ID</w:t>
      </w:r>
      <w:r w:rsidR="00E9462A">
        <w:rPr>
          <w:sz w:val="48"/>
          <w:szCs w:val="48"/>
        </w:rPr>
        <w:t>: 2129004</w:t>
      </w:r>
    </w:p>
    <w:p w14:paraId="2F86666C" w14:textId="77777777" w:rsidR="00587E16" w:rsidRDefault="00587E16">
      <w:pPr>
        <w:spacing w:line="259" w:lineRule="auto"/>
        <w:jc w:val="left"/>
      </w:pPr>
      <w:r>
        <w:br w:type="page"/>
      </w:r>
    </w:p>
    <w:sdt>
      <w:sdtPr>
        <w:rPr>
          <w:rFonts w:ascii="Times New Roman" w:eastAsiaTheme="minorHAnsi" w:hAnsi="Times New Roman" w:cstheme="minorBidi"/>
          <w:color w:val="auto"/>
          <w:kern w:val="2"/>
          <w:sz w:val="24"/>
          <w:szCs w:val="22"/>
          <w14:ligatures w14:val="standardContextual"/>
        </w:rPr>
        <w:id w:val="-1932034218"/>
        <w:docPartObj>
          <w:docPartGallery w:val="Table of Contents"/>
          <w:docPartUnique/>
        </w:docPartObj>
      </w:sdtPr>
      <w:sdtEndPr>
        <w:rPr>
          <w:b/>
          <w:bCs/>
          <w:noProof/>
        </w:rPr>
      </w:sdtEndPr>
      <w:sdtContent>
        <w:p w14:paraId="732D6870" w14:textId="2EC493F0" w:rsidR="00587E16" w:rsidRDefault="00587E16">
          <w:pPr>
            <w:pStyle w:val="Titlucuprins"/>
          </w:pPr>
          <w:r>
            <w:t>Table of Contents</w:t>
          </w:r>
        </w:p>
        <w:p w14:paraId="41DED930" w14:textId="04354145" w:rsidR="00587E16" w:rsidRDefault="00587E16">
          <w:pPr>
            <w:pStyle w:val="Cuprins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58648018" w:history="1">
            <w:r w:rsidRPr="00703598">
              <w:rPr>
                <w:rStyle w:val="Hyperlink"/>
                <w:noProof/>
              </w:rPr>
              <w:t>Introduction</w:t>
            </w:r>
            <w:r>
              <w:rPr>
                <w:noProof/>
                <w:webHidden/>
              </w:rPr>
              <w:tab/>
            </w:r>
            <w:r>
              <w:rPr>
                <w:noProof/>
                <w:webHidden/>
              </w:rPr>
              <w:fldChar w:fldCharType="begin"/>
            </w:r>
            <w:r>
              <w:rPr>
                <w:noProof/>
                <w:webHidden/>
              </w:rPr>
              <w:instrText xml:space="preserve"> PAGEREF _Toc158648018 \h </w:instrText>
            </w:r>
            <w:r>
              <w:rPr>
                <w:noProof/>
                <w:webHidden/>
              </w:rPr>
            </w:r>
            <w:r>
              <w:rPr>
                <w:noProof/>
                <w:webHidden/>
              </w:rPr>
              <w:fldChar w:fldCharType="separate"/>
            </w:r>
            <w:r>
              <w:rPr>
                <w:noProof/>
                <w:webHidden/>
              </w:rPr>
              <w:t>3</w:t>
            </w:r>
            <w:r>
              <w:rPr>
                <w:noProof/>
                <w:webHidden/>
              </w:rPr>
              <w:fldChar w:fldCharType="end"/>
            </w:r>
          </w:hyperlink>
        </w:p>
        <w:p w14:paraId="1D3ED2F1" w14:textId="1A95C84C" w:rsidR="00587E16" w:rsidRDefault="00FE5045">
          <w:pPr>
            <w:pStyle w:val="Cuprins1"/>
            <w:tabs>
              <w:tab w:val="right" w:leader="dot" w:pos="9350"/>
            </w:tabs>
            <w:rPr>
              <w:rFonts w:asciiTheme="minorHAnsi" w:eastAsiaTheme="minorEastAsia" w:hAnsiTheme="minorHAnsi"/>
              <w:noProof/>
              <w:sz w:val="22"/>
            </w:rPr>
          </w:pPr>
          <w:hyperlink w:anchor="_Toc158648019" w:history="1">
            <w:r w:rsidR="00587E16" w:rsidRPr="00703598">
              <w:rPr>
                <w:rStyle w:val="Hyperlink"/>
                <w:noProof/>
              </w:rPr>
              <w:t>Evaluate the Financial Performance of the business over the preceding Three Years</w:t>
            </w:r>
            <w:r w:rsidR="00587E16">
              <w:rPr>
                <w:noProof/>
                <w:webHidden/>
              </w:rPr>
              <w:tab/>
            </w:r>
            <w:r w:rsidR="00587E16">
              <w:rPr>
                <w:noProof/>
                <w:webHidden/>
              </w:rPr>
              <w:fldChar w:fldCharType="begin"/>
            </w:r>
            <w:r w:rsidR="00587E16">
              <w:rPr>
                <w:noProof/>
                <w:webHidden/>
              </w:rPr>
              <w:instrText xml:space="preserve"> PAGEREF _Toc158648019 \h </w:instrText>
            </w:r>
            <w:r w:rsidR="00587E16">
              <w:rPr>
                <w:noProof/>
                <w:webHidden/>
              </w:rPr>
            </w:r>
            <w:r w:rsidR="00587E16">
              <w:rPr>
                <w:noProof/>
                <w:webHidden/>
              </w:rPr>
              <w:fldChar w:fldCharType="separate"/>
            </w:r>
            <w:r w:rsidR="00587E16">
              <w:rPr>
                <w:noProof/>
                <w:webHidden/>
              </w:rPr>
              <w:t>4</w:t>
            </w:r>
            <w:r w:rsidR="00587E16">
              <w:rPr>
                <w:noProof/>
                <w:webHidden/>
              </w:rPr>
              <w:fldChar w:fldCharType="end"/>
            </w:r>
          </w:hyperlink>
        </w:p>
        <w:p w14:paraId="0E2F2C7D" w14:textId="51C7718C" w:rsidR="00587E16" w:rsidRDefault="00FE5045">
          <w:pPr>
            <w:pStyle w:val="Cuprins1"/>
            <w:tabs>
              <w:tab w:val="right" w:leader="dot" w:pos="9350"/>
            </w:tabs>
            <w:rPr>
              <w:rFonts w:asciiTheme="minorHAnsi" w:eastAsiaTheme="minorEastAsia" w:hAnsiTheme="minorHAnsi"/>
              <w:noProof/>
              <w:sz w:val="22"/>
            </w:rPr>
          </w:pPr>
          <w:hyperlink w:anchor="_Toc158648020" w:history="1">
            <w:r w:rsidR="00587E16" w:rsidRPr="00703598">
              <w:rPr>
                <w:rStyle w:val="Hyperlink"/>
                <w:noProof/>
              </w:rPr>
              <w:t>Discuss the Key Cause of the Business's unprecedented decline in Profits</w:t>
            </w:r>
            <w:r w:rsidR="00587E16">
              <w:rPr>
                <w:noProof/>
                <w:webHidden/>
              </w:rPr>
              <w:tab/>
            </w:r>
            <w:r w:rsidR="00587E16">
              <w:rPr>
                <w:noProof/>
                <w:webHidden/>
              </w:rPr>
              <w:fldChar w:fldCharType="begin"/>
            </w:r>
            <w:r w:rsidR="00587E16">
              <w:rPr>
                <w:noProof/>
                <w:webHidden/>
              </w:rPr>
              <w:instrText xml:space="preserve"> PAGEREF _Toc158648020 \h </w:instrText>
            </w:r>
            <w:r w:rsidR="00587E16">
              <w:rPr>
                <w:noProof/>
                <w:webHidden/>
              </w:rPr>
            </w:r>
            <w:r w:rsidR="00587E16">
              <w:rPr>
                <w:noProof/>
                <w:webHidden/>
              </w:rPr>
              <w:fldChar w:fldCharType="separate"/>
            </w:r>
            <w:r w:rsidR="00587E16">
              <w:rPr>
                <w:noProof/>
                <w:webHidden/>
              </w:rPr>
              <w:t>8</w:t>
            </w:r>
            <w:r w:rsidR="00587E16">
              <w:rPr>
                <w:noProof/>
                <w:webHidden/>
              </w:rPr>
              <w:fldChar w:fldCharType="end"/>
            </w:r>
          </w:hyperlink>
        </w:p>
        <w:p w14:paraId="42CA6F15" w14:textId="2AAED35B" w:rsidR="00587E16" w:rsidRDefault="00FE5045">
          <w:pPr>
            <w:pStyle w:val="Cuprins1"/>
            <w:tabs>
              <w:tab w:val="right" w:leader="dot" w:pos="9350"/>
            </w:tabs>
            <w:rPr>
              <w:rFonts w:asciiTheme="minorHAnsi" w:eastAsiaTheme="minorEastAsia" w:hAnsiTheme="minorHAnsi"/>
              <w:noProof/>
              <w:sz w:val="22"/>
            </w:rPr>
          </w:pPr>
          <w:hyperlink w:anchor="_Toc158648021" w:history="1">
            <w:r w:rsidR="00587E16" w:rsidRPr="00703598">
              <w:rPr>
                <w:rStyle w:val="Hyperlink"/>
                <w:noProof/>
              </w:rPr>
              <w:t>Elucidating Substantial Business Reviving Strategy for the Business</w:t>
            </w:r>
            <w:r w:rsidR="00587E16">
              <w:rPr>
                <w:noProof/>
                <w:webHidden/>
              </w:rPr>
              <w:tab/>
            </w:r>
            <w:r w:rsidR="00587E16">
              <w:rPr>
                <w:noProof/>
                <w:webHidden/>
              </w:rPr>
              <w:fldChar w:fldCharType="begin"/>
            </w:r>
            <w:r w:rsidR="00587E16">
              <w:rPr>
                <w:noProof/>
                <w:webHidden/>
              </w:rPr>
              <w:instrText xml:space="preserve"> PAGEREF _Toc158648021 \h </w:instrText>
            </w:r>
            <w:r w:rsidR="00587E16">
              <w:rPr>
                <w:noProof/>
                <w:webHidden/>
              </w:rPr>
            </w:r>
            <w:r w:rsidR="00587E16">
              <w:rPr>
                <w:noProof/>
                <w:webHidden/>
              </w:rPr>
              <w:fldChar w:fldCharType="separate"/>
            </w:r>
            <w:r w:rsidR="00587E16">
              <w:rPr>
                <w:noProof/>
                <w:webHidden/>
              </w:rPr>
              <w:t>10</w:t>
            </w:r>
            <w:r w:rsidR="00587E16">
              <w:rPr>
                <w:noProof/>
                <w:webHidden/>
              </w:rPr>
              <w:fldChar w:fldCharType="end"/>
            </w:r>
          </w:hyperlink>
        </w:p>
        <w:p w14:paraId="6B1450E4" w14:textId="7D78AE89" w:rsidR="00587E16" w:rsidRDefault="00FE5045">
          <w:pPr>
            <w:pStyle w:val="Cuprins1"/>
            <w:tabs>
              <w:tab w:val="right" w:leader="dot" w:pos="9350"/>
            </w:tabs>
            <w:rPr>
              <w:rFonts w:asciiTheme="minorHAnsi" w:eastAsiaTheme="minorEastAsia" w:hAnsiTheme="minorHAnsi"/>
              <w:noProof/>
              <w:sz w:val="22"/>
            </w:rPr>
          </w:pPr>
          <w:hyperlink w:anchor="_Toc158648022" w:history="1">
            <w:r w:rsidR="00587E16" w:rsidRPr="00703598">
              <w:rPr>
                <w:rStyle w:val="Hyperlink"/>
                <w:noProof/>
              </w:rPr>
              <w:t>Conclusion</w:t>
            </w:r>
            <w:r w:rsidR="00587E16">
              <w:rPr>
                <w:noProof/>
                <w:webHidden/>
              </w:rPr>
              <w:tab/>
            </w:r>
            <w:r w:rsidR="00587E16">
              <w:rPr>
                <w:noProof/>
                <w:webHidden/>
              </w:rPr>
              <w:fldChar w:fldCharType="begin"/>
            </w:r>
            <w:r w:rsidR="00587E16">
              <w:rPr>
                <w:noProof/>
                <w:webHidden/>
              </w:rPr>
              <w:instrText xml:space="preserve"> PAGEREF _Toc158648022 \h </w:instrText>
            </w:r>
            <w:r w:rsidR="00587E16">
              <w:rPr>
                <w:noProof/>
                <w:webHidden/>
              </w:rPr>
            </w:r>
            <w:r w:rsidR="00587E16">
              <w:rPr>
                <w:noProof/>
                <w:webHidden/>
              </w:rPr>
              <w:fldChar w:fldCharType="separate"/>
            </w:r>
            <w:r w:rsidR="00587E16">
              <w:rPr>
                <w:noProof/>
                <w:webHidden/>
              </w:rPr>
              <w:t>13</w:t>
            </w:r>
            <w:r w:rsidR="00587E16">
              <w:rPr>
                <w:noProof/>
                <w:webHidden/>
              </w:rPr>
              <w:fldChar w:fldCharType="end"/>
            </w:r>
          </w:hyperlink>
        </w:p>
        <w:p w14:paraId="057039FC" w14:textId="28DD0196" w:rsidR="00587E16" w:rsidRDefault="00FE5045">
          <w:pPr>
            <w:pStyle w:val="Cuprins1"/>
            <w:tabs>
              <w:tab w:val="right" w:leader="dot" w:pos="9350"/>
            </w:tabs>
            <w:rPr>
              <w:rFonts w:asciiTheme="minorHAnsi" w:eastAsiaTheme="minorEastAsia" w:hAnsiTheme="minorHAnsi"/>
              <w:noProof/>
              <w:sz w:val="22"/>
            </w:rPr>
          </w:pPr>
          <w:hyperlink w:anchor="_Toc158648023" w:history="1">
            <w:r w:rsidR="00587E16" w:rsidRPr="00703598">
              <w:rPr>
                <w:rStyle w:val="Hyperlink"/>
                <w:noProof/>
              </w:rPr>
              <w:t>References</w:t>
            </w:r>
            <w:r w:rsidR="00587E16">
              <w:rPr>
                <w:noProof/>
                <w:webHidden/>
              </w:rPr>
              <w:tab/>
            </w:r>
            <w:r w:rsidR="00587E16">
              <w:rPr>
                <w:noProof/>
                <w:webHidden/>
              </w:rPr>
              <w:fldChar w:fldCharType="begin"/>
            </w:r>
            <w:r w:rsidR="00587E16">
              <w:rPr>
                <w:noProof/>
                <w:webHidden/>
              </w:rPr>
              <w:instrText xml:space="preserve"> PAGEREF _Toc158648023 \h </w:instrText>
            </w:r>
            <w:r w:rsidR="00587E16">
              <w:rPr>
                <w:noProof/>
                <w:webHidden/>
              </w:rPr>
            </w:r>
            <w:r w:rsidR="00587E16">
              <w:rPr>
                <w:noProof/>
                <w:webHidden/>
              </w:rPr>
              <w:fldChar w:fldCharType="separate"/>
            </w:r>
            <w:r w:rsidR="00587E16">
              <w:rPr>
                <w:noProof/>
                <w:webHidden/>
              </w:rPr>
              <w:t>14</w:t>
            </w:r>
            <w:r w:rsidR="00587E16">
              <w:rPr>
                <w:noProof/>
                <w:webHidden/>
              </w:rPr>
              <w:fldChar w:fldCharType="end"/>
            </w:r>
          </w:hyperlink>
        </w:p>
        <w:p w14:paraId="300C8AE6" w14:textId="419290AA" w:rsidR="00587E16" w:rsidRDefault="00587E16">
          <w:r>
            <w:rPr>
              <w:b/>
              <w:bCs/>
              <w:noProof/>
            </w:rPr>
            <w:fldChar w:fldCharType="end"/>
          </w:r>
        </w:p>
      </w:sdtContent>
    </w:sdt>
    <w:p w14:paraId="7F1717D4" w14:textId="771659F8" w:rsidR="00587E16" w:rsidRDefault="00587E16" w:rsidP="00587E16">
      <w:pPr>
        <w:rPr>
          <w:rFonts w:eastAsia="Arial" w:cs="Arial"/>
          <w:b/>
          <w:kern w:val="0"/>
          <w:sz w:val="28"/>
          <w:szCs w:val="40"/>
          <w:lang w:val="en"/>
          <w14:ligatures w14:val="none"/>
        </w:rPr>
      </w:pPr>
      <w:r>
        <w:br w:type="page"/>
      </w:r>
    </w:p>
    <w:p w14:paraId="2CF36880" w14:textId="54F611D6" w:rsidR="0062470F" w:rsidRPr="0062470F" w:rsidRDefault="0062470F" w:rsidP="0062470F">
      <w:pPr>
        <w:pStyle w:val="Titlu1"/>
        <w:rPr>
          <w:szCs w:val="24"/>
        </w:rPr>
      </w:pPr>
      <w:bookmarkStart w:id="0" w:name="_Toc158648018"/>
      <w:r w:rsidRPr="0062470F">
        <w:t>Introduction</w:t>
      </w:r>
      <w:bookmarkEnd w:id="0"/>
    </w:p>
    <w:p w14:paraId="10FCD12B" w14:textId="69CE223F" w:rsidR="0062470F" w:rsidRPr="0062470F" w:rsidRDefault="0062470F" w:rsidP="0062470F">
      <w:pPr>
        <w:spacing w:after="0"/>
        <w:rPr>
          <w:rFonts w:eastAsia="Times New Roman" w:cs="Times New Roman"/>
          <w:kern w:val="0"/>
          <w:szCs w:val="24"/>
          <w14:ligatures w14:val="none"/>
        </w:rPr>
      </w:pPr>
      <w:r w:rsidRPr="0062470F">
        <w:rPr>
          <w:rFonts w:eastAsia="Times New Roman" w:cs="Times New Roman"/>
          <w:color w:val="000000"/>
          <w:kern w:val="0"/>
          <w:szCs w:val="24"/>
          <w14:ligatures w14:val="none"/>
        </w:rPr>
        <w:t xml:space="preserve">This case study has elucidated </w:t>
      </w:r>
      <w:r>
        <w:rPr>
          <w:rFonts w:eastAsia="Times New Roman" w:cs="Times New Roman"/>
          <w:color w:val="000000"/>
          <w:kern w:val="0"/>
          <w:szCs w:val="24"/>
          <w14:ligatures w14:val="none"/>
        </w:rPr>
        <w:t xml:space="preserve">the </w:t>
      </w:r>
      <w:r w:rsidRPr="0062470F">
        <w:rPr>
          <w:rFonts w:eastAsia="Times New Roman" w:cs="Times New Roman"/>
          <w:color w:val="000000"/>
          <w:kern w:val="0"/>
          <w:szCs w:val="24"/>
          <w14:ligatures w14:val="none"/>
        </w:rPr>
        <w:t xml:space="preserve">evaluation of </w:t>
      </w:r>
      <w:r>
        <w:rPr>
          <w:rFonts w:eastAsia="Times New Roman" w:cs="Times New Roman"/>
          <w:color w:val="000000"/>
          <w:kern w:val="0"/>
          <w:szCs w:val="24"/>
          <w14:ligatures w14:val="none"/>
        </w:rPr>
        <w:t xml:space="preserve">the </w:t>
      </w:r>
      <w:r w:rsidRPr="0062470F">
        <w:rPr>
          <w:rFonts w:eastAsia="Times New Roman" w:cs="Times New Roman"/>
          <w:color w:val="000000"/>
          <w:kern w:val="0"/>
          <w:szCs w:val="24"/>
          <w14:ligatures w14:val="none"/>
        </w:rPr>
        <w:t xml:space="preserve">income statement, cash flow and overall balance sheet of the organisation. The </w:t>
      </w:r>
      <w:r>
        <w:rPr>
          <w:rFonts w:eastAsia="Times New Roman" w:cs="Times New Roman"/>
          <w:color w:val="000000"/>
          <w:kern w:val="0"/>
          <w:szCs w:val="24"/>
          <w14:ligatures w14:val="none"/>
        </w:rPr>
        <w:t>three-year</w:t>
      </w:r>
      <w:r w:rsidRPr="0062470F">
        <w:rPr>
          <w:rFonts w:eastAsia="Times New Roman" w:cs="Times New Roman"/>
          <w:color w:val="000000"/>
          <w:kern w:val="0"/>
          <w:szCs w:val="24"/>
          <w14:ligatures w14:val="none"/>
        </w:rPr>
        <w:t xml:space="preserve"> financial analysis can be elucidated based on the overall elucidation of current liabilities, debt-equity for </w:t>
      </w:r>
      <w:r>
        <w:rPr>
          <w:rFonts w:eastAsia="Times New Roman" w:cs="Times New Roman"/>
          <w:color w:val="000000"/>
          <w:kern w:val="0"/>
          <w:szCs w:val="24"/>
          <w14:ligatures w14:val="none"/>
        </w:rPr>
        <w:t>the long term</w:t>
      </w:r>
      <w:r w:rsidRPr="0062470F">
        <w:rPr>
          <w:rFonts w:eastAsia="Times New Roman" w:cs="Times New Roman"/>
          <w:color w:val="000000"/>
          <w:kern w:val="0"/>
          <w:szCs w:val="24"/>
          <w14:ligatures w14:val="none"/>
        </w:rPr>
        <w:t xml:space="preserve"> and other extra-financial information. The business has the best location including the premium services availability but the overall negative costs of business operation from the year 2020 to 2022 </w:t>
      </w:r>
      <w:r>
        <w:rPr>
          <w:rFonts w:eastAsia="Times New Roman" w:cs="Times New Roman"/>
          <w:color w:val="000000"/>
          <w:kern w:val="0"/>
          <w:szCs w:val="24"/>
          <w14:ligatures w14:val="none"/>
        </w:rPr>
        <w:t>have</w:t>
      </w:r>
      <w:r w:rsidRPr="0062470F">
        <w:rPr>
          <w:rFonts w:eastAsia="Times New Roman" w:cs="Times New Roman"/>
          <w:color w:val="000000"/>
          <w:kern w:val="0"/>
          <w:szCs w:val="24"/>
          <w14:ligatures w14:val="none"/>
        </w:rPr>
        <w:t xml:space="preserve"> gone through multiple challenges of the business. Elucidated data of the business finance can underline the business condition based on profit margin, current assets and problems related to lay off of the business. The resort business owner can develop </w:t>
      </w:r>
      <w:r>
        <w:rPr>
          <w:rFonts w:eastAsia="Times New Roman" w:cs="Times New Roman"/>
          <w:color w:val="000000"/>
          <w:kern w:val="0"/>
          <w:szCs w:val="24"/>
          <w14:ligatures w14:val="none"/>
        </w:rPr>
        <w:t>an</w:t>
      </w:r>
      <w:r w:rsidRPr="0062470F">
        <w:rPr>
          <w:rFonts w:eastAsia="Times New Roman" w:cs="Times New Roman"/>
          <w:color w:val="000000"/>
          <w:kern w:val="0"/>
          <w:szCs w:val="24"/>
          <w14:ligatures w14:val="none"/>
        </w:rPr>
        <w:t xml:space="preserve"> overall substantial strategy related to </w:t>
      </w:r>
      <w:r>
        <w:rPr>
          <w:rFonts w:eastAsia="Times New Roman" w:cs="Times New Roman"/>
          <w:color w:val="000000"/>
          <w:kern w:val="0"/>
          <w:szCs w:val="24"/>
          <w14:ligatures w14:val="none"/>
        </w:rPr>
        <w:t xml:space="preserve">the </w:t>
      </w:r>
      <w:r w:rsidRPr="0062470F">
        <w:rPr>
          <w:rFonts w:eastAsia="Times New Roman" w:cs="Times New Roman"/>
          <w:color w:val="000000"/>
          <w:kern w:val="0"/>
          <w:szCs w:val="24"/>
          <w14:ligatures w14:val="none"/>
        </w:rPr>
        <w:t xml:space="preserve">financial health of the organisation and </w:t>
      </w:r>
      <w:r>
        <w:rPr>
          <w:rFonts w:eastAsia="Times New Roman" w:cs="Times New Roman"/>
          <w:color w:val="000000"/>
          <w:kern w:val="0"/>
          <w:szCs w:val="24"/>
          <w14:ligatures w14:val="none"/>
        </w:rPr>
        <w:t xml:space="preserve">an </w:t>
      </w:r>
      <w:r w:rsidRPr="0062470F">
        <w:rPr>
          <w:rFonts w:eastAsia="Times New Roman" w:cs="Times New Roman"/>
          <w:color w:val="000000"/>
          <w:kern w:val="0"/>
          <w:szCs w:val="24"/>
          <w14:ligatures w14:val="none"/>
        </w:rPr>
        <w:t xml:space="preserve">indicated strategy related to the </w:t>
      </w:r>
      <w:r>
        <w:rPr>
          <w:rFonts w:eastAsia="Times New Roman" w:cs="Times New Roman"/>
          <w:color w:val="000000"/>
          <w:kern w:val="0"/>
          <w:szCs w:val="24"/>
          <w14:ligatures w14:val="none"/>
        </w:rPr>
        <w:t>organisation’s</w:t>
      </w:r>
      <w:r w:rsidRPr="0062470F">
        <w:rPr>
          <w:rFonts w:eastAsia="Times New Roman" w:cs="Times New Roman"/>
          <w:color w:val="000000"/>
          <w:kern w:val="0"/>
          <w:szCs w:val="24"/>
          <w14:ligatures w14:val="none"/>
        </w:rPr>
        <w:t xml:space="preserve"> amenities of the business. The elucidation related to the overall rate of occupancy rate can elucidate the business capital that needs to </w:t>
      </w:r>
      <w:r>
        <w:rPr>
          <w:rFonts w:eastAsia="Times New Roman" w:cs="Times New Roman"/>
          <w:color w:val="000000"/>
          <w:kern w:val="0"/>
          <w:szCs w:val="24"/>
          <w14:ligatures w14:val="none"/>
        </w:rPr>
        <w:t>be revived</w:t>
      </w:r>
      <w:r w:rsidRPr="0062470F">
        <w:rPr>
          <w:rFonts w:eastAsia="Times New Roman" w:cs="Times New Roman"/>
          <w:color w:val="000000"/>
          <w:kern w:val="0"/>
          <w:szCs w:val="24"/>
          <w14:ligatures w14:val="none"/>
        </w:rPr>
        <w:t xml:space="preserve">. The discussion lastly </w:t>
      </w:r>
      <w:r>
        <w:rPr>
          <w:rFonts w:eastAsia="Times New Roman" w:cs="Times New Roman"/>
          <w:color w:val="000000"/>
          <w:kern w:val="0"/>
          <w:szCs w:val="24"/>
          <w14:ligatures w14:val="none"/>
        </w:rPr>
        <w:t>elaborates</w:t>
      </w:r>
      <w:r w:rsidRPr="0062470F">
        <w:rPr>
          <w:rFonts w:eastAsia="Times New Roman" w:cs="Times New Roman"/>
          <w:color w:val="000000"/>
          <w:kern w:val="0"/>
          <w:szCs w:val="24"/>
          <w14:ligatures w14:val="none"/>
        </w:rPr>
        <w:t xml:space="preserve"> </w:t>
      </w:r>
      <w:r>
        <w:rPr>
          <w:rFonts w:eastAsia="Times New Roman" w:cs="Times New Roman"/>
          <w:color w:val="000000"/>
          <w:kern w:val="0"/>
          <w:szCs w:val="24"/>
          <w14:ligatures w14:val="none"/>
        </w:rPr>
        <w:t xml:space="preserve">on </w:t>
      </w:r>
      <w:r w:rsidRPr="0062470F">
        <w:rPr>
          <w:rFonts w:eastAsia="Times New Roman" w:cs="Times New Roman"/>
          <w:color w:val="000000"/>
          <w:kern w:val="0"/>
          <w:szCs w:val="24"/>
          <w14:ligatures w14:val="none"/>
        </w:rPr>
        <w:t xml:space="preserve">the overall elucidation related to </w:t>
      </w:r>
      <w:r>
        <w:rPr>
          <w:rFonts w:eastAsia="Times New Roman" w:cs="Times New Roman"/>
          <w:color w:val="000000"/>
          <w:kern w:val="0"/>
          <w:szCs w:val="24"/>
          <w14:ligatures w14:val="none"/>
        </w:rPr>
        <w:t>reviving</w:t>
      </w:r>
      <w:r w:rsidRPr="0062470F">
        <w:rPr>
          <w:rFonts w:eastAsia="Times New Roman" w:cs="Times New Roman"/>
          <w:color w:val="000000"/>
          <w:kern w:val="0"/>
          <w:szCs w:val="24"/>
          <w14:ligatures w14:val="none"/>
        </w:rPr>
        <w:t xml:space="preserve"> the condition of the business. </w:t>
      </w:r>
    </w:p>
    <w:p w14:paraId="16E911DF" w14:textId="77777777" w:rsidR="0062470F" w:rsidRDefault="0062470F">
      <w:pPr>
        <w:spacing w:line="259" w:lineRule="auto"/>
        <w:jc w:val="left"/>
        <w:rPr>
          <w:rFonts w:eastAsia="Times New Roman" w:cs="Times New Roman"/>
          <w:b/>
          <w:bCs/>
          <w:color w:val="111111"/>
          <w:kern w:val="0"/>
          <w:sz w:val="28"/>
          <w:szCs w:val="28"/>
          <w14:ligatures w14:val="none"/>
        </w:rPr>
      </w:pPr>
      <w:r>
        <w:rPr>
          <w:rFonts w:eastAsia="Times New Roman" w:cs="Times New Roman"/>
          <w:b/>
          <w:bCs/>
          <w:color w:val="111111"/>
          <w:kern w:val="0"/>
          <w:sz w:val="28"/>
          <w:szCs w:val="28"/>
          <w14:ligatures w14:val="none"/>
        </w:rPr>
        <w:br w:type="page"/>
      </w:r>
    </w:p>
    <w:p w14:paraId="4DF109DB" w14:textId="065F565B" w:rsidR="0062470F" w:rsidRPr="0062470F" w:rsidRDefault="0062470F" w:rsidP="0062470F">
      <w:pPr>
        <w:pStyle w:val="Titlu1"/>
        <w:rPr>
          <w:szCs w:val="24"/>
        </w:rPr>
      </w:pPr>
      <w:bookmarkStart w:id="1" w:name="_Toc158648019"/>
      <w:r w:rsidRPr="0062470F">
        <w:t xml:space="preserve">Evaluate the Financial Performance of the business over </w:t>
      </w:r>
      <w:r>
        <w:t xml:space="preserve">the </w:t>
      </w:r>
      <w:r w:rsidRPr="0062470F">
        <w:t>preceding Three Years</w:t>
      </w:r>
      <w:bookmarkEnd w:id="1"/>
    </w:p>
    <w:p w14:paraId="3313E8FB" w14:textId="77777777" w:rsidR="0062470F" w:rsidRPr="0062470F" w:rsidRDefault="0062470F" w:rsidP="0062470F">
      <w:pPr>
        <w:shd w:val="clear" w:color="auto" w:fill="FFFFFF"/>
        <w:spacing w:after="0"/>
        <w:jc w:val="left"/>
        <w:rPr>
          <w:rFonts w:eastAsia="Times New Roman" w:cs="Times New Roman"/>
          <w:kern w:val="0"/>
          <w:szCs w:val="24"/>
          <w14:ligatures w14:val="none"/>
        </w:rPr>
      </w:pPr>
      <w:r w:rsidRPr="0062470F">
        <w:rPr>
          <w:rFonts w:eastAsia="Times New Roman" w:cs="Times New Roman"/>
          <w:b/>
          <w:bCs/>
          <w:color w:val="111111"/>
          <w:kern w:val="0"/>
          <w:szCs w:val="24"/>
          <w14:ligatures w14:val="none"/>
        </w:rPr>
        <w:t>Evaluation of Income Statement</w:t>
      </w:r>
    </w:p>
    <w:p w14:paraId="1DDDB788" w14:textId="77777777" w:rsidR="0062470F" w:rsidRPr="0062470F" w:rsidRDefault="0062470F" w:rsidP="0062470F">
      <w:pPr>
        <w:shd w:val="clear" w:color="auto" w:fill="FFFFFF"/>
        <w:spacing w:after="0"/>
        <w:jc w:val="left"/>
        <w:rPr>
          <w:rFonts w:eastAsia="Times New Roman" w:cs="Times New Roman"/>
          <w:kern w:val="0"/>
          <w:szCs w:val="24"/>
          <w14:ligatures w14:val="none"/>
        </w:rPr>
      </w:pPr>
      <w:r w:rsidRPr="0062470F">
        <w:rPr>
          <w:rFonts w:eastAsia="Times New Roman" w:cs="Times New Roman"/>
          <w:b/>
          <w:bCs/>
          <w:i/>
          <w:iCs/>
          <w:color w:val="111111"/>
          <w:kern w:val="0"/>
          <w:szCs w:val="24"/>
          <w14:ligatures w14:val="none"/>
        </w:rPr>
        <w:t>Total Revenue</w:t>
      </w:r>
    </w:p>
    <w:p w14:paraId="5DD6A7C8" w14:textId="77777777" w:rsidR="0062470F" w:rsidRPr="0062470F" w:rsidRDefault="0062470F" w:rsidP="0062470F">
      <w:pPr>
        <w:shd w:val="clear" w:color="auto" w:fill="FFFFFF"/>
        <w:spacing w:after="0"/>
        <w:jc w:val="left"/>
        <w:rPr>
          <w:rFonts w:eastAsia="Times New Roman" w:cs="Times New Roman"/>
          <w:kern w:val="0"/>
          <w:szCs w:val="24"/>
          <w14:ligatures w14:val="none"/>
        </w:rPr>
      </w:pPr>
      <w:r w:rsidRPr="0062470F">
        <w:rPr>
          <w:rFonts w:eastAsia="Times New Roman" w:cs="Times New Roman"/>
          <w:color w:val="111111"/>
          <w:kern w:val="0"/>
          <w:szCs w:val="24"/>
          <w14:ligatures w14:val="none"/>
        </w:rPr>
        <w:t>The organisation’s revenue declined from approximately five million twenty thousand British Pounds to £430,000 in 2022. The suggestion downloads the obstacles regarding the market declination revenue. </w:t>
      </w:r>
    </w:p>
    <w:p w14:paraId="0EEF9986" w14:textId="77777777" w:rsidR="0062470F" w:rsidRPr="0062470F" w:rsidRDefault="0062470F" w:rsidP="0062470F">
      <w:pPr>
        <w:shd w:val="clear" w:color="auto" w:fill="FFFFFF"/>
        <w:spacing w:after="0"/>
        <w:jc w:val="left"/>
        <w:rPr>
          <w:rFonts w:eastAsia="Times New Roman" w:cs="Times New Roman"/>
          <w:kern w:val="0"/>
          <w:szCs w:val="24"/>
          <w14:ligatures w14:val="none"/>
        </w:rPr>
      </w:pPr>
      <w:r w:rsidRPr="0062470F">
        <w:rPr>
          <w:rFonts w:eastAsia="Times New Roman" w:cs="Times New Roman"/>
          <w:b/>
          <w:bCs/>
          <w:i/>
          <w:iCs/>
          <w:color w:val="111111"/>
          <w:kern w:val="0"/>
          <w:szCs w:val="24"/>
          <w14:ligatures w14:val="none"/>
        </w:rPr>
        <w:t>Operating Expenses</w:t>
      </w:r>
    </w:p>
    <w:p w14:paraId="18E15272" w14:textId="5C5434C5" w:rsidR="0062470F" w:rsidRPr="0062470F" w:rsidRDefault="0062470F" w:rsidP="0062470F">
      <w:pPr>
        <w:shd w:val="clear" w:color="auto" w:fill="FFFFFF"/>
        <w:spacing w:after="0"/>
        <w:rPr>
          <w:rFonts w:eastAsia="Times New Roman" w:cs="Times New Roman"/>
          <w:kern w:val="0"/>
          <w:szCs w:val="24"/>
          <w14:ligatures w14:val="none"/>
        </w:rPr>
      </w:pPr>
      <w:r w:rsidRPr="0062470F">
        <w:rPr>
          <w:rFonts w:eastAsia="Times New Roman" w:cs="Times New Roman"/>
          <w:color w:val="111111"/>
          <w:kern w:val="0"/>
          <w:szCs w:val="24"/>
          <w14:ligatures w14:val="none"/>
        </w:rPr>
        <w:t xml:space="preserve">The enhanced costs of operation from three lakh ninety thousand in the year 2020 to </w:t>
      </w:r>
      <w:r>
        <w:rPr>
          <w:rFonts w:eastAsia="Times New Roman" w:cs="Times New Roman"/>
          <w:color w:val="111111"/>
          <w:kern w:val="0"/>
          <w:szCs w:val="24"/>
          <w14:ligatures w14:val="none"/>
        </w:rPr>
        <w:t xml:space="preserve">a </w:t>
      </w:r>
      <w:r w:rsidRPr="0062470F">
        <w:rPr>
          <w:rFonts w:eastAsia="Times New Roman" w:cs="Times New Roman"/>
          <w:color w:val="111111"/>
          <w:kern w:val="0"/>
          <w:szCs w:val="24"/>
          <w14:ligatures w14:val="none"/>
        </w:rPr>
        <w:t xml:space="preserve">significant decrease in the year </w:t>
      </w:r>
      <w:r w:rsidRPr="0062470F">
        <w:rPr>
          <w:rFonts w:ascii="Roboto" w:eastAsia="Times New Roman" w:hAnsi="Roboto" w:cs="Times New Roman"/>
          <w:color w:val="111111"/>
          <w:kern w:val="0"/>
          <w:sz w:val="21"/>
          <w:szCs w:val="21"/>
          <w14:ligatures w14:val="none"/>
        </w:rPr>
        <w:t> </w:t>
      </w:r>
      <w:r w:rsidRPr="0062470F">
        <w:rPr>
          <w:rFonts w:eastAsia="Times New Roman" w:cs="Times New Roman"/>
          <w:color w:val="111111"/>
          <w:kern w:val="0"/>
          <w:szCs w:val="24"/>
          <w14:ligatures w14:val="none"/>
        </w:rPr>
        <w:t>£450,000 for the year 2022. The inclination of the expenses can be underlined based on the costs including marketing, functions of administration and overall production. </w:t>
      </w:r>
    </w:p>
    <w:p w14:paraId="17248BB3" w14:textId="77777777" w:rsidR="0062470F" w:rsidRPr="0062470F" w:rsidRDefault="0062470F" w:rsidP="0062470F">
      <w:pPr>
        <w:shd w:val="clear" w:color="auto" w:fill="FFFFFF"/>
        <w:spacing w:after="0"/>
        <w:rPr>
          <w:rFonts w:eastAsia="Times New Roman" w:cs="Times New Roman"/>
          <w:kern w:val="0"/>
          <w:szCs w:val="24"/>
          <w14:ligatures w14:val="none"/>
        </w:rPr>
      </w:pPr>
      <w:r w:rsidRPr="0062470F">
        <w:rPr>
          <w:rFonts w:eastAsia="Times New Roman" w:cs="Times New Roman"/>
          <w:b/>
          <w:bCs/>
          <w:i/>
          <w:iCs/>
          <w:color w:val="111111"/>
          <w:kern w:val="0"/>
          <w:szCs w:val="24"/>
          <w14:ligatures w14:val="none"/>
        </w:rPr>
        <w:t>Gross Profit</w:t>
      </w:r>
    </w:p>
    <w:p w14:paraId="701012EA" w14:textId="36FFA348" w:rsidR="0062470F" w:rsidRPr="0062470F" w:rsidRDefault="0062470F" w:rsidP="0062470F">
      <w:pPr>
        <w:shd w:val="clear" w:color="auto" w:fill="FFFFFF"/>
        <w:spacing w:after="0"/>
        <w:rPr>
          <w:rFonts w:eastAsia="Times New Roman" w:cs="Times New Roman"/>
          <w:kern w:val="0"/>
          <w:szCs w:val="24"/>
          <w14:ligatures w14:val="none"/>
        </w:rPr>
      </w:pPr>
      <w:r w:rsidRPr="0062470F">
        <w:rPr>
          <w:rFonts w:eastAsia="Times New Roman" w:cs="Times New Roman"/>
          <w:color w:val="111111"/>
          <w:kern w:val="0"/>
          <w:szCs w:val="24"/>
          <w14:ligatures w14:val="none"/>
        </w:rPr>
        <w:t xml:space="preserve">The consistency of the gross profit can be underlined with an approximate figure of One million thirty thousand pounds from the year 2020 to the negative drop in the year 2022 with £80,000. The gross profit consistency can be inclined in the year 2020 with £130,000 and drop with </w:t>
      </w:r>
      <w:r>
        <w:rPr>
          <w:rFonts w:eastAsia="Times New Roman" w:cs="Times New Roman"/>
          <w:color w:val="111111"/>
          <w:kern w:val="0"/>
          <w:szCs w:val="24"/>
          <w14:ligatures w14:val="none"/>
        </w:rPr>
        <w:t xml:space="preserve">the </w:t>
      </w:r>
      <w:r w:rsidRPr="0062470F">
        <w:rPr>
          <w:rFonts w:eastAsia="Times New Roman" w:cs="Times New Roman"/>
          <w:color w:val="111111"/>
          <w:kern w:val="0"/>
          <w:szCs w:val="24"/>
          <w14:ligatures w14:val="none"/>
        </w:rPr>
        <w:t xml:space="preserve">same level declination. The gross profit stagnant process can be underlined </w:t>
      </w:r>
      <w:r>
        <w:rPr>
          <w:rFonts w:eastAsia="Times New Roman" w:cs="Times New Roman"/>
          <w:color w:val="111111"/>
          <w:kern w:val="0"/>
          <w:szCs w:val="24"/>
          <w14:ligatures w14:val="none"/>
        </w:rPr>
        <w:t>by</w:t>
      </w:r>
      <w:r w:rsidRPr="0062470F">
        <w:rPr>
          <w:rFonts w:eastAsia="Times New Roman" w:cs="Times New Roman"/>
          <w:color w:val="111111"/>
          <w:kern w:val="0"/>
          <w:szCs w:val="24"/>
          <w14:ligatures w14:val="none"/>
        </w:rPr>
        <w:t xml:space="preserve"> pressures of pricing, inefficiencies of the cost and overall production mix transformation. </w:t>
      </w:r>
    </w:p>
    <w:p w14:paraId="33B28063" w14:textId="77777777" w:rsidR="0062470F" w:rsidRPr="0062470F" w:rsidRDefault="0062470F" w:rsidP="0062470F">
      <w:pPr>
        <w:shd w:val="clear" w:color="auto" w:fill="FFFFFF"/>
        <w:spacing w:after="0"/>
        <w:rPr>
          <w:rFonts w:eastAsia="Times New Roman" w:cs="Times New Roman"/>
          <w:kern w:val="0"/>
          <w:szCs w:val="24"/>
          <w14:ligatures w14:val="none"/>
        </w:rPr>
      </w:pPr>
      <w:r w:rsidRPr="0062470F">
        <w:rPr>
          <w:rFonts w:eastAsia="Times New Roman" w:cs="Times New Roman"/>
          <w:b/>
          <w:bCs/>
          <w:i/>
          <w:iCs/>
          <w:color w:val="111111"/>
          <w:kern w:val="0"/>
          <w:szCs w:val="24"/>
          <w14:ligatures w14:val="none"/>
        </w:rPr>
        <w:t>Loss of Net Profit</w:t>
      </w:r>
    </w:p>
    <w:p w14:paraId="61F426A9" w14:textId="77777777" w:rsidR="0062470F" w:rsidRPr="0062470F" w:rsidRDefault="0062470F" w:rsidP="0062470F">
      <w:pPr>
        <w:shd w:val="clear" w:color="auto" w:fill="FFFFFF"/>
        <w:spacing w:after="0"/>
        <w:rPr>
          <w:rFonts w:eastAsia="Times New Roman" w:cs="Times New Roman"/>
          <w:kern w:val="0"/>
          <w:szCs w:val="24"/>
          <w14:ligatures w14:val="none"/>
        </w:rPr>
      </w:pPr>
      <w:r w:rsidRPr="0062470F">
        <w:rPr>
          <w:rFonts w:eastAsia="Times New Roman" w:cs="Times New Roman"/>
          <w:color w:val="111111"/>
          <w:kern w:val="0"/>
          <w:szCs w:val="24"/>
          <w14:ligatures w14:val="none"/>
        </w:rPr>
        <w:t xml:space="preserve">Declination of Net Profit from </w:t>
      </w:r>
      <w:r w:rsidRPr="0062470F">
        <w:rPr>
          <w:rFonts w:ascii="Roboto" w:eastAsia="Times New Roman" w:hAnsi="Roboto" w:cs="Times New Roman"/>
          <w:color w:val="111111"/>
          <w:kern w:val="0"/>
          <w:sz w:val="21"/>
          <w:szCs w:val="21"/>
          <w14:ligatures w14:val="none"/>
        </w:rPr>
        <w:t> </w:t>
      </w:r>
      <w:r w:rsidRPr="0062470F">
        <w:rPr>
          <w:rFonts w:eastAsia="Times New Roman" w:cs="Times New Roman"/>
          <w:color w:val="111111"/>
          <w:kern w:val="0"/>
          <w:szCs w:val="24"/>
          <w14:ligatures w14:val="none"/>
        </w:rPr>
        <w:t xml:space="preserve">£78,000 to in the year 2021 it was </w:t>
      </w:r>
      <w:r w:rsidRPr="0062470F">
        <w:rPr>
          <w:rFonts w:ascii="Roboto" w:eastAsia="Times New Roman" w:hAnsi="Roboto" w:cs="Times New Roman"/>
          <w:color w:val="111111"/>
          <w:kern w:val="0"/>
          <w:sz w:val="21"/>
          <w:szCs w:val="21"/>
          <w14:ligatures w14:val="none"/>
        </w:rPr>
        <w:t> </w:t>
      </w:r>
      <w:r w:rsidRPr="0062470F">
        <w:rPr>
          <w:rFonts w:eastAsia="Times New Roman" w:cs="Times New Roman"/>
          <w:color w:val="111111"/>
          <w:kern w:val="0"/>
          <w:szCs w:val="24"/>
          <w14:ligatures w14:val="none"/>
        </w:rPr>
        <w:t>£40,000. The further decline was seventeen thousand five hundred British Pounds in the year 2022. The indication of the decreasing of the net value can suggest the management cost obstacles of the business to achieve business profit. </w:t>
      </w:r>
    </w:p>
    <w:p w14:paraId="6E7C1348" w14:textId="77777777" w:rsidR="0062470F" w:rsidRPr="0062470F" w:rsidRDefault="0062470F" w:rsidP="0062470F">
      <w:pPr>
        <w:shd w:val="clear" w:color="auto" w:fill="FFFFFF"/>
        <w:spacing w:after="0"/>
        <w:rPr>
          <w:rFonts w:eastAsia="Times New Roman" w:cs="Times New Roman"/>
          <w:kern w:val="0"/>
          <w:szCs w:val="24"/>
          <w14:ligatures w14:val="none"/>
        </w:rPr>
      </w:pPr>
      <w:r w:rsidRPr="0062470F">
        <w:rPr>
          <w:rFonts w:eastAsia="Times New Roman" w:cs="Times New Roman"/>
          <w:b/>
          <w:bCs/>
          <w:i/>
          <w:iCs/>
          <w:color w:val="111111"/>
          <w:kern w:val="0"/>
          <w:szCs w:val="24"/>
          <w14:ligatures w14:val="none"/>
        </w:rPr>
        <w:t>Net Profit Margin</w:t>
      </w:r>
    </w:p>
    <w:p w14:paraId="28FCB4F5" w14:textId="22C6D176" w:rsidR="0062470F" w:rsidRPr="0062470F" w:rsidRDefault="0062470F" w:rsidP="0062470F">
      <w:pPr>
        <w:shd w:val="clear" w:color="auto" w:fill="FFFFFF"/>
        <w:spacing w:after="0"/>
        <w:rPr>
          <w:rFonts w:eastAsia="Times New Roman" w:cs="Times New Roman"/>
          <w:kern w:val="0"/>
          <w:szCs w:val="24"/>
          <w14:ligatures w14:val="none"/>
        </w:rPr>
      </w:pPr>
      <w:r w:rsidRPr="0062470F">
        <w:rPr>
          <w:rFonts w:eastAsia="Times New Roman" w:cs="Times New Roman"/>
          <w:color w:val="111111"/>
          <w:kern w:val="0"/>
          <w:szCs w:val="24"/>
          <w14:ligatures w14:val="none"/>
        </w:rPr>
        <w:t xml:space="preserve">The margin of net profit expressed </w:t>
      </w:r>
      <w:r>
        <w:rPr>
          <w:rFonts w:eastAsia="Times New Roman" w:cs="Times New Roman"/>
          <w:color w:val="111111"/>
          <w:kern w:val="0"/>
          <w:szCs w:val="24"/>
          <w14:ligatures w14:val="none"/>
        </w:rPr>
        <w:t xml:space="preserve">the </w:t>
      </w:r>
      <w:r w:rsidRPr="0062470F">
        <w:rPr>
          <w:rFonts w:eastAsia="Times New Roman" w:cs="Times New Roman"/>
          <w:color w:val="111111"/>
          <w:kern w:val="0"/>
          <w:szCs w:val="24"/>
          <w14:ligatures w14:val="none"/>
        </w:rPr>
        <w:t xml:space="preserve">overall business revenue percentage in the three years. The figure in the year 2020 was 15% and that further </w:t>
      </w:r>
      <w:r>
        <w:rPr>
          <w:rFonts w:eastAsia="Times New Roman" w:cs="Times New Roman"/>
          <w:color w:val="111111"/>
          <w:kern w:val="0"/>
          <w:szCs w:val="24"/>
          <w14:ligatures w14:val="none"/>
        </w:rPr>
        <w:t>elaborates</w:t>
      </w:r>
      <w:r w:rsidRPr="0062470F">
        <w:rPr>
          <w:rFonts w:eastAsia="Times New Roman" w:cs="Times New Roman"/>
          <w:color w:val="111111"/>
          <w:kern w:val="0"/>
          <w:szCs w:val="24"/>
          <w14:ligatures w14:val="none"/>
        </w:rPr>
        <w:t xml:space="preserve"> declination with 4% in the year 2022. The margin suggests the organisation’s profitability including eroded revenue over time. </w:t>
      </w:r>
    </w:p>
    <w:p w14:paraId="01B6E1F7" w14:textId="18C86D23" w:rsidR="0062470F" w:rsidRDefault="0062470F" w:rsidP="00587E16">
      <w:pPr>
        <w:rPr>
          <w:rFonts w:eastAsia="Times New Roman" w:cs="Times New Roman"/>
          <w:color w:val="111111"/>
          <w:kern w:val="0"/>
          <w:szCs w:val="24"/>
          <w14:ligatures w14:val="none"/>
        </w:rPr>
      </w:pPr>
      <w:r w:rsidRPr="0062470F">
        <w:rPr>
          <w:rFonts w:eastAsia="Times New Roman" w:cs="Times New Roman"/>
          <w:b/>
          <w:bCs/>
          <w:i/>
          <w:iCs/>
          <w:color w:val="111111"/>
          <w:kern w:val="0"/>
          <w:szCs w:val="24"/>
          <w14:ligatures w14:val="none"/>
        </w:rPr>
        <w:t>Interpretation:</w:t>
      </w:r>
      <w:r w:rsidRPr="0062470F">
        <w:rPr>
          <w:rFonts w:eastAsia="Times New Roman" w:cs="Times New Roman"/>
          <w:b/>
          <w:bCs/>
          <w:color w:val="111111"/>
          <w:kern w:val="0"/>
          <w:szCs w:val="24"/>
          <w14:ligatures w14:val="none"/>
        </w:rPr>
        <w:t xml:space="preserve"> </w:t>
      </w:r>
      <w:r w:rsidRPr="0062470F">
        <w:rPr>
          <w:rFonts w:eastAsia="Times New Roman" w:cs="Times New Roman"/>
          <w:color w:val="111111"/>
          <w:kern w:val="0"/>
          <w:szCs w:val="24"/>
          <w14:ligatures w14:val="none"/>
        </w:rPr>
        <w:t xml:space="preserve">The business went through multiple obstacles within the </w:t>
      </w:r>
      <w:r>
        <w:rPr>
          <w:rFonts w:eastAsia="Times New Roman" w:cs="Times New Roman"/>
          <w:color w:val="111111"/>
          <w:kern w:val="0"/>
          <w:szCs w:val="24"/>
          <w14:ligatures w14:val="none"/>
        </w:rPr>
        <w:t>three-year</w:t>
      </w:r>
      <w:r w:rsidRPr="0062470F">
        <w:rPr>
          <w:rFonts w:eastAsia="Times New Roman" w:cs="Times New Roman"/>
          <w:color w:val="111111"/>
          <w:kern w:val="0"/>
          <w:szCs w:val="24"/>
          <w14:ligatures w14:val="none"/>
        </w:rPr>
        <w:t xml:space="preserve"> </w:t>
      </w:r>
      <w:r>
        <w:rPr>
          <w:rFonts w:eastAsia="Times New Roman" w:cs="Times New Roman"/>
          <w:color w:val="111111"/>
          <w:kern w:val="0"/>
          <w:szCs w:val="24"/>
          <w14:ligatures w14:val="none"/>
        </w:rPr>
        <w:t>time frame</w:t>
      </w:r>
      <w:r w:rsidRPr="0062470F">
        <w:rPr>
          <w:rFonts w:eastAsia="Times New Roman" w:cs="Times New Roman"/>
          <w:color w:val="111111"/>
          <w:kern w:val="0"/>
          <w:szCs w:val="24"/>
          <w14:ligatures w14:val="none"/>
        </w:rPr>
        <w:t xml:space="preserve"> </w:t>
      </w:r>
      <w:r>
        <w:rPr>
          <w:rFonts w:eastAsia="Times New Roman" w:cs="Times New Roman"/>
          <w:color w:val="111111"/>
          <w:kern w:val="0"/>
          <w:szCs w:val="24"/>
          <w14:ligatures w14:val="none"/>
        </w:rPr>
        <w:t>including</w:t>
      </w:r>
      <w:r w:rsidRPr="0062470F">
        <w:rPr>
          <w:rFonts w:eastAsia="Times New Roman" w:cs="Times New Roman"/>
          <w:color w:val="111111"/>
          <w:kern w:val="0"/>
          <w:szCs w:val="24"/>
          <w14:ligatures w14:val="none"/>
        </w:rPr>
        <w:t xml:space="preserve"> negative revenue, expense inclination and profit striking process. The profit margin drop has indicated the management cost inefficiencies. To enhance the efficiency in operation, the organisation needs to control </w:t>
      </w:r>
      <w:r>
        <w:rPr>
          <w:rFonts w:eastAsia="Times New Roman" w:cs="Times New Roman"/>
          <w:color w:val="111111"/>
          <w:kern w:val="0"/>
          <w:szCs w:val="24"/>
          <w14:ligatures w14:val="none"/>
        </w:rPr>
        <w:t>costs</w:t>
      </w:r>
      <w:r w:rsidRPr="0062470F">
        <w:rPr>
          <w:rFonts w:eastAsia="Times New Roman" w:cs="Times New Roman"/>
          <w:color w:val="111111"/>
          <w:kern w:val="0"/>
          <w:szCs w:val="24"/>
          <w14:ligatures w14:val="none"/>
        </w:rPr>
        <w:t xml:space="preserve">, </w:t>
      </w:r>
      <w:r>
        <w:rPr>
          <w:rFonts w:eastAsia="Times New Roman" w:cs="Times New Roman"/>
          <w:color w:val="111111"/>
          <w:kern w:val="0"/>
          <w:szCs w:val="24"/>
          <w14:ligatures w14:val="none"/>
        </w:rPr>
        <w:t xml:space="preserve">and </w:t>
      </w:r>
      <w:r w:rsidRPr="0062470F">
        <w:rPr>
          <w:rFonts w:eastAsia="Times New Roman" w:cs="Times New Roman"/>
          <w:color w:val="111111"/>
          <w:kern w:val="0"/>
          <w:szCs w:val="24"/>
          <w14:ligatures w14:val="none"/>
        </w:rPr>
        <w:t>strategies of revenue development. Several reasons including pressure of competition, dynamics of the market and other business internal factors need to be analysed</w:t>
      </w:r>
      <w:r w:rsidR="00587E16">
        <w:rPr>
          <w:rFonts w:eastAsia="Times New Roman" w:cs="Times New Roman"/>
          <w:color w:val="111111"/>
          <w:kern w:val="0"/>
          <w:szCs w:val="24"/>
          <w14:ligatures w14:val="none"/>
        </w:rPr>
        <w:t xml:space="preserve"> </w:t>
      </w:r>
      <w:r w:rsidR="00587E16">
        <w:rPr>
          <w:lang w:val="en"/>
        </w:rPr>
        <w:t>(</w:t>
      </w:r>
      <w:r w:rsidR="00587E16" w:rsidRPr="00D0637C">
        <w:rPr>
          <w:lang w:val="en"/>
        </w:rPr>
        <w:t>Seal</w:t>
      </w:r>
      <w:r w:rsidR="00587E16">
        <w:rPr>
          <w:lang w:val="en"/>
        </w:rPr>
        <w:t xml:space="preserve"> </w:t>
      </w:r>
      <w:r w:rsidR="00587E16">
        <w:rPr>
          <w:i/>
          <w:iCs/>
          <w:lang w:val="en"/>
        </w:rPr>
        <w:t>et al</w:t>
      </w:r>
      <w:r w:rsidR="00587E16">
        <w:rPr>
          <w:lang w:val="en"/>
        </w:rPr>
        <w:t>., 2008)</w:t>
      </w:r>
      <w:r w:rsidRPr="0062470F">
        <w:rPr>
          <w:rFonts w:eastAsia="Times New Roman" w:cs="Times New Roman"/>
          <w:color w:val="111111"/>
          <w:kern w:val="0"/>
          <w:szCs w:val="24"/>
          <w14:ligatures w14:val="none"/>
        </w:rPr>
        <w:t>. </w:t>
      </w:r>
    </w:p>
    <w:tbl>
      <w:tblPr>
        <w:tblStyle w:val="Tabelcugril4"/>
        <w:tblW w:w="0" w:type="auto"/>
        <w:tblLook w:val="04A0" w:firstRow="1" w:lastRow="0" w:firstColumn="1" w:lastColumn="0" w:noHBand="0" w:noVBand="1"/>
      </w:tblPr>
      <w:tblGrid>
        <w:gridCol w:w="9350"/>
      </w:tblGrid>
      <w:tr w:rsidR="00587E16" w14:paraId="43733B73" w14:textId="77777777" w:rsidTr="00587E1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1B946607" w14:textId="77777777" w:rsidR="00587E16" w:rsidRDefault="00587E16" w:rsidP="00587E16">
            <w:pPr>
              <w:jc w:val="center"/>
              <w:rPr>
                <w:lang w:val="en"/>
              </w:rPr>
            </w:pPr>
            <w:r w:rsidRPr="00587E16">
              <w:rPr>
                <w:noProof/>
                <w:lang w:val="en"/>
              </w:rPr>
              <w:drawing>
                <wp:inline distT="0" distB="0" distL="0" distR="0" wp14:anchorId="1BB4539F" wp14:editId="099A8724">
                  <wp:extent cx="5433060" cy="3014980"/>
                  <wp:effectExtent l="0" t="0" r="0" b="0"/>
                  <wp:docPr id="9331291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129177" name=""/>
                          <pic:cNvPicPr/>
                        </pic:nvPicPr>
                        <pic:blipFill>
                          <a:blip r:embed="rId7"/>
                          <a:stretch>
                            <a:fillRect/>
                          </a:stretch>
                        </pic:blipFill>
                        <pic:spPr>
                          <a:xfrm>
                            <a:off x="0" y="0"/>
                            <a:ext cx="5446494" cy="3022435"/>
                          </a:xfrm>
                          <a:prstGeom prst="rect">
                            <a:avLst/>
                          </a:prstGeom>
                        </pic:spPr>
                      </pic:pic>
                    </a:graphicData>
                  </a:graphic>
                </wp:inline>
              </w:drawing>
            </w:r>
          </w:p>
          <w:p w14:paraId="6FC714BB" w14:textId="4FD1B913" w:rsidR="00587E16" w:rsidRDefault="00587E16" w:rsidP="00587E16">
            <w:pPr>
              <w:jc w:val="center"/>
              <w:rPr>
                <w:lang w:val="en"/>
              </w:rPr>
            </w:pPr>
            <w:r w:rsidRPr="00587E16">
              <w:rPr>
                <w:noProof/>
                <w:lang w:val="en"/>
              </w:rPr>
              <w:drawing>
                <wp:inline distT="0" distB="0" distL="0" distR="0" wp14:anchorId="3BB5FE12" wp14:editId="40AF5DFC">
                  <wp:extent cx="5113020" cy="3716226"/>
                  <wp:effectExtent l="0" t="0" r="0" b="0"/>
                  <wp:docPr id="2829874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987455" name=""/>
                          <pic:cNvPicPr/>
                        </pic:nvPicPr>
                        <pic:blipFill>
                          <a:blip r:embed="rId8"/>
                          <a:stretch>
                            <a:fillRect/>
                          </a:stretch>
                        </pic:blipFill>
                        <pic:spPr>
                          <a:xfrm>
                            <a:off x="0" y="0"/>
                            <a:ext cx="5125127" cy="3725025"/>
                          </a:xfrm>
                          <a:prstGeom prst="rect">
                            <a:avLst/>
                          </a:prstGeom>
                        </pic:spPr>
                      </pic:pic>
                    </a:graphicData>
                  </a:graphic>
                </wp:inline>
              </w:drawing>
            </w:r>
          </w:p>
        </w:tc>
      </w:tr>
    </w:tbl>
    <w:p w14:paraId="707F71E7" w14:textId="09227B64" w:rsidR="00587E16" w:rsidRPr="0062470F" w:rsidRDefault="00587E16" w:rsidP="00587E16">
      <w:pPr>
        <w:jc w:val="center"/>
        <w:rPr>
          <w:lang w:val="en"/>
        </w:rPr>
      </w:pPr>
      <w:r w:rsidRPr="00587E16">
        <w:rPr>
          <w:b/>
          <w:bCs/>
          <w:lang w:val="en"/>
        </w:rPr>
        <w:t xml:space="preserve">Figure: </w:t>
      </w:r>
      <w:r>
        <w:rPr>
          <w:lang w:val="en"/>
        </w:rPr>
        <w:t>Financial Information for 2020 to 2022 of Seaview Resort</w:t>
      </w:r>
    </w:p>
    <w:p w14:paraId="600774BB" w14:textId="77777777" w:rsidR="0062470F" w:rsidRPr="0062470F" w:rsidRDefault="0062470F" w:rsidP="0062470F">
      <w:pPr>
        <w:shd w:val="clear" w:color="auto" w:fill="FFFFFF"/>
        <w:spacing w:after="0"/>
        <w:rPr>
          <w:rFonts w:eastAsia="Times New Roman" w:cs="Times New Roman"/>
          <w:kern w:val="0"/>
          <w:szCs w:val="24"/>
          <w14:ligatures w14:val="none"/>
        </w:rPr>
      </w:pPr>
      <w:r w:rsidRPr="0062470F">
        <w:rPr>
          <w:rFonts w:eastAsia="Times New Roman" w:cs="Times New Roman"/>
          <w:b/>
          <w:bCs/>
          <w:color w:val="111111"/>
          <w:kern w:val="0"/>
          <w:szCs w:val="24"/>
          <w14:ligatures w14:val="none"/>
        </w:rPr>
        <w:t>Evaluation of Balance Sheet</w:t>
      </w:r>
    </w:p>
    <w:p w14:paraId="19160607" w14:textId="6283A68A" w:rsidR="0062470F" w:rsidRPr="0062470F" w:rsidRDefault="0062470F" w:rsidP="00587E16">
      <w:pPr>
        <w:rPr>
          <w:lang w:val="en"/>
        </w:rPr>
      </w:pPr>
      <w:r w:rsidRPr="0062470F">
        <w:rPr>
          <w:rFonts w:eastAsia="Times New Roman" w:cs="Times New Roman"/>
          <w:color w:val="111111"/>
          <w:kern w:val="0"/>
          <w:szCs w:val="24"/>
          <w14:ligatures w14:val="none"/>
        </w:rPr>
        <w:t xml:space="preserve">The organisation needs to provide financial position data, asset dealing process and overall organisation’s financial position snapshot related to </w:t>
      </w:r>
      <w:r>
        <w:rPr>
          <w:rFonts w:eastAsia="Times New Roman" w:cs="Times New Roman"/>
          <w:color w:val="111111"/>
          <w:kern w:val="0"/>
          <w:szCs w:val="24"/>
          <w14:ligatures w14:val="none"/>
        </w:rPr>
        <w:t xml:space="preserve">the </w:t>
      </w:r>
      <w:r w:rsidRPr="0062470F">
        <w:rPr>
          <w:rFonts w:eastAsia="Times New Roman" w:cs="Times New Roman"/>
          <w:color w:val="111111"/>
          <w:kern w:val="0"/>
          <w:szCs w:val="24"/>
          <w14:ligatures w14:val="none"/>
        </w:rPr>
        <w:t>equity balance of the organisation. There are several breakdowns of the organisation</w:t>
      </w:r>
      <w:r w:rsidR="00587E16">
        <w:rPr>
          <w:rFonts w:eastAsia="Times New Roman" w:cs="Times New Roman"/>
          <w:color w:val="111111"/>
          <w:kern w:val="0"/>
          <w:szCs w:val="24"/>
          <w14:ligatures w14:val="none"/>
        </w:rPr>
        <w:t xml:space="preserve"> </w:t>
      </w:r>
      <w:r w:rsidR="00587E16">
        <w:rPr>
          <w:lang w:val="en"/>
        </w:rPr>
        <w:t>(</w:t>
      </w:r>
      <w:r w:rsidR="00587E16" w:rsidRPr="00D0637C">
        <w:rPr>
          <w:lang w:val="en"/>
        </w:rPr>
        <w:t>Tranter</w:t>
      </w:r>
      <w:r w:rsidR="00587E16">
        <w:rPr>
          <w:lang w:val="en"/>
        </w:rPr>
        <w:t xml:space="preserve">, 2014). </w:t>
      </w:r>
    </w:p>
    <w:p w14:paraId="7CF1E7B9" w14:textId="77777777" w:rsidR="0062470F" w:rsidRPr="0062470F" w:rsidRDefault="0062470F" w:rsidP="0062470F">
      <w:pPr>
        <w:shd w:val="clear" w:color="auto" w:fill="FFFFFF"/>
        <w:spacing w:after="0"/>
        <w:rPr>
          <w:rFonts w:eastAsia="Times New Roman" w:cs="Times New Roman"/>
          <w:kern w:val="0"/>
          <w:szCs w:val="24"/>
          <w14:ligatures w14:val="none"/>
        </w:rPr>
      </w:pPr>
      <w:r w:rsidRPr="0062470F">
        <w:rPr>
          <w:rFonts w:eastAsia="Times New Roman" w:cs="Times New Roman"/>
          <w:b/>
          <w:bCs/>
          <w:i/>
          <w:iCs/>
          <w:color w:val="111111"/>
          <w:kern w:val="0"/>
          <w:szCs w:val="24"/>
          <w14:ligatures w14:val="none"/>
        </w:rPr>
        <w:t>Total Assets</w:t>
      </w:r>
    </w:p>
    <w:p w14:paraId="67539259" w14:textId="7440CFD4" w:rsidR="0062470F" w:rsidRPr="0062470F" w:rsidRDefault="0062470F" w:rsidP="0062470F">
      <w:pPr>
        <w:shd w:val="clear" w:color="auto" w:fill="FFFFFF"/>
        <w:spacing w:after="0"/>
        <w:rPr>
          <w:rFonts w:eastAsia="Times New Roman" w:cs="Times New Roman"/>
          <w:kern w:val="0"/>
          <w:szCs w:val="24"/>
          <w14:ligatures w14:val="none"/>
        </w:rPr>
      </w:pPr>
      <w:r w:rsidRPr="0062470F">
        <w:rPr>
          <w:rFonts w:eastAsia="Times New Roman" w:cs="Times New Roman"/>
          <w:color w:val="111111"/>
          <w:kern w:val="0"/>
          <w:szCs w:val="24"/>
          <w14:ligatures w14:val="none"/>
        </w:rPr>
        <w:t xml:space="preserve">The representation of the total assets </w:t>
      </w:r>
      <w:r>
        <w:rPr>
          <w:rFonts w:eastAsia="Times New Roman" w:cs="Times New Roman"/>
          <w:color w:val="111111"/>
          <w:kern w:val="0"/>
          <w:szCs w:val="24"/>
          <w14:ligatures w14:val="none"/>
        </w:rPr>
        <w:t>includes</w:t>
      </w:r>
      <w:r w:rsidRPr="0062470F">
        <w:rPr>
          <w:rFonts w:eastAsia="Times New Roman" w:cs="Times New Roman"/>
          <w:color w:val="111111"/>
          <w:kern w:val="0"/>
          <w:szCs w:val="24"/>
          <w14:ligatures w14:val="none"/>
        </w:rPr>
        <w:t xml:space="preserve"> </w:t>
      </w:r>
      <w:r>
        <w:rPr>
          <w:rFonts w:eastAsia="Times New Roman" w:cs="Times New Roman"/>
          <w:color w:val="111111"/>
          <w:kern w:val="0"/>
          <w:szCs w:val="24"/>
          <w14:ligatures w14:val="none"/>
        </w:rPr>
        <w:t xml:space="preserve">the </w:t>
      </w:r>
      <w:r w:rsidRPr="0062470F">
        <w:rPr>
          <w:rFonts w:eastAsia="Times New Roman" w:cs="Times New Roman"/>
          <w:color w:val="111111"/>
          <w:kern w:val="0"/>
          <w:szCs w:val="24"/>
          <w14:ligatures w14:val="none"/>
        </w:rPr>
        <w:t xml:space="preserve">overall owned resort value. The overall asset value of the organisation at the end of 2022 was £1,200,000. The overall asset is divided based on three divisions. Overall </w:t>
      </w:r>
      <w:r>
        <w:rPr>
          <w:rFonts w:eastAsia="Times New Roman" w:cs="Times New Roman"/>
          <w:color w:val="111111"/>
          <w:kern w:val="0"/>
          <w:szCs w:val="24"/>
          <w14:ligatures w14:val="none"/>
        </w:rPr>
        <w:t>divisions-related</w:t>
      </w:r>
      <w:r w:rsidRPr="0062470F">
        <w:rPr>
          <w:rFonts w:eastAsia="Times New Roman" w:cs="Times New Roman"/>
          <w:color w:val="111111"/>
          <w:kern w:val="0"/>
          <w:szCs w:val="24"/>
          <w14:ligatures w14:val="none"/>
        </w:rPr>
        <w:t xml:space="preserve"> assets’ short-term analysis can be underlined based on current Assets, Equipment and property of the business and other assets. The assets’ short-term analysis can be underlined with current assets and the figure after 2022 was £250,000 </w:t>
      </w:r>
      <w:r>
        <w:rPr>
          <w:rFonts w:eastAsia="Times New Roman" w:cs="Times New Roman"/>
          <w:color w:val="111111"/>
          <w:kern w:val="0"/>
          <w:szCs w:val="24"/>
          <w14:ligatures w14:val="none"/>
        </w:rPr>
        <w:t>which</w:t>
      </w:r>
      <w:r w:rsidRPr="0062470F">
        <w:rPr>
          <w:rFonts w:eastAsia="Times New Roman" w:cs="Times New Roman"/>
          <w:color w:val="111111"/>
          <w:kern w:val="0"/>
          <w:szCs w:val="24"/>
          <w14:ligatures w14:val="none"/>
        </w:rPr>
        <w:t xml:space="preserve"> </w:t>
      </w:r>
      <w:r>
        <w:rPr>
          <w:rFonts w:eastAsia="Times New Roman" w:cs="Times New Roman"/>
          <w:color w:val="111111"/>
          <w:kern w:val="0"/>
          <w:szCs w:val="24"/>
          <w14:ligatures w14:val="none"/>
        </w:rPr>
        <w:t>includes</w:t>
      </w:r>
      <w:r w:rsidRPr="0062470F">
        <w:rPr>
          <w:rFonts w:eastAsia="Times New Roman" w:cs="Times New Roman"/>
          <w:color w:val="111111"/>
          <w:kern w:val="0"/>
          <w:szCs w:val="24"/>
          <w14:ligatures w14:val="none"/>
        </w:rPr>
        <w:t xml:space="preserve"> receivable accounts, cash and inventory. Equipment and property of the business underlined with the cost of £800,000 includes buildings, equipment and furniture. The business includes £100,000 as inventory attributes. </w:t>
      </w:r>
    </w:p>
    <w:p w14:paraId="0C226123" w14:textId="77777777" w:rsidR="0062470F" w:rsidRPr="0062470F" w:rsidRDefault="0062470F" w:rsidP="0062470F">
      <w:pPr>
        <w:shd w:val="clear" w:color="auto" w:fill="FFFFFF"/>
        <w:spacing w:after="0"/>
        <w:rPr>
          <w:rFonts w:eastAsia="Times New Roman" w:cs="Times New Roman"/>
          <w:kern w:val="0"/>
          <w:szCs w:val="24"/>
          <w14:ligatures w14:val="none"/>
        </w:rPr>
      </w:pPr>
      <w:r w:rsidRPr="0062470F">
        <w:rPr>
          <w:rFonts w:eastAsia="Times New Roman" w:cs="Times New Roman"/>
          <w:b/>
          <w:bCs/>
          <w:i/>
          <w:iCs/>
          <w:color w:val="111111"/>
          <w:kern w:val="0"/>
          <w:szCs w:val="24"/>
          <w14:ligatures w14:val="none"/>
        </w:rPr>
        <w:t>Total Liabilities</w:t>
      </w:r>
    </w:p>
    <w:p w14:paraId="1DF53869" w14:textId="6757C026" w:rsidR="0062470F" w:rsidRPr="0062470F" w:rsidRDefault="0062470F" w:rsidP="0062470F">
      <w:pPr>
        <w:shd w:val="clear" w:color="auto" w:fill="FFFFFF"/>
        <w:spacing w:after="0"/>
        <w:rPr>
          <w:rFonts w:eastAsia="Times New Roman" w:cs="Times New Roman"/>
          <w:kern w:val="0"/>
          <w:szCs w:val="24"/>
          <w14:ligatures w14:val="none"/>
        </w:rPr>
      </w:pPr>
      <w:r w:rsidRPr="0062470F">
        <w:rPr>
          <w:rFonts w:eastAsia="Times New Roman" w:cs="Times New Roman"/>
          <w:color w:val="111111"/>
          <w:kern w:val="0"/>
          <w:szCs w:val="24"/>
          <w14:ligatures w14:val="none"/>
        </w:rPr>
        <w:t xml:space="preserve">Representation of the liabilities within the organisation can be obligated based on </w:t>
      </w:r>
      <w:r>
        <w:rPr>
          <w:rFonts w:eastAsia="Times New Roman" w:cs="Times New Roman"/>
          <w:color w:val="111111"/>
          <w:kern w:val="0"/>
          <w:szCs w:val="24"/>
          <w14:ligatures w14:val="none"/>
        </w:rPr>
        <w:t xml:space="preserve">the </w:t>
      </w:r>
      <w:r w:rsidRPr="0062470F">
        <w:rPr>
          <w:rFonts w:eastAsia="Times New Roman" w:cs="Times New Roman"/>
          <w:color w:val="111111"/>
          <w:kern w:val="0"/>
          <w:szCs w:val="24"/>
          <w14:ligatures w14:val="none"/>
        </w:rPr>
        <w:t xml:space="preserve">debt of the business. Total liabilities for the business include £750,000. The resorts’ borrowing for </w:t>
      </w:r>
      <w:r>
        <w:rPr>
          <w:rFonts w:eastAsia="Times New Roman" w:cs="Times New Roman"/>
          <w:color w:val="111111"/>
          <w:kern w:val="0"/>
          <w:szCs w:val="24"/>
          <w14:ligatures w14:val="none"/>
        </w:rPr>
        <w:t xml:space="preserve">the </w:t>
      </w:r>
      <w:r w:rsidRPr="0062470F">
        <w:rPr>
          <w:rFonts w:eastAsia="Times New Roman" w:cs="Times New Roman"/>
          <w:color w:val="111111"/>
          <w:kern w:val="0"/>
          <w:szCs w:val="24"/>
          <w14:ligatures w14:val="none"/>
        </w:rPr>
        <w:t>long-term represents the amount of £500,000 including the bonds or mortgages. </w:t>
      </w:r>
    </w:p>
    <w:p w14:paraId="6381CC90" w14:textId="77777777" w:rsidR="0062470F" w:rsidRPr="0062470F" w:rsidRDefault="0062470F" w:rsidP="0062470F">
      <w:pPr>
        <w:shd w:val="clear" w:color="auto" w:fill="FFFFFF"/>
        <w:spacing w:after="0"/>
        <w:rPr>
          <w:rFonts w:eastAsia="Times New Roman" w:cs="Times New Roman"/>
          <w:kern w:val="0"/>
          <w:szCs w:val="24"/>
          <w14:ligatures w14:val="none"/>
        </w:rPr>
      </w:pPr>
      <w:r w:rsidRPr="0062470F">
        <w:rPr>
          <w:rFonts w:eastAsia="Times New Roman" w:cs="Times New Roman"/>
          <w:b/>
          <w:bCs/>
          <w:i/>
          <w:iCs/>
          <w:color w:val="111111"/>
          <w:kern w:val="0"/>
          <w:szCs w:val="24"/>
          <w14:ligatures w14:val="none"/>
        </w:rPr>
        <w:t>Equity</w:t>
      </w:r>
    </w:p>
    <w:p w14:paraId="0591A7E7" w14:textId="5FA259AC" w:rsidR="0062470F" w:rsidRPr="0062470F" w:rsidRDefault="0062470F" w:rsidP="0062470F">
      <w:pPr>
        <w:shd w:val="clear" w:color="auto" w:fill="FFFFFF"/>
        <w:spacing w:after="0"/>
        <w:rPr>
          <w:rFonts w:eastAsia="Times New Roman" w:cs="Times New Roman"/>
          <w:kern w:val="0"/>
          <w:szCs w:val="24"/>
          <w14:ligatures w14:val="none"/>
        </w:rPr>
      </w:pPr>
      <w:r w:rsidRPr="0062470F">
        <w:rPr>
          <w:rFonts w:eastAsia="Times New Roman" w:cs="Times New Roman"/>
          <w:color w:val="111111"/>
          <w:kern w:val="0"/>
          <w:szCs w:val="24"/>
          <w14:ligatures w14:val="none"/>
        </w:rPr>
        <w:t xml:space="preserve">Representation of equity can be underlined with </w:t>
      </w:r>
      <w:r>
        <w:rPr>
          <w:rFonts w:eastAsia="Times New Roman" w:cs="Times New Roman"/>
          <w:color w:val="111111"/>
          <w:kern w:val="0"/>
          <w:szCs w:val="24"/>
          <w14:ligatures w14:val="none"/>
        </w:rPr>
        <w:t xml:space="preserve">the </w:t>
      </w:r>
      <w:r w:rsidRPr="0062470F">
        <w:rPr>
          <w:rFonts w:eastAsia="Times New Roman" w:cs="Times New Roman"/>
          <w:color w:val="111111"/>
          <w:kern w:val="0"/>
          <w:szCs w:val="24"/>
          <w14:ligatures w14:val="none"/>
        </w:rPr>
        <w:t xml:space="preserve">organisation’s interest. The calculation can be different </w:t>
      </w:r>
      <w:r>
        <w:rPr>
          <w:rFonts w:eastAsia="Times New Roman" w:cs="Times New Roman"/>
          <w:color w:val="111111"/>
          <w:kern w:val="0"/>
          <w:szCs w:val="24"/>
          <w14:ligatures w14:val="none"/>
        </w:rPr>
        <w:t>from</w:t>
      </w:r>
      <w:r w:rsidRPr="0062470F">
        <w:rPr>
          <w:rFonts w:eastAsia="Times New Roman" w:cs="Times New Roman"/>
          <w:color w:val="111111"/>
          <w:kern w:val="0"/>
          <w:szCs w:val="24"/>
          <w14:ligatures w14:val="none"/>
        </w:rPr>
        <w:t xml:space="preserve"> total liabilities and assets. The resorts’ business can be underlined with an overall stand of £450,000. The business has faced overall obligations related to the process of accounting. </w:t>
      </w:r>
    </w:p>
    <w:p w14:paraId="3FE2F87F" w14:textId="2DFB4EA4" w:rsidR="0062470F" w:rsidRPr="0062470F" w:rsidRDefault="0062470F" w:rsidP="00587E16">
      <w:pPr>
        <w:rPr>
          <w:lang w:val="en"/>
        </w:rPr>
      </w:pPr>
      <w:r w:rsidRPr="0062470F">
        <w:rPr>
          <w:rFonts w:eastAsia="Times New Roman" w:cs="Times New Roman"/>
          <w:b/>
          <w:bCs/>
          <w:i/>
          <w:iCs/>
          <w:color w:val="111111"/>
          <w:kern w:val="0"/>
          <w:szCs w:val="24"/>
          <w14:ligatures w14:val="none"/>
        </w:rPr>
        <w:t xml:space="preserve">Interpretation: </w:t>
      </w:r>
      <w:r w:rsidRPr="0062470F">
        <w:rPr>
          <w:rFonts w:eastAsia="Times New Roman" w:cs="Times New Roman"/>
          <w:color w:val="111111"/>
          <w:kern w:val="0"/>
          <w:szCs w:val="24"/>
          <w14:ligatures w14:val="none"/>
        </w:rPr>
        <w:t>The balance sheet indicates the comprehensive including of the property including the measures of inventory. The crucial liabilities include long-term and overall current debts. The equity representation of the resort includes shareholders’ availability for value orienting process of the business including obligations of the organisation</w:t>
      </w:r>
      <w:r w:rsidR="00587E16">
        <w:rPr>
          <w:rFonts w:eastAsia="Times New Roman" w:cs="Times New Roman"/>
          <w:color w:val="111111"/>
          <w:kern w:val="0"/>
          <w:szCs w:val="24"/>
          <w14:ligatures w14:val="none"/>
        </w:rPr>
        <w:t xml:space="preserve"> </w:t>
      </w:r>
      <w:r w:rsidR="00587E16">
        <w:rPr>
          <w:lang w:val="en"/>
        </w:rPr>
        <w:t>(</w:t>
      </w:r>
      <w:r w:rsidR="00587E16" w:rsidRPr="00D0637C">
        <w:rPr>
          <w:lang w:val="en"/>
        </w:rPr>
        <w:t>Jagels</w:t>
      </w:r>
      <w:r w:rsidR="00587E16">
        <w:rPr>
          <w:lang w:val="en"/>
        </w:rPr>
        <w:t>, 2007)</w:t>
      </w:r>
      <w:r w:rsidRPr="0062470F">
        <w:rPr>
          <w:rFonts w:eastAsia="Times New Roman" w:cs="Times New Roman"/>
          <w:color w:val="111111"/>
          <w:kern w:val="0"/>
          <w:szCs w:val="24"/>
          <w14:ligatures w14:val="none"/>
        </w:rPr>
        <w:t>. </w:t>
      </w:r>
    </w:p>
    <w:p w14:paraId="0289C709" w14:textId="77777777" w:rsidR="0062470F" w:rsidRPr="0062470F" w:rsidRDefault="0062470F" w:rsidP="0062470F">
      <w:pPr>
        <w:shd w:val="clear" w:color="auto" w:fill="FFFFFF"/>
        <w:spacing w:before="180" w:after="0"/>
        <w:rPr>
          <w:rFonts w:eastAsia="Times New Roman" w:cs="Times New Roman"/>
          <w:kern w:val="0"/>
          <w:szCs w:val="24"/>
          <w14:ligatures w14:val="none"/>
        </w:rPr>
      </w:pPr>
      <w:r w:rsidRPr="0062470F">
        <w:rPr>
          <w:rFonts w:eastAsia="Times New Roman" w:cs="Times New Roman"/>
          <w:b/>
          <w:bCs/>
          <w:color w:val="111111"/>
          <w:kern w:val="0"/>
          <w:szCs w:val="24"/>
          <w14:ligatures w14:val="none"/>
        </w:rPr>
        <w:t>Evaluating the Business Cash Flow</w:t>
      </w:r>
    </w:p>
    <w:p w14:paraId="7AA54C81" w14:textId="4C74D1DC" w:rsidR="0062470F" w:rsidRPr="0062470F" w:rsidRDefault="0062470F" w:rsidP="0062470F">
      <w:pPr>
        <w:shd w:val="clear" w:color="auto" w:fill="FFFFFF"/>
        <w:spacing w:after="0"/>
        <w:rPr>
          <w:rFonts w:eastAsia="Times New Roman" w:cs="Times New Roman"/>
          <w:kern w:val="0"/>
          <w:szCs w:val="24"/>
          <w14:ligatures w14:val="none"/>
        </w:rPr>
      </w:pPr>
      <w:r w:rsidRPr="0062470F">
        <w:rPr>
          <w:rFonts w:eastAsia="Times New Roman" w:cs="Times New Roman"/>
          <w:color w:val="111111"/>
          <w:kern w:val="0"/>
          <w:szCs w:val="24"/>
          <w14:ligatures w14:val="none"/>
        </w:rPr>
        <w:t xml:space="preserve">The evaluation of the cash flow indicates the operation of the business </w:t>
      </w:r>
      <w:r>
        <w:rPr>
          <w:rFonts w:eastAsia="Times New Roman" w:cs="Times New Roman"/>
          <w:color w:val="111111"/>
          <w:kern w:val="0"/>
          <w:szCs w:val="24"/>
          <w14:ligatures w14:val="none"/>
        </w:rPr>
        <w:t>by</w:t>
      </w:r>
      <w:r w:rsidRPr="0062470F">
        <w:rPr>
          <w:rFonts w:eastAsia="Times New Roman" w:cs="Times New Roman"/>
          <w:color w:val="111111"/>
          <w:kern w:val="0"/>
          <w:szCs w:val="24"/>
          <w14:ligatures w14:val="none"/>
        </w:rPr>
        <w:t xml:space="preserve"> indicating the process of negative cash flow assessment with the expenditures of capital. The negative costs of the operation </w:t>
      </w:r>
      <w:r>
        <w:rPr>
          <w:rFonts w:eastAsia="Times New Roman" w:cs="Times New Roman"/>
          <w:color w:val="111111"/>
          <w:kern w:val="0"/>
          <w:szCs w:val="24"/>
          <w14:ligatures w14:val="none"/>
        </w:rPr>
        <w:t>include</w:t>
      </w:r>
      <w:r w:rsidRPr="0062470F">
        <w:rPr>
          <w:rFonts w:eastAsia="Times New Roman" w:cs="Times New Roman"/>
          <w:color w:val="111111"/>
          <w:kern w:val="0"/>
          <w:szCs w:val="24"/>
          <w14:ligatures w14:val="none"/>
        </w:rPr>
        <w:t xml:space="preserve"> the expenditure of capital that includes the cash flow transformation. The negative cash flow of the company indicates activities related to production, administration and cash flows. The expenditure of the business indicates </w:t>
      </w:r>
      <w:r w:rsidRPr="0062470F">
        <w:rPr>
          <w:rFonts w:eastAsia="Times New Roman" w:cs="Times New Roman"/>
          <w:color w:val="111111"/>
          <w:kern w:val="0"/>
          <w:szCs w:val="24"/>
          <w:shd w:val="clear" w:color="auto" w:fill="FFFFFF"/>
          <w14:ligatures w14:val="none"/>
        </w:rPr>
        <w:t xml:space="preserve">£30,000 with property investment, infrastructure and equipment costs. This reflects the cash balance of the resort with -£110,000. The suggestion for the financial obstacles of the business include the leaving cash significance than the business entering process. </w:t>
      </w:r>
      <w:r>
        <w:rPr>
          <w:rFonts w:eastAsia="Times New Roman" w:cs="Times New Roman"/>
          <w:color w:val="111111"/>
          <w:kern w:val="0"/>
          <w:szCs w:val="24"/>
          <w:shd w:val="clear" w:color="auto" w:fill="FFFFFF"/>
          <w14:ligatures w14:val="none"/>
        </w:rPr>
        <w:t>The crucial</w:t>
      </w:r>
      <w:r w:rsidRPr="0062470F">
        <w:rPr>
          <w:rFonts w:eastAsia="Times New Roman" w:cs="Times New Roman"/>
          <w:color w:val="111111"/>
          <w:kern w:val="0"/>
          <w:szCs w:val="24"/>
          <w:shd w:val="clear" w:color="auto" w:fill="FFFFFF"/>
          <w14:ligatures w14:val="none"/>
        </w:rPr>
        <w:t xml:space="preserve"> significance of the resort indicates assurance related to </w:t>
      </w:r>
      <w:r>
        <w:rPr>
          <w:rFonts w:eastAsia="Times New Roman" w:cs="Times New Roman"/>
          <w:color w:val="111111"/>
          <w:kern w:val="0"/>
          <w:szCs w:val="24"/>
          <w:shd w:val="clear" w:color="auto" w:fill="FFFFFF"/>
          <w14:ligatures w14:val="none"/>
        </w:rPr>
        <w:t xml:space="preserve">the </w:t>
      </w:r>
      <w:r w:rsidRPr="0062470F">
        <w:rPr>
          <w:rFonts w:eastAsia="Times New Roman" w:cs="Times New Roman"/>
          <w:color w:val="111111"/>
          <w:kern w:val="0"/>
          <w:szCs w:val="24"/>
          <w:shd w:val="clear" w:color="auto" w:fill="FFFFFF"/>
          <w14:ligatures w14:val="none"/>
        </w:rPr>
        <w:t>operation of sustainability and liquidity assurance. </w:t>
      </w:r>
    </w:p>
    <w:p w14:paraId="3274DF76" w14:textId="77777777" w:rsidR="0062470F" w:rsidRPr="0062470F" w:rsidRDefault="0062470F" w:rsidP="0062470F">
      <w:pPr>
        <w:shd w:val="clear" w:color="auto" w:fill="FFFFFF"/>
        <w:spacing w:after="0"/>
        <w:rPr>
          <w:rFonts w:eastAsia="Times New Roman" w:cs="Times New Roman"/>
          <w:kern w:val="0"/>
          <w:szCs w:val="24"/>
          <w14:ligatures w14:val="none"/>
        </w:rPr>
      </w:pPr>
      <w:r w:rsidRPr="0062470F">
        <w:rPr>
          <w:rFonts w:eastAsia="Times New Roman" w:cs="Times New Roman"/>
          <w:b/>
          <w:bCs/>
          <w:color w:val="111111"/>
          <w:kern w:val="0"/>
          <w:szCs w:val="24"/>
          <w:shd w:val="clear" w:color="auto" w:fill="FFFFFF"/>
          <w14:ligatures w14:val="none"/>
        </w:rPr>
        <w:t>Additional Features of Finance</w:t>
      </w:r>
    </w:p>
    <w:p w14:paraId="48AD8051" w14:textId="465F5594" w:rsidR="0062470F" w:rsidRPr="0062470F" w:rsidRDefault="0062470F" w:rsidP="00587E16">
      <w:pPr>
        <w:rPr>
          <w:lang w:val="en"/>
        </w:rPr>
      </w:pPr>
      <w:r w:rsidRPr="0062470F">
        <w:rPr>
          <w:rFonts w:eastAsia="Times New Roman" w:cs="Times New Roman"/>
          <w:color w:val="111111"/>
          <w:kern w:val="0"/>
          <w:szCs w:val="24"/>
          <w:shd w:val="clear" w:color="auto" w:fill="FFFFFF"/>
          <w14:ligatures w14:val="none"/>
        </w:rPr>
        <w:t xml:space="preserve">The representation of </w:t>
      </w:r>
      <w:r>
        <w:rPr>
          <w:rFonts w:eastAsia="Times New Roman" w:cs="Times New Roman"/>
          <w:color w:val="111111"/>
          <w:kern w:val="0"/>
          <w:szCs w:val="24"/>
          <w:shd w:val="clear" w:color="auto" w:fill="FFFFFF"/>
          <w14:ligatures w14:val="none"/>
        </w:rPr>
        <w:t xml:space="preserve">the </w:t>
      </w:r>
      <w:r w:rsidRPr="0062470F">
        <w:rPr>
          <w:rFonts w:eastAsia="Times New Roman" w:cs="Times New Roman"/>
          <w:color w:val="111111"/>
          <w:kern w:val="0"/>
          <w:szCs w:val="24"/>
          <w:shd w:val="clear" w:color="auto" w:fill="FFFFFF"/>
          <w14:ligatures w14:val="none"/>
        </w:rPr>
        <w:t xml:space="preserve">average rate of rooms includes the sales of resorts. The indicated trends of the room prices </w:t>
      </w:r>
      <w:r>
        <w:rPr>
          <w:rFonts w:eastAsia="Times New Roman" w:cs="Times New Roman"/>
          <w:color w:val="111111"/>
          <w:kern w:val="0"/>
          <w:szCs w:val="24"/>
          <w:shd w:val="clear" w:color="auto" w:fill="FFFFFF"/>
          <w14:ligatures w14:val="none"/>
        </w:rPr>
        <w:t>have</w:t>
      </w:r>
      <w:r w:rsidRPr="0062470F">
        <w:rPr>
          <w:rFonts w:eastAsia="Times New Roman" w:cs="Times New Roman"/>
          <w:color w:val="111111"/>
          <w:kern w:val="0"/>
          <w:szCs w:val="24"/>
          <w:shd w:val="clear" w:color="auto" w:fill="FFFFFF"/>
          <w14:ligatures w14:val="none"/>
        </w:rPr>
        <w:t xml:space="preserve"> suggested the overall business challenges that make an impact </w:t>
      </w:r>
      <w:r>
        <w:rPr>
          <w:rFonts w:eastAsia="Times New Roman" w:cs="Times New Roman"/>
          <w:color w:val="111111"/>
          <w:kern w:val="0"/>
          <w:szCs w:val="24"/>
          <w:shd w:val="clear" w:color="auto" w:fill="FFFFFF"/>
          <w14:ligatures w14:val="none"/>
        </w:rPr>
        <w:t>on attracting</w:t>
      </w:r>
      <w:r w:rsidRPr="0062470F">
        <w:rPr>
          <w:rFonts w:eastAsia="Times New Roman" w:cs="Times New Roman"/>
          <w:color w:val="111111"/>
          <w:kern w:val="0"/>
          <w:szCs w:val="24"/>
          <w:shd w:val="clear" w:color="auto" w:fill="FFFFFF"/>
          <w14:ligatures w14:val="none"/>
        </w:rPr>
        <w:t xml:space="preserve"> </w:t>
      </w:r>
      <w:r w:rsidR="00587E16">
        <w:rPr>
          <w:rFonts w:eastAsia="Times New Roman" w:cs="Times New Roman"/>
          <w:color w:val="111111"/>
          <w:kern w:val="0"/>
          <w:szCs w:val="24"/>
          <w:shd w:val="clear" w:color="auto" w:fill="FFFFFF"/>
          <w14:ligatures w14:val="none"/>
        </w:rPr>
        <w:t>guests</w:t>
      </w:r>
      <w:r w:rsidRPr="0062470F">
        <w:rPr>
          <w:rFonts w:eastAsia="Times New Roman" w:cs="Times New Roman"/>
          <w:color w:val="111111"/>
          <w:kern w:val="0"/>
          <w:szCs w:val="24"/>
          <w:shd w:val="clear" w:color="auto" w:fill="FFFFFF"/>
          <w14:ligatures w14:val="none"/>
        </w:rPr>
        <w:t xml:space="preserve"> of high-paid. The room price has dropped from </w:t>
      </w:r>
      <w:r w:rsidRPr="0062470F">
        <w:rPr>
          <w:rFonts w:eastAsia="Times New Roman" w:cs="Times New Roman"/>
          <w:color w:val="000000"/>
          <w:kern w:val="0"/>
          <w:szCs w:val="24"/>
          <w14:ligatures w14:val="none"/>
        </w:rPr>
        <w:t xml:space="preserve">£250 to £210. The rate of occupancy can indicate the guest occupied preferences for the hotel rooms. The occupancy rates can incline from seventy </w:t>
      </w:r>
      <w:r>
        <w:rPr>
          <w:rFonts w:eastAsia="Times New Roman" w:cs="Times New Roman"/>
          <w:color w:val="000000"/>
          <w:kern w:val="0"/>
          <w:szCs w:val="24"/>
          <w14:ligatures w14:val="none"/>
        </w:rPr>
        <w:t>per cent</w:t>
      </w:r>
      <w:r w:rsidRPr="0062470F">
        <w:rPr>
          <w:rFonts w:eastAsia="Times New Roman" w:cs="Times New Roman"/>
          <w:color w:val="000000"/>
          <w:kern w:val="0"/>
          <w:szCs w:val="24"/>
          <w14:ligatures w14:val="none"/>
        </w:rPr>
        <w:t xml:space="preserve"> to sixty </w:t>
      </w:r>
      <w:r>
        <w:rPr>
          <w:rFonts w:eastAsia="Times New Roman" w:cs="Times New Roman"/>
          <w:color w:val="000000"/>
          <w:kern w:val="0"/>
          <w:szCs w:val="24"/>
          <w14:ligatures w14:val="none"/>
        </w:rPr>
        <w:t>per cent</w:t>
      </w:r>
      <w:r w:rsidRPr="0062470F">
        <w:rPr>
          <w:rFonts w:eastAsia="Times New Roman" w:cs="Times New Roman"/>
          <w:color w:val="000000"/>
          <w:kern w:val="0"/>
          <w:szCs w:val="24"/>
          <w14:ligatures w14:val="none"/>
        </w:rPr>
        <w:t>. The lower rate of occupancy can create an effect on the overall profitability and revenue</w:t>
      </w:r>
      <w:r w:rsidR="00587E16">
        <w:rPr>
          <w:rFonts w:eastAsia="Times New Roman" w:cs="Times New Roman"/>
          <w:color w:val="000000"/>
          <w:kern w:val="0"/>
          <w:szCs w:val="24"/>
          <w14:ligatures w14:val="none"/>
        </w:rPr>
        <w:t xml:space="preserve"> </w:t>
      </w:r>
      <w:r w:rsidR="00587E16">
        <w:rPr>
          <w:lang w:val="en"/>
        </w:rPr>
        <w:t>(</w:t>
      </w:r>
      <w:r w:rsidR="00587E16" w:rsidRPr="00D0637C">
        <w:rPr>
          <w:lang w:val="en"/>
        </w:rPr>
        <w:t>Atrill</w:t>
      </w:r>
      <w:r w:rsidR="00587E16">
        <w:rPr>
          <w:lang w:val="en"/>
        </w:rPr>
        <w:t xml:space="preserve"> </w:t>
      </w:r>
      <w:r w:rsidR="00587E16">
        <w:rPr>
          <w:i/>
          <w:iCs/>
          <w:lang w:val="en"/>
        </w:rPr>
        <w:t>et al</w:t>
      </w:r>
      <w:r w:rsidR="00587E16">
        <w:rPr>
          <w:lang w:val="en"/>
        </w:rPr>
        <w:t>., 2021)</w:t>
      </w:r>
      <w:r w:rsidRPr="0062470F">
        <w:rPr>
          <w:rFonts w:eastAsia="Times New Roman" w:cs="Times New Roman"/>
          <w:color w:val="000000"/>
          <w:kern w:val="0"/>
          <w:szCs w:val="24"/>
          <w14:ligatures w14:val="none"/>
        </w:rPr>
        <w:t>. </w:t>
      </w:r>
    </w:p>
    <w:p w14:paraId="43208415" w14:textId="2088667E" w:rsidR="0062470F" w:rsidRPr="0062470F" w:rsidRDefault="0062470F" w:rsidP="00587E16">
      <w:pPr>
        <w:rPr>
          <w:lang w:val="en"/>
        </w:rPr>
      </w:pPr>
      <w:r w:rsidRPr="0062470F">
        <w:rPr>
          <w:rFonts w:eastAsia="Times New Roman" w:cs="Times New Roman"/>
          <w:b/>
          <w:bCs/>
          <w:i/>
          <w:iCs/>
          <w:color w:val="000000"/>
          <w:kern w:val="0"/>
          <w:szCs w:val="24"/>
          <w14:ligatures w14:val="none"/>
        </w:rPr>
        <w:t xml:space="preserve">Interpretation: </w:t>
      </w:r>
      <w:r w:rsidRPr="0062470F">
        <w:rPr>
          <w:rFonts w:eastAsia="Times New Roman" w:cs="Times New Roman"/>
          <w:color w:val="000000"/>
          <w:kern w:val="0"/>
          <w:szCs w:val="24"/>
          <w14:ligatures w14:val="none"/>
        </w:rPr>
        <w:t>The financial performance of the business reflects the trends that make worries related to decreasing trends of the ARR and the rate of occupancy with challenging indications of the businesses' replacement pricing power and demand of the guests. To enhance the overall profitability the organisation needs to implement multiple strategies</w:t>
      </w:r>
      <w:r w:rsidR="00587E16">
        <w:rPr>
          <w:rFonts w:eastAsia="Times New Roman" w:cs="Times New Roman"/>
          <w:color w:val="000000"/>
          <w:kern w:val="0"/>
          <w:szCs w:val="24"/>
          <w14:ligatures w14:val="none"/>
        </w:rPr>
        <w:t xml:space="preserve"> </w:t>
      </w:r>
      <w:r w:rsidR="00587E16">
        <w:rPr>
          <w:lang w:val="en"/>
        </w:rPr>
        <w:t>(</w:t>
      </w:r>
      <w:r w:rsidR="00587E16" w:rsidRPr="00D0637C">
        <w:rPr>
          <w:lang w:val="en"/>
        </w:rPr>
        <w:t>Bhimani</w:t>
      </w:r>
      <w:r w:rsidR="00587E16">
        <w:rPr>
          <w:lang w:val="en"/>
        </w:rPr>
        <w:t>, 2006)</w:t>
      </w:r>
      <w:r w:rsidRPr="0062470F">
        <w:rPr>
          <w:rFonts w:eastAsia="Times New Roman" w:cs="Times New Roman"/>
          <w:color w:val="000000"/>
          <w:kern w:val="0"/>
          <w:szCs w:val="24"/>
          <w14:ligatures w14:val="none"/>
        </w:rPr>
        <w:t>. </w:t>
      </w:r>
    </w:p>
    <w:p w14:paraId="5177FF9B" w14:textId="77777777" w:rsidR="0062470F" w:rsidRPr="0062470F" w:rsidRDefault="0062470F" w:rsidP="0062470F">
      <w:pPr>
        <w:shd w:val="clear" w:color="auto" w:fill="FFFFFF"/>
        <w:spacing w:before="180" w:after="0"/>
        <w:ind w:left="720"/>
        <w:jc w:val="left"/>
        <w:rPr>
          <w:rFonts w:eastAsia="Times New Roman" w:cs="Times New Roman"/>
          <w:kern w:val="0"/>
          <w:szCs w:val="24"/>
          <w14:ligatures w14:val="none"/>
        </w:rPr>
      </w:pPr>
    </w:p>
    <w:p w14:paraId="7D4FEB35" w14:textId="77777777" w:rsidR="0062470F" w:rsidRDefault="0062470F">
      <w:pPr>
        <w:spacing w:line="259" w:lineRule="auto"/>
        <w:jc w:val="left"/>
        <w:rPr>
          <w:rFonts w:eastAsia="Arial" w:cs="Arial"/>
          <w:b/>
          <w:kern w:val="0"/>
          <w:sz w:val="28"/>
          <w:szCs w:val="40"/>
          <w:lang w:val="en"/>
          <w14:ligatures w14:val="none"/>
        </w:rPr>
      </w:pPr>
      <w:r>
        <w:br w:type="page"/>
      </w:r>
    </w:p>
    <w:p w14:paraId="0395BF52" w14:textId="4C84F987" w:rsidR="0062470F" w:rsidRPr="0062470F" w:rsidRDefault="0062470F" w:rsidP="0062470F">
      <w:pPr>
        <w:pStyle w:val="Titlu1"/>
        <w:rPr>
          <w:szCs w:val="24"/>
        </w:rPr>
      </w:pPr>
      <w:bookmarkStart w:id="2" w:name="_Toc158648020"/>
      <w:r w:rsidRPr="0062470F">
        <w:t xml:space="preserve">Discuss the Key Cause of the </w:t>
      </w:r>
      <w:r>
        <w:t>Business's</w:t>
      </w:r>
      <w:r w:rsidRPr="0062470F">
        <w:t xml:space="preserve"> unprecedented </w:t>
      </w:r>
      <w:r>
        <w:t>decline</w:t>
      </w:r>
      <w:r w:rsidRPr="0062470F">
        <w:t xml:space="preserve"> </w:t>
      </w:r>
      <w:r>
        <w:t>in</w:t>
      </w:r>
      <w:r w:rsidRPr="0062470F">
        <w:t xml:space="preserve"> Profits</w:t>
      </w:r>
      <w:bookmarkEnd w:id="2"/>
    </w:p>
    <w:p w14:paraId="22D95062" w14:textId="73FC0544" w:rsidR="0062470F" w:rsidRPr="0062470F" w:rsidRDefault="0062470F" w:rsidP="00587E16">
      <w:pPr>
        <w:rPr>
          <w:lang w:val="en"/>
        </w:rPr>
      </w:pPr>
      <w:r w:rsidRPr="0062470F">
        <w:rPr>
          <w:rFonts w:eastAsia="Times New Roman" w:cs="Times New Roman"/>
          <w:b/>
          <w:bCs/>
          <w:color w:val="111111"/>
          <w:kern w:val="0"/>
          <w:szCs w:val="24"/>
          <w14:ligatures w14:val="none"/>
        </w:rPr>
        <w:t xml:space="preserve">Fierce Competition: </w:t>
      </w:r>
      <w:r w:rsidRPr="0062470F">
        <w:rPr>
          <w:rFonts w:eastAsia="Times New Roman" w:cs="Times New Roman"/>
          <w:color w:val="111111"/>
          <w:kern w:val="0"/>
          <w:szCs w:val="24"/>
          <w14:ligatures w14:val="none"/>
        </w:rPr>
        <w:t xml:space="preserve">The market resembling industry for coastal </w:t>
      </w:r>
      <w:r>
        <w:rPr>
          <w:rFonts w:eastAsia="Times New Roman" w:cs="Times New Roman"/>
          <w:color w:val="111111"/>
          <w:kern w:val="0"/>
          <w:szCs w:val="24"/>
          <w14:ligatures w14:val="none"/>
        </w:rPr>
        <w:t>resorts</w:t>
      </w:r>
      <w:r w:rsidRPr="0062470F">
        <w:rPr>
          <w:rFonts w:eastAsia="Times New Roman" w:cs="Times New Roman"/>
          <w:color w:val="111111"/>
          <w:kern w:val="0"/>
          <w:szCs w:val="24"/>
          <w14:ligatures w14:val="none"/>
        </w:rPr>
        <w:t xml:space="preserve"> can be underlined with </w:t>
      </w:r>
      <w:r w:rsidR="00587E16">
        <w:rPr>
          <w:rFonts w:eastAsia="Times New Roman" w:cs="Times New Roman"/>
          <w:color w:val="111111"/>
          <w:kern w:val="0"/>
          <w:szCs w:val="24"/>
          <w14:ligatures w14:val="none"/>
        </w:rPr>
        <w:t>harbouring</w:t>
      </w:r>
      <w:r w:rsidRPr="0062470F">
        <w:rPr>
          <w:rFonts w:eastAsia="Times New Roman" w:cs="Times New Roman"/>
          <w:color w:val="111111"/>
          <w:kern w:val="0"/>
          <w:szCs w:val="24"/>
          <w14:ligatures w14:val="none"/>
        </w:rPr>
        <w:t xml:space="preserve"> bustling </w:t>
      </w:r>
      <w:r>
        <w:rPr>
          <w:rFonts w:eastAsia="Times New Roman" w:cs="Times New Roman"/>
          <w:color w:val="111111"/>
          <w:kern w:val="0"/>
          <w:szCs w:val="24"/>
          <w14:ligatures w14:val="none"/>
        </w:rPr>
        <w:t>processes</w:t>
      </w:r>
      <w:r w:rsidRPr="0062470F">
        <w:rPr>
          <w:rFonts w:eastAsia="Times New Roman" w:cs="Times New Roman"/>
          <w:color w:val="111111"/>
          <w:kern w:val="0"/>
          <w:szCs w:val="24"/>
          <w14:ligatures w14:val="none"/>
        </w:rPr>
        <w:t xml:space="preserve">, rival vessels’ presence, competitive </w:t>
      </w:r>
      <w:r>
        <w:rPr>
          <w:rFonts w:eastAsia="Times New Roman" w:cs="Times New Roman"/>
          <w:color w:val="111111"/>
          <w:kern w:val="0"/>
          <w:szCs w:val="24"/>
          <w14:ligatures w14:val="none"/>
        </w:rPr>
        <w:t>resorts'</w:t>
      </w:r>
      <w:r w:rsidRPr="0062470F">
        <w:rPr>
          <w:rFonts w:eastAsia="Times New Roman" w:cs="Times New Roman"/>
          <w:color w:val="111111"/>
          <w:kern w:val="0"/>
          <w:szCs w:val="24"/>
          <w14:ligatures w14:val="none"/>
        </w:rPr>
        <w:t xml:space="preserve"> presence nearby </w:t>
      </w:r>
      <w:r>
        <w:rPr>
          <w:rFonts w:eastAsia="Times New Roman" w:cs="Times New Roman"/>
          <w:color w:val="111111"/>
          <w:kern w:val="0"/>
          <w:szCs w:val="24"/>
          <w14:ligatures w14:val="none"/>
        </w:rPr>
        <w:t xml:space="preserve">the </w:t>
      </w:r>
      <w:r w:rsidRPr="0062470F">
        <w:rPr>
          <w:rFonts w:eastAsia="Times New Roman" w:cs="Times New Roman"/>
          <w:color w:val="111111"/>
          <w:kern w:val="0"/>
          <w:szCs w:val="24"/>
          <w14:ligatures w14:val="none"/>
        </w:rPr>
        <w:t xml:space="preserve">dock and promising atmosphere related to amenities of the contemporary world, design of cutting-edge processes </w:t>
      </w:r>
      <w:r>
        <w:rPr>
          <w:rFonts w:eastAsia="Times New Roman" w:cs="Times New Roman"/>
          <w:color w:val="111111"/>
          <w:kern w:val="0"/>
          <w:szCs w:val="24"/>
          <w14:ligatures w14:val="none"/>
        </w:rPr>
        <w:t>including</w:t>
      </w:r>
      <w:r w:rsidRPr="0062470F">
        <w:rPr>
          <w:rFonts w:eastAsia="Times New Roman" w:cs="Times New Roman"/>
          <w:color w:val="111111"/>
          <w:kern w:val="0"/>
          <w:szCs w:val="24"/>
          <w14:ligatures w14:val="none"/>
        </w:rPr>
        <w:t xml:space="preserve"> experiences of </w:t>
      </w:r>
      <w:r>
        <w:rPr>
          <w:rFonts w:eastAsia="Times New Roman" w:cs="Times New Roman"/>
          <w:color w:val="111111"/>
          <w:kern w:val="0"/>
          <w:szCs w:val="24"/>
          <w14:ligatures w14:val="none"/>
        </w:rPr>
        <w:t>Instagram-worthy</w:t>
      </w:r>
      <w:r w:rsidRPr="0062470F">
        <w:rPr>
          <w:rFonts w:eastAsia="Times New Roman" w:cs="Times New Roman"/>
          <w:color w:val="111111"/>
          <w:kern w:val="0"/>
          <w:szCs w:val="24"/>
          <w14:ligatures w14:val="none"/>
        </w:rPr>
        <w:t xml:space="preserve"> environments. The </w:t>
      </w:r>
      <w:r>
        <w:rPr>
          <w:rFonts w:eastAsia="Times New Roman" w:cs="Times New Roman"/>
          <w:color w:val="111111"/>
          <w:kern w:val="0"/>
          <w:szCs w:val="24"/>
          <w14:ligatures w14:val="none"/>
        </w:rPr>
        <w:t>Seaview</w:t>
      </w:r>
      <w:r w:rsidRPr="0062470F">
        <w:rPr>
          <w:rFonts w:eastAsia="Times New Roman" w:cs="Times New Roman"/>
          <w:color w:val="111111"/>
          <w:kern w:val="0"/>
          <w:szCs w:val="24"/>
          <w14:ligatures w14:val="none"/>
        </w:rPr>
        <w:t xml:space="preserve"> resort had a monopolistic market situation, although the constant new business emergence made the market divert from the innovative offerings of the tourists from other new businesses</w:t>
      </w:r>
      <w:r w:rsidR="00587E16">
        <w:rPr>
          <w:rFonts w:eastAsia="Times New Roman" w:cs="Times New Roman"/>
          <w:color w:val="111111"/>
          <w:kern w:val="0"/>
          <w:szCs w:val="24"/>
          <w14:ligatures w14:val="none"/>
        </w:rPr>
        <w:t xml:space="preserve"> </w:t>
      </w:r>
      <w:r w:rsidR="00587E16">
        <w:rPr>
          <w:lang w:val="en"/>
        </w:rPr>
        <w:t>(</w:t>
      </w:r>
      <w:r w:rsidR="00587E16" w:rsidRPr="00D0637C">
        <w:rPr>
          <w:lang w:val="en"/>
        </w:rPr>
        <w:t>Guilding</w:t>
      </w:r>
      <w:r w:rsidR="00587E16">
        <w:rPr>
          <w:lang w:val="en"/>
        </w:rPr>
        <w:t>, 2014)</w:t>
      </w:r>
      <w:r w:rsidRPr="0062470F">
        <w:rPr>
          <w:rFonts w:eastAsia="Times New Roman" w:cs="Times New Roman"/>
          <w:color w:val="111111"/>
          <w:kern w:val="0"/>
          <w:szCs w:val="24"/>
          <w14:ligatures w14:val="none"/>
        </w:rPr>
        <w:t>. </w:t>
      </w:r>
    </w:p>
    <w:p w14:paraId="05ED7DCC" w14:textId="709BD0F9" w:rsidR="0062470F" w:rsidRPr="0062470F" w:rsidRDefault="0062470F" w:rsidP="00587E16">
      <w:pPr>
        <w:rPr>
          <w:lang w:val="en"/>
        </w:rPr>
      </w:pPr>
      <w:r w:rsidRPr="0062470F">
        <w:rPr>
          <w:rFonts w:eastAsia="Times New Roman" w:cs="Times New Roman"/>
          <w:b/>
          <w:bCs/>
          <w:color w:val="111111"/>
          <w:kern w:val="0"/>
          <w:szCs w:val="24"/>
          <w14:ligatures w14:val="none"/>
        </w:rPr>
        <w:t xml:space="preserve">Consumer Preferences’ Transformation: </w:t>
      </w:r>
      <w:r w:rsidRPr="0062470F">
        <w:rPr>
          <w:rFonts w:eastAsia="Times New Roman" w:cs="Times New Roman"/>
          <w:color w:val="111111"/>
          <w:kern w:val="0"/>
          <w:szCs w:val="24"/>
          <w14:ligatures w14:val="none"/>
        </w:rPr>
        <w:t xml:space="preserve">The transformed wind of the preferences of the consumers has intrigued the hospitality industry. The immersive experiences can be craved with practices of eco-friendliness and compassing this with preferred choices of the organisation. The practices of the business are outdated and that </w:t>
      </w:r>
      <w:r>
        <w:rPr>
          <w:rFonts w:eastAsia="Times New Roman" w:cs="Times New Roman"/>
          <w:color w:val="111111"/>
          <w:kern w:val="0"/>
          <w:szCs w:val="24"/>
          <w14:ligatures w14:val="none"/>
        </w:rPr>
        <w:t>makes</w:t>
      </w:r>
      <w:r w:rsidRPr="0062470F">
        <w:rPr>
          <w:rFonts w:eastAsia="Times New Roman" w:cs="Times New Roman"/>
          <w:color w:val="111111"/>
          <w:kern w:val="0"/>
          <w:szCs w:val="24"/>
          <w14:ligatures w14:val="none"/>
        </w:rPr>
        <w:t xml:space="preserve"> the traditional offerings more aligned with the desires of the travellers. The coastline offerings can be neglected with the coastline of once-pristine</w:t>
      </w:r>
      <w:r w:rsidR="00587E16">
        <w:rPr>
          <w:rFonts w:eastAsia="Times New Roman" w:cs="Times New Roman"/>
          <w:color w:val="111111"/>
          <w:kern w:val="0"/>
          <w:szCs w:val="24"/>
          <w14:ligatures w14:val="none"/>
        </w:rPr>
        <w:t xml:space="preserve"> </w:t>
      </w:r>
      <w:r w:rsidR="00587E16">
        <w:rPr>
          <w:lang w:val="en"/>
        </w:rPr>
        <w:t>(</w:t>
      </w:r>
      <w:r w:rsidR="00587E16" w:rsidRPr="00D0637C">
        <w:rPr>
          <w:lang w:val="en"/>
        </w:rPr>
        <w:t>Guilding</w:t>
      </w:r>
      <w:r w:rsidR="00587E16">
        <w:rPr>
          <w:lang w:val="en"/>
        </w:rPr>
        <w:t>, 2014)</w:t>
      </w:r>
      <w:r w:rsidRPr="0062470F">
        <w:rPr>
          <w:rFonts w:eastAsia="Times New Roman" w:cs="Times New Roman"/>
          <w:color w:val="111111"/>
          <w:kern w:val="0"/>
          <w:szCs w:val="24"/>
          <w14:ligatures w14:val="none"/>
        </w:rPr>
        <w:t>. </w:t>
      </w:r>
    </w:p>
    <w:p w14:paraId="02FFA573" w14:textId="7383CD45" w:rsidR="0062470F" w:rsidRPr="0062470F" w:rsidRDefault="0062470F" w:rsidP="00D0637C">
      <w:pPr>
        <w:rPr>
          <w:lang w:val="en"/>
        </w:rPr>
      </w:pPr>
      <w:r w:rsidRPr="0062470F">
        <w:rPr>
          <w:rFonts w:eastAsia="Times New Roman" w:cs="Times New Roman"/>
          <w:b/>
          <w:bCs/>
          <w:color w:val="111111"/>
          <w:kern w:val="0"/>
          <w:szCs w:val="24"/>
          <w14:ligatures w14:val="none"/>
        </w:rPr>
        <w:t xml:space="preserve">Ageing Amenities and Erosion of Service Qualities: </w:t>
      </w:r>
      <w:r w:rsidRPr="0062470F">
        <w:rPr>
          <w:rFonts w:eastAsia="Times New Roman" w:cs="Times New Roman"/>
          <w:color w:val="111111"/>
          <w:kern w:val="0"/>
          <w:szCs w:val="24"/>
          <w14:ligatures w14:val="none"/>
        </w:rPr>
        <w:t xml:space="preserve">The consumers’ review related to revealing tales of the organisation can be served with quality preferences of the organisation. The struggles of the business can be underlined with guest experiences that include struggling of the crew </w:t>
      </w:r>
      <w:r>
        <w:rPr>
          <w:rFonts w:eastAsia="Times New Roman" w:cs="Times New Roman"/>
          <w:color w:val="111111"/>
          <w:kern w:val="0"/>
          <w:szCs w:val="24"/>
          <w14:ligatures w14:val="none"/>
        </w:rPr>
        <w:t>who</w:t>
      </w:r>
      <w:r w:rsidRPr="0062470F">
        <w:rPr>
          <w:rFonts w:eastAsia="Times New Roman" w:cs="Times New Roman"/>
          <w:color w:val="111111"/>
          <w:kern w:val="0"/>
          <w:szCs w:val="24"/>
          <w14:ligatures w14:val="none"/>
        </w:rPr>
        <w:t xml:space="preserve"> were experienced with conventional hospitality practices. Creaky floorboards, deck chairs that are faded and other outdated amenities can create hindrance to attract the consumers. It overshadows the past sweet memories of the guests as the overall areas are </w:t>
      </w:r>
      <w:r w:rsidR="00D0637C">
        <w:rPr>
          <w:rFonts w:eastAsia="Times New Roman" w:cs="Times New Roman"/>
          <w:color w:val="111111"/>
          <w:kern w:val="0"/>
          <w:szCs w:val="24"/>
          <w14:ligatures w14:val="none"/>
        </w:rPr>
        <w:t xml:space="preserve">low-maintained </w:t>
      </w:r>
      <w:r w:rsidR="00D0637C">
        <w:rPr>
          <w:lang w:val="en"/>
        </w:rPr>
        <w:t>(</w:t>
      </w:r>
      <w:r w:rsidR="00D0637C" w:rsidRPr="0062470F">
        <w:rPr>
          <w:lang w:val="en"/>
        </w:rPr>
        <w:t>Drury</w:t>
      </w:r>
      <w:r w:rsidR="00D0637C">
        <w:rPr>
          <w:lang w:val="en"/>
        </w:rPr>
        <w:t>, 2021)</w:t>
      </w:r>
      <w:r w:rsidRPr="0062470F">
        <w:rPr>
          <w:rFonts w:eastAsia="Times New Roman" w:cs="Times New Roman"/>
          <w:color w:val="111111"/>
          <w:kern w:val="0"/>
          <w:szCs w:val="24"/>
          <w14:ligatures w14:val="none"/>
        </w:rPr>
        <w:t>. </w:t>
      </w:r>
    </w:p>
    <w:p w14:paraId="247AD1F2" w14:textId="3EE0E676" w:rsidR="0062470F" w:rsidRPr="0062470F" w:rsidRDefault="0062470F" w:rsidP="00587E16">
      <w:pPr>
        <w:rPr>
          <w:lang w:val="en"/>
        </w:rPr>
      </w:pPr>
      <w:r w:rsidRPr="0062470F">
        <w:rPr>
          <w:rFonts w:eastAsia="Times New Roman" w:cs="Times New Roman"/>
          <w:b/>
          <w:bCs/>
          <w:color w:val="111111"/>
          <w:kern w:val="0"/>
          <w:szCs w:val="24"/>
          <w14:ligatures w14:val="none"/>
        </w:rPr>
        <w:t xml:space="preserve">Tradition’s Anchor of Complacency: </w:t>
      </w:r>
      <w:r w:rsidRPr="0062470F">
        <w:rPr>
          <w:rFonts w:eastAsia="Times New Roman" w:cs="Times New Roman"/>
          <w:color w:val="111111"/>
          <w:kern w:val="0"/>
          <w:szCs w:val="24"/>
          <w14:ligatures w14:val="none"/>
        </w:rPr>
        <w:t>Leadership of sea</w:t>
      </w:r>
      <w:r>
        <w:rPr>
          <w:rFonts w:eastAsia="Times New Roman" w:cs="Times New Roman"/>
          <w:color w:val="111111"/>
          <w:kern w:val="0"/>
          <w:szCs w:val="24"/>
          <w14:ligatures w14:val="none"/>
        </w:rPr>
        <w:t xml:space="preserve"> </w:t>
      </w:r>
      <w:r w:rsidRPr="0062470F">
        <w:rPr>
          <w:rFonts w:eastAsia="Times New Roman" w:cs="Times New Roman"/>
          <w:color w:val="111111"/>
          <w:kern w:val="0"/>
          <w:szCs w:val="24"/>
          <w14:ligatures w14:val="none"/>
        </w:rPr>
        <w:t xml:space="preserve">view resorts including the gentle </w:t>
      </w:r>
      <w:r w:rsidR="00D0637C">
        <w:rPr>
          <w:rFonts w:eastAsia="Times New Roman" w:cs="Times New Roman"/>
          <w:color w:val="111111"/>
          <w:kern w:val="0"/>
          <w:szCs w:val="24"/>
          <w14:ligatures w14:val="none"/>
        </w:rPr>
        <w:t>lapping</w:t>
      </w:r>
      <w:r w:rsidRPr="0062470F">
        <w:rPr>
          <w:rFonts w:eastAsia="Times New Roman" w:cs="Times New Roman"/>
          <w:color w:val="111111"/>
          <w:kern w:val="0"/>
          <w:szCs w:val="24"/>
          <w14:ligatures w14:val="none"/>
        </w:rPr>
        <w:t xml:space="preserve"> of the wave that failed to </w:t>
      </w:r>
      <w:r w:rsidR="00D0637C">
        <w:rPr>
          <w:rFonts w:eastAsia="Times New Roman" w:cs="Times New Roman"/>
          <w:color w:val="111111"/>
          <w:kern w:val="0"/>
          <w:szCs w:val="24"/>
          <w14:ligatures w14:val="none"/>
        </w:rPr>
        <w:t>swiftly adapt</w:t>
      </w:r>
      <w:r w:rsidRPr="0062470F">
        <w:rPr>
          <w:rFonts w:eastAsia="Times New Roman" w:cs="Times New Roman"/>
          <w:color w:val="111111"/>
          <w:kern w:val="0"/>
          <w:szCs w:val="24"/>
          <w14:ligatures w14:val="none"/>
        </w:rPr>
        <w:t xml:space="preserve">. The conventional anchoring process including innovative weighing down can be interlinked with complacency. The standard of the services </w:t>
      </w:r>
      <w:r>
        <w:rPr>
          <w:rFonts w:eastAsia="Times New Roman" w:cs="Times New Roman"/>
          <w:color w:val="111111"/>
          <w:kern w:val="0"/>
          <w:szCs w:val="24"/>
          <w14:ligatures w14:val="none"/>
        </w:rPr>
        <w:t>is</w:t>
      </w:r>
      <w:r w:rsidRPr="0062470F">
        <w:rPr>
          <w:rFonts w:eastAsia="Times New Roman" w:cs="Times New Roman"/>
          <w:color w:val="111111"/>
          <w:kern w:val="0"/>
          <w:szCs w:val="24"/>
          <w14:ligatures w14:val="none"/>
        </w:rPr>
        <w:t xml:space="preserve"> overhauled with reluctant contemporary amenities' absence. The dissatisfaction of the guests because of the bad infrastructure of the area can be included in the overall elucidation of the complacency of the tradition</w:t>
      </w:r>
      <w:r w:rsidR="00587E16">
        <w:rPr>
          <w:rFonts w:eastAsia="Times New Roman" w:cs="Times New Roman"/>
          <w:color w:val="111111"/>
          <w:kern w:val="0"/>
          <w:szCs w:val="24"/>
          <w14:ligatures w14:val="none"/>
        </w:rPr>
        <w:t xml:space="preserve"> </w:t>
      </w:r>
      <w:r w:rsidR="00587E16">
        <w:rPr>
          <w:lang w:val="en"/>
        </w:rPr>
        <w:t>(</w:t>
      </w:r>
      <w:r w:rsidR="00587E16" w:rsidRPr="00D0637C">
        <w:rPr>
          <w:lang w:val="en"/>
        </w:rPr>
        <w:t>Wild</w:t>
      </w:r>
      <w:r w:rsidR="00587E16">
        <w:rPr>
          <w:lang w:val="en"/>
        </w:rPr>
        <w:t xml:space="preserve">, 2018). </w:t>
      </w:r>
    </w:p>
    <w:p w14:paraId="56FB0440" w14:textId="77777777" w:rsidR="0062470F" w:rsidRDefault="0062470F">
      <w:pPr>
        <w:spacing w:line="259" w:lineRule="auto"/>
        <w:jc w:val="left"/>
        <w:rPr>
          <w:rFonts w:eastAsia="Arial" w:cs="Arial"/>
          <w:b/>
          <w:kern w:val="0"/>
          <w:sz w:val="28"/>
          <w:szCs w:val="40"/>
          <w:lang w:val="en"/>
          <w14:ligatures w14:val="none"/>
        </w:rPr>
      </w:pPr>
      <w:r>
        <w:br w:type="page"/>
      </w:r>
    </w:p>
    <w:p w14:paraId="16D4E7FE" w14:textId="385CB0E5" w:rsidR="0062470F" w:rsidRPr="0062470F" w:rsidRDefault="0062470F" w:rsidP="0062470F">
      <w:pPr>
        <w:pStyle w:val="Titlu1"/>
        <w:rPr>
          <w:szCs w:val="24"/>
        </w:rPr>
      </w:pPr>
      <w:bookmarkStart w:id="3" w:name="_Toc158648021"/>
      <w:r w:rsidRPr="0062470F">
        <w:t>Elucidating Substantial Business Reviving Strategy for the Business</w:t>
      </w:r>
      <w:bookmarkEnd w:id="3"/>
      <w:r w:rsidRPr="0062470F">
        <w:t> </w:t>
      </w:r>
    </w:p>
    <w:p w14:paraId="00D4B2CD" w14:textId="77777777" w:rsidR="0062470F" w:rsidRPr="0062470F" w:rsidRDefault="0062470F" w:rsidP="0062470F">
      <w:pPr>
        <w:shd w:val="clear" w:color="auto" w:fill="FFFFFF"/>
        <w:spacing w:after="0"/>
        <w:rPr>
          <w:rFonts w:eastAsia="Times New Roman" w:cs="Times New Roman"/>
          <w:kern w:val="0"/>
          <w:szCs w:val="24"/>
          <w14:ligatures w14:val="none"/>
        </w:rPr>
      </w:pPr>
      <w:r w:rsidRPr="0062470F">
        <w:rPr>
          <w:rFonts w:eastAsia="Times New Roman" w:cs="Times New Roman"/>
          <w:color w:val="111111"/>
          <w:kern w:val="0"/>
          <w:szCs w:val="24"/>
          <w14:ligatures w14:val="none"/>
        </w:rPr>
        <w:t>Seaview Resort, once a jewel on the coast, now faces turbulent waters. To restore its financial health and regain its premier status, we propose a multifaceted turnaround strategy. Let’s unfurl the sails and navigate toward sunnier shores.</w:t>
      </w:r>
    </w:p>
    <w:p w14:paraId="7ADC066F" w14:textId="77777777" w:rsidR="0062470F" w:rsidRPr="0062470F" w:rsidRDefault="0062470F" w:rsidP="0062470F">
      <w:pPr>
        <w:shd w:val="clear" w:color="auto" w:fill="FFFFFF"/>
        <w:spacing w:after="0"/>
        <w:rPr>
          <w:rFonts w:eastAsia="Times New Roman" w:cs="Times New Roman"/>
          <w:kern w:val="0"/>
          <w:szCs w:val="24"/>
          <w14:ligatures w14:val="none"/>
        </w:rPr>
      </w:pPr>
      <w:r w:rsidRPr="0062470F">
        <w:rPr>
          <w:rFonts w:eastAsia="Times New Roman" w:cs="Times New Roman"/>
          <w:b/>
          <w:bCs/>
          <w:color w:val="111111"/>
          <w:kern w:val="0"/>
          <w:szCs w:val="24"/>
          <w14:ligatures w14:val="none"/>
        </w:rPr>
        <w:t>Guest-Centric Transformation:</w:t>
      </w:r>
    </w:p>
    <w:p w14:paraId="65EFD7B8" w14:textId="0260A17B" w:rsidR="0062470F" w:rsidRPr="0062470F" w:rsidRDefault="0062470F" w:rsidP="00D0637C">
      <w:pPr>
        <w:rPr>
          <w:shd w:val="clear" w:color="auto" w:fill="FFFFFF"/>
        </w:rPr>
      </w:pPr>
      <w:r w:rsidRPr="0062470F">
        <w:rPr>
          <w:rFonts w:eastAsia="Times New Roman" w:cs="Times New Roman"/>
          <w:b/>
          <w:bCs/>
          <w:i/>
          <w:iCs/>
          <w:color w:val="111111"/>
          <w:kern w:val="0"/>
          <w:szCs w:val="24"/>
          <w14:ligatures w14:val="none"/>
        </w:rPr>
        <w:t xml:space="preserve">Overhaul of Guest Experience: </w:t>
      </w:r>
      <w:r w:rsidRPr="0062470F">
        <w:rPr>
          <w:rFonts w:eastAsia="Times New Roman" w:cs="Times New Roman"/>
          <w:color w:val="111111"/>
          <w:kern w:val="0"/>
          <w:szCs w:val="24"/>
          <w14:ligatures w14:val="none"/>
        </w:rPr>
        <w:t xml:space="preserve">The analysis of the guest journey needs to be conducted for the business. The pain point recognition of the business needs to be enhanced. Introduce services that are personalised including departure of check-in to orders. Arranging </w:t>
      </w:r>
      <w:r w:rsidR="00D0637C">
        <w:rPr>
          <w:rFonts w:eastAsia="Times New Roman" w:cs="Times New Roman"/>
          <w:color w:val="111111"/>
          <w:kern w:val="0"/>
          <w:szCs w:val="24"/>
          <w14:ligatures w14:val="none"/>
        </w:rPr>
        <w:t>surprises</w:t>
      </w:r>
      <w:r w:rsidRPr="0062470F">
        <w:rPr>
          <w:rFonts w:eastAsia="Times New Roman" w:cs="Times New Roman"/>
          <w:color w:val="111111"/>
          <w:kern w:val="0"/>
          <w:szCs w:val="24"/>
          <w14:ligatures w14:val="none"/>
        </w:rPr>
        <w:t xml:space="preserve"> for the guests and giving thoughtful gestures to them will enhance the experiences of the guests. Including these the business </w:t>
      </w:r>
      <w:r w:rsidR="00D0637C">
        <w:rPr>
          <w:rFonts w:eastAsia="Times New Roman" w:cs="Times New Roman"/>
          <w:color w:val="111111"/>
          <w:kern w:val="0"/>
          <w:szCs w:val="24"/>
          <w14:ligatures w14:val="none"/>
        </w:rPr>
        <w:t>needs</w:t>
      </w:r>
      <w:r w:rsidRPr="0062470F">
        <w:rPr>
          <w:rFonts w:eastAsia="Times New Roman" w:cs="Times New Roman"/>
          <w:color w:val="111111"/>
          <w:kern w:val="0"/>
          <w:szCs w:val="24"/>
          <w14:ligatures w14:val="none"/>
        </w:rPr>
        <w:t xml:space="preserve"> to decor the interiors of the room, comfort assuring process and include the amenities of the contemporary world</w:t>
      </w:r>
      <w:r w:rsidR="00D0637C">
        <w:rPr>
          <w:rFonts w:eastAsia="Times New Roman" w:cs="Times New Roman"/>
          <w:color w:val="111111"/>
          <w:kern w:val="0"/>
          <w:szCs w:val="24"/>
          <w14:ligatures w14:val="none"/>
        </w:rPr>
        <w:t xml:space="preserve"> </w:t>
      </w:r>
      <w:r w:rsidR="00D0637C">
        <w:rPr>
          <w:shd w:val="clear" w:color="auto" w:fill="FFFFFF"/>
        </w:rPr>
        <w:t xml:space="preserve">(Breier </w:t>
      </w:r>
      <w:r w:rsidR="00D0637C">
        <w:rPr>
          <w:i/>
          <w:iCs/>
          <w:shd w:val="clear" w:color="auto" w:fill="FFFFFF"/>
        </w:rPr>
        <w:t>et al</w:t>
      </w:r>
      <w:r w:rsidR="00D0637C">
        <w:rPr>
          <w:shd w:val="clear" w:color="auto" w:fill="FFFFFF"/>
        </w:rPr>
        <w:t>., 2021)</w:t>
      </w:r>
      <w:r w:rsidRPr="0062470F">
        <w:rPr>
          <w:rFonts w:eastAsia="Times New Roman" w:cs="Times New Roman"/>
          <w:color w:val="111111"/>
          <w:kern w:val="0"/>
          <w:szCs w:val="24"/>
          <w14:ligatures w14:val="none"/>
        </w:rPr>
        <w:t>. </w:t>
      </w:r>
    </w:p>
    <w:p w14:paraId="3D339BEA" w14:textId="77777777" w:rsidR="0062470F" w:rsidRPr="0062470F" w:rsidRDefault="0062470F" w:rsidP="0062470F">
      <w:pPr>
        <w:shd w:val="clear" w:color="auto" w:fill="FFFFFF"/>
        <w:spacing w:after="0"/>
        <w:rPr>
          <w:rFonts w:eastAsia="Times New Roman" w:cs="Times New Roman"/>
          <w:kern w:val="0"/>
          <w:szCs w:val="24"/>
          <w14:ligatures w14:val="none"/>
        </w:rPr>
      </w:pPr>
      <w:r w:rsidRPr="0062470F">
        <w:rPr>
          <w:rFonts w:eastAsia="Times New Roman" w:cs="Times New Roman"/>
          <w:b/>
          <w:bCs/>
          <w:i/>
          <w:iCs/>
          <w:color w:val="111111"/>
          <w:kern w:val="0"/>
          <w:szCs w:val="24"/>
          <w14:ligatures w14:val="none"/>
        </w:rPr>
        <w:t xml:space="preserve">Experimental Offerings: </w:t>
      </w:r>
      <w:r w:rsidRPr="0062470F">
        <w:rPr>
          <w:rFonts w:eastAsia="Times New Roman" w:cs="Times New Roman"/>
          <w:color w:val="111111"/>
          <w:kern w:val="0"/>
          <w:szCs w:val="24"/>
          <w14:ligatures w14:val="none"/>
        </w:rPr>
        <w:t>Yoga on the beach, sunset from cruises and immersion of local culture need to be introduced. The natural beauty leveraging process includes coastline beauty such as guided walks within nature, kayaking and other procedures to give full satisfaction to the guests. </w:t>
      </w:r>
    </w:p>
    <w:p w14:paraId="7FF13353" w14:textId="78177E7E" w:rsidR="0062470F" w:rsidRPr="0062470F" w:rsidRDefault="0062470F" w:rsidP="0062470F">
      <w:pPr>
        <w:shd w:val="clear" w:color="auto" w:fill="FFFFFF"/>
        <w:spacing w:after="0"/>
        <w:rPr>
          <w:rFonts w:eastAsia="Times New Roman" w:cs="Times New Roman"/>
          <w:kern w:val="0"/>
          <w:szCs w:val="24"/>
          <w14:ligatures w14:val="none"/>
        </w:rPr>
      </w:pPr>
      <w:r w:rsidRPr="0062470F">
        <w:rPr>
          <w:rFonts w:eastAsia="Times New Roman" w:cs="Times New Roman"/>
          <w:b/>
          <w:bCs/>
          <w:i/>
          <w:iCs/>
          <w:color w:val="111111"/>
          <w:kern w:val="0"/>
          <w:szCs w:val="24"/>
          <w14:ligatures w14:val="none"/>
        </w:rPr>
        <w:t xml:space="preserve">Eco-Friendly Practices: </w:t>
      </w:r>
      <w:r w:rsidRPr="0062470F">
        <w:rPr>
          <w:rFonts w:eastAsia="Times New Roman" w:cs="Times New Roman"/>
          <w:color w:val="111111"/>
          <w:kern w:val="0"/>
          <w:szCs w:val="24"/>
          <w14:ligatures w14:val="none"/>
        </w:rPr>
        <w:t xml:space="preserve">The waste of plastic reduction, water conservation and sustainable </w:t>
      </w:r>
      <w:r>
        <w:rPr>
          <w:rFonts w:eastAsia="Times New Roman" w:cs="Times New Roman"/>
          <w:color w:val="111111"/>
          <w:kern w:val="0"/>
          <w:szCs w:val="24"/>
          <w14:ligatures w14:val="none"/>
        </w:rPr>
        <w:t>tourism</w:t>
      </w:r>
      <w:r w:rsidRPr="0062470F">
        <w:rPr>
          <w:rFonts w:eastAsia="Times New Roman" w:cs="Times New Roman"/>
          <w:color w:val="111111"/>
          <w:kern w:val="0"/>
          <w:szCs w:val="24"/>
          <w14:ligatures w14:val="none"/>
        </w:rPr>
        <w:t xml:space="preserve"> promotion can include the practices of tourism. The native tree plantation, clean-up and organise the beach and give proper education to the guests for the stewardship of the environment. </w:t>
      </w:r>
    </w:p>
    <w:p w14:paraId="42850274" w14:textId="77777777" w:rsidR="00D0637C" w:rsidRDefault="0062470F" w:rsidP="00D0637C">
      <w:pPr>
        <w:shd w:val="clear" w:color="auto" w:fill="FFFFFF"/>
        <w:spacing w:after="0"/>
        <w:rPr>
          <w:rFonts w:eastAsia="Times New Roman" w:cs="Times New Roman"/>
          <w:kern w:val="0"/>
          <w:szCs w:val="24"/>
          <w14:ligatures w14:val="none"/>
        </w:rPr>
      </w:pPr>
      <w:r w:rsidRPr="0062470F">
        <w:rPr>
          <w:rFonts w:eastAsia="Times New Roman" w:cs="Times New Roman"/>
          <w:b/>
          <w:bCs/>
          <w:color w:val="111111"/>
          <w:kern w:val="0"/>
          <w:szCs w:val="24"/>
          <w14:ligatures w14:val="none"/>
        </w:rPr>
        <w:t>Branding and Strategic Marketing</w:t>
      </w:r>
    </w:p>
    <w:p w14:paraId="4DE930D7" w14:textId="1CC16679" w:rsidR="0062470F" w:rsidRPr="0062470F" w:rsidRDefault="0062470F" w:rsidP="00D0637C">
      <w:pPr>
        <w:shd w:val="clear" w:color="auto" w:fill="FFFFFF"/>
        <w:spacing w:after="0"/>
        <w:rPr>
          <w:rFonts w:eastAsia="Times New Roman" w:cs="Times New Roman"/>
          <w:kern w:val="0"/>
          <w:szCs w:val="24"/>
          <w14:ligatures w14:val="none"/>
        </w:rPr>
      </w:pPr>
      <w:r w:rsidRPr="0062470F">
        <w:rPr>
          <w:b/>
          <w:bCs/>
          <w:i/>
          <w:iCs/>
        </w:rPr>
        <w:t>Rebranding Campaign:</w:t>
      </w:r>
      <w:r w:rsidRPr="0062470F">
        <w:rPr>
          <w:rFonts w:eastAsia="Times New Roman" w:cs="Times New Roman"/>
          <w:b/>
          <w:bCs/>
          <w:i/>
          <w:iCs/>
          <w:color w:val="111111"/>
          <w:kern w:val="0"/>
          <w:szCs w:val="24"/>
          <w14:ligatures w14:val="none"/>
        </w:rPr>
        <w:t xml:space="preserve"> </w:t>
      </w:r>
      <w:r w:rsidRPr="0062470F">
        <w:rPr>
          <w:rFonts w:eastAsia="Times New Roman" w:cs="Times New Roman"/>
          <w:color w:val="111111"/>
          <w:kern w:val="0"/>
          <w:szCs w:val="24"/>
          <w14:ligatures w14:val="none"/>
        </w:rPr>
        <w:t xml:space="preserve">The narrative compelling process of the craft including the transformation of the Seaview resort. The rich history of the place needs to be introduced to gain proper direction. The </w:t>
      </w:r>
      <w:r>
        <w:rPr>
          <w:rFonts w:eastAsia="Times New Roman" w:cs="Times New Roman"/>
          <w:color w:val="111111"/>
          <w:kern w:val="0"/>
          <w:szCs w:val="24"/>
          <w14:ligatures w14:val="none"/>
        </w:rPr>
        <w:t>influencer's</w:t>
      </w:r>
      <w:r w:rsidRPr="0062470F">
        <w:rPr>
          <w:rFonts w:eastAsia="Times New Roman" w:cs="Times New Roman"/>
          <w:color w:val="111111"/>
          <w:kern w:val="0"/>
          <w:szCs w:val="24"/>
          <w14:ligatures w14:val="none"/>
        </w:rPr>
        <w:t xml:space="preserve"> engagement can be underlined with the spread of words of travel bloggers. </w:t>
      </w:r>
    </w:p>
    <w:p w14:paraId="06038313" w14:textId="0E8DCA45" w:rsidR="0062470F" w:rsidRPr="0062470F" w:rsidRDefault="0062470F" w:rsidP="0062470F">
      <w:pPr>
        <w:spacing w:after="0"/>
        <w:rPr>
          <w:rFonts w:eastAsia="Times New Roman" w:cs="Times New Roman"/>
          <w:kern w:val="0"/>
          <w:szCs w:val="24"/>
          <w14:ligatures w14:val="none"/>
        </w:rPr>
      </w:pPr>
      <w:r w:rsidRPr="0062470F">
        <w:rPr>
          <w:rFonts w:eastAsia="Times New Roman" w:cs="Times New Roman"/>
          <w:b/>
          <w:bCs/>
          <w:i/>
          <w:iCs/>
          <w:color w:val="000000"/>
          <w:kern w:val="0"/>
          <w:szCs w:val="24"/>
          <w14:ligatures w14:val="none"/>
        </w:rPr>
        <w:t xml:space="preserve">Enhancement of Online Presence: </w:t>
      </w:r>
      <w:r>
        <w:rPr>
          <w:rFonts w:eastAsia="Times New Roman" w:cs="Times New Roman"/>
          <w:color w:val="000000"/>
          <w:kern w:val="0"/>
          <w:szCs w:val="24"/>
          <w14:ligatures w14:val="none"/>
        </w:rPr>
        <w:t>The resort</w:t>
      </w:r>
      <w:r w:rsidRPr="0062470F">
        <w:rPr>
          <w:rFonts w:eastAsia="Times New Roman" w:cs="Times New Roman"/>
          <w:color w:val="000000"/>
          <w:kern w:val="0"/>
          <w:szCs w:val="24"/>
          <w14:ligatures w14:val="none"/>
        </w:rPr>
        <w:t xml:space="preserve"> and website revamp can create </w:t>
      </w:r>
      <w:r>
        <w:rPr>
          <w:rFonts w:eastAsia="Times New Roman" w:cs="Times New Roman"/>
          <w:color w:val="000000"/>
          <w:kern w:val="0"/>
          <w:szCs w:val="24"/>
          <w14:ligatures w14:val="none"/>
        </w:rPr>
        <w:t xml:space="preserve">a </w:t>
      </w:r>
      <w:r w:rsidRPr="0062470F">
        <w:rPr>
          <w:rFonts w:eastAsia="Times New Roman" w:cs="Times New Roman"/>
          <w:color w:val="000000"/>
          <w:kern w:val="0"/>
          <w:szCs w:val="24"/>
          <w14:ligatures w14:val="none"/>
        </w:rPr>
        <w:t xml:space="preserve">mobile-friendly </w:t>
      </w:r>
      <w:r>
        <w:rPr>
          <w:rFonts w:eastAsia="Times New Roman" w:cs="Times New Roman"/>
          <w:color w:val="000000"/>
          <w:kern w:val="0"/>
          <w:szCs w:val="24"/>
          <w14:ligatures w14:val="none"/>
        </w:rPr>
        <w:t>appeal</w:t>
      </w:r>
      <w:r w:rsidRPr="0062470F">
        <w:rPr>
          <w:rFonts w:eastAsia="Times New Roman" w:cs="Times New Roman"/>
          <w:color w:val="000000"/>
          <w:kern w:val="0"/>
          <w:szCs w:val="24"/>
          <w14:ligatures w14:val="none"/>
        </w:rPr>
        <w:t xml:space="preserve"> based on the optimisation of the information including organic attraction of traffic.  The platforms of social media, </w:t>
      </w:r>
      <w:r>
        <w:rPr>
          <w:rFonts w:eastAsia="Times New Roman" w:cs="Times New Roman"/>
          <w:color w:val="000000"/>
          <w:kern w:val="0"/>
          <w:szCs w:val="24"/>
          <w14:ligatures w14:val="none"/>
        </w:rPr>
        <w:t xml:space="preserve">and </w:t>
      </w:r>
      <w:r w:rsidRPr="0062470F">
        <w:rPr>
          <w:rFonts w:eastAsia="Times New Roman" w:cs="Times New Roman"/>
          <w:color w:val="000000"/>
          <w:kern w:val="0"/>
          <w:szCs w:val="24"/>
          <w14:ligatures w14:val="none"/>
        </w:rPr>
        <w:t>SEO optimisation based on engagement and storytelling process need to be included within the business. </w:t>
      </w:r>
    </w:p>
    <w:p w14:paraId="4FC810A5" w14:textId="77777777" w:rsidR="0062470F" w:rsidRPr="0062470F" w:rsidRDefault="0062470F" w:rsidP="0062470F">
      <w:pPr>
        <w:spacing w:after="0"/>
        <w:rPr>
          <w:rFonts w:eastAsia="Times New Roman" w:cs="Times New Roman"/>
          <w:kern w:val="0"/>
          <w:szCs w:val="24"/>
          <w14:ligatures w14:val="none"/>
        </w:rPr>
      </w:pPr>
      <w:r w:rsidRPr="0062470F">
        <w:rPr>
          <w:rFonts w:eastAsia="Times New Roman" w:cs="Times New Roman"/>
          <w:b/>
          <w:bCs/>
          <w:color w:val="000000"/>
          <w:kern w:val="0"/>
          <w:szCs w:val="24"/>
          <w14:ligatures w14:val="none"/>
        </w:rPr>
        <w:t>Cost Control and Efficiency in Operation</w:t>
      </w:r>
    </w:p>
    <w:p w14:paraId="4933723E" w14:textId="6E9D6D99" w:rsidR="0062470F" w:rsidRPr="0062470F" w:rsidRDefault="0062470F" w:rsidP="00587E16">
      <w:pPr>
        <w:rPr>
          <w:lang w:val="en"/>
        </w:rPr>
      </w:pPr>
      <w:r w:rsidRPr="0062470F">
        <w:rPr>
          <w:rFonts w:eastAsia="Times New Roman" w:cs="Times New Roman"/>
          <w:b/>
          <w:bCs/>
          <w:i/>
          <w:iCs/>
          <w:color w:val="000000"/>
          <w:kern w:val="0"/>
          <w:szCs w:val="24"/>
          <w14:ligatures w14:val="none"/>
        </w:rPr>
        <w:t xml:space="preserve">Assessment of Financial Health: </w:t>
      </w:r>
      <w:r w:rsidRPr="0062470F">
        <w:rPr>
          <w:rFonts w:eastAsia="Times New Roman" w:cs="Times New Roman"/>
          <w:color w:val="000000"/>
          <w:kern w:val="0"/>
          <w:szCs w:val="24"/>
          <w14:ligatures w14:val="none"/>
        </w:rPr>
        <w:t xml:space="preserve">The business needs to conduct a detailed process of financial orientation and </w:t>
      </w:r>
      <w:r>
        <w:rPr>
          <w:rFonts w:eastAsia="Times New Roman" w:cs="Times New Roman"/>
          <w:color w:val="000000"/>
          <w:kern w:val="0"/>
          <w:szCs w:val="24"/>
          <w14:ligatures w14:val="none"/>
        </w:rPr>
        <w:t>needs</w:t>
      </w:r>
      <w:r w:rsidRPr="0062470F">
        <w:rPr>
          <w:rFonts w:eastAsia="Times New Roman" w:cs="Times New Roman"/>
          <w:color w:val="000000"/>
          <w:kern w:val="0"/>
          <w:szCs w:val="24"/>
          <w14:ligatures w14:val="none"/>
        </w:rPr>
        <w:t xml:space="preserve"> to recognise the inefficiencies and leakages. Cost reduction based on the priorities without eliminating the guest experience compromising process</w:t>
      </w:r>
      <w:r w:rsidR="00587E16">
        <w:rPr>
          <w:rFonts w:eastAsia="Times New Roman" w:cs="Times New Roman"/>
          <w:color w:val="000000"/>
          <w:kern w:val="0"/>
          <w:szCs w:val="24"/>
          <w14:ligatures w14:val="none"/>
        </w:rPr>
        <w:t xml:space="preserve"> </w:t>
      </w:r>
      <w:r w:rsidR="00587E16">
        <w:rPr>
          <w:lang w:val="en"/>
        </w:rPr>
        <w:t>(</w:t>
      </w:r>
      <w:r w:rsidR="00587E16" w:rsidRPr="00D0637C">
        <w:rPr>
          <w:lang w:val="en"/>
        </w:rPr>
        <w:t>Seal</w:t>
      </w:r>
      <w:r w:rsidR="00587E16">
        <w:rPr>
          <w:lang w:val="en"/>
        </w:rPr>
        <w:t>, 2019)</w:t>
      </w:r>
      <w:r w:rsidRPr="0062470F">
        <w:rPr>
          <w:rFonts w:eastAsia="Times New Roman" w:cs="Times New Roman"/>
          <w:color w:val="000000"/>
          <w:kern w:val="0"/>
          <w:szCs w:val="24"/>
          <w14:ligatures w14:val="none"/>
        </w:rPr>
        <w:t>. </w:t>
      </w:r>
    </w:p>
    <w:p w14:paraId="55B2885E" w14:textId="4BD40DE7" w:rsidR="0062470F" w:rsidRPr="0062470F" w:rsidRDefault="0062470F" w:rsidP="00D0637C">
      <w:pPr>
        <w:rPr>
          <w:shd w:val="clear" w:color="auto" w:fill="FFFFFF"/>
        </w:rPr>
      </w:pPr>
      <w:r w:rsidRPr="0062470F">
        <w:rPr>
          <w:rFonts w:eastAsia="Times New Roman" w:cs="Times New Roman"/>
          <w:b/>
          <w:bCs/>
          <w:i/>
          <w:iCs/>
          <w:color w:val="000000"/>
          <w:kern w:val="0"/>
          <w:szCs w:val="24"/>
          <w14:ligatures w14:val="none"/>
        </w:rPr>
        <w:t xml:space="preserve">Inventory Management: </w:t>
      </w:r>
      <w:r w:rsidRPr="0062470F">
        <w:rPr>
          <w:rFonts w:eastAsia="Times New Roman" w:cs="Times New Roman"/>
          <w:color w:val="000000"/>
          <w:kern w:val="0"/>
          <w:szCs w:val="24"/>
          <w14:ligatures w14:val="none"/>
        </w:rPr>
        <w:t>Optimise the level of inventory that adds the perishables. The robust inventory implementation needs to include the tracking system process of inventory. The suppliers’ deal needs to be underlined based on the dealing process of negotiation</w:t>
      </w:r>
      <w:r w:rsidR="00D0637C">
        <w:rPr>
          <w:rFonts w:eastAsia="Times New Roman" w:cs="Times New Roman"/>
          <w:color w:val="000000"/>
          <w:kern w:val="0"/>
          <w:szCs w:val="24"/>
          <w14:ligatures w14:val="none"/>
        </w:rPr>
        <w:t xml:space="preserve"> </w:t>
      </w:r>
      <w:r w:rsidR="00D0637C">
        <w:rPr>
          <w:shd w:val="clear" w:color="auto" w:fill="FFFFFF"/>
        </w:rPr>
        <w:t xml:space="preserve">(Dimitrios </w:t>
      </w:r>
      <w:r w:rsidR="00D0637C">
        <w:rPr>
          <w:i/>
          <w:iCs/>
          <w:shd w:val="clear" w:color="auto" w:fill="FFFFFF"/>
        </w:rPr>
        <w:t>et al</w:t>
      </w:r>
      <w:r w:rsidR="00D0637C">
        <w:rPr>
          <w:shd w:val="clear" w:color="auto" w:fill="FFFFFF"/>
        </w:rPr>
        <w:t>., 2020)</w:t>
      </w:r>
      <w:r w:rsidRPr="0062470F">
        <w:rPr>
          <w:rFonts w:eastAsia="Times New Roman" w:cs="Times New Roman"/>
          <w:color w:val="000000"/>
          <w:kern w:val="0"/>
          <w:szCs w:val="24"/>
          <w14:ligatures w14:val="none"/>
        </w:rPr>
        <w:t>. </w:t>
      </w:r>
    </w:p>
    <w:p w14:paraId="3D2661CE" w14:textId="77777777" w:rsidR="0062470F" w:rsidRPr="0062470F" w:rsidRDefault="0062470F" w:rsidP="0062470F">
      <w:pPr>
        <w:spacing w:after="0"/>
        <w:rPr>
          <w:rFonts w:eastAsia="Times New Roman" w:cs="Times New Roman"/>
          <w:kern w:val="0"/>
          <w:szCs w:val="24"/>
          <w14:ligatures w14:val="none"/>
        </w:rPr>
      </w:pPr>
      <w:r w:rsidRPr="0062470F">
        <w:rPr>
          <w:rFonts w:eastAsia="Times New Roman" w:cs="Times New Roman"/>
          <w:b/>
          <w:bCs/>
          <w:color w:val="000000"/>
          <w:kern w:val="0"/>
          <w:szCs w:val="24"/>
          <w14:ligatures w14:val="none"/>
        </w:rPr>
        <w:t>Revenue Diversification</w:t>
      </w:r>
    </w:p>
    <w:p w14:paraId="0482E5A5" w14:textId="745DCC7D" w:rsidR="0062470F" w:rsidRPr="0062470F" w:rsidRDefault="0062470F" w:rsidP="0062470F">
      <w:pPr>
        <w:spacing w:after="0"/>
        <w:rPr>
          <w:rFonts w:eastAsia="Times New Roman" w:cs="Times New Roman"/>
          <w:kern w:val="0"/>
          <w:szCs w:val="24"/>
          <w14:ligatures w14:val="none"/>
        </w:rPr>
      </w:pPr>
      <w:r w:rsidRPr="0062470F">
        <w:rPr>
          <w:rFonts w:eastAsia="Times New Roman" w:cs="Times New Roman"/>
          <w:b/>
          <w:bCs/>
          <w:i/>
          <w:iCs/>
          <w:color w:val="000000"/>
          <w:kern w:val="0"/>
          <w:szCs w:val="24"/>
          <w14:ligatures w14:val="none"/>
        </w:rPr>
        <w:t xml:space="preserve">Event Hosting: </w:t>
      </w:r>
      <w:r w:rsidRPr="0062470F">
        <w:rPr>
          <w:rFonts w:eastAsia="Times New Roman" w:cs="Times New Roman"/>
          <w:color w:val="000000"/>
          <w:kern w:val="0"/>
          <w:szCs w:val="24"/>
          <w14:ligatures w14:val="none"/>
        </w:rPr>
        <w:t>The Seaview’s attractive view needs to be utilised based on conferences, weddings and exhibitions of art. The custom package creation includes the organisation of the events.</w:t>
      </w:r>
    </w:p>
    <w:p w14:paraId="2CB09B32" w14:textId="6DCA2DC6" w:rsidR="0062470F" w:rsidRPr="0062470F" w:rsidRDefault="0062470F" w:rsidP="0062470F">
      <w:pPr>
        <w:spacing w:after="0"/>
        <w:rPr>
          <w:rFonts w:eastAsia="Times New Roman" w:cs="Times New Roman"/>
          <w:kern w:val="0"/>
          <w:szCs w:val="24"/>
          <w14:ligatures w14:val="none"/>
        </w:rPr>
      </w:pPr>
      <w:r w:rsidRPr="0062470F">
        <w:rPr>
          <w:rFonts w:eastAsia="Times New Roman" w:cs="Times New Roman"/>
          <w:b/>
          <w:bCs/>
          <w:i/>
          <w:iCs/>
          <w:color w:val="000000"/>
          <w:kern w:val="0"/>
          <w:szCs w:val="24"/>
          <w14:ligatures w14:val="none"/>
        </w:rPr>
        <w:t xml:space="preserve">Spa Services and Wellness: </w:t>
      </w:r>
      <w:r w:rsidRPr="0062470F">
        <w:rPr>
          <w:rFonts w:eastAsia="Times New Roman" w:cs="Times New Roman"/>
          <w:color w:val="000000"/>
          <w:kern w:val="0"/>
          <w:szCs w:val="24"/>
          <w14:ligatures w14:val="none"/>
        </w:rPr>
        <w:t xml:space="preserve">Develop the service for </w:t>
      </w:r>
      <w:r>
        <w:rPr>
          <w:rFonts w:eastAsia="Times New Roman" w:cs="Times New Roman"/>
          <w:color w:val="000000"/>
          <w:kern w:val="0"/>
          <w:szCs w:val="24"/>
          <w14:ligatures w14:val="none"/>
        </w:rPr>
        <w:t xml:space="preserve">the </w:t>
      </w:r>
      <w:r w:rsidRPr="0062470F">
        <w:rPr>
          <w:rFonts w:eastAsia="Times New Roman" w:cs="Times New Roman"/>
          <w:color w:val="000000"/>
          <w:kern w:val="0"/>
          <w:szCs w:val="24"/>
          <w14:ligatures w14:val="none"/>
        </w:rPr>
        <w:t xml:space="preserve">spa including the overlooking of the oceans. The diversification needs to include yoga sessions </w:t>
      </w:r>
      <w:r>
        <w:rPr>
          <w:rFonts w:eastAsia="Times New Roman" w:cs="Times New Roman"/>
          <w:color w:val="000000"/>
          <w:kern w:val="0"/>
          <w:szCs w:val="24"/>
          <w14:ligatures w14:val="none"/>
        </w:rPr>
        <w:t xml:space="preserve">and a </w:t>
      </w:r>
      <w:r w:rsidRPr="0062470F">
        <w:rPr>
          <w:rFonts w:eastAsia="Times New Roman" w:cs="Times New Roman"/>
          <w:color w:val="000000"/>
          <w:kern w:val="0"/>
          <w:szCs w:val="24"/>
          <w14:ligatures w14:val="none"/>
        </w:rPr>
        <w:t xml:space="preserve">holistic programme for wellness including </w:t>
      </w:r>
      <w:r>
        <w:rPr>
          <w:rFonts w:eastAsia="Times New Roman" w:cs="Times New Roman"/>
          <w:color w:val="000000"/>
          <w:kern w:val="0"/>
          <w:szCs w:val="24"/>
          <w14:ligatures w14:val="none"/>
        </w:rPr>
        <w:t xml:space="preserve">the </w:t>
      </w:r>
      <w:r w:rsidRPr="0062470F">
        <w:rPr>
          <w:rFonts w:eastAsia="Times New Roman" w:cs="Times New Roman"/>
          <w:color w:val="000000"/>
          <w:kern w:val="0"/>
          <w:szCs w:val="24"/>
          <w14:ligatures w14:val="none"/>
        </w:rPr>
        <w:t>offering of massage</w:t>
      </w:r>
      <w:r w:rsidR="00D0637C">
        <w:rPr>
          <w:rFonts w:eastAsia="Times New Roman" w:cs="Times New Roman"/>
          <w:color w:val="000000"/>
          <w:kern w:val="0"/>
          <w:szCs w:val="24"/>
          <w14:ligatures w14:val="none"/>
        </w:rPr>
        <w:t xml:space="preserve"> </w:t>
      </w:r>
      <w:r w:rsidR="00D0637C">
        <w:rPr>
          <w:shd w:val="clear" w:color="auto" w:fill="FFFFFF"/>
        </w:rPr>
        <w:t xml:space="preserve">(Fenitra </w:t>
      </w:r>
      <w:r w:rsidR="00D0637C">
        <w:rPr>
          <w:i/>
          <w:iCs/>
          <w:shd w:val="clear" w:color="auto" w:fill="FFFFFF"/>
        </w:rPr>
        <w:t>et al</w:t>
      </w:r>
      <w:r w:rsidR="00D0637C">
        <w:rPr>
          <w:shd w:val="clear" w:color="auto" w:fill="FFFFFF"/>
        </w:rPr>
        <w:t>., 2022)</w:t>
      </w:r>
      <w:r w:rsidRPr="0062470F">
        <w:rPr>
          <w:rFonts w:eastAsia="Times New Roman" w:cs="Times New Roman"/>
          <w:color w:val="000000"/>
          <w:kern w:val="0"/>
          <w:szCs w:val="24"/>
          <w14:ligatures w14:val="none"/>
        </w:rPr>
        <w:t>. </w:t>
      </w:r>
    </w:p>
    <w:p w14:paraId="0E3EA61B" w14:textId="77777777" w:rsidR="0062470F" w:rsidRPr="0062470F" w:rsidRDefault="0062470F" w:rsidP="0062470F">
      <w:pPr>
        <w:spacing w:after="0"/>
        <w:rPr>
          <w:rFonts w:eastAsia="Times New Roman" w:cs="Times New Roman"/>
          <w:kern w:val="0"/>
          <w:szCs w:val="24"/>
          <w14:ligatures w14:val="none"/>
        </w:rPr>
      </w:pPr>
      <w:r w:rsidRPr="0062470F">
        <w:rPr>
          <w:rFonts w:eastAsia="Times New Roman" w:cs="Times New Roman"/>
          <w:b/>
          <w:bCs/>
          <w:color w:val="000000"/>
          <w:kern w:val="0"/>
          <w:szCs w:val="24"/>
          <w14:ligatures w14:val="none"/>
        </w:rPr>
        <w:t>Financial Outcomes</w:t>
      </w:r>
    </w:p>
    <w:p w14:paraId="14772497" w14:textId="59C8B2D2" w:rsidR="0062470F" w:rsidRPr="0062470F" w:rsidRDefault="0062470F" w:rsidP="0062470F">
      <w:pPr>
        <w:spacing w:after="0"/>
        <w:rPr>
          <w:rFonts w:eastAsia="Times New Roman" w:cs="Times New Roman"/>
          <w:kern w:val="0"/>
          <w:szCs w:val="24"/>
          <w14:ligatures w14:val="none"/>
        </w:rPr>
      </w:pPr>
      <w:r w:rsidRPr="0062470F">
        <w:rPr>
          <w:rFonts w:eastAsia="Times New Roman" w:cs="Times New Roman"/>
          <w:b/>
          <w:bCs/>
          <w:i/>
          <w:iCs/>
          <w:color w:val="000000"/>
          <w:kern w:val="0"/>
          <w:szCs w:val="24"/>
          <w14:ligatures w14:val="none"/>
        </w:rPr>
        <w:t xml:space="preserve">Goals of Short-term: </w:t>
      </w:r>
      <w:r w:rsidRPr="0062470F">
        <w:rPr>
          <w:rFonts w:eastAsia="Times New Roman" w:cs="Times New Roman"/>
          <w:color w:val="000000"/>
          <w:kern w:val="0"/>
          <w:szCs w:val="24"/>
          <w14:ligatures w14:val="none"/>
        </w:rPr>
        <w:t xml:space="preserve">The </w:t>
      </w:r>
      <w:r>
        <w:rPr>
          <w:rFonts w:eastAsia="Times New Roman" w:cs="Times New Roman"/>
          <w:color w:val="000000"/>
          <w:kern w:val="0"/>
          <w:szCs w:val="24"/>
          <w14:ligatures w14:val="none"/>
        </w:rPr>
        <w:t>organisation's</w:t>
      </w:r>
      <w:r w:rsidRPr="0062470F">
        <w:rPr>
          <w:rFonts w:eastAsia="Times New Roman" w:cs="Times New Roman"/>
          <w:color w:val="000000"/>
          <w:kern w:val="0"/>
          <w:szCs w:val="24"/>
          <w14:ligatures w14:val="none"/>
        </w:rPr>
        <w:t xml:space="preserve"> short-term analysis for </w:t>
      </w:r>
      <w:r>
        <w:rPr>
          <w:rFonts w:eastAsia="Times New Roman" w:cs="Times New Roman"/>
          <w:color w:val="000000"/>
          <w:kern w:val="0"/>
          <w:szCs w:val="24"/>
          <w14:ligatures w14:val="none"/>
        </w:rPr>
        <w:t xml:space="preserve">the </w:t>
      </w:r>
      <w:r w:rsidRPr="0062470F">
        <w:rPr>
          <w:rFonts w:eastAsia="Times New Roman" w:cs="Times New Roman"/>
          <w:color w:val="000000"/>
          <w:kern w:val="0"/>
          <w:szCs w:val="24"/>
          <w14:ligatures w14:val="none"/>
        </w:rPr>
        <w:t xml:space="preserve">break-even point needs to be analysed with a </w:t>
      </w:r>
      <w:r w:rsidR="00D0637C">
        <w:rPr>
          <w:rFonts w:eastAsia="Times New Roman" w:cs="Times New Roman"/>
          <w:color w:val="000000"/>
          <w:kern w:val="0"/>
          <w:szCs w:val="24"/>
          <w14:ligatures w14:val="none"/>
        </w:rPr>
        <w:t>twelve-month</w:t>
      </w:r>
      <w:r w:rsidRPr="0062470F">
        <w:rPr>
          <w:rFonts w:eastAsia="Times New Roman" w:cs="Times New Roman"/>
          <w:color w:val="000000"/>
          <w:kern w:val="0"/>
          <w:szCs w:val="24"/>
          <w14:ligatures w14:val="none"/>
        </w:rPr>
        <w:t xml:space="preserve"> process, occupancy rate can be enhanced with </w:t>
      </w:r>
      <w:r>
        <w:rPr>
          <w:rFonts w:eastAsia="Times New Roman" w:cs="Times New Roman"/>
          <w:color w:val="000000"/>
          <w:kern w:val="0"/>
          <w:szCs w:val="24"/>
          <w14:ligatures w14:val="none"/>
        </w:rPr>
        <w:t xml:space="preserve">a </w:t>
      </w:r>
      <w:r w:rsidRPr="0062470F">
        <w:rPr>
          <w:rFonts w:eastAsia="Times New Roman" w:cs="Times New Roman"/>
          <w:color w:val="000000"/>
          <w:kern w:val="0"/>
          <w:szCs w:val="24"/>
          <w14:ligatures w14:val="none"/>
        </w:rPr>
        <w:t xml:space="preserve">ten </w:t>
      </w:r>
      <w:r>
        <w:rPr>
          <w:rFonts w:eastAsia="Times New Roman" w:cs="Times New Roman"/>
          <w:color w:val="000000"/>
          <w:kern w:val="0"/>
          <w:szCs w:val="24"/>
          <w14:ligatures w14:val="none"/>
        </w:rPr>
        <w:t>per cent</w:t>
      </w:r>
      <w:r w:rsidRPr="0062470F">
        <w:rPr>
          <w:rFonts w:eastAsia="Times New Roman" w:cs="Times New Roman"/>
          <w:color w:val="000000"/>
          <w:kern w:val="0"/>
          <w:szCs w:val="24"/>
          <w14:ligatures w14:val="none"/>
        </w:rPr>
        <w:t xml:space="preserve"> inclination. The profit margin enhancement techniques can include the eight </w:t>
      </w:r>
      <w:r>
        <w:rPr>
          <w:rFonts w:eastAsia="Times New Roman" w:cs="Times New Roman"/>
          <w:color w:val="000000"/>
          <w:kern w:val="0"/>
          <w:szCs w:val="24"/>
          <w14:ligatures w14:val="none"/>
        </w:rPr>
        <w:t>per cent</w:t>
      </w:r>
      <w:r w:rsidRPr="0062470F">
        <w:rPr>
          <w:rFonts w:eastAsia="Times New Roman" w:cs="Times New Roman"/>
          <w:color w:val="000000"/>
          <w:kern w:val="0"/>
          <w:szCs w:val="24"/>
          <w14:ligatures w14:val="none"/>
        </w:rPr>
        <w:t xml:space="preserve"> enhancement. </w:t>
      </w:r>
    </w:p>
    <w:p w14:paraId="39C372F9" w14:textId="090E0555" w:rsidR="0062470F" w:rsidRPr="0062470F" w:rsidRDefault="0062470F" w:rsidP="0062470F">
      <w:pPr>
        <w:spacing w:after="0"/>
        <w:rPr>
          <w:rFonts w:eastAsia="Times New Roman" w:cs="Times New Roman"/>
          <w:kern w:val="0"/>
          <w:szCs w:val="24"/>
          <w14:ligatures w14:val="none"/>
        </w:rPr>
      </w:pPr>
      <w:r w:rsidRPr="0062470F">
        <w:rPr>
          <w:rFonts w:eastAsia="Times New Roman" w:cs="Times New Roman"/>
          <w:b/>
          <w:bCs/>
          <w:i/>
          <w:iCs/>
          <w:color w:val="000000"/>
          <w:kern w:val="0"/>
          <w:szCs w:val="24"/>
          <w14:ligatures w14:val="none"/>
        </w:rPr>
        <w:t xml:space="preserve">Goals of Long-Term: </w:t>
      </w:r>
      <w:r w:rsidRPr="0062470F">
        <w:rPr>
          <w:rFonts w:eastAsia="Times New Roman" w:cs="Times New Roman"/>
          <w:color w:val="000000"/>
          <w:kern w:val="0"/>
          <w:szCs w:val="24"/>
          <w14:ligatures w14:val="none"/>
        </w:rPr>
        <w:t xml:space="preserve">The Seaview establishment can be underlined with resorts </w:t>
      </w:r>
      <w:r>
        <w:rPr>
          <w:rFonts w:eastAsia="Times New Roman" w:cs="Times New Roman"/>
          <w:color w:val="000000"/>
          <w:kern w:val="0"/>
          <w:szCs w:val="24"/>
          <w14:ligatures w14:val="none"/>
        </w:rPr>
        <w:t>on</w:t>
      </w:r>
      <w:r w:rsidRPr="0062470F">
        <w:rPr>
          <w:rFonts w:eastAsia="Times New Roman" w:cs="Times New Roman"/>
          <w:color w:val="000000"/>
          <w:kern w:val="0"/>
          <w:szCs w:val="24"/>
          <w14:ligatures w14:val="none"/>
        </w:rPr>
        <w:t xml:space="preserve"> the </w:t>
      </w:r>
      <w:r>
        <w:rPr>
          <w:rFonts w:eastAsia="Times New Roman" w:cs="Times New Roman"/>
          <w:color w:val="000000"/>
          <w:kern w:val="0"/>
          <w:szCs w:val="24"/>
          <w14:ligatures w14:val="none"/>
        </w:rPr>
        <w:t>coast</w:t>
      </w:r>
      <w:r w:rsidRPr="0062470F">
        <w:rPr>
          <w:rFonts w:eastAsia="Times New Roman" w:cs="Times New Roman"/>
          <w:color w:val="000000"/>
          <w:kern w:val="0"/>
          <w:szCs w:val="24"/>
          <w14:ligatures w14:val="none"/>
        </w:rPr>
        <w:t xml:space="preserve">. The adjacent properties include franchise exploration with positive </w:t>
      </w:r>
      <w:r>
        <w:rPr>
          <w:rFonts w:eastAsia="Times New Roman" w:cs="Times New Roman"/>
          <w:color w:val="000000"/>
          <w:kern w:val="0"/>
          <w:szCs w:val="24"/>
          <w14:ligatures w14:val="none"/>
        </w:rPr>
        <w:t>contributions</w:t>
      </w:r>
      <w:r w:rsidRPr="0062470F">
        <w:rPr>
          <w:rFonts w:eastAsia="Times New Roman" w:cs="Times New Roman"/>
          <w:color w:val="000000"/>
          <w:kern w:val="0"/>
          <w:szCs w:val="24"/>
          <w14:ligatures w14:val="none"/>
        </w:rPr>
        <w:t xml:space="preserve"> </w:t>
      </w:r>
      <w:r>
        <w:rPr>
          <w:rFonts w:eastAsia="Times New Roman" w:cs="Times New Roman"/>
          <w:color w:val="000000"/>
          <w:kern w:val="0"/>
          <w:szCs w:val="24"/>
          <w14:ligatures w14:val="none"/>
        </w:rPr>
        <w:t>including</w:t>
      </w:r>
      <w:r w:rsidRPr="0062470F">
        <w:rPr>
          <w:rFonts w:eastAsia="Times New Roman" w:cs="Times New Roman"/>
          <w:color w:val="000000"/>
          <w:kern w:val="0"/>
          <w:szCs w:val="24"/>
          <w14:ligatures w14:val="none"/>
        </w:rPr>
        <w:t xml:space="preserve"> the environment and </w:t>
      </w:r>
      <w:r>
        <w:rPr>
          <w:rFonts w:eastAsia="Times New Roman" w:cs="Times New Roman"/>
          <w:color w:val="000000"/>
          <w:kern w:val="0"/>
          <w:szCs w:val="24"/>
          <w14:ligatures w14:val="none"/>
        </w:rPr>
        <w:t>local community</w:t>
      </w:r>
      <w:r w:rsidRPr="0062470F">
        <w:rPr>
          <w:rFonts w:eastAsia="Times New Roman" w:cs="Times New Roman"/>
          <w:color w:val="000000"/>
          <w:kern w:val="0"/>
          <w:szCs w:val="24"/>
          <w14:ligatures w14:val="none"/>
        </w:rPr>
        <w:t xml:space="preserve"> process</w:t>
      </w:r>
      <w:r w:rsidR="00D0637C">
        <w:rPr>
          <w:rFonts w:eastAsia="Times New Roman" w:cs="Times New Roman"/>
          <w:color w:val="000000"/>
          <w:kern w:val="0"/>
          <w:szCs w:val="24"/>
          <w14:ligatures w14:val="none"/>
        </w:rPr>
        <w:t xml:space="preserve"> </w:t>
      </w:r>
      <w:r w:rsidR="00D0637C">
        <w:rPr>
          <w:shd w:val="clear" w:color="auto" w:fill="FFFFFF"/>
        </w:rPr>
        <w:t xml:space="preserve">(Fenitra </w:t>
      </w:r>
      <w:r w:rsidR="00D0637C">
        <w:rPr>
          <w:i/>
          <w:iCs/>
          <w:shd w:val="clear" w:color="auto" w:fill="FFFFFF"/>
        </w:rPr>
        <w:t>et al</w:t>
      </w:r>
      <w:r w:rsidR="00D0637C">
        <w:rPr>
          <w:shd w:val="clear" w:color="auto" w:fill="FFFFFF"/>
        </w:rPr>
        <w:t>., 2022)</w:t>
      </w:r>
      <w:r w:rsidRPr="0062470F">
        <w:rPr>
          <w:rFonts w:eastAsia="Times New Roman" w:cs="Times New Roman"/>
          <w:color w:val="000000"/>
          <w:kern w:val="0"/>
          <w:szCs w:val="24"/>
          <w14:ligatures w14:val="none"/>
        </w:rPr>
        <w:t>. </w:t>
      </w:r>
    </w:p>
    <w:p w14:paraId="595F23D0" w14:textId="77777777" w:rsidR="00D0637C" w:rsidRDefault="00D0637C">
      <w:pPr>
        <w:spacing w:line="259" w:lineRule="auto"/>
        <w:jc w:val="left"/>
        <w:rPr>
          <w:rFonts w:eastAsia="Times New Roman" w:cs="Times New Roman"/>
          <w:b/>
          <w:bCs/>
          <w:color w:val="111111"/>
          <w:kern w:val="0"/>
          <w:sz w:val="28"/>
          <w:szCs w:val="28"/>
          <w14:ligatures w14:val="none"/>
        </w:rPr>
      </w:pPr>
      <w:r>
        <w:rPr>
          <w:rFonts w:eastAsia="Times New Roman" w:cs="Times New Roman"/>
          <w:b/>
          <w:bCs/>
          <w:color w:val="111111"/>
          <w:kern w:val="0"/>
          <w:sz w:val="28"/>
          <w:szCs w:val="28"/>
          <w14:ligatures w14:val="none"/>
        </w:rPr>
        <w:br w:type="page"/>
      </w:r>
    </w:p>
    <w:p w14:paraId="6EE42A0D" w14:textId="2425CE11" w:rsidR="0062470F" w:rsidRPr="0062470F" w:rsidRDefault="0062470F" w:rsidP="00587E16">
      <w:pPr>
        <w:pStyle w:val="Titlu1"/>
        <w:rPr>
          <w:sz w:val="36"/>
          <w:szCs w:val="36"/>
        </w:rPr>
      </w:pPr>
      <w:bookmarkStart w:id="4" w:name="_Toc158648022"/>
      <w:r w:rsidRPr="0062470F">
        <w:t>Conclusion</w:t>
      </w:r>
      <w:bookmarkEnd w:id="4"/>
    </w:p>
    <w:p w14:paraId="422E257D" w14:textId="2C0EB910" w:rsidR="0062470F" w:rsidRDefault="0062470F" w:rsidP="0062470F">
      <w:pPr>
        <w:spacing w:after="0"/>
        <w:rPr>
          <w:rFonts w:eastAsia="Times New Roman" w:cs="Times New Roman"/>
          <w:color w:val="000000"/>
          <w:kern w:val="0"/>
          <w:szCs w:val="24"/>
          <w14:ligatures w14:val="none"/>
        </w:rPr>
      </w:pPr>
      <w:r w:rsidRPr="0062470F">
        <w:rPr>
          <w:rFonts w:eastAsia="Times New Roman" w:cs="Times New Roman"/>
          <w:color w:val="000000"/>
          <w:kern w:val="0"/>
          <w:szCs w:val="24"/>
          <w14:ligatures w14:val="none"/>
        </w:rPr>
        <w:t xml:space="preserve">The revival process of Seaview Resort includes innovation, adaptive features and guest experiences. The transformation of the embracing process includes </w:t>
      </w:r>
      <w:r>
        <w:rPr>
          <w:rFonts w:eastAsia="Times New Roman" w:cs="Times New Roman"/>
          <w:color w:val="000000"/>
          <w:kern w:val="0"/>
          <w:szCs w:val="24"/>
          <w14:ligatures w14:val="none"/>
        </w:rPr>
        <w:t xml:space="preserve">the </w:t>
      </w:r>
      <w:r w:rsidRPr="0062470F">
        <w:rPr>
          <w:rFonts w:eastAsia="Times New Roman" w:cs="Times New Roman"/>
          <w:color w:val="000000"/>
          <w:kern w:val="0"/>
          <w:szCs w:val="24"/>
          <w14:ligatures w14:val="none"/>
        </w:rPr>
        <w:t>sustainability process method and experience of delivering exceptions. The prosperity of the business includes the enhancement process of the coastal process including the generation process. Businesses need to include the overall upgradation of the resorts including decorating and training of the staff. The business also needs to enhance the loyalty programme of the consumers including the overall revitalization of the strategy to gain financial health of the business. The viable outcomes of the finance need to be included to generate positive revenue for the business. Overall business reviving strategy can be underlined with the process of long-term and short-term objectives and achievements of the business. </w:t>
      </w:r>
    </w:p>
    <w:p w14:paraId="4BDE6777" w14:textId="77777777" w:rsidR="0062470F" w:rsidRDefault="0062470F">
      <w:pPr>
        <w:spacing w:line="259" w:lineRule="auto"/>
        <w:jc w:val="left"/>
        <w:rPr>
          <w:rFonts w:eastAsia="Times New Roman" w:cs="Times New Roman"/>
          <w:color w:val="000000"/>
          <w:kern w:val="0"/>
          <w:szCs w:val="24"/>
          <w14:ligatures w14:val="none"/>
        </w:rPr>
      </w:pPr>
      <w:r>
        <w:rPr>
          <w:rFonts w:eastAsia="Times New Roman" w:cs="Times New Roman"/>
          <w:color w:val="000000"/>
          <w:kern w:val="0"/>
          <w:szCs w:val="24"/>
          <w14:ligatures w14:val="none"/>
        </w:rPr>
        <w:br w:type="page"/>
      </w:r>
    </w:p>
    <w:p w14:paraId="5C9DC801" w14:textId="54767740" w:rsidR="0062470F" w:rsidRDefault="0062470F" w:rsidP="0062470F">
      <w:pPr>
        <w:pStyle w:val="Titlu1"/>
      </w:pPr>
      <w:bookmarkStart w:id="5" w:name="_Toc158648023"/>
      <w:r>
        <w:t>References</w:t>
      </w:r>
      <w:bookmarkEnd w:id="5"/>
    </w:p>
    <w:p w14:paraId="61000771" w14:textId="77777777" w:rsidR="00587E16" w:rsidRDefault="00587E16" w:rsidP="00D0637C">
      <w:pPr>
        <w:rPr>
          <w:lang w:val="en"/>
        </w:rPr>
      </w:pPr>
      <w:r w:rsidRPr="00D0637C">
        <w:rPr>
          <w:lang w:val="en"/>
        </w:rPr>
        <w:t>Atrill P, McLaney E (2021) Management Accounting for</w:t>
      </w:r>
      <w:r>
        <w:rPr>
          <w:lang w:val="en"/>
        </w:rPr>
        <w:t xml:space="preserve"> </w:t>
      </w:r>
      <w:r w:rsidRPr="00D0637C">
        <w:rPr>
          <w:lang w:val="en"/>
        </w:rPr>
        <w:t>Decision Makers, FT Prentice Hall</w:t>
      </w:r>
      <w:r>
        <w:rPr>
          <w:lang w:val="en"/>
        </w:rPr>
        <w:t xml:space="preserve"> </w:t>
      </w:r>
    </w:p>
    <w:p w14:paraId="592A5337" w14:textId="77777777" w:rsidR="00587E16" w:rsidRDefault="00587E16" w:rsidP="00D0637C">
      <w:pPr>
        <w:rPr>
          <w:lang w:val="en"/>
        </w:rPr>
      </w:pPr>
      <w:r w:rsidRPr="00D0637C">
        <w:rPr>
          <w:lang w:val="en"/>
        </w:rPr>
        <w:t>Bhimani A, (Ed) (2006) Contemporary Issues in</w:t>
      </w:r>
      <w:r>
        <w:rPr>
          <w:lang w:val="en"/>
        </w:rPr>
        <w:t xml:space="preserve"> </w:t>
      </w:r>
      <w:r w:rsidRPr="00D0637C">
        <w:rPr>
          <w:lang w:val="en"/>
        </w:rPr>
        <w:t>Management Accounting, Oxford</w:t>
      </w:r>
      <w:r>
        <w:rPr>
          <w:lang w:val="en"/>
        </w:rPr>
        <w:t xml:space="preserve">  </w:t>
      </w:r>
    </w:p>
    <w:p w14:paraId="47C744AA" w14:textId="77777777" w:rsidR="00587E16" w:rsidRDefault="00587E16" w:rsidP="00D0637C">
      <w:pPr>
        <w:rPr>
          <w:shd w:val="clear" w:color="auto" w:fill="FFFFFF"/>
        </w:rPr>
      </w:pPr>
      <w:r>
        <w:rPr>
          <w:shd w:val="clear" w:color="auto" w:fill="FFFFFF"/>
        </w:rPr>
        <w:t>Breier, M., Kallmuenzer, A., Clauss, T., Gast, J., Kraus, S. and Tiberius, V., (2021). The Role of Business Model Innovation in the Hospitality Industry during the COVID-19 crisis. </w:t>
      </w:r>
      <w:r>
        <w:rPr>
          <w:i/>
          <w:iCs/>
          <w:shd w:val="clear" w:color="auto" w:fill="FFFFFF"/>
        </w:rPr>
        <w:t>International Journal of Hospitality Management</w:t>
      </w:r>
      <w:r>
        <w:rPr>
          <w:shd w:val="clear" w:color="auto" w:fill="FFFFFF"/>
        </w:rPr>
        <w:t>, </w:t>
      </w:r>
      <w:r>
        <w:rPr>
          <w:i/>
          <w:iCs/>
          <w:shd w:val="clear" w:color="auto" w:fill="FFFFFF"/>
        </w:rPr>
        <w:t>92</w:t>
      </w:r>
      <w:r>
        <w:rPr>
          <w:shd w:val="clear" w:color="auto" w:fill="FFFFFF"/>
        </w:rPr>
        <w:t xml:space="preserve">, p.102723.  </w:t>
      </w:r>
    </w:p>
    <w:p w14:paraId="42A205E0" w14:textId="77777777" w:rsidR="00587E16" w:rsidRDefault="00587E16" w:rsidP="00D0637C">
      <w:pPr>
        <w:rPr>
          <w:shd w:val="clear" w:color="auto" w:fill="FFFFFF"/>
        </w:rPr>
      </w:pPr>
      <w:r>
        <w:rPr>
          <w:shd w:val="clear" w:color="auto" w:fill="FFFFFF"/>
        </w:rPr>
        <w:t>Dimitrios, B., Christos, P., Ioannis, R. and Vasiliadis, L., (2020). Strategic management in the hotel industry: proposed strategic practices to recover from COVID-19 global crisis. </w:t>
      </w:r>
      <w:r>
        <w:rPr>
          <w:i/>
          <w:iCs/>
          <w:shd w:val="clear" w:color="auto" w:fill="FFFFFF"/>
        </w:rPr>
        <w:t>Academic Journal of Interdisciplinary Studies</w:t>
      </w:r>
      <w:r>
        <w:rPr>
          <w:shd w:val="clear" w:color="auto" w:fill="FFFFFF"/>
        </w:rPr>
        <w:t>, </w:t>
      </w:r>
      <w:r>
        <w:rPr>
          <w:i/>
          <w:iCs/>
          <w:shd w:val="clear" w:color="auto" w:fill="FFFFFF"/>
        </w:rPr>
        <w:t>9</w:t>
      </w:r>
      <w:r>
        <w:rPr>
          <w:shd w:val="clear" w:color="auto" w:fill="FFFFFF"/>
        </w:rPr>
        <w:t xml:space="preserve">(6), pp.130-130.  </w:t>
      </w:r>
    </w:p>
    <w:p w14:paraId="5CC82D3A" w14:textId="77777777" w:rsidR="00587E16" w:rsidRDefault="00587E16" w:rsidP="00D0637C">
      <w:pPr>
        <w:rPr>
          <w:lang w:val="en"/>
        </w:rPr>
      </w:pPr>
      <w:r w:rsidRPr="0062470F">
        <w:rPr>
          <w:lang w:val="en"/>
        </w:rPr>
        <w:t>Drury</w:t>
      </w:r>
      <w:r>
        <w:rPr>
          <w:lang w:val="en"/>
        </w:rPr>
        <w:t xml:space="preserve">, </w:t>
      </w:r>
      <w:r w:rsidRPr="0062470F">
        <w:rPr>
          <w:lang w:val="en"/>
        </w:rPr>
        <w:t xml:space="preserve">C </w:t>
      </w:r>
      <w:r>
        <w:rPr>
          <w:lang w:val="en"/>
        </w:rPr>
        <w:t xml:space="preserve">. </w:t>
      </w:r>
      <w:r w:rsidRPr="0062470F">
        <w:rPr>
          <w:lang w:val="en"/>
        </w:rPr>
        <w:t>(2021) (11th Ed) Management and Cost Accounting,</w:t>
      </w:r>
      <w:r>
        <w:rPr>
          <w:lang w:val="en"/>
        </w:rPr>
        <w:t xml:space="preserve"> </w:t>
      </w:r>
      <w:r w:rsidRPr="0062470F">
        <w:rPr>
          <w:lang w:val="en"/>
        </w:rPr>
        <w:t>London, Prentice Hall</w:t>
      </w:r>
      <w:r>
        <w:rPr>
          <w:lang w:val="en"/>
        </w:rPr>
        <w:t xml:space="preserve">  </w:t>
      </w:r>
    </w:p>
    <w:p w14:paraId="067BF585" w14:textId="77777777" w:rsidR="00587E16" w:rsidRPr="0062470F" w:rsidRDefault="00587E16" w:rsidP="00D0637C">
      <w:pPr>
        <w:rPr>
          <w:lang w:val="en"/>
        </w:rPr>
      </w:pPr>
      <w:r>
        <w:rPr>
          <w:shd w:val="clear" w:color="auto" w:fill="FFFFFF"/>
        </w:rPr>
        <w:t>Fenitra, R.M., Abbas, A., Ekowati, D. and Suhairidi, F., (2022). Strategic intent and strategic leadership: A review perspective for post-COVID-19 tourism and hospitality industry recovery. </w:t>
      </w:r>
      <w:r>
        <w:rPr>
          <w:i/>
          <w:iCs/>
          <w:shd w:val="clear" w:color="auto" w:fill="FFFFFF"/>
        </w:rPr>
        <w:t>The Emerald Handbook of Destination Recovery in Tourism and Hospitality</w:t>
      </w:r>
      <w:r>
        <w:rPr>
          <w:shd w:val="clear" w:color="auto" w:fill="FFFFFF"/>
        </w:rPr>
        <w:t xml:space="preserve">, pp.23-44. </w:t>
      </w:r>
    </w:p>
    <w:p w14:paraId="5C86B4EC" w14:textId="77777777" w:rsidR="00587E16" w:rsidRDefault="00587E16" w:rsidP="00D0637C">
      <w:pPr>
        <w:rPr>
          <w:lang w:val="en"/>
        </w:rPr>
      </w:pPr>
      <w:r w:rsidRPr="00D0637C">
        <w:rPr>
          <w:lang w:val="en"/>
        </w:rPr>
        <w:t>Guilding,</w:t>
      </w:r>
      <w:r>
        <w:rPr>
          <w:lang w:val="en"/>
        </w:rPr>
        <w:t xml:space="preserve"> </w:t>
      </w:r>
      <w:r w:rsidRPr="00D0637C">
        <w:rPr>
          <w:lang w:val="en"/>
        </w:rPr>
        <w:t>C.(2014) (3rd Edition) Accounting Essentials for</w:t>
      </w:r>
      <w:r>
        <w:rPr>
          <w:lang w:val="en"/>
        </w:rPr>
        <w:t xml:space="preserve"> </w:t>
      </w:r>
      <w:r w:rsidRPr="00D0637C">
        <w:rPr>
          <w:lang w:val="en"/>
        </w:rPr>
        <w:t>Hospitality Managers, London, Routledge</w:t>
      </w:r>
      <w:r>
        <w:rPr>
          <w:lang w:val="en"/>
        </w:rPr>
        <w:t xml:space="preserve">  </w:t>
      </w:r>
    </w:p>
    <w:p w14:paraId="36D7B81F" w14:textId="77777777" w:rsidR="00587E16" w:rsidRDefault="00587E16" w:rsidP="00D0637C">
      <w:pPr>
        <w:rPr>
          <w:lang w:val="en"/>
        </w:rPr>
      </w:pPr>
      <w:r w:rsidRPr="00D0637C">
        <w:rPr>
          <w:lang w:val="en"/>
        </w:rPr>
        <w:t>Jagels,</w:t>
      </w:r>
      <w:r>
        <w:rPr>
          <w:lang w:val="en"/>
        </w:rPr>
        <w:t xml:space="preserve"> </w:t>
      </w:r>
      <w:r w:rsidRPr="00D0637C">
        <w:rPr>
          <w:lang w:val="en"/>
        </w:rPr>
        <w:t>M. (2007) Hospitality Management Accounting,</w:t>
      </w:r>
      <w:r>
        <w:rPr>
          <w:lang w:val="en"/>
        </w:rPr>
        <w:t xml:space="preserve"> </w:t>
      </w:r>
      <w:r w:rsidRPr="00D0637C">
        <w:rPr>
          <w:lang w:val="en"/>
        </w:rPr>
        <w:t>London, Wiley.</w:t>
      </w:r>
      <w:r>
        <w:rPr>
          <w:lang w:val="en"/>
        </w:rPr>
        <w:t xml:space="preserve"> </w:t>
      </w:r>
    </w:p>
    <w:p w14:paraId="0CBF56CE" w14:textId="77777777" w:rsidR="00587E16" w:rsidRDefault="00587E16" w:rsidP="00D0637C">
      <w:pPr>
        <w:rPr>
          <w:lang w:val="en"/>
        </w:rPr>
      </w:pPr>
      <w:r w:rsidRPr="00D0637C">
        <w:rPr>
          <w:lang w:val="en"/>
        </w:rPr>
        <w:t>Seal</w:t>
      </w:r>
      <w:r>
        <w:rPr>
          <w:lang w:val="en"/>
        </w:rPr>
        <w:t xml:space="preserve">, </w:t>
      </w:r>
      <w:r w:rsidRPr="00D0637C">
        <w:rPr>
          <w:lang w:val="en"/>
        </w:rPr>
        <w:t xml:space="preserve"> W</w:t>
      </w:r>
      <w:r>
        <w:rPr>
          <w:lang w:val="en"/>
        </w:rPr>
        <w:t>.</w:t>
      </w:r>
      <w:r w:rsidRPr="00D0637C">
        <w:rPr>
          <w:lang w:val="en"/>
        </w:rPr>
        <w:t xml:space="preserve"> (2019) (6th Ed) Management Accounting, London,</w:t>
      </w:r>
      <w:r>
        <w:rPr>
          <w:lang w:val="en"/>
        </w:rPr>
        <w:t xml:space="preserve"> </w:t>
      </w:r>
      <w:r w:rsidRPr="00D0637C">
        <w:rPr>
          <w:lang w:val="en"/>
        </w:rPr>
        <w:t>McGraw Hill</w:t>
      </w:r>
      <w:r>
        <w:rPr>
          <w:lang w:val="en"/>
        </w:rPr>
        <w:t xml:space="preserve">  </w:t>
      </w:r>
    </w:p>
    <w:p w14:paraId="2371D2A3" w14:textId="77777777" w:rsidR="00587E16" w:rsidRDefault="00587E16" w:rsidP="00D0637C">
      <w:pPr>
        <w:rPr>
          <w:lang w:val="en"/>
        </w:rPr>
      </w:pPr>
      <w:r w:rsidRPr="00D0637C">
        <w:rPr>
          <w:lang w:val="en"/>
        </w:rPr>
        <w:t>Seal</w:t>
      </w:r>
      <w:r>
        <w:rPr>
          <w:lang w:val="en"/>
        </w:rPr>
        <w:t xml:space="preserve">, </w:t>
      </w:r>
      <w:r w:rsidRPr="00D0637C">
        <w:rPr>
          <w:lang w:val="en"/>
        </w:rPr>
        <w:t>W</w:t>
      </w:r>
      <w:r>
        <w:rPr>
          <w:lang w:val="en"/>
        </w:rPr>
        <w:t>.</w:t>
      </w:r>
      <w:r w:rsidRPr="00D0637C">
        <w:rPr>
          <w:lang w:val="en"/>
        </w:rPr>
        <w:t xml:space="preserve"> Garrison RH, Noreen E (2008) Management</w:t>
      </w:r>
      <w:r>
        <w:rPr>
          <w:lang w:val="en"/>
        </w:rPr>
        <w:t xml:space="preserve"> </w:t>
      </w:r>
      <w:r w:rsidRPr="00D0637C">
        <w:rPr>
          <w:lang w:val="en"/>
        </w:rPr>
        <w:t>Accounting, McGraw Hill</w:t>
      </w:r>
      <w:r>
        <w:rPr>
          <w:lang w:val="en"/>
        </w:rPr>
        <w:t xml:space="preserve">   </w:t>
      </w:r>
    </w:p>
    <w:p w14:paraId="60AA7AB9" w14:textId="77777777" w:rsidR="00587E16" w:rsidRDefault="00587E16" w:rsidP="00D0637C">
      <w:pPr>
        <w:rPr>
          <w:lang w:val="en"/>
        </w:rPr>
      </w:pPr>
      <w:r w:rsidRPr="00D0637C">
        <w:rPr>
          <w:lang w:val="en"/>
        </w:rPr>
        <w:t>Tranter,</w:t>
      </w:r>
      <w:r>
        <w:rPr>
          <w:lang w:val="en"/>
        </w:rPr>
        <w:t xml:space="preserve"> </w:t>
      </w:r>
      <w:r w:rsidRPr="00D0637C">
        <w:rPr>
          <w:lang w:val="en"/>
        </w:rPr>
        <w:t>K. Stuart-Hill,</w:t>
      </w:r>
      <w:r>
        <w:rPr>
          <w:lang w:val="en"/>
        </w:rPr>
        <w:t xml:space="preserve"> </w:t>
      </w:r>
      <w:r w:rsidRPr="00D0637C">
        <w:rPr>
          <w:lang w:val="en"/>
        </w:rPr>
        <w:t>T. Parker,</w:t>
      </w:r>
      <w:r>
        <w:rPr>
          <w:lang w:val="en"/>
        </w:rPr>
        <w:t xml:space="preserve"> </w:t>
      </w:r>
      <w:r w:rsidRPr="00D0637C">
        <w:rPr>
          <w:lang w:val="en"/>
        </w:rPr>
        <w:t>J. (2014) Introduction to</w:t>
      </w:r>
      <w:r>
        <w:rPr>
          <w:lang w:val="en"/>
        </w:rPr>
        <w:t xml:space="preserve"> </w:t>
      </w:r>
      <w:r w:rsidRPr="00D0637C">
        <w:rPr>
          <w:lang w:val="en"/>
        </w:rPr>
        <w:t>Revenue Management for the Hospitality Industry, London,</w:t>
      </w:r>
      <w:r>
        <w:rPr>
          <w:lang w:val="en"/>
        </w:rPr>
        <w:t xml:space="preserve"> </w:t>
      </w:r>
      <w:r w:rsidRPr="00D0637C">
        <w:rPr>
          <w:lang w:val="en"/>
        </w:rPr>
        <w:t>Pearson</w:t>
      </w:r>
      <w:r>
        <w:rPr>
          <w:lang w:val="en"/>
        </w:rPr>
        <w:t xml:space="preserve">  </w:t>
      </w:r>
    </w:p>
    <w:p w14:paraId="0732FE4D" w14:textId="77777777" w:rsidR="00587E16" w:rsidRPr="0062470F" w:rsidRDefault="00587E16" w:rsidP="00D0637C">
      <w:pPr>
        <w:rPr>
          <w:lang w:val="en"/>
        </w:rPr>
      </w:pPr>
      <w:r w:rsidRPr="00D0637C">
        <w:rPr>
          <w:lang w:val="en"/>
        </w:rPr>
        <w:t>Wild</w:t>
      </w:r>
      <w:r>
        <w:rPr>
          <w:lang w:val="en"/>
        </w:rPr>
        <w:t>,</w:t>
      </w:r>
      <w:r w:rsidRPr="00D0637C">
        <w:rPr>
          <w:lang w:val="en"/>
        </w:rPr>
        <w:t xml:space="preserve"> J</w:t>
      </w:r>
      <w:r>
        <w:rPr>
          <w:lang w:val="en"/>
        </w:rPr>
        <w:t>.</w:t>
      </w:r>
      <w:r w:rsidRPr="00D0637C">
        <w:rPr>
          <w:lang w:val="en"/>
        </w:rPr>
        <w:t xml:space="preserve"> (2018) Fundamental Accounting Principles, New</w:t>
      </w:r>
      <w:r>
        <w:rPr>
          <w:lang w:val="en"/>
        </w:rPr>
        <w:t xml:space="preserve"> </w:t>
      </w:r>
      <w:r w:rsidRPr="00D0637C">
        <w:rPr>
          <w:lang w:val="en"/>
        </w:rPr>
        <w:t>York, McGraw Hill</w:t>
      </w:r>
      <w:r>
        <w:rPr>
          <w:lang w:val="en"/>
        </w:rPr>
        <w:t xml:space="preserve">  </w:t>
      </w:r>
    </w:p>
    <w:p w14:paraId="7F61147B" w14:textId="77777777" w:rsidR="0062470F" w:rsidRPr="0062470F" w:rsidRDefault="0062470F" w:rsidP="00D0637C">
      <w:pPr>
        <w:rPr>
          <w:rFonts w:eastAsia="Times New Roman" w:cs="Times New Roman"/>
          <w:kern w:val="0"/>
          <w:szCs w:val="24"/>
          <w14:ligatures w14:val="none"/>
        </w:rPr>
      </w:pPr>
    </w:p>
    <w:p w14:paraId="4659A27E" w14:textId="77777777" w:rsidR="007E1808" w:rsidRDefault="007E1808"/>
    <w:sectPr w:rsidR="007E1808" w:rsidSect="001C3633">
      <w:headerReference w:type="default" r:id="rId9"/>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D9AE25" w14:textId="77777777" w:rsidR="001C3633" w:rsidRDefault="001C3633" w:rsidP="0062470F">
      <w:pPr>
        <w:spacing w:after="0" w:line="240" w:lineRule="auto"/>
      </w:pPr>
      <w:r>
        <w:separator/>
      </w:r>
    </w:p>
  </w:endnote>
  <w:endnote w:type="continuationSeparator" w:id="0">
    <w:p w14:paraId="6862FC79" w14:textId="77777777" w:rsidR="001C3633" w:rsidRDefault="001C3633" w:rsidP="006247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4854182"/>
      <w:docPartObj>
        <w:docPartGallery w:val="Page Numbers (Bottom of Page)"/>
        <w:docPartUnique/>
      </w:docPartObj>
    </w:sdtPr>
    <w:sdtEndPr/>
    <w:sdtContent>
      <w:sdt>
        <w:sdtPr>
          <w:id w:val="-1769616900"/>
          <w:docPartObj>
            <w:docPartGallery w:val="Page Numbers (Top of Page)"/>
            <w:docPartUnique/>
          </w:docPartObj>
        </w:sdtPr>
        <w:sdtEndPr/>
        <w:sdtContent>
          <w:p w14:paraId="7344B814" w14:textId="54194DD3" w:rsidR="0062470F" w:rsidRDefault="0062470F">
            <w:pPr>
              <w:pStyle w:val="Subsol"/>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3422854B" w14:textId="77777777" w:rsidR="0062470F" w:rsidRDefault="0062470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7C50D2" w14:textId="77777777" w:rsidR="001C3633" w:rsidRDefault="001C3633" w:rsidP="0062470F">
      <w:pPr>
        <w:spacing w:after="0" w:line="240" w:lineRule="auto"/>
      </w:pPr>
      <w:r>
        <w:separator/>
      </w:r>
    </w:p>
  </w:footnote>
  <w:footnote w:type="continuationSeparator" w:id="0">
    <w:p w14:paraId="248B5278" w14:textId="77777777" w:rsidR="001C3633" w:rsidRDefault="001C3633" w:rsidP="006247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D26043" w14:textId="33F53451" w:rsidR="0062470F" w:rsidRDefault="0062470F" w:rsidP="0062470F">
    <w:pPr>
      <w:pStyle w:val="Antet"/>
      <w:jc w:val="right"/>
    </w:pPr>
    <w:r w:rsidRPr="0062470F">
      <w:t>Financial Management for the Hotel Industry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0"/>
  <w:proofState w:spelling="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470F"/>
    <w:rsid w:val="00110D71"/>
    <w:rsid w:val="001C3633"/>
    <w:rsid w:val="003F34D2"/>
    <w:rsid w:val="00587E16"/>
    <w:rsid w:val="005C691F"/>
    <w:rsid w:val="0062470F"/>
    <w:rsid w:val="007E1808"/>
    <w:rsid w:val="009710C4"/>
    <w:rsid w:val="00D0637C"/>
    <w:rsid w:val="00E946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C77D5B"/>
  <w15:chartTrackingRefBased/>
  <w15:docId w15:val="{ABF8BF8E-D439-4502-BB01-CADB45B26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4D2"/>
    <w:pPr>
      <w:spacing w:line="480" w:lineRule="auto"/>
      <w:jc w:val="both"/>
    </w:pPr>
    <w:rPr>
      <w:rFonts w:ascii="Times New Roman" w:hAnsi="Times New Roman"/>
      <w:sz w:val="24"/>
    </w:rPr>
  </w:style>
  <w:style w:type="paragraph" w:styleId="Titlu1">
    <w:name w:val="heading 1"/>
    <w:basedOn w:val="Normal"/>
    <w:next w:val="Normal"/>
    <w:link w:val="Titlu1Caracter"/>
    <w:uiPriority w:val="9"/>
    <w:qFormat/>
    <w:rsid w:val="005C691F"/>
    <w:pPr>
      <w:keepNext/>
      <w:keepLines/>
      <w:spacing w:before="400" w:after="120"/>
      <w:outlineLvl w:val="0"/>
    </w:pPr>
    <w:rPr>
      <w:rFonts w:eastAsia="Arial" w:cs="Arial"/>
      <w:b/>
      <w:kern w:val="0"/>
      <w:sz w:val="28"/>
      <w:szCs w:val="40"/>
      <w:lang w:val="en"/>
      <w14:ligatures w14:val="none"/>
    </w:rPr>
  </w:style>
  <w:style w:type="paragraph" w:styleId="Titlu2">
    <w:name w:val="heading 2"/>
    <w:basedOn w:val="Normal"/>
    <w:next w:val="Normal"/>
    <w:link w:val="Titlu2Caracter"/>
    <w:uiPriority w:val="9"/>
    <w:unhideWhenUsed/>
    <w:qFormat/>
    <w:rsid w:val="005C691F"/>
    <w:pPr>
      <w:keepNext/>
      <w:keepLines/>
      <w:spacing w:before="360" w:after="120"/>
      <w:outlineLvl w:val="1"/>
    </w:pPr>
    <w:rPr>
      <w:rFonts w:eastAsia="Arial" w:cs="Arial"/>
      <w:b/>
      <w:kern w:val="0"/>
      <w:sz w:val="26"/>
      <w:szCs w:val="32"/>
      <w:lang w:val="en"/>
      <w14:ligatures w14:val="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5C691F"/>
    <w:rPr>
      <w:rFonts w:ascii="Times New Roman" w:eastAsia="Arial" w:hAnsi="Times New Roman" w:cs="Arial"/>
      <w:b/>
      <w:kern w:val="0"/>
      <w:sz w:val="28"/>
      <w:szCs w:val="40"/>
      <w:lang w:val="en"/>
      <w14:ligatures w14:val="none"/>
    </w:rPr>
  </w:style>
  <w:style w:type="character" w:customStyle="1" w:styleId="Titlu2Caracter">
    <w:name w:val="Titlu 2 Caracter"/>
    <w:basedOn w:val="Fontdeparagrafimplicit"/>
    <w:link w:val="Titlu2"/>
    <w:uiPriority w:val="9"/>
    <w:rsid w:val="005C691F"/>
    <w:rPr>
      <w:rFonts w:ascii="Times New Roman" w:eastAsia="Arial" w:hAnsi="Times New Roman" w:cs="Arial"/>
      <w:b/>
      <w:kern w:val="0"/>
      <w:sz w:val="26"/>
      <w:szCs w:val="32"/>
      <w:lang w:val="en"/>
      <w14:ligatures w14:val="none"/>
    </w:rPr>
  </w:style>
  <w:style w:type="paragraph" w:styleId="NormalWeb">
    <w:name w:val="Normal (Web)"/>
    <w:basedOn w:val="Normal"/>
    <w:uiPriority w:val="99"/>
    <w:semiHidden/>
    <w:unhideWhenUsed/>
    <w:rsid w:val="0062470F"/>
    <w:pPr>
      <w:spacing w:before="100" w:beforeAutospacing="1" w:after="100" w:afterAutospacing="1" w:line="240" w:lineRule="auto"/>
      <w:jc w:val="left"/>
    </w:pPr>
    <w:rPr>
      <w:rFonts w:eastAsia="Times New Roman" w:cs="Times New Roman"/>
      <w:kern w:val="0"/>
      <w:szCs w:val="24"/>
      <w14:ligatures w14:val="none"/>
    </w:rPr>
  </w:style>
  <w:style w:type="paragraph" w:styleId="Antet">
    <w:name w:val="header"/>
    <w:basedOn w:val="Normal"/>
    <w:link w:val="AntetCaracter"/>
    <w:uiPriority w:val="99"/>
    <w:unhideWhenUsed/>
    <w:rsid w:val="0062470F"/>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62470F"/>
    <w:rPr>
      <w:rFonts w:ascii="Times New Roman" w:hAnsi="Times New Roman"/>
      <w:sz w:val="24"/>
    </w:rPr>
  </w:style>
  <w:style w:type="paragraph" w:styleId="Subsol">
    <w:name w:val="footer"/>
    <w:basedOn w:val="Normal"/>
    <w:link w:val="SubsolCaracter"/>
    <w:uiPriority w:val="99"/>
    <w:unhideWhenUsed/>
    <w:rsid w:val="0062470F"/>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62470F"/>
    <w:rPr>
      <w:rFonts w:ascii="Times New Roman" w:hAnsi="Times New Roman"/>
      <w:sz w:val="24"/>
    </w:rPr>
  </w:style>
  <w:style w:type="paragraph" w:styleId="Titlucuprins">
    <w:name w:val="TOC Heading"/>
    <w:basedOn w:val="Titlu1"/>
    <w:next w:val="Normal"/>
    <w:uiPriority w:val="39"/>
    <w:unhideWhenUsed/>
    <w:qFormat/>
    <w:rsid w:val="00587E16"/>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Cuprins1">
    <w:name w:val="toc 1"/>
    <w:basedOn w:val="Normal"/>
    <w:next w:val="Normal"/>
    <w:autoRedefine/>
    <w:uiPriority w:val="39"/>
    <w:unhideWhenUsed/>
    <w:rsid w:val="00587E16"/>
    <w:pPr>
      <w:spacing w:after="100"/>
    </w:pPr>
  </w:style>
  <w:style w:type="paragraph" w:styleId="Cuprins2">
    <w:name w:val="toc 2"/>
    <w:basedOn w:val="Normal"/>
    <w:next w:val="Normal"/>
    <w:autoRedefine/>
    <w:uiPriority w:val="39"/>
    <w:unhideWhenUsed/>
    <w:rsid w:val="00587E16"/>
    <w:pPr>
      <w:spacing w:after="100"/>
      <w:ind w:left="240"/>
    </w:pPr>
  </w:style>
  <w:style w:type="character" w:styleId="Hyperlink">
    <w:name w:val="Hyperlink"/>
    <w:basedOn w:val="Fontdeparagrafimplicit"/>
    <w:uiPriority w:val="99"/>
    <w:unhideWhenUsed/>
    <w:rsid w:val="00587E16"/>
    <w:rPr>
      <w:color w:val="0563C1" w:themeColor="hyperlink"/>
      <w:u w:val="single"/>
    </w:rPr>
  </w:style>
  <w:style w:type="table" w:styleId="Tabelgril">
    <w:name w:val="Table Grid"/>
    <w:basedOn w:val="TabelNormal"/>
    <w:uiPriority w:val="39"/>
    <w:rsid w:val="00587E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cugril4">
    <w:name w:val="Grid Table 4"/>
    <w:basedOn w:val="TabelNormal"/>
    <w:uiPriority w:val="49"/>
    <w:rsid w:val="00587E1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2469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1D8C181-C954-43EE-A95F-5A157DAA2A5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2318</Words>
  <Characters>14148</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bristi rudra</dc:creator>
  <cp:keywords/>
  <dc:description/>
  <cp:lastModifiedBy>Oana Lavinia Istratescu</cp:lastModifiedBy>
  <cp:revision>2</cp:revision>
  <dcterms:created xsi:type="dcterms:W3CDTF">2024-02-24T20:04:00Z</dcterms:created>
  <dcterms:modified xsi:type="dcterms:W3CDTF">2024-02-24T20:04:00Z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35ced682-3207-4c44-814d-46582500972b</vt:lpwstr>
  </property>
</Properties>
</file>