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F30EC0" w:rsidRDefault="32ADAAF6" w:rsidP="00F30EC0">
      <w:pPr>
        <w:spacing w:line="360" w:lineRule="auto"/>
        <w:jc w:val="both"/>
        <w:rPr>
          <w:rFonts w:ascii="Arial" w:hAnsi="Arial" w:cs="Arial"/>
          <w:sz w:val="22"/>
          <w:szCs w:val="22"/>
        </w:rPr>
      </w:pPr>
      <w:r w:rsidRPr="00F30EC0">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F30EC0" w:rsidRDefault="021F216E" w:rsidP="00F30EC0">
      <w:pPr>
        <w:spacing w:line="360" w:lineRule="auto"/>
        <w:jc w:val="both"/>
        <w:rPr>
          <w:rFonts w:ascii="Arial" w:eastAsia="Arial Nova" w:hAnsi="Arial" w:cs="Arial"/>
          <w:sz w:val="22"/>
          <w:szCs w:val="22"/>
        </w:rPr>
      </w:pPr>
    </w:p>
    <w:p w14:paraId="43CC0859" w14:textId="77777777" w:rsidR="00C761FC" w:rsidRPr="00C761FC" w:rsidRDefault="00C761FC" w:rsidP="00C761FC">
      <w:pPr>
        <w:spacing w:line="360" w:lineRule="auto"/>
        <w:jc w:val="center"/>
        <w:rPr>
          <w:rFonts w:ascii="Arial" w:eastAsia="Arial Nova" w:hAnsi="Arial" w:cs="Arial"/>
          <w:sz w:val="32"/>
          <w:szCs w:val="32"/>
        </w:rPr>
      </w:pPr>
    </w:p>
    <w:p w14:paraId="05690D03" w14:textId="77777777" w:rsidR="00C761FC" w:rsidRPr="00C761FC" w:rsidRDefault="00C761FC" w:rsidP="00C761FC">
      <w:pPr>
        <w:spacing w:line="360" w:lineRule="auto"/>
        <w:jc w:val="center"/>
        <w:rPr>
          <w:rFonts w:ascii="Arial" w:eastAsia="Arial Nova" w:hAnsi="Arial" w:cs="Arial"/>
          <w:sz w:val="32"/>
          <w:szCs w:val="32"/>
        </w:rPr>
      </w:pPr>
      <w:r w:rsidRPr="00C761FC">
        <w:rPr>
          <w:rFonts w:ascii="Arial" w:eastAsia="Arial Nova" w:hAnsi="Arial" w:cs="Arial"/>
          <w:sz w:val="32"/>
          <w:szCs w:val="32"/>
        </w:rPr>
        <w:t>Module Code:</w:t>
      </w:r>
    </w:p>
    <w:p w14:paraId="2A24D4ED" w14:textId="5BBAF013" w:rsidR="00C761FC" w:rsidRPr="00C761FC" w:rsidRDefault="00C761FC" w:rsidP="00C761FC">
      <w:pPr>
        <w:spacing w:line="360" w:lineRule="auto"/>
        <w:jc w:val="center"/>
        <w:rPr>
          <w:rFonts w:ascii="Arial" w:eastAsia="Arial Nova" w:hAnsi="Arial" w:cs="Arial"/>
          <w:sz w:val="32"/>
          <w:szCs w:val="32"/>
        </w:rPr>
      </w:pPr>
      <w:r w:rsidRPr="00C761FC">
        <w:rPr>
          <w:rFonts w:ascii="Arial" w:eastAsia="Arial Nova" w:hAnsi="Arial" w:cs="Arial"/>
          <w:sz w:val="32"/>
          <w:szCs w:val="32"/>
        </w:rPr>
        <w:t xml:space="preserve">BMHP5015 </w:t>
      </w:r>
    </w:p>
    <w:p w14:paraId="620961B6" w14:textId="77777777" w:rsidR="00C761FC" w:rsidRPr="00C761FC" w:rsidRDefault="00C761FC" w:rsidP="00C761FC">
      <w:pPr>
        <w:spacing w:line="360" w:lineRule="auto"/>
        <w:jc w:val="center"/>
        <w:rPr>
          <w:rFonts w:ascii="Arial" w:eastAsia="Arial Nova" w:hAnsi="Arial" w:cs="Arial"/>
          <w:sz w:val="32"/>
          <w:szCs w:val="32"/>
        </w:rPr>
      </w:pPr>
      <w:r w:rsidRPr="00C761FC">
        <w:rPr>
          <w:rFonts w:ascii="Arial" w:eastAsia="Arial Nova" w:hAnsi="Arial" w:cs="Arial"/>
          <w:sz w:val="32"/>
          <w:szCs w:val="32"/>
        </w:rPr>
        <w:t>Student Name:</w:t>
      </w:r>
    </w:p>
    <w:p w14:paraId="1CF66640" w14:textId="724D6880" w:rsidR="00C761FC" w:rsidRPr="00C761FC" w:rsidRDefault="00C761FC" w:rsidP="00C761FC">
      <w:pPr>
        <w:spacing w:line="360" w:lineRule="auto"/>
        <w:rPr>
          <w:rFonts w:ascii="Arial" w:eastAsia="Arial Nova" w:hAnsi="Arial" w:cs="Arial"/>
          <w:sz w:val="32"/>
          <w:szCs w:val="32"/>
        </w:rPr>
      </w:pPr>
      <w:r>
        <w:rPr>
          <w:rFonts w:ascii="Arial" w:eastAsia="Arial Nova" w:hAnsi="Arial" w:cs="Arial"/>
          <w:sz w:val="32"/>
          <w:szCs w:val="32"/>
        </w:rPr>
        <w:t xml:space="preserve">                                       </w:t>
      </w:r>
      <w:r w:rsidRPr="00C761FC">
        <w:rPr>
          <w:rFonts w:ascii="Arial" w:eastAsia="Arial Nova" w:hAnsi="Arial" w:cs="Arial"/>
          <w:sz w:val="32"/>
          <w:szCs w:val="32"/>
        </w:rPr>
        <w:t xml:space="preserve">Amal </w:t>
      </w:r>
      <w:proofErr w:type="spellStart"/>
      <w:r w:rsidRPr="00C761FC">
        <w:rPr>
          <w:rFonts w:ascii="Arial" w:eastAsia="Arial Nova" w:hAnsi="Arial" w:cs="Arial"/>
          <w:sz w:val="32"/>
          <w:szCs w:val="32"/>
        </w:rPr>
        <w:t>Ghadhban</w:t>
      </w:r>
      <w:proofErr w:type="spellEnd"/>
      <w:r w:rsidRPr="00C761FC">
        <w:rPr>
          <w:rFonts w:ascii="Arial" w:eastAsia="Arial Nova" w:hAnsi="Arial" w:cs="Arial"/>
          <w:sz w:val="32"/>
          <w:szCs w:val="32"/>
        </w:rPr>
        <w:t xml:space="preserve"> </w:t>
      </w:r>
      <w:r>
        <w:rPr>
          <w:rFonts w:ascii="Arial" w:eastAsia="Arial Nova" w:hAnsi="Arial" w:cs="Arial"/>
          <w:sz w:val="32"/>
          <w:szCs w:val="32"/>
        </w:rPr>
        <w:t xml:space="preserve"> </w:t>
      </w:r>
    </w:p>
    <w:p w14:paraId="33BD64A4" w14:textId="77777777" w:rsidR="00C761FC" w:rsidRPr="00C761FC" w:rsidRDefault="00C761FC" w:rsidP="00C761FC">
      <w:pPr>
        <w:spacing w:line="360" w:lineRule="auto"/>
        <w:jc w:val="center"/>
        <w:rPr>
          <w:rFonts w:ascii="Arial" w:eastAsia="Arial Nova" w:hAnsi="Arial" w:cs="Arial"/>
          <w:sz w:val="32"/>
          <w:szCs w:val="32"/>
        </w:rPr>
      </w:pPr>
      <w:r w:rsidRPr="00C761FC">
        <w:rPr>
          <w:rFonts w:ascii="Arial" w:eastAsia="Arial Nova" w:hAnsi="Arial" w:cs="Arial"/>
          <w:sz w:val="32"/>
          <w:szCs w:val="32"/>
        </w:rPr>
        <w:t>Student ID:</w:t>
      </w:r>
    </w:p>
    <w:p w14:paraId="03CAB4AF" w14:textId="77777777" w:rsidR="00C761FC" w:rsidRPr="00C761FC" w:rsidRDefault="00C761FC" w:rsidP="00C761FC">
      <w:pPr>
        <w:spacing w:line="360" w:lineRule="auto"/>
        <w:jc w:val="center"/>
        <w:rPr>
          <w:rFonts w:ascii="Arial" w:eastAsia="Arial Nova" w:hAnsi="Arial" w:cs="Arial"/>
          <w:sz w:val="32"/>
          <w:szCs w:val="32"/>
        </w:rPr>
      </w:pPr>
      <w:r w:rsidRPr="00C761FC">
        <w:rPr>
          <w:rFonts w:ascii="Arial" w:eastAsia="Arial Nova" w:hAnsi="Arial" w:cs="Arial"/>
          <w:sz w:val="32"/>
          <w:szCs w:val="32"/>
        </w:rPr>
        <w:t>2241718</w:t>
      </w:r>
    </w:p>
    <w:p w14:paraId="6844EBA0" w14:textId="28C86DEB" w:rsidR="021F216E" w:rsidRPr="00F30EC0" w:rsidRDefault="021F216E" w:rsidP="00F30EC0">
      <w:pPr>
        <w:spacing w:line="360" w:lineRule="auto"/>
        <w:jc w:val="both"/>
        <w:rPr>
          <w:rFonts w:ascii="Arial" w:eastAsia="Arial Nova" w:hAnsi="Arial" w:cs="Arial"/>
          <w:sz w:val="22"/>
          <w:szCs w:val="22"/>
        </w:rPr>
      </w:pPr>
    </w:p>
    <w:p w14:paraId="33535727" w14:textId="151F077E" w:rsidR="021F216E" w:rsidRPr="00F30EC0" w:rsidRDefault="021F216E" w:rsidP="00F30EC0">
      <w:pPr>
        <w:spacing w:line="360" w:lineRule="auto"/>
        <w:jc w:val="both"/>
        <w:rPr>
          <w:rFonts w:ascii="Arial" w:eastAsia="Arial Nova" w:hAnsi="Arial" w:cs="Arial"/>
          <w:sz w:val="22"/>
          <w:szCs w:val="22"/>
        </w:rPr>
      </w:pPr>
    </w:p>
    <w:p w14:paraId="74D064F3" w14:textId="77D5FB9F" w:rsidR="021F216E" w:rsidRPr="00F30EC0" w:rsidRDefault="021F216E" w:rsidP="00F30EC0">
      <w:pPr>
        <w:spacing w:line="360" w:lineRule="auto"/>
        <w:jc w:val="both"/>
        <w:rPr>
          <w:rFonts w:ascii="Arial" w:eastAsia="Arial Nova" w:hAnsi="Arial" w:cs="Arial"/>
          <w:sz w:val="22"/>
          <w:szCs w:val="22"/>
        </w:rPr>
      </w:pPr>
    </w:p>
    <w:p w14:paraId="4955799E" w14:textId="6294BF02" w:rsidR="021F216E" w:rsidRPr="00F30EC0" w:rsidRDefault="021F216E" w:rsidP="00F30EC0">
      <w:pPr>
        <w:spacing w:line="360" w:lineRule="auto"/>
        <w:jc w:val="both"/>
        <w:rPr>
          <w:rFonts w:ascii="Arial" w:eastAsia="Arial Nova" w:hAnsi="Arial" w:cs="Arial"/>
          <w:sz w:val="22"/>
          <w:szCs w:val="22"/>
        </w:rPr>
      </w:pPr>
    </w:p>
    <w:p w14:paraId="4D496928" w14:textId="5D9CF56B" w:rsidR="021F216E" w:rsidRPr="00F30EC0" w:rsidRDefault="021F216E" w:rsidP="00F30EC0">
      <w:pPr>
        <w:spacing w:line="360" w:lineRule="auto"/>
        <w:jc w:val="both"/>
        <w:rPr>
          <w:rFonts w:ascii="Arial" w:eastAsia="Arial Nova" w:hAnsi="Arial" w:cs="Arial"/>
          <w:sz w:val="22"/>
          <w:szCs w:val="22"/>
        </w:rPr>
      </w:pPr>
    </w:p>
    <w:p w14:paraId="1041C802" w14:textId="2E4D56F6" w:rsidR="00387055" w:rsidRDefault="00387055">
      <w:pPr>
        <w:rPr>
          <w:rFonts w:ascii="Arial" w:eastAsia="Arial Nova" w:hAnsi="Arial" w:cs="Arial"/>
          <w:sz w:val="22"/>
          <w:szCs w:val="22"/>
        </w:rPr>
      </w:pPr>
      <w:r>
        <w:rPr>
          <w:rFonts w:ascii="Arial" w:eastAsia="Arial Nova" w:hAnsi="Arial" w:cs="Arial"/>
          <w:sz w:val="22"/>
          <w:szCs w:val="22"/>
        </w:rPr>
        <w:br w:type="page"/>
      </w:r>
    </w:p>
    <w:p w14:paraId="5ED067C8" w14:textId="6D971FE4" w:rsidR="32ADAAF6" w:rsidRPr="00387055" w:rsidRDefault="32ADAAF6" w:rsidP="00F30EC0">
      <w:pPr>
        <w:spacing w:line="360" w:lineRule="auto"/>
        <w:jc w:val="both"/>
        <w:rPr>
          <w:rFonts w:ascii="Arial" w:eastAsia="Arial Nova" w:hAnsi="Arial" w:cs="Arial"/>
          <w:b/>
          <w:bCs/>
          <w:sz w:val="28"/>
          <w:szCs w:val="28"/>
        </w:rPr>
      </w:pPr>
      <w:r w:rsidRPr="00387055">
        <w:rPr>
          <w:rFonts w:ascii="Arial" w:eastAsia="Arial Nova" w:hAnsi="Arial" w:cs="Arial"/>
          <w:b/>
          <w:bCs/>
          <w:sz w:val="28"/>
          <w:szCs w:val="28"/>
        </w:rPr>
        <w:lastRenderedPageBreak/>
        <w:t xml:space="preserve">Task 1 </w:t>
      </w:r>
      <w:r w:rsidR="00EB7842">
        <w:rPr>
          <w:rFonts w:ascii="Arial" w:eastAsia="Arial Nova" w:hAnsi="Arial" w:cs="Arial"/>
          <w:b/>
          <w:bCs/>
          <w:sz w:val="28"/>
          <w:szCs w:val="28"/>
        </w:rPr>
        <w:t>-</w:t>
      </w:r>
      <w:r w:rsidRPr="00387055">
        <w:rPr>
          <w:rFonts w:ascii="Arial" w:eastAsia="Arial Nova" w:hAnsi="Arial" w:cs="Arial"/>
          <w:b/>
          <w:bCs/>
          <w:sz w:val="28"/>
          <w:szCs w:val="28"/>
        </w:rPr>
        <w:t xml:space="preserve"> </w:t>
      </w:r>
      <w:r w:rsidR="00B7418E" w:rsidRPr="00387055">
        <w:rPr>
          <w:rFonts w:ascii="Arial" w:eastAsia="Arial Nova" w:hAnsi="Arial" w:cs="Arial"/>
          <w:b/>
          <w:bCs/>
          <w:sz w:val="28"/>
          <w:szCs w:val="28"/>
        </w:rPr>
        <w:t>Personal Brand</w:t>
      </w:r>
    </w:p>
    <w:p w14:paraId="03E4E131" w14:textId="6236396C" w:rsidR="00C02848" w:rsidRDefault="00387055" w:rsidP="00F30EC0">
      <w:pPr>
        <w:spacing w:line="360" w:lineRule="auto"/>
        <w:jc w:val="both"/>
        <w:rPr>
          <w:rFonts w:ascii="Arial" w:eastAsia="Arial Nova" w:hAnsi="Arial" w:cs="Arial"/>
          <w:color w:val="000000" w:themeColor="text1"/>
          <w:sz w:val="22"/>
          <w:szCs w:val="22"/>
        </w:rPr>
      </w:pPr>
      <w:r w:rsidRPr="00387055">
        <w:rPr>
          <w:rFonts w:ascii="Arial" w:eastAsia="Arial Nova" w:hAnsi="Arial" w:cs="Arial"/>
          <w:color w:val="000000" w:themeColor="text1"/>
          <w:sz w:val="22"/>
          <w:szCs w:val="22"/>
        </w:rPr>
        <w:t xml:space="preserve">Personal brand is a statement of values, </w:t>
      </w:r>
      <w:proofErr w:type="spellStart"/>
      <w:r w:rsidRPr="00387055">
        <w:rPr>
          <w:rFonts w:ascii="Arial" w:eastAsia="Arial Nova" w:hAnsi="Arial" w:cs="Arial"/>
          <w:color w:val="000000" w:themeColor="text1"/>
          <w:sz w:val="22"/>
          <w:szCs w:val="22"/>
        </w:rPr>
        <w:t>behaviour</w:t>
      </w:r>
      <w:proofErr w:type="spellEnd"/>
      <w:r w:rsidRPr="00387055">
        <w:rPr>
          <w:rFonts w:ascii="Arial" w:eastAsia="Arial Nova" w:hAnsi="Arial" w:cs="Arial"/>
          <w:color w:val="000000" w:themeColor="text1"/>
          <w:sz w:val="22"/>
          <w:szCs w:val="22"/>
        </w:rPr>
        <w:t xml:space="preserve"> and qualities that I exhibit as a budding professional in the health and social care field. My objective is to appear caring, trustworthy, and morally-oriented, and highly committed to person-</w:t>
      </w:r>
      <w:proofErr w:type="spellStart"/>
      <w:r w:rsidRPr="00387055">
        <w:rPr>
          <w:rFonts w:ascii="Arial" w:eastAsia="Arial Nova" w:hAnsi="Arial" w:cs="Arial"/>
          <w:color w:val="000000" w:themeColor="text1"/>
          <w:sz w:val="22"/>
          <w:szCs w:val="22"/>
        </w:rPr>
        <w:t>centred</w:t>
      </w:r>
      <w:proofErr w:type="spellEnd"/>
      <w:r w:rsidRPr="00387055">
        <w:rPr>
          <w:rFonts w:ascii="Arial" w:eastAsia="Arial Nova" w:hAnsi="Arial" w:cs="Arial"/>
          <w:color w:val="000000" w:themeColor="text1"/>
          <w:sz w:val="22"/>
          <w:szCs w:val="22"/>
        </w:rPr>
        <w:t xml:space="preserve"> care. The traits form the basis of my interactions with my colleagues, service users, and other stakeholders in a manner that I add value to a positive and inclusive working environment. My personal brand at this juncture in my career is informed by my strengths in communication, empathy and digital confidence, especially in the </w:t>
      </w:r>
      <w:proofErr w:type="spellStart"/>
      <w:r w:rsidRPr="00387055">
        <w:rPr>
          <w:rFonts w:ascii="Arial" w:eastAsia="Arial Nova" w:hAnsi="Arial" w:cs="Arial"/>
          <w:color w:val="000000" w:themeColor="text1"/>
          <w:sz w:val="22"/>
          <w:szCs w:val="22"/>
        </w:rPr>
        <w:t>utilisation</w:t>
      </w:r>
      <w:proofErr w:type="spellEnd"/>
      <w:r w:rsidRPr="00387055">
        <w:rPr>
          <w:rFonts w:ascii="Arial" w:eastAsia="Arial Nova" w:hAnsi="Arial" w:cs="Arial"/>
          <w:color w:val="000000" w:themeColor="text1"/>
          <w:sz w:val="22"/>
          <w:szCs w:val="22"/>
        </w:rPr>
        <w:t xml:space="preserve"> of electronic health records, telehealth systems, and online care coordinating tools</w:t>
      </w:r>
      <w:r w:rsidR="0025038C">
        <w:rPr>
          <w:rFonts w:ascii="Arial" w:eastAsia="Arial Nova" w:hAnsi="Arial" w:cs="Arial"/>
          <w:color w:val="000000" w:themeColor="text1"/>
          <w:sz w:val="22"/>
          <w:szCs w:val="22"/>
        </w:rPr>
        <w:t xml:space="preserve"> (</w:t>
      </w:r>
      <w:proofErr w:type="spellStart"/>
      <w:r w:rsidR="0025038C">
        <w:rPr>
          <w:rFonts w:ascii="Arial" w:eastAsia="Arial Nova" w:hAnsi="Arial" w:cs="Arial"/>
          <w:color w:val="000000" w:themeColor="text1"/>
          <w:sz w:val="22"/>
          <w:szCs w:val="22"/>
        </w:rPr>
        <w:t>Musch</w:t>
      </w:r>
      <w:proofErr w:type="spellEnd"/>
      <w:r w:rsidR="0025038C">
        <w:rPr>
          <w:rFonts w:ascii="Arial" w:eastAsia="Arial Nova" w:hAnsi="Arial" w:cs="Arial"/>
          <w:color w:val="000000" w:themeColor="text1"/>
          <w:sz w:val="22"/>
          <w:szCs w:val="22"/>
        </w:rPr>
        <w:t xml:space="preserve"> et al., 2023)</w:t>
      </w:r>
      <w:r w:rsidRPr="00387055">
        <w:rPr>
          <w:rFonts w:ascii="Arial" w:eastAsia="Arial Nova" w:hAnsi="Arial" w:cs="Arial"/>
          <w:color w:val="000000" w:themeColor="text1"/>
          <w:sz w:val="22"/>
          <w:szCs w:val="22"/>
        </w:rPr>
        <w:t xml:space="preserve">. These skills will enable me to deal with information effectively, keep the right records, and facilitate the provision of safe and effective care. I acknowledge that to achieve the long-term employment objectives, I will have to continue developing my brand by improving my clinical knowledge, resilience, and professional online presence by using websites like LinkedIn. I also intend to </w:t>
      </w:r>
      <w:proofErr w:type="spellStart"/>
      <w:r w:rsidRPr="00387055">
        <w:rPr>
          <w:rFonts w:ascii="Arial" w:eastAsia="Arial Nova" w:hAnsi="Arial" w:cs="Arial"/>
          <w:color w:val="000000" w:themeColor="text1"/>
          <w:sz w:val="22"/>
          <w:szCs w:val="22"/>
        </w:rPr>
        <w:t>practise</w:t>
      </w:r>
      <w:proofErr w:type="spellEnd"/>
      <w:r w:rsidRPr="00387055">
        <w:rPr>
          <w:rFonts w:ascii="Arial" w:eastAsia="Arial Nova" w:hAnsi="Arial" w:cs="Arial"/>
          <w:color w:val="000000" w:themeColor="text1"/>
          <w:sz w:val="22"/>
          <w:szCs w:val="22"/>
        </w:rPr>
        <w:t xml:space="preserve"> lifelong learning in the form of formal training, reflective </w:t>
      </w:r>
      <w:proofErr w:type="spellStart"/>
      <w:r w:rsidRPr="00387055">
        <w:rPr>
          <w:rFonts w:ascii="Arial" w:eastAsia="Arial Nova" w:hAnsi="Arial" w:cs="Arial"/>
          <w:color w:val="000000" w:themeColor="text1"/>
          <w:sz w:val="22"/>
          <w:szCs w:val="22"/>
        </w:rPr>
        <w:t>practise</w:t>
      </w:r>
      <w:proofErr w:type="spellEnd"/>
      <w:r w:rsidRPr="00387055">
        <w:rPr>
          <w:rFonts w:ascii="Arial" w:eastAsia="Arial Nova" w:hAnsi="Arial" w:cs="Arial"/>
          <w:color w:val="000000" w:themeColor="text1"/>
          <w:sz w:val="22"/>
          <w:szCs w:val="22"/>
        </w:rPr>
        <w:t xml:space="preserve">, volunteering, and networking in the sector. Through proactive alignment of my skills, values, and </w:t>
      </w:r>
      <w:proofErr w:type="spellStart"/>
      <w:r w:rsidRPr="00387055">
        <w:rPr>
          <w:rFonts w:ascii="Arial" w:eastAsia="Arial Nova" w:hAnsi="Arial" w:cs="Arial"/>
          <w:color w:val="000000" w:themeColor="text1"/>
          <w:sz w:val="22"/>
          <w:szCs w:val="22"/>
        </w:rPr>
        <w:t>behaviours</w:t>
      </w:r>
      <w:proofErr w:type="spellEnd"/>
      <w:r w:rsidRPr="00387055">
        <w:rPr>
          <w:rFonts w:ascii="Arial" w:eastAsia="Arial Nova" w:hAnsi="Arial" w:cs="Arial"/>
          <w:color w:val="000000" w:themeColor="text1"/>
          <w:sz w:val="22"/>
          <w:szCs w:val="22"/>
        </w:rPr>
        <w:t xml:space="preserve"> with the needs of the health and social care employers, I would be able to build a coherent and convincing personal brand that not only helps me to secure a job in the market and further my career, but also proves that I am highly committed to continuous learning, ethical conduct, and quality care delivery</w:t>
      </w:r>
      <w:r w:rsidR="0025038C">
        <w:rPr>
          <w:rFonts w:ascii="Arial" w:eastAsia="Arial Nova" w:hAnsi="Arial" w:cs="Arial"/>
          <w:color w:val="000000" w:themeColor="text1"/>
          <w:sz w:val="22"/>
          <w:szCs w:val="22"/>
        </w:rPr>
        <w:t xml:space="preserve"> (Azad et al., 2024)</w:t>
      </w:r>
      <w:r w:rsidRPr="00387055">
        <w:rPr>
          <w:rFonts w:ascii="Arial" w:eastAsia="Arial Nova" w:hAnsi="Arial" w:cs="Arial"/>
          <w:color w:val="000000" w:themeColor="text1"/>
          <w:sz w:val="22"/>
          <w:szCs w:val="22"/>
        </w:rPr>
        <w:t>.</w:t>
      </w:r>
    </w:p>
    <w:p w14:paraId="55F54DF3" w14:textId="77777777" w:rsidR="00C02848" w:rsidRDefault="00C02848">
      <w:pPr>
        <w:rPr>
          <w:rFonts w:ascii="Arial" w:eastAsia="Arial Nova" w:hAnsi="Arial" w:cs="Arial"/>
          <w:color w:val="000000" w:themeColor="text1"/>
          <w:sz w:val="22"/>
          <w:szCs w:val="22"/>
        </w:rPr>
      </w:pPr>
      <w:r>
        <w:rPr>
          <w:rFonts w:ascii="Arial" w:eastAsia="Arial Nova" w:hAnsi="Arial" w:cs="Arial"/>
          <w:color w:val="000000" w:themeColor="text1"/>
          <w:sz w:val="22"/>
          <w:szCs w:val="22"/>
        </w:rPr>
        <w:br w:type="page"/>
      </w:r>
    </w:p>
    <w:p w14:paraId="78587690" w14:textId="3EB6BFB2" w:rsidR="32ADAAF6" w:rsidRPr="00C02848" w:rsidRDefault="00B7418E" w:rsidP="00F30EC0">
      <w:pPr>
        <w:spacing w:line="360" w:lineRule="auto"/>
        <w:jc w:val="both"/>
        <w:rPr>
          <w:rFonts w:ascii="Arial" w:eastAsia="Arial Nova" w:hAnsi="Arial" w:cs="Arial"/>
          <w:b/>
          <w:bCs/>
          <w:color w:val="000000" w:themeColor="text1"/>
          <w:sz w:val="28"/>
          <w:szCs w:val="28"/>
        </w:rPr>
      </w:pPr>
      <w:r w:rsidRPr="00C02848">
        <w:rPr>
          <w:rFonts w:ascii="Arial" w:eastAsia="Arial Nova" w:hAnsi="Arial" w:cs="Arial"/>
          <w:b/>
          <w:bCs/>
          <w:color w:val="000000" w:themeColor="text1"/>
          <w:sz w:val="28"/>
          <w:szCs w:val="28"/>
        </w:rPr>
        <w:lastRenderedPageBreak/>
        <w:t>Task 2 - Network Map and Rationale</w:t>
      </w:r>
    </w:p>
    <w:p w14:paraId="0FE39BA5" w14:textId="65A83219" w:rsidR="021F216E" w:rsidRPr="00C917C5" w:rsidRDefault="00C917C5" w:rsidP="00C917C5">
      <w:pPr>
        <w:spacing w:line="360" w:lineRule="auto"/>
        <w:jc w:val="center"/>
        <w:rPr>
          <w:rFonts w:ascii="Arial" w:eastAsia="Arial Nova" w:hAnsi="Arial" w:cs="Arial"/>
          <w:color w:val="000000" w:themeColor="text1"/>
          <w:sz w:val="22"/>
          <w:szCs w:val="22"/>
        </w:rPr>
      </w:pPr>
      <w:r>
        <w:rPr>
          <w:rFonts w:ascii="Arial" w:eastAsia="Arial Nova" w:hAnsi="Arial" w:cs="Arial"/>
          <w:noProof/>
          <w:color w:val="000000" w:themeColor="text1"/>
          <w:sz w:val="22"/>
          <w:szCs w:val="22"/>
        </w:rPr>
        <w:drawing>
          <wp:inline distT="0" distB="0" distL="0" distR="0" wp14:anchorId="24CBD4FA" wp14:editId="75184875">
            <wp:extent cx="3443758" cy="3581400"/>
            <wp:effectExtent l="0" t="0" r="4445" b="0"/>
            <wp:docPr id="679153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153988" name="Picture 679153988"/>
                    <pic:cNvPicPr/>
                  </pic:nvPicPr>
                  <pic:blipFill rotWithShape="1">
                    <a:blip r:embed="rId8" cstate="print">
                      <a:extLst>
                        <a:ext uri="{28A0092B-C50C-407E-A947-70E740481C1C}">
                          <a14:useLocalDpi xmlns:a14="http://schemas.microsoft.com/office/drawing/2010/main" val="0"/>
                        </a:ext>
                      </a:extLst>
                    </a:blip>
                    <a:srcRect t="14722" b="9259"/>
                    <a:stretch>
                      <a:fillRect/>
                    </a:stretch>
                  </pic:blipFill>
                  <pic:spPr bwMode="auto">
                    <a:xfrm>
                      <a:off x="0" y="0"/>
                      <a:ext cx="3446426" cy="3584175"/>
                    </a:xfrm>
                    <a:prstGeom prst="rect">
                      <a:avLst/>
                    </a:prstGeom>
                    <a:ln>
                      <a:noFill/>
                    </a:ln>
                    <a:extLst>
                      <a:ext uri="{53640926-AAD7-44D8-BBD7-CCE9431645EC}">
                        <a14:shadowObscured xmlns:a14="http://schemas.microsoft.com/office/drawing/2010/main"/>
                      </a:ext>
                    </a:extLst>
                  </pic:spPr>
                </pic:pic>
              </a:graphicData>
            </a:graphic>
          </wp:inline>
        </w:drawing>
      </w:r>
    </w:p>
    <w:p w14:paraId="47223788" w14:textId="77777777" w:rsidR="009826FE" w:rsidRPr="00C917C5" w:rsidRDefault="009826FE" w:rsidP="009826FE">
      <w:pPr>
        <w:spacing w:line="360" w:lineRule="auto"/>
        <w:jc w:val="both"/>
        <w:rPr>
          <w:rFonts w:ascii="Arial" w:eastAsia="Arial Nova" w:hAnsi="Arial" w:cs="Arial"/>
          <w:b/>
          <w:bCs/>
          <w:color w:val="000000" w:themeColor="text1"/>
          <w:sz w:val="22"/>
          <w:szCs w:val="22"/>
        </w:rPr>
      </w:pPr>
      <w:r w:rsidRPr="00C917C5">
        <w:rPr>
          <w:rFonts w:ascii="Arial" w:eastAsia="Arial Nova" w:hAnsi="Arial" w:cs="Arial"/>
          <w:b/>
          <w:bCs/>
          <w:color w:val="000000" w:themeColor="text1"/>
          <w:sz w:val="22"/>
          <w:szCs w:val="22"/>
        </w:rPr>
        <w:t>Network Map (Description)</w:t>
      </w:r>
    </w:p>
    <w:p w14:paraId="1DB8AEA2" w14:textId="1A452C09" w:rsidR="00C02848" w:rsidRDefault="009826FE" w:rsidP="00F30EC0">
      <w:pPr>
        <w:spacing w:line="360" w:lineRule="auto"/>
        <w:jc w:val="both"/>
        <w:rPr>
          <w:rFonts w:ascii="Arial" w:eastAsia="Arial Nova" w:hAnsi="Arial" w:cs="Arial"/>
          <w:color w:val="000000" w:themeColor="text1"/>
          <w:sz w:val="22"/>
          <w:szCs w:val="22"/>
        </w:rPr>
      </w:pPr>
      <w:r w:rsidRPr="009826FE">
        <w:rPr>
          <w:rFonts w:ascii="Arial" w:eastAsia="Arial Nova" w:hAnsi="Arial" w:cs="Arial"/>
          <w:color w:val="000000" w:themeColor="text1"/>
          <w:sz w:val="22"/>
          <w:szCs w:val="22"/>
        </w:rPr>
        <w:t>My network map brings out the scope of professional, personal and community interactions that contribute to my growth in health and social care sector. Contacts, including lecturers and placement supervisors, are career oriented, offer advice, knowledge of the sector, and skills development. Such relationships are necessary since professional networks have been known to positively impact employability, confidence, and career advancement (</w:t>
      </w:r>
      <w:r w:rsidR="00C917C5">
        <w:rPr>
          <w:rFonts w:ascii="Arial" w:eastAsia="Arial Nova" w:hAnsi="Arial" w:cs="Arial"/>
          <w:color w:val="000000" w:themeColor="text1"/>
          <w:sz w:val="22"/>
          <w:szCs w:val="22"/>
        </w:rPr>
        <w:t>Zhang et al., 2023</w:t>
      </w:r>
      <w:r w:rsidRPr="009826FE">
        <w:rPr>
          <w:rFonts w:ascii="Arial" w:eastAsia="Arial Nova" w:hAnsi="Arial" w:cs="Arial"/>
          <w:color w:val="000000" w:themeColor="text1"/>
          <w:sz w:val="22"/>
          <w:szCs w:val="22"/>
        </w:rPr>
        <w:t xml:space="preserve">). My immediate family, advisors, and friends are essential towards developing emotional resilience, which is crucial in the process of training to take up demanding roles in care settings. My social contacts aid me in sharing experience, learning how to work in a team, and expanding my knowledge of different care settings, through social networks, such as classmates, and volunteering contacts. The community networks that assist me in </w:t>
      </w:r>
      <w:proofErr w:type="spellStart"/>
      <w:r w:rsidRPr="009826FE">
        <w:rPr>
          <w:rFonts w:ascii="Arial" w:eastAsia="Arial Nova" w:hAnsi="Arial" w:cs="Arial"/>
          <w:color w:val="000000" w:themeColor="text1"/>
          <w:sz w:val="22"/>
          <w:szCs w:val="22"/>
        </w:rPr>
        <w:t>practising</w:t>
      </w:r>
      <w:proofErr w:type="spellEnd"/>
      <w:r w:rsidRPr="009826FE">
        <w:rPr>
          <w:rFonts w:ascii="Arial" w:eastAsia="Arial Nova" w:hAnsi="Arial" w:cs="Arial"/>
          <w:color w:val="000000" w:themeColor="text1"/>
          <w:sz w:val="22"/>
          <w:szCs w:val="22"/>
        </w:rPr>
        <w:t xml:space="preserve"> and relating to real-world health and social care issues include charities and local </w:t>
      </w:r>
      <w:proofErr w:type="spellStart"/>
      <w:r w:rsidRPr="009826FE">
        <w:rPr>
          <w:rFonts w:ascii="Arial" w:eastAsia="Arial Nova" w:hAnsi="Arial" w:cs="Arial"/>
          <w:color w:val="000000" w:themeColor="text1"/>
          <w:sz w:val="22"/>
          <w:szCs w:val="22"/>
        </w:rPr>
        <w:t>organisations</w:t>
      </w:r>
      <w:proofErr w:type="spellEnd"/>
      <w:r w:rsidRPr="009826FE">
        <w:rPr>
          <w:rFonts w:ascii="Arial" w:eastAsia="Arial Nova" w:hAnsi="Arial" w:cs="Arial"/>
          <w:color w:val="000000" w:themeColor="text1"/>
          <w:sz w:val="22"/>
          <w:szCs w:val="22"/>
        </w:rPr>
        <w:t xml:space="preserve">, which help to facilitate meaningful </w:t>
      </w:r>
      <w:proofErr w:type="spellStart"/>
      <w:r w:rsidRPr="009826FE">
        <w:rPr>
          <w:rFonts w:ascii="Arial" w:eastAsia="Arial Nova" w:hAnsi="Arial" w:cs="Arial"/>
          <w:color w:val="000000" w:themeColor="text1"/>
          <w:sz w:val="22"/>
          <w:szCs w:val="22"/>
        </w:rPr>
        <w:t>practise</w:t>
      </w:r>
      <w:proofErr w:type="spellEnd"/>
      <w:r w:rsidRPr="009826FE">
        <w:rPr>
          <w:rFonts w:ascii="Arial" w:eastAsia="Arial Nova" w:hAnsi="Arial" w:cs="Arial"/>
          <w:color w:val="000000" w:themeColor="text1"/>
          <w:sz w:val="22"/>
          <w:szCs w:val="22"/>
        </w:rPr>
        <w:t xml:space="preserve"> and reflection. More importantly, sustaining and building this network enables me to obtain information, opportunities, and support that enhances my personal brand and future marketability in the industry (</w:t>
      </w:r>
      <w:r w:rsidR="00DB24B4">
        <w:rPr>
          <w:rFonts w:ascii="Arial" w:eastAsia="Arial Nova" w:hAnsi="Arial" w:cs="Arial"/>
          <w:color w:val="000000" w:themeColor="text1"/>
          <w:sz w:val="22"/>
          <w:szCs w:val="22"/>
        </w:rPr>
        <w:t xml:space="preserve">Klarin and </w:t>
      </w:r>
      <w:proofErr w:type="spellStart"/>
      <w:r w:rsidR="00DB24B4">
        <w:rPr>
          <w:rFonts w:ascii="Arial" w:eastAsia="Arial Nova" w:hAnsi="Arial" w:cs="Arial"/>
          <w:color w:val="000000" w:themeColor="text1"/>
          <w:sz w:val="22"/>
          <w:szCs w:val="22"/>
        </w:rPr>
        <w:t>Suseno</w:t>
      </w:r>
      <w:proofErr w:type="spellEnd"/>
      <w:r w:rsidR="00DB24B4">
        <w:rPr>
          <w:rFonts w:ascii="Arial" w:eastAsia="Arial Nova" w:hAnsi="Arial" w:cs="Arial"/>
          <w:color w:val="000000" w:themeColor="text1"/>
          <w:sz w:val="22"/>
          <w:szCs w:val="22"/>
        </w:rPr>
        <w:t>, 2023</w:t>
      </w:r>
      <w:r w:rsidRPr="009826FE">
        <w:rPr>
          <w:rFonts w:ascii="Arial" w:eastAsia="Arial Nova" w:hAnsi="Arial" w:cs="Arial"/>
          <w:color w:val="000000" w:themeColor="text1"/>
          <w:sz w:val="22"/>
          <w:szCs w:val="22"/>
        </w:rPr>
        <w:t>).</w:t>
      </w:r>
    </w:p>
    <w:p w14:paraId="2AB6242F" w14:textId="77777777" w:rsidR="00C02848" w:rsidRDefault="00C02848">
      <w:pPr>
        <w:rPr>
          <w:rFonts w:ascii="Arial" w:eastAsia="Arial Nova" w:hAnsi="Arial" w:cs="Arial"/>
          <w:color w:val="000000" w:themeColor="text1"/>
          <w:sz w:val="22"/>
          <w:szCs w:val="22"/>
        </w:rPr>
      </w:pPr>
      <w:r>
        <w:rPr>
          <w:rFonts w:ascii="Arial" w:eastAsia="Arial Nova" w:hAnsi="Arial" w:cs="Arial"/>
          <w:color w:val="000000" w:themeColor="text1"/>
          <w:sz w:val="22"/>
          <w:szCs w:val="22"/>
        </w:rPr>
        <w:br w:type="page"/>
      </w:r>
    </w:p>
    <w:p w14:paraId="3D8E9ECA" w14:textId="5802BD99" w:rsidR="32ADAAF6" w:rsidRPr="00C02848" w:rsidRDefault="00B7418E" w:rsidP="00F30EC0">
      <w:pPr>
        <w:spacing w:line="360" w:lineRule="auto"/>
        <w:jc w:val="both"/>
        <w:rPr>
          <w:rFonts w:ascii="Arial" w:eastAsia="Arial Nova" w:hAnsi="Arial" w:cs="Arial"/>
          <w:b/>
          <w:bCs/>
          <w:color w:val="000000" w:themeColor="text1"/>
          <w:sz w:val="28"/>
          <w:szCs w:val="28"/>
        </w:rPr>
      </w:pPr>
      <w:r w:rsidRPr="00C02848">
        <w:rPr>
          <w:rFonts w:ascii="Arial" w:eastAsia="Arial Nova" w:hAnsi="Arial" w:cs="Arial"/>
          <w:b/>
          <w:bCs/>
          <w:color w:val="000000" w:themeColor="text1"/>
          <w:sz w:val="28"/>
          <w:szCs w:val="28"/>
        </w:rPr>
        <w:lastRenderedPageBreak/>
        <w:t>Task 3</w:t>
      </w:r>
      <w:r w:rsidR="00EB7842">
        <w:rPr>
          <w:rFonts w:ascii="Arial" w:eastAsia="Arial Nova" w:hAnsi="Arial" w:cs="Arial"/>
          <w:b/>
          <w:bCs/>
          <w:color w:val="000000" w:themeColor="text1"/>
          <w:sz w:val="28"/>
          <w:szCs w:val="28"/>
        </w:rPr>
        <w:t xml:space="preserve"> </w:t>
      </w:r>
      <w:r w:rsidRPr="00C02848">
        <w:rPr>
          <w:rFonts w:ascii="Arial" w:eastAsia="Arial Nova" w:hAnsi="Arial" w:cs="Arial"/>
          <w:b/>
          <w:bCs/>
          <w:color w:val="000000" w:themeColor="text1"/>
          <w:sz w:val="28"/>
          <w:szCs w:val="28"/>
        </w:rPr>
        <w:t>- Blog</w:t>
      </w:r>
    </w:p>
    <w:p w14:paraId="138D11DC" w14:textId="1527247B" w:rsidR="009E266F" w:rsidRPr="009826FE" w:rsidRDefault="009E266F" w:rsidP="009E266F">
      <w:pPr>
        <w:spacing w:line="360" w:lineRule="auto"/>
        <w:jc w:val="both"/>
        <w:rPr>
          <w:rFonts w:ascii="Arial" w:eastAsia="Arial Nova" w:hAnsi="Arial" w:cs="Arial"/>
          <w:b/>
          <w:bCs/>
          <w:color w:val="000000" w:themeColor="text1"/>
          <w:sz w:val="22"/>
          <w:szCs w:val="22"/>
        </w:rPr>
      </w:pPr>
      <w:r w:rsidRPr="009826FE">
        <w:rPr>
          <w:rFonts w:ascii="Arial" w:eastAsia="Arial Nova" w:hAnsi="Arial" w:cs="Arial"/>
          <w:b/>
          <w:bCs/>
          <w:color w:val="000000" w:themeColor="text1"/>
          <w:sz w:val="22"/>
          <w:szCs w:val="22"/>
        </w:rPr>
        <w:t>Title: Why Digital Health is Important to the Young people using the NHS</w:t>
      </w:r>
    </w:p>
    <w:p w14:paraId="18694D70" w14:textId="78A9F77A" w:rsidR="00C6306C" w:rsidRDefault="00C6306C" w:rsidP="00C6306C">
      <w:pPr>
        <w:spacing w:line="360" w:lineRule="auto"/>
        <w:jc w:val="center"/>
        <w:rPr>
          <w:rFonts w:ascii="Arial" w:eastAsia="Arial Nova" w:hAnsi="Arial" w:cs="Arial"/>
          <w:color w:val="000000" w:themeColor="text1"/>
          <w:sz w:val="22"/>
          <w:szCs w:val="22"/>
        </w:rPr>
      </w:pPr>
      <w:r>
        <w:rPr>
          <w:rFonts w:ascii="Arial" w:eastAsia="Arial Nova" w:hAnsi="Arial" w:cs="Arial"/>
          <w:noProof/>
          <w:color w:val="000000" w:themeColor="text1"/>
          <w:sz w:val="22"/>
          <w:szCs w:val="22"/>
        </w:rPr>
        <w:drawing>
          <wp:inline distT="0" distB="0" distL="0" distR="0" wp14:anchorId="09556944" wp14:editId="580A98DC">
            <wp:extent cx="5943600" cy="3343275"/>
            <wp:effectExtent l="0" t="0" r="0" b="9525"/>
            <wp:docPr id="2568477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55991" cy="3350245"/>
                    </a:xfrm>
                    <a:prstGeom prst="rect">
                      <a:avLst/>
                    </a:prstGeom>
                    <a:noFill/>
                  </pic:spPr>
                </pic:pic>
              </a:graphicData>
            </a:graphic>
          </wp:inline>
        </w:drawing>
      </w:r>
    </w:p>
    <w:p w14:paraId="25F2D361" w14:textId="07F68C19" w:rsidR="009E266F" w:rsidRPr="009E266F" w:rsidRDefault="009E266F" w:rsidP="009E266F">
      <w:pPr>
        <w:spacing w:line="360" w:lineRule="auto"/>
        <w:jc w:val="both"/>
        <w:rPr>
          <w:rFonts w:ascii="Arial" w:eastAsia="Arial Nova" w:hAnsi="Arial" w:cs="Arial"/>
          <w:color w:val="000000" w:themeColor="text1"/>
          <w:sz w:val="22"/>
          <w:szCs w:val="22"/>
        </w:rPr>
      </w:pPr>
      <w:r w:rsidRPr="009E266F">
        <w:rPr>
          <w:rFonts w:ascii="Arial" w:eastAsia="Arial Nova" w:hAnsi="Arial" w:cs="Arial"/>
          <w:color w:val="000000" w:themeColor="text1"/>
          <w:sz w:val="22"/>
          <w:szCs w:val="22"/>
        </w:rPr>
        <w:t>With the growing importance of digital technology in day-to-day activities, the technology is also changing how individuals can access health services in the UK. Online GP consultations, remote mental health services, and digital health apps, including NHS App, have become more significant to young people aged 16</w:t>
      </w:r>
      <w:r w:rsidR="00C6306C">
        <w:rPr>
          <w:rFonts w:ascii="Arial" w:eastAsia="Arial Nova" w:hAnsi="Arial" w:cs="Arial"/>
          <w:color w:val="000000" w:themeColor="text1"/>
          <w:sz w:val="22"/>
          <w:szCs w:val="22"/>
        </w:rPr>
        <w:t>-</w:t>
      </w:r>
      <w:r w:rsidRPr="009E266F">
        <w:rPr>
          <w:rFonts w:ascii="Arial" w:eastAsia="Arial Nova" w:hAnsi="Arial" w:cs="Arial"/>
          <w:color w:val="000000" w:themeColor="text1"/>
          <w:sz w:val="22"/>
          <w:szCs w:val="22"/>
        </w:rPr>
        <w:t>25. The purpose of this blog is to make young service users aware of how digital health could bring a better experience with NHS.</w:t>
      </w:r>
    </w:p>
    <w:p w14:paraId="6FA3FB64" w14:textId="0AFB46C8" w:rsidR="009E266F" w:rsidRPr="009E266F" w:rsidRDefault="009E266F" w:rsidP="009E266F">
      <w:pPr>
        <w:spacing w:line="360" w:lineRule="auto"/>
        <w:jc w:val="both"/>
        <w:rPr>
          <w:rFonts w:ascii="Arial" w:eastAsia="Arial Nova" w:hAnsi="Arial" w:cs="Arial"/>
          <w:color w:val="000000" w:themeColor="text1"/>
          <w:sz w:val="22"/>
          <w:szCs w:val="22"/>
        </w:rPr>
      </w:pPr>
      <w:r w:rsidRPr="009E266F">
        <w:rPr>
          <w:rFonts w:ascii="Arial" w:eastAsia="Arial Nova" w:hAnsi="Arial" w:cs="Arial"/>
          <w:color w:val="000000" w:themeColor="text1"/>
          <w:sz w:val="22"/>
          <w:szCs w:val="22"/>
        </w:rPr>
        <w:t>Convenience is one of the largest opportunities of digital health. Challenges that young people tend to cope with are long GP waiting time, inability to attend a session because of work and study, and inability to access mental health services</w:t>
      </w:r>
      <w:r w:rsidR="00C6306C">
        <w:rPr>
          <w:rFonts w:ascii="Arial" w:eastAsia="Arial Nova" w:hAnsi="Arial" w:cs="Arial"/>
          <w:color w:val="000000" w:themeColor="text1"/>
          <w:sz w:val="22"/>
          <w:szCs w:val="22"/>
        </w:rPr>
        <w:t xml:space="preserve"> (Brown and Berwick, 2023)</w:t>
      </w:r>
      <w:r w:rsidRPr="009E266F">
        <w:rPr>
          <w:rFonts w:ascii="Arial" w:eastAsia="Arial Nova" w:hAnsi="Arial" w:cs="Arial"/>
          <w:color w:val="000000" w:themeColor="text1"/>
          <w:sz w:val="22"/>
          <w:szCs w:val="22"/>
        </w:rPr>
        <w:t>. Online triage, video appointments, and 24/7 symptom checkers are digital alternatives and one of the solutions to such difficulties because they are faster and more adaptable in accessing assistance.</w:t>
      </w:r>
    </w:p>
    <w:p w14:paraId="00F00C4A" w14:textId="77777777" w:rsidR="009E266F" w:rsidRPr="009E266F" w:rsidRDefault="009E266F" w:rsidP="009E266F">
      <w:pPr>
        <w:spacing w:line="360" w:lineRule="auto"/>
        <w:jc w:val="both"/>
        <w:rPr>
          <w:rFonts w:ascii="Arial" w:eastAsia="Arial Nova" w:hAnsi="Arial" w:cs="Arial"/>
          <w:color w:val="000000" w:themeColor="text1"/>
          <w:sz w:val="22"/>
          <w:szCs w:val="22"/>
        </w:rPr>
      </w:pPr>
      <w:r w:rsidRPr="009E266F">
        <w:rPr>
          <w:rFonts w:ascii="Arial" w:eastAsia="Arial Nova" w:hAnsi="Arial" w:cs="Arial"/>
          <w:color w:val="000000" w:themeColor="text1"/>
          <w:sz w:val="22"/>
          <w:szCs w:val="22"/>
        </w:rPr>
        <w:t>Young people can also be able to take more control over their wellbeing through digital health. Users can have access to their medical records, make prescriptions, and book appointments on their own through the NHS App. This will help in health literacy and promote the confidence in navigating the healthcare system.</w:t>
      </w:r>
    </w:p>
    <w:p w14:paraId="14142829" w14:textId="72E01D49" w:rsidR="009E266F" w:rsidRDefault="009E266F" w:rsidP="009E266F">
      <w:pPr>
        <w:spacing w:line="360" w:lineRule="auto"/>
        <w:jc w:val="both"/>
        <w:rPr>
          <w:rFonts w:ascii="Arial" w:eastAsia="Arial Nova" w:hAnsi="Arial" w:cs="Arial"/>
          <w:color w:val="000000" w:themeColor="text1"/>
          <w:sz w:val="22"/>
          <w:szCs w:val="22"/>
        </w:rPr>
      </w:pPr>
      <w:r w:rsidRPr="009E266F">
        <w:rPr>
          <w:rFonts w:ascii="Arial" w:eastAsia="Arial Nova" w:hAnsi="Arial" w:cs="Arial"/>
          <w:color w:val="000000" w:themeColor="text1"/>
          <w:sz w:val="22"/>
          <w:szCs w:val="22"/>
        </w:rPr>
        <w:lastRenderedPageBreak/>
        <w:t xml:space="preserve">However, challenges remain. Some young people may not be able to </w:t>
      </w:r>
      <w:proofErr w:type="spellStart"/>
      <w:r w:rsidRPr="009E266F">
        <w:rPr>
          <w:rFonts w:ascii="Arial" w:eastAsia="Arial Nova" w:hAnsi="Arial" w:cs="Arial"/>
          <w:color w:val="000000" w:themeColor="text1"/>
          <w:sz w:val="22"/>
          <w:szCs w:val="22"/>
        </w:rPr>
        <w:t>maximise</w:t>
      </w:r>
      <w:proofErr w:type="spellEnd"/>
      <w:r w:rsidRPr="009E266F">
        <w:rPr>
          <w:rFonts w:ascii="Arial" w:eastAsia="Arial Nova" w:hAnsi="Arial" w:cs="Arial"/>
          <w:color w:val="000000" w:themeColor="text1"/>
          <w:sz w:val="22"/>
          <w:szCs w:val="22"/>
        </w:rPr>
        <w:t xml:space="preserve"> this due to digital exclusion, issues of data privacy and ignorance on the services available</w:t>
      </w:r>
      <w:r w:rsidR="00C6306C">
        <w:rPr>
          <w:rFonts w:ascii="Arial" w:eastAsia="Arial Nova" w:hAnsi="Arial" w:cs="Arial"/>
          <w:color w:val="000000" w:themeColor="text1"/>
          <w:sz w:val="22"/>
          <w:szCs w:val="22"/>
        </w:rPr>
        <w:t xml:space="preserve"> (Whitehead et al., 2024)</w:t>
      </w:r>
      <w:r w:rsidRPr="009E266F">
        <w:rPr>
          <w:rFonts w:ascii="Arial" w:eastAsia="Arial Nova" w:hAnsi="Arial" w:cs="Arial"/>
          <w:color w:val="000000" w:themeColor="text1"/>
          <w:sz w:val="22"/>
          <w:szCs w:val="22"/>
        </w:rPr>
        <w:t xml:space="preserve">. To make digital health access real, NHS and other local </w:t>
      </w:r>
      <w:proofErr w:type="spellStart"/>
      <w:r w:rsidRPr="009E266F">
        <w:rPr>
          <w:rFonts w:ascii="Arial" w:eastAsia="Arial Nova" w:hAnsi="Arial" w:cs="Arial"/>
          <w:color w:val="000000" w:themeColor="text1"/>
          <w:sz w:val="22"/>
          <w:szCs w:val="22"/>
        </w:rPr>
        <w:t>organisations</w:t>
      </w:r>
      <w:proofErr w:type="spellEnd"/>
      <w:r w:rsidRPr="009E266F">
        <w:rPr>
          <w:rFonts w:ascii="Arial" w:eastAsia="Arial Nova" w:hAnsi="Arial" w:cs="Arial"/>
          <w:color w:val="000000" w:themeColor="text1"/>
          <w:sz w:val="22"/>
          <w:szCs w:val="22"/>
        </w:rPr>
        <w:t xml:space="preserve"> should further encourage people to develop digital skills and offer other means of assistance to those in need.</w:t>
      </w:r>
    </w:p>
    <w:p w14:paraId="7720C4A9" w14:textId="698C9FDA" w:rsidR="00C6306C" w:rsidRPr="009E266F" w:rsidRDefault="00C6306C" w:rsidP="00C6306C">
      <w:pPr>
        <w:spacing w:line="360" w:lineRule="auto"/>
        <w:jc w:val="center"/>
        <w:rPr>
          <w:rFonts w:ascii="Arial" w:eastAsia="Arial Nova" w:hAnsi="Arial" w:cs="Arial"/>
          <w:color w:val="000000" w:themeColor="text1"/>
          <w:sz w:val="22"/>
          <w:szCs w:val="22"/>
        </w:rPr>
      </w:pPr>
      <w:r>
        <w:rPr>
          <w:rFonts w:ascii="Arial" w:eastAsia="Arial Nova" w:hAnsi="Arial" w:cs="Arial"/>
          <w:noProof/>
          <w:color w:val="000000" w:themeColor="text1"/>
          <w:sz w:val="22"/>
          <w:szCs w:val="22"/>
        </w:rPr>
        <w:drawing>
          <wp:inline distT="0" distB="0" distL="0" distR="0" wp14:anchorId="353E8D22" wp14:editId="2C913DAB">
            <wp:extent cx="5943388" cy="3343156"/>
            <wp:effectExtent l="0" t="0" r="635" b="0"/>
            <wp:docPr id="18623807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2609" cy="3348343"/>
                    </a:xfrm>
                    <a:prstGeom prst="rect">
                      <a:avLst/>
                    </a:prstGeom>
                    <a:noFill/>
                  </pic:spPr>
                </pic:pic>
              </a:graphicData>
            </a:graphic>
          </wp:inline>
        </w:drawing>
      </w:r>
    </w:p>
    <w:p w14:paraId="4F84F51A" w14:textId="45B33997" w:rsidR="00C02848" w:rsidRDefault="009E266F" w:rsidP="00C02848">
      <w:pPr>
        <w:spacing w:line="360" w:lineRule="auto"/>
        <w:jc w:val="both"/>
        <w:rPr>
          <w:rFonts w:ascii="Arial" w:eastAsia="Arial Nova" w:hAnsi="Arial" w:cs="Arial"/>
          <w:color w:val="000000" w:themeColor="text1"/>
          <w:sz w:val="22"/>
          <w:szCs w:val="22"/>
        </w:rPr>
      </w:pPr>
      <w:r w:rsidRPr="009E266F">
        <w:rPr>
          <w:rFonts w:ascii="Arial" w:eastAsia="Arial Nova" w:hAnsi="Arial" w:cs="Arial"/>
          <w:color w:val="000000" w:themeColor="text1"/>
          <w:sz w:val="22"/>
          <w:szCs w:val="22"/>
        </w:rPr>
        <w:t>In general, digital health provides the youth with a chance to interact with healthcare in a manner that is compatible with their lifestyles, as well as establishes independence, confidence, and access to care as soon as possible.</w:t>
      </w:r>
    </w:p>
    <w:p w14:paraId="07B52835" w14:textId="77777777" w:rsidR="00C02848" w:rsidRDefault="00C02848">
      <w:pPr>
        <w:rPr>
          <w:rFonts w:ascii="Arial" w:eastAsia="Arial Nova" w:hAnsi="Arial" w:cs="Arial"/>
          <w:color w:val="000000" w:themeColor="text1"/>
          <w:sz w:val="22"/>
          <w:szCs w:val="22"/>
        </w:rPr>
      </w:pPr>
      <w:r>
        <w:rPr>
          <w:rFonts w:ascii="Arial" w:eastAsia="Arial Nova" w:hAnsi="Arial" w:cs="Arial"/>
          <w:color w:val="000000" w:themeColor="text1"/>
          <w:sz w:val="22"/>
          <w:szCs w:val="22"/>
        </w:rPr>
        <w:br w:type="page"/>
      </w:r>
    </w:p>
    <w:p w14:paraId="7E7EEBF1" w14:textId="3866BA38" w:rsidR="79E626CA" w:rsidRPr="00D04959" w:rsidRDefault="79E626CA" w:rsidP="00F30EC0">
      <w:pPr>
        <w:spacing w:line="360" w:lineRule="auto"/>
        <w:jc w:val="both"/>
        <w:rPr>
          <w:rFonts w:ascii="Arial" w:eastAsia="Arial Nova" w:hAnsi="Arial" w:cs="Arial"/>
          <w:b/>
          <w:bCs/>
          <w:color w:val="000000" w:themeColor="text1"/>
          <w:sz w:val="28"/>
          <w:szCs w:val="28"/>
        </w:rPr>
      </w:pPr>
      <w:r w:rsidRPr="00D04959">
        <w:rPr>
          <w:rFonts w:ascii="Arial" w:eastAsia="Arial Nova" w:hAnsi="Arial" w:cs="Arial"/>
          <w:b/>
          <w:bCs/>
          <w:color w:val="000000" w:themeColor="text1"/>
          <w:sz w:val="28"/>
          <w:szCs w:val="28"/>
        </w:rPr>
        <w:lastRenderedPageBreak/>
        <w:t>Task</w:t>
      </w:r>
      <w:r w:rsidR="00B7418E" w:rsidRPr="00D04959">
        <w:rPr>
          <w:rFonts w:ascii="Arial" w:eastAsia="Arial Nova" w:hAnsi="Arial" w:cs="Arial"/>
          <w:b/>
          <w:bCs/>
          <w:color w:val="000000" w:themeColor="text1"/>
          <w:sz w:val="28"/>
          <w:szCs w:val="28"/>
        </w:rPr>
        <w:t xml:space="preserve"> 4</w:t>
      </w:r>
      <w:r w:rsidR="00EB7842">
        <w:rPr>
          <w:rFonts w:ascii="Arial" w:eastAsia="Arial Nova" w:hAnsi="Arial" w:cs="Arial"/>
          <w:b/>
          <w:bCs/>
          <w:color w:val="000000" w:themeColor="text1"/>
          <w:sz w:val="28"/>
          <w:szCs w:val="28"/>
        </w:rPr>
        <w:t xml:space="preserve"> </w:t>
      </w:r>
      <w:r w:rsidR="00B7418E" w:rsidRPr="00D04959">
        <w:rPr>
          <w:rFonts w:ascii="Arial" w:eastAsia="Arial Nova" w:hAnsi="Arial" w:cs="Arial"/>
          <w:b/>
          <w:bCs/>
          <w:color w:val="000000" w:themeColor="text1"/>
          <w:sz w:val="28"/>
          <w:szCs w:val="28"/>
        </w:rPr>
        <w:t>- NHS Equality, Diversity and Inclusion Quiz</w:t>
      </w:r>
    </w:p>
    <w:p w14:paraId="09D502EC" w14:textId="00AEEB12" w:rsidR="0074551A" w:rsidRPr="00D04959" w:rsidRDefault="0074551A" w:rsidP="00C6306C">
      <w:pPr>
        <w:pStyle w:val="ListParagraph"/>
        <w:numPr>
          <w:ilvl w:val="0"/>
          <w:numId w:val="3"/>
        </w:numPr>
        <w:spacing w:before="100" w:beforeAutospacing="1" w:after="100" w:afterAutospacing="1" w:line="360" w:lineRule="auto"/>
        <w:ind w:left="360"/>
        <w:jc w:val="both"/>
        <w:rPr>
          <w:rFonts w:ascii="Arial" w:eastAsia="Times New Roman" w:hAnsi="Arial" w:cs="Arial"/>
          <w:sz w:val="22"/>
          <w:szCs w:val="22"/>
        </w:rPr>
      </w:pPr>
      <w:r w:rsidRPr="00D04959">
        <w:rPr>
          <w:rFonts w:ascii="Arial" w:eastAsia="Times New Roman" w:hAnsi="Arial" w:cs="Arial"/>
          <w:b/>
          <w:bCs/>
          <w:sz w:val="22"/>
          <w:szCs w:val="22"/>
        </w:rPr>
        <w:t>What is the primary goal of the NHS Equality, Diversity, and Inclusion Improvement Plan?</w:t>
      </w:r>
      <w:r w:rsidRPr="00D04959">
        <w:rPr>
          <w:rFonts w:ascii="Arial" w:eastAsia="Times New Roman" w:hAnsi="Arial" w:cs="Arial"/>
          <w:sz w:val="22"/>
          <w:szCs w:val="22"/>
        </w:rPr>
        <w:br/>
      </w:r>
      <w:r w:rsidR="00D04959" w:rsidRPr="00D04959">
        <w:rPr>
          <w:rFonts w:ascii="Arial" w:eastAsia="Times New Roman" w:hAnsi="Arial" w:cs="Arial"/>
          <w:sz w:val="22"/>
          <w:szCs w:val="22"/>
        </w:rPr>
        <w:t xml:space="preserve">The NHS EDI Improvement Plan is mainly aimed at enhancing equality, diversity and inclusion within the NHS workforce to ensure that staff experience and feel as part of the </w:t>
      </w:r>
      <w:proofErr w:type="spellStart"/>
      <w:r w:rsidR="00D04959" w:rsidRPr="00D04959">
        <w:rPr>
          <w:rFonts w:ascii="Arial" w:eastAsia="Times New Roman" w:hAnsi="Arial" w:cs="Arial"/>
          <w:sz w:val="22"/>
          <w:szCs w:val="22"/>
        </w:rPr>
        <w:t>organisation</w:t>
      </w:r>
      <w:proofErr w:type="spellEnd"/>
      <w:r w:rsidR="00D04959" w:rsidRPr="00D04959">
        <w:rPr>
          <w:rFonts w:ascii="Arial" w:eastAsia="Times New Roman" w:hAnsi="Arial" w:cs="Arial"/>
          <w:sz w:val="22"/>
          <w:szCs w:val="22"/>
        </w:rPr>
        <w:t xml:space="preserve"> through addressing prejudice and discrimination.</w:t>
      </w:r>
    </w:p>
    <w:p w14:paraId="6C9C69EC" w14:textId="75A9AF92" w:rsidR="0074551A" w:rsidRPr="00E21FFF" w:rsidRDefault="0074551A" w:rsidP="00C6306C">
      <w:pPr>
        <w:pStyle w:val="ListParagraph"/>
        <w:numPr>
          <w:ilvl w:val="0"/>
          <w:numId w:val="3"/>
        </w:numPr>
        <w:spacing w:before="100" w:beforeAutospacing="1" w:after="100" w:afterAutospacing="1" w:line="360" w:lineRule="auto"/>
        <w:ind w:left="360"/>
        <w:jc w:val="both"/>
        <w:rPr>
          <w:rFonts w:ascii="Arial" w:eastAsia="Times New Roman" w:hAnsi="Arial" w:cs="Arial"/>
          <w:sz w:val="22"/>
          <w:szCs w:val="22"/>
        </w:rPr>
      </w:pPr>
      <w:r w:rsidRPr="00E21FFF">
        <w:rPr>
          <w:rFonts w:ascii="Arial" w:eastAsia="Times New Roman" w:hAnsi="Arial" w:cs="Arial"/>
          <w:b/>
          <w:bCs/>
          <w:sz w:val="22"/>
          <w:szCs w:val="22"/>
        </w:rPr>
        <w:t>How does the NHS EDI Improvement Plan propose to tackle the gender pay gap?</w:t>
      </w:r>
      <w:r w:rsidRPr="00E21FFF">
        <w:rPr>
          <w:rFonts w:ascii="Arial" w:eastAsia="Times New Roman" w:hAnsi="Arial" w:cs="Arial"/>
          <w:sz w:val="22"/>
          <w:szCs w:val="22"/>
        </w:rPr>
        <w:br/>
      </w:r>
      <w:r w:rsidR="00E21FFF" w:rsidRPr="00E21FFF">
        <w:rPr>
          <w:rFonts w:ascii="Arial" w:eastAsia="Times New Roman" w:hAnsi="Arial" w:cs="Arial"/>
          <w:sz w:val="22"/>
          <w:szCs w:val="22"/>
        </w:rPr>
        <w:t>The plan suggests the analysis of pay disparities by insulated characteristic, particularly sex and race, and then designing and carrying out specific improvement strategies to bridge the disparities.</w:t>
      </w:r>
    </w:p>
    <w:p w14:paraId="0A15D10A" w14:textId="0F24C1C4" w:rsidR="0074551A" w:rsidRPr="00E21FFF" w:rsidRDefault="0074551A" w:rsidP="00C6306C">
      <w:pPr>
        <w:pStyle w:val="ListParagraph"/>
        <w:numPr>
          <w:ilvl w:val="0"/>
          <w:numId w:val="3"/>
        </w:numPr>
        <w:spacing w:before="100" w:beforeAutospacing="1" w:after="100" w:afterAutospacing="1" w:line="360" w:lineRule="auto"/>
        <w:ind w:left="360"/>
        <w:jc w:val="both"/>
        <w:rPr>
          <w:rFonts w:ascii="Arial" w:eastAsia="Times New Roman" w:hAnsi="Arial" w:cs="Arial"/>
          <w:sz w:val="22"/>
          <w:szCs w:val="22"/>
        </w:rPr>
      </w:pPr>
      <w:r w:rsidRPr="00E21FFF">
        <w:rPr>
          <w:rFonts w:ascii="Arial" w:eastAsia="Times New Roman" w:hAnsi="Arial" w:cs="Arial"/>
          <w:b/>
          <w:bCs/>
          <w:sz w:val="22"/>
          <w:szCs w:val="22"/>
        </w:rPr>
        <w:t>What is meant by the term ‘intersectionality’ as used in the NHS EDI Improvement Plan?</w:t>
      </w:r>
      <w:r w:rsidRPr="00E21FFF">
        <w:rPr>
          <w:rFonts w:ascii="Arial" w:eastAsia="Times New Roman" w:hAnsi="Arial" w:cs="Arial"/>
          <w:sz w:val="22"/>
          <w:szCs w:val="22"/>
        </w:rPr>
        <w:br/>
      </w:r>
      <w:r w:rsidR="00E21FFF" w:rsidRPr="00E21FFF">
        <w:rPr>
          <w:rFonts w:ascii="Arial" w:eastAsia="Times New Roman" w:hAnsi="Arial" w:cs="Arial"/>
          <w:sz w:val="22"/>
          <w:szCs w:val="22"/>
        </w:rPr>
        <w:t>The concept of intersectionality in the NHS EDI Plan means that individuals can have various overlapping disadvantages (e.g. race, gender, disability) which need to be considered in common in EDI actions.</w:t>
      </w:r>
    </w:p>
    <w:p w14:paraId="6696408B" w14:textId="6F525505" w:rsidR="0074551A" w:rsidRPr="00E21FFF" w:rsidRDefault="0074551A" w:rsidP="00C6306C">
      <w:pPr>
        <w:pStyle w:val="ListParagraph"/>
        <w:numPr>
          <w:ilvl w:val="0"/>
          <w:numId w:val="3"/>
        </w:numPr>
        <w:spacing w:before="100" w:beforeAutospacing="1" w:after="100" w:afterAutospacing="1" w:line="360" w:lineRule="auto"/>
        <w:ind w:left="360"/>
        <w:jc w:val="both"/>
        <w:rPr>
          <w:rFonts w:ascii="Arial" w:eastAsia="Times New Roman" w:hAnsi="Arial" w:cs="Arial"/>
          <w:sz w:val="22"/>
          <w:szCs w:val="22"/>
        </w:rPr>
      </w:pPr>
      <w:r w:rsidRPr="00E21FFF">
        <w:rPr>
          <w:rFonts w:ascii="Arial" w:eastAsia="Times New Roman" w:hAnsi="Arial" w:cs="Arial"/>
          <w:b/>
          <w:bCs/>
          <w:sz w:val="22"/>
          <w:szCs w:val="22"/>
        </w:rPr>
        <w:t>Why is it important for the NHS to create a psychologically safe work environment?</w:t>
      </w:r>
      <w:r w:rsidRPr="00E21FFF">
        <w:rPr>
          <w:rFonts w:ascii="Arial" w:eastAsia="Times New Roman" w:hAnsi="Arial" w:cs="Arial"/>
          <w:sz w:val="22"/>
          <w:szCs w:val="22"/>
        </w:rPr>
        <w:br/>
      </w:r>
      <w:r w:rsidR="00E21FFF" w:rsidRPr="00E21FFF">
        <w:rPr>
          <w:rFonts w:ascii="Arial" w:eastAsia="Times New Roman" w:hAnsi="Arial" w:cs="Arial"/>
          <w:sz w:val="22"/>
          <w:szCs w:val="22"/>
        </w:rPr>
        <w:t>It is significant as psychologically safe settings, where employees feel respected and allowed to voice their concerns, enhance inclusion, more effective teamwork, and eventually safer patient care.</w:t>
      </w:r>
    </w:p>
    <w:p w14:paraId="1459B57F" w14:textId="77777777" w:rsidR="00E21FFF" w:rsidRPr="00E21FFF" w:rsidRDefault="0074551A" w:rsidP="00C6306C">
      <w:pPr>
        <w:pStyle w:val="ListParagraph"/>
        <w:numPr>
          <w:ilvl w:val="0"/>
          <w:numId w:val="3"/>
        </w:numPr>
        <w:spacing w:before="100" w:beforeAutospacing="1" w:after="100" w:afterAutospacing="1" w:line="360" w:lineRule="auto"/>
        <w:ind w:left="360"/>
        <w:jc w:val="both"/>
        <w:rPr>
          <w:rFonts w:ascii="Arial" w:eastAsia="Times New Roman" w:hAnsi="Arial" w:cs="Arial"/>
          <w:sz w:val="22"/>
          <w:szCs w:val="22"/>
        </w:rPr>
      </w:pPr>
      <w:r w:rsidRPr="00F30EC0">
        <w:rPr>
          <w:rFonts w:ascii="Arial" w:eastAsia="Times New Roman" w:hAnsi="Arial" w:cs="Arial"/>
          <w:b/>
          <w:bCs/>
          <w:sz w:val="22"/>
          <w:szCs w:val="22"/>
        </w:rPr>
        <w:t>How does the NHS EDI Improvement Plan suggest improving the experience of internationally recruited staff?</w:t>
      </w:r>
    </w:p>
    <w:p w14:paraId="74AB4F55" w14:textId="0C9D9600" w:rsidR="0074551A" w:rsidRPr="00F30EC0" w:rsidRDefault="00E21FFF" w:rsidP="00C6306C">
      <w:pPr>
        <w:pStyle w:val="ListParagraph"/>
        <w:spacing w:before="100" w:beforeAutospacing="1" w:after="100" w:afterAutospacing="1" w:line="360" w:lineRule="auto"/>
        <w:ind w:left="360"/>
        <w:jc w:val="both"/>
        <w:rPr>
          <w:rFonts w:ascii="Arial" w:eastAsia="Times New Roman" w:hAnsi="Arial" w:cs="Arial"/>
          <w:sz w:val="22"/>
          <w:szCs w:val="22"/>
        </w:rPr>
      </w:pPr>
      <w:r w:rsidRPr="00E21FFF">
        <w:rPr>
          <w:rFonts w:ascii="Arial" w:eastAsia="Times New Roman" w:hAnsi="Arial" w:cs="Arial"/>
          <w:sz w:val="22"/>
          <w:szCs w:val="22"/>
        </w:rPr>
        <w:t>The strategy proposes providing international recruits with equal access to training, development, and career advancement with the rest of staff and making sure that line managers are managing multicultural and inclusive teams.</w:t>
      </w:r>
    </w:p>
    <w:p w14:paraId="7A766A9C" w14:textId="77777777" w:rsidR="00E21FFF" w:rsidRPr="00E21FFF" w:rsidRDefault="0074551A" w:rsidP="00C6306C">
      <w:pPr>
        <w:pStyle w:val="ListParagraph"/>
        <w:numPr>
          <w:ilvl w:val="0"/>
          <w:numId w:val="3"/>
        </w:numPr>
        <w:spacing w:before="100" w:beforeAutospacing="1" w:after="100" w:afterAutospacing="1" w:line="360" w:lineRule="auto"/>
        <w:ind w:left="360"/>
        <w:jc w:val="both"/>
        <w:rPr>
          <w:rFonts w:ascii="Arial" w:eastAsia="Times New Roman" w:hAnsi="Arial" w:cs="Arial"/>
          <w:sz w:val="22"/>
          <w:szCs w:val="22"/>
        </w:rPr>
      </w:pPr>
      <w:r w:rsidRPr="00F30EC0">
        <w:rPr>
          <w:rFonts w:ascii="Arial" w:eastAsia="Times New Roman" w:hAnsi="Arial" w:cs="Arial"/>
          <w:b/>
          <w:bCs/>
          <w:sz w:val="22"/>
          <w:szCs w:val="22"/>
        </w:rPr>
        <w:t>What role does leadership play in advancing EDI objectives according to the NHS Improvement Plan?</w:t>
      </w:r>
    </w:p>
    <w:p w14:paraId="06ACD9B8" w14:textId="4ABC3B82" w:rsidR="0074551A" w:rsidRPr="00E21FFF" w:rsidRDefault="00E21FFF" w:rsidP="00C6306C">
      <w:pPr>
        <w:pStyle w:val="ListParagraph"/>
        <w:spacing w:before="100" w:beforeAutospacing="1" w:after="100" w:afterAutospacing="1" w:line="360" w:lineRule="auto"/>
        <w:ind w:left="360"/>
        <w:jc w:val="both"/>
        <w:rPr>
          <w:rFonts w:ascii="Arial" w:eastAsia="Times New Roman" w:hAnsi="Arial" w:cs="Arial"/>
          <w:sz w:val="22"/>
          <w:szCs w:val="22"/>
        </w:rPr>
      </w:pPr>
      <w:r w:rsidRPr="00E21FFF">
        <w:rPr>
          <w:rFonts w:ascii="Arial" w:eastAsia="Times New Roman" w:hAnsi="Arial" w:cs="Arial"/>
          <w:sz w:val="22"/>
          <w:szCs w:val="22"/>
        </w:rPr>
        <w:t xml:space="preserve">Leadership is essential - NHS board members and executives must possess certain and quantifiable EDI targets and be obligated to ensure inclusion through their appraisal and </w:t>
      </w:r>
      <w:proofErr w:type="spellStart"/>
      <w:r w:rsidRPr="00E21FFF">
        <w:rPr>
          <w:rFonts w:ascii="Arial" w:eastAsia="Times New Roman" w:hAnsi="Arial" w:cs="Arial"/>
          <w:sz w:val="22"/>
          <w:szCs w:val="22"/>
        </w:rPr>
        <w:t>organisational</w:t>
      </w:r>
      <w:proofErr w:type="spellEnd"/>
      <w:r w:rsidRPr="00E21FFF">
        <w:rPr>
          <w:rFonts w:ascii="Arial" w:eastAsia="Times New Roman" w:hAnsi="Arial" w:cs="Arial"/>
          <w:sz w:val="22"/>
          <w:szCs w:val="22"/>
        </w:rPr>
        <w:t xml:space="preserve"> procedures.</w:t>
      </w:r>
    </w:p>
    <w:p w14:paraId="6E85FDAC" w14:textId="77777777" w:rsidR="00E21FFF" w:rsidRPr="00E21FFF" w:rsidRDefault="0074551A" w:rsidP="00C6306C">
      <w:pPr>
        <w:pStyle w:val="ListParagraph"/>
        <w:numPr>
          <w:ilvl w:val="0"/>
          <w:numId w:val="3"/>
        </w:numPr>
        <w:spacing w:before="100" w:beforeAutospacing="1" w:after="100" w:afterAutospacing="1" w:line="360" w:lineRule="auto"/>
        <w:ind w:left="360"/>
        <w:jc w:val="both"/>
        <w:rPr>
          <w:rFonts w:ascii="Arial" w:eastAsia="Times New Roman" w:hAnsi="Arial" w:cs="Arial"/>
          <w:sz w:val="22"/>
          <w:szCs w:val="22"/>
        </w:rPr>
      </w:pPr>
      <w:r w:rsidRPr="00F30EC0">
        <w:rPr>
          <w:rFonts w:ascii="Arial" w:eastAsia="Times New Roman" w:hAnsi="Arial" w:cs="Arial"/>
          <w:b/>
          <w:bCs/>
          <w:sz w:val="22"/>
          <w:szCs w:val="22"/>
        </w:rPr>
        <w:t>Identify one way the NHS EDI Improvement Plan aims to reduce health inequalities within the workforce.</w:t>
      </w:r>
    </w:p>
    <w:p w14:paraId="338C5ABA" w14:textId="2DCC515F" w:rsidR="0074551A" w:rsidRPr="00F30EC0" w:rsidRDefault="00E21FFF" w:rsidP="00C6306C">
      <w:pPr>
        <w:pStyle w:val="ListParagraph"/>
        <w:spacing w:before="100" w:beforeAutospacing="1" w:after="100" w:afterAutospacing="1" w:line="360" w:lineRule="auto"/>
        <w:ind w:left="360"/>
        <w:jc w:val="both"/>
        <w:rPr>
          <w:rFonts w:ascii="Arial" w:eastAsia="Times New Roman" w:hAnsi="Arial" w:cs="Arial"/>
          <w:sz w:val="22"/>
          <w:szCs w:val="22"/>
        </w:rPr>
      </w:pPr>
      <w:r w:rsidRPr="00E21FFF">
        <w:rPr>
          <w:rFonts w:ascii="Arial" w:eastAsia="Times New Roman" w:hAnsi="Arial" w:cs="Arial"/>
          <w:sz w:val="22"/>
          <w:szCs w:val="22"/>
        </w:rPr>
        <w:t xml:space="preserve">One of them is through the formulation and execution of an improvement plan to tackle the problem of health inequities among the personnel, with special consideration to under-represented and </w:t>
      </w:r>
      <w:proofErr w:type="spellStart"/>
      <w:r w:rsidRPr="00E21FFF">
        <w:rPr>
          <w:rFonts w:ascii="Arial" w:eastAsia="Times New Roman" w:hAnsi="Arial" w:cs="Arial"/>
          <w:sz w:val="22"/>
          <w:szCs w:val="22"/>
        </w:rPr>
        <w:t>marginalised</w:t>
      </w:r>
      <w:proofErr w:type="spellEnd"/>
      <w:r w:rsidRPr="00E21FFF">
        <w:rPr>
          <w:rFonts w:ascii="Arial" w:eastAsia="Times New Roman" w:hAnsi="Arial" w:cs="Arial"/>
          <w:sz w:val="22"/>
          <w:szCs w:val="22"/>
        </w:rPr>
        <w:t xml:space="preserve"> groups.</w:t>
      </w:r>
    </w:p>
    <w:p w14:paraId="33379ED8" w14:textId="77777777" w:rsidR="00E21FFF" w:rsidRPr="00E21FFF" w:rsidRDefault="0074551A" w:rsidP="00C6306C">
      <w:pPr>
        <w:pStyle w:val="ListParagraph"/>
        <w:numPr>
          <w:ilvl w:val="0"/>
          <w:numId w:val="3"/>
        </w:numPr>
        <w:spacing w:before="100" w:beforeAutospacing="1" w:after="100" w:afterAutospacing="1" w:line="360" w:lineRule="auto"/>
        <w:ind w:left="360"/>
        <w:jc w:val="both"/>
        <w:rPr>
          <w:rFonts w:ascii="Arial" w:eastAsia="Times New Roman" w:hAnsi="Arial" w:cs="Arial"/>
          <w:sz w:val="22"/>
          <w:szCs w:val="22"/>
        </w:rPr>
      </w:pPr>
      <w:r w:rsidRPr="00F30EC0">
        <w:rPr>
          <w:rFonts w:ascii="Arial" w:eastAsia="Times New Roman" w:hAnsi="Arial" w:cs="Arial"/>
          <w:b/>
          <w:bCs/>
          <w:sz w:val="22"/>
          <w:szCs w:val="22"/>
        </w:rPr>
        <w:lastRenderedPageBreak/>
        <w:t>Why does the NHS EDI Improvement Plan emphasise the importance of collecting and analysing data on protected characteristics?</w:t>
      </w:r>
    </w:p>
    <w:p w14:paraId="7D601085" w14:textId="7C64C7F7" w:rsidR="0074551A" w:rsidRPr="00E21FFF" w:rsidRDefault="00E21FFF" w:rsidP="00C6306C">
      <w:pPr>
        <w:pStyle w:val="ListParagraph"/>
        <w:spacing w:before="100" w:beforeAutospacing="1" w:after="100" w:afterAutospacing="1" w:line="360" w:lineRule="auto"/>
        <w:ind w:left="360"/>
        <w:jc w:val="both"/>
        <w:rPr>
          <w:rFonts w:ascii="Arial" w:eastAsia="Times New Roman" w:hAnsi="Arial" w:cs="Arial"/>
          <w:sz w:val="22"/>
          <w:szCs w:val="22"/>
        </w:rPr>
      </w:pPr>
      <w:r w:rsidRPr="00E21FFF">
        <w:rPr>
          <w:rFonts w:ascii="Arial" w:eastAsia="Times New Roman" w:hAnsi="Arial" w:cs="Arial"/>
          <w:sz w:val="22"/>
          <w:szCs w:val="22"/>
        </w:rPr>
        <w:t>Data collection and analysis are highlighted in the plan since strong, disaggregated data (by characteristic under protection) will allow taking specific actions, measuring progress, and being accountable.</w:t>
      </w:r>
    </w:p>
    <w:p w14:paraId="6ECA7C0B" w14:textId="77777777" w:rsidR="00E21FFF" w:rsidRPr="00E21FFF" w:rsidRDefault="0074551A" w:rsidP="00C6306C">
      <w:pPr>
        <w:pStyle w:val="ListParagraph"/>
        <w:numPr>
          <w:ilvl w:val="0"/>
          <w:numId w:val="3"/>
        </w:numPr>
        <w:spacing w:before="100" w:beforeAutospacing="1" w:after="100" w:afterAutospacing="1" w:line="360" w:lineRule="auto"/>
        <w:ind w:left="360"/>
        <w:jc w:val="both"/>
        <w:rPr>
          <w:rFonts w:ascii="Arial" w:eastAsia="Times New Roman" w:hAnsi="Arial" w:cs="Arial"/>
          <w:sz w:val="22"/>
          <w:szCs w:val="22"/>
        </w:rPr>
      </w:pPr>
      <w:r w:rsidRPr="00F30EC0">
        <w:rPr>
          <w:rFonts w:ascii="Arial" w:eastAsia="Times New Roman" w:hAnsi="Arial" w:cs="Arial"/>
          <w:b/>
          <w:bCs/>
          <w:sz w:val="22"/>
          <w:szCs w:val="22"/>
        </w:rPr>
        <w:t>Explain how flexible working policies can contribute to equality and inclusion in the NHS workforce.</w:t>
      </w:r>
    </w:p>
    <w:p w14:paraId="767A005F" w14:textId="5194F3FB" w:rsidR="0074551A" w:rsidRPr="00F30EC0" w:rsidRDefault="00E21FFF" w:rsidP="00C6306C">
      <w:pPr>
        <w:pStyle w:val="ListParagraph"/>
        <w:spacing w:before="100" w:beforeAutospacing="1" w:after="100" w:afterAutospacing="1" w:line="360" w:lineRule="auto"/>
        <w:ind w:left="360"/>
        <w:jc w:val="both"/>
        <w:rPr>
          <w:rFonts w:ascii="Arial" w:eastAsia="Times New Roman" w:hAnsi="Arial" w:cs="Arial"/>
          <w:sz w:val="22"/>
          <w:szCs w:val="22"/>
        </w:rPr>
      </w:pPr>
      <w:r w:rsidRPr="00E21FFF">
        <w:rPr>
          <w:rFonts w:ascii="Arial" w:eastAsia="Times New Roman" w:hAnsi="Arial" w:cs="Arial"/>
          <w:sz w:val="22"/>
          <w:szCs w:val="22"/>
        </w:rPr>
        <w:t>Flexible working is an equal opportunity contributor because it helps to balance work and life along with other caring roles and allows the staff to develop his or her career further, being heterogeneous.</w:t>
      </w:r>
    </w:p>
    <w:p w14:paraId="4DD6AD4C" w14:textId="77777777" w:rsidR="00E21FFF" w:rsidRPr="00E21FFF" w:rsidRDefault="0074551A" w:rsidP="00C6306C">
      <w:pPr>
        <w:pStyle w:val="ListParagraph"/>
        <w:numPr>
          <w:ilvl w:val="0"/>
          <w:numId w:val="3"/>
        </w:numPr>
        <w:spacing w:before="100" w:beforeAutospacing="1" w:after="0" w:line="360" w:lineRule="auto"/>
        <w:ind w:left="360"/>
        <w:jc w:val="both"/>
        <w:rPr>
          <w:rFonts w:ascii="Arial" w:eastAsia="Times New Roman" w:hAnsi="Arial" w:cs="Arial"/>
          <w:sz w:val="22"/>
          <w:szCs w:val="22"/>
        </w:rPr>
      </w:pPr>
      <w:r w:rsidRPr="00F30EC0">
        <w:rPr>
          <w:rFonts w:ascii="Arial" w:eastAsia="Times New Roman" w:hAnsi="Arial" w:cs="Arial"/>
          <w:b/>
          <w:bCs/>
          <w:sz w:val="22"/>
          <w:szCs w:val="22"/>
        </w:rPr>
        <w:t>What is one strategy mentioned in the NHS EDI Improvement Plan to combat bullying and harassment in the workplace?</w:t>
      </w:r>
    </w:p>
    <w:p w14:paraId="6578F6D8" w14:textId="579B78C9" w:rsidR="021F216E" w:rsidRPr="00F30EC0" w:rsidRDefault="00E21FFF" w:rsidP="00C6306C">
      <w:pPr>
        <w:spacing w:line="360" w:lineRule="auto"/>
        <w:ind w:left="360"/>
        <w:jc w:val="both"/>
        <w:rPr>
          <w:rFonts w:ascii="Arial" w:eastAsia="Arial Nova" w:hAnsi="Arial" w:cs="Arial"/>
          <w:color w:val="000000" w:themeColor="text1"/>
          <w:sz w:val="22"/>
          <w:szCs w:val="22"/>
        </w:rPr>
      </w:pPr>
      <w:r w:rsidRPr="00E21FFF">
        <w:rPr>
          <w:rFonts w:ascii="Arial" w:eastAsia="Times New Roman" w:hAnsi="Arial" w:cs="Arial"/>
          <w:sz w:val="22"/>
          <w:szCs w:val="22"/>
        </w:rPr>
        <w:t>One of them is to examine the data on bullying, harassment, and discrimination based on the protected characteristic, establish reduction goals, and conduct active preventative measures, and show compassionate approaches and psychological support to victims</w:t>
      </w:r>
      <w:r>
        <w:rPr>
          <w:rFonts w:ascii="Arial" w:eastAsia="Times New Roman" w:hAnsi="Arial" w:cs="Arial"/>
          <w:sz w:val="22"/>
          <w:szCs w:val="22"/>
        </w:rPr>
        <w:t>.</w:t>
      </w:r>
    </w:p>
    <w:p w14:paraId="15D1512F" w14:textId="4893D673" w:rsidR="021F216E" w:rsidRPr="00F30EC0" w:rsidRDefault="021F216E" w:rsidP="00F30EC0">
      <w:pPr>
        <w:spacing w:line="360" w:lineRule="auto"/>
        <w:jc w:val="both"/>
        <w:rPr>
          <w:rFonts w:ascii="Arial" w:eastAsia="Arial Nova" w:hAnsi="Arial" w:cs="Arial"/>
          <w:i/>
          <w:iCs/>
          <w:color w:val="000000" w:themeColor="text1"/>
          <w:sz w:val="22"/>
          <w:szCs w:val="22"/>
        </w:rPr>
      </w:pPr>
    </w:p>
    <w:p w14:paraId="477E362C" w14:textId="4D230BBE" w:rsidR="021F216E" w:rsidRPr="00F30EC0" w:rsidRDefault="021F216E" w:rsidP="00F30EC0">
      <w:pPr>
        <w:spacing w:line="360" w:lineRule="auto"/>
        <w:jc w:val="both"/>
        <w:rPr>
          <w:rFonts w:ascii="Arial" w:eastAsia="Arial Nova" w:hAnsi="Arial" w:cs="Arial"/>
          <w:i/>
          <w:iCs/>
          <w:color w:val="000000" w:themeColor="text1"/>
          <w:sz w:val="22"/>
          <w:szCs w:val="22"/>
        </w:rPr>
      </w:pPr>
    </w:p>
    <w:p w14:paraId="6D06A932" w14:textId="07F5A2E7" w:rsidR="021F216E" w:rsidRPr="00F30EC0" w:rsidRDefault="021F216E" w:rsidP="00F30EC0">
      <w:pPr>
        <w:spacing w:line="360" w:lineRule="auto"/>
        <w:jc w:val="both"/>
        <w:rPr>
          <w:rFonts w:ascii="Arial" w:eastAsia="Arial Nova" w:hAnsi="Arial" w:cs="Arial"/>
          <w:i/>
          <w:iCs/>
          <w:color w:val="000000" w:themeColor="text1"/>
          <w:sz w:val="22"/>
          <w:szCs w:val="22"/>
        </w:rPr>
      </w:pPr>
    </w:p>
    <w:p w14:paraId="446F5468" w14:textId="2B9D42DA" w:rsidR="021F216E" w:rsidRPr="00F30EC0" w:rsidRDefault="021F216E" w:rsidP="00F30EC0">
      <w:pPr>
        <w:spacing w:line="360" w:lineRule="auto"/>
        <w:jc w:val="both"/>
        <w:rPr>
          <w:rFonts w:ascii="Arial" w:eastAsia="Arial Nova" w:hAnsi="Arial" w:cs="Arial"/>
          <w:i/>
          <w:iCs/>
          <w:color w:val="000000" w:themeColor="text1"/>
          <w:sz w:val="22"/>
          <w:szCs w:val="22"/>
        </w:rPr>
      </w:pPr>
    </w:p>
    <w:p w14:paraId="1979C454" w14:textId="0E4820B2" w:rsidR="021F216E" w:rsidRPr="00F30EC0" w:rsidRDefault="021F216E" w:rsidP="00F30EC0">
      <w:pPr>
        <w:spacing w:line="360" w:lineRule="auto"/>
        <w:jc w:val="both"/>
        <w:rPr>
          <w:rFonts w:ascii="Arial" w:eastAsia="Arial Nova" w:hAnsi="Arial" w:cs="Arial"/>
          <w:i/>
          <w:iCs/>
          <w:color w:val="000000" w:themeColor="text1"/>
          <w:sz w:val="22"/>
          <w:szCs w:val="22"/>
        </w:rPr>
      </w:pPr>
    </w:p>
    <w:p w14:paraId="00A94F28" w14:textId="4ED23128" w:rsidR="021F216E" w:rsidRPr="00F30EC0" w:rsidRDefault="021F216E" w:rsidP="00F30EC0">
      <w:pPr>
        <w:spacing w:line="360" w:lineRule="auto"/>
        <w:jc w:val="both"/>
        <w:rPr>
          <w:rFonts w:ascii="Arial" w:eastAsia="Arial Nova" w:hAnsi="Arial" w:cs="Arial"/>
          <w:i/>
          <w:iCs/>
          <w:color w:val="000000" w:themeColor="text1"/>
          <w:sz w:val="22"/>
          <w:szCs w:val="22"/>
        </w:rPr>
      </w:pPr>
    </w:p>
    <w:p w14:paraId="6D20CD02" w14:textId="77777777" w:rsidR="00D04959" w:rsidRDefault="00D04959">
      <w:pPr>
        <w:rPr>
          <w:rFonts w:ascii="Arial" w:eastAsia="Arial Nova" w:hAnsi="Arial" w:cs="Arial"/>
          <w:color w:val="000000" w:themeColor="text1"/>
          <w:sz w:val="22"/>
          <w:szCs w:val="22"/>
        </w:rPr>
      </w:pPr>
      <w:r>
        <w:rPr>
          <w:rFonts w:ascii="Arial" w:eastAsia="Arial Nova" w:hAnsi="Arial" w:cs="Arial"/>
          <w:color w:val="000000" w:themeColor="text1"/>
          <w:sz w:val="22"/>
          <w:szCs w:val="22"/>
        </w:rPr>
        <w:br w:type="page"/>
      </w:r>
    </w:p>
    <w:p w14:paraId="2BCA736C" w14:textId="4CDB814D" w:rsidR="79E626CA" w:rsidRPr="00D04959" w:rsidRDefault="0074551A" w:rsidP="00F30EC0">
      <w:pPr>
        <w:spacing w:line="360" w:lineRule="auto"/>
        <w:jc w:val="both"/>
        <w:rPr>
          <w:rFonts w:ascii="Arial" w:eastAsia="Arial Nova" w:hAnsi="Arial" w:cs="Arial"/>
          <w:b/>
          <w:bCs/>
          <w:color w:val="000000" w:themeColor="text1"/>
          <w:sz w:val="28"/>
          <w:szCs w:val="28"/>
        </w:rPr>
      </w:pPr>
      <w:r w:rsidRPr="00D04959">
        <w:rPr>
          <w:rFonts w:ascii="Arial" w:eastAsia="Arial Nova" w:hAnsi="Arial" w:cs="Arial"/>
          <w:b/>
          <w:bCs/>
          <w:color w:val="000000" w:themeColor="text1"/>
          <w:sz w:val="28"/>
          <w:szCs w:val="28"/>
        </w:rPr>
        <w:lastRenderedPageBreak/>
        <w:t>Task 5</w:t>
      </w:r>
      <w:r w:rsidR="00816E01">
        <w:rPr>
          <w:rFonts w:ascii="Arial" w:eastAsia="Arial Nova" w:hAnsi="Arial" w:cs="Arial"/>
          <w:b/>
          <w:bCs/>
          <w:color w:val="000000" w:themeColor="text1"/>
          <w:sz w:val="28"/>
          <w:szCs w:val="28"/>
        </w:rPr>
        <w:t xml:space="preserve"> </w:t>
      </w:r>
      <w:r w:rsidRPr="00D04959">
        <w:rPr>
          <w:rFonts w:ascii="Arial" w:eastAsia="Arial Nova" w:hAnsi="Arial" w:cs="Arial"/>
          <w:b/>
          <w:bCs/>
          <w:color w:val="000000" w:themeColor="text1"/>
          <w:sz w:val="28"/>
          <w:szCs w:val="28"/>
        </w:rPr>
        <w:t>- A Letter to Yourself</w:t>
      </w:r>
    </w:p>
    <w:p w14:paraId="3E373F6B" w14:textId="77661813" w:rsidR="00D04959" w:rsidRPr="00D04959" w:rsidRDefault="00D04959" w:rsidP="00D04959">
      <w:pPr>
        <w:spacing w:before="240" w:after="0"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My </w:t>
      </w:r>
      <w:r w:rsidRPr="00D04959">
        <w:rPr>
          <w:rFonts w:ascii="Arial" w:eastAsia="Arial Nova" w:hAnsi="Arial" w:cs="Arial"/>
          <w:color w:val="000000" w:themeColor="text1"/>
          <w:sz w:val="22"/>
          <w:szCs w:val="22"/>
        </w:rPr>
        <w:t>Dear Younger Self,</w:t>
      </w:r>
    </w:p>
    <w:p w14:paraId="63409B56" w14:textId="1B2200BC" w:rsidR="00D04959" w:rsidRPr="00D04959" w:rsidRDefault="00D04959" w:rsidP="00D04959">
      <w:pPr>
        <w:spacing w:before="240" w:after="0" w:line="360" w:lineRule="auto"/>
        <w:jc w:val="both"/>
        <w:rPr>
          <w:rFonts w:ascii="Arial" w:eastAsia="Arial Nova" w:hAnsi="Arial" w:cs="Arial"/>
          <w:color w:val="000000" w:themeColor="text1"/>
          <w:sz w:val="22"/>
          <w:szCs w:val="22"/>
        </w:rPr>
      </w:pPr>
      <w:r w:rsidRPr="00D04959">
        <w:rPr>
          <w:rFonts w:ascii="Arial" w:eastAsia="Arial Nova" w:hAnsi="Arial" w:cs="Arial"/>
          <w:color w:val="000000" w:themeColor="text1"/>
          <w:sz w:val="22"/>
          <w:szCs w:val="22"/>
        </w:rPr>
        <w:t xml:space="preserve">I understand that you were then overwhelmed by the pressures of maintaining a balance in the requirements of study, work, and personal life. Stress was not easy to deal with and you frequently questioned yourself whether you will be able to cope with the difficulties. In </w:t>
      </w:r>
      <w:r w:rsidR="00C6306C" w:rsidRPr="00D04959">
        <w:rPr>
          <w:rFonts w:ascii="Arial" w:eastAsia="Arial Nova" w:hAnsi="Arial" w:cs="Arial"/>
          <w:color w:val="000000" w:themeColor="text1"/>
          <w:sz w:val="22"/>
          <w:szCs w:val="22"/>
        </w:rPr>
        <w:t>reconsideration</w:t>
      </w:r>
      <w:r w:rsidRPr="00D04959">
        <w:rPr>
          <w:rFonts w:ascii="Arial" w:eastAsia="Arial Nova" w:hAnsi="Arial" w:cs="Arial"/>
          <w:color w:val="000000" w:themeColor="text1"/>
          <w:sz w:val="22"/>
          <w:szCs w:val="22"/>
        </w:rPr>
        <w:t xml:space="preserve">, I understand that it would have been possible to develop emotional intelligence </w:t>
      </w:r>
      <w:r w:rsidR="00303098">
        <w:rPr>
          <w:rFonts w:ascii="Arial" w:eastAsia="Arial Nova" w:hAnsi="Arial" w:cs="Arial"/>
          <w:color w:val="000000" w:themeColor="text1"/>
          <w:sz w:val="22"/>
          <w:szCs w:val="22"/>
        </w:rPr>
        <w:t xml:space="preserve">(EI) </w:t>
      </w:r>
      <w:r w:rsidRPr="00D04959">
        <w:rPr>
          <w:rFonts w:ascii="Arial" w:eastAsia="Arial Nova" w:hAnsi="Arial" w:cs="Arial"/>
          <w:color w:val="000000" w:themeColor="text1"/>
          <w:sz w:val="22"/>
          <w:szCs w:val="22"/>
        </w:rPr>
        <w:t>and resilience and could have helped you to overcome such challenges better.</w:t>
      </w:r>
    </w:p>
    <w:p w14:paraId="0F51DD3F" w14:textId="77777777" w:rsidR="00D04959" w:rsidRPr="00D04959" w:rsidRDefault="00D04959" w:rsidP="00D04959">
      <w:pPr>
        <w:spacing w:before="240" w:after="0" w:line="360" w:lineRule="auto"/>
        <w:jc w:val="both"/>
        <w:rPr>
          <w:rFonts w:ascii="Arial" w:eastAsia="Arial Nova" w:hAnsi="Arial" w:cs="Arial"/>
          <w:color w:val="000000" w:themeColor="text1"/>
          <w:sz w:val="22"/>
          <w:szCs w:val="22"/>
        </w:rPr>
      </w:pPr>
      <w:r w:rsidRPr="00D04959">
        <w:rPr>
          <w:rFonts w:ascii="Arial" w:eastAsia="Arial Nova" w:hAnsi="Arial" w:cs="Arial"/>
          <w:color w:val="000000" w:themeColor="text1"/>
          <w:sz w:val="22"/>
          <w:szCs w:val="22"/>
        </w:rPr>
        <w:t>EI would have enabled you to be more sensitive and aware of your own emotions, the emotions of other people around you. This ability would have enabled you to react to stressful events in a relaxed manner, clarify on your needs, and build good relations despite the pressures. On the other hand, resilience is the process of getting back on your feet after you have fallen and not letting a goal slip because of the situation. Through resilience, you would have considered the challenges as a chance to develop and not as a frustrating or self-doubt experience.</w:t>
      </w:r>
    </w:p>
    <w:p w14:paraId="166BD4C5" w14:textId="77777777" w:rsidR="00D04959" w:rsidRPr="00D04959" w:rsidRDefault="00D04959" w:rsidP="00D04959">
      <w:pPr>
        <w:spacing w:before="240" w:after="0" w:line="360" w:lineRule="auto"/>
        <w:jc w:val="both"/>
        <w:rPr>
          <w:rFonts w:ascii="Arial" w:eastAsia="Arial Nova" w:hAnsi="Arial" w:cs="Arial"/>
          <w:color w:val="000000" w:themeColor="text1"/>
          <w:sz w:val="22"/>
          <w:szCs w:val="22"/>
        </w:rPr>
      </w:pPr>
      <w:r w:rsidRPr="00D04959">
        <w:rPr>
          <w:rFonts w:ascii="Arial" w:eastAsia="Arial Nova" w:hAnsi="Arial" w:cs="Arial"/>
          <w:color w:val="000000" w:themeColor="text1"/>
          <w:sz w:val="22"/>
          <w:szCs w:val="22"/>
        </w:rPr>
        <w:t>These skills would have helped you to be less anxious and more confident in your personal and professional life by using them earlier. It is important to remember that the process of emotional intelligence and resilience development is a lifelong process, yet every step will make you a better person in the health and social care sector where compassion, patience, and adaptability are crucial.</w:t>
      </w:r>
    </w:p>
    <w:p w14:paraId="2189CF57" w14:textId="77777777" w:rsidR="00D04959" w:rsidRPr="00D04959" w:rsidRDefault="00D04959" w:rsidP="00D04959">
      <w:pPr>
        <w:spacing w:before="240" w:after="0" w:line="360" w:lineRule="auto"/>
        <w:jc w:val="both"/>
        <w:rPr>
          <w:rFonts w:ascii="Arial" w:eastAsia="Arial Nova" w:hAnsi="Arial" w:cs="Arial"/>
          <w:color w:val="000000" w:themeColor="text1"/>
          <w:sz w:val="22"/>
          <w:szCs w:val="22"/>
        </w:rPr>
      </w:pPr>
      <w:r w:rsidRPr="00D04959">
        <w:rPr>
          <w:rFonts w:ascii="Arial" w:eastAsia="Arial Nova" w:hAnsi="Arial" w:cs="Arial"/>
          <w:color w:val="000000" w:themeColor="text1"/>
          <w:sz w:val="22"/>
          <w:szCs w:val="22"/>
        </w:rPr>
        <w:t>With encouragement,</w:t>
      </w:r>
    </w:p>
    <w:p w14:paraId="23417326" w14:textId="4F8EEF16" w:rsidR="0074551A" w:rsidRPr="00D04959" w:rsidRDefault="00D04959" w:rsidP="00D04959">
      <w:pPr>
        <w:spacing w:before="240" w:after="0"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Myself</w:t>
      </w:r>
    </w:p>
    <w:p w14:paraId="7C58E8EF" w14:textId="77777777" w:rsidR="0074551A" w:rsidRPr="00F30EC0" w:rsidRDefault="0074551A" w:rsidP="00F30EC0">
      <w:pPr>
        <w:spacing w:after="0" w:line="360" w:lineRule="auto"/>
        <w:jc w:val="both"/>
        <w:rPr>
          <w:rFonts w:ascii="Arial" w:eastAsia="Arial Nova" w:hAnsi="Arial" w:cs="Arial"/>
          <w:i/>
          <w:iCs/>
          <w:color w:val="000000" w:themeColor="text1"/>
          <w:sz w:val="22"/>
          <w:szCs w:val="22"/>
        </w:rPr>
      </w:pPr>
    </w:p>
    <w:p w14:paraId="7CF06899" w14:textId="77777777" w:rsidR="00303098" w:rsidRDefault="00303098">
      <w:pPr>
        <w:rPr>
          <w:rFonts w:ascii="Arial" w:eastAsia="Arial Nova" w:hAnsi="Arial" w:cs="Arial"/>
          <w:b/>
          <w:bCs/>
          <w:color w:val="000000" w:themeColor="text1"/>
          <w:sz w:val="28"/>
          <w:szCs w:val="28"/>
        </w:rPr>
      </w:pPr>
      <w:r>
        <w:rPr>
          <w:rFonts w:ascii="Arial" w:eastAsia="Arial Nova" w:hAnsi="Arial" w:cs="Arial"/>
          <w:b/>
          <w:bCs/>
          <w:color w:val="000000" w:themeColor="text1"/>
          <w:sz w:val="28"/>
          <w:szCs w:val="28"/>
        </w:rPr>
        <w:br w:type="page"/>
      </w:r>
    </w:p>
    <w:p w14:paraId="405FAE50" w14:textId="6BF12A9F" w:rsidR="00D17D41" w:rsidRPr="00D04959" w:rsidRDefault="0074551A" w:rsidP="00F30EC0">
      <w:pPr>
        <w:spacing w:line="360" w:lineRule="auto"/>
        <w:jc w:val="both"/>
        <w:rPr>
          <w:rFonts w:ascii="Arial" w:eastAsia="Arial Nova" w:hAnsi="Arial" w:cs="Arial"/>
          <w:b/>
          <w:bCs/>
          <w:i/>
          <w:iCs/>
          <w:color w:val="FF0000"/>
          <w:sz w:val="28"/>
          <w:szCs w:val="28"/>
        </w:rPr>
      </w:pPr>
      <w:r w:rsidRPr="00D04959">
        <w:rPr>
          <w:rFonts w:ascii="Arial" w:eastAsia="Arial Nova" w:hAnsi="Arial" w:cs="Arial"/>
          <w:b/>
          <w:bCs/>
          <w:color w:val="000000" w:themeColor="text1"/>
          <w:sz w:val="28"/>
          <w:szCs w:val="28"/>
        </w:rPr>
        <w:lastRenderedPageBreak/>
        <w:t>Task 6</w:t>
      </w:r>
      <w:r w:rsidR="00816E01">
        <w:rPr>
          <w:rFonts w:ascii="Arial" w:eastAsia="Arial Nova" w:hAnsi="Arial" w:cs="Arial"/>
          <w:b/>
          <w:bCs/>
          <w:color w:val="000000" w:themeColor="text1"/>
          <w:sz w:val="28"/>
          <w:szCs w:val="28"/>
        </w:rPr>
        <w:t xml:space="preserve"> </w:t>
      </w:r>
      <w:r w:rsidRPr="00D04959">
        <w:rPr>
          <w:rFonts w:ascii="Arial" w:eastAsia="Arial Nova" w:hAnsi="Arial" w:cs="Arial"/>
          <w:b/>
          <w:bCs/>
          <w:color w:val="000000" w:themeColor="text1"/>
          <w:sz w:val="28"/>
          <w:szCs w:val="28"/>
        </w:rPr>
        <w:t>- GANTT Chart</w:t>
      </w:r>
      <w:r w:rsidR="00D17D41" w:rsidRPr="00D04959">
        <w:rPr>
          <w:rFonts w:ascii="Arial" w:eastAsia="Arial Nova" w:hAnsi="Arial" w:cs="Arial"/>
          <w:b/>
          <w:bCs/>
          <w:color w:val="000000" w:themeColor="text1"/>
          <w:sz w:val="28"/>
          <w:szCs w:val="28"/>
        </w:rPr>
        <w:t xml:space="preserve"> (200 words equivalent)</w:t>
      </w:r>
    </w:p>
    <w:p w14:paraId="16289F81" w14:textId="77777777" w:rsidR="00F30EC0" w:rsidRPr="00F30EC0" w:rsidRDefault="00F30EC0" w:rsidP="00F30EC0">
      <w:pPr>
        <w:spacing w:line="360" w:lineRule="auto"/>
        <w:jc w:val="both"/>
        <w:rPr>
          <w:rFonts w:ascii="Arial" w:eastAsia="Arial Nova" w:hAnsi="Arial" w:cs="Arial"/>
          <w:sz w:val="22"/>
          <w:szCs w:val="22"/>
        </w:rPr>
      </w:pPr>
      <w:r w:rsidRPr="00F30EC0">
        <w:rPr>
          <w:rFonts w:ascii="Arial" w:eastAsia="Arial Nova" w:hAnsi="Arial" w:cs="Arial"/>
          <w:sz w:val="22"/>
          <w:szCs w:val="22"/>
        </w:rPr>
        <w:t xml:space="preserve">In order to </w:t>
      </w:r>
      <w:proofErr w:type="spellStart"/>
      <w:r w:rsidRPr="00F30EC0">
        <w:rPr>
          <w:rFonts w:ascii="Arial" w:eastAsia="Arial Nova" w:hAnsi="Arial" w:cs="Arial"/>
          <w:sz w:val="22"/>
          <w:szCs w:val="22"/>
        </w:rPr>
        <w:t>realise</w:t>
      </w:r>
      <w:proofErr w:type="spellEnd"/>
      <w:r w:rsidRPr="00F30EC0">
        <w:rPr>
          <w:rFonts w:ascii="Arial" w:eastAsia="Arial Nova" w:hAnsi="Arial" w:cs="Arial"/>
          <w:sz w:val="22"/>
          <w:szCs w:val="22"/>
        </w:rPr>
        <w:t xml:space="preserve"> my future work ambitions in the health and social care sector, I have highlighted important tasks and milestones, which I have signified in a Gantt chart. Such activities will involve achieving the appropriate qualifications, acquiring a practical experience during placements, attaining the necessary skills, expanding my network profession, and submitting applications to the jobs in the field.</w:t>
      </w:r>
    </w:p>
    <w:p w14:paraId="3DF7BA77" w14:textId="1AB16389" w:rsidR="00F30EC0" w:rsidRPr="00F30EC0" w:rsidRDefault="00F30EC0" w:rsidP="00F30EC0">
      <w:pPr>
        <w:spacing w:line="360" w:lineRule="auto"/>
        <w:jc w:val="both"/>
        <w:rPr>
          <w:rFonts w:ascii="Arial" w:eastAsia="Arial Nova" w:hAnsi="Arial" w:cs="Arial"/>
          <w:sz w:val="22"/>
          <w:szCs w:val="22"/>
        </w:rPr>
      </w:pPr>
      <w:r w:rsidRPr="00F30EC0">
        <w:rPr>
          <w:rFonts w:ascii="Arial" w:eastAsia="Arial Nova" w:hAnsi="Arial" w:cs="Arial"/>
          <w:sz w:val="22"/>
          <w:szCs w:val="22"/>
        </w:rPr>
        <w:t>The Gantt chart covers a 12</w:t>
      </w:r>
      <w:r>
        <w:rPr>
          <w:rFonts w:ascii="Arial" w:eastAsia="Arial Nova" w:hAnsi="Arial" w:cs="Arial"/>
          <w:sz w:val="22"/>
          <w:szCs w:val="22"/>
        </w:rPr>
        <w:t>-</w:t>
      </w:r>
      <w:r w:rsidRPr="00F30EC0">
        <w:rPr>
          <w:rFonts w:ascii="Arial" w:eastAsia="Arial Nova" w:hAnsi="Arial" w:cs="Arial"/>
          <w:sz w:val="22"/>
          <w:szCs w:val="22"/>
        </w:rPr>
        <w:t xml:space="preserve">month time span. The first three months will be dedicated to acquiring more training and professional development </w:t>
      </w:r>
      <w:proofErr w:type="spellStart"/>
      <w:r w:rsidRPr="00F30EC0">
        <w:rPr>
          <w:rFonts w:ascii="Arial" w:eastAsia="Arial Nova" w:hAnsi="Arial" w:cs="Arial"/>
          <w:sz w:val="22"/>
          <w:szCs w:val="22"/>
        </w:rPr>
        <w:t>programmes</w:t>
      </w:r>
      <w:proofErr w:type="spellEnd"/>
      <w:r w:rsidRPr="00F30EC0">
        <w:rPr>
          <w:rFonts w:ascii="Arial" w:eastAsia="Arial Nova" w:hAnsi="Arial" w:cs="Arial"/>
          <w:sz w:val="22"/>
          <w:szCs w:val="22"/>
        </w:rPr>
        <w:t>, such as first aid and protection. The fourth, fifth, and sixth months are aimed at acquiring the real experience with volunteering placements and shadowing the health and social care professionals, which are expected to contribute to gaining confidence and practical implementation of theoretical knowledge. Months 7-9 will be dedicated to networking, where I will aim to participate in professional events, join online communities, and get guidance on all the practical matters with the help of more experienced employees. Months 10-12 will be spent on application preparation, updating my CV and interviewing on positions that match my career objectives.</w:t>
      </w:r>
    </w:p>
    <w:p w14:paraId="0D0443BA" w14:textId="527E3E2E" w:rsidR="021F216E" w:rsidRPr="00F30EC0" w:rsidRDefault="00F30EC0" w:rsidP="00F30EC0">
      <w:pPr>
        <w:spacing w:line="360" w:lineRule="auto"/>
        <w:jc w:val="both"/>
        <w:rPr>
          <w:rFonts w:ascii="Arial" w:eastAsia="Arial Nova" w:hAnsi="Arial" w:cs="Arial"/>
          <w:sz w:val="22"/>
          <w:szCs w:val="22"/>
        </w:rPr>
      </w:pPr>
      <w:r w:rsidRPr="00F30EC0">
        <w:rPr>
          <w:rFonts w:ascii="Arial" w:eastAsia="Arial Nova" w:hAnsi="Arial" w:cs="Arial"/>
          <w:sz w:val="22"/>
          <w:szCs w:val="22"/>
        </w:rPr>
        <w:t xml:space="preserve">All the tasks are planned in an overlapping manner in order to be efficient and continuous. This Gantt chart will help me keep track of my progress and meet the deadlines, be </w:t>
      </w:r>
      <w:proofErr w:type="spellStart"/>
      <w:r w:rsidRPr="00F30EC0">
        <w:rPr>
          <w:rFonts w:ascii="Arial" w:eastAsia="Arial Nova" w:hAnsi="Arial" w:cs="Arial"/>
          <w:sz w:val="22"/>
          <w:szCs w:val="22"/>
        </w:rPr>
        <w:t>organised</w:t>
      </w:r>
      <w:proofErr w:type="spellEnd"/>
      <w:r w:rsidRPr="00F30EC0">
        <w:rPr>
          <w:rFonts w:ascii="Arial" w:eastAsia="Arial Nova" w:hAnsi="Arial" w:cs="Arial"/>
          <w:sz w:val="22"/>
          <w:szCs w:val="22"/>
        </w:rPr>
        <w:t>, and have a systematic method of attaining my professional goals in health and social care.</w:t>
      </w:r>
    </w:p>
    <w:tbl>
      <w:tblPr>
        <w:tblStyle w:val="TableGrid"/>
        <w:tblW w:w="0" w:type="auto"/>
        <w:tblLook w:val="04A0" w:firstRow="1" w:lastRow="0" w:firstColumn="1" w:lastColumn="0" w:noHBand="0" w:noVBand="1"/>
      </w:tblPr>
      <w:tblGrid>
        <w:gridCol w:w="4916"/>
        <w:gridCol w:w="339"/>
        <w:gridCol w:w="339"/>
        <w:gridCol w:w="339"/>
        <w:gridCol w:w="339"/>
        <w:gridCol w:w="339"/>
        <w:gridCol w:w="339"/>
        <w:gridCol w:w="339"/>
        <w:gridCol w:w="339"/>
        <w:gridCol w:w="339"/>
        <w:gridCol w:w="461"/>
        <w:gridCol w:w="461"/>
        <w:gridCol w:w="461"/>
      </w:tblGrid>
      <w:tr w:rsidR="00F30EC0" w:rsidRPr="00F30EC0" w14:paraId="5FF64144" w14:textId="77777777" w:rsidTr="00F30EC0">
        <w:tc>
          <w:tcPr>
            <w:tcW w:w="0" w:type="auto"/>
            <w:hideMark/>
          </w:tcPr>
          <w:p w14:paraId="68E98E22"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Task / Month</w:t>
            </w:r>
          </w:p>
        </w:tc>
        <w:tc>
          <w:tcPr>
            <w:tcW w:w="0" w:type="auto"/>
            <w:hideMark/>
          </w:tcPr>
          <w:p w14:paraId="62FEAC28"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1</w:t>
            </w:r>
          </w:p>
        </w:tc>
        <w:tc>
          <w:tcPr>
            <w:tcW w:w="0" w:type="auto"/>
            <w:hideMark/>
          </w:tcPr>
          <w:p w14:paraId="5F1F5365"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2</w:t>
            </w:r>
          </w:p>
        </w:tc>
        <w:tc>
          <w:tcPr>
            <w:tcW w:w="0" w:type="auto"/>
            <w:hideMark/>
          </w:tcPr>
          <w:p w14:paraId="4FCF33DD"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3</w:t>
            </w:r>
          </w:p>
        </w:tc>
        <w:tc>
          <w:tcPr>
            <w:tcW w:w="0" w:type="auto"/>
            <w:hideMark/>
          </w:tcPr>
          <w:p w14:paraId="5B058DE2"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4</w:t>
            </w:r>
          </w:p>
        </w:tc>
        <w:tc>
          <w:tcPr>
            <w:tcW w:w="0" w:type="auto"/>
            <w:hideMark/>
          </w:tcPr>
          <w:p w14:paraId="7F2106D1"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5</w:t>
            </w:r>
          </w:p>
        </w:tc>
        <w:tc>
          <w:tcPr>
            <w:tcW w:w="0" w:type="auto"/>
            <w:hideMark/>
          </w:tcPr>
          <w:p w14:paraId="310F7976"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6</w:t>
            </w:r>
          </w:p>
        </w:tc>
        <w:tc>
          <w:tcPr>
            <w:tcW w:w="0" w:type="auto"/>
            <w:hideMark/>
          </w:tcPr>
          <w:p w14:paraId="39B36F52"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7</w:t>
            </w:r>
          </w:p>
        </w:tc>
        <w:tc>
          <w:tcPr>
            <w:tcW w:w="0" w:type="auto"/>
            <w:hideMark/>
          </w:tcPr>
          <w:p w14:paraId="33C27342"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8</w:t>
            </w:r>
          </w:p>
        </w:tc>
        <w:tc>
          <w:tcPr>
            <w:tcW w:w="0" w:type="auto"/>
            <w:hideMark/>
          </w:tcPr>
          <w:p w14:paraId="45CC75FB"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9</w:t>
            </w:r>
          </w:p>
        </w:tc>
        <w:tc>
          <w:tcPr>
            <w:tcW w:w="0" w:type="auto"/>
            <w:hideMark/>
          </w:tcPr>
          <w:p w14:paraId="4FD6F134"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10</w:t>
            </w:r>
          </w:p>
        </w:tc>
        <w:tc>
          <w:tcPr>
            <w:tcW w:w="0" w:type="auto"/>
            <w:hideMark/>
          </w:tcPr>
          <w:p w14:paraId="03F03BA0"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11</w:t>
            </w:r>
          </w:p>
        </w:tc>
        <w:tc>
          <w:tcPr>
            <w:tcW w:w="0" w:type="auto"/>
            <w:hideMark/>
          </w:tcPr>
          <w:p w14:paraId="322C1389" w14:textId="77777777" w:rsidR="00F30EC0" w:rsidRPr="00F30EC0" w:rsidRDefault="00F30EC0" w:rsidP="00F30EC0">
            <w:pPr>
              <w:spacing w:after="160"/>
              <w:jc w:val="both"/>
              <w:rPr>
                <w:rFonts w:ascii="Arial" w:eastAsia="Arial Nova" w:hAnsi="Arial" w:cs="Arial"/>
                <w:b/>
                <w:bCs/>
                <w:sz w:val="22"/>
                <w:szCs w:val="22"/>
              </w:rPr>
            </w:pPr>
            <w:r w:rsidRPr="00F30EC0">
              <w:rPr>
                <w:rFonts w:ascii="Arial" w:eastAsia="Arial Nova" w:hAnsi="Arial" w:cs="Arial"/>
                <w:b/>
                <w:bCs/>
                <w:sz w:val="22"/>
                <w:szCs w:val="22"/>
              </w:rPr>
              <w:t>12</w:t>
            </w:r>
          </w:p>
        </w:tc>
      </w:tr>
      <w:tr w:rsidR="00F30EC0" w:rsidRPr="00F30EC0" w14:paraId="1770CAAE" w14:textId="77777777" w:rsidTr="00F30EC0">
        <w:tc>
          <w:tcPr>
            <w:tcW w:w="0" w:type="auto"/>
            <w:hideMark/>
          </w:tcPr>
          <w:p w14:paraId="0532A706" w14:textId="77777777" w:rsidR="00F30EC0" w:rsidRPr="00F30EC0" w:rsidRDefault="00F30EC0" w:rsidP="00F30EC0">
            <w:pPr>
              <w:spacing w:after="160"/>
              <w:jc w:val="both"/>
              <w:rPr>
                <w:rFonts w:ascii="Arial" w:eastAsia="Arial Nova" w:hAnsi="Arial" w:cs="Arial"/>
                <w:sz w:val="22"/>
                <w:szCs w:val="22"/>
              </w:rPr>
            </w:pPr>
            <w:r w:rsidRPr="00F30EC0">
              <w:rPr>
                <w:rFonts w:ascii="Arial" w:eastAsia="Arial Nova" w:hAnsi="Arial" w:cs="Arial"/>
                <w:sz w:val="22"/>
                <w:szCs w:val="22"/>
              </w:rPr>
              <w:t>Complete professional training (e.g., First Aid, Safeguarding)</w:t>
            </w:r>
          </w:p>
        </w:tc>
        <w:tc>
          <w:tcPr>
            <w:tcW w:w="0" w:type="auto"/>
            <w:shd w:val="clear" w:color="auto" w:fill="B3E5A1" w:themeFill="accent6" w:themeFillTint="66"/>
          </w:tcPr>
          <w:p w14:paraId="033E3214" w14:textId="283B36E1" w:rsidR="00F30EC0" w:rsidRPr="00F30EC0" w:rsidRDefault="00F30EC0" w:rsidP="00F30EC0">
            <w:pPr>
              <w:spacing w:after="160"/>
              <w:jc w:val="both"/>
              <w:rPr>
                <w:rFonts w:ascii="Arial" w:eastAsia="Arial Nova" w:hAnsi="Arial" w:cs="Arial"/>
                <w:sz w:val="22"/>
                <w:szCs w:val="22"/>
              </w:rPr>
            </w:pPr>
          </w:p>
        </w:tc>
        <w:tc>
          <w:tcPr>
            <w:tcW w:w="0" w:type="auto"/>
            <w:shd w:val="clear" w:color="auto" w:fill="B3E5A1" w:themeFill="accent6" w:themeFillTint="66"/>
          </w:tcPr>
          <w:p w14:paraId="0413D2C8" w14:textId="519A51A6" w:rsidR="00F30EC0" w:rsidRPr="00F30EC0" w:rsidRDefault="00F30EC0" w:rsidP="00F30EC0">
            <w:pPr>
              <w:spacing w:after="160"/>
              <w:jc w:val="both"/>
              <w:rPr>
                <w:rFonts w:ascii="Arial" w:eastAsia="Arial Nova" w:hAnsi="Arial" w:cs="Arial"/>
                <w:sz w:val="22"/>
                <w:szCs w:val="22"/>
              </w:rPr>
            </w:pPr>
          </w:p>
        </w:tc>
        <w:tc>
          <w:tcPr>
            <w:tcW w:w="0" w:type="auto"/>
            <w:shd w:val="clear" w:color="auto" w:fill="B3E5A1" w:themeFill="accent6" w:themeFillTint="66"/>
          </w:tcPr>
          <w:p w14:paraId="0789E7E7" w14:textId="6DD9A4F6" w:rsidR="00F30EC0" w:rsidRPr="00F30EC0" w:rsidRDefault="00F30EC0" w:rsidP="00F30EC0">
            <w:pPr>
              <w:spacing w:after="160"/>
              <w:jc w:val="both"/>
              <w:rPr>
                <w:rFonts w:ascii="Arial" w:eastAsia="Arial Nova" w:hAnsi="Arial" w:cs="Arial"/>
                <w:sz w:val="22"/>
                <w:szCs w:val="22"/>
              </w:rPr>
            </w:pPr>
          </w:p>
        </w:tc>
        <w:tc>
          <w:tcPr>
            <w:tcW w:w="0" w:type="auto"/>
            <w:hideMark/>
          </w:tcPr>
          <w:p w14:paraId="50923797"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146B6CA9"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783442F1"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07F9168F"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79E31AED"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188CF208"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722DE12A"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6523F44D"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2F602B7B" w14:textId="77777777" w:rsidR="00F30EC0" w:rsidRPr="00F30EC0" w:rsidRDefault="00F30EC0" w:rsidP="00F30EC0">
            <w:pPr>
              <w:spacing w:after="160"/>
              <w:jc w:val="both"/>
              <w:rPr>
                <w:rFonts w:ascii="Arial" w:eastAsia="Arial Nova" w:hAnsi="Arial" w:cs="Arial"/>
                <w:sz w:val="22"/>
                <w:szCs w:val="22"/>
              </w:rPr>
            </w:pPr>
          </w:p>
        </w:tc>
      </w:tr>
      <w:tr w:rsidR="00F30EC0" w:rsidRPr="00F30EC0" w14:paraId="1F976B73" w14:textId="77777777" w:rsidTr="00F30EC0">
        <w:tc>
          <w:tcPr>
            <w:tcW w:w="0" w:type="auto"/>
            <w:hideMark/>
          </w:tcPr>
          <w:p w14:paraId="5D1C2324" w14:textId="77777777" w:rsidR="00F30EC0" w:rsidRPr="00F30EC0" w:rsidRDefault="00F30EC0" w:rsidP="00F30EC0">
            <w:pPr>
              <w:spacing w:after="160"/>
              <w:jc w:val="both"/>
              <w:rPr>
                <w:rFonts w:ascii="Arial" w:eastAsia="Arial Nova" w:hAnsi="Arial" w:cs="Arial"/>
                <w:sz w:val="22"/>
                <w:szCs w:val="22"/>
              </w:rPr>
            </w:pPr>
            <w:r w:rsidRPr="00F30EC0">
              <w:rPr>
                <w:rFonts w:ascii="Arial" w:eastAsia="Arial Nova" w:hAnsi="Arial" w:cs="Arial"/>
                <w:sz w:val="22"/>
                <w:szCs w:val="22"/>
              </w:rPr>
              <w:t>Gain practical experience / placements</w:t>
            </w:r>
          </w:p>
        </w:tc>
        <w:tc>
          <w:tcPr>
            <w:tcW w:w="0" w:type="auto"/>
            <w:hideMark/>
          </w:tcPr>
          <w:p w14:paraId="1B7D032F"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25EFD327" w14:textId="77777777" w:rsidR="00F30EC0" w:rsidRPr="00F30EC0" w:rsidRDefault="00F30EC0" w:rsidP="00F30EC0">
            <w:pPr>
              <w:spacing w:after="160"/>
              <w:jc w:val="both"/>
              <w:rPr>
                <w:rFonts w:ascii="Arial" w:eastAsia="Arial Nova" w:hAnsi="Arial" w:cs="Arial"/>
                <w:sz w:val="22"/>
                <w:szCs w:val="22"/>
              </w:rPr>
            </w:pPr>
          </w:p>
        </w:tc>
        <w:tc>
          <w:tcPr>
            <w:tcW w:w="0" w:type="auto"/>
            <w:shd w:val="clear" w:color="auto" w:fill="FAE2D5" w:themeFill="accent2" w:themeFillTint="33"/>
          </w:tcPr>
          <w:p w14:paraId="7C845808" w14:textId="61AEA29E" w:rsidR="00F30EC0" w:rsidRPr="00F30EC0" w:rsidRDefault="00F30EC0" w:rsidP="00F30EC0">
            <w:pPr>
              <w:spacing w:after="160"/>
              <w:jc w:val="both"/>
              <w:rPr>
                <w:rFonts w:ascii="Arial" w:eastAsia="Arial Nova" w:hAnsi="Arial" w:cs="Arial"/>
                <w:b/>
                <w:bCs/>
                <w:sz w:val="22"/>
                <w:szCs w:val="22"/>
              </w:rPr>
            </w:pPr>
          </w:p>
        </w:tc>
        <w:tc>
          <w:tcPr>
            <w:tcW w:w="0" w:type="auto"/>
            <w:shd w:val="clear" w:color="auto" w:fill="FAE2D5" w:themeFill="accent2" w:themeFillTint="33"/>
          </w:tcPr>
          <w:p w14:paraId="7C321514" w14:textId="65ED7501" w:rsidR="00F30EC0" w:rsidRPr="00F30EC0" w:rsidRDefault="00F30EC0" w:rsidP="00F30EC0">
            <w:pPr>
              <w:spacing w:after="160"/>
              <w:jc w:val="both"/>
              <w:rPr>
                <w:rFonts w:ascii="Arial" w:eastAsia="Arial Nova" w:hAnsi="Arial" w:cs="Arial"/>
                <w:b/>
                <w:bCs/>
                <w:sz w:val="22"/>
                <w:szCs w:val="22"/>
              </w:rPr>
            </w:pPr>
          </w:p>
        </w:tc>
        <w:tc>
          <w:tcPr>
            <w:tcW w:w="0" w:type="auto"/>
            <w:shd w:val="clear" w:color="auto" w:fill="FAE2D5" w:themeFill="accent2" w:themeFillTint="33"/>
          </w:tcPr>
          <w:p w14:paraId="285F88F1" w14:textId="48BF174B" w:rsidR="00F30EC0" w:rsidRPr="00F30EC0" w:rsidRDefault="00F30EC0" w:rsidP="00F30EC0">
            <w:pPr>
              <w:spacing w:after="160"/>
              <w:jc w:val="both"/>
              <w:rPr>
                <w:rFonts w:ascii="Arial" w:eastAsia="Arial Nova" w:hAnsi="Arial" w:cs="Arial"/>
                <w:b/>
                <w:bCs/>
                <w:sz w:val="22"/>
                <w:szCs w:val="22"/>
              </w:rPr>
            </w:pPr>
          </w:p>
        </w:tc>
        <w:tc>
          <w:tcPr>
            <w:tcW w:w="0" w:type="auto"/>
            <w:shd w:val="clear" w:color="auto" w:fill="FAE2D5" w:themeFill="accent2" w:themeFillTint="33"/>
          </w:tcPr>
          <w:p w14:paraId="741555F2" w14:textId="0DD53E2E" w:rsidR="00F30EC0" w:rsidRPr="00F30EC0" w:rsidRDefault="00F30EC0" w:rsidP="00F30EC0">
            <w:pPr>
              <w:spacing w:after="160"/>
              <w:jc w:val="both"/>
              <w:rPr>
                <w:rFonts w:ascii="Arial" w:eastAsia="Arial Nova" w:hAnsi="Arial" w:cs="Arial"/>
                <w:b/>
                <w:bCs/>
                <w:sz w:val="22"/>
                <w:szCs w:val="22"/>
              </w:rPr>
            </w:pPr>
          </w:p>
        </w:tc>
        <w:tc>
          <w:tcPr>
            <w:tcW w:w="0" w:type="auto"/>
            <w:hideMark/>
          </w:tcPr>
          <w:p w14:paraId="718F214B"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1AFD282B"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7CFABF14"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3A814AB7"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0D1C306A"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0D7A157F" w14:textId="77777777" w:rsidR="00F30EC0" w:rsidRPr="00F30EC0" w:rsidRDefault="00F30EC0" w:rsidP="00F30EC0">
            <w:pPr>
              <w:spacing w:after="160"/>
              <w:jc w:val="both"/>
              <w:rPr>
                <w:rFonts w:ascii="Arial" w:eastAsia="Arial Nova" w:hAnsi="Arial" w:cs="Arial"/>
                <w:sz w:val="22"/>
                <w:szCs w:val="22"/>
              </w:rPr>
            </w:pPr>
          </w:p>
        </w:tc>
      </w:tr>
      <w:tr w:rsidR="00F30EC0" w:rsidRPr="00F30EC0" w14:paraId="46BB5112" w14:textId="77777777" w:rsidTr="00F30EC0">
        <w:tc>
          <w:tcPr>
            <w:tcW w:w="0" w:type="auto"/>
            <w:hideMark/>
          </w:tcPr>
          <w:p w14:paraId="0F01EB1B" w14:textId="77777777" w:rsidR="00F30EC0" w:rsidRPr="00F30EC0" w:rsidRDefault="00F30EC0" w:rsidP="00F30EC0">
            <w:pPr>
              <w:spacing w:after="160"/>
              <w:jc w:val="both"/>
              <w:rPr>
                <w:rFonts w:ascii="Arial" w:eastAsia="Arial Nova" w:hAnsi="Arial" w:cs="Arial"/>
                <w:sz w:val="22"/>
                <w:szCs w:val="22"/>
              </w:rPr>
            </w:pPr>
            <w:r w:rsidRPr="00F30EC0">
              <w:rPr>
                <w:rFonts w:ascii="Arial" w:eastAsia="Arial Nova" w:hAnsi="Arial" w:cs="Arial"/>
                <w:sz w:val="22"/>
                <w:szCs w:val="22"/>
              </w:rPr>
              <w:t>Develop key skills (communication, digital literacy)</w:t>
            </w:r>
          </w:p>
        </w:tc>
        <w:tc>
          <w:tcPr>
            <w:tcW w:w="0" w:type="auto"/>
            <w:shd w:val="clear" w:color="auto" w:fill="7030A0"/>
          </w:tcPr>
          <w:p w14:paraId="57A5137E" w14:textId="1A4C526C" w:rsidR="00F30EC0" w:rsidRPr="00F30EC0" w:rsidRDefault="00F30EC0" w:rsidP="00F30EC0">
            <w:pPr>
              <w:spacing w:after="160"/>
              <w:jc w:val="both"/>
              <w:rPr>
                <w:rFonts w:ascii="Arial" w:eastAsia="Arial Nova" w:hAnsi="Arial" w:cs="Arial"/>
                <w:sz w:val="22"/>
                <w:szCs w:val="22"/>
              </w:rPr>
            </w:pPr>
          </w:p>
        </w:tc>
        <w:tc>
          <w:tcPr>
            <w:tcW w:w="0" w:type="auto"/>
            <w:shd w:val="clear" w:color="auto" w:fill="7030A0"/>
          </w:tcPr>
          <w:p w14:paraId="72E9BAD0" w14:textId="427EECB9" w:rsidR="00F30EC0" w:rsidRPr="00F30EC0" w:rsidRDefault="00F30EC0" w:rsidP="00F30EC0">
            <w:pPr>
              <w:spacing w:after="160"/>
              <w:jc w:val="both"/>
              <w:rPr>
                <w:rFonts w:ascii="Arial" w:eastAsia="Arial Nova" w:hAnsi="Arial" w:cs="Arial"/>
                <w:sz w:val="22"/>
                <w:szCs w:val="22"/>
              </w:rPr>
            </w:pPr>
          </w:p>
        </w:tc>
        <w:tc>
          <w:tcPr>
            <w:tcW w:w="0" w:type="auto"/>
            <w:shd w:val="clear" w:color="auto" w:fill="7030A0"/>
          </w:tcPr>
          <w:p w14:paraId="0BB0A8F0" w14:textId="40561C0D" w:rsidR="00F30EC0" w:rsidRPr="00F30EC0" w:rsidRDefault="00F30EC0" w:rsidP="00F30EC0">
            <w:pPr>
              <w:spacing w:after="160"/>
              <w:jc w:val="both"/>
              <w:rPr>
                <w:rFonts w:ascii="Arial" w:eastAsia="Arial Nova" w:hAnsi="Arial" w:cs="Arial"/>
                <w:sz w:val="22"/>
                <w:szCs w:val="22"/>
              </w:rPr>
            </w:pPr>
          </w:p>
        </w:tc>
        <w:tc>
          <w:tcPr>
            <w:tcW w:w="0" w:type="auto"/>
            <w:shd w:val="clear" w:color="auto" w:fill="7030A0"/>
          </w:tcPr>
          <w:p w14:paraId="134DBDE8" w14:textId="65B3DDF0" w:rsidR="00F30EC0" w:rsidRPr="00F30EC0" w:rsidRDefault="00F30EC0" w:rsidP="00F30EC0">
            <w:pPr>
              <w:spacing w:after="160"/>
              <w:jc w:val="both"/>
              <w:rPr>
                <w:rFonts w:ascii="Arial" w:eastAsia="Arial Nova" w:hAnsi="Arial" w:cs="Arial"/>
                <w:sz w:val="22"/>
                <w:szCs w:val="22"/>
              </w:rPr>
            </w:pPr>
          </w:p>
        </w:tc>
        <w:tc>
          <w:tcPr>
            <w:tcW w:w="0" w:type="auto"/>
            <w:shd w:val="clear" w:color="auto" w:fill="7030A0"/>
          </w:tcPr>
          <w:p w14:paraId="287B2208" w14:textId="03A17FE3" w:rsidR="00F30EC0" w:rsidRPr="00F30EC0" w:rsidRDefault="00F30EC0" w:rsidP="00F30EC0">
            <w:pPr>
              <w:spacing w:after="160"/>
              <w:jc w:val="both"/>
              <w:rPr>
                <w:rFonts w:ascii="Arial" w:eastAsia="Arial Nova" w:hAnsi="Arial" w:cs="Arial"/>
                <w:sz w:val="22"/>
                <w:szCs w:val="22"/>
              </w:rPr>
            </w:pPr>
          </w:p>
        </w:tc>
        <w:tc>
          <w:tcPr>
            <w:tcW w:w="0" w:type="auto"/>
            <w:hideMark/>
          </w:tcPr>
          <w:p w14:paraId="16D561F4"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131B8757"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2223C2D7"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50F6685A"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180E3205"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73A19DD0"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1A303704" w14:textId="77777777" w:rsidR="00F30EC0" w:rsidRPr="00F30EC0" w:rsidRDefault="00F30EC0" w:rsidP="00F30EC0">
            <w:pPr>
              <w:spacing w:after="160"/>
              <w:jc w:val="both"/>
              <w:rPr>
                <w:rFonts w:ascii="Arial" w:eastAsia="Arial Nova" w:hAnsi="Arial" w:cs="Arial"/>
                <w:sz w:val="22"/>
                <w:szCs w:val="22"/>
              </w:rPr>
            </w:pPr>
          </w:p>
        </w:tc>
      </w:tr>
      <w:tr w:rsidR="00F30EC0" w:rsidRPr="00F30EC0" w14:paraId="4BF02096" w14:textId="77777777" w:rsidTr="00F30EC0">
        <w:tc>
          <w:tcPr>
            <w:tcW w:w="0" w:type="auto"/>
            <w:hideMark/>
          </w:tcPr>
          <w:p w14:paraId="1B21F75C" w14:textId="77777777" w:rsidR="00F30EC0" w:rsidRPr="00F30EC0" w:rsidRDefault="00F30EC0" w:rsidP="00F30EC0">
            <w:pPr>
              <w:spacing w:after="160"/>
              <w:jc w:val="both"/>
              <w:rPr>
                <w:rFonts w:ascii="Arial" w:eastAsia="Arial Nova" w:hAnsi="Arial" w:cs="Arial"/>
                <w:sz w:val="22"/>
                <w:szCs w:val="22"/>
              </w:rPr>
            </w:pPr>
            <w:r w:rsidRPr="00F30EC0">
              <w:rPr>
                <w:rFonts w:ascii="Arial" w:eastAsia="Arial Nova" w:hAnsi="Arial" w:cs="Arial"/>
                <w:sz w:val="22"/>
                <w:szCs w:val="22"/>
              </w:rPr>
              <w:t>Build professional network (events, mentorship, LinkedIn)</w:t>
            </w:r>
          </w:p>
        </w:tc>
        <w:tc>
          <w:tcPr>
            <w:tcW w:w="0" w:type="auto"/>
            <w:hideMark/>
          </w:tcPr>
          <w:p w14:paraId="011B3368"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0B8FCBFD"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26916D06" w14:textId="77777777" w:rsidR="00F30EC0" w:rsidRPr="00F30EC0" w:rsidRDefault="00F30EC0" w:rsidP="00F30EC0">
            <w:pPr>
              <w:spacing w:after="160"/>
              <w:jc w:val="both"/>
              <w:rPr>
                <w:rFonts w:ascii="Arial" w:eastAsia="Arial Nova" w:hAnsi="Arial" w:cs="Arial"/>
                <w:sz w:val="22"/>
                <w:szCs w:val="22"/>
              </w:rPr>
            </w:pPr>
          </w:p>
        </w:tc>
        <w:tc>
          <w:tcPr>
            <w:tcW w:w="0" w:type="auto"/>
            <w:shd w:val="clear" w:color="auto" w:fill="4C94D8" w:themeFill="text2" w:themeFillTint="80"/>
          </w:tcPr>
          <w:p w14:paraId="3410426E" w14:textId="48B4CF44" w:rsidR="00F30EC0" w:rsidRPr="00F30EC0" w:rsidRDefault="00F30EC0" w:rsidP="00F30EC0">
            <w:pPr>
              <w:spacing w:after="160"/>
              <w:jc w:val="both"/>
              <w:rPr>
                <w:rFonts w:ascii="Arial" w:eastAsia="Arial Nova" w:hAnsi="Arial" w:cs="Arial"/>
                <w:sz w:val="22"/>
                <w:szCs w:val="22"/>
              </w:rPr>
            </w:pPr>
          </w:p>
        </w:tc>
        <w:tc>
          <w:tcPr>
            <w:tcW w:w="0" w:type="auto"/>
            <w:shd w:val="clear" w:color="auto" w:fill="4C94D8" w:themeFill="text2" w:themeFillTint="80"/>
          </w:tcPr>
          <w:p w14:paraId="6ED13D7A" w14:textId="39568EE6" w:rsidR="00F30EC0" w:rsidRPr="00F30EC0" w:rsidRDefault="00F30EC0" w:rsidP="00F30EC0">
            <w:pPr>
              <w:spacing w:after="160"/>
              <w:jc w:val="both"/>
              <w:rPr>
                <w:rFonts w:ascii="Arial" w:eastAsia="Arial Nova" w:hAnsi="Arial" w:cs="Arial"/>
                <w:sz w:val="22"/>
                <w:szCs w:val="22"/>
              </w:rPr>
            </w:pPr>
          </w:p>
        </w:tc>
        <w:tc>
          <w:tcPr>
            <w:tcW w:w="0" w:type="auto"/>
            <w:shd w:val="clear" w:color="auto" w:fill="4C94D8" w:themeFill="text2" w:themeFillTint="80"/>
          </w:tcPr>
          <w:p w14:paraId="6C306CC3" w14:textId="5B21C384" w:rsidR="00F30EC0" w:rsidRPr="00F30EC0" w:rsidRDefault="00F30EC0" w:rsidP="00F30EC0">
            <w:pPr>
              <w:spacing w:after="160"/>
              <w:jc w:val="both"/>
              <w:rPr>
                <w:rFonts w:ascii="Arial" w:eastAsia="Arial Nova" w:hAnsi="Arial" w:cs="Arial"/>
                <w:sz w:val="22"/>
                <w:szCs w:val="22"/>
              </w:rPr>
            </w:pPr>
          </w:p>
        </w:tc>
        <w:tc>
          <w:tcPr>
            <w:tcW w:w="0" w:type="auto"/>
            <w:shd w:val="clear" w:color="auto" w:fill="4C94D8" w:themeFill="text2" w:themeFillTint="80"/>
          </w:tcPr>
          <w:p w14:paraId="18C96B9B" w14:textId="57FB34B4" w:rsidR="00F30EC0" w:rsidRPr="00F30EC0" w:rsidRDefault="00F30EC0" w:rsidP="00F30EC0">
            <w:pPr>
              <w:spacing w:after="160"/>
              <w:jc w:val="both"/>
              <w:rPr>
                <w:rFonts w:ascii="Arial" w:eastAsia="Arial Nova" w:hAnsi="Arial" w:cs="Arial"/>
                <w:sz w:val="22"/>
                <w:szCs w:val="22"/>
              </w:rPr>
            </w:pPr>
          </w:p>
        </w:tc>
        <w:tc>
          <w:tcPr>
            <w:tcW w:w="0" w:type="auto"/>
            <w:shd w:val="clear" w:color="auto" w:fill="4C94D8" w:themeFill="text2" w:themeFillTint="80"/>
          </w:tcPr>
          <w:p w14:paraId="0231C90B" w14:textId="1784AD5B" w:rsidR="00F30EC0" w:rsidRPr="00F30EC0" w:rsidRDefault="00F30EC0" w:rsidP="00F30EC0">
            <w:pPr>
              <w:spacing w:after="160"/>
              <w:jc w:val="both"/>
              <w:rPr>
                <w:rFonts w:ascii="Arial" w:eastAsia="Arial Nova" w:hAnsi="Arial" w:cs="Arial"/>
                <w:sz w:val="22"/>
                <w:szCs w:val="22"/>
              </w:rPr>
            </w:pPr>
          </w:p>
        </w:tc>
        <w:tc>
          <w:tcPr>
            <w:tcW w:w="0" w:type="auto"/>
            <w:shd w:val="clear" w:color="auto" w:fill="4C94D8" w:themeFill="text2" w:themeFillTint="80"/>
          </w:tcPr>
          <w:p w14:paraId="4AFA5328" w14:textId="62920989" w:rsidR="00F30EC0" w:rsidRPr="00F30EC0" w:rsidRDefault="00F30EC0" w:rsidP="00F30EC0">
            <w:pPr>
              <w:spacing w:after="160"/>
              <w:jc w:val="both"/>
              <w:rPr>
                <w:rFonts w:ascii="Arial" w:eastAsia="Arial Nova" w:hAnsi="Arial" w:cs="Arial"/>
                <w:sz w:val="22"/>
                <w:szCs w:val="22"/>
              </w:rPr>
            </w:pPr>
          </w:p>
        </w:tc>
        <w:tc>
          <w:tcPr>
            <w:tcW w:w="0" w:type="auto"/>
            <w:hideMark/>
          </w:tcPr>
          <w:p w14:paraId="00550D2A"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59E6B064"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0209C5A6" w14:textId="77777777" w:rsidR="00F30EC0" w:rsidRPr="00F30EC0" w:rsidRDefault="00F30EC0" w:rsidP="00F30EC0">
            <w:pPr>
              <w:spacing w:after="160"/>
              <w:jc w:val="both"/>
              <w:rPr>
                <w:rFonts w:ascii="Arial" w:eastAsia="Arial Nova" w:hAnsi="Arial" w:cs="Arial"/>
                <w:sz w:val="22"/>
                <w:szCs w:val="22"/>
              </w:rPr>
            </w:pPr>
          </w:p>
        </w:tc>
      </w:tr>
      <w:tr w:rsidR="00F30EC0" w:rsidRPr="00F30EC0" w14:paraId="69DEE767" w14:textId="77777777" w:rsidTr="00F30EC0">
        <w:tc>
          <w:tcPr>
            <w:tcW w:w="0" w:type="auto"/>
            <w:hideMark/>
          </w:tcPr>
          <w:p w14:paraId="561EE592" w14:textId="77777777" w:rsidR="00F30EC0" w:rsidRPr="00F30EC0" w:rsidRDefault="00F30EC0" w:rsidP="00F30EC0">
            <w:pPr>
              <w:spacing w:after="160"/>
              <w:jc w:val="both"/>
              <w:rPr>
                <w:rFonts w:ascii="Arial" w:eastAsia="Arial Nova" w:hAnsi="Arial" w:cs="Arial"/>
                <w:sz w:val="22"/>
                <w:szCs w:val="22"/>
              </w:rPr>
            </w:pPr>
            <w:r w:rsidRPr="00F30EC0">
              <w:rPr>
                <w:rFonts w:ascii="Arial" w:eastAsia="Arial Nova" w:hAnsi="Arial" w:cs="Arial"/>
                <w:sz w:val="22"/>
                <w:szCs w:val="22"/>
              </w:rPr>
              <w:t>Update CV and portfolio</w:t>
            </w:r>
          </w:p>
        </w:tc>
        <w:tc>
          <w:tcPr>
            <w:tcW w:w="0" w:type="auto"/>
            <w:hideMark/>
          </w:tcPr>
          <w:p w14:paraId="7A5A0307"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6A332072"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4670ADD3"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6BC94D85"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24AFC74D" w14:textId="77777777" w:rsidR="00F30EC0" w:rsidRPr="00F30EC0" w:rsidRDefault="00F30EC0" w:rsidP="00F30EC0">
            <w:pPr>
              <w:spacing w:after="160"/>
              <w:jc w:val="both"/>
              <w:rPr>
                <w:rFonts w:ascii="Arial" w:eastAsia="Arial Nova" w:hAnsi="Arial" w:cs="Arial"/>
                <w:sz w:val="22"/>
                <w:szCs w:val="22"/>
              </w:rPr>
            </w:pPr>
          </w:p>
        </w:tc>
        <w:tc>
          <w:tcPr>
            <w:tcW w:w="0" w:type="auto"/>
            <w:shd w:val="clear" w:color="auto" w:fill="77206D" w:themeFill="accent5" w:themeFillShade="BF"/>
          </w:tcPr>
          <w:p w14:paraId="067DA2AD" w14:textId="7503AD7F" w:rsidR="00F30EC0" w:rsidRPr="00F30EC0" w:rsidRDefault="00F30EC0" w:rsidP="00F30EC0">
            <w:pPr>
              <w:spacing w:after="160"/>
              <w:jc w:val="both"/>
              <w:rPr>
                <w:rFonts w:ascii="Arial" w:eastAsia="Arial Nova" w:hAnsi="Arial" w:cs="Arial"/>
                <w:sz w:val="22"/>
                <w:szCs w:val="22"/>
              </w:rPr>
            </w:pPr>
          </w:p>
        </w:tc>
        <w:tc>
          <w:tcPr>
            <w:tcW w:w="0" w:type="auto"/>
            <w:shd w:val="clear" w:color="auto" w:fill="77206D" w:themeFill="accent5" w:themeFillShade="BF"/>
          </w:tcPr>
          <w:p w14:paraId="1CD68830" w14:textId="3FC14869" w:rsidR="00F30EC0" w:rsidRPr="00F30EC0" w:rsidRDefault="00F30EC0" w:rsidP="00F30EC0">
            <w:pPr>
              <w:spacing w:after="160"/>
              <w:jc w:val="both"/>
              <w:rPr>
                <w:rFonts w:ascii="Arial" w:eastAsia="Arial Nova" w:hAnsi="Arial" w:cs="Arial"/>
                <w:sz w:val="22"/>
                <w:szCs w:val="22"/>
              </w:rPr>
            </w:pPr>
          </w:p>
        </w:tc>
        <w:tc>
          <w:tcPr>
            <w:tcW w:w="0" w:type="auto"/>
            <w:shd w:val="clear" w:color="auto" w:fill="77206D" w:themeFill="accent5" w:themeFillShade="BF"/>
          </w:tcPr>
          <w:p w14:paraId="6D335BE5" w14:textId="2944641C" w:rsidR="00F30EC0" w:rsidRPr="00F30EC0" w:rsidRDefault="00F30EC0" w:rsidP="00F30EC0">
            <w:pPr>
              <w:spacing w:after="160"/>
              <w:jc w:val="both"/>
              <w:rPr>
                <w:rFonts w:ascii="Arial" w:eastAsia="Arial Nova" w:hAnsi="Arial" w:cs="Arial"/>
                <w:sz w:val="22"/>
                <w:szCs w:val="22"/>
              </w:rPr>
            </w:pPr>
          </w:p>
        </w:tc>
        <w:tc>
          <w:tcPr>
            <w:tcW w:w="0" w:type="auto"/>
            <w:hideMark/>
          </w:tcPr>
          <w:p w14:paraId="665964D0"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0E7D6CE3"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7CC6F476"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779D5550" w14:textId="77777777" w:rsidR="00F30EC0" w:rsidRPr="00F30EC0" w:rsidRDefault="00F30EC0" w:rsidP="00F30EC0">
            <w:pPr>
              <w:spacing w:after="160"/>
              <w:jc w:val="both"/>
              <w:rPr>
                <w:rFonts w:ascii="Arial" w:eastAsia="Arial Nova" w:hAnsi="Arial" w:cs="Arial"/>
                <w:sz w:val="22"/>
                <w:szCs w:val="22"/>
              </w:rPr>
            </w:pPr>
          </w:p>
        </w:tc>
      </w:tr>
      <w:tr w:rsidR="00F30EC0" w:rsidRPr="00F30EC0" w14:paraId="253D642E" w14:textId="77777777" w:rsidTr="00F30EC0">
        <w:tc>
          <w:tcPr>
            <w:tcW w:w="0" w:type="auto"/>
            <w:hideMark/>
          </w:tcPr>
          <w:p w14:paraId="276058AD" w14:textId="77777777" w:rsidR="00F30EC0" w:rsidRPr="00F30EC0" w:rsidRDefault="00F30EC0" w:rsidP="00F30EC0">
            <w:pPr>
              <w:spacing w:after="160"/>
              <w:jc w:val="both"/>
              <w:rPr>
                <w:rFonts w:ascii="Arial" w:eastAsia="Arial Nova" w:hAnsi="Arial" w:cs="Arial"/>
                <w:sz w:val="22"/>
                <w:szCs w:val="22"/>
              </w:rPr>
            </w:pPr>
            <w:r w:rsidRPr="00F30EC0">
              <w:rPr>
                <w:rFonts w:ascii="Arial" w:eastAsia="Arial Nova" w:hAnsi="Arial" w:cs="Arial"/>
                <w:sz w:val="22"/>
                <w:szCs w:val="22"/>
              </w:rPr>
              <w:t>Apply for health and social care roles</w:t>
            </w:r>
          </w:p>
        </w:tc>
        <w:tc>
          <w:tcPr>
            <w:tcW w:w="0" w:type="auto"/>
            <w:hideMark/>
          </w:tcPr>
          <w:p w14:paraId="36369ACC"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67DD558E"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3128136F"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697E63E9"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30CBD2A3"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165C8DC3"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77B71D72" w14:textId="77777777" w:rsidR="00F30EC0" w:rsidRPr="00F30EC0" w:rsidRDefault="00F30EC0" w:rsidP="00F30EC0">
            <w:pPr>
              <w:spacing w:after="160"/>
              <w:jc w:val="both"/>
              <w:rPr>
                <w:rFonts w:ascii="Arial" w:eastAsia="Arial Nova" w:hAnsi="Arial" w:cs="Arial"/>
                <w:sz w:val="22"/>
                <w:szCs w:val="22"/>
              </w:rPr>
            </w:pPr>
          </w:p>
        </w:tc>
        <w:tc>
          <w:tcPr>
            <w:tcW w:w="0" w:type="auto"/>
            <w:shd w:val="clear" w:color="auto" w:fill="FFC000"/>
          </w:tcPr>
          <w:p w14:paraId="46F193AD" w14:textId="4610BE45" w:rsidR="00F30EC0" w:rsidRPr="00F30EC0" w:rsidRDefault="00F30EC0" w:rsidP="00F30EC0">
            <w:pPr>
              <w:spacing w:after="160"/>
              <w:jc w:val="both"/>
              <w:rPr>
                <w:rFonts w:ascii="Arial" w:eastAsia="Arial Nova" w:hAnsi="Arial" w:cs="Arial"/>
                <w:sz w:val="22"/>
                <w:szCs w:val="22"/>
              </w:rPr>
            </w:pPr>
          </w:p>
        </w:tc>
        <w:tc>
          <w:tcPr>
            <w:tcW w:w="0" w:type="auto"/>
            <w:shd w:val="clear" w:color="auto" w:fill="FFC000"/>
          </w:tcPr>
          <w:p w14:paraId="3CBB3807" w14:textId="117163DD" w:rsidR="00F30EC0" w:rsidRPr="00F30EC0" w:rsidRDefault="00F30EC0" w:rsidP="00F30EC0">
            <w:pPr>
              <w:spacing w:after="160"/>
              <w:jc w:val="both"/>
              <w:rPr>
                <w:rFonts w:ascii="Arial" w:eastAsia="Arial Nova" w:hAnsi="Arial" w:cs="Arial"/>
                <w:sz w:val="22"/>
                <w:szCs w:val="22"/>
              </w:rPr>
            </w:pPr>
          </w:p>
        </w:tc>
        <w:tc>
          <w:tcPr>
            <w:tcW w:w="0" w:type="auto"/>
            <w:shd w:val="clear" w:color="auto" w:fill="FFC000"/>
          </w:tcPr>
          <w:p w14:paraId="756138C2" w14:textId="44AF3AD9" w:rsidR="00F30EC0" w:rsidRPr="00F30EC0" w:rsidRDefault="00F30EC0" w:rsidP="00F30EC0">
            <w:pPr>
              <w:spacing w:after="160"/>
              <w:jc w:val="both"/>
              <w:rPr>
                <w:rFonts w:ascii="Arial" w:eastAsia="Arial Nova" w:hAnsi="Arial" w:cs="Arial"/>
                <w:sz w:val="22"/>
                <w:szCs w:val="22"/>
              </w:rPr>
            </w:pPr>
          </w:p>
        </w:tc>
        <w:tc>
          <w:tcPr>
            <w:tcW w:w="0" w:type="auto"/>
            <w:shd w:val="clear" w:color="auto" w:fill="FFC000"/>
          </w:tcPr>
          <w:p w14:paraId="2DCB70F9" w14:textId="6ABF3709" w:rsidR="00F30EC0" w:rsidRPr="00F30EC0" w:rsidRDefault="00F30EC0" w:rsidP="00F30EC0">
            <w:pPr>
              <w:spacing w:after="160"/>
              <w:jc w:val="both"/>
              <w:rPr>
                <w:rFonts w:ascii="Arial" w:eastAsia="Arial Nova" w:hAnsi="Arial" w:cs="Arial"/>
                <w:sz w:val="22"/>
                <w:szCs w:val="22"/>
              </w:rPr>
            </w:pPr>
          </w:p>
        </w:tc>
        <w:tc>
          <w:tcPr>
            <w:tcW w:w="0" w:type="auto"/>
            <w:shd w:val="clear" w:color="auto" w:fill="FFC000"/>
          </w:tcPr>
          <w:p w14:paraId="70B9DC17" w14:textId="31CEEF4D" w:rsidR="00F30EC0" w:rsidRPr="00F30EC0" w:rsidRDefault="00F30EC0" w:rsidP="00F30EC0">
            <w:pPr>
              <w:spacing w:after="160"/>
              <w:jc w:val="both"/>
              <w:rPr>
                <w:rFonts w:ascii="Arial" w:eastAsia="Arial Nova" w:hAnsi="Arial" w:cs="Arial"/>
                <w:sz w:val="22"/>
                <w:szCs w:val="22"/>
              </w:rPr>
            </w:pPr>
          </w:p>
        </w:tc>
      </w:tr>
      <w:tr w:rsidR="00F30EC0" w:rsidRPr="00F30EC0" w14:paraId="07B90875" w14:textId="77777777" w:rsidTr="00F30EC0">
        <w:tc>
          <w:tcPr>
            <w:tcW w:w="0" w:type="auto"/>
            <w:hideMark/>
          </w:tcPr>
          <w:p w14:paraId="3F38FC12" w14:textId="77777777" w:rsidR="00F30EC0" w:rsidRPr="00F30EC0" w:rsidRDefault="00F30EC0" w:rsidP="00F30EC0">
            <w:pPr>
              <w:spacing w:after="160"/>
              <w:jc w:val="both"/>
              <w:rPr>
                <w:rFonts w:ascii="Arial" w:eastAsia="Arial Nova" w:hAnsi="Arial" w:cs="Arial"/>
                <w:sz w:val="22"/>
                <w:szCs w:val="22"/>
              </w:rPr>
            </w:pPr>
            <w:r w:rsidRPr="00F30EC0">
              <w:rPr>
                <w:rFonts w:ascii="Arial" w:eastAsia="Arial Nova" w:hAnsi="Arial" w:cs="Arial"/>
                <w:sz w:val="22"/>
                <w:szCs w:val="22"/>
              </w:rPr>
              <w:t>Attend interviews / follow-ups</w:t>
            </w:r>
          </w:p>
        </w:tc>
        <w:tc>
          <w:tcPr>
            <w:tcW w:w="0" w:type="auto"/>
            <w:hideMark/>
          </w:tcPr>
          <w:p w14:paraId="082B23B2"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7A051F61"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3191C386"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4006CC1D"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5FD1459B"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7A6839AD"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0B79910B"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51BE1BC0" w14:textId="77777777" w:rsidR="00F30EC0" w:rsidRPr="00F30EC0" w:rsidRDefault="00F30EC0" w:rsidP="00F30EC0">
            <w:pPr>
              <w:spacing w:after="160"/>
              <w:jc w:val="both"/>
              <w:rPr>
                <w:rFonts w:ascii="Arial" w:eastAsia="Arial Nova" w:hAnsi="Arial" w:cs="Arial"/>
                <w:sz w:val="22"/>
                <w:szCs w:val="22"/>
              </w:rPr>
            </w:pPr>
          </w:p>
        </w:tc>
        <w:tc>
          <w:tcPr>
            <w:tcW w:w="0" w:type="auto"/>
            <w:hideMark/>
          </w:tcPr>
          <w:p w14:paraId="053B7CE7" w14:textId="77777777" w:rsidR="00F30EC0" w:rsidRPr="00F30EC0" w:rsidRDefault="00F30EC0" w:rsidP="00F30EC0">
            <w:pPr>
              <w:spacing w:after="160"/>
              <w:jc w:val="both"/>
              <w:rPr>
                <w:rFonts w:ascii="Arial" w:eastAsia="Arial Nova" w:hAnsi="Arial" w:cs="Arial"/>
                <w:sz w:val="22"/>
                <w:szCs w:val="22"/>
              </w:rPr>
            </w:pPr>
          </w:p>
        </w:tc>
        <w:tc>
          <w:tcPr>
            <w:tcW w:w="0" w:type="auto"/>
            <w:shd w:val="clear" w:color="auto" w:fill="3A7C22" w:themeFill="accent6" w:themeFillShade="BF"/>
          </w:tcPr>
          <w:p w14:paraId="56336FD3" w14:textId="377ACCC4" w:rsidR="00F30EC0" w:rsidRPr="00F30EC0" w:rsidRDefault="00F30EC0" w:rsidP="00F30EC0">
            <w:pPr>
              <w:spacing w:after="160"/>
              <w:jc w:val="both"/>
              <w:rPr>
                <w:rFonts w:ascii="Arial" w:eastAsia="Arial Nova" w:hAnsi="Arial" w:cs="Arial"/>
                <w:sz w:val="22"/>
                <w:szCs w:val="22"/>
              </w:rPr>
            </w:pPr>
          </w:p>
        </w:tc>
        <w:tc>
          <w:tcPr>
            <w:tcW w:w="0" w:type="auto"/>
            <w:shd w:val="clear" w:color="auto" w:fill="3A7C22" w:themeFill="accent6" w:themeFillShade="BF"/>
          </w:tcPr>
          <w:p w14:paraId="0E55DD8D" w14:textId="0D209EDA" w:rsidR="00F30EC0" w:rsidRPr="00F30EC0" w:rsidRDefault="00F30EC0" w:rsidP="00F30EC0">
            <w:pPr>
              <w:spacing w:after="160"/>
              <w:jc w:val="both"/>
              <w:rPr>
                <w:rFonts w:ascii="Arial" w:eastAsia="Arial Nova" w:hAnsi="Arial" w:cs="Arial"/>
                <w:sz w:val="22"/>
                <w:szCs w:val="22"/>
              </w:rPr>
            </w:pPr>
          </w:p>
        </w:tc>
        <w:tc>
          <w:tcPr>
            <w:tcW w:w="0" w:type="auto"/>
            <w:shd w:val="clear" w:color="auto" w:fill="3A7C22" w:themeFill="accent6" w:themeFillShade="BF"/>
          </w:tcPr>
          <w:p w14:paraId="0F213348" w14:textId="594D7F7C" w:rsidR="00F30EC0" w:rsidRPr="00F30EC0" w:rsidRDefault="00F30EC0" w:rsidP="00F30EC0">
            <w:pPr>
              <w:spacing w:after="160"/>
              <w:jc w:val="both"/>
              <w:rPr>
                <w:rFonts w:ascii="Arial" w:eastAsia="Arial Nova" w:hAnsi="Arial" w:cs="Arial"/>
                <w:sz w:val="22"/>
                <w:szCs w:val="22"/>
              </w:rPr>
            </w:pPr>
          </w:p>
        </w:tc>
      </w:tr>
    </w:tbl>
    <w:p w14:paraId="23AAEE68" w14:textId="77777777" w:rsidR="00D04959" w:rsidRDefault="00D04959">
      <w:pPr>
        <w:rPr>
          <w:rFonts w:ascii="Arial" w:eastAsia="Arial Nova" w:hAnsi="Arial" w:cs="Arial"/>
          <w:color w:val="000000" w:themeColor="text1"/>
          <w:sz w:val="22"/>
          <w:szCs w:val="22"/>
        </w:rPr>
      </w:pPr>
      <w:r>
        <w:rPr>
          <w:rFonts w:ascii="Arial" w:eastAsia="Arial Nova" w:hAnsi="Arial" w:cs="Arial"/>
          <w:color w:val="000000" w:themeColor="text1"/>
          <w:sz w:val="22"/>
          <w:szCs w:val="22"/>
        </w:rPr>
        <w:br w:type="page"/>
      </w:r>
    </w:p>
    <w:p w14:paraId="156F27C2" w14:textId="77DEC634" w:rsidR="021F216E" w:rsidRPr="00D04959" w:rsidRDefault="0074551A" w:rsidP="00F30EC0">
      <w:pPr>
        <w:spacing w:line="360" w:lineRule="auto"/>
        <w:jc w:val="both"/>
        <w:rPr>
          <w:rFonts w:ascii="Arial" w:eastAsia="Arial Nova" w:hAnsi="Arial" w:cs="Arial"/>
          <w:b/>
          <w:bCs/>
          <w:color w:val="000000" w:themeColor="text1"/>
          <w:sz w:val="28"/>
          <w:szCs w:val="28"/>
        </w:rPr>
      </w:pPr>
      <w:r w:rsidRPr="00D04959">
        <w:rPr>
          <w:rFonts w:ascii="Arial" w:eastAsia="Arial Nova" w:hAnsi="Arial" w:cs="Arial"/>
          <w:b/>
          <w:bCs/>
          <w:color w:val="000000" w:themeColor="text1"/>
          <w:sz w:val="28"/>
          <w:szCs w:val="28"/>
        </w:rPr>
        <w:lastRenderedPageBreak/>
        <w:t>Task 7</w:t>
      </w:r>
      <w:r w:rsidR="00EB7842">
        <w:rPr>
          <w:rFonts w:ascii="Arial" w:eastAsia="Arial Nova" w:hAnsi="Arial" w:cs="Arial"/>
          <w:b/>
          <w:bCs/>
          <w:color w:val="000000" w:themeColor="text1"/>
          <w:sz w:val="28"/>
          <w:szCs w:val="28"/>
        </w:rPr>
        <w:t xml:space="preserve"> </w:t>
      </w:r>
      <w:r w:rsidRPr="00D04959">
        <w:rPr>
          <w:rFonts w:ascii="Arial" w:eastAsia="Arial Nova" w:hAnsi="Arial" w:cs="Arial"/>
          <w:b/>
          <w:bCs/>
          <w:color w:val="000000" w:themeColor="text1"/>
          <w:sz w:val="28"/>
          <w:szCs w:val="28"/>
        </w:rPr>
        <w:t>- Making Changes- Report</w:t>
      </w:r>
    </w:p>
    <w:p w14:paraId="06C8C088" w14:textId="475A2E24" w:rsidR="021F216E" w:rsidRPr="00816E01" w:rsidRDefault="00F30EC0" w:rsidP="00F30EC0">
      <w:pPr>
        <w:spacing w:line="360" w:lineRule="auto"/>
        <w:jc w:val="both"/>
        <w:rPr>
          <w:rFonts w:ascii="Arial" w:eastAsia="Arial Nova" w:hAnsi="Arial" w:cs="Arial"/>
          <w:b/>
          <w:bCs/>
          <w:color w:val="000000" w:themeColor="text1"/>
          <w:sz w:val="22"/>
          <w:szCs w:val="22"/>
        </w:rPr>
      </w:pPr>
      <w:r w:rsidRPr="00816E01">
        <w:rPr>
          <w:rFonts w:ascii="Arial" w:eastAsia="Arial Nova" w:hAnsi="Arial" w:cs="Arial"/>
          <w:b/>
          <w:bCs/>
          <w:color w:val="000000" w:themeColor="text1"/>
          <w:sz w:val="22"/>
          <w:szCs w:val="22"/>
        </w:rPr>
        <w:t>Report: Implementing a digital care record system</w:t>
      </w:r>
    </w:p>
    <w:p w14:paraId="4341E122" w14:textId="061F5C6B" w:rsidR="00F30EC0" w:rsidRPr="00816E01" w:rsidRDefault="00F30EC0" w:rsidP="00816E01">
      <w:pPr>
        <w:pStyle w:val="ListParagraph"/>
        <w:numPr>
          <w:ilvl w:val="0"/>
          <w:numId w:val="4"/>
        </w:numPr>
        <w:spacing w:line="360" w:lineRule="auto"/>
        <w:jc w:val="both"/>
        <w:rPr>
          <w:rFonts w:ascii="Arial" w:eastAsia="Arial Nova" w:hAnsi="Arial" w:cs="Arial"/>
          <w:b/>
          <w:bCs/>
          <w:color w:val="000000" w:themeColor="text1"/>
          <w:sz w:val="22"/>
          <w:szCs w:val="22"/>
        </w:rPr>
      </w:pPr>
      <w:r w:rsidRPr="00816E01">
        <w:rPr>
          <w:rFonts w:ascii="Arial" w:eastAsia="Arial Nova" w:hAnsi="Arial" w:cs="Arial"/>
          <w:b/>
          <w:bCs/>
          <w:color w:val="000000" w:themeColor="text1"/>
          <w:sz w:val="22"/>
          <w:szCs w:val="22"/>
        </w:rPr>
        <w:t>Objective</w:t>
      </w:r>
    </w:p>
    <w:p w14:paraId="5166BE7A" w14:textId="54AF5E8B" w:rsidR="00F30EC0" w:rsidRPr="00F30EC0" w:rsidRDefault="00F30EC0" w:rsidP="00F30EC0">
      <w:pPr>
        <w:spacing w:line="360" w:lineRule="auto"/>
        <w:jc w:val="both"/>
        <w:rPr>
          <w:rFonts w:ascii="Arial" w:eastAsia="Arial Nova" w:hAnsi="Arial" w:cs="Arial"/>
          <w:color w:val="000000" w:themeColor="text1"/>
          <w:sz w:val="22"/>
          <w:szCs w:val="22"/>
        </w:rPr>
      </w:pPr>
      <w:r w:rsidRPr="00F30EC0">
        <w:rPr>
          <w:rFonts w:ascii="Arial" w:eastAsia="Arial Nova" w:hAnsi="Arial" w:cs="Arial"/>
          <w:color w:val="000000" w:themeColor="text1"/>
          <w:sz w:val="22"/>
          <w:szCs w:val="22"/>
        </w:rPr>
        <w:t>I am the manager at a care home and I intend to introduce digital care records system to eliminate paper</w:t>
      </w:r>
      <w:r>
        <w:rPr>
          <w:rFonts w:ascii="Arial" w:eastAsia="Arial Nova" w:hAnsi="Arial" w:cs="Arial"/>
          <w:color w:val="000000" w:themeColor="text1"/>
          <w:sz w:val="22"/>
          <w:szCs w:val="22"/>
        </w:rPr>
        <w:t>-</w:t>
      </w:r>
      <w:r w:rsidRPr="00F30EC0">
        <w:rPr>
          <w:rFonts w:ascii="Arial" w:eastAsia="Arial Nova" w:hAnsi="Arial" w:cs="Arial"/>
          <w:color w:val="000000" w:themeColor="text1"/>
          <w:sz w:val="22"/>
          <w:szCs w:val="22"/>
        </w:rPr>
        <w:t>based records. The purpose of this change is to enhance the accuracy, efficiency and communication among the staff, residents, and healthcare professionals.</w:t>
      </w:r>
    </w:p>
    <w:p w14:paraId="1976A90B" w14:textId="6C1DB664" w:rsidR="00F30EC0" w:rsidRPr="00816E01" w:rsidRDefault="00F30EC0" w:rsidP="00816E01">
      <w:pPr>
        <w:pStyle w:val="ListParagraph"/>
        <w:numPr>
          <w:ilvl w:val="0"/>
          <w:numId w:val="4"/>
        </w:numPr>
        <w:spacing w:line="360" w:lineRule="auto"/>
        <w:jc w:val="both"/>
        <w:rPr>
          <w:rFonts w:ascii="Arial" w:eastAsia="Arial Nova" w:hAnsi="Arial" w:cs="Arial"/>
          <w:b/>
          <w:bCs/>
          <w:color w:val="000000" w:themeColor="text1"/>
          <w:sz w:val="22"/>
          <w:szCs w:val="22"/>
        </w:rPr>
      </w:pPr>
      <w:r w:rsidRPr="00816E01">
        <w:rPr>
          <w:rFonts w:ascii="Arial" w:eastAsia="Arial Nova" w:hAnsi="Arial" w:cs="Arial"/>
          <w:b/>
          <w:bCs/>
          <w:color w:val="000000" w:themeColor="text1"/>
          <w:sz w:val="22"/>
          <w:szCs w:val="22"/>
        </w:rPr>
        <w:t>Implementation Plan</w:t>
      </w:r>
    </w:p>
    <w:p w14:paraId="783FD8FE" w14:textId="16F949BE" w:rsidR="00F30EC0" w:rsidRPr="00F30EC0" w:rsidRDefault="00F30EC0" w:rsidP="00F30EC0">
      <w:pPr>
        <w:spacing w:line="360" w:lineRule="auto"/>
        <w:jc w:val="both"/>
        <w:rPr>
          <w:rFonts w:ascii="Arial" w:eastAsia="Arial Nova" w:hAnsi="Arial" w:cs="Arial"/>
          <w:color w:val="000000" w:themeColor="text1"/>
          <w:sz w:val="22"/>
          <w:szCs w:val="22"/>
        </w:rPr>
      </w:pPr>
      <w:r w:rsidRPr="00F30EC0">
        <w:rPr>
          <w:rFonts w:ascii="Arial" w:eastAsia="Arial Nova" w:hAnsi="Arial" w:cs="Arial"/>
          <w:color w:val="000000" w:themeColor="text1"/>
          <w:sz w:val="22"/>
          <w:szCs w:val="22"/>
        </w:rPr>
        <w:t>The process will start with unfreezing, which will be achieved through the creation of awareness about the existing inefficiencies and advantages of digital records using the Lewin Change Management Model</w:t>
      </w:r>
      <w:r w:rsidR="00816E01">
        <w:rPr>
          <w:rFonts w:ascii="Arial" w:eastAsia="Arial Nova" w:hAnsi="Arial" w:cs="Arial"/>
          <w:color w:val="000000" w:themeColor="text1"/>
          <w:sz w:val="22"/>
          <w:szCs w:val="22"/>
        </w:rPr>
        <w:t xml:space="preserve"> (Arabi et al., 2022)</w:t>
      </w:r>
      <w:r w:rsidRPr="00F30EC0">
        <w:rPr>
          <w:rFonts w:ascii="Arial" w:eastAsia="Arial Nova" w:hAnsi="Arial" w:cs="Arial"/>
          <w:color w:val="000000" w:themeColor="text1"/>
          <w:sz w:val="22"/>
          <w:szCs w:val="22"/>
        </w:rPr>
        <w:t xml:space="preserve">. The second step is the change process that requires the training of the staff about the new software, changing of policies and provision of IT support. Lastly, refreezing entails system entrenchment towards daily </w:t>
      </w:r>
      <w:proofErr w:type="spellStart"/>
      <w:r w:rsidRPr="00F30EC0">
        <w:rPr>
          <w:rFonts w:ascii="Arial" w:eastAsia="Arial Nova" w:hAnsi="Arial" w:cs="Arial"/>
          <w:color w:val="000000" w:themeColor="text1"/>
          <w:sz w:val="22"/>
          <w:szCs w:val="22"/>
        </w:rPr>
        <w:t>practise</w:t>
      </w:r>
      <w:proofErr w:type="spellEnd"/>
      <w:r w:rsidRPr="00F30EC0">
        <w:rPr>
          <w:rFonts w:ascii="Arial" w:eastAsia="Arial Nova" w:hAnsi="Arial" w:cs="Arial"/>
          <w:color w:val="000000" w:themeColor="text1"/>
          <w:sz w:val="22"/>
          <w:szCs w:val="22"/>
        </w:rPr>
        <w:t xml:space="preserve"> by continuous monitoring, feedback, and reinforcement.</w:t>
      </w:r>
    </w:p>
    <w:p w14:paraId="4625DC2C" w14:textId="53F21C46" w:rsidR="00F30EC0" w:rsidRPr="00816E01" w:rsidRDefault="00F30EC0" w:rsidP="00816E01">
      <w:pPr>
        <w:pStyle w:val="ListParagraph"/>
        <w:numPr>
          <w:ilvl w:val="0"/>
          <w:numId w:val="4"/>
        </w:numPr>
        <w:spacing w:line="360" w:lineRule="auto"/>
        <w:jc w:val="both"/>
        <w:rPr>
          <w:rFonts w:ascii="Arial" w:eastAsia="Arial Nova" w:hAnsi="Arial" w:cs="Arial"/>
          <w:b/>
          <w:bCs/>
          <w:color w:val="000000" w:themeColor="text1"/>
          <w:sz w:val="22"/>
          <w:szCs w:val="22"/>
        </w:rPr>
      </w:pPr>
      <w:r w:rsidRPr="00816E01">
        <w:rPr>
          <w:rFonts w:ascii="Arial" w:eastAsia="Arial Nova" w:hAnsi="Arial" w:cs="Arial"/>
          <w:b/>
          <w:bCs/>
          <w:color w:val="000000" w:themeColor="text1"/>
          <w:sz w:val="22"/>
          <w:szCs w:val="22"/>
        </w:rPr>
        <w:t>Skills Required</w:t>
      </w:r>
    </w:p>
    <w:p w14:paraId="357C63BE" w14:textId="77777777" w:rsidR="00F30EC0" w:rsidRPr="00F30EC0" w:rsidRDefault="00F30EC0" w:rsidP="00F30EC0">
      <w:pPr>
        <w:spacing w:line="360" w:lineRule="auto"/>
        <w:jc w:val="both"/>
        <w:rPr>
          <w:rFonts w:ascii="Arial" w:eastAsia="Arial Nova" w:hAnsi="Arial" w:cs="Arial"/>
          <w:color w:val="000000" w:themeColor="text1"/>
          <w:sz w:val="22"/>
          <w:szCs w:val="22"/>
        </w:rPr>
      </w:pPr>
      <w:r w:rsidRPr="00F30EC0">
        <w:rPr>
          <w:rFonts w:ascii="Arial" w:eastAsia="Arial Nova" w:hAnsi="Arial" w:cs="Arial"/>
          <w:color w:val="000000" w:themeColor="text1"/>
          <w:sz w:val="22"/>
          <w:szCs w:val="22"/>
        </w:rPr>
        <w:t>Implementation needs a good leadership that will inspire and show the way, effective communication that clarifies the benefits and processes and technical competency that will handle the digital tools to achieve successful implementation. The emotional intelligence is necessary to be able to deal with staff concerns and resistance in an empathetic manner.</w:t>
      </w:r>
    </w:p>
    <w:p w14:paraId="4CE6ABE7" w14:textId="6A34F4D7" w:rsidR="00F30EC0" w:rsidRPr="00816E01" w:rsidRDefault="00F30EC0" w:rsidP="00816E01">
      <w:pPr>
        <w:pStyle w:val="ListParagraph"/>
        <w:numPr>
          <w:ilvl w:val="0"/>
          <w:numId w:val="4"/>
        </w:numPr>
        <w:spacing w:line="360" w:lineRule="auto"/>
        <w:jc w:val="both"/>
        <w:rPr>
          <w:rFonts w:ascii="Arial" w:eastAsia="Arial Nova" w:hAnsi="Arial" w:cs="Arial"/>
          <w:b/>
          <w:bCs/>
          <w:color w:val="000000" w:themeColor="text1"/>
          <w:sz w:val="22"/>
          <w:szCs w:val="22"/>
        </w:rPr>
      </w:pPr>
      <w:r w:rsidRPr="00816E01">
        <w:rPr>
          <w:rFonts w:ascii="Arial" w:eastAsia="Arial Nova" w:hAnsi="Arial" w:cs="Arial"/>
          <w:b/>
          <w:bCs/>
          <w:color w:val="000000" w:themeColor="text1"/>
          <w:sz w:val="22"/>
          <w:szCs w:val="22"/>
        </w:rPr>
        <w:t>Barriers and Solutions</w:t>
      </w:r>
    </w:p>
    <w:p w14:paraId="485DA8BE" w14:textId="50E21ED4" w:rsidR="00F30EC0" w:rsidRPr="00F30EC0" w:rsidRDefault="00F30EC0" w:rsidP="00F30EC0">
      <w:pPr>
        <w:spacing w:line="360" w:lineRule="auto"/>
        <w:jc w:val="both"/>
        <w:rPr>
          <w:rFonts w:ascii="Arial" w:eastAsia="Arial Nova" w:hAnsi="Arial" w:cs="Arial"/>
          <w:color w:val="000000" w:themeColor="text1"/>
          <w:sz w:val="22"/>
          <w:szCs w:val="22"/>
        </w:rPr>
      </w:pPr>
      <w:r w:rsidRPr="00F30EC0">
        <w:rPr>
          <w:rFonts w:ascii="Arial" w:eastAsia="Arial Nova" w:hAnsi="Arial" w:cs="Arial"/>
          <w:color w:val="000000" w:themeColor="text1"/>
          <w:sz w:val="22"/>
          <w:szCs w:val="22"/>
        </w:rPr>
        <w:t>The possible obstacles are staff resistance, technical skills and cost limits. They can be overcome by specific training, discussional forums, progressive introduction and software and support budgeting. The calculation of the 8-Step Model proposed by Kotter can also be used to enhance the engagement establishing the sense of urgency and forming a coalition of champions of change</w:t>
      </w:r>
      <w:r w:rsidR="00816E01">
        <w:rPr>
          <w:rFonts w:ascii="Arial" w:eastAsia="Arial Nova" w:hAnsi="Arial" w:cs="Arial"/>
          <w:color w:val="000000" w:themeColor="text1"/>
          <w:sz w:val="22"/>
          <w:szCs w:val="22"/>
        </w:rPr>
        <w:t xml:space="preserve"> (</w:t>
      </w:r>
      <w:proofErr w:type="spellStart"/>
      <w:r w:rsidR="00816E01">
        <w:rPr>
          <w:rFonts w:ascii="Arial" w:eastAsia="Arial Nova" w:hAnsi="Arial" w:cs="Arial"/>
          <w:color w:val="000000" w:themeColor="text1"/>
          <w:sz w:val="22"/>
          <w:szCs w:val="22"/>
        </w:rPr>
        <w:t>Tarwick</w:t>
      </w:r>
      <w:proofErr w:type="spellEnd"/>
      <w:r w:rsidR="00816E01">
        <w:rPr>
          <w:rFonts w:ascii="Arial" w:eastAsia="Arial Nova" w:hAnsi="Arial" w:cs="Arial"/>
          <w:color w:val="000000" w:themeColor="text1"/>
          <w:sz w:val="22"/>
          <w:szCs w:val="22"/>
        </w:rPr>
        <w:t xml:space="preserve"> and Carraher, 2023)</w:t>
      </w:r>
      <w:r w:rsidRPr="00F30EC0">
        <w:rPr>
          <w:rFonts w:ascii="Arial" w:eastAsia="Arial Nova" w:hAnsi="Arial" w:cs="Arial"/>
          <w:color w:val="000000" w:themeColor="text1"/>
          <w:sz w:val="22"/>
          <w:szCs w:val="22"/>
        </w:rPr>
        <w:t>.</w:t>
      </w:r>
    </w:p>
    <w:p w14:paraId="79F9679D" w14:textId="14E06CCD" w:rsidR="00816E01" w:rsidRDefault="00F30EC0" w:rsidP="00F30EC0">
      <w:pPr>
        <w:spacing w:line="360" w:lineRule="auto"/>
        <w:jc w:val="both"/>
        <w:rPr>
          <w:rFonts w:ascii="Arial" w:eastAsia="Arial Nova" w:hAnsi="Arial" w:cs="Arial"/>
          <w:color w:val="000000" w:themeColor="text1"/>
          <w:sz w:val="22"/>
          <w:szCs w:val="22"/>
        </w:rPr>
      </w:pPr>
      <w:r w:rsidRPr="00F30EC0">
        <w:rPr>
          <w:rFonts w:ascii="Arial" w:eastAsia="Arial Nova" w:hAnsi="Arial" w:cs="Arial"/>
          <w:color w:val="000000" w:themeColor="text1"/>
          <w:sz w:val="22"/>
          <w:szCs w:val="22"/>
        </w:rPr>
        <w:t>With the use of structured change models, required skills, and concentrated management of barriers, the care home will be able to experience a successful transition into a more efficient, reliable digital care records system.</w:t>
      </w:r>
    </w:p>
    <w:p w14:paraId="00BABA03" w14:textId="77777777" w:rsidR="00816E01" w:rsidRDefault="00816E01">
      <w:pPr>
        <w:rPr>
          <w:rFonts w:ascii="Arial" w:eastAsia="Arial Nova" w:hAnsi="Arial" w:cs="Arial"/>
          <w:color w:val="000000" w:themeColor="text1"/>
          <w:sz w:val="22"/>
          <w:szCs w:val="22"/>
        </w:rPr>
      </w:pPr>
      <w:r>
        <w:rPr>
          <w:rFonts w:ascii="Arial" w:eastAsia="Arial Nova" w:hAnsi="Arial" w:cs="Arial"/>
          <w:color w:val="000000" w:themeColor="text1"/>
          <w:sz w:val="22"/>
          <w:szCs w:val="22"/>
        </w:rPr>
        <w:br w:type="page"/>
      </w:r>
    </w:p>
    <w:p w14:paraId="11710E1B" w14:textId="4EE30FB7" w:rsidR="021F216E" w:rsidRPr="00F30EC0" w:rsidRDefault="0074551A" w:rsidP="00F30EC0">
      <w:pPr>
        <w:spacing w:line="360" w:lineRule="auto"/>
        <w:jc w:val="both"/>
        <w:rPr>
          <w:rFonts w:ascii="Arial" w:eastAsia="Arial Nova" w:hAnsi="Arial" w:cs="Arial"/>
          <w:b/>
          <w:bCs/>
          <w:color w:val="000000" w:themeColor="text1"/>
          <w:sz w:val="28"/>
          <w:szCs w:val="28"/>
        </w:rPr>
      </w:pPr>
      <w:r w:rsidRPr="00F30EC0">
        <w:rPr>
          <w:rFonts w:ascii="Arial" w:eastAsia="Arial Nova" w:hAnsi="Arial" w:cs="Arial"/>
          <w:b/>
          <w:bCs/>
          <w:color w:val="000000" w:themeColor="text1"/>
          <w:sz w:val="28"/>
          <w:szCs w:val="28"/>
        </w:rPr>
        <w:lastRenderedPageBreak/>
        <w:t>Task 8</w:t>
      </w:r>
      <w:r w:rsidR="00EB7842">
        <w:rPr>
          <w:rFonts w:ascii="Arial" w:eastAsia="Arial Nova" w:hAnsi="Arial" w:cs="Arial"/>
          <w:b/>
          <w:bCs/>
          <w:color w:val="000000" w:themeColor="text1"/>
          <w:sz w:val="28"/>
          <w:szCs w:val="28"/>
        </w:rPr>
        <w:t xml:space="preserve"> </w:t>
      </w:r>
      <w:r w:rsidRPr="00F30EC0">
        <w:rPr>
          <w:rFonts w:ascii="Arial" w:eastAsia="Arial Nova" w:hAnsi="Arial" w:cs="Arial"/>
          <w:b/>
          <w:bCs/>
          <w:color w:val="000000" w:themeColor="text1"/>
          <w:sz w:val="28"/>
          <w:szCs w:val="28"/>
        </w:rPr>
        <w:t xml:space="preserve">- </w:t>
      </w:r>
      <w:r w:rsidR="17E92B46" w:rsidRPr="00F30EC0">
        <w:rPr>
          <w:rFonts w:ascii="Arial" w:eastAsia="Arial Nova" w:hAnsi="Arial" w:cs="Arial"/>
          <w:b/>
          <w:bCs/>
          <w:color w:val="000000" w:themeColor="text1"/>
          <w:sz w:val="28"/>
          <w:szCs w:val="28"/>
        </w:rPr>
        <w:t xml:space="preserve">Self-Reflection </w:t>
      </w:r>
    </w:p>
    <w:p w14:paraId="301C1F0C" w14:textId="513F5D78" w:rsidR="00914078" w:rsidRDefault="00F30EC0" w:rsidP="00F30EC0">
      <w:pPr>
        <w:spacing w:line="360" w:lineRule="auto"/>
        <w:jc w:val="both"/>
        <w:rPr>
          <w:rFonts w:ascii="Arial" w:eastAsia="Arial Nova" w:hAnsi="Arial" w:cs="Arial"/>
          <w:color w:val="000000" w:themeColor="text1"/>
          <w:sz w:val="22"/>
          <w:szCs w:val="22"/>
        </w:rPr>
      </w:pPr>
      <w:r w:rsidRPr="00F30EC0">
        <w:rPr>
          <w:rFonts w:ascii="Arial" w:eastAsia="Arial Nova" w:hAnsi="Arial" w:cs="Arial"/>
          <w:color w:val="000000" w:themeColor="text1"/>
          <w:sz w:val="22"/>
          <w:szCs w:val="22"/>
        </w:rPr>
        <w:t xml:space="preserve">Through Gibbs Reflective Cycle (1988), I have been able to think about my learning experience during the Changemakers: Building Your personal brand to secure sustainable employment. One of the main experiences was the accomplishment of the tasks on personal branding and networking. At the beginning, I was confused about the way I should represent myself professionally, what my advantages are, and what I could suggest to the potential employers. By taking guided exercises and class discussions, I was able to discover my values, skills, and experiences to which I was able to create a clearer picture of my professional identity and how it fits the health and social care sector. Considering this learning experience, I have </w:t>
      </w:r>
      <w:proofErr w:type="spellStart"/>
      <w:r w:rsidRPr="00F30EC0">
        <w:rPr>
          <w:rFonts w:ascii="Arial" w:eastAsia="Arial Nova" w:hAnsi="Arial" w:cs="Arial"/>
          <w:color w:val="000000" w:themeColor="text1"/>
          <w:sz w:val="22"/>
          <w:szCs w:val="22"/>
        </w:rPr>
        <w:t>realised</w:t>
      </w:r>
      <w:proofErr w:type="spellEnd"/>
      <w:r w:rsidRPr="00F30EC0">
        <w:rPr>
          <w:rFonts w:ascii="Arial" w:eastAsia="Arial Nova" w:hAnsi="Arial" w:cs="Arial"/>
          <w:color w:val="000000" w:themeColor="text1"/>
          <w:sz w:val="22"/>
          <w:szCs w:val="22"/>
        </w:rPr>
        <w:t xml:space="preserve"> that I have enhanced my self-knowledge, emotional intelligence and resilience, among others, skills that are critical in fostering good relationships with colleagues and service users. I </w:t>
      </w:r>
      <w:proofErr w:type="spellStart"/>
      <w:r w:rsidRPr="00F30EC0">
        <w:rPr>
          <w:rFonts w:ascii="Arial" w:eastAsia="Arial Nova" w:hAnsi="Arial" w:cs="Arial"/>
          <w:color w:val="000000" w:themeColor="text1"/>
          <w:sz w:val="22"/>
          <w:szCs w:val="22"/>
        </w:rPr>
        <w:t>realised</w:t>
      </w:r>
      <w:proofErr w:type="spellEnd"/>
      <w:r w:rsidRPr="00F30EC0">
        <w:rPr>
          <w:rFonts w:ascii="Arial" w:eastAsia="Arial Nova" w:hAnsi="Arial" w:cs="Arial"/>
          <w:color w:val="000000" w:themeColor="text1"/>
          <w:sz w:val="22"/>
          <w:szCs w:val="22"/>
        </w:rPr>
        <w:t xml:space="preserve"> that it is important to plan my career, engage in constant professional growth, and communicate effectively as a result of creating a network map, completing the blog task, and planning my career goals. Another area of further development that has been also outlined by this reflection is the enhancement of digital confidence, leadership, and solving problems</w:t>
      </w:r>
      <w:r w:rsidR="00914078">
        <w:rPr>
          <w:rFonts w:ascii="Arial" w:eastAsia="Arial Nova" w:hAnsi="Arial" w:cs="Arial"/>
          <w:color w:val="000000" w:themeColor="text1"/>
          <w:sz w:val="22"/>
          <w:szCs w:val="22"/>
        </w:rPr>
        <w:t xml:space="preserve"> (Sundgren et al., 2021)</w:t>
      </w:r>
      <w:r w:rsidRPr="00F30EC0">
        <w:rPr>
          <w:rFonts w:ascii="Arial" w:eastAsia="Arial Nova" w:hAnsi="Arial" w:cs="Arial"/>
          <w:color w:val="000000" w:themeColor="text1"/>
          <w:sz w:val="22"/>
          <w:szCs w:val="22"/>
        </w:rPr>
        <w:t xml:space="preserve">. Using these lessons in my future </w:t>
      </w:r>
      <w:proofErr w:type="spellStart"/>
      <w:r w:rsidRPr="00F30EC0">
        <w:rPr>
          <w:rFonts w:ascii="Arial" w:eastAsia="Arial Nova" w:hAnsi="Arial" w:cs="Arial"/>
          <w:color w:val="000000" w:themeColor="text1"/>
          <w:sz w:val="22"/>
          <w:szCs w:val="22"/>
        </w:rPr>
        <w:t>practise</w:t>
      </w:r>
      <w:proofErr w:type="spellEnd"/>
      <w:r w:rsidRPr="00F30EC0">
        <w:rPr>
          <w:rFonts w:ascii="Arial" w:eastAsia="Arial Nova" w:hAnsi="Arial" w:cs="Arial"/>
          <w:color w:val="000000" w:themeColor="text1"/>
          <w:sz w:val="22"/>
          <w:szCs w:val="22"/>
        </w:rPr>
        <w:t>, I will take a systematic approach to my career, become professional, and have a desire to learn. Altogether, the module has made me more confident, employable, and prepared to work in the field of health and social care, as well as gave me a background of personal and professional development throughout my life.</w:t>
      </w:r>
    </w:p>
    <w:p w14:paraId="06F1A435" w14:textId="77777777" w:rsidR="00914078" w:rsidRDefault="00914078">
      <w:pPr>
        <w:rPr>
          <w:rFonts w:ascii="Arial" w:eastAsia="Arial Nova" w:hAnsi="Arial" w:cs="Arial"/>
          <w:color w:val="000000" w:themeColor="text1"/>
          <w:sz w:val="22"/>
          <w:szCs w:val="22"/>
        </w:rPr>
      </w:pPr>
      <w:r>
        <w:rPr>
          <w:rFonts w:ascii="Arial" w:eastAsia="Arial Nova" w:hAnsi="Arial" w:cs="Arial"/>
          <w:color w:val="000000" w:themeColor="text1"/>
          <w:sz w:val="22"/>
          <w:szCs w:val="22"/>
        </w:rPr>
        <w:br w:type="page"/>
      </w:r>
    </w:p>
    <w:p w14:paraId="5E2803DD" w14:textId="5DC26F9A" w:rsidR="3EA1690F" w:rsidRPr="00914078" w:rsidRDefault="3EA1690F" w:rsidP="00F30EC0">
      <w:pPr>
        <w:spacing w:line="360" w:lineRule="auto"/>
        <w:jc w:val="both"/>
        <w:rPr>
          <w:rFonts w:ascii="Arial" w:eastAsia="Arial Nova" w:hAnsi="Arial" w:cs="Arial"/>
          <w:b/>
          <w:bCs/>
          <w:color w:val="000000" w:themeColor="text1"/>
          <w:sz w:val="28"/>
          <w:szCs w:val="28"/>
        </w:rPr>
      </w:pPr>
      <w:r w:rsidRPr="00914078">
        <w:rPr>
          <w:rFonts w:ascii="Arial" w:eastAsia="Arial Nova" w:hAnsi="Arial" w:cs="Arial"/>
          <w:b/>
          <w:bCs/>
          <w:color w:val="000000" w:themeColor="text1"/>
          <w:sz w:val="28"/>
          <w:szCs w:val="28"/>
        </w:rPr>
        <w:lastRenderedPageBreak/>
        <w:t>Reference List</w:t>
      </w:r>
    </w:p>
    <w:p w14:paraId="25699D11" w14:textId="7A352715" w:rsidR="00816E01" w:rsidRDefault="00816E01" w:rsidP="00F30EC0">
      <w:pPr>
        <w:spacing w:line="360" w:lineRule="auto"/>
        <w:jc w:val="both"/>
        <w:rPr>
          <w:rFonts w:ascii="Arial" w:eastAsia="Aptos" w:hAnsi="Arial" w:cs="Arial"/>
          <w:color w:val="000000" w:themeColor="text1"/>
          <w:sz w:val="22"/>
          <w:szCs w:val="22"/>
        </w:rPr>
      </w:pPr>
      <w:r w:rsidRPr="00816E01">
        <w:rPr>
          <w:rFonts w:ascii="Arial" w:eastAsia="Aptos" w:hAnsi="Arial" w:cs="Arial"/>
          <w:color w:val="000000" w:themeColor="text1"/>
          <w:sz w:val="22"/>
          <w:szCs w:val="22"/>
        </w:rPr>
        <w:t>Arabi, Y.M., Al Ghamdi, A.A., Al-</w:t>
      </w:r>
      <w:proofErr w:type="spellStart"/>
      <w:r w:rsidRPr="00816E01">
        <w:rPr>
          <w:rFonts w:ascii="Arial" w:eastAsia="Aptos" w:hAnsi="Arial" w:cs="Arial"/>
          <w:color w:val="000000" w:themeColor="text1"/>
          <w:sz w:val="22"/>
          <w:szCs w:val="22"/>
        </w:rPr>
        <w:t>Moamary</w:t>
      </w:r>
      <w:proofErr w:type="spellEnd"/>
      <w:r w:rsidRPr="00816E01">
        <w:rPr>
          <w:rFonts w:ascii="Arial" w:eastAsia="Aptos" w:hAnsi="Arial" w:cs="Arial"/>
          <w:color w:val="000000" w:themeColor="text1"/>
          <w:sz w:val="22"/>
          <w:szCs w:val="22"/>
        </w:rPr>
        <w:t>, M., Al Mutrafy, A., AlHazme, R.H. and Al Knawy, B.A., 2022. Electronic medical record implementation in a large healthcare system from a leadership perspective. </w:t>
      </w:r>
      <w:r w:rsidRPr="00816E01">
        <w:rPr>
          <w:rFonts w:ascii="Arial" w:eastAsia="Aptos" w:hAnsi="Arial" w:cs="Arial"/>
          <w:i/>
          <w:iCs/>
          <w:color w:val="000000" w:themeColor="text1"/>
          <w:sz w:val="22"/>
          <w:szCs w:val="22"/>
        </w:rPr>
        <w:t>BMC medical informatics and decision making</w:t>
      </w:r>
      <w:r w:rsidRPr="00816E01">
        <w:rPr>
          <w:rFonts w:ascii="Arial" w:eastAsia="Aptos" w:hAnsi="Arial" w:cs="Arial"/>
          <w:color w:val="000000" w:themeColor="text1"/>
          <w:sz w:val="22"/>
          <w:szCs w:val="22"/>
        </w:rPr>
        <w:t>, </w:t>
      </w:r>
      <w:r w:rsidRPr="00816E01">
        <w:rPr>
          <w:rFonts w:ascii="Arial" w:eastAsia="Aptos" w:hAnsi="Arial" w:cs="Arial"/>
          <w:i/>
          <w:iCs/>
          <w:color w:val="000000" w:themeColor="text1"/>
          <w:sz w:val="22"/>
          <w:szCs w:val="22"/>
        </w:rPr>
        <w:t>22</w:t>
      </w:r>
      <w:r w:rsidRPr="00816E01">
        <w:rPr>
          <w:rFonts w:ascii="Arial" w:eastAsia="Aptos" w:hAnsi="Arial" w:cs="Arial"/>
          <w:color w:val="000000" w:themeColor="text1"/>
          <w:sz w:val="22"/>
          <w:szCs w:val="22"/>
        </w:rPr>
        <w:t>(1), p.66.</w:t>
      </w:r>
    </w:p>
    <w:p w14:paraId="0121B1B0" w14:textId="748ECD5F" w:rsidR="0025038C" w:rsidRDefault="0025038C" w:rsidP="00F30EC0">
      <w:pPr>
        <w:spacing w:line="360" w:lineRule="auto"/>
        <w:jc w:val="both"/>
        <w:rPr>
          <w:rFonts w:ascii="Arial" w:eastAsia="Aptos" w:hAnsi="Arial" w:cs="Arial"/>
          <w:color w:val="000000" w:themeColor="text1"/>
          <w:sz w:val="22"/>
          <w:szCs w:val="22"/>
        </w:rPr>
      </w:pPr>
      <w:r w:rsidRPr="0025038C">
        <w:rPr>
          <w:rFonts w:ascii="Arial" w:eastAsia="Aptos" w:hAnsi="Arial" w:cs="Arial"/>
          <w:color w:val="000000" w:themeColor="text1"/>
          <w:sz w:val="22"/>
          <w:szCs w:val="22"/>
        </w:rPr>
        <w:t xml:space="preserve">Azad, T., Ahmed, S., Shovon, K., </w:t>
      </w:r>
      <w:proofErr w:type="spellStart"/>
      <w:r w:rsidRPr="0025038C">
        <w:rPr>
          <w:rFonts w:ascii="Arial" w:eastAsia="Aptos" w:hAnsi="Arial" w:cs="Arial"/>
          <w:color w:val="000000" w:themeColor="text1"/>
          <w:sz w:val="22"/>
          <w:szCs w:val="22"/>
        </w:rPr>
        <w:t>Razu</w:t>
      </w:r>
      <w:proofErr w:type="spellEnd"/>
      <w:r w:rsidRPr="0025038C">
        <w:rPr>
          <w:rFonts w:ascii="Arial" w:eastAsia="Aptos" w:hAnsi="Arial" w:cs="Arial"/>
          <w:color w:val="000000" w:themeColor="text1"/>
          <w:sz w:val="22"/>
          <w:szCs w:val="22"/>
        </w:rPr>
        <w:t>, A., Sikder, S., Bhuyan, S.H. and Ahmed, M.S., 2024. Building a Personal Brand: Strategies for Standing out in a Competitive Job Market. </w:t>
      </w:r>
      <w:r w:rsidRPr="0025038C">
        <w:rPr>
          <w:rFonts w:ascii="Arial" w:eastAsia="Aptos" w:hAnsi="Arial" w:cs="Arial"/>
          <w:i/>
          <w:iCs/>
          <w:color w:val="000000" w:themeColor="text1"/>
          <w:sz w:val="22"/>
          <w:szCs w:val="22"/>
        </w:rPr>
        <w:t>International Journal of Novel Research in Marketing Management and Economics</w:t>
      </w:r>
      <w:r w:rsidRPr="0025038C">
        <w:rPr>
          <w:rFonts w:ascii="Arial" w:eastAsia="Aptos" w:hAnsi="Arial" w:cs="Arial"/>
          <w:color w:val="000000" w:themeColor="text1"/>
          <w:sz w:val="22"/>
          <w:szCs w:val="22"/>
        </w:rPr>
        <w:t>, </w:t>
      </w:r>
      <w:r w:rsidRPr="0025038C">
        <w:rPr>
          <w:rFonts w:ascii="Arial" w:eastAsia="Aptos" w:hAnsi="Arial" w:cs="Arial"/>
          <w:i/>
          <w:iCs/>
          <w:color w:val="000000" w:themeColor="text1"/>
          <w:sz w:val="22"/>
          <w:szCs w:val="22"/>
        </w:rPr>
        <w:t>11</w:t>
      </w:r>
      <w:r w:rsidRPr="0025038C">
        <w:rPr>
          <w:rFonts w:ascii="Arial" w:eastAsia="Aptos" w:hAnsi="Arial" w:cs="Arial"/>
          <w:color w:val="000000" w:themeColor="text1"/>
          <w:sz w:val="22"/>
          <w:szCs w:val="22"/>
        </w:rPr>
        <w:t>, pp.147-154.</w:t>
      </w:r>
    </w:p>
    <w:p w14:paraId="2E3737D0" w14:textId="4930C1B5" w:rsidR="00C6306C" w:rsidRDefault="00C6306C" w:rsidP="00F30EC0">
      <w:pPr>
        <w:spacing w:line="360" w:lineRule="auto"/>
        <w:jc w:val="both"/>
        <w:rPr>
          <w:rFonts w:ascii="Arial" w:eastAsia="Aptos" w:hAnsi="Arial" w:cs="Arial"/>
          <w:color w:val="000000" w:themeColor="text1"/>
          <w:sz w:val="22"/>
          <w:szCs w:val="22"/>
        </w:rPr>
      </w:pPr>
      <w:r w:rsidRPr="00C6306C">
        <w:rPr>
          <w:rFonts w:ascii="Arial" w:eastAsia="Aptos" w:hAnsi="Arial" w:cs="Arial"/>
          <w:color w:val="000000" w:themeColor="text1"/>
          <w:sz w:val="22"/>
          <w:szCs w:val="22"/>
        </w:rPr>
        <w:t>Brown, T.M.H. and Bewick, M., 2023. Digital health education: the need for a digitally ready workforce. </w:t>
      </w:r>
      <w:r w:rsidRPr="00C6306C">
        <w:rPr>
          <w:rFonts w:ascii="Arial" w:eastAsia="Aptos" w:hAnsi="Arial" w:cs="Arial"/>
          <w:i/>
          <w:iCs/>
          <w:color w:val="000000" w:themeColor="text1"/>
          <w:sz w:val="22"/>
          <w:szCs w:val="22"/>
        </w:rPr>
        <w:t>Archives of Disease in Childhood-Education and Practice</w:t>
      </w:r>
      <w:r w:rsidRPr="00C6306C">
        <w:rPr>
          <w:rFonts w:ascii="Arial" w:eastAsia="Aptos" w:hAnsi="Arial" w:cs="Arial"/>
          <w:color w:val="000000" w:themeColor="text1"/>
          <w:sz w:val="22"/>
          <w:szCs w:val="22"/>
        </w:rPr>
        <w:t>, </w:t>
      </w:r>
      <w:r w:rsidRPr="00C6306C">
        <w:rPr>
          <w:rFonts w:ascii="Arial" w:eastAsia="Aptos" w:hAnsi="Arial" w:cs="Arial"/>
          <w:i/>
          <w:iCs/>
          <w:color w:val="000000" w:themeColor="text1"/>
          <w:sz w:val="22"/>
          <w:szCs w:val="22"/>
        </w:rPr>
        <w:t>108</w:t>
      </w:r>
      <w:r w:rsidRPr="00C6306C">
        <w:rPr>
          <w:rFonts w:ascii="Arial" w:eastAsia="Aptos" w:hAnsi="Arial" w:cs="Arial"/>
          <w:color w:val="000000" w:themeColor="text1"/>
          <w:sz w:val="22"/>
          <w:szCs w:val="22"/>
        </w:rPr>
        <w:t>(3), pp.214-217.</w:t>
      </w:r>
    </w:p>
    <w:p w14:paraId="3D241245" w14:textId="64D72F1C" w:rsidR="00C917C5" w:rsidRDefault="00C917C5" w:rsidP="00F30EC0">
      <w:pPr>
        <w:spacing w:line="360" w:lineRule="auto"/>
        <w:jc w:val="both"/>
        <w:rPr>
          <w:rFonts w:ascii="Arial" w:eastAsia="Aptos" w:hAnsi="Arial" w:cs="Arial"/>
          <w:color w:val="000000" w:themeColor="text1"/>
          <w:sz w:val="22"/>
          <w:szCs w:val="22"/>
        </w:rPr>
      </w:pPr>
      <w:r w:rsidRPr="00C917C5">
        <w:rPr>
          <w:rFonts w:ascii="Arial" w:eastAsia="Aptos" w:hAnsi="Arial" w:cs="Arial"/>
          <w:color w:val="000000" w:themeColor="text1"/>
          <w:sz w:val="22"/>
          <w:szCs w:val="22"/>
        </w:rPr>
        <w:t xml:space="preserve">Klarin, A. and </w:t>
      </w:r>
      <w:proofErr w:type="spellStart"/>
      <w:r w:rsidRPr="00C917C5">
        <w:rPr>
          <w:rFonts w:ascii="Arial" w:eastAsia="Aptos" w:hAnsi="Arial" w:cs="Arial"/>
          <w:color w:val="000000" w:themeColor="text1"/>
          <w:sz w:val="22"/>
          <w:szCs w:val="22"/>
        </w:rPr>
        <w:t>Suseno</w:t>
      </w:r>
      <w:proofErr w:type="spellEnd"/>
      <w:r w:rsidRPr="00C917C5">
        <w:rPr>
          <w:rFonts w:ascii="Arial" w:eastAsia="Aptos" w:hAnsi="Arial" w:cs="Arial"/>
          <w:color w:val="000000" w:themeColor="text1"/>
          <w:sz w:val="22"/>
          <w:szCs w:val="22"/>
        </w:rPr>
        <w:t>, Y., 2023. An integrative literature review of social entrepreneurship research: Mapping the literature and future research directions. </w:t>
      </w:r>
      <w:r w:rsidRPr="00C917C5">
        <w:rPr>
          <w:rFonts w:ascii="Arial" w:eastAsia="Aptos" w:hAnsi="Arial" w:cs="Arial"/>
          <w:i/>
          <w:iCs/>
          <w:color w:val="000000" w:themeColor="text1"/>
          <w:sz w:val="22"/>
          <w:szCs w:val="22"/>
        </w:rPr>
        <w:t>Business &amp; Society</w:t>
      </w:r>
      <w:r w:rsidRPr="00C917C5">
        <w:rPr>
          <w:rFonts w:ascii="Arial" w:eastAsia="Aptos" w:hAnsi="Arial" w:cs="Arial"/>
          <w:color w:val="000000" w:themeColor="text1"/>
          <w:sz w:val="22"/>
          <w:szCs w:val="22"/>
        </w:rPr>
        <w:t>, </w:t>
      </w:r>
      <w:r w:rsidRPr="00C917C5">
        <w:rPr>
          <w:rFonts w:ascii="Arial" w:eastAsia="Aptos" w:hAnsi="Arial" w:cs="Arial"/>
          <w:i/>
          <w:iCs/>
          <w:color w:val="000000" w:themeColor="text1"/>
          <w:sz w:val="22"/>
          <w:szCs w:val="22"/>
        </w:rPr>
        <w:t>62</w:t>
      </w:r>
      <w:r w:rsidRPr="00C917C5">
        <w:rPr>
          <w:rFonts w:ascii="Arial" w:eastAsia="Aptos" w:hAnsi="Arial" w:cs="Arial"/>
          <w:color w:val="000000" w:themeColor="text1"/>
          <w:sz w:val="22"/>
          <w:szCs w:val="22"/>
        </w:rPr>
        <w:t>(3), pp.565-611.</w:t>
      </w:r>
    </w:p>
    <w:p w14:paraId="3307AF95" w14:textId="7BCFCDEC" w:rsidR="0025038C" w:rsidRDefault="0025038C" w:rsidP="00F30EC0">
      <w:pPr>
        <w:spacing w:line="360" w:lineRule="auto"/>
        <w:jc w:val="both"/>
        <w:rPr>
          <w:rFonts w:ascii="Arial" w:eastAsia="Aptos" w:hAnsi="Arial" w:cs="Arial"/>
          <w:color w:val="000000" w:themeColor="text1"/>
          <w:sz w:val="22"/>
          <w:szCs w:val="22"/>
        </w:rPr>
      </w:pPr>
      <w:proofErr w:type="spellStart"/>
      <w:r w:rsidRPr="0025038C">
        <w:rPr>
          <w:rFonts w:ascii="Arial" w:eastAsia="Aptos" w:hAnsi="Arial" w:cs="Arial"/>
          <w:color w:val="000000" w:themeColor="text1"/>
          <w:sz w:val="22"/>
          <w:szCs w:val="22"/>
        </w:rPr>
        <w:t>Musch</w:t>
      </w:r>
      <w:proofErr w:type="spellEnd"/>
      <w:r w:rsidRPr="0025038C">
        <w:rPr>
          <w:rFonts w:ascii="Arial" w:eastAsia="Aptos" w:hAnsi="Arial" w:cs="Arial"/>
          <w:color w:val="000000" w:themeColor="text1"/>
          <w:sz w:val="22"/>
          <w:szCs w:val="22"/>
        </w:rPr>
        <w:t>, K.L., Tyler, L.S., Vest, T.A. and Ivey, M.F., 2023. A personal brand strategy to elevate the new practitioner’s career. </w:t>
      </w:r>
      <w:r w:rsidRPr="0025038C">
        <w:rPr>
          <w:rFonts w:ascii="Arial" w:eastAsia="Aptos" w:hAnsi="Arial" w:cs="Arial"/>
          <w:i/>
          <w:iCs/>
          <w:color w:val="000000" w:themeColor="text1"/>
          <w:sz w:val="22"/>
          <w:szCs w:val="22"/>
        </w:rPr>
        <w:t>American Journal of Health-System Pharmacy</w:t>
      </w:r>
      <w:r w:rsidRPr="0025038C">
        <w:rPr>
          <w:rFonts w:ascii="Arial" w:eastAsia="Aptos" w:hAnsi="Arial" w:cs="Arial"/>
          <w:color w:val="000000" w:themeColor="text1"/>
          <w:sz w:val="22"/>
          <w:szCs w:val="22"/>
        </w:rPr>
        <w:t>, </w:t>
      </w:r>
      <w:r w:rsidRPr="0025038C">
        <w:rPr>
          <w:rFonts w:ascii="Arial" w:eastAsia="Aptos" w:hAnsi="Arial" w:cs="Arial"/>
          <w:i/>
          <w:iCs/>
          <w:color w:val="000000" w:themeColor="text1"/>
          <w:sz w:val="22"/>
          <w:szCs w:val="22"/>
        </w:rPr>
        <w:t>80</w:t>
      </w:r>
      <w:r w:rsidRPr="0025038C">
        <w:rPr>
          <w:rFonts w:ascii="Arial" w:eastAsia="Aptos" w:hAnsi="Arial" w:cs="Arial"/>
          <w:color w:val="000000" w:themeColor="text1"/>
          <w:sz w:val="22"/>
          <w:szCs w:val="22"/>
        </w:rPr>
        <w:t>(21), pp.1531-1534.</w:t>
      </w:r>
    </w:p>
    <w:p w14:paraId="2DF27132" w14:textId="545C5033" w:rsidR="00914078" w:rsidRDefault="00914078" w:rsidP="00F30EC0">
      <w:pPr>
        <w:spacing w:line="360" w:lineRule="auto"/>
        <w:jc w:val="both"/>
        <w:rPr>
          <w:rFonts w:ascii="Arial" w:eastAsia="Aptos" w:hAnsi="Arial" w:cs="Arial"/>
          <w:color w:val="000000" w:themeColor="text1"/>
          <w:sz w:val="22"/>
          <w:szCs w:val="22"/>
        </w:rPr>
      </w:pPr>
      <w:r w:rsidRPr="00914078">
        <w:rPr>
          <w:rFonts w:ascii="Arial" w:eastAsia="Aptos" w:hAnsi="Arial" w:cs="Arial"/>
          <w:color w:val="000000" w:themeColor="text1"/>
          <w:sz w:val="22"/>
          <w:szCs w:val="22"/>
        </w:rPr>
        <w:t xml:space="preserve">Sundgren, M.K., </w:t>
      </w:r>
      <w:proofErr w:type="spellStart"/>
      <w:r w:rsidRPr="00914078">
        <w:rPr>
          <w:rFonts w:ascii="Arial" w:eastAsia="Aptos" w:hAnsi="Arial" w:cs="Arial"/>
          <w:color w:val="000000" w:themeColor="text1"/>
          <w:sz w:val="22"/>
          <w:szCs w:val="22"/>
        </w:rPr>
        <w:t>Millear</w:t>
      </w:r>
      <w:proofErr w:type="spellEnd"/>
      <w:r w:rsidRPr="00914078">
        <w:rPr>
          <w:rFonts w:ascii="Arial" w:eastAsia="Aptos" w:hAnsi="Arial" w:cs="Arial"/>
          <w:color w:val="000000" w:themeColor="text1"/>
          <w:sz w:val="22"/>
          <w:szCs w:val="22"/>
        </w:rPr>
        <w:t>, P.M., Dawber, C. and Medoro, L., 2021. Reflective practice groups and nurse professional quality of life. </w:t>
      </w:r>
      <w:r w:rsidRPr="00914078">
        <w:rPr>
          <w:rFonts w:ascii="Arial" w:eastAsia="Aptos" w:hAnsi="Arial" w:cs="Arial"/>
          <w:i/>
          <w:iCs/>
          <w:color w:val="000000" w:themeColor="text1"/>
          <w:sz w:val="22"/>
          <w:szCs w:val="22"/>
        </w:rPr>
        <w:t>The Australian Journal of Advanced Nursing</w:t>
      </w:r>
      <w:r w:rsidRPr="00914078">
        <w:rPr>
          <w:rFonts w:ascii="Arial" w:eastAsia="Aptos" w:hAnsi="Arial" w:cs="Arial"/>
          <w:color w:val="000000" w:themeColor="text1"/>
          <w:sz w:val="22"/>
          <w:szCs w:val="22"/>
        </w:rPr>
        <w:t>, </w:t>
      </w:r>
      <w:r w:rsidRPr="00914078">
        <w:rPr>
          <w:rFonts w:ascii="Arial" w:eastAsia="Aptos" w:hAnsi="Arial" w:cs="Arial"/>
          <w:i/>
          <w:iCs/>
          <w:color w:val="000000" w:themeColor="text1"/>
          <w:sz w:val="22"/>
          <w:szCs w:val="22"/>
        </w:rPr>
        <w:t>38</w:t>
      </w:r>
      <w:r w:rsidRPr="00914078">
        <w:rPr>
          <w:rFonts w:ascii="Arial" w:eastAsia="Aptos" w:hAnsi="Arial" w:cs="Arial"/>
          <w:color w:val="000000" w:themeColor="text1"/>
          <w:sz w:val="22"/>
          <w:szCs w:val="22"/>
        </w:rPr>
        <w:t>(4), pp.49-67.</w:t>
      </w:r>
    </w:p>
    <w:p w14:paraId="375CE215" w14:textId="09C6E2AB" w:rsidR="00816E01" w:rsidRDefault="00816E01" w:rsidP="00F30EC0">
      <w:pPr>
        <w:spacing w:line="360" w:lineRule="auto"/>
        <w:jc w:val="both"/>
        <w:rPr>
          <w:rFonts w:ascii="Arial" w:eastAsia="Aptos" w:hAnsi="Arial" w:cs="Arial"/>
          <w:color w:val="000000" w:themeColor="text1"/>
          <w:sz w:val="22"/>
          <w:szCs w:val="22"/>
        </w:rPr>
      </w:pPr>
      <w:r w:rsidRPr="00816E01">
        <w:rPr>
          <w:rFonts w:ascii="Arial" w:eastAsia="Aptos" w:hAnsi="Arial" w:cs="Arial"/>
          <w:color w:val="000000" w:themeColor="text1"/>
          <w:sz w:val="22"/>
          <w:szCs w:val="22"/>
        </w:rPr>
        <w:t xml:space="preserve">Trawick, S. and Carraher, T., 2023. </w:t>
      </w:r>
      <w:proofErr w:type="spellStart"/>
      <w:r w:rsidRPr="00816E01">
        <w:rPr>
          <w:rFonts w:ascii="Arial" w:eastAsia="Aptos" w:hAnsi="Arial" w:cs="Arial"/>
          <w:color w:val="000000" w:themeColor="text1"/>
          <w:sz w:val="22"/>
          <w:szCs w:val="22"/>
        </w:rPr>
        <w:t>Contextualising</w:t>
      </w:r>
      <w:proofErr w:type="spellEnd"/>
      <w:r w:rsidRPr="00816E01">
        <w:rPr>
          <w:rFonts w:ascii="Arial" w:eastAsia="Aptos" w:hAnsi="Arial" w:cs="Arial"/>
          <w:color w:val="000000" w:themeColor="text1"/>
          <w:sz w:val="22"/>
          <w:szCs w:val="22"/>
        </w:rPr>
        <w:t xml:space="preserve"> Kotter’s 8-step model to a sustainable digital transformation: A qualitative study from the perspective of </w:t>
      </w:r>
      <w:proofErr w:type="spellStart"/>
      <w:r w:rsidRPr="00816E01">
        <w:rPr>
          <w:rFonts w:ascii="Arial" w:eastAsia="Aptos" w:hAnsi="Arial" w:cs="Arial"/>
          <w:color w:val="000000" w:themeColor="text1"/>
          <w:sz w:val="22"/>
          <w:szCs w:val="22"/>
        </w:rPr>
        <w:t>organisational</w:t>
      </w:r>
      <w:proofErr w:type="spellEnd"/>
      <w:r w:rsidRPr="00816E01">
        <w:rPr>
          <w:rFonts w:ascii="Arial" w:eastAsia="Aptos" w:hAnsi="Arial" w:cs="Arial"/>
          <w:color w:val="000000" w:themeColor="text1"/>
          <w:sz w:val="22"/>
          <w:szCs w:val="22"/>
        </w:rPr>
        <w:t xml:space="preserve"> change.</w:t>
      </w:r>
    </w:p>
    <w:p w14:paraId="4AA1028A" w14:textId="0CA1D45E" w:rsidR="00C6306C" w:rsidRDefault="00C6306C" w:rsidP="00F30EC0">
      <w:pPr>
        <w:spacing w:line="360" w:lineRule="auto"/>
        <w:jc w:val="both"/>
        <w:rPr>
          <w:rFonts w:ascii="Arial" w:eastAsia="Aptos" w:hAnsi="Arial" w:cs="Arial"/>
          <w:color w:val="000000" w:themeColor="text1"/>
          <w:sz w:val="22"/>
          <w:szCs w:val="22"/>
        </w:rPr>
      </w:pPr>
      <w:r w:rsidRPr="00C6306C">
        <w:rPr>
          <w:rFonts w:ascii="Arial" w:eastAsia="Aptos" w:hAnsi="Arial" w:cs="Arial"/>
          <w:color w:val="000000" w:themeColor="text1"/>
          <w:sz w:val="22"/>
          <w:szCs w:val="22"/>
        </w:rPr>
        <w:t xml:space="preserve">Whitehead, L., Robinson, S., </w:t>
      </w:r>
      <w:proofErr w:type="spellStart"/>
      <w:r w:rsidRPr="00C6306C">
        <w:rPr>
          <w:rFonts w:ascii="Arial" w:eastAsia="Aptos" w:hAnsi="Arial" w:cs="Arial"/>
          <w:color w:val="000000" w:themeColor="text1"/>
          <w:sz w:val="22"/>
          <w:szCs w:val="22"/>
        </w:rPr>
        <w:t>Arabiat</w:t>
      </w:r>
      <w:proofErr w:type="spellEnd"/>
      <w:r w:rsidRPr="00C6306C">
        <w:rPr>
          <w:rFonts w:ascii="Arial" w:eastAsia="Aptos" w:hAnsi="Arial" w:cs="Arial"/>
          <w:color w:val="000000" w:themeColor="text1"/>
          <w:sz w:val="22"/>
          <w:szCs w:val="22"/>
        </w:rPr>
        <w:t>, D., Jenkins, M. and Morelius, E., 2024. The report of access and engagement with digital health interventions among children and young people: systematic review. </w:t>
      </w:r>
      <w:r w:rsidRPr="00C6306C">
        <w:rPr>
          <w:rFonts w:ascii="Arial" w:eastAsia="Aptos" w:hAnsi="Arial" w:cs="Arial"/>
          <w:i/>
          <w:iCs/>
          <w:color w:val="000000" w:themeColor="text1"/>
          <w:sz w:val="22"/>
          <w:szCs w:val="22"/>
        </w:rPr>
        <w:t>JMIR pediatrics and parenting</w:t>
      </w:r>
      <w:r w:rsidRPr="00C6306C">
        <w:rPr>
          <w:rFonts w:ascii="Arial" w:eastAsia="Aptos" w:hAnsi="Arial" w:cs="Arial"/>
          <w:color w:val="000000" w:themeColor="text1"/>
          <w:sz w:val="22"/>
          <w:szCs w:val="22"/>
        </w:rPr>
        <w:t>, </w:t>
      </w:r>
      <w:r w:rsidRPr="00C6306C">
        <w:rPr>
          <w:rFonts w:ascii="Arial" w:eastAsia="Aptos" w:hAnsi="Arial" w:cs="Arial"/>
          <w:i/>
          <w:iCs/>
          <w:color w:val="000000" w:themeColor="text1"/>
          <w:sz w:val="22"/>
          <w:szCs w:val="22"/>
        </w:rPr>
        <w:t>7</w:t>
      </w:r>
      <w:r w:rsidRPr="00C6306C">
        <w:rPr>
          <w:rFonts w:ascii="Arial" w:eastAsia="Aptos" w:hAnsi="Arial" w:cs="Arial"/>
          <w:color w:val="000000" w:themeColor="text1"/>
          <w:sz w:val="22"/>
          <w:szCs w:val="22"/>
        </w:rPr>
        <w:t>, p.e44199.</w:t>
      </w:r>
    </w:p>
    <w:p w14:paraId="6FB9AA9B" w14:textId="540DAE88" w:rsidR="021F216E" w:rsidRPr="00F30EC0" w:rsidRDefault="00C917C5" w:rsidP="00F30EC0">
      <w:pPr>
        <w:spacing w:line="360" w:lineRule="auto"/>
        <w:jc w:val="both"/>
        <w:rPr>
          <w:rFonts w:ascii="Arial" w:hAnsi="Arial" w:cs="Arial"/>
          <w:sz w:val="22"/>
          <w:szCs w:val="22"/>
        </w:rPr>
      </w:pPr>
      <w:r w:rsidRPr="00C917C5">
        <w:rPr>
          <w:rFonts w:ascii="Arial" w:eastAsia="Aptos" w:hAnsi="Arial" w:cs="Arial"/>
          <w:color w:val="000000" w:themeColor="text1"/>
          <w:sz w:val="22"/>
          <w:szCs w:val="22"/>
        </w:rPr>
        <w:t>Zhang, H., Lee, I., Ali, S., DiPaola, D., Cheng, Y. and Breazeal, C., 2023. Integrating ethics and career futures with technical learning to promote AI literacy for middle school students: An exploratory study. </w:t>
      </w:r>
      <w:r w:rsidRPr="00C917C5">
        <w:rPr>
          <w:rFonts w:ascii="Arial" w:eastAsia="Aptos" w:hAnsi="Arial" w:cs="Arial"/>
          <w:i/>
          <w:iCs/>
          <w:color w:val="000000" w:themeColor="text1"/>
          <w:sz w:val="22"/>
          <w:szCs w:val="22"/>
        </w:rPr>
        <w:t>International Journal of Artificial Intelligence in Education</w:t>
      </w:r>
      <w:r w:rsidRPr="00C917C5">
        <w:rPr>
          <w:rFonts w:ascii="Arial" w:eastAsia="Aptos" w:hAnsi="Arial" w:cs="Arial"/>
          <w:color w:val="000000" w:themeColor="text1"/>
          <w:sz w:val="22"/>
          <w:szCs w:val="22"/>
        </w:rPr>
        <w:t>, </w:t>
      </w:r>
      <w:r w:rsidRPr="00C917C5">
        <w:rPr>
          <w:rFonts w:ascii="Arial" w:eastAsia="Aptos" w:hAnsi="Arial" w:cs="Arial"/>
          <w:i/>
          <w:iCs/>
          <w:color w:val="000000" w:themeColor="text1"/>
          <w:sz w:val="22"/>
          <w:szCs w:val="22"/>
        </w:rPr>
        <w:t>33</w:t>
      </w:r>
      <w:r w:rsidRPr="00C917C5">
        <w:rPr>
          <w:rFonts w:ascii="Arial" w:eastAsia="Aptos" w:hAnsi="Arial" w:cs="Arial"/>
          <w:color w:val="000000" w:themeColor="text1"/>
          <w:sz w:val="22"/>
          <w:szCs w:val="22"/>
        </w:rPr>
        <w:t>(2), pp.290-324.</w:t>
      </w:r>
    </w:p>
    <w:sectPr w:rsidR="021F216E" w:rsidRPr="00F30EC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4122C" w14:textId="77777777" w:rsidR="008463BC" w:rsidRDefault="008463BC">
      <w:pPr>
        <w:spacing w:after="0" w:line="240" w:lineRule="auto"/>
      </w:pPr>
    </w:p>
  </w:endnote>
  <w:endnote w:type="continuationSeparator" w:id="0">
    <w:p w14:paraId="76568CA4" w14:textId="77777777" w:rsidR="008463BC" w:rsidRDefault="008463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8227D" w14:textId="77777777" w:rsidR="008463BC" w:rsidRDefault="008463BC">
      <w:pPr>
        <w:spacing w:after="0" w:line="240" w:lineRule="auto"/>
      </w:pPr>
    </w:p>
  </w:footnote>
  <w:footnote w:type="continuationSeparator" w:id="0">
    <w:p w14:paraId="3248CCF0" w14:textId="77777777" w:rsidR="008463BC" w:rsidRDefault="008463B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97A37"/>
    <w:multiLevelType w:val="hybridMultilevel"/>
    <w:tmpl w:val="B6AA137E"/>
    <w:lvl w:ilvl="0" w:tplc="4E08E7A8">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47623C76"/>
    <w:multiLevelType w:val="hybridMultilevel"/>
    <w:tmpl w:val="653889DA"/>
    <w:lvl w:ilvl="0" w:tplc="DF10E892">
      <w:start w:val="1"/>
      <w:numFmt w:val="decimal"/>
      <w:lvlText w:val="%1."/>
      <w:lvlJc w:val="left"/>
      <w:pPr>
        <w:ind w:left="720" w:hanging="360"/>
      </w:pPr>
      <w:rPr>
        <w:rFonts w:hAnsi="Symbol"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1"/>
  </w:num>
  <w:num w:numId="2" w16cid:durableId="1670451385">
    <w:abstractNumId w:val="3"/>
  </w:num>
  <w:num w:numId="3" w16cid:durableId="1418599781">
    <w:abstractNumId w:val="2"/>
  </w:num>
  <w:num w:numId="4" w16cid:durableId="341057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E6F1E"/>
    <w:rsid w:val="0025038C"/>
    <w:rsid w:val="00303098"/>
    <w:rsid w:val="00387055"/>
    <w:rsid w:val="003A72BF"/>
    <w:rsid w:val="003D2038"/>
    <w:rsid w:val="00577423"/>
    <w:rsid w:val="00632F8B"/>
    <w:rsid w:val="006E6679"/>
    <w:rsid w:val="0074551A"/>
    <w:rsid w:val="007D3AD0"/>
    <w:rsid w:val="00816E01"/>
    <w:rsid w:val="008463BC"/>
    <w:rsid w:val="008568DC"/>
    <w:rsid w:val="00903517"/>
    <w:rsid w:val="00914078"/>
    <w:rsid w:val="009826FE"/>
    <w:rsid w:val="009E266F"/>
    <w:rsid w:val="00B7418E"/>
    <w:rsid w:val="00C02848"/>
    <w:rsid w:val="00C6306C"/>
    <w:rsid w:val="00C761FC"/>
    <w:rsid w:val="00C838DF"/>
    <w:rsid w:val="00C917C5"/>
    <w:rsid w:val="00D04959"/>
    <w:rsid w:val="00D17D41"/>
    <w:rsid w:val="00D618AB"/>
    <w:rsid w:val="00DB24B4"/>
    <w:rsid w:val="00E21FFF"/>
    <w:rsid w:val="00E31122"/>
    <w:rsid w:val="00E31478"/>
    <w:rsid w:val="00EB7842"/>
    <w:rsid w:val="00EE6EA5"/>
    <w:rsid w:val="00F30EC0"/>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39"/>
    <w:rsid w:val="00F30E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12</Pages>
  <Words>2651</Words>
  <Characters>14719</Characters>
  <Application>Microsoft Office Word</Application>
  <DocSecurity>0</DocSecurity>
  <Lines>359</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Mr Teach</cp:lastModifiedBy>
  <cp:revision>7</cp:revision>
  <dcterms:created xsi:type="dcterms:W3CDTF">2025-11-15T20:13:00Z</dcterms:created>
  <dcterms:modified xsi:type="dcterms:W3CDTF">2025-11-17T09:10:00Z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a3e69184-72b8-4e28-9334-81793843d266</vt:lpwstr>
  </property>
</Properties>
</file>