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75510" w:rsidP="4B92CE46" w:rsidRDefault="00F013D3" w14:paraId="7FC221DD" w14:textId="3382EC1B">
      <w:pPr>
        <w:pStyle w:val="Heading1"/>
        <w:jc w:val="center"/>
        <w:rPr>
          <w:rFonts w:ascii="Arial" w:hAnsi="Arial" w:eastAsia="Arial" w:cs="Arial"/>
          <w:b w:val="1"/>
          <w:bCs w:val="1"/>
          <w:color w:val="auto"/>
          <w:sz w:val="28"/>
          <w:szCs w:val="28"/>
        </w:rPr>
      </w:pPr>
      <w:r w:rsidRPr="4B92CE46" w:rsidR="00F013D3">
        <w:rPr>
          <w:rFonts w:ascii="Arial" w:hAnsi="Arial" w:eastAsia="Arial" w:cs="Arial"/>
          <w:b w:val="1"/>
          <w:bCs w:val="1"/>
          <w:color w:val="auto"/>
          <w:sz w:val="28"/>
          <w:szCs w:val="28"/>
        </w:rPr>
        <w:t>Task-1</w:t>
      </w:r>
      <w:r w:rsidRPr="4B92CE46" w:rsidR="28F47911">
        <w:rPr>
          <w:rFonts w:ascii="Arial" w:hAnsi="Arial" w:eastAsia="Arial" w:cs="Arial"/>
          <w:b w:val="1"/>
          <w:bCs w:val="1"/>
          <w:color w:val="auto"/>
          <w:sz w:val="28"/>
          <w:szCs w:val="28"/>
        </w:rPr>
        <w:t xml:space="preserve"> Component 1</w:t>
      </w:r>
    </w:p>
    <w:p w:rsidR="00F013D3" w:rsidP="00F013D3" w:rsidRDefault="00F013D3" w14:paraId="29DCD545" w14:textId="77777777"/>
    <w:p w:rsidRPr="00F013D3" w:rsidR="00F013D3" w:rsidP="5E171BDE" w:rsidRDefault="00F013D3" w14:paraId="77341FEC" w14:textId="51034715">
      <w:pPr>
        <w:pStyle w:val="Normal"/>
        <w:spacing w:line="360" w:lineRule="auto"/>
        <w:rPr>
          <w:rFonts w:ascii="Arial" w:hAnsi="Arial" w:cs="Arial"/>
          <w:b w:val="0"/>
          <w:bCs w:val="0"/>
          <w:sz w:val="22"/>
          <w:szCs w:val="22"/>
          <w:u w:val="none"/>
        </w:rPr>
      </w:pPr>
      <w:r w:rsidRPr="4B92CE46" w:rsidR="13347BE2">
        <w:rPr>
          <w:rFonts w:ascii="Arial" w:hAnsi="Arial" w:cs="Arial"/>
          <w:b w:val="0"/>
          <w:bCs w:val="0"/>
          <w:sz w:val="22"/>
          <w:szCs w:val="22"/>
          <w:u w:val="none"/>
        </w:rPr>
        <w:t xml:space="preserve">Name: </w:t>
      </w:r>
      <w:r w:rsidRPr="4B92CE46" w:rsidR="00F013D3">
        <w:rPr>
          <w:rFonts w:ascii="Arial" w:hAnsi="Arial" w:cs="Arial"/>
          <w:b w:val="0"/>
          <w:bCs w:val="0"/>
          <w:sz w:val="22"/>
          <w:szCs w:val="22"/>
          <w:u w:val="none"/>
        </w:rPr>
        <w:t>K</w:t>
      </w:r>
      <w:r w:rsidRPr="4B92CE46" w:rsidR="0DCFD390">
        <w:rPr>
          <w:rFonts w:ascii="Arial" w:hAnsi="Arial" w:cs="Arial"/>
          <w:b w:val="0"/>
          <w:bCs w:val="0"/>
          <w:sz w:val="22"/>
          <w:szCs w:val="22"/>
          <w:u w:val="none"/>
        </w:rPr>
        <w:t>udeja</w:t>
      </w:r>
      <w:r w:rsidRPr="4B92CE46" w:rsidR="00F013D3">
        <w:rPr>
          <w:rFonts w:ascii="Arial" w:hAnsi="Arial" w:cs="Arial"/>
          <w:b w:val="0"/>
          <w:bCs w:val="0"/>
          <w:sz w:val="22"/>
          <w:szCs w:val="22"/>
          <w:u w:val="none"/>
        </w:rPr>
        <w:t xml:space="preserve"> Yasmin</w:t>
      </w:r>
      <w:r>
        <w:br/>
      </w:r>
      <w:r w:rsidRPr="4B92CE46" w:rsidR="7A0CE335">
        <w:rPr>
          <w:rFonts w:ascii="Arial" w:hAnsi="Arial" w:cs="Arial"/>
          <w:b w:val="0"/>
          <w:bCs w:val="0"/>
          <w:sz w:val="22"/>
          <w:szCs w:val="22"/>
          <w:u w:val="none"/>
        </w:rPr>
        <w:t xml:space="preserve">Student Number: </w:t>
      </w:r>
      <w:hyperlink r:id="R0bd8ca74cf3b4c4d">
        <w:r w:rsidRPr="4B92CE46" w:rsidR="27F23A67">
          <w:rPr>
            <w:rStyle w:val="Hyperlink"/>
            <w:rFonts w:ascii="Arial" w:hAnsi="Arial" w:cs="Arial"/>
            <w:b w:val="0"/>
            <w:bCs w:val="0"/>
            <w:color w:val="auto"/>
            <w:sz w:val="22"/>
            <w:szCs w:val="22"/>
            <w:u w:val="none"/>
          </w:rPr>
          <w:t>2419337</w:t>
        </w:r>
        <w:r>
          <w:br/>
        </w:r>
      </w:hyperlink>
      <w:r w:rsidRPr="4B92CE46" w:rsidR="30378A57">
        <w:rPr>
          <w:rFonts w:ascii="Arial" w:hAnsi="Arial" w:cs="Arial"/>
          <w:b w:val="0"/>
          <w:bCs w:val="0"/>
          <w:sz w:val="22"/>
          <w:szCs w:val="22"/>
          <w:u w:val="none"/>
        </w:rPr>
        <w:t xml:space="preserve">Module </w:t>
      </w:r>
      <w:r w:rsidRPr="4B92CE46" w:rsidR="54482F84">
        <w:rPr>
          <w:rFonts w:ascii="Arial" w:hAnsi="Arial" w:cs="Arial"/>
          <w:b w:val="0"/>
          <w:bCs w:val="0"/>
          <w:sz w:val="22"/>
          <w:szCs w:val="22"/>
          <w:u w:val="none"/>
        </w:rPr>
        <w:t>Title: Two tasks</w:t>
      </w:r>
      <w:r>
        <w:br/>
      </w:r>
      <w:r w:rsidRPr="4B92CE46" w:rsidR="10D56845">
        <w:rPr>
          <w:rFonts w:ascii="Arial" w:hAnsi="Arial" w:cs="Arial"/>
          <w:b w:val="0"/>
          <w:bCs w:val="0"/>
          <w:sz w:val="22"/>
          <w:szCs w:val="22"/>
          <w:u w:val="none"/>
        </w:rPr>
        <w:t xml:space="preserve">Module </w:t>
      </w:r>
      <w:r w:rsidRPr="4B92CE46" w:rsidR="49516279">
        <w:rPr>
          <w:rFonts w:ascii="Arial" w:hAnsi="Arial" w:cs="Arial"/>
          <w:b w:val="0"/>
          <w:bCs w:val="0"/>
          <w:sz w:val="22"/>
          <w:szCs w:val="22"/>
          <w:u w:val="none"/>
        </w:rPr>
        <w:t>C</w:t>
      </w:r>
      <w:r w:rsidRPr="4B92CE46" w:rsidR="10D56845">
        <w:rPr>
          <w:rFonts w:ascii="Arial" w:hAnsi="Arial" w:cs="Arial"/>
          <w:b w:val="0"/>
          <w:bCs w:val="0"/>
          <w:sz w:val="22"/>
          <w:szCs w:val="22"/>
          <w:u w:val="none"/>
        </w:rPr>
        <w:t>ode: LCHS4003</w:t>
      </w:r>
      <w:r>
        <w:br/>
      </w:r>
      <w:r w:rsidRPr="4B92CE46" w:rsidR="673B4AB3">
        <w:rPr>
          <w:rFonts w:ascii="Arial" w:hAnsi="Arial" w:cs="Arial"/>
          <w:b w:val="0"/>
          <w:bCs w:val="0"/>
          <w:sz w:val="22"/>
          <w:szCs w:val="22"/>
          <w:u w:val="none"/>
        </w:rPr>
        <w:t xml:space="preserve">Lecturer Name: </w:t>
      </w:r>
      <w:r w:rsidRPr="4B92CE46" w:rsidR="37C590D9">
        <w:rPr>
          <w:rFonts w:ascii="Arial" w:hAnsi="Arial" w:cs="Arial"/>
          <w:b w:val="0"/>
          <w:bCs w:val="0"/>
          <w:sz w:val="22"/>
          <w:szCs w:val="22"/>
          <w:u w:val="none"/>
        </w:rPr>
        <w:t xml:space="preserve"> </w:t>
      </w:r>
      <w:r w:rsidRPr="4B92CE46" w:rsidR="37C590D9">
        <w:rPr>
          <w:rFonts w:ascii="Arial" w:hAnsi="Arial" w:cs="Arial"/>
          <w:b w:val="0"/>
          <w:bCs w:val="0"/>
          <w:sz w:val="22"/>
          <w:szCs w:val="22"/>
          <w:u w:val="none"/>
        </w:rPr>
        <w:t>Ayazullah</w:t>
      </w:r>
      <w:r w:rsidRPr="4B92CE46" w:rsidR="37C590D9">
        <w:rPr>
          <w:rFonts w:ascii="Arial" w:hAnsi="Arial" w:cs="Arial"/>
          <w:b w:val="0"/>
          <w:bCs w:val="0"/>
          <w:sz w:val="22"/>
          <w:szCs w:val="22"/>
          <w:u w:val="none"/>
        </w:rPr>
        <w:t xml:space="preserve"> Safi</w:t>
      </w:r>
      <w:r>
        <w:br/>
      </w:r>
      <w:r w:rsidRPr="4B92CE46" w:rsidR="69EC0A6B">
        <w:rPr>
          <w:rFonts w:ascii="Arial" w:hAnsi="Arial" w:cs="Arial"/>
          <w:b w:val="0"/>
          <w:bCs w:val="0"/>
          <w:sz w:val="22"/>
          <w:szCs w:val="22"/>
          <w:u w:val="none"/>
        </w:rPr>
        <w:t xml:space="preserve">Rektake </w:t>
      </w:r>
      <w:r w:rsidRPr="4B92CE46" w:rsidR="2B43ED09">
        <w:rPr>
          <w:rFonts w:ascii="Arial" w:hAnsi="Arial" w:cs="Arial"/>
          <w:b w:val="0"/>
          <w:bCs w:val="0"/>
          <w:sz w:val="22"/>
          <w:szCs w:val="22"/>
          <w:u w:val="none"/>
        </w:rPr>
        <w:t>T</w:t>
      </w:r>
      <w:r w:rsidRPr="4B92CE46" w:rsidR="69EC0A6B">
        <w:rPr>
          <w:rFonts w:ascii="Arial" w:hAnsi="Arial" w:cs="Arial"/>
          <w:b w:val="0"/>
          <w:bCs w:val="0"/>
          <w:sz w:val="22"/>
          <w:szCs w:val="22"/>
          <w:u w:val="none"/>
        </w:rPr>
        <w:t xml:space="preserve">utor: </w:t>
      </w:r>
      <w:r w:rsidRPr="4B92CE46" w:rsidR="6E5AA364">
        <w:rPr>
          <w:rFonts w:ascii="Arial" w:hAnsi="Arial" w:cs="Arial"/>
          <w:b w:val="0"/>
          <w:bCs w:val="0"/>
          <w:sz w:val="22"/>
          <w:szCs w:val="22"/>
          <w:u w:val="none"/>
        </w:rPr>
        <w:t>Raheela Sheikh</w:t>
      </w:r>
    </w:p>
    <w:p w:rsidR="00FD4F53" w:rsidP="5E171BDE" w:rsidRDefault="00E157F7" w14:paraId="126679A9" w14:textId="2662A2E2">
      <w:pPr>
        <w:pStyle w:val="Normal"/>
        <w:spacing w:line="360" w:lineRule="auto"/>
        <w:rPr>
          <w:rFonts w:ascii="Arial" w:hAnsi="Arial" w:cs="Arial"/>
        </w:rPr>
      </w:pPr>
      <w:r w:rsidRPr="4B92CE46" w:rsidR="678466BE">
        <w:rPr>
          <w:rFonts w:ascii="Arial" w:hAnsi="Arial" w:cs="Arial"/>
          <w:b w:val="0"/>
          <w:bCs w:val="0"/>
          <w:i w:val="1"/>
          <w:iCs w:val="1"/>
          <w:sz w:val="28"/>
          <w:szCs w:val="28"/>
          <w:u w:val="none"/>
        </w:rPr>
        <w:t>Content:</w:t>
      </w:r>
      <w:r>
        <w:br/>
      </w:r>
      <w:r w:rsidRPr="4B92CE46" w:rsidR="68BA9B16">
        <w:rPr>
          <w:rFonts w:ascii="Arial" w:hAnsi="Arial" w:cs="Arial"/>
          <w:b w:val="1"/>
          <w:bCs w:val="1"/>
          <w:sz w:val="22"/>
          <w:szCs w:val="22"/>
          <w:u w:val="none"/>
        </w:rPr>
        <w:t>Task 1</w:t>
      </w:r>
      <w:r>
        <w:br/>
      </w:r>
      <w:r w:rsidRPr="4B92CE46" w:rsidR="68BA9B16">
        <w:rPr>
          <w:rFonts w:ascii="Arial" w:hAnsi="Arial" w:cs="Arial"/>
          <w:b w:val="0"/>
          <w:bCs w:val="0"/>
          <w:sz w:val="22"/>
          <w:szCs w:val="22"/>
          <w:u w:val="none"/>
        </w:rPr>
        <w:t>- Official Letter to Councillor</w:t>
      </w:r>
      <w:r w:rsidRPr="4B92CE46" w:rsidR="27112D27">
        <w:rPr>
          <w:rFonts w:ascii="Arial" w:hAnsi="Arial" w:cs="Arial"/>
          <w:b w:val="0"/>
          <w:bCs w:val="0"/>
          <w:sz w:val="22"/>
          <w:szCs w:val="22"/>
          <w:u w:val="none"/>
        </w:rPr>
        <w:t xml:space="preserve"> ...</w:t>
      </w:r>
      <w:r w:rsidRPr="4B92CE46" w:rsidR="40A13B65">
        <w:rPr>
          <w:rFonts w:ascii="Arial" w:hAnsi="Arial" w:cs="Arial"/>
          <w:b w:val="0"/>
          <w:bCs w:val="0"/>
          <w:sz w:val="22"/>
          <w:szCs w:val="22"/>
          <w:u w:val="none"/>
        </w:rPr>
        <w:t>.....................</w:t>
      </w:r>
      <w:r w:rsidRPr="4B92CE46" w:rsidR="27112D27">
        <w:rPr>
          <w:rFonts w:ascii="Arial" w:hAnsi="Arial" w:cs="Arial"/>
          <w:b w:val="0"/>
          <w:bCs w:val="0"/>
          <w:sz w:val="22"/>
          <w:szCs w:val="22"/>
          <w:u w:val="none"/>
        </w:rPr>
        <w:t xml:space="preserve">. </w:t>
      </w:r>
      <w:r w:rsidRPr="4B92CE46" w:rsidR="69207383">
        <w:rPr>
          <w:rFonts w:ascii="Arial" w:hAnsi="Arial" w:cs="Arial"/>
          <w:b w:val="0"/>
          <w:bCs w:val="0"/>
          <w:sz w:val="22"/>
          <w:szCs w:val="22"/>
          <w:u w:val="none"/>
        </w:rPr>
        <w:t>1</w:t>
      </w:r>
      <w:r w:rsidRPr="4B92CE46" w:rsidR="27112D27">
        <w:rPr>
          <w:rFonts w:ascii="Arial" w:hAnsi="Arial" w:cs="Arial"/>
          <w:b w:val="0"/>
          <w:bCs w:val="0"/>
          <w:sz w:val="22"/>
          <w:szCs w:val="22"/>
          <w:u w:val="none"/>
        </w:rPr>
        <w:t xml:space="preserve"> </w:t>
      </w:r>
      <w:r>
        <w:br/>
      </w:r>
      <w:r w:rsidRPr="4B92CE46" w:rsidR="7FCC4083">
        <w:rPr>
          <w:rFonts w:ascii="Arial" w:hAnsi="Arial" w:cs="Arial"/>
          <w:b w:val="0"/>
          <w:bCs w:val="0"/>
          <w:sz w:val="22"/>
          <w:szCs w:val="22"/>
          <w:u w:val="none"/>
        </w:rPr>
        <w:t>- References....................</w:t>
      </w:r>
      <w:r w:rsidRPr="4B92CE46" w:rsidR="6231CC0A">
        <w:rPr>
          <w:rFonts w:ascii="Arial" w:hAnsi="Arial" w:cs="Arial"/>
          <w:b w:val="0"/>
          <w:bCs w:val="0"/>
          <w:sz w:val="22"/>
          <w:szCs w:val="22"/>
          <w:u w:val="none"/>
        </w:rPr>
        <w:t>.....................</w:t>
      </w:r>
      <w:r w:rsidRPr="4B92CE46" w:rsidR="7FCC4083">
        <w:rPr>
          <w:rFonts w:ascii="Arial" w:hAnsi="Arial" w:cs="Arial"/>
          <w:b w:val="0"/>
          <w:bCs w:val="0"/>
          <w:sz w:val="22"/>
          <w:szCs w:val="22"/>
          <w:u w:val="none"/>
        </w:rPr>
        <w:t>..........2</w:t>
      </w:r>
      <w:r>
        <w:br/>
      </w:r>
      <w:r w:rsidRPr="4B92CE46" w:rsidR="1771099F">
        <w:rPr>
          <w:rFonts w:ascii="Arial" w:hAnsi="Arial" w:cs="Arial"/>
          <w:b w:val="1"/>
          <w:bCs w:val="1"/>
          <w:sz w:val="22"/>
          <w:szCs w:val="22"/>
          <w:u w:val="none"/>
        </w:rPr>
        <w:t xml:space="preserve">Task 2 </w:t>
      </w:r>
      <w:r>
        <w:br/>
      </w:r>
      <w:r w:rsidRPr="4B92CE46" w:rsidR="135BEEDE">
        <w:rPr>
          <w:rFonts w:ascii="Arial" w:hAnsi="Arial" w:cs="Arial"/>
          <w:b w:val="0"/>
          <w:bCs w:val="0"/>
          <w:sz w:val="22"/>
          <w:szCs w:val="22"/>
          <w:u w:val="none"/>
        </w:rPr>
        <w:t>- Word Essay</w:t>
      </w:r>
      <w:r w:rsidRPr="4B92CE46" w:rsidR="25FC959C">
        <w:rPr>
          <w:rFonts w:ascii="Arial" w:hAnsi="Arial" w:cs="Arial"/>
          <w:b w:val="0"/>
          <w:bCs w:val="0"/>
          <w:sz w:val="22"/>
          <w:szCs w:val="22"/>
          <w:u w:val="none"/>
        </w:rPr>
        <w:t>................</w:t>
      </w:r>
      <w:r w:rsidRPr="4B92CE46" w:rsidR="316BDEAC">
        <w:rPr>
          <w:rFonts w:ascii="Arial" w:hAnsi="Arial" w:cs="Arial"/>
          <w:b w:val="0"/>
          <w:bCs w:val="0"/>
          <w:sz w:val="22"/>
          <w:szCs w:val="22"/>
          <w:u w:val="none"/>
        </w:rPr>
        <w:t>.....................</w:t>
      </w:r>
      <w:r w:rsidRPr="4B92CE46" w:rsidR="25FC959C">
        <w:rPr>
          <w:rFonts w:ascii="Arial" w:hAnsi="Arial" w:cs="Arial"/>
          <w:b w:val="0"/>
          <w:bCs w:val="0"/>
          <w:sz w:val="22"/>
          <w:szCs w:val="22"/>
          <w:u w:val="none"/>
        </w:rPr>
        <w:t>.............2</w:t>
      </w:r>
      <w:r>
        <w:br/>
      </w:r>
      <w:r w:rsidRPr="4B92CE46" w:rsidR="63EE8267">
        <w:rPr>
          <w:rFonts w:ascii="Arial" w:hAnsi="Arial" w:cs="Arial"/>
          <w:b w:val="0"/>
          <w:bCs w:val="0"/>
          <w:sz w:val="22"/>
          <w:szCs w:val="22"/>
          <w:u w:val="none"/>
        </w:rPr>
        <w:t xml:space="preserve">- </w:t>
      </w:r>
      <w:r w:rsidRPr="4B92CE46" w:rsidR="3665B127">
        <w:rPr>
          <w:rFonts w:ascii="Arial" w:hAnsi="Arial" w:cs="Arial"/>
          <w:b w:val="0"/>
          <w:bCs w:val="0"/>
          <w:sz w:val="22"/>
          <w:szCs w:val="22"/>
          <w:u w:val="none"/>
        </w:rPr>
        <w:t>Ambulance Services</w:t>
      </w:r>
      <w:r w:rsidRPr="4B92CE46" w:rsidR="31E3935C">
        <w:rPr>
          <w:rFonts w:ascii="Arial" w:hAnsi="Arial" w:cs="Arial"/>
          <w:b w:val="0"/>
          <w:bCs w:val="0"/>
          <w:sz w:val="22"/>
          <w:szCs w:val="22"/>
          <w:u w:val="none"/>
        </w:rPr>
        <w:t>......</w:t>
      </w:r>
      <w:r w:rsidRPr="4B92CE46" w:rsidR="3BC23F9E">
        <w:rPr>
          <w:rFonts w:ascii="Arial" w:hAnsi="Arial" w:cs="Arial"/>
          <w:b w:val="0"/>
          <w:bCs w:val="0"/>
          <w:sz w:val="22"/>
          <w:szCs w:val="22"/>
          <w:u w:val="none"/>
        </w:rPr>
        <w:t>.....................</w:t>
      </w:r>
      <w:r w:rsidRPr="4B92CE46" w:rsidR="31E3935C">
        <w:rPr>
          <w:rFonts w:ascii="Arial" w:hAnsi="Arial" w:cs="Arial"/>
          <w:b w:val="0"/>
          <w:bCs w:val="0"/>
          <w:sz w:val="22"/>
          <w:szCs w:val="22"/>
          <w:u w:val="none"/>
        </w:rPr>
        <w:t>..........3</w:t>
      </w:r>
      <w:r w:rsidRPr="4B92CE46" w:rsidR="3665B127">
        <w:rPr>
          <w:rFonts w:ascii="Arial" w:hAnsi="Arial" w:cs="Arial"/>
          <w:b w:val="0"/>
          <w:bCs w:val="0"/>
          <w:sz w:val="22"/>
          <w:szCs w:val="22"/>
          <w:u w:val="none"/>
        </w:rPr>
        <w:t xml:space="preserve"> </w:t>
      </w:r>
      <w:r>
        <w:br/>
      </w:r>
      <w:r w:rsidRPr="4B92CE46" w:rsidR="114DFF98">
        <w:rPr>
          <w:rFonts w:ascii="Arial" w:hAnsi="Arial" w:cs="Arial"/>
          <w:b w:val="0"/>
          <w:bCs w:val="0"/>
          <w:sz w:val="22"/>
          <w:szCs w:val="22"/>
          <w:u w:val="none"/>
        </w:rPr>
        <w:t>- Introduction................</w:t>
      </w:r>
      <w:r w:rsidRPr="4B92CE46" w:rsidR="133845AF">
        <w:rPr>
          <w:rFonts w:ascii="Arial" w:hAnsi="Arial" w:cs="Arial"/>
          <w:b w:val="0"/>
          <w:bCs w:val="0"/>
          <w:sz w:val="22"/>
          <w:szCs w:val="22"/>
          <w:u w:val="none"/>
        </w:rPr>
        <w:t>.....................</w:t>
      </w:r>
      <w:r w:rsidRPr="4B92CE46" w:rsidR="114DFF98">
        <w:rPr>
          <w:rFonts w:ascii="Arial" w:hAnsi="Arial" w:cs="Arial"/>
          <w:b w:val="0"/>
          <w:bCs w:val="0"/>
          <w:sz w:val="22"/>
          <w:szCs w:val="22"/>
          <w:u w:val="none"/>
        </w:rPr>
        <w:t>..............4</w:t>
      </w:r>
      <w:r>
        <w:br/>
      </w:r>
      <w:r w:rsidRPr="4B92CE46" w:rsidR="677B3242">
        <w:rPr>
          <w:rFonts w:ascii="Arial" w:hAnsi="Arial" w:cs="Arial"/>
          <w:b w:val="0"/>
          <w:bCs w:val="0"/>
          <w:sz w:val="22"/>
          <w:szCs w:val="22"/>
          <w:u w:val="none"/>
        </w:rPr>
        <w:t>- Brief History of UK Ambulance Services</w:t>
      </w:r>
      <w:r w:rsidRPr="4B92CE46" w:rsidR="0067B33B">
        <w:rPr>
          <w:rFonts w:ascii="Arial" w:hAnsi="Arial" w:cs="Arial"/>
          <w:b w:val="0"/>
          <w:bCs w:val="0"/>
          <w:sz w:val="22"/>
          <w:szCs w:val="22"/>
          <w:u w:val="none"/>
        </w:rPr>
        <w:t>......</w:t>
      </w:r>
      <w:r w:rsidRPr="4B92CE46" w:rsidR="2C61ED4E">
        <w:rPr>
          <w:rFonts w:ascii="Arial" w:hAnsi="Arial" w:cs="Arial"/>
          <w:b w:val="0"/>
          <w:bCs w:val="0"/>
          <w:sz w:val="22"/>
          <w:szCs w:val="22"/>
          <w:u w:val="none"/>
        </w:rPr>
        <w:t>5</w:t>
      </w:r>
      <w:r>
        <w:br/>
      </w:r>
      <w:r w:rsidRPr="4B92CE46" w:rsidR="6D1C6725">
        <w:rPr>
          <w:rFonts w:ascii="Arial" w:hAnsi="Arial" w:cs="Arial"/>
        </w:rPr>
        <w:t>- Challenge 1: Staff Shortages</w:t>
      </w:r>
      <w:r w:rsidRPr="4B92CE46" w:rsidR="13D73126">
        <w:rPr>
          <w:rFonts w:ascii="Arial" w:hAnsi="Arial" w:cs="Arial"/>
        </w:rPr>
        <w:t>.......................</w:t>
      </w:r>
      <w:r w:rsidRPr="4B92CE46" w:rsidR="4821CEC8">
        <w:rPr>
          <w:rFonts w:ascii="Arial" w:hAnsi="Arial" w:cs="Arial"/>
        </w:rPr>
        <w:t xml:space="preserve"> </w:t>
      </w:r>
      <w:r w:rsidRPr="4B92CE46" w:rsidR="3ADB1AB8">
        <w:rPr>
          <w:rFonts w:ascii="Arial" w:hAnsi="Arial" w:cs="Arial"/>
        </w:rPr>
        <w:t>5</w:t>
      </w:r>
      <w:r>
        <w:br/>
      </w:r>
      <w:r w:rsidRPr="4B92CE46" w:rsidR="1BA0019D">
        <w:rPr>
          <w:rFonts w:ascii="Arial" w:hAnsi="Arial" w:cs="Arial"/>
        </w:rPr>
        <w:t>- Legislation Link</w:t>
      </w:r>
      <w:r w:rsidRPr="4B92CE46" w:rsidR="2108A8E3">
        <w:rPr>
          <w:rFonts w:ascii="Arial" w:hAnsi="Arial" w:cs="Arial"/>
        </w:rPr>
        <w:t>.......................................</w:t>
      </w:r>
      <w:r w:rsidRPr="4B92CE46" w:rsidR="76FFC803">
        <w:rPr>
          <w:rFonts w:ascii="Arial" w:hAnsi="Arial" w:cs="Arial"/>
        </w:rPr>
        <w:t>.</w:t>
      </w:r>
      <w:r w:rsidRPr="4B92CE46" w:rsidR="2108A8E3">
        <w:rPr>
          <w:rFonts w:ascii="Arial" w:hAnsi="Arial" w:cs="Arial"/>
        </w:rPr>
        <w:t>....</w:t>
      </w:r>
      <w:r w:rsidRPr="4B92CE46" w:rsidR="6802CF4D">
        <w:rPr>
          <w:rFonts w:ascii="Arial" w:hAnsi="Arial" w:cs="Arial"/>
        </w:rPr>
        <w:t xml:space="preserve"> 5</w:t>
      </w:r>
      <w:r>
        <w:br/>
      </w:r>
      <w:r w:rsidRPr="4B92CE46" w:rsidR="558CA8C7">
        <w:rPr>
          <w:rFonts w:ascii="Arial" w:hAnsi="Arial" w:cs="Arial"/>
        </w:rPr>
        <w:t>- Challenge 2: Response Time Delays</w:t>
      </w:r>
      <w:r w:rsidRPr="4B92CE46" w:rsidR="138CB318">
        <w:rPr>
          <w:rFonts w:ascii="Arial" w:hAnsi="Arial" w:cs="Arial"/>
        </w:rPr>
        <w:t>.....</w:t>
      </w:r>
      <w:r w:rsidRPr="4B92CE46" w:rsidR="6B505F7A">
        <w:rPr>
          <w:rFonts w:ascii="Arial" w:hAnsi="Arial" w:cs="Arial"/>
        </w:rPr>
        <w:t>.</w:t>
      </w:r>
      <w:r w:rsidRPr="4B92CE46" w:rsidR="138CB318">
        <w:rPr>
          <w:rFonts w:ascii="Arial" w:hAnsi="Arial" w:cs="Arial"/>
        </w:rPr>
        <w:t>..</w:t>
      </w:r>
      <w:r w:rsidRPr="4B92CE46" w:rsidR="60D8A3B4">
        <w:rPr>
          <w:rFonts w:ascii="Arial" w:hAnsi="Arial" w:cs="Arial"/>
        </w:rPr>
        <w:t>.</w:t>
      </w:r>
      <w:r w:rsidRPr="4B92CE46" w:rsidR="138CB318">
        <w:rPr>
          <w:rFonts w:ascii="Arial" w:hAnsi="Arial" w:cs="Arial"/>
        </w:rPr>
        <w:t>.</w:t>
      </w:r>
      <w:r w:rsidRPr="4B92CE46" w:rsidR="28B2661A">
        <w:rPr>
          <w:rFonts w:ascii="Arial" w:hAnsi="Arial" w:cs="Arial"/>
        </w:rPr>
        <w:t>. 6</w:t>
      </w:r>
      <w:r>
        <w:br/>
      </w:r>
      <w:r w:rsidRPr="4B92CE46" w:rsidR="1B114943">
        <w:rPr>
          <w:rFonts w:ascii="Arial" w:hAnsi="Arial" w:cs="Arial"/>
        </w:rPr>
        <w:t>- Conclusion &amp; Recommendations</w:t>
      </w:r>
      <w:r w:rsidRPr="4B92CE46" w:rsidR="6530AD00">
        <w:rPr>
          <w:rFonts w:ascii="Arial" w:hAnsi="Arial" w:cs="Arial"/>
        </w:rPr>
        <w:t>.........</w:t>
      </w:r>
      <w:r w:rsidRPr="4B92CE46" w:rsidR="37D169A2">
        <w:rPr>
          <w:rFonts w:ascii="Arial" w:hAnsi="Arial" w:cs="Arial"/>
        </w:rPr>
        <w:t>.</w:t>
      </w:r>
      <w:r w:rsidRPr="4B92CE46" w:rsidR="6530AD00">
        <w:rPr>
          <w:rFonts w:ascii="Arial" w:hAnsi="Arial" w:cs="Arial"/>
        </w:rPr>
        <w:t>..</w:t>
      </w:r>
      <w:r w:rsidRPr="4B92CE46" w:rsidR="7B9A428A">
        <w:rPr>
          <w:rFonts w:ascii="Arial" w:hAnsi="Arial" w:cs="Arial"/>
        </w:rPr>
        <w:t>.</w:t>
      </w:r>
      <w:r w:rsidRPr="4B92CE46" w:rsidR="6530AD00">
        <w:rPr>
          <w:rFonts w:ascii="Arial" w:hAnsi="Arial" w:cs="Arial"/>
        </w:rPr>
        <w:t>....</w:t>
      </w:r>
      <w:r w:rsidRPr="4B92CE46" w:rsidR="2B726132">
        <w:rPr>
          <w:rFonts w:ascii="Arial" w:hAnsi="Arial" w:cs="Arial"/>
        </w:rPr>
        <w:t xml:space="preserve"> </w:t>
      </w:r>
      <w:r w:rsidRPr="4B92CE46" w:rsidR="46749088">
        <w:rPr>
          <w:rFonts w:ascii="Arial" w:hAnsi="Arial" w:cs="Arial"/>
        </w:rPr>
        <w:t>7</w:t>
      </w:r>
      <w:r>
        <w:br/>
      </w:r>
      <w:r w:rsidRPr="4B92CE46" w:rsidR="47B40DD6">
        <w:rPr>
          <w:rFonts w:ascii="Arial" w:hAnsi="Arial" w:cs="Arial"/>
        </w:rPr>
        <w:t>- References</w:t>
      </w:r>
      <w:r w:rsidRPr="4B92CE46" w:rsidR="5FC93946">
        <w:rPr>
          <w:rFonts w:ascii="Arial" w:hAnsi="Arial" w:cs="Arial"/>
        </w:rPr>
        <w:t>...........................................</w:t>
      </w:r>
      <w:r w:rsidRPr="4B92CE46" w:rsidR="0BD12D14">
        <w:rPr>
          <w:rFonts w:ascii="Arial" w:hAnsi="Arial" w:cs="Arial"/>
        </w:rPr>
        <w:t>.</w:t>
      </w:r>
      <w:r w:rsidRPr="4B92CE46" w:rsidR="5FC93946">
        <w:rPr>
          <w:rFonts w:ascii="Arial" w:hAnsi="Arial" w:cs="Arial"/>
        </w:rPr>
        <w:t>.......</w:t>
      </w:r>
      <w:r w:rsidRPr="4B92CE46" w:rsidR="6D58309A">
        <w:rPr>
          <w:rFonts w:ascii="Arial" w:hAnsi="Arial" w:cs="Arial"/>
        </w:rPr>
        <w:t xml:space="preserve"> </w:t>
      </w:r>
      <w:r w:rsidRPr="4B92CE46" w:rsidR="03CF75A3">
        <w:rPr>
          <w:rFonts w:ascii="Arial" w:hAnsi="Arial" w:cs="Arial"/>
        </w:rPr>
        <w:t>8</w:t>
      </w:r>
      <w:r w:rsidRPr="4B92CE46" w:rsidR="47F3DB8B">
        <w:rPr>
          <w:rFonts w:ascii="Arial" w:hAnsi="Arial" w:cs="Arial"/>
        </w:rPr>
        <w:t>/9</w:t>
      </w:r>
    </w:p>
    <w:p w:rsidR="00FD4F53" w:rsidP="5E171BDE" w:rsidRDefault="00E157F7" w14:paraId="184DE508" w14:textId="13929254">
      <w:pPr>
        <w:pStyle w:val="Normal"/>
        <w:spacing w:line="360" w:lineRule="auto"/>
        <w:rPr>
          <w:rFonts w:ascii="Arial" w:hAnsi="Arial" w:cs="Arial"/>
        </w:rPr>
      </w:pPr>
    </w:p>
    <w:p w:rsidR="00FD4F53" w:rsidP="5E171BDE" w:rsidRDefault="00E157F7" w14:paraId="0EAB7E93" w14:textId="50DD5A25">
      <w:pPr>
        <w:pStyle w:val="Normal"/>
        <w:spacing w:line="360" w:lineRule="auto"/>
        <w:rPr>
          <w:rFonts w:ascii="Arial" w:hAnsi="Arial" w:cs="Arial"/>
        </w:rPr>
      </w:pPr>
      <w:r>
        <w:br/>
      </w:r>
    </w:p>
    <w:p w:rsidR="00FD4F53" w:rsidP="5E171BDE" w:rsidRDefault="00E157F7" w14:paraId="72CECD84" w14:textId="69AE3B67">
      <w:pPr>
        <w:pStyle w:val="Normal"/>
        <w:spacing w:line="360" w:lineRule="auto"/>
        <w:rPr>
          <w:rFonts w:ascii="Arial" w:hAnsi="Arial" w:cs="Arial"/>
        </w:rPr>
      </w:pPr>
    </w:p>
    <w:p w:rsidR="00FD4F53" w:rsidP="5E171BDE" w:rsidRDefault="00E157F7" w14:paraId="714CA389" w14:textId="785B0EB7">
      <w:pPr>
        <w:pStyle w:val="Normal"/>
        <w:spacing w:line="360" w:lineRule="auto"/>
        <w:rPr>
          <w:rFonts w:ascii="Arial" w:hAnsi="Arial" w:cs="Arial"/>
          <w:b w:val="0"/>
          <w:bCs w:val="0"/>
          <w:sz w:val="22"/>
          <w:szCs w:val="22"/>
          <w:u w:val="none"/>
        </w:rPr>
      </w:pPr>
    </w:p>
    <w:p w:rsidR="00FD4F53" w:rsidP="5E171BDE" w:rsidRDefault="00E157F7" w14:paraId="396FB629" w14:textId="5AF88AAF">
      <w:pPr>
        <w:pStyle w:val="Normal"/>
        <w:spacing w:line="360" w:lineRule="auto"/>
        <w:rPr>
          <w:rFonts w:ascii="Arial" w:hAnsi="Arial" w:cs="Arial"/>
          <w:b w:val="0"/>
          <w:bCs w:val="0"/>
          <w:sz w:val="22"/>
          <w:szCs w:val="22"/>
          <w:u w:val="none"/>
        </w:rPr>
      </w:pPr>
    </w:p>
    <w:p w:rsidR="00FD4F53" w:rsidP="5E171BDE" w:rsidRDefault="00E157F7" w14:paraId="0D463D50" w14:textId="20CF6BA0">
      <w:pPr>
        <w:pStyle w:val="Normal"/>
        <w:spacing w:line="360" w:lineRule="auto"/>
        <w:rPr>
          <w:rFonts w:ascii="Arial" w:hAnsi="Arial" w:cs="Arial"/>
        </w:rPr>
      </w:pPr>
      <w:r>
        <w:br/>
      </w:r>
      <w:r>
        <w:br/>
      </w:r>
      <w:r w:rsidRPr="5E171BDE" w:rsidR="00E157F7">
        <w:rPr>
          <w:rFonts w:ascii="Arial" w:hAnsi="Arial" w:cs="Arial"/>
        </w:rPr>
        <w:t xml:space="preserve">77 </w:t>
      </w:r>
      <w:r w:rsidRPr="5E171BDE" w:rsidR="00E157F7">
        <w:rPr>
          <w:rFonts w:ascii="Arial" w:hAnsi="Arial" w:cs="Arial"/>
        </w:rPr>
        <w:t>Hobmoor</w:t>
      </w:r>
      <w:r w:rsidRPr="5E171BDE" w:rsidR="00E157F7">
        <w:rPr>
          <w:rFonts w:ascii="Arial" w:hAnsi="Arial" w:cs="Arial"/>
        </w:rPr>
        <w:t xml:space="preserve"> Road </w:t>
      </w:r>
      <w:r>
        <w:br/>
      </w:r>
      <w:r w:rsidRPr="5E171BDE" w:rsidR="15A220F3">
        <w:rPr>
          <w:rFonts w:ascii="Arial" w:hAnsi="Arial" w:cs="Arial"/>
        </w:rPr>
        <w:t>Yardley</w:t>
      </w:r>
      <w:r>
        <w:br/>
      </w:r>
      <w:r w:rsidRPr="5E171BDE" w:rsidR="00E157F7">
        <w:rPr>
          <w:rFonts w:ascii="Arial" w:hAnsi="Arial" w:cs="Arial"/>
        </w:rPr>
        <w:t>Birmingham</w:t>
      </w:r>
      <w:r>
        <w:br/>
      </w:r>
      <w:r w:rsidRPr="5E171BDE" w:rsidR="00E157F7">
        <w:rPr>
          <w:rFonts w:ascii="Arial" w:hAnsi="Arial" w:cs="Arial"/>
        </w:rPr>
        <w:t>B422</w:t>
      </w:r>
      <w:r w:rsidRPr="5E171BDE" w:rsidR="00DB2C28">
        <w:rPr>
          <w:rFonts w:ascii="Arial" w:hAnsi="Arial" w:cs="Arial"/>
        </w:rPr>
        <w:t xml:space="preserve">TH </w:t>
      </w:r>
    </w:p>
    <w:p w:rsidRPr="00F013D3" w:rsidR="00F013D3" w:rsidP="00F013D3" w:rsidRDefault="00F013D3" w14:paraId="5BF2D948" w14:textId="36608F81">
      <w:pPr>
        <w:spacing w:line="360" w:lineRule="auto"/>
        <w:rPr>
          <w:rFonts w:ascii="Arial" w:hAnsi="Arial" w:cs="Arial"/>
        </w:rPr>
      </w:pPr>
      <w:r w:rsidRPr="00F013D3">
        <w:rPr>
          <w:rFonts w:ascii="Arial" w:hAnsi="Arial" w:cs="Arial"/>
          <w:b/>
          <w:bCs/>
        </w:rPr>
        <w:t>Date:</w:t>
      </w:r>
      <w:r w:rsidRPr="00F013D3">
        <w:rPr>
          <w:rFonts w:ascii="Arial" w:hAnsi="Arial" w:cs="Arial"/>
        </w:rPr>
        <w:t xml:space="preserve"> </w:t>
      </w:r>
      <w:r w:rsidR="00DB2C28">
        <w:rPr>
          <w:rFonts w:ascii="Arial" w:hAnsi="Arial" w:cs="Arial"/>
        </w:rPr>
        <w:t>20</w:t>
      </w:r>
      <w:r w:rsidRPr="00F013D3">
        <w:rPr>
          <w:rFonts w:ascii="Arial" w:hAnsi="Arial" w:cs="Arial"/>
        </w:rPr>
        <w:t xml:space="preserve"> </w:t>
      </w:r>
      <w:r w:rsidR="00DB2C28">
        <w:rPr>
          <w:rFonts w:ascii="Arial" w:hAnsi="Arial" w:cs="Arial"/>
        </w:rPr>
        <w:t>June</w:t>
      </w:r>
      <w:r w:rsidRPr="00F013D3">
        <w:rPr>
          <w:rFonts w:ascii="Arial" w:hAnsi="Arial" w:cs="Arial"/>
        </w:rPr>
        <w:t xml:space="preserve"> 2025</w:t>
      </w:r>
    </w:p>
    <w:p w:rsidRPr="00F013D3" w:rsidR="00F013D3" w:rsidP="00F013D3" w:rsidRDefault="00F013D3" w14:paraId="0E869133" w14:textId="77777777">
      <w:pPr>
        <w:spacing w:line="360" w:lineRule="auto"/>
        <w:rPr>
          <w:rFonts w:ascii="Arial" w:hAnsi="Arial" w:cs="Arial"/>
        </w:rPr>
      </w:pPr>
      <w:r w:rsidRPr="00F013D3">
        <w:rPr>
          <w:rFonts w:ascii="Arial" w:hAnsi="Arial" w:cs="Arial"/>
          <w:b/>
          <w:bCs/>
        </w:rPr>
        <w:t>To:</w:t>
      </w:r>
      <w:r w:rsidRPr="00F013D3">
        <w:rPr>
          <w:rFonts w:ascii="Arial" w:hAnsi="Arial" w:cs="Arial"/>
        </w:rPr>
        <w:br/>
      </w:r>
      <w:r w:rsidRPr="00F013D3">
        <w:rPr>
          <w:rFonts w:ascii="Arial" w:hAnsi="Arial" w:cs="Arial"/>
        </w:rPr>
        <w:t>Councillor Olivia Bennett</w:t>
      </w:r>
      <w:r w:rsidRPr="00F013D3">
        <w:rPr>
          <w:rFonts w:ascii="Arial" w:hAnsi="Arial" w:cs="Arial"/>
        </w:rPr>
        <w:br/>
      </w:r>
      <w:r w:rsidRPr="00F013D3">
        <w:rPr>
          <w:rFonts w:ascii="Arial" w:hAnsi="Arial" w:cs="Arial"/>
        </w:rPr>
        <w:t>Birmingham City Council</w:t>
      </w:r>
      <w:r w:rsidRPr="00F013D3">
        <w:rPr>
          <w:rFonts w:ascii="Arial" w:hAnsi="Arial" w:cs="Arial"/>
        </w:rPr>
        <w:br/>
      </w:r>
      <w:r w:rsidRPr="00F013D3">
        <w:rPr>
          <w:rFonts w:ascii="Arial" w:hAnsi="Arial" w:cs="Arial"/>
        </w:rPr>
        <w:t>The Council House</w:t>
      </w:r>
      <w:r w:rsidRPr="00F013D3">
        <w:rPr>
          <w:rFonts w:ascii="Arial" w:hAnsi="Arial" w:cs="Arial"/>
        </w:rPr>
        <w:br/>
      </w:r>
      <w:r w:rsidRPr="00F013D3">
        <w:rPr>
          <w:rFonts w:ascii="Arial" w:hAnsi="Arial" w:cs="Arial"/>
        </w:rPr>
        <w:t>Victoria Square</w:t>
      </w:r>
      <w:r w:rsidRPr="00F013D3">
        <w:rPr>
          <w:rFonts w:ascii="Arial" w:hAnsi="Arial" w:cs="Arial"/>
        </w:rPr>
        <w:br/>
      </w:r>
      <w:r w:rsidRPr="00F013D3">
        <w:rPr>
          <w:rFonts w:ascii="Arial" w:hAnsi="Arial" w:cs="Arial"/>
        </w:rPr>
        <w:t>Birmingham</w:t>
      </w:r>
      <w:r w:rsidRPr="00F013D3">
        <w:rPr>
          <w:rFonts w:ascii="Arial" w:hAnsi="Arial" w:cs="Arial"/>
        </w:rPr>
        <w:br/>
      </w:r>
      <w:r w:rsidRPr="00F013D3">
        <w:rPr>
          <w:rFonts w:ascii="Arial" w:hAnsi="Arial" w:cs="Arial"/>
        </w:rPr>
        <w:t>B1 1BB</w:t>
      </w:r>
    </w:p>
    <w:p w:rsidRPr="00F013D3" w:rsidR="00F013D3" w:rsidP="00F013D3" w:rsidRDefault="00F013D3" w14:paraId="5B7D1689" w14:textId="4BB6C23A">
      <w:pPr>
        <w:spacing w:line="360" w:lineRule="auto"/>
        <w:rPr>
          <w:rFonts w:ascii="Arial" w:hAnsi="Arial" w:cs="Arial"/>
        </w:rPr>
      </w:pPr>
    </w:p>
    <w:p w:rsidRPr="00F013D3" w:rsidR="00F013D3" w:rsidP="00F013D3" w:rsidRDefault="00F013D3" w14:paraId="68D66AC5" w14:textId="77777777">
      <w:pPr>
        <w:spacing w:line="360" w:lineRule="auto"/>
        <w:rPr>
          <w:rFonts w:ascii="Arial" w:hAnsi="Arial" w:cs="Arial"/>
          <w:b/>
          <w:bCs/>
        </w:rPr>
      </w:pPr>
      <w:r w:rsidRPr="00F013D3">
        <w:rPr>
          <w:rFonts w:ascii="Arial" w:hAnsi="Arial" w:cs="Arial"/>
          <w:b/>
          <w:bCs/>
        </w:rPr>
        <w:t>Subject: Urgent Need to Improve Domiciliary Care Services in Birmingham</w:t>
      </w:r>
    </w:p>
    <w:p w:rsidRPr="00F013D3" w:rsidR="00F013D3" w:rsidP="00F013D3" w:rsidRDefault="00F013D3" w14:paraId="04CB0214" w14:textId="77777777">
      <w:pPr>
        <w:spacing w:line="360" w:lineRule="auto"/>
        <w:rPr>
          <w:rFonts w:ascii="Arial" w:hAnsi="Arial" w:cs="Arial"/>
        </w:rPr>
      </w:pPr>
      <w:r w:rsidRPr="00F013D3">
        <w:rPr>
          <w:rFonts w:ascii="Arial" w:hAnsi="Arial" w:cs="Arial"/>
        </w:rPr>
        <w:t>Dear Councillor Bennett,</w:t>
      </w:r>
    </w:p>
    <w:p w:rsidRPr="00F013D3" w:rsidR="00F013D3" w:rsidP="00F013D3" w:rsidRDefault="00F013D3" w14:paraId="7B1B6C10" w14:textId="77777777">
      <w:pPr>
        <w:spacing w:line="360" w:lineRule="auto"/>
        <w:rPr>
          <w:rFonts w:ascii="Arial" w:hAnsi="Arial" w:cs="Arial"/>
        </w:rPr>
      </w:pPr>
      <w:r w:rsidRPr="00F013D3">
        <w:rPr>
          <w:rFonts w:ascii="Arial" w:hAnsi="Arial" w:cs="Arial"/>
        </w:rPr>
        <w:t>I am writing to you as a concerned resident and a future health and social care professional regarding the pressing issue of the current shortage in domiciliary care services within the Birmingham area. As our population ages and more individuals wish to remain in their homes while receiving care, it is essential that our local authority takes action to address the increasing demand and limited availability of these services.</w:t>
      </w:r>
    </w:p>
    <w:p w:rsidRPr="00F013D3" w:rsidR="00F013D3" w:rsidP="00F013D3" w:rsidRDefault="00F013D3" w14:paraId="660DA7DB" w14:textId="77777777">
      <w:pPr>
        <w:spacing w:line="360" w:lineRule="auto"/>
        <w:rPr>
          <w:rFonts w:ascii="Arial" w:hAnsi="Arial" w:cs="Arial"/>
        </w:rPr>
      </w:pPr>
      <w:r w:rsidRPr="00F013D3">
        <w:rPr>
          <w:rFonts w:ascii="Arial" w:hAnsi="Arial" w:cs="Arial"/>
        </w:rPr>
        <w:t>Domiciliary care plays a vital role in supporting elderly, disabled, and vulnerable individuals to live independently and safely in their own homes. This not only improves their quality of life but also reduces unnecessary admissions into residential care and hospital settings, which are already under strain.</w:t>
      </w:r>
    </w:p>
    <w:p w:rsidRPr="00F013D3" w:rsidR="00F013D3" w:rsidP="00F013D3" w:rsidRDefault="00F013D3" w14:paraId="34ED7B1D" w14:textId="77777777">
      <w:pPr>
        <w:spacing w:line="360" w:lineRule="auto"/>
        <w:rPr>
          <w:rFonts w:ascii="Arial" w:hAnsi="Arial" w:cs="Arial"/>
        </w:rPr>
      </w:pPr>
      <w:r w:rsidRPr="00F013D3">
        <w:rPr>
          <w:rFonts w:ascii="Arial" w:hAnsi="Arial" w:cs="Arial"/>
        </w:rPr>
        <w:t xml:space="preserve">According to </w:t>
      </w:r>
      <w:r w:rsidRPr="00F013D3">
        <w:rPr>
          <w:rFonts w:ascii="Arial" w:hAnsi="Arial" w:cs="Arial"/>
          <w:b/>
          <w:bCs/>
        </w:rPr>
        <w:t>The Care Act 2014 – Part One, Section 1</w:t>
      </w:r>
      <w:r w:rsidRPr="00F013D3">
        <w:rPr>
          <w:rFonts w:ascii="Arial" w:hAnsi="Arial" w:cs="Arial"/>
        </w:rPr>
        <w:t xml:space="preserve">, local authorities have a duty to promote individual wellbeing, including personal dignity, physical and mental health, and protection from abuse and neglect. In our local community, many families are currently unable to access timely or consistent domiciliary support due to staffing shortages, funding </w:t>
      </w:r>
      <w:r w:rsidRPr="00F013D3">
        <w:rPr>
          <w:rFonts w:ascii="Arial" w:hAnsi="Arial" w:cs="Arial"/>
        </w:rPr>
        <w:t>limitations, and lack of coordination between care providers. This directly affects the wellbeing of service users and contradicts the values set out in the legislation.</w:t>
      </w:r>
    </w:p>
    <w:p w:rsidRPr="00F013D3" w:rsidR="00F013D3" w:rsidP="00F013D3" w:rsidRDefault="00F013D3" w14:paraId="1598D95C" w14:textId="09117733">
      <w:pPr>
        <w:spacing w:line="360" w:lineRule="auto"/>
        <w:rPr>
          <w:rFonts w:ascii="Arial" w:hAnsi="Arial" w:cs="Arial"/>
        </w:rPr>
      </w:pPr>
      <w:r w:rsidRPr="481E26F0" w:rsidR="3BCBB839">
        <w:rPr>
          <w:rFonts w:ascii="Arial" w:hAnsi="Arial" w:cs="Arial"/>
        </w:rPr>
        <w:t>Section</w:t>
      </w:r>
      <w:r w:rsidRPr="481E26F0" w:rsidR="00F013D3">
        <w:rPr>
          <w:rFonts w:ascii="Arial" w:hAnsi="Arial" w:cs="Arial"/>
        </w:rPr>
        <w:t xml:space="preserve"> 5 of the Care Act 2014 requires councils to promote a diverse and high-quality market of care providers. Unfortunately, current service provision within Birmingham has seen significant delays, inconsistent care delivery, and long waiting times for care packages to begin. This leaves many vulnerable people at risk of deterioration or harm.</w:t>
      </w:r>
    </w:p>
    <w:p w:rsidRPr="00F013D3" w:rsidR="00F013D3" w:rsidP="00F013D3" w:rsidRDefault="00F013D3" w14:paraId="23D75F63" w14:textId="77777777">
      <w:pPr>
        <w:spacing w:line="360" w:lineRule="auto"/>
        <w:rPr>
          <w:rFonts w:ascii="Arial" w:hAnsi="Arial" w:cs="Arial"/>
        </w:rPr>
      </w:pPr>
      <w:r w:rsidRPr="00F013D3">
        <w:rPr>
          <w:rFonts w:ascii="Arial" w:hAnsi="Arial" w:cs="Arial"/>
        </w:rPr>
        <w:t>Moreover, the Birmingham Joint Strategic Needs Assessment (JSNA) highlights the growing demand for in-home care, particularly for individuals with dementia, mobility limitations, and long-term health conditions. These individuals deserve access to reliable, compassionate, and personalised care, aligned with the person-centred approach emphasised in national care policies.</w:t>
      </w:r>
    </w:p>
    <w:p w:rsidRPr="00F013D3" w:rsidR="00F013D3" w:rsidP="00F013D3" w:rsidRDefault="00F013D3" w14:paraId="18731EF3" w14:textId="77777777">
      <w:pPr>
        <w:spacing w:line="360" w:lineRule="auto"/>
        <w:rPr>
          <w:rFonts w:ascii="Arial" w:hAnsi="Arial" w:cs="Arial"/>
        </w:rPr>
      </w:pPr>
      <w:r w:rsidRPr="00F013D3">
        <w:rPr>
          <w:rFonts w:ascii="Arial" w:hAnsi="Arial" w:cs="Arial"/>
        </w:rPr>
        <w:t>As a future practitioner, I am passionate about ensuring people can live with dignity in their own homes. I therefore urge the Council to:</w:t>
      </w:r>
    </w:p>
    <w:p w:rsidRPr="00F013D3" w:rsidR="00F013D3" w:rsidP="00F013D3" w:rsidRDefault="00F013D3" w14:paraId="13771CC8" w14:textId="77777777">
      <w:pPr>
        <w:numPr>
          <w:ilvl w:val="0"/>
          <w:numId w:val="1"/>
        </w:numPr>
        <w:spacing w:line="360" w:lineRule="auto"/>
        <w:rPr>
          <w:rFonts w:ascii="Arial" w:hAnsi="Arial" w:cs="Arial"/>
        </w:rPr>
      </w:pPr>
      <w:r w:rsidRPr="00F013D3">
        <w:rPr>
          <w:rFonts w:ascii="Arial" w:hAnsi="Arial" w:cs="Arial"/>
        </w:rPr>
        <w:t>Invest in training and recruitment of domiciliary care workers</w:t>
      </w:r>
    </w:p>
    <w:p w:rsidRPr="00F013D3" w:rsidR="00F013D3" w:rsidP="00F013D3" w:rsidRDefault="00F013D3" w14:paraId="5B97E997" w14:textId="77777777">
      <w:pPr>
        <w:numPr>
          <w:ilvl w:val="0"/>
          <w:numId w:val="1"/>
        </w:numPr>
        <w:spacing w:line="360" w:lineRule="auto"/>
        <w:rPr>
          <w:rFonts w:ascii="Arial" w:hAnsi="Arial" w:cs="Arial"/>
        </w:rPr>
      </w:pPr>
      <w:r w:rsidRPr="00F013D3">
        <w:rPr>
          <w:rFonts w:ascii="Arial" w:hAnsi="Arial" w:cs="Arial"/>
        </w:rPr>
        <w:t>Strengthen partnerships between the NHS, private providers, and voluntary organisations</w:t>
      </w:r>
    </w:p>
    <w:p w:rsidRPr="00F013D3" w:rsidR="00F013D3" w:rsidP="00F013D3" w:rsidRDefault="00F013D3" w14:paraId="6DE923E3" w14:textId="77777777">
      <w:pPr>
        <w:numPr>
          <w:ilvl w:val="0"/>
          <w:numId w:val="1"/>
        </w:numPr>
        <w:spacing w:line="360" w:lineRule="auto"/>
        <w:rPr>
          <w:rFonts w:ascii="Arial" w:hAnsi="Arial" w:cs="Arial"/>
        </w:rPr>
      </w:pPr>
      <w:r w:rsidRPr="00F013D3">
        <w:rPr>
          <w:rFonts w:ascii="Arial" w:hAnsi="Arial" w:cs="Arial"/>
        </w:rPr>
        <w:t>Improve service monitoring and feedback mechanisms</w:t>
      </w:r>
    </w:p>
    <w:p w:rsidRPr="00F013D3" w:rsidR="00F013D3" w:rsidP="00F013D3" w:rsidRDefault="00F013D3" w14:paraId="2412BA18" w14:textId="77777777">
      <w:pPr>
        <w:numPr>
          <w:ilvl w:val="0"/>
          <w:numId w:val="1"/>
        </w:numPr>
        <w:spacing w:line="360" w:lineRule="auto"/>
        <w:rPr>
          <w:rFonts w:ascii="Arial" w:hAnsi="Arial" w:cs="Arial"/>
        </w:rPr>
      </w:pPr>
      <w:r w:rsidRPr="00F013D3">
        <w:rPr>
          <w:rFonts w:ascii="Arial" w:hAnsi="Arial" w:cs="Arial"/>
        </w:rPr>
        <w:t>Increase awareness of domiciliary care availability in the community</w:t>
      </w:r>
    </w:p>
    <w:p w:rsidRPr="00F013D3" w:rsidR="00F013D3" w:rsidP="00F013D3" w:rsidRDefault="00F013D3" w14:paraId="7D7A03A8" w14:textId="77777777">
      <w:pPr>
        <w:spacing w:line="360" w:lineRule="auto"/>
        <w:rPr>
          <w:rFonts w:ascii="Arial" w:hAnsi="Arial" w:cs="Arial"/>
        </w:rPr>
      </w:pPr>
      <w:r w:rsidRPr="00F013D3">
        <w:rPr>
          <w:rFonts w:ascii="Arial" w:hAnsi="Arial" w:cs="Arial"/>
        </w:rPr>
        <w:t>By enhancing our local domiciliary care provision, we can fulfil the duties under the Care Act 2014 while improving outcomes for vulnerable residents.</w:t>
      </w:r>
    </w:p>
    <w:p w:rsidR="481E26F0" w:rsidP="481E26F0" w:rsidRDefault="481E26F0" w14:paraId="308C512C" w14:textId="3C30DEB3">
      <w:pPr>
        <w:spacing w:line="360" w:lineRule="auto"/>
        <w:rPr>
          <w:rFonts w:ascii="Arial" w:hAnsi="Arial" w:cs="Arial"/>
        </w:rPr>
      </w:pPr>
      <w:r w:rsidRPr="5E171BDE" w:rsidR="00F013D3">
        <w:rPr>
          <w:rFonts w:ascii="Arial" w:hAnsi="Arial" w:cs="Arial"/>
        </w:rPr>
        <w:t>Thank you for your time and attention to this matter. I would be grateful if you could provide information on</w:t>
      </w:r>
      <w:r w:rsidRPr="5E171BDE" w:rsidR="40144931">
        <w:rPr>
          <w:rFonts w:ascii="Arial" w:hAnsi="Arial" w:cs="Arial"/>
        </w:rPr>
        <w:t xml:space="preserve"> </w:t>
      </w:r>
      <w:r w:rsidRPr="5E171BDE" w:rsidR="6BE7C337">
        <w:rPr>
          <w:rFonts w:ascii="Arial" w:hAnsi="Arial" w:cs="Arial"/>
        </w:rPr>
        <w:t>thoughts and</w:t>
      </w:r>
      <w:bookmarkStart w:name="_Int_NyZhKE9x" w:id="1844239855"/>
      <w:r w:rsidRPr="5E171BDE" w:rsidR="6BE7C337">
        <w:rPr>
          <w:rFonts w:ascii="Arial" w:hAnsi="Arial" w:cs="Arial"/>
        </w:rPr>
        <w:t xml:space="preserve"> </w:t>
      </w:r>
      <w:r w:rsidRPr="5E171BDE" w:rsidR="6BE7C337">
        <w:rPr>
          <w:rFonts w:ascii="Arial" w:hAnsi="Arial" w:cs="Arial"/>
        </w:rPr>
        <w:t>ideas</w:t>
      </w:r>
      <w:bookmarkEnd w:id="1844239855"/>
      <w:r w:rsidRPr="5E171BDE" w:rsidR="0BA617B7">
        <w:rPr>
          <w:rFonts w:ascii="Arial" w:hAnsi="Arial" w:cs="Arial"/>
        </w:rPr>
        <w:t xml:space="preserve"> for</w:t>
      </w:r>
      <w:r w:rsidRPr="5E171BDE" w:rsidR="00F013D3">
        <w:rPr>
          <w:rFonts w:ascii="Arial" w:hAnsi="Arial" w:cs="Arial"/>
        </w:rPr>
        <w:t xml:space="preserve"> Birmingham City Council </w:t>
      </w:r>
      <w:r w:rsidRPr="5E171BDE" w:rsidR="68D7DEE3">
        <w:rPr>
          <w:rFonts w:ascii="Arial" w:hAnsi="Arial" w:cs="Arial"/>
        </w:rPr>
        <w:t>to address</w:t>
      </w:r>
      <w:r w:rsidRPr="5E171BDE" w:rsidR="00F013D3">
        <w:rPr>
          <w:rFonts w:ascii="Arial" w:hAnsi="Arial" w:cs="Arial"/>
        </w:rPr>
        <w:t xml:space="preserve"> this issue.</w:t>
      </w:r>
      <w:r>
        <w:br/>
      </w:r>
      <w:r>
        <w:br/>
      </w:r>
      <w:r w:rsidRPr="5E171BDE" w:rsidR="3CF45D1D">
        <w:rPr>
          <w:rFonts w:ascii="Arial" w:hAnsi="Arial" w:cs="Arial"/>
        </w:rPr>
        <w:t>Hope to hear from you soon,</w:t>
      </w:r>
    </w:p>
    <w:p w:rsidR="00F013D3" w:rsidP="481E26F0" w:rsidRDefault="00F013D3" w14:paraId="7663BD9C" w14:textId="251F8EFE">
      <w:pPr>
        <w:spacing w:line="360" w:lineRule="auto"/>
        <w:rPr>
          <w:rFonts w:ascii="Arial" w:hAnsi="Arial" w:cs="Arial"/>
        </w:rPr>
      </w:pPr>
      <w:r w:rsidRPr="5E171BDE" w:rsidR="00F013D3">
        <w:rPr>
          <w:rFonts w:ascii="Arial" w:hAnsi="Arial" w:cs="Arial"/>
          <w:i w:val="1"/>
          <w:iCs w:val="1"/>
        </w:rPr>
        <w:t>Yours sincerely,</w:t>
      </w:r>
      <w:r>
        <w:br/>
      </w:r>
      <w:r>
        <w:br/>
      </w:r>
      <w:r w:rsidRPr="5E171BDE" w:rsidR="320D1910">
        <w:rPr>
          <w:rFonts w:ascii="Arial" w:hAnsi="Arial" w:cs="Arial"/>
        </w:rPr>
        <w:t>Kudeja Yasmin</w:t>
      </w:r>
    </w:p>
    <w:p w:rsidR="00F013D3" w:rsidP="00F013D3" w:rsidRDefault="00F013D3" w14:paraId="6FB9976C" w14:textId="77777777">
      <w:pPr>
        <w:spacing w:line="360" w:lineRule="auto"/>
        <w:rPr>
          <w:rFonts w:ascii="Arial" w:hAnsi="Arial" w:cs="Arial"/>
          <w:b/>
          <w:bCs/>
        </w:rPr>
      </w:pPr>
    </w:p>
    <w:p w:rsidR="481E26F0" w:rsidP="481E26F0" w:rsidRDefault="481E26F0" w14:paraId="54F895B0" w14:textId="6CDB9323">
      <w:pPr>
        <w:spacing w:line="360" w:lineRule="auto"/>
        <w:rPr>
          <w:rFonts w:ascii="Arial" w:hAnsi="Arial" w:cs="Arial"/>
          <w:b w:val="1"/>
          <w:bCs w:val="1"/>
        </w:rPr>
      </w:pPr>
    </w:p>
    <w:p w:rsidR="481E26F0" w:rsidP="481E26F0" w:rsidRDefault="481E26F0" w14:paraId="3478051E" w14:textId="5188F560">
      <w:pPr>
        <w:spacing w:line="360" w:lineRule="auto"/>
        <w:rPr>
          <w:rFonts w:ascii="Arial" w:hAnsi="Arial" w:cs="Arial"/>
          <w:b w:val="1"/>
          <w:bCs w:val="1"/>
        </w:rPr>
      </w:pPr>
    </w:p>
    <w:p w:rsidR="481E26F0" w:rsidP="481E26F0" w:rsidRDefault="481E26F0" w14:paraId="00D00FA0" w14:textId="76FC46E7">
      <w:pPr>
        <w:spacing w:line="360" w:lineRule="auto"/>
        <w:rPr>
          <w:rFonts w:ascii="Arial" w:hAnsi="Arial" w:cs="Arial"/>
          <w:b w:val="1"/>
          <w:bCs w:val="1"/>
        </w:rPr>
      </w:pPr>
    </w:p>
    <w:p w:rsidR="481E26F0" w:rsidP="481E26F0" w:rsidRDefault="481E26F0" w14:paraId="1A24E2CA" w14:textId="45F12EA6">
      <w:pPr>
        <w:spacing w:line="360" w:lineRule="auto"/>
        <w:rPr>
          <w:rFonts w:ascii="Arial" w:hAnsi="Arial" w:cs="Arial"/>
          <w:b w:val="1"/>
          <w:bCs w:val="1"/>
        </w:rPr>
      </w:pPr>
    </w:p>
    <w:p w:rsidRPr="00F013D3" w:rsidR="00F013D3" w:rsidP="00F013D3" w:rsidRDefault="00F013D3" w14:paraId="3E48F1C0" w14:textId="77777777">
      <w:pPr>
        <w:spacing w:line="360" w:lineRule="auto"/>
        <w:rPr>
          <w:rFonts w:ascii="Arial" w:hAnsi="Arial" w:cs="Arial"/>
          <w:b/>
          <w:bCs/>
        </w:rPr>
      </w:pPr>
      <w:r w:rsidRPr="00F013D3">
        <w:rPr>
          <w:rFonts w:ascii="Arial" w:hAnsi="Arial" w:cs="Arial"/>
          <w:b/>
          <w:bCs/>
        </w:rPr>
        <w:t>References</w:t>
      </w:r>
    </w:p>
    <w:p w:rsidRPr="00F013D3" w:rsidR="00F013D3" w:rsidP="00F013D3" w:rsidRDefault="00F013D3" w14:paraId="0F6F31EA" w14:textId="5DA0E91D">
      <w:pPr>
        <w:pStyle w:val="ListParagraph"/>
        <w:numPr>
          <w:ilvl w:val="0"/>
          <w:numId w:val="2"/>
        </w:numPr>
        <w:spacing w:line="360" w:lineRule="auto"/>
        <w:rPr>
          <w:rFonts w:ascii="Arial" w:hAnsi="Arial" w:cs="Arial"/>
        </w:rPr>
      </w:pPr>
      <w:r w:rsidRPr="4B92CE46" w:rsidR="00F013D3">
        <w:rPr>
          <w:rFonts w:ascii="Arial" w:hAnsi="Arial" w:cs="Arial"/>
        </w:rPr>
        <w:t xml:space="preserve">Care Act 2014. (2014) </w:t>
      </w:r>
      <w:r w:rsidRPr="4B92CE46" w:rsidR="00F013D3">
        <w:rPr>
          <w:rFonts w:ascii="Arial" w:hAnsi="Arial" w:cs="Arial"/>
          <w:i w:val="1"/>
          <w:iCs w:val="1"/>
        </w:rPr>
        <w:t>legislation.gov.uk</w:t>
      </w:r>
      <w:r w:rsidRPr="4B92CE46" w:rsidR="00F013D3">
        <w:rPr>
          <w:rFonts w:ascii="Arial" w:hAnsi="Arial" w:cs="Arial"/>
        </w:rPr>
        <w:t xml:space="preserve">. [Online] Available at: https://www.legislation.gov.uk/ukpga/2014/23/contents/enacted [Accessed </w:t>
      </w:r>
      <w:r w:rsidRPr="4B92CE46" w:rsidR="3ABC78D6">
        <w:rPr>
          <w:rFonts w:ascii="Arial" w:hAnsi="Arial" w:cs="Arial"/>
        </w:rPr>
        <w:t>20 October 2025</w:t>
      </w:r>
      <w:r w:rsidRPr="4B92CE46" w:rsidR="00F013D3">
        <w:rPr>
          <w:rFonts w:ascii="Arial" w:hAnsi="Arial" w:cs="Arial"/>
        </w:rPr>
        <w:t>].</w:t>
      </w:r>
    </w:p>
    <w:p w:rsidRPr="00F013D3" w:rsidR="00F013D3" w:rsidP="00F013D3" w:rsidRDefault="00F013D3" w14:paraId="37DA8559" w14:textId="31ED9FCE">
      <w:pPr>
        <w:pStyle w:val="ListParagraph"/>
        <w:numPr>
          <w:ilvl w:val="0"/>
          <w:numId w:val="2"/>
        </w:numPr>
        <w:spacing w:line="360" w:lineRule="auto"/>
        <w:rPr>
          <w:rFonts w:ascii="Arial" w:hAnsi="Arial" w:cs="Arial"/>
        </w:rPr>
      </w:pPr>
      <w:r w:rsidRPr="4B92CE46" w:rsidR="00F013D3">
        <w:rPr>
          <w:rFonts w:ascii="Arial" w:hAnsi="Arial" w:cs="Arial"/>
        </w:rPr>
        <w:t xml:space="preserve">Birmingham City Council. (2023) </w:t>
      </w:r>
      <w:r w:rsidRPr="4B92CE46" w:rsidR="00F013D3">
        <w:rPr>
          <w:rFonts w:ascii="Arial" w:hAnsi="Arial" w:cs="Arial"/>
          <w:i w:val="1"/>
          <w:iCs w:val="1"/>
        </w:rPr>
        <w:t>Birmingham Joint Strategic Needs Assessment (JSNA)</w:t>
      </w:r>
      <w:r w:rsidRPr="4B92CE46" w:rsidR="00F013D3">
        <w:rPr>
          <w:rFonts w:ascii="Arial" w:hAnsi="Arial" w:cs="Arial"/>
        </w:rPr>
        <w:t xml:space="preserve">. [Online] Available at: </w:t>
      </w:r>
      <w:r w:rsidRPr="4B92CE46" w:rsidR="00F013D3">
        <w:rPr>
          <w:rFonts w:ascii="Arial" w:hAnsi="Arial" w:cs="Arial"/>
        </w:rPr>
        <w:t>https://www.birmingham.gov.uk/info/20054/health_and_wellbeing_board/1877/joint_strategic_needs_assessment [</w:t>
      </w:r>
      <w:r w:rsidRPr="4B92CE46" w:rsidR="16488EE2">
        <w:rPr>
          <w:rFonts w:ascii="Arial" w:hAnsi="Arial" w:cs="Arial"/>
        </w:rPr>
        <w:t>Accessed 20 October 2025</w:t>
      </w:r>
      <w:r w:rsidRPr="4B92CE46" w:rsidR="00F013D3">
        <w:rPr>
          <w:rFonts w:ascii="Arial" w:hAnsi="Arial" w:cs="Arial"/>
        </w:rPr>
        <w:t>].</w:t>
      </w:r>
    </w:p>
    <w:p w:rsidRPr="00F013D3" w:rsidR="00F013D3" w:rsidP="00F013D3" w:rsidRDefault="00F013D3" w14:paraId="553A68AB" w14:textId="3E8FD6F9">
      <w:pPr>
        <w:pStyle w:val="ListParagraph"/>
        <w:numPr>
          <w:ilvl w:val="0"/>
          <w:numId w:val="2"/>
        </w:numPr>
        <w:spacing w:line="360" w:lineRule="auto"/>
        <w:rPr>
          <w:rFonts w:ascii="Arial" w:hAnsi="Arial" w:cs="Arial"/>
        </w:rPr>
      </w:pPr>
      <w:r w:rsidRPr="4B92CE46" w:rsidR="00F013D3">
        <w:rPr>
          <w:rFonts w:ascii="Arial" w:hAnsi="Arial" w:cs="Arial"/>
        </w:rPr>
        <w:t xml:space="preserve">Skills for Care. (2024) </w:t>
      </w:r>
      <w:r w:rsidRPr="4B92CE46" w:rsidR="00F013D3">
        <w:rPr>
          <w:rFonts w:ascii="Arial" w:hAnsi="Arial" w:cs="Arial"/>
          <w:i w:val="1"/>
          <w:iCs w:val="1"/>
        </w:rPr>
        <w:t>The state of the adult social care sector and workforce in England</w:t>
      </w:r>
      <w:r w:rsidRPr="4B92CE46" w:rsidR="00F013D3">
        <w:rPr>
          <w:rFonts w:ascii="Arial" w:hAnsi="Arial" w:cs="Arial"/>
        </w:rPr>
        <w:t>. [Online] Available at: https://www.skillsforcare.org.uk [</w:t>
      </w:r>
      <w:r w:rsidRPr="4B92CE46" w:rsidR="7275ABD2">
        <w:rPr>
          <w:rFonts w:ascii="Arial" w:hAnsi="Arial" w:cs="Arial"/>
        </w:rPr>
        <w:t>Accessed 20 October 2025</w:t>
      </w:r>
      <w:r w:rsidRPr="4B92CE46" w:rsidR="00F013D3">
        <w:rPr>
          <w:rFonts w:ascii="Arial" w:hAnsi="Arial" w:cs="Arial"/>
        </w:rPr>
        <w:t>].</w:t>
      </w:r>
    </w:p>
    <w:p w:rsidRPr="00F013D3" w:rsidR="00F013D3" w:rsidP="00F013D3" w:rsidRDefault="00F013D3" w14:paraId="3CCE50F2" w14:textId="268E8BE4">
      <w:pPr>
        <w:pStyle w:val="ListParagraph"/>
        <w:numPr>
          <w:ilvl w:val="0"/>
          <w:numId w:val="2"/>
        </w:numPr>
        <w:spacing w:line="360" w:lineRule="auto"/>
        <w:rPr>
          <w:rFonts w:ascii="Arial" w:hAnsi="Arial" w:cs="Arial"/>
        </w:rPr>
      </w:pPr>
      <w:r w:rsidRPr="4B92CE46" w:rsidR="00F013D3">
        <w:rPr>
          <w:rFonts w:ascii="Arial" w:hAnsi="Arial" w:cs="Arial"/>
        </w:rPr>
        <w:t xml:space="preserve">NHS England. (2023) </w:t>
      </w:r>
      <w:r w:rsidRPr="4B92CE46" w:rsidR="00F013D3">
        <w:rPr>
          <w:rFonts w:ascii="Arial" w:hAnsi="Arial" w:cs="Arial"/>
          <w:i w:val="1"/>
          <w:iCs w:val="1"/>
        </w:rPr>
        <w:t>Improving adult community care: Integration and personalisation</w:t>
      </w:r>
      <w:r w:rsidRPr="4B92CE46" w:rsidR="00F013D3">
        <w:rPr>
          <w:rFonts w:ascii="Arial" w:hAnsi="Arial" w:cs="Arial"/>
        </w:rPr>
        <w:t>. [Online] Available at: https://www.england.nhs.uk/community-health-services [</w:t>
      </w:r>
      <w:r w:rsidRPr="4B92CE46" w:rsidR="4075288D">
        <w:rPr>
          <w:rFonts w:ascii="Arial" w:hAnsi="Arial" w:cs="Arial"/>
        </w:rPr>
        <w:t>Accessed 20 October 2025</w:t>
      </w:r>
      <w:r w:rsidRPr="4B92CE46" w:rsidR="00F013D3">
        <w:rPr>
          <w:rFonts w:ascii="Arial" w:hAnsi="Arial" w:cs="Arial"/>
        </w:rPr>
        <w:t>].</w:t>
      </w:r>
    </w:p>
    <w:p w:rsidRPr="00F013D3" w:rsidR="00F013D3" w:rsidP="00F013D3" w:rsidRDefault="00E157F7" w14:paraId="5204322C" w14:textId="77777777">
      <w:pPr>
        <w:spacing w:line="360" w:lineRule="auto"/>
        <w:rPr>
          <w:rFonts w:ascii="Arial" w:hAnsi="Arial" w:cs="Arial"/>
        </w:rPr>
      </w:pPr>
      <w:r>
        <w:rPr>
          <w:rFonts w:ascii="Arial" w:hAnsi="Arial" w:cs="Arial"/>
          <w:noProof/>
        </w:rPr>
      </w:r>
      <w:r w:rsidR="00E157F7">
        <w:rPr>
          <w:rFonts w:ascii="Arial" w:hAnsi="Arial" w:cs="Arial"/>
          <w:noProof/>
        </w:rPr>
        <w:pict w14:anchorId="616D6F05">
          <v:rect id="_x0000_i1025" style="width:0;height:1.5pt" o:hr="t" o:hrstd="t" o:hralign="center" fillcolor="#a0a0a0" stroked="f"/>
        </w:pict>
      </w:r>
    </w:p>
    <w:p w:rsidRPr="00F013D3" w:rsidR="00F013D3" w:rsidP="00F013D3" w:rsidRDefault="00F013D3" w14:paraId="2CB6C0F6" w14:textId="77777777">
      <w:pPr>
        <w:spacing w:line="360" w:lineRule="auto"/>
        <w:rPr>
          <w:rFonts w:ascii="Arial" w:hAnsi="Arial" w:cs="Arial"/>
        </w:rPr>
      </w:pPr>
    </w:p>
    <w:p w:rsidRPr="00F013D3" w:rsidR="00F013D3" w:rsidP="4B92CE46" w:rsidRDefault="00F013D3" w14:paraId="31DCB6F1" w14:textId="65A39D87" w14:noSpellErr="1">
      <w:pPr>
        <w:pStyle w:val="Heading1"/>
        <w:jc w:val="center"/>
        <w:rPr>
          <w:rFonts w:ascii="Arial" w:hAnsi="Arial" w:eastAsia="Arial" w:cs="Arial"/>
          <w:b w:val="1"/>
          <w:bCs w:val="1"/>
          <w:color w:val="auto"/>
          <w:sz w:val="24"/>
          <w:szCs w:val="24"/>
          <w:u w:val="none"/>
        </w:rPr>
      </w:pPr>
      <w:r w:rsidRPr="4B92CE46" w:rsidR="00F013D3">
        <w:rPr>
          <w:rFonts w:ascii="Arial" w:hAnsi="Arial" w:eastAsia="Arial" w:cs="Arial"/>
          <w:b w:val="1"/>
          <w:bCs w:val="1"/>
          <w:color w:val="auto"/>
          <w:sz w:val="24"/>
          <w:szCs w:val="24"/>
          <w:u w:val="none"/>
        </w:rPr>
        <w:t>Task -2</w:t>
      </w:r>
    </w:p>
    <w:p w:rsidRPr="00F013D3" w:rsidR="00F013D3" w:rsidP="00F013D3" w:rsidRDefault="00F013D3" w14:paraId="24158EFE" w14:textId="77777777">
      <w:pPr>
        <w:spacing w:line="360" w:lineRule="auto"/>
        <w:rPr>
          <w:rFonts w:ascii="Arial" w:hAnsi="Arial" w:cs="Arial"/>
        </w:rPr>
      </w:pPr>
    </w:p>
    <w:p w:rsidRPr="00F013D3" w:rsidR="00F013D3" w:rsidP="00F013D3" w:rsidRDefault="00F013D3" w14:paraId="17C89AF0" w14:textId="76F68A99">
      <w:pPr>
        <w:spacing w:line="360" w:lineRule="auto"/>
        <w:rPr>
          <w:rFonts w:ascii="Arial" w:hAnsi="Arial" w:cs="Arial"/>
        </w:rPr>
      </w:pPr>
      <w:r w:rsidRPr="4B92CE46" w:rsidR="00F013D3">
        <w:rPr>
          <w:rFonts w:ascii="Arial" w:hAnsi="Arial" w:cs="Arial"/>
          <w:b w:val="1"/>
          <w:bCs w:val="1"/>
        </w:rPr>
        <w:t>Title:</w:t>
      </w:r>
      <w:r w:rsidRPr="4B92CE46" w:rsidR="00F013D3">
        <w:rPr>
          <w:rFonts w:ascii="Arial" w:hAnsi="Arial" w:cs="Arial"/>
          <w:b w:val="1"/>
          <w:bCs w:val="1"/>
        </w:rPr>
        <w:t xml:space="preserve"> </w:t>
      </w:r>
      <w:r w:rsidRPr="4B92CE46" w:rsidR="00F013D3">
        <w:rPr>
          <w:rFonts w:ascii="Arial" w:hAnsi="Arial" w:cs="Arial"/>
        </w:rPr>
        <w:t>The Evolution and Challenges of Ambulance Services in the UK</w:t>
      </w:r>
    </w:p>
    <w:p w:rsidRPr="00F013D3" w:rsidR="00F013D3" w:rsidP="00F013D3" w:rsidRDefault="00F013D3" w14:paraId="05ECAEF3" w14:textId="77777777">
      <w:pPr>
        <w:spacing w:line="360" w:lineRule="auto"/>
        <w:rPr>
          <w:rFonts w:ascii="Arial" w:hAnsi="Arial" w:cs="Arial"/>
        </w:rPr>
      </w:pPr>
    </w:p>
    <w:p w:rsidRPr="00F013D3" w:rsidR="00F013D3" w:rsidP="4B92CE46" w:rsidRDefault="00F013D3" w14:paraId="640057DF" w14:textId="6B300DFC">
      <w:pPr>
        <w:spacing w:line="360" w:lineRule="auto"/>
        <w:rPr>
          <w:rFonts w:ascii="Arial" w:hAnsi="Arial" w:cs="Arial"/>
          <w:b w:val="1"/>
          <w:bCs w:val="1"/>
        </w:rPr>
      </w:pPr>
      <w:r w:rsidRPr="4B92CE46" w:rsidR="00F013D3">
        <w:rPr>
          <w:rFonts w:ascii="Arial" w:hAnsi="Arial" w:cs="Arial"/>
          <w:b w:val="1"/>
          <w:bCs w:val="1"/>
        </w:rPr>
        <w:t xml:space="preserve">Introduction </w:t>
      </w:r>
    </w:p>
    <w:p w:rsidRPr="00F013D3" w:rsidR="00F013D3" w:rsidP="00F013D3" w:rsidRDefault="00F013D3" w14:paraId="5515E185" w14:textId="6F873578">
      <w:pPr>
        <w:spacing w:line="360" w:lineRule="auto"/>
        <w:rPr>
          <w:rFonts w:ascii="Arial" w:hAnsi="Arial" w:cs="Arial"/>
        </w:rPr>
      </w:pPr>
      <w:r w:rsidRPr="4B92CE46" w:rsidR="00F013D3">
        <w:rPr>
          <w:rFonts w:ascii="Arial" w:hAnsi="Arial" w:cs="Arial"/>
        </w:rPr>
        <w:t xml:space="preserve">Ambulance services are a vital </w:t>
      </w:r>
      <w:r w:rsidRPr="4B92CE46" w:rsidR="00F013D3">
        <w:rPr>
          <w:rFonts w:ascii="Arial" w:hAnsi="Arial" w:cs="Arial"/>
        </w:rPr>
        <w:t>component</w:t>
      </w:r>
      <w:r w:rsidRPr="4B92CE46" w:rsidR="00F013D3">
        <w:rPr>
          <w:rFonts w:ascii="Arial" w:hAnsi="Arial" w:cs="Arial"/>
        </w:rPr>
        <w:t xml:space="preserve"> of the UK’s health care system, delivering emergency medical response and patient transport. As part of the National Health Service (NHS), ambulance trusts provide life-saving care under immense operational pressure. Over the past decade, the service has undergone </w:t>
      </w:r>
      <w:r w:rsidRPr="4B92CE46" w:rsidR="00F013D3">
        <w:rPr>
          <w:rFonts w:ascii="Arial" w:hAnsi="Arial" w:cs="Arial"/>
        </w:rPr>
        <w:t>significant change</w:t>
      </w:r>
      <w:r w:rsidRPr="4B92CE46" w:rsidR="00F013D3">
        <w:rPr>
          <w:rFonts w:ascii="Arial" w:hAnsi="Arial" w:cs="Arial"/>
        </w:rPr>
        <w:t>—both in capacity and expectation. This essay provides a brief history of ambulance services in the UK and discusses two key challenges faced in the past 10 years: staff shortages and response time delays. Solutions to improve service delivery and patient outcomes will also be explored</w:t>
      </w:r>
    </w:p>
    <w:p w:rsidRPr="00F013D3" w:rsidR="00F013D3" w:rsidP="4B92CE46" w:rsidRDefault="00F013D3" w14:paraId="43799B8F" w14:textId="1BB2D0E2">
      <w:pPr>
        <w:pStyle w:val="Normal"/>
        <w:spacing w:line="360" w:lineRule="auto"/>
        <w:rPr>
          <w:rFonts w:ascii="Arial" w:hAnsi="Arial" w:cs="Arial"/>
          <w:b w:val="1"/>
          <w:bCs w:val="1"/>
        </w:rPr>
      </w:pPr>
      <w:r w:rsidRPr="4B92CE46" w:rsidR="00F013D3">
        <w:rPr>
          <w:rFonts w:ascii="Arial" w:hAnsi="Arial" w:cs="Arial"/>
          <w:b w:val="1"/>
          <w:bCs w:val="1"/>
        </w:rPr>
        <w:t>Brief History of UK Ambulance Services</w:t>
      </w:r>
    </w:p>
    <w:p w:rsidRPr="00F013D3" w:rsidR="00F013D3" w:rsidP="00F013D3" w:rsidRDefault="00F013D3" w14:paraId="74A24E96" w14:textId="77777777">
      <w:pPr>
        <w:spacing w:line="360" w:lineRule="auto"/>
        <w:rPr>
          <w:rFonts w:ascii="Arial" w:hAnsi="Arial" w:cs="Arial"/>
        </w:rPr>
      </w:pPr>
      <w:r w:rsidRPr="00F013D3">
        <w:rPr>
          <w:rFonts w:ascii="Arial" w:hAnsi="Arial" w:cs="Arial"/>
        </w:rPr>
        <w:t>Ambulance services in the UK have their origins in the late 19th century, with the formal establishment of national services following the creation of the NHS in 1948. Initially focused on transport, the role of ambulance staff evolved into pre-hospital emergency care, with paramedics gaining advanced clinical training. Today, services are delivered by regional NHS ambulance trusts, coordinated under NHS England. The introduction of 111 and 999 services, digital triage systems, and integrated emergency care has expanded the role and demand on ambulance services.</w:t>
      </w:r>
    </w:p>
    <w:p w:rsidRPr="00F013D3" w:rsidR="00F013D3" w:rsidP="00F013D3" w:rsidRDefault="00F013D3" w14:paraId="11ADC203" w14:textId="77777777">
      <w:pPr>
        <w:spacing w:line="360" w:lineRule="auto"/>
        <w:rPr>
          <w:rFonts w:ascii="Arial" w:hAnsi="Arial" w:cs="Arial"/>
        </w:rPr>
      </w:pPr>
    </w:p>
    <w:p w:rsidRPr="00F013D3" w:rsidR="00F013D3" w:rsidP="4B92CE46" w:rsidRDefault="00F013D3" w14:paraId="51F8A7C2" w14:textId="01099A0A">
      <w:pPr>
        <w:spacing w:line="360" w:lineRule="auto"/>
        <w:rPr>
          <w:rFonts w:ascii="Arial" w:hAnsi="Arial" w:cs="Arial"/>
          <w:b w:val="1"/>
          <w:bCs w:val="1"/>
        </w:rPr>
      </w:pPr>
      <w:r w:rsidRPr="4B92CE46" w:rsidR="00F013D3">
        <w:rPr>
          <w:rFonts w:ascii="Arial" w:hAnsi="Arial" w:cs="Arial"/>
          <w:b w:val="1"/>
          <w:bCs w:val="1"/>
        </w:rPr>
        <w:t>Challenge 1: Staff Shortages</w:t>
      </w:r>
    </w:p>
    <w:p w:rsidRPr="00F013D3" w:rsidR="00F013D3" w:rsidP="00F013D3" w:rsidRDefault="00F013D3" w14:paraId="3C2C613A" w14:textId="77777777">
      <w:pPr>
        <w:spacing w:line="360" w:lineRule="auto"/>
        <w:rPr>
          <w:rFonts w:ascii="Arial" w:hAnsi="Arial" w:cs="Arial"/>
        </w:rPr>
      </w:pPr>
      <w:r w:rsidRPr="00F013D3">
        <w:rPr>
          <w:rFonts w:ascii="Arial" w:hAnsi="Arial" w:cs="Arial"/>
        </w:rPr>
        <w:t>One of the most pressing issues in the past decade has been the national shortage of ambulance staff, particularly paramedics. According to Skills for Care (2023), the turnover rate among frontline ambulance staff has increased due to high stress, long hours, and limited career progression. The COVID-19 pandemic further intensified burnout, leading to absenteeism and early retirement.</w:t>
      </w:r>
    </w:p>
    <w:p w:rsidRPr="00F013D3" w:rsidR="00F013D3" w:rsidP="00F013D3" w:rsidRDefault="00F013D3" w14:paraId="0D9AB9E7" w14:textId="77777777">
      <w:pPr>
        <w:spacing w:line="360" w:lineRule="auto"/>
        <w:rPr>
          <w:rFonts w:ascii="Arial" w:hAnsi="Arial" w:cs="Arial"/>
        </w:rPr>
      </w:pPr>
    </w:p>
    <w:p w:rsidRPr="00F013D3" w:rsidR="00F013D3" w:rsidP="00F013D3" w:rsidRDefault="00F013D3" w14:paraId="03DA7F81" w14:textId="77777777">
      <w:pPr>
        <w:spacing w:line="360" w:lineRule="auto"/>
        <w:rPr>
          <w:rFonts w:ascii="Arial" w:hAnsi="Arial" w:cs="Arial"/>
        </w:rPr>
      </w:pPr>
      <w:r w:rsidRPr="00F013D3">
        <w:rPr>
          <w:rFonts w:ascii="Arial" w:hAnsi="Arial" w:cs="Arial"/>
        </w:rPr>
        <w:t>Ambulance services have struggled to recruit and retain trained paramedics. NHS Confederation (2022) highlights that training a paramedic can take up to three years, yet the demand for rapid response continues to grow. In addition, paramedics are now required to handle more complex cases, increasing pressure without proportional support.</w:t>
      </w:r>
    </w:p>
    <w:p w:rsidRPr="00F013D3" w:rsidR="00F013D3" w:rsidP="00F013D3" w:rsidRDefault="00F013D3" w14:paraId="705A2E42" w14:textId="77777777">
      <w:pPr>
        <w:spacing w:line="360" w:lineRule="auto"/>
        <w:rPr>
          <w:rFonts w:ascii="Arial" w:hAnsi="Arial" w:cs="Arial"/>
        </w:rPr>
      </w:pPr>
    </w:p>
    <w:p w:rsidRPr="00F013D3" w:rsidR="00F013D3" w:rsidP="4B92CE46" w:rsidRDefault="00F013D3" w14:paraId="4EAD953C" w14:textId="77777777">
      <w:pPr>
        <w:spacing w:line="360" w:lineRule="auto"/>
        <w:rPr>
          <w:rFonts w:ascii="Arial" w:hAnsi="Arial" w:cs="Arial"/>
          <w:b w:val="1"/>
          <w:bCs w:val="1"/>
        </w:rPr>
      </w:pPr>
      <w:r w:rsidRPr="4B92CE46" w:rsidR="00F013D3">
        <w:rPr>
          <w:rFonts w:ascii="Arial" w:hAnsi="Arial" w:cs="Arial"/>
          <w:b w:val="1"/>
          <w:bCs w:val="1"/>
        </w:rPr>
        <w:t>Legislation Link:</w:t>
      </w:r>
    </w:p>
    <w:p w:rsidRPr="00F013D3" w:rsidR="00F013D3" w:rsidP="00F013D3" w:rsidRDefault="00F013D3" w14:paraId="7442F0FE" w14:textId="77777777">
      <w:pPr>
        <w:spacing w:line="360" w:lineRule="auto"/>
        <w:rPr>
          <w:rFonts w:ascii="Arial" w:hAnsi="Arial" w:cs="Arial"/>
        </w:rPr>
      </w:pPr>
      <w:r w:rsidRPr="00F013D3">
        <w:rPr>
          <w:rFonts w:ascii="Arial" w:hAnsi="Arial" w:cs="Arial"/>
        </w:rPr>
        <w:t>The NHS Long Term Workforce Plan (2023) acknowledges the need to expand training placements and retain skilled staff to stabilise emergency services.</w:t>
      </w:r>
    </w:p>
    <w:p w:rsidRPr="00F013D3" w:rsidR="00F013D3" w:rsidP="00F013D3" w:rsidRDefault="00F013D3" w14:paraId="47242414" w14:textId="77777777">
      <w:pPr>
        <w:spacing w:line="360" w:lineRule="auto"/>
        <w:rPr>
          <w:rFonts w:ascii="Arial" w:hAnsi="Arial" w:cs="Arial"/>
        </w:rPr>
      </w:pPr>
    </w:p>
    <w:p w:rsidR="4B92CE46" w:rsidP="4B92CE46" w:rsidRDefault="4B92CE46" w14:paraId="2B8685F8" w14:textId="4C0E9450">
      <w:pPr>
        <w:spacing w:line="360" w:lineRule="auto"/>
        <w:rPr>
          <w:rFonts w:ascii="Arial" w:hAnsi="Arial" w:cs="Arial"/>
        </w:rPr>
      </w:pPr>
    </w:p>
    <w:p w:rsidR="4B92CE46" w:rsidP="4B92CE46" w:rsidRDefault="4B92CE46" w14:paraId="09BB1276" w14:textId="531A7F5E">
      <w:pPr>
        <w:spacing w:line="360" w:lineRule="auto"/>
        <w:rPr>
          <w:rFonts w:ascii="Arial" w:hAnsi="Arial" w:cs="Arial"/>
          <w:b w:val="1"/>
          <w:bCs w:val="1"/>
        </w:rPr>
      </w:pPr>
    </w:p>
    <w:p w:rsidR="4B92CE46" w:rsidP="4B92CE46" w:rsidRDefault="4B92CE46" w14:paraId="5AC1E111" w14:textId="0F5D5F21">
      <w:pPr>
        <w:spacing w:line="360" w:lineRule="auto"/>
        <w:rPr>
          <w:rFonts w:ascii="Arial" w:hAnsi="Arial" w:cs="Arial"/>
          <w:b w:val="1"/>
          <w:bCs w:val="1"/>
        </w:rPr>
      </w:pPr>
    </w:p>
    <w:p w:rsidRPr="00F013D3" w:rsidR="00F013D3" w:rsidP="4B92CE46" w:rsidRDefault="00F013D3" w14:paraId="5088EB02" w14:textId="0E42B2A5">
      <w:pPr>
        <w:spacing w:line="360" w:lineRule="auto"/>
        <w:rPr>
          <w:rFonts w:ascii="Arial" w:hAnsi="Arial" w:cs="Arial"/>
          <w:b w:val="1"/>
          <w:bCs w:val="1"/>
        </w:rPr>
      </w:pPr>
      <w:r w:rsidRPr="4B92CE46" w:rsidR="00F013D3">
        <w:rPr>
          <w:rFonts w:ascii="Arial" w:hAnsi="Arial" w:cs="Arial"/>
          <w:b w:val="1"/>
          <w:bCs w:val="1"/>
        </w:rPr>
        <w:t>Challenge 2: Response Time Delays</w:t>
      </w:r>
      <w:r w:rsidRPr="4B92CE46" w:rsidR="79AA7E42">
        <w:rPr>
          <w:rFonts w:ascii="Arial" w:hAnsi="Arial" w:cs="Arial"/>
          <w:b w:val="1"/>
          <w:bCs w:val="1"/>
        </w:rPr>
        <w:t xml:space="preserve"> Ambulances</w:t>
      </w:r>
    </w:p>
    <w:p w:rsidRPr="00F013D3" w:rsidR="00F013D3" w:rsidP="4B92CE46" w:rsidRDefault="00F013D3" w14:paraId="6125CB83" w14:textId="3C530659">
      <w:pPr>
        <w:pStyle w:val="Normal"/>
        <w:spacing w:before="240" w:beforeAutospacing="off" w:after="240" w:afterAutospacing="off" w:line="360" w:lineRule="auto"/>
        <w:rPr>
          <w:rFonts w:ascii="Calibri" w:hAnsi="Calibri" w:eastAsia="Calibri" w:cs="Calibri" w:asciiTheme="minorAscii" w:hAnsiTheme="minorAscii" w:eastAsiaTheme="minorAscii" w:cstheme="minorAscii"/>
          <w:noProof w:val="0"/>
          <w:sz w:val="22"/>
          <w:szCs w:val="22"/>
          <w:lang w:val="en-GB"/>
        </w:rPr>
      </w:pPr>
      <w:r w:rsidRPr="4B92CE46" w:rsidR="6052C45F">
        <w:rPr>
          <w:rFonts w:ascii="Calibri" w:hAnsi="Calibri" w:eastAsia="Calibri" w:cs="Calibri" w:asciiTheme="minorAscii" w:hAnsiTheme="minorAscii" w:eastAsiaTheme="minorAscii" w:cstheme="minorAscii"/>
          <w:noProof w:val="0"/>
          <w:sz w:val="22"/>
          <w:szCs w:val="22"/>
          <w:lang w:val="en-GB"/>
        </w:rPr>
        <w:t xml:space="preserve">Ambulance services form a critical part of any health-care system, providing rapid emergency response, life-saving interventions, and </w:t>
      </w:r>
      <w:r w:rsidRPr="4B92CE46" w:rsidR="6052C45F">
        <w:rPr>
          <w:rFonts w:ascii="Calibri" w:hAnsi="Calibri" w:eastAsia="Calibri" w:cs="Calibri" w:asciiTheme="minorAscii" w:hAnsiTheme="minorAscii" w:eastAsiaTheme="minorAscii" w:cstheme="minorAscii"/>
          <w:noProof w:val="0"/>
          <w:sz w:val="22"/>
          <w:szCs w:val="22"/>
          <w:lang w:val="en-GB"/>
        </w:rPr>
        <w:t>timely</w:t>
      </w:r>
      <w:r w:rsidRPr="4B92CE46" w:rsidR="6052C45F">
        <w:rPr>
          <w:rFonts w:ascii="Calibri" w:hAnsi="Calibri" w:eastAsia="Calibri" w:cs="Calibri" w:asciiTheme="minorAscii" w:hAnsiTheme="minorAscii" w:eastAsiaTheme="minorAscii" w:cstheme="minorAscii"/>
          <w:noProof w:val="0"/>
          <w:sz w:val="22"/>
          <w:szCs w:val="22"/>
          <w:lang w:val="en-GB"/>
        </w:rPr>
        <w:t xml:space="preserve"> transportation to medical facilities. However, in many regions, ambulance delays have become an increasingly </w:t>
      </w:r>
      <w:r w:rsidRPr="4B92CE46" w:rsidR="6052C45F">
        <w:rPr>
          <w:rFonts w:ascii="Calibri" w:hAnsi="Calibri" w:eastAsia="Calibri" w:cs="Calibri" w:asciiTheme="minorAscii" w:hAnsiTheme="minorAscii" w:eastAsiaTheme="minorAscii" w:cstheme="minorAscii"/>
          <w:noProof w:val="0"/>
          <w:sz w:val="22"/>
          <w:szCs w:val="22"/>
          <w:lang w:val="en-GB"/>
        </w:rPr>
        <w:t>serious concern</w:t>
      </w:r>
      <w:r w:rsidRPr="4B92CE46" w:rsidR="6052C45F">
        <w:rPr>
          <w:rFonts w:ascii="Calibri" w:hAnsi="Calibri" w:eastAsia="Calibri" w:cs="Calibri" w:asciiTheme="minorAscii" w:hAnsiTheme="minorAscii" w:eastAsiaTheme="minorAscii" w:cstheme="minorAscii"/>
          <w:noProof w:val="0"/>
          <w:sz w:val="22"/>
          <w:szCs w:val="22"/>
          <w:lang w:val="en-GB"/>
        </w:rPr>
        <w:t>. These delays not only jeopardize patient outcomes but also place tremendous strain on emergency medical staff. Understanding the causes of ambulance delays and the complex challenges behind them is essential for developing effective solutions and ensuring that emergency medical services (EMS) remain reliable, accessible, and safe.</w:t>
      </w:r>
      <w:r w:rsidRPr="4B92CE46" w:rsidR="6052C45F">
        <w:rPr>
          <w:rFonts w:ascii="Calibri" w:hAnsi="Calibri" w:eastAsia="Calibri" w:cs="Calibri" w:asciiTheme="minorAscii" w:hAnsiTheme="minorAscii" w:eastAsiaTheme="minorAscii" w:cstheme="minorAscii"/>
        </w:rPr>
        <w:t xml:space="preserve"> </w:t>
      </w:r>
      <w:r w:rsidRPr="4B92CE46" w:rsidR="5BBFEF59">
        <w:rPr>
          <w:rFonts w:ascii="Calibri" w:hAnsi="Calibri" w:eastAsia="Calibri" w:cs="Calibri" w:asciiTheme="minorAscii" w:hAnsiTheme="minorAscii" w:eastAsiaTheme="minorAscii" w:cstheme="minorAscii"/>
          <w:noProof w:val="0"/>
          <w:sz w:val="22"/>
          <w:szCs w:val="22"/>
          <w:lang w:val="en-GB"/>
        </w:rPr>
        <w:t xml:space="preserve">One of the most significant contributors to ambulance delays is hospital overcrowding, particularly in emergency departments. When hospitals </w:t>
      </w:r>
      <w:r w:rsidRPr="4B92CE46" w:rsidR="5BBFEF59">
        <w:rPr>
          <w:rFonts w:ascii="Calibri" w:hAnsi="Calibri" w:eastAsia="Calibri" w:cs="Calibri" w:asciiTheme="minorAscii" w:hAnsiTheme="minorAscii" w:eastAsiaTheme="minorAscii" w:cstheme="minorAscii"/>
          <w:noProof w:val="0"/>
          <w:sz w:val="22"/>
          <w:szCs w:val="22"/>
          <w:lang w:val="en-GB"/>
        </w:rPr>
        <w:t>operate</w:t>
      </w:r>
      <w:r w:rsidRPr="4B92CE46" w:rsidR="5BBFEF59">
        <w:rPr>
          <w:rFonts w:ascii="Calibri" w:hAnsi="Calibri" w:eastAsia="Calibri" w:cs="Calibri" w:asciiTheme="minorAscii" w:hAnsiTheme="minorAscii" w:eastAsiaTheme="minorAscii" w:cstheme="minorAscii"/>
          <w:noProof w:val="0"/>
          <w:sz w:val="22"/>
          <w:szCs w:val="22"/>
          <w:lang w:val="en-GB"/>
        </w:rPr>
        <w:t xml:space="preserve"> at or near full capacity, ambulances arriving with patients may be unable to offload them promptly. This issue, often referred to as “ambulance offload delay” or being “held at hospital,” forces paramedics to wait</w:t>
      </w:r>
      <w:r w:rsidRPr="4B92CE46" w:rsidR="1F0DAB34">
        <w:rPr>
          <w:rFonts w:ascii="Calibri" w:hAnsi="Calibri" w:eastAsia="Calibri" w:cs="Calibri" w:asciiTheme="minorAscii" w:hAnsiTheme="minorAscii" w:eastAsiaTheme="minorAscii" w:cstheme="minorAscii"/>
          <w:noProof w:val="0"/>
          <w:sz w:val="22"/>
          <w:szCs w:val="22"/>
          <w:lang w:val="en-GB"/>
        </w:rPr>
        <w:t xml:space="preserve"> </w:t>
      </w:r>
      <w:r w:rsidRPr="4B92CE46" w:rsidR="5BBFEF59">
        <w:rPr>
          <w:rFonts w:ascii="Calibri" w:hAnsi="Calibri" w:eastAsia="Calibri" w:cs="Calibri" w:asciiTheme="minorAscii" w:hAnsiTheme="minorAscii" w:eastAsiaTheme="minorAscii" w:cstheme="minorAscii"/>
          <w:noProof w:val="0"/>
          <w:sz w:val="22"/>
          <w:szCs w:val="22"/>
          <w:lang w:val="en-GB"/>
        </w:rPr>
        <w:t>sometimes for hours</w:t>
      </w:r>
      <w:r w:rsidRPr="4B92CE46" w:rsidR="3801321C">
        <w:rPr>
          <w:rFonts w:ascii="Calibri" w:hAnsi="Calibri" w:eastAsia="Calibri" w:cs="Calibri" w:asciiTheme="minorAscii" w:hAnsiTheme="minorAscii" w:eastAsiaTheme="minorAscii" w:cstheme="minorAscii"/>
          <w:noProof w:val="0"/>
          <w:sz w:val="22"/>
          <w:szCs w:val="22"/>
          <w:lang w:val="en-GB"/>
        </w:rPr>
        <w:t xml:space="preserve"> </w:t>
      </w:r>
      <w:r w:rsidRPr="4B92CE46" w:rsidR="5BBFEF59">
        <w:rPr>
          <w:rFonts w:ascii="Calibri" w:hAnsi="Calibri" w:eastAsia="Calibri" w:cs="Calibri" w:asciiTheme="minorAscii" w:hAnsiTheme="minorAscii" w:eastAsiaTheme="minorAscii" w:cstheme="minorAscii"/>
          <w:noProof w:val="0"/>
          <w:sz w:val="22"/>
          <w:szCs w:val="22"/>
          <w:lang w:val="en-GB"/>
        </w:rPr>
        <w:t xml:space="preserve">before they can transfer care. While waiting, the ambulance cannot respond to new emergency calls, effectively reducing the number of </w:t>
      </w:r>
      <w:r w:rsidRPr="4B92CE46" w:rsidR="5BBFEF59">
        <w:rPr>
          <w:rFonts w:ascii="Calibri" w:hAnsi="Calibri" w:eastAsia="Calibri" w:cs="Calibri" w:asciiTheme="minorAscii" w:hAnsiTheme="minorAscii" w:eastAsiaTheme="minorAscii" w:cstheme="minorAscii"/>
          <w:noProof w:val="0"/>
          <w:sz w:val="22"/>
          <w:szCs w:val="22"/>
          <w:lang w:val="en-GB"/>
        </w:rPr>
        <w:t>available units</w:t>
      </w:r>
      <w:r w:rsidRPr="4B92CE46" w:rsidR="5BBFEF59">
        <w:rPr>
          <w:rFonts w:ascii="Calibri" w:hAnsi="Calibri" w:eastAsia="Calibri" w:cs="Calibri" w:asciiTheme="minorAscii" w:hAnsiTheme="minorAscii" w:eastAsiaTheme="minorAscii" w:cstheme="minorAscii"/>
          <w:noProof w:val="0"/>
          <w:sz w:val="22"/>
          <w:szCs w:val="22"/>
          <w:lang w:val="en-GB"/>
        </w:rPr>
        <w:t>. This bottleneck creates a domino effect across the EMS system, leading to slower response times and reduced coverage across communities.</w:t>
      </w:r>
      <w:r w:rsidRPr="4B92CE46" w:rsidR="6052C45F">
        <w:rPr>
          <w:rFonts w:ascii="Calibri" w:hAnsi="Calibri" w:eastAsia="Calibri" w:cs="Calibri" w:asciiTheme="minorAscii" w:hAnsiTheme="minorAscii" w:eastAsiaTheme="minorAscii" w:cstheme="minorAscii"/>
        </w:rPr>
        <w:t xml:space="preserve"> </w:t>
      </w:r>
      <w:r w:rsidRPr="4B92CE46" w:rsidR="00F013D3">
        <w:rPr>
          <w:rFonts w:ascii="Calibri" w:hAnsi="Calibri" w:eastAsia="Calibri" w:cs="Calibri" w:asciiTheme="minorAscii" w:hAnsiTheme="minorAscii" w:eastAsiaTheme="minorAscii" w:cstheme="minorAscii"/>
        </w:rPr>
        <w:t>Another major challenge facing UK ambulance services is the consistent failure to meet Category 1 and Category 2 response time targets. NHS England (2024) data revealed that in many regions, patients experiencing life-threatening conditions waited longer than the 7-minute target.</w:t>
      </w:r>
      <w:r w:rsidRPr="4B92CE46" w:rsidR="291BA646">
        <w:rPr>
          <w:rFonts w:ascii="Calibri" w:hAnsi="Calibri" w:eastAsia="Calibri" w:cs="Calibri" w:asciiTheme="minorAscii" w:hAnsiTheme="minorAscii" w:eastAsiaTheme="minorAscii" w:cstheme="minorAscii"/>
        </w:rPr>
        <w:t xml:space="preserve"> </w:t>
      </w:r>
      <w:r w:rsidRPr="4B92CE46" w:rsidR="00F013D3">
        <w:rPr>
          <w:rFonts w:ascii="Calibri" w:hAnsi="Calibri" w:eastAsia="Calibri" w:cs="Calibri" w:asciiTheme="minorAscii" w:hAnsiTheme="minorAscii" w:eastAsiaTheme="minorAscii" w:cstheme="minorAscii"/>
        </w:rPr>
        <w:t>This delay is often due to "handover delays" at hospitals, where ambulances wait outside A&amp;E departments due to a lack of bed space. This creates a knock-on effect, reducing the number of ambulances available for new emergencies. According to the Health Foundation (2023), delays not only increase clinical risk but also lower public trust in the system.</w:t>
      </w:r>
      <w:r w:rsidRPr="4B92CE46" w:rsidR="00EF4794">
        <w:rPr>
          <w:rFonts w:ascii="Calibri" w:hAnsi="Calibri" w:eastAsia="Calibri" w:cs="Calibri" w:asciiTheme="minorAscii" w:hAnsiTheme="minorAscii" w:eastAsiaTheme="minorAscii" w:cstheme="minorAscii"/>
        </w:rPr>
        <w:t xml:space="preserve"> </w:t>
      </w:r>
      <w:r w:rsidRPr="4B92CE46" w:rsidR="00F013D3">
        <w:rPr>
          <w:rFonts w:ascii="Calibri" w:hAnsi="Calibri" w:eastAsia="Calibri" w:cs="Calibri" w:asciiTheme="minorAscii" w:hAnsiTheme="minorAscii" w:eastAsiaTheme="minorAscii" w:cstheme="minorAscii"/>
        </w:rPr>
        <w:t>This issue is worsened in rural areas, where ambulance coverage is thinner. The Care Quality Commission (CQC) has rated several regional ambulance services as “requiring improvement” due to this persistent problem.</w:t>
      </w:r>
      <w:r w:rsidRPr="4B92CE46" w:rsidR="4B3F72CD">
        <w:rPr>
          <w:rFonts w:ascii="Calibri" w:hAnsi="Calibri" w:eastAsia="Calibri" w:cs="Calibri" w:asciiTheme="minorAscii" w:hAnsiTheme="minorAscii" w:eastAsiaTheme="minorAscii" w:cstheme="minorAscii"/>
        </w:rPr>
        <w:t xml:space="preserve"> </w:t>
      </w:r>
      <w:r w:rsidRPr="4B92CE46" w:rsidR="4B3F72CD">
        <w:rPr>
          <w:rFonts w:ascii="Calibri" w:hAnsi="Calibri" w:eastAsia="Calibri" w:cs="Calibri" w:asciiTheme="minorAscii" w:hAnsiTheme="minorAscii" w:eastAsiaTheme="minorAscii" w:cstheme="minorAscii"/>
          <w:noProof w:val="0"/>
          <w:sz w:val="22"/>
          <w:szCs w:val="22"/>
          <w:lang w:val="en-GB"/>
        </w:rPr>
        <w:t xml:space="preserve">Another key challenge is the increasing demand for emergency services. As populations grow, age, and face rising rates of chronic illness, more people rely on ambulances for urgent care. Additionally, societal expectations for rapid, high-quality emergency response have risen, with many individuals calling ambulances for non-life-threatening conditions. This surge in demand places enormous pressure on EMS resources, stretching the system beyond its intended capacity. When call volumes grow faster than staffing levels and infrastructure, delays become inevitable. Workforce shortages further </w:t>
      </w:r>
      <w:r w:rsidRPr="4B92CE46" w:rsidR="4B3F72CD">
        <w:rPr>
          <w:rFonts w:ascii="Calibri" w:hAnsi="Calibri" w:eastAsia="Calibri" w:cs="Calibri" w:asciiTheme="minorAscii" w:hAnsiTheme="minorAscii" w:eastAsiaTheme="minorAscii" w:cstheme="minorAscii"/>
          <w:noProof w:val="0"/>
          <w:sz w:val="22"/>
          <w:szCs w:val="22"/>
          <w:lang w:val="en-GB"/>
        </w:rPr>
        <w:t>exacerbate</w:t>
      </w:r>
      <w:r w:rsidRPr="4B92CE46" w:rsidR="4B3F72CD">
        <w:rPr>
          <w:rFonts w:ascii="Calibri" w:hAnsi="Calibri" w:eastAsia="Calibri" w:cs="Calibri" w:asciiTheme="minorAscii" w:hAnsiTheme="minorAscii" w:eastAsiaTheme="minorAscii" w:cstheme="minorAscii"/>
          <w:noProof w:val="0"/>
          <w:sz w:val="22"/>
          <w:szCs w:val="22"/>
          <w:lang w:val="en-GB"/>
        </w:rPr>
        <w:t xml:space="preserve"> the problem. EMS professionals—paramedics, emergency medical technicians, and dispatchers—often face high-stress environments, irregular hours, emotional fatigue, and exposure to traumatic events. As a result, many leave the profession, and recruitment struggles to keep pace with departures. Insufficient staffing means fewer available ambulances on the road and slower response times, even during routine emergencies. In some areas, staff shortages result in temporary station closures or reduced coverage zones, intensifying the risk of delays.</w:t>
      </w:r>
    </w:p>
    <w:p w:rsidRPr="00F013D3" w:rsidR="00F013D3" w:rsidP="4B92CE46" w:rsidRDefault="00F013D3" w14:paraId="01FD5BDA" w14:textId="379DF7FA">
      <w:pPr>
        <w:spacing w:line="360" w:lineRule="auto"/>
        <w:rPr>
          <w:rFonts w:ascii="Calibri" w:hAnsi="Calibri" w:eastAsia="Calibri" w:cs="Calibri" w:asciiTheme="minorAscii" w:hAnsiTheme="minorAscii" w:eastAsiaTheme="minorAscii" w:cstheme="minorAscii"/>
          <w:b w:val="1"/>
          <w:bCs w:val="1"/>
        </w:rPr>
      </w:pPr>
      <w:r w:rsidRPr="4B92CE46" w:rsidR="00F013D3">
        <w:rPr>
          <w:rFonts w:ascii="Calibri" w:hAnsi="Calibri" w:eastAsia="Calibri" w:cs="Calibri" w:asciiTheme="minorAscii" w:hAnsiTheme="minorAscii" w:eastAsiaTheme="minorAscii" w:cstheme="minorAscii"/>
          <w:b w:val="1"/>
          <w:bCs w:val="1"/>
        </w:rPr>
        <w:t>Conclusion &amp; Recommendations</w:t>
      </w:r>
    </w:p>
    <w:p w:rsidRPr="00F013D3" w:rsidR="00F013D3" w:rsidP="4B92CE46" w:rsidRDefault="00F013D3" w14:paraId="3E51E9B7" w14:textId="7CDA80A4">
      <w:pPr>
        <w:pStyle w:val="Normal"/>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 xml:space="preserve">To address the two major challenges of staffing and response delays, a multi-layered strategy is needed. First, investment in workforce development must be a top priority. Expanding the number of funded </w:t>
      </w:r>
      <w:r w:rsidRPr="4B92CE46" w:rsidR="33379324">
        <w:rPr>
          <w:rFonts w:ascii="Calibri" w:hAnsi="Calibri" w:eastAsia="Calibri" w:cs="Calibri" w:asciiTheme="minorAscii" w:hAnsiTheme="minorAscii" w:eastAsiaTheme="minorAscii" w:cstheme="minorAscii"/>
        </w:rPr>
        <w:t>paramedics</w:t>
      </w:r>
      <w:r w:rsidRPr="4B92CE46" w:rsidR="00F013D3">
        <w:rPr>
          <w:rFonts w:ascii="Calibri" w:hAnsi="Calibri" w:eastAsia="Calibri" w:cs="Calibri" w:asciiTheme="minorAscii" w:hAnsiTheme="minorAscii" w:eastAsiaTheme="minorAscii" w:cstheme="minorAscii"/>
        </w:rPr>
        <w:t xml:space="preserve"> training placements and offering better retention packages could help reduce staff attrition.</w:t>
      </w:r>
      <w:r w:rsidRPr="4B92CE46" w:rsidR="157D131E">
        <w:rPr>
          <w:rFonts w:ascii="Calibri" w:hAnsi="Calibri" w:eastAsia="Calibri" w:cs="Calibri" w:asciiTheme="minorAscii" w:hAnsiTheme="minorAscii" w:eastAsiaTheme="minorAscii" w:cstheme="minorAscii"/>
        </w:rPr>
        <w:t xml:space="preserve"> </w:t>
      </w:r>
      <w:r w:rsidRPr="4B92CE46" w:rsidR="157D131E">
        <w:rPr>
          <w:rFonts w:ascii="Calibri" w:hAnsi="Calibri" w:eastAsia="Calibri" w:cs="Calibri" w:asciiTheme="minorAscii" w:hAnsiTheme="minorAscii" w:eastAsiaTheme="minorAscii" w:cstheme="minorAscii"/>
          <w:noProof w:val="0"/>
          <w:sz w:val="22"/>
          <w:szCs w:val="22"/>
          <w:lang w:val="en-GB"/>
        </w:rPr>
        <w:t xml:space="preserve">Ambulance delays </w:t>
      </w:r>
      <w:r w:rsidRPr="4B92CE46" w:rsidR="157D131E">
        <w:rPr>
          <w:rFonts w:ascii="Calibri" w:hAnsi="Calibri" w:eastAsia="Calibri" w:cs="Calibri" w:asciiTheme="minorAscii" w:hAnsiTheme="minorAscii" w:eastAsiaTheme="minorAscii" w:cstheme="minorAscii"/>
          <w:noProof w:val="0"/>
          <w:sz w:val="22"/>
          <w:szCs w:val="22"/>
          <w:lang w:val="en-GB"/>
        </w:rPr>
        <w:t>represent</w:t>
      </w:r>
      <w:r w:rsidRPr="4B92CE46" w:rsidR="157D131E">
        <w:rPr>
          <w:rFonts w:ascii="Calibri" w:hAnsi="Calibri" w:eastAsia="Calibri" w:cs="Calibri" w:asciiTheme="minorAscii" w:hAnsiTheme="minorAscii" w:eastAsiaTheme="minorAscii" w:cstheme="minorAscii"/>
          <w:noProof w:val="0"/>
          <w:sz w:val="22"/>
          <w:szCs w:val="22"/>
          <w:lang w:val="en-GB"/>
        </w:rPr>
        <w:t xml:space="preserve"> a serious and growing challenge within modern health-care systems, affecting patients, emergency workers, and entire communities. The combination of hospital overcrowding, rising demand for emergency services, workforce shortages, and logistical difficulties creates a system under immense strain. These delays not only jeopardize </w:t>
      </w:r>
      <w:r w:rsidRPr="4B92CE46" w:rsidR="157D131E">
        <w:rPr>
          <w:rFonts w:ascii="Calibri" w:hAnsi="Calibri" w:eastAsia="Calibri" w:cs="Calibri" w:asciiTheme="minorAscii" w:hAnsiTheme="minorAscii" w:eastAsiaTheme="minorAscii" w:cstheme="minorAscii"/>
          <w:noProof w:val="0"/>
          <w:sz w:val="22"/>
          <w:szCs w:val="22"/>
          <w:lang w:val="en-GB"/>
        </w:rPr>
        <w:t>timely</w:t>
      </w:r>
      <w:r w:rsidRPr="4B92CE46" w:rsidR="157D131E">
        <w:rPr>
          <w:rFonts w:ascii="Calibri" w:hAnsi="Calibri" w:eastAsia="Calibri" w:cs="Calibri" w:asciiTheme="minorAscii" w:hAnsiTheme="minorAscii" w:eastAsiaTheme="minorAscii" w:cstheme="minorAscii"/>
          <w:noProof w:val="0"/>
          <w:sz w:val="22"/>
          <w:szCs w:val="22"/>
          <w:lang w:val="en-GB"/>
        </w:rPr>
        <w:t xml:space="preserve"> medical intervention but also erode public trust and contribute to burnout among EMS professionals. However, by investing in hospital capacity, strengthening the emergency workforce, improving community health resources, and modernizing communication and transport infrastructure, meaningful progress can be made. Ultimately, reducing ambulance delays requires coordinated, system-wide action, but doing so is essential to ensuring that emergency medical services </w:t>
      </w:r>
      <w:r w:rsidRPr="4B92CE46" w:rsidR="157D131E">
        <w:rPr>
          <w:rFonts w:ascii="Calibri" w:hAnsi="Calibri" w:eastAsia="Calibri" w:cs="Calibri" w:asciiTheme="minorAscii" w:hAnsiTheme="minorAscii" w:eastAsiaTheme="minorAscii" w:cstheme="minorAscii"/>
          <w:noProof w:val="0"/>
          <w:sz w:val="22"/>
          <w:szCs w:val="22"/>
          <w:lang w:val="en-GB"/>
        </w:rPr>
        <w:t>remain</w:t>
      </w:r>
      <w:r w:rsidRPr="4B92CE46" w:rsidR="157D131E">
        <w:rPr>
          <w:rFonts w:ascii="Calibri" w:hAnsi="Calibri" w:eastAsia="Calibri" w:cs="Calibri" w:asciiTheme="minorAscii" w:hAnsiTheme="minorAscii" w:eastAsiaTheme="minorAscii" w:cstheme="minorAscii"/>
          <w:noProof w:val="0"/>
          <w:sz w:val="22"/>
          <w:szCs w:val="22"/>
          <w:lang w:val="en-GB"/>
        </w:rPr>
        <w:t xml:space="preserve"> fast, reliable, and capable of saving lives when every second truly matters.</w:t>
      </w:r>
      <w:r w:rsidRPr="4B92CE46" w:rsidR="68880354">
        <w:rPr>
          <w:rFonts w:ascii="Calibri" w:hAnsi="Calibri" w:eastAsia="Calibri" w:cs="Calibri" w:asciiTheme="minorAscii" w:hAnsiTheme="minorAscii" w:eastAsiaTheme="minorAscii" w:cstheme="minorAscii"/>
          <w:noProof w:val="0"/>
          <w:sz w:val="22"/>
          <w:szCs w:val="22"/>
          <w:lang w:val="en-GB"/>
        </w:rPr>
        <w:t xml:space="preserve"> </w:t>
      </w:r>
      <w:r w:rsidRPr="4B92CE46" w:rsidR="00F013D3">
        <w:rPr>
          <w:rFonts w:ascii="Calibri" w:hAnsi="Calibri" w:eastAsia="Calibri" w:cs="Calibri" w:asciiTheme="minorAscii" w:hAnsiTheme="minorAscii" w:eastAsiaTheme="minorAscii" w:cstheme="minorAscii"/>
        </w:rPr>
        <w:t>Second</w:t>
      </w:r>
      <w:r w:rsidRPr="4B92CE46" w:rsidR="4A1605C6">
        <w:rPr>
          <w:rFonts w:ascii="Calibri" w:hAnsi="Calibri" w:eastAsia="Calibri" w:cs="Calibri" w:asciiTheme="minorAscii" w:hAnsiTheme="minorAscii" w:eastAsiaTheme="minorAscii" w:cstheme="minorAscii"/>
        </w:rPr>
        <w:t>ly</w:t>
      </w:r>
      <w:r w:rsidRPr="4B92CE46" w:rsidR="00F013D3">
        <w:rPr>
          <w:rFonts w:ascii="Calibri" w:hAnsi="Calibri" w:eastAsia="Calibri" w:cs="Calibri" w:asciiTheme="minorAscii" w:hAnsiTheme="minorAscii" w:eastAsiaTheme="minorAscii" w:cstheme="minorAscii"/>
        </w:rPr>
        <w:t>, urgent improvement is needed in hospital discharge and bed management to reduce ambulance handover times. Collaborative work between ambulance trusts, hospitals, and community care teams can ensure better patient flow and free up emergency vehicles faster.</w:t>
      </w:r>
      <w:r w:rsidRPr="4B92CE46" w:rsidR="450A5E07">
        <w:rPr>
          <w:rFonts w:ascii="Calibri" w:hAnsi="Calibri" w:eastAsia="Calibri" w:cs="Calibri" w:asciiTheme="minorAscii" w:hAnsiTheme="minorAscii" w:eastAsiaTheme="minorAscii" w:cstheme="minorAscii"/>
        </w:rPr>
        <w:t xml:space="preserve"> </w:t>
      </w:r>
      <w:r w:rsidRPr="4B92CE46" w:rsidR="00F013D3">
        <w:rPr>
          <w:rFonts w:ascii="Calibri" w:hAnsi="Calibri" w:eastAsia="Calibri" w:cs="Calibri" w:asciiTheme="minorAscii" w:hAnsiTheme="minorAscii" w:eastAsiaTheme="minorAscii" w:cstheme="minorAscii"/>
        </w:rPr>
        <w:t>Third, further integration of digital triage systems and real-time tracking can help dispatch resources more efficiently. Public education campaigns should also encourage the use of 111 for non-emergency issues to reduce pressure on 999 services.</w:t>
      </w:r>
      <w:r w:rsidRPr="4B92CE46" w:rsidR="74A860F7">
        <w:rPr>
          <w:rFonts w:ascii="Calibri" w:hAnsi="Calibri" w:eastAsia="Calibri" w:cs="Calibri" w:asciiTheme="minorAscii" w:hAnsiTheme="minorAscii" w:eastAsiaTheme="minorAscii" w:cstheme="minorAscii"/>
        </w:rPr>
        <w:t xml:space="preserve"> </w:t>
      </w:r>
      <w:r w:rsidRPr="4B92CE46" w:rsidR="00F013D3">
        <w:rPr>
          <w:rFonts w:ascii="Calibri" w:hAnsi="Calibri" w:eastAsia="Calibri" w:cs="Calibri" w:asciiTheme="minorAscii" w:hAnsiTheme="minorAscii" w:eastAsiaTheme="minorAscii" w:cstheme="minorAscii"/>
        </w:rPr>
        <w:t>By recognising and addressing these systemic barriers, the UK ambulance service can better meet the needs of patients and ensure a more resilient emergency care system.</w:t>
      </w:r>
    </w:p>
    <w:p w:rsidR="4B92CE46" w:rsidP="4B92CE46" w:rsidRDefault="4B92CE46" w14:paraId="40785B78" w14:textId="32E3E022">
      <w:pPr>
        <w:pStyle w:val="Normal"/>
        <w:spacing w:line="360" w:lineRule="auto"/>
        <w:rPr>
          <w:rFonts w:ascii="Calibri" w:hAnsi="Calibri" w:eastAsia="Calibri" w:cs="Calibri" w:asciiTheme="minorAscii" w:hAnsiTheme="minorAscii" w:eastAsiaTheme="minorAscii" w:cstheme="minorAscii"/>
        </w:rPr>
      </w:pPr>
    </w:p>
    <w:p w:rsidR="4B92CE46" w:rsidP="4B92CE46" w:rsidRDefault="4B92CE46" w14:paraId="539A3567" w14:textId="6B892165">
      <w:pPr>
        <w:pStyle w:val="Normal"/>
        <w:spacing w:line="360" w:lineRule="auto"/>
        <w:rPr>
          <w:rFonts w:ascii="Calibri" w:hAnsi="Calibri" w:eastAsia="Calibri" w:cs="Calibri" w:asciiTheme="minorAscii" w:hAnsiTheme="minorAscii" w:eastAsiaTheme="minorAscii" w:cstheme="minorAscii"/>
        </w:rPr>
      </w:pPr>
    </w:p>
    <w:p w:rsidR="4B92CE46" w:rsidP="4B92CE46" w:rsidRDefault="4B92CE46" w14:paraId="4D02643A" w14:textId="4925DC11">
      <w:pPr>
        <w:pStyle w:val="Normal"/>
        <w:spacing w:line="360" w:lineRule="auto"/>
        <w:rPr>
          <w:rFonts w:ascii="Arial" w:hAnsi="Arial" w:cs="Arial"/>
          <w:b w:val="1"/>
          <w:bCs w:val="1"/>
        </w:rPr>
      </w:pPr>
    </w:p>
    <w:p w:rsidR="4B92CE46" w:rsidP="4B92CE46" w:rsidRDefault="4B92CE46" w14:paraId="7D426AF9" w14:textId="15E93F1D">
      <w:pPr>
        <w:pStyle w:val="Normal"/>
        <w:spacing w:line="360" w:lineRule="auto"/>
        <w:rPr>
          <w:rFonts w:ascii="Arial" w:hAnsi="Arial" w:cs="Arial"/>
          <w:b w:val="1"/>
          <w:bCs w:val="1"/>
        </w:rPr>
      </w:pPr>
    </w:p>
    <w:p w:rsidR="4B92CE46" w:rsidP="4B92CE46" w:rsidRDefault="4B92CE46" w14:paraId="7316EFFB" w14:textId="24484E91">
      <w:pPr>
        <w:pStyle w:val="Normal"/>
        <w:spacing w:line="360" w:lineRule="auto"/>
        <w:rPr>
          <w:rFonts w:ascii="Arial" w:hAnsi="Arial" w:cs="Arial"/>
          <w:b w:val="1"/>
          <w:bCs w:val="1"/>
        </w:rPr>
      </w:pPr>
    </w:p>
    <w:p w:rsidR="4B92CE46" w:rsidP="4B92CE46" w:rsidRDefault="4B92CE46" w14:paraId="63A0F912" w14:textId="4ACB2F40">
      <w:pPr>
        <w:pStyle w:val="Normal"/>
        <w:spacing w:line="360" w:lineRule="auto"/>
        <w:rPr>
          <w:rFonts w:ascii="Arial" w:hAnsi="Arial" w:cs="Arial"/>
          <w:b w:val="1"/>
          <w:bCs w:val="1"/>
        </w:rPr>
      </w:pPr>
    </w:p>
    <w:p w:rsidR="4B92CE46" w:rsidP="4B92CE46" w:rsidRDefault="4B92CE46" w14:paraId="11140CBE" w14:textId="6B0C8865">
      <w:pPr>
        <w:pStyle w:val="Normal"/>
        <w:spacing w:line="360" w:lineRule="auto"/>
        <w:rPr>
          <w:rFonts w:ascii="Arial" w:hAnsi="Arial" w:cs="Arial"/>
          <w:b w:val="1"/>
          <w:bCs w:val="1"/>
        </w:rPr>
      </w:pPr>
    </w:p>
    <w:p w:rsidRPr="00F013D3" w:rsidR="00F013D3" w:rsidP="4B92CE46" w:rsidRDefault="00F013D3" w14:paraId="751B4B1D" w14:textId="7F6DA07B">
      <w:pPr>
        <w:pStyle w:val="Normal"/>
        <w:spacing w:line="360" w:lineRule="auto"/>
        <w:rPr>
          <w:rFonts w:ascii="Arial" w:hAnsi="Arial" w:cs="Arial"/>
          <w:b w:val="1"/>
          <w:bCs w:val="1"/>
        </w:rPr>
      </w:pPr>
      <w:r w:rsidRPr="4B92CE46" w:rsidR="00F013D3">
        <w:rPr>
          <w:rFonts w:ascii="Arial" w:hAnsi="Arial" w:cs="Arial"/>
          <w:b w:val="1"/>
          <w:bCs w:val="1"/>
        </w:rPr>
        <w:t>References</w:t>
      </w:r>
    </w:p>
    <w:p w:rsidRPr="00F013D3" w:rsidR="00F013D3" w:rsidP="00F013D3" w:rsidRDefault="00F013D3" w14:paraId="331D9DBC" w14:textId="77777777">
      <w:pPr>
        <w:spacing w:line="360" w:lineRule="auto"/>
        <w:rPr>
          <w:rFonts w:ascii="Arial" w:hAnsi="Arial" w:cs="Arial"/>
        </w:rPr>
      </w:pPr>
    </w:p>
    <w:p w:rsidRPr="00F013D3" w:rsidR="00F013D3" w:rsidP="00F013D3" w:rsidRDefault="00F013D3" w14:paraId="1238F510" w14:textId="756AF0D9">
      <w:pPr>
        <w:pStyle w:val="ListParagraph"/>
        <w:numPr>
          <w:ilvl w:val="0"/>
          <w:numId w:val="3"/>
        </w:numPr>
        <w:spacing w:line="360" w:lineRule="auto"/>
        <w:rPr>
          <w:rFonts w:ascii="Arial" w:hAnsi="Arial" w:cs="Arial"/>
        </w:rPr>
      </w:pPr>
      <w:r w:rsidRPr="4B92CE46" w:rsidR="00F013D3">
        <w:rPr>
          <w:rFonts w:ascii="Calibri" w:hAnsi="Calibri" w:eastAsia="Calibri" w:cs="Calibri" w:asciiTheme="minorAscii" w:hAnsiTheme="minorAscii" w:eastAsiaTheme="minorAscii" w:cstheme="minorAscii"/>
        </w:rPr>
        <w:t>Care Quality Commission.</w:t>
      </w:r>
      <w:r w:rsidRPr="4B92CE46" w:rsidR="00F013D3">
        <w:rPr>
          <w:rFonts w:ascii="Calibri" w:hAnsi="Calibri" w:eastAsia="Calibri" w:cs="Calibri" w:asciiTheme="minorAscii" w:hAnsiTheme="minorAscii" w:eastAsiaTheme="minorAscii" w:cstheme="minorAscii"/>
        </w:rPr>
        <w:t xml:space="preserve"> (2023) State of Care 2022/23. [Online] Available at: </w:t>
      </w:r>
      <w:r w:rsidRPr="4B92CE46" w:rsidR="00F013D3">
        <w:rPr>
          <w:rFonts w:ascii="Arial" w:hAnsi="Arial" w:cs="Arial"/>
        </w:rPr>
        <w:t xml:space="preserve">https://www.cqc.org.uk/publications/major-reports/state-care [Accessed </w:t>
      </w:r>
      <w:r w:rsidRPr="4B92CE46" w:rsidR="5CC36757">
        <w:rPr>
          <w:rFonts w:ascii="Arial" w:hAnsi="Arial" w:cs="Arial"/>
        </w:rPr>
        <w:t>28</w:t>
      </w:r>
      <w:r w:rsidRPr="4B92CE46" w:rsidR="00F013D3">
        <w:rPr>
          <w:rFonts w:ascii="Arial" w:hAnsi="Arial" w:cs="Arial"/>
        </w:rPr>
        <w:t xml:space="preserve"> </w:t>
      </w:r>
      <w:r w:rsidRPr="4B92CE46" w:rsidR="0BB17E9D">
        <w:rPr>
          <w:rFonts w:ascii="Arial" w:hAnsi="Arial" w:cs="Arial"/>
        </w:rPr>
        <w:t>October</w:t>
      </w:r>
      <w:r w:rsidRPr="4B92CE46" w:rsidR="00F013D3">
        <w:rPr>
          <w:rFonts w:ascii="Arial" w:hAnsi="Arial" w:cs="Arial"/>
        </w:rPr>
        <w:t xml:space="preserve"> 2025].</w:t>
      </w:r>
    </w:p>
    <w:p w:rsidRPr="00F013D3" w:rsidR="00F013D3" w:rsidP="00F013D3" w:rsidRDefault="00F013D3" w14:paraId="2E1E3065" w14:textId="77777777">
      <w:pPr>
        <w:spacing w:line="360" w:lineRule="auto"/>
        <w:rPr>
          <w:rFonts w:ascii="Arial" w:hAnsi="Arial" w:cs="Arial"/>
        </w:rPr>
      </w:pPr>
    </w:p>
    <w:p w:rsidRPr="00F013D3" w:rsidR="00F013D3" w:rsidP="4B92CE46" w:rsidRDefault="00F013D3" w14:paraId="57335467" w14:textId="097FA483">
      <w:pPr>
        <w:pStyle w:val="ListParagraph"/>
        <w:numPr>
          <w:ilvl w:val="0"/>
          <w:numId w:val="3"/>
        </w:numPr>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Health Foundation. (2023) Responding to the NHS emergency care crisis. [Online] Available at: https://www.health.org.uk [Accessed 2</w:t>
      </w:r>
      <w:r w:rsidRPr="4B92CE46" w:rsidR="15B5017D">
        <w:rPr>
          <w:rFonts w:ascii="Calibri" w:hAnsi="Calibri" w:eastAsia="Calibri" w:cs="Calibri" w:asciiTheme="minorAscii" w:hAnsiTheme="minorAscii" w:eastAsiaTheme="minorAscii" w:cstheme="minorAscii"/>
        </w:rPr>
        <w:t xml:space="preserve">9 </w:t>
      </w:r>
      <w:r w:rsidRPr="4B92CE46" w:rsidR="68235A73">
        <w:rPr>
          <w:rFonts w:ascii="Calibri" w:hAnsi="Calibri" w:eastAsia="Calibri" w:cs="Calibri" w:asciiTheme="minorAscii" w:hAnsiTheme="minorAscii" w:eastAsiaTheme="minorAscii" w:cstheme="minorAscii"/>
        </w:rPr>
        <w:t>October</w:t>
      </w:r>
      <w:r w:rsidRPr="4B92CE46" w:rsidR="00F013D3">
        <w:rPr>
          <w:rFonts w:ascii="Calibri" w:hAnsi="Calibri" w:eastAsia="Calibri" w:cs="Calibri" w:asciiTheme="minorAscii" w:hAnsiTheme="minorAscii" w:eastAsiaTheme="minorAscii" w:cstheme="minorAscii"/>
        </w:rPr>
        <w:t xml:space="preserve"> 2025].</w:t>
      </w:r>
    </w:p>
    <w:p w:rsidRPr="00F013D3" w:rsidR="00F013D3" w:rsidP="4B92CE46" w:rsidRDefault="00F013D3" w14:paraId="6739D8B8" w14:textId="77777777">
      <w:pPr>
        <w:spacing w:line="360" w:lineRule="auto"/>
        <w:rPr>
          <w:rFonts w:ascii="Calibri" w:hAnsi="Calibri" w:eastAsia="Calibri" w:cs="Calibri" w:asciiTheme="minorAscii" w:hAnsiTheme="minorAscii" w:eastAsiaTheme="minorAscii" w:cstheme="minorAscii"/>
        </w:rPr>
      </w:pPr>
    </w:p>
    <w:p w:rsidRPr="00F013D3" w:rsidR="00F013D3" w:rsidP="4B92CE46" w:rsidRDefault="00F013D3" w14:paraId="313BFADD" w14:textId="74CABE35">
      <w:pPr>
        <w:pStyle w:val="ListParagraph"/>
        <w:numPr>
          <w:ilvl w:val="0"/>
          <w:numId w:val="3"/>
        </w:numPr>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NHS Confederation. (2022) The Future of the Ambulance Workforce. [Online] Available at: https://www.nhsconfed.org [Accessed 2</w:t>
      </w:r>
      <w:r w:rsidRPr="4B92CE46" w:rsidR="42837D0A">
        <w:rPr>
          <w:rFonts w:ascii="Calibri" w:hAnsi="Calibri" w:eastAsia="Calibri" w:cs="Calibri" w:asciiTheme="minorAscii" w:hAnsiTheme="minorAscii" w:eastAsiaTheme="minorAscii" w:cstheme="minorAscii"/>
        </w:rPr>
        <w:t xml:space="preserve">9 </w:t>
      </w:r>
      <w:r w:rsidRPr="4B92CE46" w:rsidR="0581F2FB">
        <w:rPr>
          <w:rFonts w:ascii="Calibri" w:hAnsi="Calibri" w:eastAsia="Calibri" w:cs="Calibri" w:asciiTheme="minorAscii" w:hAnsiTheme="minorAscii" w:eastAsiaTheme="minorAscii" w:cstheme="minorAscii"/>
        </w:rPr>
        <w:t>October</w:t>
      </w:r>
      <w:r w:rsidRPr="4B92CE46" w:rsidR="00F013D3">
        <w:rPr>
          <w:rFonts w:ascii="Calibri" w:hAnsi="Calibri" w:eastAsia="Calibri" w:cs="Calibri" w:asciiTheme="minorAscii" w:hAnsiTheme="minorAscii" w:eastAsiaTheme="minorAscii" w:cstheme="minorAscii"/>
        </w:rPr>
        <w:t xml:space="preserve"> 2025].</w:t>
      </w:r>
    </w:p>
    <w:p w:rsidRPr="00F013D3" w:rsidR="00F013D3" w:rsidP="4B92CE46" w:rsidRDefault="00F013D3" w14:paraId="6513B8F7" w14:textId="77777777">
      <w:pPr>
        <w:spacing w:line="360" w:lineRule="auto"/>
        <w:rPr>
          <w:rFonts w:ascii="Calibri" w:hAnsi="Calibri" w:eastAsia="Calibri" w:cs="Calibri" w:asciiTheme="minorAscii" w:hAnsiTheme="minorAscii" w:eastAsiaTheme="minorAscii" w:cstheme="minorAscii"/>
        </w:rPr>
      </w:pPr>
    </w:p>
    <w:p w:rsidRPr="00F013D3" w:rsidR="00F013D3" w:rsidP="4B92CE46" w:rsidRDefault="00F013D3" w14:paraId="40ABBCEA" w14:textId="5C330B36">
      <w:pPr>
        <w:pStyle w:val="ListParagraph"/>
        <w:numPr>
          <w:ilvl w:val="0"/>
          <w:numId w:val="3"/>
        </w:numPr>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 xml:space="preserve">NHS England. (2024) Ambulance Quality Indicators: Response Times. [Online] Available at: https://www.england.nhs.uk/statistics/statistical-work-areas/ambulance-quality-indicators [Accessed </w:t>
      </w:r>
      <w:r w:rsidRPr="4B92CE46" w:rsidR="56C708AF">
        <w:rPr>
          <w:rFonts w:ascii="Calibri" w:hAnsi="Calibri" w:eastAsia="Calibri" w:cs="Calibri" w:asciiTheme="minorAscii" w:hAnsiTheme="minorAscii" w:eastAsiaTheme="minorAscii" w:cstheme="minorAscii"/>
        </w:rPr>
        <w:t>30</w:t>
      </w:r>
      <w:r w:rsidRPr="4B92CE46" w:rsidR="00F013D3">
        <w:rPr>
          <w:rFonts w:ascii="Calibri" w:hAnsi="Calibri" w:eastAsia="Calibri" w:cs="Calibri" w:asciiTheme="minorAscii" w:hAnsiTheme="minorAscii" w:eastAsiaTheme="minorAscii" w:cstheme="minorAscii"/>
        </w:rPr>
        <w:t xml:space="preserve"> </w:t>
      </w:r>
      <w:r w:rsidRPr="4B92CE46" w:rsidR="21594E5F">
        <w:rPr>
          <w:rFonts w:ascii="Calibri" w:hAnsi="Calibri" w:eastAsia="Calibri" w:cs="Calibri" w:asciiTheme="minorAscii" w:hAnsiTheme="minorAscii" w:eastAsiaTheme="minorAscii" w:cstheme="minorAscii"/>
        </w:rPr>
        <w:t>October</w:t>
      </w:r>
      <w:r w:rsidRPr="4B92CE46" w:rsidR="00F013D3">
        <w:rPr>
          <w:rFonts w:ascii="Calibri" w:hAnsi="Calibri" w:eastAsia="Calibri" w:cs="Calibri" w:asciiTheme="minorAscii" w:hAnsiTheme="minorAscii" w:eastAsiaTheme="minorAscii" w:cstheme="minorAscii"/>
        </w:rPr>
        <w:t xml:space="preserve"> 2025].</w:t>
      </w:r>
    </w:p>
    <w:p w:rsidRPr="00F013D3" w:rsidR="00F013D3" w:rsidP="4B92CE46" w:rsidRDefault="00F013D3" w14:paraId="177B270A" w14:textId="77777777">
      <w:pPr>
        <w:spacing w:line="360" w:lineRule="auto"/>
        <w:rPr>
          <w:rFonts w:ascii="Calibri" w:hAnsi="Calibri" w:eastAsia="Calibri" w:cs="Calibri" w:asciiTheme="minorAscii" w:hAnsiTheme="minorAscii" w:eastAsiaTheme="minorAscii" w:cstheme="minorAscii"/>
        </w:rPr>
      </w:pPr>
    </w:p>
    <w:p w:rsidRPr="00F013D3" w:rsidR="00F013D3" w:rsidP="4B92CE46" w:rsidRDefault="00F013D3" w14:paraId="6A956FCA" w14:textId="21F9DB65">
      <w:pPr>
        <w:pStyle w:val="ListParagraph"/>
        <w:numPr>
          <w:ilvl w:val="0"/>
          <w:numId w:val="3"/>
        </w:numPr>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 xml:space="preserve">NHS England. (2023) NHS Long Term Workforce Plan. [Online] Available at: https://www.england.nhs.uk/long-term-workforce-plan [Accessed </w:t>
      </w:r>
      <w:r w:rsidRPr="4B92CE46" w:rsidR="6AE9C050">
        <w:rPr>
          <w:rFonts w:ascii="Calibri" w:hAnsi="Calibri" w:eastAsia="Calibri" w:cs="Calibri" w:asciiTheme="minorAscii" w:hAnsiTheme="minorAscii" w:eastAsiaTheme="minorAscii" w:cstheme="minorAscii"/>
        </w:rPr>
        <w:t xml:space="preserve">30 </w:t>
      </w:r>
      <w:r w:rsidRPr="4B92CE46" w:rsidR="47F95224">
        <w:rPr>
          <w:rFonts w:ascii="Calibri" w:hAnsi="Calibri" w:eastAsia="Calibri" w:cs="Calibri" w:asciiTheme="minorAscii" w:hAnsiTheme="minorAscii" w:eastAsiaTheme="minorAscii" w:cstheme="minorAscii"/>
        </w:rPr>
        <w:t>October</w:t>
      </w:r>
      <w:r w:rsidRPr="4B92CE46" w:rsidR="00F013D3">
        <w:rPr>
          <w:rFonts w:ascii="Calibri" w:hAnsi="Calibri" w:eastAsia="Calibri" w:cs="Calibri" w:asciiTheme="minorAscii" w:hAnsiTheme="minorAscii" w:eastAsiaTheme="minorAscii" w:cstheme="minorAscii"/>
        </w:rPr>
        <w:t xml:space="preserve"> 2025].</w:t>
      </w:r>
    </w:p>
    <w:p w:rsidRPr="00F013D3" w:rsidR="00F013D3" w:rsidP="4B92CE46" w:rsidRDefault="00F013D3" w14:paraId="01EE8B54" w14:textId="77777777">
      <w:pPr>
        <w:spacing w:line="360" w:lineRule="auto"/>
        <w:rPr>
          <w:rFonts w:ascii="Calibri" w:hAnsi="Calibri" w:eastAsia="Calibri" w:cs="Calibri" w:asciiTheme="minorAscii" w:hAnsiTheme="minorAscii" w:eastAsiaTheme="minorAscii" w:cstheme="minorAscii"/>
        </w:rPr>
      </w:pPr>
    </w:p>
    <w:p w:rsidRPr="00F013D3" w:rsidR="00F013D3" w:rsidP="4B92CE46" w:rsidRDefault="00F013D3" w14:paraId="3763BB0E" w14:textId="77F4E40D">
      <w:pPr>
        <w:pStyle w:val="ListParagraph"/>
        <w:numPr>
          <w:ilvl w:val="0"/>
          <w:numId w:val="3"/>
        </w:numPr>
        <w:spacing w:line="360" w:lineRule="auto"/>
        <w:rPr>
          <w:rFonts w:ascii="Calibri" w:hAnsi="Calibri" w:eastAsia="Calibri" w:cs="Calibri" w:asciiTheme="minorAscii" w:hAnsiTheme="minorAscii" w:eastAsiaTheme="minorAscii" w:cstheme="minorAscii"/>
        </w:rPr>
      </w:pPr>
      <w:r w:rsidRPr="4B92CE46" w:rsidR="00F013D3">
        <w:rPr>
          <w:rFonts w:ascii="Calibri" w:hAnsi="Calibri" w:eastAsia="Calibri" w:cs="Calibri" w:asciiTheme="minorAscii" w:hAnsiTheme="minorAscii" w:eastAsiaTheme="minorAscii" w:cstheme="minorAscii"/>
        </w:rPr>
        <w:t xml:space="preserve">Skills for Care. (2023) The State of the Adult Social Care Workforce in England. [Online] Available at: https://www.skillsforcare.org.uk [Accessed </w:t>
      </w:r>
      <w:r w:rsidRPr="4B92CE46" w:rsidR="4D6869D7">
        <w:rPr>
          <w:rFonts w:ascii="Calibri" w:hAnsi="Calibri" w:eastAsia="Calibri" w:cs="Calibri" w:asciiTheme="minorAscii" w:hAnsiTheme="minorAscii" w:eastAsiaTheme="minorAscii" w:cstheme="minorAscii"/>
        </w:rPr>
        <w:t xml:space="preserve">30 </w:t>
      </w:r>
      <w:r w:rsidRPr="4B92CE46" w:rsidR="29A617CC">
        <w:rPr>
          <w:rFonts w:ascii="Calibri" w:hAnsi="Calibri" w:eastAsia="Calibri" w:cs="Calibri" w:asciiTheme="minorAscii" w:hAnsiTheme="minorAscii" w:eastAsiaTheme="minorAscii" w:cstheme="minorAscii"/>
        </w:rPr>
        <w:t>October</w:t>
      </w:r>
      <w:r w:rsidRPr="4B92CE46" w:rsidR="00F013D3">
        <w:rPr>
          <w:rFonts w:ascii="Calibri" w:hAnsi="Calibri" w:eastAsia="Calibri" w:cs="Calibri" w:asciiTheme="minorAscii" w:hAnsiTheme="minorAscii" w:eastAsiaTheme="minorAscii" w:cstheme="minorAscii"/>
        </w:rPr>
        <w:t xml:space="preserve"> 2025].</w:t>
      </w:r>
    </w:p>
    <w:p w:rsidRPr="00F013D3" w:rsidR="00F013D3" w:rsidP="4B92CE46" w:rsidRDefault="00F013D3" w14:paraId="24AEB3E2" w14:textId="4D74035B">
      <w:pPr>
        <w:pStyle w:val="ListParagraph"/>
        <w:spacing w:line="360" w:lineRule="auto"/>
        <w:ind w:left="720"/>
        <w:rPr>
          <w:rFonts w:ascii="Calibri" w:hAnsi="Calibri" w:eastAsia="Calibri" w:cs="Calibri" w:asciiTheme="minorAscii" w:hAnsiTheme="minorAscii" w:eastAsiaTheme="minorAscii" w:cstheme="minorAscii"/>
        </w:rPr>
      </w:pPr>
    </w:p>
    <w:p w:rsidRPr="00F013D3" w:rsidR="00F013D3" w:rsidP="4B92CE46" w:rsidRDefault="00F013D3" w14:paraId="01D1484E" w14:textId="5D764D64">
      <w:pPr>
        <w:pStyle w:val="ListParagraph"/>
        <w:numPr>
          <w:ilvl w:val="0"/>
          <w:numId w:val="3"/>
        </w:numPr>
        <w:spacing w:before="240" w:beforeAutospacing="off" w:after="240" w:afterAutospacing="off"/>
        <w:rPr>
          <w:rFonts w:ascii="Calibri" w:hAnsi="Calibri" w:eastAsia="Calibri" w:cs="Calibri" w:asciiTheme="minorAscii" w:hAnsiTheme="minorAscii" w:eastAsiaTheme="minorAscii" w:cstheme="minorAscii"/>
          <w:noProof w:val="0"/>
          <w:color w:val="auto"/>
          <w:sz w:val="22"/>
          <w:szCs w:val="22"/>
          <w:lang w:val="en-GB"/>
        </w:rPr>
      </w:pPr>
      <w:r w:rsidRPr="4B92CE46" w:rsidR="68483FDB">
        <w:rPr>
          <w:rFonts w:ascii="Calibri" w:hAnsi="Calibri" w:eastAsia="Calibri" w:cs="Calibri" w:asciiTheme="minorAscii" w:hAnsiTheme="minorAscii" w:eastAsiaTheme="minorAscii" w:cstheme="minorAscii"/>
          <w:noProof w:val="0"/>
          <w:sz w:val="22"/>
          <w:szCs w:val="22"/>
          <w:lang w:val="en-GB"/>
        </w:rPr>
        <w:t xml:space="preserve">Ambulance Victoria (2023) </w:t>
      </w:r>
      <w:r w:rsidRPr="4B92CE46" w:rsidR="68483FDB">
        <w:rPr>
          <w:rFonts w:ascii="Calibri" w:hAnsi="Calibri" w:eastAsia="Calibri" w:cs="Calibri" w:asciiTheme="minorAscii" w:hAnsiTheme="minorAscii" w:eastAsiaTheme="minorAscii" w:cstheme="minorAscii"/>
          <w:i w:val="1"/>
          <w:iCs w:val="1"/>
          <w:noProof w:val="0"/>
          <w:sz w:val="22"/>
          <w:szCs w:val="22"/>
          <w:lang w:val="en-GB"/>
        </w:rPr>
        <w:t>Response time performance report</w:t>
      </w:r>
      <w:r w:rsidRPr="4B92CE46" w:rsidR="68483FDB">
        <w:rPr>
          <w:rFonts w:ascii="Calibri" w:hAnsi="Calibri" w:eastAsia="Calibri" w:cs="Calibri" w:asciiTheme="minorAscii" w:hAnsiTheme="minorAscii" w:eastAsiaTheme="minorAscii" w:cstheme="minorAscii"/>
          <w:noProof w:val="0"/>
          <w:sz w:val="22"/>
          <w:szCs w:val="22"/>
          <w:lang w:val="en-GB"/>
        </w:rPr>
        <w:t xml:space="preserve">. Available at: </w:t>
      </w:r>
      <w:hyperlink r:id="R32cd269386284a88">
        <w:r w:rsidRPr="4B92CE46" w:rsidR="68483FDB">
          <w:rPr>
            <w:rStyle w:val="Hyperlink"/>
            <w:rFonts w:ascii="Calibri" w:hAnsi="Calibri" w:eastAsia="Calibri" w:cs="Calibri" w:asciiTheme="minorAscii" w:hAnsiTheme="minorAscii" w:eastAsiaTheme="minorAscii" w:cstheme="minorAscii"/>
            <w:noProof w:val="0"/>
            <w:color w:val="auto"/>
            <w:sz w:val="22"/>
            <w:szCs w:val="22"/>
            <w:lang w:val="en-GB"/>
          </w:rPr>
          <w:t>https://www.ambulance.vic.gov.au</w:t>
        </w:r>
      </w:hyperlink>
      <w:r w:rsidRPr="4B92CE46" w:rsidR="68483FDB">
        <w:rPr>
          <w:rFonts w:ascii="Calibri" w:hAnsi="Calibri" w:eastAsia="Calibri" w:cs="Calibri" w:asciiTheme="minorAscii" w:hAnsiTheme="minorAscii" w:eastAsiaTheme="minorAscii" w:cstheme="minorAscii"/>
          <w:noProof w:val="0"/>
          <w:color w:val="auto"/>
          <w:sz w:val="22"/>
          <w:szCs w:val="22"/>
          <w:lang w:val="en-GB"/>
        </w:rPr>
        <w:t xml:space="preserve"> (Accessed: </w:t>
      </w:r>
      <w:r w:rsidRPr="4B92CE46" w:rsidR="69C80580">
        <w:rPr>
          <w:rFonts w:ascii="Calibri" w:hAnsi="Calibri" w:eastAsia="Calibri" w:cs="Calibri" w:asciiTheme="minorAscii" w:hAnsiTheme="minorAscii" w:eastAsiaTheme="minorAscii" w:cstheme="minorAscii"/>
          <w:noProof w:val="0"/>
          <w:color w:val="auto"/>
          <w:sz w:val="22"/>
          <w:szCs w:val="22"/>
          <w:lang w:val="en-GB"/>
        </w:rPr>
        <w:t>1</w:t>
      </w:r>
      <w:r w:rsidRPr="4B92CE46" w:rsidR="7DAE402E">
        <w:rPr>
          <w:rFonts w:ascii="Calibri" w:hAnsi="Calibri" w:eastAsia="Calibri" w:cs="Calibri" w:asciiTheme="minorAscii" w:hAnsiTheme="minorAscii" w:eastAsiaTheme="minorAscii" w:cstheme="minorAscii"/>
          <w:noProof w:val="0"/>
          <w:color w:val="auto"/>
          <w:sz w:val="22"/>
          <w:szCs w:val="22"/>
          <w:lang w:val="en-GB"/>
        </w:rPr>
        <w:t>2</w:t>
      </w:r>
      <w:r w:rsidRPr="4B92CE46" w:rsidR="68483FDB">
        <w:rPr>
          <w:rFonts w:ascii="Calibri" w:hAnsi="Calibri" w:eastAsia="Calibri" w:cs="Calibri" w:asciiTheme="minorAscii" w:hAnsiTheme="minorAscii" w:eastAsiaTheme="minorAscii" w:cstheme="minorAscii"/>
          <w:noProof w:val="0"/>
          <w:color w:val="auto"/>
          <w:sz w:val="22"/>
          <w:szCs w:val="22"/>
          <w:lang w:val="en-GB"/>
        </w:rPr>
        <w:t xml:space="preserve"> November 2025).</w:t>
      </w:r>
    </w:p>
    <w:p w:rsidRPr="00F013D3" w:rsidR="00F013D3" w:rsidP="4B92CE46" w:rsidRDefault="00F013D3" w14:paraId="7DC3D207" w14:textId="12562893">
      <w:pPr>
        <w:pStyle w:val="Normal"/>
        <w:spacing w:before="240" w:beforeAutospacing="off" w:after="240" w:afterAutospacing="off"/>
        <w:ind w:left="0"/>
        <w:rPr>
          <w:rFonts w:ascii="Calibri" w:hAnsi="Calibri" w:eastAsia="Calibri" w:cs="Calibri" w:asciiTheme="minorAscii" w:hAnsiTheme="minorAscii" w:eastAsiaTheme="minorAscii" w:cstheme="minorAscii"/>
          <w:noProof w:val="0"/>
          <w:sz w:val="22"/>
          <w:szCs w:val="22"/>
          <w:lang w:val="en-GB"/>
        </w:rPr>
      </w:pPr>
    </w:p>
    <w:p w:rsidRPr="00F013D3" w:rsidR="00F013D3" w:rsidP="4B92CE46" w:rsidRDefault="00F013D3" w14:paraId="1EA11709" w14:textId="0BFA407B">
      <w:pPr>
        <w:pStyle w:val="ListParagraph"/>
        <w:numPr>
          <w:ilvl w:val="0"/>
          <w:numId w:val="3"/>
        </w:numPr>
        <w:spacing w:before="240" w:beforeAutospacing="off" w:after="240" w:afterAutospacing="off"/>
        <w:rPr>
          <w:rFonts w:ascii="Calibri" w:hAnsi="Calibri" w:eastAsia="Calibri" w:cs="Calibri" w:asciiTheme="minorAscii" w:hAnsiTheme="minorAscii" w:eastAsiaTheme="minorAscii" w:cstheme="minorAscii"/>
          <w:noProof w:val="0"/>
          <w:sz w:val="22"/>
          <w:szCs w:val="22"/>
          <w:lang w:val="en-GB"/>
        </w:rPr>
      </w:pPr>
      <w:r w:rsidRPr="4B92CE46" w:rsidR="68483FDB">
        <w:rPr>
          <w:rFonts w:ascii="Calibri" w:hAnsi="Calibri" w:eastAsia="Calibri" w:cs="Calibri" w:asciiTheme="minorAscii" w:hAnsiTheme="minorAscii" w:eastAsiaTheme="minorAscii" w:cstheme="minorAscii"/>
          <w:noProof w:val="0"/>
          <w:sz w:val="22"/>
          <w:szCs w:val="22"/>
          <w:lang w:val="en-GB"/>
        </w:rPr>
        <w:t xml:space="preserve">British Medical Association (2022) </w:t>
      </w:r>
      <w:r w:rsidRPr="4B92CE46" w:rsidR="68483FDB">
        <w:rPr>
          <w:rFonts w:ascii="Calibri" w:hAnsi="Calibri" w:eastAsia="Calibri" w:cs="Calibri" w:asciiTheme="minorAscii" w:hAnsiTheme="minorAscii" w:eastAsiaTheme="minorAscii" w:cstheme="minorAscii"/>
          <w:i w:val="1"/>
          <w:iCs w:val="1"/>
          <w:noProof w:val="0"/>
          <w:sz w:val="22"/>
          <w:szCs w:val="22"/>
          <w:lang w:val="en-GB"/>
        </w:rPr>
        <w:t>NHS pressures: Winter briefing on ambulance delays</w:t>
      </w:r>
      <w:r w:rsidRPr="4B92CE46" w:rsidR="68483FDB">
        <w:rPr>
          <w:rFonts w:ascii="Calibri" w:hAnsi="Calibri" w:eastAsia="Calibri" w:cs="Calibri" w:asciiTheme="minorAscii" w:hAnsiTheme="minorAscii" w:eastAsiaTheme="minorAscii" w:cstheme="minorAscii"/>
          <w:noProof w:val="0"/>
          <w:sz w:val="22"/>
          <w:szCs w:val="22"/>
          <w:lang w:val="en-GB"/>
        </w:rPr>
        <w:t>. London: BMA.</w:t>
      </w:r>
    </w:p>
    <w:p w:rsidRPr="00F013D3" w:rsidR="00F013D3" w:rsidP="4B92CE46" w:rsidRDefault="00F013D3" w14:paraId="5A7917A1" w14:textId="1EC93DF0">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3EDD97DA" w14:textId="1E8EFA9A">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Department of Health and Social Care (2023) </w:t>
      </w:r>
      <w:r w:rsidRPr="4B92CE46" w:rsidR="68483FDB">
        <w:rPr>
          <w:rFonts w:ascii="Calibri" w:hAnsi="Calibri" w:eastAsia="Calibri" w:cs="Calibri"/>
          <w:i w:val="1"/>
          <w:iCs w:val="1"/>
          <w:noProof w:val="0"/>
          <w:sz w:val="22"/>
          <w:szCs w:val="22"/>
          <w:lang w:val="en-GB"/>
        </w:rPr>
        <w:t>Urgent and emergency care improvement plan</w:t>
      </w:r>
      <w:r w:rsidRPr="4B92CE46" w:rsidR="68483FDB">
        <w:rPr>
          <w:rFonts w:ascii="Calibri" w:hAnsi="Calibri" w:eastAsia="Calibri" w:cs="Calibri"/>
          <w:noProof w:val="0"/>
          <w:sz w:val="22"/>
          <w:szCs w:val="22"/>
          <w:lang w:val="en-GB"/>
        </w:rPr>
        <w:t>. London: DHSC.</w:t>
      </w:r>
    </w:p>
    <w:p w:rsidRPr="00F013D3" w:rsidR="00F013D3" w:rsidP="4B92CE46" w:rsidRDefault="00F013D3" w14:paraId="1C681CF3" w14:textId="15A3FD35">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58B46378" w14:textId="7A63AE76">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Fitzgerald, G., Jelinek, G., Scott, D. and </w:t>
      </w:r>
      <w:r w:rsidRPr="4B92CE46" w:rsidR="68483FDB">
        <w:rPr>
          <w:rFonts w:ascii="Calibri" w:hAnsi="Calibri" w:eastAsia="Calibri" w:cs="Calibri"/>
          <w:noProof w:val="0"/>
          <w:sz w:val="22"/>
          <w:szCs w:val="22"/>
          <w:lang w:val="en-GB"/>
        </w:rPr>
        <w:t>Gerdtz</w:t>
      </w:r>
      <w:r w:rsidRPr="4B92CE46" w:rsidR="68483FDB">
        <w:rPr>
          <w:rFonts w:ascii="Calibri" w:hAnsi="Calibri" w:eastAsia="Calibri" w:cs="Calibri"/>
          <w:noProof w:val="0"/>
          <w:sz w:val="22"/>
          <w:szCs w:val="22"/>
          <w:lang w:val="en-GB"/>
        </w:rPr>
        <w:t xml:space="preserve">, M. (2019) ‘Emergency department overcrowding and ambulance delays: What are the consequences?’, </w:t>
      </w:r>
      <w:r w:rsidRPr="4B92CE46" w:rsidR="68483FDB">
        <w:rPr>
          <w:rFonts w:ascii="Calibri" w:hAnsi="Calibri" w:eastAsia="Calibri" w:cs="Calibri"/>
          <w:i w:val="1"/>
          <w:iCs w:val="1"/>
          <w:noProof w:val="0"/>
          <w:sz w:val="22"/>
          <w:szCs w:val="22"/>
          <w:lang w:val="en-GB"/>
        </w:rPr>
        <w:t>Emergency Medicine Journal</w:t>
      </w:r>
      <w:r w:rsidRPr="4B92CE46" w:rsidR="68483FDB">
        <w:rPr>
          <w:rFonts w:ascii="Calibri" w:hAnsi="Calibri" w:eastAsia="Calibri" w:cs="Calibri"/>
          <w:noProof w:val="0"/>
          <w:sz w:val="22"/>
          <w:szCs w:val="22"/>
          <w:lang w:val="en-GB"/>
        </w:rPr>
        <w:t>, 36(3), pp. 159–165.</w:t>
      </w:r>
    </w:p>
    <w:p w:rsidRPr="00F013D3" w:rsidR="00F013D3" w:rsidP="4B92CE46" w:rsidRDefault="00F013D3" w14:paraId="7F777DCF" w14:textId="53D6F21D">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0A773627" w14:textId="0E5DA6BC">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Hughes, G. (2021) ‘Ambulance offload delays and their impact on patient outcomes’, </w:t>
      </w:r>
      <w:r w:rsidRPr="4B92CE46" w:rsidR="68483FDB">
        <w:rPr>
          <w:rFonts w:ascii="Calibri" w:hAnsi="Calibri" w:eastAsia="Calibri" w:cs="Calibri"/>
          <w:i w:val="1"/>
          <w:iCs w:val="1"/>
          <w:noProof w:val="0"/>
          <w:sz w:val="22"/>
          <w:szCs w:val="22"/>
          <w:lang w:val="en-GB"/>
        </w:rPr>
        <w:t>Journal of Emergency Medical Services</w:t>
      </w:r>
      <w:r w:rsidRPr="4B92CE46" w:rsidR="68483FDB">
        <w:rPr>
          <w:rFonts w:ascii="Calibri" w:hAnsi="Calibri" w:eastAsia="Calibri" w:cs="Calibri"/>
          <w:noProof w:val="0"/>
          <w:sz w:val="22"/>
          <w:szCs w:val="22"/>
          <w:lang w:val="en-GB"/>
        </w:rPr>
        <w:t>, 46(2), pp. 24–31.</w:t>
      </w:r>
    </w:p>
    <w:p w:rsidRPr="00F013D3" w:rsidR="00F013D3" w:rsidP="4B92CE46" w:rsidRDefault="00F013D3" w14:paraId="1981273E" w14:textId="257D04C4">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5A3F6950" w14:textId="4DE40F2D">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NHS England (2023) </w:t>
      </w:r>
      <w:r w:rsidRPr="4B92CE46" w:rsidR="68483FDB">
        <w:rPr>
          <w:rFonts w:ascii="Calibri" w:hAnsi="Calibri" w:eastAsia="Calibri" w:cs="Calibri"/>
          <w:i w:val="1"/>
          <w:iCs w:val="1"/>
          <w:noProof w:val="0"/>
          <w:sz w:val="22"/>
          <w:szCs w:val="22"/>
          <w:lang w:val="en-GB"/>
        </w:rPr>
        <w:t>Ambulance quality indicators: Response times and handover delays</w:t>
      </w:r>
      <w:r w:rsidRPr="4B92CE46" w:rsidR="68483FDB">
        <w:rPr>
          <w:rFonts w:ascii="Calibri" w:hAnsi="Calibri" w:eastAsia="Calibri" w:cs="Calibri"/>
          <w:noProof w:val="0"/>
          <w:sz w:val="22"/>
          <w:szCs w:val="22"/>
          <w:lang w:val="en-GB"/>
        </w:rPr>
        <w:t xml:space="preserve">. Available at: </w:t>
      </w:r>
      <w:hyperlink r:id="R0f06034e420d45f7">
        <w:r w:rsidRPr="4B92CE46" w:rsidR="68483FDB">
          <w:rPr>
            <w:rStyle w:val="Hyperlink"/>
            <w:rFonts w:ascii="Calibri" w:hAnsi="Calibri" w:eastAsia="Calibri" w:cs="Calibri"/>
            <w:noProof w:val="0"/>
            <w:color w:val="auto"/>
            <w:sz w:val="22"/>
            <w:szCs w:val="22"/>
            <w:lang w:val="en-GB"/>
          </w:rPr>
          <w:t>https://www.england.nhs.uk</w:t>
        </w:r>
      </w:hyperlink>
      <w:r w:rsidRPr="4B92CE46" w:rsidR="68483FDB">
        <w:rPr>
          <w:rFonts w:ascii="Calibri" w:hAnsi="Calibri" w:eastAsia="Calibri" w:cs="Calibri"/>
          <w:noProof w:val="0"/>
          <w:sz w:val="22"/>
          <w:szCs w:val="22"/>
          <w:lang w:val="en-GB"/>
        </w:rPr>
        <w:t xml:space="preserve"> (Accessed: </w:t>
      </w:r>
      <w:r w:rsidRPr="4B92CE46" w:rsidR="4CCCCF12">
        <w:rPr>
          <w:rFonts w:ascii="Calibri" w:hAnsi="Calibri" w:eastAsia="Calibri" w:cs="Calibri"/>
          <w:noProof w:val="0"/>
          <w:sz w:val="22"/>
          <w:szCs w:val="22"/>
          <w:lang w:val="en-GB"/>
        </w:rPr>
        <w:t>19</w:t>
      </w:r>
      <w:r w:rsidRPr="4B92CE46" w:rsidR="68483FDB">
        <w:rPr>
          <w:rFonts w:ascii="Calibri" w:hAnsi="Calibri" w:eastAsia="Calibri" w:cs="Calibri"/>
          <w:noProof w:val="0"/>
          <w:sz w:val="22"/>
          <w:szCs w:val="22"/>
          <w:lang w:val="en-GB"/>
        </w:rPr>
        <w:t xml:space="preserve"> November 2025).</w:t>
      </w:r>
    </w:p>
    <w:p w:rsidRPr="00F013D3" w:rsidR="00F013D3" w:rsidP="4B92CE46" w:rsidRDefault="00F013D3" w14:paraId="77D8AF27" w14:textId="6A3FB941">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009940D5" w14:textId="2B390C70">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O’Hara, R., Johnson, </w:t>
      </w:r>
      <w:r w:rsidRPr="4B92CE46" w:rsidR="68483FDB">
        <w:rPr>
          <w:rFonts w:ascii="Calibri" w:hAnsi="Calibri" w:eastAsia="Calibri" w:cs="Calibri"/>
          <w:noProof w:val="0"/>
          <w:sz w:val="22"/>
          <w:szCs w:val="22"/>
          <w:lang w:val="en-GB"/>
        </w:rPr>
        <w:t>M.</w:t>
      </w:r>
      <w:r w:rsidRPr="4B92CE46" w:rsidR="68483FDB">
        <w:rPr>
          <w:rFonts w:ascii="Calibri" w:hAnsi="Calibri" w:eastAsia="Calibri" w:cs="Calibri"/>
          <w:noProof w:val="0"/>
          <w:sz w:val="22"/>
          <w:szCs w:val="22"/>
          <w:lang w:val="en-GB"/>
        </w:rPr>
        <w:t xml:space="preserve"> and Siriwardena, A.N. (2015) ‘A qualitative study of systemic pressures leading to ambulance delays’, </w:t>
      </w:r>
      <w:r w:rsidRPr="4B92CE46" w:rsidR="68483FDB">
        <w:rPr>
          <w:rFonts w:ascii="Calibri" w:hAnsi="Calibri" w:eastAsia="Calibri" w:cs="Calibri"/>
          <w:i w:val="1"/>
          <w:iCs w:val="1"/>
          <w:noProof w:val="0"/>
          <w:sz w:val="22"/>
          <w:szCs w:val="22"/>
          <w:lang w:val="en-GB"/>
        </w:rPr>
        <w:t>Health Services Research</w:t>
      </w:r>
      <w:r w:rsidRPr="4B92CE46" w:rsidR="68483FDB">
        <w:rPr>
          <w:rFonts w:ascii="Calibri" w:hAnsi="Calibri" w:eastAsia="Calibri" w:cs="Calibri"/>
          <w:noProof w:val="0"/>
          <w:sz w:val="22"/>
          <w:szCs w:val="22"/>
          <w:lang w:val="en-GB"/>
        </w:rPr>
        <w:t>, 50(3), pp. 678–690.</w:t>
      </w:r>
    </w:p>
    <w:p w:rsidRPr="00F013D3" w:rsidR="00F013D3" w:rsidP="4B92CE46" w:rsidRDefault="00F013D3" w14:paraId="5D7F4FB8" w14:textId="3FB83EBF">
      <w:pPr>
        <w:pStyle w:val="ListParagraph"/>
        <w:spacing w:before="240" w:beforeAutospacing="off" w:after="240" w:afterAutospacing="off"/>
        <w:ind w:left="720"/>
        <w:rPr>
          <w:rFonts w:ascii="Calibri" w:hAnsi="Calibri" w:eastAsia="Calibri" w:cs="Calibri"/>
          <w:noProof w:val="0"/>
          <w:sz w:val="22"/>
          <w:szCs w:val="22"/>
          <w:lang w:val="en-GB"/>
        </w:rPr>
      </w:pPr>
    </w:p>
    <w:p w:rsidRPr="00F013D3" w:rsidR="00F013D3" w:rsidP="4B92CE46" w:rsidRDefault="00F013D3" w14:paraId="2BFBD597" w14:textId="685AA6AB">
      <w:pPr>
        <w:pStyle w:val="ListParagraph"/>
        <w:numPr>
          <w:ilvl w:val="0"/>
          <w:numId w:val="3"/>
        </w:numPr>
        <w:spacing w:before="240" w:beforeAutospacing="off" w:after="240" w:afterAutospacing="off"/>
        <w:rPr>
          <w:rFonts w:ascii="Calibri" w:hAnsi="Calibri" w:eastAsia="Calibri" w:cs="Calibri"/>
          <w:noProof w:val="0"/>
          <w:sz w:val="22"/>
          <w:szCs w:val="22"/>
          <w:lang w:val="en-GB"/>
        </w:rPr>
      </w:pPr>
      <w:r w:rsidRPr="4B92CE46" w:rsidR="68483FDB">
        <w:rPr>
          <w:rFonts w:ascii="Calibri" w:hAnsi="Calibri" w:eastAsia="Calibri" w:cs="Calibri"/>
          <w:noProof w:val="0"/>
          <w:sz w:val="22"/>
          <w:szCs w:val="22"/>
          <w:lang w:val="en-GB"/>
        </w:rPr>
        <w:t xml:space="preserve">World Health Organization (2020) </w:t>
      </w:r>
      <w:r w:rsidRPr="4B92CE46" w:rsidR="68483FDB">
        <w:rPr>
          <w:rFonts w:ascii="Calibri" w:hAnsi="Calibri" w:eastAsia="Calibri" w:cs="Calibri"/>
          <w:i w:val="1"/>
          <w:iCs w:val="1"/>
          <w:noProof w:val="0"/>
          <w:sz w:val="22"/>
          <w:szCs w:val="22"/>
          <w:lang w:val="en-GB"/>
        </w:rPr>
        <w:t>Emergency care systems framework: Strengthening prehospital care</w:t>
      </w:r>
      <w:r w:rsidRPr="4B92CE46" w:rsidR="68483FDB">
        <w:rPr>
          <w:rFonts w:ascii="Calibri" w:hAnsi="Calibri" w:eastAsia="Calibri" w:cs="Calibri"/>
          <w:noProof w:val="0"/>
          <w:sz w:val="22"/>
          <w:szCs w:val="22"/>
          <w:lang w:val="en-GB"/>
        </w:rPr>
        <w:t>. Geneva: WHO.</w:t>
      </w:r>
    </w:p>
    <w:p w:rsidRPr="00F013D3" w:rsidR="00F013D3" w:rsidP="00F013D3" w:rsidRDefault="00F013D3" w14:paraId="38293715" w14:textId="2FB761E9"/>
    <w:sectPr w:rsidRPr="00F013D3" w:rsidR="00F013D3">
      <w:pgSz w:w="11906" w:h="16838" w:orient="portrait"/>
      <w:pgMar w:top="1440" w:right="1440" w:bottom="1440" w:left="1440" w:header="708" w:footer="708" w:gutter="0"/>
      <w:cols w:space="708"/>
      <w:docGrid w:linePitch="360"/>
      <w:headerReference w:type="default" r:id="Re23197f501654b0a"/>
      <w:footerReference w:type="default" r:id="Ra6073d092ae143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92CE46" w:rsidTr="4B92CE46" w14:paraId="70BC8F0F">
      <w:trPr>
        <w:trHeight w:val="300"/>
      </w:trPr>
      <w:tc>
        <w:tcPr>
          <w:tcW w:w="3005" w:type="dxa"/>
          <w:tcMar/>
        </w:tcPr>
        <w:p w:rsidR="4B92CE46" w:rsidP="4B92CE46" w:rsidRDefault="4B92CE46" w14:paraId="7EA5CDDF" w14:textId="35460377">
          <w:pPr>
            <w:pStyle w:val="Header"/>
            <w:bidi w:val="0"/>
            <w:ind w:left="-115"/>
            <w:jc w:val="left"/>
          </w:pPr>
        </w:p>
      </w:tc>
      <w:tc>
        <w:tcPr>
          <w:tcW w:w="3005" w:type="dxa"/>
          <w:tcMar/>
        </w:tcPr>
        <w:p w:rsidR="4B92CE46" w:rsidP="4B92CE46" w:rsidRDefault="4B92CE46" w14:paraId="52F2B68B" w14:textId="00E350E1">
          <w:pPr>
            <w:pStyle w:val="Header"/>
            <w:bidi w:val="0"/>
            <w:jc w:val="center"/>
          </w:pPr>
        </w:p>
      </w:tc>
      <w:tc>
        <w:tcPr>
          <w:tcW w:w="3005" w:type="dxa"/>
          <w:tcMar/>
        </w:tcPr>
        <w:p w:rsidR="4B92CE46" w:rsidP="4B92CE46" w:rsidRDefault="4B92CE46" w14:paraId="17063742" w14:textId="4F2CCDDE">
          <w:pPr>
            <w:pStyle w:val="Header"/>
            <w:bidi w:val="0"/>
            <w:ind w:right="-115"/>
            <w:jc w:val="right"/>
          </w:pPr>
        </w:p>
      </w:tc>
    </w:tr>
  </w:tbl>
  <w:p w:rsidR="4B92CE46" w:rsidP="4B92CE46" w:rsidRDefault="4B92CE46" w14:paraId="74D3066E" w14:textId="1CD8ED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92CE46" w:rsidTr="4B92CE46" w14:paraId="6BD9E611">
      <w:trPr>
        <w:trHeight w:val="300"/>
      </w:trPr>
      <w:tc>
        <w:tcPr>
          <w:tcW w:w="3005" w:type="dxa"/>
          <w:tcMar/>
        </w:tcPr>
        <w:p w:rsidR="4B92CE46" w:rsidP="4B92CE46" w:rsidRDefault="4B92CE46" w14:paraId="612A37C2" w14:textId="40177296">
          <w:pPr>
            <w:pStyle w:val="Header"/>
            <w:bidi w:val="0"/>
            <w:ind w:left="-115"/>
            <w:jc w:val="left"/>
          </w:pPr>
        </w:p>
      </w:tc>
      <w:tc>
        <w:tcPr>
          <w:tcW w:w="3005" w:type="dxa"/>
          <w:tcMar/>
        </w:tcPr>
        <w:p w:rsidR="4B92CE46" w:rsidP="4B92CE46" w:rsidRDefault="4B92CE46" w14:paraId="5CCB0E19" w14:textId="509DD538">
          <w:pPr>
            <w:pStyle w:val="Header"/>
            <w:bidi w:val="0"/>
            <w:jc w:val="center"/>
          </w:pPr>
        </w:p>
      </w:tc>
      <w:tc>
        <w:tcPr>
          <w:tcW w:w="3005" w:type="dxa"/>
          <w:tcMar/>
        </w:tcPr>
        <w:p w:rsidR="4B92CE46" w:rsidP="4B92CE46" w:rsidRDefault="4B92CE46" w14:paraId="2C571920" w14:textId="5BC56D09">
          <w:pPr>
            <w:pStyle w:val="Header"/>
            <w:bidi w:val="0"/>
            <w:ind w:right="-115"/>
            <w:jc w:val="right"/>
          </w:pPr>
        </w:p>
      </w:tc>
    </w:tr>
  </w:tbl>
  <w:p w:rsidR="4B92CE46" w:rsidP="4B92CE46" w:rsidRDefault="4B92CE46" w14:paraId="55A4FA82" w14:textId="16C0D11C">
    <w:pPr>
      <w:pStyle w:val="Header"/>
      <w:bidi w:val="0"/>
    </w:pPr>
  </w:p>
</w:hdr>
</file>

<file path=word/intelligence2.xml><?xml version="1.0" encoding="utf-8"?>
<int2:intelligence xmlns:int2="http://schemas.microsoft.com/office/intelligence/2020/intelligence">
  <int2:observations>
    <int2:bookmark int2:bookmarkName="_Int_NyZhKE9x" int2:invalidationBookmarkName="" int2:hashCode="j6G1tVQBn1VYUE" int2:id="HJhsRKKz">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85EF0"/>
    <w:multiLevelType w:val="hybridMultilevel"/>
    <w:tmpl w:val="E236C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A9227C"/>
    <w:multiLevelType w:val="multilevel"/>
    <w:tmpl w:val="5CB065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80B0B3F"/>
    <w:multiLevelType w:val="hybridMultilevel"/>
    <w:tmpl w:val="5198B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5978843">
    <w:abstractNumId w:val="1"/>
  </w:num>
  <w:num w:numId="2" w16cid:durableId="1338918434">
    <w:abstractNumId w:val="2"/>
  </w:num>
  <w:num w:numId="3" w16cid:durableId="120968743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3D3"/>
    <w:rsid w:val="00262B85"/>
    <w:rsid w:val="0063727F"/>
    <w:rsid w:val="0067B33B"/>
    <w:rsid w:val="00875510"/>
    <w:rsid w:val="00DB2C28"/>
    <w:rsid w:val="00E157F7"/>
    <w:rsid w:val="00EF4794"/>
    <w:rsid w:val="00F013D3"/>
    <w:rsid w:val="00F24702"/>
    <w:rsid w:val="00F617B8"/>
    <w:rsid w:val="00FD4F53"/>
    <w:rsid w:val="017E1236"/>
    <w:rsid w:val="03B22C9B"/>
    <w:rsid w:val="03CF75A3"/>
    <w:rsid w:val="0581F2FB"/>
    <w:rsid w:val="061B8CE5"/>
    <w:rsid w:val="06ACA664"/>
    <w:rsid w:val="09CC07AD"/>
    <w:rsid w:val="0BA617B7"/>
    <w:rsid w:val="0BB17E9D"/>
    <w:rsid w:val="0BD12D14"/>
    <w:rsid w:val="0D1FF48C"/>
    <w:rsid w:val="0D3776B8"/>
    <w:rsid w:val="0D87198A"/>
    <w:rsid w:val="0DCFD390"/>
    <w:rsid w:val="10D56845"/>
    <w:rsid w:val="114DFF98"/>
    <w:rsid w:val="13347BE2"/>
    <w:rsid w:val="133845AF"/>
    <w:rsid w:val="135BEEDE"/>
    <w:rsid w:val="138CB318"/>
    <w:rsid w:val="13D73126"/>
    <w:rsid w:val="1505D28E"/>
    <w:rsid w:val="153AE651"/>
    <w:rsid w:val="157D131E"/>
    <w:rsid w:val="15A220F3"/>
    <w:rsid w:val="15B5017D"/>
    <w:rsid w:val="16488EE2"/>
    <w:rsid w:val="1771099F"/>
    <w:rsid w:val="18EA0559"/>
    <w:rsid w:val="198B9AF8"/>
    <w:rsid w:val="1A09526D"/>
    <w:rsid w:val="1A19E947"/>
    <w:rsid w:val="1AAEE98D"/>
    <w:rsid w:val="1AD7504B"/>
    <w:rsid w:val="1B114943"/>
    <w:rsid w:val="1BA0019D"/>
    <w:rsid w:val="1BD6EAC0"/>
    <w:rsid w:val="1E023B11"/>
    <w:rsid w:val="1E54BA79"/>
    <w:rsid w:val="1F0DAB34"/>
    <w:rsid w:val="1F7856F0"/>
    <w:rsid w:val="2108A8E3"/>
    <w:rsid w:val="21594E5F"/>
    <w:rsid w:val="25B3A74F"/>
    <w:rsid w:val="25FC959C"/>
    <w:rsid w:val="264F0E63"/>
    <w:rsid w:val="27112D27"/>
    <w:rsid w:val="27F23A67"/>
    <w:rsid w:val="28B2661A"/>
    <w:rsid w:val="28F47911"/>
    <w:rsid w:val="291BA646"/>
    <w:rsid w:val="29A617CC"/>
    <w:rsid w:val="29DAF6BD"/>
    <w:rsid w:val="29FDCF2C"/>
    <w:rsid w:val="2B43ED09"/>
    <w:rsid w:val="2B6897DC"/>
    <w:rsid w:val="2B726132"/>
    <w:rsid w:val="2C61ED4E"/>
    <w:rsid w:val="2CCF28F0"/>
    <w:rsid w:val="2CF2AE60"/>
    <w:rsid w:val="2ED00D9E"/>
    <w:rsid w:val="2FAA750D"/>
    <w:rsid w:val="30378A57"/>
    <w:rsid w:val="312A4526"/>
    <w:rsid w:val="316BDEAC"/>
    <w:rsid w:val="318B5BD7"/>
    <w:rsid w:val="31E3935C"/>
    <w:rsid w:val="320D1910"/>
    <w:rsid w:val="32B09B15"/>
    <w:rsid w:val="33202A66"/>
    <w:rsid w:val="33379324"/>
    <w:rsid w:val="3365DB0F"/>
    <w:rsid w:val="342701F8"/>
    <w:rsid w:val="34797187"/>
    <w:rsid w:val="356C11AB"/>
    <w:rsid w:val="36365ACD"/>
    <w:rsid w:val="3641CD5F"/>
    <w:rsid w:val="3665B127"/>
    <w:rsid w:val="3774F26C"/>
    <w:rsid w:val="37C590D9"/>
    <w:rsid w:val="37D169A2"/>
    <w:rsid w:val="3801321C"/>
    <w:rsid w:val="3ABC78D6"/>
    <w:rsid w:val="3ADB1AB8"/>
    <w:rsid w:val="3B86529E"/>
    <w:rsid w:val="3BC05424"/>
    <w:rsid w:val="3BC23F9E"/>
    <w:rsid w:val="3BCBB839"/>
    <w:rsid w:val="3CF45D1D"/>
    <w:rsid w:val="40144931"/>
    <w:rsid w:val="4075288D"/>
    <w:rsid w:val="40A13B65"/>
    <w:rsid w:val="41EF8A2F"/>
    <w:rsid w:val="42837D0A"/>
    <w:rsid w:val="43A1267D"/>
    <w:rsid w:val="44DF17A3"/>
    <w:rsid w:val="450A5E07"/>
    <w:rsid w:val="45E94E70"/>
    <w:rsid w:val="45EFB583"/>
    <w:rsid w:val="46749088"/>
    <w:rsid w:val="47B40DD6"/>
    <w:rsid w:val="47E254CD"/>
    <w:rsid w:val="47F3DB8B"/>
    <w:rsid w:val="47F95224"/>
    <w:rsid w:val="481E26F0"/>
    <w:rsid w:val="4821CEC8"/>
    <w:rsid w:val="49516279"/>
    <w:rsid w:val="4A1605C6"/>
    <w:rsid w:val="4B3F72CD"/>
    <w:rsid w:val="4B92CE46"/>
    <w:rsid w:val="4CCCCF12"/>
    <w:rsid w:val="4CE10666"/>
    <w:rsid w:val="4D6869D7"/>
    <w:rsid w:val="4E8B183C"/>
    <w:rsid w:val="4EEDAB02"/>
    <w:rsid w:val="4F5F403A"/>
    <w:rsid w:val="50337121"/>
    <w:rsid w:val="5223EC6F"/>
    <w:rsid w:val="54482F84"/>
    <w:rsid w:val="54A9BF64"/>
    <w:rsid w:val="5520B92E"/>
    <w:rsid w:val="558CA8C7"/>
    <w:rsid w:val="55E1C99B"/>
    <w:rsid w:val="5686417A"/>
    <w:rsid w:val="56C708AF"/>
    <w:rsid w:val="5732B208"/>
    <w:rsid w:val="5A11150E"/>
    <w:rsid w:val="5A271C8B"/>
    <w:rsid w:val="5BBFEF59"/>
    <w:rsid w:val="5CC36757"/>
    <w:rsid w:val="5CE539A4"/>
    <w:rsid w:val="5E171BDE"/>
    <w:rsid w:val="5F360CFB"/>
    <w:rsid w:val="5FC93946"/>
    <w:rsid w:val="60362682"/>
    <w:rsid w:val="6052C45F"/>
    <w:rsid w:val="60CA290A"/>
    <w:rsid w:val="60D8A3B4"/>
    <w:rsid w:val="61E695A1"/>
    <w:rsid w:val="621C50A4"/>
    <w:rsid w:val="6231CC0A"/>
    <w:rsid w:val="63EE8267"/>
    <w:rsid w:val="6429C0B7"/>
    <w:rsid w:val="64FCD567"/>
    <w:rsid w:val="6530AD00"/>
    <w:rsid w:val="66BCA533"/>
    <w:rsid w:val="673B4AB3"/>
    <w:rsid w:val="677B3242"/>
    <w:rsid w:val="678466BE"/>
    <w:rsid w:val="67968F99"/>
    <w:rsid w:val="6802CF4D"/>
    <w:rsid w:val="68235A73"/>
    <w:rsid w:val="68483FDB"/>
    <w:rsid w:val="68880354"/>
    <w:rsid w:val="68BA9B16"/>
    <w:rsid w:val="68D7DEE3"/>
    <w:rsid w:val="69207383"/>
    <w:rsid w:val="695440B5"/>
    <w:rsid w:val="69C80580"/>
    <w:rsid w:val="69EC0A6B"/>
    <w:rsid w:val="6A495D5B"/>
    <w:rsid w:val="6A58DB1E"/>
    <w:rsid w:val="6AE9C050"/>
    <w:rsid w:val="6B505F7A"/>
    <w:rsid w:val="6B525059"/>
    <w:rsid w:val="6B69CCD8"/>
    <w:rsid w:val="6BE7C337"/>
    <w:rsid w:val="6D1C6725"/>
    <w:rsid w:val="6D58309A"/>
    <w:rsid w:val="6E5AA364"/>
    <w:rsid w:val="6E82CF77"/>
    <w:rsid w:val="715F3662"/>
    <w:rsid w:val="7275ABD2"/>
    <w:rsid w:val="72AC1EED"/>
    <w:rsid w:val="74A860F7"/>
    <w:rsid w:val="7531DAA2"/>
    <w:rsid w:val="762409FE"/>
    <w:rsid w:val="76CB14BA"/>
    <w:rsid w:val="76FFC803"/>
    <w:rsid w:val="775C0FF4"/>
    <w:rsid w:val="79AA7E42"/>
    <w:rsid w:val="7A0CE335"/>
    <w:rsid w:val="7B70E4F9"/>
    <w:rsid w:val="7B9A428A"/>
    <w:rsid w:val="7DAE402E"/>
    <w:rsid w:val="7E7232C2"/>
    <w:rsid w:val="7E9DE5F9"/>
    <w:rsid w:val="7F0B868B"/>
    <w:rsid w:val="7FCACB58"/>
    <w:rsid w:val="7FCC4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C50108"/>
  <w15:chartTrackingRefBased/>
  <w15:docId w15:val="{C79F8392-9878-432A-B7B6-026FADEA51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013D3"/>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13D3"/>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13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13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13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1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3D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013D3"/>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F013D3"/>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F013D3"/>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F013D3"/>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F013D3"/>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F013D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013D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013D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013D3"/>
    <w:rPr>
      <w:rFonts w:eastAsiaTheme="majorEastAsia" w:cstheme="majorBidi"/>
      <w:color w:val="272727" w:themeColor="text1" w:themeTint="D8"/>
    </w:rPr>
  </w:style>
  <w:style w:type="paragraph" w:styleId="Title">
    <w:name w:val="Title"/>
    <w:basedOn w:val="Normal"/>
    <w:next w:val="Normal"/>
    <w:link w:val="TitleChar"/>
    <w:uiPriority w:val="10"/>
    <w:qFormat/>
    <w:rsid w:val="00F013D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013D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013D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01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3D3"/>
    <w:pPr>
      <w:spacing w:before="160"/>
      <w:jc w:val="center"/>
    </w:pPr>
    <w:rPr>
      <w:i/>
      <w:iCs/>
      <w:color w:val="404040" w:themeColor="text1" w:themeTint="BF"/>
    </w:rPr>
  </w:style>
  <w:style w:type="character" w:styleId="QuoteChar" w:customStyle="1">
    <w:name w:val="Quote Char"/>
    <w:basedOn w:val="DefaultParagraphFont"/>
    <w:link w:val="Quote"/>
    <w:uiPriority w:val="29"/>
    <w:rsid w:val="00F013D3"/>
    <w:rPr>
      <w:i/>
      <w:iCs/>
      <w:color w:val="404040" w:themeColor="text1" w:themeTint="BF"/>
    </w:rPr>
  </w:style>
  <w:style w:type="paragraph" w:styleId="ListParagraph">
    <w:name w:val="List Paragraph"/>
    <w:basedOn w:val="Normal"/>
    <w:uiPriority w:val="34"/>
    <w:qFormat/>
    <w:rsid w:val="00F013D3"/>
    <w:pPr>
      <w:ind w:left="720"/>
      <w:contextualSpacing/>
    </w:pPr>
  </w:style>
  <w:style w:type="character" w:styleId="IntenseEmphasis">
    <w:name w:val="Intense Emphasis"/>
    <w:basedOn w:val="DefaultParagraphFont"/>
    <w:uiPriority w:val="21"/>
    <w:qFormat/>
    <w:rsid w:val="00F013D3"/>
    <w:rPr>
      <w:i/>
      <w:iCs/>
      <w:color w:val="2F5496" w:themeColor="accent1" w:themeShade="BF"/>
    </w:rPr>
  </w:style>
  <w:style w:type="paragraph" w:styleId="IntenseQuote">
    <w:name w:val="Intense Quote"/>
    <w:basedOn w:val="Normal"/>
    <w:next w:val="Normal"/>
    <w:link w:val="IntenseQuoteChar"/>
    <w:uiPriority w:val="30"/>
    <w:qFormat/>
    <w:rsid w:val="00F013D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F013D3"/>
    <w:rPr>
      <w:i/>
      <w:iCs/>
      <w:color w:val="2F5496" w:themeColor="accent1" w:themeShade="BF"/>
    </w:rPr>
  </w:style>
  <w:style w:type="character" w:styleId="IntenseReference">
    <w:name w:val="Intense Reference"/>
    <w:basedOn w:val="DefaultParagraphFont"/>
    <w:uiPriority w:val="32"/>
    <w:qFormat/>
    <w:rsid w:val="00F013D3"/>
    <w:rPr>
      <w:b/>
      <w:bCs/>
      <w:smallCaps/>
      <w:color w:val="2F5496" w:themeColor="accent1" w:themeShade="BF"/>
      <w:spacing w:val="5"/>
    </w:rPr>
  </w:style>
  <w:style w:type="character" w:styleId="Hyperlink">
    <w:name w:val="Hyperlink"/>
    <w:basedOn w:val="DefaultParagraphFont"/>
    <w:uiPriority w:val="99"/>
    <w:unhideWhenUsed/>
    <w:rsid w:val="00FD4F53"/>
    <w:rPr>
      <w:color w:val="0563C1" w:themeColor="hyperlink"/>
      <w:u w:val="single"/>
    </w:rPr>
  </w:style>
  <w:style w:type="character" w:styleId="UnresolvedMention">
    <w:name w:val="Unresolved Mention"/>
    <w:basedOn w:val="DefaultParagraphFont"/>
    <w:uiPriority w:val="99"/>
    <w:semiHidden/>
    <w:unhideWhenUsed/>
    <w:rsid w:val="00FD4F53"/>
    <w:rPr>
      <w:color w:val="605E5C"/>
      <w:shd w:val="clear" w:color="auto" w:fill="E1DFDD"/>
    </w:rPr>
  </w:style>
  <w:style w:type="paragraph" w:styleId="Header">
    <w:uiPriority w:val="99"/>
    <w:name w:val="header"/>
    <w:basedOn w:val="Normal"/>
    <w:unhideWhenUsed/>
    <w:rsid w:val="4B92CE46"/>
    <w:pPr>
      <w:tabs>
        <w:tab w:val="center" w:leader="none" w:pos="4680"/>
        <w:tab w:val="right" w:leader="none" w:pos="9360"/>
      </w:tabs>
      <w:spacing w:after="0" w:line="240" w:lineRule="auto"/>
    </w:pPr>
  </w:style>
  <w:style w:type="paragraph" w:styleId="Footer">
    <w:uiPriority w:val="99"/>
    <w:name w:val="footer"/>
    <w:basedOn w:val="Normal"/>
    <w:unhideWhenUsed/>
    <w:rsid w:val="4B92CE4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259307">
      <w:bodyDiv w:val="1"/>
      <w:marLeft w:val="0"/>
      <w:marRight w:val="0"/>
      <w:marTop w:val="0"/>
      <w:marBottom w:val="0"/>
      <w:divBdr>
        <w:top w:val="none" w:sz="0" w:space="0" w:color="auto"/>
        <w:left w:val="none" w:sz="0" w:space="0" w:color="auto"/>
        <w:bottom w:val="none" w:sz="0" w:space="0" w:color="auto"/>
        <w:right w:val="none" w:sz="0" w:space="0" w:color="auto"/>
      </w:divBdr>
    </w:div>
    <w:div w:id="879171910">
      <w:bodyDiv w:val="1"/>
      <w:marLeft w:val="0"/>
      <w:marRight w:val="0"/>
      <w:marTop w:val="0"/>
      <w:marBottom w:val="0"/>
      <w:divBdr>
        <w:top w:val="none" w:sz="0" w:space="0" w:color="auto"/>
        <w:left w:val="none" w:sz="0" w:space="0" w:color="auto"/>
        <w:bottom w:val="none" w:sz="0" w:space="0" w:color="auto"/>
        <w:right w:val="none" w:sz="0" w:space="0" w:color="auto"/>
      </w:divBdr>
    </w:div>
    <w:div w:id="999235601">
      <w:bodyDiv w:val="1"/>
      <w:marLeft w:val="0"/>
      <w:marRight w:val="0"/>
      <w:marTop w:val="0"/>
      <w:marBottom w:val="0"/>
      <w:divBdr>
        <w:top w:val="none" w:sz="0" w:space="0" w:color="auto"/>
        <w:left w:val="none" w:sz="0" w:space="0" w:color="auto"/>
        <w:bottom w:val="none" w:sz="0" w:space="0" w:color="auto"/>
        <w:right w:val="none" w:sz="0" w:space="0" w:color="auto"/>
      </w:divBdr>
    </w:div>
    <w:div w:id="159936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microsoft.com/office/2020/10/relationships/intelligence" Target="intelligence2.xml" Id="R64f6d6b83c9e481d" /><Relationship Type="http://schemas.openxmlformats.org/officeDocument/2006/relationships/hyperlink" Target="mailto:2419337@student.uwtsd.ac.uk" TargetMode="External" Id="R0bd8ca74cf3b4c4d" /><Relationship Type="http://schemas.openxmlformats.org/officeDocument/2006/relationships/hyperlink" Target="https://www.ambulance.vic.gov.au/" TargetMode="External" Id="R32cd269386284a88" /><Relationship Type="http://schemas.openxmlformats.org/officeDocument/2006/relationships/hyperlink" Target="https://www.england.nhs.uk/" TargetMode="External" Id="R0f06034e420d45f7" /><Relationship Type="http://schemas.openxmlformats.org/officeDocument/2006/relationships/header" Target="header.xml" Id="Re23197f501654b0a" /><Relationship Type="http://schemas.openxmlformats.org/officeDocument/2006/relationships/footer" Target="footer.xml" Id="Ra6073d092ae1439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TANVIR TANVIR</dc:creator>
  <keywords/>
  <dc:description/>
  <lastModifiedBy>Kudeja Yasmin (2419337)</lastModifiedBy>
  <revision>8</revision>
  <dcterms:created xsi:type="dcterms:W3CDTF">2025-07-22T22:42:00.0000000Z</dcterms:created>
  <dcterms:modified xsi:type="dcterms:W3CDTF">2025-11-27T20:15:54.1328813Z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65970e0-98ad-4fed-a872-69f84c2d4b53_Enabled">
    <vt:lpwstr>true</vt:lpwstr>
  </property>
  <property fmtid="{D5CDD505-2E9C-101B-9397-08002B2CF9AE}" pid="3" name="MSIP_Label_265970e0-98ad-4fed-a872-69f84c2d4b53_SetDate">
    <vt:lpwstr>2025-07-22T22:51:31Z</vt:lpwstr>
  </property>
  <property fmtid="{D5CDD505-2E9C-101B-9397-08002B2CF9AE}" pid="4" name="MSIP_Label_265970e0-98ad-4fed-a872-69f84c2d4b53_Method">
    <vt:lpwstr>Standard</vt:lpwstr>
  </property>
  <property fmtid="{D5CDD505-2E9C-101B-9397-08002B2CF9AE}" pid="5" name="MSIP_Label_265970e0-98ad-4fed-a872-69f84c2d4b53_Name">
    <vt:lpwstr>Public</vt:lpwstr>
  </property>
  <property fmtid="{D5CDD505-2E9C-101B-9397-08002B2CF9AE}" pid="6" name="MSIP_Label_265970e0-98ad-4fed-a872-69f84c2d4b53_SiteId">
    <vt:lpwstr>23706653-cd57-4504-9a59-0960251db4b0</vt:lpwstr>
  </property>
  <property fmtid="{D5CDD505-2E9C-101B-9397-08002B2CF9AE}" pid="7" name="MSIP_Label_265970e0-98ad-4fed-a872-69f84c2d4b53_ActionId">
    <vt:lpwstr>b54f5a9f-3c2d-4610-89af-fa5637b67ef3</vt:lpwstr>
  </property>
  <property fmtid="{D5CDD505-2E9C-101B-9397-08002B2CF9AE}" pid="8" name="MSIP_Label_265970e0-98ad-4fed-a872-69f84c2d4b53_ContentBits">
    <vt:lpwstr>0</vt:lpwstr>
  </property>
  <property fmtid="{D5CDD505-2E9C-101B-9397-08002B2CF9AE}" pid="9" name="MSIP_Label_265970e0-98ad-4fed-a872-69f84c2d4b53_Tag">
    <vt:lpwstr>10, 3, 0, 1</vt:lpwstr>
  </property>
</Properties>
</file>