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jc w:val="center"/>
        <w:rPr>
          <w:color w:val="000000"/>
          <w:sz w:val="36"/>
          <w:szCs w:val="36"/>
          <w:highlight w:val="white"/>
        </w:rPr>
      </w:pPr>
      <w:r w:rsidDel="00000000" w:rsidR="00000000" w:rsidRPr="00000000">
        <w:rPr>
          <w:b w:val="1"/>
          <w:color w:val="000000"/>
          <w:sz w:val="40"/>
          <w:szCs w:val="40"/>
          <w:highlight w:val="white"/>
          <w:rtl w:val="0"/>
        </w:rPr>
        <w:t xml:space="preserve"> Impact of Virtual Learning Environment (VLE)</w:t>
      </w:r>
      <w:r w:rsidDel="00000000" w:rsidR="00000000" w:rsidRPr="00000000">
        <w:rPr>
          <w:color w:val="000000"/>
          <w:sz w:val="40"/>
          <w:szCs w:val="40"/>
          <w:highlight w:val="white"/>
          <w:rtl w:val="0"/>
        </w:rPr>
        <w:t xml:space="preserve"> – </w:t>
      </w:r>
      <w:r w:rsidDel="00000000" w:rsidR="00000000" w:rsidRPr="00000000">
        <w:rPr>
          <w:color w:val="000000"/>
          <w:sz w:val="36"/>
          <w:szCs w:val="36"/>
          <w:highlight w:val="white"/>
          <w:rtl w:val="0"/>
        </w:rPr>
        <w:t xml:space="preserve">Moodle on students’ learning experience at the University of Wales Trinity Saint David London Campus</w:t>
      </w:r>
    </w:p>
    <w:p w:rsidR="00000000" w:rsidDel="00000000" w:rsidP="00000000" w:rsidRDefault="00000000" w:rsidRPr="00000000" w14:paraId="00000003">
      <w:pPr>
        <w:jc w:val="center"/>
        <w:rPr>
          <w:color w:val="000000"/>
          <w:sz w:val="36"/>
          <w:szCs w:val="36"/>
          <w:highlight w:val="white"/>
        </w:rPr>
      </w:pPr>
      <w:r w:rsidDel="00000000" w:rsidR="00000000" w:rsidRPr="00000000">
        <w:rPr>
          <w:rtl w:val="0"/>
        </w:rPr>
      </w:r>
    </w:p>
    <w:p w:rsidR="00000000" w:rsidDel="00000000" w:rsidP="00000000" w:rsidRDefault="00000000" w:rsidRPr="00000000" w14:paraId="00000004">
      <w:pPr>
        <w:rPr>
          <w:b w:val="1"/>
          <w:color w:val="002060"/>
          <w:sz w:val="32"/>
          <w:szCs w:val="32"/>
        </w:rPr>
      </w:pPr>
      <w:r w:rsidDel="00000000" w:rsidR="00000000" w:rsidRPr="00000000">
        <w:rPr>
          <w:b w:val="1"/>
          <w:color w:val="002060"/>
          <w:sz w:val="32"/>
          <w:szCs w:val="32"/>
          <w:rtl w:val="0"/>
        </w:rPr>
        <w:t xml:space="preserve">Tutor: Rula Alousi</w:t>
      </w:r>
    </w:p>
    <w:p w:rsidR="00000000" w:rsidDel="00000000" w:rsidP="00000000" w:rsidRDefault="00000000" w:rsidRPr="00000000" w14:paraId="00000005">
      <w:pPr>
        <w:rPr>
          <w:color w:val="0070c0"/>
          <w:sz w:val="32"/>
          <w:szCs w:val="32"/>
        </w:rPr>
      </w:pPr>
      <w:r w:rsidDel="00000000" w:rsidR="00000000" w:rsidRPr="00000000">
        <w:rPr>
          <w:color w:val="0070c0"/>
          <w:sz w:val="32"/>
          <w:szCs w:val="32"/>
          <w:rtl w:val="0"/>
        </w:rPr>
        <w:t xml:space="preserve">Student Name: Abdul Khan</w:t>
      </w:r>
    </w:p>
    <w:p w:rsidR="00000000" w:rsidDel="00000000" w:rsidP="00000000" w:rsidRDefault="00000000" w:rsidRPr="00000000" w14:paraId="00000006">
      <w:pPr>
        <w:rPr>
          <w:color w:val="0070c0"/>
          <w:sz w:val="32"/>
          <w:szCs w:val="32"/>
        </w:rPr>
      </w:pPr>
      <w:r w:rsidDel="00000000" w:rsidR="00000000" w:rsidRPr="00000000">
        <w:rPr>
          <w:color w:val="0070c0"/>
          <w:sz w:val="32"/>
          <w:szCs w:val="32"/>
          <w:rtl w:val="0"/>
        </w:rPr>
        <w:t xml:space="preserve">Student ID: 1917185</w:t>
      </w:r>
    </w:p>
    <w:p w:rsidR="00000000" w:rsidDel="00000000" w:rsidP="00000000" w:rsidRDefault="00000000" w:rsidRPr="00000000" w14:paraId="00000007">
      <w:pPr>
        <w:jc w:val="center"/>
        <w:rPr>
          <w:sz w:val="40"/>
          <w:szCs w:val="40"/>
        </w:rPr>
      </w:pPr>
      <w:r w:rsidDel="00000000" w:rsidR="00000000" w:rsidRPr="00000000">
        <w:rPr>
          <w:rtl w:val="0"/>
        </w:rPr>
      </w:r>
    </w:p>
    <w:p w:rsidR="00000000" w:rsidDel="00000000" w:rsidP="00000000" w:rsidRDefault="00000000" w:rsidRPr="00000000" w14:paraId="00000008">
      <w:pPr>
        <w:spacing w:line="276" w:lineRule="auto"/>
        <w:jc w:val="left"/>
        <w:rPr>
          <w:b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09">
      <w:pPr>
        <w:pStyle w:val="Heading1"/>
        <w:rPr/>
      </w:pPr>
      <w:r w:rsidDel="00000000" w:rsidR="00000000" w:rsidRPr="00000000">
        <w:rPr>
          <w:rtl w:val="0"/>
        </w:rPr>
        <w:t xml:space="preserve">Abstract</w:t>
      </w:r>
    </w:p>
    <w:p w:rsidR="00000000" w:rsidDel="00000000" w:rsidP="00000000" w:rsidRDefault="00000000" w:rsidRPr="00000000" w14:paraId="0000000A">
      <w:pPr>
        <w:rPr>
          <w:color w:val="000000"/>
          <w:highlight w:val="white"/>
        </w:rPr>
      </w:pPr>
      <w:r w:rsidDel="00000000" w:rsidR="00000000" w:rsidRPr="00000000">
        <w:rPr>
          <w:rtl w:val="0"/>
        </w:rPr>
        <w:t xml:space="preserve">This research is conducted to know the influences that Virtual Learning Environment (VLE) is creating on the students of </w:t>
      </w:r>
      <w:r w:rsidDel="00000000" w:rsidR="00000000" w:rsidRPr="00000000">
        <w:rPr>
          <w:color w:val="000000"/>
          <w:highlight w:val="white"/>
          <w:rtl w:val="0"/>
        </w:rPr>
        <w:t xml:space="preserve">the University of Wales Trinity Saint David London Campus. To meet the research purpose and objective both the primary research and secondary research are done. For primary research data is collected from 100 respondents and after analyzing those are presented graphically. For secondary research different relevant articles, journals, research paper is presented here. The outcome of the research shows VLE has a greater impact on the learning of students though it has some limitations also.</w:t>
      </w:r>
    </w:p>
    <w:p w:rsidR="00000000" w:rsidDel="00000000" w:rsidP="00000000" w:rsidRDefault="00000000" w:rsidRPr="00000000" w14:paraId="0000000B">
      <w:pPr>
        <w:spacing w:line="276" w:lineRule="auto"/>
        <w:jc w:val="left"/>
        <w:rPr>
          <w:color w:val="000000"/>
          <w:highlight w:val="white"/>
        </w:rPr>
      </w:pPr>
      <w:r w:rsidDel="00000000" w:rsidR="00000000" w:rsidRPr="00000000">
        <w:br w:type="page"/>
      </w:r>
      <w:r w:rsidDel="00000000" w:rsidR="00000000" w:rsidRPr="00000000">
        <w:rPr>
          <w:rtl w:val="0"/>
        </w:rPr>
      </w:r>
    </w:p>
    <w:p w:rsidR="00000000" w:rsidDel="00000000" w:rsidP="00000000" w:rsidRDefault="00000000" w:rsidRPr="00000000" w14:paraId="0000000C">
      <w:pPr>
        <w:keepNext w:val="1"/>
        <w:keepLines w:val="1"/>
        <w:widowControl w:val="1"/>
        <w:pBdr>
          <w:top w:space="0" w:sz="0" w:val="nil"/>
          <w:left w:space="0" w:sz="0" w:val="nil"/>
          <w:bottom w:space="0" w:sz="0" w:val="nil"/>
          <w:right w:space="0" w:sz="0" w:val="nil"/>
          <w:between w:space="0" w:sz="0" w:val="nil"/>
        </w:pBdr>
        <w:shd w:fill="auto" w:val="clear"/>
        <w:spacing w:after="0" w:before="480" w:line="360" w:lineRule="auto"/>
        <w:ind w:left="0" w:right="0" w:firstLine="0"/>
        <w:jc w:val="both"/>
        <w:rPr>
          <w:rFonts w:ascii="Times New Roman" w:cs="Times New Roman" w:eastAsia="Times New Roman" w:hAnsi="Times New Roman"/>
          <w:b w:val="1"/>
          <w:i w:val="0"/>
          <w:smallCaps w:val="0"/>
          <w:strike w:val="0"/>
          <w:color w:val="0070c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70c0"/>
          <w:sz w:val="24"/>
          <w:szCs w:val="24"/>
          <w:u w:val="non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0D">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4</w:t>
            </w:r>
          </w:hyperlink>
          <w:r w:rsidDel="00000000" w:rsidR="00000000" w:rsidRPr="00000000">
            <w:rPr>
              <w:rtl w:val="0"/>
            </w:rPr>
          </w:r>
        </w:p>
        <w:p w:rsidR="00000000" w:rsidDel="00000000" w:rsidP="00000000" w:rsidRDefault="00000000" w:rsidRPr="00000000" w14:paraId="0000000E">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Research preliminaries</w:t>
              <w:tab/>
              <w:t xml:space="preserve">5</w:t>
            </w:r>
          </w:hyperlink>
          <w:r w:rsidDel="00000000" w:rsidR="00000000" w:rsidRPr="00000000">
            <w:rPr>
              <w:rtl w:val="0"/>
            </w:rPr>
          </w:r>
        </w:p>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Research aims and objectives</w:t>
              <w:tab/>
              <w:t xml:space="preserve">5</w:t>
            </w:r>
          </w:hyperlink>
          <w:r w:rsidDel="00000000" w:rsidR="00000000" w:rsidRPr="00000000">
            <w:rPr>
              <w:rtl w:val="0"/>
            </w:rPr>
          </w:r>
        </w:p>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Research questions</w:t>
              <w:tab/>
              <w:t xml:space="preserve">5</w:t>
            </w:r>
          </w:hyperlink>
          <w:r w:rsidDel="00000000" w:rsidR="00000000" w:rsidRPr="00000000">
            <w:rPr>
              <w:rtl w:val="0"/>
            </w:rPr>
          </w:r>
        </w:p>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rationale of the research</w:t>
              <w:tab/>
              <w:t xml:space="preserve">6</w:t>
            </w:r>
          </w:hyperlink>
          <w:r w:rsidDel="00000000" w:rsidR="00000000" w:rsidRPr="00000000">
            <w:rPr>
              <w:rtl w:val="0"/>
            </w:rPr>
          </w:r>
        </w:p>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Scope of the research</w:t>
              <w:tab/>
              <w:t xml:space="preserve">7</w:t>
            </w:r>
          </w:hyperlink>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Literature review</w:t>
              <w:tab/>
              <w:t xml:space="preserve">8</w:t>
            </w:r>
          </w:hyperlink>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Research methodology</w:t>
              <w:tab/>
              <w:t xml:space="preserve">10</w:t>
            </w:r>
          </w:hyperlink>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Primary research</w:t>
              <w:tab/>
              <w:t xml:space="preserve">11</w:t>
            </w:r>
          </w:hyperlink>
          <w:r w:rsidDel="00000000" w:rsidR="00000000" w:rsidRPr="00000000">
            <w:rPr>
              <w:rtl w:val="0"/>
            </w:rPr>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17</w:t>
            </w:r>
          </w:hyperlink>
          <w:r w:rsidDel="00000000" w:rsidR="00000000" w:rsidRPr="00000000">
            <w:rPr>
              <w:rtl w:val="0"/>
            </w:rPr>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18</w:t>
            </w:r>
          </w:hyperlink>
          <w:r w:rsidDel="00000000" w:rsidR="00000000" w:rsidRPr="00000000">
            <w:rPr>
              <w:rtl w:val="0"/>
            </w:rPr>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rdcrjn">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Appendix</w:t>
            </w:r>
          </w:hyperlink>
          <w:hyperlink w:anchor="_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20</w:t>
            </w:r>
          </w:hyperlink>
          <w:r w:rsidDel="00000000" w:rsidR="00000000" w:rsidRPr="00000000">
            <w:rPr>
              <w:rtl w:val="0"/>
            </w:rPr>
          </w:r>
        </w:p>
        <w:p w:rsidR="00000000" w:rsidDel="00000000" w:rsidP="00000000" w:rsidRDefault="00000000" w:rsidRPr="00000000" w14:paraId="00000019">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A">
      <w:pPr>
        <w:spacing w:line="276" w:lineRule="auto"/>
        <w:jc w:val="left"/>
        <w:rPr>
          <w:b w:val="1"/>
          <w:color w:val="0070c0"/>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1B">
      <w:pPr>
        <w:pStyle w:val="Heading1"/>
        <w:rPr/>
      </w:pPr>
      <w:bookmarkStart w:colFirst="0" w:colLast="0" w:name="_gjdgxs" w:id="0"/>
      <w:bookmarkEnd w:id="0"/>
      <w:r w:rsidDel="00000000" w:rsidR="00000000" w:rsidRPr="00000000">
        <w:rPr>
          <w:rtl w:val="0"/>
        </w:rPr>
        <w:t xml:space="preserve">Introduction</w:t>
      </w:r>
    </w:p>
    <w:p w:rsidR="00000000" w:rsidDel="00000000" w:rsidP="00000000" w:rsidRDefault="00000000" w:rsidRPr="00000000" w14:paraId="0000001C">
      <w:pPr>
        <w:rPr/>
      </w:pPr>
      <w:r w:rsidDel="00000000" w:rsidR="00000000" w:rsidRPr="00000000">
        <w:rPr>
          <w:rtl w:val="0"/>
        </w:rPr>
        <w:t xml:space="preserve">With the evolvement of technology such as computers, the internet, etc. Virtual Learning Environment (VLE) is becoming popular because of getting several benefits by using the online platform. Here, students can get their education by remaining in remote places and teachers can teach easily by remaining at their homes. For VLE, Moodle can be a good web-based online platform for both the teachers and students because of its customized facilities. Moodle can be used easily by the students by installing the software and they can avail learning resources easily. Also, teachers can concentrate on teaching the students via the online platform. So, offering online teaching facilities along with physical teaching will give the best outcome in learning.</w:t>
      </w:r>
    </w:p>
    <w:p w:rsidR="00000000" w:rsidDel="00000000" w:rsidP="00000000" w:rsidRDefault="00000000" w:rsidRPr="00000000" w14:paraId="0000001D">
      <w:pPr>
        <w:spacing w:line="276" w:lineRule="auto"/>
        <w:jc w:val="left"/>
        <w:rPr>
          <w:b w:val="1"/>
          <w:color w:val="0070c0"/>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1E">
      <w:pPr>
        <w:pStyle w:val="Heading1"/>
        <w:rPr/>
      </w:pPr>
      <w:bookmarkStart w:colFirst="0" w:colLast="0" w:name="_30j0zll" w:id="1"/>
      <w:bookmarkEnd w:id="1"/>
      <w:r w:rsidDel="00000000" w:rsidR="00000000" w:rsidRPr="00000000">
        <w:rPr>
          <w:rtl w:val="0"/>
        </w:rPr>
        <w:t xml:space="preserve">Research preliminaries</w:t>
      </w:r>
    </w:p>
    <w:p w:rsidR="00000000" w:rsidDel="00000000" w:rsidP="00000000" w:rsidRDefault="00000000" w:rsidRPr="00000000" w14:paraId="0000001F">
      <w:pPr>
        <w:pStyle w:val="Heading2"/>
        <w:rPr/>
      </w:pPr>
      <w:bookmarkStart w:colFirst="0" w:colLast="0" w:name="_1fob9te" w:id="2"/>
      <w:bookmarkEnd w:id="2"/>
      <w:r w:rsidDel="00000000" w:rsidR="00000000" w:rsidRPr="00000000">
        <w:rPr>
          <w:rtl w:val="0"/>
        </w:rPr>
        <w:t xml:space="preserve">Research Aims and Objectives</w:t>
      </w:r>
    </w:p>
    <w:p w:rsidR="00000000" w:rsidDel="00000000" w:rsidP="00000000" w:rsidRDefault="00000000" w:rsidRPr="00000000" w14:paraId="00000020">
      <w:pPr>
        <w:rPr/>
      </w:pPr>
      <w:r w:rsidDel="00000000" w:rsidR="00000000" w:rsidRPr="00000000">
        <w:rPr>
          <w:rtl w:val="0"/>
        </w:rPr>
        <w:t xml:space="preserve">The research aims to understand the impact of the Virtual Learning Environment (VLE) on the students and to understand this primary and secondary research have been conducted here. The objectives of the study are given as follows to fulfill the aim of the research-</w:t>
      </w:r>
    </w:p>
    <w:p w:rsidR="00000000" w:rsidDel="00000000" w:rsidP="00000000" w:rsidRDefault="00000000" w:rsidRPr="00000000" w14:paraId="00000021">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know why the students are going to choose the Virtual Learning Environment for meeting their learning purpose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Kiat &amp; others, 2016)</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22">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understand how VLE could provide benefits in their learning process.</w:t>
      </w:r>
    </w:p>
    <w:p w:rsidR="00000000" w:rsidDel="00000000" w:rsidP="00000000" w:rsidRDefault="00000000" w:rsidRPr="00000000" w14:paraId="00000023">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improve the skills of data analysis by doing primary research.</w:t>
      </w:r>
    </w:p>
    <w:p w:rsidR="00000000" w:rsidDel="00000000" w:rsidP="00000000" w:rsidRDefault="00000000" w:rsidRPr="00000000" w14:paraId="00000024">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know whether there are any pitfalls of using VLE and how to minimize them </w:t>
      </w:r>
    </w:p>
    <w:p w:rsidR="00000000" w:rsidDel="00000000" w:rsidP="00000000" w:rsidRDefault="00000000" w:rsidRPr="00000000" w14:paraId="00000025">
      <w:pPr>
        <w:pStyle w:val="Heading2"/>
        <w:rPr/>
      </w:pPr>
      <w:bookmarkStart w:colFirst="0" w:colLast="0" w:name="_3znysh7" w:id="3"/>
      <w:bookmarkEnd w:id="3"/>
      <w:r w:rsidDel="00000000" w:rsidR="00000000" w:rsidRPr="00000000">
        <w:rPr>
          <w:rtl w:val="0"/>
        </w:rPr>
        <w:t xml:space="preserve">Research questions</w:t>
      </w:r>
    </w:p>
    <w:p w:rsidR="00000000" w:rsidDel="00000000" w:rsidP="00000000" w:rsidRDefault="00000000" w:rsidRPr="00000000" w14:paraId="00000026">
      <w:pPr>
        <w:rPr/>
      </w:pPr>
      <w:r w:rsidDel="00000000" w:rsidR="00000000" w:rsidRPr="00000000">
        <w:rPr>
          <w:rtl w:val="0"/>
        </w:rPr>
        <w:t xml:space="preserve">To conduct the primary research among the hundred respondents a questionnaire containing eight questions is prepared. The main aspects of the research questions are given below-</w:t>
      </w:r>
    </w:p>
    <w:p w:rsidR="00000000" w:rsidDel="00000000" w:rsidP="00000000" w:rsidRDefault="00000000" w:rsidRPr="00000000" w14:paraId="00000027">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thinking of the students regarding the future of using VLE as their learning platform.</w:t>
      </w:r>
    </w:p>
    <w:p w:rsidR="00000000" w:rsidDel="00000000" w:rsidP="00000000" w:rsidRDefault="00000000" w:rsidRPr="00000000" w14:paraId="00000028">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advantages of using Moodle as a virtual learning platform.</w:t>
      </w:r>
    </w:p>
    <w:p w:rsidR="00000000" w:rsidDel="00000000" w:rsidP="00000000" w:rsidRDefault="00000000" w:rsidRPr="00000000" w14:paraId="00000029">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Whether students are eager to receive online learning instead of traditional learning.</w:t>
      </w:r>
    </w:p>
    <w:p w:rsidR="00000000" w:rsidDel="00000000" w:rsidP="00000000" w:rsidRDefault="00000000" w:rsidRPr="00000000" w14:paraId="0000002A">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scenario under which e-learning will give the best outcome.</w:t>
      </w:r>
    </w:p>
    <w:p w:rsidR="00000000" w:rsidDel="00000000" w:rsidP="00000000" w:rsidRDefault="00000000" w:rsidRPr="00000000" w14:paraId="0000002B">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view of the students regarding the most famous online learning platform.</w:t>
      </w:r>
    </w:p>
    <w:p w:rsidR="00000000" w:rsidDel="00000000" w:rsidP="00000000" w:rsidRDefault="00000000" w:rsidRPr="00000000" w14:paraId="0000002C">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effectiveness of online learning in terms of the performance of students.</w:t>
      </w:r>
    </w:p>
    <w:p w:rsidR="00000000" w:rsidDel="00000000" w:rsidP="00000000" w:rsidRDefault="00000000" w:rsidRPr="00000000" w14:paraId="0000002D">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Finally, how Moodle is influencing the learning of students as an online teaching platform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Johnson, 2017)</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2E">
      <w:pPr>
        <w:spacing w:line="276" w:lineRule="auto"/>
        <w:jc w:val="left"/>
        <w:rPr>
          <w:b w:val="1"/>
          <w:color w:val="0070c0"/>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2F">
      <w:pPr>
        <w:pStyle w:val="Heading1"/>
        <w:rPr/>
      </w:pPr>
      <w:bookmarkStart w:colFirst="0" w:colLast="0" w:name="_2et92p0" w:id="4"/>
      <w:bookmarkEnd w:id="4"/>
      <w:r w:rsidDel="00000000" w:rsidR="00000000" w:rsidRPr="00000000">
        <w:rPr>
          <w:rtl w:val="0"/>
        </w:rPr>
        <w:t xml:space="preserve">The Rationale of the Research</w:t>
      </w:r>
    </w:p>
    <w:p w:rsidR="00000000" w:rsidDel="00000000" w:rsidP="00000000" w:rsidRDefault="00000000" w:rsidRPr="00000000" w14:paraId="00000030">
      <w:pPr>
        <w:rPr/>
      </w:pPr>
      <w:r w:rsidDel="00000000" w:rsidR="00000000" w:rsidRPr="00000000">
        <w:rPr>
          <w:b w:val="1"/>
          <w:rtl w:val="0"/>
        </w:rPr>
        <w:t xml:space="preserve">The significance of VLE</w:t>
      </w:r>
      <w:r w:rsidDel="00000000" w:rsidR="00000000" w:rsidRPr="00000000">
        <w:rPr>
          <w:rtl w:val="0"/>
        </w:rPr>
        <w:t xml:space="preserve"> is growing day by day and considering its importance it is necessary to research to identify whether it is positively influencing the learning of students. VLE has several advantages such as it provides flexibility to both the students and teachers. Teachers can customize the study plan, provide study materials, resources, etc. online, and students can get access to these at any of the time. Online teaching can also increase the engagement of students by involving them in different activities such as taking quizzes, online tests, videos, online presentations, etc. (</w:t>
      </w:r>
      <w:r w:rsidDel="00000000" w:rsidR="00000000" w:rsidRPr="00000000">
        <w:rPr>
          <w:color w:val="222222"/>
          <w:highlight w:val="white"/>
          <w:rtl w:val="0"/>
        </w:rPr>
        <w:t xml:space="preserve">Martín-Gutiérrez</w:t>
      </w:r>
      <w:r w:rsidDel="00000000" w:rsidR="00000000" w:rsidRPr="00000000">
        <w:rPr>
          <w:rtl w:val="0"/>
        </w:rPr>
        <w:t xml:space="preserve">  &amp; others,2017). Along with having different advantages VLE has some disadvantages also such as the flexibility provided in online teaching can lessen the sense of disciplined life, can reduce their motivation to study. Also, they can use unethical means while giving online exams. So, for understanding the effectiveness of this learning medium conducting this research has become the need of this time because of the global pandemic situation for spreading coronavirus. The pandemic condition has enforced many countries to run online teaching and to perceive the impact of VLE-</w:t>
      </w:r>
      <w:r w:rsidDel="00000000" w:rsidR="00000000" w:rsidRPr="00000000">
        <w:rPr>
          <w:color w:val="000000"/>
          <w:sz w:val="36"/>
          <w:szCs w:val="36"/>
          <w:highlight w:val="white"/>
          <w:rtl w:val="0"/>
        </w:rPr>
        <w:t xml:space="preserve"> </w:t>
      </w:r>
      <w:r w:rsidDel="00000000" w:rsidR="00000000" w:rsidRPr="00000000">
        <w:rPr>
          <w:color w:val="000000"/>
          <w:highlight w:val="white"/>
          <w:rtl w:val="0"/>
        </w:rPr>
        <w:t xml:space="preserve">Moodle on students’ learning experience at the University of Wales Trinity Saint David London Campus this research is crucial </w:t>
      </w:r>
      <w:r w:rsidDel="00000000" w:rsidR="00000000" w:rsidRPr="00000000">
        <w:rPr>
          <w:rtl w:val="0"/>
        </w:rPr>
        <w:t xml:space="preserve">(</w:t>
      </w:r>
      <w:r w:rsidDel="00000000" w:rsidR="00000000" w:rsidRPr="00000000">
        <w:rPr>
          <w:color w:val="222222"/>
          <w:highlight w:val="white"/>
          <w:rtl w:val="0"/>
        </w:rPr>
        <w:t xml:space="preserve">Martín-Gutiérrez</w:t>
      </w:r>
      <w:r w:rsidDel="00000000" w:rsidR="00000000" w:rsidRPr="00000000">
        <w:rPr>
          <w:rtl w:val="0"/>
        </w:rPr>
        <w:t xml:space="preserve">  &amp; others,2017)</w:t>
      </w:r>
      <w:r w:rsidDel="00000000" w:rsidR="00000000" w:rsidRPr="00000000">
        <w:rPr>
          <w:color w:val="000000"/>
          <w:highlight w:val="white"/>
          <w:rtl w:val="0"/>
        </w:rPr>
        <w:t xml:space="preserve">.</w:t>
      </w:r>
      <w:r w:rsidDel="00000000" w:rsidR="00000000" w:rsidRPr="00000000">
        <w:rPr>
          <w:rtl w:val="0"/>
        </w:rPr>
      </w:r>
    </w:p>
    <w:p w:rsidR="00000000" w:rsidDel="00000000" w:rsidP="00000000" w:rsidRDefault="00000000" w:rsidRPr="00000000" w14:paraId="00000031">
      <w:pPr>
        <w:spacing w:line="276" w:lineRule="auto"/>
        <w:jc w:val="left"/>
        <w:rPr>
          <w:b w:val="1"/>
          <w:color w:val="0070c0"/>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32">
      <w:pPr>
        <w:pStyle w:val="Heading1"/>
        <w:rPr/>
      </w:pPr>
      <w:bookmarkStart w:colFirst="0" w:colLast="0" w:name="_tyjcwt" w:id="5"/>
      <w:bookmarkEnd w:id="5"/>
      <w:r w:rsidDel="00000000" w:rsidR="00000000" w:rsidRPr="00000000">
        <w:rPr>
          <w:rtl w:val="0"/>
        </w:rPr>
        <w:t xml:space="preserve">Scope of the research</w:t>
      </w:r>
    </w:p>
    <w:p w:rsidR="00000000" w:rsidDel="00000000" w:rsidP="00000000" w:rsidRDefault="00000000" w:rsidRPr="00000000" w14:paraId="00000033">
      <w:pPr>
        <w:rPr/>
      </w:pPr>
      <w:r w:rsidDel="00000000" w:rsidR="00000000" w:rsidRPr="00000000">
        <w:rPr>
          <w:rtl w:val="0"/>
        </w:rPr>
        <w:t xml:space="preserve">The different online platforms can be used for teaching the students such as google classroom, QuizIQ, Shift, Articulate 360, etc. But this research is done on Moodle which is also an online teaching platform where students can access the learning materials and teachers can manage their online activities in an organized way. Different research has been done till now on VLE but there is hardly any research on the impact of VLE-</w:t>
      </w:r>
      <w:r w:rsidDel="00000000" w:rsidR="00000000" w:rsidRPr="00000000">
        <w:rPr>
          <w:color w:val="000000"/>
          <w:sz w:val="36"/>
          <w:szCs w:val="36"/>
          <w:highlight w:val="white"/>
          <w:rtl w:val="0"/>
        </w:rPr>
        <w:t xml:space="preserve"> </w:t>
      </w:r>
      <w:r w:rsidDel="00000000" w:rsidR="00000000" w:rsidRPr="00000000">
        <w:rPr>
          <w:color w:val="000000"/>
          <w:highlight w:val="white"/>
          <w:rtl w:val="0"/>
        </w:rPr>
        <w:t xml:space="preserve">Moodle on students’ learning experience at the University of Wales Trinity Saint David London Campus </w:t>
      </w:r>
      <w:r w:rsidDel="00000000" w:rsidR="00000000" w:rsidRPr="00000000">
        <w:rPr>
          <w:rtl w:val="0"/>
        </w:rPr>
        <w:t xml:space="preserve">(</w:t>
      </w:r>
      <w:r w:rsidDel="00000000" w:rsidR="00000000" w:rsidRPr="00000000">
        <w:rPr>
          <w:color w:val="222222"/>
          <w:highlight w:val="white"/>
          <w:rtl w:val="0"/>
        </w:rPr>
        <w:t xml:space="preserve">Johnson, 2017)</w:t>
      </w:r>
      <w:r w:rsidDel="00000000" w:rsidR="00000000" w:rsidRPr="00000000">
        <w:rPr>
          <w:color w:val="000000"/>
          <w:highlight w:val="white"/>
          <w:rtl w:val="0"/>
        </w:rPr>
        <w:t xml:space="preserve">. So, the scope of this research is to understand the impact of VLE and finding the gap in this learning medium if there is any.</w:t>
      </w:r>
      <w:r w:rsidDel="00000000" w:rsidR="00000000" w:rsidRPr="00000000">
        <w:rPr>
          <w:rtl w:val="0"/>
        </w:rPr>
      </w:r>
    </w:p>
    <w:p w:rsidR="00000000" w:rsidDel="00000000" w:rsidP="00000000" w:rsidRDefault="00000000" w:rsidRPr="00000000" w14:paraId="00000034">
      <w:pPr>
        <w:spacing w:line="276" w:lineRule="auto"/>
        <w:jc w:val="left"/>
        <w:rPr>
          <w:b w:val="1"/>
          <w:color w:val="0070c0"/>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35">
      <w:pPr>
        <w:pStyle w:val="Heading1"/>
        <w:rPr/>
      </w:pPr>
      <w:bookmarkStart w:colFirst="0" w:colLast="0" w:name="_3dy6vkm" w:id="6"/>
      <w:bookmarkEnd w:id="6"/>
      <w:r w:rsidDel="00000000" w:rsidR="00000000" w:rsidRPr="00000000">
        <w:rPr>
          <w:rtl w:val="0"/>
        </w:rPr>
        <w:t xml:space="preserve">Literature Review</w:t>
      </w:r>
    </w:p>
    <w:p w:rsidR="00000000" w:rsidDel="00000000" w:rsidP="00000000" w:rsidRDefault="00000000" w:rsidRPr="00000000" w14:paraId="00000036">
      <w:pPr>
        <w:rPr/>
      </w:pPr>
      <w:r w:rsidDel="00000000" w:rsidR="00000000" w:rsidRPr="00000000">
        <w:rPr>
          <w:rtl w:val="0"/>
        </w:rPr>
        <w:t xml:space="preserve">For doing secondary research several journals, articles, books, research papers are gone through to understand the impact of VLE and also to identify any research gap on this. The influence of Moodle will be well understood by conducting secondary research and some of the articles related to VLE are describing here.</w:t>
      </w:r>
    </w:p>
    <w:p w:rsidR="00000000" w:rsidDel="00000000" w:rsidP="00000000" w:rsidRDefault="00000000" w:rsidRPr="00000000" w14:paraId="00000037">
      <w:pPr>
        <w:rPr/>
      </w:pPr>
      <w:r w:rsidDel="00000000" w:rsidR="00000000" w:rsidRPr="00000000">
        <w:rPr>
          <w:rtl w:val="0"/>
        </w:rPr>
        <w:t xml:space="preserve">To find out the potentiality of VLE and predicting its future research has been conducted by Alves. For this purpose, 347 students were selected and the research aimed to understand the influence of VLE on undergrad students, their accessibility,  technical skills of students, etc. The result of the research shows that students have accessibility, they have the sound technical knowledge, and they are getting benefits by seeing the exam results, notices, etc. (</w:t>
      </w:r>
      <w:r w:rsidDel="00000000" w:rsidR="00000000" w:rsidRPr="00000000">
        <w:rPr>
          <w:color w:val="222222"/>
          <w:highlight w:val="white"/>
          <w:rtl w:val="0"/>
        </w:rPr>
        <w:t xml:space="preserve">Alves, Miranda and Morais, 2016).</w:t>
      </w: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The influence of VLE by using the model of problem-based learning is found significant according to the research of (</w:t>
      </w:r>
      <w:r w:rsidDel="00000000" w:rsidR="00000000" w:rsidRPr="00000000">
        <w:rPr>
          <w:color w:val="222222"/>
          <w:highlight w:val="white"/>
          <w:rtl w:val="0"/>
        </w:rPr>
        <w:t xml:space="preserve">Phungsuk, Viriyavejakul, and Ratanaolarn, 2017)</w:t>
      </w:r>
      <w:r w:rsidDel="00000000" w:rsidR="00000000" w:rsidRPr="00000000">
        <w:rPr>
          <w:rtl w:val="0"/>
        </w:rPr>
        <w:t xml:space="preserve">. The research is done using the statistical tool and the result was significant. The research result shows that learning by using models enhances the knowledge of students by creating awareness among them also, it enhances the practical knowledge.</w:t>
      </w:r>
    </w:p>
    <w:p w:rsidR="00000000" w:rsidDel="00000000" w:rsidP="00000000" w:rsidRDefault="00000000" w:rsidRPr="00000000" w14:paraId="00000039">
      <w:pPr>
        <w:rPr/>
      </w:pPr>
      <w:r w:rsidDel="00000000" w:rsidR="00000000" w:rsidRPr="00000000">
        <w:rPr>
          <w:rtl w:val="0"/>
        </w:rPr>
        <w:t xml:space="preserve">Another research regarding the use of VLE and its relation to the performance of students is done by (</w:t>
      </w:r>
      <w:r w:rsidDel="00000000" w:rsidR="00000000" w:rsidRPr="00000000">
        <w:rPr>
          <w:color w:val="222222"/>
          <w:highlight w:val="white"/>
          <w:rtl w:val="0"/>
        </w:rPr>
        <w:t xml:space="preserve">Alves, Miranda, and Morais, 2017)</w:t>
      </w:r>
      <w:r w:rsidDel="00000000" w:rsidR="00000000" w:rsidRPr="00000000">
        <w:rPr>
          <w:rtl w:val="0"/>
        </w:rPr>
        <w:t xml:space="preserve">. The research was done among 6300 students and the objective was to understand the accessibility of students in VLE and its impact on their performance. The result reveals that it has a positive correlation on the performance of students.</w:t>
      </w:r>
    </w:p>
    <w:p w:rsidR="00000000" w:rsidDel="00000000" w:rsidP="00000000" w:rsidRDefault="00000000" w:rsidRPr="00000000" w14:paraId="0000003A">
      <w:pPr>
        <w:rPr/>
      </w:pPr>
      <w:r w:rsidDel="00000000" w:rsidR="00000000" w:rsidRPr="00000000">
        <w:rPr>
          <w:rtl w:val="0"/>
        </w:rPr>
        <w:t xml:space="preserve">The research conducted by  </w:t>
      </w:r>
      <w:r w:rsidDel="00000000" w:rsidR="00000000" w:rsidRPr="00000000">
        <w:rPr>
          <w:color w:val="222222"/>
          <w:highlight w:val="white"/>
          <w:rtl w:val="0"/>
        </w:rPr>
        <w:t xml:space="preserve">Annansingh, it </w:t>
      </w:r>
      <w:r w:rsidDel="00000000" w:rsidR="00000000" w:rsidRPr="00000000">
        <w:rPr>
          <w:rtl w:val="0"/>
        </w:rPr>
        <w:t xml:space="preserve">has been found that there can be some discrepancies between VLE and traditional learning. The research shows that, as VLE increases flexibility among students they are sometimes reluctant to gather deep knowledge and thinking critically. It becomes also difficult for teachers to control, monitor, and motivate the students (</w:t>
      </w:r>
      <w:r w:rsidDel="00000000" w:rsidR="00000000" w:rsidRPr="00000000">
        <w:rPr>
          <w:color w:val="222222"/>
          <w:highlight w:val="white"/>
          <w:rtl w:val="0"/>
        </w:rPr>
        <w:t xml:space="preserve">Annansingh, 2019)</w:t>
      </w:r>
      <w:r w:rsidDel="00000000" w:rsidR="00000000" w:rsidRPr="00000000">
        <w:rPr>
          <w:rtl w:val="0"/>
        </w:rPr>
        <w:t xml:space="preserve">.</w:t>
      </w:r>
    </w:p>
    <w:p w:rsidR="00000000" w:rsidDel="00000000" w:rsidP="00000000" w:rsidRDefault="00000000" w:rsidRPr="00000000" w14:paraId="0000003B">
      <w:pPr>
        <w:rPr/>
      </w:pPr>
      <w:r w:rsidDel="00000000" w:rsidR="00000000" w:rsidRPr="00000000">
        <w:rPr>
          <w:rtl w:val="0"/>
        </w:rPr>
        <w:t xml:space="preserve">For some courses, VLE can be less fruitful as it becomes unsuccessful to ensure the involvement of students. Hence, the study conducted by </w:t>
      </w:r>
      <w:r w:rsidDel="00000000" w:rsidR="00000000" w:rsidRPr="00000000">
        <w:rPr>
          <w:color w:val="222222"/>
          <w:highlight w:val="white"/>
          <w:rtl w:val="0"/>
        </w:rPr>
        <w:t xml:space="preserve">Boulton and others </w:t>
      </w:r>
      <w:r w:rsidDel="00000000" w:rsidR="00000000" w:rsidRPr="00000000">
        <w:rPr>
          <w:rtl w:val="0"/>
        </w:rPr>
        <w:t xml:space="preserve">found that VLE is essential and gives good outcomes for instructional courses and not for practical courses (</w:t>
      </w:r>
      <w:r w:rsidDel="00000000" w:rsidR="00000000" w:rsidRPr="00000000">
        <w:rPr>
          <w:color w:val="222222"/>
          <w:highlight w:val="white"/>
          <w:rtl w:val="0"/>
        </w:rPr>
        <w:t xml:space="preserve">Boulton, Kent, and Williams, 2018)</w:t>
      </w:r>
      <w:r w:rsidDel="00000000" w:rsidR="00000000" w:rsidRPr="00000000">
        <w:rPr>
          <w:rtl w:val="0"/>
        </w:rPr>
        <w:t xml:space="preserve">. </w:t>
      </w:r>
    </w:p>
    <w:p w:rsidR="00000000" w:rsidDel="00000000" w:rsidP="00000000" w:rsidRDefault="00000000" w:rsidRPr="00000000" w14:paraId="0000003C">
      <w:pPr>
        <w:rPr/>
      </w:pPr>
      <w:r w:rsidDel="00000000" w:rsidR="00000000" w:rsidRPr="00000000">
        <w:rPr>
          <w:rtl w:val="0"/>
        </w:rPr>
        <w:t xml:space="preserve">Research conducted on 448 students to find the impact of VLE on learning languages and it has been found that it has a positive impact. The students found it easy to use, they can help each other instantly, and can gain cognitive skills (</w:t>
      </w:r>
      <w:r w:rsidDel="00000000" w:rsidR="00000000" w:rsidRPr="00000000">
        <w:rPr>
          <w:color w:val="222222"/>
          <w:highlight w:val="white"/>
          <w:rtl w:val="0"/>
        </w:rPr>
        <w:t xml:space="preserve">Chen, 2016)</w:t>
      </w:r>
      <w:r w:rsidDel="00000000" w:rsidR="00000000" w:rsidRPr="00000000">
        <w:rPr>
          <w:rtl w:val="0"/>
        </w:rPr>
        <w:t xml:space="preserve">.</w:t>
      </w:r>
    </w:p>
    <w:p w:rsidR="00000000" w:rsidDel="00000000" w:rsidP="00000000" w:rsidRDefault="00000000" w:rsidRPr="00000000" w14:paraId="0000003D">
      <w:pPr>
        <w:spacing w:line="276" w:lineRule="auto"/>
        <w:jc w:val="left"/>
        <w:rPr>
          <w:b w:val="1"/>
          <w:color w:val="0070c0"/>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3E">
      <w:pPr>
        <w:pStyle w:val="Heading1"/>
        <w:rPr/>
      </w:pPr>
      <w:bookmarkStart w:colFirst="0" w:colLast="0" w:name="_1t3h5sf" w:id="7"/>
      <w:bookmarkEnd w:id="7"/>
      <w:r w:rsidDel="00000000" w:rsidR="00000000" w:rsidRPr="00000000">
        <w:rPr>
          <w:rtl w:val="0"/>
        </w:rPr>
        <w:t xml:space="preserve">Research Methodology </w:t>
      </w:r>
    </w:p>
    <w:p w:rsidR="00000000" w:rsidDel="00000000" w:rsidP="00000000" w:rsidRDefault="00000000" w:rsidRPr="00000000" w14:paraId="0000003F">
      <w:pPr>
        <w:rPr/>
      </w:pPr>
      <w:r w:rsidDel="00000000" w:rsidR="00000000" w:rsidRPr="00000000">
        <w:rPr>
          <w:rtl w:val="0"/>
        </w:rPr>
        <w:t xml:space="preserve">To research this both the primary analysis and the secondary analysis are done here. For conducting primary research data is collected from the students of the </w:t>
      </w:r>
      <w:r w:rsidDel="00000000" w:rsidR="00000000" w:rsidRPr="00000000">
        <w:rPr>
          <w:color w:val="000000"/>
          <w:highlight w:val="white"/>
          <w:rtl w:val="0"/>
        </w:rPr>
        <w:t xml:space="preserve">University of Wales Trinity Saint David London Campus. By preparing a questionnaire the primary data is collected here </w:t>
      </w:r>
      <w:r w:rsidDel="00000000" w:rsidR="00000000" w:rsidRPr="00000000">
        <w:rPr>
          <w:rtl w:val="0"/>
        </w:rPr>
        <w:t xml:space="preserve">(</w:t>
      </w:r>
      <w:r w:rsidDel="00000000" w:rsidR="00000000" w:rsidRPr="00000000">
        <w:rPr>
          <w:color w:val="222222"/>
          <w:highlight w:val="white"/>
          <w:rtl w:val="0"/>
        </w:rPr>
        <w:t xml:space="preserve">Annansingh, 2019)</w:t>
      </w:r>
      <w:r w:rsidDel="00000000" w:rsidR="00000000" w:rsidRPr="00000000">
        <w:rPr>
          <w:color w:val="000000"/>
          <w:highlight w:val="white"/>
          <w:rtl w:val="0"/>
        </w:rPr>
        <w:t xml:space="preserve">. Also, for conducting secondary research different journals, articles, magazines, books, research papers have been studied to get a better insight into the impact of the Virtual Learning Environment (VLE). </w:t>
      </w:r>
      <w:r w:rsidDel="00000000" w:rsidR="00000000" w:rsidRPr="00000000">
        <w:rPr>
          <w:rtl w:val="0"/>
        </w:rPr>
      </w:r>
    </w:p>
    <w:p w:rsidR="00000000" w:rsidDel="00000000" w:rsidP="00000000" w:rsidRDefault="00000000" w:rsidRPr="00000000" w14:paraId="00000040">
      <w:pPr>
        <w:rPr>
          <w:b w:val="1"/>
          <w:color w:val="000000"/>
          <w:highlight w:val="white"/>
        </w:rPr>
      </w:pPr>
      <w:r w:rsidDel="00000000" w:rsidR="00000000" w:rsidRPr="00000000">
        <w:rPr>
          <w:b w:val="1"/>
          <w:color w:val="000000"/>
          <w:highlight w:val="white"/>
          <w:rtl w:val="0"/>
        </w:rPr>
        <w:t xml:space="preserve">Sampling Method</w:t>
      </w:r>
    </w:p>
    <w:p w:rsidR="00000000" w:rsidDel="00000000" w:rsidP="00000000" w:rsidRDefault="00000000" w:rsidRPr="00000000" w14:paraId="00000041">
      <w:pPr>
        <w:rPr/>
      </w:pPr>
      <w:r w:rsidDel="00000000" w:rsidR="00000000" w:rsidRPr="00000000">
        <w:rPr>
          <w:color w:val="000000"/>
          <w:highlight w:val="white"/>
          <w:rtl w:val="0"/>
        </w:rPr>
        <w:t xml:space="preserve">For collecting primary data from the students, a questionnaire is sent to them via different online mediums such as email, Facebook group, etc. Then, data of one hundred students are selected randomly to avoid any biases.</w:t>
      </w:r>
      <w:r w:rsidDel="00000000" w:rsidR="00000000" w:rsidRPr="00000000">
        <w:rPr>
          <w:rtl w:val="0"/>
        </w:rPr>
      </w:r>
    </w:p>
    <w:p w:rsidR="00000000" w:rsidDel="00000000" w:rsidP="00000000" w:rsidRDefault="00000000" w:rsidRPr="00000000" w14:paraId="00000042">
      <w:pPr>
        <w:rPr>
          <w:b w:val="1"/>
        </w:rPr>
      </w:pPr>
      <w:r w:rsidDel="00000000" w:rsidR="00000000" w:rsidRPr="00000000">
        <w:rPr>
          <w:b w:val="1"/>
          <w:rtl w:val="0"/>
        </w:rPr>
        <w:t xml:space="preserve">Ethical Issues</w:t>
      </w:r>
    </w:p>
    <w:p w:rsidR="00000000" w:rsidDel="00000000" w:rsidP="00000000" w:rsidRDefault="00000000" w:rsidRPr="00000000" w14:paraId="00000043">
      <w:pPr>
        <w:rPr/>
      </w:pPr>
      <w:r w:rsidDel="00000000" w:rsidR="00000000" w:rsidRPr="00000000">
        <w:rPr>
          <w:rtl w:val="0"/>
        </w:rPr>
        <w:t xml:space="preserve">The following ethical issues are considered here-</w:t>
      </w:r>
    </w:p>
    <w:p w:rsidR="00000000" w:rsidDel="00000000" w:rsidP="00000000" w:rsidRDefault="00000000" w:rsidRPr="00000000" w14:paraId="00000044">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sample is selected randomly so that the research result does not give any particular outcome.</w:t>
      </w:r>
    </w:p>
    <w:p w:rsidR="00000000" w:rsidDel="00000000" w:rsidP="00000000" w:rsidRDefault="00000000" w:rsidRPr="00000000" w14:paraId="00000045">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Nothing is copied from the secondary research sources to maintain its authenticity and increase its credibility.</w:t>
      </w:r>
    </w:p>
    <w:p w:rsidR="00000000" w:rsidDel="00000000" w:rsidP="00000000" w:rsidRDefault="00000000" w:rsidRPr="00000000" w14:paraId="00000046">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No personal data is collected from the respondents to maintain their privacy and data confidentiality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Chen, 2016)</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47">
      <w:pPr>
        <w:spacing w:line="276" w:lineRule="auto"/>
        <w:jc w:val="left"/>
        <w:rPr>
          <w:b w:val="1"/>
          <w:color w:val="0070c0"/>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48">
      <w:pPr>
        <w:pStyle w:val="Heading1"/>
        <w:rPr/>
      </w:pPr>
      <w:bookmarkStart w:colFirst="0" w:colLast="0" w:name="_4d34og8" w:id="8"/>
      <w:bookmarkEnd w:id="8"/>
      <w:r w:rsidDel="00000000" w:rsidR="00000000" w:rsidRPr="00000000">
        <w:rPr>
          <w:rtl w:val="0"/>
        </w:rPr>
        <w:t xml:space="preserve">Primary Research</w:t>
      </w:r>
    </w:p>
    <w:p w:rsidR="00000000" w:rsidDel="00000000" w:rsidP="00000000" w:rsidRDefault="00000000" w:rsidRPr="00000000" w14:paraId="00000049">
      <w:pPr>
        <w:rPr/>
      </w:pPr>
      <w:r w:rsidDel="00000000" w:rsidR="00000000" w:rsidRPr="00000000">
        <w:rPr>
          <w:rtl w:val="0"/>
        </w:rPr>
        <w:t xml:space="preserve">By collecting data from a hundred respondents primary research is done. The data is analysed by doing calculations and through the graphical presentation by using MS Excel. The explanation of graph and analysis is given below-</w:t>
      </w:r>
    </w:p>
    <w:p w:rsidR="00000000" w:rsidDel="00000000" w:rsidP="00000000" w:rsidRDefault="00000000" w:rsidRPr="00000000" w14:paraId="0000004A">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VLE as a future study method</w:t>
      </w:r>
    </w:p>
    <w:p w:rsidR="00000000" w:rsidDel="00000000" w:rsidP="00000000" w:rsidRDefault="00000000" w:rsidRPr="00000000" w14:paraId="0000004B">
      <w:pPr>
        <w:jc w:val="center"/>
        <w:rPr/>
      </w:pPr>
      <w:r w:rsidDel="00000000" w:rsidR="00000000" w:rsidRPr="00000000">
        <w:rPr/>
        <w:drawing>
          <wp:inline distB="0" distT="0" distL="0" distR="0">
            <wp:extent cx="3370761" cy="1850027"/>
            <wp:effectExtent b="0" l="0" r="0" t="0"/>
            <wp:docPr id="1" name="image8.png"/>
            <a:graphic>
              <a:graphicData uri="http://schemas.openxmlformats.org/drawingml/2006/picture">
                <pic:pic>
                  <pic:nvPicPr>
                    <pic:cNvPr id="0" name="image8.png"/>
                    <pic:cNvPicPr preferRelativeResize="0"/>
                  </pic:nvPicPr>
                  <pic:blipFill>
                    <a:blip r:embed="rId6"/>
                    <a:srcRect b="0" l="0" r="0" t="0"/>
                    <a:stretch>
                      <a:fillRect/>
                    </a:stretch>
                  </pic:blipFill>
                  <pic:spPr>
                    <a:xfrm>
                      <a:off x="0" y="0"/>
                      <a:ext cx="3370761" cy="1850027"/>
                    </a:xfrm>
                    <a:prstGeom prst="rect"/>
                    <a:ln/>
                  </pic:spPr>
                </pic:pic>
              </a:graphicData>
            </a:graphic>
          </wp:inline>
        </w:drawing>
      </w:r>
      <w:r w:rsidDel="00000000" w:rsidR="00000000" w:rsidRPr="00000000">
        <w:rPr>
          <w:rtl w:val="0"/>
        </w:rPr>
      </w:r>
    </w:p>
    <w:p w:rsidR="00000000" w:rsidDel="00000000" w:rsidP="00000000" w:rsidRDefault="00000000" w:rsidRPr="00000000" w14:paraId="0000004C">
      <w:pPr>
        <w:jc w:val="center"/>
        <w:rPr/>
      </w:pPr>
      <w:r w:rsidDel="00000000" w:rsidR="00000000" w:rsidRPr="00000000">
        <w:rPr>
          <w:rtl w:val="0"/>
        </w:rPr>
        <w:t xml:space="preserve">Graph 1: Future of VLE</w:t>
      </w:r>
    </w:p>
    <w:p w:rsidR="00000000" w:rsidDel="00000000" w:rsidP="00000000" w:rsidRDefault="00000000" w:rsidRPr="00000000" w14:paraId="0000004D">
      <w:pPr>
        <w:jc w:val="center"/>
        <w:rPr/>
      </w:pPr>
      <w:r w:rsidDel="00000000" w:rsidR="00000000" w:rsidRPr="00000000">
        <w:rPr>
          <w:rtl w:val="0"/>
        </w:rPr>
        <w:t xml:space="preserve">Source: Self-made</w:t>
      </w:r>
    </w:p>
    <w:p w:rsidR="00000000" w:rsidDel="00000000" w:rsidP="00000000" w:rsidRDefault="00000000" w:rsidRPr="00000000" w14:paraId="0000004E">
      <w:pPr>
        <w:rPr/>
      </w:pPr>
      <w:r w:rsidDel="00000000" w:rsidR="00000000" w:rsidRPr="00000000">
        <w:rPr>
          <w:rtl w:val="0"/>
        </w:rPr>
        <w:t xml:space="preserve">Among the hundred respondents, 93% has a positive view regarding the future of VLE as technology is improving day by day and people are using them increasingly. So, considering its benefits it has a glorious future ahead though 7% has disagreed on this because of some disadvantages.</w:t>
      </w:r>
    </w:p>
    <w:p w:rsidR="00000000" w:rsidDel="00000000" w:rsidP="00000000" w:rsidRDefault="00000000" w:rsidRPr="00000000" w14:paraId="0000004F">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E-learning instead of traditional learning</w:t>
      </w:r>
    </w:p>
    <w:p w:rsidR="00000000" w:rsidDel="00000000" w:rsidP="00000000" w:rsidRDefault="00000000" w:rsidRPr="00000000" w14:paraId="00000050">
      <w:pPr>
        <w:jc w:val="center"/>
        <w:rPr/>
      </w:pPr>
      <w:r w:rsidDel="00000000" w:rsidR="00000000" w:rsidRPr="00000000">
        <w:rPr/>
        <w:drawing>
          <wp:inline distB="0" distT="0" distL="0" distR="0">
            <wp:extent cx="3291840" cy="2237740"/>
            <wp:effectExtent b="0" l="0" r="0" t="0"/>
            <wp:docPr id="3"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3291840" cy="2237740"/>
                    </a:xfrm>
                    <a:prstGeom prst="rect"/>
                    <a:ln/>
                  </pic:spPr>
                </pic:pic>
              </a:graphicData>
            </a:graphic>
          </wp:inline>
        </w:drawing>
      </w:r>
      <w:r w:rsidDel="00000000" w:rsidR="00000000" w:rsidRPr="00000000">
        <w:rPr>
          <w:rtl w:val="0"/>
        </w:rPr>
      </w:r>
    </w:p>
    <w:p w:rsidR="00000000" w:rsidDel="00000000" w:rsidP="00000000" w:rsidRDefault="00000000" w:rsidRPr="00000000" w14:paraId="00000051">
      <w:pPr>
        <w:jc w:val="center"/>
        <w:rPr/>
      </w:pPr>
      <w:r w:rsidDel="00000000" w:rsidR="00000000" w:rsidRPr="00000000">
        <w:rPr>
          <w:rtl w:val="0"/>
        </w:rPr>
        <w:t xml:space="preserve">Graph 2: Preference of E-learning</w:t>
      </w:r>
    </w:p>
    <w:p w:rsidR="00000000" w:rsidDel="00000000" w:rsidP="00000000" w:rsidRDefault="00000000" w:rsidRPr="00000000" w14:paraId="00000052">
      <w:pPr>
        <w:jc w:val="center"/>
        <w:rPr/>
      </w:pPr>
      <w:r w:rsidDel="00000000" w:rsidR="00000000" w:rsidRPr="00000000">
        <w:rPr>
          <w:rtl w:val="0"/>
        </w:rPr>
        <w:t xml:space="preserve">Source: Self-made</w:t>
      </w:r>
    </w:p>
    <w:p w:rsidR="00000000" w:rsidDel="00000000" w:rsidP="00000000" w:rsidRDefault="00000000" w:rsidRPr="00000000" w14:paraId="00000053">
      <w:pPr>
        <w:rPr/>
      </w:pPr>
      <w:r w:rsidDel="00000000" w:rsidR="00000000" w:rsidRPr="00000000">
        <w:rPr>
          <w:rtl w:val="0"/>
        </w:rPr>
        <w:t xml:space="preserve">Considering several benefits such as pandemic situation, flexibility, greater access to study materials, saving time, and energy 83% have chosen E-learning rather than traditional learning. But 17% preferred traditional learning considering some pitfalls of traditional learning.</w:t>
      </w:r>
    </w:p>
    <w:p w:rsidR="00000000" w:rsidDel="00000000" w:rsidP="00000000" w:rsidRDefault="00000000" w:rsidRPr="00000000" w14:paraId="00000054">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Advantages of virtual learning</w:t>
      </w:r>
    </w:p>
    <w:p w:rsidR="00000000" w:rsidDel="00000000" w:rsidP="00000000" w:rsidRDefault="00000000" w:rsidRPr="00000000" w14:paraId="00000055">
      <w:pPr>
        <w:jc w:val="center"/>
        <w:rPr/>
      </w:pPr>
      <w:r w:rsidDel="00000000" w:rsidR="00000000" w:rsidRPr="00000000">
        <w:rPr/>
        <w:drawing>
          <wp:inline distB="0" distT="0" distL="0" distR="0">
            <wp:extent cx="3141454" cy="2255521"/>
            <wp:effectExtent b="0" l="0" r="0" t="0"/>
            <wp:docPr id="2" name="image5.png"/>
            <a:graphic>
              <a:graphicData uri="http://schemas.openxmlformats.org/drawingml/2006/picture">
                <pic:pic>
                  <pic:nvPicPr>
                    <pic:cNvPr id="0" name="image5.png"/>
                    <pic:cNvPicPr preferRelativeResize="0"/>
                  </pic:nvPicPr>
                  <pic:blipFill>
                    <a:blip r:embed="rId8"/>
                    <a:srcRect b="0" l="0" r="0" t="0"/>
                    <a:stretch>
                      <a:fillRect/>
                    </a:stretch>
                  </pic:blipFill>
                  <pic:spPr>
                    <a:xfrm>
                      <a:off x="0" y="0"/>
                      <a:ext cx="3141454" cy="2255521"/>
                    </a:xfrm>
                    <a:prstGeom prst="rect"/>
                    <a:ln/>
                  </pic:spPr>
                </pic:pic>
              </a:graphicData>
            </a:graphic>
          </wp:inline>
        </w:drawing>
      </w:r>
      <w:r w:rsidDel="00000000" w:rsidR="00000000" w:rsidRPr="00000000">
        <w:rPr>
          <w:rtl w:val="0"/>
        </w:rPr>
      </w:r>
    </w:p>
    <w:p w:rsidR="00000000" w:rsidDel="00000000" w:rsidP="00000000" w:rsidRDefault="00000000" w:rsidRPr="00000000" w14:paraId="00000056">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72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Graph 3: Advantages of virtual learning</w:t>
      </w:r>
    </w:p>
    <w:p w:rsidR="00000000" w:rsidDel="00000000" w:rsidP="00000000" w:rsidRDefault="00000000" w:rsidRPr="00000000" w14:paraId="00000057">
      <w:pPr>
        <w:jc w:val="center"/>
        <w:rPr/>
      </w:pPr>
      <w:r w:rsidDel="00000000" w:rsidR="00000000" w:rsidRPr="00000000">
        <w:rPr>
          <w:rtl w:val="0"/>
        </w:rPr>
        <w:t xml:space="preserve">Source: Self-made</w:t>
      </w:r>
    </w:p>
    <w:p w:rsidR="00000000" w:rsidDel="00000000" w:rsidP="00000000" w:rsidRDefault="00000000" w:rsidRPr="00000000" w14:paraId="00000058">
      <w:pPr>
        <w:rPr/>
      </w:pPr>
      <w:r w:rsidDel="00000000" w:rsidR="00000000" w:rsidRPr="00000000">
        <w:rPr>
          <w:rtl w:val="0"/>
        </w:rPr>
        <w:t xml:space="preserve">Among several advantages given by VLE people give importance to virtual learning as it is quick to get the learning. It saves both time and energy. 25 and 26 respondents said it is easy to use and flexible respectively, and 15 said it is easy to implement.</w:t>
      </w:r>
    </w:p>
    <w:p w:rsidR="00000000" w:rsidDel="00000000" w:rsidP="00000000" w:rsidRDefault="00000000" w:rsidRPr="00000000" w14:paraId="00000059">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Most benefited aspect</w:t>
      </w:r>
    </w:p>
    <w:p w:rsidR="00000000" w:rsidDel="00000000" w:rsidP="00000000" w:rsidRDefault="00000000" w:rsidRPr="00000000" w14:paraId="0000005A">
      <w:pPr>
        <w:jc w:val="center"/>
        <w:rPr/>
      </w:pPr>
      <w:r w:rsidDel="00000000" w:rsidR="00000000" w:rsidRPr="00000000">
        <w:rPr/>
        <w:drawing>
          <wp:inline distB="0" distT="0" distL="0" distR="0">
            <wp:extent cx="3362243" cy="2250177"/>
            <wp:effectExtent b="0" l="0" r="0" t="0"/>
            <wp:docPr id="5" name="image10.png"/>
            <a:graphic>
              <a:graphicData uri="http://schemas.openxmlformats.org/drawingml/2006/picture">
                <pic:pic>
                  <pic:nvPicPr>
                    <pic:cNvPr id="0" name="image10.png"/>
                    <pic:cNvPicPr preferRelativeResize="0"/>
                  </pic:nvPicPr>
                  <pic:blipFill>
                    <a:blip r:embed="rId9"/>
                    <a:srcRect b="0" l="0" r="0" t="0"/>
                    <a:stretch>
                      <a:fillRect/>
                    </a:stretch>
                  </pic:blipFill>
                  <pic:spPr>
                    <a:xfrm>
                      <a:off x="0" y="0"/>
                      <a:ext cx="3362243" cy="2250177"/>
                    </a:xfrm>
                    <a:prstGeom prst="rect"/>
                    <a:ln/>
                  </pic:spPr>
                </pic:pic>
              </a:graphicData>
            </a:graphic>
          </wp:inline>
        </w:drawing>
      </w:r>
      <w:r w:rsidDel="00000000" w:rsidR="00000000" w:rsidRPr="00000000">
        <w:rPr>
          <w:rtl w:val="0"/>
        </w:rPr>
      </w:r>
    </w:p>
    <w:p w:rsidR="00000000" w:rsidDel="00000000" w:rsidP="00000000" w:rsidRDefault="00000000" w:rsidRPr="00000000" w14:paraId="0000005B">
      <w:pPr>
        <w:jc w:val="center"/>
        <w:rPr/>
      </w:pPr>
      <w:r w:rsidDel="00000000" w:rsidR="00000000" w:rsidRPr="00000000">
        <w:rPr>
          <w:rtl w:val="0"/>
        </w:rPr>
        <w:t xml:space="preserve">Graph 4: Best beneficial scenario</w:t>
      </w:r>
    </w:p>
    <w:p w:rsidR="00000000" w:rsidDel="00000000" w:rsidP="00000000" w:rsidRDefault="00000000" w:rsidRPr="00000000" w14:paraId="0000005C">
      <w:pPr>
        <w:jc w:val="center"/>
        <w:rPr/>
      </w:pPr>
      <w:r w:rsidDel="00000000" w:rsidR="00000000" w:rsidRPr="00000000">
        <w:rPr>
          <w:rtl w:val="0"/>
        </w:rPr>
        <w:t xml:space="preserve">Source: Self-made</w:t>
      </w:r>
    </w:p>
    <w:p w:rsidR="00000000" w:rsidDel="00000000" w:rsidP="00000000" w:rsidRDefault="00000000" w:rsidRPr="00000000" w14:paraId="0000005D">
      <w:pPr>
        <w:rPr/>
      </w:pPr>
      <w:r w:rsidDel="00000000" w:rsidR="00000000" w:rsidRPr="00000000">
        <w:rPr>
          <w:rtl w:val="0"/>
        </w:rPr>
        <w:t xml:space="preserve">Four options were given to the participants to choose which sector VLE is the most suited and more than 60 respondents said it is for MS Excel training. The least said for team-building exercises because most of them think it is a lack of increasing team involvement and collaboration.</w:t>
      </w:r>
    </w:p>
    <w:p w:rsidR="00000000" w:rsidDel="00000000" w:rsidP="00000000" w:rsidRDefault="00000000" w:rsidRPr="00000000" w14:paraId="0000005E">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Most popular online learning platform</w:t>
      </w:r>
    </w:p>
    <w:p w:rsidR="00000000" w:rsidDel="00000000" w:rsidP="00000000" w:rsidRDefault="00000000" w:rsidRPr="00000000" w14:paraId="0000005F">
      <w:pPr>
        <w:jc w:val="center"/>
        <w:rPr/>
      </w:pPr>
      <w:r w:rsidDel="00000000" w:rsidR="00000000" w:rsidRPr="00000000">
        <w:rPr/>
        <w:drawing>
          <wp:inline distB="0" distT="0" distL="0" distR="0">
            <wp:extent cx="3676015" cy="2432685"/>
            <wp:effectExtent b="0" l="0" r="0" t="0"/>
            <wp:docPr id="4" name="image6.png"/>
            <a:graphic>
              <a:graphicData uri="http://schemas.openxmlformats.org/drawingml/2006/picture">
                <pic:pic>
                  <pic:nvPicPr>
                    <pic:cNvPr id="0" name="image6.png"/>
                    <pic:cNvPicPr preferRelativeResize="0"/>
                  </pic:nvPicPr>
                  <pic:blipFill>
                    <a:blip r:embed="rId10"/>
                    <a:srcRect b="0" l="0" r="0" t="0"/>
                    <a:stretch>
                      <a:fillRect/>
                    </a:stretch>
                  </pic:blipFill>
                  <pic:spPr>
                    <a:xfrm>
                      <a:off x="0" y="0"/>
                      <a:ext cx="3676015" cy="2432685"/>
                    </a:xfrm>
                    <a:prstGeom prst="rect"/>
                    <a:ln/>
                  </pic:spPr>
                </pic:pic>
              </a:graphicData>
            </a:graphic>
          </wp:inline>
        </w:drawing>
      </w:r>
      <w:r w:rsidDel="00000000" w:rsidR="00000000" w:rsidRPr="00000000">
        <w:rPr>
          <w:rtl w:val="0"/>
        </w:rPr>
      </w:r>
    </w:p>
    <w:p w:rsidR="00000000" w:rsidDel="00000000" w:rsidP="00000000" w:rsidRDefault="00000000" w:rsidRPr="00000000" w14:paraId="00000060">
      <w:pPr>
        <w:jc w:val="center"/>
        <w:rPr/>
      </w:pPr>
      <w:r w:rsidDel="00000000" w:rsidR="00000000" w:rsidRPr="00000000">
        <w:rPr>
          <w:rtl w:val="0"/>
        </w:rPr>
        <w:t xml:space="preserve">Graph 5: Most popular platform</w:t>
      </w:r>
    </w:p>
    <w:p w:rsidR="00000000" w:rsidDel="00000000" w:rsidP="00000000" w:rsidRDefault="00000000" w:rsidRPr="00000000" w14:paraId="00000061">
      <w:pPr>
        <w:jc w:val="center"/>
        <w:rPr/>
      </w:pPr>
      <w:r w:rsidDel="00000000" w:rsidR="00000000" w:rsidRPr="00000000">
        <w:rPr>
          <w:rtl w:val="0"/>
        </w:rPr>
        <w:t xml:space="preserve">Source: Self-made</w:t>
      </w:r>
    </w:p>
    <w:p w:rsidR="00000000" w:rsidDel="00000000" w:rsidP="00000000" w:rsidRDefault="00000000" w:rsidRPr="00000000" w14:paraId="00000062">
      <w:pPr>
        <w:rPr/>
      </w:pPr>
      <w:r w:rsidDel="00000000" w:rsidR="00000000" w:rsidRPr="00000000">
        <w:rPr>
          <w:rtl w:val="0"/>
        </w:rPr>
        <w:t xml:space="preserve">There are different virtual learning platform but the students of the </w:t>
      </w:r>
      <w:r w:rsidDel="00000000" w:rsidR="00000000" w:rsidRPr="00000000">
        <w:rPr>
          <w:color w:val="000000"/>
          <w:highlight w:val="white"/>
          <w:rtl w:val="0"/>
        </w:rPr>
        <w:t xml:space="preserve">University of Wales Trinity Saint David London Campus prefer Moodle as their learning platform because of enjoying several facilities from this. About 56% of students prefer Moodle and 31% of students prefer Google classroom.</w:t>
      </w:r>
      <w:r w:rsidDel="00000000" w:rsidR="00000000" w:rsidRPr="00000000">
        <w:rPr>
          <w:rtl w:val="0"/>
        </w:rPr>
      </w:r>
    </w:p>
    <w:p w:rsidR="00000000" w:rsidDel="00000000" w:rsidP="00000000" w:rsidRDefault="00000000" w:rsidRPr="00000000" w14:paraId="00000063">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Rating of the online class</w:t>
      </w:r>
    </w:p>
    <w:p w:rsidR="00000000" w:rsidDel="00000000" w:rsidP="00000000" w:rsidRDefault="00000000" w:rsidRPr="00000000" w14:paraId="00000064">
      <w:pPr>
        <w:jc w:val="center"/>
        <w:rPr/>
      </w:pPr>
      <w:r w:rsidDel="00000000" w:rsidR="00000000" w:rsidRPr="00000000">
        <w:rPr/>
        <w:drawing>
          <wp:inline distB="0" distT="0" distL="0" distR="0">
            <wp:extent cx="3566160" cy="2414270"/>
            <wp:effectExtent b="0" l="0" r="0" t="0"/>
            <wp:docPr id="7" name="image9.png"/>
            <a:graphic>
              <a:graphicData uri="http://schemas.openxmlformats.org/drawingml/2006/picture">
                <pic:pic>
                  <pic:nvPicPr>
                    <pic:cNvPr id="0" name="image9.png"/>
                    <pic:cNvPicPr preferRelativeResize="0"/>
                  </pic:nvPicPr>
                  <pic:blipFill>
                    <a:blip r:embed="rId11"/>
                    <a:srcRect b="0" l="0" r="0" t="0"/>
                    <a:stretch>
                      <a:fillRect/>
                    </a:stretch>
                  </pic:blipFill>
                  <pic:spPr>
                    <a:xfrm>
                      <a:off x="0" y="0"/>
                      <a:ext cx="3566160" cy="2414270"/>
                    </a:xfrm>
                    <a:prstGeom prst="rect"/>
                    <a:ln/>
                  </pic:spPr>
                </pic:pic>
              </a:graphicData>
            </a:graphic>
          </wp:inline>
        </w:drawing>
      </w:r>
      <w:r w:rsidDel="00000000" w:rsidR="00000000" w:rsidRPr="00000000">
        <w:rPr>
          <w:rtl w:val="0"/>
        </w:rPr>
      </w:r>
    </w:p>
    <w:p w:rsidR="00000000" w:rsidDel="00000000" w:rsidP="00000000" w:rsidRDefault="00000000" w:rsidRPr="00000000" w14:paraId="00000065">
      <w:pPr>
        <w:jc w:val="center"/>
        <w:rPr/>
      </w:pPr>
      <w:r w:rsidDel="00000000" w:rsidR="00000000" w:rsidRPr="00000000">
        <w:rPr>
          <w:rtl w:val="0"/>
        </w:rPr>
        <w:t xml:space="preserve">Graph 6: Online class rating</w:t>
      </w:r>
    </w:p>
    <w:p w:rsidR="00000000" w:rsidDel="00000000" w:rsidP="00000000" w:rsidRDefault="00000000" w:rsidRPr="00000000" w14:paraId="00000066">
      <w:pPr>
        <w:jc w:val="center"/>
        <w:rPr/>
      </w:pPr>
      <w:r w:rsidDel="00000000" w:rsidR="00000000" w:rsidRPr="00000000">
        <w:rPr>
          <w:rtl w:val="0"/>
        </w:rPr>
        <w:t xml:space="preserve">Source: Self-made</w:t>
      </w:r>
    </w:p>
    <w:p w:rsidR="00000000" w:rsidDel="00000000" w:rsidP="00000000" w:rsidRDefault="00000000" w:rsidRPr="00000000" w14:paraId="00000067">
      <w:pPr>
        <w:rPr/>
      </w:pPr>
      <w:r w:rsidDel="00000000" w:rsidR="00000000" w:rsidRPr="00000000">
        <w:rPr>
          <w:rtl w:val="0"/>
        </w:rPr>
        <w:t xml:space="preserve">About 57 students strongly approve the online class after getting good performance by using Moodle and 33 moderately approved.</w:t>
      </w:r>
    </w:p>
    <w:p w:rsidR="00000000" w:rsidDel="00000000" w:rsidP="00000000" w:rsidRDefault="00000000" w:rsidRPr="00000000" w14:paraId="00000068">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Scope of unethical means</w:t>
      </w:r>
    </w:p>
    <w:p w:rsidR="00000000" w:rsidDel="00000000" w:rsidP="00000000" w:rsidRDefault="00000000" w:rsidRPr="00000000" w14:paraId="00000069">
      <w:pPr>
        <w:jc w:val="center"/>
        <w:rPr/>
      </w:pPr>
      <w:r w:rsidDel="00000000" w:rsidR="00000000" w:rsidRPr="00000000">
        <w:rPr/>
        <w:drawing>
          <wp:inline distB="0" distT="0" distL="0" distR="0">
            <wp:extent cx="3535680" cy="2231390"/>
            <wp:effectExtent b="0" l="0" r="0" t="0"/>
            <wp:docPr id="6" name="image4.png"/>
            <a:graphic>
              <a:graphicData uri="http://schemas.openxmlformats.org/drawingml/2006/picture">
                <pic:pic>
                  <pic:nvPicPr>
                    <pic:cNvPr id="0" name="image4.png"/>
                    <pic:cNvPicPr preferRelativeResize="0"/>
                  </pic:nvPicPr>
                  <pic:blipFill>
                    <a:blip r:embed="rId12"/>
                    <a:srcRect b="0" l="0" r="0" t="0"/>
                    <a:stretch>
                      <a:fillRect/>
                    </a:stretch>
                  </pic:blipFill>
                  <pic:spPr>
                    <a:xfrm>
                      <a:off x="0" y="0"/>
                      <a:ext cx="3535680" cy="2231390"/>
                    </a:xfrm>
                    <a:prstGeom prst="rect"/>
                    <a:ln/>
                  </pic:spPr>
                </pic:pic>
              </a:graphicData>
            </a:graphic>
          </wp:inline>
        </w:drawing>
      </w:r>
      <w:r w:rsidDel="00000000" w:rsidR="00000000" w:rsidRPr="00000000">
        <w:rPr>
          <w:rtl w:val="0"/>
        </w:rPr>
      </w:r>
    </w:p>
    <w:p w:rsidR="00000000" w:rsidDel="00000000" w:rsidP="00000000" w:rsidRDefault="00000000" w:rsidRPr="00000000" w14:paraId="0000006A">
      <w:pPr>
        <w:jc w:val="center"/>
        <w:rPr/>
      </w:pPr>
      <w:r w:rsidDel="00000000" w:rsidR="00000000" w:rsidRPr="00000000">
        <w:rPr>
          <w:rtl w:val="0"/>
        </w:rPr>
        <w:t xml:space="preserve">Graph 7: Scope of unethical activities</w:t>
      </w:r>
    </w:p>
    <w:p w:rsidR="00000000" w:rsidDel="00000000" w:rsidP="00000000" w:rsidRDefault="00000000" w:rsidRPr="00000000" w14:paraId="0000006B">
      <w:pPr>
        <w:jc w:val="center"/>
        <w:rPr/>
      </w:pPr>
      <w:r w:rsidDel="00000000" w:rsidR="00000000" w:rsidRPr="00000000">
        <w:rPr>
          <w:rtl w:val="0"/>
        </w:rPr>
        <w:t xml:space="preserve">Source: Self-made</w:t>
      </w:r>
    </w:p>
    <w:p w:rsidR="00000000" w:rsidDel="00000000" w:rsidP="00000000" w:rsidRDefault="00000000" w:rsidRPr="00000000" w14:paraId="0000006C">
      <w:pPr>
        <w:rPr/>
      </w:pPr>
      <w:r w:rsidDel="00000000" w:rsidR="00000000" w:rsidRPr="00000000">
        <w:rPr>
          <w:rtl w:val="0"/>
        </w:rPr>
        <w:t xml:space="preserve">There is a greater scope of using unethical means in giving examinations, quizzes, etc. because of lack of supervision and thus 76 positively respond that there is a way of practicing unethical means.</w:t>
      </w:r>
    </w:p>
    <w:p w:rsidR="00000000" w:rsidDel="00000000" w:rsidP="00000000" w:rsidRDefault="00000000" w:rsidRPr="00000000" w14:paraId="0000006D">
      <w:pPr>
        <w:jc w:val="center"/>
        <w:rPr/>
      </w:pPr>
      <w:r w:rsidDel="00000000" w:rsidR="00000000" w:rsidRPr="00000000">
        <w:rPr/>
        <w:drawing>
          <wp:inline distB="0" distT="0" distL="0" distR="0">
            <wp:extent cx="3421647" cy="2215986"/>
            <wp:effectExtent b="0" l="0" r="0" t="0"/>
            <wp:docPr id="9" name="image7.png"/>
            <a:graphic>
              <a:graphicData uri="http://schemas.openxmlformats.org/drawingml/2006/picture">
                <pic:pic>
                  <pic:nvPicPr>
                    <pic:cNvPr id="0" name="image7.png"/>
                    <pic:cNvPicPr preferRelativeResize="0"/>
                  </pic:nvPicPr>
                  <pic:blipFill>
                    <a:blip r:embed="rId13"/>
                    <a:srcRect b="0" l="0" r="0" t="0"/>
                    <a:stretch>
                      <a:fillRect/>
                    </a:stretch>
                  </pic:blipFill>
                  <pic:spPr>
                    <a:xfrm>
                      <a:off x="0" y="0"/>
                      <a:ext cx="3421647" cy="2215986"/>
                    </a:xfrm>
                    <a:prstGeom prst="rect"/>
                    <a:ln/>
                  </pic:spPr>
                </pic:pic>
              </a:graphicData>
            </a:graphic>
          </wp:inline>
        </w:drawing>
      </w:r>
      <w:r w:rsidDel="00000000" w:rsidR="00000000" w:rsidRPr="00000000">
        <w:rPr>
          <w:rtl w:val="0"/>
        </w:rPr>
      </w:r>
    </w:p>
    <w:p w:rsidR="00000000" w:rsidDel="00000000" w:rsidP="00000000" w:rsidRDefault="00000000" w:rsidRPr="00000000" w14:paraId="0000006E">
      <w:pPr>
        <w:jc w:val="center"/>
        <w:rPr/>
      </w:pPr>
      <w:r w:rsidDel="00000000" w:rsidR="00000000" w:rsidRPr="00000000">
        <w:rPr>
          <w:rtl w:val="0"/>
        </w:rPr>
        <w:t xml:space="preserve">Graph 8: Lack of involvement</w:t>
      </w:r>
    </w:p>
    <w:p w:rsidR="00000000" w:rsidDel="00000000" w:rsidP="00000000" w:rsidRDefault="00000000" w:rsidRPr="00000000" w14:paraId="0000006F">
      <w:pPr>
        <w:jc w:val="center"/>
        <w:rPr/>
      </w:pPr>
      <w:r w:rsidDel="00000000" w:rsidR="00000000" w:rsidRPr="00000000">
        <w:rPr>
          <w:rtl w:val="0"/>
        </w:rPr>
        <w:t xml:space="preserve">Source: Self-made</w:t>
      </w:r>
    </w:p>
    <w:p w:rsidR="00000000" w:rsidDel="00000000" w:rsidP="00000000" w:rsidRDefault="00000000" w:rsidRPr="00000000" w14:paraId="00000070">
      <w:pPr>
        <w:rPr/>
      </w:pPr>
      <w:r w:rsidDel="00000000" w:rsidR="00000000" w:rsidRPr="00000000">
        <w:rPr>
          <w:rtl w:val="0"/>
        </w:rPr>
        <w:t xml:space="preserve">Virtual learning by using Moodle is quite unable to ensure the engagement of students as 48 and 41 students agreed and moderately agreed respectively on this question.</w:t>
      </w:r>
    </w:p>
    <w:p w:rsidR="00000000" w:rsidDel="00000000" w:rsidP="00000000" w:rsidRDefault="00000000" w:rsidRPr="00000000" w14:paraId="00000071">
      <w:pPr>
        <w:rPr/>
      </w:pPr>
      <w:r w:rsidDel="00000000" w:rsidR="00000000" w:rsidRPr="00000000">
        <w:rPr>
          <w:rtl w:val="0"/>
        </w:rPr>
        <w:t xml:space="preserve">Here is the summary of rest of the questions that respondents have given-</w:t>
      </w:r>
    </w:p>
    <w:tbl>
      <w:tblPr>
        <w:tblStyle w:val="Table1"/>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531"/>
        <w:gridCol w:w="803"/>
        <w:gridCol w:w="936"/>
        <w:gridCol w:w="1080"/>
        <w:tblGridChange w:id="0">
          <w:tblGrid>
            <w:gridCol w:w="6531"/>
            <w:gridCol w:w="803"/>
            <w:gridCol w:w="936"/>
            <w:gridCol w:w="1080"/>
          </w:tblGrid>
        </w:tblGridChange>
      </w:tblGrid>
      <w:tr>
        <w:tc>
          <w:tcPr/>
          <w:p w:rsidR="00000000" w:rsidDel="00000000" w:rsidP="00000000" w:rsidRDefault="00000000" w:rsidRPr="00000000" w14:paraId="00000072">
            <w:pPr>
              <w:rPr/>
            </w:pPr>
            <w:r w:rsidDel="00000000" w:rsidR="00000000" w:rsidRPr="00000000">
              <w:rPr>
                <w:rtl w:val="0"/>
              </w:rPr>
              <w:t xml:space="preserve">Questions</w:t>
            </w:r>
          </w:p>
        </w:tc>
        <w:tc>
          <w:tcPr/>
          <w:p w:rsidR="00000000" w:rsidDel="00000000" w:rsidP="00000000" w:rsidRDefault="00000000" w:rsidRPr="00000000" w14:paraId="00000073">
            <w:pPr>
              <w:rPr/>
            </w:pPr>
            <w:r w:rsidDel="00000000" w:rsidR="00000000" w:rsidRPr="00000000">
              <w:rPr>
                <w:rtl w:val="0"/>
              </w:rPr>
              <w:t xml:space="preserve">Agree</w:t>
            </w:r>
          </w:p>
        </w:tc>
        <w:tc>
          <w:tcPr/>
          <w:p w:rsidR="00000000" w:rsidDel="00000000" w:rsidP="00000000" w:rsidRDefault="00000000" w:rsidRPr="00000000" w14:paraId="00000074">
            <w:pPr>
              <w:rPr/>
            </w:pPr>
            <w:r w:rsidDel="00000000" w:rsidR="00000000" w:rsidRPr="00000000">
              <w:rPr>
                <w:rtl w:val="0"/>
              </w:rPr>
              <w:t xml:space="preserve">Neutral</w:t>
            </w:r>
          </w:p>
        </w:tc>
        <w:tc>
          <w:tcPr/>
          <w:p w:rsidR="00000000" w:rsidDel="00000000" w:rsidP="00000000" w:rsidRDefault="00000000" w:rsidRPr="00000000" w14:paraId="00000075">
            <w:pPr>
              <w:rPr/>
            </w:pPr>
            <w:r w:rsidDel="00000000" w:rsidR="00000000" w:rsidRPr="00000000">
              <w:rPr>
                <w:rtl w:val="0"/>
              </w:rPr>
              <w:t xml:space="preserve">Disagree</w:t>
            </w:r>
          </w:p>
        </w:tc>
      </w:tr>
      <w:tr>
        <w:tc>
          <w:tcPr/>
          <w:p w:rsidR="00000000" w:rsidDel="00000000" w:rsidP="00000000" w:rsidRDefault="00000000" w:rsidRPr="00000000" w14:paraId="00000076">
            <w:pPr>
              <w:rPr/>
            </w:pPr>
            <w:r w:rsidDel="00000000" w:rsidR="00000000" w:rsidRPr="00000000">
              <w:rPr>
                <w:rtl w:val="0"/>
              </w:rPr>
              <w:t xml:space="preserve">Moodle will increase technological skills of students</w:t>
            </w:r>
          </w:p>
        </w:tc>
        <w:tc>
          <w:tcPr/>
          <w:p w:rsidR="00000000" w:rsidDel="00000000" w:rsidP="00000000" w:rsidRDefault="00000000" w:rsidRPr="00000000" w14:paraId="00000077">
            <w:pPr>
              <w:rPr/>
            </w:pPr>
            <w:r w:rsidDel="00000000" w:rsidR="00000000" w:rsidRPr="00000000">
              <w:rPr>
                <w:rtl w:val="0"/>
              </w:rPr>
              <w:t xml:space="preserve">57%</w:t>
            </w:r>
          </w:p>
        </w:tc>
        <w:tc>
          <w:tcPr/>
          <w:p w:rsidR="00000000" w:rsidDel="00000000" w:rsidP="00000000" w:rsidRDefault="00000000" w:rsidRPr="00000000" w14:paraId="00000078">
            <w:pPr>
              <w:rPr/>
            </w:pPr>
            <w:r w:rsidDel="00000000" w:rsidR="00000000" w:rsidRPr="00000000">
              <w:rPr>
                <w:rtl w:val="0"/>
              </w:rPr>
              <w:t xml:space="preserve">39%</w:t>
            </w:r>
          </w:p>
        </w:tc>
        <w:tc>
          <w:tcPr/>
          <w:p w:rsidR="00000000" w:rsidDel="00000000" w:rsidP="00000000" w:rsidRDefault="00000000" w:rsidRPr="00000000" w14:paraId="00000079">
            <w:pPr>
              <w:rPr/>
            </w:pPr>
            <w:r w:rsidDel="00000000" w:rsidR="00000000" w:rsidRPr="00000000">
              <w:rPr>
                <w:rtl w:val="0"/>
              </w:rPr>
              <w:t xml:space="preserve">4%</w:t>
            </w:r>
          </w:p>
        </w:tc>
      </w:tr>
      <w:tr>
        <w:tc>
          <w:tcPr/>
          <w:p w:rsidR="00000000" w:rsidDel="00000000" w:rsidP="00000000" w:rsidRDefault="00000000" w:rsidRPr="00000000" w14:paraId="0000007A">
            <w:pPr>
              <w:rPr/>
            </w:pPr>
            <w:r w:rsidDel="00000000" w:rsidR="00000000" w:rsidRPr="00000000">
              <w:rPr>
                <w:rtl w:val="0"/>
              </w:rPr>
              <w:t xml:space="preserve">Moodle will increase collaboration among teachers and students</w:t>
            </w:r>
          </w:p>
        </w:tc>
        <w:tc>
          <w:tcPr/>
          <w:p w:rsidR="00000000" w:rsidDel="00000000" w:rsidP="00000000" w:rsidRDefault="00000000" w:rsidRPr="00000000" w14:paraId="0000007B">
            <w:pPr>
              <w:rPr/>
            </w:pPr>
            <w:r w:rsidDel="00000000" w:rsidR="00000000" w:rsidRPr="00000000">
              <w:rPr>
                <w:rtl w:val="0"/>
              </w:rPr>
              <w:t xml:space="preserve">45%</w:t>
            </w:r>
          </w:p>
        </w:tc>
        <w:tc>
          <w:tcPr/>
          <w:p w:rsidR="00000000" w:rsidDel="00000000" w:rsidP="00000000" w:rsidRDefault="00000000" w:rsidRPr="00000000" w14:paraId="0000007C">
            <w:pPr>
              <w:rPr/>
            </w:pPr>
            <w:r w:rsidDel="00000000" w:rsidR="00000000" w:rsidRPr="00000000">
              <w:rPr>
                <w:rtl w:val="0"/>
              </w:rPr>
              <w:t xml:space="preserve">35%</w:t>
            </w:r>
          </w:p>
        </w:tc>
        <w:tc>
          <w:tcPr/>
          <w:p w:rsidR="00000000" w:rsidDel="00000000" w:rsidP="00000000" w:rsidRDefault="00000000" w:rsidRPr="00000000" w14:paraId="0000007D">
            <w:pPr>
              <w:rPr/>
            </w:pPr>
            <w:r w:rsidDel="00000000" w:rsidR="00000000" w:rsidRPr="00000000">
              <w:rPr>
                <w:rtl w:val="0"/>
              </w:rPr>
              <w:t xml:space="preserve">20%</w:t>
            </w:r>
          </w:p>
        </w:tc>
      </w:tr>
      <w:tr>
        <w:tc>
          <w:tcPr/>
          <w:p w:rsidR="00000000" w:rsidDel="00000000" w:rsidP="00000000" w:rsidRDefault="00000000" w:rsidRPr="00000000" w14:paraId="0000007E">
            <w:pPr>
              <w:rPr/>
            </w:pPr>
            <w:r w:rsidDel="00000000" w:rsidR="00000000" w:rsidRPr="00000000">
              <w:rPr>
                <w:rtl w:val="0"/>
              </w:rPr>
              <w:t xml:space="preserve">Platform of VLE like Moodle will increase the motivation of learning in this condition</w:t>
            </w:r>
          </w:p>
        </w:tc>
        <w:tc>
          <w:tcPr/>
          <w:p w:rsidR="00000000" w:rsidDel="00000000" w:rsidP="00000000" w:rsidRDefault="00000000" w:rsidRPr="00000000" w14:paraId="0000007F">
            <w:pPr>
              <w:rPr/>
            </w:pPr>
            <w:r w:rsidDel="00000000" w:rsidR="00000000" w:rsidRPr="00000000">
              <w:rPr>
                <w:rtl w:val="0"/>
              </w:rPr>
              <w:t xml:space="preserve">28%</w:t>
            </w:r>
          </w:p>
        </w:tc>
        <w:tc>
          <w:tcPr/>
          <w:p w:rsidR="00000000" w:rsidDel="00000000" w:rsidP="00000000" w:rsidRDefault="00000000" w:rsidRPr="00000000" w14:paraId="00000080">
            <w:pPr>
              <w:rPr/>
            </w:pPr>
            <w:r w:rsidDel="00000000" w:rsidR="00000000" w:rsidRPr="00000000">
              <w:rPr>
                <w:rtl w:val="0"/>
              </w:rPr>
              <w:t xml:space="preserve">59%</w:t>
            </w:r>
          </w:p>
        </w:tc>
        <w:tc>
          <w:tcPr/>
          <w:p w:rsidR="00000000" w:rsidDel="00000000" w:rsidP="00000000" w:rsidRDefault="00000000" w:rsidRPr="00000000" w14:paraId="00000081">
            <w:pPr>
              <w:rPr/>
            </w:pPr>
            <w:r w:rsidDel="00000000" w:rsidR="00000000" w:rsidRPr="00000000">
              <w:rPr>
                <w:rtl w:val="0"/>
              </w:rPr>
              <w:t xml:space="preserve">13%</w:t>
            </w:r>
          </w:p>
        </w:tc>
      </w:tr>
      <w:tr>
        <w:tc>
          <w:tcPr/>
          <w:p w:rsidR="00000000" w:rsidDel="00000000" w:rsidP="00000000" w:rsidRDefault="00000000" w:rsidRPr="00000000" w14:paraId="00000082">
            <w:pPr>
              <w:rPr/>
            </w:pPr>
            <w:r w:rsidDel="00000000" w:rsidR="00000000" w:rsidRPr="00000000">
              <w:rPr>
                <w:rtl w:val="0"/>
              </w:rPr>
              <w:t xml:space="preserve">VLE is significant for getting practical knowledge</w:t>
            </w:r>
          </w:p>
        </w:tc>
        <w:tc>
          <w:tcPr/>
          <w:p w:rsidR="00000000" w:rsidDel="00000000" w:rsidP="00000000" w:rsidRDefault="00000000" w:rsidRPr="00000000" w14:paraId="00000083">
            <w:pPr>
              <w:rPr/>
            </w:pPr>
            <w:r w:rsidDel="00000000" w:rsidR="00000000" w:rsidRPr="00000000">
              <w:rPr>
                <w:rtl w:val="0"/>
              </w:rPr>
              <w:t xml:space="preserve">3%</w:t>
            </w:r>
          </w:p>
        </w:tc>
        <w:tc>
          <w:tcPr/>
          <w:p w:rsidR="00000000" w:rsidDel="00000000" w:rsidP="00000000" w:rsidRDefault="00000000" w:rsidRPr="00000000" w14:paraId="00000084">
            <w:pPr>
              <w:rPr/>
            </w:pPr>
            <w:r w:rsidDel="00000000" w:rsidR="00000000" w:rsidRPr="00000000">
              <w:rPr>
                <w:rtl w:val="0"/>
              </w:rPr>
              <w:t xml:space="preserve">14%</w:t>
            </w:r>
          </w:p>
        </w:tc>
        <w:tc>
          <w:tcPr/>
          <w:p w:rsidR="00000000" w:rsidDel="00000000" w:rsidP="00000000" w:rsidRDefault="00000000" w:rsidRPr="00000000" w14:paraId="00000085">
            <w:pPr>
              <w:rPr/>
            </w:pPr>
            <w:r w:rsidDel="00000000" w:rsidR="00000000" w:rsidRPr="00000000">
              <w:rPr>
                <w:rtl w:val="0"/>
              </w:rPr>
              <w:t xml:space="preserve">83%</w:t>
            </w:r>
          </w:p>
        </w:tc>
      </w:tr>
    </w:tbl>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rPr>
          <w:color w:val="ff0000"/>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r>
    </w:p>
    <w:p w:rsidR="00000000" w:rsidDel="00000000" w:rsidP="00000000" w:rsidRDefault="00000000" w:rsidRPr="00000000" w14:paraId="00000089">
      <w:pPr>
        <w:spacing w:line="276" w:lineRule="auto"/>
        <w:jc w:val="left"/>
        <w:rPr>
          <w:b w:val="1"/>
          <w:color w:val="0070c0"/>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8A">
      <w:pPr>
        <w:pStyle w:val="Heading1"/>
        <w:rPr/>
      </w:pPr>
      <w:bookmarkStart w:colFirst="0" w:colLast="0" w:name="_2s8eyo1" w:id="9"/>
      <w:bookmarkEnd w:id="9"/>
      <w:r w:rsidDel="00000000" w:rsidR="00000000" w:rsidRPr="00000000">
        <w:rPr>
          <w:rtl w:val="0"/>
        </w:rPr>
        <w:t xml:space="preserve">Conclusion</w:t>
      </w:r>
    </w:p>
    <w:p w:rsidR="00000000" w:rsidDel="00000000" w:rsidP="00000000" w:rsidRDefault="00000000" w:rsidRPr="00000000" w14:paraId="0000008B">
      <w:pPr>
        <w:rPr/>
      </w:pPr>
      <w:r w:rsidDel="00000000" w:rsidR="00000000" w:rsidRPr="00000000">
        <w:rPr>
          <w:rtl w:val="0"/>
        </w:rPr>
        <w:t xml:space="preserve">After researching according to the research outcome the following conclusions can be drawn:</w:t>
      </w:r>
    </w:p>
    <w:p w:rsidR="00000000" w:rsidDel="00000000" w:rsidP="00000000" w:rsidRDefault="00000000" w:rsidRPr="00000000" w14:paraId="0000008C">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VLE has good prospects because of the increasing use of technology and students are eager to receive learning from platforms like Moodle.</w:t>
      </w:r>
    </w:p>
    <w:p w:rsidR="00000000" w:rsidDel="00000000" w:rsidP="00000000" w:rsidRDefault="00000000" w:rsidRPr="00000000" w14:paraId="0000008D">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is flexible, easy to use resources, easily accessible learning.</w:t>
      </w:r>
    </w:p>
    <w:p w:rsidR="00000000" w:rsidDel="00000000" w:rsidP="00000000" w:rsidRDefault="00000000" w:rsidRPr="00000000" w14:paraId="0000008E">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Moodle is the popular platform of VLE and students' performance in receiving learning through this platform is satisfactory.</w:t>
      </w:r>
    </w:p>
    <w:p w:rsidR="00000000" w:rsidDel="00000000" w:rsidP="00000000" w:rsidRDefault="00000000" w:rsidRPr="00000000" w14:paraId="0000008F">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But it has some disadvantages also such as students can use unethical means while giving exams. Also, they feel reluctant and teachers have less control over students. Again, there can be a lack of engagement among the students.</w:t>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pPr>
      <w:r w:rsidDel="00000000" w:rsidR="00000000" w:rsidRPr="00000000">
        <w:rPr>
          <w:rtl w:val="0"/>
        </w:rPr>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rPr>
          <w:rFonts w:ascii="Arial" w:cs="Arial" w:eastAsia="Arial" w:hAnsi="Arial"/>
          <w:color w:val="222222"/>
          <w:sz w:val="20"/>
          <w:szCs w:val="20"/>
          <w:highlight w:val="white"/>
        </w:rPr>
      </w:pPr>
      <w:r w:rsidDel="00000000" w:rsidR="00000000" w:rsidRPr="00000000">
        <w:rPr>
          <w:rtl w:val="0"/>
        </w:rPr>
      </w:r>
    </w:p>
    <w:p w:rsidR="00000000" w:rsidDel="00000000" w:rsidP="00000000" w:rsidRDefault="00000000" w:rsidRPr="00000000" w14:paraId="00000095">
      <w:pPr>
        <w:rPr>
          <w:rFonts w:ascii="Arial" w:cs="Arial" w:eastAsia="Arial" w:hAnsi="Arial"/>
          <w:color w:val="222222"/>
          <w:sz w:val="20"/>
          <w:szCs w:val="20"/>
          <w:highlight w:val="white"/>
        </w:rPr>
      </w:pPr>
      <w:r w:rsidDel="00000000" w:rsidR="00000000" w:rsidRPr="00000000">
        <w:rPr>
          <w:rtl w:val="0"/>
        </w:rPr>
      </w:r>
    </w:p>
    <w:p w:rsidR="00000000" w:rsidDel="00000000" w:rsidP="00000000" w:rsidRDefault="00000000" w:rsidRPr="00000000" w14:paraId="00000096">
      <w:pPr>
        <w:rPr>
          <w:rFonts w:ascii="Arial" w:cs="Arial" w:eastAsia="Arial" w:hAnsi="Arial"/>
          <w:color w:val="222222"/>
          <w:sz w:val="20"/>
          <w:szCs w:val="20"/>
          <w:highlight w:val="white"/>
        </w:rPr>
      </w:pPr>
      <w:r w:rsidDel="00000000" w:rsidR="00000000" w:rsidRPr="00000000">
        <w:rPr>
          <w:rtl w:val="0"/>
        </w:rPr>
      </w:r>
    </w:p>
    <w:p w:rsidR="00000000" w:rsidDel="00000000" w:rsidP="00000000" w:rsidRDefault="00000000" w:rsidRPr="00000000" w14:paraId="00000097">
      <w:pPr>
        <w:rPr>
          <w:rFonts w:ascii="Arial" w:cs="Arial" w:eastAsia="Arial" w:hAnsi="Arial"/>
          <w:color w:val="222222"/>
          <w:sz w:val="20"/>
          <w:szCs w:val="20"/>
          <w:highlight w:val="white"/>
        </w:rPr>
      </w:pPr>
      <w:r w:rsidDel="00000000" w:rsidR="00000000" w:rsidRPr="00000000">
        <w:rPr>
          <w:rtl w:val="0"/>
        </w:rPr>
      </w:r>
    </w:p>
    <w:p w:rsidR="00000000" w:rsidDel="00000000" w:rsidP="00000000" w:rsidRDefault="00000000" w:rsidRPr="00000000" w14:paraId="00000098">
      <w:pPr>
        <w:rPr>
          <w:rFonts w:ascii="Arial" w:cs="Arial" w:eastAsia="Arial" w:hAnsi="Arial"/>
          <w:color w:val="222222"/>
          <w:sz w:val="20"/>
          <w:szCs w:val="20"/>
          <w:highlight w:val="white"/>
        </w:rPr>
      </w:pPr>
      <w:r w:rsidDel="00000000" w:rsidR="00000000" w:rsidRPr="00000000">
        <w:rPr>
          <w:rtl w:val="0"/>
        </w:rPr>
      </w:r>
    </w:p>
    <w:p w:rsidR="00000000" w:rsidDel="00000000" w:rsidP="00000000" w:rsidRDefault="00000000" w:rsidRPr="00000000" w14:paraId="00000099">
      <w:pPr>
        <w:rPr>
          <w:color w:val="222222"/>
          <w:highlight w:val="white"/>
        </w:rPr>
      </w:pPr>
      <w:r w:rsidDel="00000000" w:rsidR="00000000" w:rsidRPr="00000000">
        <w:rPr>
          <w:rtl w:val="0"/>
        </w:rPr>
      </w:r>
    </w:p>
    <w:p w:rsidR="00000000" w:rsidDel="00000000" w:rsidP="00000000" w:rsidRDefault="00000000" w:rsidRPr="00000000" w14:paraId="0000009A">
      <w:pPr>
        <w:rPr>
          <w:color w:val="222222"/>
          <w:highlight w:val="white"/>
        </w:rPr>
      </w:pPr>
      <w:r w:rsidDel="00000000" w:rsidR="00000000" w:rsidRPr="00000000">
        <w:rPr>
          <w:rtl w:val="0"/>
        </w:rPr>
      </w:r>
    </w:p>
    <w:p w:rsidR="00000000" w:rsidDel="00000000" w:rsidP="00000000" w:rsidRDefault="00000000" w:rsidRPr="00000000" w14:paraId="0000009B">
      <w:pPr>
        <w:rPr>
          <w:color w:val="222222"/>
          <w:highlight w:val="white"/>
        </w:rPr>
      </w:pPr>
      <w:r w:rsidDel="00000000" w:rsidR="00000000" w:rsidRPr="00000000">
        <w:rPr>
          <w:rtl w:val="0"/>
        </w:rPr>
      </w:r>
    </w:p>
    <w:p w:rsidR="00000000" w:rsidDel="00000000" w:rsidP="00000000" w:rsidRDefault="00000000" w:rsidRPr="00000000" w14:paraId="0000009C">
      <w:pPr>
        <w:rPr>
          <w:color w:val="222222"/>
          <w:highlight w:val="white"/>
        </w:rPr>
      </w:pPr>
      <w:r w:rsidDel="00000000" w:rsidR="00000000" w:rsidRPr="00000000">
        <w:rPr>
          <w:rtl w:val="0"/>
        </w:rPr>
      </w:r>
    </w:p>
    <w:p w:rsidR="00000000" w:rsidDel="00000000" w:rsidP="00000000" w:rsidRDefault="00000000" w:rsidRPr="00000000" w14:paraId="0000009D">
      <w:pPr>
        <w:rPr>
          <w:color w:val="222222"/>
          <w:highlight w:val="white"/>
        </w:rPr>
      </w:pPr>
      <w:r w:rsidDel="00000000" w:rsidR="00000000" w:rsidRPr="00000000">
        <w:rPr>
          <w:rtl w:val="0"/>
        </w:rPr>
      </w:r>
    </w:p>
    <w:p w:rsidR="00000000" w:rsidDel="00000000" w:rsidP="00000000" w:rsidRDefault="00000000" w:rsidRPr="00000000" w14:paraId="0000009E">
      <w:pPr>
        <w:pStyle w:val="Heading1"/>
        <w:rPr>
          <w:color w:val="000000"/>
        </w:rPr>
      </w:pPr>
      <w:bookmarkStart w:colFirst="0" w:colLast="0" w:name="_17dp8vu" w:id="10"/>
      <w:bookmarkEnd w:id="10"/>
      <w:r w:rsidDel="00000000" w:rsidR="00000000" w:rsidRPr="00000000">
        <w:rPr>
          <w:rtl w:val="0"/>
        </w:rPr>
        <w:t xml:space="preserve">References</w:t>
      </w:r>
      <w:r w:rsidDel="00000000" w:rsidR="00000000" w:rsidRPr="00000000">
        <w:rPr>
          <w:rtl w:val="0"/>
        </w:rPr>
      </w:r>
    </w:p>
    <w:p w:rsidR="00000000" w:rsidDel="00000000" w:rsidP="00000000" w:rsidRDefault="00000000" w:rsidRPr="00000000" w14:paraId="0000009F">
      <w:pPr>
        <w:rPr>
          <w:sz w:val="32"/>
          <w:szCs w:val="32"/>
        </w:rPr>
      </w:pPr>
      <w:r w:rsidDel="00000000" w:rsidR="00000000" w:rsidRPr="00000000">
        <w:rPr>
          <w:color w:val="222222"/>
          <w:highlight w:val="white"/>
          <w:rtl w:val="0"/>
        </w:rPr>
        <w:t xml:space="preserve">Alves, P., Miranda, L. and Morais, C., 2016. The importance of virtual learning environments in higher education. In </w:t>
      </w:r>
      <w:r w:rsidDel="00000000" w:rsidR="00000000" w:rsidRPr="00000000">
        <w:rPr>
          <w:i w:val="1"/>
          <w:color w:val="222222"/>
          <w:highlight w:val="white"/>
          <w:rtl w:val="0"/>
        </w:rPr>
        <w:t xml:space="preserve">Handbook of Research on Applied E-Learning in Engineering and Architecture Education</w:t>
      </w:r>
      <w:r w:rsidDel="00000000" w:rsidR="00000000" w:rsidRPr="00000000">
        <w:rPr>
          <w:color w:val="222222"/>
          <w:highlight w:val="white"/>
          <w:rtl w:val="0"/>
        </w:rPr>
        <w:t xml:space="preserve"> (pp. 404-425). IGI Global.</w:t>
      </w:r>
      <w:r w:rsidDel="00000000" w:rsidR="00000000" w:rsidRPr="00000000">
        <w:rPr>
          <w:rtl w:val="0"/>
        </w:rPr>
      </w:r>
    </w:p>
    <w:p w:rsidR="00000000" w:rsidDel="00000000" w:rsidP="00000000" w:rsidRDefault="00000000" w:rsidRPr="00000000" w14:paraId="000000A0">
      <w:pPr>
        <w:rPr>
          <w:color w:val="222222"/>
          <w:highlight w:val="white"/>
        </w:rPr>
      </w:pPr>
      <w:r w:rsidDel="00000000" w:rsidR="00000000" w:rsidRPr="00000000">
        <w:rPr>
          <w:color w:val="222222"/>
          <w:highlight w:val="white"/>
          <w:rtl w:val="0"/>
        </w:rPr>
        <w:t xml:space="preserve">Phungsuk, R., Viriyavejakul, C. and Ratanaolarn, T., 2017. Development of a problem-based learning model via a virtual learning environment. </w:t>
      </w:r>
      <w:r w:rsidDel="00000000" w:rsidR="00000000" w:rsidRPr="00000000">
        <w:rPr>
          <w:i w:val="1"/>
          <w:color w:val="222222"/>
          <w:highlight w:val="white"/>
          <w:rtl w:val="0"/>
        </w:rPr>
        <w:t xml:space="preserve">Kasetsart Journal of Social Sciences</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38</w:t>
      </w:r>
      <w:r w:rsidDel="00000000" w:rsidR="00000000" w:rsidRPr="00000000">
        <w:rPr>
          <w:color w:val="222222"/>
          <w:highlight w:val="white"/>
          <w:rtl w:val="0"/>
        </w:rPr>
        <w:t xml:space="preserve">(3), pp.297-306.</w:t>
      </w:r>
    </w:p>
    <w:p w:rsidR="00000000" w:rsidDel="00000000" w:rsidP="00000000" w:rsidRDefault="00000000" w:rsidRPr="00000000" w14:paraId="000000A1">
      <w:pPr>
        <w:rPr>
          <w:color w:val="222222"/>
          <w:highlight w:val="white"/>
        </w:rPr>
      </w:pPr>
      <w:r w:rsidDel="00000000" w:rsidR="00000000" w:rsidRPr="00000000">
        <w:rPr>
          <w:color w:val="222222"/>
          <w:highlight w:val="white"/>
          <w:rtl w:val="0"/>
        </w:rPr>
        <w:t xml:space="preserve">Alves, P., Miranda, L. and Morais, C., 2017. The Influence of Virtual Learning Environments in Students' Performance. </w:t>
      </w:r>
      <w:r w:rsidDel="00000000" w:rsidR="00000000" w:rsidRPr="00000000">
        <w:rPr>
          <w:i w:val="1"/>
          <w:color w:val="222222"/>
          <w:highlight w:val="white"/>
          <w:rtl w:val="0"/>
        </w:rPr>
        <w:t xml:space="preserve">Universal Journal of Educational Research</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5</w:t>
      </w:r>
      <w:r w:rsidDel="00000000" w:rsidR="00000000" w:rsidRPr="00000000">
        <w:rPr>
          <w:color w:val="222222"/>
          <w:highlight w:val="white"/>
          <w:rtl w:val="0"/>
        </w:rPr>
        <w:t xml:space="preserve">(3), pp.517-527.</w:t>
      </w:r>
    </w:p>
    <w:p w:rsidR="00000000" w:rsidDel="00000000" w:rsidP="00000000" w:rsidRDefault="00000000" w:rsidRPr="00000000" w14:paraId="000000A2">
      <w:pPr>
        <w:rPr>
          <w:sz w:val="32"/>
          <w:szCs w:val="32"/>
        </w:rPr>
      </w:pPr>
      <w:r w:rsidDel="00000000" w:rsidR="00000000" w:rsidRPr="00000000">
        <w:rPr>
          <w:color w:val="222222"/>
          <w:highlight w:val="white"/>
          <w:rtl w:val="0"/>
        </w:rPr>
        <w:t xml:space="preserve">Annansingh, F., 2019. Mind the gap: Cognitive active learning in virtual learning environment perception of instructors and students. </w:t>
      </w:r>
      <w:r w:rsidDel="00000000" w:rsidR="00000000" w:rsidRPr="00000000">
        <w:rPr>
          <w:i w:val="1"/>
          <w:color w:val="222222"/>
          <w:highlight w:val="white"/>
          <w:rtl w:val="0"/>
        </w:rPr>
        <w:t xml:space="preserve">Education and Information Technologies</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24</w:t>
      </w:r>
      <w:r w:rsidDel="00000000" w:rsidR="00000000" w:rsidRPr="00000000">
        <w:rPr>
          <w:color w:val="222222"/>
          <w:highlight w:val="white"/>
          <w:rtl w:val="0"/>
        </w:rPr>
        <w:t xml:space="preserve">(6), pp.3669-3688.</w:t>
      </w:r>
      <w:r w:rsidDel="00000000" w:rsidR="00000000" w:rsidRPr="00000000">
        <w:rPr>
          <w:rtl w:val="0"/>
        </w:rPr>
      </w:r>
    </w:p>
    <w:p w:rsidR="00000000" w:rsidDel="00000000" w:rsidP="00000000" w:rsidRDefault="00000000" w:rsidRPr="00000000" w14:paraId="000000A3">
      <w:pPr>
        <w:rPr>
          <w:sz w:val="32"/>
          <w:szCs w:val="32"/>
        </w:rPr>
      </w:pPr>
      <w:r w:rsidDel="00000000" w:rsidR="00000000" w:rsidRPr="00000000">
        <w:rPr>
          <w:color w:val="222222"/>
          <w:highlight w:val="white"/>
          <w:rtl w:val="0"/>
        </w:rPr>
        <w:t xml:space="preserve">Boulton, C.A., Kent, C. and Williams, H.T., 2018. Virtual learning environment engagement and learning outcomes at a ‘bricks-and-mortar’university. </w:t>
      </w:r>
      <w:r w:rsidDel="00000000" w:rsidR="00000000" w:rsidRPr="00000000">
        <w:rPr>
          <w:i w:val="1"/>
          <w:color w:val="222222"/>
          <w:highlight w:val="white"/>
          <w:rtl w:val="0"/>
        </w:rPr>
        <w:t xml:space="preserve">Computers &amp; Education</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126</w:t>
      </w:r>
      <w:r w:rsidDel="00000000" w:rsidR="00000000" w:rsidRPr="00000000">
        <w:rPr>
          <w:color w:val="222222"/>
          <w:highlight w:val="white"/>
          <w:rtl w:val="0"/>
        </w:rPr>
        <w:t xml:space="preserve">, pp.129-142.</w:t>
      </w:r>
      <w:r w:rsidDel="00000000" w:rsidR="00000000" w:rsidRPr="00000000">
        <w:rPr>
          <w:rtl w:val="0"/>
        </w:rPr>
      </w:r>
    </w:p>
    <w:p w:rsidR="00000000" w:rsidDel="00000000" w:rsidP="00000000" w:rsidRDefault="00000000" w:rsidRPr="00000000" w14:paraId="000000A4">
      <w:pPr>
        <w:rPr>
          <w:color w:val="222222"/>
          <w:highlight w:val="white"/>
        </w:rPr>
      </w:pPr>
      <w:r w:rsidDel="00000000" w:rsidR="00000000" w:rsidRPr="00000000">
        <w:rPr>
          <w:color w:val="222222"/>
          <w:highlight w:val="white"/>
          <w:rtl w:val="0"/>
        </w:rPr>
        <w:t xml:space="preserve">Chen, Y.L., 2016. The effects of virtual reality learning environment on student cognitive and linguistic development. </w:t>
      </w:r>
      <w:r w:rsidDel="00000000" w:rsidR="00000000" w:rsidRPr="00000000">
        <w:rPr>
          <w:i w:val="1"/>
          <w:color w:val="222222"/>
          <w:highlight w:val="white"/>
          <w:rtl w:val="0"/>
        </w:rPr>
        <w:t xml:space="preserve">The Asia-Pacific Education Researcher</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25</w:t>
      </w:r>
      <w:r w:rsidDel="00000000" w:rsidR="00000000" w:rsidRPr="00000000">
        <w:rPr>
          <w:color w:val="222222"/>
          <w:highlight w:val="white"/>
          <w:rtl w:val="0"/>
        </w:rPr>
        <w:t xml:space="preserve">(4), pp.637-646.</w:t>
      </w:r>
    </w:p>
    <w:p w:rsidR="00000000" w:rsidDel="00000000" w:rsidP="00000000" w:rsidRDefault="00000000" w:rsidRPr="00000000" w14:paraId="000000A5">
      <w:pPr>
        <w:rPr>
          <w:color w:val="222222"/>
          <w:highlight w:val="white"/>
        </w:rPr>
      </w:pPr>
      <w:r w:rsidDel="00000000" w:rsidR="00000000" w:rsidRPr="00000000">
        <w:rPr>
          <w:color w:val="222222"/>
          <w:highlight w:val="white"/>
          <w:rtl w:val="0"/>
        </w:rPr>
        <w:t xml:space="preserve">Vaganova, O.I., Smirnova, Z.V., Mukhina, M.V., Kutepov, M.M., Kutepova, L.I. and Chernysheva, T.L., 2017. THE ORGANIZATION OF THE TEST CONTROL OF STUDENTS'KNOWLEDGE IN A VIRTUAL LEARNING ENVIRONMENT MOODLE. </w:t>
      </w:r>
      <w:r w:rsidDel="00000000" w:rsidR="00000000" w:rsidRPr="00000000">
        <w:rPr>
          <w:i w:val="1"/>
          <w:color w:val="222222"/>
          <w:highlight w:val="white"/>
          <w:rtl w:val="0"/>
        </w:rPr>
        <w:t xml:space="preserve">Journal of Entrepreneurship Education</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20</w:t>
      </w:r>
      <w:r w:rsidDel="00000000" w:rsidR="00000000" w:rsidRPr="00000000">
        <w:rPr>
          <w:color w:val="222222"/>
          <w:highlight w:val="white"/>
          <w:rtl w:val="0"/>
        </w:rPr>
        <w:t xml:space="preserve">(3), pp.1-4.</w:t>
      </w:r>
    </w:p>
    <w:p w:rsidR="00000000" w:rsidDel="00000000" w:rsidP="00000000" w:rsidRDefault="00000000" w:rsidRPr="00000000" w14:paraId="000000A6">
      <w:pPr>
        <w:rPr>
          <w:color w:val="222222"/>
          <w:highlight w:val="white"/>
        </w:rPr>
      </w:pPr>
      <w:r w:rsidDel="00000000" w:rsidR="00000000" w:rsidRPr="00000000">
        <w:rPr>
          <w:color w:val="222222"/>
          <w:highlight w:val="white"/>
          <w:rtl w:val="0"/>
        </w:rPr>
        <w:t xml:space="preserve">Kiat, L.B., Ali, M.B., Abd Halim, N.D. and Ibrahim, H.B., 2016, October. Augmented reality, virtual learning environment and mobile learning in education: a comparison. In </w:t>
      </w:r>
      <w:r w:rsidDel="00000000" w:rsidR="00000000" w:rsidRPr="00000000">
        <w:rPr>
          <w:i w:val="1"/>
          <w:color w:val="222222"/>
          <w:highlight w:val="white"/>
          <w:rtl w:val="0"/>
        </w:rPr>
        <w:t xml:space="preserve">2016 IEEE Conference on e-Learning, e-Management and e-Services (IC3e)</w:t>
      </w:r>
      <w:r w:rsidDel="00000000" w:rsidR="00000000" w:rsidRPr="00000000">
        <w:rPr>
          <w:color w:val="222222"/>
          <w:highlight w:val="white"/>
          <w:rtl w:val="0"/>
        </w:rPr>
        <w:t xml:space="preserve"> (pp. 23-28). IEEE.</w:t>
      </w:r>
    </w:p>
    <w:p w:rsidR="00000000" w:rsidDel="00000000" w:rsidP="00000000" w:rsidRDefault="00000000" w:rsidRPr="00000000" w14:paraId="000000A7">
      <w:pPr>
        <w:rPr>
          <w:color w:val="222222"/>
          <w:highlight w:val="white"/>
        </w:rPr>
      </w:pPr>
      <w:r w:rsidDel="00000000" w:rsidR="00000000" w:rsidRPr="00000000">
        <w:rPr>
          <w:color w:val="222222"/>
          <w:highlight w:val="white"/>
          <w:rtl w:val="0"/>
        </w:rPr>
        <w:t xml:space="preserve">Johnson, S., 2017. The Advantages and Disadvantages of a Virtual Learning Environment.</w:t>
      </w:r>
    </w:p>
    <w:p w:rsidR="00000000" w:rsidDel="00000000" w:rsidP="00000000" w:rsidRDefault="00000000" w:rsidRPr="00000000" w14:paraId="000000A8">
      <w:pPr>
        <w:rPr>
          <w:color w:val="222222"/>
          <w:highlight w:val="white"/>
        </w:rPr>
      </w:pPr>
      <w:r w:rsidDel="00000000" w:rsidR="00000000" w:rsidRPr="00000000">
        <w:rPr>
          <w:color w:val="222222"/>
          <w:highlight w:val="white"/>
          <w:rtl w:val="0"/>
        </w:rPr>
        <w:t xml:space="preserve">Martín-Gutiérrez, J., Mora, C.E., Añorbe-Díaz, B. and González-Marrero, A., 2017. Virtual technologies trends in education. </w:t>
      </w:r>
      <w:r w:rsidDel="00000000" w:rsidR="00000000" w:rsidRPr="00000000">
        <w:rPr>
          <w:i w:val="1"/>
          <w:color w:val="222222"/>
          <w:highlight w:val="white"/>
          <w:rtl w:val="0"/>
        </w:rPr>
        <w:t xml:space="preserve">EURASIA Journal of Mathematics, Science and Technology Education</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13</w:t>
      </w:r>
      <w:r w:rsidDel="00000000" w:rsidR="00000000" w:rsidRPr="00000000">
        <w:rPr>
          <w:color w:val="222222"/>
          <w:highlight w:val="white"/>
          <w:rtl w:val="0"/>
        </w:rPr>
        <w:t xml:space="preserve">(2), pp.469-486.</w:t>
      </w:r>
    </w:p>
    <w:p w:rsidR="00000000" w:rsidDel="00000000" w:rsidP="00000000" w:rsidRDefault="00000000" w:rsidRPr="00000000" w14:paraId="000000A9">
      <w:pPr>
        <w:spacing w:line="276" w:lineRule="auto"/>
        <w:jc w:val="left"/>
        <w:rPr>
          <w:b w:val="1"/>
          <w:color w:val="0070c0"/>
          <w:sz w:val="32"/>
          <w:szCs w:val="32"/>
          <w:highlight w:val="white"/>
        </w:rPr>
      </w:pPr>
      <w:r w:rsidDel="00000000" w:rsidR="00000000" w:rsidRPr="00000000">
        <w:br w:type="page"/>
      </w:r>
      <w:r w:rsidDel="00000000" w:rsidR="00000000" w:rsidRPr="00000000">
        <w:rPr>
          <w:rtl w:val="0"/>
        </w:rPr>
      </w:r>
    </w:p>
    <w:p w:rsidR="00000000" w:rsidDel="00000000" w:rsidP="00000000" w:rsidRDefault="00000000" w:rsidRPr="00000000" w14:paraId="000000AA">
      <w:pPr>
        <w:pStyle w:val="Heading1"/>
        <w:rPr>
          <w:highlight w:val="white"/>
        </w:rPr>
      </w:pPr>
      <w:bookmarkStart w:colFirst="0" w:colLast="0" w:name="_3rdcrjn" w:id="11"/>
      <w:bookmarkEnd w:id="11"/>
      <w:r w:rsidDel="00000000" w:rsidR="00000000" w:rsidRPr="00000000">
        <w:rPr>
          <w:highlight w:val="white"/>
          <w:rtl w:val="0"/>
        </w:rPr>
        <w:t xml:space="preserve">Appendix</w:t>
      </w:r>
    </w:p>
    <w:p w:rsidR="00000000" w:rsidDel="00000000" w:rsidP="00000000" w:rsidRDefault="00000000" w:rsidRPr="00000000" w14:paraId="000000AB">
      <w:pPr>
        <w:rPr/>
      </w:pPr>
      <w:r w:rsidDel="00000000" w:rsidR="00000000" w:rsidRPr="00000000">
        <w:rPr/>
        <w:drawing>
          <wp:inline distB="0" distT="0" distL="0" distR="0">
            <wp:extent cx="5943600" cy="5232400"/>
            <wp:effectExtent b="0" l="0" r="0" t="0"/>
            <wp:docPr descr="C:\Users\MH Khan Rabbir\Desktop\New folder (2)\Capture.PNG" id="8" name="image1.png"/>
            <a:graphic>
              <a:graphicData uri="http://schemas.openxmlformats.org/drawingml/2006/picture">
                <pic:pic>
                  <pic:nvPicPr>
                    <pic:cNvPr descr="C:\Users\MH Khan Rabbir\Desktop\New folder (2)\Capture.PNG" id="0" name="image1.png"/>
                    <pic:cNvPicPr preferRelativeResize="0"/>
                  </pic:nvPicPr>
                  <pic:blipFill>
                    <a:blip r:embed="rId14"/>
                    <a:srcRect b="0" l="0" r="0" t="0"/>
                    <a:stretch>
                      <a:fillRect/>
                    </a:stretch>
                  </pic:blipFill>
                  <pic:spPr>
                    <a:xfrm>
                      <a:off x="0" y="0"/>
                      <a:ext cx="5943600" cy="5232400"/>
                    </a:xfrm>
                    <a:prstGeom prst="rect"/>
                    <a:ln/>
                  </pic:spPr>
                </pic:pic>
              </a:graphicData>
            </a:graphic>
          </wp:inline>
        </w:drawing>
      </w:r>
      <w:r w:rsidDel="00000000" w:rsidR="00000000" w:rsidRPr="00000000">
        <w:rPr>
          <w:rtl w:val="0"/>
        </w:rPr>
      </w:r>
    </w:p>
    <w:p w:rsidR="00000000" w:rsidDel="00000000" w:rsidP="00000000" w:rsidRDefault="00000000" w:rsidRPr="00000000" w14:paraId="000000AC">
      <w:pPr>
        <w:tabs>
          <w:tab w:val="left" w:pos="1035"/>
        </w:tabs>
        <w:rPr/>
      </w:pPr>
      <w:r w:rsidDel="00000000" w:rsidR="00000000" w:rsidRPr="00000000">
        <w:rPr/>
        <w:drawing>
          <wp:inline distB="0" distT="0" distL="0" distR="0">
            <wp:extent cx="5943600" cy="2592421"/>
            <wp:effectExtent b="0" l="0" r="0" t="0"/>
            <wp:docPr descr="C:\Users\MH Khan Rabbir\Desktop\New folder (2)\4.PNG" id="12" name="image11.png"/>
            <a:graphic>
              <a:graphicData uri="http://schemas.openxmlformats.org/drawingml/2006/picture">
                <pic:pic>
                  <pic:nvPicPr>
                    <pic:cNvPr descr="C:\Users\MH Khan Rabbir\Desktop\New folder (2)\4.PNG" id="0" name="image11.png"/>
                    <pic:cNvPicPr preferRelativeResize="0"/>
                  </pic:nvPicPr>
                  <pic:blipFill>
                    <a:blip r:embed="rId15"/>
                    <a:srcRect b="0" l="0" r="0" t="0"/>
                    <a:stretch>
                      <a:fillRect/>
                    </a:stretch>
                  </pic:blipFill>
                  <pic:spPr>
                    <a:xfrm>
                      <a:off x="0" y="0"/>
                      <a:ext cx="5943600" cy="2592421"/>
                    </a:xfrm>
                    <a:prstGeom prst="rect"/>
                    <a:ln/>
                  </pic:spPr>
                </pic:pic>
              </a:graphicData>
            </a:graphic>
          </wp:inline>
        </w:drawing>
      </w:r>
      <w:r w:rsidDel="00000000" w:rsidR="00000000" w:rsidRPr="00000000">
        <w:rPr>
          <w:rtl w:val="0"/>
        </w:rPr>
      </w:r>
    </w:p>
    <w:p w:rsidR="00000000" w:rsidDel="00000000" w:rsidP="00000000" w:rsidRDefault="00000000" w:rsidRPr="00000000" w14:paraId="000000AD">
      <w:pPr>
        <w:rPr/>
      </w:pPr>
      <w:r w:rsidDel="00000000" w:rsidR="00000000" w:rsidRPr="00000000">
        <w:rPr/>
        <w:drawing>
          <wp:inline distB="0" distT="0" distL="0" distR="0">
            <wp:extent cx="5943600" cy="4798839"/>
            <wp:effectExtent b="0" l="0" r="0" t="0"/>
            <wp:docPr descr="C:\Users\MH Khan Rabbir\Desktop\New folder (2)\Capture 2.PNG" id="10" name="image12.png"/>
            <a:graphic>
              <a:graphicData uri="http://schemas.openxmlformats.org/drawingml/2006/picture">
                <pic:pic>
                  <pic:nvPicPr>
                    <pic:cNvPr descr="C:\Users\MH Khan Rabbir\Desktop\New folder (2)\Capture 2.PNG" id="0" name="image12.png"/>
                    <pic:cNvPicPr preferRelativeResize="0"/>
                  </pic:nvPicPr>
                  <pic:blipFill>
                    <a:blip r:embed="rId16"/>
                    <a:srcRect b="0" l="0" r="0" t="0"/>
                    <a:stretch>
                      <a:fillRect/>
                    </a:stretch>
                  </pic:blipFill>
                  <pic:spPr>
                    <a:xfrm>
                      <a:off x="0" y="0"/>
                      <a:ext cx="5943600" cy="4798839"/>
                    </a:xfrm>
                    <a:prstGeom prst="rect"/>
                    <a:ln/>
                  </pic:spPr>
                </pic:pic>
              </a:graphicData>
            </a:graphic>
          </wp:inline>
        </w:drawing>
      </w:r>
      <w:r w:rsidDel="00000000" w:rsidR="00000000" w:rsidRPr="00000000">
        <w:rPr>
          <w:rtl w:val="0"/>
        </w:rPr>
      </w:r>
    </w:p>
    <w:p w:rsidR="00000000" w:rsidDel="00000000" w:rsidP="00000000" w:rsidRDefault="00000000" w:rsidRPr="00000000" w14:paraId="000000AE">
      <w:pPr>
        <w:rPr/>
      </w:pPr>
      <w:r w:rsidDel="00000000" w:rsidR="00000000" w:rsidRPr="00000000">
        <w:rPr/>
        <w:drawing>
          <wp:inline distB="0" distT="0" distL="0" distR="0">
            <wp:extent cx="5943600" cy="4798839"/>
            <wp:effectExtent b="0" l="0" r="0" t="0"/>
            <wp:docPr descr="C:\Users\MH Khan Rabbir\Desktop\New folder (2)\Capture 2.PNG" id="11" name="image12.png"/>
            <a:graphic>
              <a:graphicData uri="http://schemas.openxmlformats.org/drawingml/2006/picture">
                <pic:pic>
                  <pic:nvPicPr>
                    <pic:cNvPr descr="C:\Users\MH Khan Rabbir\Desktop\New folder (2)\Capture 2.PNG" id="0" name="image12.png"/>
                    <pic:cNvPicPr preferRelativeResize="0"/>
                  </pic:nvPicPr>
                  <pic:blipFill>
                    <a:blip r:embed="rId16"/>
                    <a:srcRect b="0" l="0" r="0" t="0"/>
                    <a:stretch>
                      <a:fillRect/>
                    </a:stretch>
                  </pic:blipFill>
                  <pic:spPr>
                    <a:xfrm>
                      <a:off x="0" y="0"/>
                      <a:ext cx="5943600" cy="4798839"/>
                    </a:xfrm>
                    <a:prstGeom prst="rect"/>
                    <a:ln/>
                  </pic:spPr>
                </pic:pic>
              </a:graphicData>
            </a:graphic>
          </wp:inline>
        </w:drawing>
      </w:r>
      <w:r w:rsidDel="00000000" w:rsidR="00000000" w:rsidRPr="00000000">
        <w:rPr>
          <w:rtl w:val="0"/>
        </w:rPr>
      </w:r>
    </w:p>
    <w:p w:rsidR="00000000" w:rsidDel="00000000" w:rsidP="00000000" w:rsidRDefault="00000000" w:rsidRPr="00000000" w14:paraId="000000AF">
      <w:pPr>
        <w:rPr/>
      </w:pPr>
      <w:r w:rsidDel="00000000" w:rsidR="00000000" w:rsidRPr="00000000">
        <w:rPr/>
        <w:drawing>
          <wp:inline distB="0" distT="0" distL="0" distR="0">
            <wp:extent cx="5943600" cy="1587421"/>
            <wp:effectExtent b="0" l="0" r="0" t="0"/>
            <wp:docPr descr="C:\Users\MH Khan Rabbir\Desktop\New folder (2)\Capture 3.PNG" id="13" name="image3.png"/>
            <a:graphic>
              <a:graphicData uri="http://schemas.openxmlformats.org/drawingml/2006/picture">
                <pic:pic>
                  <pic:nvPicPr>
                    <pic:cNvPr descr="C:\Users\MH Khan Rabbir\Desktop\New folder (2)\Capture 3.PNG" id="0" name="image3.png"/>
                    <pic:cNvPicPr preferRelativeResize="0"/>
                  </pic:nvPicPr>
                  <pic:blipFill>
                    <a:blip r:embed="rId17"/>
                    <a:srcRect b="0" l="0" r="0" t="0"/>
                    <a:stretch>
                      <a:fillRect/>
                    </a:stretch>
                  </pic:blipFill>
                  <pic:spPr>
                    <a:xfrm>
                      <a:off x="0" y="0"/>
                      <a:ext cx="5943600" cy="1587421"/>
                    </a:xfrm>
                    <a:prstGeom prst="rect"/>
                    <a:ln/>
                  </pic:spPr>
                </pic:pic>
              </a:graphicData>
            </a:graphic>
          </wp:inline>
        </w:drawing>
      </w:r>
      <w:r w:rsidDel="00000000" w:rsidR="00000000" w:rsidRPr="00000000">
        <w:rPr>
          <w:rtl w:val="0"/>
        </w:rPr>
      </w:r>
    </w:p>
    <w:sectPr>
      <w:headerReference r:id="rId18" w:type="default"/>
      <w:headerReference r:id="rId19" w:type="first"/>
      <w:headerReference r:id="rId20" w:type="even"/>
      <w:footerReference r:id="rId21" w:type="default"/>
      <w:footerReference r:id="rId22" w:type="first"/>
      <w:footerReference r:id="rId23" w:type="even"/>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Times New Roman"/>
  <w:font w:name="Calibri"/>
  <w:font w:name="Arial"/>
  <w:font w:name="Courier New"/>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3">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4">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5">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B6">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0">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1">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2">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20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Rule="auto"/>
      <w:jc w:val="center"/>
    </w:pPr>
    <w:rPr>
      <w:b w:val="1"/>
      <w:color w:val="0070c0"/>
      <w:sz w:val="32"/>
      <w:szCs w:val="32"/>
    </w:rPr>
  </w:style>
  <w:style w:type="paragraph" w:styleId="Heading2">
    <w:name w:val="heading 2"/>
    <w:basedOn w:val="Normal"/>
    <w:next w:val="Normal"/>
    <w:pPr>
      <w:keepNext w:val="1"/>
      <w:keepLines w:val="1"/>
      <w:spacing w:after="0" w:before="200" w:lineRule="auto"/>
    </w:pPr>
    <w:rPr>
      <w:b w:val="1"/>
      <w:color w:val="002060"/>
      <w:sz w:val="28"/>
      <w:szCs w:val="28"/>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eader" Target="header2.xml"/><Relationship Id="rId11" Type="http://schemas.openxmlformats.org/officeDocument/2006/relationships/image" Target="media/image9.png"/><Relationship Id="rId22" Type="http://schemas.openxmlformats.org/officeDocument/2006/relationships/footer" Target="footer2.xml"/><Relationship Id="rId10" Type="http://schemas.openxmlformats.org/officeDocument/2006/relationships/image" Target="media/image6.png"/><Relationship Id="rId21" Type="http://schemas.openxmlformats.org/officeDocument/2006/relationships/footer" Target="footer3.xml"/><Relationship Id="rId13" Type="http://schemas.openxmlformats.org/officeDocument/2006/relationships/image" Target="media/image7.png"/><Relationship Id="rId12" Type="http://schemas.openxmlformats.org/officeDocument/2006/relationships/image" Target="media/image4.png"/><Relationship Id="rId23" Type="http://schemas.openxmlformats.org/officeDocument/2006/relationships/footer" Target="foot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0.png"/><Relationship Id="rId15" Type="http://schemas.openxmlformats.org/officeDocument/2006/relationships/image" Target="media/image11.png"/><Relationship Id="rId14" Type="http://schemas.openxmlformats.org/officeDocument/2006/relationships/image" Target="media/image1.png"/><Relationship Id="rId17" Type="http://schemas.openxmlformats.org/officeDocument/2006/relationships/image" Target="media/image3.png"/><Relationship Id="rId16" Type="http://schemas.openxmlformats.org/officeDocument/2006/relationships/image" Target="media/image12.png"/><Relationship Id="rId5" Type="http://schemas.openxmlformats.org/officeDocument/2006/relationships/styles" Target="styles.xml"/><Relationship Id="rId19" Type="http://schemas.openxmlformats.org/officeDocument/2006/relationships/header" Target="header3.xml"/><Relationship Id="rId6" Type="http://schemas.openxmlformats.org/officeDocument/2006/relationships/image" Target="media/image8.png"/><Relationship Id="rId18" Type="http://schemas.openxmlformats.org/officeDocument/2006/relationships/header" Target="header1.xml"/><Relationship Id="rId7" Type="http://schemas.openxmlformats.org/officeDocument/2006/relationships/image" Target="media/image2.png"/><Relationship Id="rId8"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