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0D47A" w14:textId="0DA8F436" w:rsidR="00AB47E9" w:rsidRPr="00AB47E9" w:rsidRDefault="00AB47E9" w:rsidP="00AB47E9">
      <w:r w:rsidRPr="00AB47E9">
        <w:rPr>
          <w:noProof/>
        </w:rPr>
        <w:drawing>
          <wp:inline distT="0" distB="0" distL="0" distR="0" wp14:anchorId="334EE265" wp14:editId="74500212">
            <wp:extent cx="5727700" cy="1149985"/>
            <wp:effectExtent l="0" t="0" r="0" b="5715"/>
            <wp:docPr id="1712046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6096" name="Picture 17120460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149985"/>
                    </a:xfrm>
                    <a:prstGeom prst="rect">
                      <a:avLst/>
                    </a:prstGeom>
                  </pic:spPr>
                </pic:pic>
              </a:graphicData>
            </a:graphic>
          </wp:inline>
        </w:drawing>
      </w:r>
    </w:p>
    <w:p w14:paraId="41045331" w14:textId="77777777" w:rsidR="00AB47E9" w:rsidRPr="00AB47E9" w:rsidRDefault="00AB47E9" w:rsidP="00AB47E9"/>
    <w:p w14:paraId="5DF856D7" w14:textId="77777777" w:rsidR="00AB47E9" w:rsidRPr="00AB47E9" w:rsidRDefault="00AB47E9" w:rsidP="00AB47E9">
      <w:pPr>
        <w:jc w:val="center"/>
        <w:rPr>
          <w:b/>
          <w:bCs/>
          <w:sz w:val="32"/>
          <w:szCs w:val="32"/>
        </w:rPr>
      </w:pPr>
      <w:r w:rsidRPr="00AB47E9">
        <w:rPr>
          <w:b/>
          <w:bCs/>
          <w:sz w:val="32"/>
          <w:szCs w:val="32"/>
        </w:rPr>
        <w:t>Master of Business Administration Programme</w:t>
      </w:r>
    </w:p>
    <w:p w14:paraId="214B91F0" w14:textId="16F69B1A" w:rsidR="00AB47E9" w:rsidRPr="00AB47E9" w:rsidRDefault="00AB47E9" w:rsidP="00AB47E9">
      <w:pPr>
        <w:jc w:val="center"/>
        <w:rPr>
          <w:b/>
          <w:bCs/>
          <w:sz w:val="32"/>
          <w:szCs w:val="32"/>
        </w:rPr>
      </w:pPr>
      <w:r w:rsidRPr="00AB47E9">
        <w:rPr>
          <w:b/>
          <w:bCs/>
          <w:sz w:val="32"/>
          <w:szCs w:val="32"/>
        </w:rPr>
        <w:t>Dissertation (LCMB7035)</w:t>
      </w:r>
    </w:p>
    <w:p w14:paraId="6B2A77BB" w14:textId="2B78BCB6" w:rsidR="00AB47E9" w:rsidRPr="00AB0269" w:rsidRDefault="00AB0269" w:rsidP="00AB0269">
      <w:pPr>
        <w:jc w:val="center"/>
        <w:rPr>
          <w:b/>
          <w:bCs/>
          <w:sz w:val="28"/>
          <w:szCs w:val="24"/>
        </w:rPr>
      </w:pPr>
      <w:r w:rsidRPr="00AB0269">
        <w:rPr>
          <w:b/>
          <w:bCs/>
          <w:sz w:val="28"/>
          <w:szCs w:val="24"/>
        </w:rPr>
        <w:t>Supervisor: Haoran Liu</w:t>
      </w:r>
    </w:p>
    <w:p w14:paraId="57402F14" w14:textId="77777777" w:rsidR="00AB47E9" w:rsidRPr="00AB47E9" w:rsidRDefault="00AB47E9" w:rsidP="00AB47E9">
      <w:r w:rsidRPr="00AB47E9">
        <w:rPr>
          <w:noProof/>
        </w:rPr>
        <mc:AlternateContent>
          <mc:Choice Requires="wps">
            <w:drawing>
              <wp:anchor distT="0" distB="0" distL="114300" distR="114300" simplePos="0" relativeHeight="251659264" behindDoc="0" locked="0" layoutInCell="1" allowOverlap="1" wp14:anchorId="3C6C7462" wp14:editId="211F36F0">
                <wp:simplePos x="0" y="0"/>
                <wp:positionH relativeFrom="column">
                  <wp:posOffset>115614</wp:posOffset>
                </wp:positionH>
                <wp:positionV relativeFrom="paragraph">
                  <wp:posOffset>173202</wp:posOffset>
                </wp:positionV>
                <wp:extent cx="5711869" cy="1313793"/>
                <wp:effectExtent l="0" t="0" r="15875" b="7620"/>
                <wp:wrapNone/>
                <wp:docPr id="650167962" name="Rounded Rectangle 1"/>
                <wp:cNvGraphicFramePr/>
                <a:graphic xmlns:a="http://schemas.openxmlformats.org/drawingml/2006/main">
                  <a:graphicData uri="http://schemas.microsoft.com/office/word/2010/wordprocessingShape">
                    <wps:wsp>
                      <wps:cNvSpPr/>
                      <wps:spPr>
                        <a:xfrm>
                          <a:off x="0" y="0"/>
                          <a:ext cx="5711869" cy="1313793"/>
                        </a:xfrm>
                        <a:prstGeom prst="roundRect">
                          <a:avLst/>
                        </a:prstGeom>
                        <a:no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BDCA9BB" w14:textId="25755EDB" w:rsidR="00AB47E9" w:rsidRDefault="00BB7E31" w:rsidP="00AB47E9">
                            <w:pPr>
                              <w:jc w:val="center"/>
                            </w:pPr>
                            <w:r w:rsidRPr="00BB7E31">
                              <w:rPr>
                                <w:b/>
                                <w:bCs/>
                                <w:color w:val="222A35" w:themeColor="text2" w:themeShade="80"/>
                                <w:sz w:val="32"/>
                                <w:szCs w:val="32"/>
                              </w:rPr>
                              <w:t>Influencer Marketing, Personalisation and Customer Engagement in UK Fashion E-Commerce: A</w:t>
                            </w:r>
                            <w:r w:rsidR="002E1F81">
                              <w:rPr>
                                <w:b/>
                                <w:bCs/>
                                <w:color w:val="222A35" w:themeColor="text2" w:themeShade="80"/>
                                <w:sz w:val="32"/>
                                <w:szCs w:val="32"/>
                              </w:rPr>
                              <w:t xml:space="preserve"> </w:t>
                            </w:r>
                            <w:r w:rsidR="00EE09A0">
                              <w:rPr>
                                <w:b/>
                                <w:bCs/>
                                <w:color w:val="222A35" w:themeColor="text2" w:themeShade="80"/>
                                <w:sz w:val="32"/>
                                <w:szCs w:val="32"/>
                              </w:rPr>
                              <w:t>C</w:t>
                            </w:r>
                            <w:r w:rsidR="002E1F81">
                              <w:rPr>
                                <w:b/>
                                <w:bCs/>
                                <w:color w:val="222A35" w:themeColor="text2" w:themeShade="80"/>
                                <w:sz w:val="32"/>
                                <w:szCs w:val="32"/>
                              </w:rPr>
                              <w:t xml:space="preserve">ase </w:t>
                            </w:r>
                            <w:r w:rsidR="00EE09A0">
                              <w:rPr>
                                <w:b/>
                                <w:bCs/>
                                <w:color w:val="222A35" w:themeColor="text2" w:themeShade="80"/>
                                <w:sz w:val="32"/>
                                <w:szCs w:val="32"/>
                              </w:rPr>
                              <w:t>S</w:t>
                            </w:r>
                            <w:r w:rsidR="002E1F81">
                              <w:rPr>
                                <w:b/>
                                <w:bCs/>
                                <w:color w:val="222A35" w:themeColor="text2" w:themeShade="80"/>
                                <w:sz w:val="32"/>
                                <w:szCs w:val="32"/>
                              </w:rPr>
                              <w:t>tudy</w:t>
                            </w:r>
                            <w:r w:rsidR="00EE09A0">
                              <w:rPr>
                                <w:b/>
                                <w:bCs/>
                                <w:color w:val="222A35" w:themeColor="text2" w:themeShade="80"/>
                                <w:sz w:val="32"/>
                                <w:szCs w:val="32"/>
                              </w:rPr>
                              <w:t xml:space="preserve"> of ASOS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C6C7462" id="Rounded Rectangle 1" o:spid="_x0000_s1026" style="position:absolute;left:0;text-align:left;margin-left:9.1pt;margin-top:13.65pt;width:449.75pt;height:103.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" filled="f" strokecolor="#1f3763 [1604]" strokeweight="1pt">
                <v:stroke joinstyle="miter"/>
                <v:textbox>
                  <w:txbxContent>
                    <w:p w14:paraId="5BDCA9BB" w14:textId="25755EDB" w:rsidR="00AB47E9" w:rsidRDefault="00BB7E31" w:rsidP="00AB47E9">
                      <w:pPr>
                        <w:jc w:val="center"/>
                      </w:pPr>
                      <w:r w:rsidRPr="00BB7E31">
                        <w:rPr>
                          <w:b/>
                          <w:bCs/>
                          <w:color w:val="222A35" w:themeColor="text2" w:themeShade="80"/>
                          <w:sz w:val="32"/>
                          <w:szCs w:val="32"/>
                        </w:rPr>
                        <w:t>Influencer Marketing, Personalisation and Customer Engagement in UK Fashion E-Commerce: A</w:t>
                      </w:r>
                      <w:r w:rsidR="002E1F81">
                        <w:rPr>
                          <w:b/>
                          <w:bCs/>
                          <w:color w:val="222A35" w:themeColor="text2" w:themeShade="80"/>
                          <w:sz w:val="32"/>
                          <w:szCs w:val="32"/>
                        </w:rPr>
                        <w:t xml:space="preserve"> </w:t>
                      </w:r>
                      <w:r w:rsidR="00EE09A0">
                        <w:rPr>
                          <w:b/>
                          <w:bCs/>
                          <w:color w:val="222A35" w:themeColor="text2" w:themeShade="80"/>
                          <w:sz w:val="32"/>
                          <w:szCs w:val="32"/>
                        </w:rPr>
                        <w:t>C</w:t>
                      </w:r>
                      <w:r w:rsidR="002E1F81">
                        <w:rPr>
                          <w:b/>
                          <w:bCs/>
                          <w:color w:val="222A35" w:themeColor="text2" w:themeShade="80"/>
                          <w:sz w:val="32"/>
                          <w:szCs w:val="32"/>
                        </w:rPr>
                        <w:t xml:space="preserve">ase </w:t>
                      </w:r>
                      <w:r w:rsidR="00EE09A0">
                        <w:rPr>
                          <w:b/>
                          <w:bCs/>
                          <w:color w:val="222A35" w:themeColor="text2" w:themeShade="80"/>
                          <w:sz w:val="32"/>
                          <w:szCs w:val="32"/>
                        </w:rPr>
                        <w:t>S</w:t>
                      </w:r>
                      <w:r w:rsidR="002E1F81">
                        <w:rPr>
                          <w:b/>
                          <w:bCs/>
                          <w:color w:val="222A35" w:themeColor="text2" w:themeShade="80"/>
                          <w:sz w:val="32"/>
                          <w:szCs w:val="32"/>
                        </w:rPr>
                        <w:t>tudy</w:t>
                      </w:r>
                      <w:r w:rsidR="00EE09A0">
                        <w:rPr>
                          <w:b/>
                          <w:bCs/>
                          <w:color w:val="222A35" w:themeColor="text2" w:themeShade="80"/>
                          <w:sz w:val="32"/>
                          <w:szCs w:val="32"/>
                        </w:rPr>
                        <w:t xml:space="preserve"> of ASOS</w:t>
                      </w:r>
                    </w:p>
                  </w:txbxContent>
                </v:textbox>
              </v:roundrect>
            </w:pict>
          </mc:Fallback>
        </mc:AlternateContent>
      </w:r>
    </w:p>
    <w:p w14:paraId="545AEC8E" w14:textId="77777777" w:rsidR="00AB47E9" w:rsidRPr="00AB47E9" w:rsidRDefault="00AB47E9" w:rsidP="00AB47E9"/>
    <w:p w14:paraId="3F31D8B4" w14:textId="77777777" w:rsidR="00AB47E9" w:rsidRPr="00AB47E9" w:rsidRDefault="00AB47E9" w:rsidP="00AB47E9">
      <w:pPr>
        <w:rPr>
          <w:color w:val="0070C0"/>
        </w:rPr>
      </w:pPr>
    </w:p>
    <w:p w14:paraId="7653586A" w14:textId="77777777" w:rsidR="00AB47E9" w:rsidRPr="00AB47E9" w:rsidRDefault="00AB47E9" w:rsidP="00AB47E9"/>
    <w:p w14:paraId="7673D157" w14:textId="77777777" w:rsidR="00AB47E9" w:rsidRPr="00AB47E9" w:rsidRDefault="00AB47E9" w:rsidP="00AB47E9"/>
    <w:p w14:paraId="5432F9F4" w14:textId="77777777" w:rsidR="00AB47E9" w:rsidRPr="00AB47E9" w:rsidRDefault="00AB47E9" w:rsidP="00AB47E9"/>
    <w:p w14:paraId="224CBC66" w14:textId="77777777" w:rsidR="00AB47E9" w:rsidRPr="00AB47E9" w:rsidRDefault="00AB47E9" w:rsidP="00AB47E9"/>
    <w:p w14:paraId="74E44814" w14:textId="32437EA1" w:rsidR="00AB47E9" w:rsidRPr="00AB47E9" w:rsidRDefault="00AB47E9" w:rsidP="00AB47E9">
      <w:pPr>
        <w:rPr>
          <w:lang w:val="en-US"/>
        </w:rPr>
      </w:pPr>
      <w:r w:rsidRPr="00AB47E9">
        <w:rPr>
          <w:lang w:val="en-US"/>
        </w:rPr>
        <w:t>Student Name:</w:t>
      </w:r>
      <w:r w:rsidR="00C72D77">
        <w:rPr>
          <w:lang w:val="en-US"/>
        </w:rPr>
        <w:t xml:space="preserve"> Shifat Hoss</w:t>
      </w:r>
      <w:r w:rsidR="002E5087">
        <w:rPr>
          <w:lang w:val="en-US"/>
        </w:rPr>
        <w:t>ain</w:t>
      </w:r>
    </w:p>
    <w:p w14:paraId="74AE1BDA" w14:textId="3653D1CF" w:rsidR="00AB47E9" w:rsidRPr="00AB47E9" w:rsidRDefault="00AB47E9" w:rsidP="00AB47E9">
      <w:pPr>
        <w:rPr>
          <w:lang w:val="en-US"/>
        </w:rPr>
      </w:pPr>
      <w:r w:rsidRPr="00AB47E9">
        <w:rPr>
          <w:lang w:val="en-US"/>
        </w:rPr>
        <w:t>Student ID:</w:t>
      </w:r>
      <w:r w:rsidR="00C72D77">
        <w:rPr>
          <w:lang w:val="en-US"/>
        </w:rPr>
        <w:t xml:space="preserve"> 2436037</w:t>
      </w:r>
    </w:p>
    <w:p w14:paraId="0B9B051E" w14:textId="77777777" w:rsidR="00AB47E9" w:rsidRPr="00AB47E9" w:rsidRDefault="00AB47E9" w:rsidP="00AB47E9">
      <w:pPr>
        <w:rPr>
          <w:lang w:val="en-US"/>
        </w:rPr>
      </w:pPr>
    </w:p>
    <w:p w14:paraId="55201163" w14:textId="77777777" w:rsidR="00AB47E9" w:rsidRPr="00AB47E9" w:rsidRDefault="00AB47E9" w:rsidP="00AB47E9">
      <w:pPr>
        <w:rPr>
          <w:lang w:val="en-US"/>
        </w:rPr>
      </w:pPr>
    </w:p>
    <w:p w14:paraId="4A47D35D" w14:textId="38E83E76" w:rsidR="00AB47E9" w:rsidRPr="00AB47E9" w:rsidRDefault="00167346" w:rsidP="00AB47E9">
      <w:pPr>
        <w:rPr>
          <w:lang w:val="en-US"/>
        </w:rPr>
      </w:pPr>
      <w:r>
        <w:rPr>
          <w:lang w:val="en-US"/>
        </w:rPr>
        <w:t>Word Count: 149</w:t>
      </w:r>
      <w:r w:rsidR="00AB0269">
        <w:rPr>
          <w:lang w:val="en-US"/>
        </w:rPr>
        <w:t>72</w:t>
      </w:r>
    </w:p>
    <w:p w14:paraId="3296AD9D" w14:textId="77777777" w:rsidR="00167346" w:rsidRDefault="00167346" w:rsidP="00AB47E9">
      <w:pPr>
        <w:jc w:val="center"/>
        <w:rPr>
          <w:lang w:val="en-US"/>
        </w:rPr>
      </w:pPr>
    </w:p>
    <w:p w14:paraId="27058533" w14:textId="77777777" w:rsidR="00AB0269" w:rsidRDefault="00AB0269" w:rsidP="00AB47E9">
      <w:pPr>
        <w:jc w:val="center"/>
        <w:rPr>
          <w:lang w:val="en-US"/>
        </w:rPr>
      </w:pPr>
    </w:p>
    <w:p w14:paraId="3AF91CAD" w14:textId="02AC4CA8" w:rsidR="000033D7" w:rsidRPr="00AB47E9" w:rsidRDefault="00AB47E9" w:rsidP="00AB47E9">
      <w:pPr>
        <w:jc w:val="center"/>
        <w:rPr>
          <w:lang w:val="en-US"/>
        </w:rPr>
      </w:pPr>
      <w:r w:rsidRPr="00AB47E9">
        <w:rPr>
          <w:lang w:val="en-US"/>
        </w:rPr>
        <w:t>Date of submission:</w:t>
      </w:r>
      <w:r w:rsidR="00167346">
        <w:rPr>
          <w:lang w:val="en-US"/>
        </w:rPr>
        <w:t xml:space="preserve"> 25 September 2026</w:t>
      </w:r>
    </w:p>
    <w:p w14:paraId="6E9F2386" w14:textId="77777777" w:rsidR="001D7295" w:rsidRDefault="001D7295">
      <w:pPr>
        <w:spacing w:before="0" w:after="160" w:line="259" w:lineRule="auto"/>
        <w:jc w:val="left"/>
      </w:pPr>
      <w:r>
        <w:br w:type="page"/>
      </w:r>
    </w:p>
    <w:p w14:paraId="0D59A55A" w14:textId="77777777" w:rsidR="005B7542" w:rsidRDefault="005B7542" w:rsidP="005B7542">
      <w:pPr>
        <w:pStyle w:val="Heading1"/>
      </w:pPr>
      <w:bookmarkStart w:id="0" w:name="_Toc240761436"/>
      <w:r>
        <w:lastRenderedPageBreak/>
        <w:t>Declaration</w:t>
      </w:r>
      <w:bookmarkEnd w:id="0"/>
    </w:p>
    <w:p w14:paraId="628E4C9A" w14:textId="77777777" w:rsidR="005B7542" w:rsidRPr="009356C2" w:rsidRDefault="005B7542" w:rsidP="005B7542">
      <w:pPr>
        <w:rPr>
          <w:rFonts w:ascii="Arial" w:hAnsi="Arial" w:cs="Arial"/>
          <w:b/>
        </w:rPr>
      </w:pPr>
    </w:p>
    <w:p w14:paraId="081D8E49" w14:textId="77777777" w:rsidR="005B7542" w:rsidRPr="009356C2" w:rsidRDefault="005B7542" w:rsidP="005B7542">
      <w:pPr>
        <w:pBdr>
          <w:top w:val="single" w:sz="4" w:space="1" w:color="auto"/>
          <w:left w:val="single" w:sz="4" w:space="4" w:color="auto"/>
          <w:bottom w:val="single" w:sz="4" w:space="1" w:color="auto"/>
          <w:right w:val="single" w:sz="4" w:space="4" w:color="auto"/>
        </w:pBdr>
        <w:jc w:val="center"/>
        <w:rPr>
          <w:rFonts w:ascii="Arial" w:hAnsi="Arial" w:cs="Arial"/>
        </w:rPr>
      </w:pPr>
      <w:r w:rsidRPr="009356C2">
        <w:rPr>
          <w:rFonts w:ascii="Arial" w:hAnsi="Arial" w:cs="Arial"/>
          <w:noProof/>
        </w:rPr>
        <w:drawing>
          <wp:inline distT="0" distB="0" distL="0" distR="0" wp14:anchorId="446A0D3C" wp14:editId="2AD869A2">
            <wp:extent cx="2850515" cy="116713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50515" cy="1167130"/>
                    </a:xfrm>
                    <a:prstGeom prst="rect">
                      <a:avLst/>
                    </a:prstGeom>
                    <a:noFill/>
                    <a:ln>
                      <a:noFill/>
                    </a:ln>
                  </pic:spPr>
                </pic:pic>
              </a:graphicData>
            </a:graphic>
          </wp:inline>
        </w:drawing>
      </w:r>
    </w:p>
    <w:p w14:paraId="70E82DEE" w14:textId="77777777" w:rsidR="005B7542" w:rsidRDefault="005B7542" w:rsidP="005B7542">
      <w:pPr>
        <w:pBdr>
          <w:top w:val="single" w:sz="4" w:space="1" w:color="auto"/>
          <w:left w:val="single" w:sz="4" w:space="4" w:color="auto"/>
          <w:bottom w:val="single" w:sz="4" w:space="1" w:color="auto"/>
          <w:right w:val="single" w:sz="4" w:space="4" w:color="auto"/>
        </w:pBdr>
        <w:jc w:val="center"/>
        <w:rPr>
          <w:rFonts w:ascii="Arial" w:hAnsi="Arial" w:cs="Arial"/>
          <w:b/>
          <w:sz w:val="28"/>
          <w:szCs w:val="28"/>
        </w:rPr>
      </w:pPr>
    </w:p>
    <w:p w14:paraId="1636F222" w14:textId="77777777" w:rsidR="005B7542" w:rsidRPr="004A32A7" w:rsidRDefault="005B7542" w:rsidP="005B7542">
      <w:pPr>
        <w:pBdr>
          <w:top w:val="single" w:sz="4" w:space="1" w:color="auto"/>
          <w:left w:val="single" w:sz="4" w:space="4" w:color="auto"/>
          <w:bottom w:val="single" w:sz="4" w:space="1" w:color="auto"/>
          <w:right w:val="single" w:sz="4" w:space="4" w:color="auto"/>
        </w:pBdr>
        <w:jc w:val="center"/>
        <w:rPr>
          <w:rFonts w:ascii="Arial" w:hAnsi="Arial" w:cs="Arial"/>
          <w:sz w:val="28"/>
          <w:szCs w:val="28"/>
        </w:rPr>
      </w:pPr>
      <w:r w:rsidRPr="004A32A7">
        <w:rPr>
          <w:rFonts w:ascii="Arial" w:hAnsi="Arial" w:cs="Arial"/>
          <w:b/>
          <w:sz w:val="28"/>
          <w:szCs w:val="28"/>
        </w:rPr>
        <w:t>Master’s Degrees by Examination and Dissertation</w:t>
      </w:r>
    </w:p>
    <w:p w14:paraId="54F3C0C4" w14:textId="77777777" w:rsidR="005B7542" w:rsidRPr="004A32A7" w:rsidRDefault="005B7542" w:rsidP="005B7542">
      <w:pPr>
        <w:pBdr>
          <w:top w:val="single" w:sz="4" w:space="1" w:color="auto"/>
          <w:left w:val="single" w:sz="4" w:space="4" w:color="auto"/>
          <w:bottom w:val="single" w:sz="4" w:space="1" w:color="auto"/>
          <w:right w:val="single" w:sz="4" w:space="4" w:color="auto"/>
        </w:pBdr>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263704CF" w14:textId="77777777" w:rsidR="005B7542"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p>
    <w:p w14:paraId="27C0385E" w14:textId="544A9A6B" w:rsidR="005B7542" w:rsidRPr="004A32A7"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r w:rsidRPr="004A32A7">
        <w:rPr>
          <w:rFonts w:ascii="Arial" w:hAnsi="Arial" w:cs="Arial"/>
        </w:rPr>
        <w:t xml:space="preserve">I, </w:t>
      </w:r>
      <w:r>
        <w:rPr>
          <w:lang w:val="en-US"/>
        </w:rPr>
        <w:t>Shifat Hossain</w:t>
      </w:r>
      <w:r>
        <w:rPr>
          <w:rFonts w:ascii="Arial" w:hAnsi="Arial" w:cs="Arial"/>
        </w:rPr>
        <w:t>,</w:t>
      </w:r>
      <w:r w:rsidRPr="004A32A7">
        <w:rPr>
          <w:rFonts w:ascii="Arial" w:hAnsi="Arial" w:cs="Arial"/>
        </w:rPr>
        <w:t xml:space="preserve"> declare that this dissertation has been composed by m</w:t>
      </w:r>
      <w:r>
        <w:rPr>
          <w:rFonts w:ascii="Arial" w:hAnsi="Arial" w:cs="Arial"/>
        </w:rPr>
        <w:t>e</w:t>
      </w:r>
      <w:r w:rsidRPr="004A32A7">
        <w:rPr>
          <w:rFonts w:ascii="Arial" w:hAnsi="Arial" w:cs="Arial"/>
        </w:rPr>
        <w:t xml:space="preserve">, that the work contained herein is entirely my own except where explicitly stated otherwise in the text, and that this work has not been submitted for any other degree or qualification, in whole or in part, except as specified. </w:t>
      </w:r>
    </w:p>
    <w:p w14:paraId="143F2659" w14:textId="77777777" w:rsidR="005B7542" w:rsidRPr="004A32A7"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r w:rsidRPr="004A32A7">
        <w:rPr>
          <w:rFonts w:ascii="Arial" w:hAnsi="Arial" w:cs="Arial"/>
        </w:rPr>
        <w:t xml:space="preserve"> </w:t>
      </w:r>
    </w:p>
    <w:p w14:paraId="55AEE0A6" w14:textId="272B3DA1" w:rsidR="005B7542"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r w:rsidRPr="004A32A7">
        <w:rPr>
          <w:rFonts w:ascii="Arial" w:hAnsi="Arial" w:cs="Arial"/>
        </w:rPr>
        <w:t>Signature: ……………………</w:t>
      </w:r>
      <w:r w:rsidRPr="005B7542">
        <w:rPr>
          <w:lang w:val="en-US"/>
        </w:rPr>
        <w:t xml:space="preserve"> </w:t>
      </w:r>
      <w:r>
        <w:rPr>
          <w:lang w:val="en-US"/>
        </w:rPr>
        <w:t>Shifat Hossain</w:t>
      </w:r>
      <w:r w:rsidRPr="004A32A7">
        <w:rPr>
          <w:rFonts w:ascii="Arial" w:hAnsi="Arial" w:cs="Arial"/>
        </w:rPr>
        <w:t xml:space="preserve"> …………............................</w:t>
      </w:r>
    </w:p>
    <w:p w14:paraId="30ED229D" w14:textId="77777777" w:rsidR="005B7542" w:rsidRPr="004A32A7"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r w:rsidRPr="004A32A7">
        <w:rPr>
          <w:rFonts w:ascii="Arial" w:hAnsi="Arial" w:cs="Arial"/>
        </w:rPr>
        <w:t xml:space="preserve"> </w:t>
      </w:r>
    </w:p>
    <w:p w14:paraId="1455A081" w14:textId="7A3B35EA" w:rsidR="005B7542" w:rsidRDefault="005B7542" w:rsidP="005B7542">
      <w:pPr>
        <w:pBdr>
          <w:top w:val="single" w:sz="4" w:space="1" w:color="auto"/>
          <w:left w:val="single" w:sz="4" w:space="4" w:color="auto"/>
          <w:bottom w:val="single" w:sz="4" w:space="1" w:color="auto"/>
          <w:right w:val="single" w:sz="4" w:space="4" w:color="auto"/>
        </w:pBdr>
        <w:spacing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Pr>
          <w:rFonts w:ascii="Arial" w:hAnsi="Arial" w:cs="Arial"/>
        </w:rPr>
        <w:t>17/09/26</w:t>
      </w:r>
      <w:r w:rsidRPr="004A32A7">
        <w:rPr>
          <w:rFonts w:ascii="Arial" w:hAnsi="Arial" w:cs="Arial"/>
        </w:rPr>
        <w:t>………............................</w:t>
      </w:r>
    </w:p>
    <w:p w14:paraId="33FB2292" w14:textId="77777777" w:rsidR="005B7542" w:rsidRPr="009356C2" w:rsidRDefault="005B7542" w:rsidP="005B7542">
      <w:pPr>
        <w:pBdr>
          <w:top w:val="single" w:sz="4" w:space="1" w:color="auto"/>
          <w:left w:val="single" w:sz="4" w:space="4" w:color="auto"/>
          <w:bottom w:val="single" w:sz="4" w:space="1" w:color="auto"/>
          <w:right w:val="single" w:sz="4" w:space="4" w:color="auto"/>
        </w:pBdr>
        <w:rPr>
          <w:rFonts w:ascii="Arial" w:hAnsi="Arial" w:cs="Arial"/>
        </w:rPr>
      </w:pPr>
    </w:p>
    <w:p w14:paraId="1C938627" w14:textId="77777777" w:rsidR="005B7542" w:rsidRDefault="005B7542">
      <w:pPr>
        <w:spacing w:before="0" w:after="160" w:line="259" w:lineRule="auto"/>
        <w:jc w:val="left"/>
      </w:pPr>
      <w:r>
        <w:br w:type="page"/>
      </w:r>
    </w:p>
    <w:p w14:paraId="53E02518" w14:textId="77777777" w:rsidR="005B7542" w:rsidRDefault="005B7542" w:rsidP="005B7542">
      <w:pPr>
        <w:pStyle w:val="Heading1"/>
      </w:pPr>
      <w:bookmarkStart w:id="1" w:name="_Toc240761437"/>
      <w:r>
        <w:lastRenderedPageBreak/>
        <w:t>AI Use Acknowledgement</w:t>
      </w:r>
      <w:bookmarkEnd w:id="1"/>
    </w:p>
    <w:p w14:paraId="0A922A5C" w14:textId="77777777" w:rsidR="00A31499" w:rsidRPr="00A31499" w:rsidRDefault="00A31499" w:rsidP="00A31499">
      <w:pPr>
        <w:rPr>
          <w:lang/>
        </w:rPr>
      </w:pPr>
      <w:r w:rsidRPr="00A31499">
        <w:rPr>
          <w:lang/>
        </w:rPr>
        <w:t>This dissertation was prepared with limited use of AI tools, as a supportive aid. It helped with language development, correcting grammar, making the sentences clear and clarifying ideas when selecting ideas in drafts. AI was not used to create research data or to fabricate evidence, create references or replace the critical analysis or academic judgement of the author. </w:t>
      </w:r>
    </w:p>
    <w:p w14:paraId="58FBDD6A" w14:textId="0F94C198" w:rsidR="005B7542" w:rsidRPr="00A31499" w:rsidRDefault="00A31499" w:rsidP="005B7542">
      <w:pPr>
        <w:rPr>
          <w:lang/>
        </w:rPr>
      </w:pPr>
      <w:r w:rsidRPr="00A31499">
        <w:rPr>
          <w:lang/>
        </w:rPr>
        <w:t>The author examined, reviewed, and validated all arguments, interpretations, source selections, and conclusions against the original documents from academic, corporate, regulatory and industry sources used in the study. The author of this dissertation is solely responsible for the accuracy, integrity, originality and eventual presentation of this dissertatio</w:t>
      </w:r>
      <w:r>
        <w:rPr>
          <w:lang w:val="en-US"/>
        </w:rPr>
        <w:t>n</w:t>
      </w:r>
      <w:r w:rsidR="005B7542">
        <w:t>.</w:t>
      </w:r>
    </w:p>
    <w:p w14:paraId="516A013A" w14:textId="77777777" w:rsidR="005B7542" w:rsidRDefault="005B7542" w:rsidP="005B7542">
      <w:r>
        <w:br w:type="page"/>
      </w:r>
    </w:p>
    <w:p w14:paraId="6ABDE01D" w14:textId="77777777" w:rsidR="005B7542" w:rsidRDefault="005B7542" w:rsidP="005B7542">
      <w:pPr>
        <w:pStyle w:val="Heading1"/>
      </w:pPr>
      <w:bookmarkStart w:id="2" w:name="_Toc240761438"/>
      <w:r>
        <w:lastRenderedPageBreak/>
        <w:t>Acknowledgements</w:t>
      </w:r>
      <w:bookmarkEnd w:id="2"/>
    </w:p>
    <w:p w14:paraId="114BB4C5" w14:textId="478AB050" w:rsidR="005B7542" w:rsidRDefault="00A31499" w:rsidP="005B7542">
      <w:r w:rsidRPr="00A31499">
        <w:t>I would like to express my sincere gratitude to my dissertation supervisor</w:t>
      </w:r>
      <w:r w:rsidR="00B53C87">
        <w:t xml:space="preserve">, </w:t>
      </w:r>
      <w:r w:rsidR="00B53C87" w:rsidRPr="00B53C87">
        <w:t>Haoran Liu,</w:t>
      </w:r>
      <w:r w:rsidRPr="00A31499">
        <w:t xml:space="preserve"> for the guidance, constructive feedback and encouragement provided throughout this research. I would also like </w:t>
      </w:r>
      <w:r>
        <w:t xml:space="preserve">to </w:t>
      </w:r>
      <w:r w:rsidRPr="00A31499">
        <w:t xml:space="preserve">thank the lecturers and staff of the Master of Business Administration programme at the Institute of Inner-City Learning from the University of Wales Trinity Saint David for the knowledge and academic support which I acquired that helped me in the development of this dissertation. Many thanks also to my family and friends for their patience, encouragement and understanding while I was researching and writing. Lastly, I recognise publicly available materials and content </w:t>
      </w:r>
      <w:r>
        <w:t>from</w:t>
      </w:r>
      <w:r w:rsidRPr="00A31499">
        <w:t xml:space="preserve"> networking channels and customer review sources from the company that make up the secondary evidence</w:t>
      </w:r>
      <w:r>
        <w:t xml:space="preserve"> </w:t>
      </w:r>
      <w:r w:rsidRPr="00A31499">
        <w:t>base in this study.</w:t>
      </w:r>
    </w:p>
    <w:p w14:paraId="2062A330" w14:textId="77777777" w:rsidR="005B7542" w:rsidRDefault="005B7542" w:rsidP="005B7542">
      <w:r>
        <w:br w:type="page"/>
      </w:r>
    </w:p>
    <w:p w14:paraId="031B3611" w14:textId="77777777" w:rsidR="005B7542" w:rsidRDefault="005B7542" w:rsidP="005B7542">
      <w:pPr>
        <w:pStyle w:val="Heading1"/>
      </w:pPr>
      <w:bookmarkStart w:id="3" w:name="_Toc240761439"/>
      <w:r>
        <w:lastRenderedPageBreak/>
        <w:t>Abstract</w:t>
      </w:r>
      <w:bookmarkEnd w:id="3"/>
    </w:p>
    <w:p w14:paraId="26BEE991" w14:textId="4A48F704" w:rsidR="00A31499" w:rsidRDefault="00A31499" w:rsidP="00A31499">
      <w:r>
        <w:t>This dissertation aims to critically discuss the influence of trust and multidimensional engagement in the usage of influencer marketing and personalisation in the fashion ecommerce context of ASOS, UK. In Chapter 1, the underpinning commercial and academic framework is presented, motivating the need to take a customer appraisal-based approach to understanding the need for visible interactions and their ability to demonstrate meaningful engagement, before being considered as a factor of an influencer's credibility or personalised relevance. A literature review of source credibility, influencer-brand fit, disclosure, personalisation, privacy, trust, scepticism and customer engagement are conducted in chapter 2. It takes into consideration the fact that Solution Credibility Theory, Consumer Appraisal Theory and the Stimulus-Organism-Response framework can conceptualise influencer marketing and personalisation as stimuli, customer appraisal as the organismic stage, and cognitive, emotional and behaviour-based engagement as responses.</w:t>
      </w:r>
    </w:p>
    <w:p w14:paraId="051320F1" w14:textId="5B62C760" w:rsidR="00A31499" w:rsidRDefault="00A31499" w:rsidP="00A31499">
      <w:r>
        <w:t>Chapter 3 is a qualitative single case study based on the purposive selection of evidence in the public domain on ASOS, using an interpretivist approach to reflect the phenomena presented. The analytical sample consists of 40 items of documents related to influencer marketing, personalisation, customer responses and company/context documents, with the boundaries set in the UK context and the study period of August 2025 to August 2026. Triangulation, consideration of contradictory evidence and an audit trail were used in conjunction with theory-sensitised and inductive coding in line with Braun and Clarke's six-phase thematic analysis.</w:t>
      </w:r>
    </w:p>
    <w:p w14:paraId="49E3790B" w14:textId="4547F665" w:rsidR="00A31499" w:rsidRDefault="00A31499" w:rsidP="00A31499">
      <w:r>
        <w:t>Five themes of integration are identified in chapter 4. As much as reach, expertise, authenticity, and message value, creator-brand alignment determines the credibility of influencers. Personalisation becomes intrusive or raises privacy issues if it is repetitive or if the targeting seems opaque, but is valuable if it is relevant, convenient, timely, transparent and controllable. Trust and scepticism can be felt simultaneously and may vary with respect to the influencer, the message, the brand and the data practice. Engagement can be in the cognitive, emotional/behavioural sphere, with positive engagement, mixed engagement, critical engagement or avoidance. Digital touchpoints also shape the way that similar marketing stimuli are understood.</w:t>
      </w:r>
    </w:p>
    <w:p w14:paraId="00A952D1" w14:textId="53C6C241" w:rsidR="005B7542" w:rsidRDefault="00A31499" w:rsidP="00A31499">
      <w:r>
        <w:t xml:space="preserve">Chapter 5 discusses these findings within the framework of other relevant theory and draws some managerial implications from this. Chapter 6 brings in the conclusion that engagement is not a volume metric but a process to be assessed as context-dependent. The integrated object-specific interpretation of trust is a contribution of the study, and the separation of engagement intensity and valence is a contribution. It calls for a greater degree of personalisation that aligns with the creator's brand; clear controls for personalisation. And the ability to measure engagement for the respective touchpoints, with the understanding that there are limitations associated with a single case, use of partially invisible digital </w:t>
      </w:r>
      <w:r>
        <w:lastRenderedPageBreak/>
        <w:t>processes and public secondary evidence. Further studies are needed to examine retailers, as well as to conduct interviews and longitudinal studies and to quantitatively test the proposed pathway</w:t>
      </w:r>
      <w:r w:rsidR="005B7542">
        <w:t>s.</w:t>
      </w:r>
    </w:p>
    <w:p w14:paraId="78FEE981" w14:textId="77777777" w:rsidR="005B7542" w:rsidRDefault="005B7542" w:rsidP="005B7542">
      <w:pPr>
        <w:rPr>
          <w:b/>
        </w:rPr>
      </w:pPr>
    </w:p>
    <w:p w14:paraId="31015C7F" w14:textId="01537011" w:rsidR="000033D7" w:rsidRPr="00AB47E9" w:rsidRDefault="005B7542" w:rsidP="00A31499">
      <w:r>
        <w:rPr>
          <w:b/>
        </w:rPr>
        <w:t xml:space="preserve">Keywords: </w:t>
      </w:r>
      <w:r>
        <w:t>influencer marketing; personalisation; customer engagement; trust; scepticism; ASOS; UK fashion e-commerce; S-O-R</w:t>
      </w:r>
      <w:r w:rsidR="000033D7" w:rsidRPr="00AB47E9">
        <w:br w:type="page"/>
      </w:r>
    </w:p>
    <w:sdt>
      <w:sdtPr>
        <w:rPr>
          <w:rFonts w:eastAsia="Times New Roman" w:cs="Times New Roman"/>
          <w:b w:val="0"/>
          <w:color w:val="auto"/>
          <w:kern w:val="2"/>
          <w:sz w:val="24"/>
          <w:szCs w:val="22"/>
          <w:lang w:eastAsia="en-GB"/>
          <w14:ligatures w14:val="standardContextual"/>
        </w:rPr>
        <w:id w:val="1816831432"/>
        <w:docPartObj>
          <w:docPartGallery w:val="Table of Contents"/>
          <w:docPartUnique/>
        </w:docPartObj>
      </w:sdtPr>
      <w:sdtEndPr>
        <w:rPr>
          <w:bCs/>
          <w:noProof/>
        </w:rPr>
      </w:sdtEndPr>
      <w:sdtContent>
        <w:p w14:paraId="07903338" w14:textId="20E96DC8" w:rsidR="000033D7" w:rsidRDefault="000033D7">
          <w:pPr>
            <w:pStyle w:val="TOCHeading"/>
          </w:pPr>
          <w:r>
            <w:t>Table of Contents</w:t>
          </w:r>
        </w:p>
        <w:p w14:paraId="401EE4EC" w14:textId="4B0B606A" w:rsidR="00A31499" w:rsidRPr="00A31499" w:rsidRDefault="000033D7" w:rsidP="0058426A">
          <w:pPr>
            <w:pStyle w:val="TOC1"/>
            <w:tabs>
              <w:tab w:val="right" w:leader="dot" w:pos="9825"/>
            </w:tabs>
            <w:rPr>
              <w:rFonts w:ascii="Times New Roman" w:eastAsiaTheme="minorEastAsia" w:hAnsi="Times New Roman" w:cs="Times New Roman"/>
              <w:b w:val="0"/>
              <w:bCs w:val="0"/>
              <w:i w:val="0"/>
              <w:iCs w:val="0"/>
              <w:noProof/>
              <w:szCs w:val="24"/>
              <w:lang w:bidi="bn-IN"/>
            </w:rPr>
          </w:pPr>
          <w:r w:rsidRPr="00A31499">
            <w:rPr>
              <w:rFonts w:ascii="Times New Roman" w:hAnsi="Times New Roman" w:cs="Times New Roman"/>
              <w:b w:val="0"/>
              <w:bCs w:val="0"/>
              <w:i w:val="0"/>
              <w:iCs w:val="0"/>
              <w:szCs w:val="24"/>
            </w:rPr>
            <w:fldChar w:fldCharType="begin"/>
          </w:r>
          <w:r w:rsidRPr="00A31499">
            <w:rPr>
              <w:rFonts w:ascii="Times New Roman" w:hAnsi="Times New Roman" w:cs="Times New Roman"/>
              <w:b w:val="0"/>
              <w:bCs w:val="0"/>
              <w:i w:val="0"/>
              <w:iCs w:val="0"/>
              <w:szCs w:val="24"/>
            </w:rPr>
            <w:instrText xml:space="preserve"> TOC \o "1-3" \h \z \u </w:instrText>
          </w:r>
          <w:r w:rsidRPr="00A31499">
            <w:rPr>
              <w:rFonts w:ascii="Times New Roman" w:hAnsi="Times New Roman" w:cs="Times New Roman"/>
              <w:b w:val="0"/>
              <w:bCs w:val="0"/>
              <w:i w:val="0"/>
              <w:iCs w:val="0"/>
              <w:szCs w:val="24"/>
            </w:rPr>
            <w:fldChar w:fldCharType="separate"/>
          </w:r>
          <w:hyperlink w:anchor="_Toc240761436" w:history="1">
            <w:r w:rsidR="00A31499" w:rsidRPr="00A31499">
              <w:rPr>
                <w:rStyle w:val="Hyperlink"/>
                <w:rFonts w:ascii="Times New Roman" w:hAnsi="Times New Roman" w:cs="Times New Roman"/>
                <w:b w:val="0"/>
                <w:bCs w:val="0"/>
                <w:i w:val="0"/>
                <w:iCs w:val="0"/>
                <w:noProof/>
                <w:szCs w:val="24"/>
              </w:rPr>
              <w:t>Declaration</w:t>
            </w:r>
            <w:r w:rsidR="00A31499" w:rsidRPr="00A31499">
              <w:rPr>
                <w:rFonts w:ascii="Times New Roman" w:hAnsi="Times New Roman" w:cs="Times New Roman"/>
                <w:b w:val="0"/>
                <w:bCs w:val="0"/>
                <w:i w:val="0"/>
                <w:iCs w:val="0"/>
                <w:noProof/>
                <w:webHidden/>
                <w:szCs w:val="24"/>
              </w:rPr>
              <w:tab/>
            </w:r>
            <w:r w:rsidR="00A31499" w:rsidRPr="00A31499">
              <w:rPr>
                <w:rFonts w:ascii="Times New Roman" w:hAnsi="Times New Roman" w:cs="Times New Roman"/>
                <w:b w:val="0"/>
                <w:bCs w:val="0"/>
                <w:i w:val="0"/>
                <w:iCs w:val="0"/>
                <w:noProof/>
                <w:webHidden/>
                <w:szCs w:val="24"/>
              </w:rPr>
              <w:fldChar w:fldCharType="begin"/>
            </w:r>
            <w:r w:rsidR="00A31499" w:rsidRPr="00A31499">
              <w:rPr>
                <w:rFonts w:ascii="Times New Roman" w:hAnsi="Times New Roman" w:cs="Times New Roman"/>
                <w:b w:val="0"/>
                <w:bCs w:val="0"/>
                <w:i w:val="0"/>
                <w:iCs w:val="0"/>
                <w:noProof/>
                <w:webHidden/>
                <w:szCs w:val="24"/>
              </w:rPr>
              <w:instrText xml:space="preserve"> PAGEREF _Toc240761436 \h </w:instrText>
            </w:r>
            <w:r w:rsidR="00A31499" w:rsidRPr="00A31499">
              <w:rPr>
                <w:rFonts w:ascii="Times New Roman" w:hAnsi="Times New Roman" w:cs="Times New Roman"/>
                <w:b w:val="0"/>
                <w:bCs w:val="0"/>
                <w:i w:val="0"/>
                <w:iCs w:val="0"/>
                <w:noProof/>
                <w:webHidden/>
                <w:szCs w:val="24"/>
              </w:rPr>
            </w:r>
            <w:r w:rsidR="00A31499" w:rsidRPr="00A31499">
              <w:rPr>
                <w:rFonts w:ascii="Times New Roman" w:hAnsi="Times New Roman" w:cs="Times New Roman"/>
                <w:b w:val="0"/>
                <w:bCs w:val="0"/>
                <w:i w:val="0"/>
                <w:iCs w:val="0"/>
                <w:noProof/>
                <w:webHidden/>
                <w:szCs w:val="24"/>
              </w:rPr>
              <w:fldChar w:fldCharType="separate"/>
            </w:r>
            <w:r w:rsidR="00A31499" w:rsidRPr="00A31499">
              <w:rPr>
                <w:rFonts w:ascii="Times New Roman" w:hAnsi="Times New Roman" w:cs="Times New Roman"/>
                <w:b w:val="0"/>
                <w:bCs w:val="0"/>
                <w:i w:val="0"/>
                <w:iCs w:val="0"/>
                <w:noProof/>
                <w:webHidden/>
                <w:szCs w:val="24"/>
              </w:rPr>
              <w:t>2</w:t>
            </w:r>
            <w:r w:rsidR="00A31499" w:rsidRPr="00A31499">
              <w:rPr>
                <w:rFonts w:ascii="Times New Roman" w:hAnsi="Times New Roman" w:cs="Times New Roman"/>
                <w:b w:val="0"/>
                <w:bCs w:val="0"/>
                <w:i w:val="0"/>
                <w:iCs w:val="0"/>
                <w:noProof/>
                <w:webHidden/>
                <w:szCs w:val="24"/>
              </w:rPr>
              <w:fldChar w:fldCharType="end"/>
            </w:r>
          </w:hyperlink>
        </w:p>
        <w:p w14:paraId="7C40F804" w14:textId="293C0AAC"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37" w:history="1">
            <w:r w:rsidRPr="00A31499">
              <w:rPr>
                <w:rStyle w:val="Hyperlink"/>
                <w:rFonts w:ascii="Times New Roman" w:hAnsi="Times New Roman" w:cs="Times New Roman"/>
                <w:b w:val="0"/>
                <w:bCs w:val="0"/>
                <w:i w:val="0"/>
                <w:iCs w:val="0"/>
                <w:noProof/>
                <w:szCs w:val="24"/>
              </w:rPr>
              <w:t>AI Use Acknowledgement</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_Toc240761437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3</w:t>
            </w:r>
            <w:r w:rsidRPr="00A31499">
              <w:rPr>
                <w:rFonts w:ascii="Times New Roman" w:hAnsi="Times New Roman" w:cs="Times New Roman"/>
                <w:b w:val="0"/>
                <w:bCs w:val="0"/>
                <w:i w:val="0"/>
                <w:iCs w:val="0"/>
                <w:noProof/>
                <w:webHidden/>
                <w:szCs w:val="24"/>
              </w:rPr>
              <w:fldChar w:fldCharType="end"/>
            </w:r>
          </w:hyperlink>
        </w:p>
        <w:p w14:paraId="637799D4" w14:textId="5B239496"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38" w:history="1">
            <w:r w:rsidRPr="00A31499">
              <w:rPr>
                <w:rStyle w:val="Hyperlink"/>
                <w:rFonts w:ascii="Times New Roman" w:hAnsi="Times New Roman" w:cs="Times New Roman"/>
                <w:b w:val="0"/>
                <w:bCs w:val="0"/>
                <w:i w:val="0"/>
                <w:iCs w:val="0"/>
                <w:noProof/>
                <w:szCs w:val="24"/>
              </w:rPr>
              <w:t>Acknowledgements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_Toc240761438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4</w:t>
            </w:r>
            <w:r w:rsidRPr="00A31499">
              <w:rPr>
                <w:rFonts w:ascii="Times New Roman" w:hAnsi="Times New Roman" w:cs="Times New Roman"/>
                <w:b w:val="0"/>
                <w:bCs w:val="0"/>
                <w:i w:val="0"/>
                <w:iCs w:val="0"/>
                <w:noProof/>
                <w:webHidden/>
                <w:szCs w:val="24"/>
              </w:rPr>
              <w:fldChar w:fldCharType="end"/>
            </w:r>
          </w:hyperlink>
        </w:p>
        <w:p w14:paraId="7E5534E6" w14:textId="555A46E5"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39" w:history="1">
            <w:r w:rsidRPr="00A31499">
              <w:rPr>
                <w:rStyle w:val="Hyperlink"/>
                <w:rFonts w:ascii="Times New Roman" w:hAnsi="Times New Roman" w:cs="Times New Roman"/>
                <w:b w:val="0"/>
                <w:bCs w:val="0"/>
                <w:i w:val="0"/>
                <w:iCs w:val="0"/>
                <w:noProof/>
                <w:szCs w:val="24"/>
              </w:rPr>
              <w:t>Abstract</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_Toc240761439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5</w:t>
            </w:r>
            <w:r w:rsidRPr="00A31499">
              <w:rPr>
                <w:rFonts w:ascii="Times New Roman" w:hAnsi="Times New Roman" w:cs="Times New Roman"/>
                <w:b w:val="0"/>
                <w:bCs w:val="0"/>
                <w:i w:val="0"/>
                <w:iCs w:val="0"/>
                <w:noProof/>
                <w:webHidden/>
                <w:szCs w:val="24"/>
              </w:rPr>
              <w:fldChar w:fldCharType="end"/>
            </w:r>
          </w:hyperlink>
        </w:p>
        <w:p w14:paraId="25DB686C" w14:textId="2A5EEFDB"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40" w:history="1">
            <w:r w:rsidRPr="00A31499">
              <w:rPr>
                <w:rStyle w:val="Hyperlink"/>
                <w:rFonts w:ascii="Times New Roman" w:hAnsi="Times New Roman" w:cs="Times New Roman"/>
                <w:b w:val="0"/>
                <w:bCs w:val="0"/>
                <w:i w:val="0"/>
                <w:iCs w:val="0"/>
                <w:noProof/>
                <w:szCs w:val="24"/>
              </w:rPr>
              <w:t>List of Abbreviations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_Toc240761440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10</w:t>
            </w:r>
            <w:r w:rsidRPr="00A31499">
              <w:rPr>
                <w:rFonts w:ascii="Times New Roman" w:hAnsi="Times New Roman" w:cs="Times New Roman"/>
                <w:b w:val="0"/>
                <w:bCs w:val="0"/>
                <w:i w:val="0"/>
                <w:iCs w:val="0"/>
                <w:noProof/>
                <w:webHidden/>
                <w:szCs w:val="24"/>
              </w:rPr>
              <w:fldChar w:fldCharType="end"/>
            </w:r>
          </w:hyperlink>
        </w:p>
        <w:p w14:paraId="6D41BD4A" w14:textId="64604659"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41" w:history="1">
            <w:r w:rsidRPr="00A31499">
              <w:rPr>
                <w:rStyle w:val="Hyperlink"/>
                <w:rFonts w:ascii="Times New Roman" w:hAnsi="Times New Roman" w:cs="Times New Roman"/>
                <w:b w:val="0"/>
                <w:bCs w:val="0"/>
                <w:i w:val="0"/>
                <w:iCs w:val="0"/>
                <w:noProof/>
                <w:szCs w:val="24"/>
              </w:rPr>
              <w:t>Glossary</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_Toc240761441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11</w:t>
            </w:r>
            <w:r w:rsidRPr="00A31499">
              <w:rPr>
                <w:rFonts w:ascii="Times New Roman" w:hAnsi="Times New Roman" w:cs="Times New Roman"/>
                <w:b w:val="0"/>
                <w:bCs w:val="0"/>
                <w:i w:val="0"/>
                <w:iCs w:val="0"/>
                <w:noProof/>
                <w:webHidden/>
                <w:szCs w:val="24"/>
              </w:rPr>
              <w:fldChar w:fldCharType="end"/>
            </w:r>
          </w:hyperlink>
        </w:p>
        <w:p w14:paraId="0E07B9B8" w14:textId="21E9C756"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42" w:history="1">
            <w:r w:rsidRPr="00A31499">
              <w:rPr>
                <w:rStyle w:val="Hyperlink"/>
                <w:rFonts w:ascii="Times New Roman" w:hAnsi="Times New Roman" w:cs="Times New Roman"/>
                <w:b w:val="0"/>
                <w:bCs w:val="0"/>
                <w:i w:val="0"/>
                <w:iCs w:val="0"/>
                <w:noProof/>
                <w:szCs w:val="24"/>
              </w:rPr>
              <w:t>Chapter 1: Introduction and Rationale</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_Toc240761442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12</w:t>
            </w:r>
            <w:r w:rsidRPr="00A31499">
              <w:rPr>
                <w:rFonts w:ascii="Times New Roman" w:hAnsi="Times New Roman" w:cs="Times New Roman"/>
                <w:b w:val="0"/>
                <w:bCs w:val="0"/>
                <w:i w:val="0"/>
                <w:iCs w:val="0"/>
                <w:noProof/>
                <w:webHidden/>
                <w:szCs w:val="24"/>
              </w:rPr>
              <w:fldChar w:fldCharType="end"/>
            </w:r>
          </w:hyperlink>
        </w:p>
        <w:p w14:paraId="596C88A8" w14:textId="0D20E8BC"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43" w:history="1">
            <w:r w:rsidRPr="00A31499">
              <w:rPr>
                <w:rStyle w:val="Hyperlink"/>
                <w:rFonts w:ascii="Times New Roman" w:hAnsi="Times New Roman" w:cs="Times New Roman"/>
                <w:b w:val="0"/>
                <w:bCs w:val="0"/>
                <w:noProof/>
                <w:sz w:val="24"/>
                <w:szCs w:val="24"/>
              </w:rPr>
              <w:t>1.1 Research Background</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_Toc240761443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12</w:t>
            </w:r>
            <w:r w:rsidRPr="00A31499">
              <w:rPr>
                <w:rFonts w:ascii="Times New Roman" w:hAnsi="Times New Roman" w:cs="Times New Roman"/>
                <w:b w:val="0"/>
                <w:bCs w:val="0"/>
                <w:noProof/>
                <w:webHidden/>
                <w:sz w:val="24"/>
                <w:szCs w:val="24"/>
              </w:rPr>
              <w:fldChar w:fldCharType="end"/>
            </w:r>
          </w:hyperlink>
        </w:p>
        <w:p w14:paraId="33C37371" w14:textId="44005E0E"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44" w:history="1">
            <w:r w:rsidRPr="00A31499">
              <w:rPr>
                <w:rStyle w:val="Hyperlink"/>
                <w:rFonts w:ascii="Times New Roman" w:hAnsi="Times New Roman" w:cs="Times New Roman"/>
                <w:b w:val="0"/>
                <w:bCs w:val="0"/>
                <w:noProof/>
                <w:sz w:val="24"/>
                <w:szCs w:val="24"/>
              </w:rPr>
              <w:t>1.2 Research Rationale</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_Toc240761444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12</w:t>
            </w:r>
            <w:r w:rsidRPr="00A31499">
              <w:rPr>
                <w:rFonts w:ascii="Times New Roman" w:hAnsi="Times New Roman" w:cs="Times New Roman"/>
                <w:b w:val="0"/>
                <w:bCs w:val="0"/>
                <w:noProof/>
                <w:webHidden/>
                <w:sz w:val="24"/>
                <w:szCs w:val="24"/>
              </w:rPr>
              <w:fldChar w:fldCharType="end"/>
            </w:r>
          </w:hyperlink>
        </w:p>
        <w:p w14:paraId="6C308ACB" w14:textId="6DCF0680"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45" w:history="1">
            <w:r w:rsidRPr="00A31499">
              <w:rPr>
                <w:rStyle w:val="Hyperlink"/>
                <w:rFonts w:ascii="Times New Roman" w:hAnsi="Times New Roman" w:cs="Times New Roman"/>
                <w:noProof/>
                <w:sz w:val="24"/>
              </w:rPr>
              <w:t>1.2.1 Theoretical Justification</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_Toc240761445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12</w:t>
            </w:r>
            <w:r w:rsidRPr="00A31499">
              <w:rPr>
                <w:rFonts w:ascii="Times New Roman" w:hAnsi="Times New Roman" w:cs="Times New Roman"/>
                <w:noProof/>
                <w:webHidden/>
                <w:sz w:val="24"/>
              </w:rPr>
              <w:fldChar w:fldCharType="end"/>
            </w:r>
          </w:hyperlink>
        </w:p>
        <w:p w14:paraId="1D49784C" w14:textId="0B1BA5C2"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46" w:history="1">
            <w:r w:rsidRPr="00A31499">
              <w:rPr>
                <w:rStyle w:val="Hyperlink"/>
                <w:rFonts w:ascii="Times New Roman" w:hAnsi="Times New Roman" w:cs="Times New Roman"/>
                <w:noProof/>
                <w:sz w:val="24"/>
              </w:rPr>
              <w:t>1.2.2 Practical Justification</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_Toc240761446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13</w:t>
            </w:r>
            <w:r w:rsidRPr="00A31499">
              <w:rPr>
                <w:rFonts w:ascii="Times New Roman" w:hAnsi="Times New Roman" w:cs="Times New Roman"/>
                <w:noProof/>
                <w:webHidden/>
                <w:sz w:val="24"/>
              </w:rPr>
              <w:fldChar w:fldCharType="end"/>
            </w:r>
          </w:hyperlink>
        </w:p>
        <w:p w14:paraId="2698BA54" w14:textId="399CC3DB"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47" w:history="1">
            <w:r w:rsidRPr="00A31499">
              <w:rPr>
                <w:rStyle w:val="Hyperlink"/>
                <w:rFonts w:ascii="Times New Roman" w:hAnsi="Times New Roman" w:cs="Times New Roman"/>
                <w:b w:val="0"/>
                <w:bCs w:val="0"/>
                <w:noProof/>
                <w:sz w:val="24"/>
                <w:szCs w:val="24"/>
              </w:rPr>
              <w:t>1.3 Research Contribution and Motivation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_Toc240761447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14</w:t>
            </w:r>
            <w:r w:rsidRPr="00A31499">
              <w:rPr>
                <w:rFonts w:ascii="Times New Roman" w:hAnsi="Times New Roman" w:cs="Times New Roman"/>
                <w:b w:val="0"/>
                <w:bCs w:val="0"/>
                <w:noProof/>
                <w:webHidden/>
                <w:sz w:val="24"/>
                <w:szCs w:val="24"/>
              </w:rPr>
              <w:fldChar w:fldCharType="end"/>
            </w:r>
          </w:hyperlink>
        </w:p>
        <w:p w14:paraId="4C30DD44" w14:textId="22A80AF2"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48" w:history="1">
            <w:r w:rsidRPr="00A31499">
              <w:rPr>
                <w:rStyle w:val="Hyperlink"/>
                <w:rFonts w:ascii="Times New Roman" w:hAnsi="Times New Roman" w:cs="Times New Roman"/>
                <w:b w:val="0"/>
                <w:bCs w:val="0"/>
                <w:noProof/>
                <w:sz w:val="24"/>
                <w:szCs w:val="24"/>
              </w:rPr>
              <w:t>1.4 Research Aim, Objectives, and Questions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_Toc240761448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14</w:t>
            </w:r>
            <w:r w:rsidRPr="00A31499">
              <w:rPr>
                <w:rFonts w:ascii="Times New Roman" w:hAnsi="Times New Roman" w:cs="Times New Roman"/>
                <w:b w:val="0"/>
                <w:bCs w:val="0"/>
                <w:noProof/>
                <w:webHidden/>
                <w:sz w:val="24"/>
                <w:szCs w:val="24"/>
              </w:rPr>
              <w:fldChar w:fldCharType="end"/>
            </w:r>
          </w:hyperlink>
        </w:p>
        <w:p w14:paraId="09A54EC0" w14:textId="1E6C8144"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49" w:history="1">
            <w:r w:rsidRPr="00A31499">
              <w:rPr>
                <w:rStyle w:val="Hyperlink"/>
                <w:rFonts w:ascii="Times New Roman" w:hAnsi="Times New Roman" w:cs="Times New Roman"/>
                <w:b w:val="0"/>
                <w:bCs w:val="0"/>
                <w:noProof/>
                <w:sz w:val="24"/>
                <w:szCs w:val="24"/>
              </w:rPr>
              <w:t>1.5 Dissertation Structure</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_Toc240761449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15</w:t>
            </w:r>
            <w:r w:rsidRPr="00A31499">
              <w:rPr>
                <w:rFonts w:ascii="Times New Roman" w:hAnsi="Times New Roman" w:cs="Times New Roman"/>
                <w:b w:val="0"/>
                <w:bCs w:val="0"/>
                <w:noProof/>
                <w:webHidden/>
                <w:sz w:val="24"/>
                <w:szCs w:val="24"/>
              </w:rPr>
              <w:fldChar w:fldCharType="end"/>
            </w:r>
          </w:hyperlink>
        </w:p>
        <w:p w14:paraId="25CAD572" w14:textId="50F3B939"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50" w:history="1">
            <w:r w:rsidRPr="00A31499">
              <w:rPr>
                <w:rStyle w:val="Hyperlink"/>
                <w:rFonts w:ascii="Times New Roman" w:hAnsi="Times New Roman" w:cs="Times New Roman"/>
                <w:b w:val="0"/>
                <w:bCs w:val="0"/>
                <w:i w:val="0"/>
                <w:iCs w:val="0"/>
                <w:noProof/>
                <w:szCs w:val="24"/>
                <w:lang w:val="en-US"/>
              </w:rPr>
              <w:t>Chapter 2: Literature Review</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_Toc240761450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16</w:t>
            </w:r>
            <w:r w:rsidRPr="00A31499">
              <w:rPr>
                <w:rFonts w:ascii="Times New Roman" w:hAnsi="Times New Roman" w:cs="Times New Roman"/>
                <w:b w:val="0"/>
                <w:bCs w:val="0"/>
                <w:i w:val="0"/>
                <w:iCs w:val="0"/>
                <w:noProof/>
                <w:webHidden/>
                <w:szCs w:val="24"/>
              </w:rPr>
              <w:fldChar w:fldCharType="end"/>
            </w:r>
          </w:hyperlink>
        </w:p>
        <w:p w14:paraId="716B4B01" w14:textId="1BD2B0D7"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51" w:history="1">
            <w:r w:rsidRPr="00A31499">
              <w:rPr>
                <w:rStyle w:val="Hyperlink"/>
                <w:rFonts w:ascii="Times New Roman" w:hAnsi="Times New Roman" w:cs="Times New Roman"/>
                <w:b w:val="0"/>
                <w:bCs w:val="0"/>
                <w:noProof/>
                <w:sz w:val="24"/>
                <w:szCs w:val="24"/>
                <w:lang w:val="en-US"/>
              </w:rPr>
              <w:t>2.1 Introduction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_Toc240761451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16</w:t>
            </w:r>
            <w:r w:rsidRPr="00A31499">
              <w:rPr>
                <w:rFonts w:ascii="Times New Roman" w:hAnsi="Times New Roman" w:cs="Times New Roman"/>
                <w:b w:val="0"/>
                <w:bCs w:val="0"/>
                <w:noProof/>
                <w:webHidden/>
                <w:sz w:val="24"/>
                <w:szCs w:val="24"/>
              </w:rPr>
              <w:fldChar w:fldCharType="end"/>
            </w:r>
          </w:hyperlink>
        </w:p>
        <w:p w14:paraId="3C296857" w14:textId="03ED8611"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52" w:history="1">
            <w:r w:rsidRPr="00A31499">
              <w:rPr>
                <w:rStyle w:val="Hyperlink"/>
                <w:rFonts w:ascii="Times New Roman" w:hAnsi="Times New Roman" w:cs="Times New Roman"/>
                <w:b w:val="0"/>
                <w:bCs w:val="0"/>
                <w:noProof/>
                <w:sz w:val="24"/>
                <w:szCs w:val="24"/>
                <w:lang w:val="en-US"/>
              </w:rPr>
              <w:t>2.2 Thematic Overview of the Literature</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_Toc240761452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16</w:t>
            </w:r>
            <w:r w:rsidRPr="00A31499">
              <w:rPr>
                <w:rFonts w:ascii="Times New Roman" w:hAnsi="Times New Roman" w:cs="Times New Roman"/>
                <w:b w:val="0"/>
                <w:bCs w:val="0"/>
                <w:noProof/>
                <w:webHidden/>
                <w:sz w:val="24"/>
                <w:szCs w:val="24"/>
              </w:rPr>
              <w:fldChar w:fldCharType="end"/>
            </w:r>
          </w:hyperlink>
        </w:p>
        <w:p w14:paraId="1B949891" w14:textId="3F33CBE4"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53" w:history="1">
            <w:r w:rsidRPr="00A31499">
              <w:rPr>
                <w:rStyle w:val="Hyperlink"/>
                <w:rFonts w:ascii="Times New Roman" w:hAnsi="Times New Roman" w:cs="Times New Roman"/>
                <w:noProof/>
                <w:sz w:val="24"/>
                <w:lang w:val="en-US"/>
              </w:rPr>
              <w:t>2.2.1 Influencer Credibility, Fit, and Commercial Disclosure</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_Toc240761453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16</w:t>
            </w:r>
            <w:r w:rsidRPr="00A31499">
              <w:rPr>
                <w:rFonts w:ascii="Times New Roman" w:hAnsi="Times New Roman" w:cs="Times New Roman"/>
                <w:noProof/>
                <w:webHidden/>
                <w:sz w:val="24"/>
              </w:rPr>
              <w:fldChar w:fldCharType="end"/>
            </w:r>
          </w:hyperlink>
        </w:p>
        <w:p w14:paraId="2EADA6AD" w14:textId="4054538B"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54" w:history="1">
            <w:r w:rsidRPr="00A31499">
              <w:rPr>
                <w:rStyle w:val="Hyperlink"/>
                <w:rFonts w:ascii="Times New Roman" w:hAnsi="Times New Roman" w:cs="Times New Roman"/>
                <w:noProof/>
                <w:sz w:val="24"/>
                <w:lang w:val="en-US"/>
              </w:rPr>
              <w:t>2.2.2 Personalisation, Relevance, Privacy, and Control</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_Toc240761454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17</w:t>
            </w:r>
            <w:r w:rsidRPr="00A31499">
              <w:rPr>
                <w:rFonts w:ascii="Times New Roman" w:hAnsi="Times New Roman" w:cs="Times New Roman"/>
                <w:noProof/>
                <w:webHidden/>
                <w:sz w:val="24"/>
              </w:rPr>
              <w:fldChar w:fldCharType="end"/>
            </w:r>
          </w:hyperlink>
        </w:p>
        <w:p w14:paraId="56E016EF" w14:textId="25BFEE73"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55" w:history="1">
            <w:r w:rsidRPr="00A31499">
              <w:rPr>
                <w:rStyle w:val="Hyperlink"/>
                <w:rFonts w:ascii="Times New Roman" w:hAnsi="Times New Roman" w:cs="Times New Roman"/>
                <w:noProof/>
                <w:sz w:val="24"/>
                <w:lang w:val="en-US"/>
              </w:rPr>
              <w:t>2.2.3 Trust and Scepticism as Customer Appraisals</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_Toc240761455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18</w:t>
            </w:r>
            <w:r w:rsidRPr="00A31499">
              <w:rPr>
                <w:rFonts w:ascii="Times New Roman" w:hAnsi="Times New Roman" w:cs="Times New Roman"/>
                <w:noProof/>
                <w:webHidden/>
                <w:sz w:val="24"/>
              </w:rPr>
              <w:fldChar w:fldCharType="end"/>
            </w:r>
          </w:hyperlink>
        </w:p>
        <w:p w14:paraId="6DDCB1BA" w14:textId="0822AB9F"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56" w:history="1">
            <w:r w:rsidRPr="00A31499">
              <w:rPr>
                <w:rStyle w:val="Hyperlink"/>
                <w:rFonts w:ascii="Times New Roman" w:hAnsi="Times New Roman" w:cs="Times New Roman"/>
                <w:noProof/>
                <w:sz w:val="24"/>
                <w:lang w:val="en-US"/>
              </w:rPr>
              <w:t>2.2.4 Customer Engagement: State, Behaviour, and Measurement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_Toc240761456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19</w:t>
            </w:r>
            <w:r w:rsidRPr="00A31499">
              <w:rPr>
                <w:rFonts w:ascii="Times New Roman" w:hAnsi="Times New Roman" w:cs="Times New Roman"/>
                <w:noProof/>
                <w:webHidden/>
                <w:sz w:val="24"/>
              </w:rPr>
              <w:fldChar w:fldCharType="end"/>
            </w:r>
          </w:hyperlink>
        </w:p>
        <w:p w14:paraId="469B23C8" w14:textId="7D975F3D"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57" w:history="1">
            <w:r w:rsidRPr="00A31499">
              <w:rPr>
                <w:rStyle w:val="Hyperlink"/>
                <w:rFonts w:ascii="Times New Roman" w:hAnsi="Times New Roman" w:cs="Times New Roman"/>
                <w:noProof/>
                <w:sz w:val="24"/>
                <w:lang w:val="en-US"/>
              </w:rPr>
              <w:t>2.2.5 UK Fashion E-Commerce Context and Research Gap</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_Toc240761457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20</w:t>
            </w:r>
            <w:r w:rsidRPr="00A31499">
              <w:rPr>
                <w:rFonts w:ascii="Times New Roman" w:hAnsi="Times New Roman" w:cs="Times New Roman"/>
                <w:noProof/>
                <w:webHidden/>
                <w:sz w:val="24"/>
              </w:rPr>
              <w:fldChar w:fldCharType="end"/>
            </w:r>
          </w:hyperlink>
        </w:p>
        <w:p w14:paraId="48B88932" w14:textId="04B853F2"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58" w:history="1">
            <w:r w:rsidRPr="00A31499">
              <w:rPr>
                <w:rStyle w:val="Hyperlink"/>
                <w:rFonts w:ascii="Times New Roman" w:hAnsi="Times New Roman" w:cs="Times New Roman"/>
                <w:b w:val="0"/>
                <w:bCs w:val="0"/>
                <w:noProof/>
                <w:sz w:val="24"/>
                <w:szCs w:val="24"/>
                <w:lang w:val="en-US"/>
              </w:rPr>
              <w:t>2.3 Theoretical Foundation and Contribution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_Toc240761458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20</w:t>
            </w:r>
            <w:r w:rsidRPr="00A31499">
              <w:rPr>
                <w:rFonts w:ascii="Times New Roman" w:hAnsi="Times New Roman" w:cs="Times New Roman"/>
                <w:b w:val="0"/>
                <w:bCs w:val="0"/>
                <w:noProof/>
                <w:webHidden/>
                <w:sz w:val="24"/>
                <w:szCs w:val="24"/>
              </w:rPr>
              <w:fldChar w:fldCharType="end"/>
            </w:r>
          </w:hyperlink>
        </w:p>
        <w:p w14:paraId="6A741F53" w14:textId="1C1EE74C"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59" w:history="1">
            <w:r w:rsidRPr="00A31499">
              <w:rPr>
                <w:rStyle w:val="Hyperlink"/>
                <w:rFonts w:ascii="Times New Roman" w:hAnsi="Times New Roman" w:cs="Times New Roman"/>
                <w:b w:val="0"/>
                <w:bCs w:val="0"/>
                <w:noProof/>
                <w:sz w:val="24"/>
                <w:szCs w:val="24"/>
                <w:lang w:val="en-US"/>
              </w:rPr>
              <w:t>2.4 Conceptual Framework</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_Toc240761459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21</w:t>
            </w:r>
            <w:r w:rsidRPr="00A31499">
              <w:rPr>
                <w:rFonts w:ascii="Times New Roman" w:hAnsi="Times New Roman" w:cs="Times New Roman"/>
                <w:b w:val="0"/>
                <w:bCs w:val="0"/>
                <w:noProof/>
                <w:webHidden/>
                <w:sz w:val="24"/>
                <w:szCs w:val="24"/>
              </w:rPr>
              <w:fldChar w:fldCharType="end"/>
            </w:r>
          </w:hyperlink>
        </w:p>
        <w:p w14:paraId="03E29D08" w14:textId="0A7AD487"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0" w:history="1">
            <w:r w:rsidRPr="00A31499">
              <w:rPr>
                <w:rStyle w:val="Hyperlink"/>
                <w:rFonts w:ascii="Times New Roman" w:hAnsi="Times New Roman" w:cs="Times New Roman"/>
                <w:b w:val="0"/>
                <w:bCs w:val="0"/>
                <w:noProof/>
                <w:sz w:val="24"/>
                <w:szCs w:val="24"/>
                <w:lang w:val="en-US"/>
              </w:rPr>
              <w:t>2.6 Conclusion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_Toc240761460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23</w:t>
            </w:r>
            <w:r w:rsidRPr="00A31499">
              <w:rPr>
                <w:rFonts w:ascii="Times New Roman" w:hAnsi="Times New Roman" w:cs="Times New Roman"/>
                <w:b w:val="0"/>
                <w:bCs w:val="0"/>
                <w:noProof/>
                <w:webHidden/>
                <w:sz w:val="24"/>
                <w:szCs w:val="24"/>
              </w:rPr>
              <w:fldChar w:fldCharType="end"/>
            </w:r>
          </w:hyperlink>
        </w:p>
        <w:p w14:paraId="27AEE245" w14:textId="2B6D0B24"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61" w:history="1">
            <w:r w:rsidRPr="00A31499">
              <w:rPr>
                <w:rStyle w:val="Hyperlink"/>
                <w:rFonts w:ascii="Times New Roman" w:hAnsi="Times New Roman" w:cs="Times New Roman"/>
                <w:b w:val="0"/>
                <w:bCs w:val="0"/>
                <w:i w:val="0"/>
                <w:iCs w:val="0"/>
                <w:noProof/>
                <w:szCs w:val="24"/>
              </w:rPr>
              <w:t>Chapter 3: Methodology</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_Toc240761461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24</w:t>
            </w:r>
            <w:r w:rsidRPr="00A31499">
              <w:rPr>
                <w:rFonts w:ascii="Times New Roman" w:hAnsi="Times New Roman" w:cs="Times New Roman"/>
                <w:b w:val="0"/>
                <w:bCs w:val="0"/>
                <w:i w:val="0"/>
                <w:iCs w:val="0"/>
                <w:noProof/>
                <w:webHidden/>
                <w:szCs w:val="24"/>
              </w:rPr>
              <w:fldChar w:fldCharType="end"/>
            </w:r>
          </w:hyperlink>
        </w:p>
        <w:p w14:paraId="7B2B4AE7" w14:textId="1D7FA279"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2" w:history="1">
            <w:r w:rsidRPr="00A31499">
              <w:rPr>
                <w:rStyle w:val="Hyperlink"/>
                <w:rFonts w:ascii="Times New Roman" w:hAnsi="Times New Roman" w:cs="Times New Roman"/>
                <w:b w:val="0"/>
                <w:bCs w:val="0"/>
                <w:noProof/>
                <w:sz w:val="24"/>
                <w:szCs w:val="24"/>
              </w:rPr>
              <w:t>3.1 Introduction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_Toc240761462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24</w:t>
            </w:r>
            <w:r w:rsidRPr="00A31499">
              <w:rPr>
                <w:rFonts w:ascii="Times New Roman" w:hAnsi="Times New Roman" w:cs="Times New Roman"/>
                <w:b w:val="0"/>
                <w:bCs w:val="0"/>
                <w:noProof/>
                <w:webHidden/>
                <w:sz w:val="24"/>
                <w:szCs w:val="24"/>
              </w:rPr>
              <w:fldChar w:fldCharType="end"/>
            </w:r>
          </w:hyperlink>
        </w:p>
        <w:p w14:paraId="46E577F4" w14:textId="03C9C058"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3" w:history="1">
            <w:r w:rsidRPr="00A31499">
              <w:rPr>
                <w:rStyle w:val="Hyperlink"/>
                <w:rFonts w:ascii="Times New Roman" w:hAnsi="Times New Roman" w:cs="Times New Roman"/>
                <w:b w:val="0"/>
                <w:bCs w:val="0"/>
                <w:noProof/>
                <w:sz w:val="24"/>
                <w:szCs w:val="24"/>
              </w:rPr>
              <w:t>3.2 Research Philosophy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_Toc240761463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24</w:t>
            </w:r>
            <w:r w:rsidRPr="00A31499">
              <w:rPr>
                <w:rFonts w:ascii="Times New Roman" w:hAnsi="Times New Roman" w:cs="Times New Roman"/>
                <w:b w:val="0"/>
                <w:bCs w:val="0"/>
                <w:noProof/>
                <w:webHidden/>
                <w:sz w:val="24"/>
                <w:szCs w:val="24"/>
              </w:rPr>
              <w:fldChar w:fldCharType="end"/>
            </w:r>
          </w:hyperlink>
        </w:p>
        <w:p w14:paraId="6C37A507" w14:textId="51F379FA"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4" w:history="1">
            <w:r w:rsidRPr="00A31499">
              <w:rPr>
                <w:rStyle w:val="Hyperlink"/>
                <w:rFonts w:ascii="Times New Roman" w:hAnsi="Times New Roman" w:cs="Times New Roman"/>
                <w:b w:val="0"/>
                <w:bCs w:val="0"/>
                <w:noProof/>
                <w:sz w:val="24"/>
                <w:szCs w:val="24"/>
              </w:rPr>
              <w:t>3.3 Research Approach</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_Toc240761464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24</w:t>
            </w:r>
            <w:r w:rsidRPr="00A31499">
              <w:rPr>
                <w:rFonts w:ascii="Times New Roman" w:hAnsi="Times New Roman" w:cs="Times New Roman"/>
                <w:b w:val="0"/>
                <w:bCs w:val="0"/>
                <w:noProof/>
                <w:webHidden/>
                <w:sz w:val="24"/>
                <w:szCs w:val="24"/>
              </w:rPr>
              <w:fldChar w:fldCharType="end"/>
            </w:r>
          </w:hyperlink>
        </w:p>
        <w:p w14:paraId="2DC2F222" w14:textId="2F0F28D1"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5" w:history="1">
            <w:r w:rsidRPr="00A31499">
              <w:rPr>
                <w:rStyle w:val="Hyperlink"/>
                <w:rFonts w:ascii="Times New Roman" w:hAnsi="Times New Roman" w:cs="Times New Roman"/>
                <w:b w:val="0"/>
                <w:bCs w:val="0"/>
                <w:noProof/>
                <w:sz w:val="24"/>
                <w:szCs w:val="24"/>
              </w:rPr>
              <w:t>3.4 Research Design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_Toc240761465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25</w:t>
            </w:r>
            <w:r w:rsidRPr="00A31499">
              <w:rPr>
                <w:rFonts w:ascii="Times New Roman" w:hAnsi="Times New Roman" w:cs="Times New Roman"/>
                <w:b w:val="0"/>
                <w:bCs w:val="0"/>
                <w:noProof/>
                <w:webHidden/>
                <w:sz w:val="24"/>
                <w:szCs w:val="24"/>
              </w:rPr>
              <w:fldChar w:fldCharType="end"/>
            </w:r>
          </w:hyperlink>
        </w:p>
        <w:p w14:paraId="2ACFCE1B" w14:textId="56F50307"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6" w:history="1">
            <w:r w:rsidRPr="00A31499">
              <w:rPr>
                <w:rStyle w:val="Hyperlink"/>
                <w:rFonts w:ascii="Times New Roman" w:hAnsi="Times New Roman" w:cs="Times New Roman"/>
                <w:b w:val="0"/>
                <w:bCs w:val="0"/>
                <w:noProof/>
                <w:sz w:val="24"/>
                <w:szCs w:val="24"/>
              </w:rPr>
              <w:t>3.5 Case Selection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_Toc240761466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25</w:t>
            </w:r>
            <w:r w:rsidRPr="00A31499">
              <w:rPr>
                <w:rFonts w:ascii="Times New Roman" w:hAnsi="Times New Roman" w:cs="Times New Roman"/>
                <w:b w:val="0"/>
                <w:bCs w:val="0"/>
                <w:noProof/>
                <w:webHidden/>
                <w:sz w:val="24"/>
                <w:szCs w:val="24"/>
              </w:rPr>
              <w:fldChar w:fldCharType="end"/>
            </w:r>
          </w:hyperlink>
        </w:p>
        <w:p w14:paraId="0122ADCA" w14:textId="6560CF81"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7" w:history="1">
            <w:r w:rsidRPr="00A31499">
              <w:rPr>
                <w:rStyle w:val="Hyperlink"/>
                <w:rFonts w:ascii="Times New Roman" w:hAnsi="Times New Roman" w:cs="Times New Roman"/>
                <w:b w:val="0"/>
                <w:bCs w:val="0"/>
                <w:noProof/>
                <w:sz w:val="24"/>
                <w:szCs w:val="24"/>
              </w:rPr>
              <w:t>3.6 Data Collection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_Toc240761467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26</w:t>
            </w:r>
            <w:r w:rsidRPr="00A31499">
              <w:rPr>
                <w:rFonts w:ascii="Times New Roman" w:hAnsi="Times New Roman" w:cs="Times New Roman"/>
                <w:b w:val="0"/>
                <w:bCs w:val="0"/>
                <w:noProof/>
                <w:webHidden/>
                <w:sz w:val="24"/>
                <w:szCs w:val="24"/>
              </w:rPr>
              <w:fldChar w:fldCharType="end"/>
            </w:r>
          </w:hyperlink>
        </w:p>
        <w:p w14:paraId="2A71D8E7" w14:textId="1B2EA39C"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8" w:history="1">
            <w:r w:rsidRPr="00A31499">
              <w:rPr>
                <w:rStyle w:val="Hyperlink"/>
                <w:rFonts w:ascii="Times New Roman" w:hAnsi="Times New Roman" w:cs="Times New Roman"/>
                <w:b w:val="0"/>
                <w:bCs w:val="0"/>
                <w:noProof/>
                <w:sz w:val="24"/>
                <w:szCs w:val="24"/>
              </w:rPr>
              <w:t>3.7 Sampling Strategy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_Toc240761468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27</w:t>
            </w:r>
            <w:r w:rsidRPr="00A31499">
              <w:rPr>
                <w:rFonts w:ascii="Times New Roman" w:hAnsi="Times New Roman" w:cs="Times New Roman"/>
                <w:b w:val="0"/>
                <w:bCs w:val="0"/>
                <w:noProof/>
                <w:webHidden/>
                <w:sz w:val="24"/>
                <w:szCs w:val="24"/>
              </w:rPr>
              <w:fldChar w:fldCharType="end"/>
            </w:r>
          </w:hyperlink>
        </w:p>
        <w:p w14:paraId="6C9AEA70" w14:textId="170294A2"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69" w:history="1">
            <w:r w:rsidRPr="00A31499">
              <w:rPr>
                <w:rStyle w:val="Hyperlink"/>
                <w:rFonts w:ascii="Times New Roman" w:hAnsi="Times New Roman" w:cs="Times New Roman"/>
                <w:b w:val="0"/>
                <w:bCs w:val="0"/>
                <w:noProof/>
                <w:sz w:val="24"/>
                <w:szCs w:val="24"/>
              </w:rPr>
              <w:t>3.8 Data Analysis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_Toc240761469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27</w:t>
            </w:r>
            <w:r w:rsidRPr="00A31499">
              <w:rPr>
                <w:rFonts w:ascii="Times New Roman" w:hAnsi="Times New Roman" w:cs="Times New Roman"/>
                <w:b w:val="0"/>
                <w:bCs w:val="0"/>
                <w:noProof/>
                <w:webHidden/>
                <w:sz w:val="24"/>
                <w:szCs w:val="24"/>
              </w:rPr>
              <w:fldChar w:fldCharType="end"/>
            </w:r>
          </w:hyperlink>
        </w:p>
        <w:p w14:paraId="0E20ABD6" w14:textId="7CC36852"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0" w:history="1">
            <w:r w:rsidRPr="00A31499">
              <w:rPr>
                <w:rStyle w:val="Hyperlink"/>
                <w:rFonts w:ascii="Times New Roman" w:hAnsi="Times New Roman" w:cs="Times New Roman"/>
                <w:b w:val="0"/>
                <w:bCs w:val="0"/>
                <w:noProof/>
                <w:sz w:val="24"/>
                <w:szCs w:val="24"/>
              </w:rPr>
              <w:t>3.9 Research Quality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_Toc240761470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28</w:t>
            </w:r>
            <w:r w:rsidRPr="00A31499">
              <w:rPr>
                <w:rFonts w:ascii="Times New Roman" w:hAnsi="Times New Roman" w:cs="Times New Roman"/>
                <w:b w:val="0"/>
                <w:bCs w:val="0"/>
                <w:noProof/>
                <w:webHidden/>
                <w:sz w:val="24"/>
                <w:szCs w:val="24"/>
              </w:rPr>
              <w:fldChar w:fldCharType="end"/>
            </w:r>
          </w:hyperlink>
        </w:p>
        <w:p w14:paraId="166CE412" w14:textId="427BA39D"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1" w:history="1">
            <w:r w:rsidRPr="00A31499">
              <w:rPr>
                <w:rStyle w:val="Hyperlink"/>
                <w:rFonts w:ascii="Times New Roman" w:hAnsi="Times New Roman" w:cs="Times New Roman"/>
                <w:b w:val="0"/>
                <w:bCs w:val="0"/>
                <w:noProof/>
                <w:sz w:val="24"/>
                <w:szCs w:val="24"/>
              </w:rPr>
              <w:t>3.10 Ethical Considerations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_Toc240761471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28</w:t>
            </w:r>
            <w:r w:rsidRPr="00A31499">
              <w:rPr>
                <w:rFonts w:ascii="Times New Roman" w:hAnsi="Times New Roman" w:cs="Times New Roman"/>
                <w:b w:val="0"/>
                <w:bCs w:val="0"/>
                <w:noProof/>
                <w:webHidden/>
                <w:sz w:val="24"/>
                <w:szCs w:val="24"/>
              </w:rPr>
              <w:fldChar w:fldCharType="end"/>
            </w:r>
          </w:hyperlink>
        </w:p>
        <w:p w14:paraId="6A764A46" w14:textId="217768B8"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2" w:history="1">
            <w:r w:rsidRPr="00A31499">
              <w:rPr>
                <w:rStyle w:val="Hyperlink"/>
                <w:rFonts w:ascii="Times New Roman" w:hAnsi="Times New Roman" w:cs="Times New Roman"/>
                <w:b w:val="0"/>
                <w:bCs w:val="0"/>
                <w:noProof/>
                <w:sz w:val="24"/>
                <w:szCs w:val="24"/>
              </w:rPr>
              <w:t>3.11 Limitations and Reflexivity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_Toc240761472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29</w:t>
            </w:r>
            <w:r w:rsidRPr="00A31499">
              <w:rPr>
                <w:rFonts w:ascii="Times New Roman" w:hAnsi="Times New Roman" w:cs="Times New Roman"/>
                <w:b w:val="0"/>
                <w:bCs w:val="0"/>
                <w:noProof/>
                <w:webHidden/>
                <w:sz w:val="24"/>
                <w:szCs w:val="24"/>
              </w:rPr>
              <w:fldChar w:fldCharType="end"/>
            </w:r>
          </w:hyperlink>
        </w:p>
        <w:p w14:paraId="570C410F" w14:textId="2FBBCE43"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3" w:history="1">
            <w:r w:rsidRPr="00A31499">
              <w:rPr>
                <w:rStyle w:val="Hyperlink"/>
                <w:rFonts w:ascii="Times New Roman" w:hAnsi="Times New Roman" w:cs="Times New Roman"/>
                <w:b w:val="0"/>
                <w:bCs w:val="0"/>
                <w:noProof/>
                <w:sz w:val="24"/>
                <w:szCs w:val="24"/>
              </w:rPr>
              <w:t>3.12 Chapter Summary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_Toc240761473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29</w:t>
            </w:r>
            <w:r w:rsidRPr="00A31499">
              <w:rPr>
                <w:rFonts w:ascii="Times New Roman" w:hAnsi="Times New Roman" w:cs="Times New Roman"/>
                <w:b w:val="0"/>
                <w:bCs w:val="0"/>
                <w:noProof/>
                <w:webHidden/>
                <w:sz w:val="24"/>
                <w:szCs w:val="24"/>
              </w:rPr>
              <w:fldChar w:fldCharType="end"/>
            </w:r>
          </w:hyperlink>
        </w:p>
        <w:p w14:paraId="0C28D04B" w14:textId="0C0592D3"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4" w:history="1">
            <w:r w:rsidRPr="00A31499">
              <w:rPr>
                <w:rStyle w:val="Hyperlink"/>
                <w:rFonts w:ascii="Times New Roman" w:hAnsi="Times New Roman" w:cs="Times New Roman"/>
                <w:b w:val="0"/>
                <w:bCs w:val="0"/>
                <w:noProof/>
                <w:sz w:val="24"/>
                <w:szCs w:val="24"/>
              </w:rPr>
              <w:t>4.1 Introduction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_Toc240761474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30</w:t>
            </w:r>
            <w:r w:rsidRPr="00A31499">
              <w:rPr>
                <w:rFonts w:ascii="Times New Roman" w:hAnsi="Times New Roman" w:cs="Times New Roman"/>
                <w:b w:val="0"/>
                <w:bCs w:val="0"/>
                <w:noProof/>
                <w:webHidden/>
                <w:sz w:val="24"/>
                <w:szCs w:val="24"/>
              </w:rPr>
              <w:fldChar w:fldCharType="end"/>
            </w:r>
          </w:hyperlink>
        </w:p>
        <w:p w14:paraId="14CB79AE" w14:textId="72E3ABF6"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5" w:history="1">
            <w:r w:rsidRPr="00A31499">
              <w:rPr>
                <w:rStyle w:val="Hyperlink"/>
                <w:rFonts w:ascii="Times New Roman" w:hAnsi="Times New Roman" w:cs="Times New Roman"/>
                <w:b w:val="0"/>
                <w:bCs w:val="0"/>
                <w:noProof/>
                <w:sz w:val="24"/>
                <w:szCs w:val="24"/>
              </w:rPr>
              <w:t>4.2 Research Questions Guiding the Analysis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_Toc240761475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30</w:t>
            </w:r>
            <w:r w:rsidRPr="00A31499">
              <w:rPr>
                <w:rFonts w:ascii="Times New Roman" w:hAnsi="Times New Roman" w:cs="Times New Roman"/>
                <w:b w:val="0"/>
                <w:bCs w:val="0"/>
                <w:noProof/>
                <w:webHidden/>
                <w:sz w:val="24"/>
                <w:szCs w:val="24"/>
              </w:rPr>
              <w:fldChar w:fldCharType="end"/>
            </w:r>
          </w:hyperlink>
        </w:p>
        <w:p w14:paraId="5D07D709" w14:textId="6B6CF52C"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6" w:history="1">
            <w:r w:rsidRPr="00A31499">
              <w:rPr>
                <w:rStyle w:val="Hyperlink"/>
                <w:rFonts w:ascii="Times New Roman" w:hAnsi="Times New Roman" w:cs="Times New Roman"/>
                <w:b w:val="0"/>
                <w:bCs w:val="0"/>
                <w:noProof/>
                <w:sz w:val="24"/>
                <w:szCs w:val="24"/>
              </w:rPr>
              <w:t>4.3 Evidence Base and Embedded-Unit Structure</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_Toc240761476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30</w:t>
            </w:r>
            <w:r w:rsidRPr="00A31499">
              <w:rPr>
                <w:rFonts w:ascii="Times New Roman" w:hAnsi="Times New Roman" w:cs="Times New Roman"/>
                <w:b w:val="0"/>
                <w:bCs w:val="0"/>
                <w:noProof/>
                <w:webHidden/>
                <w:sz w:val="24"/>
                <w:szCs w:val="24"/>
              </w:rPr>
              <w:fldChar w:fldCharType="end"/>
            </w:r>
          </w:hyperlink>
        </w:p>
        <w:p w14:paraId="10D15169" w14:textId="73E19576"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77" w:history="1">
            <w:r w:rsidRPr="00A31499">
              <w:rPr>
                <w:rStyle w:val="Hyperlink"/>
                <w:rFonts w:ascii="Times New Roman" w:hAnsi="Times New Roman" w:cs="Times New Roman"/>
                <w:b w:val="0"/>
                <w:bCs w:val="0"/>
                <w:noProof/>
                <w:sz w:val="24"/>
                <w:szCs w:val="24"/>
              </w:rPr>
              <w:t>4.4 Application of Braun and Clarke’s Six Phases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_Toc240761477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32</w:t>
            </w:r>
            <w:r w:rsidRPr="00A31499">
              <w:rPr>
                <w:rFonts w:ascii="Times New Roman" w:hAnsi="Times New Roman" w:cs="Times New Roman"/>
                <w:b w:val="0"/>
                <w:bCs w:val="0"/>
                <w:noProof/>
                <w:webHidden/>
                <w:sz w:val="24"/>
                <w:szCs w:val="24"/>
              </w:rPr>
              <w:fldChar w:fldCharType="end"/>
            </w:r>
          </w:hyperlink>
        </w:p>
        <w:p w14:paraId="492CD427" w14:textId="5E6B71FF"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78" w:history="1">
            <w:r w:rsidRPr="00A31499">
              <w:rPr>
                <w:rStyle w:val="Hyperlink"/>
                <w:rFonts w:ascii="Times New Roman" w:hAnsi="Times New Roman" w:cs="Times New Roman"/>
                <w:noProof/>
                <w:sz w:val="24"/>
              </w:rPr>
              <w:t>4.4.1 Phase 1: Familiarisation with the Data</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_Toc240761478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32</w:t>
            </w:r>
            <w:r w:rsidRPr="00A31499">
              <w:rPr>
                <w:rFonts w:ascii="Times New Roman" w:hAnsi="Times New Roman" w:cs="Times New Roman"/>
                <w:noProof/>
                <w:webHidden/>
                <w:sz w:val="24"/>
              </w:rPr>
              <w:fldChar w:fldCharType="end"/>
            </w:r>
          </w:hyperlink>
        </w:p>
        <w:p w14:paraId="57D3C00C" w14:textId="2B5A4844"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79" w:history="1">
            <w:r w:rsidRPr="00A31499">
              <w:rPr>
                <w:rStyle w:val="Hyperlink"/>
                <w:rFonts w:ascii="Times New Roman" w:hAnsi="Times New Roman" w:cs="Times New Roman"/>
                <w:noProof/>
                <w:sz w:val="24"/>
              </w:rPr>
              <w:t>4.4.2 Phase 2: Generating Initial Codes</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_Toc240761479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32</w:t>
            </w:r>
            <w:r w:rsidRPr="00A31499">
              <w:rPr>
                <w:rFonts w:ascii="Times New Roman" w:hAnsi="Times New Roman" w:cs="Times New Roman"/>
                <w:noProof/>
                <w:webHidden/>
                <w:sz w:val="24"/>
              </w:rPr>
              <w:fldChar w:fldCharType="end"/>
            </w:r>
          </w:hyperlink>
        </w:p>
        <w:p w14:paraId="717B6B11" w14:textId="7771C4ED"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0" w:history="1">
            <w:r w:rsidRPr="00A31499">
              <w:rPr>
                <w:rStyle w:val="Hyperlink"/>
                <w:rFonts w:ascii="Times New Roman" w:hAnsi="Times New Roman" w:cs="Times New Roman"/>
                <w:noProof/>
                <w:sz w:val="24"/>
              </w:rPr>
              <w:t>4.4.3 Phase 3: Searching for Candidate Themes</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_Toc240761480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35</w:t>
            </w:r>
            <w:r w:rsidRPr="00A31499">
              <w:rPr>
                <w:rFonts w:ascii="Times New Roman" w:hAnsi="Times New Roman" w:cs="Times New Roman"/>
                <w:noProof/>
                <w:webHidden/>
                <w:sz w:val="24"/>
              </w:rPr>
              <w:fldChar w:fldCharType="end"/>
            </w:r>
          </w:hyperlink>
        </w:p>
        <w:p w14:paraId="26C75BCB" w14:textId="7DB236C1"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1" w:history="1">
            <w:r w:rsidRPr="00A31499">
              <w:rPr>
                <w:rStyle w:val="Hyperlink"/>
                <w:rFonts w:ascii="Times New Roman" w:hAnsi="Times New Roman" w:cs="Times New Roman"/>
                <w:noProof/>
                <w:sz w:val="24"/>
              </w:rPr>
              <w:t>4.4.4 Phase 4: Reviewing Themes</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_Toc240761481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35</w:t>
            </w:r>
            <w:r w:rsidRPr="00A31499">
              <w:rPr>
                <w:rFonts w:ascii="Times New Roman" w:hAnsi="Times New Roman" w:cs="Times New Roman"/>
                <w:noProof/>
                <w:webHidden/>
                <w:sz w:val="24"/>
              </w:rPr>
              <w:fldChar w:fldCharType="end"/>
            </w:r>
          </w:hyperlink>
        </w:p>
        <w:p w14:paraId="491954E2" w14:textId="6CABB51E"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2" w:history="1">
            <w:r w:rsidRPr="00A31499">
              <w:rPr>
                <w:rStyle w:val="Hyperlink"/>
                <w:rFonts w:ascii="Times New Roman" w:hAnsi="Times New Roman" w:cs="Times New Roman"/>
                <w:noProof/>
                <w:sz w:val="24"/>
              </w:rPr>
              <w:t>4.4.5 Phase 5: Defining and Naming Final Themes</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_Toc240761482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36</w:t>
            </w:r>
            <w:r w:rsidRPr="00A31499">
              <w:rPr>
                <w:rFonts w:ascii="Times New Roman" w:hAnsi="Times New Roman" w:cs="Times New Roman"/>
                <w:noProof/>
                <w:webHidden/>
                <w:sz w:val="24"/>
              </w:rPr>
              <w:fldChar w:fldCharType="end"/>
            </w:r>
          </w:hyperlink>
        </w:p>
        <w:p w14:paraId="6BDA4FA5" w14:textId="015B4706"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3" w:history="1">
            <w:r w:rsidRPr="00A31499">
              <w:rPr>
                <w:rStyle w:val="Hyperlink"/>
                <w:rFonts w:ascii="Times New Roman" w:hAnsi="Times New Roman" w:cs="Times New Roman"/>
                <w:noProof/>
                <w:sz w:val="24"/>
              </w:rPr>
              <w:t>4.4.6 Phase 6: Producing the Analytical Account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_Toc240761483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36</w:t>
            </w:r>
            <w:r w:rsidRPr="00A31499">
              <w:rPr>
                <w:rFonts w:ascii="Times New Roman" w:hAnsi="Times New Roman" w:cs="Times New Roman"/>
                <w:noProof/>
                <w:webHidden/>
                <w:sz w:val="24"/>
              </w:rPr>
              <w:fldChar w:fldCharType="end"/>
            </w:r>
          </w:hyperlink>
        </w:p>
        <w:p w14:paraId="312E5C36" w14:textId="30018EA2"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84" w:history="1">
            <w:r w:rsidRPr="00A31499">
              <w:rPr>
                <w:rStyle w:val="Hyperlink"/>
                <w:rFonts w:ascii="Times New Roman" w:hAnsi="Times New Roman" w:cs="Times New Roman"/>
                <w:b w:val="0"/>
                <w:bCs w:val="0"/>
                <w:noProof/>
                <w:sz w:val="24"/>
                <w:szCs w:val="24"/>
              </w:rPr>
              <w:t>4.5 Final Thematic Framework</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_Toc240761484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36</w:t>
            </w:r>
            <w:r w:rsidRPr="00A31499">
              <w:rPr>
                <w:rFonts w:ascii="Times New Roman" w:hAnsi="Times New Roman" w:cs="Times New Roman"/>
                <w:b w:val="0"/>
                <w:bCs w:val="0"/>
                <w:noProof/>
                <w:webHidden/>
                <w:sz w:val="24"/>
                <w:szCs w:val="24"/>
              </w:rPr>
              <w:fldChar w:fldCharType="end"/>
            </w:r>
          </w:hyperlink>
        </w:p>
        <w:p w14:paraId="5A94536A" w14:textId="1D119015"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85" w:history="1">
            <w:r w:rsidRPr="00A31499">
              <w:rPr>
                <w:rStyle w:val="Hyperlink"/>
                <w:rFonts w:ascii="Times New Roman" w:hAnsi="Times New Roman" w:cs="Times New Roman"/>
                <w:b w:val="0"/>
                <w:bCs w:val="0"/>
                <w:noProof/>
                <w:sz w:val="24"/>
                <w:szCs w:val="24"/>
              </w:rPr>
              <w:t>4.6 Level One Analysis: Embedded Units Examined Separately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_Toc240761485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37</w:t>
            </w:r>
            <w:r w:rsidRPr="00A31499">
              <w:rPr>
                <w:rFonts w:ascii="Times New Roman" w:hAnsi="Times New Roman" w:cs="Times New Roman"/>
                <w:b w:val="0"/>
                <w:bCs w:val="0"/>
                <w:noProof/>
                <w:webHidden/>
                <w:sz w:val="24"/>
                <w:szCs w:val="24"/>
              </w:rPr>
              <w:fldChar w:fldCharType="end"/>
            </w:r>
          </w:hyperlink>
        </w:p>
        <w:p w14:paraId="0750F482" w14:textId="205DE737"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6" w:history="1">
            <w:r w:rsidRPr="00A31499">
              <w:rPr>
                <w:rStyle w:val="Hyperlink"/>
                <w:rFonts w:ascii="Times New Roman" w:hAnsi="Times New Roman" w:cs="Times New Roman"/>
                <w:noProof/>
                <w:sz w:val="24"/>
              </w:rPr>
              <w:t>4.6.1 Influencer Marketing Unit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_Toc240761486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37</w:t>
            </w:r>
            <w:r w:rsidRPr="00A31499">
              <w:rPr>
                <w:rFonts w:ascii="Times New Roman" w:hAnsi="Times New Roman" w:cs="Times New Roman"/>
                <w:noProof/>
                <w:webHidden/>
                <w:sz w:val="24"/>
              </w:rPr>
              <w:fldChar w:fldCharType="end"/>
            </w:r>
          </w:hyperlink>
        </w:p>
        <w:p w14:paraId="47C0E163" w14:textId="421F4A53"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7" w:history="1">
            <w:r w:rsidRPr="00A31499">
              <w:rPr>
                <w:rStyle w:val="Hyperlink"/>
                <w:rFonts w:ascii="Times New Roman" w:hAnsi="Times New Roman" w:cs="Times New Roman"/>
                <w:noProof/>
                <w:sz w:val="24"/>
              </w:rPr>
              <w:t>4.6.2 Personalisation Unit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_Toc240761487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37</w:t>
            </w:r>
            <w:r w:rsidRPr="00A31499">
              <w:rPr>
                <w:rFonts w:ascii="Times New Roman" w:hAnsi="Times New Roman" w:cs="Times New Roman"/>
                <w:noProof/>
                <w:webHidden/>
                <w:sz w:val="24"/>
              </w:rPr>
              <w:fldChar w:fldCharType="end"/>
            </w:r>
          </w:hyperlink>
        </w:p>
        <w:p w14:paraId="4D937BB7" w14:textId="2EE74728"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8" w:history="1">
            <w:r w:rsidRPr="00A31499">
              <w:rPr>
                <w:rStyle w:val="Hyperlink"/>
                <w:rFonts w:ascii="Times New Roman" w:hAnsi="Times New Roman" w:cs="Times New Roman"/>
                <w:noProof/>
                <w:sz w:val="24"/>
              </w:rPr>
              <w:t>4.6.3 Customer-Response Unit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_Toc240761488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38</w:t>
            </w:r>
            <w:r w:rsidRPr="00A31499">
              <w:rPr>
                <w:rFonts w:ascii="Times New Roman" w:hAnsi="Times New Roman" w:cs="Times New Roman"/>
                <w:noProof/>
                <w:webHidden/>
                <w:sz w:val="24"/>
              </w:rPr>
              <w:fldChar w:fldCharType="end"/>
            </w:r>
          </w:hyperlink>
        </w:p>
        <w:p w14:paraId="2DFDF2C6" w14:textId="02840384" w:rsidR="00A31499" w:rsidRPr="00A31499" w:rsidRDefault="00A31499" w:rsidP="0058426A">
          <w:pPr>
            <w:pStyle w:val="TOC3"/>
            <w:tabs>
              <w:tab w:val="right" w:leader="dot" w:pos="9825"/>
            </w:tabs>
            <w:rPr>
              <w:rFonts w:ascii="Times New Roman" w:eastAsiaTheme="minorEastAsia" w:hAnsi="Times New Roman" w:cs="Times New Roman"/>
              <w:noProof/>
              <w:sz w:val="24"/>
              <w:lang w:bidi="bn-IN"/>
            </w:rPr>
          </w:pPr>
          <w:hyperlink w:anchor="_Toc240761489" w:history="1">
            <w:r w:rsidRPr="00A31499">
              <w:rPr>
                <w:rStyle w:val="Hyperlink"/>
                <w:rFonts w:ascii="Times New Roman" w:hAnsi="Times New Roman" w:cs="Times New Roman"/>
                <w:noProof/>
                <w:sz w:val="24"/>
              </w:rPr>
              <w:t>4.6.4 Company and Context Unit</w:t>
            </w:r>
            <w:r w:rsidRPr="00A31499">
              <w:rPr>
                <w:rFonts w:ascii="Times New Roman" w:hAnsi="Times New Roman" w:cs="Times New Roman"/>
                <w:noProof/>
                <w:webHidden/>
                <w:sz w:val="24"/>
              </w:rPr>
              <w:tab/>
            </w:r>
            <w:r w:rsidRPr="00A31499">
              <w:rPr>
                <w:rFonts w:ascii="Times New Roman" w:hAnsi="Times New Roman" w:cs="Times New Roman"/>
                <w:noProof/>
                <w:webHidden/>
                <w:sz w:val="24"/>
              </w:rPr>
              <w:fldChar w:fldCharType="begin"/>
            </w:r>
            <w:r w:rsidRPr="00A31499">
              <w:rPr>
                <w:rFonts w:ascii="Times New Roman" w:hAnsi="Times New Roman" w:cs="Times New Roman"/>
                <w:noProof/>
                <w:webHidden/>
                <w:sz w:val="24"/>
              </w:rPr>
              <w:instrText xml:space="preserve"> PAGEREF _Toc240761489 \h </w:instrText>
            </w:r>
            <w:r w:rsidRPr="00A31499">
              <w:rPr>
                <w:rFonts w:ascii="Times New Roman" w:hAnsi="Times New Roman" w:cs="Times New Roman"/>
                <w:noProof/>
                <w:webHidden/>
                <w:sz w:val="24"/>
              </w:rPr>
            </w:r>
            <w:r w:rsidRPr="00A31499">
              <w:rPr>
                <w:rFonts w:ascii="Times New Roman" w:hAnsi="Times New Roman" w:cs="Times New Roman"/>
                <w:noProof/>
                <w:webHidden/>
                <w:sz w:val="24"/>
              </w:rPr>
              <w:fldChar w:fldCharType="separate"/>
            </w:r>
            <w:r w:rsidRPr="00A31499">
              <w:rPr>
                <w:rFonts w:ascii="Times New Roman" w:hAnsi="Times New Roman" w:cs="Times New Roman"/>
                <w:noProof/>
                <w:webHidden/>
                <w:sz w:val="24"/>
              </w:rPr>
              <w:t>38</w:t>
            </w:r>
            <w:r w:rsidRPr="00A31499">
              <w:rPr>
                <w:rFonts w:ascii="Times New Roman" w:hAnsi="Times New Roman" w:cs="Times New Roman"/>
                <w:noProof/>
                <w:webHidden/>
                <w:sz w:val="24"/>
              </w:rPr>
              <w:fldChar w:fldCharType="end"/>
            </w:r>
          </w:hyperlink>
        </w:p>
        <w:p w14:paraId="025760DD" w14:textId="6A891B83"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0" w:history="1">
            <w:r w:rsidRPr="00A31499">
              <w:rPr>
                <w:rStyle w:val="Hyperlink"/>
                <w:rFonts w:ascii="Times New Roman" w:hAnsi="Times New Roman" w:cs="Times New Roman"/>
                <w:b w:val="0"/>
                <w:bCs w:val="0"/>
                <w:noProof/>
                <w:sz w:val="24"/>
                <w:szCs w:val="24"/>
              </w:rPr>
              <w:t>4.7 Level Two Analysis: Cross-Unit Thematic Synthesis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_Toc240761490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39</w:t>
            </w:r>
            <w:r w:rsidRPr="00A31499">
              <w:rPr>
                <w:rFonts w:ascii="Times New Roman" w:hAnsi="Times New Roman" w:cs="Times New Roman"/>
                <w:b w:val="0"/>
                <w:bCs w:val="0"/>
                <w:noProof/>
                <w:webHidden/>
                <w:sz w:val="24"/>
                <w:szCs w:val="24"/>
              </w:rPr>
              <w:fldChar w:fldCharType="end"/>
            </w:r>
          </w:hyperlink>
        </w:p>
        <w:p w14:paraId="6D2BA3F9" w14:textId="6013E1AA"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1" w:history="1">
            <w:r w:rsidRPr="00A31499">
              <w:rPr>
                <w:rStyle w:val="Hyperlink"/>
                <w:rFonts w:ascii="Times New Roman" w:hAnsi="Times New Roman" w:cs="Times New Roman"/>
                <w:b w:val="0"/>
                <w:bCs w:val="0"/>
                <w:noProof/>
                <w:sz w:val="24"/>
                <w:szCs w:val="24"/>
              </w:rPr>
              <w:t>4.8 Variation Across Digital Touchpoints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_Toc240761491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40</w:t>
            </w:r>
            <w:r w:rsidRPr="00A31499">
              <w:rPr>
                <w:rFonts w:ascii="Times New Roman" w:hAnsi="Times New Roman" w:cs="Times New Roman"/>
                <w:b w:val="0"/>
                <w:bCs w:val="0"/>
                <w:noProof/>
                <w:webHidden/>
                <w:sz w:val="24"/>
                <w:szCs w:val="24"/>
              </w:rPr>
              <w:fldChar w:fldCharType="end"/>
            </w:r>
          </w:hyperlink>
        </w:p>
        <w:p w14:paraId="3E3E6F4F" w14:textId="0FE6B513"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2" w:history="1">
            <w:r w:rsidRPr="00A31499">
              <w:rPr>
                <w:rStyle w:val="Hyperlink"/>
                <w:rFonts w:ascii="Times New Roman" w:hAnsi="Times New Roman" w:cs="Times New Roman"/>
                <w:b w:val="0"/>
                <w:bCs w:val="0"/>
                <w:noProof/>
                <w:sz w:val="24"/>
                <w:szCs w:val="24"/>
              </w:rPr>
              <w:t>4.9 Findings in Relation to the Research Questions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_Toc240761492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40</w:t>
            </w:r>
            <w:r w:rsidRPr="00A31499">
              <w:rPr>
                <w:rFonts w:ascii="Times New Roman" w:hAnsi="Times New Roman" w:cs="Times New Roman"/>
                <w:b w:val="0"/>
                <w:bCs w:val="0"/>
                <w:noProof/>
                <w:webHidden/>
                <w:sz w:val="24"/>
                <w:szCs w:val="24"/>
              </w:rPr>
              <w:fldChar w:fldCharType="end"/>
            </w:r>
          </w:hyperlink>
        </w:p>
        <w:p w14:paraId="7C411106" w14:textId="1BF18CBF"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3" w:history="1">
            <w:r w:rsidRPr="00A31499">
              <w:rPr>
                <w:rStyle w:val="Hyperlink"/>
                <w:rFonts w:ascii="Times New Roman" w:hAnsi="Times New Roman" w:cs="Times New Roman"/>
                <w:b w:val="0"/>
                <w:bCs w:val="0"/>
                <w:noProof/>
                <w:sz w:val="24"/>
                <w:szCs w:val="24"/>
              </w:rPr>
              <w:t>4.10 Chapter Summary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_Toc240761493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41</w:t>
            </w:r>
            <w:r w:rsidRPr="00A31499">
              <w:rPr>
                <w:rFonts w:ascii="Times New Roman" w:hAnsi="Times New Roman" w:cs="Times New Roman"/>
                <w:b w:val="0"/>
                <w:bCs w:val="0"/>
                <w:noProof/>
                <w:webHidden/>
                <w:sz w:val="24"/>
                <w:szCs w:val="24"/>
              </w:rPr>
              <w:fldChar w:fldCharType="end"/>
            </w:r>
          </w:hyperlink>
        </w:p>
        <w:p w14:paraId="6736FF86" w14:textId="0DE2C4DE"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494" w:history="1">
            <w:r w:rsidRPr="00A31499">
              <w:rPr>
                <w:rStyle w:val="Hyperlink"/>
                <w:rFonts w:ascii="Times New Roman" w:hAnsi="Times New Roman" w:cs="Times New Roman"/>
                <w:b w:val="0"/>
                <w:bCs w:val="0"/>
                <w:i w:val="0"/>
                <w:iCs w:val="0"/>
                <w:noProof/>
                <w:szCs w:val="24"/>
              </w:rPr>
              <w:t>Chapter 6: Conclusion and Recommendations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_Toc240761494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47</w:t>
            </w:r>
            <w:r w:rsidRPr="00A31499">
              <w:rPr>
                <w:rFonts w:ascii="Times New Roman" w:hAnsi="Times New Roman" w:cs="Times New Roman"/>
                <w:b w:val="0"/>
                <w:bCs w:val="0"/>
                <w:i w:val="0"/>
                <w:iCs w:val="0"/>
                <w:noProof/>
                <w:webHidden/>
                <w:szCs w:val="24"/>
              </w:rPr>
              <w:fldChar w:fldCharType="end"/>
            </w:r>
          </w:hyperlink>
        </w:p>
        <w:p w14:paraId="43F5AA8B" w14:textId="122D064F"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5" w:history="1">
            <w:r w:rsidRPr="00A31499">
              <w:rPr>
                <w:rStyle w:val="Hyperlink"/>
                <w:rFonts w:ascii="Times New Roman" w:hAnsi="Times New Roman" w:cs="Times New Roman"/>
                <w:b w:val="0"/>
                <w:bCs w:val="0"/>
                <w:noProof/>
                <w:sz w:val="24"/>
                <w:szCs w:val="24"/>
              </w:rPr>
              <w:t>6.1 Introduction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_Toc240761495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47</w:t>
            </w:r>
            <w:r w:rsidRPr="00A31499">
              <w:rPr>
                <w:rFonts w:ascii="Times New Roman" w:hAnsi="Times New Roman" w:cs="Times New Roman"/>
                <w:b w:val="0"/>
                <w:bCs w:val="0"/>
                <w:noProof/>
                <w:webHidden/>
                <w:sz w:val="24"/>
                <w:szCs w:val="24"/>
              </w:rPr>
              <w:fldChar w:fldCharType="end"/>
            </w:r>
          </w:hyperlink>
        </w:p>
        <w:p w14:paraId="429C81CB" w14:textId="7326B9A4"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6" w:history="1">
            <w:r w:rsidRPr="00A31499">
              <w:rPr>
                <w:rStyle w:val="Hyperlink"/>
                <w:rFonts w:ascii="Times New Roman" w:hAnsi="Times New Roman" w:cs="Times New Roman"/>
                <w:b w:val="0"/>
                <w:bCs w:val="0"/>
                <w:noProof/>
                <w:sz w:val="24"/>
                <w:szCs w:val="24"/>
              </w:rPr>
              <w:t>6.2 Overall Conclusions from the Study</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_Toc240761496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47</w:t>
            </w:r>
            <w:r w:rsidRPr="00A31499">
              <w:rPr>
                <w:rFonts w:ascii="Times New Roman" w:hAnsi="Times New Roman" w:cs="Times New Roman"/>
                <w:b w:val="0"/>
                <w:bCs w:val="0"/>
                <w:noProof/>
                <w:webHidden/>
                <w:sz w:val="24"/>
                <w:szCs w:val="24"/>
              </w:rPr>
              <w:fldChar w:fldCharType="end"/>
            </w:r>
          </w:hyperlink>
        </w:p>
        <w:p w14:paraId="092C26C9" w14:textId="27CF770A"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7" w:history="1">
            <w:r w:rsidRPr="00A31499">
              <w:rPr>
                <w:rStyle w:val="Hyperlink"/>
                <w:rFonts w:ascii="Times New Roman" w:hAnsi="Times New Roman" w:cs="Times New Roman"/>
                <w:b w:val="0"/>
                <w:bCs w:val="0"/>
                <w:noProof/>
                <w:sz w:val="24"/>
                <w:szCs w:val="24"/>
              </w:rPr>
              <w:t>6.3 Conclusions in Relation to the Research Questions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_Toc240761497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48</w:t>
            </w:r>
            <w:r w:rsidRPr="00A31499">
              <w:rPr>
                <w:rFonts w:ascii="Times New Roman" w:hAnsi="Times New Roman" w:cs="Times New Roman"/>
                <w:b w:val="0"/>
                <w:bCs w:val="0"/>
                <w:noProof/>
                <w:webHidden/>
                <w:sz w:val="24"/>
                <w:szCs w:val="24"/>
              </w:rPr>
              <w:fldChar w:fldCharType="end"/>
            </w:r>
          </w:hyperlink>
        </w:p>
        <w:p w14:paraId="7DD89EEB" w14:textId="25CCF989"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8" w:history="1">
            <w:r w:rsidRPr="00A31499">
              <w:rPr>
                <w:rStyle w:val="Hyperlink"/>
                <w:rFonts w:ascii="Times New Roman" w:hAnsi="Times New Roman" w:cs="Times New Roman"/>
                <w:b w:val="0"/>
                <w:bCs w:val="0"/>
                <w:noProof/>
                <w:sz w:val="24"/>
                <w:szCs w:val="24"/>
              </w:rPr>
              <w:t>6.4 Theoretical Contribution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_Toc240761498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48</w:t>
            </w:r>
            <w:r w:rsidRPr="00A31499">
              <w:rPr>
                <w:rFonts w:ascii="Times New Roman" w:hAnsi="Times New Roman" w:cs="Times New Roman"/>
                <w:b w:val="0"/>
                <w:bCs w:val="0"/>
                <w:noProof/>
                <w:webHidden/>
                <w:sz w:val="24"/>
                <w:szCs w:val="24"/>
              </w:rPr>
              <w:fldChar w:fldCharType="end"/>
            </w:r>
          </w:hyperlink>
        </w:p>
        <w:p w14:paraId="7A559C85" w14:textId="1124B397"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499" w:history="1">
            <w:r w:rsidRPr="00A31499">
              <w:rPr>
                <w:rStyle w:val="Hyperlink"/>
                <w:rFonts w:ascii="Times New Roman" w:hAnsi="Times New Roman" w:cs="Times New Roman"/>
                <w:b w:val="0"/>
                <w:bCs w:val="0"/>
                <w:noProof/>
                <w:sz w:val="24"/>
                <w:szCs w:val="24"/>
              </w:rPr>
              <w:t>6.6 Managerial Recommendations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_Toc240761499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50</w:t>
            </w:r>
            <w:r w:rsidRPr="00A31499">
              <w:rPr>
                <w:rFonts w:ascii="Times New Roman" w:hAnsi="Times New Roman" w:cs="Times New Roman"/>
                <w:b w:val="0"/>
                <w:bCs w:val="0"/>
                <w:noProof/>
                <w:webHidden/>
                <w:sz w:val="24"/>
                <w:szCs w:val="24"/>
              </w:rPr>
              <w:fldChar w:fldCharType="end"/>
            </w:r>
          </w:hyperlink>
        </w:p>
        <w:p w14:paraId="4162A3F6" w14:textId="3967D9BC"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500" w:history="1">
            <w:r w:rsidRPr="00A31499">
              <w:rPr>
                <w:rStyle w:val="Hyperlink"/>
                <w:rFonts w:ascii="Times New Roman" w:hAnsi="Times New Roman" w:cs="Times New Roman"/>
                <w:b w:val="0"/>
                <w:bCs w:val="0"/>
                <w:noProof/>
                <w:sz w:val="24"/>
                <w:szCs w:val="24"/>
              </w:rPr>
              <w:t>6.7 Limitations</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_Toc240761500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51</w:t>
            </w:r>
            <w:r w:rsidRPr="00A31499">
              <w:rPr>
                <w:rFonts w:ascii="Times New Roman" w:hAnsi="Times New Roman" w:cs="Times New Roman"/>
                <w:b w:val="0"/>
                <w:bCs w:val="0"/>
                <w:noProof/>
                <w:webHidden/>
                <w:sz w:val="24"/>
                <w:szCs w:val="24"/>
              </w:rPr>
              <w:fldChar w:fldCharType="end"/>
            </w:r>
          </w:hyperlink>
        </w:p>
        <w:p w14:paraId="0038E1C6" w14:textId="7C6C4BEF"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501" w:history="1">
            <w:r w:rsidRPr="00A31499">
              <w:rPr>
                <w:rStyle w:val="Hyperlink"/>
                <w:rFonts w:ascii="Times New Roman" w:hAnsi="Times New Roman" w:cs="Times New Roman"/>
                <w:b w:val="0"/>
                <w:bCs w:val="0"/>
                <w:noProof/>
                <w:sz w:val="24"/>
                <w:szCs w:val="24"/>
              </w:rPr>
              <w:t>6.8 Future Research</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_Toc240761501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51</w:t>
            </w:r>
            <w:r w:rsidRPr="00A31499">
              <w:rPr>
                <w:rFonts w:ascii="Times New Roman" w:hAnsi="Times New Roman" w:cs="Times New Roman"/>
                <w:b w:val="0"/>
                <w:bCs w:val="0"/>
                <w:noProof/>
                <w:webHidden/>
                <w:sz w:val="24"/>
                <w:szCs w:val="24"/>
              </w:rPr>
              <w:fldChar w:fldCharType="end"/>
            </w:r>
          </w:hyperlink>
        </w:p>
        <w:p w14:paraId="213A0E65" w14:textId="30DB8813" w:rsidR="00A31499" w:rsidRPr="00A31499" w:rsidRDefault="00A31499" w:rsidP="0058426A">
          <w:pPr>
            <w:pStyle w:val="TOC2"/>
            <w:tabs>
              <w:tab w:val="right" w:leader="dot" w:pos="9825"/>
            </w:tabs>
            <w:rPr>
              <w:rFonts w:ascii="Times New Roman" w:eastAsiaTheme="minorEastAsia" w:hAnsi="Times New Roman" w:cs="Times New Roman"/>
              <w:b w:val="0"/>
              <w:bCs w:val="0"/>
              <w:noProof/>
              <w:sz w:val="24"/>
              <w:szCs w:val="24"/>
              <w:lang w:bidi="bn-IN"/>
            </w:rPr>
          </w:pPr>
          <w:hyperlink w:anchor="_Toc240761502" w:history="1">
            <w:r w:rsidRPr="00A31499">
              <w:rPr>
                <w:rStyle w:val="Hyperlink"/>
                <w:rFonts w:ascii="Times New Roman" w:hAnsi="Times New Roman" w:cs="Times New Roman"/>
                <w:b w:val="0"/>
                <w:bCs w:val="0"/>
                <w:noProof/>
                <w:sz w:val="24"/>
                <w:szCs w:val="24"/>
              </w:rPr>
              <w:t>6.9 Final Conclusion</w:t>
            </w:r>
            <w:r w:rsidRPr="00A31499">
              <w:rPr>
                <w:rFonts w:ascii="Times New Roman" w:hAnsi="Times New Roman" w:cs="Times New Roman"/>
                <w:b w:val="0"/>
                <w:bCs w:val="0"/>
                <w:noProof/>
                <w:webHidden/>
                <w:sz w:val="24"/>
                <w:szCs w:val="24"/>
              </w:rPr>
              <w:tab/>
            </w:r>
            <w:r w:rsidRPr="00A31499">
              <w:rPr>
                <w:rFonts w:ascii="Times New Roman" w:hAnsi="Times New Roman" w:cs="Times New Roman"/>
                <w:b w:val="0"/>
                <w:bCs w:val="0"/>
                <w:noProof/>
                <w:webHidden/>
                <w:sz w:val="24"/>
                <w:szCs w:val="24"/>
              </w:rPr>
              <w:fldChar w:fldCharType="begin"/>
            </w:r>
            <w:r w:rsidRPr="00A31499">
              <w:rPr>
                <w:rFonts w:ascii="Times New Roman" w:hAnsi="Times New Roman" w:cs="Times New Roman"/>
                <w:b w:val="0"/>
                <w:bCs w:val="0"/>
                <w:noProof/>
                <w:webHidden/>
                <w:sz w:val="24"/>
                <w:szCs w:val="24"/>
              </w:rPr>
              <w:instrText xml:space="preserve"> PAGEREF _Toc240761502 \h </w:instrText>
            </w:r>
            <w:r w:rsidRPr="00A31499">
              <w:rPr>
                <w:rFonts w:ascii="Times New Roman" w:hAnsi="Times New Roman" w:cs="Times New Roman"/>
                <w:b w:val="0"/>
                <w:bCs w:val="0"/>
                <w:noProof/>
                <w:webHidden/>
                <w:sz w:val="24"/>
                <w:szCs w:val="24"/>
              </w:rPr>
            </w:r>
            <w:r w:rsidRPr="00A31499">
              <w:rPr>
                <w:rFonts w:ascii="Times New Roman" w:hAnsi="Times New Roman" w:cs="Times New Roman"/>
                <w:b w:val="0"/>
                <w:bCs w:val="0"/>
                <w:noProof/>
                <w:webHidden/>
                <w:sz w:val="24"/>
                <w:szCs w:val="24"/>
              </w:rPr>
              <w:fldChar w:fldCharType="separate"/>
            </w:r>
            <w:r w:rsidRPr="00A31499">
              <w:rPr>
                <w:rFonts w:ascii="Times New Roman" w:hAnsi="Times New Roman" w:cs="Times New Roman"/>
                <w:b w:val="0"/>
                <w:bCs w:val="0"/>
                <w:noProof/>
                <w:webHidden/>
                <w:sz w:val="24"/>
                <w:szCs w:val="24"/>
              </w:rPr>
              <w:t>51</w:t>
            </w:r>
            <w:r w:rsidRPr="00A31499">
              <w:rPr>
                <w:rFonts w:ascii="Times New Roman" w:hAnsi="Times New Roman" w:cs="Times New Roman"/>
                <w:b w:val="0"/>
                <w:bCs w:val="0"/>
                <w:noProof/>
                <w:webHidden/>
                <w:sz w:val="24"/>
                <w:szCs w:val="24"/>
              </w:rPr>
              <w:fldChar w:fldCharType="end"/>
            </w:r>
          </w:hyperlink>
        </w:p>
        <w:p w14:paraId="4B470BA3" w14:textId="1D4F133E"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3" w:history="1">
            <w:r w:rsidRPr="00A31499">
              <w:rPr>
                <w:rStyle w:val="Hyperlink"/>
                <w:rFonts w:ascii="Times New Roman" w:hAnsi="Times New Roman" w:cs="Times New Roman"/>
                <w:b w:val="0"/>
                <w:bCs w:val="0"/>
                <w:i w:val="0"/>
                <w:iCs w:val="0"/>
                <w:noProof/>
                <w:szCs w:val="24"/>
              </w:rPr>
              <w:t>References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_Toc240761503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53</w:t>
            </w:r>
            <w:r w:rsidRPr="00A31499">
              <w:rPr>
                <w:rFonts w:ascii="Times New Roman" w:hAnsi="Times New Roman" w:cs="Times New Roman"/>
                <w:b w:val="0"/>
                <w:bCs w:val="0"/>
                <w:i w:val="0"/>
                <w:iCs w:val="0"/>
                <w:noProof/>
                <w:webHidden/>
                <w:szCs w:val="24"/>
              </w:rPr>
              <w:fldChar w:fldCharType="end"/>
            </w:r>
          </w:hyperlink>
        </w:p>
        <w:p w14:paraId="7F96575C" w14:textId="37AE4AD6"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4" w:history="1">
            <w:r w:rsidRPr="00A31499">
              <w:rPr>
                <w:rStyle w:val="Hyperlink"/>
                <w:rFonts w:ascii="Times New Roman" w:hAnsi="Times New Roman" w:cs="Times New Roman"/>
                <w:b w:val="0"/>
                <w:bCs w:val="0"/>
                <w:i w:val="0"/>
                <w:iCs w:val="0"/>
                <w:noProof/>
                <w:szCs w:val="24"/>
              </w:rPr>
              <w:t>APPENDICES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_Toc240761504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58</w:t>
            </w:r>
            <w:r w:rsidRPr="00A31499">
              <w:rPr>
                <w:rFonts w:ascii="Times New Roman" w:hAnsi="Times New Roman" w:cs="Times New Roman"/>
                <w:b w:val="0"/>
                <w:bCs w:val="0"/>
                <w:i w:val="0"/>
                <w:iCs w:val="0"/>
                <w:noProof/>
                <w:webHidden/>
                <w:szCs w:val="24"/>
              </w:rPr>
              <w:fldChar w:fldCharType="end"/>
            </w:r>
          </w:hyperlink>
        </w:p>
        <w:p w14:paraId="45A25AE2" w14:textId="688ACF19"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5" w:history="1">
            <w:r w:rsidRPr="00A31499">
              <w:rPr>
                <w:rStyle w:val="Hyperlink"/>
                <w:rFonts w:ascii="Times New Roman" w:hAnsi="Times New Roman" w:cs="Times New Roman"/>
                <w:b w:val="0"/>
                <w:bCs w:val="0"/>
                <w:i w:val="0"/>
                <w:iCs w:val="0"/>
                <w:noProof/>
                <w:szCs w:val="24"/>
              </w:rPr>
              <w:t>Appendix A: Phase 1 - Evidence Base and Familiarisation</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_Toc240761505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58</w:t>
            </w:r>
            <w:r w:rsidRPr="00A31499">
              <w:rPr>
                <w:rFonts w:ascii="Times New Roman" w:hAnsi="Times New Roman" w:cs="Times New Roman"/>
                <w:b w:val="0"/>
                <w:bCs w:val="0"/>
                <w:i w:val="0"/>
                <w:iCs w:val="0"/>
                <w:noProof/>
                <w:webHidden/>
                <w:szCs w:val="24"/>
              </w:rPr>
              <w:fldChar w:fldCharType="end"/>
            </w:r>
          </w:hyperlink>
        </w:p>
        <w:p w14:paraId="008570B0" w14:textId="234BFC51"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6" w:history="1">
            <w:r w:rsidRPr="00A31499">
              <w:rPr>
                <w:rStyle w:val="Hyperlink"/>
                <w:rFonts w:ascii="Times New Roman" w:hAnsi="Times New Roman" w:cs="Times New Roman"/>
                <w:b w:val="0"/>
                <w:bCs w:val="0"/>
                <w:i w:val="0"/>
                <w:iCs w:val="0"/>
                <w:noProof/>
                <w:szCs w:val="24"/>
              </w:rPr>
              <w:t>Appendix B: Phase 2 - Initial Codebook</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_Toc240761506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60</w:t>
            </w:r>
            <w:r w:rsidRPr="00A31499">
              <w:rPr>
                <w:rFonts w:ascii="Times New Roman" w:hAnsi="Times New Roman" w:cs="Times New Roman"/>
                <w:b w:val="0"/>
                <w:bCs w:val="0"/>
                <w:i w:val="0"/>
                <w:iCs w:val="0"/>
                <w:noProof/>
                <w:webHidden/>
                <w:szCs w:val="24"/>
              </w:rPr>
              <w:fldChar w:fldCharType="end"/>
            </w:r>
          </w:hyperlink>
        </w:p>
        <w:p w14:paraId="1A40C896" w14:textId="7F2B5FBA"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7" w:history="1">
            <w:r w:rsidRPr="00A31499">
              <w:rPr>
                <w:rStyle w:val="Hyperlink"/>
                <w:rFonts w:ascii="Times New Roman" w:hAnsi="Times New Roman" w:cs="Times New Roman"/>
                <w:b w:val="0"/>
                <w:bCs w:val="0"/>
                <w:i w:val="0"/>
                <w:iCs w:val="0"/>
                <w:noProof/>
                <w:szCs w:val="24"/>
              </w:rPr>
              <w:t>Appendix C: Phase 2 - Representative Coded Extracts</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_Toc240761507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62</w:t>
            </w:r>
            <w:r w:rsidRPr="00A31499">
              <w:rPr>
                <w:rFonts w:ascii="Times New Roman" w:hAnsi="Times New Roman" w:cs="Times New Roman"/>
                <w:b w:val="0"/>
                <w:bCs w:val="0"/>
                <w:i w:val="0"/>
                <w:iCs w:val="0"/>
                <w:noProof/>
                <w:webHidden/>
                <w:szCs w:val="24"/>
              </w:rPr>
              <w:fldChar w:fldCharType="end"/>
            </w:r>
          </w:hyperlink>
        </w:p>
        <w:p w14:paraId="425BE242" w14:textId="019F7764"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8" w:history="1">
            <w:r w:rsidRPr="00A31499">
              <w:rPr>
                <w:rStyle w:val="Hyperlink"/>
                <w:rFonts w:ascii="Times New Roman" w:hAnsi="Times New Roman" w:cs="Times New Roman"/>
                <w:b w:val="0"/>
                <w:bCs w:val="0"/>
                <w:i w:val="0"/>
                <w:iCs w:val="0"/>
                <w:noProof/>
                <w:szCs w:val="24"/>
              </w:rPr>
              <w:t>Appendix D: Phase 3 - Candidate Theme Development</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_Toc240761508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63</w:t>
            </w:r>
            <w:r w:rsidRPr="00A31499">
              <w:rPr>
                <w:rFonts w:ascii="Times New Roman" w:hAnsi="Times New Roman" w:cs="Times New Roman"/>
                <w:b w:val="0"/>
                <w:bCs w:val="0"/>
                <w:i w:val="0"/>
                <w:iCs w:val="0"/>
                <w:noProof/>
                <w:webHidden/>
                <w:szCs w:val="24"/>
              </w:rPr>
              <w:fldChar w:fldCharType="end"/>
            </w:r>
          </w:hyperlink>
        </w:p>
        <w:p w14:paraId="5A03D30E" w14:textId="7A7A48F9"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09" w:history="1">
            <w:r w:rsidRPr="00A31499">
              <w:rPr>
                <w:rStyle w:val="Hyperlink"/>
                <w:rFonts w:ascii="Times New Roman" w:hAnsi="Times New Roman" w:cs="Times New Roman"/>
                <w:b w:val="0"/>
                <w:bCs w:val="0"/>
                <w:i w:val="0"/>
                <w:iCs w:val="0"/>
                <w:noProof/>
                <w:szCs w:val="24"/>
              </w:rPr>
              <w:t>Appendix E: Phase 4 - Theme Review and Evidence Check</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_Toc240761509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63</w:t>
            </w:r>
            <w:r w:rsidRPr="00A31499">
              <w:rPr>
                <w:rFonts w:ascii="Times New Roman" w:hAnsi="Times New Roman" w:cs="Times New Roman"/>
                <w:b w:val="0"/>
                <w:bCs w:val="0"/>
                <w:i w:val="0"/>
                <w:iCs w:val="0"/>
                <w:noProof/>
                <w:webHidden/>
                <w:szCs w:val="24"/>
              </w:rPr>
              <w:fldChar w:fldCharType="end"/>
            </w:r>
          </w:hyperlink>
        </w:p>
        <w:p w14:paraId="5FC4B6D8" w14:textId="09BA21A1"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10" w:history="1">
            <w:r w:rsidRPr="00A31499">
              <w:rPr>
                <w:rStyle w:val="Hyperlink"/>
                <w:rFonts w:ascii="Times New Roman" w:hAnsi="Times New Roman" w:cs="Times New Roman"/>
                <w:b w:val="0"/>
                <w:bCs w:val="0"/>
                <w:i w:val="0"/>
                <w:iCs w:val="0"/>
                <w:noProof/>
                <w:szCs w:val="24"/>
              </w:rPr>
              <w:t>Appendix F: Phase 5 - Final Thematic Framework</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_Toc240761510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64</w:t>
            </w:r>
            <w:r w:rsidRPr="00A31499">
              <w:rPr>
                <w:rFonts w:ascii="Times New Roman" w:hAnsi="Times New Roman" w:cs="Times New Roman"/>
                <w:b w:val="0"/>
                <w:bCs w:val="0"/>
                <w:i w:val="0"/>
                <w:iCs w:val="0"/>
                <w:noProof/>
                <w:webHidden/>
                <w:szCs w:val="24"/>
              </w:rPr>
              <w:fldChar w:fldCharType="end"/>
            </w:r>
          </w:hyperlink>
        </w:p>
        <w:p w14:paraId="18A778DA" w14:textId="6AB01CB6"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11" w:history="1">
            <w:r w:rsidRPr="00A31499">
              <w:rPr>
                <w:rStyle w:val="Hyperlink"/>
                <w:rFonts w:ascii="Times New Roman" w:hAnsi="Times New Roman" w:cs="Times New Roman"/>
                <w:b w:val="0"/>
                <w:bCs w:val="0"/>
                <w:i w:val="0"/>
                <w:iCs w:val="0"/>
                <w:noProof/>
                <w:szCs w:val="24"/>
              </w:rPr>
              <w:t>Appendix G: Phase 6 - Two-Level Analysis and Reporting Map</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_Toc240761511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64</w:t>
            </w:r>
            <w:r w:rsidRPr="00A31499">
              <w:rPr>
                <w:rFonts w:ascii="Times New Roman" w:hAnsi="Times New Roman" w:cs="Times New Roman"/>
                <w:b w:val="0"/>
                <w:bCs w:val="0"/>
                <w:i w:val="0"/>
                <w:iCs w:val="0"/>
                <w:noProof/>
                <w:webHidden/>
                <w:szCs w:val="24"/>
              </w:rPr>
              <w:fldChar w:fldCharType="end"/>
            </w:r>
          </w:hyperlink>
        </w:p>
        <w:p w14:paraId="6BD40AC0" w14:textId="79FB6ABC" w:rsidR="00A31499" w:rsidRPr="00A31499" w:rsidRDefault="00A31499" w:rsidP="0058426A">
          <w:pPr>
            <w:pStyle w:val="TOC1"/>
            <w:tabs>
              <w:tab w:val="right" w:leader="dot" w:pos="9825"/>
            </w:tabs>
            <w:rPr>
              <w:rFonts w:ascii="Times New Roman" w:eastAsiaTheme="minorEastAsia" w:hAnsi="Times New Roman" w:cs="Times New Roman"/>
              <w:b w:val="0"/>
              <w:bCs w:val="0"/>
              <w:i w:val="0"/>
              <w:iCs w:val="0"/>
              <w:noProof/>
              <w:szCs w:val="24"/>
              <w:lang w:bidi="bn-IN"/>
            </w:rPr>
          </w:pPr>
          <w:hyperlink w:anchor="_Toc240761512" w:history="1">
            <w:r w:rsidRPr="00A31499">
              <w:rPr>
                <w:rStyle w:val="Hyperlink"/>
                <w:rFonts w:ascii="Times New Roman" w:hAnsi="Times New Roman" w:cs="Times New Roman"/>
                <w:b w:val="0"/>
                <w:bCs w:val="0"/>
                <w:i w:val="0"/>
                <w:iCs w:val="0"/>
                <w:noProof/>
                <w:szCs w:val="24"/>
              </w:rPr>
              <w:t>Appendix H: Final Evidence Register</w:t>
            </w:r>
            <w:r w:rsidRPr="00A31499">
              <w:rPr>
                <w:rFonts w:ascii="Times New Roman" w:hAnsi="Times New Roman" w:cs="Times New Roman"/>
                <w:b w:val="0"/>
                <w:bCs w:val="0"/>
                <w:i w:val="0"/>
                <w:iCs w:val="0"/>
                <w:noProof/>
                <w:webHidden/>
                <w:szCs w:val="24"/>
              </w:rPr>
              <w:tab/>
            </w:r>
            <w:r w:rsidRPr="00A31499">
              <w:rPr>
                <w:rFonts w:ascii="Times New Roman" w:hAnsi="Times New Roman" w:cs="Times New Roman"/>
                <w:b w:val="0"/>
                <w:bCs w:val="0"/>
                <w:i w:val="0"/>
                <w:iCs w:val="0"/>
                <w:noProof/>
                <w:webHidden/>
                <w:szCs w:val="24"/>
              </w:rPr>
              <w:fldChar w:fldCharType="begin"/>
            </w:r>
            <w:r w:rsidRPr="00A31499">
              <w:rPr>
                <w:rFonts w:ascii="Times New Roman" w:hAnsi="Times New Roman" w:cs="Times New Roman"/>
                <w:b w:val="0"/>
                <w:bCs w:val="0"/>
                <w:i w:val="0"/>
                <w:iCs w:val="0"/>
                <w:noProof/>
                <w:webHidden/>
                <w:szCs w:val="24"/>
              </w:rPr>
              <w:instrText xml:space="preserve"> PAGEREF _Toc240761512 \h </w:instrText>
            </w:r>
            <w:r w:rsidRPr="00A31499">
              <w:rPr>
                <w:rFonts w:ascii="Times New Roman" w:hAnsi="Times New Roman" w:cs="Times New Roman"/>
                <w:b w:val="0"/>
                <w:bCs w:val="0"/>
                <w:i w:val="0"/>
                <w:iCs w:val="0"/>
                <w:noProof/>
                <w:webHidden/>
                <w:szCs w:val="24"/>
              </w:rPr>
            </w:r>
            <w:r w:rsidRPr="00A31499">
              <w:rPr>
                <w:rFonts w:ascii="Times New Roman" w:hAnsi="Times New Roman" w:cs="Times New Roman"/>
                <w:b w:val="0"/>
                <w:bCs w:val="0"/>
                <w:i w:val="0"/>
                <w:iCs w:val="0"/>
                <w:noProof/>
                <w:webHidden/>
                <w:szCs w:val="24"/>
              </w:rPr>
              <w:fldChar w:fldCharType="separate"/>
            </w:r>
            <w:r w:rsidRPr="00A31499">
              <w:rPr>
                <w:rFonts w:ascii="Times New Roman" w:hAnsi="Times New Roman" w:cs="Times New Roman"/>
                <w:b w:val="0"/>
                <w:bCs w:val="0"/>
                <w:i w:val="0"/>
                <w:iCs w:val="0"/>
                <w:noProof/>
                <w:webHidden/>
                <w:szCs w:val="24"/>
              </w:rPr>
              <w:t>66</w:t>
            </w:r>
            <w:r w:rsidRPr="00A31499">
              <w:rPr>
                <w:rFonts w:ascii="Times New Roman" w:hAnsi="Times New Roman" w:cs="Times New Roman"/>
                <w:b w:val="0"/>
                <w:bCs w:val="0"/>
                <w:i w:val="0"/>
                <w:iCs w:val="0"/>
                <w:noProof/>
                <w:webHidden/>
                <w:szCs w:val="24"/>
              </w:rPr>
              <w:fldChar w:fldCharType="end"/>
            </w:r>
          </w:hyperlink>
        </w:p>
        <w:p w14:paraId="4ECFEACB" w14:textId="40AD537F" w:rsidR="00EF40A3" w:rsidRDefault="000033D7" w:rsidP="0058426A">
          <w:pPr>
            <w:rPr>
              <w:bCs/>
              <w:noProof/>
            </w:rPr>
          </w:pPr>
          <w:r w:rsidRPr="00A31499">
            <w:rPr>
              <w:noProof/>
              <w:szCs w:val="24"/>
            </w:rPr>
            <w:fldChar w:fldCharType="end"/>
          </w:r>
        </w:p>
      </w:sdtContent>
    </w:sdt>
    <w:p w14:paraId="4AF82280" w14:textId="77777777" w:rsidR="005B7542" w:rsidRDefault="005B7542">
      <w:pPr>
        <w:spacing w:before="0" w:after="160" w:line="259" w:lineRule="auto"/>
        <w:jc w:val="left"/>
      </w:pPr>
      <w:r>
        <w:br w:type="page"/>
      </w:r>
    </w:p>
    <w:p w14:paraId="2C505D52" w14:textId="77777777" w:rsidR="005B7542" w:rsidRDefault="005B7542" w:rsidP="005B7542">
      <w:pPr>
        <w:pStyle w:val="Heading1"/>
      </w:pPr>
      <w:bookmarkStart w:id="4" w:name="_Toc240761440"/>
      <w:r w:rsidRPr="005B7542">
        <w:lastRenderedPageBreak/>
        <w:t>List</w:t>
      </w:r>
      <w:r>
        <w:t xml:space="preserve"> of Abbreviations</w:t>
      </w:r>
      <w:bookmarkEnd w:id="4"/>
    </w:p>
    <w:tbl>
      <w:tblPr>
        <w:tblStyle w:val="TableGrid"/>
        <w:tblW w:w="0" w:type="auto"/>
        <w:jc w:val="center"/>
        <w:tblLook w:val="04A0" w:firstRow="1" w:lastRow="0" w:firstColumn="1" w:lastColumn="0" w:noHBand="0" w:noVBand="1"/>
      </w:tblPr>
      <w:tblGrid>
        <w:gridCol w:w="4513"/>
        <w:gridCol w:w="4513"/>
      </w:tblGrid>
      <w:tr w:rsidR="005B7542" w14:paraId="454F21B7" w14:textId="77777777" w:rsidTr="00E32B9F">
        <w:trPr>
          <w:cantSplit/>
          <w:tblHeader/>
          <w:jc w:val="center"/>
        </w:trPr>
        <w:tc>
          <w:tcPr>
            <w:tcW w:w="4513" w:type="dxa"/>
            <w:shd w:val="clear" w:color="auto" w:fill="D9E2F3"/>
          </w:tcPr>
          <w:p w14:paraId="2218DDF2" w14:textId="77777777" w:rsidR="005B7542" w:rsidRDefault="005B7542" w:rsidP="00E32B9F">
            <w:r>
              <w:rPr>
                <w:b/>
              </w:rPr>
              <w:t>Abbreviation</w:t>
            </w:r>
          </w:p>
        </w:tc>
        <w:tc>
          <w:tcPr>
            <w:tcW w:w="4513" w:type="dxa"/>
            <w:shd w:val="clear" w:color="auto" w:fill="D9E2F3"/>
          </w:tcPr>
          <w:p w14:paraId="2F074782" w14:textId="77777777" w:rsidR="005B7542" w:rsidRDefault="005B7542" w:rsidP="00E32B9F">
            <w:r>
              <w:rPr>
                <w:b/>
              </w:rPr>
              <w:t>Meaning</w:t>
            </w:r>
          </w:p>
        </w:tc>
      </w:tr>
      <w:tr w:rsidR="005B7542" w14:paraId="04580866" w14:textId="77777777" w:rsidTr="00E32B9F">
        <w:trPr>
          <w:cantSplit/>
          <w:jc w:val="center"/>
        </w:trPr>
        <w:tc>
          <w:tcPr>
            <w:tcW w:w="4513" w:type="dxa"/>
            <w:tcMar>
              <w:top w:w="80" w:type="dxa"/>
              <w:left w:w="100" w:type="dxa"/>
              <w:bottom w:w="80" w:type="dxa"/>
              <w:right w:w="100" w:type="dxa"/>
            </w:tcMar>
            <w:vAlign w:val="center"/>
          </w:tcPr>
          <w:p w14:paraId="07CD3B02" w14:textId="77777777" w:rsidR="005B7542" w:rsidRDefault="005B7542" w:rsidP="00E32B9F">
            <w:pPr>
              <w:spacing w:after="0" w:line="240" w:lineRule="auto"/>
            </w:pPr>
            <w:r>
              <w:t>AI</w:t>
            </w:r>
          </w:p>
        </w:tc>
        <w:tc>
          <w:tcPr>
            <w:tcW w:w="4513" w:type="dxa"/>
            <w:tcMar>
              <w:top w:w="80" w:type="dxa"/>
              <w:left w:w="100" w:type="dxa"/>
              <w:bottom w:w="80" w:type="dxa"/>
              <w:right w:w="100" w:type="dxa"/>
            </w:tcMar>
            <w:vAlign w:val="center"/>
          </w:tcPr>
          <w:p w14:paraId="675D60D0" w14:textId="77777777" w:rsidR="005B7542" w:rsidRDefault="005B7542" w:rsidP="00E32B9F">
            <w:pPr>
              <w:spacing w:after="0" w:line="240" w:lineRule="auto"/>
            </w:pPr>
            <w:r>
              <w:t>Artificial Intelligence</w:t>
            </w:r>
          </w:p>
        </w:tc>
      </w:tr>
      <w:tr w:rsidR="005B7542" w14:paraId="03387D4F" w14:textId="77777777" w:rsidTr="00E32B9F">
        <w:trPr>
          <w:cantSplit/>
          <w:jc w:val="center"/>
        </w:trPr>
        <w:tc>
          <w:tcPr>
            <w:tcW w:w="4513" w:type="dxa"/>
            <w:tcMar>
              <w:top w:w="80" w:type="dxa"/>
              <w:left w:w="100" w:type="dxa"/>
              <w:bottom w:w="80" w:type="dxa"/>
              <w:right w:w="100" w:type="dxa"/>
            </w:tcMar>
            <w:vAlign w:val="center"/>
          </w:tcPr>
          <w:p w14:paraId="4046D5B2" w14:textId="77777777" w:rsidR="005B7542" w:rsidRDefault="005B7542" w:rsidP="00E32B9F">
            <w:pPr>
              <w:spacing w:after="0" w:line="240" w:lineRule="auto"/>
            </w:pPr>
            <w:r>
              <w:t>AR</w:t>
            </w:r>
          </w:p>
        </w:tc>
        <w:tc>
          <w:tcPr>
            <w:tcW w:w="4513" w:type="dxa"/>
            <w:tcMar>
              <w:top w:w="80" w:type="dxa"/>
              <w:left w:w="100" w:type="dxa"/>
              <w:bottom w:w="80" w:type="dxa"/>
              <w:right w:w="100" w:type="dxa"/>
            </w:tcMar>
            <w:vAlign w:val="center"/>
          </w:tcPr>
          <w:p w14:paraId="7880E0AE" w14:textId="77777777" w:rsidR="005B7542" w:rsidRDefault="005B7542" w:rsidP="00E32B9F">
            <w:pPr>
              <w:spacing w:after="0" w:line="240" w:lineRule="auto"/>
            </w:pPr>
            <w:r>
              <w:t>Augmented Reality</w:t>
            </w:r>
          </w:p>
        </w:tc>
      </w:tr>
      <w:tr w:rsidR="005B7542" w14:paraId="3A702854" w14:textId="77777777" w:rsidTr="00E32B9F">
        <w:trPr>
          <w:cantSplit/>
          <w:jc w:val="center"/>
        </w:trPr>
        <w:tc>
          <w:tcPr>
            <w:tcW w:w="4513" w:type="dxa"/>
            <w:tcMar>
              <w:top w:w="80" w:type="dxa"/>
              <w:left w:w="100" w:type="dxa"/>
              <w:bottom w:w="80" w:type="dxa"/>
              <w:right w:w="100" w:type="dxa"/>
            </w:tcMar>
            <w:vAlign w:val="center"/>
          </w:tcPr>
          <w:p w14:paraId="292BEA2F" w14:textId="77777777" w:rsidR="005B7542" w:rsidRDefault="005B7542" w:rsidP="00E32B9F">
            <w:pPr>
              <w:spacing w:after="0" w:line="240" w:lineRule="auto"/>
            </w:pPr>
            <w:r>
              <w:t>ASA</w:t>
            </w:r>
          </w:p>
        </w:tc>
        <w:tc>
          <w:tcPr>
            <w:tcW w:w="4513" w:type="dxa"/>
            <w:tcMar>
              <w:top w:w="80" w:type="dxa"/>
              <w:left w:w="100" w:type="dxa"/>
              <w:bottom w:w="80" w:type="dxa"/>
              <w:right w:w="100" w:type="dxa"/>
            </w:tcMar>
            <w:vAlign w:val="center"/>
          </w:tcPr>
          <w:p w14:paraId="14C3E68B" w14:textId="77777777" w:rsidR="005B7542" w:rsidRDefault="005B7542" w:rsidP="00E32B9F">
            <w:pPr>
              <w:spacing w:after="0" w:line="240" w:lineRule="auto"/>
            </w:pPr>
            <w:r>
              <w:t>Advertising Standards Authority</w:t>
            </w:r>
          </w:p>
        </w:tc>
      </w:tr>
      <w:tr w:rsidR="005B7542" w14:paraId="7BCBF323" w14:textId="77777777" w:rsidTr="00E32B9F">
        <w:trPr>
          <w:cantSplit/>
          <w:jc w:val="center"/>
        </w:trPr>
        <w:tc>
          <w:tcPr>
            <w:tcW w:w="4513" w:type="dxa"/>
            <w:tcMar>
              <w:top w:w="80" w:type="dxa"/>
              <w:left w:w="100" w:type="dxa"/>
              <w:bottom w:w="80" w:type="dxa"/>
              <w:right w:w="100" w:type="dxa"/>
            </w:tcMar>
            <w:vAlign w:val="center"/>
          </w:tcPr>
          <w:p w14:paraId="7BC80371" w14:textId="77777777" w:rsidR="005B7542" w:rsidRDefault="005B7542" w:rsidP="00E32B9F">
            <w:pPr>
              <w:spacing w:after="0" w:line="240" w:lineRule="auto"/>
            </w:pPr>
            <w:r>
              <w:t>ASOS</w:t>
            </w:r>
          </w:p>
        </w:tc>
        <w:tc>
          <w:tcPr>
            <w:tcW w:w="4513" w:type="dxa"/>
            <w:tcMar>
              <w:top w:w="80" w:type="dxa"/>
              <w:left w:w="100" w:type="dxa"/>
              <w:bottom w:w="80" w:type="dxa"/>
              <w:right w:w="100" w:type="dxa"/>
            </w:tcMar>
            <w:vAlign w:val="center"/>
          </w:tcPr>
          <w:p w14:paraId="4338F997" w14:textId="77777777" w:rsidR="005B7542" w:rsidRDefault="005B7542" w:rsidP="00E32B9F">
            <w:pPr>
              <w:spacing w:after="0" w:line="240" w:lineRule="auto"/>
            </w:pPr>
            <w:r>
              <w:t>ASOS plc, the focal UK fashion e-commerce retailer</w:t>
            </w:r>
          </w:p>
        </w:tc>
      </w:tr>
      <w:tr w:rsidR="005B7542" w14:paraId="13D86368" w14:textId="77777777" w:rsidTr="00E32B9F">
        <w:trPr>
          <w:cantSplit/>
          <w:jc w:val="center"/>
        </w:trPr>
        <w:tc>
          <w:tcPr>
            <w:tcW w:w="4513" w:type="dxa"/>
            <w:tcMar>
              <w:top w:w="80" w:type="dxa"/>
              <w:left w:w="100" w:type="dxa"/>
              <w:bottom w:w="80" w:type="dxa"/>
              <w:right w:w="100" w:type="dxa"/>
            </w:tcMar>
            <w:vAlign w:val="center"/>
          </w:tcPr>
          <w:p w14:paraId="5A3B8B63" w14:textId="77777777" w:rsidR="005B7542" w:rsidRDefault="005B7542" w:rsidP="00E32B9F">
            <w:pPr>
              <w:spacing w:after="0" w:line="240" w:lineRule="auto"/>
            </w:pPr>
            <w:r>
              <w:t>B</w:t>
            </w:r>
          </w:p>
        </w:tc>
        <w:tc>
          <w:tcPr>
            <w:tcW w:w="4513" w:type="dxa"/>
            <w:tcMar>
              <w:top w:w="80" w:type="dxa"/>
              <w:left w:w="100" w:type="dxa"/>
              <w:bottom w:w="80" w:type="dxa"/>
              <w:right w:w="100" w:type="dxa"/>
            </w:tcMar>
            <w:vAlign w:val="center"/>
          </w:tcPr>
          <w:p w14:paraId="395F309A" w14:textId="77777777" w:rsidR="005B7542" w:rsidRDefault="005B7542" w:rsidP="00E32B9F">
            <w:pPr>
              <w:spacing w:after="0" w:line="240" w:lineRule="auto"/>
            </w:pPr>
            <w:r>
              <w:t>Behavioural response (coding prefix)</w:t>
            </w:r>
          </w:p>
        </w:tc>
      </w:tr>
      <w:tr w:rsidR="005B7542" w14:paraId="72B297BB" w14:textId="77777777" w:rsidTr="00E32B9F">
        <w:trPr>
          <w:cantSplit/>
          <w:jc w:val="center"/>
        </w:trPr>
        <w:tc>
          <w:tcPr>
            <w:tcW w:w="4513" w:type="dxa"/>
            <w:tcMar>
              <w:top w:w="80" w:type="dxa"/>
              <w:left w:w="100" w:type="dxa"/>
              <w:bottom w:w="80" w:type="dxa"/>
              <w:right w:w="100" w:type="dxa"/>
            </w:tcMar>
            <w:vAlign w:val="center"/>
          </w:tcPr>
          <w:p w14:paraId="6F6A4FFD" w14:textId="77777777" w:rsidR="005B7542" w:rsidRDefault="005B7542" w:rsidP="00E32B9F">
            <w:pPr>
              <w:spacing w:after="0" w:line="240" w:lineRule="auto"/>
            </w:pPr>
            <w:r>
              <w:t>C</w:t>
            </w:r>
          </w:p>
        </w:tc>
        <w:tc>
          <w:tcPr>
            <w:tcW w:w="4513" w:type="dxa"/>
            <w:tcMar>
              <w:top w:w="80" w:type="dxa"/>
              <w:left w:w="100" w:type="dxa"/>
              <w:bottom w:w="80" w:type="dxa"/>
              <w:right w:w="100" w:type="dxa"/>
            </w:tcMar>
            <w:vAlign w:val="center"/>
          </w:tcPr>
          <w:p w14:paraId="5C8B9A7D" w14:textId="77777777" w:rsidR="005B7542" w:rsidRDefault="005B7542" w:rsidP="00E32B9F">
            <w:pPr>
              <w:spacing w:after="0" w:line="240" w:lineRule="auto"/>
            </w:pPr>
            <w:r>
              <w:t>Cognitive response (coding prefix)</w:t>
            </w:r>
          </w:p>
        </w:tc>
      </w:tr>
      <w:tr w:rsidR="005B7542" w14:paraId="5CA8CC75" w14:textId="77777777" w:rsidTr="00E32B9F">
        <w:trPr>
          <w:cantSplit/>
          <w:jc w:val="center"/>
        </w:trPr>
        <w:tc>
          <w:tcPr>
            <w:tcW w:w="4513" w:type="dxa"/>
            <w:tcMar>
              <w:top w:w="80" w:type="dxa"/>
              <w:left w:w="100" w:type="dxa"/>
              <w:bottom w:w="80" w:type="dxa"/>
              <w:right w:w="100" w:type="dxa"/>
            </w:tcMar>
            <w:vAlign w:val="center"/>
          </w:tcPr>
          <w:p w14:paraId="4873D778" w14:textId="77777777" w:rsidR="005B7542" w:rsidRDefault="005B7542" w:rsidP="00E32B9F">
            <w:pPr>
              <w:spacing w:after="0" w:line="240" w:lineRule="auto"/>
            </w:pPr>
            <w:r>
              <w:t>CD</w:t>
            </w:r>
          </w:p>
        </w:tc>
        <w:tc>
          <w:tcPr>
            <w:tcW w:w="4513" w:type="dxa"/>
            <w:tcMar>
              <w:top w:w="80" w:type="dxa"/>
              <w:left w:w="100" w:type="dxa"/>
              <w:bottom w:w="80" w:type="dxa"/>
              <w:right w:w="100" w:type="dxa"/>
            </w:tcMar>
            <w:vAlign w:val="center"/>
          </w:tcPr>
          <w:p w14:paraId="1F1DFE12" w14:textId="77777777" w:rsidR="005B7542" w:rsidRDefault="005B7542" w:rsidP="00E32B9F">
            <w:pPr>
              <w:spacing w:after="0" w:line="240" w:lineRule="auto"/>
            </w:pPr>
            <w:r>
              <w:t>Company/context document</w:t>
            </w:r>
          </w:p>
        </w:tc>
      </w:tr>
      <w:tr w:rsidR="005B7542" w14:paraId="773B5F79" w14:textId="77777777" w:rsidTr="00E32B9F">
        <w:trPr>
          <w:cantSplit/>
          <w:jc w:val="center"/>
        </w:trPr>
        <w:tc>
          <w:tcPr>
            <w:tcW w:w="4513" w:type="dxa"/>
            <w:tcMar>
              <w:top w:w="80" w:type="dxa"/>
              <w:left w:w="100" w:type="dxa"/>
              <w:bottom w:w="80" w:type="dxa"/>
              <w:right w:w="100" w:type="dxa"/>
            </w:tcMar>
            <w:vAlign w:val="center"/>
          </w:tcPr>
          <w:p w14:paraId="52B88F20" w14:textId="77777777" w:rsidR="005B7542" w:rsidRDefault="005B7542" w:rsidP="00E32B9F">
            <w:pPr>
              <w:spacing w:after="0" w:line="240" w:lineRule="auto"/>
            </w:pPr>
            <w:r>
              <w:t>CR</w:t>
            </w:r>
          </w:p>
        </w:tc>
        <w:tc>
          <w:tcPr>
            <w:tcW w:w="4513" w:type="dxa"/>
            <w:tcMar>
              <w:top w:w="80" w:type="dxa"/>
              <w:left w:w="100" w:type="dxa"/>
              <w:bottom w:w="80" w:type="dxa"/>
              <w:right w:w="100" w:type="dxa"/>
            </w:tcMar>
            <w:vAlign w:val="center"/>
          </w:tcPr>
          <w:p w14:paraId="0D57AAAD" w14:textId="77777777" w:rsidR="005B7542" w:rsidRDefault="005B7542" w:rsidP="00E32B9F">
            <w:pPr>
              <w:spacing w:after="0" w:line="240" w:lineRule="auto"/>
            </w:pPr>
            <w:r>
              <w:t>Customer response</w:t>
            </w:r>
          </w:p>
        </w:tc>
      </w:tr>
      <w:tr w:rsidR="005B7542" w14:paraId="003C1785" w14:textId="77777777" w:rsidTr="00E32B9F">
        <w:trPr>
          <w:cantSplit/>
          <w:jc w:val="center"/>
        </w:trPr>
        <w:tc>
          <w:tcPr>
            <w:tcW w:w="4513" w:type="dxa"/>
            <w:tcMar>
              <w:top w:w="80" w:type="dxa"/>
              <w:left w:w="100" w:type="dxa"/>
              <w:bottom w:w="80" w:type="dxa"/>
              <w:right w:w="100" w:type="dxa"/>
            </w:tcMar>
            <w:vAlign w:val="center"/>
          </w:tcPr>
          <w:p w14:paraId="3BCAA0BD" w14:textId="77777777" w:rsidR="005B7542" w:rsidRDefault="005B7542" w:rsidP="00E32B9F">
            <w:pPr>
              <w:spacing w:after="0" w:line="240" w:lineRule="auto"/>
            </w:pPr>
            <w:r>
              <w:t>CTR</w:t>
            </w:r>
          </w:p>
        </w:tc>
        <w:tc>
          <w:tcPr>
            <w:tcW w:w="4513" w:type="dxa"/>
            <w:tcMar>
              <w:top w:w="80" w:type="dxa"/>
              <w:left w:w="100" w:type="dxa"/>
              <w:bottom w:w="80" w:type="dxa"/>
              <w:right w:w="100" w:type="dxa"/>
            </w:tcMar>
            <w:vAlign w:val="center"/>
          </w:tcPr>
          <w:p w14:paraId="67854F32" w14:textId="77777777" w:rsidR="005B7542" w:rsidRDefault="005B7542" w:rsidP="00E32B9F">
            <w:pPr>
              <w:spacing w:after="0" w:line="240" w:lineRule="auto"/>
            </w:pPr>
            <w:r>
              <w:t>Click-through rate</w:t>
            </w:r>
          </w:p>
        </w:tc>
      </w:tr>
      <w:tr w:rsidR="005B7542" w14:paraId="048D9ADF" w14:textId="77777777" w:rsidTr="00E32B9F">
        <w:trPr>
          <w:cantSplit/>
          <w:jc w:val="center"/>
        </w:trPr>
        <w:tc>
          <w:tcPr>
            <w:tcW w:w="4513" w:type="dxa"/>
            <w:tcMar>
              <w:top w:w="80" w:type="dxa"/>
              <w:left w:w="100" w:type="dxa"/>
              <w:bottom w:w="80" w:type="dxa"/>
              <w:right w:w="100" w:type="dxa"/>
            </w:tcMar>
            <w:vAlign w:val="center"/>
          </w:tcPr>
          <w:p w14:paraId="1C5F0171" w14:textId="77777777" w:rsidR="005B7542" w:rsidRDefault="005B7542" w:rsidP="00E32B9F">
            <w:pPr>
              <w:spacing w:after="0" w:line="240" w:lineRule="auto"/>
            </w:pPr>
            <w:r>
              <w:t>E</w:t>
            </w:r>
          </w:p>
        </w:tc>
        <w:tc>
          <w:tcPr>
            <w:tcW w:w="4513" w:type="dxa"/>
            <w:tcMar>
              <w:top w:w="80" w:type="dxa"/>
              <w:left w:w="100" w:type="dxa"/>
              <w:bottom w:w="80" w:type="dxa"/>
              <w:right w:w="100" w:type="dxa"/>
            </w:tcMar>
            <w:vAlign w:val="center"/>
          </w:tcPr>
          <w:p w14:paraId="03C70168" w14:textId="77777777" w:rsidR="005B7542" w:rsidRDefault="005B7542" w:rsidP="00E32B9F">
            <w:pPr>
              <w:spacing w:after="0" w:line="240" w:lineRule="auto"/>
            </w:pPr>
            <w:r>
              <w:t>Emotional response (coding prefix)</w:t>
            </w:r>
          </w:p>
        </w:tc>
      </w:tr>
      <w:tr w:rsidR="005B7542" w14:paraId="41EB6C12" w14:textId="77777777" w:rsidTr="00E32B9F">
        <w:trPr>
          <w:cantSplit/>
          <w:jc w:val="center"/>
        </w:trPr>
        <w:tc>
          <w:tcPr>
            <w:tcW w:w="4513" w:type="dxa"/>
            <w:tcMar>
              <w:top w:w="80" w:type="dxa"/>
              <w:left w:w="100" w:type="dxa"/>
              <w:bottom w:w="80" w:type="dxa"/>
              <w:right w:w="100" w:type="dxa"/>
            </w:tcMar>
            <w:vAlign w:val="center"/>
          </w:tcPr>
          <w:p w14:paraId="477B174E" w14:textId="77777777" w:rsidR="005B7542" w:rsidRDefault="005B7542" w:rsidP="00E32B9F">
            <w:pPr>
              <w:spacing w:after="0" w:line="240" w:lineRule="auto"/>
            </w:pPr>
            <w:r>
              <w:t>IM</w:t>
            </w:r>
          </w:p>
        </w:tc>
        <w:tc>
          <w:tcPr>
            <w:tcW w:w="4513" w:type="dxa"/>
            <w:tcMar>
              <w:top w:w="80" w:type="dxa"/>
              <w:left w:w="100" w:type="dxa"/>
              <w:bottom w:w="80" w:type="dxa"/>
              <w:right w:w="100" w:type="dxa"/>
            </w:tcMar>
            <w:vAlign w:val="center"/>
          </w:tcPr>
          <w:p w14:paraId="5839F150" w14:textId="77777777" w:rsidR="005B7542" w:rsidRDefault="005B7542" w:rsidP="00E32B9F">
            <w:pPr>
              <w:spacing w:after="0" w:line="240" w:lineRule="auto"/>
            </w:pPr>
            <w:r>
              <w:t>Influencer marketing</w:t>
            </w:r>
          </w:p>
        </w:tc>
      </w:tr>
      <w:tr w:rsidR="005B7542" w14:paraId="18B5CD37" w14:textId="77777777" w:rsidTr="00E32B9F">
        <w:trPr>
          <w:cantSplit/>
          <w:jc w:val="center"/>
        </w:trPr>
        <w:tc>
          <w:tcPr>
            <w:tcW w:w="4513" w:type="dxa"/>
            <w:tcMar>
              <w:top w:w="80" w:type="dxa"/>
              <w:left w:w="100" w:type="dxa"/>
              <w:bottom w:w="80" w:type="dxa"/>
              <w:right w:w="100" w:type="dxa"/>
            </w:tcMar>
            <w:vAlign w:val="center"/>
          </w:tcPr>
          <w:p w14:paraId="7F9DB87D" w14:textId="77777777" w:rsidR="005B7542" w:rsidRDefault="005B7542" w:rsidP="00E32B9F">
            <w:pPr>
              <w:spacing w:after="0" w:line="240" w:lineRule="auto"/>
            </w:pPr>
            <w:r>
              <w:t>ONS</w:t>
            </w:r>
          </w:p>
        </w:tc>
        <w:tc>
          <w:tcPr>
            <w:tcW w:w="4513" w:type="dxa"/>
            <w:tcMar>
              <w:top w:w="80" w:type="dxa"/>
              <w:left w:w="100" w:type="dxa"/>
              <w:bottom w:w="80" w:type="dxa"/>
              <w:right w:w="100" w:type="dxa"/>
            </w:tcMar>
            <w:vAlign w:val="center"/>
          </w:tcPr>
          <w:p w14:paraId="60BB9E53" w14:textId="77777777" w:rsidR="005B7542" w:rsidRDefault="005B7542" w:rsidP="00E32B9F">
            <w:pPr>
              <w:spacing w:after="0" w:line="240" w:lineRule="auto"/>
            </w:pPr>
            <w:r>
              <w:t>Office for National Statistics</w:t>
            </w:r>
          </w:p>
        </w:tc>
      </w:tr>
      <w:tr w:rsidR="005B7542" w14:paraId="3FD44AA4" w14:textId="77777777" w:rsidTr="00E32B9F">
        <w:trPr>
          <w:cantSplit/>
          <w:jc w:val="center"/>
        </w:trPr>
        <w:tc>
          <w:tcPr>
            <w:tcW w:w="4513" w:type="dxa"/>
            <w:tcMar>
              <w:top w:w="80" w:type="dxa"/>
              <w:left w:w="100" w:type="dxa"/>
              <w:bottom w:w="80" w:type="dxa"/>
              <w:right w:w="100" w:type="dxa"/>
            </w:tcMar>
            <w:vAlign w:val="center"/>
          </w:tcPr>
          <w:p w14:paraId="118E8283" w14:textId="77777777" w:rsidR="005B7542" w:rsidRDefault="005B7542" w:rsidP="00E32B9F">
            <w:pPr>
              <w:spacing w:after="0" w:line="240" w:lineRule="auto"/>
            </w:pPr>
            <w:r>
              <w:t>P</w:t>
            </w:r>
          </w:p>
        </w:tc>
        <w:tc>
          <w:tcPr>
            <w:tcW w:w="4513" w:type="dxa"/>
            <w:tcMar>
              <w:top w:w="80" w:type="dxa"/>
              <w:left w:w="100" w:type="dxa"/>
              <w:bottom w:w="80" w:type="dxa"/>
              <w:right w:w="100" w:type="dxa"/>
            </w:tcMar>
            <w:vAlign w:val="center"/>
          </w:tcPr>
          <w:p w14:paraId="233192AA" w14:textId="77777777" w:rsidR="005B7542" w:rsidRDefault="005B7542" w:rsidP="00E32B9F">
            <w:pPr>
              <w:spacing w:after="0" w:line="240" w:lineRule="auto"/>
            </w:pPr>
            <w:r>
              <w:t>Personalisation</w:t>
            </w:r>
          </w:p>
        </w:tc>
      </w:tr>
      <w:tr w:rsidR="005B7542" w14:paraId="0D22544B" w14:textId="77777777" w:rsidTr="00E32B9F">
        <w:trPr>
          <w:cantSplit/>
          <w:jc w:val="center"/>
        </w:trPr>
        <w:tc>
          <w:tcPr>
            <w:tcW w:w="4513" w:type="dxa"/>
            <w:tcMar>
              <w:top w:w="80" w:type="dxa"/>
              <w:left w:w="100" w:type="dxa"/>
              <w:bottom w:w="80" w:type="dxa"/>
              <w:right w:w="100" w:type="dxa"/>
            </w:tcMar>
            <w:vAlign w:val="center"/>
          </w:tcPr>
          <w:p w14:paraId="4E4048F9" w14:textId="77777777" w:rsidR="005B7542" w:rsidRDefault="005B7542" w:rsidP="00E32B9F">
            <w:pPr>
              <w:spacing w:after="0" w:line="240" w:lineRule="auto"/>
            </w:pPr>
            <w:r>
              <w:t>RQ</w:t>
            </w:r>
          </w:p>
        </w:tc>
        <w:tc>
          <w:tcPr>
            <w:tcW w:w="4513" w:type="dxa"/>
            <w:tcMar>
              <w:top w:w="80" w:type="dxa"/>
              <w:left w:w="100" w:type="dxa"/>
              <w:bottom w:w="80" w:type="dxa"/>
              <w:right w:w="100" w:type="dxa"/>
            </w:tcMar>
            <w:vAlign w:val="center"/>
          </w:tcPr>
          <w:p w14:paraId="133C58AB" w14:textId="77777777" w:rsidR="005B7542" w:rsidRDefault="005B7542" w:rsidP="00E32B9F">
            <w:pPr>
              <w:spacing w:after="0" w:line="240" w:lineRule="auto"/>
            </w:pPr>
            <w:r>
              <w:t>Research question</w:t>
            </w:r>
          </w:p>
        </w:tc>
      </w:tr>
      <w:tr w:rsidR="005B7542" w14:paraId="5C97952F" w14:textId="77777777" w:rsidTr="00E32B9F">
        <w:trPr>
          <w:cantSplit/>
          <w:jc w:val="center"/>
        </w:trPr>
        <w:tc>
          <w:tcPr>
            <w:tcW w:w="4513" w:type="dxa"/>
            <w:tcMar>
              <w:top w:w="80" w:type="dxa"/>
              <w:left w:w="100" w:type="dxa"/>
              <w:bottom w:w="80" w:type="dxa"/>
              <w:right w:w="100" w:type="dxa"/>
            </w:tcMar>
            <w:vAlign w:val="center"/>
          </w:tcPr>
          <w:p w14:paraId="79086F40" w14:textId="77777777" w:rsidR="005B7542" w:rsidRDefault="005B7542" w:rsidP="00E32B9F">
            <w:pPr>
              <w:spacing w:after="0" w:line="240" w:lineRule="auto"/>
            </w:pPr>
            <w:r>
              <w:t>S-O-R</w:t>
            </w:r>
          </w:p>
        </w:tc>
        <w:tc>
          <w:tcPr>
            <w:tcW w:w="4513" w:type="dxa"/>
            <w:tcMar>
              <w:top w:w="80" w:type="dxa"/>
              <w:left w:w="100" w:type="dxa"/>
              <w:bottom w:w="80" w:type="dxa"/>
              <w:right w:w="100" w:type="dxa"/>
            </w:tcMar>
            <w:vAlign w:val="center"/>
          </w:tcPr>
          <w:p w14:paraId="53A0D852" w14:textId="77777777" w:rsidR="005B7542" w:rsidRDefault="005B7542" w:rsidP="00E32B9F">
            <w:pPr>
              <w:spacing w:after="0" w:line="240" w:lineRule="auto"/>
            </w:pPr>
            <w:r>
              <w:t>Stimulus-Organism-Response</w:t>
            </w:r>
          </w:p>
        </w:tc>
      </w:tr>
      <w:tr w:rsidR="005B7542" w14:paraId="4CC91C4E" w14:textId="77777777" w:rsidTr="00E32B9F">
        <w:trPr>
          <w:cantSplit/>
          <w:jc w:val="center"/>
        </w:trPr>
        <w:tc>
          <w:tcPr>
            <w:tcW w:w="4513" w:type="dxa"/>
            <w:tcMar>
              <w:top w:w="80" w:type="dxa"/>
              <w:left w:w="100" w:type="dxa"/>
              <w:bottom w:w="80" w:type="dxa"/>
              <w:right w:w="100" w:type="dxa"/>
            </w:tcMar>
            <w:vAlign w:val="center"/>
          </w:tcPr>
          <w:p w14:paraId="3E430C48" w14:textId="77777777" w:rsidR="005B7542" w:rsidRDefault="005B7542" w:rsidP="00E32B9F">
            <w:pPr>
              <w:spacing w:after="0" w:line="240" w:lineRule="auto"/>
            </w:pPr>
            <w:r>
              <w:t>UK</w:t>
            </w:r>
          </w:p>
        </w:tc>
        <w:tc>
          <w:tcPr>
            <w:tcW w:w="4513" w:type="dxa"/>
            <w:tcMar>
              <w:top w:w="80" w:type="dxa"/>
              <w:left w:w="100" w:type="dxa"/>
              <w:bottom w:w="80" w:type="dxa"/>
              <w:right w:w="100" w:type="dxa"/>
            </w:tcMar>
            <w:vAlign w:val="center"/>
          </w:tcPr>
          <w:p w14:paraId="2D3B08B0" w14:textId="77777777" w:rsidR="005B7542" w:rsidRDefault="005B7542" w:rsidP="00E32B9F">
            <w:pPr>
              <w:spacing w:after="0" w:line="240" w:lineRule="auto"/>
            </w:pPr>
            <w:r>
              <w:t>United Kingdom</w:t>
            </w:r>
          </w:p>
        </w:tc>
      </w:tr>
      <w:tr w:rsidR="005B7542" w14:paraId="32C07DB0" w14:textId="77777777" w:rsidTr="00E32B9F">
        <w:trPr>
          <w:cantSplit/>
          <w:jc w:val="center"/>
        </w:trPr>
        <w:tc>
          <w:tcPr>
            <w:tcW w:w="4513" w:type="dxa"/>
            <w:tcMar>
              <w:top w:w="80" w:type="dxa"/>
              <w:left w:w="100" w:type="dxa"/>
              <w:bottom w:w="80" w:type="dxa"/>
              <w:right w:w="100" w:type="dxa"/>
            </w:tcMar>
            <w:vAlign w:val="center"/>
          </w:tcPr>
          <w:p w14:paraId="5A4FCA68" w14:textId="77777777" w:rsidR="005B7542" w:rsidRDefault="005B7542" w:rsidP="00E32B9F">
            <w:pPr>
              <w:spacing w:after="0" w:line="240" w:lineRule="auto"/>
            </w:pPr>
            <w:r>
              <w:t>VAL</w:t>
            </w:r>
          </w:p>
        </w:tc>
        <w:tc>
          <w:tcPr>
            <w:tcW w:w="4513" w:type="dxa"/>
            <w:tcMar>
              <w:top w:w="80" w:type="dxa"/>
              <w:left w:w="100" w:type="dxa"/>
              <w:bottom w:w="80" w:type="dxa"/>
              <w:right w:w="100" w:type="dxa"/>
            </w:tcMar>
            <w:vAlign w:val="center"/>
          </w:tcPr>
          <w:p w14:paraId="4214CB1A" w14:textId="77777777" w:rsidR="005B7542" w:rsidRDefault="005B7542" w:rsidP="00E32B9F">
            <w:pPr>
              <w:spacing w:after="0" w:line="240" w:lineRule="auto"/>
            </w:pPr>
            <w:r>
              <w:t>Valence</w:t>
            </w:r>
          </w:p>
        </w:tc>
      </w:tr>
      <w:tr w:rsidR="005B7542" w14:paraId="1E613968" w14:textId="77777777" w:rsidTr="00E32B9F">
        <w:trPr>
          <w:cantSplit/>
          <w:jc w:val="center"/>
        </w:trPr>
        <w:tc>
          <w:tcPr>
            <w:tcW w:w="4513" w:type="dxa"/>
            <w:tcMar>
              <w:top w:w="80" w:type="dxa"/>
              <w:left w:w="100" w:type="dxa"/>
              <w:bottom w:w="80" w:type="dxa"/>
              <w:right w:w="100" w:type="dxa"/>
            </w:tcMar>
            <w:vAlign w:val="center"/>
          </w:tcPr>
          <w:p w14:paraId="1DA2893A" w14:textId="77777777" w:rsidR="005B7542" w:rsidRDefault="005B7542" w:rsidP="00E32B9F">
            <w:pPr>
              <w:spacing w:after="0" w:line="240" w:lineRule="auto"/>
            </w:pPr>
            <w:r>
              <w:t>VR</w:t>
            </w:r>
          </w:p>
        </w:tc>
        <w:tc>
          <w:tcPr>
            <w:tcW w:w="4513" w:type="dxa"/>
            <w:tcMar>
              <w:top w:w="80" w:type="dxa"/>
              <w:left w:w="100" w:type="dxa"/>
              <w:bottom w:w="80" w:type="dxa"/>
              <w:right w:w="100" w:type="dxa"/>
            </w:tcMar>
            <w:vAlign w:val="center"/>
          </w:tcPr>
          <w:p w14:paraId="7F774A10" w14:textId="77777777" w:rsidR="005B7542" w:rsidRDefault="005B7542" w:rsidP="00E32B9F">
            <w:pPr>
              <w:spacing w:after="0" w:line="240" w:lineRule="auto"/>
            </w:pPr>
            <w:r>
              <w:t>Virtual Reality</w:t>
            </w:r>
          </w:p>
        </w:tc>
      </w:tr>
    </w:tbl>
    <w:p w14:paraId="12E40C59" w14:textId="77777777" w:rsidR="005B7542" w:rsidRDefault="005B7542" w:rsidP="005B7542">
      <w:r>
        <w:br w:type="page"/>
      </w:r>
    </w:p>
    <w:p w14:paraId="51BA6356" w14:textId="77777777" w:rsidR="005B7542" w:rsidRDefault="005B7542" w:rsidP="005B7542">
      <w:pPr>
        <w:pStyle w:val="Heading1"/>
      </w:pPr>
      <w:bookmarkStart w:id="5" w:name="_Toc240761441"/>
      <w:r>
        <w:lastRenderedPageBreak/>
        <w:t>Glossary</w:t>
      </w:r>
      <w:bookmarkEnd w:id="5"/>
    </w:p>
    <w:tbl>
      <w:tblPr>
        <w:tblStyle w:val="TableGrid"/>
        <w:tblW w:w="0" w:type="auto"/>
        <w:jc w:val="center"/>
        <w:tblLook w:val="04A0" w:firstRow="1" w:lastRow="0" w:firstColumn="1" w:lastColumn="0" w:noHBand="0" w:noVBand="1"/>
      </w:tblPr>
      <w:tblGrid>
        <w:gridCol w:w="4513"/>
        <w:gridCol w:w="4513"/>
      </w:tblGrid>
      <w:tr w:rsidR="00A31499" w14:paraId="2C13124B" w14:textId="77777777" w:rsidTr="00E32B9F">
        <w:trPr>
          <w:cantSplit/>
          <w:tblHeader/>
          <w:jc w:val="center"/>
        </w:trPr>
        <w:tc>
          <w:tcPr>
            <w:tcW w:w="4513" w:type="dxa"/>
            <w:shd w:val="clear" w:color="auto" w:fill="D9E2F3"/>
            <w:tcMar>
              <w:top w:w="70" w:type="dxa"/>
              <w:left w:w="90" w:type="dxa"/>
              <w:bottom w:w="70" w:type="dxa"/>
              <w:right w:w="90" w:type="dxa"/>
            </w:tcMar>
          </w:tcPr>
          <w:p w14:paraId="323F3440" w14:textId="77777777" w:rsidR="00A31499" w:rsidRDefault="00A31499" w:rsidP="00E32B9F">
            <w:r>
              <w:rPr>
                <w:b/>
              </w:rPr>
              <w:t>Term</w:t>
            </w:r>
          </w:p>
        </w:tc>
        <w:tc>
          <w:tcPr>
            <w:tcW w:w="4513" w:type="dxa"/>
            <w:shd w:val="clear" w:color="auto" w:fill="D9E2F3"/>
            <w:tcMar>
              <w:top w:w="70" w:type="dxa"/>
              <w:left w:w="90" w:type="dxa"/>
              <w:bottom w:w="70" w:type="dxa"/>
              <w:right w:w="90" w:type="dxa"/>
            </w:tcMar>
          </w:tcPr>
          <w:p w14:paraId="3DC43ADD" w14:textId="77777777" w:rsidR="00A31499" w:rsidRDefault="00A31499" w:rsidP="00E32B9F">
            <w:r>
              <w:rPr>
                <w:b/>
              </w:rPr>
              <w:t>Definition</w:t>
            </w:r>
          </w:p>
        </w:tc>
      </w:tr>
      <w:tr w:rsidR="00A31499" w14:paraId="52539453" w14:textId="77777777" w:rsidTr="00E32B9F">
        <w:trPr>
          <w:jc w:val="center"/>
        </w:trPr>
        <w:tc>
          <w:tcPr>
            <w:tcW w:w="4513" w:type="dxa"/>
            <w:tcMar>
              <w:top w:w="70" w:type="dxa"/>
              <w:left w:w="90" w:type="dxa"/>
              <w:bottom w:w="70" w:type="dxa"/>
              <w:right w:w="90" w:type="dxa"/>
            </w:tcMar>
          </w:tcPr>
          <w:p w14:paraId="72B19133" w14:textId="77777777" w:rsidR="00A31499" w:rsidRDefault="00A31499" w:rsidP="00E32B9F">
            <w:pPr>
              <w:spacing w:after="0" w:line="240" w:lineRule="auto"/>
            </w:pPr>
            <w:r>
              <w:rPr>
                <w:b/>
              </w:rPr>
              <w:t>Authenticity</w:t>
            </w:r>
          </w:p>
        </w:tc>
        <w:tc>
          <w:tcPr>
            <w:tcW w:w="4513" w:type="dxa"/>
            <w:tcMar>
              <w:top w:w="70" w:type="dxa"/>
              <w:left w:w="90" w:type="dxa"/>
              <w:bottom w:w="70" w:type="dxa"/>
              <w:right w:w="90" w:type="dxa"/>
            </w:tcMar>
          </w:tcPr>
          <w:p w14:paraId="211C3615" w14:textId="77777777" w:rsidR="00A31499" w:rsidRDefault="00A31499" w:rsidP="00E32B9F">
            <w:pPr>
              <w:spacing w:after="0" w:line="240" w:lineRule="auto"/>
            </w:pPr>
            <w:r>
              <w:t>How genuine and creator-consistent influencer content appears.</w:t>
            </w:r>
          </w:p>
        </w:tc>
      </w:tr>
      <w:tr w:rsidR="00A31499" w14:paraId="1C5ED649" w14:textId="77777777" w:rsidTr="00E32B9F">
        <w:trPr>
          <w:jc w:val="center"/>
        </w:trPr>
        <w:tc>
          <w:tcPr>
            <w:tcW w:w="4513" w:type="dxa"/>
            <w:tcMar>
              <w:top w:w="70" w:type="dxa"/>
              <w:left w:w="90" w:type="dxa"/>
              <w:bottom w:w="70" w:type="dxa"/>
              <w:right w:w="90" w:type="dxa"/>
            </w:tcMar>
          </w:tcPr>
          <w:p w14:paraId="6B6E260B" w14:textId="77777777" w:rsidR="00A31499" w:rsidRDefault="00A31499" w:rsidP="00E32B9F">
            <w:pPr>
              <w:spacing w:after="0" w:line="240" w:lineRule="auto"/>
            </w:pPr>
            <w:r>
              <w:rPr>
                <w:b/>
              </w:rPr>
              <w:t>Brand fit</w:t>
            </w:r>
          </w:p>
        </w:tc>
        <w:tc>
          <w:tcPr>
            <w:tcW w:w="4513" w:type="dxa"/>
            <w:tcMar>
              <w:top w:w="70" w:type="dxa"/>
              <w:left w:w="90" w:type="dxa"/>
              <w:bottom w:w="70" w:type="dxa"/>
              <w:right w:w="90" w:type="dxa"/>
            </w:tcMar>
          </w:tcPr>
          <w:p w14:paraId="7BB6516E" w14:textId="77777777" w:rsidR="00A31499" w:rsidRDefault="00A31499" w:rsidP="00E32B9F">
            <w:pPr>
              <w:spacing w:after="0" w:line="240" w:lineRule="auto"/>
            </w:pPr>
            <w:r>
              <w:t>Compatibility between an influencer and the ASOS brand.</w:t>
            </w:r>
          </w:p>
        </w:tc>
      </w:tr>
      <w:tr w:rsidR="00A31499" w14:paraId="5EF61036" w14:textId="77777777" w:rsidTr="00E32B9F">
        <w:trPr>
          <w:jc w:val="center"/>
        </w:trPr>
        <w:tc>
          <w:tcPr>
            <w:tcW w:w="4513" w:type="dxa"/>
            <w:tcMar>
              <w:top w:w="70" w:type="dxa"/>
              <w:left w:w="90" w:type="dxa"/>
              <w:bottom w:w="70" w:type="dxa"/>
              <w:right w:w="90" w:type="dxa"/>
            </w:tcMar>
          </w:tcPr>
          <w:p w14:paraId="7D4F6297" w14:textId="77777777" w:rsidR="00A31499" w:rsidRDefault="00A31499" w:rsidP="00E32B9F">
            <w:pPr>
              <w:spacing w:after="0" w:line="240" w:lineRule="auto"/>
            </w:pPr>
            <w:r>
              <w:rPr>
                <w:b/>
              </w:rPr>
              <w:t>Customer engagement</w:t>
            </w:r>
          </w:p>
        </w:tc>
        <w:tc>
          <w:tcPr>
            <w:tcW w:w="4513" w:type="dxa"/>
            <w:tcMar>
              <w:top w:w="70" w:type="dxa"/>
              <w:left w:w="90" w:type="dxa"/>
              <w:bottom w:w="70" w:type="dxa"/>
              <w:right w:w="90" w:type="dxa"/>
            </w:tcMar>
          </w:tcPr>
          <w:p w14:paraId="69864446" w14:textId="77777777" w:rsidR="00A31499" w:rsidRDefault="00A31499" w:rsidP="00E32B9F">
            <w:pPr>
              <w:spacing w:after="0" w:line="240" w:lineRule="auto"/>
            </w:pPr>
            <w:r>
              <w:t>Cognitive, emotional and behavioural involvement with a brand.</w:t>
            </w:r>
          </w:p>
        </w:tc>
      </w:tr>
      <w:tr w:rsidR="00A31499" w14:paraId="49550955" w14:textId="77777777" w:rsidTr="00E32B9F">
        <w:trPr>
          <w:jc w:val="center"/>
        </w:trPr>
        <w:tc>
          <w:tcPr>
            <w:tcW w:w="4513" w:type="dxa"/>
            <w:tcMar>
              <w:top w:w="70" w:type="dxa"/>
              <w:left w:w="90" w:type="dxa"/>
              <w:bottom w:w="70" w:type="dxa"/>
              <w:right w:w="90" w:type="dxa"/>
            </w:tcMar>
          </w:tcPr>
          <w:p w14:paraId="20D8DF34" w14:textId="77777777" w:rsidR="00A31499" w:rsidRDefault="00A31499" w:rsidP="00E32B9F">
            <w:pPr>
              <w:spacing w:after="0" w:line="240" w:lineRule="auto"/>
            </w:pPr>
            <w:r>
              <w:rPr>
                <w:b/>
              </w:rPr>
              <w:t>Engagement valence</w:t>
            </w:r>
          </w:p>
        </w:tc>
        <w:tc>
          <w:tcPr>
            <w:tcW w:w="4513" w:type="dxa"/>
            <w:tcMar>
              <w:top w:w="70" w:type="dxa"/>
              <w:left w:w="90" w:type="dxa"/>
              <w:bottom w:w="70" w:type="dxa"/>
              <w:right w:w="90" w:type="dxa"/>
            </w:tcMar>
          </w:tcPr>
          <w:p w14:paraId="3AF7A3D6" w14:textId="77777777" w:rsidR="00A31499" w:rsidRDefault="00A31499" w:rsidP="00E32B9F">
            <w:pPr>
              <w:spacing w:after="0" w:line="240" w:lineRule="auto"/>
            </w:pPr>
            <w:r>
              <w:t>Whether engagement is positive, mixed, negative or avoidant.</w:t>
            </w:r>
          </w:p>
        </w:tc>
      </w:tr>
      <w:tr w:rsidR="00A31499" w14:paraId="6D34BC2D" w14:textId="77777777" w:rsidTr="00E32B9F">
        <w:trPr>
          <w:jc w:val="center"/>
        </w:trPr>
        <w:tc>
          <w:tcPr>
            <w:tcW w:w="4513" w:type="dxa"/>
            <w:tcMar>
              <w:top w:w="70" w:type="dxa"/>
              <w:left w:w="90" w:type="dxa"/>
              <w:bottom w:w="70" w:type="dxa"/>
              <w:right w:w="90" w:type="dxa"/>
            </w:tcMar>
          </w:tcPr>
          <w:p w14:paraId="5E53CB62" w14:textId="77777777" w:rsidR="00A31499" w:rsidRDefault="00A31499" w:rsidP="00E32B9F">
            <w:pPr>
              <w:spacing w:after="0" w:line="240" w:lineRule="auto"/>
            </w:pPr>
            <w:r>
              <w:rPr>
                <w:b/>
              </w:rPr>
              <w:t>Influencer credibility</w:t>
            </w:r>
          </w:p>
        </w:tc>
        <w:tc>
          <w:tcPr>
            <w:tcW w:w="4513" w:type="dxa"/>
            <w:tcMar>
              <w:top w:w="70" w:type="dxa"/>
              <w:left w:w="90" w:type="dxa"/>
              <w:bottom w:w="70" w:type="dxa"/>
              <w:right w:w="90" w:type="dxa"/>
            </w:tcMar>
          </w:tcPr>
          <w:p w14:paraId="4FAE4FB5" w14:textId="77777777" w:rsidR="00A31499" w:rsidRDefault="00A31499" w:rsidP="00E32B9F">
            <w:pPr>
              <w:spacing w:after="0" w:line="240" w:lineRule="auto"/>
            </w:pPr>
            <w:r>
              <w:t>Perceived expertise, trustworthiness and believability of an influencer.</w:t>
            </w:r>
          </w:p>
        </w:tc>
      </w:tr>
      <w:tr w:rsidR="00A31499" w14:paraId="2E5484BF" w14:textId="77777777" w:rsidTr="00E32B9F">
        <w:trPr>
          <w:jc w:val="center"/>
        </w:trPr>
        <w:tc>
          <w:tcPr>
            <w:tcW w:w="4513" w:type="dxa"/>
            <w:tcMar>
              <w:top w:w="70" w:type="dxa"/>
              <w:left w:w="90" w:type="dxa"/>
              <w:bottom w:w="70" w:type="dxa"/>
              <w:right w:w="90" w:type="dxa"/>
            </w:tcMar>
          </w:tcPr>
          <w:p w14:paraId="1B23F9FE" w14:textId="77777777" w:rsidR="00A31499" w:rsidRDefault="00A31499" w:rsidP="00E32B9F">
            <w:pPr>
              <w:spacing w:after="0" w:line="240" w:lineRule="auto"/>
            </w:pPr>
            <w:r>
              <w:rPr>
                <w:b/>
              </w:rPr>
              <w:t>Intrusiveness</w:t>
            </w:r>
          </w:p>
        </w:tc>
        <w:tc>
          <w:tcPr>
            <w:tcW w:w="4513" w:type="dxa"/>
            <w:tcMar>
              <w:top w:w="70" w:type="dxa"/>
              <w:left w:w="90" w:type="dxa"/>
              <w:bottom w:w="70" w:type="dxa"/>
              <w:right w:w="90" w:type="dxa"/>
            </w:tcMar>
          </w:tcPr>
          <w:p w14:paraId="4E3A517A" w14:textId="77777777" w:rsidR="00A31499" w:rsidRDefault="00A31499" w:rsidP="00E32B9F">
            <w:pPr>
              <w:spacing w:after="0" w:line="240" w:lineRule="auto"/>
            </w:pPr>
            <w:r>
              <w:t>When targeting or personalisation feels excessive or unwanted.</w:t>
            </w:r>
          </w:p>
        </w:tc>
      </w:tr>
      <w:tr w:rsidR="00A31499" w14:paraId="6E078337" w14:textId="77777777" w:rsidTr="00E32B9F">
        <w:trPr>
          <w:jc w:val="center"/>
        </w:trPr>
        <w:tc>
          <w:tcPr>
            <w:tcW w:w="4513" w:type="dxa"/>
            <w:tcMar>
              <w:top w:w="70" w:type="dxa"/>
              <w:left w:w="90" w:type="dxa"/>
              <w:bottom w:w="70" w:type="dxa"/>
              <w:right w:w="90" w:type="dxa"/>
            </w:tcMar>
          </w:tcPr>
          <w:p w14:paraId="7B755B8A" w14:textId="77777777" w:rsidR="00A31499" w:rsidRDefault="00A31499" w:rsidP="00E32B9F">
            <w:pPr>
              <w:spacing w:after="0" w:line="240" w:lineRule="auto"/>
            </w:pPr>
            <w:r>
              <w:rPr>
                <w:b/>
              </w:rPr>
              <w:t>Object-specific trust</w:t>
            </w:r>
          </w:p>
        </w:tc>
        <w:tc>
          <w:tcPr>
            <w:tcW w:w="4513" w:type="dxa"/>
            <w:tcMar>
              <w:top w:w="70" w:type="dxa"/>
              <w:left w:w="90" w:type="dxa"/>
              <w:bottom w:w="70" w:type="dxa"/>
              <w:right w:w="90" w:type="dxa"/>
            </w:tcMar>
          </w:tcPr>
          <w:p w14:paraId="6045BA43" w14:textId="77777777" w:rsidR="00A31499" w:rsidRDefault="00A31499" w:rsidP="00E32B9F">
            <w:pPr>
              <w:spacing w:after="0" w:line="240" w:lineRule="auto"/>
            </w:pPr>
            <w:r>
              <w:t>Trust that differs by influencer, message, brand or data practice.</w:t>
            </w:r>
          </w:p>
        </w:tc>
      </w:tr>
      <w:tr w:rsidR="00A31499" w14:paraId="1E6EFDC8" w14:textId="77777777" w:rsidTr="00E32B9F">
        <w:trPr>
          <w:jc w:val="center"/>
        </w:trPr>
        <w:tc>
          <w:tcPr>
            <w:tcW w:w="4513" w:type="dxa"/>
            <w:tcMar>
              <w:top w:w="70" w:type="dxa"/>
              <w:left w:w="90" w:type="dxa"/>
              <w:bottom w:w="70" w:type="dxa"/>
              <w:right w:w="90" w:type="dxa"/>
            </w:tcMar>
          </w:tcPr>
          <w:p w14:paraId="3141BDE2" w14:textId="77777777" w:rsidR="00A31499" w:rsidRDefault="00A31499" w:rsidP="00E32B9F">
            <w:pPr>
              <w:spacing w:after="0" w:line="240" w:lineRule="auto"/>
            </w:pPr>
            <w:r>
              <w:rPr>
                <w:b/>
              </w:rPr>
              <w:t>Personalisation</w:t>
            </w:r>
          </w:p>
        </w:tc>
        <w:tc>
          <w:tcPr>
            <w:tcW w:w="4513" w:type="dxa"/>
            <w:tcMar>
              <w:top w:w="70" w:type="dxa"/>
              <w:left w:w="90" w:type="dxa"/>
              <w:bottom w:w="70" w:type="dxa"/>
              <w:right w:w="90" w:type="dxa"/>
            </w:tcMar>
          </w:tcPr>
          <w:p w14:paraId="421E45F7" w14:textId="77777777" w:rsidR="00A31499" w:rsidRDefault="00A31499" w:rsidP="00E32B9F">
            <w:pPr>
              <w:spacing w:after="0" w:line="240" w:lineRule="auto"/>
            </w:pPr>
            <w:r>
              <w:t>Tailoring content or recommendations to customer data or behaviour.</w:t>
            </w:r>
          </w:p>
        </w:tc>
      </w:tr>
      <w:tr w:rsidR="00A31499" w14:paraId="30938D9D" w14:textId="77777777" w:rsidTr="00E32B9F">
        <w:trPr>
          <w:jc w:val="center"/>
        </w:trPr>
        <w:tc>
          <w:tcPr>
            <w:tcW w:w="4513" w:type="dxa"/>
            <w:tcMar>
              <w:top w:w="70" w:type="dxa"/>
              <w:left w:w="90" w:type="dxa"/>
              <w:bottom w:w="70" w:type="dxa"/>
              <w:right w:w="90" w:type="dxa"/>
            </w:tcMar>
          </w:tcPr>
          <w:p w14:paraId="230AAE76" w14:textId="77777777" w:rsidR="00A31499" w:rsidRDefault="00A31499" w:rsidP="00E32B9F">
            <w:pPr>
              <w:spacing w:after="0" w:line="240" w:lineRule="auto"/>
            </w:pPr>
            <w:r>
              <w:rPr>
                <w:b/>
              </w:rPr>
              <w:t>Personalisation paradox</w:t>
            </w:r>
          </w:p>
        </w:tc>
        <w:tc>
          <w:tcPr>
            <w:tcW w:w="4513" w:type="dxa"/>
            <w:tcMar>
              <w:top w:w="70" w:type="dxa"/>
              <w:left w:w="90" w:type="dxa"/>
              <w:bottom w:w="70" w:type="dxa"/>
              <w:right w:w="90" w:type="dxa"/>
            </w:tcMar>
          </w:tcPr>
          <w:p w14:paraId="6BD39F4F" w14:textId="77777777" w:rsidR="00A31499" w:rsidRDefault="00A31499" w:rsidP="00E32B9F">
            <w:pPr>
              <w:spacing w:after="0" w:line="240" w:lineRule="auto"/>
            </w:pPr>
            <w:r>
              <w:t>Tension between personalised usefulness and privacy concerns.</w:t>
            </w:r>
          </w:p>
        </w:tc>
      </w:tr>
      <w:tr w:rsidR="00A31499" w14:paraId="1813BDC0" w14:textId="77777777" w:rsidTr="00E32B9F">
        <w:trPr>
          <w:jc w:val="center"/>
        </w:trPr>
        <w:tc>
          <w:tcPr>
            <w:tcW w:w="4513" w:type="dxa"/>
            <w:tcMar>
              <w:top w:w="70" w:type="dxa"/>
              <w:left w:w="90" w:type="dxa"/>
              <w:bottom w:w="70" w:type="dxa"/>
              <w:right w:w="90" w:type="dxa"/>
            </w:tcMar>
          </w:tcPr>
          <w:p w14:paraId="27AC99E0" w14:textId="77777777" w:rsidR="00A31499" w:rsidRDefault="00A31499" w:rsidP="00E32B9F">
            <w:pPr>
              <w:spacing w:after="0" w:line="240" w:lineRule="auto"/>
            </w:pPr>
            <w:r>
              <w:rPr>
                <w:b/>
              </w:rPr>
              <w:t>Perceived control</w:t>
            </w:r>
          </w:p>
        </w:tc>
        <w:tc>
          <w:tcPr>
            <w:tcW w:w="4513" w:type="dxa"/>
            <w:tcMar>
              <w:top w:w="70" w:type="dxa"/>
              <w:left w:w="90" w:type="dxa"/>
              <w:bottom w:w="70" w:type="dxa"/>
              <w:right w:w="90" w:type="dxa"/>
            </w:tcMar>
          </w:tcPr>
          <w:p w14:paraId="2397F80D" w14:textId="77777777" w:rsidR="00A31499" w:rsidRDefault="00A31499" w:rsidP="00E32B9F">
            <w:pPr>
              <w:spacing w:after="0" w:line="240" w:lineRule="auto"/>
            </w:pPr>
            <w:r>
              <w:t>A customer’s sense of control over data use and personalisation.</w:t>
            </w:r>
          </w:p>
        </w:tc>
      </w:tr>
      <w:tr w:rsidR="00A31499" w14:paraId="4F66E961" w14:textId="77777777" w:rsidTr="00E32B9F">
        <w:trPr>
          <w:jc w:val="center"/>
        </w:trPr>
        <w:tc>
          <w:tcPr>
            <w:tcW w:w="4513" w:type="dxa"/>
            <w:tcMar>
              <w:top w:w="70" w:type="dxa"/>
              <w:left w:w="90" w:type="dxa"/>
              <w:bottom w:w="70" w:type="dxa"/>
              <w:right w:w="90" w:type="dxa"/>
            </w:tcMar>
          </w:tcPr>
          <w:p w14:paraId="48633CFA" w14:textId="77777777" w:rsidR="00A31499" w:rsidRDefault="00A31499" w:rsidP="00E32B9F">
            <w:pPr>
              <w:spacing w:after="0" w:line="240" w:lineRule="auto"/>
            </w:pPr>
            <w:r>
              <w:rPr>
                <w:b/>
              </w:rPr>
              <w:t>Privacy concern</w:t>
            </w:r>
          </w:p>
        </w:tc>
        <w:tc>
          <w:tcPr>
            <w:tcW w:w="4513" w:type="dxa"/>
            <w:tcMar>
              <w:top w:w="70" w:type="dxa"/>
              <w:left w:w="90" w:type="dxa"/>
              <w:bottom w:w="70" w:type="dxa"/>
              <w:right w:w="90" w:type="dxa"/>
            </w:tcMar>
          </w:tcPr>
          <w:p w14:paraId="22270E93" w14:textId="77777777" w:rsidR="00A31499" w:rsidRDefault="00A31499" w:rsidP="00E32B9F">
            <w:pPr>
              <w:spacing w:after="0" w:line="240" w:lineRule="auto"/>
            </w:pPr>
            <w:r>
              <w:t>Worry about how personal information is collected or used.</w:t>
            </w:r>
          </w:p>
        </w:tc>
      </w:tr>
      <w:tr w:rsidR="00A31499" w14:paraId="224C8A4D" w14:textId="77777777" w:rsidTr="00E32B9F">
        <w:trPr>
          <w:jc w:val="center"/>
        </w:trPr>
        <w:tc>
          <w:tcPr>
            <w:tcW w:w="4513" w:type="dxa"/>
            <w:tcMar>
              <w:top w:w="70" w:type="dxa"/>
              <w:left w:w="90" w:type="dxa"/>
              <w:bottom w:w="70" w:type="dxa"/>
              <w:right w:w="90" w:type="dxa"/>
            </w:tcMar>
          </w:tcPr>
          <w:p w14:paraId="3A140F1F" w14:textId="77777777" w:rsidR="00A31499" w:rsidRDefault="00A31499" w:rsidP="00E32B9F">
            <w:pPr>
              <w:spacing w:after="0" w:line="240" w:lineRule="auto"/>
            </w:pPr>
            <w:r>
              <w:rPr>
                <w:b/>
              </w:rPr>
              <w:t>Scepticism</w:t>
            </w:r>
          </w:p>
        </w:tc>
        <w:tc>
          <w:tcPr>
            <w:tcW w:w="4513" w:type="dxa"/>
            <w:tcMar>
              <w:top w:w="70" w:type="dxa"/>
              <w:left w:w="90" w:type="dxa"/>
              <w:bottom w:w="70" w:type="dxa"/>
              <w:right w:w="90" w:type="dxa"/>
            </w:tcMar>
          </w:tcPr>
          <w:p w14:paraId="2E94ECC8" w14:textId="77777777" w:rsidR="00A31499" w:rsidRDefault="00A31499" w:rsidP="00E32B9F">
            <w:pPr>
              <w:spacing w:after="0" w:line="240" w:lineRule="auto"/>
            </w:pPr>
            <w:r>
              <w:t>Doubt about marketing motives, authenticity or transparency.</w:t>
            </w:r>
          </w:p>
        </w:tc>
      </w:tr>
      <w:tr w:rsidR="00A31499" w14:paraId="7EFAB0CC" w14:textId="77777777" w:rsidTr="00E32B9F">
        <w:trPr>
          <w:jc w:val="center"/>
        </w:trPr>
        <w:tc>
          <w:tcPr>
            <w:tcW w:w="4513" w:type="dxa"/>
            <w:tcMar>
              <w:top w:w="70" w:type="dxa"/>
              <w:left w:w="90" w:type="dxa"/>
              <w:bottom w:w="70" w:type="dxa"/>
              <w:right w:w="90" w:type="dxa"/>
            </w:tcMar>
          </w:tcPr>
          <w:p w14:paraId="6D62770C" w14:textId="77777777" w:rsidR="00A31499" w:rsidRDefault="00A31499" w:rsidP="00E32B9F">
            <w:pPr>
              <w:spacing w:after="0" w:line="240" w:lineRule="auto"/>
            </w:pPr>
            <w:r>
              <w:rPr>
                <w:b/>
              </w:rPr>
              <w:t>Stimulus-Organism-Response (S-O-R)</w:t>
            </w:r>
          </w:p>
        </w:tc>
        <w:tc>
          <w:tcPr>
            <w:tcW w:w="4513" w:type="dxa"/>
            <w:tcMar>
              <w:top w:w="70" w:type="dxa"/>
              <w:left w:w="90" w:type="dxa"/>
              <w:bottom w:w="70" w:type="dxa"/>
              <w:right w:w="90" w:type="dxa"/>
            </w:tcMar>
          </w:tcPr>
          <w:p w14:paraId="757E07B5" w14:textId="77777777" w:rsidR="00A31499" w:rsidRDefault="00A31499" w:rsidP="00E32B9F">
            <w:pPr>
              <w:spacing w:after="0" w:line="240" w:lineRule="auto"/>
            </w:pPr>
            <w:r>
              <w:t>Framework linking marketing stimuli, customer appraisals and responses.</w:t>
            </w:r>
          </w:p>
        </w:tc>
      </w:tr>
      <w:tr w:rsidR="00A31499" w14:paraId="7A1AB409" w14:textId="77777777" w:rsidTr="00E32B9F">
        <w:trPr>
          <w:jc w:val="center"/>
        </w:trPr>
        <w:tc>
          <w:tcPr>
            <w:tcW w:w="4513" w:type="dxa"/>
            <w:tcMar>
              <w:top w:w="70" w:type="dxa"/>
              <w:left w:w="90" w:type="dxa"/>
              <w:bottom w:w="70" w:type="dxa"/>
              <w:right w:w="90" w:type="dxa"/>
            </w:tcMar>
          </w:tcPr>
          <w:p w14:paraId="725D80A9" w14:textId="77777777" w:rsidR="00A31499" w:rsidRDefault="00A31499" w:rsidP="00E32B9F">
            <w:pPr>
              <w:spacing w:after="0" w:line="240" w:lineRule="auto"/>
            </w:pPr>
            <w:r>
              <w:rPr>
                <w:b/>
              </w:rPr>
              <w:t>Transparency</w:t>
            </w:r>
          </w:p>
        </w:tc>
        <w:tc>
          <w:tcPr>
            <w:tcW w:w="4513" w:type="dxa"/>
            <w:tcMar>
              <w:top w:w="70" w:type="dxa"/>
              <w:left w:w="90" w:type="dxa"/>
              <w:bottom w:w="70" w:type="dxa"/>
              <w:right w:w="90" w:type="dxa"/>
            </w:tcMar>
          </w:tcPr>
          <w:p w14:paraId="081DCBA8" w14:textId="77777777" w:rsidR="00A31499" w:rsidRDefault="00A31499" w:rsidP="00E32B9F">
            <w:pPr>
              <w:spacing w:after="0" w:line="240" w:lineRule="auto"/>
            </w:pPr>
            <w:r>
              <w:t>Clear communication of sponsorship, recommendation logic or data use.</w:t>
            </w:r>
          </w:p>
        </w:tc>
      </w:tr>
    </w:tbl>
    <w:p w14:paraId="1038540A" w14:textId="77777777" w:rsidR="005B7542" w:rsidRDefault="005B7542" w:rsidP="005B7542"/>
    <w:p w14:paraId="50C9A1DD" w14:textId="6650F5F2" w:rsidR="00FE32D6" w:rsidRDefault="00FE32D6" w:rsidP="00FE32D6">
      <w:pPr>
        <w:rPr>
          <w:rFonts w:eastAsiaTheme="majorEastAsia" w:cstheme="majorBidi"/>
          <w:color w:val="000000"/>
          <w:kern w:val="0"/>
          <w:sz w:val="32"/>
          <w:szCs w:val="32"/>
          <w:lang w:eastAsia="en-US" w:bidi="bn-IN"/>
          <w14:ligatures w14:val="none"/>
        </w:rPr>
      </w:pPr>
      <w:r>
        <w:br w:type="page"/>
      </w:r>
    </w:p>
    <w:p w14:paraId="6D7EB5C1" w14:textId="77777777" w:rsidR="00AB385B" w:rsidRDefault="00AB385B" w:rsidP="00AB385B">
      <w:pPr>
        <w:pStyle w:val="Heading1"/>
      </w:pPr>
      <w:bookmarkStart w:id="6" w:name="_Toc240761442"/>
      <w:r>
        <w:lastRenderedPageBreak/>
        <w:t>Chapter 1: Introduction and Rationale</w:t>
      </w:r>
      <w:bookmarkEnd w:id="6"/>
    </w:p>
    <w:p w14:paraId="310FABD1" w14:textId="77777777" w:rsidR="00AB385B" w:rsidRDefault="00AB385B" w:rsidP="00AB385B">
      <w:pPr>
        <w:pStyle w:val="Heading2"/>
      </w:pPr>
      <w:bookmarkStart w:id="7" w:name="_Toc240761443"/>
      <w:r>
        <w:t>1.1 Research Background</w:t>
      </w:r>
      <w:bookmarkEnd w:id="7"/>
    </w:p>
    <w:p w14:paraId="413F50C2" w14:textId="77777777" w:rsidR="00AB385B" w:rsidRPr="00733BAC" w:rsidRDefault="00AB385B" w:rsidP="00AB385B">
      <w:r w:rsidRPr="00733BAC">
        <w:t>The fashion e-commerce</w:t>
      </w:r>
      <w:r>
        <w:t xml:space="preserve"> sector</w:t>
      </w:r>
      <w:r w:rsidRPr="00733BAC">
        <w:t xml:space="preserve"> in the UK </w:t>
      </w:r>
      <w:r>
        <w:t>has</w:t>
      </w:r>
      <w:r w:rsidRPr="00733BAC">
        <w:t xml:space="preserve"> become hyper-competitive and very digital. Retailers engaged in a battle of price vs convenience, </w:t>
      </w:r>
      <w:r>
        <w:t>the</w:t>
      </w:r>
      <w:r w:rsidRPr="00733BAC">
        <w:t xml:space="preserve"> </w:t>
      </w:r>
      <w:r>
        <w:t>number of</w:t>
      </w:r>
      <w:r w:rsidRPr="00733BAC">
        <w:t xml:space="preserve"> products they sold vs app usage, and whether they could be seen on social media or not </w:t>
      </w:r>
      <w:r w:rsidRPr="009B12F2">
        <w:t>(Kamyabi, Özgit and Ahmed, 2025)</w:t>
      </w:r>
      <w:r w:rsidRPr="00733BAC">
        <w:t>. Digital retail, represented by the rise in online spending over the past quarter, has proven to be very important, as the Office for National Statistics revealed spending on online channels grew 9.8</w:t>
      </w:r>
      <w:r>
        <w:t xml:space="preserve">% </w:t>
      </w:r>
      <w:r w:rsidRPr="00733BAC">
        <w:t>in the three months to May 2026 compared with 2025. Instagram and TikTok ha</w:t>
      </w:r>
      <w:r>
        <w:t>ve</w:t>
      </w:r>
      <w:r w:rsidRPr="00733BAC">
        <w:t xml:space="preserve"> allowed fashion brands to merge commerce</w:t>
      </w:r>
      <w:r>
        <w:t>,</w:t>
      </w:r>
      <w:r w:rsidRPr="00733BAC">
        <w:t xml:space="preserve"> entertainment, a</w:t>
      </w:r>
      <w:r>
        <w:t>nd</w:t>
      </w:r>
      <w:r w:rsidRPr="00733BAC">
        <w:t xml:space="preserve"> community engagement. Social proof had come from influencer marketing</w:t>
      </w:r>
      <w:r>
        <w:t>,</w:t>
      </w:r>
      <w:r w:rsidRPr="00733BAC">
        <w:t xml:space="preserve"> and personalisation had come in the form of reminders, recommendations and promotions.</w:t>
      </w:r>
    </w:p>
    <w:p w14:paraId="350A0888" w14:textId="66DD34F0" w:rsidR="00AB385B" w:rsidRPr="00733BAC" w:rsidRDefault="00AB385B" w:rsidP="00AB385B">
      <w:r w:rsidRPr="00733BAC">
        <w:t xml:space="preserve">There had, however, been managerial and societal problems resulting from these practices. But being popular </w:t>
      </w:r>
      <w:r>
        <w:t>did</w:t>
      </w:r>
      <w:r w:rsidRPr="00733BAC">
        <w:t xml:space="preserve"> </w:t>
      </w:r>
      <w:r>
        <w:t>not</w:t>
      </w:r>
      <w:r w:rsidRPr="00733BAC">
        <w:t xml:space="preserve"> </w:t>
      </w:r>
      <w:r>
        <w:t>necessarily</w:t>
      </w:r>
      <w:r w:rsidRPr="00733BAC">
        <w:t xml:space="preserve"> </w:t>
      </w:r>
      <w:r>
        <w:t>make</w:t>
      </w:r>
      <w:r w:rsidRPr="00733BAC">
        <w:t xml:space="preserve"> </w:t>
      </w:r>
      <w:r>
        <w:t>an</w:t>
      </w:r>
      <w:r w:rsidRPr="00733BAC">
        <w:t xml:space="preserve"> </w:t>
      </w:r>
      <w:r>
        <w:t>influencer</w:t>
      </w:r>
      <w:r w:rsidRPr="00733BAC">
        <w:t xml:space="preserve"> credible, and untraceable sponsorship could </w:t>
      </w:r>
      <w:r>
        <w:t>call</w:t>
      </w:r>
      <w:r w:rsidRPr="00733BAC">
        <w:t xml:space="preserve"> authenticity into question. Fashion and travel influencer content had the highest rate of undisclosed and under-disclosed ads</w:t>
      </w:r>
      <w:r>
        <w:t xml:space="preserve"> </w:t>
      </w:r>
      <w:r w:rsidRPr="009B12F2">
        <w:t>(Kamyabi, Özgit and Ahmed, 2025)</w:t>
      </w:r>
      <w:r>
        <w:t>. O</w:t>
      </w:r>
      <w:r w:rsidRPr="00733BAC">
        <w:t>ver half of the ads monitored were found to be either undisclosed or under-disclosed by the Advertising Standards Authority. There had been tension from the customers</w:t>
      </w:r>
      <w:r>
        <w:t>’</w:t>
      </w:r>
      <w:r w:rsidRPr="00733BAC">
        <w:t xml:space="preserve"> side between relevance and privacy in the age of personalisation. As a result, likes, views, and clicks had only offered partial data that showed levels of engagement</w:t>
      </w:r>
      <w:r>
        <w:t xml:space="preserve"> </w:t>
      </w:r>
      <w:r w:rsidRPr="009B12F2">
        <w:t>(</w:t>
      </w:r>
      <w:r w:rsidR="00CF333A">
        <w:t>Olson et al.</w:t>
      </w:r>
      <w:r w:rsidRPr="009B12F2">
        <w:t>, 2021)</w:t>
      </w:r>
      <w:r w:rsidRPr="00733BAC">
        <w:t>. This study examined the influence of these two marketing tactics</w:t>
      </w:r>
      <w:r>
        <w:t>,</w:t>
      </w:r>
      <w:r w:rsidRPr="00733BAC">
        <w:t xml:space="preserve"> influencer marketing and personalisation</w:t>
      </w:r>
      <w:r>
        <w:t>,</w:t>
      </w:r>
      <w:r w:rsidRPr="00733BAC">
        <w:t xml:space="preserve"> on multidimensional engagement and trust for the brand </w:t>
      </w:r>
      <w:r w:rsidR="002E1F81">
        <w:t>ASOS</w:t>
      </w:r>
      <w:r>
        <w:t>.</w:t>
      </w:r>
    </w:p>
    <w:p w14:paraId="5CF60C04" w14:textId="77777777" w:rsidR="00AB385B" w:rsidRDefault="00AB385B" w:rsidP="00AB385B">
      <w:pPr>
        <w:pStyle w:val="Heading2"/>
      </w:pPr>
      <w:bookmarkStart w:id="8" w:name="_Toc240761444"/>
      <w:r>
        <w:t>1.2 Research Rationale</w:t>
      </w:r>
      <w:bookmarkEnd w:id="8"/>
    </w:p>
    <w:p w14:paraId="6637E1A6" w14:textId="77777777" w:rsidR="00AB385B" w:rsidRDefault="00AB385B" w:rsidP="00AB385B">
      <w:pPr>
        <w:pStyle w:val="Heading3"/>
      </w:pPr>
      <w:bookmarkStart w:id="9" w:name="_Toc240761445"/>
      <w:r>
        <w:t>1.2.1 Theoretical Justification</w:t>
      </w:r>
      <w:bookmarkEnd w:id="9"/>
    </w:p>
    <w:p w14:paraId="08D8823D" w14:textId="29F4C89E" w:rsidR="00AB385B" w:rsidRPr="00733BAC" w:rsidRDefault="00AB385B" w:rsidP="00AB385B">
      <w:r w:rsidRPr="00733BAC">
        <w:t>Previous studies have proven that influencer credibility, expertise, authenticity and brand fit influenced the consumers' assessment and intentions. There was the potential for visible popularity to boost ‘likability', but those with larger numbers of followers were not necessarily opinion leaders in their brands and did not always demonstrate more positive attitudes towards the brands themselves</w:t>
      </w:r>
      <w:r>
        <w:t xml:space="preserve"> </w:t>
      </w:r>
      <w:r w:rsidRPr="009B12F2">
        <w:t>(Hollebeek</w:t>
      </w:r>
      <w:r w:rsidR="007C0005">
        <w:t xml:space="preserve"> </w:t>
      </w:r>
      <w:r w:rsidR="003F2C34">
        <w:t>et al</w:t>
      </w:r>
      <w:r w:rsidRPr="009B12F2">
        <w:t>, 2022)</w:t>
      </w:r>
      <w:r w:rsidRPr="00733BAC">
        <w:t>. Purchase intention was found to be linked to credibility and parasocial interaction for the field of fashion and beauty. Relevant personalisation has been suggested as a way of alleviating information overload, with the effectiveness of this varying on a case-by-case basis, in terms of when to use it, where, and how to ensure reliability. Customer engagement is thought to involve the customer beyond the transactional level</w:t>
      </w:r>
      <w:r>
        <w:t>. They are</w:t>
      </w:r>
      <w:r w:rsidRPr="00733BAC">
        <w:t xml:space="preserve"> cognitive, emotional and behavioural</w:t>
      </w:r>
      <w:r>
        <w:t xml:space="preserve"> </w:t>
      </w:r>
      <w:r>
        <w:rPr>
          <w:color w:val="000000"/>
        </w:rPr>
        <w:t>(Ao</w:t>
      </w:r>
      <w:r w:rsidR="001B1629">
        <w:rPr>
          <w:color w:val="000000"/>
        </w:rPr>
        <w:t xml:space="preserve"> et al</w:t>
      </w:r>
      <w:r>
        <w:rPr>
          <w:color w:val="000000"/>
        </w:rPr>
        <w:t>, 2023)</w:t>
      </w:r>
      <w:r w:rsidRPr="00733BAC">
        <w:t>. A framework had related digital stimuli, internal evaluations, and engagement responses: the Stimulus-Organism-Response framework.</w:t>
      </w:r>
    </w:p>
    <w:p w14:paraId="750904F8" w14:textId="1C28DA86" w:rsidR="00AB385B" w:rsidRPr="00733BAC" w:rsidRDefault="00AB385B" w:rsidP="00AB385B">
      <w:r w:rsidRPr="00733BAC">
        <w:lastRenderedPageBreak/>
        <w:t>But there were key uncertainties. While studies on influencing had been focused on purchase intention or number of followers/experimental attitudes, personalisation studies had focused on CTR separately</w:t>
      </w:r>
      <w:r>
        <w:t xml:space="preserve"> </w:t>
      </w:r>
      <w:r w:rsidRPr="009B12F2">
        <w:t>(</w:t>
      </w:r>
      <w:r w:rsidR="00416F3C">
        <w:t>Barari et al.</w:t>
      </w:r>
      <w:r w:rsidRPr="009B12F2">
        <w:t>, 2021)</w:t>
      </w:r>
      <w:r w:rsidRPr="00733BAC">
        <w:t>. None of these approaches had provided a good insight into trust, scepticism, attachment, resistance or advocacy in the natural digital interaction. Research had recognised the presence of a personalisation paradox: that even when information is relevant, by collecting the information covertly, it actually increased vulnerability. Moreover, trust as a linking element between stimuli and multidimensional engagement has not been studied in the context of influencer marketing and personalisation using a less conventional approach</w:t>
      </w:r>
      <w:r>
        <w:t xml:space="preserve"> </w:t>
      </w:r>
      <w:r w:rsidRPr="009B12F2">
        <w:t>(</w:t>
      </w:r>
      <w:r w:rsidR="00CF333A">
        <w:t>Nuseir et al.</w:t>
      </w:r>
      <w:r w:rsidRPr="009B12F2">
        <w:t>, 2023)</w:t>
      </w:r>
      <w:r w:rsidRPr="00733BAC">
        <w:t xml:space="preserve">. </w:t>
      </w:r>
      <w:r w:rsidRPr="007706F5">
        <w:t>There was a lack of comparative evidence from other UK fashion e-commerce compan</w:t>
      </w:r>
      <w:r w:rsidR="007706F5" w:rsidRPr="007706F5">
        <w:t>ies like ASOS</w:t>
      </w:r>
      <w:r w:rsidRPr="007706F5">
        <w:t>.</w:t>
      </w:r>
    </w:p>
    <w:p w14:paraId="7610A1BD" w14:textId="2FF7D040" w:rsidR="00AB385B" w:rsidRPr="00A056E5" w:rsidRDefault="00AB385B" w:rsidP="00AB385B">
      <w:pPr>
        <w:rPr>
          <w:color w:val="000000" w:themeColor="text1"/>
        </w:rPr>
      </w:pPr>
      <w:r>
        <w:t>The r</w:t>
      </w:r>
      <w:r w:rsidRPr="00733BAC">
        <w:t xml:space="preserve">esearch gap thus lay </w:t>
      </w:r>
      <w:r>
        <w:t>i</w:t>
      </w:r>
      <w:r w:rsidRPr="00733BAC">
        <w:t xml:space="preserve">n how influencer credibility and personalisation relevance contributed to trust and engagement together in differently positioned UK fashion e-commerce companies. While quantitative evidence has established general relationships, it failed to shed light on the factors that elicited positive, neutral or negative reactions to similar practices between </w:t>
      </w:r>
      <w:r w:rsidRPr="005F4AB8">
        <w:rPr>
          <w:color w:val="000000" w:themeColor="text1"/>
        </w:rPr>
        <w:t xml:space="preserve">brands (Drummond, O’Toole and McGrath, 2020). This limited the application of Source Credibility Theory, Customer Engagement Theory and the Stimulus-Organism-Response framework in context. </w:t>
      </w:r>
      <w:r w:rsidR="00A056E5" w:rsidRPr="00A056E5">
        <w:rPr>
          <w:color w:val="000000" w:themeColor="text1"/>
        </w:rPr>
        <w:t>A single case study of ASOS is worthwhile because ASOS is a prominent UK fashion e-commerce retailer. It makes extensive use of both influencer marketing and personalisation across its digital channels. It also provides rich and publicly accessible evidence of brand activities and customer responses</w:t>
      </w:r>
      <w:r w:rsidRPr="00A056E5">
        <w:rPr>
          <w:color w:val="000000" w:themeColor="text1"/>
        </w:rPr>
        <w:t>.</w:t>
      </w:r>
    </w:p>
    <w:p w14:paraId="7719D567" w14:textId="77777777" w:rsidR="00AB385B" w:rsidRDefault="00AB385B" w:rsidP="00AB385B">
      <w:pPr>
        <w:pStyle w:val="Heading3"/>
      </w:pPr>
      <w:bookmarkStart w:id="10" w:name="_Toc240761446"/>
      <w:r>
        <w:t>1.2.2 Practical Justification</w:t>
      </w:r>
      <w:bookmarkEnd w:id="10"/>
    </w:p>
    <w:p w14:paraId="351CD976" w14:textId="62861F3F" w:rsidR="00AB385B" w:rsidRPr="00FB7A11" w:rsidRDefault="00AB385B" w:rsidP="00AB385B">
      <w:r w:rsidRPr="00FB7A11">
        <w:t>The key issue was whether visible interaction indicated genuine trust or merely reflected short-term attention. Fashion companies investing in creators</w:t>
      </w:r>
      <w:r w:rsidRPr="00AB385B">
        <w:t xml:space="preserve">, recommendation systems, and targeted messages did not necessarily understand this distinction. According to </w:t>
      </w:r>
      <w:r w:rsidR="00CF333A">
        <w:rPr>
          <w:lang w:val="en-US"/>
        </w:rPr>
        <w:t>Sharabati et al.</w:t>
      </w:r>
      <w:r w:rsidRPr="00AB385B">
        <w:rPr>
          <w:lang w:val="en-US"/>
        </w:rPr>
        <w:t xml:space="preserve"> </w:t>
      </w:r>
      <w:r w:rsidRPr="00AB385B">
        <w:t>(</w:t>
      </w:r>
      <w:r w:rsidRPr="00AB385B">
        <w:rPr>
          <w:lang w:val="en-US"/>
        </w:rPr>
        <w:t>2024</w:t>
      </w:r>
      <w:r w:rsidRPr="00AB385B">
        <w:t xml:space="preserve">), 71 </w:t>
      </w:r>
      <w:r w:rsidRPr="00FB7A11">
        <w:t>% of consumers expect personalised interactions, whilst 76 % of consumers say they get frustrated when personalised interactions are not made available to them. There is a risk, however, that intrusive targeting might affect confidence</w:t>
      </w:r>
      <w:r>
        <w:t xml:space="preserve"> </w:t>
      </w:r>
      <w:r w:rsidRPr="009B12F2">
        <w:t>(Rasool, Shah and Islam, 2020)</w:t>
      </w:r>
      <w:r w:rsidRPr="00FB7A11">
        <w:t>. Another challenge for managers was finding effective influencers, making sure that they're disclosed, as well as ensuring customer information and comparing the engagement from one platform to the other was credible.</w:t>
      </w:r>
    </w:p>
    <w:p w14:paraId="2ECF6640" w14:textId="5326EB1A" w:rsidR="00AB385B" w:rsidRPr="00FB7A11" w:rsidRDefault="00AB385B" w:rsidP="00AB385B">
      <w:r w:rsidRPr="00FB7A11">
        <w:t>The study was relevant to campaign design, Customer-experience management and resource allocation. Knowing what people mean when terms such as authenticity, relevance, transparency and control are used may help retailers to differentiate between basic measurables and relational interactions</w:t>
      </w:r>
      <w:r>
        <w:t xml:space="preserve"> </w:t>
      </w:r>
      <w:r w:rsidRPr="009B12F2">
        <w:t>(Rasool, Shah and Islam, 2020)</w:t>
      </w:r>
      <w:r w:rsidRPr="00FB7A11">
        <w:t xml:space="preserve">. </w:t>
      </w:r>
      <w:r w:rsidR="002E1F81">
        <w:t>Brand</w:t>
      </w:r>
      <w:r w:rsidRPr="00FB7A11">
        <w:t xml:space="preserve"> evidence might reveal that </w:t>
      </w:r>
      <w:r>
        <w:t>at a particular time</w:t>
      </w:r>
      <w:r w:rsidRPr="00FB7A11">
        <w:t xml:space="preserve"> a particular kind of promotion or communication that entailed </w:t>
      </w:r>
      <w:r w:rsidR="002E1F81">
        <w:t xml:space="preserve">an </w:t>
      </w:r>
      <w:r w:rsidRPr="00FB7A11">
        <w:t>influencer, community or a personalised convenience seemed credible</w:t>
      </w:r>
      <w:r w:rsidR="0009105B">
        <w:rPr>
          <w:lang w:val="en-US"/>
        </w:rPr>
        <w:t xml:space="preserve"> </w:t>
      </w:r>
      <w:r w:rsidR="0009105B">
        <w:rPr>
          <w:color w:val="000000"/>
        </w:rPr>
        <w:t>(Zeng</w:t>
      </w:r>
      <w:r w:rsidR="0009105B">
        <w:rPr>
          <w:rStyle w:val="apple-converted-space"/>
          <w:rFonts w:eastAsiaTheme="majorEastAsia"/>
          <w:color w:val="000000"/>
        </w:rPr>
        <w:t> </w:t>
      </w:r>
      <w:r w:rsidR="0009105B">
        <w:rPr>
          <w:i/>
          <w:iCs/>
          <w:color w:val="000000"/>
        </w:rPr>
        <w:t>et al.</w:t>
      </w:r>
      <w:r w:rsidR="0009105B">
        <w:rPr>
          <w:color w:val="000000"/>
        </w:rPr>
        <w:t>, 2025)</w:t>
      </w:r>
      <w:r w:rsidRPr="00FB7A11">
        <w:t>. This knowledge can help to minimi</w:t>
      </w:r>
      <w:r>
        <w:t>s</w:t>
      </w:r>
      <w:r w:rsidRPr="00FB7A11">
        <w:t>e wasted spend and ensure transparent and customer-centric strategies</w:t>
      </w:r>
      <w:r>
        <w:t>.</w:t>
      </w:r>
    </w:p>
    <w:p w14:paraId="65926BAE" w14:textId="77777777" w:rsidR="00AB385B" w:rsidRDefault="00AB385B" w:rsidP="00AB385B">
      <w:pPr>
        <w:pStyle w:val="Heading2"/>
      </w:pPr>
      <w:bookmarkStart w:id="11" w:name="_Toc240761447"/>
      <w:r>
        <w:lastRenderedPageBreak/>
        <w:t>1.3 Research Contribution and Motivation</w:t>
      </w:r>
      <w:bookmarkEnd w:id="11"/>
    </w:p>
    <w:p w14:paraId="3D39E886" w14:textId="3975DF34" w:rsidR="00AB385B" w:rsidRPr="005F4AB8" w:rsidRDefault="00AB385B" w:rsidP="00AB385B">
      <w:pPr>
        <w:rPr>
          <w:color w:val="000000" w:themeColor="text1"/>
        </w:rPr>
      </w:pPr>
      <w:r w:rsidRPr="00FB7A11">
        <w:t xml:space="preserve">The </w:t>
      </w:r>
      <w:r w:rsidRPr="005F4AB8">
        <w:rPr>
          <w:color w:val="000000" w:themeColor="text1"/>
        </w:rPr>
        <w:t xml:space="preserve">study </w:t>
      </w:r>
      <w:r w:rsidR="00F56CDE" w:rsidRPr="005F4AB8">
        <w:rPr>
          <w:color w:val="000000" w:themeColor="text1"/>
        </w:rPr>
        <w:t>is</w:t>
      </w:r>
      <w:r w:rsidRPr="005F4AB8">
        <w:rPr>
          <w:color w:val="000000" w:themeColor="text1"/>
        </w:rPr>
        <w:t xml:space="preserve"> a theoretical contribution by combining the theories of Source Credibility Theory, Customer Engagement Theory and the Stimulus-Organism-Response framework (Vinerean and Opreana, 2021). It </w:t>
      </w:r>
      <w:r w:rsidR="00F56CDE" w:rsidRPr="005F4AB8">
        <w:rPr>
          <w:color w:val="000000" w:themeColor="text1"/>
        </w:rPr>
        <w:t>looks</w:t>
      </w:r>
      <w:r w:rsidRPr="005F4AB8">
        <w:rPr>
          <w:color w:val="000000" w:themeColor="text1"/>
        </w:rPr>
        <w:t xml:space="preserve"> at influencers and personalisation as stimuli, then consider</w:t>
      </w:r>
      <w:r w:rsidR="005F4AB8">
        <w:rPr>
          <w:color w:val="000000" w:themeColor="text1"/>
        </w:rPr>
        <w:t>s</w:t>
      </w:r>
      <w:r w:rsidRPr="005F4AB8">
        <w:rPr>
          <w:color w:val="000000" w:themeColor="text1"/>
        </w:rPr>
        <w:t xml:space="preserve"> customer trust as the internal evaluation, and the cognitive, emotional, and behavioural response (Wibowo and Wiangin, 2021). This integration allow</w:t>
      </w:r>
      <w:r w:rsidR="00F56CDE" w:rsidRPr="005F4AB8">
        <w:rPr>
          <w:color w:val="000000" w:themeColor="text1"/>
        </w:rPr>
        <w:t>s</w:t>
      </w:r>
      <w:r w:rsidRPr="005F4AB8">
        <w:rPr>
          <w:color w:val="000000" w:themeColor="text1"/>
        </w:rPr>
        <w:t xml:space="preserve"> the understanding of issues related to trust, scepticism and privacy concerns as a coherent process instead of as outcomes that are unrelated to each other. The use of integration made it possible to have a stronger </w:t>
      </w:r>
      <w:r w:rsidR="0060194F" w:rsidRPr="0060194F">
        <w:rPr>
          <w:color w:val="000000" w:themeColor="text1"/>
        </w:rPr>
        <w:t>within-case theoretical interpretation.</w:t>
      </w:r>
    </w:p>
    <w:p w14:paraId="719A2F3F" w14:textId="493AB6A4" w:rsidR="00AB385B" w:rsidRPr="00FB7A11" w:rsidRDefault="00AB385B" w:rsidP="00AB385B">
      <w:r w:rsidRPr="005F4AB8">
        <w:rPr>
          <w:color w:val="000000" w:themeColor="text1"/>
        </w:rPr>
        <w:t xml:space="preserve">Empirically, it </w:t>
      </w:r>
      <w:r w:rsidR="00F56CDE" w:rsidRPr="005F4AB8">
        <w:rPr>
          <w:color w:val="000000" w:themeColor="text1"/>
        </w:rPr>
        <w:t>is</w:t>
      </w:r>
      <w:r w:rsidRPr="005F4AB8">
        <w:rPr>
          <w:color w:val="000000" w:themeColor="text1"/>
        </w:rPr>
        <w:t xml:space="preserve"> a qualitative secondary-data </w:t>
      </w:r>
      <w:r w:rsidR="002E1F81" w:rsidRPr="005F4AB8">
        <w:rPr>
          <w:color w:val="000000" w:themeColor="text1"/>
        </w:rPr>
        <w:t>single case study</w:t>
      </w:r>
      <w:r w:rsidRPr="005F4AB8">
        <w:rPr>
          <w:color w:val="000000" w:themeColor="text1"/>
        </w:rPr>
        <w:t xml:space="preserve"> design that was used and </w:t>
      </w:r>
      <w:r w:rsidR="002E1F81" w:rsidRPr="005F4AB8">
        <w:rPr>
          <w:color w:val="000000" w:themeColor="text1"/>
        </w:rPr>
        <w:t>analysed</w:t>
      </w:r>
      <w:r w:rsidRPr="005F4AB8">
        <w:rPr>
          <w:color w:val="000000" w:themeColor="text1"/>
        </w:rPr>
        <w:t xml:space="preserve"> </w:t>
      </w:r>
      <w:r w:rsidR="002E1F81" w:rsidRPr="005F4AB8">
        <w:rPr>
          <w:color w:val="000000" w:themeColor="text1"/>
        </w:rPr>
        <w:t>on ASOS</w:t>
      </w:r>
      <w:r w:rsidRPr="005F4AB8">
        <w:rPr>
          <w:color w:val="000000" w:themeColor="text1"/>
        </w:rPr>
        <w:t xml:space="preserve">. Price position, influencer dependence, community orientation and omnichannel presence were considered as differences that aided data interpretation </w:t>
      </w:r>
      <w:r w:rsidR="005F4AB8">
        <w:rPr>
          <w:color w:val="000000" w:themeColor="text1"/>
        </w:rPr>
        <w:t xml:space="preserve">and </w:t>
      </w:r>
      <w:r w:rsidR="00A25322" w:rsidRPr="005F4AB8">
        <w:rPr>
          <w:color w:val="000000" w:themeColor="text1"/>
        </w:rPr>
        <w:t xml:space="preserve">single case </w:t>
      </w:r>
      <w:r w:rsidR="00A25322" w:rsidRPr="005F4AB8">
        <w:t>study</w:t>
      </w:r>
      <w:r w:rsidRPr="00FB7A11">
        <w:t xml:space="preserve"> pattern identification</w:t>
      </w:r>
      <w:r>
        <w:t xml:space="preserve"> </w:t>
      </w:r>
      <w:r w:rsidRPr="009B12F2">
        <w:t>(Welch</w:t>
      </w:r>
      <w:r w:rsidR="00997AAE">
        <w:t xml:space="preserve"> et al</w:t>
      </w:r>
      <w:r w:rsidRPr="009B12F2">
        <w:t xml:space="preserve"> 2022)</w:t>
      </w:r>
      <w:r w:rsidRPr="00FB7A11">
        <w:t>. In terms of practice, the study provided proof points for how to pick influencers, what to personali</w:t>
      </w:r>
      <w:r>
        <w:t>s</w:t>
      </w:r>
      <w:r w:rsidRPr="00FB7A11">
        <w:t xml:space="preserve">e and measure; and how to assess engagement beyond likes or clicks. The originality stemmed </w:t>
      </w:r>
      <w:r>
        <w:t>from</w:t>
      </w:r>
      <w:r w:rsidRPr="00FB7A11">
        <w:t xml:space="preserve"> looking at both strategies together by examining the public brand communications and the customer responses through those communications</w:t>
      </w:r>
      <w:r>
        <w:t xml:space="preserve"> </w:t>
      </w:r>
      <w:r w:rsidRPr="009B12F2">
        <w:t>(Vinerean and Opreana, 2021)</w:t>
      </w:r>
      <w:r w:rsidRPr="00FB7A11">
        <w:t xml:space="preserve">. </w:t>
      </w:r>
      <w:r w:rsidRPr="005F4AB8">
        <w:rPr>
          <w:color w:val="000000" w:themeColor="text1"/>
        </w:rPr>
        <w:t xml:space="preserve">The emphasis </w:t>
      </w:r>
      <w:r w:rsidR="00F56CDE" w:rsidRPr="005F4AB8">
        <w:rPr>
          <w:color w:val="000000" w:themeColor="text1"/>
        </w:rPr>
        <w:t>is</w:t>
      </w:r>
      <w:r w:rsidRPr="005F4AB8">
        <w:rPr>
          <w:color w:val="000000" w:themeColor="text1"/>
        </w:rPr>
        <w:t xml:space="preserve"> on relevance </w:t>
      </w:r>
      <w:r w:rsidRPr="00FB7A11">
        <w:t>for fashion managers.</w:t>
      </w:r>
    </w:p>
    <w:p w14:paraId="43138A88" w14:textId="77777777" w:rsidR="00AB385B" w:rsidRDefault="00AB385B" w:rsidP="00AB385B">
      <w:pPr>
        <w:pStyle w:val="Heading2"/>
      </w:pPr>
      <w:bookmarkStart w:id="12" w:name="_Toc240761448"/>
      <w:r>
        <w:t>1.4 Research Aim, Objectives, and Questions</w:t>
      </w:r>
      <w:bookmarkEnd w:id="12"/>
    </w:p>
    <w:p w14:paraId="5FB66CFB" w14:textId="77777777" w:rsidR="00AB385B" w:rsidRPr="00AB385B" w:rsidRDefault="00AB385B" w:rsidP="00AB385B">
      <w:pPr>
        <w:rPr>
          <w:b/>
          <w:bCs/>
        </w:rPr>
      </w:pPr>
      <w:r w:rsidRPr="00AB385B">
        <w:rPr>
          <w:b/>
          <w:bCs/>
        </w:rPr>
        <w:t>Research Aim</w:t>
      </w:r>
    </w:p>
    <w:p w14:paraId="747FB066" w14:textId="26EDE3C2" w:rsidR="00AB385B" w:rsidRDefault="0060194F" w:rsidP="00AB385B">
      <w:r w:rsidRPr="0060194F">
        <w:t>This research aims to critically explore how influencer marketing and personalisation shape customer trust and multidimensional customer engagement within ASOS’s UK fashion e-commerce context</w:t>
      </w:r>
      <w:r w:rsidR="00AB385B">
        <w:t>.</w:t>
      </w:r>
    </w:p>
    <w:p w14:paraId="619F2360" w14:textId="77777777" w:rsidR="00AB385B" w:rsidRPr="00AB385B" w:rsidRDefault="00AB385B" w:rsidP="00AB385B">
      <w:pPr>
        <w:rPr>
          <w:b/>
          <w:bCs/>
        </w:rPr>
      </w:pPr>
      <w:r w:rsidRPr="00AB385B">
        <w:rPr>
          <w:b/>
          <w:bCs/>
        </w:rPr>
        <w:t>Research Objectives</w:t>
      </w:r>
    </w:p>
    <w:p w14:paraId="4A0A952C" w14:textId="5DDA773C" w:rsidR="0060194F" w:rsidRPr="0060194F" w:rsidRDefault="0060194F" w:rsidP="0060194F">
      <w:pPr>
        <w:pStyle w:val="ListParagraph"/>
        <w:numPr>
          <w:ilvl w:val="0"/>
          <w:numId w:val="36"/>
        </w:numPr>
      </w:pPr>
      <w:r w:rsidRPr="0060194F">
        <w:t>To examine how ASOS uses influencer marketing and personalisation across its digital platforms.</w:t>
      </w:r>
    </w:p>
    <w:p w14:paraId="130984E4" w14:textId="09AA1B00" w:rsidR="0060194F" w:rsidRPr="0060194F" w:rsidRDefault="0060194F" w:rsidP="0060194F">
      <w:pPr>
        <w:pStyle w:val="ListParagraph"/>
        <w:numPr>
          <w:ilvl w:val="0"/>
          <w:numId w:val="36"/>
        </w:numPr>
      </w:pPr>
      <w:r w:rsidRPr="0060194F">
        <w:t>To explore how influencer credibility and personalisation relevance shape customer appraisals of trust, scepticism, privacy and control.</w:t>
      </w:r>
    </w:p>
    <w:p w14:paraId="6F3BD260" w14:textId="382F4D02" w:rsidR="0060194F" w:rsidRPr="0060194F" w:rsidRDefault="0060194F" w:rsidP="0060194F">
      <w:pPr>
        <w:pStyle w:val="ListParagraph"/>
        <w:numPr>
          <w:ilvl w:val="0"/>
          <w:numId w:val="36"/>
        </w:numPr>
      </w:pPr>
      <w:r w:rsidRPr="0060194F">
        <w:t>To analyse how these customer appraisals are reflected in cognitive, emotional and behavioural engagement.</w:t>
      </w:r>
    </w:p>
    <w:p w14:paraId="50724409" w14:textId="610C83F6" w:rsidR="00AB385B" w:rsidRDefault="0060194F" w:rsidP="0060194F">
      <w:pPr>
        <w:pStyle w:val="ListParagraph"/>
        <w:numPr>
          <w:ilvl w:val="0"/>
          <w:numId w:val="36"/>
        </w:numPr>
      </w:pPr>
      <w:r w:rsidRPr="0060194F">
        <w:t>To identify how engagement patterns vary across ASOS’s digital touchpoints and embedded units of analysis</w:t>
      </w:r>
      <w:r w:rsidR="00AB385B">
        <w:t>.</w:t>
      </w:r>
    </w:p>
    <w:p w14:paraId="4AA8F5CB" w14:textId="77777777" w:rsidR="00AB385B" w:rsidRPr="00AB385B" w:rsidRDefault="00AB385B" w:rsidP="00AB385B">
      <w:pPr>
        <w:rPr>
          <w:b/>
          <w:bCs/>
        </w:rPr>
      </w:pPr>
      <w:r w:rsidRPr="00AB385B">
        <w:rPr>
          <w:b/>
          <w:bCs/>
        </w:rPr>
        <w:t>Research Questions</w:t>
      </w:r>
    </w:p>
    <w:p w14:paraId="0EDEC06E" w14:textId="4B8314D3" w:rsidR="00AB385B" w:rsidRDefault="00AB385B" w:rsidP="00AB385B">
      <w:r>
        <w:rPr>
          <w:b/>
        </w:rPr>
        <w:t>Main research question</w:t>
      </w:r>
      <w:r>
        <w:t xml:space="preserve">: </w:t>
      </w:r>
      <w:r w:rsidR="0060194F" w:rsidRPr="0060194F">
        <w:t>How do influencer marketing and personalisation shape customer trust and multidimensional customer engagement within ASOS’s UK fashion e-commerce context?</w:t>
      </w:r>
    </w:p>
    <w:p w14:paraId="128906E4" w14:textId="77777777" w:rsidR="00AB385B" w:rsidRDefault="00AB385B" w:rsidP="00AB385B">
      <w:r>
        <w:rPr>
          <w:b/>
        </w:rPr>
        <w:lastRenderedPageBreak/>
        <w:t>Sub-questions</w:t>
      </w:r>
    </w:p>
    <w:p w14:paraId="7F32DC1F" w14:textId="77777777" w:rsidR="0060194F" w:rsidRPr="0060194F" w:rsidRDefault="0060194F" w:rsidP="0060194F">
      <w:pPr>
        <w:pStyle w:val="ListParagraph"/>
        <w:numPr>
          <w:ilvl w:val="0"/>
          <w:numId w:val="35"/>
        </w:numPr>
      </w:pPr>
      <w:r w:rsidRPr="0060194F">
        <w:t>How does ASOS implement influencer marketing and personalisation across its digital platforms?</w:t>
      </w:r>
    </w:p>
    <w:p w14:paraId="5D339BCD" w14:textId="77777777" w:rsidR="0060194F" w:rsidRPr="0060194F" w:rsidRDefault="0060194F" w:rsidP="0060194F">
      <w:pPr>
        <w:pStyle w:val="ListParagraph"/>
        <w:numPr>
          <w:ilvl w:val="0"/>
          <w:numId w:val="35"/>
        </w:numPr>
      </w:pPr>
      <w:r w:rsidRPr="0060194F">
        <w:t>How do influencer credibility and personalisation relevance shape customer appraisals of trust, scepticism, privacy and control?</w:t>
      </w:r>
    </w:p>
    <w:p w14:paraId="1FED0222" w14:textId="77777777" w:rsidR="0060194F" w:rsidRPr="0060194F" w:rsidRDefault="0060194F" w:rsidP="0060194F">
      <w:pPr>
        <w:pStyle w:val="ListParagraph"/>
        <w:numPr>
          <w:ilvl w:val="0"/>
          <w:numId w:val="35"/>
        </w:numPr>
      </w:pPr>
      <w:r w:rsidRPr="0060194F">
        <w:t>How are these appraisals reflected in cognitive, emotional and behavioural customer engagement?</w:t>
      </w:r>
    </w:p>
    <w:p w14:paraId="4F877841" w14:textId="1E6F4639" w:rsidR="00AB385B" w:rsidRDefault="0060194F" w:rsidP="0060194F">
      <w:pPr>
        <w:pStyle w:val="ListParagraph"/>
        <w:numPr>
          <w:ilvl w:val="0"/>
          <w:numId w:val="35"/>
        </w:numPr>
      </w:pPr>
      <w:r w:rsidRPr="0060194F">
        <w:t>How do engagement patterns vary across ASOS’s digital touchpoints and embedded units of analysis?</w:t>
      </w:r>
    </w:p>
    <w:p w14:paraId="6183BC4B" w14:textId="77777777" w:rsidR="0060194F" w:rsidRPr="0060194F" w:rsidRDefault="0060194F" w:rsidP="0060194F"/>
    <w:p w14:paraId="1B1D2BA2" w14:textId="77777777" w:rsidR="00AB385B" w:rsidRDefault="00AB385B" w:rsidP="00AB385B">
      <w:pPr>
        <w:pStyle w:val="Heading2"/>
      </w:pPr>
      <w:bookmarkStart w:id="13" w:name="_Toc240761449"/>
      <w:r>
        <w:t>1.5 Dissertation Structure</w:t>
      </w:r>
      <w:bookmarkEnd w:id="13"/>
    </w:p>
    <w:tbl>
      <w:tblPr>
        <w:tblStyle w:val="MediumGrid3-Accent2"/>
        <w:tblW w:w="0" w:type="auto"/>
        <w:jc w:val="center"/>
        <w:tblLook w:val="04A0" w:firstRow="1" w:lastRow="0" w:firstColumn="1" w:lastColumn="0" w:noHBand="0" w:noVBand="1"/>
      </w:tblPr>
      <w:tblGrid>
        <w:gridCol w:w="1245"/>
        <w:gridCol w:w="7627"/>
      </w:tblGrid>
      <w:tr w:rsidR="00AB385B" w:rsidRPr="0002296B" w14:paraId="0F39CE87" w14:textId="77777777" w:rsidTr="00920A4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91FAD68" w14:textId="77777777" w:rsidR="00AB385B" w:rsidRPr="0002296B" w:rsidRDefault="00AB385B" w:rsidP="003B69CF">
            <w:pPr>
              <w:rPr>
                <w:lang w:bidi="bn-IN"/>
              </w:rPr>
            </w:pPr>
            <w:r w:rsidRPr="0002296B">
              <w:rPr>
                <w:lang w:bidi="bn-IN"/>
              </w:rPr>
              <w:t>Chapter</w:t>
            </w:r>
          </w:p>
        </w:tc>
        <w:tc>
          <w:tcPr>
            <w:tcW w:w="0" w:type="auto"/>
            <w:hideMark/>
          </w:tcPr>
          <w:p w14:paraId="5F4C5A87" w14:textId="77777777" w:rsidR="00AB385B" w:rsidRPr="0002296B" w:rsidRDefault="00AB385B" w:rsidP="003B69CF">
            <w:pPr>
              <w:cnfStyle w:val="100000000000" w:firstRow="1" w:lastRow="0" w:firstColumn="0" w:lastColumn="0" w:oddVBand="0" w:evenVBand="0" w:oddHBand="0" w:evenHBand="0" w:firstRowFirstColumn="0" w:firstRowLastColumn="0" w:lastRowFirstColumn="0" w:lastRowLastColumn="0"/>
              <w:rPr>
                <w:lang w:bidi="bn-IN"/>
              </w:rPr>
            </w:pPr>
            <w:r w:rsidRPr="0002296B">
              <w:rPr>
                <w:lang w:bidi="bn-IN"/>
              </w:rPr>
              <w:t>Main Focus</w:t>
            </w:r>
          </w:p>
        </w:tc>
      </w:tr>
      <w:tr w:rsidR="00AB385B" w:rsidRPr="0002296B" w14:paraId="1A5CA2B3" w14:textId="77777777" w:rsidTr="00920A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B4D095" w14:textId="77777777" w:rsidR="00AB385B" w:rsidRPr="0002296B" w:rsidRDefault="00AB385B" w:rsidP="003B69CF">
            <w:pPr>
              <w:rPr>
                <w:lang w:bidi="bn-IN"/>
              </w:rPr>
            </w:pPr>
            <w:r w:rsidRPr="0002296B">
              <w:rPr>
                <w:lang w:bidi="bn-IN"/>
              </w:rPr>
              <w:t>Chapter 1</w:t>
            </w:r>
          </w:p>
        </w:tc>
        <w:tc>
          <w:tcPr>
            <w:tcW w:w="0" w:type="auto"/>
            <w:hideMark/>
          </w:tcPr>
          <w:p w14:paraId="2EB2BF2B" w14:textId="77777777" w:rsidR="00AB385B" w:rsidRPr="0002296B" w:rsidRDefault="00AB385B" w:rsidP="003B69CF">
            <w:pPr>
              <w:cnfStyle w:val="000000100000" w:firstRow="0" w:lastRow="0" w:firstColumn="0" w:lastColumn="0" w:oddVBand="0" w:evenVBand="0" w:oddHBand="1" w:evenHBand="0" w:firstRowFirstColumn="0" w:firstRowLastColumn="0" w:lastRowFirstColumn="0" w:lastRowLastColumn="0"/>
              <w:rPr>
                <w:lang w:bidi="bn-IN"/>
              </w:rPr>
            </w:pPr>
            <w:r w:rsidRPr="0002296B">
              <w:rPr>
                <w:lang w:bidi="bn-IN"/>
              </w:rPr>
              <w:t>Introduced the research background, rationale, aim, objectives and questions.</w:t>
            </w:r>
          </w:p>
        </w:tc>
      </w:tr>
      <w:tr w:rsidR="00AB385B" w:rsidRPr="0002296B" w14:paraId="0FBDA413" w14:textId="77777777" w:rsidTr="00920A4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DA6AD7" w14:textId="77777777" w:rsidR="00AB385B" w:rsidRPr="0002296B" w:rsidRDefault="00AB385B" w:rsidP="003B69CF">
            <w:pPr>
              <w:rPr>
                <w:lang w:bidi="bn-IN"/>
              </w:rPr>
            </w:pPr>
            <w:r w:rsidRPr="0002296B">
              <w:rPr>
                <w:lang w:bidi="bn-IN"/>
              </w:rPr>
              <w:t>Chapter 2</w:t>
            </w:r>
          </w:p>
        </w:tc>
        <w:tc>
          <w:tcPr>
            <w:tcW w:w="0" w:type="auto"/>
            <w:hideMark/>
          </w:tcPr>
          <w:p w14:paraId="4C41B4B0" w14:textId="77777777" w:rsidR="00AB385B" w:rsidRPr="0002296B" w:rsidRDefault="00AB385B" w:rsidP="003B69CF">
            <w:pPr>
              <w:cnfStyle w:val="000000000000" w:firstRow="0" w:lastRow="0" w:firstColumn="0" w:lastColumn="0" w:oddVBand="0" w:evenVBand="0" w:oddHBand="0" w:evenHBand="0" w:firstRowFirstColumn="0" w:firstRowLastColumn="0" w:lastRowFirstColumn="0" w:lastRowLastColumn="0"/>
              <w:rPr>
                <w:lang w:bidi="bn-IN"/>
              </w:rPr>
            </w:pPr>
            <w:r w:rsidRPr="0002296B">
              <w:rPr>
                <w:lang w:bidi="bn-IN"/>
              </w:rPr>
              <w:t>Reviewed the literature and developed the conceptual framework.</w:t>
            </w:r>
          </w:p>
        </w:tc>
      </w:tr>
      <w:tr w:rsidR="00AB385B" w:rsidRPr="0002296B" w14:paraId="3C341998" w14:textId="77777777" w:rsidTr="00920A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4C2219" w14:textId="77777777" w:rsidR="00AB385B" w:rsidRPr="0002296B" w:rsidRDefault="00AB385B" w:rsidP="003B69CF">
            <w:pPr>
              <w:rPr>
                <w:lang w:bidi="bn-IN"/>
              </w:rPr>
            </w:pPr>
            <w:r w:rsidRPr="0002296B">
              <w:rPr>
                <w:lang w:bidi="bn-IN"/>
              </w:rPr>
              <w:t>Chapter 3</w:t>
            </w:r>
          </w:p>
        </w:tc>
        <w:tc>
          <w:tcPr>
            <w:tcW w:w="0" w:type="auto"/>
            <w:hideMark/>
          </w:tcPr>
          <w:p w14:paraId="78C517EF" w14:textId="77777777" w:rsidR="00AB385B" w:rsidRPr="0002296B" w:rsidRDefault="00AB385B" w:rsidP="003B69CF">
            <w:pPr>
              <w:cnfStyle w:val="000000100000" w:firstRow="0" w:lastRow="0" w:firstColumn="0" w:lastColumn="0" w:oddVBand="0" w:evenVBand="0" w:oddHBand="1" w:evenHBand="0" w:firstRowFirstColumn="0" w:firstRowLastColumn="0" w:lastRowFirstColumn="0" w:lastRowLastColumn="0"/>
              <w:rPr>
                <w:lang w:bidi="bn-IN"/>
              </w:rPr>
            </w:pPr>
            <w:r w:rsidRPr="0002296B">
              <w:rPr>
                <w:lang w:bidi="bn-IN"/>
              </w:rPr>
              <w:t>Explained the methodology, data selection, thematic analysis and ethics.</w:t>
            </w:r>
          </w:p>
        </w:tc>
      </w:tr>
      <w:tr w:rsidR="00AB385B" w:rsidRPr="0002296B" w14:paraId="264DE7C0" w14:textId="77777777" w:rsidTr="00920A4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C6BA1B" w14:textId="77777777" w:rsidR="00AB385B" w:rsidRPr="0002296B" w:rsidRDefault="00AB385B" w:rsidP="003B69CF">
            <w:pPr>
              <w:rPr>
                <w:lang w:bidi="bn-IN"/>
              </w:rPr>
            </w:pPr>
            <w:r w:rsidRPr="0002296B">
              <w:rPr>
                <w:lang w:bidi="bn-IN"/>
              </w:rPr>
              <w:t>Chapter 4</w:t>
            </w:r>
          </w:p>
        </w:tc>
        <w:tc>
          <w:tcPr>
            <w:tcW w:w="0" w:type="auto"/>
            <w:hideMark/>
          </w:tcPr>
          <w:p w14:paraId="23DE6824" w14:textId="23E0DC69" w:rsidR="00AB385B" w:rsidRPr="0002296B" w:rsidRDefault="00AB385B" w:rsidP="003B69CF">
            <w:pPr>
              <w:cnfStyle w:val="000000000000" w:firstRow="0" w:lastRow="0" w:firstColumn="0" w:lastColumn="0" w:oddVBand="0" w:evenVBand="0" w:oddHBand="0" w:evenHBand="0" w:firstRowFirstColumn="0" w:firstRowLastColumn="0" w:lastRowFirstColumn="0" w:lastRowLastColumn="0"/>
              <w:rPr>
                <w:lang w:bidi="bn-IN"/>
              </w:rPr>
            </w:pPr>
            <w:r w:rsidRPr="0002296B">
              <w:rPr>
                <w:lang w:bidi="bn-IN"/>
              </w:rPr>
              <w:t xml:space="preserve">Presented the </w:t>
            </w:r>
            <w:r w:rsidR="002E1F81">
              <w:rPr>
                <w:lang w:bidi="bn-IN"/>
              </w:rPr>
              <w:t>case study</w:t>
            </w:r>
            <w:r w:rsidRPr="0002296B">
              <w:rPr>
                <w:lang w:bidi="bn-IN"/>
              </w:rPr>
              <w:t xml:space="preserve"> findings.</w:t>
            </w:r>
          </w:p>
        </w:tc>
      </w:tr>
      <w:tr w:rsidR="00AB385B" w:rsidRPr="0002296B" w14:paraId="66C9A1D6" w14:textId="77777777" w:rsidTr="00920A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5C06CD8" w14:textId="77777777" w:rsidR="00AB385B" w:rsidRPr="0002296B" w:rsidRDefault="00AB385B" w:rsidP="003B69CF">
            <w:pPr>
              <w:rPr>
                <w:lang w:bidi="bn-IN"/>
              </w:rPr>
            </w:pPr>
            <w:r w:rsidRPr="0002296B">
              <w:rPr>
                <w:lang w:bidi="bn-IN"/>
              </w:rPr>
              <w:t>Chapter 5</w:t>
            </w:r>
          </w:p>
        </w:tc>
        <w:tc>
          <w:tcPr>
            <w:tcW w:w="0" w:type="auto"/>
            <w:hideMark/>
          </w:tcPr>
          <w:p w14:paraId="121C67DF" w14:textId="77777777" w:rsidR="00AB385B" w:rsidRPr="0002296B" w:rsidRDefault="00AB385B" w:rsidP="003B69CF">
            <w:pPr>
              <w:cnfStyle w:val="000000100000" w:firstRow="0" w:lastRow="0" w:firstColumn="0" w:lastColumn="0" w:oddVBand="0" w:evenVBand="0" w:oddHBand="1" w:evenHBand="0" w:firstRowFirstColumn="0" w:firstRowLastColumn="0" w:lastRowFirstColumn="0" w:lastRowLastColumn="0"/>
              <w:rPr>
                <w:lang w:bidi="bn-IN"/>
              </w:rPr>
            </w:pPr>
            <w:r w:rsidRPr="0002296B">
              <w:rPr>
                <w:lang w:bidi="bn-IN"/>
              </w:rPr>
              <w:t>Discussed the findings and developed managerial implications.</w:t>
            </w:r>
          </w:p>
        </w:tc>
      </w:tr>
      <w:tr w:rsidR="00AB385B" w:rsidRPr="0002296B" w14:paraId="296F64F1" w14:textId="77777777" w:rsidTr="00920A4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52880D" w14:textId="77777777" w:rsidR="00AB385B" w:rsidRPr="0002296B" w:rsidRDefault="00AB385B" w:rsidP="003B69CF">
            <w:pPr>
              <w:rPr>
                <w:lang w:bidi="bn-IN"/>
              </w:rPr>
            </w:pPr>
            <w:r w:rsidRPr="0002296B">
              <w:rPr>
                <w:lang w:bidi="bn-IN"/>
              </w:rPr>
              <w:t>Chapter 6</w:t>
            </w:r>
          </w:p>
        </w:tc>
        <w:tc>
          <w:tcPr>
            <w:tcW w:w="0" w:type="auto"/>
            <w:hideMark/>
          </w:tcPr>
          <w:p w14:paraId="593A377C" w14:textId="77777777" w:rsidR="00AB385B" w:rsidRPr="0002296B" w:rsidRDefault="00AB385B" w:rsidP="00920A45">
            <w:pPr>
              <w:keepNext/>
              <w:cnfStyle w:val="000000000000" w:firstRow="0" w:lastRow="0" w:firstColumn="0" w:lastColumn="0" w:oddVBand="0" w:evenVBand="0" w:oddHBand="0" w:evenHBand="0" w:firstRowFirstColumn="0" w:firstRowLastColumn="0" w:lastRowFirstColumn="0" w:lastRowLastColumn="0"/>
              <w:rPr>
                <w:lang w:bidi="bn-IN"/>
              </w:rPr>
            </w:pPr>
            <w:r w:rsidRPr="0002296B">
              <w:rPr>
                <w:lang w:bidi="bn-IN"/>
              </w:rPr>
              <w:t>Summarised the study, limitations, contributions and recommendations.</w:t>
            </w:r>
          </w:p>
        </w:tc>
      </w:tr>
    </w:tbl>
    <w:p w14:paraId="70C1F633" w14:textId="2CB7916C" w:rsidR="00920A45" w:rsidRDefault="00920A45" w:rsidP="00920A45">
      <w:pPr>
        <w:pStyle w:val="Caption"/>
        <w:rPr>
          <w:lang w:val="en-US"/>
        </w:rPr>
      </w:pPr>
      <w:r>
        <w:t xml:space="preserve">Table </w:t>
      </w:r>
      <w:fldSimple w:instr=" SEQ Table \* ARABIC ">
        <w:r>
          <w:rPr>
            <w:noProof/>
          </w:rPr>
          <w:t>1</w:t>
        </w:r>
      </w:fldSimple>
      <w:r>
        <w:rPr>
          <w:lang w:val="en-US"/>
        </w:rPr>
        <w:t xml:space="preserve">: </w:t>
      </w:r>
      <w:r w:rsidRPr="00892A84">
        <w:rPr>
          <w:lang w:val="en-US"/>
        </w:rPr>
        <w:t>Dissertation Structure</w:t>
      </w:r>
      <w:r>
        <w:rPr>
          <w:lang w:val="en-US"/>
        </w:rPr>
        <w:t xml:space="preserve"> </w:t>
      </w:r>
    </w:p>
    <w:p w14:paraId="318043AC" w14:textId="2F7D30B2" w:rsidR="00AB385B" w:rsidRDefault="00920A45" w:rsidP="00920A45">
      <w:pPr>
        <w:pStyle w:val="Caption"/>
      </w:pPr>
      <w:r>
        <w:rPr>
          <w:lang w:val="en-US"/>
        </w:rPr>
        <w:t>Source: Author</w:t>
      </w:r>
    </w:p>
    <w:p w14:paraId="7A038E12" w14:textId="77777777" w:rsidR="004D0A8A" w:rsidRDefault="004D0A8A">
      <w:pPr>
        <w:spacing w:before="0" w:after="160" w:line="259" w:lineRule="auto"/>
        <w:jc w:val="left"/>
      </w:pPr>
      <w:r>
        <w:br w:type="page"/>
      </w:r>
    </w:p>
    <w:p w14:paraId="756E35A2" w14:textId="77777777" w:rsidR="004D0A8A" w:rsidRPr="004D0A8A" w:rsidRDefault="004D0A8A" w:rsidP="004D0A8A">
      <w:pPr>
        <w:pStyle w:val="Heading1"/>
        <w:rPr>
          <w:lang w:val="en-US"/>
        </w:rPr>
      </w:pPr>
      <w:bookmarkStart w:id="14" w:name="_Toc240761450"/>
      <w:r w:rsidRPr="004D0A8A">
        <w:rPr>
          <w:lang w:val="en-US"/>
        </w:rPr>
        <w:lastRenderedPageBreak/>
        <w:t>Chapter 2: Literature Review</w:t>
      </w:r>
      <w:bookmarkEnd w:id="14"/>
    </w:p>
    <w:p w14:paraId="200C73AD" w14:textId="77777777" w:rsidR="004D0A8A" w:rsidRPr="004D0A8A" w:rsidRDefault="004D0A8A" w:rsidP="004D0A8A">
      <w:pPr>
        <w:pStyle w:val="Heading2"/>
        <w:rPr>
          <w:lang w:val="en-US"/>
        </w:rPr>
      </w:pPr>
      <w:bookmarkStart w:id="15" w:name="_Toc240761451"/>
      <w:r w:rsidRPr="004D0A8A">
        <w:rPr>
          <w:lang w:val="en-US"/>
        </w:rPr>
        <w:t>2.1 Introduction</w:t>
      </w:r>
      <w:bookmarkEnd w:id="15"/>
    </w:p>
    <w:p w14:paraId="18BE7603" w14:textId="52B6B413" w:rsidR="004D0A8A" w:rsidRPr="004D0A8A" w:rsidRDefault="004D0A8A" w:rsidP="004D0A8A">
      <w:pPr>
        <w:rPr>
          <w:lang w:val="en-US"/>
        </w:rPr>
      </w:pPr>
      <w:r w:rsidRPr="004D0A8A">
        <w:rPr>
          <w:lang w:val="en-US"/>
        </w:rPr>
        <w:t>This chapter performed a critical examination of literature which associated influencer marketing with personalisation in fashion e-commerce, in relation to customer trust and engagement. Determining whether both practices received attention or not was the question at hand, but also why similar practices warranted trust, scepticism, engagement or disengagement in various contexts</w:t>
      </w:r>
      <w:r w:rsidR="0009105B">
        <w:rPr>
          <w:lang w:val="en-US"/>
        </w:rPr>
        <w:t xml:space="preserve"> </w:t>
      </w:r>
      <w:r w:rsidR="0009105B" w:rsidRPr="0009105B">
        <w:t>(Han and Jo, 2025)</w:t>
      </w:r>
      <w:r w:rsidRPr="004D0A8A">
        <w:rPr>
          <w:lang w:val="en-US"/>
        </w:rPr>
        <w:t>. Based on this review, credibility of source, fit between influencer and brand, disclosure, multidimensional engagement, personalised relevance, trust, and privacy were assessed. It centred on seminal studies and evidence from peer-reviewed articles in the marketing and retailing fields, as well as in the areas of consumer behaviour and information systems, all published primarily in the ten years up until the time of writing</w:t>
      </w:r>
      <w:r w:rsidR="0009105B">
        <w:rPr>
          <w:lang w:val="en-US"/>
        </w:rPr>
        <w:t xml:space="preserve"> </w:t>
      </w:r>
      <w:r w:rsidR="0009105B" w:rsidRPr="0009105B">
        <w:t>(Han and Jo, 2025)</w:t>
      </w:r>
      <w:r w:rsidRPr="004D0A8A">
        <w:rPr>
          <w:lang w:val="en-US"/>
        </w:rPr>
        <w:t xml:space="preserve">. Only research pertinent to mechanisms relevant to digital fashion retail was included when considering traditional celebrities, the technical recommendation algorithms, and transaction conversion. The debate was structured around five themes until the chapter recognised the need for an integrated foundation, outlined a conceptual framework and provided an indication as to how this framework directed the finished </w:t>
      </w:r>
      <w:r w:rsidR="002E1F81">
        <w:rPr>
          <w:lang w:val="en-US"/>
        </w:rPr>
        <w:t>single case study</w:t>
      </w:r>
      <w:r w:rsidRPr="004D0A8A">
        <w:rPr>
          <w:lang w:val="en-US"/>
        </w:rPr>
        <w:t xml:space="preserve"> analysis.</w:t>
      </w:r>
    </w:p>
    <w:p w14:paraId="5DC2137A" w14:textId="77777777" w:rsidR="004D0A8A" w:rsidRPr="004D0A8A" w:rsidRDefault="004D0A8A" w:rsidP="003D1894">
      <w:pPr>
        <w:pStyle w:val="Heading2"/>
        <w:rPr>
          <w:lang w:val="en-US"/>
        </w:rPr>
      </w:pPr>
      <w:bookmarkStart w:id="16" w:name="_Toc240761452"/>
      <w:r w:rsidRPr="004D0A8A">
        <w:rPr>
          <w:lang w:val="en-US"/>
        </w:rPr>
        <w:t>2.2 Thematic Overview of the Literature</w:t>
      </w:r>
      <w:bookmarkEnd w:id="16"/>
    </w:p>
    <w:p w14:paraId="7972069C" w14:textId="77777777" w:rsidR="004D0A8A" w:rsidRPr="004D0A8A" w:rsidRDefault="004D0A8A" w:rsidP="004D0A8A">
      <w:pPr>
        <w:rPr>
          <w:lang w:val="en-US"/>
        </w:rPr>
      </w:pPr>
      <w:r w:rsidRPr="004D0A8A">
        <w:rPr>
          <w:lang w:val="en-US"/>
        </w:rPr>
        <w:t>Themes were drawn from the research questions, not the authors. On each theme, conceptual assumptions, empirical methods, geographical settings, industries, and measurements were compared, as apparent agreement often indicated researchers using an entirely different set of questions.</w:t>
      </w:r>
    </w:p>
    <w:p w14:paraId="26747FF7" w14:textId="77777777" w:rsidR="004D0A8A" w:rsidRPr="004D0A8A" w:rsidRDefault="004D0A8A" w:rsidP="003D1894">
      <w:pPr>
        <w:pStyle w:val="Heading3"/>
        <w:rPr>
          <w:lang w:val="en-US"/>
        </w:rPr>
      </w:pPr>
      <w:bookmarkStart w:id="17" w:name="_Toc240761453"/>
      <w:r w:rsidRPr="004D0A8A">
        <w:rPr>
          <w:lang w:val="en-US"/>
        </w:rPr>
        <w:t>2.2.1 Influencer Credibility, Fit, and Commercial Disclosure</w:t>
      </w:r>
      <w:bookmarkEnd w:id="17"/>
    </w:p>
    <w:p w14:paraId="5E5DF2C8" w14:textId="17103F52" w:rsidR="004D0A8A" w:rsidRPr="004D0A8A" w:rsidRDefault="004D0A8A" w:rsidP="004D0A8A">
      <w:r w:rsidRPr="004D0A8A">
        <w:t xml:space="preserve">Previously, source credibility studies had tied persuasion to </w:t>
      </w:r>
      <w:r w:rsidRPr="004D0A8A">
        <w:rPr>
          <w:lang w:val="en-US"/>
        </w:rPr>
        <w:t xml:space="preserve">the </w:t>
      </w:r>
      <w:r w:rsidRPr="004D0A8A">
        <w:t xml:space="preserve">source of the message. While Idrees, Vignali and Gill (2023) had emphasised expertise and trustworthiness, AbdelAziz, Md Saad and Thurasamy (2023) had added attractiveness because of the prior scale development which included celebrity endorsers. While this logic of foundation provided some degree of measurability, it had not necessarily caught the ambit of “influencers” who were created by repeated interactions, perceived similarity, and accessible expertise. Hence, the correlation between informative value and credibility </w:t>
      </w:r>
      <w:r>
        <w:t>and</w:t>
      </w:r>
      <w:r w:rsidRPr="004D0A8A">
        <w:t xml:space="preserve"> trust of branded content had already been found by Gupta, Sharief and Rani (2024)</w:t>
      </w:r>
      <w:r>
        <w:rPr>
          <w:lang w:val="en-US"/>
        </w:rPr>
        <w:t>,</w:t>
      </w:r>
      <w:r w:rsidRPr="004D0A8A">
        <w:t xml:space="preserve"> and the correlation between credibility and parasocial interaction had already been found by </w:t>
      </w:r>
      <w:r w:rsidR="00CF333A">
        <w:t>Raza et al.</w:t>
      </w:r>
      <w:r w:rsidRPr="004D0A8A">
        <w:t xml:space="preserve"> (2023). Both of their survey models relied on cross-sectional associations and self-reported purchase intention, and resulted in a convergence on one common aspect: trust.</w:t>
      </w:r>
    </w:p>
    <w:p w14:paraId="5537CA82" w14:textId="4EB49A96" w:rsidR="004D0A8A" w:rsidRPr="004D0A8A" w:rsidRDefault="004D0A8A" w:rsidP="004D0A8A">
      <w:r w:rsidRPr="004D0A8A">
        <w:t xml:space="preserve">The expectation of greater reach and greater influence was complicated by experimental evidence. del Rocío Bonilla Quijada, Arriaga and Domingo (2021) had previously discovered that the number of followers led to perceived popularity increase, but high reach may lead to weakening of attitudes </w:t>
      </w:r>
      <w:r w:rsidRPr="004D0A8A">
        <w:lastRenderedPageBreak/>
        <w:t>towards divergent products' uniqueness. Prados, Leiva and Peña (2022) had demonstrated that the use of influencers, based on similarity, identification, and fit, surpassed the use of celebrities. That is because the former fiddled with popularity and the type of product</w:t>
      </w:r>
      <w:r w:rsidRPr="004D0A8A">
        <w:rPr>
          <w:lang w:val="en-US"/>
        </w:rPr>
        <w:t>,</w:t>
      </w:r>
      <w:r w:rsidRPr="004D0A8A">
        <w:t xml:space="preserve"> whereas the latter compared the categories of endorsers and the mediation system. Combined</w:t>
      </w:r>
      <w:r w:rsidRPr="004D0A8A">
        <w:rPr>
          <w:lang w:val="en-US"/>
        </w:rPr>
        <w:t>,</w:t>
      </w:r>
      <w:r w:rsidRPr="004D0A8A">
        <w:t xml:space="preserve"> they pointed to the importance of whether followers found the source, product and brand relationship coherent, and less on the size of the audience.</w:t>
      </w:r>
    </w:p>
    <w:p w14:paraId="5860ADA0" w14:textId="6C017365" w:rsidR="004D0A8A" w:rsidRPr="004D0A8A" w:rsidRDefault="004D0A8A" w:rsidP="004D0A8A">
      <w:r w:rsidRPr="004D0A8A">
        <w:t>One other tension has been created: disclosure. Persuasion knowledge and scepticism may go hand in hand if commercial labels are used, and lack of disclosure may be detrimental to trust later on because the appearance of authenticity had covered up the commercial goals (</w:t>
      </w:r>
      <w:r w:rsidR="00CF333A">
        <w:t>Satar et al.</w:t>
      </w:r>
      <w:r w:rsidRPr="004D0A8A">
        <w:t xml:space="preserve">, 2024). </w:t>
      </w:r>
      <w:r w:rsidR="001241CC" w:rsidRPr="004D0A8A">
        <w:t>So,</w:t>
      </w:r>
      <w:r w:rsidRPr="004D0A8A">
        <w:t xml:space="preserve"> transparency was not just a reduction of persuasion, but of informed expectations for evaluation of claims. However, many experiments, samples of students, beauty content or just one platform provided evidence. While Krowinska and Dineva (2025) expanded the generalisability of their meta</w:t>
      </w:r>
      <w:r w:rsidRPr="004D0A8A">
        <w:rPr>
          <w:lang w:val="en-US"/>
        </w:rPr>
        <w:t>-a</w:t>
      </w:r>
      <w:r w:rsidRPr="004D0A8A">
        <w:t>nalysis, they combined measures of purchase intention, engagement and credibility in different settings. Thus created an average association without providing any reason as to why customers' interpretation of similar fashion association</w:t>
      </w:r>
      <w:r w:rsidRPr="004D0A8A">
        <w:rPr>
          <w:lang w:val="en-US"/>
        </w:rPr>
        <w:t>s</w:t>
      </w:r>
      <w:r w:rsidRPr="004D0A8A">
        <w:t xml:space="preserve"> in UK brands varied. The constraint resulted in the analysis of the naturally occurring responses as opposed to considering "likes" as verified trust</w:t>
      </w:r>
      <w:r w:rsidRPr="004D0A8A">
        <w:rPr>
          <w:lang w:val="en-US"/>
        </w:rPr>
        <w:t>.</w:t>
      </w:r>
    </w:p>
    <w:p w14:paraId="0FF1A925" w14:textId="77777777" w:rsidR="004D0A8A" w:rsidRPr="004D0A8A" w:rsidRDefault="004D0A8A" w:rsidP="003D1894">
      <w:pPr>
        <w:pStyle w:val="Heading3"/>
        <w:rPr>
          <w:lang w:val="en-US"/>
        </w:rPr>
      </w:pPr>
      <w:bookmarkStart w:id="18" w:name="_Toc240761454"/>
      <w:r w:rsidRPr="004D0A8A">
        <w:rPr>
          <w:lang w:val="en-US"/>
        </w:rPr>
        <w:t>2.2.2 Personalisation, Relevance, Privacy, and Control</w:t>
      </w:r>
      <w:bookmarkEnd w:id="18"/>
    </w:p>
    <w:p w14:paraId="44F2B7FF" w14:textId="23C573EB" w:rsidR="004D0A8A" w:rsidRPr="004D0A8A" w:rsidRDefault="004D0A8A" w:rsidP="004D0A8A">
      <w:pPr>
        <w:rPr>
          <w:lang w:val="en-US"/>
        </w:rPr>
      </w:pPr>
      <w:r w:rsidRPr="004D0A8A">
        <w:rPr>
          <w:lang w:val="en-US"/>
        </w:rPr>
        <w:t xml:space="preserve">Relevance had been introduced as a service value and surveillance risk via personalisation literature. </w:t>
      </w:r>
      <w:r w:rsidRPr="004D0A8A">
        <w:t>Shuang, Tee and Al Mamun (2022)</w:t>
      </w:r>
      <w:r w:rsidRPr="004D0A8A">
        <w:rPr>
          <w:lang w:val="en-US"/>
        </w:rPr>
        <w:t xml:space="preserve"> had correlated personalisable web content with attention and decisions on the quality of the attention, while </w:t>
      </w:r>
      <w:r w:rsidR="00CF333A">
        <w:t>Satar et al.</w:t>
      </w:r>
      <w:r w:rsidRPr="004D0A8A">
        <w:t xml:space="preserve"> (2024)</w:t>
      </w:r>
      <w:r w:rsidRPr="004D0A8A">
        <w:rPr>
          <w:lang w:val="en-US"/>
        </w:rPr>
        <w:t xml:space="preserve"> had gone further to correlate personalised advertising with effectiveness in field and laboratory experiments, depending on the type of ad, placement and timing of the appearance of the content. Their evidence debunked the notion of managerialism that greater adaptation necessarily equals greater success: the tailoring had to address the customer's stage of decision-making and the credibility of the managing store.</w:t>
      </w:r>
    </w:p>
    <w:p w14:paraId="2E899D63" w14:textId="75BF4122" w:rsidR="004D0A8A" w:rsidRPr="004D0A8A" w:rsidRDefault="004D0A8A" w:rsidP="004D0A8A">
      <w:pPr>
        <w:rPr>
          <w:lang w:val="en-US"/>
        </w:rPr>
      </w:pPr>
      <w:r w:rsidRPr="004D0A8A">
        <w:rPr>
          <w:lang w:val="en-US"/>
        </w:rPr>
        <w:t xml:space="preserve">Technically correct recommendations were not always successful, as privacy research had shown. Being found to be more vulnerable because of covert information collection and providing stronger responses when less vulnerable, as stated by </w:t>
      </w:r>
      <w:r w:rsidRPr="004D0A8A">
        <w:t>Zahran and Aljuhmani (2025)</w:t>
      </w:r>
      <w:r w:rsidRPr="004D0A8A">
        <w:rPr>
          <w:lang w:val="en-US"/>
        </w:rPr>
        <w:t xml:space="preserve"> and users given more privacy control showed greater personalised-ad performance, as stated by </w:t>
      </w:r>
      <w:r w:rsidRPr="004D0A8A">
        <w:t>Alharthi (2026)</w:t>
      </w:r>
      <w:r w:rsidRPr="004D0A8A">
        <w:rPr>
          <w:lang w:val="en-US"/>
        </w:rPr>
        <w:t xml:space="preserve">. Separating the pros of personalisation from exposure of identity was also shown to encourage adoption in a field experiment with a smartphone </w:t>
      </w:r>
      <w:r w:rsidRPr="004D0A8A">
        <w:t>(Gupta, Sharief and Rani, 2024)</w:t>
      </w:r>
      <w:r w:rsidRPr="004D0A8A">
        <w:rPr>
          <w:lang w:val="en-US"/>
        </w:rPr>
        <w:t xml:space="preserve">. Whilst these studies all had perceived control as a common focus, there were differential mechanisms. </w:t>
      </w:r>
      <w:r w:rsidR="004D71BE" w:rsidRPr="004D0A8A">
        <w:t>Han and Jo (2025)</w:t>
      </w:r>
      <w:r w:rsidRPr="004D0A8A">
        <w:rPr>
          <w:lang w:val="en-US"/>
        </w:rPr>
        <w:t xml:space="preserve"> had foregrounded transparency and transferred trust, and </w:t>
      </w:r>
      <w:r w:rsidR="00A50779" w:rsidRPr="004D0A8A">
        <w:t>Xiao and Chen (2025)</w:t>
      </w:r>
      <w:r w:rsidRPr="004D0A8A">
        <w:rPr>
          <w:lang w:val="en-US"/>
        </w:rPr>
        <w:t xml:space="preserve"> had taken advantage of changing the policy for a platform, while </w:t>
      </w:r>
      <w:r w:rsidRPr="004D0A8A">
        <w:t>Salem and Alanadoly (2024)</w:t>
      </w:r>
      <w:r w:rsidRPr="004D0A8A">
        <w:rPr>
          <w:lang w:val="en-US"/>
        </w:rPr>
        <w:t xml:space="preserve"> had re-designed how to handle information. The convergence was therefore strong across methods, but revolved around advertisements, social networks </w:t>
      </w:r>
      <w:r w:rsidRPr="004D0A8A">
        <w:rPr>
          <w:lang w:val="en-US"/>
        </w:rPr>
        <w:lastRenderedPageBreak/>
        <w:t>and mobile services, and not around fashion journeys with recommendations, saved-item reminders, emails and discounts.</w:t>
      </w:r>
    </w:p>
    <w:p w14:paraId="70679A15" w14:textId="53190B90" w:rsidR="004D0A8A" w:rsidRPr="004D0A8A" w:rsidRDefault="004D0A8A" w:rsidP="004D0A8A">
      <w:pPr>
        <w:rPr>
          <w:lang w:val="en-US"/>
        </w:rPr>
      </w:pPr>
      <w:r w:rsidRPr="004D0A8A">
        <w:rPr>
          <w:lang w:val="en-US"/>
        </w:rPr>
        <w:t xml:space="preserve">The literature had been narrow in measuring success as well. Field experiments showed click-through rate, while survey studies shed light on privacy concerns and usefulness; together, they encompassed a sense of feeling understood or manipulated or repetitively targeted by a customer. This had been shown by </w:t>
      </w:r>
      <w:r w:rsidRPr="004D0A8A">
        <w:t>Xiao and Chen (2025)</w:t>
      </w:r>
      <w:r w:rsidRPr="004D0A8A">
        <w:rPr>
          <w:lang w:val="en-US"/>
        </w:rPr>
        <w:t xml:space="preserve"> before the current work. Their collective message was that data usefulness vs its use had to be maintainable, understandable, and governed; otherwise, relevance had not brought any value. Therefore, personalisation, relevance and privacy concerns were considered as a trade-off between two customer appraisals; not as attributes of technology in themselves.</w:t>
      </w:r>
    </w:p>
    <w:p w14:paraId="518EFD88" w14:textId="3BA60E39" w:rsidR="004D0A8A" w:rsidRPr="004D0A8A" w:rsidRDefault="004D0A8A" w:rsidP="004D0A8A">
      <w:pPr>
        <w:rPr>
          <w:lang w:val="en-US"/>
        </w:rPr>
      </w:pPr>
      <w:r w:rsidRPr="004D0A8A">
        <w:rPr>
          <w:lang w:val="en-US"/>
        </w:rPr>
        <w:t>Geographic and contextual fragmentation of evidence continued. The symbolic choice in fashion e-commerce</w:t>
      </w:r>
      <w:r w:rsidR="007706F5">
        <w:rPr>
          <w:lang w:val="en-US"/>
        </w:rPr>
        <w:t>. A</w:t>
      </w:r>
      <w:r w:rsidRPr="004D0A8A">
        <w:rPr>
          <w:lang w:val="en-US"/>
        </w:rPr>
        <w:t xml:space="preserve">long with fast-changing assortment, returns, and cross-platform tracking, </w:t>
      </w:r>
      <w:r w:rsidR="007706F5">
        <w:rPr>
          <w:lang w:val="en-US"/>
        </w:rPr>
        <w:t xml:space="preserve">it </w:t>
      </w:r>
      <w:r w:rsidRPr="004D0A8A">
        <w:rPr>
          <w:lang w:val="en-US"/>
        </w:rPr>
        <w:t xml:space="preserve">made these advertising experiments in the </w:t>
      </w:r>
      <w:r w:rsidR="007706F5" w:rsidRPr="007706F5">
        <w:rPr>
          <w:lang w:val="en-US"/>
        </w:rPr>
        <w:t>UK</w:t>
      </w:r>
      <w:r w:rsidRPr="007706F5">
        <w:rPr>
          <w:lang w:val="en-US"/>
        </w:rPr>
        <w:t xml:space="preserve"> interesting</w:t>
      </w:r>
      <w:r w:rsidRPr="004D0A8A">
        <w:rPr>
          <w:lang w:val="en-US"/>
        </w:rPr>
        <w:t xml:space="preserve"> in terms of desirable internal validity. Such conditions might exacerbate convenience and discomfort</w:t>
      </w:r>
      <w:r>
        <w:rPr>
          <w:lang w:val="en-US"/>
        </w:rPr>
        <w:t xml:space="preserve"> </w:t>
      </w:r>
      <w:r w:rsidRPr="004D0A8A">
        <w:t>(Prados, Leiva and Peña, 2022)</w:t>
      </w:r>
      <w:r w:rsidRPr="004D0A8A">
        <w:rPr>
          <w:lang w:val="en-US"/>
        </w:rPr>
        <w:t>. Even though the question wasn't about whether or not personalisation led to an overall rise in the rate of clicks, it was about what was happening with personalisation in the areas in which customers are actually noticing the pairing of retailers in the UK fashion sector. The context of how relevance is transduced to trust, or how surveillance is experienced as resistance, cannot be captured by the platform metrics, so a comparative qualitative design was desired.</w:t>
      </w:r>
    </w:p>
    <w:p w14:paraId="75A12571" w14:textId="77777777" w:rsidR="004D0A8A" w:rsidRPr="004D0A8A" w:rsidRDefault="004D0A8A" w:rsidP="003D1894">
      <w:pPr>
        <w:pStyle w:val="Heading3"/>
        <w:rPr>
          <w:lang w:val="en-US"/>
        </w:rPr>
      </w:pPr>
      <w:bookmarkStart w:id="19" w:name="_Toc240761455"/>
      <w:r w:rsidRPr="004D0A8A">
        <w:rPr>
          <w:lang w:val="en-US"/>
        </w:rPr>
        <w:t>2.2.3 Trust and Scepticism as Customer Appraisals</w:t>
      </w:r>
      <w:bookmarkEnd w:id="19"/>
    </w:p>
    <w:p w14:paraId="4226547D" w14:textId="003C080C" w:rsidR="004D0A8A" w:rsidRPr="004D0A8A" w:rsidRDefault="004D0A8A" w:rsidP="004D0A8A">
      <w:pPr>
        <w:rPr>
          <w:lang w:val="en-US"/>
        </w:rPr>
      </w:pPr>
      <w:r w:rsidRPr="004D0A8A">
        <w:rPr>
          <w:lang w:val="en-US"/>
        </w:rPr>
        <w:t xml:space="preserve">The object of trust had often been treated as a mediator, with studies differing on its definition. </w:t>
      </w:r>
      <w:r w:rsidRPr="004D0A8A">
        <w:t>Sandunima (2026)</w:t>
      </w:r>
      <w:r w:rsidRPr="004D0A8A">
        <w:rPr>
          <w:lang w:val="en-US"/>
        </w:rPr>
        <w:t xml:space="preserve"> </w:t>
      </w:r>
      <w:r>
        <w:rPr>
          <w:lang w:val="en-US"/>
        </w:rPr>
        <w:t>separated</w:t>
      </w:r>
      <w:r w:rsidRPr="004D0A8A">
        <w:rPr>
          <w:lang w:val="en-US"/>
        </w:rPr>
        <w:t xml:space="preserve"> beliefs of the competence, benevolence and integrity of an online vendor, whereas </w:t>
      </w:r>
      <w:r w:rsidRPr="004D0A8A">
        <w:t>Han and Jo (2025)</w:t>
      </w:r>
      <w:r w:rsidRPr="004D0A8A">
        <w:rPr>
          <w:lang w:val="en-US"/>
        </w:rPr>
        <w:t xml:space="preserve"> measured trust in branded content created by the influencer. </w:t>
      </w:r>
      <w:r w:rsidRPr="004D0A8A">
        <w:t>Alharthi (2026)</w:t>
      </w:r>
      <w:r w:rsidRPr="004D0A8A">
        <w:rPr>
          <w:lang w:val="en-US"/>
        </w:rPr>
        <w:t xml:space="preserve"> </w:t>
      </w:r>
      <w:r w:rsidR="00850410" w:rsidRPr="004D0A8A">
        <w:rPr>
          <w:lang w:val="en-US"/>
        </w:rPr>
        <w:t>was</w:t>
      </w:r>
      <w:r w:rsidRPr="004D0A8A">
        <w:rPr>
          <w:lang w:val="en-US"/>
        </w:rPr>
        <w:t xml:space="preserve"> interested in cues of trust around data collection. These constructs were not interchangeable, however, such that customers could have taken the influencer to be knowledgeable about styling but not the retailer's data handling, or could have trusted the retailer but found the endorser incongruent.</w:t>
      </w:r>
    </w:p>
    <w:p w14:paraId="53842397" w14:textId="23EEE737" w:rsidR="004D0A8A" w:rsidRPr="004D0A8A" w:rsidRDefault="004D0A8A" w:rsidP="004D0A8A">
      <w:pPr>
        <w:rPr>
          <w:lang w:val="en-US"/>
        </w:rPr>
      </w:pPr>
      <w:r w:rsidRPr="00850410">
        <w:rPr>
          <w:lang w:val="en-US"/>
        </w:rPr>
        <w:t>Qua</w:t>
      </w:r>
      <w:r w:rsidR="00850410" w:rsidRPr="00850410">
        <w:rPr>
          <w:lang w:val="en-US"/>
        </w:rPr>
        <w:t>l</w:t>
      </w:r>
      <w:r w:rsidRPr="00850410">
        <w:rPr>
          <w:lang w:val="en-US"/>
        </w:rPr>
        <w:t>itative models had been used</w:t>
      </w:r>
      <w:r w:rsidRPr="004D0A8A">
        <w:rPr>
          <w:lang w:val="en-US"/>
        </w:rPr>
        <w:t xml:space="preserve"> to map these objects to a single latent score. This increased the statistical parsimony but tended to mask the reasons for the transfer, split or lack of split of trust, and the channel specificity. There was also some cross-sectional mediation which suggested a hierarchical progression from stimulus to trust, and thereafter to intention, but public responses might well reveal a phenomenon of simultaneous curiosity and suspicion. This is where one would see associated parasocial closeness with intention </w:t>
      </w:r>
      <w:r w:rsidR="00424976">
        <w:rPr>
          <w:lang w:val="en-US"/>
        </w:rPr>
        <w:t>(</w:t>
      </w:r>
      <w:r w:rsidRPr="004D0A8A">
        <w:t>Gupta, Sharief and Rani</w:t>
      </w:r>
      <w:r w:rsidR="00424976">
        <w:t xml:space="preserve">, </w:t>
      </w:r>
      <w:r w:rsidRPr="004D0A8A">
        <w:t>2024)</w:t>
      </w:r>
      <w:r w:rsidRPr="004D0A8A">
        <w:rPr>
          <w:lang w:val="en-US"/>
        </w:rPr>
        <w:t xml:space="preserve"> or would see disclosure change recognition of persuasion </w:t>
      </w:r>
      <w:r w:rsidR="00970613">
        <w:rPr>
          <w:lang w:val="en-US"/>
        </w:rPr>
        <w:t>(</w:t>
      </w:r>
      <w:r w:rsidRPr="004D0A8A">
        <w:t>Xiao and Chen</w:t>
      </w:r>
      <w:r w:rsidR="00970613">
        <w:t xml:space="preserve">, </w:t>
      </w:r>
      <w:r w:rsidRPr="004D0A8A">
        <w:t>2025)</w:t>
      </w:r>
      <w:r w:rsidRPr="004D0A8A">
        <w:rPr>
          <w:lang w:val="en-US"/>
        </w:rPr>
        <w:t>. The gap indicated that there might be a connection between familiarity and receptiveness, while commercial awareness might qualify it.</w:t>
      </w:r>
    </w:p>
    <w:p w14:paraId="0F562C14" w14:textId="768E2FA1" w:rsidR="004D0A8A" w:rsidRPr="004D0A8A" w:rsidRDefault="004D0A8A" w:rsidP="004D0A8A">
      <w:pPr>
        <w:rPr>
          <w:lang w:val="en-US"/>
        </w:rPr>
      </w:pPr>
      <w:r w:rsidRPr="004D0A8A">
        <w:rPr>
          <w:lang w:val="en-US"/>
        </w:rPr>
        <w:lastRenderedPageBreak/>
        <w:t>Scepticism and privacy concern were not simply the concepts' counterparts to trust. These included logical, well-judged assessments of authenticity, motivation, pertinence, transparency and control. This distinction also had significance as negative comments, refusal or avoidance were deemed to indicate engagement in a campaign whilst also indicating low levels of relationship</w:t>
      </w:r>
      <w:r>
        <w:rPr>
          <w:lang w:val="en-US"/>
        </w:rPr>
        <w:t xml:space="preserve"> </w:t>
      </w:r>
      <w:r w:rsidRPr="004D0A8A">
        <w:t>(Zahran and Aljuhmani, 2025)</w:t>
      </w:r>
      <w:r w:rsidRPr="004D0A8A">
        <w:rPr>
          <w:lang w:val="en-US"/>
        </w:rPr>
        <w:t>. Existing scales, due to the effectiveness of the capture of direction and magnitude, were unlikely to capture the customer's explanation. It was necessary to look at this naturalistic qualitative evidence to explore: what customers believed to be trusted, why they believed it was not trusted, and how that showed up in their cognition, emotion and behavioural response.</w:t>
      </w:r>
    </w:p>
    <w:p w14:paraId="77E5B508" w14:textId="77777777" w:rsidR="004D0A8A" w:rsidRPr="004D0A8A" w:rsidRDefault="004D0A8A" w:rsidP="003D1894">
      <w:pPr>
        <w:pStyle w:val="Heading3"/>
        <w:rPr>
          <w:lang w:val="en-US"/>
        </w:rPr>
      </w:pPr>
      <w:bookmarkStart w:id="20" w:name="_Toc240761456"/>
      <w:r w:rsidRPr="004D0A8A">
        <w:rPr>
          <w:lang w:val="en-US"/>
        </w:rPr>
        <w:t>2.2.4 Customer Engagement: State, Behaviour, and Measurement</w:t>
      </w:r>
      <w:bookmarkEnd w:id="20"/>
    </w:p>
    <w:p w14:paraId="425EF5D5" w14:textId="42E0CF2E" w:rsidR="004D0A8A" w:rsidRPr="004D0A8A" w:rsidRDefault="004D0A8A" w:rsidP="004D0A8A">
      <w:pPr>
        <w:rPr>
          <w:lang w:val="en-US"/>
        </w:rPr>
      </w:pPr>
      <w:r w:rsidRPr="004D0A8A">
        <w:rPr>
          <w:lang w:val="en-US"/>
        </w:rPr>
        <w:t xml:space="preserve">There had been an issue around engagement literature whether engagement is internal actions or visible behaviours. </w:t>
      </w:r>
      <w:r w:rsidRPr="004D0A8A">
        <w:t>del Rocío Bonilla Quijada, Arriaga and Domingo (2021)</w:t>
      </w:r>
      <w:r w:rsidRPr="004D0A8A">
        <w:rPr>
          <w:lang w:val="en-US"/>
        </w:rPr>
        <w:t xml:space="preserve"> had identified customer engagement behaviour as not a purchasing act, rather it was any action that could be considered non-purchasing behaviour, such as recommendations, reviews and helping; while </w:t>
      </w:r>
      <w:r w:rsidR="00CF333A">
        <w:t>Raza et al.</w:t>
      </w:r>
      <w:r w:rsidRPr="004D0A8A">
        <w:t xml:space="preserve"> (2023)</w:t>
      </w:r>
      <w:r w:rsidRPr="004D0A8A">
        <w:rPr>
          <w:lang w:val="en-US"/>
        </w:rPr>
        <w:t xml:space="preserve"> had described the state of engagement as context-dependent psychological state that developed through interactive experiences. </w:t>
      </w:r>
      <w:r w:rsidRPr="004D0A8A">
        <w:t>Shuang, Tee and Al Mamun (2022)</w:t>
      </w:r>
      <w:r w:rsidRPr="004D0A8A">
        <w:rPr>
          <w:lang w:val="en-US"/>
        </w:rPr>
        <w:t xml:space="preserve"> had operationalised that state as cognitive processing, affection and activation. The different perspectives were not mutually exclusive; they related to different levels of analysis, with the psychological aspect explaining why participation took place and the behavioural aspects revealing how it was manifested.</w:t>
      </w:r>
    </w:p>
    <w:p w14:paraId="5009C4DE" w14:textId="4907B861" w:rsidR="004D0A8A" w:rsidRPr="004D0A8A" w:rsidRDefault="004D0A8A" w:rsidP="004D0A8A">
      <w:pPr>
        <w:rPr>
          <w:lang w:val="en-US"/>
        </w:rPr>
      </w:pPr>
      <w:r w:rsidRPr="004D0A8A">
        <w:rPr>
          <w:lang w:val="en-US"/>
        </w:rPr>
        <w:t xml:space="preserve">Subsequent research had expanded the construct with some inconsistencies in the measurement. </w:t>
      </w:r>
      <w:r w:rsidRPr="004D0A8A">
        <w:t>Gupta, Sharief and Rani (2024)</w:t>
      </w:r>
      <w:r w:rsidRPr="004D0A8A">
        <w:rPr>
          <w:lang w:val="en-US"/>
        </w:rPr>
        <w:t xml:space="preserve"> had let engagement with brand and engagement with online communities be distinct, and </w:t>
      </w:r>
      <w:r w:rsidRPr="004D0A8A">
        <w:t>Alharthi (2026)</w:t>
      </w:r>
      <w:r w:rsidRPr="004D0A8A">
        <w:rPr>
          <w:lang w:val="en-US"/>
        </w:rPr>
        <w:t xml:space="preserve"> modelled social-media engagement as a higher-order construct. There were 196 effect sizes synthesised by </w:t>
      </w:r>
      <w:r w:rsidRPr="004D0A8A">
        <w:t>Xiao and Chen (2025)</w:t>
      </w:r>
      <w:r w:rsidRPr="004D0A8A">
        <w:rPr>
          <w:lang w:val="en-US"/>
        </w:rPr>
        <w:t>, and both relationship-oriented and firm-initiated pathways were identified. Meta-analysis was applied, adding to generalisability; industries, platforms, and behavioural measures were aggregated in the meta-analysis. It might approximate equal relationships and hide the fact that a saving, critical review, affectionate comment, and a re-visit were equivalent expressions of commitment.</w:t>
      </w:r>
    </w:p>
    <w:p w14:paraId="21D26658" w14:textId="242C0DEE" w:rsidR="004D0A8A" w:rsidRPr="004D0A8A" w:rsidRDefault="004D0A8A" w:rsidP="004D0A8A">
      <w:pPr>
        <w:rPr>
          <w:lang w:val="en-US"/>
        </w:rPr>
      </w:pPr>
      <w:r w:rsidRPr="004D0A8A">
        <w:rPr>
          <w:lang w:val="en-US"/>
        </w:rPr>
        <w:t>The biggest issue was the platform metrics. Likes, views and clicks were clearly measurable and adjustable, but with only limited indication of quality of attention, emotion, trust or engagement/loyalty</w:t>
      </w:r>
      <w:r>
        <w:rPr>
          <w:lang w:val="en-US"/>
        </w:rPr>
        <w:t xml:space="preserve"> </w:t>
      </w:r>
      <w:r w:rsidRPr="004D0A8A">
        <w:t>(Salem and Alanadoly, 2024)</w:t>
      </w:r>
      <w:r w:rsidRPr="004D0A8A">
        <w:rPr>
          <w:lang w:val="en-US"/>
        </w:rPr>
        <w:t>. In contrast, self-report scales assessed cognition and affection, and were susceptible to common method bias and hypothetical intention. Although "silent browsing" and "private feelings" were not there, the "richer meanings" and 'comments and reviews' were in the form of qualitative</w:t>
      </w:r>
      <w:r>
        <w:rPr>
          <w:lang w:val="en-US"/>
        </w:rPr>
        <w:t xml:space="preserve"> data </w:t>
      </w:r>
      <w:r w:rsidRPr="004D0A8A">
        <w:t>(Han and Jo, 2025)</w:t>
      </w:r>
      <w:r w:rsidRPr="004D0A8A">
        <w:rPr>
          <w:lang w:val="en-US"/>
        </w:rPr>
        <w:t>. In this study, this was then taken to mean that what people say in public and what they do is evidence of engagement patterns and not an overall assessment of the engagement of every state.</w:t>
      </w:r>
    </w:p>
    <w:p w14:paraId="1FAD14D0" w14:textId="49ACB8DB" w:rsidR="004D0A8A" w:rsidRPr="004D0A8A" w:rsidRDefault="004D0A8A" w:rsidP="004D0A8A">
      <w:pPr>
        <w:rPr>
          <w:lang w:val="en-US"/>
        </w:rPr>
      </w:pPr>
      <w:r w:rsidRPr="004D0A8A">
        <w:lastRenderedPageBreak/>
        <w:t>AbdelAziz, Md Saad and Thurasamy (2023)</w:t>
      </w:r>
      <w:r w:rsidRPr="004D0A8A">
        <w:rPr>
          <w:lang w:val="en-US"/>
        </w:rPr>
        <w:t xml:space="preserve"> had mentioned interactive value creation, but </w:t>
      </w:r>
      <w:r w:rsidR="00CF333A">
        <w:t>Raza et al.</w:t>
      </w:r>
      <w:r w:rsidRPr="004D0A8A">
        <w:t xml:space="preserve"> (2023)</w:t>
      </w:r>
      <w:r w:rsidRPr="004D0A8A">
        <w:rPr>
          <w:lang w:val="en-US"/>
        </w:rPr>
        <w:t xml:space="preserve"> had mentioned behaviours that harmed the firm. High cognitive and behavioural involvement and no favourable attachment can be reflected in complaints, mockery and privacy objections. This was explored, therefore, in the cognitive, emotional and behavioural aspects, and valence was noted separately. In this way, no activity was confused with trust, and it allowed for a comparison between supportive participation, superficial reaction, critical involvement, and disengagement.</w:t>
      </w:r>
    </w:p>
    <w:p w14:paraId="4E04370B" w14:textId="77777777" w:rsidR="004D0A8A" w:rsidRPr="004D0A8A" w:rsidRDefault="004D0A8A" w:rsidP="003D1894">
      <w:pPr>
        <w:pStyle w:val="Heading3"/>
        <w:rPr>
          <w:lang w:val="en-US"/>
        </w:rPr>
      </w:pPr>
      <w:bookmarkStart w:id="21" w:name="_Toc240761457"/>
      <w:r w:rsidRPr="004D0A8A">
        <w:rPr>
          <w:lang w:val="en-US"/>
        </w:rPr>
        <w:t>2.2.5 UK Fashion E-Commerce Context and Research Gap</w:t>
      </w:r>
      <w:bookmarkEnd w:id="21"/>
    </w:p>
    <w:p w14:paraId="1A037904" w14:textId="3FFE56D1" w:rsidR="00432059" w:rsidRDefault="00432059" w:rsidP="00432059">
      <w:r>
        <w:t xml:space="preserve">An important context is UK fashion e-commerce, as users increasingly discover influencer content, personalised recommendations, targeted promotions, and social commerce throughout the same shopping journey. But research like </w:t>
      </w:r>
      <w:r w:rsidRPr="004D0A8A">
        <w:t>Idrees, Vignali and Gill (2023)</w:t>
      </w:r>
      <w:r>
        <w:t xml:space="preserve"> has so far tended to look at these practices in isolation, either with respect to credibility and purchase intention of influencers or with respect to personalisation, advertising response and privacy. This leaves a gap in context, as there was limited research that explains how both strategies act simultaneously to affect trust, scepticism and multidimensional customer engagement in UK fashion e-commerce.</w:t>
      </w:r>
    </w:p>
    <w:p w14:paraId="2E58E23E" w14:textId="71535B54" w:rsidR="00432059" w:rsidRDefault="00432059" w:rsidP="00432059">
      <w:r>
        <w:t xml:space="preserve">Another gap is related to measurement. Many studies use experiments, surveys, clicks, likes or purchase intentions, and while uncovering recursive connections, they tend to miss the natural interpretation of authenticity, relevance, transparency, privacy and control of the customers in the real digital environment </w:t>
      </w:r>
      <w:r w:rsidRPr="004D0A8A">
        <w:t>(Han and Jo, 2025)</w:t>
      </w:r>
      <w:r>
        <w:t>. Public posts, comments, reviews and platform features can thus be considered sources of evidence to offer deeper contextual insight into the naturalistic evidence.</w:t>
      </w:r>
    </w:p>
    <w:p w14:paraId="3BCE8F76" w14:textId="70F34E08" w:rsidR="004D0A8A" w:rsidRPr="004D0A8A" w:rsidRDefault="00432059" w:rsidP="004D0A8A">
      <w:r>
        <w:t xml:space="preserve">ASOS is a good single case since it's a well-known online fashion retailer in the UK, and it's utilising influencer marketing and personalisation in various digital touchpoints. It has contextual, campaign, website, and social-media content along with publicly available customer feedback, creating an information-rich environment for in-depth analysis of these mechanisms </w:t>
      </w:r>
      <w:r w:rsidRPr="003D1894">
        <w:t>(Krowinska and Dineva, 2025)</w:t>
      </w:r>
      <w:r>
        <w:t>. Therefore, this study aims to appreciate the gap in empirical and methodological areas and to tackle and examine how the combined efforts of influencer marketing and personalisation can impact customer appraisal. And how customer appraisal is manifested through cognitive, emotional and behavioural engagement within ASOS. Instead of making population-level statements to rivals</w:t>
      </w:r>
      <w:r w:rsidR="004D0A8A" w:rsidRPr="004D0A8A">
        <w:rPr>
          <w:lang w:val="en-US"/>
        </w:rPr>
        <w:t>.</w:t>
      </w:r>
    </w:p>
    <w:p w14:paraId="7E626526" w14:textId="77777777" w:rsidR="004D0A8A" w:rsidRPr="004D0A8A" w:rsidRDefault="004D0A8A" w:rsidP="003D1894">
      <w:pPr>
        <w:pStyle w:val="Heading2"/>
        <w:rPr>
          <w:lang w:val="en-US"/>
        </w:rPr>
      </w:pPr>
      <w:bookmarkStart w:id="22" w:name="_Toc240761458"/>
      <w:r w:rsidRPr="004D0A8A">
        <w:rPr>
          <w:lang w:val="en-US"/>
        </w:rPr>
        <w:t>2.3 Theoretical Foundation and Contribution</w:t>
      </w:r>
      <w:bookmarkEnd w:id="22"/>
    </w:p>
    <w:p w14:paraId="1FCF675B" w14:textId="74C0115E" w:rsidR="004D0A8A" w:rsidRPr="004D0A8A" w:rsidRDefault="004D0A8A" w:rsidP="004D0A8A">
      <w:r w:rsidRPr="004D0A8A">
        <w:t xml:space="preserve">The Stimulus-Organism-Response framework was sought as the main organising lens. It had been proposed that internal feelings and thoughts controlled the approach/avoidance and that surrounding stimuli influenced those feelings and thoughts </w:t>
      </w:r>
      <w:r w:rsidR="003D1894" w:rsidRPr="003D1894">
        <w:t>(Idrees, Vignali and Gill, 2023)</w:t>
      </w:r>
      <w:r w:rsidRPr="004D0A8A">
        <w:t xml:space="preserve">. </w:t>
      </w:r>
      <w:r w:rsidR="00A50779" w:rsidRPr="003D1894">
        <w:t>AbdelAziz, Md Saad and Thurasamy</w:t>
      </w:r>
      <w:r w:rsidR="00A50779">
        <w:t xml:space="preserve"> </w:t>
      </w:r>
      <w:r w:rsidRPr="004D0A8A">
        <w:t>(20</w:t>
      </w:r>
      <w:r w:rsidR="00A50779">
        <w:t>23</w:t>
      </w:r>
      <w:r w:rsidRPr="004D0A8A">
        <w:t xml:space="preserve">) had moved this logic into online retailing by separating a distinction between digital ‘atmospheric cues', shopper states and responses. For this research, S-O-R proved to be the </w:t>
      </w:r>
      <w:r w:rsidRPr="004D0A8A">
        <w:lastRenderedPageBreak/>
        <w:t>appropriate model as influencer communication and personalisation represented external stimuli, the organismic appraisals being trust, perceived relevance, scepticism and privacy concern</w:t>
      </w:r>
      <w:r w:rsidRPr="004D0A8A">
        <w:rPr>
          <w:lang w:val="en-US"/>
        </w:rPr>
        <w:t>,</w:t>
      </w:r>
      <w:r w:rsidRPr="004D0A8A">
        <w:t xml:space="preserve"> and engagement was seen as </w:t>
      </w:r>
      <w:r w:rsidRPr="004D0A8A">
        <w:rPr>
          <w:lang w:val="en-US"/>
        </w:rPr>
        <w:t xml:space="preserve">a </w:t>
      </w:r>
      <w:r w:rsidRPr="004D0A8A">
        <w:t>cognitive, emotional or behavioural response.</w:t>
      </w:r>
    </w:p>
    <w:p w14:paraId="72BCCDF8" w14:textId="1C6CD076" w:rsidR="004D0A8A" w:rsidRPr="004D0A8A" w:rsidRDefault="004D0A8A" w:rsidP="004D0A8A">
      <w:r w:rsidRPr="00432059">
        <w:t xml:space="preserve">But S-O-R </w:t>
      </w:r>
      <w:r w:rsidR="00432059" w:rsidRPr="00432059">
        <w:t>(</w:t>
      </w:r>
      <w:r w:rsidR="00432059" w:rsidRPr="00432059">
        <w:rPr>
          <w:b/>
          <w:bCs/>
        </w:rPr>
        <w:t>Stimulus–Organism–Response</w:t>
      </w:r>
      <w:r w:rsidR="00432059" w:rsidRPr="00432059">
        <w:t xml:space="preserve">) </w:t>
      </w:r>
      <w:r w:rsidRPr="00432059">
        <w:t>was still too theoretical</w:t>
      </w:r>
      <w:r w:rsidRPr="004D0A8A">
        <w:t xml:space="preserve">. It had not identified various levels, reasons why an influencer was credible or what constituted engagement. Thus, </w:t>
      </w:r>
      <w:r w:rsidR="0060194F">
        <w:t>five</w:t>
      </w:r>
      <w:r w:rsidRPr="004D0A8A">
        <w:t xml:space="preserve"> factors from Source Credibility Theory, namely expertise, trustworthiness, attractiveness, authenticity and brand fit, and three factors in Customer Engagement Theory, including cognition, emotion, and behaviour</w:t>
      </w:r>
      <w:r w:rsidRPr="004D0A8A">
        <w:rPr>
          <w:lang w:val="en-US"/>
        </w:rPr>
        <w:t>,</w:t>
      </w:r>
      <w:r w:rsidRPr="004D0A8A">
        <w:t xml:space="preserve"> were specified </w:t>
      </w:r>
      <w:r w:rsidR="003D1894" w:rsidRPr="003D1894">
        <w:t>(AbdelAziz, Md Saad and Thurasamy, 2023)</w:t>
      </w:r>
      <w:r w:rsidRPr="004D0A8A">
        <w:t>. This integration was better than credibility theory only, which could not account for personalisation and/or engagement theory only, which could categorise but not explain the antecedent appraisals.</w:t>
      </w:r>
    </w:p>
    <w:p w14:paraId="5036A0F9" w14:textId="52A0A7B8" w:rsidR="004D0A8A" w:rsidRPr="004D0A8A" w:rsidRDefault="004D0A8A" w:rsidP="004D0A8A">
      <w:r w:rsidRPr="004D0A8A">
        <w:t>Another benefit of this built-in lens was that it fixed a possible linearity difficulty. The model did not put trust and positive reactions to the stimulus alone as the outcome of a positive start but rather paired with a feeling of violation, scepticism or avoidance</w:t>
      </w:r>
      <w:r w:rsidR="003D1894">
        <w:rPr>
          <w:lang w:val="en-US"/>
        </w:rPr>
        <w:t xml:space="preserve"> </w:t>
      </w:r>
      <w:r w:rsidR="003D1894" w:rsidRPr="003D1894">
        <w:t>(Alharthi, 2026)</w:t>
      </w:r>
      <w:r w:rsidRPr="004D0A8A">
        <w:t>. This non-experimental and qualitative secondary data were considered as the contextual conditions, which were used as an influence only in the interpretation and were not statistically tested as the moderators.</w:t>
      </w:r>
    </w:p>
    <w:p w14:paraId="1E770CF0" w14:textId="73145333" w:rsidR="004D0A8A" w:rsidRPr="004D0A8A" w:rsidRDefault="004D0A8A" w:rsidP="004D0A8A">
      <w:pPr>
        <w:rPr>
          <w:lang w:val="en-US"/>
        </w:rPr>
      </w:pPr>
      <w:r w:rsidRPr="004D0A8A">
        <w:t>The theoretical aspect of the study is seen as specifying an organismic pathway (i.e. dual pathway) within the all-important UK fashion e-commerce. It differentiated between influencer trust, content trust and data-practice trust, separated between engagement dimension and engagement valence, and explored the differences in mechanisms according to brand positions</w:t>
      </w:r>
      <w:r w:rsidR="003D1894">
        <w:rPr>
          <w:lang w:val="en-US"/>
        </w:rPr>
        <w:t xml:space="preserve"> </w:t>
      </w:r>
      <w:r w:rsidR="003D1894" w:rsidRPr="003D1894">
        <w:t>(Gupta, Sharief and Rani, 2024)</w:t>
      </w:r>
      <w:r w:rsidRPr="004D0A8A">
        <w:t>. The case thus did not argue for general effects, but for S-O-R, extended by means of context</w:t>
      </w:r>
      <w:r w:rsidRPr="004D0A8A">
        <w:rPr>
          <w:lang w:val="en-US"/>
        </w:rPr>
        <w:t>-</w:t>
      </w:r>
      <w:r w:rsidRPr="004D0A8A">
        <w:t>bound mechanism specification. They also made links between literature that had generally investigated influencer marketing and personalisation separately</w:t>
      </w:r>
      <w:r w:rsidRPr="004D0A8A">
        <w:rPr>
          <w:lang w:val="en-US"/>
        </w:rPr>
        <w:t xml:space="preserve">. </w:t>
      </w:r>
    </w:p>
    <w:p w14:paraId="583815CC" w14:textId="77777777" w:rsidR="004D0A8A" w:rsidRPr="004D0A8A" w:rsidRDefault="004D0A8A" w:rsidP="003D1894">
      <w:pPr>
        <w:pStyle w:val="Heading2"/>
        <w:rPr>
          <w:lang w:val="en-US"/>
        </w:rPr>
      </w:pPr>
      <w:bookmarkStart w:id="23" w:name="_Toc240761459"/>
      <w:r w:rsidRPr="004D0A8A">
        <w:rPr>
          <w:lang w:val="en-US"/>
        </w:rPr>
        <w:t>2.4 Conceptual Framework</w:t>
      </w:r>
      <w:bookmarkEnd w:id="23"/>
    </w:p>
    <w:p w14:paraId="64CF75F4" w14:textId="21B458CA" w:rsidR="004D0A8A" w:rsidRPr="004D0A8A" w:rsidRDefault="004D0A8A" w:rsidP="004D0A8A">
      <w:r w:rsidRPr="004D0A8A">
        <w:t xml:space="preserve">The review was translated into the conceptual framework </w:t>
      </w:r>
      <w:r w:rsidR="000F4411">
        <w:t xml:space="preserve">(see Figure 1) </w:t>
      </w:r>
      <w:r w:rsidRPr="004D0A8A">
        <w:t xml:space="preserve">that was then used to interpret the </w:t>
      </w:r>
      <w:r w:rsidR="00A25322">
        <w:t>single-</w:t>
      </w:r>
      <w:r w:rsidR="00A25322">
        <w:rPr>
          <w:lang w:val="en-US"/>
        </w:rPr>
        <w:t>case</w:t>
      </w:r>
      <w:r w:rsidRPr="004D0A8A">
        <w:t xml:space="preserve"> </w:t>
      </w:r>
      <w:r w:rsidR="003D1894">
        <w:t>data</w:t>
      </w:r>
      <w:r w:rsidRPr="004D0A8A">
        <w:t>. It didn't depict a causal model that was tested statistically. Rather, it uncovered evidence categories and theoretically insightful relationships (some of which were indeed drawn upon), and these were analysed thematically</w:t>
      </w:r>
      <w:r w:rsidR="003D1894">
        <w:rPr>
          <w:lang w:val="en-US"/>
        </w:rPr>
        <w:t xml:space="preserve"> </w:t>
      </w:r>
      <w:r w:rsidR="003D1894" w:rsidRPr="003D1894">
        <w:t>(Krowinska and Dineva, 2025)</w:t>
      </w:r>
      <w:r w:rsidRPr="004D0A8A">
        <w:t>.</w:t>
      </w:r>
      <w:r w:rsidR="003D1894">
        <w:rPr>
          <w:lang w:val="en-US"/>
        </w:rPr>
        <w:t xml:space="preserve"> </w:t>
      </w:r>
      <w:r w:rsidRPr="004D0A8A">
        <w:t xml:space="preserve">There were two stimulus groups as starting points. Expertise, trustworthiness, authenticity, influencer-brand fit, message value, and commercial disclosure were used to evaluate the influencer marketing. These elements were selected because studies of credibility had demonstrated that reach, without being coherent, was not a very explanatory concept </w:t>
      </w:r>
      <w:r w:rsidR="003D1894" w:rsidRPr="003D1894">
        <w:t>(Salem and Alanadoly, 2024)</w:t>
      </w:r>
      <w:r w:rsidRPr="004D0A8A">
        <w:t xml:space="preserve">. Relevance and convenience, timing, transparency and customer control were used to determine personalisation. This blend mapped to findings that there was evidence for </w:t>
      </w:r>
      <w:r w:rsidRPr="004D0A8A">
        <w:rPr>
          <w:lang w:val="en-US"/>
        </w:rPr>
        <w:t xml:space="preserve">the </w:t>
      </w:r>
      <w:r w:rsidRPr="004D0A8A">
        <w:t xml:space="preserve">usefulness of tailored content, while evidence for the vulnerability of covert or disproportionate data use was found. </w:t>
      </w:r>
      <w:r w:rsidR="003D1894" w:rsidRPr="003D1894">
        <w:t>(Prados, Leiva and Peña, 2022)</w:t>
      </w:r>
      <w:r w:rsidRPr="004D0A8A">
        <w:t>.</w:t>
      </w:r>
      <w:r w:rsidR="003D1894">
        <w:rPr>
          <w:lang w:val="en-US"/>
        </w:rPr>
        <w:t xml:space="preserve"> </w:t>
      </w:r>
      <w:r w:rsidRPr="004D0A8A">
        <w:t xml:space="preserve">There were positive and negative </w:t>
      </w:r>
      <w:r w:rsidRPr="004D0A8A">
        <w:lastRenderedPageBreak/>
        <w:t>appraisals in the organismic stage. Scepticism, intrusiveness, privacy concern and loss of control may challenge trust, while commercial scepticism and perceived relevance of information may help to sustain and build trust</w:t>
      </w:r>
      <w:r w:rsidR="003D1894">
        <w:rPr>
          <w:lang w:val="en-US"/>
        </w:rPr>
        <w:t xml:space="preserve"> </w:t>
      </w:r>
      <w:r w:rsidR="003D1894" w:rsidRPr="003D1894">
        <w:t>(Han and Jo, 2025)</w:t>
      </w:r>
      <w:r w:rsidRPr="004D0A8A">
        <w:t>. Trust was analy</w:t>
      </w:r>
      <w:r w:rsidRPr="004D0A8A">
        <w:rPr>
          <w:lang w:val="en-US"/>
        </w:rPr>
        <w:t>s</w:t>
      </w:r>
      <w:r w:rsidRPr="004D0A8A">
        <w:t>ed on the object level since trust in an influencer, in a message, in a brand, or in a data practice may vary. Such appraisals were not strictly observed psychological ratings but inferences which were carefully drawn from public language and action.</w:t>
      </w:r>
    </w:p>
    <w:p w14:paraId="6EA22D60" w14:textId="54229D8E" w:rsidR="004D0A8A" w:rsidRPr="004D0A8A" w:rsidRDefault="004D0A8A" w:rsidP="004D0A8A">
      <w:r w:rsidRPr="004D0A8A">
        <w:t>Responses were carried out in cognitive, emotional and behavioural ways. Cognitive attention, consideration, question</w:t>
      </w:r>
      <w:r w:rsidR="003D1894">
        <w:rPr>
          <w:lang w:val="en-US"/>
        </w:rPr>
        <w:t>ing</w:t>
      </w:r>
      <w:r w:rsidRPr="004D0A8A">
        <w:t>, evaluative discussion. Emotional evidence included enthusiasm, identification, reassurance, disappointment, irritation and anxiety</w:t>
      </w:r>
      <w:r w:rsidR="003D1894">
        <w:rPr>
          <w:lang w:val="en-US"/>
        </w:rPr>
        <w:t xml:space="preserve"> </w:t>
      </w:r>
      <w:r w:rsidR="003D1894" w:rsidRPr="003D1894">
        <w:t>(Xiao and Chen, 2025)</w:t>
      </w:r>
      <w:r w:rsidRPr="004D0A8A">
        <w:t>. Several types of behavioural evidence were reported, such as commenting, sharing, saving, reviewing/revisiting, advocacy, complaint, avoidance and stated purchase</w:t>
      </w:r>
      <w:r w:rsidRPr="004D0A8A">
        <w:rPr>
          <w:lang w:val="en-US"/>
        </w:rPr>
        <w:t>-</w:t>
      </w:r>
      <w:r w:rsidRPr="004D0A8A">
        <w:t>related action. Valence was coded separately such that intense criticism is not included as a positive engagement</w:t>
      </w:r>
      <w:r w:rsidR="003D1894">
        <w:rPr>
          <w:lang w:val="en-US"/>
        </w:rPr>
        <w:t xml:space="preserve"> </w:t>
      </w:r>
      <w:r w:rsidR="003D1894" w:rsidRPr="003D1894">
        <w:t>(Krowinska and Dineva, 2025)</w:t>
      </w:r>
      <w:r w:rsidRPr="004D0A8A">
        <w:t>.</w:t>
      </w:r>
      <w:r w:rsidR="003D1894">
        <w:rPr>
          <w:lang w:val="en-US"/>
        </w:rPr>
        <w:t xml:space="preserve"> </w:t>
      </w:r>
      <w:r w:rsidRPr="004D0A8A">
        <w:t xml:space="preserve">The contextual conditions along the pathway were comprised of brand positioning, community orientation, platform, price proposition, and omnichannel presence. They weren't necessarily set outcomes, but rather they assisted in elucidating the variance of interpretation for similar stimuli taken across </w:t>
      </w:r>
      <w:r w:rsidR="002E1F81">
        <w:t>ASOS</w:t>
      </w:r>
      <w:r w:rsidRPr="004D0A8A">
        <w:rPr>
          <w:lang w:val="en-US"/>
        </w:rPr>
        <w:t>.</w:t>
      </w:r>
    </w:p>
    <w:p w14:paraId="05712D55" w14:textId="77777777" w:rsidR="003D1894" w:rsidRDefault="004D0A8A" w:rsidP="003D1894">
      <w:pPr>
        <w:keepNext/>
        <w:jc w:val="center"/>
      </w:pPr>
      <w:r w:rsidRPr="004D0A8A">
        <w:rPr>
          <w:noProof/>
          <w:lang w:val="en-US"/>
        </w:rPr>
        <w:drawing>
          <wp:inline distT="0" distB="0" distL="0" distR="0" wp14:anchorId="54823DB0" wp14:editId="23855F08">
            <wp:extent cx="5731510" cy="3126105"/>
            <wp:effectExtent l="0" t="0" r="0" b="0"/>
            <wp:docPr id="1552176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176926" name="Picture 1552176926"/>
                    <pic:cNvPicPr/>
                  </pic:nvPicPr>
                  <pic:blipFill>
                    <a:blip r:embed="rId10"/>
                    <a:stretch>
                      <a:fillRect/>
                    </a:stretch>
                  </pic:blipFill>
                  <pic:spPr>
                    <a:xfrm>
                      <a:off x="0" y="0"/>
                      <a:ext cx="5731510" cy="3126105"/>
                    </a:xfrm>
                    <a:prstGeom prst="rect">
                      <a:avLst/>
                    </a:prstGeom>
                  </pic:spPr>
                </pic:pic>
              </a:graphicData>
            </a:graphic>
          </wp:inline>
        </w:drawing>
      </w:r>
    </w:p>
    <w:p w14:paraId="1DD68A21" w14:textId="242B7821" w:rsidR="003D1894" w:rsidRDefault="003D1894" w:rsidP="003D1894">
      <w:pPr>
        <w:pStyle w:val="Caption"/>
        <w:rPr>
          <w:lang w:val="en-US"/>
        </w:rPr>
      </w:pPr>
      <w:r>
        <w:t xml:space="preserve">Figure </w:t>
      </w:r>
      <w:fldSimple w:instr=" SEQ Figure \* ARABIC ">
        <w:r w:rsidR="0044242E">
          <w:rPr>
            <w:noProof/>
          </w:rPr>
          <w:t>1</w:t>
        </w:r>
      </w:fldSimple>
      <w:r>
        <w:rPr>
          <w:lang w:val="en-US"/>
        </w:rPr>
        <w:t xml:space="preserve">: </w:t>
      </w:r>
      <w:r w:rsidRPr="00240687">
        <w:rPr>
          <w:lang w:val="en-US"/>
        </w:rPr>
        <w:t xml:space="preserve">Integrated Conceptual Framework for the </w:t>
      </w:r>
      <w:r w:rsidR="002E1F81">
        <w:rPr>
          <w:lang w:val="en-US"/>
        </w:rPr>
        <w:t xml:space="preserve">Single </w:t>
      </w:r>
      <w:r w:rsidR="00432059">
        <w:rPr>
          <w:lang w:val="en-US"/>
        </w:rPr>
        <w:t>C</w:t>
      </w:r>
      <w:r w:rsidR="002E1F81">
        <w:rPr>
          <w:lang w:val="en-US"/>
        </w:rPr>
        <w:t xml:space="preserve">ase </w:t>
      </w:r>
      <w:r w:rsidR="00432059">
        <w:rPr>
          <w:lang w:val="en-US"/>
        </w:rPr>
        <w:t>S</w:t>
      </w:r>
      <w:r w:rsidR="002E1F81">
        <w:rPr>
          <w:lang w:val="en-US"/>
        </w:rPr>
        <w:t>tudy</w:t>
      </w:r>
      <w:r w:rsidRPr="00240687">
        <w:rPr>
          <w:lang w:val="en-US"/>
        </w:rPr>
        <w:t xml:space="preserve"> Analysis</w:t>
      </w:r>
    </w:p>
    <w:p w14:paraId="5EB3BE40" w14:textId="53B9E6C2" w:rsidR="004D0A8A" w:rsidRPr="004D0A8A" w:rsidRDefault="003D1894" w:rsidP="003D1894">
      <w:pPr>
        <w:pStyle w:val="Caption"/>
        <w:rPr>
          <w:lang w:val="en-US"/>
        </w:rPr>
      </w:pPr>
      <w:r>
        <w:rPr>
          <w:lang w:val="en-US"/>
        </w:rPr>
        <w:t xml:space="preserve">Source: Self-Made, Data from </w:t>
      </w:r>
      <w:r w:rsidRPr="003D1894">
        <w:t>(Krowinska and Dineva, 2025; Prados, Leiva and Peña, 2022; Han and Jo, 2025; Xiao and Chen, 2025; Krowinska and Dineva, 2025).</w:t>
      </w:r>
    </w:p>
    <w:p w14:paraId="17B3FB69" w14:textId="4CABC294" w:rsidR="004D0A8A" w:rsidRPr="004D0A8A" w:rsidRDefault="004D0A8A" w:rsidP="004D0A8A">
      <w:pPr>
        <w:rPr>
          <w:lang w:val="en-US"/>
        </w:rPr>
      </w:pPr>
      <w:r w:rsidRPr="004D0A8A">
        <w:rPr>
          <w:lang w:val="en-US"/>
        </w:rPr>
        <w:t xml:space="preserve">The framework structure was used to guide </w:t>
      </w:r>
      <w:r w:rsidR="00432059">
        <w:rPr>
          <w:lang w:val="en-US"/>
        </w:rPr>
        <w:t xml:space="preserve">the </w:t>
      </w:r>
      <w:r w:rsidRPr="004D0A8A">
        <w:rPr>
          <w:lang w:val="en-US"/>
        </w:rPr>
        <w:t xml:space="preserve">evidence structure for Chapter 4 as stimuli, appraisal, response and context </w:t>
      </w:r>
      <w:r w:rsidR="0060194F" w:rsidRPr="0060194F">
        <w:t>within the ASOS case</w:t>
      </w:r>
      <w:r w:rsidRPr="004D0A8A">
        <w:rPr>
          <w:lang w:val="en-US"/>
        </w:rPr>
        <w:t>. It has helped Chapter 5 in doing the pattern matching in line with convergence, contradiction and rival explanations</w:t>
      </w:r>
      <w:r w:rsidR="00432059">
        <w:rPr>
          <w:lang w:val="en-US"/>
        </w:rPr>
        <w:t xml:space="preserve">. </w:t>
      </w:r>
      <w:r w:rsidR="00432059" w:rsidRPr="00432059">
        <w:rPr>
          <w:lang w:val="en-US"/>
        </w:rPr>
        <w:t>The framework guide</w:t>
      </w:r>
      <w:r w:rsidR="00722C05">
        <w:rPr>
          <w:lang w:val="en-US"/>
        </w:rPr>
        <w:t>d</w:t>
      </w:r>
      <w:r w:rsidR="00432059" w:rsidRPr="00432059">
        <w:rPr>
          <w:lang w:val="en-US"/>
        </w:rPr>
        <w:t xml:space="preserve"> the organisation and interpretation of evidence in Chapter 4 through the categories of stimuli, customer appraisals, </w:t>
      </w:r>
      <w:r w:rsidR="00432059" w:rsidRPr="00432059">
        <w:rPr>
          <w:lang w:val="en-US"/>
        </w:rPr>
        <w:lastRenderedPageBreak/>
        <w:t>engagement responses and contextual factors. It will also help inform the discussion in Chapter 5 when looking at patterns of convergence and contradiction, or alternative explanations. The analysis will be flexible</w:t>
      </w:r>
      <w:r w:rsidR="00432059">
        <w:rPr>
          <w:lang w:val="en-US"/>
        </w:rPr>
        <w:t>,</w:t>
      </w:r>
      <w:r w:rsidR="00432059" w:rsidRPr="00432059">
        <w:rPr>
          <w:lang w:val="en-US"/>
        </w:rPr>
        <w:t xml:space="preserve"> and the evidence does not have to be counted based on each specific area. Themes that came out of the data that do not fit into the framework will be coded inductively and will be taken into account along with the theory-supported categories. This approach, sensitised by theory</w:t>
      </w:r>
      <w:r w:rsidR="00432059">
        <w:rPr>
          <w:lang w:val="en-US"/>
        </w:rPr>
        <w:t>,</w:t>
      </w:r>
      <w:r w:rsidR="00432059" w:rsidRPr="00432059">
        <w:rPr>
          <w:lang w:val="en-US"/>
        </w:rPr>
        <w:t xml:space="preserve"> will enable the conceptual framework to be further refined in the light of the empirical data and will further hold onto the unexpected or the data that challenge the theory.</w:t>
      </w:r>
    </w:p>
    <w:p w14:paraId="6EC09DDE" w14:textId="77777777" w:rsidR="004D0A8A" w:rsidRPr="004D0A8A" w:rsidRDefault="004D0A8A" w:rsidP="003D1894">
      <w:pPr>
        <w:pStyle w:val="Heading2"/>
        <w:rPr>
          <w:lang w:val="en-US"/>
        </w:rPr>
      </w:pPr>
      <w:bookmarkStart w:id="24" w:name="_Toc240761460"/>
      <w:r w:rsidRPr="004D0A8A">
        <w:rPr>
          <w:lang w:val="en-US"/>
        </w:rPr>
        <w:t>2.6 Conclusion</w:t>
      </w:r>
      <w:bookmarkEnd w:id="24"/>
    </w:p>
    <w:p w14:paraId="6E754CB9" w14:textId="0A9B93F5" w:rsidR="004D0A8A" w:rsidRPr="004D0A8A" w:rsidRDefault="004D0A8A" w:rsidP="004D0A8A">
      <w:r w:rsidRPr="004D0A8A">
        <w:t xml:space="preserve">This chapter </w:t>
      </w:r>
      <w:r w:rsidR="003D1894">
        <w:t>has</w:t>
      </w:r>
      <w:r w:rsidRPr="004D0A8A">
        <w:t xml:space="preserve"> prove</w:t>
      </w:r>
      <w:r w:rsidR="003D1894">
        <w:rPr>
          <w:lang w:val="en-US"/>
        </w:rPr>
        <w:t>n</w:t>
      </w:r>
      <w:r w:rsidRPr="004D0A8A">
        <w:t xml:space="preserve"> that influencer marketing and personalisation did not bring engagement for </w:t>
      </w:r>
      <w:r w:rsidR="003D1894">
        <w:t>themselves</w:t>
      </w:r>
      <w:r w:rsidRPr="004D0A8A">
        <w:t>. Both influencer research</w:t>
      </w:r>
      <w:r w:rsidR="00432059">
        <w:t>,</w:t>
      </w:r>
      <w:r w:rsidRPr="004D0A8A">
        <w:t xml:space="preserve"> experiments and surveys found the three factors: credibility, similarity, and fit</w:t>
      </w:r>
      <w:r w:rsidR="003D1894">
        <w:rPr>
          <w:lang w:val="en-US"/>
        </w:rPr>
        <w:t xml:space="preserve"> </w:t>
      </w:r>
      <w:r w:rsidR="003D1894" w:rsidRPr="003D1894">
        <w:t>(Gupta, Sharief and Rani, 2024)</w:t>
      </w:r>
      <w:r w:rsidRPr="004D0A8A">
        <w:t>. Personalisation studies had an overlap in the topics of relevance, transparency and control, but not to a full extent in their advertising and platform contexts, which did not fully describe journeys about fashion. Trust research additionally revealed that the customer may have different assessments of the influencers, content, brands and data practices, whereas the engagement research identified that activities may be cognitive, emotional, or behavioural and may be supportive or critical.</w:t>
      </w:r>
    </w:p>
    <w:p w14:paraId="0BEE6AC2" w14:textId="493B77BD" w:rsidR="004D0A8A" w:rsidRPr="004D0A8A" w:rsidRDefault="004D0A8A" w:rsidP="004D0A8A">
      <w:r w:rsidRPr="004D0A8A">
        <w:t>There was a gap in the middle of these debates in that there was a comparative lack of qualitative evidence addressing how both of these strategies had been working through contrasting fashion e-commerce businesses in the UK</w:t>
      </w:r>
      <w:r w:rsidR="003D1894">
        <w:rPr>
          <w:lang w:val="en-US"/>
        </w:rPr>
        <w:t xml:space="preserve"> </w:t>
      </w:r>
      <w:r w:rsidR="003D1894" w:rsidRPr="003D1894">
        <w:t>(Sandunima, 2026)</w:t>
      </w:r>
      <w:r w:rsidRPr="004D0A8A">
        <w:t>. The integrated S-O-R framework bridged the gap by linking two stimulus groups of trust, scepticism, privacy concern and multidimensional responses in preserving the context of brand and platform. Source Credibility Theory suggested assessments of influencers</w:t>
      </w:r>
      <w:r w:rsidRPr="004D0A8A">
        <w:rPr>
          <w:lang w:val="en-US"/>
        </w:rPr>
        <w:t>,</w:t>
      </w:r>
      <w:r w:rsidRPr="004D0A8A">
        <w:t xml:space="preserve"> and Customer Engagement Theory ensured that there were many likes or clicks as a proxy for the quality of the relationship</w:t>
      </w:r>
      <w:r w:rsidR="003D1894">
        <w:rPr>
          <w:lang w:val="en-US"/>
        </w:rPr>
        <w:t xml:space="preserve"> </w:t>
      </w:r>
      <w:r w:rsidR="003D1894" w:rsidRPr="003D1894">
        <w:t>(Idrees, Vignali and Gill, 2023)</w:t>
      </w:r>
      <w:r w:rsidRPr="004D0A8A">
        <w:t>.</w:t>
      </w:r>
      <w:r w:rsidR="003D1894">
        <w:rPr>
          <w:lang w:val="en-US"/>
        </w:rPr>
        <w:t xml:space="preserve"> </w:t>
      </w:r>
      <w:r w:rsidRPr="004D0A8A">
        <w:t xml:space="preserve">Thus, the framework served as a structured, yet flexible roadmap for the case analysis and for the </w:t>
      </w:r>
      <w:r w:rsidR="00A25322">
        <w:t>case study</w:t>
      </w:r>
      <w:r w:rsidRPr="004D0A8A">
        <w:t xml:space="preserve"> synthesis. Chapter 3 then described the interpretivist </w:t>
      </w:r>
      <w:r w:rsidR="002E1F81">
        <w:t>single case study</w:t>
      </w:r>
      <w:r w:rsidRPr="004D0A8A">
        <w:t xml:space="preserve"> design, secondary-data sampling, and thematic analysis that were used to examine these mechanisms.</w:t>
      </w:r>
    </w:p>
    <w:p w14:paraId="41BF967C" w14:textId="77063C7F" w:rsidR="002078C7" w:rsidRPr="002078C7" w:rsidRDefault="002078C7" w:rsidP="002078C7">
      <w:pPr>
        <w:pStyle w:val="Heading1"/>
      </w:pPr>
      <w:r>
        <w:br w:type="page"/>
      </w:r>
      <w:bookmarkStart w:id="25" w:name="_Toc240761461"/>
      <w:r w:rsidRPr="002078C7">
        <w:lastRenderedPageBreak/>
        <w:t>Chapter 3: Methodology</w:t>
      </w:r>
      <w:bookmarkEnd w:id="25"/>
    </w:p>
    <w:p w14:paraId="6DFCF38D" w14:textId="77777777" w:rsidR="002078C7" w:rsidRPr="002078C7" w:rsidRDefault="002078C7" w:rsidP="002078C7">
      <w:pPr>
        <w:pStyle w:val="Heading2"/>
      </w:pPr>
      <w:bookmarkStart w:id="26" w:name="_Toc240761462"/>
      <w:r w:rsidRPr="002078C7">
        <w:t>3.1 Introduction</w:t>
      </w:r>
      <w:bookmarkEnd w:id="26"/>
    </w:p>
    <w:p w14:paraId="1C1866A1" w14:textId="350F1D59" w:rsidR="002078C7" w:rsidRPr="002078C7" w:rsidRDefault="002078C7" w:rsidP="002078C7">
      <w:r w:rsidRPr="002078C7">
        <w:t>This chapter describe</w:t>
      </w:r>
      <w:r w:rsidR="00722C05">
        <w:t>s</w:t>
      </w:r>
      <w:r w:rsidRPr="002078C7">
        <w:t xml:space="preserve"> how the role of influencer marketing and personalisation in customer engagement on the platform of e-commerce fashion in </w:t>
      </w:r>
      <w:r>
        <w:rPr>
          <w:lang w:val="en-US"/>
        </w:rPr>
        <w:t xml:space="preserve">the </w:t>
      </w:r>
      <w:r w:rsidRPr="002078C7">
        <w:t xml:space="preserve">UK </w:t>
      </w:r>
      <w:r w:rsidR="00722C05">
        <w:t xml:space="preserve">was </w:t>
      </w:r>
      <w:r w:rsidRPr="002078C7">
        <w:t xml:space="preserve">explored. The method and research approach used </w:t>
      </w:r>
      <w:r w:rsidR="00722C05">
        <w:t>are</w:t>
      </w:r>
      <w:r w:rsidRPr="002078C7">
        <w:t xml:space="preserve"> based on one case study of ASOS with a qualitative approach. The choice of ASOS was </w:t>
      </w:r>
      <w:r>
        <w:t>because</w:t>
      </w:r>
      <w:r w:rsidRPr="002078C7">
        <w:t xml:space="preserve"> it is a high</w:t>
      </w:r>
      <w:r>
        <w:rPr>
          <w:lang w:val="en-US"/>
        </w:rPr>
        <w:t>-</w:t>
      </w:r>
      <w:r w:rsidRPr="002078C7">
        <w:t>profile fashion e-commerce business</w:t>
      </w:r>
      <w:r>
        <w:rPr>
          <w:lang w:val="en-US"/>
        </w:rPr>
        <w:t>. I</w:t>
      </w:r>
      <w:r w:rsidRPr="002078C7">
        <w:t>t utilises personalisation and influencer marketing in its online channels</w:t>
      </w:r>
      <w:r>
        <w:rPr>
          <w:lang w:val="en-US"/>
        </w:rPr>
        <w:t>,</w:t>
      </w:r>
      <w:r w:rsidRPr="002078C7">
        <w:t xml:space="preserve"> and there is ample information publicly available that allows for in-depth examination. This chapter discusses the research philosophy, approach, research design, case selection, data collection, sampling procedures, data analysis, quality of research, ethical issues and methodological limitations. The methodology is aligned with the methodology of the proposal and the ethics form</w:t>
      </w:r>
      <w:r>
        <w:rPr>
          <w:lang w:val="en-US"/>
        </w:rPr>
        <w:t>,</w:t>
      </w:r>
      <w:r w:rsidRPr="002078C7">
        <w:t xml:space="preserve"> as the data is secondary and there is no direct contact with the participants</w:t>
      </w:r>
      <w:r w:rsidR="00432059">
        <w:t xml:space="preserve"> </w:t>
      </w:r>
      <w:r w:rsidR="00432059" w:rsidRPr="00432059">
        <w:t>(Saunders, Lewis and Thornhill, 2023)</w:t>
      </w:r>
      <w:r w:rsidRPr="002078C7">
        <w:t>. The focus on the design is on context depth, not statistical generalisation.</w:t>
      </w:r>
    </w:p>
    <w:p w14:paraId="1DD2F5F4" w14:textId="77777777" w:rsidR="002078C7" w:rsidRPr="002078C7" w:rsidRDefault="002078C7" w:rsidP="002078C7">
      <w:pPr>
        <w:pStyle w:val="Heading2"/>
      </w:pPr>
      <w:bookmarkStart w:id="27" w:name="_Toc240761463"/>
      <w:r w:rsidRPr="002078C7">
        <w:t>3.2 Research Philosophy</w:t>
      </w:r>
      <w:bookmarkEnd w:id="27"/>
    </w:p>
    <w:p w14:paraId="429D8A08" w14:textId="7684F070" w:rsidR="002078C7" w:rsidRPr="002078C7" w:rsidRDefault="002078C7" w:rsidP="002078C7">
      <w:r w:rsidRPr="002078C7">
        <w:t>This research follows an interpretivist philosophy due to ideas such as the like, click or purchase metrics, which are used in measuring some aspects of customer engagement, fail</w:t>
      </w:r>
      <w:r>
        <w:rPr>
          <w:lang w:val="en-US"/>
        </w:rPr>
        <w:t>ing</w:t>
      </w:r>
      <w:r w:rsidRPr="002078C7">
        <w:t xml:space="preserve"> to capture the whole picture. These metrics reflect behavio</w:t>
      </w:r>
      <w:r>
        <w:rPr>
          <w:lang w:val="en-US"/>
        </w:rPr>
        <w:t>u</w:t>
      </w:r>
      <w:r w:rsidRPr="002078C7">
        <w:t>r</w:t>
      </w:r>
      <w:r>
        <w:rPr>
          <w:lang w:val="en-US"/>
        </w:rPr>
        <w:t>. H</w:t>
      </w:r>
      <w:r w:rsidRPr="002078C7">
        <w:t>owever, they don't necessarily reveal how customers perceive the credibility of influencers and personalised recommendations, or concerns around trust</w:t>
      </w:r>
      <w:r>
        <w:rPr>
          <w:lang w:val="en-US"/>
        </w:rPr>
        <w:t>/</w:t>
      </w:r>
      <w:r w:rsidRPr="002078C7">
        <w:t xml:space="preserve">privacy. Interpretivism therefore </w:t>
      </w:r>
      <w:r w:rsidR="00722C05">
        <w:t>is</w:t>
      </w:r>
      <w:r w:rsidRPr="002078C7">
        <w:t xml:space="preserve"> suitable as this explores meaning within a particular social/organisational context (</w:t>
      </w:r>
      <w:r w:rsidR="00A818C6" w:rsidRPr="00A818C6">
        <w:t>Saunders, Lewis and Thornhill, 2023)</w:t>
      </w:r>
      <w:r w:rsidRPr="002078C7">
        <w:t xml:space="preserve">. Here, ASOS </w:t>
      </w:r>
      <w:r w:rsidR="00722C05">
        <w:t xml:space="preserve">is </w:t>
      </w:r>
      <w:r w:rsidRPr="002078C7">
        <w:t>viewed as a one</w:t>
      </w:r>
      <w:r>
        <w:t>-and-</w:t>
      </w:r>
      <w:r w:rsidRPr="002078C7">
        <w:t xml:space="preserve">only case, with the case being 'information-rich' in nature. Its personalised communication and customer responses, as well as its influencer strategies and website features, </w:t>
      </w:r>
      <w:r w:rsidR="00722C05">
        <w:t xml:space="preserve">were </w:t>
      </w:r>
      <w:r w:rsidRPr="002078C7">
        <w:t>evaluated as part of one digital atmosphere. This method emphasi</w:t>
      </w:r>
      <w:r>
        <w:rPr>
          <w:lang w:val="en-US"/>
        </w:rPr>
        <w:t>s</w:t>
      </w:r>
      <w:r w:rsidRPr="002078C7">
        <w:t>es the contextual depth rather than statistical generali</w:t>
      </w:r>
      <w:r>
        <w:rPr>
          <w:lang w:val="en-US"/>
        </w:rPr>
        <w:t>s</w:t>
      </w:r>
      <w:r w:rsidRPr="002078C7">
        <w:t>ation and causal testing</w:t>
      </w:r>
      <w:r w:rsidR="00A818C6">
        <w:rPr>
          <w:lang w:val="en-US"/>
        </w:rPr>
        <w:t xml:space="preserve"> </w:t>
      </w:r>
      <w:r w:rsidR="00A818C6" w:rsidRPr="00A818C6">
        <w:t>(Yin, 2018)</w:t>
      </w:r>
      <w:r w:rsidRPr="002078C7">
        <w:t xml:space="preserve">. While the case may not </w:t>
      </w:r>
      <w:r>
        <w:t>apply</w:t>
      </w:r>
      <w:r w:rsidRPr="002078C7">
        <w:t xml:space="preserve"> to all e-commerce businesses in the UK, it serves as a good example to explore how engagement is being built, sustained or undermined in ASOS. This then fits in well with the qualitative nature of the study, inductive reasoning and the intention to move towards an analytical conclusion. </w:t>
      </w:r>
    </w:p>
    <w:p w14:paraId="30C53F88" w14:textId="77777777" w:rsidR="002078C7" w:rsidRPr="002078C7" w:rsidRDefault="002078C7" w:rsidP="002078C7">
      <w:pPr>
        <w:pStyle w:val="Heading2"/>
      </w:pPr>
      <w:bookmarkStart w:id="28" w:name="_Toc240761464"/>
      <w:r w:rsidRPr="002078C7">
        <w:t>3.3 Research Approach</w:t>
      </w:r>
      <w:bookmarkEnd w:id="28"/>
    </w:p>
    <w:p w14:paraId="1A230A18" w14:textId="018DA58D" w:rsidR="002078C7" w:rsidRPr="002078C7" w:rsidRDefault="002078C7" w:rsidP="002078C7">
      <w:r w:rsidRPr="002078C7">
        <w:t xml:space="preserve">The research </w:t>
      </w:r>
      <w:r w:rsidR="00722C05">
        <w:t xml:space="preserve">is </w:t>
      </w:r>
      <w:r w:rsidRPr="002078C7">
        <w:t xml:space="preserve">guided by an inductive approach. The themes emerge from the evidence gathered in the induction process rather than being imposed on the data from a set model. Digital fashion marketing is dynamic and evolves rapidly—which is why this is important. New content types, creator relations or recommendation methods may generate types of engagement that cannot be fully addressed </w:t>
      </w:r>
      <w:r w:rsidR="00722C05">
        <w:t>through</w:t>
      </w:r>
      <w:r w:rsidRPr="002078C7">
        <w:t xml:space="preserve"> the lens of existing theories. Not </w:t>
      </w:r>
      <w:r>
        <w:rPr>
          <w:lang w:val="en-US"/>
        </w:rPr>
        <w:t xml:space="preserve">a </w:t>
      </w:r>
      <w:r w:rsidRPr="002078C7">
        <w:t>totally theory</w:t>
      </w:r>
      <w:r>
        <w:rPr>
          <w:lang w:val="en-US"/>
        </w:rPr>
        <w:t>-</w:t>
      </w:r>
      <w:r w:rsidRPr="002078C7">
        <w:t>free study</w:t>
      </w:r>
      <w:r w:rsidR="00A818C6">
        <w:rPr>
          <w:lang w:val="en-US"/>
        </w:rPr>
        <w:t xml:space="preserve"> </w:t>
      </w:r>
      <w:r w:rsidR="00A818C6" w:rsidRPr="00A818C6">
        <w:t>(Ragab and Arisha, 2017)</w:t>
      </w:r>
      <w:r w:rsidRPr="002078C7">
        <w:t xml:space="preserve">. There is current research on customer engagement, influencer credibility, personalisation, and trust, authenticity and </w:t>
      </w:r>
      <w:r w:rsidRPr="002078C7">
        <w:lastRenderedPageBreak/>
        <w:t xml:space="preserve">privacy that </w:t>
      </w:r>
      <w:r w:rsidR="00722C05">
        <w:t xml:space="preserve">can </w:t>
      </w:r>
      <w:r w:rsidRPr="002078C7">
        <w:t xml:space="preserve">be a focus initially. These concepts, however, function as sensitising ideas, </w:t>
      </w:r>
      <w:r w:rsidR="00722C05">
        <w:t>rathe</w:t>
      </w:r>
      <w:r w:rsidRPr="002078C7">
        <w:t xml:space="preserve">r </w:t>
      </w:r>
      <w:r w:rsidR="00722C05">
        <w:t>than</w:t>
      </w:r>
      <w:r w:rsidRPr="002078C7">
        <w:t xml:space="preserve"> as predetermined variables. It's a balance that minimi</w:t>
      </w:r>
      <w:r>
        <w:rPr>
          <w:lang w:val="en-US"/>
        </w:rPr>
        <w:t>s</w:t>
      </w:r>
      <w:r w:rsidRPr="002078C7">
        <w:t>es the chances of a random description and enables the detection of unexpected patterns</w:t>
      </w:r>
      <w:r w:rsidR="00A818C6">
        <w:rPr>
          <w:lang w:val="en-US"/>
        </w:rPr>
        <w:t xml:space="preserve"> </w:t>
      </w:r>
      <w:r w:rsidR="00A818C6" w:rsidRPr="00A818C6">
        <w:t>(Ragab and Arisha, 2017)</w:t>
      </w:r>
      <w:r w:rsidRPr="002078C7">
        <w:t>. For instance, it could alert you to problems like engagement fatigue, algorithmic frustrations, or even inclusivity paradoxes and brand image. Researchers preferred an inductive approach rather than a deductive one because it does not start with hypotheses that need statistical testing.</w:t>
      </w:r>
    </w:p>
    <w:p w14:paraId="4D46EB59" w14:textId="77777777" w:rsidR="002078C7" w:rsidRPr="002078C7" w:rsidRDefault="002078C7" w:rsidP="002078C7">
      <w:pPr>
        <w:pStyle w:val="Heading2"/>
      </w:pPr>
      <w:bookmarkStart w:id="29" w:name="_Toc240761465"/>
      <w:r w:rsidRPr="002078C7">
        <w:t>3.4 Research Design</w:t>
      </w:r>
      <w:bookmarkEnd w:id="29"/>
    </w:p>
    <w:p w14:paraId="34BF8AC0" w14:textId="6D6A8472" w:rsidR="002078C7" w:rsidRPr="002078C7" w:rsidRDefault="002078C7" w:rsidP="002078C7">
      <w:r w:rsidRPr="002078C7">
        <w:t xml:space="preserve">This study is qualitative in nature and is a single case study. </w:t>
      </w:r>
      <w:r>
        <w:rPr>
          <w:lang w:val="en-US"/>
        </w:rPr>
        <w:t>C</w:t>
      </w:r>
      <w:r w:rsidRPr="002078C7">
        <w:t xml:space="preserve">ase study research is suitable for investigating a contemporary issue in its real organisational and digital context (Yin, 2018). </w:t>
      </w:r>
      <w:r w:rsidR="008B5742" w:rsidRPr="008B5742">
        <w:t>Influencer marketing and personalisation are visible across ASOS’s website, social media, influencer collaborations and digital customer communications. Analysing these interconnected activities within one organisational context supports an in-depth single-case study of customer engagement.</w:t>
      </w:r>
      <w:r w:rsidR="008B5742">
        <w:t xml:space="preserve"> </w:t>
      </w:r>
      <w:r w:rsidRPr="002078C7">
        <w:t>Analy</w:t>
      </w:r>
      <w:r>
        <w:rPr>
          <w:lang w:val="en-US"/>
        </w:rPr>
        <w:t>s</w:t>
      </w:r>
      <w:r w:rsidRPr="002078C7">
        <w:t>ing these activities in context allow</w:t>
      </w:r>
      <w:r w:rsidR="00722C05">
        <w:t>s</w:t>
      </w:r>
      <w:r w:rsidRPr="002078C7">
        <w:t xml:space="preserve"> for a depth of analysis that </w:t>
      </w:r>
      <w:r w:rsidR="00722C05">
        <w:t>can</w:t>
      </w:r>
      <w:r w:rsidRPr="002078C7">
        <w:t>not be achieved by pulling the variables apart.</w:t>
      </w:r>
    </w:p>
    <w:p w14:paraId="333AC44A" w14:textId="5892BCF1" w:rsidR="002078C7" w:rsidRPr="002078C7" w:rsidRDefault="002078C7" w:rsidP="002078C7">
      <w:r w:rsidRPr="002078C7">
        <w:t>A single-case design is suitable as the research is concerned with an explanation of the processes of influencer marketing and personalisation in one information-rich company and not with a comparison between various retailers. The study is not intend</w:t>
      </w:r>
      <w:r>
        <w:rPr>
          <w:lang w:val="en-US"/>
        </w:rPr>
        <w:t>ed</w:t>
      </w:r>
      <w:r w:rsidRPr="002078C7">
        <w:t xml:space="preserve"> </w:t>
      </w:r>
      <w:r>
        <w:t>to</w:t>
      </w:r>
      <w:r w:rsidRPr="002078C7">
        <w:t xml:space="preserve"> stat</w:t>
      </w:r>
      <w:r>
        <w:rPr>
          <w:lang w:val="en-US"/>
        </w:rPr>
        <w:t>e</w:t>
      </w:r>
      <w:r w:rsidRPr="002078C7">
        <w:t xml:space="preserve"> that ASOS advocates the whole UK fashion sector ecommerce</w:t>
      </w:r>
      <w:r w:rsidR="00A818C6">
        <w:rPr>
          <w:lang w:val="en-US"/>
        </w:rPr>
        <w:t xml:space="preserve"> </w:t>
      </w:r>
      <w:r w:rsidR="00A818C6" w:rsidRPr="00A818C6">
        <w:t>(Rashid et al., 2019)</w:t>
      </w:r>
      <w:r w:rsidRPr="002078C7">
        <w:t>. Instead, it tries to arrive at analytical generalisation by relating the evidence collected from ASOS to the broader concepts of posts such as authenticity, customer engagement, relevance and privacy.</w:t>
      </w:r>
    </w:p>
    <w:p w14:paraId="70890ADE" w14:textId="26709D91" w:rsidR="002078C7" w:rsidRPr="002078C7" w:rsidRDefault="002078C7" w:rsidP="002078C7">
      <w:r w:rsidRPr="002078C7">
        <w:t xml:space="preserve">ASOS </w:t>
      </w:r>
      <w:r w:rsidR="00722C05">
        <w:t>is</w:t>
      </w:r>
      <w:r w:rsidRPr="002078C7">
        <w:t xml:space="preserve"> used as the bounded case. Influencer campaigns, sponsored content, personalised features on the website, targeted communications, customer</w:t>
      </w:r>
      <w:r>
        <w:t>s'</w:t>
      </w:r>
      <w:r w:rsidRPr="002078C7">
        <w:t xml:space="preserve"> comments, review</w:t>
      </w:r>
      <w:r>
        <w:rPr>
          <w:lang w:val="en-US"/>
        </w:rPr>
        <w:t>s,</w:t>
      </w:r>
      <w:r w:rsidRPr="002078C7">
        <w:t xml:space="preserve"> etc and publicly available documents from the company all form part of embedded units of analysis</w:t>
      </w:r>
      <w:r w:rsidR="00A818C6">
        <w:rPr>
          <w:lang w:val="en-US"/>
        </w:rPr>
        <w:t xml:space="preserve"> </w:t>
      </w:r>
      <w:r w:rsidR="00A818C6" w:rsidRPr="00A818C6">
        <w:t>(Rashid et al., 2019)</w:t>
      </w:r>
      <w:r w:rsidRPr="002078C7">
        <w:t>. The units enable a range of different aspects of ASOS' digital engagement strategy to be explored systematically whilst still being contained within a single organisational case.</w:t>
      </w:r>
    </w:p>
    <w:p w14:paraId="5472EB7F" w14:textId="77777777" w:rsidR="002078C7" w:rsidRPr="002078C7" w:rsidRDefault="002078C7" w:rsidP="002078C7">
      <w:r w:rsidRPr="002078C7">
        <w:t>.</w:t>
      </w:r>
    </w:p>
    <w:p w14:paraId="57C142EC" w14:textId="77777777" w:rsidR="002078C7" w:rsidRPr="002078C7" w:rsidRDefault="002078C7" w:rsidP="002078C7"/>
    <w:p w14:paraId="2C314522" w14:textId="77777777" w:rsidR="002078C7" w:rsidRPr="002078C7" w:rsidRDefault="002078C7" w:rsidP="00A818C6">
      <w:pPr>
        <w:pStyle w:val="Heading2"/>
      </w:pPr>
      <w:bookmarkStart w:id="30" w:name="_Toc240761466"/>
      <w:r w:rsidRPr="002078C7">
        <w:t>3.5 Case Selection</w:t>
      </w:r>
      <w:bookmarkEnd w:id="30"/>
    </w:p>
    <w:p w14:paraId="3ED4D065" w14:textId="568BC7C9" w:rsidR="002078C7" w:rsidRPr="002078C7" w:rsidRDefault="002078C7" w:rsidP="002078C7">
      <w:r w:rsidRPr="002078C7">
        <w:t xml:space="preserve">ASOS </w:t>
      </w:r>
      <w:r w:rsidR="00722C05">
        <w:t>was</w:t>
      </w:r>
      <w:r w:rsidRPr="002078C7">
        <w:t xml:space="preserve"> purposively selected as the only case. This is a case of purposive selection, as the case must meet specific criteria for the study to progress</w:t>
      </w:r>
      <w:r>
        <w:rPr>
          <w:lang w:val="en-US"/>
        </w:rPr>
        <w:t>. T</w:t>
      </w:r>
      <w:r w:rsidRPr="002078C7">
        <w:t>hese include needing to be a company with a significant UK e-commerce presence, a personalisation and/or influencer presence, and enough secondary evidence publicly available to analyse</w:t>
      </w:r>
      <w:r w:rsidR="00A818C6">
        <w:rPr>
          <w:lang w:val="en-US"/>
        </w:rPr>
        <w:t xml:space="preserve"> </w:t>
      </w:r>
      <w:r w:rsidR="00A818C6" w:rsidRPr="00A818C6">
        <w:t>(Welch et al., 2019)</w:t>
      </w:r>
      <w:r w:rsidRPr="002078C7">
        <w:t xml:space="preserve">. ASOS is offering pertinent content throughout their site, social media sites, influencer company partnerships, public records and customer </w:t>
      </w:r>
      <w:r w:rsidRPr="002078C7">
        <w:lastRenderedPageBreak/>
        <w:t xml:space="preserve">review platforms. The company is </w:t>
      </w:r>
      <w:r w:rsidR="00D12839">
        <w:t>also a good fit, as its wide variety of digital offerings and an active social media tone. Characteri</w:t>
      </w:r>
      <w:r w:rsidR="00D12839">
        <w:rPr>
          <w:lang w:val="en-US"/>
        </w:rPr>
        <w:t>s</w:t>
      </w:r>
      <w:r w:rsidR="00D12839">
        <w:t>ed by a customer-centric approach. Conducive to seeing how engagement is promoted</w:t>
      </w:r>
      <w:r w:rsidRPr="002078C7">
        <w:t xml:space="preserve"> or thwarted. </w:t>
      </w:r>
      <w:r w:rsidR="00D12839" w:rsidRPr="00D12839">
        <w:t>The case is geographically bounded to ASOS’s UK operations and conceptually focused on influencer marketing, personalisation, customer appraisals and engagement. It is temporally limited to publicly available evidence from August 2025 to August 2026. Pe</w:t>
      </w:r>
      <w:r w:rsidRPr="00D12839">
        <w:t>rsonalisation and customer engagement a</w:t>
      </w:r>
      <w:r w:rsidR="00D12839">
        <w:t>re</w:t>
      </w:r>
      <w:r w:rsidRPr="00D12839">
        <w:t xml:space="preserve"> time-limited to the data-collection time-frame selected</w:t>
      </w:r>
      <w:r w:rsidR="00A818C6">
        <w:rPr>
          <w:lang w:val="en-US"/>
        </w:rPr>
        <w:t xml:space="preserve"> </w:t>
      </w:r>
      <w:r w:rsidR="00A818C6" w:rsidRPr="00A818C6">
        <w:t>(Welch et al., 2019)</w:t>
      </w:r>
      <w:r w:rsidRPr="002078C7">
        <w:t>. This ensure</w:t>
      </w:r>
      <w:r w:rsidR="00722C05">
        <w:t>s</w:t>
      </w:r>
      <w:r w:rsidRPr="002078C7">
        <w:t xml:space="preserve"> that this study remains focused, and that the analysis does not extend beyond its remit and into ‘other’ areas of ASOS' business.</w:t>
      </w:r>
    </w:p>
    <w:p w14:paraId="054B8005" w14:textId="77777777" w:rsidR="002078C7" w:rsidRPr="002078C7" w:rsidRDefault="002078C7" w:rsidP="002078C7">
      <w:pPr>
        <w:pStyle w:val="Heading2"/>
      </w:pPr>
      <w:bookmarkStart w:id="31" w:name="_Toc240761467"/>
      <w:r w:rsidRPr="002078C7">
        <w:t>3.6 Data Collection</w:t>
      </w:r>
      <w:bookmarkEnd w:id="31"/>
    </w:p>
    <w:p w14:paraId="03C0E866" w14:textId="69A55E5A" w:rsidR="002078C7" w:rsidRDefault="00A400CD" w:rsidP="002078C7">
      <w:r w:rsidRPr="00A400CD">
        <w:t>Data collection was done following inclusion and exclusion criteria so as to emphasi</w:t>
      </w:r>
      <w:r>
        <w:t>s</w:t>
      </w:r>
      <w:r w:rsidRPr="00A400CD">
        <w:t>e relevance, consistency and ethical utili</w:t>
      </w:r>
      <w:r>
        <w:t>s</w:t>
      </w:r>
      <w:r w:rsidRPr="00A400CD">
        <w:t>ation of data. The included material was required to be publicly available, directly linked to ASOS and in relation to the topic of influencer marketing, personalisation or customer engagement (Saunders, Lewis and Thornhill, 2023). Evidence was analy</w:t>
      </w:r>
      <w:r>
        <w:t>s</w:t>
      </w:r>
      <w:r w:rsidRPr="00A400CD">
        <w:t>ed and prioriti</w:t>
      </w:r>
      <w:r>
        <w:t>sed,</w:t>
      </w:r>
      <w:r w:rsidRPr="00A400CD">
        <w:t xml:space="preserve"> with focus given to more recent evidence within the last 24 months (ASOS web pages, campaign content, Instagram posts, TikTok posts, influencers, customer comments, public reviews, and corporate documents). Older sources were only used if they had strategic or historical interest. Some material was omitted if it was not ASOS-related, as it was either duplicated or inaccessible, was from closed groups, or included sensitive personal data (Welch et al., 2022). These criteria helped to keep the evidence base focused whilst supporting variations across platforms in their marketing and in the response of customers in the ASOS case study</w:t>
      </w:r>
      <w:r w:rsidR="00BC3F42" w:rsidRPr="00BC3F42">
        <w:t>.</w:t>
      </w:r>
    </w:p>
    <w:tbl>
      <w:tblPr>
        <w:tblStyle w:val="GridTable6Colorful-Accent5"/>
        <w:tblW w:w="0" w:type="auto"/>
        <w:tblLook w:val="04A0" w:firstRow="1" w:lastRow="0" w:firstColumn="1" w:lastColumn="0" w:noHBand="0" w:noVBand="1"/>
      </w:tblPr>
      <w:tblGrid>
        <w:gridCol w:w="1639"/>
        <w:gridCol w:w="5008"/>
        <w:gridCol w:w="3178"/>
      </w:tblGrid>
      <w:tr w:rsidR="0084260A" w:rsidRPr="0084260A" w14:paraId="57D80926" w14:textId="77777777" w:rsidTr="0084260A">
        <w:trPr>
          <w:cnfStyle w:val="100000000000" w:firstRow="1" w:lastRow="0" w:firstColumn="0" w:lastColumn="0" w:oddVBand="0" w:evenVBand="0" w:oddHBand="0" w:evenHBand="0" w:firstRowFirstColumn="0" w:firstRowLastColumn="0" w:lastRowFirstColumn="0" w:lastRowLastColumn="0"/>
          <w:trHeight w:val="485"/>
        </w:trPr>
        <w:tc>
          <w:tcPr>
            <w:cnfStyle w:val="001000000000" w:firstRow="0" w:lastRow="0" w:firstColumn="1" w:lastColumn="0" w:oddVBand="0" w:evenVBand="0" w:oddHBand="0" w:evenHBand="0" w:firstRowFirstColumn="0" w:firstRowLastColumn="0" w:lastRowFirstColumn="0" w:lastRowLastColumn="0"/>
            <w:tcW w:w="0" w:type="auto"/>
            <w:shd w:val="clear" w:color="auto" w:fill="BDD6EE" w:themeFill="accent5" w:themeFillTint="66"/>
            <w:hideMark/>
          </w:tcPr>
          <w:p w14:paraId="257CBA74" w14:textId="77777777" w:rsidR="00BC3F42" w:rsidRPr="0084260A" w:rsidRDefault="00BC3F42" w:rsidP="00BC3F42">
            <w:pPr>
              <w:spacing w:before="0" w:after="0" w:line="240" w:lineRule="auto"/>
              <w:jc w:val="center"/>
              <w:rPr>
                <w:color w:val="000000" w:themeColor="text1"/>
                <w:kern w:val="0"/>
                <w:szCs w:val="24"/>
                <w:lang w:bidi="bn-IN"/>
                <w14:ligatures w14:val="none"/>
              </w:rPr>
            </w:pPr>
            <w:r w:rsidRPr="0084260A">
              <w:rPr>
                <w:color w:val="000000" w:themeColor="text1"/>
                <w:kern w:val="0"/>
                <w:szCs w:val="24"/>
                <w:lang w:bidi="bn-IN"/>
                <w14:ligatures w14:val="none"/>
              </w:rPr>
              <w:t>Criteria</w:t>
            </w:r>
          </w:p>
        </w:tc>
        <w:tc>
          <w:tcPr>
            <w:tcW w:w="0" w:type="auto"/>
            <w:shd w:val="clear" w:color="auto" w:fill="BDD6EE" w:themeFill="accent5" w:themeFillTint="66"/>
            <w:hideMark/>
          </w:tcPr>
          <w:p w14:paraId="3D09CD28" w14:textId="77777777" w:rsidR="00BC3F42" w:rsidRPr="0084260A" w:rsidRDefault="00BC3F42" w:rsidP="00BC3F42">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Inclusion</w:t>
            </w:r>
          </w:p>
        </w:tc>
        <w:tc>
          <w:tcPr>
            <w:tcW w:w="0" w:type="auto"/>
            <w:shd w:val="clear" w:color="auto" w:fill="BDD6EE" w:themeFill="accent5" w:themeFillTint="66"/>
            <w:hideMark/>
          </w:tcPr>
          <w:p w14:paraId="3C104947" w14:textId="77777777" w:rsidR="00BC3F42" w:rsidRPr="0084260A" w:rsidRDefault="00BC3F42" w:rsidP="00BC3F42">
            <w:pPr>
              <w:spacing w:before="0" w:after="0" w:line="240" w:lineRule="auto"/>
              <w:jc w:val="center"/>
              <w:cnfStyle w:val="100000000000" w:firstRow="1"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Exclusion</w:t>
            </w:r>
          </w:p>
        </w:tc>
      </w:tr>
      <w:tr w:rsidR="0084260A" w:rsidRPr="0084260A" w14:paraId="56A6D40F" w14:textId="77777777" w:rsidTr="008426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15E3E746"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Accessibility</w:t>
            </w:r>
          </w:p>
        </w:tc>
        <w:tc>
          <w:tcPr>
            <w:tcW w:w="0" w:type="auto"/>
            <w:shd w:val="clear" w:color="auto" w:fill="auto"/>
            <w:hideMark/>
          </w:tcPr>
          <w:p w14:paraId="632C348E"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Publicly available material</w:t>
            </w:r>
          </w:p>
        </w:tc>
        <w:tc>
          <w:tcPr>
            <w:tcW w:w="0" w:type="auto"/>
            <w:shd w:val="clear" w:color="auto" w:fill="auto"/>
            <w:hideMark/>
          </w:tcPr>
          <w:p w14:paraId="31E91A68"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Private, closed or inaccessible content</w:t>
            </w:r>
          </w:p>
        </w:tc>
      </w:tr>
      <w:tr w:rsidR="0084260A" w:rsidRPr="0084260A" w14:paraId="3F0134B8" w14:textId="77777777" w:rsidTr="0084260A">
        <w:tc>
          <w:tcPr>
            <w:cnfStyle w:val="001000000000" w:firstRow="0" w:lastRow="0" w:firstColumn="1" w:lastColumn="0" w:oddVBand="0" w:evenVBand="0" w:oddHBand="0" w:evenHBand="0" w:firstRowFirstColumn="0" w:firstRowLastColumn="0" w:lastRowFirstColumn="0" w:lastRowLastColumn="0"/>
            <w:tcW w:w="0" w:type="auto"/>
            <w:hideMark/>
          </w:tcPr>
          <w:p w14:paraId="592219D7"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Case relevance</w:t>
            </w:r>
          </w:p>
        </w:tc>
        <w:tc>
          <w:tcPr>
            <w:tcW w:w="0" w:type="auto"/>
            <w:hideMark/>
          </w:tcPr>
          <w:p w14:paraId="0C463782"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Clearly related to ASOS</w:t>
            </w:r>
          </w:p>
        </w:tc>
        <w:tc>
          <w:tcPr>
            <w:tcW w:w="0" w:type="auto"/>
            <w:hideMark/>
          </w:tcPr>
          <w:p w14:paraId="7CCC2700"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Content unrelated to ASOS</w:t>
            </w:r>
          </w:p>
        </w:tc>
      </w:tr>
      <w:tr w:rsidR="0084260A" w:rsidRPr="0084260A" w14:paraId="32F55804" w14:textId="77777777" w:rsidTr="008426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2C504B24"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Topic relevance</w:t>
            </w:r>
          </w:p>
        </w:tc>
        <w:tc>
          <w:tcPr>
            <w:tcW w:w="0" w:type="auto"/>
            <w:shd w:val="clear" w:color="auto" w:fill="auto"/>
            <w:hideMark/>
          </w:tcPr>
          <w:p w14:paraId="1F5F64D2"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Influencer marketing, personalisation or customer engagement</w:t>
            </w:r>
          </w:p>
        </w:tc>
        <w:tc>
          <w:tcPr>
            <w:tcW w:w="0" w:type="auto"/>
            <w:shd w:val="clear" w:color="auto" w:fill="auto"/>
            <w:hideMark/>
          </w:tcPr>
          <w:p w14:paraId="29AB7D5E"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Unrelated fashion or marketing content</w:t>
            </w:r>
          </w:p>
        </w:tc>
      </w:tr>
      <w:tr w:rsidR="0084260A" w:rsidRPr="0084260A" w14:paraId="7164D073" w14:textId="77777777" w:rsidTr="0084260A">
        <w:tc>
          <w:tcPr>
            <w:cnfStyle w:val="001000000000" w:firstRow="0" w:lastRow="0" w:firstColumn="1" w:lastColumn="0" w:oddVBand="0" w:evenVBand="0" w:oddHBand="0" w:evenHBand="0" w:firstRowFirstColumn="0" w:firstRowLastColumn="0" w:lastRowFirstColumn="0" w:lastRowLastColumn="0"/>
            <w:tcW w:w="0" w:type="auto"/>
            <w:hideMark/>
          </w:tcPr>
          <w:p w14:paraId="093E5544"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Time period</w:t>
            </w:r>
          </w:p>
        </w:tc>
        <w:tc>
          <w:tcPr>
            <w:tcW w:w="0" w:type="auto"/>
            <w:hideMark/>
          </w:tcPr>
          <w:p w14:paraId="3759D3F1"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Mainly the most recent 24 months</w:t>
            </w:r>
          </w:p>
        </w:tc>
        <w:tc>
          <w:tcPr>
            <w:tcW w:w="0" w:type="auto"/>
            <w:hideMark/>
          </w:tcPr>
          <w:p w14:paraId="0C248DE9"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Older material without contextual value</w:t>
            </w:r>
          </w:p>
        </w:tc>
      </w:tr>
      <w:tr w:rsidR="0084260A" w:rsidRPr="0084260A" w14:paraId="41F0F20F" w14:textId="77777777" w:rsidTr="008426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439DBD72"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Source type</w:t>
            </w:r>
          </w:p>
        </w:tc>
        <w:tc>
          <w:tcPr>
            <w:tcW w:w="0" w:type="auto"/>
            <w:shd w:val="clear" w:color="auto" w:fill="auto"/>
            <w:hideMark/>
          </w:tcPr>
          <w:p w14:paraId="15798706"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ASOS website, social media, influencer posts, reviews, customer comments, corporate documents</w:t>
            </w:r>
          </w:p>
        </w:tc>
        <w:tc>
          <w:tcPr>
            <w:tcW w:w="0" w:type="auto"/>
            <w:shd w:val="clear" w:color="auto" w:fill="auto"/>
            <w:hideMark/>
          </w:tcPr>
          <w:p w14:paraId="723DA507"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Unreliable or unverifiable material</w:t>
            </w:r>
          </w:p>
        </w:tc>
      </w:tr>
      <w:tr w:rsidR="0084260A" w:rsidRPr="0084260A" w14:paraId="64D46345" w14:textId="77777777" w:rsidTr="0084260A">
        <w:tc>
          <w:tcPr>
            <w:cnfStyle w:val="001000000000" w:firstRow="0" w:lastRow="0" w:firstColumn="1" w:lastColumn="0" w:oddVBand="0" w:evenVBand="0" w:oddHBand="0" w:evenHBand="0" w:firstRowFirstColumn="0" w:firstRowLastColumn="0" w:lastRowFirstColumn="0" w:lastRowLastColumn="0"/>
            <w:tcW w:w="0" w:type="auto"/>
            <w:hideMark/>
          </w:tcPr>
          <w:p w14:paraId="5382EE4F"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Duplication</w:t>
            </w:r>
          </w:p>
        </w:tc>
        <w:tc>
          <w:tcPr>
            <w:tcW w:w="0" w:type="auto"/>
            <w:hideMark/>
          </w:tcPr>
          <w:p w14:paraId="60FD23C4"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Unique and information-rich evidence</w:t>
            </w:r>
          </w:p>
        </w:tc>
        <w:tc>
          <w:tcPr>
            <w:tcW w:w="0" w:type="auto"/>
            <w:hideMark/>
          </w:tcPr>
          <w:p w14:paraId="6A51F296" w14:textId="77777777" w:rsidR="00BC3F42" w:rsidRPr="0084260A" w:rsidRDefault="00BC3F42" w:rsidP="00BC3F42">
            <w:pPr>
              <w:spacing w:before="0" w:after="0" w:line="240" w:lineRule="auto"/>
              <w:jc w:val="left"/>
              <w:cnfStyle w:val="000000000000" w:firstRow="0" w:lastRow="0" w:firstColumn="0" w:lastColumn="0" w:oddVBand="0" w:evenVBand="0" w:oddHBand="0"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Duplicate or repeated content</w:t>
            </w:r>
          </w:p>
        </w:tc>
      </w:tr>
      <w:tr w:rsidR="0084260A" w:rsidRPr="0084260A" w14:paraId="078E2603" w14:textId="77777777" w:rsidTr="008426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42F134CB" w14:textId="77777777" w:rsidR="00BC3F42" w:rsidRPr="0084260A" w:rsidRDefault="00BC3F42" w:rsidP="00BC3F42">
            <w:pPr>
              <w:spacing w:before="0" w:after="0" w:line="240" w:lineRule="auto"/>
              <w:jc w:val="left"/>
              <w:rPr>
                <w:color w:val="000000" w:themeColor="text1"/>
                <w:kern w:val="0"/>
                <w:szCs w:val="24"/>
                <w:lang w:bidi="bn-IN"/>
                <w14:ligatures w14:val="none"/>
              </w:rPr>
            </w:pPr>
            <w:r w:rsidRPr="0084260A">
              <w:rPr>
                <w:color w:val="000000" w:themeColor="text1"/>
                <w:kern w:val="0"/>
                <w:szCs w:val="24"/>
                <w:lang w:bidi="bn-IN"/>
                <w14:ligatures w14:val="none"/>
              </w:rPr>
              <w:t>Ethics</w:t>
            </w:r>
          </w:p>
        </w:tc>
        <w:tc>
          <w:tcPr>
            <w:tcW w:w="0" w:type="auto"/>
            <w:shd w:val="clear" w:color="auto" w:fill="auto"/>
            <w:hideMark/>
          </w:tcPr>
          <w:p w14:paraId="3A832AB6" w14:textId="77777777" w:rsidR="00BC3F42" w:rsidRPr="0084260A" w:rsidRDefault="00BC3F42" w:rsidP="00BC3F42">
            <w:pPr>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Non-sensitive public information</w:t>
            </w:r>
          </w:p>
        </w:tc>
        <w:tc>
          <w:tcPr>
            <w:tcW w:w="0" w:type="auto"/>
            <w:shd w:val="clear" w:color="auto" w:fill="auto"/>
            <w:hideMark/>
          </w:tcPr>
          <w:p w14:paraId="550A4F39" w14:textId="77777777" w:rsidR="00BC3F42" w:rsidRPr="0084260A" w:rsidRDefault="00BC3F42" w:rsidP="00920A45">
            <w:pPr>
              <w:keepNext/>
              <w:spacing w:before="0" w:after="0" w:line="240" w:lineRule="auto"/>
              <w:jc w:val="left"/>
              <w:cnfStyle w:val="000000100000" w:firstRow="0" w:lastRow="0" w:firstColumn="0" w:lastColumn="0" w:oddVBand="0" w:evenVBand="0" w:oddHBand="1" w:evenHBand="0" w:firstRowFirstColumn="0" w:firstRowLastColumn="0" w:lastRowFirstColumn="0" w:lastRowLastColumn="0"/>
              <w:rPr>
                <w:color w:val="000000" w:themeColor="text1"/>
                <w:kern w:val="0"/>
                <w:szCs w:val="24"/>
                <w:lang w:bidi="bn-IN"/>
                <w14:ligatures w14:val="none"/>
              </w:rPr>
            </w:pPr>
            <w:r w:rsidRPr="0084260A">
              <w:rPr>
                <w:color w:val="000000" w:themeColor="text1"/>
                <w:kern w:val="0"/>
                <w:szCs w:val="24"/>
                <w:lang w:bidi="bn-IN"/>
                <w14:ligatures w14:val="none"/>
              </w:rPr>
              <w:t>Personally identifiable or sensitive customer information</w:t>
            </w:r>
          </w:p>
        </w:tc>
      </w:tr>
    </w:tbl>
    <w:p w14:paraId="3FA02850" w14:textId="23700DB7" w:rsidR="00920A45" w:rsidRDefault="00920A45" w:rsidP="00920A45">
      <w:pPr>
        <w:pStyle w:val="Caption"/>
        <w:rPr>
          <w:lang w:val="en-US"/>
        </w:rPr>
      </w:pPr>
      <w:r>
        <w:t xml:space="preserve">Table </w:t>
      </w:r>
      <w:fldSimple w:instr=" SEQ Table \* ARABIC ">
        <w:r>
          <w:rPr>
            <w:noProof/>
          </w:rPr>
          <w:t>2</w:t>
        </w:r>
      </w:fldSimple>
      <w:r>
        <w:rPr>
          <w:lang w:val="en-US"/>
        </w:rPr>
        <w:t xml:space="preserve">: </w:t>
      </w:r>
      <w:r w:rsidRPr="00A7782C">
        <w:rPr>
          <w:lang w:val="en-US"/>
        </w:rPr>
        <w:t>Inclusion and Exclusion Criteria for Data Collection</w:t>
      </w:r>
      <w:r>
        <w:rPr>
          <w:lang w:val="en-US"/>
        </w:rPr>
        <w:t xml:space="preserve"> </w:t>
      </w:r>
    </w:p>
    <w:p w14:paraId="2810898E" w14:textId="4DE404FC" w:rsidR="00BC3F42" w:rsidRPr="002078C7" w:rsidRDefault="00920A45" w:rsidP="00920A45">
      <w:pPr>
        <w:pStyle w:val="Caption"/>
      </w:pPr>
      <w:r>
        <w:rPr>
          <w:lang w:val="en-US"/>
        </w:rPr>
        <w:t>Source: Author:</w:t>
      </w:r>
    </w:p>
    <w:p w14:paraId="261E8113" w14:textId="77777777" w:rsidR="00BC3F42" w:rsidRDefault="00BC3F42" w:rsidP="00BC3F42"/>
    <w:p w14:paraId="1AA0431C" w14:textId="2A9B6280" w:rsidR="002078C7" w:rsidRPr="002078C7" w:rsidRDefault="002078C7" w:rsidP="002078C7">
      <w:pPr>
        <w:pStyle w:val="Heading2"/>
      </w:pPr>
      <w:bookmarkStart w:id="32" w:name="_Toc240761468"/>
      <w:r w:rsidRPr="002078C7">
        <w:t>3.7 Sampling Strategy</w:t>
      </w:r>
      <w:bookmarkEnd w:id="32"/>
    </w:p>
    <w:p w14:paraId="2A80E7BC" w14:textId="2EA93ECB" w:rsidR="002078C7" w:rsidRPr="002078C7" w:rsidRDefault="002078C7" w:rsidP="002078C7">
      <w:r w:rsidRPr="002078C7">
        <w:t xml:space="preserve">Selection of samples </w:t>
      </w:r>
      <w:r w:rsidR="00722C05">
        <w:t xml:space="preserve">was </w:t>
      </w:r>
      <w:r w:rsidRPr="002078C7">
        <w:t>done at the document level and content level by using purposive sampling. The researcher refrain</w:t>
      </w:r>
      <w:r w:rsidR="00722C05">
        <w:t>ed</w:t>
      </w:r>
      <w:r w:rsidRPr="002078C7">
        <w:t xml:space="preserve"> from seeking to collect all ASOS posts, customer reviews or campaigns. Rather</w:t>
      </w:r>
      <w:r>
        <w:rPr>
          <w:lang w:val="en-US"/>
        </w:rPr>
        <w:t>,</w:t>
      </w:r>
      <w:r w:rsidRPr="002078C7">
        <w:t xml:space="preserve"> information</w:t>
      </w:r>
      <w:r>
        <w:rPr>
          <w:lang w:val="en-US"/>
        </w:rPr>
        <w:t>-</w:t>
      </w:r>
      <w:r w:rsidRPr="002078C7">
        <w:t xml:space="preserve">dense resources focusing specifically on the research questions chosen. Maximising variation </w:t>
      </w:r>
      <w:r w:rsidR="00722C05">
        <w:t xml:space="preserve">was </w:t>
      </w:r>
      <w:r w:rsidRPr="002078C7">
        <w:t>used to select a variation of the platforms, type of influencer campaign, personalisation characteristics, and types of customer reaction</w:t>
      </w:r>
      <w:r w:rsidR="00A818C6">
        <w:rPr>
          <w:lang w:val="en-US"/>
        </w:rPr>
        <w:t xml:space="preserve"> </w:t>
      </w:r>
      <w:r w:rsidR="00A818C6" w:rsidRPr="00A818C6">
        <w:t>(Ragab and Arisha, 2017)</w:t>
      </w:r>
      <w:r w:rsidRPr="002078C7">
        <w:t>.</w:t>
      </w:r>
      <w:r>
        <w:rPr>
          <w:lang w:val="en-US"/>
        </w:rPr>
        <w:t xml:space="preserve"> </w:t>
      </w:r>
      <w:r w:rsidRPr="002078C7">
        <w:t xml:space="preserve">Material </w:t>
      </w:r>
      <w:r w:rsidR="00722C05">
        <w:t xml:space="preserve">was </w:t>
      </w:r>
      <w:r w:rsidRPr="002078C7">
        <w:t xml:space="preserve">incorporated if it </w:t>
      </w:r>
      <w:r w:rsidR="00722C05">
        <w:t>wa</w:t>
      </w:r>
      <w:r w:rsidRPr="002078C7">
        <w:t xml:space="preserve">s publicly available, easy to relate to ASOS, insightful into customer engagement and in relation to influencer marketing/personalisation. The following </w:t>
      </w:r>
      <w:r w:rsidR="00722C05">
        <w:t xml:space="preserve">do </w:t>
      </w:r>
      <w:r w:rsidRPr="002078C7">
        <w:t xml:space="preserve">not form part of the count: Private content, closed group discussions, duplicated and inactive pages, fashion content that </w:t>
      </w:r>
      <w:r w:rsidR="00A818C6">
        <w:t>is</w:t>
      </w:r>
      <w:r w:rsidRPr="002078C7">
        <w:t xml:space="preserve"> unrelated and posts that aren't clearly related to ASOS. Any of the customers' comments with private information or any sensitive information not collected.</w:t>
      </w:r>
    </w:p>
    <w:p w14:paraId="2E46DE68" w14:textId="6D0E374A" w:rsidR="002078C7" w:rsidRPr="002078C7" w:rsidRDefault="008D1C80" w:rsidP="002078C7">
      <w:r w:rsidRPr="008D1C80">
        <w:t>The final analytical sample comprised 40 item</w:t>
      </w:r>
      <w:r w:rsidR="008B5742" w:rsidRPr="008B5742">
        <w:t>s that were selected using a purposive sampling technique, such as the ASOS influencers' posts, campaign materials, website content and personalisation content, customer review extracts and feedback, and company communications. All these items have been chosen for the</w:t>
      </w:r>
      <w:r w:rsidR="008B5742">
        <w:t>ir</w:t>
      </w:r>
      <w:r w:rsidR="008B5742" w:rsidRPr="008B5742">
        <w:t xml:space="preserve"> direct relevance to influencer marketing, personalisation and customer engagement.</w:t>
      </w:r>
      <w:r w:rsidR="008B5742">
        <w:t xml:space="preserve"> </w:t>
      </w:r>
      <w:r w:rsidR="002078C7" w:rsidRPr="002078C7">
        <w:t>Relevance and quality of the evidence, and thematic saturation are factors that determine the final sample size</w:t>
      </w:r>
      <w:r w:rsidR="00A818C6">
        <w:rPr>
          <w:lang w:val="en-US"/>
        </w:rPr>
        <w:t xml:space="preserve"> </w:t>
      </w:r>
      <w:r w:rsidR="00A818C6" w:rsidRPr="00A818C6">
        <w:t>(Saunders, Lewis and Thornhill, 2023)</w:t>
      </w:r>
      <w:r w:rsidR="002078C7" w:rsidRPr="002078C7">
        <w:t xml:space="preserve">. There </w:t>
      </w:r>
      <w:r w:rsidR="00722C05">
        <w:t xml:space="preserve">is </w:t>
      </w:r>
      <w:r w:rsidR="002078C7" w:rsidRPr="002078C7">
        <w:t>enough evidence gathered from both aspects of influencer marketing and personalisation so that one is not overpowering the analysis.</w:t>
      </w:r>
    </w:p>
    <w:p w14:paraId="72E84FB0" w14:textId="77777777" w:rsidR="002078C7" w:rsidRPr="002078C7" w:rsidRDefault="002078C7" w:rsidP="002078C7">
      <w:pPr>
        <w:pStyle w:val="Heading2"/>
      </w:pPr>
      <w:bookmarkStart w:id="33" w:name="_Toc240761469"/>
      <w:r w:rsidRPr="002078C7">
        <w:t>3.8 Data Analysis</w:t>
      </w:r>
      <w:bookmarkEnd w:id="33"/>
    </w:p>
    <w:p w14:paraId="5545F6AB" w14:textId="2E0B2168" w:rsidR="002078C7" w:rsidRPr="002078C7" w:rsidRDefault="002078C7" w:rsidP="002078C7">
      <w:r w:rsidRPr="002078C7">
        <w:t xml:space="preserve">Data </w:t>
      </w:r>
      <w:r w:rsidR="001241CC">
        <w:t>wer</w:t>
      </w:r>
      <w:r w:rsidRPr="002078C7">
        <w:t>e analy</w:t>
      </w:r>
      <w:r>
        <w:rPr>
          <w:lang w:val="en-US"/>
        </w:rPr>
        <w:t>s</w:t>
      </w:r>
      <w:r w:rsidRPr="002078C7">
        <w:t>ed based on 6 different phases of thematic analysis proposed by Braun and Clarke. The researcher repeatedly read and t</w:t>
      </w:r>
      <w:r w:rsidR="001241CC">
        <w:t>ook</w:t>
      </w:r>
      <w:r w:rsidRPr="002078C7">
        <w:t xml:space="preserve"> systematic notes to be</w:t>
      </w:r>
      <w:r w:rsidR="00A818C6">
        <w:rPr>
          <w:lang w:val="en-US"/>
        </w:rPr>
        <w:t>come</w:t>
      </w:r>
      <w:r w:rsidRPr="002078C7">
        <w:t xml:space="preserve"> acquainted with the material. Secondly, meaningful sections </w:t>
      </w:r>
      <w:r w:rsidR="001241CC">
        <w:t xml:space="preserve">were </w:t>
      </w:r>
      <w:r w:rsidRPr="002078C7">
        <w:t xml:space="preserve">assigned initial codes. </w:t>
      </w:r>
      <w:r w:rsidR="008B5742" w:rsidRPr="008B5742">
        <w:t xml:space="preserve">Initial coding </w:t>
      </w:r>
      <w:r w:rsidR="001241CC">
        <w:t xml:space="preserve">was </w:t>
      </w:r>
      <w:r w:rsidR="008B5742" w:rsidRPr="008B5742">
        <w:t>guided by sensitising concepts from the literature</w:t>
      </w:r>
      <w:r w:rsidR="008B5742">
        <w:t>.</w:t>
      </w:r>
      <w:r w:rsidR="008B5742" w:rsidRPr="008B5742">
        <w:t xml:space="preserve"> </w:t>
      </w:r>
      <w:r w:rsidR="008B5742">
        <w:t>S</w:t>
      </w:r>
      <w:r w:rsidR="008B5742" w:rsidRPr="008B5742">
        <w:t xml:space="preserve">uch as influencer credibility, disclosure, brand fit, personalisation relevance, privacy concern and customer interaction. Additional codes </w:t>
      </w:r>
      <w:r w:rsidR="001241CC">
        <w:t xml:space="preserve">were </w:t>
      </w:r>
      <w:r w:rsidR="008B5742" w:rsidRPr="008B5742">
        <w:t>developed inductively from the data as new patterns emerge</w:t>
      </w:r>
      <w:r w:rsidR="001241CC">
        <w:t>d</w:t>
      </w:r>
      <w:r w:rsidR="008B5742">
        <w:t xml:space="preserve"> </w:t>
      </w:r>
      <w:r w:rsidR="00A818C6" w:rsidRPr="008B5742">
        <w:t>(Saunders, Lewis and Thornhill, 2023)</w:t>
      </w:r>
      <w:r w:rsidRPr="002078C7">
        <w:t>. Thirdly</w:t>
      </w:r>
      <w:r>
        <w:rPr>
          <w:lang w:val="en-US"/>
        </w:rPr>
        <w:t>,</w:t>
      </w:r>
      <w:r w:rsidRPr="002078C7">
        <w:t xml:space="preserve"> codes </w:t>
      </w:r>
      <w:r w:rsidR="001241CC">
        <w:t xml:space="preserve">were </w:t>
      </w:r>
      <w:r w:rsidRPr="002078C7">
        <w:t xml:space="preserve">clustered into themes that are related. Fourth, the themes </w:t>
      </w:r>
      <w:r w:rsidR="001241CC">
        <w:t xml:space="preserve">were </w:t>
      </w:r>
      <w:r w:rsidRPr="002078C7">
        <w:t xml:space="preserve">discussed with coded extracts and the overall data set. Themes which are not clearly defined, ambiguous and not supported by evidence </w:t>
      </w:r>
      <w:r w:rsidR="001241CC">
        <w:t xml:space="preserve">were </w:t>
      </w:r>
      <w:r w:rsidRPr="002078C7">
        <w:t>edited or eliminated. Fifth, e</w:t>
      </w:r>
      <w:r w:rsidR="001241CC">
        <w:t>ach</w:t>
      </w:r>
      <w:r w:rsidRPr="002078C7">
        <w:t xml:space="preserve"> final theme </w:t>
      </w:r>
      <w:r w:rsidR="001241CC">
        <w:t xml:space="preserve">was </w:t>
      </w:r>
      <w:r w:rsidRPr="002078C7">
        <w:t xml:space="preserve">well established and </w:t>
      </w:r>
      <w:r w:rsidR="001241CC">
        <w:t>given</w:t>
      </w:r>
      <w:r w:rsidRPr="002078C7">
        <w:t xml:space="preserve"> a name. </w:t>
      </w:r>
      <w:r w:rsidR="008B5742">
        <w:t>Sixth</w:t>
      </w:r>
      <w:r w:rsidRPr="002078C7">
        <w:t xml:space="preserve">, the themes </w:t>
      </w:r>
      <w:r w:rsidR="001241CC">
        <w:t xml:space="preserve">are </w:t>
      </w:r>
      <w:r w:rsidRPr="002078C7">
        <w:t>encapsulated within an analytical account which addresses the research questions and references the findings with current literature.</w:t>
      </w:r>
    </w:p>
    <w:p w14:paraId="7814CEF7" w14:textId="3B10D454" w:rsidR="002078C7" w:rsidRPr="002078C7" w:rsidRDefault="002078C7" w:rsidP="002078C7">
      <w:r w:rsidRPr="002078C7">
        <w:lastRenderedPageBreak/>
        <w:t xml:space="preserve">Two levels of analysis </w:t>
      </w:r>
      <w:r w:rsidR="0066097B">
        <w:t xml:space="preserve">were </w:t>
      </w:r>
      <w:r w:rsidRPr="002078C7">
        <w:t>performed. Initial</w:t>
      </w:r>
      <w:r>
        <w:rPr>
          <w:lang w:val="en-US"/>
        </w:rPr>
        <w:t>ly</w:t>
      </w:r>
      <w:r w:rsidRPr="002078C7">
        <w:t xml:space="preserve">, the units of analysis </w:t>
      </w:r>
      <w:r w:rsidR="0066097B">
        <w:t>were</w:t>
      </w:r>
      <w:r w:rsidRPr="002078C7">
        <w:t xml:space="preserve"> analy</w:t>
      </w:r>
      <w:r>
        <w:rPr>
          <w:lang w:val="en-US"/>
        </w:rPr>
        <w:t>s</w:t>
      </w:r>
      <w:r w:rsidRPr="002078C7">
        <w:t>ed singly. These involve</w:t>
      </w:r>
      <w:r w:rsidR="0066097B">
        <w:t>d</w:t>
      </w:r>
      <w:r w:rsidRPr="002078C7">
        <w:t xml:space="preserve"> campaigns by influencers, personalisation capabilities, customer responses and company documentation</w:t>
      </w:r>
      <w:r w:rsidR="008B5742">
        <w:t xml:space="preserve"> </w:t>
      </w:r>
      <w:r w:rsidR="008B5742" w:rsidRPr="008B5742">
        <w:t>(Saunders, Lewis and Thornhill, 2023)</w:t>
      </w:r>
      <w:r w:rsidRPr="002078C7">
        <w:t>. Second, the results of th</w:t>
      </w:r>
      <w:r>
        <w:t>ese</w:t>
      </w:r>
      <w:r w:rsidRPr="002078C7">
        <w:t xml:space="preserve"> units </w:t>
      </w:r>
      <w:r w:rsidR="0066097B">
        <w:t xml:space="preserve">are </w:t>
      </w:r>
      <w:r w:rsidRPr="002078C7">
        <w:t xml:space="preserve">combined to create an overall explanation for the ways in </w:t>
      </w:r>
      <w:r w:rsidRPr="008B5742">
        <w:t>which ASOS uses both influencer marketing and personalisation to increase or decrease customer engagement.</w:t>
      </w:r>
      <w:r w:rsidRPr="002078C7">
        <w:t xml:space="preserve"> In this sequence, different type</w:t>
      </w:r>
      <w:r>
        <w:rPr>
          <w:lang w:val="en-US"/>
        </w:rPr>
        <w:t>s of</w:t>
      </w:r>
      <w:r w:rsidRPr="002078C7">
        <w:t xml:space="preserve"> evidence </w:t>
      </w:r>
      <w:r w:rsidR="0066097B">
        <w:t xml:space="preserve">were </w:t>
      </w:r>
      <w:r w:rsidRPr="002078C7">
        <w:t xml:space="preserve">prevented from being combined prematurely. Transparency </w:t>
      </w:r>
      <w:r w:rsidR="0066097B">
        <w:t xml:space="preserve">is </w:t>
      </w:r>
      <w:r w:rsidRPr="002078C7">
        <w:t xml:space="preserve">supported by a case-evidence table and thematic matrix. Negative/disconfirming evidence </w:t>
      </w:r>
      <w:r w:rsidR="0066097B">
        <w:t xml:space="preserve">is </w:t>
      </w:r>
      <w:r w:rsidRPr="002078C7">
        <w:t xml:space="preserve">also be stored to prevent only positive engagement patterns </w:t>
      </w:r>
      <w:r w:rsidR="0066097B">
        <w:t xml:space="preserve">from </w:t>
      </w:r>
      <w:r w:rsidRPr="002078C7">
        <w:t>being reported.</w:t>
      </w:r>
    </w:p>
    <w:p w14:paraId="3F2B1825" w14:textId="77777777" w:rsidR="002078C7" w:rsidRPr="002078C7" w:rsidRDefault="002078C7" w:rsidP="002078C7">
      <w:pPr>
        <w:pStyle w:val="Heading2"/>
      </w:pPr>
      <w:bookmarkStart w:id="34" w:name="_Toc240761470"/>
      <w:r w:rsidRPr="002078C7">
        <w:t>3.9 Research Quality</w:t>
      </w:r>
      <w:bookmarkEnd w:id="34"/>
    </w:p>
    <w:p w14:paraId="734A0B12" w14:textId="3BCF435A" w:rsidR="002078C7" w:rsidRPr="002078C7" w:rsidRDefault="002078C7" w:rsidP="002078C7">
      <w:r w:rsidRPr="002078C7">
        <w:t xml:space="preserve">For qualitative quality assessment, it </w:t>
      </w:r>
      <w:r w:rsidR="001241CC">
        <w:t xml:space="preserve">was </w:t>
      </w:r>
      <w:r w:rsidRPr="002078C7">
        <w:t xml:space="preserve">done using credibility, dependability, confirmability, and transferability. Triangulation of sources </w:t>
      </w:r>
      <w:r w:rsidR="001241CC">
        <w:t xml:space="preserve">was </w:t>
      </w:r>
      <w:r w:rsidRPr="002078C7">
        <w:t xml:space="preserve">applied to increase credibility. No </w:t>
      </w:r>
      <w:r w:rsidR="001241CC">
        <w:t>singl</w:t>
      </w:r>
      <w:r w:rsidRPr="002078C7">
        <w:t xml:space="preserve">e social media post or 1 review </w:t>
      </w:r>
      <w:r w:rsidR="001241CC">
        <w:t xml:space="preserve">was </w:t>
      </w:r>
      <w:r w:rsidRPr="002078C7">
        <w:t>the basis for claims. Where possible, materials from the company, customer reactions, campaign evidence</w:t>
      </w:r>
      <w:r w:rsidR="00A818C6">
        <w:rPr>
          <w:lang w:val="en-US"/>
        </w:rPr>
        <w:t>,</w:t>
      </w:r>
      <w:r w:rsidRPr="002078C7">
        <w:t xml:space="preserve"> as well as industry documents </w:t>
      </w:r>
      <w:r w:rsidR="001241CC">
        <w:t xml:space="preserve">were </w:t>
      </w:r>
      <w:r w:rsidRPr="002078C7">
        <w:t>compared</w:t>
      </w:r>
      <w:r w:rsidR="00A818C6">
        <w:rPr>
          <w:lang w:val="en-US"/>
        </w:rPr>
        <w:t xml:space="preserve"> </w:t>
      </w:r>
      <w:r w:rsidR="00A818C6" w:rsidRPr="00A818C6">
        <w:t>(Saunders, Lewis and Thornhill, 2023)</w:t>
      </w:r>
      <w:r w:rsidRPr="002078C7">
        <w:t xml:space="preserve">. There a clear audit trail that supports dependability. Search words, selection process, changes in codes and development of themes </w:t>
      </w:r>
      <w:r w:rsidR="001241CC">
        <w:t xml:space="preserve">are </w:t>
      </w:r>
      <w:r w:rsidRPr="002078C7">
        <w:t>documented by researchers. Evidence-based reflexive notes used to enhance confirmability. The researcher also look</w:t>
      </w:r>
      <w:r w:rsidR="001241CC">
        <w:t>s</w:t>
      </w:r>
      <w:r w:rsidRPr="002078C7">
        <w:t xml:space="preserve"> for disconfirming evidence to account for confirmation bias</w:t>
      </w:r>
      <w:r w:rsidR="00A818C6">
        <w:rPr>
          <w:lang w:val="en-US"/>
        </w:rPr>
        <w:t xml:space="preserve"> </w:t>
      </w:r>
      <w:r w:rsidR="00A818C6" w:rsidRPr="00A818C6">
        <w:t>(Ragab and Arisha, 2017)</w:t>
      </w:r>
      <w:r w:rsidRPr="002078C7">
        <w:t>. A detailed description of ASOS, its digital environment and the evidence-selection process help</w:t>
      </w:r>
      <w:r w:rsidR="001241CC">
        <w:t>s</w:t>
      </w:r>
      <w:r w:rsidRPr="002078C7">
        <w:t xml:space="preserve"> readers assess whether the findings may be transferable to other fashion e-commerce settings.</w:t>
      </w:r>
    </w:p>
    <w:p w14:paraId="7A97A440" w14:textId="4A09FDC8" w:rsidR="002078C7" w:rsidRPr="002078C7" w:rsidRDefault="002078C7" w:rsidP="002078C7">
      <w:r w:rsidRPr="002078C7">
        <w:t xml:space="preserve">The researcher </w:t>
      </w:r>
      <w:r w:rsidR="0066097B" w:rsidRPr="002078C7">
        <w:t>implements</w:t>
      </w:r>
      <w:r w:rsidRPr="002078C7">
        <w:t xml:space="preserve"> Peer Review with the tool of Supervisory Discussion also. Coding decisions and the themes </w:t>
      </w:r>
      <w:r w:rsidR="00722C05">
        <w:t xml:space="preserve">were </w:t>
      </w:r>
      <w:r w:rsidRPr="002078C7">
        <w:t xml:space="preserve">discussed with the supervisor for challenge and clarification. This </w:t>
      </w:r>
      <w:r w:rsidR="00722C05">
        <w:t xml:space="preserve">does </w:t>
      </w:r>
      <w:r w:rsidRPr="002078C7">
        <w:t>not eliminate researcher interpretation, but it bring</w:t>
      </w:r>
      <w:r w:rsidR="001241CC">
        <w:t>s</w:t>
      </w:r>
      <w:r w:rsidRPr="002078C7">
        <w:t xml:space="preserve"> to light faulty assumptions or non-justified conclusions</w:t>
      </w:r>
      <w:r w:rsidR="00A818C6">
        <w:rPr>
          <w:lang w:val="en-US"/>
        </w:rPr>
        <w:t xml:space="preserve"> </w:t>
      </w:r>
      <w:r w:rsidR="00A818C6" w:rsidRPr="00A818C6">
        <w:t>(Ragab and Arisha, 2017)</w:t>
      </w:r>
      <w:r w:rsidRPr="002078C7">
        <w:t xml:space="preserve">. A codebook </w:t>
      </w:r>
      <w:r w:rsidR="00722C05">
        <w:t xml:space="preserve">was </w:t>
      </w:r>
      <w:r w:rsidRPr="002078C7">
        <w:t>created with code names, code definitions, code examples and changes. Version control keep</w:t>
      </w:r>
      <w:r w:rsidR="001241CC">
        <w:t>s</w:t>
      </w:r>
      <w:r w:rsidRPr="002078C7">
        <w:t xml:space="preserve"> earlier coding versions to keep analytical development visible. These methods combined enhance consistency but </w:t>
      </w:r>
      <w:r w:rsidR="001241CC">
        <w:t xml:space="preserve">do </w:t>
      </w:r>
      <w:r w:rsidR="008B5742">
        <w:t>not</w:t>
      </w:r>
      <w:r w:rsidRPr="002078C7">
        <w:t xml:space="preserve"> make qualitative analysis a mechanical exercise. Similarly, quality rel</w:t>
      </w:r>
      <w:r w:rsidR="001241CC">
        <w:t>ies</w:t>
      </w:r>
      <w:r w:rsidRPr="002078C7">
        <w:t xml:space="preserve"> on clear argument and consideration, and evidence-informed interpretation, not solely on reliability testing of the numbers.</w:t>
      </w:r>
    </w:p>
    <w:p w14:paraId="5E6ACCAE" w14:textId="77777777" w:rsidR="002078C7" w:rsidRPr="002078C7" w:rsidRDefault="002078C7" w:rsidP="002078C7">
      <w:pPr>
        <w:pStyle w:val="Heading2"/>
      </w:pPr>
      <w:bookmarkStart w:id="35" w:name="_Toc240761471"/>
      <w:r w:rsidRPr="002078C7">
        <w:t>3.10 Ethical Considerations</w:t>
      </w:r>
      <w:bookmarkEnd w:id="35"/>
    </w:p>
    <w:p w14:paraId="423B0993" w14:textId="00B11EB8" w:rsidR="002078C7" w:rsidRPr="002078C7" w:rsidRDefault="002078C7" w:rsidP="002078C7">
      <w:r w:rsidRPr="002078C7">
        <w:t>This study is low risk as there are no participants and public, secondary data is used. But even when public, this doesn't absolve one from any ethical obligation. No reproduction of images of the customer or any other identifiable details, nor customer usernames</w:t>
      </w:r>
      <w:r>
        <w:rPr>
          <w:lang w:val="en-US"/>
        </w:rPr>
        <w:t>,</w:t>
      </w:r>
      <w:r w:rsidRPr="002078C7">
        <w:t xml:space="preserve"> </w:t>
      </w:r>
      <w:r w:rsidR="001241CC">
        <w:t xml:space="preserve">was </w:t>
      </w:r>
      <w:r w:rsidRPr="002078C7">
        <w:t>made</w:t>
      </w:r>
      <w:r w:rsidR="00A818C6">
        <w:rPr>
          <w:lang w:val="en-US"/>
        </w:rPr>
        <w:t xml:space="preserve"> </w:t>
      </w:r>
      <w:r w:rsidR="00A818C6" w:rsidRPr="00A818C6">
        <w:t>(Welch et al., 2022)</w:t>
      </w:r>
      <w:r w:rsidRPr="002078C7">
        <w:t xml:space="preserve">. When direct quotation would make someone identifiable, his or her comments </w:t>
      </w:r>
      <w:r w:rsidR="001241CC">
        <w:t xml:space="preserve">were </w:t>
      </w:r>
      <w:r w:rsidRPr="002078C7">
        <w:t xml:space="preserve">paraphrased. Access to private messaging, closed groups and limited content </w:t>
      </w:r>
      <w:r w:rsidR="0066097B">
        <w:t>was</w:t>
      </w:r>
      <w:r w:rsidRPr="002078C7">
        <w:t xml:space="preserve"> </w:t>
      </w:r>
      <w:r w:rsidR="0066097B">
        <w:t>not</w:t>
      </w:r>
      <w:r w:rsidRPr="002078C7">
        <w:t xml:space="preserve"> available. All files </w:t>
      </w:r>
      <w:r w:rsidR="0066097B">
        <w:t xml:space="preserve">are </w:t>
      </w:r>
      <w:r w:rsidRPr="002078C7">
        <w:t>kept on a password</w:t>
      </w:r>
      <w:r>
        <w:rPr>
          <w:lang w:val="en-US"/>
        </w:rPr>
        <w:t>-</w:t>
      </w:r>
      <w:r w:rsidRPr="002078C7">
        <w:t xml:space="preserve">protected device and approved cloud storage. Access restricted to </w:t>
      </w:r>
      <w:r>
        <w:rPr>
          <w:lang w:val="en-US"/>
        </w:rPr>
        <w:t xml:space="preserve">the </w:t>
      </w:r>
      <w:r w:rsidRPr="002078C7">
        <w:t xml:space="preserve">researcher, supervisor and </w:t>
      </w:r>
      <w:r w:rsidRPr="002078C7">
        <w:lastRenderedPageBreak/>
        <w:t xml:space="preserve">authorised examiners. Data </w:t>
      </w:r>
      <w:r w:rsidR="0066097B">
        <w:t xml:space="preserve">will be </w:t>
      </w:r>
      <w:r w:rsidRPr="002078C7">
        <w:t>kept in accordance with university policies and guidelines</w:t>
      </w:r>
      <w:r>
        <w:rPr>
          <w:lang w:val="en-US"/>
        </w:rPr>
        <w:t>,</w:t>
      </w:r>
      <w:r w:rsidRPr="002078C7">
        <w:t xml:space="preserve"> then securely deleted. Business material properly cited and contextually interpreted</w:t>
      </w:r>
      <w:r w:rsidR="00A818C6">
        <w:rPr>
          <w:lang w:val="en-US"/>
        </w:rPr>
        <w:t xml:space="preserve"> </w:t>
      </w:r>
      <w:r w:rsidR="00A818C6" w:rsidRPr="00A818C6">
        <w:t>(Welch et al., 2022)</w:t>
      </w:r>
      <w:r w:rsidRPr="002078C7">
        <w:t xml:space="preserve">. The analysis </w:t>
      </w:r>
      <w:r w:rsidR="001241CC">
        <w:t xml:space="preserve">does </w:t>
      </w:r>
      <w:r w:rsidRPr="002078C7">
        <w:t>not involve characterising defamatory claims, and make</w:t>
      </w:r>
      <w:r w:rsidR="001241CC">
        <w:t>s</w:t>
      </w:r>
      <w:r w:rsidRPr="002078C7">
        <w:t xml:space="preserve"> a distinction between evidence and the judgement made by researchers. Technological tools based on Artificial Intelligence </w:t>
      </w:r>
      <w:r w:rsidR="001241CC">
        <w:t xml:space="preserve">are </w:t>
      </w:r>
      <w:r w:rsidRPr="002078C7">
        <w:t xml:space="preserve">not used to collect or analyse personal data. Any use </w:t>
      </w:r>
      <w:r>
        <w:t>of</w:t>
      </w:r>
      <w:r w:rsidRPr="002078C7">
        <w:t xml:space="preserve"> language support</w:t>
      </w:r>
      <w:r w:rsidR="001241CC">
        <w:t>,</w:t>
      </w:r>
      <w:r w:rsidRPr="002078C7">
        <w:t xml:space="preserve"> when allowed for noted and verified by the researcher.</w:t>
      </w:r>
    </w:p>
    <w:p w14:paraId="6DEB287D" w14:textId="77777777" w:rsidR="002078C7" w:rsidRPr="002078C7" w:rsidRDefault="002078C7" w:rsidP="002078C7">
      <w:pPr>
        <w:pStyle w:val="Heading2"/>
      </w:pPr>
      <w:bookmarkStart w:id="36" w:name="_Toc240761472"/>
      <w:r w:rsidRPr="002078C7">
        <w:t>3.11 Limitations and Reflexivity</w:t>
      </w:r>
      <w:bookmarkEnd w:id="36"/>
    </w:p>
    <w:p w14:paraId="717D2650" w14:textId="7BDF0174" w:rsidR="002078C7" w:rsidRPr="002078C7" w:rsidRDefault="002078C7" w:rsidP="002078C7">
      <w:r w:rsidRPr="002078C7">
        <w:t xml:space="preserve">The source of secondary data does not </w:t>
      </w:r>
      <w:r>
        <w:t>allow</w:t>
      </w:r>
      <w:r w:rsidRPr="002078C7">
        <w:t xml:space="preserve"> the researcher to ask customers why they have responded the way that they have. Algorithms can also drive what content appears in the public comments</w:t>
      </w:r>
      <w:r>
        <w:rPr>
          <w:lang w:val="en-US"/>
        </w:rPr>
        <w:t>,</w:t>
      </w:r>
      <w:r w:rsidRPr="002078C7">
        <w:t xml:space="preserve"> as can extreme perspectives or brief, transitory trends. The second form of personalisation</w:t>
      </w:r>
      <w:r>
        <w:rPr>
          <w:lang w:val="en-US"/>
        </w:rPr>
        <w:t>,</w:t>
      </w:r>
      <w:r w:rsidRPr="002078C7">
        <w:t xml:space="preserve"> which is part of the fluid</w:t>
      </w:r>
      <w:r>
        <w:rPr>
          <w:lang w:val="en-US"/>
        </w:rPr>
        <w:t>,</w:t>
      </w:r>
      <w:r w:rsidRPr="002078C7">
        <w:t xml:space="preserve"> is invisible as it serves out to the user </w:t>
      </w:r>
      <w:r>
        <w:t>the</w:t>
      </w:r>
      <w:r w:rsidRPr="002078C7">
        <w:t xml:space="preserve"> matching part of his data</w:t>
      </w:r>
      <w:r w:rsidR="00A818C6">
        <w:rPr>
          <w:lang w:val="en-US"/>
        </w:rPr>
        <w:t xml:space="preserve"> </w:t>
      </w:r>
      <w:r w:rsidR="00A818C6" w:rsidRPr="00A818C6">
        <w:t>(Ragab and Arisha, 2017)</w:t>
      </w:r>
      <w:r w:rsidRPr="002078C7">
        <w:t xml:space="preserve">. This means the researcher could only </w:t>
      </w:r>
      <w:r>
        <w:t>see</w:t>
      </w:r>
      <w:r w:rsidRPr="002078C7">
        <w:t xml:space="preserve"> part of ASOS’s personalisation practices. And ASOS </w:t>
      </w:r>
      <w:r w:rsidR="008B5742" w:rsidRPr="002078C7">
        <w:t>cannot</w:t>
      </w:r>
      <w:r w:rsidRPr="002078C7">
        <w:t xml:space="preserve"> represent all UK fashion e-commerce retailers.  The research </w:t>
      </w:r>
      <w:r w:rsidR="001241CC">
        <w:t xml:space="preserve">does </w:t>
      </w:r>
      <w:r w:rsidRPr="002078C7">
        <w:t>not pretend to be a representative sample of all the UK fashion consumers. The research seek</w:t>
      </w:r>
      <w:r w:rsidR="001241CC">
        <w:t>s</w:t>
      </w:r>
      <w:r w:rsidRPr="002078C7">
        <w:t xml:space="preserve"> analytical insight rather than statistical or industry-wide generalisation. Assumptions, decisions and changes throughout the analysis </w:t>
      </w:r>
      <w:r w:rsidR="001241CC">
        <w:t xml:space="preserve">are </w:t>
      </w:r>
      <w:r w:rsidRPr="002078C7">
        <w:t>captured in a reflexive diary.</w:t>
      </w:r>
    </w:p>
    <w:p w14:paraId="6933C245" w14:textId="77777777" w:rsidR="002078C7" w:rsidRPr="002078C7" w:rsidRDefault="002078C7" w:rsidP="0038096E">
      <w:pPr>
        <w:pStyle w:val="Heading2"/>
      </w:pPr>
      <w:bookmarkStart w:id="37" w:name="_Toc240761473"/>
      <w:r w:rsidRPr="002078C7">
        <w:t>3.12 Chapter Summary</w:t>
      </w:r>
      <w:bookmarkEnd w:id="37"/>
    </w:p>
    <w:p w14:paraId="573FFB75" w14:textId="3D8E7D6D" w:rsidR="00983E2F" w:rsidRDefault="002078C7" w:rsidP="002078C7">
      <w:r w:rsidRPr="002078C7">
        <w:t>This chapter has provided a unified qualitative description of investigating the concept of influencer marketing, personalisation and customer engagement using ASOS as a single case study. Interpretation, induction, purposeful sampling, digital document analysis and theming are used to foster in-depth contextual analysis of the company</w:t>
      </w:r>
      <w:r w:rsidR="00A818C6">
        <w:rPr>
          <w:lang w:val="en-US"/>
        </w:rPr>
        <w:t xml:space="preserve"> </w:t>
      </w:r>
      <w:r w:rsidR="00A818C6" w:rsidRPr="00A818C6">
        <w:t>(Saunders, Lewis and Thornhill, 2023)</w:t>
      </w:r>
      <w:r w:rsidRPr="002078C7">
        <w:t>. Embedded units of analysis facilitate systematic analysis of the Influencer activities, personalisation features and customer responses. While it's not the most comprehensive case in the UK fashion ecommerce landscape, it is about as close to one thing that can be analysed and provide a lens on how digital strategies can help or hinder customer engagement.</w:t>
      </w:r>
    </w:p>
    <w:p w14:paraId="7D8AA87C" w14:textId="77777777" w:rsidR="00983E2F" w:rsidRDefault="00983E2F">
      <w:pPr>
        <w:spacing w:before="0" w:after="160" w:line="259" w:lineRule="auto"/>
        <w:jc w:val="left"/>
      </w:pPr>
      <w:r>
        <w:br w:type="page"/>
      </w:r>
    </w:p>
    <w:p w14:paraId="2DDC423B" w14:textId="77777777" w:rsidR="00A168AF" w:rsidRDefault="00A168AF" w:rsidP="00A168AF">
      <w:pPr>
        <w:spacing w:after="240"/>
        <w:jc w:val="center"/>
      </w:pPr>
      <w:r>
        <w:rPr>
          <w:b/>
          <w:sz w:val="30"/>
        </w:rPr>
        <w:lastRenderedPageBreak/>
        <w:t>Chapter 4: Data Analysis and Findings</w:t>
      </w:r>
    </w:p>
    <w:p w14:paraId="75E59D2F" w14:textId="77777777" w:rsidR="00A168AF" w:rsidRDefault="00A168AF" w:rsidP="00A168AF">
      <w:pPr>
        <w:pStyle w:val="Heading2"/>
      </w:pPr>
      <w:bookmarkStart w:id="38" w:name="_Toc240761474"/>
      <w:r>
        <w:t>4.1 Introduction</w:t>
      </w:r>
      <w:bookmarkEnd w:id="38"/>
    </w:p>
    <w:p w14:paraId="04CC066B" w14:textId="115F3636" w:rsidR="00A168AF" w:rsidRPr="0088249A" w:rsidRDefault="00A168AF" w:rsidP="00A168AF">
      <w:r w:rsidRPr="0088249A">
        <w:rPr>
          <w:rFonts w:eastAsiaTheme="majorEastAsia"/>
        </w:rPr>
        <w:t>Thematic analysis of the public qualitative evidence is presented for the ASOS single case study in this chapter.</w:t>
      </w:r>
      <w:r w:rsidRPr="0088249A">
        <w:t xml:space="preserve"> </w:t>
      </w:r>
      <w:r w:rsidRPr="0088249A">
        <w:rPr>
          <w:rFonts w:eastAsiaTheme="majorEastAsia"/>
        </w:rPr>
        <w:t>It explores influencer marketing and personalisation at the digital touchpoints, how the customer evaluates these stimuli cognitively based on trust and scepticism, privacy and control, and how it looks cognitively using emotion and action</w:t>
      </w:r>
      <w:r>
        <w:t xml:space="preserve"> </w:t>
      </w:r>
      <w:r w:rsidRPr="006F08D7">
        <w:t>(Balaji, Jiang and Jha, 2021)</w:t>
      </w:r>
      <w:r w:rsidRPr="0088249A">
        <w:rPr>
          <w:rFonts w:eastAsiaTheme="majorEastAsia"/>
        </w:rPr>
        <w:t>.</w:t>
      </w:r>
      <w:r w:rsidRPr="0088249A">
        <w:t xml:space="preserve"> </w:t>
      </w:r>
      <w:r w:rsidRPr="0088249A">
        <w:rPr>
          <w:rFonts w:eastAsiaTheme="majorEastAsia"/>
        </w:rPr>
        <w:t>Short verified evidence of material related to social media, ASOS webpages, app description and public reviews is included in response to supervisory feedback to move from a level of raw evidence to codes and themes in sight</w:t>
      </w:r>
      <w:r>
        <w:t xml:space="preserve"> </w:t>
      </w:r>
      <w:r w:rsidRPr="006F08D7">
        <w:t>(Ahmed </w:t>
      </w:r>
      <w:r w:rsidRPr="006F08D7">
        <w:rPr>
          <w:i/>
          <w:iCs/>
        </w:rPr>
        <w:t>et al.</w:t>
      </w:r>
      <w:r w:rsidRPr="006F08D7">
        <w:t>, 2025)</w:t>
      </w:r>
      <w:r w:rsidRPr="0088249A">
        <w:rPr>
          <w:rFonts w:eastAsiaTheme="majorEastAsia"/>
        </w:rPr>
        <w:t>.</w:t>
      </w:r>
      <w:r w:rsidRPr="0088249A">
        <w:t xml:space="preserve"> </w:t>
      </w:r>
      <w:r w:rsidRPr="0088249A">
        <w:rPr>
          <w:rFonts w:eastAsiaTheme="majorEastAsia"/>
        </w:rPr>
        <w:t>The six phases of Braun and Clarke guide the analysis</w:t>
      </w:r>
      <w:r>
        <w:t>,</w:t>
      </w:r>
      <w:r w:rsidRPr="0088249A">
        <w:rPr>
          <w:rFonts w:eastAsiaTheme="majorEastAsia"/>
        </w:rPr>
        <w:t xml:space="preserve"> and the detailed audit trail is maintained in </w:t>
      </w:r>
      <w:r w:rsidRPr="00221701">
        <w:rPr>
          <w:rFonts w:eastAsiaTheme="majorEastAsia"/>
        </w:rPr>
        <w:t>Appendices A-</w:t>
      </w:r>
      <w:r w:rsidR="00221701" w:rsidRPr="00221701">
        <w:rPr>
          <w:rFonts w:eastAsiaTheme="majorEastAsia"/>
        </w:rPr>
        <w:t>H</w:t>
      </w:r>
      <w:r w:rsidRPr="00221701">
        <w:rPr>
          <w:rFonts w:eastAsiaTheme="majorEastAsia"/>
        </w:rPr>
        <w:t>.</w:t>
      </w:r>
      <w:r w:rsidRPr="00221701">
        <w:t xml:space="preserve"> </w:t>
      </w:r>
      <w:r w:rsidR="001241CC">
        <w:rPr>
          <w:rFonts w:eastAsiaTheme="majorEastAsia"/>
          <w:lang w:val="en-US"/>
        </w:rPr>
        <w:t>T</w:t>
      </w:r>
      <w:r w:rsidRPr="0088249A">
        <w:rPr>
          <w:rFonts w:eastAsiaTheme="majorEastAsia"/>
        </w:rPr>
        <w:t>he patterns of the embedded units are individually examined before being incorporated</w:t>
      </w:r>
      <w:r>
        <w:t>.</w:t>
      </w:r>
    </w:p>
    <w:p w14:paraId="221EF164" w14:textId="77777777" w:rsidR="00A168AF" w:rsidRDefault="00A168AF" w:rsidP="00A168AF">
      <w:pPr>
        <w:pStyle w:val="Heading2"/>
      </w:pPr>
      <w:bookmarkStart w:id="39" w:name="_Toc240761475"/>
      <w:r>
        <w:t>4.2 Research Questions Guiding the Analysis</w:t>
      </w:r>
      <w:bookmarkEnd w:id="39"/>
    </w:p>
    <w:p w14:paraId="181F5DDA" w14:textId="4A34500C" w:rsidR="00A168AF" w:rsidRDefault="00A168AF" w:rsidP="00A168AF">
      <w:r w:rsidRPr="0088249A">
        <w:rPr>
          <w:rFonts w:eastAsiaTheme="majorEastAsia"/>
        </w:rPr>
        <w:t>RQ1 discusses ASOS' use of influencer marketing and personalisation.</w:t>
      </w:r>
      <w:r w:rsidRPr="0088249A">
        <w:t xml:space="preserve"> </w:t>
      </w:r>
      <w:r w:rsidRPr="0088249A">
        <w:rPr>
          <w:rFonts w:eastAsiaTheme="majorEastAsia"/>
        </w:rPr>
        <w:t xml:space="preserve">RQ2 takes account of the effects of </w:t>
      </w:r>
      <w:r>
        <w:t xml:space="preserve">the </w:t>
      </w:r>
      <w:r w:rsidRPr="0088249A">
        <w:rPr>
          <w:rFonts w:eastAsiaTheme="majorEastAsia"/>
        </w:rPr>
        <w:t>credibility of influencers and the perceived relevance of personalisation on trust, scepticism, privacy and control.</w:t>
      </w:r>
      <w:r w:rsidRPr="0088249A">
        <w:t xml:space="preserve"> </w:t>
      </w:r>
      <w:r w:rsidRPr="0088249A">
        <w:rPr>
          <w:rFonts w:eastAsiaTheme="majorEastAsia"/>
        </w:rPr>
        <w:t>RQ3 explores the presence of those appraisals in cognitive, emotional and behavioural engagement.</w:t>
      </w:r>
      <w:r w:rsidRPr="0088249A">
        <w:t xml:space="preserve"> </w:t>
      </w:r>
      <w:r w:rsidRPr="0088249A">
        <w:rPr>
          <w:rFonts w:eastAsiaTheme="majorEastAsia"/>
        </w:rPr>
        <w:t>RQ4 takes into account the variation across the digital touchpoints and embedded units</w:t>
      </w:r>
      <w:r>
        <w:t xml:space="preserve"> </w:t>
      </w:r>
      <w:r w:rsidRPr="006F08D7">
        <w:t>(Balaji, Jiang and Jha, 2021)</w:t>
      </w:r>
      <w:r w:rsidRPr="0088249A">
        <w:rPr>
          <w:rFonts w:eastAsiaTheme="majorEastAsia"/>
        </w:rPr>
        <w:t>.</w:t>
      </w:r>
      <w:r w:rsidRPr="0088249A">
        <w:t xml:space="preserve"> </w:t>
      </w:r>
      <w:r w:rsidRPr="0088249A">
        <w:rPr>
          <w:rFonts w:eastAsiaTheme="majorEastAsia"/>
        </w:rPr>
        <w:t>These questions structure the reporting, but do not provide a coded template.</w:t>
      </w:r>
      <w:r w:rsidRPr="0088249A">
        <w:t xml:space="preserve"> </w:t>
      </w:r>
      <w:r w:rsidRPr="0088249A">
        <w:rPr>
          <w:rFonts w:eastAsiaTheme="majorEastAsia"/>
        </w:rPr>
        <w:t>Concepts were seen as sensitising ideas</w:t>
      </w:r>
      <w:r w:rsidR="001241CC">
        <w:rPr>
          <w:rFonts w:eastAsiaTheme="majorEastAsia"/>
        </w:rPr>
        <w:t>,</w:t>
      </w:r>
      <w:r w:rsidRPr="0088249A">
        <w:rPr>
          <w:rFonts w:eastAsiaTheme="majorEastAsia"/>
        </w:rPr>
        <w:t xml:space="preserve"> and contradictory or unexpected evidence was kept</w:t>
      </w:r>
      <w:r>
        <w:t>.</w:t>
      </w:r>
    </w:p>
    <w:p w14:paraId="0660237B" w14:textId="77777777" w:rsidR="00A168AF" w:rsidRDefault="00A168AF" w:rsidP="00A168AF">
      <w:pPr>
        <w:pStyle w:val="Heading2"/>
      </w:pPr>
      <w:bookmarkStart w:id="40" w:name="_Toc240761476"/>
      <w:r>
        <w:t>4.3 Evidence Base and Embedded-Unit Structure</w:t>
      </w:r>
      <w:bookmarkEnd w:id="40"/>
    </w:p>
    <w:p w14:paraId="313DCA66" w14:textId="250D8DE6" w:rsidR="00A168AF" w:rsidRPr="0088249A" w:rsidRDefault="00A168AF" w:rsidP="00A168AF">
      <w:r w:rsidRPr="0088249A">
        <w:t xml:space="preserve">This resulted in the selection of four analytic </w:t>
      </w:r>
      <w:r>
        <w:t>ID</w:t>
      </w:r>
      <w:r w:rsidRPr="0088249A">
        <w:t xml:space="preserve"> families</w:t>
      </w:r>
      <w:r>
        <w:t xml:space="preserve">. </w:t>
      </w:r>
      <w:r w:rsidRPr="0088249A">
        <w:t>M (influencer-marketing material), P (personalisation material), CR (customer responses) and CD (company/context documents). Influencer evidence comp</w:t>
      </w:r>
      <w:r>
        <w:t>rised</w:t>
      </w:r>
      <w:r w:rsidRPr="0088249A">
        <w:t xml:space="preserve"> creator-propelled campaigns as well as social activations. Personalisation evidence comprised recommendations, saving-functionality and app features and privacy information</w:t>
      </w:r>
      <w:r>
        <w:t xml:space="preserve"> </w:t>
      </w:r>
      <w:r w:rsidRPr="006F08D7">
        <w:t>(Antoniou, 2024)</w:t>
      </w:r>
      <w:r w:rsidRPr="0088249A">
        <w:t>. Customer-response evidence comprised of public feedback or evident response</w:t>
      </w:r>
      <w:r w:rsidR="001241CC">
        <w:rPr>
          <w:lang w:val="en-US"/>
        </w:rPr>
        <w:t>,</w:t>
      </w:r>
      <w:r w:rsidRPr="0088249A">
        <w:t xml:space="preserve"> but with the details required for identification removed. This was used to provide strategic context but didn't necessarily count as direct proof of customer trust. So that it is possible to follow the source material to the code and this to the theme, representative raw extracts are shown in Table 2. The following evidence was designated as an influencer stimulus (the social-media content), personalisation evidence (the wording of the apps and website) and customer-response evidence (anonymised review excerpts). This separation was followed consistently at both levels of analys</w:t>
      </w:r>
      <w:r>
        <w:t>i</w:t>
      </w:r>
      <w:r w:rsidRPr="0088249A">
        <w:t>s</w:t>
      </w:r>
      <w:r>
        <w:t xml:space="preserve"> </w:t>
      </w:r>
      <w:r w:rsidRPr="006F08D7">
        <w:t>(Chaudhary, 2022)</w:t>
      </w:r>
      <w:r w:rsidRPr="0088249A">
        <w:t>.</w:t>
      </w:r>
    </w:p>
    <w:p w14:paraId="2A8A850C" w14:textId="403686F9" w:rsidR="00A168AF" w:rsidRPr="0088249A" w:rsidRDefault="00A168AF" w:rsidP="00A168AF">
      <w:r w:rsidRPr="0088249A">
        <w:lastRenderedPageBreak/>
        <w:t>To safeguard the aspect of public contributors, no names have been reproduced</w:t>
      </w:r>
      <w:r>
        <w:t>, nor</w:t>
      </w:r>
      <w:r w:rsidRPr="0088249A">
        <w:t xml:space="preserve"> </w:t>
      </w:r>
      <w:r>
        <w:t>have</w:t>
      </w:r>
      <w:r w:rsidRPr="0088249A">
        <w:t xml:space="preserve"> profile photographs or identification details, as these would identify the customer. Excerpts from the material read for review were limited to a few words in places where it helped to clarify the analytical point. Customer wording and app descriptions were interpreted differently than corporate wording</w:t>
      </w:r>
      <w:r>
        <w:t xml:space="preserve"> </w:t>
      </w:r>
      <w:r w:rsidRPr="006F08D7">
        <w:t>(Chaudhary, 2022)</w:t>
      </w:r>
      <w:r>
        <w:t>. C</w:t>
      </w:r>
      <w:r w:rsidRPr="0088249A">
        <w:t xml:space="preserve">ustomer wording determined what </w:t>
      </w:r>
      <w:r>
        <w:t xml:space="preserve">the </w:t>
      </w:r>
      <w:r w:rsidRPr="0088249A">
        <w:t>customer was doing</w:t>
      </w:r>
      <w:r>
        <w:t>,</w:t>
      </w:r>
      <w:r w:rsidRPr="0088249A">
        <w:t xml:space="preserve"> and </w:t>
      </w:r>
      <w:r w:rsidR="001241CC">
        <w:rPr>
          <w:lang w:val="en-US"/>
        </w:rPr>
        <w:t xml:space="preserve">what </w:t>
      </w:r>
      <w:r w:rsidRPr="0088249A">
        <w:t>ASOS was also doing, while corporate wording determined what ASOS was doing. A single positive review, or a company's assertion of personalisation or engagement</w:t>
      </w:r>
      <w:r>
        <w:t>,</w:t>
      </w:r>
      <w:r w:rsidRPr="0088249A">
        <w:t xml:space="preserve"> could not be enough to conclude that customers had seen relevance, trust or convenience, and one negative review was not enough to conclude that it represented a trend. </w:t>
      </w:r>
      <w:r>
        <w:t>This</w:t>
      </w:r>
      <w:r w:rsidRPr="0088249A">
        <w:t xml:space="preserve"> meant there was a need for convergence between the different types of evidence and comparison of cases. The evidence chain was designed so that it c</w:t>
      </w:r>
      <w:r>
        <w:t>ould</w:t>
      </w:r>
      <w:r w:rsidRPr="0088249A">
        <w:t xml:space="preserve"> be audited</w:t>
      </w:r>
      <w:r>
        <w:t xml:space="preserve"> </w:t>
      </w:r>
      <w:r w:rsidRPr="006F08D7">
        <w:t>(Glenister, 2024)</w:t>
      </w:r>
      <w:r w:rsidRPr="0088249A">
        <w:t>. The raw extracts were given IDs for analysis and coded, formed into potential themes and reviewed against the final thematic framework. If the extract matched more than one of the categories, this was included rather than being interpreted as a single category. For mixed items, such as personalised functions that provided added convenience but made browsing-history use obvious, or creator campaigns in a way that were both sincere and commercially motivated, the significance of this issue was paramount.</w:t>
      </w:r>
    </w:p>
    <w:p w14:paraId="1F1ED69B" w14:textId="77777777" w:rsidR="00A168AF" w:rsidRPr="0088249A" w:rsidRDefault="00A168AF" w:rsidP="00A168AF">
      <w:r w:rsidRPr="0088249A">
        <w:t>The analytical significance of the raw extracts was to demonstrate the shifting of meaning with different types of evidence. A short social caption may only be a form of a branding stimulus</w:t>
      </w:r>
      <w:r>
        <w:t>,</w:t>
      </w:r>
      <w:r w:rsidRPr="0088249A">
        <w:t xml:space="preserve"> while a review might present appraisal and emotion and a direction to behaviour in one sentence. Similarly, an application description may convey usefulness at the same time as revealing application logic for the application's usage of data</w:t>
      </w:r>
      <w:r>
        <w:t xml:space="preserve"> </w:t>
      </w:r>
      <w:r w:rsidRPr="006F08D7">
        <w:t>(Sarwar, 2025)</w:t>
      </w:r>
      <w:r w:rsidRPr="0088249A">
        <w:t>. The coding matrix thus did not consider all items equal evidence. Rather, each extract was understood based on where it occurs in the customer journey and its intent. This approach eliminated the risk of overclaiming contained in company statements or in individual reviews. However, where evidence types converged to a similar pattern, the strength of the pattern was considered stronger than where one type of evidence showed a pattern/ theme or contradictory patterns were still apparent</w:t>
      </w:r>
      <w:r>
        <w:t>.</w:t>
      </w:r>
    </w:p>
    <w:tbl>
      <w:tblPr>
        <w:tblStyle w:val="TableGrid"/>
        <w:tblW w:w="0" w:type="auto"/>
        <w:jc w:val="center"/>
        <w:tblLook w:val="04A0" w:firstRow="1" w:lastRow="0" w:firstColumn="1" w:lastColumn="0" w:noHBand="0" w:noVBand="1"/>
      </w:tblPr>
      <w:tblGrid>
        <w:gridCol w:w="3106"/>
        <w:gridCol w:w="3106"/>
        <w:gridCol w:w="3106"/>
      </w:tblGrid>
      <w:tr w:rsidR="00A168AF" w14:paraId="02A3AED3" w14:textId="77777777" w:rsidTr="00E71A7C">
        <w:trPr>
          <w:cantSplit/>
          <w:tblHeader/>
          <w:jc w:val="center"/>
        </w:trPr>
        <w:tc>
          <w:tcPr>
            <w:tcW w:w="3106" w:type="dxa"/>
            <w:shd w:val="clear" w:color="auto" w:fill="D9E2F3"/>
            <w:tcMar>
              <w:top w:w="80" w:type="dxa"/>
              <w:left w:w="80" w:type="dxa"/>
              <w:bottom w:w="80" w:type="dxa"/>
              <w:right w:w="80" w:type="dxa"/>
            </w:tcMar>
            <w:vAlign w:val="center"/>
          </w:tcPr>
          <w:p w14:paraId="7D1BC974" w14:textId="77777777" w:rsidR="00A168AF" w:rsidRDefault="00A168AF" w:rsidP="00E71A7C">
            <w:pPr>
              <w:spacing w:after="0" w:line="240" w:lineRule="auto"/>
              <w:jc w:val="center"/>
            </w:pPr>
            <w:r>
              <w:rPr>
                <w:b/>
                <w:sz w:val="18"/>
              </w:rPr>
              <w:t>Embedded unit</w:t>
            </w:r>
          </w:p>
        </w:tc>
        <w:tc>
          <w:tcPr>
            <w:tcW w:w="3106" w:type="dxa"/>
            <w:shd w:val="clear" w:color="auto" w:fill="D9E2F3"/>
            <w:tcMar>
              <w:top w:w="80" w:type="dxa"/>
              <w:left w:w="80" w:type="dxa"/>
              <w:bottom w:w="80" w:type="dxa"/>
              <w:right w:w="80" w:type="dxa"/>
            </w:tcMar>
            <w:vAlign w:val="center"/>
          </w:tcPr>
          <w:p w14:paraId="2E0C5C7B" w14:textId="77777777" w:rsidR="00A168AF" w:rsidRDefault="00A168AF" w:rsidP="00E71A7C">
            <w:pPr>
              <w:spacing w:after="0" w:line="240" w:lineRule="auto"/>
              <w:jc w:val="center"/>
            </w:pPr>
            <w:r>
              <w:rPr>
                <w:b/>
                <w:sz w:val="18"/>
              </w:rPr>
              <w:t>Analytic ID</w:t>
            </w:r>
          </w:p>
        </w:tc>
        <w:tc>
          <w:tcPr>
            <w:tcW w:w="3106" w:type="dxa"/>
            <w:shd w:val="clear" w:color="auto" w:fill="D9E2F3"/>
            <w:tcMar>
              <w:top w:w="80" w:type="dxa"/>
              <w:left w:w="80" w:type="dxa"/>
              <w:bottom w:w="80" w:type="dxa"/>
              <w:right w:w="80" w:type="dxa"/>
            </w:tcMar>
            <w:vAlign w:val="center"/>
          </w:tcPr>
          <w:p w14:paraId="2B449F65" w14:textId="77777777" w:rsidR="00A168AF" w:rsidRDefault="00A168AF" w:rsidP="00E71A7C">
            <w:pPr>
              <w:spacing w:after="0" w:line="240" w:lineRule="auto"/>
              <w:jc w:val="center"/>
            </w:pPr>
            <w:r>
              <w:rPr>
                <w:b/>
                <w:sz w:val="18"/>
              </w:rPr>
              <w:t>Primary analytical purpose</w:t>
            </w:r>
          </w:p>
        </w:tc>
      </w:tr>
      <w:tr w:rsidR="00A168AF" w14:paraId="5C6A41BD" w14:textId="77777777" w:rsidTr="00E71A7C">
        <w:trPr>
          <w:cantSplit/>
          <w:jc w:val="center"/>
        </w:trPr>
        <w:tc>
          <w:tcPr>
            <w:tcW w:w="3106" w:type="dxa"/>
            <w:tcMar>
              <w:top w:w="80" w:type="dxa"/>
              <w:left w:w="80" w:type="dxa"/>
              <w:bottom w:w="80" w:type="dxa"/>
              <w:right w:w="80" w:type="dxa"/>
            </w:tcMar>
            <w:vAlign w:val="center"/>
          </w:tcPr>
          <w:p w14:paraId="5C7692EB" w14:textId="77777777" w:rsidR="00A168AF" w:rsidRDefault="00A168AF" w:rsidP="00E71A7C">
            <w:pPr>
              <w:spacing w:after="0" w:line="240" w:lineRule="auto"/>
              <w:jc w:val="left"/>
            </w:pPr>
            <w:r>
              <w:rPr>
                <w:sz w:val="18"/>
              </w:rPr>
              <w:t>Influencer marketing</w:t>
            </w:r>
          </w:p>
        </w:tc>
        <w:tc>
          <w:tcPr>
            <w:tcW w:w="3106" w:type="dxa"/>
            <w:tcMar>
              <w:top w:w="80" w:type="dxa"/>
              <w:left w:w="80" w:type="dxa"/>
              <w:bottom w:w="80" w:type="dxa"/>
              <w:right w:w="80" w:type="dxa"/>
            </w:tcMar>
            <w:vAlign w:val="center"/>
          </w:tcPr>
          <w:p w14:paraId="4BEF190A" w14:textId="77777777" w:rsidR="00A168AF" w:rsidRDefault="00A168AF" w:rsidP="00E71A7C">
            <w:pPr>
              <w:spacing w:after="0" w:line="240" w:lineRule="auto"/>
              <w:jc w:val="left"/>
            </w:pPr>
            <w:r>
              <w:rPr>
                <w:sz w:val="18"/>
              </w:rPr>
              <w:t>IM</w:t>
            </w:r>
          </w:p>
        </w:tc>
        <w:tc>
          <w:tcPr>
            <w:tcW w:w="3106" w:type="dxa"/>
            <w:tcMar>
              <w:top w:w="80" w:type="dxa"/>
              <w:left w:w="80" w:type="dxa"/>
              <w:bottom w:w="80" w:type="dxa"/>
              <w:right w:w="80" w:type="dxa"/>
            </w:tcMar>
            <w:vAlign w:val="center"/>
          </w:tcPr>
          <w:p w14:paraId="2EA0730B" w14:textId="77777777" w:rsidR="00A168AF" w:rsidRDefault="00A168AF" w:rsidP="00E71A7C">
            <w:pPr>
              <w:spacing w:after="0" w:line="240" w:lineRule="auto"/>
              <w:jc w:val="left"/>
            </w:pPr>
            <w:r>
              <w:rPr>
                <w:sz w:val="18"/>
              </w:rPr>
              <w:t>Expertise, authenticity, fit, message value, disclosure and appraisal</w:t>
            </w:r>
          </w:p>
        </w:tc>
      </w:tr>
      <w:tr w:rsidR="00A168AF" w14:paraId="68A1E830" w14:textId="77777777" w:rsidTr="00E71A7C">
        <w:trPr>
          <w:cantSplit/>
          <w:jc w:val="center"/>
        </w:trPr>
        <w:tc>
          <w:tcPr>
            <w:tcW w:w="3106" w:type="dxa"/>
            <w:tcMar>
              <w:top w:w="80" w:type="dxa"/>
              <w:left w:w="80" w:type="dxa"/>
              <w:bottom w:w="80" w:type="dxa"/>
              <w:right w:w="80" w:type="dxa"/>
            </w:tcMar>
            <w:vAlign w:val="center"/>
          </w:tcPr>
          <w:p w14:paraId="7368DA35" w14:textId="77777777" w:rsidR="00A168AF" w:rsidRDefault="00A168AF" w:rsidP="00E71A7C">
            <w:pPr>
              <w:spacing w:after="0" w:line="240" w:lineRule="auto"/>
              <w:jc w:val="left"/>
            </w:pPr>
            <w:r>
              <w:rPr>
                <w:sz w:val="18"/>
              </w:rPr>
              <w:t>Personalisation</w:t>
            </w:r>
          </w:p>
        </w:tc>
        <w:tc>
          <w:tcPr>
            <w:tcW w:w="3106" w:type="dxa"/>
            <w:tcMar>
              <w:top w:w="80" w:type="dxa"/>
              <w:left w:w="80" w:type="dxa"/>
              <w:bottom w:w="80" w:type="dxa"/>
              <w:right w:w="80" w:type="dxa"/>
            </w:tcMar>
            <w:vAlign w:val="center"/>
          </w:tcPr>
          <w:p w14:paraId="18880856" w14:textId="77777777" w:rsidR="00A168AF" w:rsidRDefault="00A168AF" w:rsidP="00E71A7C">
            <w:pPr>
              <w:spacing w:after="0" w:line="240" w:lineRule="auto"/>
              <w:jc w:val="left"/>
            </w:pPr>
            <w:r>
              <w:rPr>
                <w:sz w:val="18"/>
              </w:rPr>
              <w:t>P</w:t>
            </w:r>
          </w:p>
        </w:tc>
        <w:tc>
          <w:tcPr>
            <w:tcW w:w="3106" w:type="dxa"/>
            <w:tcMar>
              <w:top w:w="80" w:type="dxa"/>
              <w:left w:w="80" w:type="dxa"/>
              <w:bottom w:w="80" w:type="dxa"/>
              <w:right w:w="80" w:type="dxa"/>
            </w:tcMar>
            <w:vAlign w:val="center"/>
          </w:tcPr>
          <w:p w14:paraId="35B48011" w14:textId="77777777" w:rsidR="00A168AF" w:rsidRDefault="00A168AF" w:rsidP="00E71A7C">
            <w:pPr>
              <w:spacing w:after="0" w:line="240" w:lineRule="auto"/>
              <w:jc w:val="left"/>
            </w:pPr>
            <w:r>
              <w:rPr>
                <w:sz w:val="18"/>
              </w:rPr>
              <w:t>Relevance, convenience, timing, transparency and control</w:t>
            </w:r>
          </w:p>
        </w:tc>
      </w:tr>
      <w:tr w:rsidR="00A168AF" w14:paraId="12C519AB" w14:textId="77777777" w:rsidTr="00E71A7C">
        <w:trPr>
          <w:cantSplit/>
          <w:jc w:val="center"/>
        </w:trPr>
        <w:tc>
          <w:tcPr>
            <w:tcW w:w="3106" w:type="dxa"/>
            <w:tcMar>
              <w:top w:w="80" w:type="dxa"/>
              <w:left w:w="80" w:type="dxa"/>
              <w:bottom w:w="80" w:type="dxa"/>
              <w:right w:w="80" w:type="dxa"/>
            </w:tcMar>
            <w:vAlign w:val="center"/>
          </w:tcPr>
          <w:p w14:paraId="26555560" w14:textId="77777777" w:rsidR="00A168AF" w:rsidRDefault="00A168AF" w:rsidP="00E71A7C">
            <w:pPr>
              <w:spacing w:after="0" w:line="240" w:lineRule="auto"/>
              <w:jc w:val="left"/>
            </w:pPr>
            <w:r>
              <w:rPr>
                <w:sz w:val="18"/>
              </w:rPr>
              <w:t>Customer response</w:t>
            </w:r>
          </w:p>
        </w:tc>
        <w:tc>
          <w:tcPr>
            <w:tcW w:w="3106" w:type="dxa"/>
            <w:tcMar>
              <w:top w:w="80" w:type="dxa"/>
              <w:left w:w="80" w:type="dxa"/>
              <w:bottom w:w="80" w:type="dxa"/>
              <w:right w:w="80" w:type="dxa"/>
            </w:tcMar>
            <w:vAlign w:val="center"/>
          </w:tcPr>
          <w:p w14:paraId="32B918D8" w14:textId="77777777" w:rsidR="00A168AF" w:rsidRDefault="00A168AF" w:rsidP="00E71A7C">
            <w:pPr>
              <w:spacing w:after="0" w:line="240" w:lineRule="auto"/>
              <w:jc w:val="left"/>
            </w:pPr>
            <w:r>
              <w:rPr>
                <w:sz w:val="18"/>
              </w:rPr>
              <w:t>CR</w:t>
            </w:r>
          </w:p>
        </w:tc>
        <w:tc>
          <w:tcPr>
            <w:tcW w:w="3106" w:type="dxa"/>
            <w:tcMar>
              <w:top w:w="80" w:type="dxa"/>
              <w:left w:w="80" w:type="dxa"/>
              <w:bottom w:w="80" w:type="dxa"/>
              <w:right w:w="80" w:type="dxa"/>
            </w:tcMar>
            <w:vAlign w:val="center"/>
          </w:tcPr>
          <w:p w14:paraId="01FAEF90" w14:textId="77777777" w:rsidR="00A168AF" w:rsidRDefault="00A168AF" w:rsidP="00E71A7C">
            <w:pPr>
              <w:spacing w:after="0" w:line="240" w:lineRule="auto"/>
              <w:jc w:val="left"/>
            </w:pPr>
            <w:r>
              <w:rPr>
                <w:sz w:val="18"/>
              </w:rPr>
              <w:t>Trust, scepticism, privacy concern, emotion, behaviour and valence</w:t>
            </w:r>
          </w:p>
        </w:tc>
      </w:tr>
      <w:tr w:rsidR="00A168AF" w14:paraId="4A4AD183" w14:textId="77777777" w:rsidTr="00E71A7C">
        <w:trPr>
          <w:cantSplit/>
          <w:jc w:val="center"/>
        </w:trPr>
        <w:tc>
          <w:tcPr>
            <w:tcW w:w="3106" w:type="dxa"/>
            <w:tcMar>
              <w:top w:w="80" w:type="dxa"/>
              <w:left w:w="80" w:type="dxa"/>
              <w:bottom w:w="80" w:type="dxa"/>
              <w:right w:w="80" w:type="dxa"/>
            </w:tcMar>
            <w:vAlign w:val="center"/>
          </w:tcPr>
          <w:p w14:paraId="2E766B00" w14:textId="77777777" w:rsidR="00A168AF" w:rsidRDefault="00A168AF" w:rsidP="00E71A7C">
            <w:pPr>
              <w:spacing w:after="0" w:line="240" w:lineRule="auto"/>
              <w:jc w:val="left"/>
            </w:pPr>
            <w:r>
              <w:rPr>
                <w:sz w:val="18"/>
              </w:rPr>
              <w:t>Company/context documents</w:t>
            </w:r>
          </w:p>
        </w:tc>
        <w:tc>
          <w:tcPr>
            <w:tcW w:w="3106" w:type="dxa"/>
            <w:tcMar>
              <w:top w:w="80" w:type="dxa"/>
              <w:left w:w="80" w:type="dxa"/>
              <w:bottom w:w="80" w:type="dxa"/>
              <w:right w:w="80" w:type="dxa"/>
            </w:tcMar>
            <w:vAlign w:val="center"/>
          </w:tcPr>
          <w:p w14:paraId="0FF39A1F" w14:textId="77777777" w:rsidR="00A168AF" w:rsidRDefault="00A168AF" w:rsidP="00E71A7C">
            <w:pPr>
              <w:spacing w:after="0" w:line="240" w:lineRule="auto"/>
              <w:jc w:val="left"/>
            </w:pPr>
            <w:r>
              <w:rPr>
                <w:sz w:val="18"/>
              </w:rPr>
              <w:t>CD</w:t>
            </w:r>
          </w:p>
        </w:tc>
        <w:tc>
          <w:tcPr>
            <w:tcW w:w="3106" w:type="dxa"/>
            <w:tcMar>
              <w:top w:w="80" w:type="dxa"/>
              <w:left w:w="80" w:type="dxa"/>
              <w:bottom w:w="80" w:type="dxa"/>
              <w:right w:w="80" w:type="dxa"/>
            </w:tcMar>
            <w:vAlign w:val="center"/>
          </w:tcPr>
          <w:p w14:paraId="0F6C56CE" w14:textId="77777777" w:rsidR="00A168AF" w:rsidRDefault="00A168AF" w:rsidP="00E71A7C">
            <w:pPr>
              <w:spacing w:after="0" w:line="240" w:lineRule="auto"/>
              <w:jc w:val="left"/>
            </w:pPr>
            <w:r>
              <w:rPr>
                <w:sz w:val="18"/>
              </w:rPr>
              <w:t>Case context, triangulation and boundary conditions</w:t>
            </w:r>
          </w:p>
        </w:tc>
      </w:tr>
    </w:tbl>
    <w:p w14:paraId="33545CAB" w14:textId="29AF3124" w:rsidR="00A168AF" w:rsidRDefault="00A168AF" w:rsidP="00A168AF">
      <w:pPr>
        <w:spacing w:before="60" w:after="160"/>
        <w:jc w:val="center"/>
      </w:pPr>
      <w:r>
        <w:rPr>
          <w:b/>
          <w:sz w:val="20"/>
        </w:rPr>
        <w:t>Table 1: Embedded-unit analytical structure</w:t>
      </w:r>
      <w:r w:rsidR="00920A45">
        <w:rPr>
          <w:b/>
          <w:sz w:val="20"/>
        </w:rPr>
        <w:t xml:space="preserve"> Source: Author</w:t>
      </w:r>
    </w:p>
    <w:p w14:paraId="4673C9F0" w14:textId="77777777" w:rsidR="00A168AF" w:rsidRDefault="00A168AF" w:rsidP="00A168AF">
      <w:pPr>
        <w:pStyle w:val="Heading2"/>
      </w:pPr>
      <w:bookmarkStart w:id="41" w:name="_Toc240761477"/>
      <w:r>
        <w:lastRenderedPageBreak/>
        <w:t>4.4 Application of Braun and Clarke’s Six Phases</w:t>
      </w:r>
      <w:bookmarkEnd w:id="41"/>
    </w:p>
    <w:p w14:paraId="6316D068" w14:textId="77777777" w:rsidR="00A168AF" w:rsidRDefault="00A168AF" w:rsidP="00A168AF">
      <w:r>
        <w:t xml:space="preserve">The six phases were applied iteratively. Familiarisation produced descriptive notes; initial coding identified meaningful features; codes were clustered into candidate themes; themes were reviewed against supporting and contradictory evidence </w:t>
      </w:r>
      <w:r w:rsidRPr="006F08D7">
        <w:t>(Sinha, 2021)</w:t>
      </w:r>
      <w:r>
        <w:t>. Final themes were defined, and the findings were written into an integrated account. The approach remained theory-sensitised but open to emergent patterns.</w:t>
      </w:r>
    </w:p>
    <w:p w14:paraId="7D4605E9" w14:textId="77777777" w:rsidR="00A168AF" w:rsidRDefault="00A168AF" w:rsidP="00A168AF">
      <w:pPr>
        <w:pStyle w:val="Heading3"/>
      </w:pPr>
      <w:bookmarkStart w:id="42" w:name="_Toc240761478"/>
      <w:r>
        <w:t>4.4.1 Phase 1: Familiarisation with the Data</w:t>
      </w:r>
      <w:bookmarkEnd w:id="42"/>
    </w:p>
    <w:p w14:paraId="025DBD93" w14:textId="05F460F6" w:rsidR="00A168AF" w:rsidRDefault="00A168AF" w:rsidP="00A168AF">
      <w:r>
        <w:t xml:space="preserve">Each item was first read, viewed or reviewed as a whole. </w:t>
      </w:r>
      <w:r w:rsidR="00881F1C" w:rsidRPr="00881F1C">
        <w:t>ASOS teamed with creators like Olivia Neill and Rina Lipa due to their own style, connection to the audience, and influence in the fashion landscape, which all resonat</w:t>
      </w:r>
      <w:r w:rsidR="00881F1C">
        <w:t>ed</w:t>
      </w:r>
      <w:r w:rsidR="00881F1C" w:rsidRPr="00881F1C">
        <w:t xml:space="preserve"> with A</w:t>
      </w:r>
      <w:r w:rsidR="00881F1C">
        <w:t>SOS</w:t>
      </w:r>
      <w:r w:rsidR="00881F1C" w:rsidRPr="00881F1C">
        <w:t>' target customers</w:t>
      </w:r>
      <w:r w:rsidR="00881F1C">
        <w:t xml:space="preserve"> </w:t>
      </w:r>
      <w:r w:rsidR="00881F1C" w:rsidRPr="006F08D7">
        <w:t>(Sweeney, Lawlor and Brady, 2022)</w:t>
      </w:r>
      <w:r w:rsidR="00881F1C" w:rsidRPr="00881F1C">
        <w:t>. Olivia Neill's social presence promoted the community aspect of ASOS</w:t>
      </w:r>
      <w:r w:rsidR="00881F1C">
        <w:t>,</w:t>
      </w:r>
      <w:r w:rsidR="00881F1C" w:rsidRPr="00881F1C">
        <w:t xml:space="preserve"> and Rina Lipa's styling and fashion content complemented ASOS' authority on outfit inspiration and trend guidance. </w:t>
      </w:r>
      <w:r w:rsidR="00881F1C">
        <w:t xml:space="preserve"> </w:t>
      </w:r>
      <w:r>
        <w:t>The Olivia Ne</w:t>
      </w:r>
      <w:r w:rsidR="001241CC">
        <w:t>wton-John</w:t>
      </w:r>
      <w:r>
        <w:t xml:space="preserve"> social activation suggested creator-brand fit because the creator was positioned inside ASOS’s social identity. The Rina Lipa campaign likewise emphasised style authority and outfit guidance. Personalisation material showed a different logic </w:t>
      </w:r>
      <w:r w:rsidRPr="006F08D7">
        <w:t>(Hanes, 2019)</w:t>
      </w:r>
      <w:r>
        <w:t>. The app presented recommendations as based on customer style and prior activity, while Saved Items emphasised continuity and convenience.</w:t>
      </w:r>
    </w:p>
    <w:p w14:paraId="613E6287" w14:textId="77777777" w:rsidR="00A168AF" w:rsidRDefault="00A168AF" w:rsidP="00A168AF">
      <w:r>
        <w:t xml:space="preserve">Customer reviews were read without assuming that activity meant positive engagement. The raw extracts in Table 2 included both practical appreciation of cross-device saved items and an explicit intention to stop using ASOS </w:t>
      </w:r>
      <w:r w:rsidRPr="006F08D7">
        <w:t>(Sweeney, Lawlor and Brady, 2022)</w:t>
      </w:r>
      <w:r>
        <w:t>. Familiarisation therefore established supportive and avoidant responses and reinforced the need to separate engagement intensity from valence.</w:t>
      </w:r>
    </w:p>
    <w:p w14:paraId="3156C2BE" w14:textId="77777777" w:rsidR="00A168AF" w:rsidRDefault="00A168AF" w:rsidP="00A168AF">
      <w:pPr>
        <w:pStyle w:val="Heading3"/>
      </w:pPr>
      <w:bookmarkStart w:id="43" w:name="_Toc240761479"/>
      <w:r>
        <w:t>4.4.2 Phase 2: Generating Initial Codes</w:t>
      </w:r>
      <w:bookmarkEnd w:id="43"/>
    </w:p>
    <w:p w14:paraId="6879BA81" w14:textId="77777777" w:rsidR="00A168AF" w:rsidRDefault="00A168AF" w:rsidP="00A168AF">
      <w:r w:rsidRPr="0088249A">
        <w:rPr>
          <w:rFonts w:eastAsiaTheme="majorEastAsia"/>
        </w:rPr>
        <w:t>Codes were grouped under the influencer stimulus, personalisation stimulus, appraisal, engagement, valence and context families.</w:t>
      </w:r>
      <w:r w:rsidRPr="0088249A">
        <w:t xml:space="preserve"> </w:t>
      </w:r>
      <w:r w:rsidRPr="0088249A">
        <w:rPr>
          <w:rFonts w:eastAsiaTheme="majorEastAsia"/>
        </w:rPr>
        <w:t>Influencer codes included in the research were expertise, authenticity, fit, message value and disclosure.</w:t>
      </w:r>
      <w:r w:rsidRPr="0088249A">
        <w:t xml:space="preserve"> </w:t>
      </w:r>
      <w:r w:rsidRPr="0088249A">
        <w:rPr>
          <w:rFonts w:eastAsiaTheme="majorEastAsia"/>
        </w:rPr>
        <w:t>Personalisation codes were: relevance, convenience, timing, transparency and control.</w:t>
      </w:r>
      <w:r w:rsidRPr="0088249A">
        <w:t xml:space="preserve"> </w:t>
      </w:r>
      <w:r w:rsidRPr="0088249A">
        <w:rPr>
          <w:rFonts w:eastAsiaTheme="majorEastAsia"/>
        </w:rPr>
        <w:t>Six appraisal codes (trust, scepticism, privacy concern and intrusiveness) and three engagement codes (cognition, emotion and behaviour) were identified</w:t>
      </w:r>
      <w:r>
        <w:t>.</w:t>
      </w:r>
    </w:p>
    <w:tbl>
      <w:tblPr>
        <w:tblStyle w:val="TableGrid"/>
        <w:tblW w:w="0" w:type="auto"/>
        <w:jc w:val="center"/>
        <w:tblLook w:val="04A0" w:firstRow="1" w:lastRow="0" w:firstColumn="1" w:lastColumn="0" w:noHBand="0" w:noVBand="1"/>
      </w:tblPr>
      <w:tblGrid>
        <w:gridCol w:w="3809"/>
        <w:gridCol w:w="4565"/>
      </w:tblGrid>
      <w:tr w:rsidR="00920A45" w:rsidRPr="00920A45" w14:paraId="1C119980" w14:textId="77777777" w:rsidTr="00920A45">
        <w:trPr>
          <w:jc w:val="center"/>
        </w:trPr>
        <w:tc>
          <w:tcPr>
            <w:tcW w:w="3809" w:type="dxa"/>
            <w:shd w:val="clear" w:color="auto" w:fill="D9E2F3" w:themeFill="accent1" w:themeFillTint="33"/>
            <w:hideMark/>
          </w:tcPr>
          <w:p w14:paraId="326A1D36" w14:textId="77777777" w:rsidR="00920A45" w:rsidRPr="00920A45" w:rsidRDefault="00920A45" w:rsidP="00920A45">
            <w:pPr>
              <w:spacing w:before="0" w:after="0"/>
              <w:jc w:val="center"/>
              <w:rPr>
                <w:b/>
                <w:bCs/>
                <w:color w:val="000000" w:themeColor="text1"/>
                <w:kern w:val="0"/>
                <w:szCs w:val="24"/>
                <w:lang w:bidi="bn-IN"/>
                <w14:ligatures w14:val="none"/>
              </w:rPr>
            </w:pPr>
            <w:r w:rsidRPr="00920A45">
              <w:rPr>
                <w:b/>
                <w:bCs/>
                <w:color w:val="000000" w:themeColor="text1"/>
                <w:kern w:val="0"/>
                <w:szCs w:val="24"/>
                <w:lang w:bidi="bn-IN"/>
                <w14:ligatures w14:val="none"/>
              </w:rPr>
              <w:t>Code</w:t>
            </w:r>
          </w:p>
        </w:tc>
        <w:tc>
          <w:tcPr>
            <w:tcW w:w="0" w:type="auto"/>
            <w:shd w:val="clear" w:color="auto" w:fill="D9E2F3" w:themeFill="accent1" w:themeFillTint="33"/>
            <w:hideMark/>
          </w:tcPr>
          <w:p w14:paraId="2BEF72BD" w14:textId="77777777" w:rsidR="00920A45" w:rsidRPr="00920A45" w:rsidRDefault="00920A45" w:rsidP="00920A45">
            <w:pPr>
              <w:spacing w:before="0" w:after="0"/>
              <w:jc w:val="center"/>
              <w:rPr>
                <w:b/>
                <w:bCs/>
                <w:color w:val="000000" w:themeColor="text1"/>
                <w:kern w:val="0"/>
                <w:szCs w:val="24"/>
                <w:lang w:bidi="bn-IN"/>
                <w14:ligatures w14:val="none"/>
              </w:rPr>
            </w:pPr>
            <w:r w:rsidRPr="00920A45">
              <w:rPr>
                <w:b/>
                <w:bCs/>
                <w:color w:val="000000" w:themeColor="text1"/>
                <w:kern w:val="0"/>
                <w:szCs w:val="24"/>
                <w:lang w:bidi="bn-IN"/>
                <w14:ligatures w14:val="none"/>
              </w:rPr>
              <w:t>Meaning</w:t>
            </w:r>
          </w:p>
        </w:tc>
      </w:tr>
      <w:tr w:rsidR="00920A45" w:rsidRPr="00920A45" w14:paraId="2F85B436" w14:textId="77777777" w:rsidTr="00920A45">
        <w:trPr>
          <w:jc w:val="center"/>
        </w:trPr>
        <w:tc>
          <w:tcPr>
            <w:tcW w:w="3809" w:type="dxa"/>
            <w:hideMark/>
          </w:tcPr>
          <w:p w14:paraId="6A3A78FF"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IM-AUT</w:t>
            </w:r>
          </w:p>
        </w:tc>
        <w:tc>
          <w:tcPr>
            <w:tcW w:w="0" w:type="auto"/>
            <w:hideMark/>
          </w:tcPr>
          <w:p w14:paraId="6040C300"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 = Influencer Marketing; AUT = Authenticity</w:t>
            </w:r>
          </w:p>
        </w:tc>
      </w:tr>
      <w:tr w:rsidR="00920A45" w:rsidRPr="00920A45" w14:paraId="1F90C0ED" w14:textId="77777777" w:rsidTr="00920A45">
        <w:trPr>
          <w:jc w:val="center"/>
        </w:trPr>
        <w:tc>
          <w:tcPr>
            <w:tcW w:w="3809" w:type="dxa"/>
            <w:hideMark/>
          </w:tcPr>
          <w:p w14:paraId="375F53F5"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IM-FIT</w:t>
            </w:r>
          </w:p>
        </w:tc>
        <w:tc>
          <w:tcPr>
            <w:tcW w:w="0" w:type="auto"/>
            <w:hideMark/>
          </w:tcPr>
          <w:p w14:paraId="5F24BDC3"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 = Influencer Marketing; FIT = Brand Fit</w:t>
            </w:r>
          </w:p>
        </w:tc>
      </w:tr>
      <w:tr w:rsidR="00920A45" w:rsidRPr="00920A45" w14:paraId="45E8C431" w14:textId="77777777" w:rsidTr="00920A45">
        <w:trPr>
          <w:jc w:val="center"/>
        </w:trPr>
        <w:tc>
          <w:tcPr>
            <w:tcW w:w="3809" w:type="dxa"/>
            <w:hideMark/>
          </w:tcPr>
          <w:p w14:paraId="0F460AD5"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IM-MSG</w:t>
            </w:r>
          </w:p>
        </w:tc>
        <w:tc>
          <w:tcPr>
            <w:tcW w:w="0" w:type="auto"/>
            <w:hideMark/>
          </w:tcPr>
          <w:p w14:paraId="0D1A52D7"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IM = Influencer Marketing; MSG = Message Value</w:t>
            </w:r>
          </w:p>
        </w:tc>
      </w:tr>
      <w:tr w:rsidR="00920A45" w:rsidRPr="00920A45" w14:paraId="2A85470D" w14:textId="77777777" w:rsidTr="00920A45">
        <w:trPr>
          <w:jc w:val="center"/>
        </w:trPr>
        <w:tc>
          <w:tcPr>
            <w:tcW w:w="3809" w:type="dxa"/>
            <w:hideMark/>
          </w:tcPr>
          <w:p w14:paraId="0DBB6D96"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A-TRU</w:t>
            </w:r>
          </w:p>
        </w:tc>
        <w:tc>
          <w:tcPr>
            <w:tcW w:w="0" w:type="auto"/>
            <w:hideMark/>
          </w:tcPr>
          <w:p w14:paraId="6A67C88A"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A = Appraisal; TRU = Trust</w:t>
            </w:r>
          </w:p>
        </w:tc>
      </w:tr>
      <w:tr w:rsidR="00920A45" w:rsidRPr="00920A45" w14:paraId="664D31EA" w14:textId="77777777" w:rsidTr="00920A45">
        <w:trPr>
          <w:jc w:val="center"/>
        </w:trPr>
        <w:tc>
          <w:tcPr>
            <w:tcW w:w="3809" w:type="dxa"/>
            <w:hideMark/>
          </w:tcPr>
          <w:p w14:paraId="56038D4C"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lastRenderedPageBreak/>
              <w:t>P-REL</w:t>
            </w:r>
          </w:p>
        </w:tc>
        <w:tc>
          <w:tcPr>
            <w:tcW w:w="0" w:type="auto"/>
            <w:hideMark/>
          </w:tcPr>
          <w:p w14:paraId="615072B3"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P = Personalisation; REL = Relevance</w:t>
            </w:r>
          </w:p>
        </w:tc>
      </w:tr>
      <w:tr w:rsidR="00920A45" w:rsidRPr="00920A45" w14:paraId="77233722" w14:textId="77777777" w:rsidTr="00920A45">
        <w:trPr>
          <w:jc w:val="center"/>
        </w:trPr>
        <w:tc>
          <w:tcPr>
            <w:tcW w:w="3809" w:type="dxa"/>
            <w:hideMark/>
          </w:tcPr>
          <w:p w14:paraId="3A80C5A2"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P-TRA</w:t>
            </w:r>
          </w:p>
        </w:tc>
        <w:tc>
          <w:tcPr>
            <w:tcW w:w="0" w:type="auto"/>
            <w:hideMark/>
          </w:tcPr>
          <w:p w14:paraId="792AB9B4"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P = Personalisation; TRA = Transparency</w:t>
            </w:r>
          </w:p>
        </w:tc>
      </w:tr>
      <w:tr w:rsidR="00920A45" w:rsidRPr="00920A45" w14:paraId="13D0E573" w14:textId="77777777" w:rsidTr="00920A45">
        <w:trPr>
          <w:jc w:val="center"/>
        </w:trPr>
        <w:tc>
          <w:tcPr>
            <w:tcW w:w="3809" w:type="dxa"/>
            <w:hideMark/>
          </w:tcPr>
          <w:p w14:paraId="1D07003A"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P-CON</w:t>
            </w:r>
          </w:p>
        </w:tc>
        <w:tc>
          <w:tcPr>
            <w:tcW w:w="0" w:type="auto"/>
            <w:hideMark/>
          </w:tcPr>
          <w:p w14:paraId="30A061B3"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P = Personalisation; CON = Convenience</w:t>
            </w:r>
          </w:p>
        </w:tc>
      </w:tr>
      <w:tr w:rsidR="00920A45" w:rsidRPr="00920A45" w14:paraId="575AC0F9" w14:textId="77777777" w:rsidTr="00920A45">
        <w:trPr>
          <w:jc w:val="center"/>
        </w:trPr>
        <w:tc>
          <w:tcPr>
            <w:tcW w:w="3809" w:type="dxa"/>
            <w:hideMark/>
          </w:tcPr>
          <w:p w14:paraId="4FFF22F3"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C-ATT</w:t>
            </w:r>
          </w:p>
        </w:tc>
        <w:tc>
          <w:tcPr>
            <w:tcW w:w="0" w:type="auto"/>
            <w:hideMark/>
          </w:tcPr>
          <w:p w14:paraId="09ECAAA2"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C = Cognitive; ATT = Attention</w:t>
            </w:r>
          </w:p>
        </w:tc>
      </w:tr>
      <w:tr w:rsidR="00920A45" w:rsidRPr="00920A45" w14:paraId="63CBF5CF" w14:textId="77777777" w:rsidTr="00920A45">
        <w:trPr>
          <w:jc w:val="center"/>
        </w:trPr>
        <w:tc>
          <w:tcPr>
            <w:tcW w:w="3809" w:type="dxa"/>
            <w:hideMark/>
          </w:tcPr>
          <w:p w14:paraId="4FA9EC2B"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C-EVA</w:t>
            </w:r>
          </w:p>
        </w:tc>
        <w:tc>
          <w:tcPr>
            <w:tcW w:w="0" w:type="auto"/>
            <w:hideMark/>
          </w:tcPr>
          <w:p w14:paraId="44D6140C"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C = Cognitive; EVA = Evaluation</w:t>
            </w:r>
          </w:p>
        </w:tc>
      </w:tr>
      <w:tr w:rsidR="00920A45" w:rsidRPr="00920A45" w14:paraId="035E3607" w14:textId="77777777" w:rsidTr="00920A45">
        <w:trPr>
          <w:jc w:val="center"/>
        </w:trPr>
        <w:tc>
          <w:tcPr>
            <w:tcW w:w="3809" w:type="dxa"/>
            <w:hideMark/>
          </w:tcPr>
          <w:p w14:paraId="22A20428"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E-NEG</w:t>
            </w:r>
          </w:p>
        </w:tc>
        <w:tc>
          <w:tcPr>
            <w:tcW w:w="0" w:type="auto"/>
            <w:hideMark/>
          </w:tcPr>
          <w:p w14:paraId="3C8632F8"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E = Emotional; NEG = Negative Response</w:t>
            </w:r>
          </w:p>
        </w:tc>
      </w:tr>
      <w:tr w:rsidR="00920A45" w:rsidRPr="00920A45" w14:paraId="6F15AF2A" w14:textId="77777777" w:rsidTr="00920A45">
        <w:trPr>
          <w:jc w:val="center"/>
        </w:trPr>
        <w:tc>
          <w:tcPr>
            <w:tcW w:w="3809" w:type="dxa"/>
            <w:hideMark/>
          </w:tcPr>
          <w:p w14:paraId="504B6D87"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B-POS</w:t>
            </w:r>
          </w:p>
        </w:tc>
        <w:tc>
          <w:tcPr>
            <w:tcW w:w="0" w:type="auto"/>
            <w:hideMark/>
          </w:tcPr>
          <w:p w14:paraId="78B5BCB7"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B = Behavioural; POS = Positive Response</w:t>
            </w:r>
          </w:p>
        </w:tc>
      </w:tr>
      <w:tr w:rsidR="00920A45" w:rsidRPr="00920A45" w14:paraId="4346A523" w14:textId="77777777" w:rsidTr="00920A45">
        <w:trPr>
          <w:jc w:val="center"/>
        </w:trPr>
        <w:tc>
          <w:tcPr>
            <w:tcW w:w="3809" w:type="dxa"/>
            <w:hideMark/>
          </w:tcPr>
          <w:p w14:paraId="2DEDD3AC"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B-AVO</w:t>
            </w:r>
          </w:p>
        </w:tc>
        <w:tc>
          <w:tcPr>
            <w:tcW w:w="0" w:type="auto"/>
            <w:hideMark/>
          </w:tcPr>
          <w:p w14:paraId="17DE393D"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B = Behavioural; AVO = Avoidance</w:t>
            </w:r>
          </w:p>
        </w:tc>
      </w:tr>
      <w:tr w:rsidR="00920A45" w:rsidRPr="00920A45" w14:paraId="0940C518" w14:textId="77777777" w:rsidTr="00920A45">
        <w:trPr>
          <w:jc w:val="center"/>
        </w:trPr>
        <w:tc>
          <w:tcPr>
            <w:tcW w:w="3809" w:type="dxa"/>
            <w:hideMark/>
          </w:tcPr>
          <w:p w14:paraId="083A109A"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VAL+</w:t>
            </w:r>
          </w:p>
        </w:tc>
        <w:tc>
          <w:tcPr>
            <w:tcW w:w="0" w:type="auto"/>
            <w:hideMark/>
          </w:tcPr>
          <w:p w14:paraId="369B921A"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VAL = Valence; + = Positive</w:t>
            </w:r>
          </w:p>
        </w:tc>
      </w:tr>
      <w:tr w:rsidR="00920A45" w:rsidRPr="00920A45" w14:paraId="3C2BA6AC" w14:textId="77777777" w:rsidTr="00920A45">
        <w:trPr>
          <w:jc w:val="center"/>
        </w:trPr>
        <w:tc>
          <w:tcPr>
            <w:tcW w:w="3809" w:type="dxa"/>
            <w:hideMark/>
          </w:tcPr>
          <w:p w14:paraId="14D5CE70"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VAL-</w:t>
            </w:r>
          </w:p>
        </w:tc>
        <w:tc>
          <w:tcPr>
            <w:tcW w:w="0" w:type="auto"/>
            <w:hideMark/>
          </w:tcPr>
          <w:p w14:paraId="695D5250" w14:textId="77777777" w:rsidR="00920A45" w:rsidRPr="00920A45" w:rsidRDefault="00920A45" w:rsidP="00920A45">
            <w:pPr>
              <w:spacing w:before="0" w:after="0"/>
              <w:jc w:val="left"/>
              <w:rPr>
                <w:color w:val="000000"/>
                <w:kern w:val="0"/>
                <w:sz w:val="21"/>
                <w:szCs w:val="21"/>
                <w:lang w:bidi="bn-IN"/>
                <w14:ligatures w14:val="none"/>
              </w:rPr>
            </w:pPr>
            <w:r w:rsidRPr="00920A45">
              <w:rPr>
                <w:color w:val="000000"/>
                <w:kern w:val="0"/>
                <w:sz w:val="21"/>
                <w:szCs w:val="21"/>
                <w:lang w:bidi="bn-IN"/>
                <w14:ligatures w14:val="none"/>
              </w:rPr>
              <w:t>VAL = Valence; - = Negative</w:t>
            </w:r>
          </w:p>
        </w:tc>
      </w:tr>
    </w:tbl>
    <w:p w14:paraId="43EBB84C" w14:textId="77777777" w:rsidR="0072132B" w:rsidRDefault="00920A45" w:rsidP="00920A45">
      <w:pPr>
        <w:jc w:val="center"/>
        <w:rPr>
          <w:b/>
          <w:bCs/>
          <w:sz w:val="20"/>
        </w:rPr>
      </w:pPr>
      <w:r>
        <w:rPr>
          <w:b/>
          <w:sz w:val="20"/>
        </w:rPr>
        <w:t xml:space="preserve">Table 2: </w:t>
      </w:r>
      <w:r>
        <w:rPr>
          <w:b/>
          <w:bCs/>
          <w:sz w:val="20"/>
        </w:rPr>
        <w:t>C</w:t>
      </w:r>
      <w:r w:rsidRPr="00920A45">
        <w:rPr>
          <w:b/>
          <w:bCs/>
          <w:sz w:val="20"/>
        </w:rPr>
        <w:t>odebook Explanation</w:t>
      </w:r>
      <w:r>
        <w:rPr>
          <w:b/>
          <w:bCs/>
          <w:sz w:val="20"/>
        </w:rPr>
        <w:t xml:space="preserve"> </w:t>
      </w:r>
    </w:p>
    <w:p w14:paraId="646C6CB8" w14:textId="450A1CA4" w:rsidR="00920A45" w:rsidRPr="0072132B" w:rsidRDefault="00920A45" w:rsidP="0072132B">
      <w:pPr>
        <w:jc w:val="center"/>
        <w:rPr>
          <w:rFonts w:eastAsiaTheme="majorEastAsia"/>
          <w:b/>
          <w:bCs/>
          <w:color w:val="000000"/>
        </w:rPr>
      </w:pPr>
      <w:r>
        <w:rPr>
          <w:b/>
          <w:sz w:val="20"/>
        </w:rPr>
        <w:t>Source: Author</w:t>
      </w:r>
    </w:p>
    <w:p w14:paraId="20F4CBA5" w14:textId="41082E0E" w:rsidR="00A168AF" w:rsidRDefault="00A168AF" w:rsidP="00A168AF">
      <w:r w:rsidRPr="00920A45">
        <w:t xml:space="preserve">Coding was applied directly to the raw evidence in Table </w:t>
      </w:r>
      <w:r w:rsidR="00920A45">
        <w:t>3</w:t>
      </w:r>
      <w:r w:rsidRPr="00920A45">
        <w:t>. The Olivia Neill activation was coded IM-AUT and IM-FIT. The Rina Lipa campaign statement was coded IM-FIT, IM-MSG and A-TRU. The app’s explanation of recommendation inputs was coded P-REL and P-TRA. Positive saved-item feedback was coded P-CON, B-POS and VAL+, while distrust and withdrawal language was coded A-SCE, E-NEG, B-AVO and VAL-. Multiple codes were allowed within one extract, so mixed responses were not reduced to one label.</w:t>
      </w:r>
    </w:p>
    <w:tbl>
      <w:tblPr>
        <w:tblStyle w:val="TableGrid"/>
        <w:tblW w:w="0" w:type="auto"/>
        <w:jc w:val="center"/>
        <w:tblLook w:val="04A0" w:firstRow="1" w:lastRow="0" w:firstColumn="1" w:lastColumn="0" w:noHBand="0" w:noVBand="1"/>
      </w:tblPr>
      <w:tblGrid>
        <w:gridCol w:w="1863"/>
        <w:gridCol w:w="1863"/>
        <w:gridCol w:w="1863"/>
        <w:gridCol w:w="1863"/>
        <w:gridCol w:w="1863"/>
      </w:tblGrid>
      <w:tr w:rsidR="00A168AF" w:rsidRPr="0088249A" w14:paraId="7FA5B05F" w14:textId="77777777" w:rsidTr="00E71A7C">
        <w:trPr>
          <w:cantSplit/>
          <w:tblHeader/>
          <w:jc w:val="center"/>
        </w:trPr>
        <w:tc>
          <w:tcPr>
            <w:tcW w:w="1863" w:type="dxa"/>
            <w:shd w:val="clear" w:color="auto" w:fill="D9E2F3"/>
            <w:tcMar>
              <w:top w:w="80" w:type="dxa"/>
              <w:left w:w="80" w:type="dxa"/>
              <w:bottom w:w="80" w:type="dxa"/>
              <w:right w:w="80" w:type="dxa"/>
            </w:tcMar>
            <w:vAlign w:val="center"/>
          </w:tcPr>
          <w:p w14:paraId="6A35382E" w14:textId="77777777" w:rsidR="00A168AF" w:rsidRPr="0088249A" w:rsidRDefault="00A168AF" w:rsidP="00E71A7C">
            <w:pPr>
              <w:spacing w:after="0" w:line="240" w:lineRule="auto"/>
              <w:jc w:val="center"/>
              <w:rPr>
                <w:sz w:val="20"/>
                <w:szCs w:val="20"/>
              </w:rPr>
            </w:pPr>
            <w:r w:rsidRPr="0088249A">
              <w:rPr>
                <w:b/>
                <w:sz w:val="20"/>
                <w:szCs w:val="20"/>
              </w:rPr>
              <w:t>Evidence ID</w:t>
            </w:r>
          </w:p>
        </w:tc>
        <w:tc>
          <w:tcPr>
            <w:tcW w:w="1863" w:type="dxa"/>
            <w:shd w:val="clear" w:color="auto" w:fill="D9E2F3"/>
            <w:tcMar>
              <w:top w:w="80" w:type="dxa"/>
              <w:left w:w="80" w:type="dxa"/>
              <w:bottom w:w="80" w:type="dxa"/>
              <w:right w:w="80" w:type="dxa"/>
            </w:tcMar>
            <w:vAlign w:val="center"/>
          </w:tcPr>
          <w:p w14:paraId="16B9223E" w14:textId="77777777" w:rsidR="00A168AF" w:rsidRPr="0088249A" w:rsidRDefault="00A168AF" w:rsidP="00E71A7C">
            <w:pPr>
              <w:spacing w:after="0" w:line="240" w:lineRule="auto"/>
              <w:jc w:val="center"/>
              <w:rPr>
                <w:sz w:val="20"/>
                <w:szCs w:val="20"/>
              </w:rPr>
            </w:pPr>
            <w:r w:rsidRPr="0088249A">
              <w:rPr>
                <w:b/>
                <w:sz w:val="20"/>
                <w:szCs w:val="20"/>
              </w:rPr>
              <w:t>Source</w:t>
            </w:r>
          </w:p>
        </w:tc>
        <w:tc>
          <w:tcPr>
            <w:tcW w:w="1863" w:type="dxa"/>
            <w:shd w:val="clear" w:color="auto" w:fill="D9E2F3"/>
            <w:tcMar>
              <w:top w:w="80" w:type="dxa"/>
              <w:left w:w="80" w:type="dxa"/>
              <w:bottom w:w="80" w:type="dxa"/>
              <w:right w:w="80" w:type="dxa"/>
            </w:tcMar>
            <w:vAlign w:val="center"/>
          </w:tcPr>
          <w:p w14:paraId="57635CB8" w14:textId="77777777" w:rsidR="00A168AF" w:rsidRPr="0088249A" w:rsidRDefault="00A168AF" w:rsidP="00E71A7C">
            <w:pPr>
              <w:spacing w:after="0" w:line="240" w:lineRule="auto"/>
              <w:jc w:val="center"/>
              <w:rPr>
                <w:sz w:val="20"/>
                <w:szCs w:val="20"/>
              </w:rPr>
            </w:pPr>
            <w:r w:rsidRPr="0088249A">
              <w:rPr>
                <w:b/>
                <w:sz w:val="20"/>
                <w:szCs w:val="20"/>
              </w:rPr>
              <w:t>Raw extract</w:t>
            </w:r>
          </w:p>
        </w:tc>
        <w:tc>
          <w:tcPr>
            <w:tcW w:w="1863" w:type="dxa"/>
            <w:shd w:val="clear" w:color="auto" w:fill="D9E2F3"/>
            <w:tcMar>
              <w:top w:w="80" w:type="dxa"/>
              <w:left w:w="80" w:type="dxa"/>
              <w:bottom w:w="80" w:type="dxa"/>
              <w:right w:w="80" w:type="dxa"/>
            </w:tcMar>
            <w:vAlign w:val="center"/>
          </w:tcPr>
          <w:p w14:paraId="19E8E187" w14:textId="77777777" w:rsidR="00A168AF" w:rsidRPr="0088249A" w:rsidRDefault="00A168AF" w:rsidP="00E71A7C">
            <w:pPr>
              <w:spacing w:after="0" w:line="240" w:lineRule="auto"/>
              <w:jc w:val="center"/>
              <w:rPr>
                <w:sz w:val="20"/>
                <w:szCs w:val="20"/>
              </w:rPr>
            </w:pPr>
            <w:r w:rsidRPr="0088249A">
              <w:rPr>
                <w:b/>
                <w:sz w:val="20"/>
                <w:szCs w:val="20"/>
              </w:rPr>
              <w:t>Codes applied</w:t>
            </w:r>
          </w:p>
        </w:tc>
        <w:tc>
          <w:tcPr>
            <w:tcW w:w="1863" w:type="dxa"/>
            <w:shd w:val="clear" w:color="auto" w:fill="D9E2F3"/>
            <w:tcMar>
              <w:top w:w="80" w:type="dxa"/>
              <w:left w:w="80" w:type="dxa"/>
              <w:bottom w:w="80" w:type="dxa"/>
              <w:right w:w="80" w:type="dxa"/>
            </w:tcMar>
            <w:vAlign w:val="center"/>
          </w:tcPr>
          <w:p w14:paraId="1620B3FD" w14:textId="77777777" w:rsidR="00A168AF" w:rsidRPr="0088249A" w:rsidRDefault="00A168AF" w:rsidP="00E71A7C">
            <w:pPr>
              <w:spacing w:after="0" w:line="240" w:lineRule="auto"/>
              <w:jc w:val="center"/>
              <w:rPr>
                <w:sz w:val="20"/>
                <w:szCs w:val="20"/>
              </w:rPr>
            </w:pPr>
            <w:r w:rsidRPr="0088249A">
              <w:rPr>
                <w:b/>
                <w:sz w:val="20"/>
                <w:szCs w:val="20"/>
              </w:rPr>
              <w:t>Theme</w:t>
            </w:r>
          </w:p>
        </w:tc>
      </w:tr>
      <w:tr w:rsidR="00A168AF" w:rsidRPr="0088249A" w14:paraId="70FA7E7F" w14:textId="77777777" w:rsidTr="00E71A7C">
        <w:trPr>
          <w:cantSplit/>
          <w:jc w:val="center"/>
        </w:trPr>
        <w:tc>
          <w:tcPr>
            <w:tcW w:w="1863" w:type="dxa"/>
            <w:tcMar>
              <w:top w:w="80" w:type="dxa"/>
              <w:left w:w="80" w:type="dxa"/>
              <w:bottom w:w="80" w:type="dxa"/>
              <w:right w:w="80" w:type="dxa"/>
            </w:tcMar>
            <w:vAlign w:val="center"/>
          </w:tcPr>
          <w:p w14:paraId="126C26F3" w14:textId="77777777" w:rsidR="00A168AF" w:rsidRPr="0088249A" w:rsidRDefault="00A168AF" w:rsidP="00E71A7C">
            <w:pPr>
              <w:spacing w:after="0" w:line="240" w:lineRule="auto"/>
              <w:jc w:val="left"/>
              <w:rPr>
                <w:sz w:val="20"/>
                <w:szCs w:val="20"/>
              </w:rPr>
            </w:pPr>
            <w:r w:rsidRPr="0088249A">
              <w:rPr>
                <w:sz w:val="20"/>
                <w:szCs w:val="20"/>
              </w:rPr>
              <w:t>IM01</w:t>
            </w:r>
          </w:p>
        </w:tc>
        <w:tc>
          <w:tcPr>
            <w:tcW w:w="1863" w:type="dxa"/>
            <w:tcMar>
              <w:top w:w="80" w:type="dxa"/>
              <w:left w:w="80" w:type="dxa"/>
              <w:bottom w:w="80" w:type="dxa"/>
              <w:right w:w="80" w:type="dxa"/>
            </w:tcMar>
            <w:vAlign w:val="center"/>
          </w:tcPr>
          <w:p w14:paraId="5A1EE41C" w14:textId="77777777" w:rsidR="00A168AF" w:rsidRPr="0088249A" w:rsidRDefault="00A168AF" w:rsidP="00E71A7C">
            <w:pPr>
              <w:spacing w:after="0" w:line="240" w:lineRule="auto"/>
              <w:jc w:val="left"/>
              <w:rPr>
                <w:sz w:val="20"/>
                <w:szCs w:val="20"/>
              </w:rPr>
            </w:pPr>
            <w:r w:rsidRPr="0088249A">
              <w:rPr>
                <w:sz w:val="20"/>
                <w:szCs w:val="20"/>
              </w:rPr>
              <w:t>ASOS Instagram activation</w:t>
            </w:r>
          </w:p>
        </w:tc>
        <w:tc>
          <w:tcPr>
            <w:tcW w:w="1863" w:type="dxa"/>
            <w:tcMar>
              <w:top w:w="80" w:type="dxa"/>
              <w:left w:w="80" w:type="dxa"/>
              <w:bottom w:w="80" w:type="dxa"/>
              <w:right w:w="80" w:type="dxa"/>
            </w:tcMar>
            <w:vAlign w:val="center"/>
          </w:tcPr>
          <w:p w14:paraId="6E21E9F9" w14:textId="77777777" w:rsidR="00A168AF" w:rsidRPr="0088249A" w:rsidRDefault="00A168AF" w:rsidP="00E71A7C">
            <w:pPr>
              <w:spacing w:after="0" w:line="240" w:lineRule="auto"/>
              <w:jc w:val="left"/>
              <w:rPr>
                <w:sz w:val="20"/>
                <w:szCs w:val="20"/>
              </w:rPr>
            </w:pPr>
            <w:r w:rsidRPr="0088249A">
              <w:rPr>
                <w:sz w:val="20"/>
                <w:szCs w:val="20"/>
              </w:rPr>
              <w:t>“first day on the job”</w:t>
            </w:r>
          </w:p>
        </w:tc>
        <w:tc>
          <w:tcPr>
            <w:tcW w:w="1863" w:type="dxa"/>
            <w:tcMar>
              <w:top w:w="80" w:type="dxa"/>
              <w:left w:w="80" w:type="dxa"/>
              <w:bottom w:w="80" w:type="dxa"/>
              <w:right w:w="80" w:type="dxa"/>
            </w:tcMar>
            <w:vAlign w:val="center"/>
          </w:tcPr>
          <w:p w14:paraId="2619F390" w14:textId="77777777" w:rsidR="00A168AF" w:rsidRPr="0088249A" w:rsidRDefault="00A168AF" w:rsidP="00E71A7C">
            <w:pPr>
              <w:spacing w:after="0" w:line="240" w:lineRule="auto"/>
              <w:jc w:val="left"/>
              <w:rPr>
                <w:sz w:val="20"/>
                <w:szCs w:val="20"/>
              </w:rPr>
            </w:pPr>
            <w:r w:rsidRPr="0088249A">
              <w:rPr>
                <w:sz w:val="20"/>
                <w:szCs w:val="20"/>
              </w:rPr>
              <w:t>IM-AUT; IM-FIT; C-ATT</w:t>
            </w:r>
          </w:p>
        </w:tc>
        <w:tc>
          <w:tcPr>
            <w:tcW w:w="1863" w:type="dxa"/>
            <w:tcMar>
              <w:top w:w="80" w:type="dxa"/>
              <w:left w:w="80" w:type="dxa"/>
              <w:bottom w:w="80" w:type="dxa"/>
              <w:right w:w="80" w:type="dxa"/>
            </w:tcMar>
            <w:vAlign w:val="center"/>
          </w:tcPr>
          <w:p w14:paraId="4CA1A9C3" w14:textId="77777777" w:rsidR="00A168AF" w:rsidRPr="0088249A" w:rsidRDefault="00A168AF" w:rsidP="00E71A7C">
            <w:pPr>
              <w:spacing w:after="0" w:line="240" w:lineRule="auto"/>
              <w:jc w:val="left"/>
              <w:rPr>
                <w:sz w:val="20"/>
                <w:szCs w:val="20"/>
              </w:rPr>
            </w:pPr>
            <w:r w:rsidRPr="0088249A">
              <w:rPr>
                <w:sz w:val="20"/>
                <w:szCs w:val="20"/>
              </w:rPr>
              <w:t>Theme 1</w:t>
            </w:r>
          </w:p>
        </w:tc>
      </w:tr>
      <w:tr w:rsidR="00A168AF" w:rsidRPr="0088249A" w14:paraId="51ED3DA9" w14:textId="77777777" w:rsidTr="00E71A7C">
        <w:trPr>
          <w:cantSplit/>
          <w:jc w:val="center"/>
        </w:trPr>
        <w:tc>
          <w:tcPr>
            <w:tcW w:w="1863" w:type="dxa"/>
            <w:tcMar>
              <w:top w:w="80" w:type="dxa"/>
              <w:left w:w="80" w:type="dxa"/>
              <w:bottom w:w="80" w:type="dxa"/>
              <w:right w:w="80" w:type="dxa"/>
            </w:tcMar>
            <w:vAlign w:val="center"/>
          </w:tcPr>
          <w:p w14:paraId="54D3B41D" w14:textId="77777777" w:rsidR="00A168AF" w:rsidRPr="0088249A" w:rsidRDefault="00A168AF" w:rsidP="00E71A7C">
            <w:pPr>
              <w:spacing w:after="0" w:line="240" w:lineRule="auto"/>
              <w:jc w:val="left"/>
              <w:rPr>
                <w:sz w:val="20"/>
                <w:szCs w:val="20"/>
              </w:rPr>
            </w:pPr>
            <w:r w:rsidRPr="0088249A">
              <w:rPr>
                <w:sz w:val="20"/>
                <w:szCs w:val="20"/>
              </w:rPr>
              <w:t>IM03</w:t>
            </w:r>
          </w:p>
        </w:tc>
        <w:tc>
          <w:tcPr>
            <w:tcW w:w="1863" w:type="dxa"/>
            <w:tcMar>
              <w:top w:w="80" w:type="dxa"/>
              <w:left w:w="80" w:type="dxa"/>
              <w:bottom w:w="80" w:type="dxa"/>
              <w:right w:w="80" w:type="dxa"/>
            </w:tcMar>
            <w:vAlign w:val="center"/>
          </w:tcPr>
          <w:p w14:paraId="58B19E9D" w14:textId="77777777" w:rsidR="00A168AF" w:rsidRPr="0088249A" w:rsidRDefault="00A168AF" w:rsidP="00E71A7C">
            <w:pPr>
              <w:spacing w:after="0" w:line="240" w:lineRule="auto"/>
              <w:jc w:val="left"/>
              <w:rPr>
                <w:sz w:val="20"/>
                <w:szCs w:val="20"/>
              </w:rPr>
            </w:pPr>
            <w:r w:rsidRPr="0088249A">
              <w:rPr>
                <w:sz w:val="20"/>
                <w:szCs w:val="20"/>
              </w:rPr>
              <w:t>ASOS plc campaign page</w:t>
            </w:r>
          </w:p>
        </w:tc>
        <w:tc>
          <w:tcPr>
            <w:tcW w:w="1863" w:type="dxa"/>
            <w:tcMar>
              <w:top w:w="80" w:type="dxa"/>
              <w:left w:w="80" w:type="dxa"/>
              <w:bottom w:w="80" w:type="dxa"/>
              <w:right w:w="80" w:type="dxa"/>
            </w:tcMar>
            <w:vAlign w:val="center"/>
          </w:tcPr>
          <w:p w14:paraId="311EE452" w14:textId="77777777" w:rsidR="00A168AF" w:rsidRPr="0088249A" w:rsidRDefault="00A168AF" w:rsidP="00E71A7C">
            <w:pPr>
              <w:spacing w:after="0" w:line="240" w:lineRule="auto"/>
              <w:jc w:val="left"/>
              <w:rPr>
                <w:sz w:val="20"/>
                <w:szCs w:val="20"/>
              </w:rPr>
            </w:pPr>
            <w:r w:rsidRPr="0088249A">
              <w:rPr>
                <w:sz w:val="20"/>
                <w:szCs w:val="20"/>
              </w:rPr>
              <w:t>“co-creating with talent whose style authority resonates with its customers”</w:t>
            </w:r>
          </w:p>
        </w:tc>
        <w:tc>
          <w:tcPr>
            <w:tcW w:w="1863" w:type="dxa"/>
            <w:tcMar>
              <w:top w:w="80" w:type="dxa"/>
              <w:left w:w="80" w:type="dxa"/>
              <w:bottom w:w="80" w:type="dxa"/>
              <w:right w:w="80" w:type="dxa"/>
            </w:tcMar>
            <w:vAlign w:val="center"/>
          </w:tcPr>
          <w:p w14:paraId="0929FE3A" w14:textId="77777777" w:rsidR="00A168AF" w:rsidRPr="0088249A" w:rsidRDefault="00A168AF" w:rsidP="00E71A7C">
            <w:pPr>
              <w:spacing w:after="0" w:line="240" w:lineRule="auto"/>
              <w:jc w:val="left"/>
              <w:rPr>
                <w:sz w:val="20"/>
                <w:szCs w:val="20"/>
              </w:rPr>
            </w:pPr>
            <w:r w:rsidRPr="0088249A">
              <w:rPr>
                <w:sz w:val="20"/>
                <w:szCs w:val="20"/>
              </w:rPr>
              <w:t>IM-FIT; IM-MSG; A-TRU</w:t>
            </w:r>
          </w:p>
        </w:tc>
        <w:tc>
          <w:tcPr>
            <w:tcW w:w="1863" w:type="dxa"/>
            <w:tcMar>
              <w:top w:w="80" w:type="dxa"/>
              <w:left w:w="80" w:type="dxa"/>
              <w:bottom w:w="80" w:type="dxa"/>
              <w:right w:w="80" w:type="dxa"/>
            </w:tcMar>
            <w:vAlign w:val="center"/>
          </w:tcPr>
          <w:p w14:paraId="2B0AA1C8" w14:textId="77777777" w:rsidR="00A168AF" w:rsidRPr="0088249A" w:rsidRDefault="00A168AF" w:rsidP="00E71A7C">
            <w:pPr>
              <w:spacing w:after="0" w:line="240" w:lineRule="auto"/>
              <w:jc w:val="left"/>
              <w:rPr>
                <w:sz w:val="20"/>
                <w:szCs w:val="20"/>
              </w:rPr>
            </w:pPr>
            <w:r w:rsidRPr="0088249A">
              <w:rPr>
                <w:sz w:val="20"/>
                <w:szCs w:val="20"/>
              </w:rPr>
              <w:t>Theme 1</w:t>
            </w:r>
          </w:p>
        </w:tc>
      </w:tr>
      <w:tr w:rsidR="00A168AF" w:rsidRPr="0088249A" w14:paraId="104756E4" w14:textId="77777777" w:rsidTr="00E71A7C">
        <w:trPr>
          <w:cantSplit/>
          <w:jc w:val="center"/>
        </w:trPr>
        <w:tc>
          <w:tcPr>
            <w:tcW w:w="1863" w:type="dxa"/>
            <w:tcMar>
              <w:top w:w="80" w:type="dxa"/>
              <w:left w:w="80" w:type="dxa"/>
              <w:bottom w:w="80" w:type="dxa"/>
              <w:right w:w="80" w:type="dxa"/>
            </w:tcMar>
            <w:vAlign w:val="center"/>
          </w:tcPr>
          <w:p w14:paraId="15636B97" w14:textId="77777777" w:rsidR="00A168AF" w:rsidRPr="0088249A" w:rsidRDefault="00A168AF" w:rsidP="00E71A7C">
            <w:pPr>
              <w:spacing w:after="0" w:line="240" w:lineRule="auto"/>
              <w:jc w:val="left"/>
              <w:rPr>
                <w:sz w:val="20"/>
                <w:szCs w:val="20"/>
              </w:rPr>
            </w:pPr>
            <w:r w:rsidRPr="0088249A">
              <w:rPr>
                <w:sz w:val="20"/>
                <w:szCs w:val="20"/>
              </w:rPr>
              <w:t>P01</w:t>
            </w:r>
          </w:p>
        </w:tc>
        <w:tc>
          <w:tcPr>
            <w:tcW w:w="1863" w:type="dxa"/>
            <w:tcMar>
              <w:top w:w="80" w:type="dxa"/>
              <w:left w:w="80" w:type="dxa"/>
              <w:bottom w:w="80" w:type="dxa"/>
              <w:right w:w="80" w:type="dxa"/>
            </w:tcMar>
            <w:vAlign w:val="center"/>
          </w:tcPr>
          <w:p w14:paraId="2223489D" w14:textId="77777777" w:rsidR="00A168AF" w:rsidRPr="0088249A" w:rsidRDefault="00A168AF" w:rsidP="00E71A7C">
            <w:pPr>
              <w:spacing w:after="0" w:line="240" w:lineRule="auto"/>
              <w:jc w:val="left"/>
              <w:rPr>
                <w:sz w:val="20"/>
                <w:szCs w:val="20"/>
              </w:rPr>
            </w:pPr>
            <w:r w:rsidRPr="0088249A">
              <w:rPr>
                <w:sz w:val="20"/>
                <w:szCs w:val="20"/>
              </w:rPr>
              <w:t>ASOS app help page</w:t>
            </w:r>
          </w:p>
        </w:tc>
        <w:tc>
          <w:tcPr>
            <w:tcW w:w="1863" w:type="dxa"/>
            <w:tcMar>
              <w:top w:w="80" w:type="dxa"/>
              <w:left w:w="80" w:type="dxa"/>
              <w:bottom w:w="80" w:type="dxa"/>
              <w:right w:w="80" w:type="dxa"/>
            </w:tcMar>
            <w:vAlign w:val="center"/>
          </w:tcPr>
          <w:p w14:paraId="3EA570D3" w14:textId="77777777" w:rsidR="00A168AF" w:rsidRPr="0088249A" w:rsidRDefault="00A168AF" w:rsidP="00E71A7C">
            <w:pPr>
              <w:spacing w:after="0" w:line="240" w:lineRule="auto"/>
              <w:jc w:val="left"/>
              <w:rPr>
                <w:sz w:val="20"/>
                <w:szCs w:val="20"/>
              </w:rPr>
            </w:pPr>
            <w:r w:rsidRPr="0088249A">
              <w:rPr>
                <w:sz w:val="20"/>
                <w:szCs w:val="20"/>
              </w:rPr>
              <w:t>“Selections based on you and your style!”</w:t>
            </w:r>
          </w:p>
        </w:tc>
        <w:tc>
          <w:tcPr>
            <w:tcW w:w="1863" w:type="dxa"/>
            <w:tcMar>
              <w:top w:w="80" w:type="dxa"/>
              <w:left w:w="80" w:type="dxa"/>
              <w:bottom w:w="80" w:type="dxa"/>
              <w:right w:w="80" w:type="dxa"/>
            </w:tcMar>
            <w:vAlign w:val="center"/>
          </w:tcPr>
          <w:p w14:paraId="6BE6148F" w14:textId="77777777" w:rsidR="00A168AF" w:rsidRPr="0088249A" w:rsidRDefault="00A168AF" w:rsidP="00E71A7C">
            <w:pPr>
              <w:spacing w:after="0" w:line="240" w:lineRule="auto"/>
              <w:jc w:val="left"/>
              <w:rPr>
                <w:sz w:val="20"/>
                <w:szCs w:val="20"/>
              </w:rPr>
            </w:pPr>
            <w:r w:rsidRPr="0088249A">
              <w:rPr>
                <w:sz w:val="20"/>
                <w:szCs w:val="20"/>
              </w:rPr>
              <w:t>P-REL; P-CON; C-ATT</w:t>
            </w:r>
          </w:p>
        </w:tc>
        <w:tc>
          <w:tcPr>
            <w:tcW w:w="1863" w:type="dxa"/>
            <w:tcMar>
              <w:top w:w="80" w:type="dxa"/>
              <w:left w:w="80" w:type="dxa"/>
              <w:bottom w:w="80" w:type="dxa"/>
              <w:right w:w="80" w:type="dxa"/>
            </w:tcMar>
            <w:vAlign w:val="center"/>
          </w:tcPr>
          <w:p w14:paraId="74AF9DD8" w14:textId="77777777" w:rsidR="00A168AF" w:rsidRPr="0088249A" w:rsidRDefault="00A168AF" w:rsidP="00E71A7C">
            <w:pPr>
              <w:spacing w:after="0" w:line="240" w:lineRule="auto"/>
              <w:jc w:val="left"/>
              <w:rPr>
                <w:sz w:val="20"/>
                <w:szCs w:val="20"/>
              </w:rPr>
            </w:pPr>
            <w:r w:rsidRPr="0088249A">
              <w:rPr>
                <w:sz w:val="20"/>
                <w:szCs w:val="20"/>
              </w:rPr>
              <w:t>Theme 2</w:t>
            </w:r>
          </w:p>
        </w:tc>
      </w:tr>
      <w:tr w:rsidR="00A168AF" w:rsidRPr="0088249A" w14:paraId="49A2085A" w14:textId="77777777" w:rsidTr="00E71A7C">
        <w:trPr>
          <w:cantSplit/>
          <w:jc w:val="center"/>
        </w:trPr>
        <w:tc>
          <w:tcPr>
            <w:tcW w:w="1863" w:type="dxa"/>
            <w:tcMar>
              <w:top w:w="80" w:type="dxa"/>
              <w:left w:w="80" w:type="dxa"/>
              <w:bottom w:w="80" w:type="dxa"/>
              <w:right w:w="80" w:type="dxa"/>
            </w:tcMar>
            <w:vAlign w:val="center"/>
          </w:tcPr>
          <w:p w14:paraId="1BDD2034" w14:textId="77777777" w:rsidR="00A168AF" w:rsidRPr="0088249A" w:rsidRDefault="00A168AF" w:rsidP="00E71A7C">
            <w:pPr>
              <w:spacing w:after="0" w:line="240" w:lineRule="auto"/>
              <w:jc w:val="left"/>
              <w:rPr>
                <w:sz w:val="20"/>
                <w:szCs w:val="20"/>
              </w:rPr>
            </w:pPr>
            <w:r w:rsidRPr="0088249A">
              <w:rPr>
                <w:sz w:val="20"/>
                <w:szCs w:val="20"/>
              </w:rPr>
              <w:t>P03</w:t>
            </w:r>
          </w:p>
        </w:tc>
        <w:tc>
          <w:tcPr>
            <w:tcW w:w="1863" w:type="dxa"/>
            <w:tcMar>
              <w:top w:w="80" w:type="dxa"/>
              <w:left w:w="80" w:type="dxa"/>
              <w:bottom w:w="80" w:type="dxa"/>
              <w:right w:w="80" w:type="dxa"/>
            </w:tcMar>
            <w:vAlign w:val="center"/>
          </w:tcPr>
          <w:p w14:paraId="0D292749" w14:textId="77777777" w:rsidR="00A168AF" w:rsidRPr="0088249A" w:rsidRDefault="00A168AF" w:rsidP="00E71A7C">
            <w:pPr>
              <w:spacing w:after="0" w:line="240" w:lineRule="auto"/>
              <w:jc w:val="left"/>
              <w:rPr>
                <w:sz w:val="20"/>
                <w:szCs w:val="20"/>
              </w:rPr>
            </w:pPr>
            <w:r w:rsidRPr="0088249A">
              <w:rPr>
                <w:sz w:val="20"/>
                <w:szCs w:val="20"/>
              </w:rPr>
              <w:t>ASOS app help page</w:t>
            </w:r>
          </w:p>
        </w:tc>
        <w:tc>
          <w:tcPr>
            <w:tcW w:w="1863" w:type="dxa"/>
            <w:tcMar>
              <w:top w:w="80" w:type="dxa"/>
              <w:left w:w="80" w:type="dxa"/>
              <w:bottom w:w="80" w:type="dxa"/>
              <w:right w:w="80" w:type="dxa"/>
            </w:tcMar>
            <w:vAlign w:val="center"/>
          </w:tcPr>
          <w:p w14:paraId="7ED4DE6D" w14:textId="77777777" w:rsidR="00A168AF" w:rsidRPr="0088249A" w:rsidRDefault="00A168AF" w:rsidP="00E71A7C">
            <w:pPr>
              <w:spacing w:after="0" w:line="240" w:lineRule="auto"/>
              <w:jc w:val="left"/>
              <w:rPr>
                <w:sz w:val="20"/>
                <w:szCs w:val="20"/>
              </w:rPr>
            </w:pPr>
            <w:r w:rsidRPr="0088249A">
              <w:rPr>
                <w:sz w:val="20"/>
                <w:szCs w:val="20"/>
              </w:rPr>
              <w:t>“Using your previous browsing and shopping activity, we can recommend items that you might like”</w:t>
            </w:r>
          </w:p>
        </w:tc>
        <w:tc>
          <w:tcPr>
            <w:tcW w:w="1863" w:type="dxa"/>
            <w:tcMar>
              <w:top w:w="80" w:type="dxa"/>
              <w:left w:w="80" w:type="dxa"/>
              <w:bottom w:w="80" w:type="dxa"/>
              <w:right w:w="80" w:type="dxa"/>
            </w:tcMar>
            <w:vAlign w:val="center"/>
          </w:tcPr>
          <w:p w14:paraId="476603AB" w14:textId="77777777" w:rsidR="00A168AF" w:rsidRPr="0088249A" w:rsidRDefault="00A168AF" w:rsidP="00E71A7C">
            <w:pPr>
              <w:spacing w:after="0" w:line="240" w:lineRule="auto"/>
              <w:jc w:val="left"/>
              <w:rPr>
                <w:sz w:val="20"/>
                <w:szCs w:val="20"/>
              </w:rPr>
            </w:pPr>
            <w:r w:rsidRPr="0088249A">
              <w:rPr>
                <w:sz w:val="20"/>
                <w:szCs w:val="20"/>
              </w:rPr>
              <w:t>P-REL; P-TRA; C-EVA</w:t>
            </w:r>
          </w:p>
        </w:tc>
        <w:tc>
          <w:tcPr>
            <w:tcW w:w="1863" w:type="dxa"/>
            <w:tcMar>
              <w:top w:w="80" w:type="dxa"/>
              <w:left w:w="80" w:type="dxa"/>
              <w:bottom w:w="80" w:type="dxa"/>
              <w:right w:w="80" w:type="dxa"/>
            </w:tcMar>
            <w:vAlign w:val="center"/>
          </w:tcPr>
          <w:p w14:paraId="2FA78B91" w14:textId="77777777" w:rsidR="00A168AF" w:rsidRPr="0088249A" w:rsidRDefault="00A168AF" w:rsidP="00E71A7C">
            <w:pPr>
              <w:spacing w:after="0" w:line="240" w:lineRule="auto"/>
              <w:jc w:val="left"/>
              <w:rPr>
                <w:sz w:val="20"/>
                <w:szCs w:val="20"/>
              </w:rPr>
            </w:pPr>
            <w:r w:rsidRPr="0088249A">
              <w:rPr>
                <w:sz w:val="20"/>
                <w:szCs w:val="20"/>
              </w:rPr>
              <w:t>Themes 2-3</w:t>
            </w:r>
          </w:p>
        </w:tc>
      </w:tr>
      <w:tr w:rsidR="00A168AF" w:rsidRPr="0088249A" w14:paraId="3D02591F" w14:textId="77777777" w:rsidTr="00E71A7C">
        <w:trPr>
          <w:cantSplit/>
          <w:jc w:val="center"/>
        </w:trPr>
        <w:tc>
          <w:tcPr>
            <w:tcW w:w="1863" w:type="dxa"/>
            <w:tcMar>
              <w:top w:w="80" w:type="dxa"/>
              <w:left w:w="80" w:type="dxa"/>
              <w:bottom w:w="80" w:type="dxa"/>
              <w:right w:w="80" w:type="dxa"/>
            </w:tcMar>
            <w:vAlign w:val="center"/>
          </w:tcPr>
          <w:p w14:paraId="682733E4" w14:textId="77777777" w:rsidR="00A168AF" w:rsidRPr="0088249A" w:rsidRDefault="00A168AF" w:rsidP="00E71A7C">
            <w:pPr>
              <w:spacing w:after="0" w:line="240" w:lineRule="auto"/>
              <w:jc w:val="left"/>
              <w:rPr>
                <w:sz w:val="20"/>
                <w:szCs w:val="20"/>
              </w:rPr>
            </w:pPr>
            <w:r w:rsidRPr="0088249A">
              <w:rPr>
                <w:sz w:val="20"/>
                <w:szCs w:val="20"/>
              </w:rPr>
              <w:t>P05</w:t>
            </w:r>
          </w:p>
        </w:tc>
        <w:tc>
          <w:tcPr>
            <w:tcW w:w="1863" w:type="dxa"/>
            <w:tcMar>
              <w:top w:w="80" w:type="dxa"/>
              <w:left w:w="80" w:type="dxa"/>
              <w:bottom w:w="80" w:type="dxa"/>
              <w:right w:w="80" w:type="dxa"/>
            </w:tcMar>
            <w:vAlign w:val="center"/>
          </w:tcPr>
          <w:p w14:paraId="42FEB1CE" w14:textId="77777777" w:rsidR="00A168AF" w:rsidRPr="0088249A" w:rsidRDefault="00A168AF" w:rsidP="00E71A7C">
            <w:pPr>
              <w:spacing w:after="0" w:line="240" w:lineRule="auto"/>
              <w:jc w:val="left"/>
              <w:rPr>
                <w:sz w:val="20"/>
                <w:szCs w:val="20"/>
              </w:rPr>
            </w:pPr>
            <w:r w:rsidRPr="0088249A">
              <w:rPr>
                <w:sz w:val="20"/>
                <w:szCs w:val="20"/>
              </w:rPr>
              <w:t>ASOS Saved Items page</w:t>
            </w:r>
          </w:p>
        </w:tc>
        <w:tc>
          <w:tcPr>
            <w:tcW w:w="1863" w:type="dxa"/>
            <w:tcMar>
              <w:top w:w="80" w:type="dxa"/>
              <w:left w:w="80" w:type="dxa"/>
              <w:bottom w:w="80" w:type="dxa"/>
              <w:right w:w="80" w:type="dxa"/>
            </w:tcMar>
            <w:vAlign w:val="center"/>
          </w:tcPr>
          <w:p w14:paraId="3FF80EF7" w14:textId="77777777" w:rsidR="00A168AF" w:rsidRPr="0088249A" w:rsidRDefault="00A168AF" w:rsidP="00E71A7C">
            <w:pPr>
              <w:spacing w:after="0" w:line="240" w:lineRule="auto"/>
              <w:jc w:val="left"/>
              <w:rPr>
                <w:sz w:val="20"/>
                <w:szCs w:val="20"/>
              </w:rPr>
            </w:pPr>
            <w:r w:rsidRPr="0088249A">
              <w:rPr>
                <w:sz w:val="20"/>
                <w:szCs w:val="20"/>
              </w:rPr>
              <w:t>“everything you liked will be waiting for you in one convenient place”</w:t>
            </w:r>
          </w:p>
        </w:tc>
        <w:tc>
          <w:tcPr>
            <w:tcW w:w="1863" w:type="dxa"/>
            <w:tcMar>
              <w:top w:w="80" w:type="dxa"/>
              <w:left w:w="80" w:type="dxa"/>
              <w:bottom w:w="80" w:type="dxa"/>
              <w:right w:w="80" w:type="dxa"/>
            </w:tcMar>
            <w:vAlign w:val="center"/>
          </w:tcPr>
          <w:p w14:paraId="2A62FF7C" w14:textId="77777777" w:rsidR="00A168AF" w:rsidRPr="0088249A" w:rsidRDefault="00A168AF" w:rsidP="00E71A7C">
            <w:pPr>
              <w:spacing w:after="0" w:line="240" w:lineRule="auto"/>
              <w:jc w:val="left"/>
              <w:rPr>
                <w:sz w:val="20"/>
                <w:szCs w:val="20"/>
              </w:rPr>
            </w:pPr>
            <w:r w:rsidRPr="0088249A">
              <w:rPr>
                <w:sz w:val="20"/>
                <w:szCs w:val="20"/>
              </w:rPr>
              <w:t>P-CON; P-TIM; B-POS</w:t>
            </w:r>
          </w:p>
        </w:tc>
        <w:tc>
          <w:tcPr>
            <w:tcW w:w="1863" w:type="dxa"/>
            <w:tcMar>
              <w:top w:w="80" w:type="dxa"/>
              <w:left w:w="80" w:type="dxa"/>
              <w:bottom w:w="80" w:type="dxa"/>
              <w:right w:w="80" w:type="dxa"/>
            </w:tcMar>
            <w:vAlign w:val="center"/>
          </w:tcPr>
          <w:p w14:paraId="32F00526" w14:textId="77777777" w:rsidR="00A168AF" w:rsidRPr="0088249A" w:rsidRDefault="00A168AF" w:rsidP="00E71A7C">
            <w:pPr>
              <w:spacing w:after="0" w:line="240" w:lineRule="auto"/>
              <w:jc w:val="left"/>
              <w:rPr>
                <w:sz w:val="20"/>
                <w:szCs w:val="20"/>
              </w:rPr>
            </w:pPr>
            <w:r w:rsidRPr="0088249A">
              <w:rPr>
                <w:sz w:val="20"/>
                <w:szCs w:val="20"/>
              </w:rPr>
              <w:t>Theme 2</w:t>
            </w:r>
          </w:p>
        </w:tc>
      </w:tr>
      <w:tr w:rsidR="00A168AF" w:rsidRPr="0088249A" w14:paraId="113DDD1A" w14:textId="77777777" w:rsidTr="00E71A7C">
        <w:trPr>
          <w:cantSplit/>
          <w:jc w:val="center"/>
        </w:trPr>
        <w:tc>
          <w:tcPr>
            <w:tcW w:w="1863" w:type="dxa"/>
            <w:tcMar>
              <w:top w:w="80" w:type="dxa"/>
              <w:left w:w="80" w:type="dxa"/>
              <w:bottom w:w="80" w:type="dxa"/>
              <w:right w:w="80" w:type="dxa"/>
            </w:tcMar>
            <w:vAlign w:val="center"/>
          </w:tcPr>
          <w:p w14:paraId="1E21DDB2" w14:textId="77777777" w:rsidR="00A168AF" w:rsidRPr="0088249A" w:rsidRDefault="00A168AF" w:rsidP="00E71A7C">
            <w:pPr>
              <w:spacing w:after="0" w:line="240" w:lineRule="auto"/>
              <w:jc w:val="left"/>
              <w:rPr>
                <w:sz w:val="20"/>
                <w:szCs w:val="20"/>
              </w:rPr>
            </w:pPr>
            <w:r w:rsidRPr="0088249A">
              <w:rPr>
                <w:sz w:val="20"/>
                <w:szCs w:val="20"/>
              </w:rPr>
              <w:lastRenderedPageBreak/>
              <w:t>CR04</w:t>
            </w:r>
          </w:p>
        </w:tc>
        <w:tc>
          <w:tcPr>
            <w:tcW w:w="1863" w:type="dxa"/>
            <w:tcMar>
              <w:top w:w="80" w:type="dxa"/>
              <w:left w:w="80" w:type="dxa"/>
              <w:bottom w:w="80" w:type="dxa"/>
              <w:right w:w="80" w:type="dxa"/>
            </w:tcMar>
            <w:vAlign w:val="center"/>
          </w:tcPr>
          <w:p w14:paraId="1442AA91" w14:textId="77777777" w:rsidR="00A168AF" w:rsidRPr="0088249A" w:rsidRDefault="00A168AF" w:rsidP="00E71A7C">
            <w:pPr>
              <w:spacing w:after="0" w:line="240" w:lineRule="auto"/>
              <w:jc w:val="left"/>
              <w:rPr>
                <w:sz w:val="20"/>
                <w:szCs w:val="20"/>
              </w:rPr>
            </w:pPr>
            <w:r w:rsidRPr="0088249A">
              <w:rPr>
                <w:sz w:val="20"/>
                <w:szCs w:val="20"/>
              </w:rPr>
              <w:t>Trustpilot review</w:t>
            </w:r>
          </w:p>
        </w:tc>
        <w:tc>
          <w:tcPr>
            <w:tcW w:w="1863" w:type="dxa"/>
            <w:tcMar>
              <w:top w:w="80" w:type="dxa"/>
              <w:left w:w="80" w:type="dxa"/>
              <w:bottom w:w="80" w:type="dxa"/>
              <w:right w:w="80" w:type="dxa"/>
            </w:tcMar>
            <w:vAlign w:val="center"/>
          </w:tcPr>
          <w:p w14:paraId="5C96394B" w14:textId="77777777" w:rsidR="00A168AF" w:rsidRPr="0088249A" w:rsidRDefault="00A168AF" w:rsidP="00E71A7C">
            <w:pPr>
              <w:spacing w:after="0" w:line="240" w:lineRule="auto"/>
              <w:jc w:val="left"/>
              <w:rPr>
                <w:sz w:val="20"/>
                <w:szCs w:val="20"/>
              </w:rPr>
            </w:pPr>
            <w:r w:rsidRPr="0088249A">
              <w:rPr>
                <w:sz w:val="20"/>
                <w:szCs w:val="20"/>
              </w:rPr>
              <w:t>“saved items sync across devices … browsing on the bus then buying at home”</w:t>
            </w:r>
          </w:p>
        </w:tc>
        <w:tc>
          <w:tcPr>
            <w:tcW w:w="1863" w:type="dxa"/>
            <w:tcMar>
              <w:top w:w="80" w:type="dxa"/>
              <w:left w:w="80" w:type="dxa"/>
              <w:bottom w:w="80" w:type="dxa"/>
              <w:right w:w="80" w:type="dxa"/>
            </w:tcMar>
            <w:vAlign w:val="center"/>
          </w:tcPr>
          <w:p w14:paraId="0A20CA11" w14:textId="77777777" w:rsidR="00A168AF" w:rsidRPr="0088249A" w:rsidRDefault="00A168AF" w:rsidP="00E71A7C">
            <w:pPr>
              <w:spacing w:after="0" w:line="240" w:lineRule="auto"/>
              <w:jc w:val="left"/>
              <w:rPr>
                <w:sz w:val="20"/>
                <w:szCs w:val="20"/>
              </w:rPr>
            </w:pPr>
            <w:r w:rsidRPr="0088249A">
              <w:rPr>
                <w:sz w:val="20"/>
                <w:szCs w:val="20"/>
              </w:rPr>
              <w:t>P-CON; B-POS; VAL+</w:t>
            </w:r>
          </w:p>
        </w:tc>
        <w:tc>
          <w:tcPr>
            <w:tcW w:w="1863" w:type="dxa"/>
            <w:tcMar>
              <w:top w:w="80" w:type="dxa"/>
              <w:left w:w="80" w:type="dxa"/>
              <w:bottom w:w="80" w:type="dxa"/>
              <w:right w:w="80" w:type="dxa"/>
            </w:tcMar>
            <w:vAlign w:val="center"/>
          </w:tcPr>
          <w:p w14:paraId="26F49D28" w14:textId="77777777" w:rsidR="00A168AF" w:rsidRPr="0088249A" w:rsidRDefault="00A168AF" w:rsidP="00E71A7C">
            <w:pPr>
              <w:spacing w:after="0" w:line="240" w:lineRule="auto"/>
              <w:jc w:val="left"/>
              <w:rPr>
                <w:sz w:val="20"/>
                <w:szCs w:val="20"/>
              </w:rPr>
            </w:pPr>
            <w:r w:rsidRPr="0088249A">
              <w:rPr>
                <w:sz w:val="20"/>
                <w:szCs w:val="20"/>
              </w:rPr>
              <w:t>Themes 2-4</w:t>
            </w:r>
          </w:p>
        </w:tc>
      </w:tr>
      <w:tr w:rsidR="00A168AF" w:rsidRPr="0088249A" w14:paraId="08270A26" w14:textId="77777777" w:rsidTr="00E71A7C">
        <w:trPr>
          <w:cantSplit/>
          <w:jc w:val="center"/>
        </w:trPr>
        <w:tc>
          <w:tcPr>
            <w:tcW w:w="1863" w:type="dxa"/>
            <w:tcMar>
              <w:top w:w="80" w:type="dxa"/>
              <w:left w:w="80" w:type="dxa"/>
              <w:bottom w:w="80" w:type="dxa"/>
              <w:right w:w="80" w:type="dxa"/>
            </w:tcMar>
            <w:vAlign w:val="center"/>
          </w:tcPr>
          <w:p w14:paraId="0D57F28F" w14:textId="77777777" w:rsidR="00A168AF" w:rsidRPr="0088249A" w:rsidRDefault="00A168AF" w:rsidP="00E71A7C">
            <w:pPr>
              <w:spacing w:after="0" w:line="240" w:lineRule="auto"/>
              <w:jc w:val="left"/>
              <w:rPr>
                <w:sz w:val="20"/>
                <w:szCs w:val="20"/>
              </w:rPr>
            </w:pPr>
            <w:r w:rsidRPr="0088249A">
              <w:rPr>
                <w:sz w:val="20"/>
                <w:szCs w:val="20"/>
              </w:rPr>
              <w:t>CR01</w:t>
            </w:r>
          </w:p>
        </w:tc>
        <w:tc>
          <w:tcPr>
            <w:tcW w:w="1863" w:type="dxa"/>
            <w:tcMar>
              <w:top w:w="80" w:type="dxa"/>
              <w:left w:w="80" w:type="dxa"/>
              <w:bottom w:w="80" w:type="dxa"/>
              <w:right w:w="80" w:type="dxa"/>
            </w:tcMar>
            <w:vAlign w:val="center"/>
          </w:tcPr>
          <w:p w14:paraId="02010FB3" w14:textId="77777777" w:rsidR="00A168AF" w:rsidRPr="0088249A" w:rsidRDefault="00A168AF" w:rsidP="00E71A7C">
            <w:pPr>
              <w:spacing w:after="0" w:line="240" w:lineRule="auto"/>
              <w:jc w:val="left"/>
              <w:rPr>
                <w:sz w:val="20"/>
                <w:szCs w:val="20"/>
              </w:rPr>
            </w:pPr>
            <w:r w:rsidRPr="0088249A">
              <w:rPr>
                <w:sz w:val="20"/>
                <w:szCs w:val="20"/>
              </w:rPr>
              <w:t>Trustpilot review</w:t>
            </w:r>
          </w:p>
        </w:tc>
        <w:tc>
          <w:tcPr>
            <w:tcW w:w="1863" w:type="dxa"/>
            <w:tcMar>
              <w:top w:w="80" w:type="dxa"/>
              <w:left w:w="80" w:type="dxa"/>
              <w:bottom w:w="80" w:type="dxa"/>
              <w:right w:w="80" w:type="dxa"/>
            </w:tcMar>
            <w:vAlign w:val="center"/>
          </w:tcPr>
          <w:p w14:paraId="7DC3FEE5" w14:textId="77777777" w:rsidR="00A168AF" w:rsidRPr="0088249A" w:rsidRDefault="00A168AF" w:rsidP="00E71A7C">
            <w:pPr>
              <w:spacing w:after="0" w:line="240" w:lineRule="auto"/>
              <w:jc w:val="left"/>
              <w:rPr>
                <w:sz w:val="20"/>
                <w:szCs w:val="20"/>
              </w:rPr>
            </w:pPr>
            <w:r w:rsidRPr="0088249A">
              <w:rPr>
                <w:sz w:val="20"/>
                <w:szCs w:val="20"/>
              </w:rPr>
              <w:t>“Long standing customer, won’t use ever again”</w:t>
            </w:r>
          </w:p>
        </w:tc>
        <w:tc>
          <w:tcPr>
            <w:tcW w:w="1863" w:type="dxa"/>
            <w:tcMar>
              <w:top w:w="80" w:type="dxa"/>
              <w:left w:w="80" w:type="dxa"/>
              <w:bottom w:w="80" w:type="dxa"/>
              <w:right w:w="80" w:type="dxa"/>
            </w:tcMar>
            <w:vAlign w:val="center"/>
          </w:tcPr>
          <w:p w14:paraId="63169239" w14:textId="77777777" w:rsidR="00A168AF" w:rsidRPr="0088249A" w:rsidRDefault="00A168AF" w:rsidP="00E71A7C">
            <w:pPr>
              <w:spacing w:after="0" w:line="240" w:lineRule="auto"/>
              <w:jc w:val="left"/>
              <w:rPr>
                <w:sz w:val="20"/>
                <w:szCs w:val="20"/>
              </w:rPr>
            </w:pPr>
            <w:r w:rsidRPr="0088249A">
              <w:rPr>
                <w:sz w:val="20"/>
                <w:szCs w:val="20"/>
              </w:rPr>
              <w:t>B-AVO; VAL-</w:t>
            </w:r>
          </w:p>
        </w:tc>
        <w:tc>
          <w:tcPr>
            <w:tcW w:w="1863" w:type="dxa"/>
            <w:tcMar>
              <w:top w:w="80" w:type="dxa"/>
              <w:left w:w="80" w:type="dxa"/>
              <w:bottom w:w="80" w:type="dxa"/>
              <w:right w:w="80" w:type="dxa"/>
            </w:tcMar>
            <w:vAlign w:val="center"/>
          </w:tcPr>
          <w:p w14:paraId="73F48F36" w14:textId="77777777" w:rsidR="00A168AF" w:rsidRPr="0088249A" w:rsidRDefault="00A168AF" w:rsidP="00E71A7C">
            <w:pPr>
              <w:spacing w:after="0" w:line="240" w:lineRule="auto"/>
              <w:jc w:val="left"/>
              <w:rPr>
                <w:sz w:val="20"/>
                <w:szCs w:val="20"/>
              </w:rPr>
            </w:pPr>
            <w:r w:rsidRPr="0088249A">
              <w:rPr>
                <w:sz w:val="20"/>
                <w:szCs w:val="20"/>
              </w:rPr>
              <w:t>Theme 4</w:t>
            </w:r>
          </w:p>
        </w:tc>
      </w:tr>
      <w:tr w:rsidR="00A168AF" w:rsidRPr="0088249A" w14:paraId="53CCF55D" w14:textId="77777777" w:rsidTr="00E71A7C">
        <w:trPr>
          <w:cantSplit/>
          <w:jc w:val="center"/>
        </w:trPr>
        <w:tc>
          <w:tcPr>
            <w:tcW w:w="1863" w:type="dxa"/>
            <w:tcMar>
              <w:top w:w="80" w:type="dxa"/>
              <w:left w:w="80" w:type="dxa"/>
              <w:bottom w:w="80" w:type="dxa"/>
              <w:right w:w="80" w:type="dxa"/>
            </w:tcMar>
            <w:vAlign w:val="center"/>
          </w:tcPr>
          <w:p w14:paraId="5CBD0D20" w14:textId="77777777" w:rsidR="00A168AF" w:rsidRPr="0088249A" w:rsidRDefault="00A168AF" w:rsidP="00E71A7C">
            <w:pPr>
              <w:spacing w:after="0" w:line="240" w:lineRule="auto"/>
              <w:jc w:val="left"/>
              <w:rPr>
                <w:sz w:val="20"/>
                <w:szCs w:val="20"/>
              </w:rPr>
            </w:pPr>
            <w:r w:rsidRPr="0088249A">
              <w:rPr>
                <w:sz w:val="20"/>
                <w:szCs w:val="20"/>
              </w:rPr>
              <w:t>CR06</w:t>
            </w:r>
          </w:p>
        </w:tc>
        <w:tc>
          <w:tcPr>
            <w:tcW w:w="1863" w:type="dxa"/>
            <w:tcMar>
              <w:top w:w="80" w:type="dxa"/>
              <w:left w:w="80" w:type="dxa"/>
              <w:bottom w:w="80" w:type="dxa"/>
              <w:right w:w="80" w:type="dxa"/>
            </w:tcMar>
            <w:vAlign w:val="center"/>
          </w:tcPr>
          <w:p w14:paraId="5BAD5CBD" w14:textId="77777777" w:rsidR="00A168AF" w:rsidRPr="0088249A" w:rsidRDefault="00A168AF" w:rsidP="00E71A7C">
            <w:pPr>
              <w:spacing w:after="0" w:line="240" w:lineRule="auto"/>
              <w:jc w:val="left"/>
              <w:rPr>
                <w:sz w:val="20"/>
                <w:szCs w:val="20"/>
              </w:rPr>
            </w:pPr>
            <w:r w:rsidRPr="0088249A">
              <w:rPr>
                <w:sz w:val="20"/>
                <w:szCs w:val="20"/>
              </w:rPr>
              <w:t>Trustpilot review</w:t>
            </w:r>
          </w:p>
        </w:tc>
        <w:tc>
          <w:tcPr>
            <w:tcW w:w="1863" w:type="dxa"/>
            <w:tcMar>
              <w:top w:w="80" w:type="dxa"/>
              <w:left w:w="80" w:type="dxa"/>
              <w:bottom w:w="80" w:type="dxa"/>
              <w:right w:w="80" w:type="dxa"/>
            </w:tcMar>
            <w:vAlign w:val="center"/>
          </w:tcPr>
          <w:p w14:paraId="24CBAFE1" w14:textId="77777777" w:rsidR="00A168AF" w:rsidRPr="0088249A" w:rsidRDefault="00A168AF" w:rsidP="00E71A7C">
            <w:pPr>
              <w:spacing w:after="0" w:line="240" w:lineRule="auto"/>
              <w:jc w:val="left"/>
              <w:rPr>
                <w:sz w:val="20"/>
                <w:szCs w:val="20"/>
              </w:rPr>
            </w:pPr>
            <w:r w:rsidRPr="0088249A">
              <w:rPr>
                <w:sz w:val="20"/>
                <w:szCs w:val="20"/>
              </w:rPr>
              <w:t>“seriously damaged my trust in the company”</w:t>
            </w:r>
          </w:p>
        </w:tc>
        <w:tc>
          <w:tcPr>
            <w:tcW w:w="1863" w:type="dxa"/>
            <w:tcMar>
              <w:top w:w="80" w:type="dxa"/>
              <w:left w:w="80" w:type="dxa"/>
              <w:bottom w:w="80" w:type="dxa"/>
              <w:right w:w="80" w:type="dxa"/>
            </w:tcMar>
            <w:vAlign w:val="center"/>
          </w:tcPr>
          <w:p w14:paraId="35270FD3" w14:textId="77777777" w:rsidR="00A168AF" w:rsidRPr="0088249A" w:rsidRDefault="00A168AF" w:rsidP="00E71A7C">
            <w:pPr>
              <w:spacing w:after="0" w:line="240" w:lineRule="auto"/>
              <w:jc w:val="left"/>
              <w:rPr>
                <w:sz w:val="20"/>
                <w:szCs w:val="20"/>
              </w:rPr>
            </w:pPr>
            <w:r w:rsidRPr="0088249A">
              <w:rPr>
                <w:sz w:val="20"/>
                <w:szCs w:val="20"/>
              </w:rPr>
              <w:t>A-SCE; E-NEG; B-AVO; VAL-</w:t>
            </w:r>
          </w:p>
        </w:tc>
        <w:tc>
          <w:tcPr>
            <w:tcW w:w="1863" w:type="dxa"/>
            <w:tcMar>
              <w:top w:w="80" w:type="dxa"/>
              <w:left w:w="80" w:type="dxa"/>
              <w:bottom w:w="80" w:type="dxa"/>
              <w:right w:w="80" w:type="dxa"/>
            </w:tcMar>
            <w:vAlign w:val="center"/>
          </w:tcPr>
          <w:p w14:paraId="3696D743" w14:textId="77777777" w:rsidR="00A168AF" w:rsidRPr="0088249A" w:rsidRDefault="00A168AF" w:rsidP="00E71A7C">
            <w:pPr>
              <w:spacing w:after="0" w:line="240" w:lineRule="auto"/>
              <w:jc w:val="left"/>
              <w:rPr>
                <w:sz w:val="20"/>
                <w:szCs w:val="20"/>
              </w:rPr>
            </w:pPr>
            <w:r w:rsidRPr="0088249A">
              <w:rPr>
                <w:sz w:val="20"/>
                <w:szCs w:val="20"/>
              </w:rPr>
              <w:t>Themes 3-4</w:t>
            </w:r>
          </w:p>
        </w:tc>
      </w:tr>
    </w:tbl>
    <w:p w14:paraId="5EEEEC2E" w14:textId="77777777" w:rsidR="00D12B62" w:rsidRDefault="00A168AF" w:rsidP="00A168AF">
      <w:pPr>
        <w:spacing w:before="60" w:after="160"/>
        <w:jc w:val="center"/>
        <w:rPr>
          <w:b/>
          <w:sz w:val="20"/>
        </w:rPr>
      </w:pPr>
      <w:r>
        <w:rPr>
          <w:b/>
          <w:sz w:val="20"/>
        </w:rPr>
        <w:t>Table 2: Representative raw evidence and initial coding</w:t>
      </w:r>
      <w:r w:rsidR="00920A45">
        <w:rPr>
          <w:b/>
          <w:sz w:val="20"/>
        </w:rPr>
        <w:t xml:space="preserve"> </w:t>
      </w:r>
    </w:p>
    <w:p w14:paraId="78EDCA52" w14:textId="3F23E402" w:rsidR="00A168AF" w:rsidRDefault="00920A45" w:rsidP="00A168AF">
      <w:pPr>
        <w:spacing w:before="60" w:after="160"/>
        <w:jc w:val="center"/>
        <w:rPr>
          <w:b/>
          <w:sz w:val="20"/>
        </w:rPr>
      </w:pPr>
      <w:r>
        <w:rPr>
          <w:b/>
          <w:sz w:val="20"/>
        </w:rPr>
        <w:t>Source: Author</w:t>
      </w:r>
    </w:p>
    <w:p w14:paraId="19E67AA9" w14:textId="77777777" w:rsidR="00D12B62" w:rsidRDefault="00D12B62" w:rsidP="00D12B62">
      <w:pPr>
        <w:keepNext/>
        <w:jc w:val="center"/>
      </w:pPr>
      <w:r>
        <w:rPr>
          <w:noProof/>
          <w14:ligatures w14:val="none"/>
        </w:rPr>
        <w:drawing>
          <wp:inline distT="0" distB="0" distL="0" distR="0" wp14:anchorId="023DAF3C" wp14:editId="29A0D21D">
            <wp:extent cx="6245225" cy="3771265"/>
            <wp:effectExtent l="0" t="0" r="3175" b="635"/>
            <wp:docPr id="876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42295" name="Picture 87642295"/>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6245225" cy="3771265"/>
                    </a:xfrm>
                    <a:prstGeom prst="rect">
                      <a:avLst/>
                    </a:prstGeom>
                    <a:ln>
                      <a:noFill/>
                    </a:ln>
                    <a:extLst>
                      <a:ext uri="{53640926-AAD7-44D8-BBD7-CCE9431645EC}">
                        <a14:shadowObscured xmlns:a14="http://schemas.microsoft.com/office/drawing/2010/main"/>
                      </a:ext>
                    </a:extLst>
                  </pic:spPr>
                </pic:pic>
              </a:graphicData>
            </a:graphic>
          </wp:inline>
        </w:drawing>
      </w:r>
    </w:p>
    <w:p w14:paraId="308CFD33" w14:textId="08978C46" w:rsidR="00D12B62" w:rsidRDefault="00D12B62" w:rsidP="00D12B62">
      <w:pPr>
        <w:pStyle w:val="Caption"/>
        <w:rPr>
          <w:lang w:val="en-US"/>
        </w:rPr>
      </w:pPr>
      <w:r>
        <w:t xml:space="preserve">Figure </w:t>
      </w:r>
      <w:fldSimple w:instr=" SEQ Figure \* ARABIC ">
        <w:r w:rsidR="0044242E">
          <w:rPr>
            <w:noProof/>
          </w:rPr>
          <w:t>2</w:t>
        </w:r>
      </w:fldSimple>
      <w:r>
        <w:rPr>
          <w:lang w:val="en-US"/>
        </w:rPr>
        <w:t>: Instagram Influencer Campaign Comment Screenshot</w:t>
      </w:r>
    </w:p>
    <w:p w14:paraId="5577AE50" w14:textId="25686239" w:rsidR="00A168AF" w:rsidRDefault="00D12B62" w:rsidP="00D12B62">
      <w:pPr>
        <w:pStyle w:val="Caption"/>
        <w:rPr>
          <w:lang w:val="en-US"/>
        </w:rPr>
      </w:pPr>
      <w:r>
        <w:rPr>
          <w:lang w:val="en-US"/>
        </w:rPr>
        <w:t>Source: Instagram</w:t>
      </w:r>
    </w:p>
    <w:p w14:paraId="180B9996" w14:textId="226345DF" w:rsidR="0044242E" w:rsidRDefault="000D42A1" w:rsidP="0044242E">
      <w:pPr>
        <w:keepNext/>
        <w:jc w:val="center"/>
      </w:pPr>
      <w:r>
        <w:rPr>
          <w:noProof/>
          <w14:ligatures w14:val="none"/>
        </w:rPr>
        <w:lastRenderedPageBreak/>
        <w:drawing>
          <wp:inline distT="0" distB="0" distL="0" distR="0" wp14:anchorId="557C399A" wp14:editId="52A39AA2">
            <wp:extent cx="6245225" cy="3358515"/>
            <wp:effectExtent l="0" t="0" r="3175" b="0"/>
            <wp:docPr id="987555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555461" name="Picture 98755546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45225" cy="3358515"/>
                    </a:xfrm>
                    <a:prstGeom prst="rect">
                      <a:avLst/>
                    </a:prstGeom>
                  </pic:spPr>
                </pic:pic>
              </a:graphicData>
            </a:graphic>
          </wp:inline>
        </w:drawing>
      </w:r>
    </w:p>
    <w:p w14:paraId="267215D2" w14:textId="21A3FD10" w:rsidR="0044242E" w:rsidRDefault="0044242E" w:rsidP="0044242E">
      <w:pPr>
        <w:pStyle w:val="Caption"/>
        <w:rPr>
          <w:lang w:val="en-US"/>
        </w:rPr>
      </w:pPr>
      <w:r>
        <w:t xml:space="preserve">Figure </w:t>
      </w:r>
      <w:fldSimple w:instr=" SEQ Figure \* ARABIC ">
        <w:r>
          <w:rPr>
            <w:noProof/>
          </w:rPr>
          <w:t>3</w:t>
        </w:r>
      </w:fldSimple>
      <w:r>
        <w:rPr>
          <w:lang w:val="en-US"/>
        </w:rPr>
        <w:t>: Trustpilot Review</w:t>
      </w:r>
      <w:r w:rsidRPr="0035013A">
        <w:rPr>
          <w:lang w:val="en-US"/>
        </w:rPr>
        <w:t xml:space="preserve"> Screenshot</w:t>
      </w:r>
    </w:p>
    <w:p w14:paraId="76090E05" w14:textId="5E702936" w:rsidR="0044242E" w:rsidRPr="0044242E" w:rsidRDefault="0044242E" w:rsidP="0044242E">
      <w:pPr>
        <w:pStyle w:val="Caption"/>
        <w:rPr>
          <w:lang w:val="en-US"/>
        </w:rPr>
      </w:pPr>
      <w:r w:rsidRPr="0035013A">
        <w:rPr>
          <w:lang w:val="en-US"/>
        </w:rPr>
        <w:t xml:space="preserve">Source: </w:t>
      </w:r>
      <w:r w:rsidR="0041026B" w:rsidRPr="0041026B">
        <w:rPr>
          <w:lang w:val="en-US"/>
        </w:rPr>
        <w:t>Trustpilot</w:t>
      </w:r>
    </w:p>
    <w:p w14:paraId="6B671CEF" w14:textId="77777777" w:rsidR="00A168AF" w:rsidRDefault="00A168AF" w:rsidP="00A168AF">
      <w:pPr>
        <w:pStyle w:val="Heading3"/>
      </w:pPr>
      <w:bookmarkStart w:id="44" w:name="_Toc240761480"/>
      <w:r>
        <w:t>4.4.3 Phase 3: Searching for Candidate Themes</w:t>
      </w:r>
      <w:bookmarkEnd w:id="44"/>
    </w:p>
    <w:p w14:paraId="6DCDEFE9" w14:textId="6805BCAB" w:rsidR="00A168AF" w:rsidRDefault="00A168AF" w:rsidP="00A168AF">
      <w:r w:rsidRPr="0088249A">
        <w:rPr>
          <w:rFonts w:eastAsiaTheme="majorEastAsia"/>
        </w:rPr>
        <w:t>Several provisional themes were identified from the related codes.</w:t>
      </w:r>
      <w:r w:rsidRPr="0088249A">
        <w:t xml:space="preserve"> </w:t>
      </w:r>
      <w:r w:rsidRPr="0088249A">
        <w:rPr>
          <w:rFonts w:eastAsiaTheme="majorEastAsia"/>
        </w:rPr>
        <w:t>Credibility – creator-brand coherence, disclosure and commercial scepticism, relevant personalisation – convenience, intrusiveness – privacy, control, multidimensional and valenced engagement, touchpoint/context variation.</w:t>
      </w:r>
      <w:r w:rsidRPr="0088249A">
        <w:t xml:space="preserve"> </w:t>
      </w:r>
      <w:r w:rsidRPr="0088249A">
        <w:rPr>
          <w:rFonts w:eastAsiaTheme="majorEastAsia"/>
        </w:rPr>
        <w:t>These were provisional themes left open for possible merging or refin</w:t>
      </w:r>
      <w:r w:rsidR="00D12B62">
        <w:rPr>
          <w:rFonts w:eastAsiaTheme="majorEastAsia"/>
        </w:rPr>
        <w:t>ement</w:t>
      </w:r>
      <w:r>
        <w:t>.</w:t>
      </w:r>
    </w:p>
    <w:p w14:paraId="1079BDDA" w14:textId="77777777" w:rsidR="00A168AF" w:rsidRDefault="00A168AF" w:rsidP="00A168AF">
      <w:pPr>
        <w:pStyle w:val="Heading3"/>
      </w:pPr>
      <w:bookmarkStart w:id="45" w:name="_Toc240761481"/>
      <w:r>
        <w:t>4.4.4 Phase 4: Reviewing Themes</w:t>
      </w:r>
      <w:bookmarkEnd w:id="45"/>
    </w:p>
    <w:p w14:paraId="2974FF95" w14:textId="0F6274FA" w:rsidR="00A168AF" w:rsidRDefault="00A168AF" w:rsidP="00A168AF">
      <w:r w:rsidRPr="0088249A">
        <w:rPr>
          <w:rFonts w:eastAsiaTheme="majorEastAsia"/>
        </w:rPr>
        <w:t>The coded extracts were written next to the candidate themes for checking.</w:t>
      </w:r>
      <w:r w:rsidRPr="0088249A">
        <w:t xml:space="preserve"> </w:t>
      </w:r>
      <w:r w:rsidRPr="0088249A">
        <w:rPr>
          <w:rFonts w:eastAsiaTheme="majorEastAsia"/>
        </w:rPr>
        <w:t>Transparent visibility and disclosure intelligently became part of the overall trust-scepticism structure</w:t>
      </w:r>
      <w:r w:rsidR="00920A45">
        <w:rPr>
          <w:rFonts w:eastAsiaTheme="majorEastAsia"/>
        </w:rPr>
        <w:t>,</w:t>
      </w:r>
      <w:r w:rsidRPr="0088249A">
        <w:rPr>
          <w:rFonts w:eastAsiaTheme="majorEastAsia"/>
        </w:rPr>
        <w:t xml:space="preserve"> while creator credibility still made sense in the mix due to its persuasive character</w:t>
      </w:r>
      <w:r>
        <w:t xml:space="preserve"> </w:t>
      </w:r>
      <w:r w:rsidRPr="006F08D7">
        <w:t>(Ao et al., 2023)</w:t>
      </w:r>
      <w:r w:rsidRPr="0088249A">
        <w:rPr>
          <w:rFonts w:eastAsiaTheme="majorEastAsia"/>
        </w:rPr>
        <w:t>.</w:t>
      </w:r>
      <w:r w:rsidRPr="0088249A">
        <w:t xml:space="preserve"> </w:t>
      </w:r>
      <w:r w:rsidRPr="0088249A">
        <w:rPr>
          <w:rFonts w:eastAsiaTheme="majorEastAsia"/>
        </w:rPr>
        <w:t>Relevant personalisation was kept as a coming pathway, privacy, intrusiveness and control, however, as opposing pathways.</w:t>
      </w:r>
      <w:r w:rsidRPr="0088249A">
        <w:t xml:space="preserve"> </w:t>
      </w:r>
      <w:r w:rsidRPr="0088249A">
        <w:rPr>
          <w:rFonts w:eastAsiaTheme="majorEastAsia"/>
        </w:rPr>
        <w:t>Particular attention was paid to sharpening the ‘engagement' distinction between form and valence while retaining touchpoint variation as context, not caused by engagement.</w:t>
      </w:r>
      <w:r w:rsidRPr="0088249A">
        <w:t xml:space="preserve"> </w:t>
      </w:r>
      <w:r w:rsidRPr="0088249A">
        <w:rPr>
          <w:rFonts w:eastAsiaTheme="majorEastAsia"/>
        </w:rPr>
        <w:t>This left six candidate themes converging to five final themes</w:t>
      </w:r>
      <w:r>
        <w:t>.</w:t>
      </w:r>
    </w:p>
    <w:tbl>
      <w:tblPr>
        <w:tblStyle w:val="TableGrid"/>
        <w:tblW w:w="0" w:type="auto"/>
        <w:jc w:val="center"/>
        <w:tblLook w:val="04A0" w:firstRow="1" w:lastRow="0" w:firstColumn="1" w:lastColumn="0" w:noHBand="0" w:noVBand="1"/>
      </w:tblPr>
      <w:tblGrid>
        <w:gridCol w:w="3106"/>
        <w:gridCol w:w="3106"/>
        <w:gridCol w:w="3106"/>
      </w:tblGrid>
      <w:tr w:rsidR="00A168AF" w14:paraId="2E9AEA45" w14:textId="77777777" w:rsidTr="00E71A7C">
        <w:trPr>
          <w:cantSplit/>
          <w:tblHeader/>
          <w:jc w:val="center"/>
        </w:trPr>
        <w:tc>
          <w:tcPr>
            <w:tcW w:w="3106" w:type="dxa"/>
            <w:shd w:val="clear" w:color="auto" w:fill="D9E2F3"/>
            <w:tcMar>
              <w:top w:w="80" w:type="dxa"/>
              <w:left w:w="80" w:type="dxa"/>
              <w:bottom w:w="80" w:type="dxa"/>
              <w:right w:w="80" w:type="dxa"/>
            </w:tcMar>
            <w:vAlign w:val="center"/>
          </w:tcPr>
          <w:p w14:paraId="087DB121" w14:textId="77777777" w:rsidR="00A168AF" w:rsidRDefault="00A168AF" w:rsidP="00E71A7C">
            <w:pPr>
              <w:spacing w:after="0" w:line="240" w:lineRule="auto"/>
              <w:jc w:val="center"/>
            </w:pPr>
            <w:r>
              <w:rPr>
                <w:b/>
                <w:sz w:val="17"/>
              </w:rPr>
              <w:t>Candidate theme</w:t>
            </w:r>
          </w:p>
        </w:tc>
        <w:tc>
          <w:tcPr>
            <w:tcW w:w="3106" w:type="dxa"/>
            <w:shd w:val="clear" w:color="auto" w:fill="D9E2F3"/>
            <w:tcMar>
              <w:top w:w="80" w:type="dxa"/>
              <w:left w:w="80" w:type="dxa"/>
              <w:bottom w:w="80" w:type="dxa"/>
              <w:right w:w="80" w:type="dxa"/>
            </w:tcMar>
            <w:vAlign w:val="center"/>
          </w:tcPr>
          <w:p w14:paraId="5900E2BA" w14:textId="77777777" w:rsidR="00A168AF" w:rsidRDefault="00A168AF" w:rsidP="00E71A7C">
            <w:pPr>
              <w:spacing w:after="0" w:line="240" w:lineRule="auto"/>
              <w:jc w:val="center"/>
            </w:pPr>
            <w:r>
              <w:rPr>
                <w:b/>
                <w:sz w:val="17"/>
              </w:rPr>
              <w:t>Review decision</w:t>
            </w:r>
          </w:p>
        </w:tc>
        <w:tc>
          <w:tcPr>
            <w:tcW w:w="3106" w:type="dxa"/>
            <w:shd w:val="clear" w:color="auto" w:fill="D9E2F3"/>
            <w:tcMar>
              <w:top w:w="80" w:type="dxa"/>
              <w:left w:w="80" w:type="dxa"/>
              <w:bottom w:w="80" w:type="dxa"/>
              <w:right w:w="80" w:type="dxa"/>
            </w:tcMar>
            <w:vAlign w:val="center"/>
          </w:tcPr>
          <w:p w14:paraId="1206EC10" w14:textId="77777777" w:rsidR="00A168AF" w:rsidRDefault="00A168AF" w:rsidP="00E71A7C">
            <w:pPr>
              <w:spacing w:after="0" w:line="240" w:lineRule="auto"/>
              <w:jc w:val="center"/>
            </w:pPr>
            <w:r>
              <w:rPr>
                <w:b/>
                <w:sz w:val="17"/>
              </w:rPr>
              <w:t>Final position</w:t>
            </w:r>
          </w:p>
        </w:tc>
      </w:tr>
      <w:tr w:rsidR="00A168AF" w14:paraId="76B8C56D" w14:textId="77777777" w:rsidTr="00E71A7C">
        <w:trPr>
          <w:cantSplit/>
          <w:jc w:val="center"/>
        </w:trPr>
        <w:tc>
          <w:tcPr>
            <w:tcW w:w="3106" w:type="dxa"/>
            <w:tcMar>
              <w:top w:w="80" w:type="dxa"/>
              <w:left w:w="80" w:type="dxa"/>
              <w:bottom w:w="80" w:type="dxa"/>
              <w:right w:w="80" w:type="dxa"/>
            </w:tcMar>
            <w:vAlign w:val="center"/>
          </w:tcPr>
          <w:p w14:paraId="081A2559" w14:textId="77777777" w:rsidR="00A168AF" w:rsidRDefault="00A168AF" w:rsidP="00E71A7C">
            <w:pPr>
              <w:spacing w:after="0" w:line="240" w:lineRule="auto"/>
              <w:jc w:val="left"/>
            </w:pPr>
            <w:r>
              <w:rPr>
                <w:sz w:val="17"/>
              </w:rPr>
              <w:t>T1 Credibility through creator-brand coherence</w:t>
            </w:r>
          </w:p>
        </w:tc>
        <w:tc>
          <w:tcPr>
            <w:tcW w:w="3106" w:type="dxa"/>
            <w:tcMar>
              <w:top w:w="80" w:type="dxa"/>
              <w:left w:w="80" w:type="dxa"/>
              <w:bottom w:w="80" w:type="dxa"/>
              <w:right w:w="80" w:type="dxa"/>
            </w:tcMar>
            <w:vAlign w:val="center"/>
          </w:tcPr>
          <w:p w14:paraId="6E17775C" w14:textId="77777777" w:rsidR="00A168AF" w:rsidRDefault="00A168AF" w:rsidP="00E71A7C">
            <w:pPr>
              <w:spacing w:after="0" w:line="240" w:lineRule="auto"/>
              <w:jc w:val="left"/>
            </w:pPr>
            <w:r>
              <w:rPr>
                <w:sz w:val="17"/>
              </w:rPr>
              <w:t>Retain and rename</w:t>
            </w:r>
          </w:p>
        </w:tc>
        <w:tc>
          <w:tcPr>
            <w:tcW w:w="3106" w:type="dxa"/>
            <w:tcMar>
              <w:top w:w="80" w:type="dxa"/>
              <w:left w:w="80" w:type="dxa"/>
              <w:bottom w:w="80" w:type="dxa"/>
              <w:right w:w="80" w:type="dxa"/>
            </w:tcMar>
            <w:vAlign w:val="center"/>
          </w:tcPr>
          <w:p w14:paraId="154AEED3" w14:textId="77777777" w:rsidR="00A168AF" w:rsidRDefault="00A168AF" w:rsidP="00E71A7C">
            <w:pPr>
              <w:spacing w:after="0" w:line="240" w:lineRule="auto"/>
              <w:jc w:val="left"/>
            </w:pPr>
            <w:r>
              <w:rPr>
                <w:sz w:val="17"/>
              </w:rPr>
              <w:t>Theme 1</w:t>
            </w:r>
          </w:p>
        </w:tc>
      </w:tr>
      <w:tr w:rsidR="00A168AF" w14:paraId="23B6AF5C" w14:textId="77777777" w:rsidTr="00E71A7C">
        <w:trPr>
          <w:cantSplit/>
          <w:jc w:val="center"/>
        </w:trPr>
        <w:tc>
          <w:tcPr>
            <w:tcW w:w="3106" w:type="dxa"/>
            <w:tcMar>
              <w:top w:w="80" w:type="dxa"/>
              <w:left w:w="80" w:type="dxa"/>
              <w:bottom w:w="80" w:type="dxa"/>
              <w:right w:w="80" w:type="dxa"/>
            </w:tcMar>
            <w:vAlign w:val="center"/>
          </w:tcPr>
          <w:p w14:paraId="297AF051" w14:textId="77777777" w:rsidR="00A168AF" w:rsidRDefault="00A168AF" w:rsidP="00E71A7C">
            <w:pPr>
              <w:spacing w:after="0" w:line="240" w:lineRule="auto"/>
              <w:jc w:val="left"/>
            </w:pPr>
            <w:r>
              <w:rPr>
                <w:sz w:val="17"/>
              </w:rPr>
              <w:t>T2 Disclosure and commercial scepticism</w:t>
            </w:r>
          </w:p>
        </w:tc>
        <w:tc>
          <w:tcPr>
            <w:tcW w:w="3106" w:type="dxa"/>
            <w:tcMar>
              <w:top w:w="80" w:type="dxa"/>
              <w:left w:w="80" w:type="dxa"/>
              <w:bottom w:w="80" w:type="dxa"/>
              <w:right w:w="80" w:type="dxa"/>
            </w:tcMar>
            <w:vAlign w:val="center"/>
          </w:tcPr>
          <w:p w14:paraId="6C6227B8" w14:textId="77777777" w:rsidR="00A168AF" w:rsidRDefault="00A168AF" w:rsidP="00E71A7C">
            <w:pPr>
              <w:spacing w:after="0" w:line="240" w:lineRule="auto"/>
              <w:jc w:val="left"/>
            </w:pPr>
            <w:r>
              <w:rPr>
                <w:sz w:val="17"/>
              </w:rPr>
              <w:t>Merge partly</w:t>
            </w:r>
          </w:p>
        </w:tc>
        <w:tc>
          <w:tcPr>
            <w:tcW w:w="3106" w:type="dxa"/>
            <w:tcMar>
              <w:top w:w="80" w:type="dxa"/>
              <w:left w:w="80" w:type="dxa"/>
              <w:bottom w:w="80" w:type="dxa"/>
              <w:right w:w="80" w:type="dxa"/>
            </w:tcMar>
            <w:vAlign w:val="center"/>
          </w:tcPr>
          <w:p w14:paraId="0C9AA4F3" w14:textId="77777777" w:rsidR="00A168AF" w:rsidRDefault="00A168AF" w:rsidP="00E71A7C">
            <w:pPr>
              <w:spacing w:after="0" w:line="240" w:lineRule="auto"/>
              <w:jc w:val="left"/>
            </w:pPr>
            <w:r>
              <w:rPr>
                <w:sz w:val="17"/>
              </w:rPr>
              <w:t>Included within Themes 1 and 3</w:t>
            </w:r>
          </w:p>
        </w:tc>
      </w:tr>
      <w:tr w:rsidR="00A168AF" w14:paraId="26852875" w14:textId="77777777" w:rsidTr="00E71A7C">
        <w:trPr>
          <w:cantSplit/>
          <w:jc w:val="center"/>
        </w:trPr>
        <w:tc>
          <w:tcPr>
            <w:tcW w:w="3106" w:type="dxa"/>
            <w:tcMar>
              <w:top w:w="80" w:type="dxa"/>
              <w:left w:w="80" w:type="dxa"/>
              <w:bottom w:w="80" w:type="dxa"/>
              <w:right w:w="80" w:type="dxa"/>
            </w:tcMar>
            <w:vAlign w:val="center"/>
          </w:tcPr>
          <w:p w14:paraId="32720EED" w14:textId="77777777" w:rsidR="00A168AF" w:rsidRDefault="00A168AF" w:rsidP="00E71A7C">
            <w:pPr>
              <w:spacing w:after="0" w:line="240" w:lineRule="auto"/>
              <w:jc w:val="left"/>
            </w:pPr>
            <w:r>
              <w:rPr>
                <w:sz w:val="17"/>
              </w:rPr>
              <w:lastRenderedPageBreak/>
              <w:t>T3 Relevant personalisation as convenience</w:t>
            </w:r>
          </w:p>
        </w:tc>
        <w:tc>
          <w:tcPr>
            <w:tcW w:w="3106" w:type="dxa"/>
            <w:tcMar>
              <w:top w:w="80" w:type="dxa"/>
              <w:left w:w="80" w:type="dxa"/>
              <w:bottom w:w="80" w:type="dxa"/>
              <w:right w:w="80" w:type="dxa"/>
            </w:tcMar>
            <w:vAlign w:val="center"/>
          </w:tcPr>
          <w:p w14:paraId="5CB35DE8" w14:textId="77777777" w:rsidR="00A168AF" w:rsidRDefault="00A168AF" w:rsidP="00E71A7C">
            <w:pPr>
              <w:spacing w:after="0" w:line="240" w:lineRule="auto"/>
              <w:jc w:val="left"/>
            </w:pPr>
            <w:r>
              <w:rPr>
                <w:sz w:val="17"/>
              </w:rPr>
              <w:t>Retain</w:t>
            </w:r>
          </w:p>
        </w:tc>
        <w:tc>
          <w:tcPr>
            <w:tcW w:w="3106" w:type="dxa"/>
            <w:tcMar>
              <w:top w:w="80" w:type="dxa"/>
              <w:left w:w="80" w:type="dxa"/>
              <w:bottom w:w="80" w:type="dxa"/>
              <w:right w:w="80" w:type="dxa"/>
            </w:tcMar>
            <w:vAlign w:val="center"/>
          </w:tcPr>
          <w:p w14:paraId="682675E1" w14:textId="77777777" w:rsidR="00A168AF" w:rsidRDefault="00A168AF" w:rsidP="00E71A7C">
            <w:pPr>
              <w:spacing w:after="0" w:line="240" w:lineRule="auto"/>
              <w:jc w:val="left"/>
            </w:pPr>
            <w:r>
              <w:rPr>
                <w:sz w:val="17"/>
              </w:rPr>
              <w:t>Theme 2</w:t>
            </w:r>
          </w:p>
        </w:tc>
      </w:tr>
      <w:tr w:rsidR="00A168AF" w14:paraId="2967AD46" w14:textId="77777777" w:rsidTr="00E71A7C">
        <w:trPr>
          <w:cantSplit/>
          <w:jc w:val="center"/>
        </w:trPr>
        <w:tc>
          <w:tcPr>
            <w:tcW w:w="3106" w:type="dxa"/>
            <w:tcMar>
              <w:top w:w="80" w:type="dxa"/>
              <w:left w:w="80" w:type="dxa"/>
              <w:bottom w:w="80" w:type="dxa"/>
              <w:right w:w="80" w:type="dxa"/>
            </w:tcMar>
            <w:vAlign w:val="center"/>
          </w:tcPr>
          <w:p w14:paraId="5D6DE3AC" w14:textId="77777777" w:rsidR="00A168AF" w:rsidRDefault="00A168AF" w:rsidP="00E71A7C">
            <w:pPr>
              <w:spacing w:after="0" w:line="240" w:lineRule="auto"/>
              <w:jc w:val="left"/>
            </w:pPr>
            <w:r>
              <w:rPr>
                <w:sz w:val="17"/>
              </w:rPr>
              <w:t>T4 Intrusiveness, privacy and control</w:t>
            </w:r>
          </w:p>
        </w:tc>
        <w:tc>
          <w:tcPr>
            <w:tcW w:w="3106" w:type="dxa"/>
            <w:tcMar>
              <w:top w:w="80" w:type="dxa"/>
              <w:left w:w="80" w:type="dxa"/>
              <w:bottom w:w="80" w:type="dxa"/>
              <w:right w:w="80" w:type="dxa"/>
            </w:tcMar>
            <w:vAlign w:val="center"/>
          </w:tcPr>
          <w:p w14:paraId="5BC42F26" w14:textId="77777777" w:rsidR="00A168AF" w:rsidRDefault="00A168AF" w:rsidP="00E71A7C">
            <w:pPr>
              <w:spacing w:after="0" w:line="240" w:lineRule="auto"/>
              <w:jc w:val="left"/>
            </w:pPr>
            <w:r>
              <w:rPr>
                <w:sz w:val="17"/>
              </w:rPr>
              <w:t>Retain</w:t>
            </w:r>
          </w:p>
        </w:tc>
        <w:tc>
          <w:tcPr>
            <w:tcW w:w="3106" w:type="dxa"/>
            <w:tcMar>
              <w:top w:w="80" w:type="dxa"/>
              <w:left w:w="80" w:type="dxa"/>
              <w:bottom w:w="80" w:type="dxa"/>
              <w:right w:w="80" w:type="dxa"/>
            </w:tcMar>
            <w:vAlign w:val="center"/>
          </w:tcPr>
          <w:p w14:paraId="1051B3B4" w14:textId="77777777" w:rsidR="00A168AF" w:rsidRDefault="00A168AF" w:rsidP="00E71A7C">
            <w:pPr>
              <w:spacing w:after="0" w:line="240" w:lineRule="auto"/>
              <w:jc w:val="left"/>
            </w:pPr>
            <w:r>
              <w:rPr>
                <w:sz w:val="17"/>
              </w:rPr>
              <w:t>Included within Themes 2 and 3</w:t>
            </w:r>
          </w:p>
        </w:tc>
      </w:tr>
      <w:tr w:rsidR="00A168AF" w14:paraId="1AD27079" w14:textId="77777777" w:rsidTr="00E71A7C">
        <w:trPr>
          <w:cantSplit/>
          <w:jc w:val="center"/>
        </w:trPr>
        <w:tc>
          <w:tcPr>
            <w:tcW w:w="3106" w:type="dxa"/>
            <w:tcMar>
              <w:top w:w="80" w:type="dxa"/>
              <w:left w:w="80" w:type="dxa"/>
              <w:bottom w:w="80" w:type="dxa"/>
              <w:right w:w="80" w:type="dxa"/>
            </w:tcMar>
            <w:vAlign w:val="center"/>
          </w:tcPr>
          <w:p w14:paraId="096F28B4" w14:textId="77777777" w:rsidR="00A168AF" w:rsidRDefault="00A168AF" w:rsidP="00E71A7C">
            <w:pPr>
              <w:spacing w:after="0" w:line="240" w:lineRule="auto"/>
              <w:jc w:val="left"/>
            </w:pPr>
            <w:r>
              <w:rPr>
                <w:sz w:val="17"/>
              </w:rPr>
              <w:t>T5 Multidimensional and valenced engagement</w:t>
            </w:r>
          </w:p>
        </w:tc>
        <w:tc>
          <w:tcPr>
            <w:tcW w:w="3106" w:type="dxa"/>
            <w:tcMar>
              <w:top w:w="80" w:type="dxa"/>
              <w:left w:w="80" w:type="dxa"/>
              <w:bottom w:w="80" w:type="dxa"/>
              <w:right w:w="80" w:type="dxa"/>
            </w:tcMar>
            <w:vAlign w:val="center"/>
          </w:tcPr>
          <w:p w14:paraId="087945CE" w14:textId="77777777" w:rsidR="00A168AF" w:rsidRDefault="00A168AF" w:rsidP="00E71A7C">
            <w:pPr>
              <w:spacing w:after="0" w:line="240" w:lineRule="auto"/>
              <w:jc w:val="left"/>
            </w:pPr>
            <w:r>
              <w:rPr>
                <w:sz w:val="17"/>
              </w:rPr>
              <w:t>Retain and sharpen</w:t>
            </w:r>
          </w:p>
        </w:tc>
        <w:tc>
          <w:tcPr>
            <w:tcW w:w="3106" w:type="dxa"/>
            <w:tcMar>
              <w:top w:w="80" w:type="dxa"/>
              <w:left w:w="80" w:type="dxa"/>
              <w:bottom w:w="80" w:type="dxa"/>
              <w:right w:w="80" w:type="dxa"/>
            </w:tcMar>
            <w:vAlign w:val="center"/>
          </w:tcPr>
          <w:p w14:paraId="2F779D18" w14:textId="77777777" w:rsidR="00A168AF" w:rsidRDefault="00A168AF" w:rsidP="00E71A7C">
            <w:pPr>
              <w:spacing w:after="0" w:line="240" w:lineRule="auto"/>
              <w:jc w:val="left"/>
            </w:pPr>
            <w:r>
              <w:rPr>
                <w:sz w:val="17"/>
              </w:rPr>
              <w:t>Theme 4</w:t>
            </w:r>
          </w:p>
        </w:tc>
      </w:tr>
      <w:tr w:rsidR="00A168AF" w14:paraId="024534D6" w14:textId="77777777" w:rsidTr="00E71A7C">
        <w:trPr>
          <w:cantSplit/>
          <w:jc w:val="center"/>
        </w:trPr>
        <w:tc>
          <w:tcPr>
            <w:tcW w:w="3106" w:type="dxa"/>
            <w:tcMar>
              <w:top w:w="80" w:type="dxa"/>
              <w:left w:w="80" w:type="dxa"/>
              <w:bottom w:w="80" w:type="dxa"/>
              <w:right w:w="80" w:type="dxa"/>
            </w:tcMar>
            <w:vAlign w:val="center"/>
          </w:tcPr>
          <w:p w14:paraId="163181C4" w14:textId="77777777" w:rsidR="00A168AF" w:rsidRDefault="00A168AF" w:rsidP="00E71A7C">
            <w:pPr>
              <w:spacing w:after="0" w:line="240" w:lineRule="auto"/>
              <w:jc w:val="left"/>
            </w:pPr>
            <w:r>
              <w:rPr>
                <w:sz w:val="17"/>
              </w:rPr>
              <w:t>T6 Touchpoint and context</w:t>
            </w:r>
          </w:p>
        </w:tc>
        <w:tc>
          <w:tcPr>
            <w:tcW w:w="3106" w:type="dxa"/>
            <w:tcMar>
              <w:top w:w="80" w:type="dxa"/>
              <w:left w:w="80" w:type="dxa"/>
              <w:bottom w:w="80" w:type="dxa"/>
              <w:right w:w="80" w:type="dxa"/>
            </w:tcMar>
            <w:vAlign w:val="center"/>
          </w:tcPr>
          <w:p w14:paraId="044BEB56" w14:textId="77777777" w:rsidR="00A168AF" w:rsidRDefault="00A168AF" w:rsidP="00E71A7C">
            <w:pPr>
              <w:spacing w:after="0" w:line="240" w:lineRule="auto"/>
              <w:jc w:val="left"/>
            </w:pPr>
            <w:r>
              <w:rPr>
                <w:sz w:val="17"/>
              </w:rPr>
              <w:t>Retain as contextual theme</w:t>
            </w:r>
          </w:p>
        </w:tc>
        <w:tc>
          <w:tcPr>
            <w:tcW w:w="3106" w:type="dxa"/>
            <w:tcMar>
              <w:top w:w="80" w:type="dxa"/>
              <w:left w:w="80" w:type="dxa"/>
              <w:bottom w:w="80" w:type="dxa"/>
              <w:right w:w="80" w:type="dxa"/>
            </w:tcMar>
            <w:vAlign w:val="center"/>
          </w:tcPr>
          <w:p w14:paraId="6F8FFF62" w14:textId="77777777" w:rsidR="00A168AF" w:rsidRDefault="00A168AF" w:rsidP="00920A45">
            <w:pPr>
              <w:keepNext/>
              <w:spacing w:after="0" w:line="240" w:lineRule="auto"/>
              <w:jc w:val="left"/>
            </w:pPr>
            <w:r>
              <w:rPr>
                <w:sz w:val="17"/>
              </w:rPr>
              <w:t>Theme 5</w:t>
            </w:r>
          </w:p>
        </w:tc>
      </w:tr>
    </w:tbl>
    <w:p w14:paraId="1F9E1A44" w14:textId="77777777" w:rsidR="00920A45" w:rsidRDefault="00920A45">
      <w:pPr>
        <w:pStyle w:val="Caption"/>
        <w:rPr>
          <w:lang w:val="en-US"/>
        </w:rPr>
      </w:pPr>
      <w:r>
        <w:t xml:space="preserve">Table </w:t>
      </w:r>
      <w:fldSimple w:instr=" SEQ Table \* ARABIC ">
        <w:r>
          <w:rPr>
            <w:noProof/>
          </w:rPr>
          <w:t>3</w:t>
        </w:r>
      </w:fldSimple>
      <w:r>
        <w:rPr>
          <w:lang w:val="en-US"/>
        </w:rPr>
        <w:t xml:space="preserve">: </w:t>
      </w:r>
      <w:r w:rsidRPr="00523A51">
        <w:rPr>
          <w:lang w:val="en-US"/>
        </w:rPr>
        <w:t xml:space="preserve">Candidate-theme review decisions </w:t>
      </w:r>
    </w:p>
    <w:p w14:paraId="6F01DFE6" w14:textId="53BD48C9" w:rsidR="00920A45" w:rsidRDefault="00920A45">
      <w:pPr>
        <w:pStyle w:val="Caption"/>
      </w:pPr>
      <w:r w:rsidRPr="00523A51">
        <w:rPr>
          <w:lang w:val="en-US"/>
        </w:rPr>
        <w:t>Source: Author</w:t>
      </w:r>
    </w:p>
    <w:p w14:paraId="4C141239" w14:textId="77777777" w:rsidR="00A168AF" w:rsidRDefault="00A168AF" w:rsidP="00A168AF">
      <w:pPr>
        <w:pStyle w:val="Heading3"/>
      </w:pPr>
      <w:bookmarkStart w:id="46" w:name="_Toc240761482"/>
      <w:r>
        <w:t>4.4.5 Phase 5: Defining and Naming Final Themes</w:t>
      </w:r>
      <w:bookmarkEnd w:id="46"/>
    </w:p>
    <w:p w14:paraId="390BF969" w14:textId="6996E116" w:rsidR="00A168AF" w:rsidRDefault="00A168AF" w:rsidP="00A168AF">
      <w:r w:rsidRPr="0088249A">
        <w:rPr>
          <w:rFonts w:eastAsiaTheme="majorEastAsia"/>
        </w:rPr>
        <w:t>Five ultimate themes were identified: Influencer believability is related to authenticity and fit within the user's context; Personalisation is deemed as relevant and controllable thus creat</w:t>
      </w:r>
      <w:r>
        <w:t>ing</w:t>
      </w:r>
      <w:r w:rsidRPr="0088249A">
        <w:rPr>
          <w:rFonts w:eastAsiaTheme="majorEastAsia"/>
        </w:rPr>
        <w:t xml:space="preserve"> value</w:t>
      </w:r>
      <w:r>
        <w:t xml:space="preserve"> </w:t>
      </w:r>
      <w:r w:rsidRPr="006F08D7">
        <w:t>(Hollebeek et al., 2022)</w:t>
      </w:r>
      <w:r>
        <w:t xml:space="preserve">. </w:t>
      </w:r>
      <w:r w:rsidRPr="0088249A">
        <w:rPr>
          <w:rFonts w:eastAsiaTheme="majorEastAsia"/>
        </w:rPr>
        <w:t>There is a dual pathway of appraisal of trust/scepticism</w:t>
      </w:r>
      <w:r>
        <w:t>.</w:t>
      </w:r>
      <w:r w:rsidRPr="0088249A">
        <w:rPr>
          <w:rFonts w:eastAsiaTheme="majorEastAsia"/>
        </w:rPr>
        <w:t xml:space="preserve"> Engagement is cognitive, emotional and behavioural</w:t>
      </w:r>
      <w:r w:rsidR="00221701">
        <w:rPr>
          <w:rFonts w:eastAsiaTheme="majorEastAsia"/>
        </w:rPr>
        <w:t>,</w:t>
      </w:r>
      <w:r w:rsidRPr="0088249A">
        <w:rPr>
          <w:rFonts w:eastAsiaTheme="majorEastAsia"/>
        </w:rPr>
        <w:t xml:space="preserve"> with a distinct valence; Digital means that touchpoints shape the meaning of the same strategy.</w:t>
      </w:r>
      <w:r w:rsidRPr="0088249A">
        <w:t xml:space="preserve"> </w:t>
      </w:r>
      <w:r w:rsidRPr="0088249A">
        <w:rPr>
          <w:rFonts w:eastAsiaTheme="majorEastAsia"/>
        </w:rPr>
        <w:t>They co-create a map of the stimulus, appraisal, response and context of the case</w:t>
      </w:r>
      <w:r>
        <w:t>.</w:t>
      </w:r>
    </w:p>
    <w:p w14:paraId="1B6C0FC8" w14:textId="77777777" w:rsidR="00A168AF" w:rsidRDefault="00A168AF" w:rsidP="00A168AF">
      <w:pPr>
        <w:pStyle w:val="Heading3"/>
      </w:pPr>
      <w:bookmarkStart w:id="47" w:name="_Toc240761483"/>
      <w:r>
        <w:t>4.4.6 Phase 6: Producing the Analytical Account</w:t>
      </w:r>
      <w:bookmarkEnd w:id="47"/>
    </w:p>
    <w:p w14:paraId="1BA62EF2" w14:textId="77777777" w:rsidR="00A168AF" w:rsidRDefault="00A168AF" w:rsidP="00A168AF">
      <w:r w:rsidRPr="0088249A">
        <w:rPr>
          <w:rFonts w:eastAsiaTheme="majorEastAsia"/>
        </w:rPr>
        <w:t>Level One maintained segments evidencing influencers, personalisation evidence, customer responses and company context.</w:t>
      </w:r>
      <w:r w:rsidRPr="0088249A">
        <w:t xml:space="preserve"> </w:t>
      </w:r>
      <w:r w:rsidRPr="0088249A">
        <w:rPr>
          <w:rFonts w:eastAsiaTheme="majorEastAsia"/>
        </w:rPr>
        <w:t>At Level 2, patterns were compared at the unit level to find convergence, contradiction and pathway</w:t>
      </w:r>
      <w:r>
        <w:t>s</w:t>
      </w:r>
      <w:r w:rsidRPr="0088249A">
        <w:rPr>
          <w:rFonts w:eastAsiaTheme="majorEastAsia"/>
        </w:rPr>
        <w:t xml:space="preserve"> that </w:t>
      </w:r>
      <w:r>
        <w:t>are</w:t>
      </w:r>
      <w:r w:rsidRPr="0088249A">
        <w:rPr>
          <w:rFonts w:eastAsiaTheme="majorEastAsia"/>
        </w:rPr>
        <w:t xml:space="preserve"> context-dependent.</w:t>
      </w:r>
      <w:r w:rsidRPr="0088249A">
        <w:t xml:space="preserve"> </w:t>
      </w:r>
      <w:r w:rsidRPr="0088249A">
        <w:rPr>
          <w:rFonts w:eastAsiaTheme="majorEastAsia"/>
        </w:rPr>
        <w:t>It is not causal, but qualitative</w:t>
      </w:r>
      <w:r>
        <w:t>.</w:t>
      </w:r>
    </w:p>
    <w:p w14:paraId="5163B1BC" w14:textId="77777777" w:rsidR="00A168AF" w:rsidRDefault="00A168AF" w:rsidP="00A168AF">
      <w:pPr>
        <w:pStyle w:val="Heading2"/>
      </w:pPr>
      <w:bookmarkStart w:id="48" w:name="_Toc240761484"/>
      <w:r>
        <w:t>4.5 Final Thematic Framework</w:t>
      </w:r>
      <w:bookmarkEnd w:id="48"/>
    </w:p>
    <w:p w14:paraId="78A65F7F" w14:textId="77777777" w:rsidR="00A168AF" w:rsidRDefault="00A168AF" w:rsidP="00A168AF">
      <w:r w:rsidRPr="0088249A">
        <w:rPr>
          <w:rFonts w:eastAsiaTheme="majorEastAsia"/>
        </w:rPr>
        <w:t>The five themes are an integrated framework.</w:t>
      </w:r>
      <w:r w:rsidRPr="0088249A">
        <w:t xml:space="preserve"> </w:t>
      </w:r>
      <w:r w:rsidRPr="0088249A">
        <w:rPr>
          <w:rFonts w:eastAsiaTheme="majorEastAsia"/>
        </w:rPr>
        <w:t>Themes 1 &amp; 2 describe stimulus conditions, Theme 3 explains appraisal, Theme 4 captures engagement/valence</w:t>
      </w:r>
      <w:r>
        <w:t>,</w:t>
      </w:r>
      <w:r w:rsidRPr="0088249A">
        <w:rPr>
          <w:rFonts w:eastAsiaTheme="majorEastAsia"/>
        </w:rPr>
        <w:t xml:space="preserve"> and Theme 5 explains contextual variation.</w:t>
      </w:r>
      <w:r w:rsidRPr="0088249A">
        <w:t xml:space="preserve"> </w:t>
      </w:r>
      <w:r w:rsidRPr="0088249A">
        <w:rPr>
          <w:rFonts w:eastAsiaTheme="majorEastAsia"/>
        </w:rPr>
        <w:t>This is a framework that is used as an interpretation of the Stimulus-Organism-Response (SOR) logic in the study</w:t>
      </w:r>
      <w:r>
        <w:t>,</w:t>
      </w:r>
      <w:r w:rsidRPr="0088249A">
        <w:rPr>
          <w:rFonts w:eastAsiaTheme="majorEastAsia"/>
        </w:rPr>
        <w:t xml:space="preserve"> not as a statistically tested causal model.</w:t>
      </w:r>
    </w:p>
    <w:tbl>
      <w:tblPr>
        <w:tblStyle w:val="TableGrid"/>
        <w:tblW w:w="0" w:type="auto"/>
        <w:jc w:val="center"/>
        <w:tblLook w:val="04A0" w:firstRow="1" w:lastRow="0" w:firstColumn="1" w:lastColumn="0" w:noHBand="0" w:noVBand="1"/>
      </w:tblPr>
      <w:tblGrid>
        <w:gridCol w:w="3106"/>
        <w:gridCol w:w="3106"/>
        <w:gridCol w:w="3106"/>
      </w:tblGrid>
      <w:tr w:rsidR="00A168AF" w:rsidRPr="0088249A" w14:paraId="7D627D0B" w14:textId="77777777" w:rsidTr="00E71A7C">
        <w:trPr>
          <w:cantSplit/>
          <w:tblHeader/>
          <w:jc w:val="center"/>
        </w:trPr>
        <w:tc>
          <w:tcPr>
            <w:tcW w:w="3106" w:type="dxa"/>
            <w:shd w:val="clear" w:color="auto" w:fill="D9E2F3"/>
            <w:tcMar>
              <w:top w:w="80" w:type="dxa"/>
              <w:left w:w="80" w:type="dxa"/>
              <w:bottom w:w="80" w:type="dxa"/>
              <w:right w:w="80" w:type="dxa"/>
            </w:tcMar>
            <w:vAlign w:val="center"/>
          </w:tcPr>
          <w:p w14:paraId="21AA820D" w14:textId="77777777" w:rsidR="00A168AF" w:rsidRPr="0088249A" w:rsidRDefault="00A168AF" w:rsidP="00E71A7C">
            <w:pPr>
              <w:spacing w:after="0" w:line="240" w:lineRule="auto"/>
              <w:jc w:val="center"/>
              <w:rPr>
                <w:sz w:val="20"/>
                <w:szCs w:val="20"/>
              </w:rPr>
            </w:pPr>
            <w:r w:rsidRPr="0088249A">
              <w:rPr>
                <w:b/>
                <w:sz w:val="20"/>
                <w:szCs w:val="20"/>
              </w:rPr>
              <w:t>Final theme</w:t>
            </w:r>
          </w:p>
        </w:tc>
        <w:tc>
          <w:tcPr>
            <w:tcW w:w="3106" w:type="dxa"/>
            <w:shd w:val="clear" w:color="auto" w:fill="D9E2F3"/>
            <w:tcMar>
              <w:top w:w="80" w:type="dxa"/>
              <w:left w:w="80" w:type="dxa"/>
              <w:bottom w:w="80" w:type="dxa"/>
              <w:right w:w="80" w:type="dxa"/>
            </w:tcMar>
            <w:vAlign w:val="center"/>
          </w:tcPr>
          <w:p w14:paraId="254BEA64" w14:textId="77777777" w:rsidR="00A168AF" w:rsidRPr="0088249A" w:rsidRDefault="00A168AF" w:rsidP="00E71A7C">
            <w:pPr>
              <w:spacing w:after="0" w:line="240" w:lineRule="auto"/>
              <w:jc w:val="center"/>
              <w:rPr>
                <w:sz w:val="20"/>
                <w:szCs w:val="20"/>
              </w:rPr>
            </w:pPr>
            <w:r w:rsidRPr="0088249A">
              <w:rPr>
                <w:b/>
                <w:sz w:val="20"/>
                <w:szCs w:val="20"/>
              </w:rPr>
              <w:t>Core meaning</w:t>
            </w:r>
          </w:p>
        </w:tc>
        <w:tc>
          <w:tcPr>
            <w:tcW w:w="3106" w:type="dxa"/>
            <w:shd w:val="clear" w:color="auto" w:fill="D9E2F3"/>
            <w:tcMar>
              <w:top w:w="80" w:type="dxa"/>
              <w:left w:w="80" w:type="dxa"/>
              <w:bottom w:w="80" w:type="dxa"/>
              <w:right w:w="80" w:type="dxa"/>
            </w:tcMar>
            <w:vAlign w:val="center"/>
          </w:tcPr>
          <w:p w14:paraId="6C6BC49C" w14:textId="77777777" w:rsidR="00A168AF" w:rsidRPr="0088249A" w:rsidRDefault="00A168AF" w:rsidP="00E71A7C">
            <w:pPr>
              <w:spacing w:after="0" w:line="240" w:lineRule="auto"/>
              <w:jc w:val="center"/>
              <w:rPr>
                <w:sz w:val="20"/>
                <w:szCs w:val="20"/>
              </w:rPr>
            </w:pPr>
            <w:r w:rsidRPr="0088249A">
              <w:rPr>
                <w:b/>
                <w:sz w:val="20"/>
                <w:szCs w:val="20"/>
              </w:rPr>
              <w:t>Main RQ</w:t>
            </w:r>
          </w:p>
        </w:tc>
      </w:tr>
      <w:tr w:rsidR="00A168AF" w:rsidRPr="0088249A" w14:paraId="697D2C53" w14:textId="77777777" w:rsidTr="00E71A7C">
        <w:trPr>
          <w:cantSplit/>
          <w:jc w:val="center"/>
        </w:trPr>
        <w:tc>
          <w:tcPr>
            <w:tcW w:w="3106" w:type="dxa"/>
            <w:tcMar>
              <w:top w:w="80" w:type="dxa"/>
              <w:left w:w="80" w:type="dxa"/>
              <w:bottom w:w="80" w:type="dxa"/>
              <w:right w:w="80" w:type="dxa"/>
            </w:tcMar>
            <w:vAlign w:val="center"/>
          </w:tcPr>
          <w:p w14:paraId="4664103F" w14:textId="77777777" w:rsidR="00A168AF" w:rsidRPr="0088249A" w:rsidRDefault="00A168AF" w:rsidP="00E71A7C">
            <w:pPr>
              <w:spacing w:after="0" w:line="240" w:lineRule="auto"/>
              <w:jc w:val="left"/>
              <w:rPr>
                <w:sz w:val="20"/>
                <w:szCs w:val="20"/>
              </w:rPr>
            </w:pPr>
            <w:r w:rsidRPr="0088249A">
              <w:rPr>
                <w:sz w:val="20"/>
                <w:szCs w:val="20"/>
              </w:rPr>
              <w:t>Theme 1: Influencer credibility depends on authenticity and fit</w:t>
            </w:r>
          </w:p>
        </w:tc>
        <w:tc>
          <w:tcPr>
            <w:tcW w:w="3106" w:type="dxa"/>
            <w:tcMar>
              <w:top w:w="80" w:type="dxa"/>
              <w:left w:w="80" w:type="dxa"/>
              <w:bottom w:w="80" w:type="dxa"/>
              <w:right w:w="80" w:type="dxa"/>
            </w:tcMar>
            <w:vAlign w:val="center"/>
          </w:tcPr>
          <w:p w14:paraId="07D02778" w14:textId="77777777" w:rsidR="00A168AF" w:rsidRPr="0088249A" w:rsidRDefault="00A168AF" w:rsidP="00E71A7C">
            <w:pPr>
              <w:spacing w:after="0" w:line="240" w:lineRule="auto"/>
              <w:jc w:val="left"/>
              <w:rPr>
                <w:sz w:val="20"/>
                <w:szCs w:val="20"/>
              </w:rPr>
            </w:pPr>
            <w:r w:rsidRPr="0088249A">
              <w:rPr>
                <w:sz w:val="20"/>
                <w:szCs w:val="20"/>
              </w:rPr>
              <w:t>Creator expertise, authenticity, message value, fit and disclosure shape credibility appraisal</w:t>
            </w:r>
          </w:p>
        </w:tc>
        <w:tc>
          <w:tcPr>
            <w:tcW w:w="3106" w:type="dxa"/>
            <w:tcMar>
              <w:top w:w="80" w:type="dxa"/>
              <w:left w:w="80" w:type="dxa"/>
              <w:bottom w:w="80" w:type="dxa"/>
              <w:right w:w="80" w:type="dxa"/>
            </w:tcMar>
            <w:vAlign w:val="center"/>
          </w:tcPr>
          <w:p w14:paraId="5786CD41" w14:textId="77777777" w:rsidR="00A168AF" w:rsidRPr="0088249A" w:rsidRDefault="00A168AF" w:rsidP="00E71A7C">
            <w:pPr>
              <w:spacing w:after="0" w:line="240" w:lineRule="auto"/>
              <w:jc w:val="left"/>
              <w:rPr>
                <w:sz w:val="20"/>
                <w:szCs w:val="20"/>
              </w:rPr>
            </w:pPr>
            <w:r w:rsidRPr="0088249A">
              <w:rPr>
                <w:sz w:val="20"/>
                <w:szCs w:val="20"/>
              </w:rPr>
              <w:t>RQ1, RQ2</w:t>
            </w:r>
          </w:p>
        </w:tc>
      </w:tr>
      <w:tr w:rsidR="00A168AF" w:rsidRPr="0088249A" w14:paraId="5B4675AB" w14:textId="77777777" w:rsidTr="00E71A7C">
        <w:trPr>
          <w:cantSplit/>
          <w:jc w:val="center"/>
        </w:trPr>
        <w:tc>
          <w:tcPr>
            <w:tcW w:w="3106" w:type="dxa"/>
            <w:tcMar>
              <w:top w:w="80" w:type="dxa"/>
              <w:left w:w="80" w:type="dxa"/>
              <w:bottom w:w="80" w:type="dxa"/>
              <w:right w:w="80" w:type="dxa"/>
            </w:tcMar>
            <w:vAlign w:val="center"/>
          </w:tcPr>
          <w:p w14:paraId="021A53B5" w14:textId="77777777" w:rsidR="00A168AF" w:rsidRPr="0088249A" w:rsidRDefault="00A168AF" w:rsidP="00E71A7C">
            <w:pPr>
              <w:spacing w:after="0" w:line="240" w:lineRule="auto"/>
              <w:jc w:val="left"/>
              <w:rPr>
                <w:sz w:val="20"/>
                <w:szCs w:val="20"/>
              </w:rPr>
            </w:pPr>
            <w:r w:rsidRPr="0088249A">
              <w:rPr>
                <w:sz w:val="20"/>
                <w:szCs w:val="20"/>
              </w:rPr>
              <w:t>Theme 2: Personalisation creates value when it feels relevant and controllable</w:t>
            </w:r>
          </w:p>
        </w:tc>
        <w:tc>
          <w:tcPr>
            <w:tcW w:w="3106" w:type="dxa"/>
            <w:tcMar>
              <w:top w:w="80" w:type="dxa"/>
              <w:left w:w="80" w:type="dxa"/>
              <w:bottom w:w="80" w:type="dxa"/>
              <w:right w:w="80" w:type="dxa"/>
            </w:tcMar>
            <w:vAlign w:val="center"/>
          </w:tcPr>
          <w:p w14:paraId="4709FB47" w14:textId="77777777" w:rsidR="00A168AF" w:rsidRPr="0088249A" w:rsidRDefault="00A168AF" w:rsidP="00E71A7C">
            <w:pPr>
              <w:spacing w:after="0" w:line="240" w:lineRule="auto"/>
              <w:jc w:val="left"/>
              <w:rPr>
                <w:sz w:val="20"/>
                <w:szCs w:val="20"/>
              </w:rPr>
            </w:pPr>
            <w:r w:rsidRPr="0088249A">
              <w:rPr>
                <w:sz w:val="20"/>
                <w:szCs w:val="20"/>
              </w:rPr>
              <w:t>Relevance, convenience, timing, transparency and control condition perceived value</w:t>
            </w:r>
          </w:p>
        </w:tc>
        <w:tc>
          <w:tcPr>
            <w:tcW w:w="3106" w:type="dxa"/>
            <w:tcMar>
              <w:top w:w="80" w:type="dxa"/>
              <w:left w:w="80" w:type="dxa"/>
              <w:bottom w:w="80" w:type="dxa"/>
              <w:right w:w="80" w:type="dxa"/>
            </w:tcMar>
            <w:vAlign w:val="center"/>
          </w:tcPr>
          <w:p w14:paraId="64F9B94C" w14:textId="77777777" w:rsidR="00A168AF" w:rsidRPr="0088249A" w:rsidRDefault="00A168AF" w:rsidP="00E71A7C">
            <w:pPr>
              <w:spacing w:after="0" w:line="240" w:lineRule="auto"/>
              <w:jc w:val="left"/>
              <w:rPr>
                <w:sz w:val="20"/>
                <w:szCs w:val="20"/>
              </w:rPr>
            </w:pPr>
            <w:r w:rsidRPr="0088249A">
              <w:rPr>
                <w:sz w:val="20"/>
                <w:szCs w:val="20"/>
              </w:rPr>
              <w:t>RQ1, RQ2</w:t>
            </w:r>
          </w:p>
        </w:tc>
      </w:tr>
      <w:tr w:rsidR="00A168AF" w:rsidRPr="0088249A" w14:paraId="69C83073" w14:textId="77777777" w:rsidTr="00E71A7C">
        <w:trPr>
          <w:cantSplit/>
          <w:jc w:val="center"/>
        </w:trPr>
        <w:tc>
          <w:tcPr>
            <w:tcW w:w="3106" w:type="dxa"/>
            <w:tcMar>
              <w:top w:w="80" w:type="dxa"/>
              <w:left w:w="80" w:type="dxa"/>
              <w:bottom w:w="80" w:type="dxa"/>
              <w:right w:w="80" w:type="dxa"/>
            </w:tcMar>
            <w:vAlign w:val="center"/>
          </w:tcPr>
          <w:p w14:paraId="391D11E4" w14:textId="77777777" w:rsidR="00A168AF" w:rsidRPr="0088249A" w:rsidRDefault="00A168AF" w:rsidP="00E71A7C">
            <w:pPr>
              <w:spacing w:after="0" w:line="240" w:lineRule="auto"/>
              <w:jc w:val="left"/>
              <w:rPr>
                <w:sz w:val="20"/>
                <w:szCs w:val="20"/>
              </w:rPr>
            </w:pPr>
            <w:r w:rsidRPr="0088249A">
              <w:rPr>
                <w:sz w:val="20"/>
                <w:szCs w:val="20"/>
              </w:rPr>
              <w:t>Theme 3: Trust and scepticism form a dual appraisal pathway</w:t>
            </w:r>
          </w:p>
        </w:tc>
        <w:tc>
          <w:tcPr>
            <w:tcW w:w="3106" w:type="dxa"/>
            <w:tcMar>
              <w:top w:w="80" w:type="dxa"/>
              <w:left w:w="80" w:type="dxa"/>
              <w:bottom w:w="80" w:type="dxa"/>
              <w:right w:w="80" w:type="dxa"/>
            </w:tcMar>
            <w:vAlign w:val="center"/>
          </w:tcPr>
          <w:p w14:paraId="2B441978" w14:textId="77777777" w:rsidR="00A168AF" w:rsidRPr="0088249A" w:rsidRDefault="00A168AF" w:rsidP="00E71A7C">
            <w:pPr>
              <w:spacing w:after="0" w:line="240" w:lineRule="auto"/>
              <w:jc w:val="left"/>
              <w:rPr>
                <w:sz w:val="20"/>
                <w:szCs w:val="20"/>
              </w:rPr>
            </w:pPr>
            <w:r w:rsidRPr="0088249A">
              <w:rPr>
                <w:sz w:val="20"/>
                <w:szCs w:val="20"/>
              </w:rPr>
              <w:t>Positive and negative appraisals may coexist across influencer, brand and data objects</w:t>
            </w:r>
          </w:p>
        </w:tc>
        <w:tc>
          <w:tcPr>
            <w:tcW w:w="3106" w:type="dxa"/>
            <w:tcMar>
              <w:top w:w="80" w:type="dxa"/>
              <w:left w:w="80" w:type="dxa"/>
              <w:bottom w:w="80" w:type="dxa"/>
              <w:right w:w="80" w:type="dxa"/>
            </w:tcMar>
            <w:vAlign w:val="center"/>
          </w:tcPr>
          <w:p w14:paraId="6E91C890" w14:textId="77777777" w:rsidR="00A168AF" w:rsidRPr="0088249A" w:rsidRDefault="00A168AF" w:rsidP="00E71A7C">
            <w:pPr>
              <w:spacing w:after="0" w:line="240" w:lineRule="auto"/>
              <w:jc w:val="left"/>
              <w:rPr>
                <w:sz w:val="20"/>
                <w:szCs w:val="20"/>
              </w:rPr>
            </w:pPr>
            <w:r w:rsidRPr="0088249A">
              <w:rPr>
                <w:sz w:val="20"/>
                <w:szCs w:val="20"/>
              </w:rPr>
              <w:t>RQ2</w:t>
            </w:r>
          </w:p>
        </w:tc>
      </w:tr>
      <w:tr w:rsidR="00A168AF" w:rsidRPr="0088249A" w14:paraId="147F600F" w14:textId="77777777" w:rsidTr="00E71A7C">
        <w:trPr>
          <w:cantSplit/>
          <w:jc w:val="center"/>
        </w:trPr>
        <w:tc>
          <w:tcPr>
            <w:tcW w:w="3106" w:type="dxa"/>
            <w:tcMar>
              <w:top w:w="80" w:type="dxa"/>
              <w:left w:w="80" w:type="dxa"/>
              <w:bottom w:w="80" w:type="dxa"/>
              <w:right w:w="80" w:type="dxa"/>
            </w:tcMar>
            <w:vAlign w:val="center"/>
          </w:tcPr>
          <w:p w14:paraId="3FF79A72" w14:textId="77777777" w:rsidR="00A168AF" w:rsidRPr="0088249A" w:rsidRDefault="00A168AF" w:rsidP="00E71A7C">
            <w:pPr>
              <w:spacing w:after="0" w:line="240" w:lineRule="auto"/>
              <w:jc w:val="left"/>
              <w:rPr>
                <w:sz w:val="20"/>
                <w:szCs w:val="20"/>
              </w:rPr>
            </w:pPr>
            <w:r w:rsidRPr="0088249A">
              <w:rPr>
                <w:sz w:val="20"/>
                <w:szCs w:val="20"/>
              </w:rPr>
              <w:lastRenderedPageBreak/>
              <w:t>Theme 4: Engagement is cognitive, emotional and behavioural, with separate valence</w:t>
            </w:r>
          </w:p>
        </w:tc>
        <w:tc>
          <w:tcPr>
            <w:tcW w:w="3106" w:type="dxa"/>
            <w:tcMar>
              <w:top w:w="80" w:type="dxa"/>
              <w:left w:w="80" w:type="dxa"/>
              <w:bottom w:w="80" w:type="dxa"/>
              <w:right w:w="80" w:type="dxa"/>
            </w:tcMar>
            <w:vAlign w:val="center"/>
          </w:tcPr>
          <w:p w14:paraId="18ECEC1F" w14:textId="77777777" w:rsidR="00A168AF" w:rsidRPr="0088249A" w:rsidRDefault="00A168AF" w:rsidP="00E71A7C">
            <w:pPr>
              <w:spacing w:after="0" w:line="240" w:lineRule="auto"/>
              <w:jc w:val="left"/>
              <w:rPr>
                <w:sz w:val="20"/>
                <w:szCs w:val="20"/>
              </w:rPr>
            </w:pPr>
            <w:r w:rsidRPr="0088249A">
              <w:rPr>
                <w:sz w:val="20"/>
                <w:szCs w:val="20"/>
              </w:rPr>
              <w:t>Activity may be positive, mixed, critical or avoidant</w:t>
            </w:r>
          </w:p>
        </w:tc>
        <w:tc>
          <w:tcPr>
            <w:tcW w:w="3106" w:type="dxa"/>
            <w:tcMar>
              <w:top w:w="80" w:type="dxa"/>
              <w:left w:w="80" w:type="dxa"/>
              <w:bottom w:w="80" w:type="dxa"/>
              <w:right w:w="80" w:type="dxa"/>
            </w:tcMar>
            <w:vAlign w:val="center"/>
          </w:tcPr>
          <w:p w14:paraId="542B1988" w14:textId="77777777" w:rsidR="00A168AF" w:rsidRPr="0088249A" w:rsidRDefault="00A168AF" w:rsidP="00E71A7C">
            <w:pPr>
              <w:spacing w:after="0" w:line="240" w:lineRule="auto"/>
              <w:jc w:val="left"/>
              <w:rPr>
                <w:sz w:val="20"/>
                <w:szCs w:val="20"/>
              </w:rPr>
            </w:pPr>
            <w:r w:rsidRPr="0088249A">
              <w:rPr>
                <w:sz w:val="20"/>
                <w:szCs w:val="20"/>
              </w:rPr>
              <w:t>RQ3</w:t>
            </w:r>
          </w:p>
        </w:tc>
      </w:tr>
      <w:tr w:rsidR="00A168AF" w:rsidRPr="0088249A" w14:paraId="1B7FADFE" w14:textId="77777777" w:rsidTr="00E71A7C">
        <w:trPr>
          <w:cantSplit/>
          <w:jc w:val="center"/>
        </w:trPr>
        <w:tc>
          <w:tcPr>
            <w:tcW w:w="3106" w:type="dxa"/>
            <w:tcMar>
              <w:top w:w="80" w:type="dxa"/>
              <w:left w:w="80" w:type="dxa"/>
              <w:bottom w:w="80" w:type="dxa"/>
              <w:right w:w="80" w:type="dxa"/>
            </w:tcMar>
            <w:vAlign w:val="center"/>
          </w:tcPr>
          <w:p w14:paraId="7594D745" w14:textId="77777777" w:rsidR="00A168AF" w:rsidRPr="0088249A" w:rsidRDefault="00A168AF" w:rsidP="00E71A7C">
            <w:pPr>
              <w:spacing w:after="0" w:line="240" w:lineRule="auto"/>
              <w:jc w:val="left"/>
              <w:rPr>
                <w:sz w:val="20"/>
                <w:szCs w:val="20"/>
              </w:rPr>
            </w:pPr>
            <w:r w:rsidRPr="0088249A">
              <w:rPr>
                <w:sz w:val="20"/>
                <w:szCs w:val="20"/>
              </w:rPr>
              <w:t>Theme 5: Digital touchpoints condition how the same strategy is interpreted</w:t>
            </w:r>
          </w:p>
        </w:tc>
        <w:tc>
          <w:tcPr>
            <w:tcW w:w="3106" w:type="dxa"/>
            <w:tcMar>
              <w:top w:w="80" w:type="dxa"/>
              <w:left w:w="80" w:type="dxa"/>
              <w:bottom w:w="80" w:type="dxa"/>
              <w:right w:w="80" w:type="dxa"/>
            </w:tcMar>
            <w:vAlign w:val="center"/>
          </w:tcPr>
          <w:p w14:paraId="6A135844" w14:textId="77777777" w:rsidR="00A168AF" w:rsidRPr="0088249A" w:rsidRDefault="00A168AF" w:rsidP="00E71A7C">
            <w:pPr>
              <w:spacing w:after="0" w:line="240" w:lineRule="auto"/>
              <w:jc w:val="left"/>
              <w:rPr>
                <w:sz w:val="20"/>
                <w:szCs w:val="20"/>
              </w:rPr>
            </w:pPr>
            <w:r w:rsidRPr="0088249A">
              <w:rPr>
                <w:sz w:val="20"/>
                <w:szCs w:val="20"/>
              </w:rPr>
              <w:t>Platform and customer-journey context shape the meaning of similar cues</w:t>
            </w:r>
          </w:p>
        </w:tc>
        <w:tc>
          <w:tcPr>
            <w:tcW w:w="3106" w:type="dxa"/>
            <w:tcMar>
              <w:top w:w="80" w:type="dxa"/>
              <w:left w:w="80" w:type="dxa"/>
              <w:bottom w:w="80" w:type="dxa"/>
              <w:right w:w="80" w:type="dxa"/>
            </w:tcMar>
            <w:vAlign w:val="center"/>
          </w:tcPr>
          <w:p w14:paraId="032E1F9E" w14:textId="77777777" w:rsidR="00A168AF" w:rsidRPr="0088249A" w:rsidRDefault="00A168AF" w:rsidP="00920A45">
            <w:pPr>
              <w:keepNext/>
              <w:spacing w:after="0" w:line="240" w:lineRule="auto"/>
              <w:jc w:val="left"/>
              <w:rPr>
                <w:sz w:val="20"/>
                <w:szCs w:val="20"/>
              </w:rPr>
            </w:pPr>
            <w:r w:rsidRPr="0088249A">
              <w:rPr>
                <w:sz w:val="20"/>
                <w:szCs w:val="20"/>
              </w:rPr>
              <w:t>RQ4</w:t>
            </w:r>
          </w:p>
        </w:tc>
      </w:tr>
    </w:tbl>
    <w:p w14:paraId="545D4E37" w14:textId="78AA1E5B" w:rsidR="00920A45" w:rsidRDefault="00920A45">
      <w:pPr>
        <w:pStyle w:val="Caption"/>
        <w:rPr>
          <w:lang w:val="en-US"/>
        </w:rPr>
      </w:pPr>
      <w:r>
        <w:t xml:space="preserve">Table </w:t>
      </w:r>
      <w:fldSimple w:instr=" SEQ Table \* ARABIC ">
        <w:r>
          <w:rPr>
            <w:noProof/>
          </w:rPr>
          <w:t>4</w:t>
        </w:r>
      </w:fldSimple>
      <w:r>
        <w:rPr>
          <w:lang w:val="en-US"/>
        </w:rPr>
        <w:t xml:space="preserve">: </w:t>
      </w:r>
      <w:r w:rsidRPr="00D017CF">
        <w:rPr>
          <w:lang w:val="en-US"/>
        </w:rPr>
        <w:t xml:space="preserve">Final validated themes </w:t>
      </w:r>
    </w:p>
    <w:p w14:paraId="54785A01" w14:textId="247C6C8E" w:rsidR="00920A45" w:rsidRDefault="00920A45">
      <w:pPr>
        <w:pStyle w:val="Caption"/>
      </w:pPr>
      <w:r w:rsidRPr="00D017CF">
        <w:rPr>
          <w:lang w:val="en-US"/>
        </w:rPr>
        <w:t>Source: Author</w:t>
      </w:r>
    </w:p>
    <w:p w14:paraId="744A85FD" w14:textId="77777777" w:rsidR="00A168AF" w:rsidRDefault="00A168AF" w:rsidP="00A168AF">
      <w:pPr>
        <w:pStyle w:val="Heading2"/>
      </w:pPr>
      <w:bookmarkStart w:id="49" w:name="_Toc240761485"/>
      <w:r>
        <w:t>4.6 Level One Analysis: Embedded Units Examined Separately</w:t>
      </w:r>
      <w:bookmarkEnd w:id="49"/>
    </w:p>
    <w:p w14:paraId="6A0332A5" w14:textId="77777777" w:rsidR="00A168AF" w:rsidRDefault="00A168AF" w:rsidP="00A168AF">
      <w:pPr>
        <w:pStyle w:val="Heading3"/>
      </w:pPr>
      <w:bookmarkStart w:id="50" w:name="_Toc240761486"/>
      <w:r>
        <w:t>4.6.1 Influencer Marketing Unit</w:t>
      </w:r>
      <w:bookmarkEnd w:id="50"/>
    </w:p>
    <w:p w14:paraId="17BAC7D3" w14:textId="785C7280" w:rsidR="00A168AF" w:rsidRDefault="00A168AF" w:rsidP="00A168AF">
      <w:r>
        <w:t>Influencer evidence mainly related to Theme 1 and made a contribution to Theme 3. There was no mistaking Olivia Neill's creator-brand integration at play with the activation. Role framing helped to position the creator into the brand story and not just in front of a product, creating authenticity, fit</w:t>
      </w:r>
      <w:r w:rsidR="0072132B">
        <w:t>,</w:t>
      </w:r>
      <w:r>
        <w:t xml:space="preserve"> message value and attention codes </w:t>
      </w:r>
      <w:r w:rsidRPr="006F08D7">
        <w:t>(Drummond, O’Toole and McGrath, 2020)</w:t>
      </w:r>
      <w:r>
        <w:t>.</w:t>
      </w:r>
    </w:p>
    <w:p w14:paraId="7390A1FF" w14:textId="07FE8137" w:rsidR="00A168AF" w:rsidRDefault="00A168AF" w:rsidP="00A168AF">
      <w:r>
        <w:t>So, ASOS explicitly linking creator style authority and customer relevance has cemented the trend with this Rina Lipa campaign. Similarly, Noni Madueke has been f</w:t>
      </w:r>
      <w:r w:rsidR="0072132B">
        <w:t>eatur</w:t>
      </w:r>
      <w:r>
        <w:t xml:space="preserve">ed with adidas Originals x ASOS, which said: “Noni embodies an attitude that brings authenticity in line with the spirit of the collection” </w:t>
      </w:r>
      <w:r w:rsidRPr="006F08D7">
        <w:t>(Satar et al., 2024)</w:t>
      </w:r>
      <w:r>
        <w:t>. Credibility was related to the coherence between the positioning of the brand, the styling task, and the identity of the creator throughout the items.</w:t>
      </w:r>
    </w:p>
    <w:p w14:paraId="0EA3A442" w14:textId="5D18E6C1" w:rsidR="00A168AF" w:rsidRDefault="00A168AF" w:rsidP="00A168AF">
      <w:r>
        <w:t xml:space="preserve">However, commercial framing continued to be a qualifying condition. Even if the creator fit is great, the persuasive intent comes to the fore. Therefore, disclosure and scepticism were maintained as well as authenticity and trust </w:t>
      </w:r>
      <w:r w:rsidRPr="006F08D7">
        <w:t>(Gupta, Sharief and Rani, 2024)</w:t>
      </w:r>
      <w:r>
        <w:t xml:space="preserve">. Theme 1 is relational. Credibility can be achieved with </w:t>
      </w:r>
      <w:r w:rsidR="0072132B">
        <w:t>th</w:t>
      </w:r>
      <w:r>
        <w:t xml:space="preserve">e </w:t>
      </w:r>
      <w:r w:rsidR="0072132B">
        <w:t>creator's</w:t>
      </w:r>
      <w:r>
        <w:t xml:space="preserve"> </w:t>
      </w:r>
      <w:r w:rsidR="0072132B">
        <w:t>expertise</w:t>
      </w:r>
      <w:r>
        <w:t xml:space="preserve"> and fit, but still must be appraised based on commercial meaning and platform expectations.</w:t>
      </w:r>
    </w:p>
    <w:p w14:paraId="36E12BC1" w14:textId="77777777" w:rsidR="00A168AF" w:rsidRDefault="00A168AF" w:rsidP="00A168AF">
      <w:pPr>
        <w:pStyle w:val="Heading3"/>
      </w:pPr>
      <w:bookmarkStart w:id="51" w:name="_Toc240761487"/>
      <w:r>
        <w:t>4.6.2 Personalisation Unit</w:t>
      </w:r>
      <w:bookmarkEnd w:id="51"/>
    </w:p>
    <w:p w14:paraId="7758524B" w14:textId="77777777" w:rsidR="00A168AF" w:rsidRDefault="00A168AF" w:rsidP="00A168AF">
      <w:r>
        <w:t xml:space="preserve">Theme 2 was supported through personalisation evidence and Theme 3 drew on personalisation evidence. According to ASOS' app, Recommendation content is based on past browsing and purchasing habits and Saved Items makes a link between ‘saving' and 'accessing'. For coding purposes, the raw extracts presented in Table 2 were deemed relevant, convenient and transparent as they illustrated the benefit and the logic for the recommendation </w:t>
      </w:r>
      <w:r w:rsidRPr="006F08D7">
        <w:t>(Bonilla Quijada, Arriaga and Domingo, 2021)</w:t>
      </w:r>
      <w:r>
        <w:t>. There's convergence between the description of the feature and the customer experience, as a public reviewer said cross-device saved-item continuity is a useful feature. This was coded in the following manner: convenience, positive behaviour and positive valence.</w:t>
      </w:r>
    </w:p>
    <w:p w14:paraId="1259F685" w14:textId="77777777" w:rsidR="00A168AF" w:rsidRDefault="00A168AF" w:rsidP="00A168AF">
      <w:r>
        <w:lastRenderedPageBreak/>
        <w:t xml:space="preserve">That's the same data logic that established a perimeter of transparency and control. According to ASOS’s terms of this privacy material, the company customises and tailors its website and the information you can access in its emails </w:t>
      </w:r>
      <w:r w:rsidRPr="006F08D7">
        <w:t>(Nuseir et al., 2023)</w:t>
      </w:r>
      <w:r>
        <w:t>. Explaining what personalisation is based on can defuse bewilderment, but also makes the use of data transparent. Hence, personalisation was coded as conditional but not necessarily good. People were more likely to engage with relevance/convincence when the connection between what they were interested in and what they were getting offered was clear; and more likely to consider privacy concern/intrusiveness when the relationship seemed vague, repetitive, and out of control.</w:t>
      </w:r>
    </w:p>
    <w:p w14:paraId="2052F5C1" w14:textId="77777777" w:rsidR="00A168AF" w:rsidRDefault="00A168AF" w:rsidP="00A168AF">
      <w:pPr>
        <w:pStyle w:val="Heading3"/>
      </w:pPr>
      <w:bookmarkStart w:id="52" w:name="_Toc240761488"/>
      <w:r>
        <w:t>4.6.3 Customer-Response Unit</w:t>
      </w:r>
      <w:bookmarkEnd w:id="52"/>
    </w:p>
    <w:p w14:paraId="29AAB1C0" w14:textId="77777777" w:rsidR="00A168AF" w:rsidRDefault="00A168AF" w:rsidP="00A168AF">
      <w:r>
        <w:t xml:space="preserve">Themes 3 and 4 were most prominent among the customer responses. Positive evidence was continued flexibility and real-life appreciation of the app, saved-items continuity. </w:t>
      </w:r>
      <w:r w:rsidRPr="00E52F15">
        <w:t>A separate recent review stated</w:t>
      </w:r>
      <w:r>
        <w:t xml:space="preserve"> on 08/26/ by Trustpilot</w:t>
      </w:r>
      <w:r w:rsidRPr="00E52F15">
        <w:t>, “love asos! Super-fast and easy”</w:t>
      </w:r>
      <w:r>
        <w:t xml:space="preserve">. The following short excerpts were coded as positive emotion, supportive behaviour and positive valence </w:t>
      </w:r>
      <w:r w:rsidRPr="006F08D7">
        <w:t>(Han and Jo, 2025)</w:t>
      </w:r>
      <w:r>
        <w:t>.</w:t>
      </w:r>
    </w:p>
    <w:p w14:paraId="1471D4EA" w14:textId="77777777" w:rsidR="00A168AF" w:rsidRDefault="00A168AF" w:rsidP="00A168AF">
      <w:r>
        <w:t xml:space="preserve">The story and negative evidence went down a different route. “But withdrawal language is part of Table 2, and an express statement that there had been a breach of trust in the company.” Rather than suggesting a decrease in trust as a result of Personalisation or Influencer marketing, these wider reviews of service were used to demonstrate why trust in ASOS needs to be kept within the realm of object </w:t>
      </w:r>
      <w:r w:rsidRPr="006F08D7">
        <w:t>(Krowinska and Dineva, 2025)</w:t>
      </w:r>
      <w:r>
        <w:t xml:space="preserve">. They found that high activity (both cognitive and behavioural) might also be negatively valenced. A detailed complaint is evaluatively visible behaviour, but it must point in the direction of the relationship. Avoidance doesn't necessarily occur because of no appraisal. It actually is a result of an appraisal </w:t>
      </w:r>
      <w:r w:rsidRPr="006F08D7">
        <w:t>(AbdelAziz, Md Saad and Thurasamy, 2023)</w:t>
      </w:r>
      <w:r>
        <w:t>. Theme 4 therefore dissociates attention, evaluation and emotion/actions to a positive, mixed, or negative valence. Theme 3 admits that users can appreciate a feature, and distrust a process.</w:t>
      </w:r>
    </w:p>
    <w:p w14:paraId="6E01D764" w14:textId="77777777" w:rsidR="00A168AF" w:rsidRDefault="00A168AF" w:rsidP="00A168AF">
      <w:pPr>
        <w:pStyle w:val="Heading3"/>
      </w:pPr>
      <w:bookmarkStart w:id="53" w:name="_Toc240761489"/>
      <w:r>
        <w:t>4.6.4 Company and Context Unit</w:t>
      </w:r>
      <w:bookmarkEnd w:id="53"/>
    </w:p>
    <w:p w14:paraId="57B114FB" w14:textId="0C3536A1" w:rsidR="00A168AF" w:rsidRDefault="00A168AF" w:rsidP="00A168AF">
      <w:r w:rsidRPr="00E52F15">
        <w:rPr>
          <w:rFonts w:eastAsiaTheme="majorEastAsia"/>
        </w:rPr>
        <w:t>Customer testimony was not being used for triangulation – company material was being used instead.</w:t>
      </w:r>
      <w:r w:rsidRPr="00E52F15">
        <w:t xml:space="preserve"> </w:t>
      </w:r>
      <w:r w:rsidRPr="00E52F15">
        <w:rPr>
          <w:rFonts w:eastAsiaTheme="majorEastAsia"/>
        </w:rPr>
        <w:t>Personalised shopping experience and seamless shopping are two key attributes that have been mentioned on ASOS</w:t>
      </w:r>
      <w:r w:rsidR="005C579E">
        <w:rPr>
          <w:rFonts w:eastAsiaTheme="majorEastAsia"/>
        </w:rPr>
        <w:t>’</w:t>
      </w:r>
      <w:r w:rsidRPr="00E52F15">
        <w:rPr>
          <w:rFonts w:eastAsiaTheme="majorEastAsia"/>
        </w:rPr>
        <w:t>s corporate site, and the company’s 2025 annual report stated</w:t>
      </w:r>
      <w:r>
        <w:t>:</w:t>
      </w:r>
      <w:r w:rsidRPr="00E52F15">
        <w:rPr>
          <w:rFonts w:eastAsiaTheme="majorEastAsia"/>
        </w:rPr>
        <w:t xml:space="preserve"> “positive signs of deeper engagement with our existing customer base” </w:t>
      </w:r>
      <w:r w:rsidRPr="006F08D7">
        <w:t>(Kamyabi, Özgit and Ahmed, 2025)</w:t>
      </w:r>
      <w:r w:rsidRPr="00E52F15">
        <w:rPr>
          <w:rFonts w:eastAsiaTheme="majorEastAsia"/>
        </w:rPr>
        <w:t>.</w:t>
      </w:r>
      <w:r w:rsidRPr="00E52F15">
        <w:t xml:space="preserve"> </w:t>
      </w:r>
      <w:r w:rsidRPr="00E52F15">
        <w:rPr>
          <w:rFonts w:eastAsiaTheme="majorEastAsia"/>
        </w:rPr>
        <w:t>Individual trust is not proven by those statements, which set strategic intent.</w:t>
      </w:r>
      <w:r w:rsidRPr="00E52F15">
        <w:t xml:space="preserve"> </w:t>
      </w:r>
      <w:r w:rsidRPr="00E52F15">
        <w:rPr>
          <w:rFonts w:eastAsiaTheme="majorEastAsia"/>
        </w:rPr>
        <w:t>There was also context evidence of the convergence of creator content and shopping.</w:t>
      </w:r>
      <w:r w:rsidRPr="00E52F15">
        <w:t xml:space="preserve"> </w:t>
      </w:r>
      <w:r w:rsidRPr="00E52F15">
        <w:rPr>
          <w:rFonts w:eastAsiaTheme="majorEastAsia"/>
        </w:rPr>
        <w:t>ASOS Live is a mix of video content created by creators, tips on how to style and an integrated in-app shopping experience</w:t>
      </w:r>
      <w:r>
        <w:t xml:space="preserve"> </w:t>
      </w:r>
      <w:r w:rsidRPr="006F08D7">
        <w:t>(Raza et al., 2023)</w:t>
      </w:r>
      <w:r w:rsidRPr="00E52F15">
        <w:rPr>
          <w:rFonts w:eastAsiaTheme="majorEastAsia"/>
        </w:rPr>
        <w:t>.</w:t>
      </w:r>
      <w:r w:rsidRPr="00E52F15">
        <w:t xml:space="preserve"> </w:t>
      </w:r>
      <w:r w:rsidRPr="00E52F15">
        <w:rPr>
          <w:rFonts w:eastAsiaTheme="majorEastAsia"/>
        </w:rPr>
        <w:t>This meant that a customer appraisal was then only indicated by evidence presented to the customer, but company evidence confirmed practices and platform conditions.</w:t>
      </w:r>
    </w:p>
    <w:tbl>
      <w:tblPr>
        <w:tblStyle w:val="TableGrid"/>
        <w:tblW w:w="0" w:type="auto"/>
        <w:jc w:val="center"/>
        <w:tblLook w:val="04A0" w:firstRow="1" w:lastRow="0" w:firstColumn="1" w:lastColumn="0" w:noHBand="0" w:noVBand="1"/>
      </w:tblPr>
      <w:tblGrid>
        <w:gridCol w:w="3106"/>
        <w:gridCol w:w="3106"/>
        <w:gridCol w:w="3106"/>
      </w:tblGrid>
      <w:tr w:rsidR="00A168AF" w:rsidRPr="006F08D7" w14:paraId="0F4FF277" w14:textId="77777777" w:rsidTr="00E71A7C">
        <w:trPr>
          <w:cantSplit/>
          <w:tblHeader/>
          <w:jc w:val="center"/>
        </w:trPr>
        <w:tc>
          <w:tcPr>
            <w:tcW w:w="3106" w:type="dxa"/>
            <w:shd w:val="clear" w:color="auto" w:fill="D9E2F3"/>
            <w:tcMar>
              <w:top w:w="80" w:type="dxa"/>
              <w:left w:w="80" w:type="dxa"/>
              <w:bottom w:w="80" w:type="dxa"/>
              <w:right w:w="80" w:type="dxa"/>
            </w:tcMar>
            <w:vAlign w:val="center"/>
          </w:tcPr>
          <w:p w14:paraId="3F7ED28D" w14:textId="77777777" w:rsidR="00A168AF" w:rsidRPr="006F08D7" w:rsidRDefault="00A168AF" w:rsidP="00E71A7C">
            <w:pPr>
              <w:spacing w:after="0" w:line="240" w:lineRule="auto"/>
              <w:jc w:val="center"/>
              <w:rPr>
                <w:sz w:val="20"/>
                <w:szCs w:val="20"/>
              </w:rPr>
            </w:pPr>
            <w:r w:rsidRPr="006F08D7">
              <w:rPr>
                <w:b/>
                <w:sz w:val="20"/>
                <w:szCs w:val="20"/>
              </w:rPr>
              <w:lastRenderedPageBreak/>
              <w:t>Unit</w:t>
            </w:r>
          </w:p>
        </w:tc>
        <w:tc>
          <w:tcPr>
            <w:tcW w:w="3106" w:type="dxa"/>
            <w:shd w:val="clear" w:color="auto" w:fill="D9E2F3"/>
            <w:tcMar>
              <w:top w:w="80" w:type="dxa"/>
              <w:left w:w="80" w:type="dxa"/>
              <w:bottom w:w="80" w:type="dxa"/>
              <w:right w:w="80" w:type="dxa"/>
            </w:tcMar>
            <w:vAlign w:val="center"/>
          </w:tcPr>
          <w:p w14:paraId="7F603E3D" w14:textId="77777777" w:rsidR="00A168AF" w:rsidRPr="006F08D7" w:rsidRDefault="00A168AF" w:rsidP="00E71A7C">
            <w:pPr>
              <w:spacing w:after="0" w:line="240" w:lineRule="auto"/>
              <w:jc w:val="center"/>
              <w:rPr>
                <w:sz w:val="20"/>
                <w:szCs w:val="20"/>
              </w:rPr>
            </w:pPr>
            <w:r w:rsidRPr="006F08D7">
              <w:rPr>
                <w:b/>
                <w:sz w:val="20"/>
                <w:szCs w:val="20"/>
              </w:rPr>
              <w:t>Positive pattern</w:t>
            </w:r>
          </w:p>
        </w:tc>
        <w:tc>
          <w:tcPr>
            <w:tcW w:w="3106" w:type="dxa"/>
            <w:shd w:val="clear" w:color="auto" w:fill="D9E2F3"/>
            <w:tcMar>
              <w:top w:w="80" w:type="dxa"/>
              <w:left w:w="80" w:type="dxa"/>
              <w:bottom w:w="80" w:type="dxa"/>
              <w:right w:w="80" w:type="dxa"/>
            </w:tcMar>
            <w:vAlign w:val="center"/>
          </w:tcPr>
          <w:p w14:paraId="2A40B441" w14:textId="77777777" w:rsidR="00A168AF" w:rsidRPr="006F08D7" w:rsidRDefault="00A168AF" w:rsidP="00E71A7C">
            <w:pPr>
              <w:spacing w:after="0" w:line="240" w:lineRule="auto"/>
              <w:jc w:val="center"/>
              <w:rPr>
                <w:sz w:val="20"/>
                <w:szCs w:val="20"/>
              </w:rPr>
            </w:pPr>
            <w:r w:rsidRPr="006F08D7">
              <w:rPr>
                <w:b/>
                <w:sz w:val="20"/>
                <w:szCs w:val="20"/>
              </w:rPr>
              <w:t>Negative or mixed pattern</w:t>
            </w:r>
          </w:p>
        </w:tc>
      </w:tr>
      <w:tr w:rsidR="00A168AF" w:rsidRPr="006F08D7" w14:paraId="3BE7501F" w14:textId="77777777" w:rsidTr="00E71A7C">
        <w:trPr>
          <w:cantSplit/>
          <w:jc w:val="center"/>
        </w:trPr>
        <w:tc>
          <w:tcPr>
            <w:tcW w:w="3106" w:type="dxa"/>
            <w:tcMar>
              <w:top w:w="80" w:type="dxa"/>
              <w:left w:w="80" w:type="dxa"/>
              <w:bottom w:w="80" w:type="dxa"/>
              <w:right w:w="80" w:type="dxa"/>
            </w:tcMar>
            <w:vAlign w:val="center"/>
          </w:tcPr>
          <w:p w14:paraId="09157256" w14:textId="77777777" w:rsidR="00A168AF" w:rsidRPr="006F08D7" w:rsidRDefault="00A168AF" w:rsidP="00E71A7C">
            <w:pPr>
              <w:spacing w:after="0" w:line="240" w:lineRule="auto"/>
              <w:jc w:val="left"/>
              <w:rPr>
                <w:sz w:val="20"/>
                <w:szCs w:val="20"/>
              </w:rPr>
            </w:pPr>
            <w:r w:rsidRPr="006F08D7">
              <w:rPr>
                <w:sz w:val="20"/>
                <w:szCs w:val="20"/>
              </w:rPr>
              <w:t>Influencer marketing</w:t>
            </w:r>
          </w:p>
        </w:tc>
        <w:tc>
          <w:tcPr>
            <w:tcW w:w="3106" w:type="dxa"/>
            <w:tcMar>
              <w:top w:w="80" w:type="dxa"/>
              <w:left w:w="80" w:type="dxa"/>
              <w:bottom w:w="80" w:type="dxa"/>
              <w:right w:w="80" w:type="dxa"/>
            </w:tcMar>
            <w:vAlign w:val="center"/>
          </w:tcPr>
          <w:p w14:paraId="16CFFC13" w14:textId="77777777" w:rsidR="00A168AF" w:rsidRPr="006F08D7" w:rsidRDefault="00A168AF" w:rsidP="00E71A7C">
            <w:pPr>
              <w:spacing w:after="0" w:line="240" w:lineRule="auto"/>
              <w:jc w:val="left"/>
              <w:rPr>
                <w:sz w:val="20"/>
                <w:szCs w:val="20"/>
              </w:rPr>
            </w:pPr>
            <w:r w:rsidRPr="006F08D7">
              <w:rPr>
                <w:sz w:val="20"/>
                <w:szCs w:val="20"/>
              </w:rPr>
              <w:t>Authenticity, fit and message value associated with credibility and supportive engagement</w:t>
            </w:r>
          </w:p>
        </w:tc>
        <w:tc>
          <w:tcPr>
            <w:tcW w:w="3106" w:type="dxa"/>
            <w:tcMar>
              <w:top w:w="80" w:type="dxa"/>
              <w:left w:w="80" w:type="dxa"/>
              <w:bottom w:w="80" w:type="dxa"/>
              <w:right w:w="80" w:type="dxa"/>
            </w:tcMar>
            <w:vAlign w:val="center"/>
          </w:tcPr>
          <w:p w14:paraId="44062C89" w14:textId="77777777" w:rsidR="00A168AF" w:rsidRPr="006F08D7" w:rsidRDefault="00A168AF" w:rsidP="00E71A7C">
            <w:pPr>
              <w:spacing w:after="0" w:line="240" w:lineRule="auto"/>
              <w:jc w:val="left"/>
              <w:rPr>
                <w:sz w:val="20"/>
                <w:szCs w:val="20"/>
              </w:rPr>
            </w:pPr>
            <w:r w:rsidRPr="006F08D7">
              <w:rPr>
                <w:sz w:val="20"/>
                <w:szCs w:val="20"/>
              </w:rPr>
              <w:t>Commercial salience could accompany scepticism and criticism</w:t>
            </w:r>
          </w:p>
        </w:tc>
      </w:tr>
      <w:tr w:rsidR="00A168AF" w:rsidRPr="006F08D7" w14:paraId="174A10A4" w14:textId="77777777" w:rsidTr="00E71A7C">
        <w:trPr>
          <w:cantSplit/>
          <w:jc w:val="center"/>
        </w:trPr>
        <w:tc>
          <w:tcPr>
            <w:tcW w:w="3106" w:type="dxa"/>
            <w:tcMar>
              <w:top w:w="80" w:type="dxa"/>
              <w:left w:w="80" w:type="dxa"/>
              <w:bottom w:w="80" w:type="dxa"/>
              <w:right w:w="80" w:type="dxa"/>
            </w:tcMar>
            <w:vAlign w:val="center"/>
          </w:tcPr>
          <w:p w14:paraId="33F992A0" w14:textId="77777777" w:rsidR="00A168AF" w:rsidRPr="006F08D7" w:rsidRDefault="00A168AF" w:rsidP="00E71A7C">
            <w:pPr>
              <w:spacing w:after="0" w:line="240" w:lineRule="auto"/>
              <w:jc w:val="left"/>
              <w:rPr>
                <w:sz w:val="20"/>
                <w:szCs w:val="20"/>
              </w:rPr>
            </w:pPr>
            <w:r w:rsidRPr="006F08D7">
              <w:rPr>
                <w:sz w:val="20"/>
                <w:szCs w:val="20"/>
              </w:rPr>
              <w:t>Personalisation</w:t>
            </w:r>
          </w:p>
        </w:tc>
        <w:tc>
          <w:tcPr>
            <w:tcW w:w="3106" w:type="dxa"/>
            <w:tcMar>
              <w:top w:w="80" w:type="dxa"/>
              <w:left w:w="80" w:type="dxa"/>
              <w:bottom w:w="80" w:type="dxa"/>
              <w:right w:w="80" w:type="dxa"/>
            </w:tcMar>
            <w:vAlign w:val="center"/>
          </w:tcPr>
          <w:p w14:paraId="087AC40B" w14:textId="77777777" w:rsidR="00A168AF" w:rsidRPr="006F08D7" w:rsidRDefault="00A168AF" w:rsidP="00E71A7C">
            <w:pPr>
              <w:spacing w:after="0" w:line="240" w:lineRule="auto"/>
              <w:jc w:val="left"/>
              <w:rPr>
                <w:sz w:val="20"/>
                <w:szCs w:val="20"/>
              </w:rPr>
            </w:pPr>
            <w:r w:rsidRPr="006F08D7">
              <w:rPr>
                <w:sz w:val="20"/>
                <w:szCs w:val="20"/>
              </w:rPr>
              <w:t>Relevance, convenience and timing associated with consideration, saving and revisiting</w:t>
            </w:r>
          </w:p>
        </w:tc>
        <w:tc>
          <w:tcPr>
            <w:tcW w:w="3106" w:type="dxa"/>
            <w:tcMar>
              <w:top w:w="80" w:type="dxa"/>
              <w:left w:w="80" w:type="dxa"/>
              <w:bottom w:w="80" w:type="dxa"/>
              <w:right w:w="80" w:type="dxa"/>
            </w:tcMar>
            <w:vAlign w:val="center"/>
          </w:tcPr>
          <w:p w14:paraId="68BF8B26" w14:textId="77777777" w:rsidR="00A168AF" w:rsidRPr="006F08D7" w:rsidRDefault="00A168AF" w:rsidP="00E71A7C">
            <w:pPr>
              <w:spacing w:after="0" w:line="240" w:lineRule="auto"/>
              <w:jc w:val="left"/>
              <w:rPr>
                <w:sz w:val="20"/>
                <w:szCs w:val="20"/>
              </w:rPr>
            </w:pPr>
            <w:r w:rsidRPr="006F08D7">
              <w:rPr>
                <w:sz w:val="20"/>
                <w:szCs w:val="20"/>
              </w:rPr>
              <w:t>Opacity, repetition or limited control associated with privacy concern or avoidance</w:t>
            </w:r>
          </w:p>
        </w:tc>
      </w:tr>
      <w:tr w:rsidR="00A168AF" w:rsidRPr="006F08D7" w14:paraId="1F72AFED" w14:textId="77777777" w:rsidTr="00E71A7C">
        <w:trPr>
          <w:cantSplit/>
          <w:jc w:val="center"/>
        </w:trPr>
        <w:tc>
          <w:tcPr>
            <w:tcW w:w="3106" w:type="dxa"/>
            <w:tcMar>
              <w:top w:w="80" w:type="dxa"/>
              <w:left w:w="80" w:type="dxa"/>
              <w:bottom w:w="80" w:type="dxa"/>
              <w:right w:w="80" w:type="dxa"/>
            </w:tcMar>
            <w:vAlign w:val="center"/>
          </w:tcPr>
          <w:p w14:paraId="0F6D2345" w14:textId="77777777" w:rsidR="00A168AF" w:rsidRPr="006F08D7" w:rsidRDefault="00A168AF" w:rsidP="00E71A7C">
            <w:pPr>
              <w:spacing w:after="0" w:line="240" w:lineRule="auto"/>
              <w:jc w:val="left"/>
              <w:rPr>
                <w:sz w:val="20"/>
                <w:szCs w:val="20"/>
              </w:rPr>
            </w:pPr>
            <w:r w:rsidRPr="006F08D7">
              <w:rPr>
                <w:sz w:val="20"/>
                <w:szCs w:val="20"/>
              </w:rPr>
              <w:t>Customer response</w:t>
            </w:r>
          </w:p>
        </w:tc>
        <w:tc>
          <w:tcPr>
            <w:tcW w:w="3106" w:type="dxa"/>
            <w:tcMar>
              <w:top w:w="80" w:type="dxa"/>
              <w:left w:w="80" w:type="dxa"/>
              <w:bottom w:w="80" w:type="dxa"/>
              <w:right w:w="80" w:type="dxa"/>
            </w:tcMar>
            <w:vAlign w:val="center"/>
          </w:tcPr>
          <w:p w14:paraId="68EED0AD" w14:textId="77777777" w:rsidR="00A168AF" w:rsidRPr="006F08D7" w:rsidRDefault="00A168AF" w:rsidP="00E71A7C">
            <w:pPr>
              <w:spacing w:after="0" w:line="240" w:lineRule="auto"/>
              <w:jc w:val="left"/>
              <w:rPr>
                <w:sz w:val="20"/>
                <w:szCs w:val="20"/>
              </w:rPr>
            </w:pPr>
            <w:r w:rsidRPr="006F08D7">
              <w:rPr>
                <w:sz w:val="20"/>
                <w:szCs w:val="20"/>
              </w:rPr>
              <w:t>Trust and reassurance associated with positive emotion and advocacy</w:t>
            </w:r>
          </w:p>
        </w:tc>
        <w:tc>
          <w:tcPr>
            <w:tcW w:w="3106" w:type="dxa"/>
            <w:tcMar>
              <w:top w:w="80" w:type="dxa"/>
              <w:left w:w="80" w:type="dxa"/>
              <w:bottom w:w="80" w:type="dxa"/>
              <w:right w:w="80" w:type="dxa"/>
            </w:tcMar>
            <w:vAlign w:val="center"/>
          </w:tcPr>
          <w:p w14:paraId="2CC8690C" w14:textId="77777777" w:rsidR="00A168AF" w:rsidRPr="006F08D7" w:rsidRDefault="00A168AF" w:rsidP="00E71A7C">
            <w:pPr>
              <w:spacing w:after="0" w:line="240" w:lineRule="auto"/>
              <w:jc w:val="left"/>
              <w:rPr>
                <w:sz w:val="20"/>
                <w:szCs w:val="20"/>
              </w:rPr>
            </w:pPr>
            <w:r w:rsidRPr="006F08D7">
              <w:rPr>
                <w:sz w:val="20"/>
                <w:szCs w:val="20"/>
              </w:rPr>
              <w:t>Scepticism, irritation and distrust associated with criticism or avoidance</w:t>
            </w:r>
          </w:p>
        </w:tc>
      </w:tr>
      <w:tr w:rsidR="00A168AF" w:rsidRPr="006F08D7" w14:paraId="57FB7E05" w14:textId="77777777" w:rsidTr="00E71A7C">
        <w:trPr>
          <w:cantSplit/>
          <w:jc w:val="center"/>
        </w:trPr>
        <w:tc>
          <w:tcPr>
            <w:tcW w:w="3106" w:type="dxa"/>
            <w:tcMar>
              <w:top w:w="80" w:type="dxa"/>
              <w:left w:w="80" w:type="dxa"/>
              <w:bottom w:w="80" w:type="dxa"/>
              <w:right w:w="80" w:type="dxa"/>
            </w:tcMar>
            <w:vAlign w:val="center"/>
          </w:tcPr>
          <w:p w14:paraId="0DD3E447" w14:textId="77777777" w:rsidR="00A168AF" w:rsidRPr="006F08D7" w:rsidRDefault="00A168AF" w:rsidP="00E71A7C">
            <w:pPr>
              <w:spacing w:after="0" w:line="240" w:lineRule="auto"/>
              <w:jc w:val="left"/>
              <w:rPr>
                <w:sz w:val="20"/>
                <w:szCs w:val="20"/>
              </w:rPr>
            </w:pPr>
            <w:r w:rsidRPr="006F08D7">
              <w:rPr>
                <w:sz w:val="20"/>
                <w:szCs w:val="20"/>
              </w:rPr>
              <w:t>Company/context</w:t>
            </w:r>
          </w:p>
        </w:tc>
        <w:tc>
          <w:tcPr>
            <w:tcW w:w="3106" w:type="dxa"/>
            <w:tcMar>
              <w:top w:w="80" w:type="dxa"/>
              <w:left w:w="80" w:type="dxa"/>
              <w:bottom w:w="80" w:type="dxa"/>
              <w:right w:w="80" w:type="dxa"/>
            </w:tcMar>
            <w:vAlign w:val="center"/>
          </w:tcPr>
          <w:p w14:paraId="14E92EB8" w14:textId="77777777" w:rsidR="00A168AF" w:rsidRPr="006F08D7" w:rsidRDefault="00A168AF" w:rsidP="00E71A7C">
            <w:pPr>
              <w:spacing w:after="0" w:line="240" w:lineRule="auto"/>
              <w:jc w:val="left"/>
              <w:rPr>
                <w:sz w:val="20"/>
                <w:szCs w:val="20"/>
              </w:rPr>
            </w:pPr>
            <w:r w:rsidRPr="006F08D7">
              <w:rPr>
                <w:sz w:val="20"/>
                <w:szCs w:val="20"/>
              </w:rPr>
              <w:t>Provides strategy context and triangulation</w:t>
            </w:r>
          </w:p>
        </w:tc>
        <w:tc>
          <w:tcPr>
            <w:tcW w:w="3106" w:type="dxa"/>
            <w:tcMar>
              <w:top w:w="80" w:type="dxa"/>
              <w:left w:w="80" w:type="dxa"/>
              <w:bottom w:w="80" w:type="dxa"/>
              <w:right w:w="80" w:type="dxa"/>
            </w:tcMar>
            <w:vAlign w:val="center"/>
          </w:tcPr>
          <w:p w14:paraId="50B201CA" w14:textId="77777777" w:rsidR="00A168AF" w:rsidRPr="006F08D7" w:rsidRDefault="00A168AF" w:rsidP="00920A45">
            <w:pPr>
              <w:keepNext/>
              <w:spacing w:after="0" w:line="240" w:lineRule="auto"/>
              <w:jc w:val="left"/>
              <w:rPr>
                <w:sz w:val="20"/>
                <w:szCs w:val="20"/>
              </w:rPr>
            </w:pPr>
            <w:r w:rsidRPr="006F08D7">
              <w:rPr>
                <w:sz w:val="20"/>
                <w:szCs w:val="20"/>
              </w:rPr>
              <w:t>Cannot independently prove customer trust or engagement</w:t>
            </w:r>
          </w:p>
        </w:tc>
      </w:tr>
    </w:tbl>
    <w:p w14:paraId="6CC808FB" w14:textId="693AF306" w:rsidR="00920A45" w:rsidRDefault="00920A45">
      <w:pPr>
        <w:pStyle w:val="Caption"/>
        <w:rPr>
          <w:lang w:val="en-US"/>
        </w:rPr>
      </w:pPr>
      <w:r>
        <w:t xml:space="preserve">Table </w:t>
      </w:r>
      <w:fldSimple w:instr=" SEQ Table \* ARABIC ">
        <w:r>
          <w:rPr>
            <w:noProof/>
          </w:rPr>
          <w:t>5</w:t>
        </w:r>
      </w:fldSimple>
      <w:r>
        <w:rPr>
          <w:lang w:val="en-US"/>
        </w:rPr>
        <w:t xml:space="preserve">: </w:t>
      </w:r>
      <w:r w:rsidRPr="009971A9">
        <w:rPr>
          <w:lang w:val="en-US"/>
        </w:rPr>
        <w:t xml:space="preserve">Level One summary </w:t>
      </w:r>
    </w:p>
    <w:p w14:paraId="60ECBC17" w14:textId="00CDA88E" w:rsidR="00920A45" w:rsidRDefault="00920A45">
      <w:pPr>
        <w:pStyle w:val="Caption"/>
      </w:pPr>
      <w:r w:rsidRPr="009971A9">
        <w:rPr>
          <w:lang w:val="en-US"/>
        </w:rPr>
        <w:t>Source: Author</w:t>
      </w:r>
    </w:p>
    <w:p w14:paraId="37201801" w14:textId="77777777" w:rsidR="00A168AF" w:rsidRDefault="00A168AF" w:rsidP="00A168AF">
      <w:pPr>
        <w:pStyle w:val="Heading2"/>
      </w:pPr>
      <w:bookmarkStart w:id="54" w:name="_Toc240761490"/>
      <w:r>
        <w:t>4.7 Level Two Analysis: Cross-Unit Thematic Synthesis</w:t>
      </w:r>
      <w:bookmarkEnd w:id="54"/>
    </w:p>
    <w:p w14:paraId="6545B594" w14:textId="77777777" w:rsidR="00A168AF" w:rsidRPr="00E52F15" w:rsidRDefault="00A168AF" w:rsidP="00A168AF">
      <w:r w:rsidRPr="00E52F15">
        <w:t>Level Two gathered the four units together into recurring explanatory pathways. A credibility pathway linked authentic or appropriate creators, strong fit and useful messages with credibility, trust and supportive engagement</w:t>
      </w:r>
      <w:r>
        <w:t xml:space="preserve"> </w:t>
      </w:r>
      <w:r w:rsidRPr="006F08D7">
        <w:t>(Xiao and Chen, 2025)</w:t>
      </w:r>
      <w:r w:rsidRPr="00E52F15">
        <w:t xml:space="preserve">. The highly salient persuasive intent or low fit with </w:t>
      </w:r>
      <w:r>
        <w:t xml:space="preserve">the </w:t>
      </w:r>
      <w:r w:rsidRPr="00E52F15">
        <w:t>question led to mixed trust and critical response in a commercial-scepticism pathway. These routes may not be mutually exclusive</w:t>
      </w:r>
      <w:r>
        <w:t>,</w:t>
      </w:r>
      <w:r w:rsidRPr="00E52F15">
        <w:t xml:space="preserve"> as disclosure can enhance transparency and awareness of persuasion.</w:t>
      </w:r>
    </w:p>
    <w:p w14:paraId="3E53D917" w14:textId="77777777" w:rsidR="00A168AF" w:rsidRPr="00E52F15" w:rsidRDefault="00A168AF" w:rsidP="00A168AF">
      <w:r w:rsidRPr="00E52F15">
        <w:t xml:space="preserve">A relevant-personalisation pathway and the outcomes </w:t>
      </w:r>
      <w:r>
        <w:t xml:space="preserve">of </w:t>
      </w:r>
      <w:r w:rsidRPr="00E52F15">
        <w:t>usefulness, trust, saving and revisiting were connected by timely and convenient, understandable recommendations. An intrusiveness pathway was one that studied the connection between opaque or repetitive targeting or weak perceived control and privacy concern</w:t>
      </w:r>
      <w:r>
        <w:t>,</w:t>
      </w:r>
      <w:r w:rsidRPr="00E52F15">
        <w:t xml:space="preserve"> which facilitated irritation, complaint or avoidance</w:t>
      </w:r>
      <w:r>
        <w:t xml:space="preserve"> </w:t>
      </w:r>
      <w:r w:rsidRPr="006F08D7">
        <w:t>(Sharabati et al., 2024)</w:t>
      </w:r>
      <w:r w:rsidRPr="00E52F15">
        <w:t>. A contextual pathway provided explanations for variance across settings. In all of the above, the creator identity and peer visibility were emphasised in social media, relevance and utility in websites and apps, and sensitivity to timing in targeted communications, while peer reviews also allowed for retrospective analysis.</w:t>
      </w:r>
    </w:p>
    <w:p w14:paraId="31BC1788" w14:textId="77777777" w:rsidR="00A168AF" w:rsidRPr="00E52F15" w:rsidRDefault="00A168AF" w:rsidP="00A168AF">
      <w:r w:rsidRPr="00E52F15">
        <w:t>So the synthesis promotes the double</w:t>
      </w:r>
      <w:r>
        <w:t>-</w:t>
      </w:r>
      <w:r w:rsidRPr="00E52F15">
        <w:t xml:space="preserve">way movement: S-O-R. Perceptions of stimuli may be supportive or critical; stimuli may lead to engagement or disengagement: (1) Credibility + Relevance and Trust = supportive engagement; (2) Scepticism or Privacy concern and Intrusiveness = critical engagement or disengagement. </w:t>
      </w:r>
      <w:r w:rsidRPr="00E52F15">
        <w:rPr>
          <w:lang w:val="en-US"/>
        </w:rPr>
        <w:t>During the mixed cases</w:t>
      </w:r>
      <w:r>
        <w:t>,</w:t>
      </w:r>
      <w:r w:rsidRPr="00E52F15">
        <w:rPr>
          <w:lang w:val="en-US"/>
        </w:rPr>
        <w:t xml:space="preserve"> both routes are possible</w:t>
      </w:r>
      <w:r>
        <w:t>.</w:t>
      </w:r>
    </w:p>
    <w:tbl>
      <w:tblPr>
        <w:tblStyle w:val="TableGrid"/>
        <w:tblW w:w="0" w:type="auto"/>
        <w:jc w:val="center"/>
        <w:tblLook w:val="04A0" w:firstRow="1" w:lastRow="0" w:firstColumn="1" w:lastColumn="0" w:noHBand="0" w:noVBand="1"/>
      </w:tblPr>
      <w:tblGrid>
        <w:gridCol w:w="1863"/>
        <w:gridCol w:w="1863"/>
        <w:gridCol w:w="1863"/>
        <w:gridCol w:w="1863"/>
        <w:gridCol w:w="1863"/>
      </w:tblGrid>
      <w:tr w:rsidR="00A168AF" w:rsidRPr="006F08D7" w14:paraId="61F67C18" w14:textId="77777777" w:rsidTr="00E71A7C">
        <w:trPr>
          <w:cantSplit/>
          <w:tblHeader/>
          <w:jc w:val="center"/>
        </w:trPr>
        <w:tc>
          <w:tcPr>
            <w:tcW w:w="1863" w:type="dxa"/>
            <w:shd w:val="clear" w:color="auto" w:fill="D9E2F3"/>
            <w:tcMar>
              <w:top w:w="80" w:type="dxa"/>
              <w:left w:w="80" w:type="dxa"/>
              <w:bottom w:w="80" w:type="dxa"/>
              <w:right w:w="80" w:type="dxa"/>
            </w:tcMar>
            <w:vAlign w:val="center"/>
          </w:tcPr>
          <w:p w14:paraId="17DF7D86" w14:textId="77777777" w:rsidR="00A168AF" w:rsidRPr="006F08D7" w:rsidRDefault="00A168AF" w:rsidP="00E71A7C">
            <w:pPr>
              <w:spacing w:after="0" w:line="240" w:lineRule="auto"/>
              <w:jc w:val="center"/>
              <w:rPr>
                <w:sz w:val="20"/>
                <w:szCs w:val="20"/>
              </w:rPr>
            </w:pPr>
            <w:r w:rsidRPr="006F08D7">
              <w:rPr>
                <w:b/>
                <w:sz w:val="20"/>
                <w:szCs w:val="20"/>
              </w:rPr>
              <w:lastRenderedPageBreak/>
              <w:t>Integrated pathway</w:t>
            </w:r>
          </w:p>
        </w:tc>
        <w:tc>
          <w:tcPr>
            <w:tcW w:w="1863" w:type="dxa"/>
            <w:shd w:val="clear" w:color="auto" w:fill="D9E2F3"/>
            <w:tcMar>
              <w:top w:w="80" w:type="dxa"/>
              <w:left w:w="80" w:type="dxa"/>
              <w:bottom w:w="80" w:type="dxa"/>
              <w:right w:w="80" w:type="dxa"/>
            </w:tcMar>
            <w:vAlign w:val="center"/>
          </w:tcPr>
          <w:p w14:paraId="73DF2B3C" w14:textId="77777777" w:rsidR="00A168AF" w:rsidRPr="006F08D7" w:rsidRDefault="00A168AF" w:rsidP="00E71A7C">
            <w:pPr>
              <w:spacing w:after="0" w:line="240" w:lineRule="auto"/>
              <w:jc w:val="center"/>
              <w:rPr>
                <w:sz w:val="20"/>
                <w:szCs w:val="20"/>
              </w:rPr>
            </w:pPr>
            <w:r w:rsidRPr="006F08D7">
              <w:rPr>
                <w:b/>
                <w:sz w:val="20"/>
                <w:szCs w:val="20"/>
              </w:rPr>
              <w:t>Stimulus pattern</w:t>
            </w:r>
          </w:p>
        </w:tc>
        <w:tc>
          <w:tcPr>
            <w:tcW w:w="1863" w:type="dxa"/>
            <w:shd w:val="clear" w:color="auto" w:fill="D9E2F3"/>
            <w:tcMar>
              <w:top w:w="80" w:type="dxa"/>
              <w:left w:w="80" w:type="dxa"/>
              <w:bottom w:w="80" w:type="dxa"/>
              <w:right w:w="80" w:type="dxa"/>
            </w:tcMar>
            <w:vAlign w:val="center"/>
          </w:tcPr>
          <w:p w14:paraId="538A876B" w14:textId="77777777" w:rsidR="00A168AF" w:rsidRPr="006F08D7" w:rsidRDefault="00A168AF" w:rsidP="00E71A7C">
            <w:pPr>
              <w:spacing w:after="0" w:line="240" w:lineRule="auto"/>
              <w:jc w:val="center"/>
              <w:rPr>
                <w:sz w:val="20"/>
                <w:szCs w:val="20"/>
              </w:rPr>
            </w:pPr>
            <w:r w:rsidRPr="006F08D7">
              <w:rPr>
                <w:b/>
                <w:sz w:val="20"/>
                <w:szCs w:val="20"/>
              </w:rPr>
              <w:t>Customer appraisal</w:t>
            </w:r>
          </w:p>
        </w:tc>
        <w:tc>
          <w:tcPr>
            <w:tcW w:w="1863" w:type="dxa"/>
            <w:shd w:val="clear" w:color="auto" w:fill="D9E2F3"/>
            <w:tcMar>
              <w:top w:w="80" w:type="dxa"/>
              <w:left w:w="80" w:type="dxa"/>
              <w:bottom w:w="80" w:type="dxa"/>
              <w:right w:w="80" w:type="dxa"/>
            </w:tcMar>
            <w:vAlign w:val="center"/>
          </w:tcPr>
          <w:p w14:paraId="0479FFFF" w14:textId="77777777" w:rsidR="00A168AF" w:rsidRPr="006F08D7" w:rsidRDefault="00A168AF" w:rsidP="00E71A7C">
            <w:pPr>
              <w:spacing w:after="0" w:line="240" w:lineRule="auto"/>
              <w:jc w:val="center"/>
              <w:rPr>
                <w:sz w:val="20"/>
                <w:szCs w:val="20"/>
              </w:rPr>
            </w:pPr>
            <w:r w:rsidRPr="006F08D7">
              <w:rPr>
                <w:b/>
                <w:sz w:val="20"/>
                <w:szCs w:val="20"/>
              </w:rPr>
              <w:t>Engagement response</w:t>
            </w:r>
          </w:p>
        </w:tc>
        <w:tc>
          <w:tcPr>
            <w:tcW w:w="1863" w:type="dxa"/>
            <w:shd w:val="clear" w:color="auto" w:fill="D9E2F3"/>
            <w:tcMar>
              <w:top w:w="80" w:type="dxa"/>
              <w:left w:w="80" w:type="dxa"/>
              <w:bottom w:w="80" w:type="dxa"/>
              <w:right w:w="80" w:type="dxa"/>
            </w:tcMar>
            <w:vAlign w:val="center"/>
          </w:tcPr>
          <w:p w14:paraId="575E913B" w14:textId="77777777" w:rsidR="00A168AF" w:rsidRPr="006F08D7" w:rsidRDefault="00A168AF" w:rsidP="00E71A7C">
            <w:pPr>
              <w:spacing w:after="0" w:line="240" w:lineRule="auto"/>
              <w:jc w:val="center"/>
              <w:rPr>
                <w:sz w:val="20"/>
                <w:szCs w:val="20"/>
              </w:rPr>
            </w:pPr>
            <w:r w:rsidRPr="006F08D7">
              <w:rPr>
                <w:b/>
                <w:sz w:val="20"/>
                <w:szCs w:val="20"/>
              </w:rPr>
              <w:t>Valence</w:t>
            </w:r>
          </w:p>
        </w:tc>
      </w:tr>
      <w:tr w:rsidR="00A168AF" w:rsidRPr="006F08D7" w14:paraId="061BDA8F" w14:textId="77777777" w:rsidTr="00E71A7C">
        <w:trPr>
          <w:cantSplit/>
          <w:jc w:val="center"/>
        </w:trPr>
        <w:tc>
          <w:tcPr>
            <w:tcW w:w="1863" w:type="dxa"/>
            <w:tcMar>
              <w:top w:w="80" w:type="dxa"/>
              <w:left w:w="80" w:type="dxa"/>
              <w:bottom w:w="80" w:type="dxa"/>
              <w:right w:w="80" w:type="dxa"/>
            </w:tcMar>
            <w:vAlign w:val="center"/>
          </w:tcPr>
          <w:p w14:paraId="480381A1" w14:textId="77777777" w:rsidR="00A168AF" w:rsidRPr="006F08D7" w:rsidRDefault="00A168AF" w:rsidP="00E71A7C">
            <w:pPr>
              <w:spacing w:after="0" w:line="240" w:lineRule="auto"/>
              <w:jc w:val="left"/>
              <w:rPr>
                <w:sz w:val="20"/>
                <w:szCs w:val="20"/>
              </w:rPr>
            </w:pPr>
            <w:r w:rsidRPr="006F08D7">
              <w:rPr>
                <w:sz w:val="20"/>
                <w:szCs w:val="20"/>
              </w:rPr>
              <w:t>Credibility</w:t>
            </w:r>
          </w:p>
        </w:tc>
        <w:tc>
          <w:tcPr>
            <w:tcW w:w="1863" w:type="dxa"/>
            <w:tcMar>
              <w:top w:w="80" w:type="dxa"/>
              <w:left w:w="80" w:type="dxa"/>
              <w:bottom w:w="80" w:type="dxa"/>
              <w:right w:w="80" w:type="dxa"/>
            </w:tcMar>
            <w:vAlign w:val="center"/>
          </w:tcPr>
          <w:p w14:paraId="4990E052" w14:textId="77777777" w:rsidR="00A168AF" w:rsidRPr="006F08D7" w:rsidRDefault="00A168AF" w:rsidP="00E71A7C">
            <w:pPr>
              <w:spacing w:after="0" w:line="240" w:lineRule="auto"/>
              <w:jc w:val="left"/>
              <w:rPr>
                <w:sz w:val="20"/>
                <w:szCs w:val="20"/>
              </w:rPr>
            </w:pPr>
            <w:r w:rsidRPr="006F08D7">
              <w:rPr>
                <w:sz w:val="20"/>
                <w:szCs w:val="20"/>
              </w:rPr>
              <w:t>Authentic creator, strong fit, useful message</w:t>
            </w:r>
          </w:p>
        </w:tc>
        <w:tc>
          <w:tcPr>
            <w:tcW w:w="1863" w:type="dxa"/>
            <w:tcMar>
              <w:top w:w="80" w:type="dxa"/>
              <w:left w:w="80" w:type="dxa"/>
              <w:bottom w:w="80" w:type="dxa"/>
              <w:right w:w="80" w:type="dxa"/>
            </w:tcMar>
            <w:vAlign w:val="center"/>
          </w:tcPr>
          <w:p w14:paraId="55FA73AB" w14:textId="77777777" w:rsidR="00A168AF" w:rsidRPr="006F08D7" w:rsidRDefault="00A168AF" w:rsidP="00E71A7C">
            <w:pPr>
              <w:spacing w:after="0" w:line="240" w:lineRule="auto"/>
              <w:jc w:val="left"/>
              <w:rPr>
                <w:sz w:val="20"/>
                <w:szCs w:val="20"/>
              </w:rPr>
            </w:pPr>
            <w:r w:rsidRPr="006F08D7">
              <w:rPr>
                <w:sz w:val="20"/>
                <w:szCs w:val="20"/>
              </w:rPr>
              <w:t>Credibility and trust</w:t>
            </w:r>
          </w:p>
        </w:tc>
        <w:tc>
          <w:tcPr>
            <w:tcW w:w="1863" w:type="dxa"/>
            <w:tcMar>
              <w:top w:w="80" w:type="dxa"/>
              <w:left w:w="80" w:type="dxa"/>
              <w:bottom w:w="80" w:type="dxa"/>
              <w:right w:w="80" w:type="dxa"/>
            </w:tcMar>
            <w:vAlign w:val="center"/>
          </w:tcPr>
          <w:p w14:paraId="043444B6" w14:textId="77777777" w:rsidR="00A168AF" w:rsidRPr="006F08D7" w:rsidRDefault="00A168AF" w:rsidP="00E71A7C">
            <w:pPr>
              <w:spacing w:after="0" w:line="240" w:lineRule="auto"/>
              <w:jc w:val="left"/>
              <w:rPr>
                <w:sz w:val="20"/>
                <w:szCs w:val="20"/>
              </w:rPr>
            </w:pPr>
            <w:r w:rsidRPr="006F08D7">
              <w:rPr>
                <w:sz w:val="20"/>
                <w:szCs w:val="20"/>
              </w:rPr>
              <w:t>Attention, enthusiasm, sharing, advocacy</w:t>
            </w:r>
          </w:p>
        </w:tc>
        <w:tc>
          <w:tcPr>
            <w:tcW w:w="1863" w:type="dxa"/>
            <w:tcMar>
              <w:top w:w="80" w:type="dxa"/>
              <w:left w:w="80" w:type="dxa"/>
              <w:bottom w:w="80" w:type="dxa"/>
              <w:right w:w="80" w:type="dxa"/>
            </w:tcMar>
            <w:vAlign w:val="center"/>
          </w:tcPr>
          <w:p w14:paraId="643CA892" w14:textId="77777777" w:rsidR="00A168AF" w:rsidRPr="006F08D7" w:rsidRDefault="00A168AF" w:rsidP="00E71A7C">
            <w:pPr>
              <w:spacing w:after="0" w:line="240" w:lineRule="auto"/>
              <w:jc w:val="left"/>
              <w:rPr>
                <w:sz w:val="20"/>
                <w:szCs w:val="20"/>
              </w:rPr>
            </w:pPr>
            <w:r w:rsidRPr="006F08D7">
              <w:rPr>
                <w:sz w:val="20"/>
                <w:szCs w:val="20"/>
              </w:rPr>
              <w:t>Positive</w:t>
            </w:r>
          </w:p>
        </w:tc>
      </w:tr>
      <w:tr w:rsidR="00A168AF" w:rsidRPr="006F08D7" w14:paraId="4EAE613B" w14:textId="77777777" w:rsidTr="00E71A7C">
        <w:trPr>
          <w:cantSplit/>
          <w:jc w:val="center"/>
        </w:trPr>
        <w:tc>
          <w:tcPr>
            <w:tcW w:w="1863" w:type="dxa"/>
            <w:tcMar>
              <w:top w:w="80" w:type="dxa"/>
              <w:left w:w="80" w:type="dxa"/>
              <w:bottom w:w="80" w:type="dxa"/>
              <w:right w:w="80" w:type="dxa"/>
            </w:tcMar>
            <w:vAlign w:val="center"/>
          </w:tcPr>
          <w:p w14:paraId="759C5A8A" w14:textId="77777777" w:rsidR="00A168AF" w:rsidRPr="006F08D7" w:rsidRDefault="00A168AF" w:rsidP="00E71A7C">
            <w:pPr>
              <w:spacing w:after="0" w:line="240" w:lineRule="auto"/>
              <w:jc w:val="left"/>
              <w:rPr>
                <w:sz w:val="20"/>
                <w:szCs w:val="20"/>
              </w:rPr>
            </w:pPr>
            <w:r w:rsidRPr="006F08D7">
              <w:rPr>
                <w:sz w:val="20"/>
                <w:szCs w:val="20"/>
              </w:rPr>
              <w:t>Commercial scepticism</w:t>
            </w:r>
          </w:p>
        </w:tc>
        <w:tc>
          <w:tcPr>
            <w:tcW w:w="1863" w:type="dxa"/>
            <w:tcMar>
              <w:top w:w="80" w:type="dxa"/>
              <w:left w:w="80" w:type="dxa"/>
              <w:bottom w:w="80" w:type="dxa"/>
              <w:right w:w="80" w:type="dxa"/>
            </w:tcMar>
            <w:vAlign w:val="center"/>
          </w:tcPr>
          <w:p w14:paraId="0A4A61FD" w14:textId="77777777" w:rsidR="00A168AF" w:rsidRPr="006F08D7" w:rsidRDefault="00A168AF" w:rsidP="00E71A7C">
            <w:pPr>
              <w:spacing w:after="0" w:line="240" w:lineRule="auto"/>
              <w:jc w:val="left"/>
              <w:rPr>
                <w:sz w:val="20"/>
                <w:szCs w:val="20"/>
              </w:rPr>
            </w:pPr>
            <w:r w:rsidRPr="006F08D7">
              <w:rPr>
                <w:sz w:val="20"/>
                <w:szCs w:val="20"/>
              </w:rPr>
              <w:t>Highly visible commercial cue or weak fit</w:t>
            </w:r>
          </w:p>
        </w:tc>
        <w:tc>
          <w:tcPr>
            <w:tcW w:w="1863" w:type="dxa"/>
            <w:tcMar>
              <w:top w:w="80" w:type="dxa"/>
              <w:left w:w="80" w:type="dxa"/>
              <w:bottom w:w="80" w:type="dxa"/>
              <w:right w:w="80" w:type="dxa"/>
            </w:tcMar>
            <w:vAlign w:val="center"/>
          </w:tcPr>
          <w:p w14:paraId="629DD224" w14:textId="77777777" w:rsidR="00A168AF" w:rsidRPr="006F08D7" w:rsidRDefault="00A168AF" w:rsidP="00E71A7C">
            <w:pPr>
              <w:spacing w:after="0" w:line="240" w:lineRule="auto"/>
              <w:jc w:val="left"/>
              <w:rPr>
                <w:sz w:val="20"/>
                <w:szCs w:val="20"/>
              </w:rPr>
            </w:pPr>
            <w:r w:rsidRPr="006F08D7">
              <w:rPr>
                <w:sz w:val="20"/>
                <w:szCs w:val="20"/>
              </w:rPr>
              <w:t>Scepticism or mixed trust</w:t>
            </w:r>
          </w:p>
        </w:tc>
        <w:tc>
          <w:tcPr>
            <w:tcW w:w="1863" w:type="dxa"/>
            <w:tcMar>
              <w:top w:w="80" w:type="dxa"/>
              <w:left w:w="80" w:type="dxa"/>
              <w:bottom w:w="80" w:type="dxa"/>
              <w:right w:w="80" w:type="dxa"/>
            </w:tcMar>
            <w:vAlign w:val="center"/>
          </w:tcPr>
          <w:p w14:paraId="5B93A7DC" w14:textId="77777777" w:rsidR="00A168AF" w:rsidRPr="006F08D7" w:rsidRDefault="00A168AF" w:rsidP="00E71A7C">
            <w:pPr>
              <w:spacing w:after="0" w:line="240" w:lineRule="auto"/>
              <w:jc w:val="left"/>
              <w:rPr>
                <w:sz w:val="20"/>
                <w:szCs w:val="20"/>
              </w:rPr>
            </w:pPr>
            <w:r w:rsidRPr="006F08D7">
              <w:rPr>
                <w:sz w:val="20"/>
                <w:szCs w:val="20"/>
              </w:rPr>
              <w:t>Questioning and critical commenting</w:t>
            </w:r>
          </w:p>
        </w:tc>
        <w:tc>
          <w:tcPr>
            <w:tcW w:w="1863" w:type="dxa"/>
            <w:tcMar>
              <w:top w:w="80" w:type="dxa"/>
              <w:left w:w="80" w:type="dxa"/>
              <w:bottom w:w="80" w:type="dxa"/>
              <w:right w:w="80" w:type="dxa"/>
            </w:tcMar>
            <w:vAlign w:val="center"/>
          </w:tcPr>
          <w:p w14:paraId="4A9B9BA2" w14:textId="77777777" w:rsidR="00A168AF" w:rsidRPr="006F08D7" w:rsidRDefault="00A168AF" w:rsidP="00E71A7C">
            <w:pPr>
              <w:spacing w:after="0" w:line="240" w:lineRule="auto"/>
              <w:jc w:val="left"/>
              <w:rPr>
                <w:sz w:val="20"/>
                <w:szCs w:val="20"/>
              </w:rPr>
            </w:pPr>
            <w:r w:rsidRPr="006F08D7">
              <w:rPr>
                <w:sz w:val="20"/>
                <w:szCs w:val="20"/>
              </w:rPr>
              <w:t>Mixed/negative</w:t>
            </w:r>
          </w:p>
        </w:tc>
      </w:tr>
      <w:tr w:rsidR="00A168AF" w:rsidRPr="006F08D7" w14:paraId="5DEBE2CB" w14:textId="77777777" w:rsidTr="00E71A7C">
        <w:trPr>
          <w:cantSplit/>
          <w:jc w:val="center"/>
        </w:trPr>
        <w:tc>
          <w:tcPr>
            <w:tcW w:w="1863" w:type="dxa"/>
            <w:tcMar>
              <w:top w:w="80" w:type="dxa"/>
              <w:left w:w="80" w:type="dxa"/>
              <w:bottom w:w="80" w:type="dxa"/>
              <w:right w:w="80" w:type="dxa"/>
            </w:tcMar>
            <w:vAlign w:val="center"/>
          </w:tcPr>
          <w:p w14:paraId="12D4E3F0" w14:textId="77777777" w:rsidR="00A168AF" w:rsidRPr="006F08D7" w:rsidRDefault="00A168AF" w:rsidP="00E71A7C">
            <w:pPr>
              <w:spacing w:after="0" w:line="240" w:lineRule="auto"/>
              <w:jc w:val="left"/>
              <w:rPr>
                <w:sz w:val="20"/>
                <w:szCs w:val="20"/>
              </w:rPr>
            </w:pPr>
            <w:r w:rsidRPr="006F08D7">
              <w:rPr>
                <w:sz w:val="20"/>
                <w:szCs w:val="20"/>
              </w:rPr>
              <w:t>Relevant personalisation</w:t>
            </w:r>
          </w:p>
        </w:tc>
        <w:tc>
          <w:tcPr>
            <w:tcW w:w="1863" w:type="dxa"/>
            <w:tcMar>
              <w:top w:w="80" w:type="dxa"/>
              <w:left w:w="80" w:type="dxa"/>
              <w:bottom w:w="80" w:type="dxa"/>
              <w:right w:w="80" w:type="dxa"/>
            </w:tcMar>
            <w:vAlign w:val="center"/>
          </w:tcPr>
          <w:p w14:paraId="0C3916F4" w14:textId="77777777" w:rsidR="00A168AF" w:rsidRPr="006F08D7" w:rsidRDefault="00A168AF" w:rsidP="00E71A7C">
            <w:pPr>
              <w:spacing w:after="0" w:line="240" w:lineRule="auto"/>
              <w:jc w:val="left"/>
              <w:rPr>
                <w:sz w:val="20"/>
                <w:szCs w:val="20"/>
              </w:rPr>
            </w:pPr>
            <w:r w:rsidRPr="006F08D7">
              <w:rPr>
                <w:sz w:val="20"/>
                <w:szCs w:val="20"/>
              </w:rPr>
              <w:t>Relevant, timely and convenient recommendation</w:t>
            </w:r>
          </w:p>
        </w:tc>
        <w:tc>
          <w:tcPr>
            <w:tcW w:w="1863" w:type="dxa"/>
            <w:tcMar>
              <w:top w:w="80" w:type="dxa"/>
              <w:left w:w="80" w:type="dxa"/>
              <w:bottom w:w="80" w:type="dxa"/>
              <w:right w:w="80" w:type="dxa"/>
            </w:tcMar>
            <w:vAlign w:val="center"/>
          </w:tcPr>
          <w:p w14:paraId="05323AED" w14:textId="77777777" w:rsidR="00A168AF" w:rsidRPr="006F08D7" w:rsidRDefault="00A168AF" w:rsidP="00E71A7C">
            <w:pPr>
              <w:spacing w:after="0" w:line="240" w:lineRule="auto"/>
              <w:jc w:val="left"/>
              <w:rPr>
                <w:sz w:val="20"/>
                <w:szCs w:val="20"/>
              </w:rPr>
            </w:pPr>
            <w:r w:rsidRPr="006F08D7">
              <w:rPr>
                <w:sz w:val="20"/>
                <w:szCs w:val="20"/>
              </w:rPr>
              <w:t>Usefulness, trust and perceived control</w:t>
            </w:r>
          </w:p>
        </w:tc>
        <w:tc>
          <w:tcPr>
            <w:tcW w:w="1863" w:type="dxa"/>
            <w:tcMar>
              <w:top w:w="80" w:type="dxa"/>
              <w:left w:w="80" w:type="dxa"/>
              <w:bottom w:w="80" w:type="dxa"/>
              <w:right w:w="80" w:type="dxa"/>
            </w:tcMar>
            <w:vAlign w:val="center"/>
          </w:tcPr>
          <w:p w14:paraId="730B56FC" w14:textId="77777777" w:rsidR="00A168AF" w:rsidRPr="006F08D7" w:rsidRDefault="00A168AF" w:rsidP="00E71A7C">
            <w:pPr>
              <w:spacing w:after="0" w:line="240" w:lineRule="auto"/>
              <w:jc w:val="left"/>
              <w:rPr>
                <w:sz w:val="20"/>
                <w:szCs w:val="20"/>
              </w:rPr>
            </w:pPr>
            <w:r w:rsidRPr="006F08D7">
              <w:rPr>
                <w:sz w:val="20"/>
                <w:szCs w:val="20"/>
              </w:rPr>
              <w:t>Consideration, revisiting and saving</w:t>
            </w:r>
          </w:p>
        </w:tc>
        <w:tc>
          <w:tcPr>
            <w:tcW w:w="1863" w:type="dxa"/>
            <w:tcMar>
              <w:top w:w="80" w:type="dxa"/>
              <w:left w:w="80" w:type="dxa"/>
              <w:bottom w:w="80" w:type="dxa"/>
              <w:right w:w="80" w:type="dxa"/>
            </w:tcMar>
            <w:vAlign w:val="center"/>
          </w:tcPr>
          <w:p w14:paraId="1514E6EE" w14:textId="77777777" w:rsidR="00A168AF" w:rsidRPr="006F08D7" w:rsidRDefault="00A168AF" w:rsidP="00E71A7C">
            <w:pPr>
              <w:spacing w:after="0" w:line="240" w:lineRule="auto"/>
              <w:jc w:val="left"/>
              <w:rPr>
                <w:sz w:val="20"/>
                <w:szCs w:val="20"/>
              </w:rPr>
            </w:pPr>
            <w:r w:rsidRPr="006F08D7">
              <w:rPr>
                <w:sz w:val="20"/>
                <w:szCs w:val="20"/>
              </w:rPr>
              <w:t>Positive</w:t>
            </w:r>
          </w:p>
        </w:tc>
      </w:tr>
      <w:tr w:rsidR="00A168AF" w:rsidRPr="006F08D7" w14:paraId="335C7FD7" w14:textId="77777777" w:rsidTr="00E71A7C">
        <w:trPr>
          <w:cantSplit/>
          <w:jc w:val="center"/>
        </w:trPr>
        <w:tc>
          <w:tcPr>
            <w:tcW w:w="1863" w:type="dxa"/>
            <w:tcMar>
              <w:top w:w="80" w:type="dxa"/>
              <w:left w:w="80" w:type="dxa"/>
              <w:bottom w:w="80" w:type="dxa"/>
              <w:right w:w="80" w:type="dxa"/>
            </w:tcMar>
            <w:vAlign w:val="center"/>
          </w:tcPr>
          <w:p w14:paraId="3D6877A3" w14:textId="77777777" w:rsidR="00A168AF" w:rsidRPr="006F08D7" w:rsidRDefault="00A168AF" w:rsidP="00E71A7C">
            <w:pPr>
              <w:spacing w:after="0" w:line="240" w:lineRule="auto"/>
              <w:jc w:val="left"/>
              <w:rPr>
                <w:sz w:val="20"/>
                <w:szCs w:val="20"/>
              </w:rPr>
            </w:pPr>
            <w:r w:rsidRPr="006F08D7">
              <w:rPr>
                <w:sz w:val="20"/>
                <w:szCs w:val="20"/>
              </w:rPr>
              <w:t>Intrusiveness</w:t>
            </w:r>
          </w:p>
        </w:tc>
        <w:tc>
          <w:tcPr>
            <w:tcW w:w="1863" w:type="dxa"/>
            <w:tcMar>
              <w:top w:w="80" w:type="dxa"/>
              <w:left w:w="80" w:type="dxa"/>
              <w:bottom w:w="80" w:type="dxa"/>
              <w:right w:w="80" w:type="dxa"/>
            </w:tcMar>
            <w:vAlign w:val="center"/>
          </w:tcPr>
          <w:p w14:paraId="6BC285A6" w14:textId="77777777" w:rsidR="00A168AF" w:rsidRPr="006F08D7" w:rsidRDefault="00A168AF" w:rsidP="00E71A7C">
            <w:pPr>
              <w:spacing w:after="0" w:line="240" w:lineRule="auto"/>
              <w:jc w:val="left"/>
              <w:rPr>
                <w:sz w:val="20"/>
                <w:szCs w:val="20"/>
              </w:rPr>
            </w:pPr>
            <w:r w:rsidRPr="006F08D7">
              <w:rPr>
                <w:sz w:val="20"/>
                <w:szCs w:val="20"/>
              </w:rPr>
              <w:t>Opaque or repetitive targeting, weak control</w:t>
            </w:r>
          </w:p>
        </w:tc>
        <w:tc>
          <w:tcPr>
            <w:tcW w:w="1863" w:type="dxa"/>
            <w:tcMar>
              <w:top w:w="80" w:type="dxa"/>
              <w:left w:w="80" w:type="dxa"/>
              <w:bottom w:w="80" w:type="dxa"/>
              <w:right w:w="80" w:type="dxa"/>
            </w:tcMar>
            <w:vAlign w:val="center"/>
          </w:tcPr>
          <w:p w14:paraId="208E1E8D" w14:textId="77777777" w:rsidR="00A168AF" w:rsidRPr="006F08D7" w:rsidRDefault="00A168AF" w:rsidP="00E71A7C">
            <w:pPr>
              <w:spacing w:after="0" w:line="240" w:lineRule="auto"/>
              <w:jc w:val="left"/>
              <w:rPr>
                <w:sz w:val="20"/>
                <w:szCs w:val="20"/>
              </w:rPr>
            </w:pPr>
            <w:r w:rsidRPr="006F08D7">
              <w:rPr>
                <w:sz w:val="20"/>
                <w:szCs w:val="20"/>
              </w:rPr>
              <w:t>Privacy concern, intrusiveness, loss of control</w:t>
            </w:r>
          </w:p>
        </w:tc>
        <w:tc>
          <w:tcPr>
            <w:tcW w:w="1863" w:type="dxa"/>
            <w:tcMar>
              <w:top w:w="80" w:type="dxa"/>
              <w:left w:w="80" w:type="dxa"/>
              <w:bottom w:w="80" w:type="dxa"/>
              <w:right w:w="80" w:type="dxa"/>
            </w:tcMar>
            <w:vAlign w:val="center"/>
          </w:tcPr>
          <w:p w14:paraId="0736DA9F" w14:textId="77777777" w:rsidR="00A168AF" w:rsidRPr="006F08D7" w:rsidRDefault="00A168AF" w:rsidP="00E71A7C">
            <w:pPr>
              <w:spacing w:after="0" w:line="240" w:lineRule="auto"/>
              <w:jc w:val="left"/>
              <w:rPr>
                <w:sz w:val="20"/>
                <w:szCs w:val="20"/>
              </w:rPr>
            </w:pPr>
            <w:r w:rsidRPr="006F08D7">
              <w:rPr>
                <w:sz w:val="20"/>
                <w:szCs w:val="20"/>
              </w:rPr>
              <w:t>Irritation, complaint and avoidance</w:t>
            </w:r>
          </w:p>
        </w:tc>
        <w:tc>
          <w:tcPr>
            <w:tcW w:w="1863" w:type="dxa"/>
            <w:tcMar>
              <w:top w:w="80" w:type="dxa"/>
              <w:left w:w="80" w:type="dxa"/>
              <w:bottom w:w="80" w:type="dxa"/>
              <w:right w:w="80" w:type="dxa"/>
            </w:tcMar>
            <w:vAlign w:val="center"/>
          </w:tcPr>
          <w:p w14:paraId="5E6DBF9B" w14:textId="77777777" w:rsidR="00A168AF" w:rsidRPr="006F08D7" w:rsidRDefault="00A168AF" w:rsidP="00E71A7C">
            <w:pPr>
              <w:spacing w:after="0" w:line="240" w:lineRule="auto"/>
              <w:jc w:val="left"/>
              <w:rPr>
                <w:sz w:val="20"/>
                <w:szCs w:val="20"/>
              </w:rPr>
            </w:pPr>
            <w:r w:rsidRPr="006F08D7">
              <w:rPr>
                <w:sz w:val="20"/>
                <w:szCs w:val="20"/>
              </w:rPr>
              <w:t>Negative</w:t>
            </w:r>
          </w:p>
        </w:tc>
      </w:tr>
      <w:tr w:rsidR="00A168AF" w:rsidRPr="006F08D7" w14:paraId="481AED13" w14:textId="77777777" w:rsidTr="00E71A7C">
        <w:trPr>
          <w:cantSplit/>
          <w:jc w:val="center"/>
        </w:trPr>
        <w:tc>
          <w:tcPr>
            <w:tcW w:w="1863" w:type="dxa"/>
            <w:tcMar>
              <w:top w:w="80" w:type="dxa"/>
              <w:left w:w="80" w:type="dxa"/>
              <w:bottom w:w="80" w:type="dxa"/>
              <w:right w:w="80" w:type="dxa"/>
            </w:tcMar>
            <w:vAlign w:val="center"/>
          </w:tcPr>
          <w:p w14:paraId="7EA12F79" w14:textId="77777777" w:rsidR="00A168AF" w:rsidRPr="006F08D7" w:rsidRDefault="00A168AF" w:rsidP="00E71A7C">
            <w:pPr>
              <w:spacing w:after="0" w:line="240" w:lineRule="auto"/>
              <w:jc w:val="left"/>
              <w:rPr>
                <w:sz w:val="20"/>
                <w:szCs w:val="20"/>
              </w:rPr>
            </w:pPr>
            <w:r w:rsidRPr="006F08D7">
              <w:rPr>
                <w:sz w:val="20"/>
                <w:szCs w:val="20"/>
              </w:rPr>
              <w:t>Contextual</w:t>
            </w:r>
          </w:p>
        </w:tc>
        <w:tc>
          <w:tcPr>
            <w:tcW w:w="1863" w:type="dxa"/>
            <w:tcMar>
              <w:top w:w="80" w:type="dxa"/>
              <w:left w:w="80" w:type="dxa"/>
              <w:bottom w:w="80" w:type="dxa"/>
              <w:right w:w="80" w:type="dxa"/>
            </w:tcMar>
            <w:vAlign w:val="center"/>
          </w:tcPr>
          <w:p w14:paraId="08A72308" w14:textId="77777777" w:rsidR="00A168AF" w:rsidRPr="006F08D7" w:rsidRDefault="00A168AF" w:rsidP="00E71A7C">
            <w:pPr>
              <w:spacing w:after="0" w:line="240" w:lineRule="auto"/>
              <w:jc w:val="left"/>
              <w:rPr>
                <w:sz w:val="20"/>
                <w:szCs w:val="20"/>
              </w:rPr>
            </w:pPr>
            <w:r w:rsidRPr="006F08D7">
              <w:rPr>
                <w:sz w:val="20"/>
                <w:szCs w:val="20"/>
              </w:rPr>
              <w:t>Platform, community or omnichannel conditions</w:t>
            </w:r>
          </w:p>
        </w:tc>
        <w:tc>
          <w:tcPr>
            <w:tcW w:w="1863" w:type="dxa"/>
            <w:tcMar>
              <w:top w:w="80" w:type="dxa"/>
              <w:left w:w="80" w:type="dxa"/>
              <w:bottom w:w="80" w:type="dxa"/>
              <w:right w:w="80" w:type="dxa"/>
            </w:tcMar>
            <w:vAlign w:val="center"/>
          </w:tcPr>
          <w:p w14:paraId="0EF796F1" w14:textId="77777777" w:rsidR="00A168AF" w:rsidRPr="006F08D7" w:rsidRDefault="00A168AF" w:rsidP="00E71A7C">
            <w:pPr>
              <w:spacing w:after="0" w:line="240" w:lineRule="auto"/>
              <w:jc w:val="left"/>
              <w:rPr>
                <w:sz w:val="20"/>
                <w:szCs w:val="20"/>
              </w:rPr>
            </w:pPr>
            <w:r w:rsidRPr="006F08D7">
              <w:rPr>
                <w:sz w:val="20"/>
                <w:szCs w:val="20"/>
              </w:rPr>
              <w:t>Qualifies appraisal</w:t>
            </w:r>
          </w:p>
        </w:tc>
        <w:tc>
          <w:tcPr>
            <w:tcW w:w="1863" w:type="dxa"/>
            <w:tcMar>
              <w:top w:w="80" w:type="dxa"/>
              <w:left w:w="80" w:type="dxa"/>
              <w:bottom w:w="80" w:type="dxa"/>
              <w:right w:w="80" w:type="dxa"/>
            </w:tcMar>
            <w:vAlign w:val="center"/>
          </w:tcPr>
          <w:p w14:paraId="4B665565" w14:textId="77777777" w:rsidR="00A168AF" w:rsidRPr="006F08D7" w:rsidRDefault="00A168AF" w:rsidP="00E71A7C">
            <w:pPr>
              <w:spacing w:after="0" w:line="240" w:lineRule="auto"/>
              <w:jc w:val="left"/>
              <w:rPr>
                <w:sz w:val="20"/>
                <w:szCs w:val="20"/>
              </w:rPr>
            </w:pPr>
            <w:r w:rsidRPr="006F08D7">
              <w:rPr>
                <w:sz w:val="20"/>
                <w:szCs w:val="20"/>
              </w:rPr>
              <w:t>Changes form and visibility of response</w:t>
            </w:r>
          </w:p>
        </w:tc>
        <w:tc>
          <w:tcPr>
            <w:tcW w:w="1863" w:type="dxa"/>
            <w:tcMar>
              <w:top w:w="80" w:type="dxa"/>
              <w:left w:w="80" w:type="dxa"/>
              <w:bottom w:w="80" w:type="dxa"/>
              <w:right w:w="80" w:type="dxa"/>
            </w:tcMar>
            <w:vAlign w:val="center"/>
          </w:tcPr>
          <w:p w14:paraId="2FE6E639" w14:textId="77777777" w:rsidR="00A168AF" w:rsidRPr="006F08D7" w:rsidRDefault="00A168AF" w:rsidP="00920A45">
            <w:pPr>
              <w:keepNext/>
              <w:spacing w:after="0" w:line="240" w:lineRule="auto"/>
              <w:jc w:val="left"/>
              <w:rPr>
                <w:sz w:val="20"/>
                <w:szCs w:val="20"/>
              </w:rPr>
            </w:pPr>
            <w:r w:rsidRPr="006F08D7">
              <w:rPr>
                <w:sz w:val="20"/>
                <w:szCs w:val="20"/>
              </w:rPr>
              <w:t>Context-dependent</w:t>
            </w:r>
          </w:p>
        </w:tc>
      </w:tr>
    </w:tbl>
    <w:p w14:paraId="20F5E08E" w14:textId="643DBA96" w:rsidR="00920A45" w:rsidRDefault="00920A45">
      <w:pPr>
        <w:pStyle w:val="Caption"/>
        <w:rPr>
          <w:lang w:val="en-US"/>
        </w:rPr>
      </w:pPr>
      <w:r>
        <w:t xml:space="preserve">Table </w:t>
      </w:r>
      <w:fldSimple w:instr=" SEQ Table \* ARABIC ">
        <w:r>
          <w:rPr>
            <w:noProof/>
          </w:rPr>
          <w:t>6</w:t>
        </w:r>
      </w:fldSimple>
      <w:r>
        <w:rPr>
          <w:lang w:val="en-US"/>
        </w:rPr>
        <w:t xml:space="preserve">: </w:t>
      </w:r>
      <w:r w:rsidRPr="002D3072">
        <w:rPr>
          <w:lang w:val="en-US"/>
        </w:rPr>
        <w:t xml:space="preserve">Level Two integrated explanatory pathways </w:t>
      </w:r>
    </w:p>
    <w:p w14:paraId="43BCC49D" w14:textId="00D25AE6" w:rsidR="00920A45" w:rsidRDefault="00920A45">
      <w:pPr>
        <w:pStyle w:val="Caption"/>
      </w:pPr>
      <w:r w:rsidRPr="002D3072">
        <w:rPr>
          <w:lang w:val="en-US"/>
        </w:rPr>
        <w:t>Source: Author</w:t>
      </w:r>
    </w:p>
    <w:p w14:paraId="186E26C8" w14:textId="77777777" w:rsidR="00A168AF" w:rsidRDefault="00A168AF" w:rsidP="00A168AF">
      <w:pPr>
        <w:pStyle w:val="Heading2"/>
      </w:pPr>
      <w:bookmarkStart w:id="55" w:name="_Toc240761491"/>
      <w:r>
        <w:t>4.8 Variation Across Digital Touchpoints</w:t>
      </w:r>
      <w:bookmarkEnd w:id="55"/>
    </w:p>
    <w:p w14:paraId="54D27988" w14:textId="77777777" w:rsidR="00A168AF" w:rsidRDefault="00A168AF" w:rsidP="00A168AF">
      <w:r>
        <w:t xml:space="preserve">Within case comparison was used to explore theme 5. With the activated social media, creator identity and tone and commercial framing became very apparent. This can be seen with the case of Olivia Neill takeover, as the creator became the voice accountable for organising the social feed </w:t>
      </w:r>
      <w:r w:rsidRPr="006F08D7">
        <w:t>(Wibowo and Wiangin, 2021)</w:t>
      </w:r>
      <w:r>
        <w:t>. Functions on the website and the app were more task-oriented: recommendations were there when the Customer searches, compares or returns to the products, implying a greater relevance for usefulness and control. “My Recommendations” is defined as a ‘tailor-made edit personalised for you’ on the App Store.</w:t>
      </w:r>
    </w:p>
    <w:p w14:paraId="298D3D0F" w14:textId="77777777" w:rsidR="00A168AF" w:rsidRDefault="00A168AF" w:rsidP="00A168AF">
      <w:r>
        <w:t xml:space="preserve">Targeted communication made them more sensitive to the timing, as the messages are in their communication space. Review environments were more retrospective and, frequently, the entire service relationship was considered </w:t>
      </w:r>
      <w:r w:rsidRPr="003F1C25">
        <w:t>(Antoniou, 2024)</w:t>
      </w:r>
      <w:r>
        <w:t xml:space="preserve">. Therefore, there is a need for an overall engagement measure. </w:t>
      </w:r>
      <w:r w:rsidRPr="00E52F15">
        <w:t>These are three levels of stimulus, response dimension and digital setting that determine the meaning of a comment, save, revisit, complaint or avoidance</w:t>
      </w:r>
      <w:r>
        <w:t>.</w:t>
      </w:r>
    </w:p>
    <w:p w14:paraId="2A6C3C72" w14:textId="77777777" w:rsidR="00A168AF" w:rsidRDefault="00A168AF" w:rsidP="00A168AF">
      <w:pPr>
        <w:pStyle w:val="Heading2"/>
      </w:pPr>
      <w:bookmarkStart w:id="56" w:name="_Toc240761492"/>
      <w:r>
        <w:t>4.9 Findings in Relation to the Research Questions</w:t>
      </w:r>
      <w:bookmarkEnd w:id="56"/>
    </w:p>
    <w:p w14:paraId="1557ACA5" w14:textId="77777777" w:rsidR="00A168AF" w:rsidRDefault="00A168AF" w:rsidP="00A168AF">
      <w:r w:rsidRPr="00E52F15">
        <w:rPr>
          <w:rFonts w:eastAsiaTheme="majorEastAsia"/>
        </w:rPr>
        <w:t>Evidence underpinning RQ1 is a seamless experience of creator-led campaigns, social activations, recommendation feeds, Saved Items and personalised communications across one digital journey</w:t>
      </w:r>
      <w:r>
        <w:t xml:space="preserve"> </w:t>
      </w:r>
      <w:r w:rsidRPr="003F1C25">
        <w:t>(Hanes, 2019)</w:t>
      </w:r>
      <w:r w:rsidRPr="00E52F15">
        <w:rPr>
          <w:rFonts w:eastAsiaTheme="majorEastAsia"/>
        </w:rPr>
        <w:t>.</w:t>
      </w:r>
      <w:r w:rsidRPr="00E52F15">
        <w:t xml:space="preserve"> </w:t>
      </w:r>
      <w:r w:rsidRPr="00E52F15">
        <w:rPr>
          <w:rFonts w:eastAsiaTheme="majorEastAsia"/>
        </w:rPr>
        <w:t xml:space="preserve">Appraisal patterns connected influencer credibility and authenticity with expertise and </w:t>
      </w:r>
      <w:r w:rsidRPr="00E52F15">
        <w:rPr>
          <w:rFonts w:eastAsiaTheme="majorEastAsia"/>
        </w:rPr>
        <w:lastRenderedPageBreak/>
        <w:t>fit; commercial salience, privacy concern and intrusiveness were the qualifiers of the appraisal patterns linking convenience and transparency and control to personalisation relevance and convenience</w:t>
      </w:r>
      <w:r>
        <w:t xml:space="preserve"> </w:t>
      </w:r>
      <w:r w:rsidRPr="003F1C25">
        <w:t>(Zeng et al., 2025)</w:t>
      </w:r>
      <w:r w:rsidRPr="00E52F15">
        <w:rPr>
          <w:rFonts w:eastAsiaTheme="majorEastAsia"/>
        </w:rPr>
        <w:t>.</w:t>
      </w:r>
      <w:r w:rsidRPr="00E52F15">
        <w:t xml:space="preserve"> </w:t>
      </w:r>
      <w:r w:rsidRPr="00E52F15">
        <w:rPr>
          <w:rFonts w:eastAsiaTheme="majorEastAsia"/>
        </w:rPr>
        <w:t>Cognitive, emotional and behavioural engagement and separate valence distinguish between RQ3.</w:t>
      </w:r>
      <w:r w:rsidRPr="00E52F15">
        <w:t xml:space="preserve"> </w:t>
      </w:r>
      <w:r w:rsidRPr="00E52F15">
        <w:rPr>
          <w:rFonts w:eastAsiaTheme="majorEastAsia"/>
        </w:rPr>
        <w:t>Within case variation answers the RQ4: Creator identity and community response were brought forward in the social settings, and utility, timing and control were brought forward in app, website and targeted communication</w:t>
      </w:r>
      <w:r>
        <w:t>.</w:t>
      </w:r>
    </w:p>
    <w:p w14:paraId="5F86F781" w14:textId="77777777" w:rsidR="00A168AF" w:rsidRDefault="00A168AF" w:rsidP="00A168AF">
      <w:pPr>
        <w:pStyle w:val="Heading2"/>
      </w:pPr>
      <w:bookmarkStart w:id="57" w:name="_Toc240761493"/>
      <w:r>
        <w:t>4.10 Chapter Summary</w:t>
      </w:r>
      <w:bookmarkEnd w:id="57"/>
    </w:p>
    <w:p w14:paraId="5A9A42B7" w14:textId="150143EA" w:rsidR="00A168AF" w:rsidRPr="00A168AF" w:rsidRDefault="00A168AF" w:rsidP="00A168AF">
      <w:r w:rsidRPr="00E52F15">
        <w:rPr>
          <w:rFonts w:eastAsiaTheme="majorEastAsia"/>
        </w:rPr>
        <w:t>A total of five final themes and two levels of explanation of engagement were created.</w:t>
      </w:r>
      <w:r w:rsidRPr="00E52F15">
        <w:t xml:space="preserve"> </w:t>
      </w:r>
      <w:r w:rsidRPr="00E52F15">
        <w:rPr>
          <w:rFonts w:eastAsiaTheme="majorEastAsia"/>
        </w:rPr>
        <w:t xml:space="preserve">Credibility of the influencers was linked to authenticity, expertise, value and fit of the message, and commercial visibility can be tied </w:t>
      </w:r>
      <w:r w:rsidR="00C6783D">
        <w:rPr>
          <w:rFonts w:eastAsiaTheme="majorEastAsia"/>
        </w:rPr>
        <w:t>to</w:t>
      </w:r>
      <w:r w:rsidRPr="00E52F15">
        <w:rPr>
          <w:rFonts w:eastAsiaTheme="majorEastAsia"/>
        </w:rPr>
        <w:t xml:space="preserve"> transparency and scepticism</w:t>
      </w:r>
      <w:r>
        <w:t xml:space="preserve"> </w:t>
      </w:r>
      <w:r w:rsidRPr="003F1C25">
        <w:t>(Sweeney, Lawlor and Brady, 2022)</w:t>
      </w:r>
      <w:r w:rsidRPr="00E52F15">
        <w:rPr>
          <w:rFonts w:eastAsiaTheme="majorEastAsia"/>
        </w:rPr>
        <w:t>.</w:t>
      </w:r>
      <w:r w:rsidRPr="00E52F15">
        <w:t xml:space="preserve"> </w:t>
      </w:r>
      <w:r w:rsidRPr="00E52F15">
        <w:rPr>
          <w:rFonts w:eastAsiaTheme="majorEastAsia"/>
        </w:rPr>
        <w:t xml:space="preserve">Personalisation can add value when relevance, convenience and timing </w:t>
      </w:r>
      <w:r>
        <w:t>are</w:t>
      </w:r>
      <w:r w:rsidRPr="00E52F15">
        <w:rPr>
          <w:rFonts w:eastAsiaTheme="majorEastAsia"/>
        </w:rPr>
        <w:t xml:space="preserve"> understandable and controllable</w:t>
      </w:r>
      <w:r w:rsidR="00C6783D">
        <w:rPr>
          <w:rFonts w:eastAsiaTheme="majorEastAsia"/>
        </w:rPr>
        <w:t>,</w:t>
      </w:r>
      <w:r w:rsidRPr="00E52F15">
        <w:rPr>
          <w:rFonts w:eastAsiaTheme="majorEastAsia"/>
        </w:rPr>
        <w:t xml:space="preserve"> but can create a privacy issue or intrusiveness when it isn't </w:t>
      </w:r>
      <w:r w:rsidR="00C6783D">
        <w:rPr>
          <w:rFonts w:eastAsiaTheme="majorEastAsia"/>
        </w:rPr>
        <w:t>transparent</w:t>
      </w:r>
      <w:r w:rsidRPr="00E52F15">
        <w:rPr>
          <w:rFonts w:eastAsiaTheme="majorEastAsia"/>
        </w:rPr>
        <w:t xml:space="preserve"> or repetitive.</w:t>
      </w:r>
      <w:r w:rsidRPr="00E52F15">
        <w:t xml:space="preserve"> </w:t>
      </w:r>
      <w:r w:rsidRPr="00E52F15">
        <w:rPr>
          <w:rFonts w:eastAsiaTheme="majorEastAsia"/>
        </w:rPr>
        <w:t>Trust and scepticism could go hand in hand.</w:t>
      </w:r>
      <w:r w:rsidRPr="00E52F15">
        <w:t xml:space="preserve"> </w:t>
      </w:r>
      <w:r w:rsidRPr="00181186">
        <w:rPr>
          <w:rFonts w:eastAsiaTheme="majorEastAsia"/>
        </w:rPr>
        <w:t>Cognitive, emotional and behavioural, while valence coded separately, digital touchpoints were conditioning engagement</w:t>
      </w:r>
      <w:r>
        <w:t xml:space="preserve"> </w:t>
      </w:r>
      <w:r w:rsidRPr="003F1C25">
        <w:t>(Sinha, 2021)</w:t>
      </w:r>
      <w:r>
        <w:t>.</w:t>
      </w:r>
      <w:r w:rsidRPr="00E52F15">
        <w:t xml:space="preserve"> </w:t>
      </w:r>
      <w:r w:rsidRPr="00E52F15">
        <w:rPr>
          <w:rFonts w:eastAsiaTheme="majorEastAsia"/>
        </w:rPr>
        <w:t>Combined, these findings reveal positive, negative and mixed stimulus-to-appraisal</w:t>
      </w:r>
      <w:r>
        <w:t>-to-</w:t>
      </w:r>
      <w:r w:rsidRPr="00E52F15">
        <w:rPr>
          <w:rFonts w:eastAsiaTheme="majorEastAsia"/>
        </w:rPr>
        <w:t>response pathways.</w:t>
      </w:r>
      <w:r w:rsidRPr="00E52F15">
        <w:t xml:space="preserve"> </w:t>
      </w:r>
      <w:r w:rsidRPr="00E52F15">
        <w:rPr>
          <w:rFonts w:eastAsiaTheme="majorEastAsia"/>
        </w:rPr>
        <w:t xml:space="preserve">Significant extracts are verified so that the coding trail </w:t>
      </w:r>
      <w:r w:rsidR="00C6783D">
        <w:rPr>
          <w:rFonts w:eastAsiaTheme="majorEastAsia"/>
        </w:rPr>
        <w:t xml:space="preserve">is </w:t>
      </w:r>
      <w:r w:rsidRPr="00E52F15">
        <w:rPr>
          <w:rFonts w:eastAsiaTheme="majorEastAsia"/>
        </w:rPr>
        <w:t>visible, but the study still retain</w:t>
      </w:r>
      <w:r w:rsidR="00C6783D">
        <w:rPr>
          <w:rFonts w:eastAsiaTheme="majorEastAsia"/>
        </w:rPr>
        <w:t>s</w:t>
      </w:r>
      <w:r w:rsidRPr="00E52F15">
        <w:rPr>
          <w:rFonts w:eastAsiaTheme="majorEastAsia"/>
        </w:rPr>
        <w:t xml:space="preserve"> its single case and non-causal position.</w:t>
      </w:r>
      <w:r w:rsidRPr="00E52F15">
        <w:t xml:space="preserve"> </w:t>
      </w:r>
      <w:r w:rsidRPr="00E52F15">
        <w:rPr>
          <w:rFonts w:eastAsiaTheme="majorEastAsia"/>
        </w:rPr>
        <w:t xml:space="preserve">These findings are discussed in </w:t>
      </w:r>
      <w:r>
        <w:t>C</w:t>
      </w:r>
      <w:r w:rsidRPr="00E52F15">
        <w:rPr>
          <w:rFonts w:eastAsiaTheme="majorEastAsia"/>
        </w:rPr>
        <w:t xml:space="preserve">hapter 5 in terms of </w:t>
      </w:r>
      <w:r>
        <w:t xml:space="preserve">the </w:t>
      </w:r>
      <w:r w:rsidRPr="00E52F15">
        <w:rPr>
          <w:rFonts w:eastAsiaTheme="majorEastAsia"/>
        </w:rPr>
        <w:t>literature and conceptual framework</w:t>
      </w:r>
      <w:r>
        <w:t>.</w:t>
      </w:r>
    </w:p>
    <w:p w14:paraId="5DF3E804" w14:textId="7BD936FC" w:rsidR="00B44FFA" w:rsidRDefault="00B44FFA">
      <w:pPr>
        <w:spacing w:before="0" w:after="160" w:line="259" w:lineRule="auto"/>
        <w:jc w:val="left"/>
        <w:rPr>
          <w:color w:val="000000"/>
        </w:rPr>
      </w:pPr>
      <w:r>
        <w:rPr>
          <w:color w:val="000000"/>
        </w:rPr>
        <w:br w:type="page"/>
      </w:r>
    </w:p>
    <w:p w14:paraId="36EC0D17" w14:textId="436A8C58" w:rsidR="00B44FFA" w:rsidRDefault="00B44FFA" w:rsidP="00B44FFA">
      <w:pPr>
        <w:spacing w:after="240"/>
      </w:pPr>
      <w:r>
        <w:rPr>
          <w:b/>
          <w:sz w:val="32"/>
        </w:rPr>
        <w:lastRenderedPageBreak/>
        <w:t>Chapter 5: Discussion</w:t>
      </w:r>
    </w:p>
    <w:p w14:paraId="18BEEA39" w14:textId="77777777" w:rsidR="00B44FFA" w:rsidRDefault="00B44FFA" w:rsidP="00B44FFA">
      <w:pPr>
        <w:spacing w:before="160" w:after="80"/>
      </w:pPr>
      <w:r>
        <w:rPr>
          <w:b/>
          <w:sz w:val="26"/>
        </w:rPr>
        <w:t>5.1 Introduction</w:t>
      </w:r>
    </w:p>
    <w:p w14:paraId="6F2C4F64" w14:textId="28D9C77C" w:rsidR="00B44FFA" w:rsidRDefault="00B44FFA" w:rsidP="00B44FFA">
      <w:r w:rsidRPr="00A377E7">
        <w:t>Chapter 4 found five themes in the interpretation of the meaning of influencer marketing/personalisation in the single case of ASOS. The chapter reviews those findings in relation to literature presented in Chapter 2, as well as an integrated Stimulus-Organism-Response framework. It is not the intention to restate the coding findings, but to interpret and explain the patterns theoretically and managerially</w:t>
      </w:r>
      <w:r w:rsidR="004D3C4C">
        <w:t xml:space="preserve"> </w:t>
      </w:r>
      <w:r w:rsidR="004D3C4C" w:rsidRPr="004D3C4C">
        <w:t>(Martínez-Martínez et al., 2022)</w:t>
      </w:r>
      <w:r w:rsidRPr="00A377E7">
        <w:t xml:space="preserve">. A specific emphasis is placed on the convergence with previous research, the fact that the results can indicate or support existing assumptions, and the importance of using a picture </w:t>
      </w:r>
      <w:r w:rsidR="00C6783D">
        <w:t>of</w:t>
      </w:r>
      <w:r w:rsidRPr="00A377E7">
        <w:t xml:space="preserve"> reality and not merely "likes", "clicks" or the intention to buy. The five final themes are discussed in turn before trying to connect them to a broader realm of engaging and appraising customers. It then looks at the theoretical aspects of integrating the Source Credibility Theory, Customer Engagement Theory and S-O-R</w:t>
      </w:r>
      <w:r w:rsidR="004D3C4C">
        <w:t xml:space="preserve"> </w:t>
      </w:r>
      <w:r w:rsidR="004D3C4C" w:rsidRPr="004D3C4C">
        <w:t>(Xue, Parker and Hart, 2020)</w:t>
      </w:r>
      <w:r w:rsidR="004D3C4C">
        <w:t>. B</w:t>
      </w:r>
      <w:r w:rsidRPr="00A377E7">
        <w:t xml:space="preserve">efore moving on to the practical implications for ASOS and other fashion e-commerce managers. The chapter </w:t>
      </w:r>
      <w:r w:rsidR="00C6783D">
        <w:t xml:space="preserve">does </w:t>
      </w:r>
      <w:r w:rsidRPr="00A377E7">
        <w:t>not attempt to make claims about causes and effects at the level of the industry as a whole, since the study is qualitative and context-bound; instead, whatever repetitions of association and mechanisms are observed are interpreted</w:t>
      </w:r>
      <w:r>
        <w:t>.</w:t>
      </w:r>
    </w:p>
    <w:p w14:paraId="11EEA27F" w14:textId="77777777" w:rsidR="00B44FFA" w:rsidRDefault="00B44FFA" w:rsidP="00B44FFA">
      <w:pPr>
        <w:spacing w:before="160" w:after="80"/>
      </w:pPr>
      <w:r>
        <w:rPr>
          <w:b/>
          <w:sz w:val="26"/>
        </w:rPr>
        <w:t>5.2 Discussion of Findings</w:t>
      </w:r>
    </w:p>
    <w:p w14:paraId="0ADC9CA9" w14:textId="77777777" w:rsidR="00B44FFA" w:rsidRDefault="00B44FFA" w:rsidP="00B44FFA">
      <w:pPr>
        <w:spacing w:before="160" w:after="80"/>
      </w:pPr>
      <w:r>
        <w:rPr>
          <w:b/>
        </w:rPr>
        <w:t>5.2.1 Influencer credibility depends on authenticity and fit</w:t>
      </w:r>
    </w:p>
    <w:p w14:paraId="4C72AD8D" w14:textId="1E422A35" w:rsidR="00B44FFA" w:rsidRDefault="00B44FFA" w:rsidP="00B44FFA">
      <w:r>
        <w:t xml:space="preserve">In the first theme, it was found that influencer credibility is more related to their authenticity, expertise, the value of the message and fit between creator and brand, not simply visibility. This is aligned with the literature reviewed in Chapter 2, which showed that </w:t>
      </w:r>
      <w:r w:rsidR="004D3C4C" w:rsidRPr="004D3C4C">
        <w:t>Salem and Alanadoly</w:t>
      </w:r>
      <w:r>
        <w:t xml:space="preserve"> (202</w:t>
      </w:r>
      <w:r w:rsidR="004D3C4C">
        <w:t>4</w:t>
      </w:r>
      <w:r>
        <w:t xml:space="preserve">) identified similarity, identification and fit, while </w:t>
      </w:r>
      <w:r w:rsidR="004D3C4C" w:rsidRPr="004D3C4C">
        <w:t xml:space="preserve">Rasool, Shah and Islam </w:t>
      </w:r>
      <w:r>
        <w:t>(</w:t>
      </w:r>
      <w:r w:rsidR="004D3C4C" w:rsidRPr="004D3C4C">
        <w:t>2020</w:t>
      </w:r>
      <w:r>
        <w:t>) found a correlation between informative value and credibility and trust. The ASOS evidence further contributes to the contextual understanding of these relationships, as credibility was determined in relation to the coherence of the creator, the task of styling, and the setting of the product and brand. Thus, the result reinforces the notion that follower size/reach is not a proxy for persuasiveness.</w:t>
      </w:r>
    </w:p>
    <w:p w14:paraId="6678CFDD" w14:textId="7D751577" w:rsidR="00B44FFA" w:rsidRDefault="00B44FFA" w:rsidP="00B44FFA">
      <w:r>
        <w:t xml:space="preserve">Commercial disclosure is another important qualification due to the mixed evidence. In Chapter 4, it was demonstrated that transparent sponsorship would be feasible, but also that persuasive intent would be more salient when a visible sponsorship is involved. This aligns with the research on persuasion knowledge and scepticism, that disclosure may lead to an increase in awareness of motivational aspects of commercial speech, but could either reduce or increase trust in that speech </w:t>
      </w:r>
      <w:r w:rsidR="00815416" w:rsidRPr="00815416">
        <w:t>(Qian and Park, 2021)</w:t>
      </w:r>
      <w:r>
        <w:t xml:space="preserve">. Sweeney, Lawlor and Brady (2022); Antoniou (2024) also stress the need for commercial communication and advertising literacy. Outcomes of disclosure then seemed to be a credibility </w:t>
      </w:r>
      <w:r>
        <w:lastRenderedPageBreak/>
        <w:t>condition in ASOS, and not necessarily an automatic positive effect. Even if the communication took a commercial one, it may be questioned as to whether there was an authentic creator-brand match or not. To get to the practical point, I believe that this emphasis would place “credible fit,” “useful content” and “transparent sponsorship” simultaneously at the forefront of selecting influencers for campaigns rather than “declaration under compliance” as being one decision and “reach” as the other.</w:t>
      </w:r>
    </w:p>
    <w:p w14:paraId="43CB42BA" w14:textId="77777777" w:rsidR="00B44FFA" w:rsidRDefault="00B44FFA" w:rsidP="00B44FFA">
      <w:pPr>
        <w:spacing w:before="160" w:after="80"/>
      </w:pPr>
      <w:r>
        <w:rPr>
          <w:b/>
        </w:rPr>
        <w:t>5.2.2 Personalisation creates value when it feels relevant and controllable</w:t>
      </w:r>
    </w:p>
    <w:p w14:paraId="67CBB38F" w14:textId="773963F4" w:rsidR="00B44FFA" w:rsidRDefault="00B44FFA" w:rsidP="00B44FFA">
      <w:r>
        <w:t xml:space="preserve">The second theme found that personalisation facilitated engagement, especially if recommendations were relevant, convenient, timely, transparent and sufficiently controllable. This is very similar to the personalisation paradox that was discussed in Chapter 2. Previous research indicated that tailoring could alleviate the burden of too much information and enhance its usefulness, whereas covert information gathering, low transparency or limited control might lead to vulnerability and resistance </w:t>
      </w:r>
      <w:r w:rsidR="00815416" w:rsidRPr="00815416">
        <w:t>(Pybus and Coté, 2024)</w:t>
      </w:r>
      <w:r>
        <w:t>. That's what's seen in the ASOS CH, which is our walkthrough, that has a saved-item reminder, a recommendation feed and personalised communication.</w:t>
      </w:r>
    </w:p>
    <w:p w14:paraId="0CB45490" w14:textId="1A6EA347" w:rsidR="00B44FFA" w:rsidRDefault="00B44FFA" w:rsidP="00B44FFA">
      <w:r>
        <w:t xml:space="preserve">The key takeaway is that relevance could not be the sole criterion. A recommendation may sound reasonable when it is based on previous favour, yet raise the query about how the favour is viewed or why to continue it. These are the findings which validate managerial assumptions that more personalisation equals a better experience. In the realm of omnichannel retailing, Salem and Alanadoly (2024) accentuated the importance of engagement, and </w:t>
      </w:r>
      <w:r w:rsidR="00815416" w:rsidRPr="00815416">
        <w:t xml:space="preserve">Zhang et al. </w:t>
      </w:r>
      <w:r w:rsidR="00815416">
        <w:t>(</w:t>
      </w:r>
      <w:r w:rsidR="00815416" w:rsidRPr="00815416">
        <w:t>2026)</w:t>
      </w:r>
      <w:r>
        <w:t xml:space="preserve"> pointed out that engagement cannot be easily reduced to any synthesised measurement. The usefulness of personalisation should be considered based on the evidence from ASOS that the logic of personalisation must still be understandable and proportionate. It is thus a case of customer control as part of value creation and not only as a privacy safeguard. This should be obvious to the manager</w:t>
      </w:r>
      <w:r w:rsidR="00815416">
        <w:t xml:space="preserve"> </w:t>
      </w:r>
      <w:r w:rsidR="00815416" w:rsidRPr="00815416">
        <w:t>(Olson et al., 2021).</w:t>
      </w:r>
      <w:r>
        <w:t>. Otherwise, it is repetitive and does not offer meaningful preference management. Maximum targeting is not the strongest pathway. It is relevant assistance which the customer can recognise, anticipate and control.</w:t>
      </w:r>
    </w:p>
    <w:p w14:paraId="7D1CC318" w14:textId="77777777" w:rsidR="00B44FFA" w:rsidRDefault="00B44FFA" w:rsidP="00B44FFA">
      <w:pPr>
        <w:spacing w:before="160" w:after="80"/>
      </w:pPr>
      <w:r>
        <w:rPr>
          <w:b/>
        </w:rPr>
        <w:t>5.2.3 Trust and scepticism form a dual appraisal pathway</w:t>
      </w:r>
    </w:p>
    <w:p w14:paraId="5375650E" w14:textId="65C593D2" w:rsidR="00B44FFA" w:rsidRDefault="00B44FFA" w:rsidP="00B44FFA">
      <w:r>
        <w:t xml:space="preserve">Theme 3 is the most explicit development of the conceptual framework. There was no clean binary to trust or not trust, as customers could be trustful with one object but not with the other. Chapter 2 already distinguished trust in the influencer, branded message, retailer and data practice. </w:t>
      </w:r>
      <w:r w:rsidR="00815416" w:rsidRPr="00815416">
        <w:t>Vinerean and Opreana</w:t>
      </w:r>
      <w:r>
        <w:t xml:space="preserve"> (202</w:t>
      </w:r>
      <w:r w:rsidR="00815416">
        <w:t>1</w:t>
      </w:r>
      <w:r>
        <w:t xml:space="preserve">) emphasised the trust of a brand's sponsored content by influencers, and </w:t>
      </w:r>
      <w:r w:rsidR="00815416" w:rsidRPr="00815416">
        <w:t>Breves et al.</w:t>
      </w:r>
      <w:r w:rsidR="00815416">
        <w:t xml:space="preserve"> (</w:t>
      </w:r>
      <w:r w:rsidR="00815416" w:rsidRPr="00815416">
        <w:t>2019)</w:t>
      </w:r>
      <w:r>
        <w:t xml:space="preserve"> examined trust cues in data-informed fashion experiences. The ASOS results indicate that treating these "trust objects" separately is appropriate.</w:t>
      </w:r>
    </w:p>
    <w:p w14:paraId="59B2B528" w14:textId="14059B69" w:rsidR="00B44FFA" w:rsidRDefault="00B44FFA" w:rsidP="00B44FFA">
      <w:r>
        <w:t>There were significant mixed cases to consider. A customer might appreciate a helpful suggestion but have doubts about how the targeting was made</w:t>
      </w:r>
      <w:r w:rsidR="00920A45">
        <w:t>,</w:t>
      </w:r>
      <w:r>
        <w:t xml:space="preserve"> or take a creator's style to heart even though he or she </w:t>
      </w:r>
      <w:r>
        <w:lastRenderedPageBreak/>
        <w:t>knows of a selling push</w:t>
      </w:r>
      <w:r w:rsidR="00815416">
        <w:t xml:space="preserve"> </w:t>
      </w:r>
      <w:r w:rsidR="00815416" w:rsidRPr="00815416">
        <w:t>(Sandunima, 2026)</w:t>
      </w:r>
      <w:r>
        <w:t xml:space="preserve">. There are no absolutes in appraisal; instead, it is layered. The S-O-R framework is more informative if it includes parallel evaluations of credibility, relevance, scepticism, privacy and control at the organismic stage, as is the case, rather than a single trust score. Iso-Evaluations may be of mixed type, as were also highlighted by </w:t>
      </w:r>
      <w:r w:rsidR="00815416" w:rsidRPr="00815416">
        <w:t>Fernández-Alles et al.</w:t>
      </w:r>
      <w:r w:rsidR="00815416">
        <w:t xml:space="preserve"> (</w:t>
      </w:r>
      <w:r w:rsidR="00815416" w:rsidRPr="00815416">
        <w:t>2022)</w:t>
      </w:r>
      <w:r>
        <w:t>) for different types of ‘active engagement behaviour '.</w:t>
      </w:r>
    </w:p>
    <w:p w14:paraId="37DCAF06" w14:textId="28B89270" w:rsidR="00B44FFA" w:rsidRDefault="00B44FFA" w:rsidP="00B44FFA">
      <w:r>
        <w:t xml:space="preserve">This theme therefore suggests a more complex model than trust being brought about by a positive stimulus, which in turn brings about positive engagement. Positive and negative appraisals might coexist in ASOS and guide the various parts of the response. The managerial implication is to diagnose trust </w:t>
      </w:r>
      <w:r w:rsidR="00815416">
        <w:t>with a</w:t>
      </w:r>
      <w:r>
        <w:t xml:space="preserve"> tool</w:t>
      </w:r>
      <w:r w:rsidR="00815416">
        <w:t xml:space="preserve"> </w:t>
      </w:r>
      <w:r w:rsidR="00815416" w:rsidRPr="00815416">
        <w:t>(Weinlich and Semerádová, 2024)</w:t>
      </w:r>
      <w:r>
        <w:t>. A campaign can improve the credibility of an influencer, but not the trust with regard to the commercial message; a recommendation can be helpful, but not with regard to data practices. Thus, measuring one general indicator of trust may mask its true origin of acceptance or of resistance.</w:t>
      </w:r>
    </w:p>
    <w:p w14:paraId="28335DCF" w14:textId="77777777" w:rsidR="00B44FFA" w:rsidRDefault="00B44FFA" w:rsidP="00B44FFA">
      <w:pPr>
        <w:spacing w:before="160" w:after="80"/>
      </w:pPr>
      <w:r>
        <w:rPr>
          <w:b/>
        </w:rPr>
        <w:t>5.2.4 Engagement is multidimensional and has separate valence</w:t>
      </w:r>
    </w:p>
    <w:p w14:paraId="55A2A5DD" w14:textId="2A04A5D9" w:rsidR="00B44FFA" w:rsidRDefault="00B44FFA" w:rsidP="00B44FFA">
      <w:r>
        <w:t xml:space="preserve">Theme 4 reinforces the idea of having engagement as cognitive, emotional and behavioural and valence as separate. This is in line with the content of the customer engagement literature examined in Chapter 2. </w:t>
      </w:r>
      <w:r w:rsidR="00815416" w:rsidRPr="00815416">
        <w:t>Hawkins and Saleem</w:t>
      </w:r>
      <w:r w:rsidR="00815416">
        <w:t xml:space="preserve"> </w:t>
      </w:r>
      <w:r>
        <w:t>(202</w:t>
      </w:r>
      <w:r w:rsidR="00815416">
        <w:t>4</w:t>
      </w:r>
      <w:r>
        <w:t xml:space="preserve">) outline the evolution of engagement research, which goes beyond transactional outcomes, and </w:t>
      </w:r>
      <w:r w:rsidR="00815416" w:rsidRPr="00815416">
        <w:t>Rasool, Shah and Islam</w:t>
      </w:r>
      <w:r>
        <w:t xml:space="preserve"> (202</w:t>
      </w:r>
      <w:r w:rsidR="00815416">
        <w:t>0</w:t>
      </w:r>
      <w:r>
        <w:t xml:space="preserve">) provide an overview of summarised customer engagement behaviours in various contexts. </w:t>
      </w:r>
      <w:r w:rsidR="00815416" w:rsidRPr="00815416">
        <w:t>Rasool, Shah and Islam (2020)</w:t>
      </w:r>
      <w:r>
        <w:t xml:space="preserve"> also consider social-media engagement as a high-order phenomenon and not a single action on a platform – and that's the answer for many things.</w:t>
      </w:r>
    </w:p>
    <w:p w14:paraId="5BC1FD0E" w14:textId="193F3178" w:rsidR="00B44FFA" w:rsidRDefault="00B44FFA" w:rsidP="00B44FFA">
      <w:r>
        <w:t>There is a reason for this distinction empirically, as shown by the findings from the ASOS. Strong involvement doesn't necessarily mean favourable attachment, demonstrated by attention, questioning, commenting and reviewing</w:t>
      </w:r>
      <w:r w:rsidR="00815416">
        <w:t xml:space="preserve"> </w:t>
      </w:r>
      <w:r w:rsidR="00815416" w:rsidRPr="00815416">
        <w:t>(Chaudhary, 2022)</w:t>
      </w:r>
      <w:r>
        <w:t>. A complaint can include a good amount of cognitive judging and behaviour with negative emotion or relationship charge. Saving, revisiting or advocacy, on the other hand, allows for both positive appraisal and behaviour. This confirms the claim made in Chapter 2 that likes, views and clicks only offer a limited measure of relationship quality.</w:t>
      </w:r>
    </w:p>
    <w:p w14:paraId="3C15DFE6" w14:textId="5CDA12B0" w:rsidR="00B44FFA" w:rsidRDefault="00B44FFA" w:rsidP="00B44FFA">
      <w:r>
        <w:t>It's sometimes helpful to separate dimension from valence as well when interpreting disengagement. Avoidance is not always an indication that the appraisal did not take place; it may be the result of an intentional decision not to keep on interacting. The results thus conceptualise engagement measurement from a quantitative perspective of volume of engagement to a qualitative perspective of engagement</w:t>
      </w:r>
      <w:r w:rsidR="00815416">
        <w:t xml:space="preserve"> </w:t>
      </w:r>
      <w:r w:rsidR="00815416" w:rsidRPr="00815416">
        <w:t>(Prados, Leiva and Peña, 2022).</w:t>
      </w:r>
      <w:r>
        <w:t xml:space="preserve">. Managers should recognise the difference between positive, supportive, critical and neglecting interactions as displayed on dashboards, not just gather all interactions shown. Social comments, review language, saves, revisits and complaints should be </w:t>
      </w:r>
      <w:r>
        <w:lastRenderedPageBreak/>
        <w:t>understood based on the meaning and direction of the comment. This would prevent managers from rewarding high interaction whilst the interaction relationship is being undermined.</w:t>
      </w:r>
    </w:p>
    <w:p w14:paraId="2E3B3DEB" w14:textId="77777777" w:rsidR="00B44FFA" w:rsidRDefault="00B44FFA" w:rsidP="00B44FFA">
      <w:pPr>
        <w:spacing w:before="160" w:after="80"/>
      </w:pPr>
      <w:r>
        <w:rPr>
          <w:b/>
        </w:rPr>
        <w:t>5.2.5 Digital touchpoints condition how the same strategy is interpreted</w:t>
      </w:r>
    </w:p>
    <w:p w14:paraId="31C31F2A" w14:textId="27F2614C" w:rsidR="00B44FFA" w:rsidRDefault="00B44FFA" w:rsidP="00B44FFA">
      <w:r>
        <w:t>Theme 5 revealed context (digital) affected the salience of the cues. The social media environment was described as putting the creator in the foreground, alliance, aesthetics, disclosure and responses from peers; the environment of the website and app put relevance, convenience and control. The targeted ones raised the consciousness of repetition frequency and timing; the public ones stimulated after-the-fact study of the general relationship. This reinforces the context</w:t>
      </w:r>
      <w:r w:rsidR="00815416">
        <w:t xml:space="preserve">, </w:t>
      </w:r>
      <w:r>
        <w:t xml:space="preserve">otherwise known as </w:t>
      </w:r>
      <w:r w:rsidR="00815416" w:rsidRPr="00815416">
        <w:t>Barari et al.</w:t>
      </w:r>
      <w:r w:rsidR="00815416">
        <w:t xml:space="preserve"> (</w:t>
      </w:r>
      <w:r w:rsidR="00815416" w:rsidRPr="00815416">
        <w:t>2021)</w:t>
      </w:r>
      <w:r>
        <w:t xml:space="preserve"> and the omnichannel approach outlined by </w:t>
      </w:r>
      <w:r w:rsidR="00815416" w:rsidRPr="00815416">
        <w:t>Idrees, Vignali and Gill</w:t>
      </w:r>
      <w:r>
        <w:t xml:space="preserve"> (202</w:t>
      </w:r>
      <w:r w:rsidR="00815416">
        <w:t>3</w:t>
      </w:r>
      <w:r>
        <w:t>).</w:t>
      </w:r>
    </w:p>
    <w:p w14:paraId="258F49FA" w14:textId="14CFF435" w:rsidR="00B44FFA" w:rsidRDefault="00B44FFA" w:rsidP="00B44FFA">
      <w:r>
        <w:t xml:space="preserve">This is significant because it means that there is no channel misspell or channel misinterpretation possible. All of the following are behaviours and happen at various stages and with different expectations: A comment on TikTok, a saved item in the TikTok app and a review after a service experience. While </w:t>
      </w:r>
      <w:r w:rsidR="00815416" w:rsidRPr="00815416">
        <w:t>Idrees, Vignali and Gill (2023)</w:t>
      </w:r>
      <w:r>
        <w:t xml:space="preserve"> revealed that Instagram can serve as a shop window as a social commerce platform, the ASOS case demonstrates that there is a combination of social discovery, personalised utility and retrospective assessment in a single digital journey.</w:t>
      </w:r>
    </w:p>
    <w:p w14:paraId="0515CCBF" w14:textId="5A0DA90F" w:rsidR="00B44FFA" w:rsidRDefault="00B44FFA" w:rsidP="00B44FFA">
      <w:r>
        <w:t>Thus, context becomes a condition for appraisal, rather than a separate customer</w:t>
      </w:r>
      <w:r w:rsidR="0041026B">
        <w:t xml:space="preserve"> point of </w:t>
      </w:r>
      <w:r>
        <w:t>view. What might sound like good advice in creator-driven content could come across as advertising when it's delivered in a DM</w:t>
      </w:r>
      <w:r w:rsidR="00815416">
        <w:t xml:space="preserve"> </w:t>
      </w:r>
      <w:r w:rsidR="00815416" w:rsidRPr="00815416">
        <w:t>(Zahran and Aljuhmani, 2025)</w:t>
      </w:r>
      <w:r>
        <w:t>. What someone might want when they are active on the platform might end up being spam once the need is met. Therefore, managers need to assess engagement on a per-touchpoint and stage-level basis and per customer task. While cross-channel consistency is important, don't forget that consistency does not imply being perfectly the same communication. There should be relatable relevance and transparency</w:t>
      </w:r>
      <w:r w:rsidR="0041026B">
        <w:t>,</w:t>
      </w:r>
      <w:r>
        <w:t xml:space="preserve"> coupled with a form of measurement for each touchpoint.</w:t>
      </w:r>
    </w:p>
    <w:p w14:paraId="305C7575" w14:textId="5F634E6F" w:rsidR="00B44FFA" w:rsidRPr="00425C43" w:rsidRDefault="00B44FFA" w:rsidP="00B44FFA">
      <w:pPr>
        <w:spacing w:before="160" w:after="80"/>
        <w:rPr>
          <w:color w:val="EE0000"/>
        </w:rPr>
      </w:pPr>
      <w:r>
        <w:rPr>
          <w:b/>
          <w:sz w:val="26"/>
        </w:rPr>
        <w:t>5.3 Integrated S-O-R Interpretation</w:t>
      </w:r>
    </w:p>
    <w:p w14:paraId="6612DA93" w14:textId="40D9248E" w:rsidR="00B44FFA" w:rsidRDefault="00B44FFA" w:rsidP="00B44FFA">
      <w:r>
        <w:t>The five themes, in combination, help to elaborate the integrated S-O-R framework outlined in Chapter 2. The results indicated that the factor of 'influencer marketing and personalisation' is still the primary motivator, albeit with different results as per how stimuli are understood</w:t>
      </w:r>
      <w:r w:rsidR="00815416">
        <w:t xml:space="preserve"> </w:t>
      </w:r>
      <w:r w:rsidR="00815416" w:rsidRPr="00815416">
        <w:t>(Martínez-Martínez et al., 2022)</w:t>
      </w:r>
      <w:r>
        <w:t>. Authenticity, knowledge, appropriateness, use, timing, transparency, and control are not results by themselves. They take on meaning through organismic credibilities, trust, scepticism, concern for privacy and intrusiveness. These are then translated to cognitive, emotional and behavioural reactions, both positive as well as mixed or negative.</w:t>
      </w:r>
    </w:p>
    <w:p w14:paraId="7C5827C5" w14:textId="1984D4DC" w:rsidR="00B44FFA" w:rsidRDefault="00B44FFA" w:rsidP="00B44FFA">
      <w:r>
        <w:t>This interpretation uphold</w:t>
      </w:r>
      <w:r w:rsidR="00C6783D">
        <w:t>s</w:t>
      </w:r>
      <w:r>
        <w:t xml:space="preserve"> what Idrees, </w:t>
      </w:r>
      <w:r w:rsidR="00815416" w:rsidRPr="00815416">
        <w:t>Pybus and Coté</w:t>
      </w:r>
      <w:r>
        <w:t xml:space="preserve"> (202</w:t>
      </w:r>
      <w:r w:rsidR="00815416">
        <w:t>4</w:t>
      </w:r>
      <w:r>
        <w:t>) state as the basic S-O-R sequence but provide</w:t>
      </w:r>
      <w:r w:rsidR="00C6783D">
        <w:t>s</w:t>
      </w:r>
      <w:r>
        <w:t xml:space="preserve"> three refinements in the online engagement logic stated by </w:t>
      </w:r>
      <w:r w:rsidR="00815416" w:rsidRPr="00815416">
        <w:t>Idrees, Vignali and Gill</w:t>
      </w:r>
      <w:r>
        <w:t xml:space="preserve"> (2023). </w:t>
      </w:r>
      <w:r>
        <w:lastRenderedPageBreak/>
        <w:t>First, the organismic state can vary on a per-object basis: regarding trust in the influencer, message, brand and data practice. Second, positive and negative appraisals are not mutually exclusive routes–they can coexist. Third, response intensity should not be confused with valence. For e.g., criticism and avoidance may result from a significant amount of interaction with the stimulus.</w:t>
      </w:r>
    </w:p>
    <w:p w14:paraId="5CFA9FC2" w14:textId="5C474DB3" w:rsidR="00B44FFA" w:rsidRDefault="00B44FFA" w:rsidP="00B44FFA">
      <w:r>
        <w:t>The study also demonstrates how and why Source Credibility Theory and Customer Engagement Theory are relevant and useful additions to S-O-R and emphasise expertise and authenticity/fit as important characteristics of a persuasive influencer stimulus</w:t>
      </w:r>
      <w:r w:rsidR="00815416">
        <w:t xml:space="preserve"> </w:t>
      </w:r>
      <w:r w:rsidR="00815416" w:rsidRPr="00815416">
        <w:t>(Weinlich and Semerádová, 2024)</w:t>
      </w:r>
      <w:r>
        <w:t>. Customer Engagement Theory clarifies the ways in which an appraisal can be manifested, such as attention, emotion, advocacy, complaint and avoidance. Theories thus combined yield a more precise mechanism than that afforded by any one theory alone.</w:t>
      </w:r>
    </w:p>
    <w:p w14:paraId="15CFC499" w14:textId="28D3D5C1" w:rsidR="00B44FFA" w:rsidRDefault="00B44FFA" w:rsidP="00B44FFA">
      <w:r>
        <w:t>The theoretical contribution is still of an analytical type and not a statistical one. The effect of the single ASOS case cannot be universal, but we have a context-related explanation of how 2 marketing strategies can be active at the same journey in the digital environment. This addresses the research gap found in Chapter 2 by analysing how the influencer marketing and personalisation fields intertwined</w:t>
      </w:r>
      <w:r w:rsidR="00815416">
        <w:t xml:space="preserve"> </w:t>
      </w:r>
      <w:r w:rsidR="00815416" w:rsidRPr="00815416">
        <w:t>(Fernández-Alles et al., 2022)</w:t>
      </w:r>
      <w:r>
        <w:t>. Rejection of the influencer product was often expressed in terms of purchase intent, and engagement levels were often limited to platform metrics. The resulting structure indicates that digital fashion involvement can be understood as stimulus interpretation under contextual circumstances, with multidimensional and valenced answer of the processing of stimuli.</w:t>
      </w:r>
    </w:p>
    <w:p w14:paraId="035E100A" w14:textId="19655A7A" w:rsidR="00B44FFA" w:rsidRDefault="00B44FFA" w:rsidP="00B44FFA">
      <w:pPr>
        <w:spacing w:before="200" w:after="80"/>
      </w:pPr>
      <w:r>
        <w:rPr>
          <w:b/>
          <w:sz w:val="26"/>
        </w:rPr>
        <w:t>5.</w:t>
      </w:r>
      <w:r w:rsidR="0041026B">
        <w:rPr>
          <w:b/>
          <w:sz w:val="26"/>
        </w:rPr>
        <w:t>4</w:t>
      </w:r>
      <w:r>
        <w:rPr>
          <w:b/>
          <w:sz w:val="26"/>
        </w:rPr>
        <w:t xml:space="preserve"> Chapter Summary</w:t>
      </w:r>
    </w:p>
    <w:p w14:paraId="5EFB0537" w14:textId="57EDEF15" w:rsidR="00A168AF" w:rsidRDefault="00B44FFA" w:rsidP="00A168AF">
      <w:r w:rsidRPr="00A377E7">
        <w:t>The five findings in relation to the literature and integrated framework have been discussed in this chapter. The overall results provided ample support for the previous influencer credibility studies, add</w:t>
      </w:r>
      <w:r w:rsidR="006E3EEE">
        <w:t>ed</w:t>
      </w:r>
      <w:r w:rsidRPr="00A377E7">
        <w:t xml:space="preserve"> to the personalised relevance and multidimensional engagement studies, and add</w:t>
      </w:r>
      <w:r w:rsidR="006E3EEE">
        <w:t>ed</w:t>
      </w:r>
      <w:r w:rsidRPr="00A377E7">
        <w:t xml:space="preserve"> something new: when it comes to personal beliefs, it's not possible to have just trust or only scepticism, but both; and when it comes to objects, trust or not depends on the specific object</w:t>
      </w:r>
      <w:r w:rsidR="006E3EEE">
        <w:t>,</w:t>
      </w:r>
      <w:r w:rsidRPr="00A377E7">
        <w:t xml:space="preserve"> and the intensity of engagement and valence also do not co</w:t>
      </w:r>
      <w:r w:rsidR="006E3EEE">
        <w:t>-occur</w:t>
      </w:r>
      <w:r w:rsidR="00815416">
        <w:t xml:space="preserve"> </w:t>
      </w:r>
      <w:r w:rsidR="00815416" w:rsidRPr="00815416">
        <w:t>(Olson et al., 2021).</w:t>
      </w:r>
      <w:r w:rsidRPr="00A377E7">
        <w:t xml:space="preserve"> Additionally, digital touchpoints cannot be assessed in the same way as is done with the condition of appraisals. The interpretation that ensues is an S-O-R interpretation that combines marketing stimuli with layered levels of customer appraisals, and then with supportive/critical aversive responses. Finally, implications for theory and management are provided in Chapter 6</w:t>
      </w:r>
      <w:r w:rsidR="006E3EEE">
        <w:t>,</w:t>
      </w:r>
      <w:r w:rsidRPr="00A377E7">
        <w:t xml:space="preserve"> in which findings are </w:t>
      </w:r>
      <w:r>
        <w:t>summarised,</w:t>
      </w:r>
      <w:r w:rsidRPr="00A377E7">
        <w:t xml:space="preserve"> limitations discussed</w:t>
      </w:r>
      <w:r>
        <w:t>,</w:t>
      </w:r>
      <w:r w:rsidRPr="00A377E7">
        <w:t xml:space="preserve"> and recommendations suggested</w:t>
      </w:r>
      <w:r>
        <w:t>.</w:t>
      </w:r>
    </w:p>
    <w:p w14:paraId="161658E8" w14:textId="77777777" w:rsidR="00167346" w:rsidRDefault="00167346">
      <w:pPr>
        <w:spacing w:before="0" w:after="160" w:line="259" w:lineRule="auto"/>
        <w:jc w:val="left"/>
      </w:pPr>
      <w:r>
        <w:br w:type="page"/>
      </w:r>
    </w:p>
    <w:p w14:paraId="725D888E" w14:textId="77777777" w:rsidR="00167346" w:rsidRDefault="00167346" w:rsidP="00167346">
      <w:pPr>
        <w:pStyle w:val="Heading1"/>
      </w:pPr>
      <w:bookmarkStart w:id="58" w:name="_Toc240761494"/>
      <w:r>
        <w:lastRenderedPageBreak/>
        <w:t>Chapter 6: Conclusion and Recommendations</w:t>
      </w:r>
      <w:bookmarkEnd w:id="58"/>
    </w:p>
    <w:p w14:paraId="094CAC58" w14:textId="77777777" w:rsidR="00167346" w:rsidRDefault="00167346" w:rsidP="00167346">
      <w:pPr>
        <w:pStyle w:val="Heading2"/>
      </w:pPr>
      <w:bookmarkStart w:id="59" w:name="_Toc240761495"/>
      <w:r>
        <w:t xml:space="preserve">6.1 </w:t>
      </w:r>
      <w:r w:rsidRPr="009F73BA">
        <w:t>Introduction</w:t>
      </w:r>
      <w:bookmarkEnd w:id="59"/>
    </w:p>
    <w:p w14:paraId="5D7C7014" w14:textId="77777777" w:rsidR="00167346" w:rsidRDefault="00167346" w:rsidP="00167346">
      <w:r w:rsidRPr="00695BBD">
        <w:rPr>
          <w:color w:val="000000"/>
        </w:rPr>
        <w:t>This chapter bring</w:t>
      </w:r>
      <w:r>
        <w:rPr>
          <w:color w:val="000000"/>
        </w:rPr>
        <w:t>s</w:t>
      </w:r>
      <w:r w:rsidRPr="00695BBD">
        <w:rPr>
          <w:color w:val="000000"/>
        </w:rPr>
        <w:t xml:space="preserve"> together the findings of this dissertation relating to influencer marketing and the importance of personalisation and customer engagement in the ASOS single case. It restates the research purpose and questions, provides a summary of the results, highlights the research's contribution, and offers recommendations of the results to managers</w:t>
      </w:r>
      <w:r>
        <w:rPr>
          <w:color w:val="000000"/>
        </w:rPr>
        <w:t xml:space="preserve"> </w:t>
      </w:r>
      <w:r w:rsidRPr="00815416">
        <w:rPr>
          <w:color w:val="000000"/>
        </w:rPr>
        <w:t>(Zahran and Aljuhmani, 2025)</w:t>
      </w:r>
      <w:r w:rsidRPr="00695BBD">
        <w:rPr>
          <w:color w:val="000000"/>
        </w:rPr>
        <w:t>. It also admits the barriers of the qualitative secondary evidence and suggests future research directions. The main takeaway is that “influencer marketing” and “personalisation” do not necessarily lead to engagement. How they're perceived as credible, relevant, transparent, with control, and whether they turn into trust, scepticism, enthusiasm, criticism</w:t>
      </w:r>
      <w:r>
        <w:rPr>
          <w:color w:val="000000"/>
        </w:rPr>
        <w:t>,</w:t>
      </w:r>
      <w:r w:rsidRPr="00695BBD">
        <w:rPr>
          <w:color w:val="000000"/>
        </w:rPr>
        <w:t xml:space="preserve"> or avoidance is dependent on the various digital touchpoints</w:t>
      </w:r>
      <w:r>
        <w:rPr>
          <w:color w:val="000000"/>
        </w:rPr>
        <w:t>.</w:t>
      </w:r>
    </w:p>
    <w:p w14:paraId="09E48D61" w14:textId="77777777" w:rsidR="00167346" w:rsidRDefault="00167346" w:rsidP="00167346">
      <w:pPr>
        <w:pStyle w:val="Heading2"/>
      </w:pPr>
      <w:bookmarkStart w:id="60" w:name="_Toc240761496"/>
      <w:r>
        <w:t>6.2 Overall Conclusions from the Study</w:t>
      </w:r>
      <w:bookmarkEnd w:id="60"/>
    </w:p>
    <w:p w14:paraId="20107B1C" w14:textId="77777777" w:rsidR="00167346" w:rsidRPr="00695BBD" w:rsidRDefault="00167346" w:rsidP="00167346">
      <w:pPr>
        <w:rPr>
          <w:color w:val="000000"/>
        </w:rPr>
      </w:pPr>
      <w:r w:rsidRPr="00695BBD">
        <w:rPr>
          <w:color w:val="000000"/>
        </w:rPr>
        <w:t>The study sought to critically examine the influence of influencer marketing and personalisation on customer trust and their multidimensional engagement in ASOS's UK fashion e-commerce environment. The results reveal that both practices are carried out as an integrated digital stimulus but interpreted with varying cues</w:t>
      </w:r>
      <w:r>
        <w:rPr>
          <w:color w:val="000000"/>
        </w:rPr>
        <w:t xml:space="preserve"> </w:t>
      </w:r>
      <w:r w:rsidRPr="00815416">
        <w:rPr>
          <w:color w:val="000000"/>
        </w:rPr>
        <w:t>(Idrees, Vignali and Gill, 2023)</w:t>
      </w:r>
      <w:r w:rsidRPr="00695BBD">
        <w:rPr>
          <w:color w:val="000000"/>
        </w:rPr>
        <w:t>. The authenticity of the creators, value of the message, and fit with the creator-brand were shown to be coherent and most credible for the influence to be established. Favourable engagement was not entirely attributed to visibility or size of followers. Although commercial disclosure was still required for transparency, it might also help to make persuasive intent more transparent and so to create more scepticism.</w:t>
      </w:r>
    </w:p>
    <w:p w14:paraId="334FB5D8" w14:textId="77777777" w:rsidR="00167346" w:rsidRPr="00695BBD" w:rsidRDefault="00167346" w:rsidP="00167346">
      <w:pPr>
        <w:rPr>
          <w:color w:val="000000"/>
        </w:rPr>
      </w:pPr>
      <w:r w:rsidRPr="00695BBD">
        <w:rPr>
          <w:color w:val="000000"/>
        </w:rPr>
        <w:t>Personalisation was valuable when it led to relevant, convenient, timely and comprehensible recommendations, reminders and targeted communications. But, just being relevant was not enough. The same practice could cause privacy concern</w:t>
      </w:r>
      <w:r>
        <w:rPr>
          <w:color w:val="000000"/>
        </w:rPr>
        <w:t>s</w:t>
      </w:r>
      <w:r w:rsidRPr="00695BBD">
        <w:rPr>
          <w:color w:val="000000"/>
        </w:rPr>
        <w:t>, intrusiveness and irritation when targeting seemed repetitive, opaque and/or difficult to control from the user's perspective</w:t>
      </w:r>
      <w:r>
        <w:rPr>
          <w:color w:val="000000"/>
        </w:rPr>
        <w:t xml:space="preserve"> </w:t>
      </w:r>
      <w:r w:rsidRPr="00815416">
        <w:rPr>
          <w:color w:val="000000"/>
        </w:rPr>
        <w:t>(Prados, Leiva and Peña, 2022).</w:t>
      </w:r>
      <w:r w:rsidRPr="00695BBD">
        <w:rPr>
          <w:color w:val="000000"/>
        </w:rPr>
        <w:t xml:space="preserve"> This aligns with the study that identified the personalisation paradox in the literature, that usefulness and discomfort do not need to be mutually exclusive.</w:t>
      </w:r>
    </w:p>
    <w:p w14:paraId="13FFDCB0" w14:textId="77777777" w:rsidR="00167346" w:rsidRDefault="00167346" w:rsidP="00167346">
      <w:r w:rsidRPr="00695BBD">
        <w:rPr>
          <w:color w:val="000000"/>
        </w:rPr>
        <w:t>Thus</w:t>
      </w:r>
      <w:r>
        <w:rPr>
          <w:color w:val="000000"/>
        </w:rPr>
        <w:t>,</w:t>
      </w:r>
      <w:r w:rsidRPr="00695BBD">
        <w:rPr>
          <w:color w:val="000000"/>
        </w:rPr>
        <w:t xml:space="preserve"> it was not an uncomplicated result of trust. Users might believe an influencer's online styling know-how and not care enough about the commercial facts for the information, or they might like the recommendation but not be certain about the information practices. This object-specific interpretation explains how the integrated Stimulus-Organism-Response (S-O-R) framework can be extended to reveal that positive and negative appraisals may co-appear</w:t>
      </w:r>
      <w:r>
        <w:rPr>
          <w:color w:val="000000"/>
        </w:rPr>
        <w:t xml:space="preserve"> </w:t>
      </w:r>
      <w:r w:rsidRPr="00815416">
        <w:rPr>
          <w:color w:val="000000"/>
        </w:rPr>
        <w:t>(Salem and Alanadoly, 2024)</w:t>
      </w:r>
      <w:r w:rsidRPr="00695BBD">
        <w:rPr>
          <w:color w:val="000000"/>
        </w:rPr>
        <w:t xml:space="preserve">. There were, further, multiple dimensions to engagement. The various forms of response were: attention, evaluation, emotion, sharing, saving, advocacy, criticism and avoidance; valence was assessed separately. That the </w:t>
      </w:r>
      <w:r w:rsidRPr="00695BBD">
        <w:rPr>
          <w:color w:val="000000"/>
        </w:rPr>
        <w:lastRenderedPageBreak/>
        <w:t>extent of interaction was good wasn't guaranteed. Finally, digital touchpoints increased the importance of creator identity and community cues for social media, and utility, timing and control for website, app and targeted communications</w:t>
      </w:r>
      <w:r>
        <w:rPr>
          <w:color w:val="000000"/>
        </w:rPr>
        <w:t>.</w:t>
      </w:r>
    </w:p>
    <w:p w14:paraId="59C20EC6" w14:textId="77777777" w:rsidR="00167346" w:rsidRDefault="00167346" w:rsidP="00167346">
      <w:pPr>
        <w:pStyle w:val="Heading2"/>
      </w:pPr>
      <w:bookmarkStart w:id="61" w:name="_Toc240761497"/>
      <w:r>
        <w:t>6.3 Conclusions in Relation to the Research Questions</w:t>
      </w:r>
      <w:bookmarkEnd w:id="61"/>
    </w:p>
    <w:p w14:paraId="04BD9CAC" w14:textId="0736D781" w:rsidR="00167346" w:rsidRPr="00695BBD" w:rsidRDefault="00167346" w:rsidP="00167346">
      <w:pPr>
        <w:rPr>
          <w:color w:val="000000"/>
        </w:rPr>
      </w:pPr>
      <w:r w:rsidRPr="00695BBD">
        <w:rPr>
          <w:color w:val="000000"/>
        </w:rPr>
        <w:t>To address RQ1, the question was asked regarding the use of influencer marketing and personalisation at ASOS from the online channels. It suggests that ASOS leverages creator-led social media content, campaigns, collaboration</w:t>
      </w:r>
      <w:r w:rsidR="0041026B">
        <w:rPr>
          <w:color w:val="000000"/>
        </w:rPr>
        <w:t>s</w:t>
      </w:r>
      <w:r w:rsidRPr="00695BBD">
        <w:rPr>
          <w:color w:val="000000"/>
        </w:rPr>
        <w:t>, save</w:t>
      </w:r>
      <w:r w:rsidR="0041026B">
        <w:rPr>
          <w:color w:val="000000"/>
        </w:rPr>
        <w:t>s,</w:t>
      </w:r>
      <w:r w:rsidRPr="00695BBD">
        <w:rPr>
          <w:color w:val="000000"/>
        </w:rPr>
        <w:t xml:space="preserve"> and targeted communications a</w:t>
      </w:r>
      <w:r w:rsidR="0041026B">
        <w:rPr>
          <w:color w:val="000000"/>
        </w:rPr>
        <w:t>cross</w:t>
      </w:r>
      <w:r w:rsidRPr="00695BBD">
        <w:rPr>
          <w:color w:val="000000"/>
        </w:rPr>
        <w:t xml:space="preserve"> a wider digital customer journey</w:t>
      </w:r>
      <w:r>
        <w:rPr>
          <w:color w:val="000000"/>
        </w:rPr>
        <w:t xml:space="preserve"> </w:t>
      </w:r>
      <w:r w:rsidRPr="00815416">
        <w:rPr>
          <w:color w:val="000000"/>
        </w:rPr>
        <w:t>(Xue, Parker and Hart, 2020)</w:t>
      </w:r>
      <w:r w:rsidRPr="00695BBD">
        <w:rPr>
          <w:color w:val="000000"/>
        </w:rPr>
        <w:t>. Whilst all of these practices are related and connected in thought for users as well, you must not think of them as the same</w:t>
      </w:r>
      <w:r>
        <w:rPr>
          <w:color w:val="000000"/>
        </w:rPr>
        <w:t>,</w:t>
      </w:r>
      <w:r w:rsidRPr="00695BBD">
        <w:rPr>
          <w:color w:val="000000"/>
        </w:rPr>
        <w:t xml:space="preserve"> as they function with different customer expectations and touchpoints.</w:t>
      </w:r>
    </w:p>
    <w:p w14:paraId="793024AF" w14:textId="1DEDE01B" w:rsidR="00167346" w:rsidRDefault="00167346" w:rsidP="00167346">
      <w:pPr>
        <w:rPr>
          <w:color w:val="000000"/>
        </w:rPr>
      </w:pPr>
      <w:r w:rsidRPr="00695BBD">
        <w:rPr>
          <w:color w:val="000000"/>
        </w:rPr>
        <w:t>RQ2 looked at the ways influencers' credibility and personalisation relevance contribute to perceptions regarding trust, scepticism, privacy and control in the appraisals.</w:t>
      </w:r>
      <w:r w:rsidR="0041026B" w:rsidRPr="0041026B">
        <w:rPr>
          <w:rFonts w:ascii="-webkit-standard" w:hAnsi="-webkit-standard"/>
          <w:color w:val="000000"/>
          <w:sz w:val="27"/>
          <w:szCs w:val="27"/>
        </w:rPr>
        <w:t xml:space="preserve"> </w:t>
      </w:r>
      <w:r w:rsidR="0041026B" w:rsidRPr="0041026B">
        <w:rPr>
          <w:color w:val="000000"/>
        </w:rPr>
        <w:t>The findings suggest that influencer expertise, authenticity and brand fit strengthen perceptions of credibility and trust. Personalisation is also appraised more positively when it is relevant, convenient, transparent and provides customers with a sense of control</w:t>
      </w:r>
      <w:r w:rsidRPr="00695BBD">
        <w:rPr>
          <w:color w:val="000000"/>
        </w:rPr>
        <w:t>. They can be diminished by commercial salience or by repetition and opaque targeting and lead to scepticism or privacy concern</w:t>
      </w:r>
      <w:r>
        <w:rPr>
          <w:color w:val="000000"/>
        </w:rPr>
        <w:t xml:space="preserve"> </w:t>
      </w:r>
      <w:r w:rsidRPr="00815416">
        <w:rPr>
          <w:color w:val="000000"/>
        </w:rPr>
        <w:t>(Rasool, Shah and Islam, 2020).</w:t>
      </w:r>
    </w:p>
    <w:p w14:paraId="46FC423D" w14:textId="77777777" w:rsidR="00167346" w:rsidRPr="00695BBD" w:rsidRDefault="00167346" w:rsidP="00167346">
      <w:pPr>
        <w:rPr>
          <w:color w:val="000000"/>
        </w:rPr>
      </w:pPr>
      <w:r w:rsidRPr="00695BBD">
        <w:rPr>
          <w:color w:val="000000"/>
        </w:rPr>
        <w:t>RQ3 questioned the manifestation of appraisals in cognitive, emotional and behavioural involvement. The results show that attention, reassurance, saving, revisiting and advocating are indicators of trust-relations</w:t>
      </w:r>
      <w:r>
        <w:rPr>
          <w:color w:val="000000"/>
        </w:rPr>
        <w:t>,</w:t>
      </w:r>
      <w:r w:rsidRPr="00695BBD">
        <w:rPr>
          <w:color w:val="000000"/>
        </w:rPr>
        <w:t xml:space="preserve"> as well as relevance, questioning, irritation, criticism and avoidance are indicators of scepticism or intrusiveness</w:t>
      </w:r>
      <w:r>
        <w:rPr>
          <w:color w:val="000000"/>
        </w:rPr>
        <w:t xml:space="preserve"> </w:t>
      </w:r>
      <w:r w:rsidRPr="00815416">
        <w:rPr>
          <w:color w:val="000000"/>
        </w:rPr>
        <w:t>(Breves et al., 2019)</w:t>
      </w:r>
      <w:r w:rsidRPr="00695BBD">
        <w:rPr>
          <w:color w:val="000000"/>
        </w:rPr>
        <w:t>. This validates the distinction between engagement dimension and engagement valence, similar to that observed in the engagement literature in general.</w:t>
      </w:r>
    </w:p>
    <w:p w14:paraId="5685F0F4" w14:textId="77777777" w:rsidR="00167346" w:rsidRDefault="00167346" w:rsidP="00167346">
      <w:r w:rsidRPr="00695BBD">
        <w:rPr>
          <w:color w:val="000000"/>
        </w:rPr>
        <w:t>The variation across touchpoints and across embedded units was explored in RQ4. This study shows that certain marketing cues can have different meanings when considering the platforms and customer journeys</w:t>
      </w:r>
      <w:r>
        <w:rPr>
          <w:color w:val="000000"/>
        </w:rPr>
        <w:t xml:space="preserve"> </w:t>
      </w:r>
      <w:r w:rsidRPr="00815416">
        <w:rPr>
          <w:color w:val="000000"/>
        </w:rPr>
        <w:t>(Vinerean and Opreana, 2021)</w:t>
      </w:r>
      <w:r w:rsidRPr="00695BBD">
        <w:rPr>
          <w:color w:val="000000"/>
        </w:rPr>
        <w:t>. As such, engagement should not be interpreted as one measure or based on an overall trust score</w:t>
      </w:r>
      <w:r>
        <w:rPr>
          <w:color w:val="000000"/>
        </w:rPr>
        <w:t>.</w:t>
      </w:r>
    </w:p>
    <w:p w14:paraId="6B79B5D3" w14:textId="77777777" w:rsidR="00167346" w:rsidRDefault="00167346" w:rsidP="00167346">
      <w:pPr>
        <w:pStyle w:val="Heading2"/>
      </w:pPr>
      <w:bookmarkStart w:id="62" w:name="_Toc240761498"/>
      <w:r>
        <w:t>6.4 Theoretical Contribution</w:t>
      </w:r>
      <w:bookmarkEnd w:id="62"/>
    </w:p>
    <w:p w14:paraId="37416327" w14:textId="77777777" w:rsidR="00167346" w:rsidRPr="00695BBD" w:rsidRDefault="00167346" w:rsidP="00167346">
      <w:pPr>
        <w:rPr>
          <w:color w:val="000000"/>
        </w:rPr>
      </w:pPr>
      <w:r w:rsidRPr="00695BBD">
        <w:rPr>
          <w:color w:val="000000"/>
        </w:rPr>
        <w:t>The study makes a theoretical contribution by combining Source Credibility Theory, Customer Engagement Theory and the S-O-R framework in a context-bound explanation. However, Source Credibility Theory helps to explain how influencers</w:t>
      </w:r>
      <w:r>
        <w:rPr>
          <w:color w:val="000000"/>
        </w:rPr>
        <w:t>’</w:t>
      </w:r>
      <w:r w:rsidRPr="00695BBD">
        <w:rPr>
          <w:color w:val="000000"/>
        </w:rPr>
        <w:t xml:space="preserve"> attempts might be persua</w:t>
      </w:r>
      <w:r>
        <w:rPr>
          <w:color w:val="000000"/>
        </w:rPr>
        <w:t>sive</w:t>
      </w:r>
      <w:r w:rsidRPr="00695BBD">
        <w:rPr>
          <w:color w:val="000000"/>
        </w:rPr>
        <w:t xml:space="preserve"> in terms of expertise, authenticity and fit</w:t>
      </w:r>
      <w:r>
        <w:rPr>
          <w:color w:val="000000"/>
        </w:rPr>
        <w:t xml:space="preserve"> (Hawkins and Saleem, 2024)</w:t>
      </w:r>
      <w:r w:rsidRPr="00695BBD">
        <w:rPr>
          <w:color w:val="000000"/>
        </w:rPr>
        <w:t>. The Customer Engagement Theory helps to understand why and how appraisals manifest themselves through cognitive, emotional, and behavioural reactions. S-O-R links these together</w:t>
      </w:r>
      <w:r>
        <w:rPr>
          <w:color w:val="000000"/>
        </w:rPr>
        <w:t>,</w:t>
      </w:r>
      <w:r w:rsidRPr="00695BBD">
        <w:rPr>
          <w:color w:val="000000"/>
        </w:rPr>
        <w:t xml:space="preserve"> with placing influencer marketing and personalisation as the stimuli, customer evaluations as organismic appraisals and engagement as the response.</w:t>
      </w:r>
    </w:p>
    <w:p w14:paraId="6285A09D" w14:textId="77777777" w:rsidR="00167346" w:rsidRDefault="00167346" w:rsidP="00167346">
      <w:pPr>
        <w:rPr>
          <w:color w:val="000000"/>
        </w:rPr>
      </w:pPr>
      <w:r w:rsidRPr="00695BBD">
        <w:rPr>
          <w:color w:val="000000"/>
        </w:rPr>
        <w:lastRenderedPageBreak/>
        <w:t>Three refinements are of special interest. Initially, it is important to consider trust as objects</w:t>
      </w:r>
      <w:r>
        <w:rPr>
          <w:color w:val="000000"/>
        </w:rPr>
        <w:t>,</w:t>
      </w:r>
      <w:r w:rsidRPr="00695BBD">
        <w:rPr>
          <w:color w:val="000000"/>
        </w:rPr>
        <w:t xml:space="preserve"> not as one general construct. Secondly, an interaction can include both trust and scepticism. Third</w:t>
      </w:r>
      <w:r>
        <w:rPr>
          <w:color w:val="000000"/>
        </w:rPr>
        <w:t>,</w:t>
      </w:r>
      <w:r w:rsidRPr="00695BBD">
        <w:rPr>
          <w:color w:val="000000"/>
        </w:rPr>
        <w:t xml:space="preserve"> </w:t>
      </w:r>
      <w:r>
        <w:rPr>
          <w:color w:val="000000"/>
        </w:rPr>
        <w:t>e</w:t>
      </w:r>
      <w:r w:rsidRPr="00695BBD">
        <w:rPr>
          <w:color w:val="000000"/>
        </w:rPr>
        <w:t>ngagement intensity and engagement valence must be kept in the analysis</w:t>
      </w:r>
      <w:r>
        <w:rPr>
          <w:color w:val="000000"/>
        </w:rPr>
        <w:t xml:space="preserve"> </w:t>
      </w:r>
      <w:r w:rsidRPr="00815416">
        <w:rPr>
          <w:color w:val="000000"/>
        </w:rPr>
        <w:t>(Hawkins and Saleem, 2024)</w:t>
      </w:r>
      <w:r w:rsidRPr="00695BBD">
        <w:rPr>
          <w:color w:val="000000"/>
        </w:rPr>
        <w:t>. These developments address the research gap identified in Chapter 2 and offer a qualitative explanation of how influencer marketing and personalisation can work together in a natural, digital fashion environment, instead of being studied separately</w:t>
      </w:r>
      <w:r>
        <w:rPr>
          <w:color w:val="000000"/>
        </w:rPr>
        <w:t>.</w:t>
      </w:r>
    </w:p>
    <w:p w14:paraId="455F5017" w14:textId="388C849F" w:rsidR="0041026B" w:rsidRPr="0041026B" w:rsidRDefault="0041026B" w:rsidP="0041026B">
      <w:pPr>
        <w:spacing w:before="160" w:after="80"/>
      </w:pPr>
      <w:r w:rsidRPr="0041026B">
        <w:rPr>
          <w:b/>
          <w:sz w:val="26"/>
        </w:rPr>
        <w:t>6.5 Managerial Implications</w:t>
      </w:r>
    </w:p>
    <w:p w14:paraId="74906914" w14:textId="77777777" w:rsidR="0041026B" w:rsidRDefault="0041026B" w:rsidP="0041026B">
      <w:r>
        <w:t xml:space="preserve">The results yield a number of implications for ASOS and other fashion e-commerce managers. You shouldn't consider the number of followers you can get when choosing influencers: you should base yourself on the coherence between creator and brand </w:t>
      </w:r>
      <w:r w:rsidRPr="00815416">
        <w:t>(Chaudhary, 2022)</w:t>
      </w:r>
      <w:r>
        <w:t>. Expertise, authenticity and message usefulness/brand fit should be assessed together; sponsorship must be clearly revealed, but not "masked" by another voice from the creator. Thus, campaign evaluation should involve a mix of reach and indicators of credibility and the valence of customer response.</w:t>
      </w:r>
    </w:p>
    <w:p w14:paraId="631C2597" w14:textId="15B87B3B" w:rsidR="0041026B" w:rsidRDefault="0041026B" w:rsidP="0041026B">
      <w:r>
        <w:t xml:space="preserve">The worth of shopping for personalisation must be controlled as a change in value. The customer can best defend recommendations, reminders, and messages that are relevant and helpful to their search facility. Frequency controls, preference settings, and clear explanations of how the data is used should be viewed as experience features, or compliance add-ons </w:t>
      </w:r>
      <w:r w:rsidRPr="00815416">
        <w:t>(Sandunima, 2026)</w:t>
      </w:r>
      <w:r>
        <w:t>. People should be kept updated about repetitions and opacity, as they can turn convenience into irritation or a privacy issue.</w:t>
      </w:r>
    </w:p>
    <w:p w14:paraId="49DAFF53" w14:textId="77777777" w:rsidR="0041026B" w:rsidRDefault="0041026B" w:rsidP="0041026B">
      <w:r>
        <w:t xml:space="preserve">The measures of engagement also need to be revised. Managers should distinguish between cognitive, emotional and behavioural signals and identify supportive, mixed, critical and avoidant responses </w:t>
      </w:r>
      <w:r w:rsidRPr="00815416">
        <w:t>(Zhang et al., 2026)</w:t>
      </w:r>
      <w:r>
        <w:t>. Many comments can mean both adherence to or opposition to a specific policy, meaning that the proportion of terms speaking out should not be equated with the quality of the relationships. By combining social listening and review analysis with regular dashboards, businesses can gain a deeper understanding of customer reviews beyond just identifying their sentiment.</w:t>
      </w:r>
    </w:p>
    <w:p w14:paraId="7181FB73" w14:textId="77777777" w:rsidR="0041026B" w:rsidRDefault="0041026B" w:rsidP="0041026B">
      <w:r>
        <w:t xml:space="preserve">Lastly, measurement needs to be touchpoint-specific. Pays attention to authenticity, creator fit and community response on social channels. Relevance, utility and saving/revisiting on website and app metrics. Iiming and frequency of communication, and engagement via targeted communication. And indications of broader issues with trust and service via reviews </w:t>
      </w:r>
      <w:r w:rsidRPr="00815416">
        <w:t>(Olson et al., 2021)</w:t>
      </w:r>
      <w:r>
        <w:t>. These actions are in line with the study's key managerial premise. When persuasive, personalised action appears credible and relevant, transparent and controllable, in the context where customers encounter the action, engagement is enhanced.</w:t>
      </w:r>
    </w:p>
    <w:tbl>
      <w:tblPr>
        <w:tblStyle w:val="TableGrid"/>
        <w:tblW w:w="0" w:type="auto"/>
        <w:jc w:val="center"/>
        <w:tblLook w:val="04A0" w:firstRow="1" w:lastRow="0" w:firstColumn="1" w:lastColumn="0" w:noHBand="0" w:noVBand="1"/>
      </w:tblPr>
      <w:tblGrid>
        <w:gridCol w:w="2159"/>
        <w:gridCol w:w="4193"/>
        <w:gridCol w:w="3473"/>
      </w:tblGrid>
      <w:tr w:rsidR="0041026B" w:rsidRPr="00350EF0" w14:paraId="6E09C42B" w14:textId="77777777" w:rsidTr="00E32B9F">
        <w:trPr>
          <w:jc w:val="center"/>
        </w:trPr>
        <w:tc>
          <w:tcPr>
            <w:tcW w:w="2232" w:type="dxa"/>
            <w:shd w:val="clear" w:color="auto" w:fill="D9E2F3"/>
            <w:vAlign w:val="center"/>
          </w:tcPr>
          <w:p w14:paraId="229864FD" w14:textId="77777777" w:rsidR="0041026B" w:rsidRPr="00A377E7" w:rsidRDefault="0041026B" w:rsidP="00E32B9F">
            <w:pPr>
              <w:jc w:val="center"/>
              <w:rPr>
                <w:sz w:val="22"/>
              </w:rPr>
            </w:pPr>
            <w:r w:rsidRPr="00A377E7">
              <w:rPr>
                <w:b/>
                <w:sz w:val="22"/>
              </w:rPr>
              <w:t>Theme</w:t>
            </w:r>
          </w:p>
        </w:tc>
        <w:tc>
          <w:tcPr>
            <w:tcW w:w="4536" w:type="dxa"/>
            <w:shd w:val="clear" w:color="auto" w:fill="D9E2F3"/>
            <w:vAlign w:val="center"/>
          </w:tcPr>
          <w:p w14:paraId="4B66FB47" w14:textId="77777777" w:rsidR="0041026B" w:rsidRPr="00A377E7" w:rsidRDefault="0041026B" w:rsidP="00E32B9F">
            <w:pPr>
              <w:jc w:val="center"/>
              <w:rPr>
                <w:sz w:val="22"/>
              </w:rPr>
            </w:pPr>
            <w:r w:rsidRPr="00A377E7">
              <w:rPr>
                <w:b/>
                <w:sz w:val="22"/>
              </w:rPr>
              <w:t>Key implication</w:t>
            </w:r>
          </w:p>
        </w:tc>
        <w:tc>
          <w:tcPr>
            <w:tcW w:w="3672" w:type="dxa"/>
            <w:shd w:val="clear" w:color="auto" w:fill="D9E2F3"/>
            <w:vAlign w:val="center"/>
          </w:tcPr>
          <w:p w14:paraId="48C2A391" w14:textId="77777777" w:rsidR="0041026B" w:rsidRPr="00350EF0" w:rsidRDefault="0041026B" w:rsidP="00E32B9F">
            <w:pPr>
              <w:jc w:val="center"/>
              <w:rPr>
                <w:sz w:val="22"/>
                <w:highlight w:val="yellow"/>
              </w:rPr>
            </w:pPr>
            <w:r w:rsidRPr="00CA3A0F">
              <w:rPr>
                <w:b/>
                <w:sz w:val="22"/>
              </w:rPr>
              <w:t>Managerial action</w:t>
            </w:r>
          </w:p>
        </w:tc>
      </w:tr>
      <w:tr w:rsidR="0041026B" w:rsidRPr="00A377E7" w14:paraId="70231F4D" w14:textId="77777777" w:rsidTr="00E32B9F">
        <w:trPr>
          <w:jc w:val="center"/>
        </w:trPr>
        <w:tc>
          <w:tcPr>
            <w:tcW w:w="2232" w:type="dxa"/>
            <w:vAlign w:val="center"/>
          </w:tcPr>
          <w:p w14:paraId="07B7A54D" w14:textId="77777777" w:rsidR="0041026B" w:rsidRPr="00A377E7" w:rsidRDefault="0041026B" w:rsidP="00E32B9F">
            <w:pPr>
              <w:rPr>
                <w:sz w:val="22"/>
              </w:rPr>
            </w:pPr>
            <w:r w:rsidRPr="00A377E7">
              <w:rPr>
                <w:sz w:val="22"/>
              </w:rPr>
              <w:lastRenderedPageBreak/>
              <w:t>Influencer credibility</w:t>
            </w:r>
          </w:p>
        </w:tc>
        <w:tc>
          <w:tcPr>
            <w:tcW w:w="4536" w:type="dxa"/>
            <w:vAlign w:val="center"/>
          </w:tcPr>
          <w:p w14:paraId="2B4D423B" w14:textId="77777777" w:rsidR="0041026B" w:rsidRPr="00A377E7" w:rsidRDefault="0041026B" w:rsidP="00E32B9F">
            <w:pPr>
              <w:rPr>
                <w:sz w:val="22"/>
              </w:rPr>
            </w:pPr>
            <w:r w:rsidRPr="00A377E7">
              <w:rPr>
                <w:sz w:val="22"/>
              </w:rPr>
              <w:t>Authenticity, expertise, message value and creator-brand fit matter more than reach alone.</w:t>
            </w:r>
          </w:p>
        </w:tc>
        <w:tc>
          <w:tcPr>
            <w:tcW w:w="3672" w:type="dxa"/>
            <w:vAlign w:val="center"/>
          </w:tcPr>
          <w:p w14:paraId="4DF2A14E" w14:textId="77777777" w:rsidR="0041026B" w:rsidRPr="00A377E7" w:rsidRDefault="0041026B" w:rsidP="00E32B9F">
            <w:pPr>
              <w:rPr>
                <w:sz w:val="22"/>
              </w:rPr>
            </w:pPr>
            <w:r w:rsidRPr="00A377E7">
              <w:rPr>
                <w:sz w:val="22"/>
              </w:rPr>
              <w:t>Select creators for fit and usefulness; disclose sponsorship.</w:t>
            </w:r>
          </w:p>
        </w:tc>
      </w:tr>
      <w:tr w:rsidR="0041026B" w:rsidRPr="00A377E7" w14:paraId="4F3F2A41" w14:textId="77777777" w:rsidTr="00E32B9F">
        <w:trPr>
          <w:jc w:val="center"/>
        </w:trPr>
        <w:tc>
          <w:tcPr>
            <w:tcW w:w="2232" w:type="dxa"/>
            <w:vAlign w:val="center"/>
          </w:tcPr>
          <w:p w14:paraId="0E74B161" w14:textId="77777777" w:rsidR="0041026B" w:rsidRPr="00A377E7" w:rsidRDefault="0041026B" w:rsidP="00E32B9F">
            <w:pPr>
              <w:rPr>
                <w:sz w:val="22"/>
              </w:rPr>
            </w:pPr>
            <w:r w:rsidRPr="00A377E7">
              <w:rPr>
                <w:sz w:val="22"/>
              </w:rPr>
              <w:t>Personalisation</w:t>
            </w:r>
          </w:p>
        </w:tc>
        <w:tc>
          <w:tcPr>
            <w:tcW w:w="4536" w:type="dxa"/>
            <w:vAlign w:val="center"/>
          </w:tcPr>
          <w:p w14:paraId="2DC59900" w14:textId="77777777" w:rsidR="0041026B" w:rsidRPr="00A377E7" w:rsidRDefault="0041026B" w:rsidP="00E32B9F">
            <w:pPr>
              <w:rPr>
                <w:sz w:val="22"/>
              </w:rPr>
            </w:pPr>
            <w:r w:rsidRPr="00A377E7">
              <w:rPr>
                <w:sz w:val="22"/>
              </w:rPr>
              <w:t>Relevance works when convenience, timing, transparency and control remain visible.</w:t>
            </w:r>
          </w:p>
        </w:tc>
        <w:tc>
          <w:tcPr>
            <w:tcW w:w="3672" w:type="dxa"/>
            <w:vAlign w:val="center"/>
          </w:tcPr>
          <w:p w14:paraId="108B68C6" w14:textId="77777777" w:rsidR="0041026B" w:rsidRPr="00A377E7" w:rsidRDefault="0041026B" w:rsidP="00E32B9F">
            <w:pPr>
              <w:rPr>
                <w:sz w:val="22"/>
              </w:rPr>
            </w:pPr>
            <w:r w:rsidRPr="00A377E7">
              <w:rPr>
                <w:sz w:val="22"/>
              </w:rPr>
              <w:t>Use recommendations, manage frequency and provide preference controls.</w:t>
            </w:r>
          </w:p>
        </w:tc>
      </w:tr>
      <w:tr w:rsidR="0041026B" w:rsidRPr="00A377E7" w14:paraId="189E4AA1" w14:textId="77777777" w:rsidTr="00E32B9F">
        <w:trPr>
          <w:jc w:val="center"/>
        </w:trPr>
        <w:tc>
          <w:tcPr>
            <w:tcW w:w="2232" w:type="dxa"/>
            <w:vAlign w:val="center"/>
          </w:tcPr>
          <w:p w14:paraId="4544CD8A" w14:textId="77777777" w:rsidR="0041026B" w:rsidRPr="00A377E7" w:rsidRDefault="0041026B" w:rsidP="00E32B9F">
            <w:pPr>
              <w:rPr>
                <w:sz w:val="22"/>
              </w:rPr>
            </w:pPr>
            <w:r w:rsidRPr="00A377E7">
              <w:rPr>
                <w:sz w:val="22"/>
              </w:rPr>
              <w:t>Trust and scepticism</w:t>
            </w:r>
          </w:p>
        </w:tc>
        <w:tc>
          <w:tcPr>
            <w:tcW w:w="4536" w:type="dxa"/>
            <w:vAlign w:val="center"/>
          </w:tcPr>
          <w:p w14:paraId="7B8DFD5F" w14:textId="77777777" w:rsidR="0041026B" w:rsidRPr="00A377E7" w:rsidRDefault="0041026B" w:rsidP="00E32B9F">
            <w:pPr>
              <w:rPr>
                <w:sz w:val="22"/>
              </w:rPr>
            </w:pPr>
            <w:r w:rsidRPr="00A377E7">
              <w:rPr>
                <w:sz w:val="22"/>
              </w:rPr>
              <w:t>Trust can be object-specific and coexist with scepticism.</w:t>
            </w:r>
          </w:p>
        </w:tc>
        <w:tc>
          <w:tcPr>
            <w:tcW w:w="3672" w:type="dxa"/>
            <w:vAlign w:val="center"/>
          </w:tcPr>
          <w:p w14:paraId="113E2857" w14:textId="77777777" w:rsidR="0041026B" w:rsidRPr="00A377E7" w:rsidRDefault="0041026B" w:rsidP="00E32B9F">
            <w:pPr>
              <w:rPr>
                <w:sz w:val="22"/>
              </w:rPr>
            </w:pPr>
            <w:r w:rsidRPr="00A377E7">
              <w:rPr>
                <w:sz w:val="22"/>
              </w:rPr>
              <w:t>Assess trust separately for creator, message, brand and data practice.</w:t>
            </w:r>
          </w:p>
        </w:tc>
      </w:tr>
      <w:tr w:rsidR="0041026B" w:rsidRPr="00A377E7" w14:paraId="76F46925" w14:textId="77777777" w:rsidTr="00E32B9F">
        <w:trPr>
          <w:jc w:val="center"/>
        </w:trPr>
        <w:tc>
          <w:tcPr>
            <w:tcW w:w="2232" w:type="dxa"/>
            <w:vAlign w:val="center"/>
          </w:tcPr>
          <w:p w14:paraId="0BA1BEBC" w14:textId="77777777" w:rsidR="0041026B" w:rsidRPr="00A377E7" w:rsidRDefault="0041026B" w:rsidP="00E32B9F">
            <w:pPr>
              <w:rPr>
                <w:sz w:val="22"/>
              </w:rPr>
            </w:pPr>
            <w:r w:rsidRPr="00A377E7">
              <w:rPr>
                <w:sz w:val="22"/>
              </w:rPr>
              <w:t>Engagement</w:t>
            </w:r>
          </w:p>
        </w:tc>
        <w:tc>
          <w:tcPr>
            <w:tcW w:w="4536" w:type="dxa"/>
            <w:vAlign w:val="center"/>
          </w:tcPr>
          <w:p w14:paraId="571EE745" w14:textId="77777777" w:rsidR="0041026B" w:rsidRPr="00A377E7" w:rsidRDefault="0041026B" w:rsidP="00E32B9F">
            <w:pPr>
              <w:rPr>
                <w:sz w:val="22"/>
              </w:rPr>
            </w:pPr>
            <w:r w:rsidRPr="00A377E7">
              <w:rPr>
                <w:sz w:val="22"/>
              </w:rPr>
              <w:t>Activity may be cognitive, emotional or behavioural with valence.</w:t>
            </w:r>
          </w:p>
        </w:tc>
        <w:tc>
          <w:tcPr>
            <w:tcW w:w="3672" w:type="dxa"/>
            <w:vAlign w:val="center"/>
          </w:tcPr>
          <w:p w14:paraId="579B2C04" w14:textId="77777777" w:rsidR="0041026B" w:rsidRPr="00A377E7" w:rsidRDefault="0041026B" w:rsidP="00E32B9F">
            <w:pPr>
              <w:rPr>
                <w:sz w:val="22"/>
              </w:rPr>
            </w:pPr>
            <w:r w:rsidRPr="00A377E7">
              <w:rPr>
                <w:sz w:val="22"/>
              </w:rPr>
              <w:t>Measure supportive, mixed, critical and avoidant responses, not volume alone.</w:t>
            </w:r>
          </w:p>
        </w:tc>
      </w:tr>
      <w:tr w:rsidR="0041026B" w:rsidRPr="00A377E7" w14:paraId="0E055BAD" w14:textId="77777777" w:rsidTr="00E32B9F">
        <w:trPr>
          <w:jc w:val="center"/>
        </w:trPr>
        <w:tc>
          <w:tcPr>
            <w:tcW w:w="2232" w:type="dxa"/>
            <w:vAlign w:val="center"/>
          </w:tcPr>
          <w:p w14:paraId="1972AC86" w14:textId="77777777" w:rsidR="0041026B" w:rsidRPr="00A377E7" w:rsidRDefault="0041026B" w:rsidP="00E32B9F">
            <w:pPr>
              <w:rPr>
                <w:sz w:val="22"/>
              </w:rPr>
            </w:pPr>
            <w:r w:rsidRPr="00A377E7">
              <w:rPr>
                <w:sz w:val="22"/>
              </w:rPr>
              <w:t>Touchpoint context</w:t>
            </w:r>
          </w:p>
        </w:tc>
        <w:tc>
          <w:tcPr>
            <w:tcW w:w="4536" w:type="dxa"/>
            <w:vAlign w:val="center"/>
          </w:tcPr>
          <w:p w14:paraId="5F5162B9" w14:textId="77777777" w:rsidR="0041026B" w:rsidRPr="00A377E7" w:rsidRDefault="0041026B" w:rsidP="00E32B9F">
            <w:pPr>
              <w:rPr>
                <w:sz w:val="22"/>
              </w:rPr>
            </w:pPr>
            <w:r w:rsidRPr="00A377E7">
              <w:rPr>
                <w:sz w:val="22"/>
              </w:rPr>
              <w:t>Platform and journey stage change which cues become important.</w:t>
            </w:r>
          </w:p>
        </w:tc>
        <w:tc>
          <w:tcPr>
            <w:tcW w:w="3672" w:type="dxa"/>
            <w:vAlign w:val="center"/>
          </w:tcPr>
          <w:p w14:paraId="50454F70" w14:textId="77777777" w:rsidR="0041026B" w:rsidRPr="00A377E7" w:rsidRDefault="0041026B" w:rsidP="00E32B9F">
            <w:pPr>
              <w:keepNext/>
              <w:rPr>
                <w:sz w:val="22"/>
              </w:rPr>
            </w:pPr>
            <w:r w:rsidRPr="00A377E7">
              <w:rPr>
                <w:sz w:val="22"/>
              </w:rPr>
              <w:t>Use channel-specific communication and engagement measures.</w:t>
            </w:r>
          </w:p>
        </w:tc>
      </w:tr>
    </w:tbl>
    <w:p w14:paraId="7E9AA31B" w14:textId="77777777" w:rsidR="0041026B" w:rsidRDefault="0041026B" w:rsidP="0041026B">
      <w:pPr>
        <w:pStyle w:val="Caption"/>
        <w:rPr>
          <w:lang w:val="en-US"/>
        </w:rPr>
      </w:pPr>
      <w:r>
        <w:t xml:space="preserve">Table </w:t>
      </w:r>
      <w:fldSimple w:instr=" SEQ Table \* ARABIC ">
        <w:r>
          <w:rPr>
            <w:noProof/>
          </w:rPr>
          <w:t>7</w:t>
        </w:r>
      </w:fldSimple>
      <w:r>
        <w:rPr>
          <w:lang w:val="en-US"/>
        </w:rPr>
        <w:t xml:space="preserve">: </w:t>
      </w:r>
      <w:r w:rsidRPr="00AE24E0">
        <w:rPr>
          <w:lang w:val="en-US"/>
        </w:rPr>
        <w:t xml:space="preserve">Summary of Discussion Implications </w:t>
      </w:r>
    </w:p>
    <w:p w14:paraId="7849E190" w14:textId="7B20B0CC" w:rsidR="0041026B" w:rsidRDefault="0041026B" w:rsidP="0041026B">
      <w:pPr>
        <w:pStyle w:val="Caption"/>
      </w:pPr>
      <w:r w:rsidRPr="00AE24E0">
        <w:rPr>
          <w:lang w:val="en-US"/>
        </w:rPr>
        <w:t>Source: Author</w:t>
      </w:r>
    </w:p>
    <w:p w14:paraId="3B6F91E2" w14:textId="3C458198" w:rsidR="00167346" w:rsidRDefault="00167346" w:rsidP="00167346">
      <w:pPr>
        <w:pStyle w:val="Heading2"/>
      </w:pPr>
      <w:bookmarkStart w:id="63" w:name="_Toc240761499"/>
      <w:r>
        <w:t>6.</w:t>
      </w:r>
      <w:r w:rsidR="0041026B">
        <w:t>6</w:t>
      </w:r>
      <w:r>
        <w:t xml:space="preserve"> Managerial Recommendations</w:t>
      </w:r>
      <w:bookmarkEnd w:id="63"/>
    </w:p>
    <w:p w14:paraId="423C65B1" w14:textId="77777777" w:rsidR="00167346" w:rsidRPr="00695BBD" w:rsidRDefault="00167346" w:rsidP="00167346">
      <w:pPr>
        <w:rPr>
          <w:color w:val="000000"/>
        </w:rPr>
      </w:pPr>
      <w:r w:rsidRPr="00695BBD">
        <w:rPr>
          <w:color w:val="000000"/>
        </w:rPr>
        <w:t>ASOS should try to avoid influencers who are not in tune with their brand and instead opt for creators with a distinct brand identity. It is important to look at follower numbers and the expertise, authenticity, relevance of the audience and usefulness of the content</w:t>
      </w:r>
      <w:r>
        <w:rPr>
          <w:color w:val="000000"/>
        </w:rPr>
        <w:t xml:space="preserve"> </w:t>
      </w:r>
      <w:r w:rsidRPr="00815416">
        <w:rPr>
          <w:color w:val="000000"/>
        </w:rPr>
        <w:t>(Qian and Park, 2021)</w:t>
      </w:r>
      <w:r w:rsidRPr="00695BBD">
        <w:rPr>
          <w:color w:val="000000"/>
        </w:rPr>
        <w:t>. Campaign design should maintain the creator's brand voice</w:t>
      </w:r>
      <w:r>
        <w:rPr>
          <w:color w:val="000000"/>
        </w:rPr>
        <w:t>.</w:t>
      </w:r>
      <w:r w:rsidRPr="00695BBD">
        <w:rPr>
          <w:color w:val="000000"/>
        </w:rPr>
        <w:t xml:space="preserve"> Commercial relationships need to be maintained and disclosed clearly but not be part of campaign design.</w:t>
      </w:r>
    </w:p>
    <w:p w14:paraId="221601EE" w14:textId="77777777" w:rsidR="00167346" w:rsidRPr="00815416" w:rsidRDefault="00167346" w:rsidP="00167346">
      <w:pPr>
        <w:rPr>
          <w:color w:val="000000"/>
        </w:rPr>
      </w:pPr>
      <w:r w:rsidRPr="00695BBD">
        <w:rPr>
          <w:color w:val="000000"/>
        </w:rPr>
        <w:t>The use of personalisation must be conducted as an open value exchange. Tips and reminders must be related to the customer's interest and cannot be sent too many times. Personalisation controls and explanations as to its operation should be readily available and understandable. The presence of these features increases a sense of control and decreases uncertainty about privacy</w:t>
      </w:r>
      <w:r>
        <w:rPr>
          <w:color w:val="000000"/>
        </w:rPr>
        <w:t xml:space="preserve"> </w:t>
      </w:r>
      <w:r w:rsidRPr="00815416">
        <w:rPr>
          <w:color w:val="000000"/>
        </w:rPr>
        <w:t>(Barari et al., 2021)</w:t>
      </w:r>
      <w:r w:rsidRPr="00695BBD">
        <w:rPr>
          <w:color w:val="000000"/>
        </w:rPr>
        <w:t>.</w:t>
      </w:r>
      <w:r>
        <w:rPr>
          <w:color w:val="000000"/>
        </w:rPr>
        <w:t xml:space="preserve"> </w:t>
      </w:r>
      <w:r w:rsidRPr="00695BBD">
        <w:rPr>
          <w:color w:val="000000"/>
        </w:rPr>
        <w:t>Aggregated likes, views and clicks are not enough to measure engagement. ASOS should separate supportive, mixed, critical and avoidant responses and perform analysis separately on the cognitive, emotional and behavio</w:t>
      </w:r>
      <w:r>
        <w:rPr>
          <w:color w:val="000000"/>
        </w:rPr>
        <w:t>u</w:t>
      </w:r>
      <w:r w:rsidRPr="00695BBD">
        <w:rPr>
          <w:color w:val="000000"/>
        </w:rPr>
        <w:t xml:space="preserve">ral indicators. In general, a large number of comments is not necessarily indicative of success in </w:t>
      </w:r>
      <w:r>
        <w:rPr>
          <w:color w:val="000000"/>
        </w:rPr>
        <w:t xml:space="preserve">a </w:t>
      </w:r>
      <w:r w:rsidRPr="00695BBD">
        <w:rPr>
          <w:color w:val="000000"/>
        </w:rPr>
        <w:t>campaign, where there are predomina</w:t>
      </w:r>
      <w:r>
        <w:rPr>
          <w:color w:val="000000"/>
        </w:rPr>
        <w:t>nt</w:t>
      </w:r>
      <w:r w:rsidRPr="00695BBD">
        <w:rPr>
          <w:color w:val="000000"/>
        </w:rPr>
        <w:t>ly expressions of scepticism or frustration</w:t>
      </w:r>
      <w:r>
        <w:rPr>
          <w:color w:val="000000"/>
        </w:rPr>
        <w:t xml:space="preserve"> </w:t>
      </w:r>
      <w:r w:rsidRPr="00815416">
        <w:rPr>
          <w:color w:val="000000"/>
        </w:rPr>
        <w:t>(Hawkins and Saleem, 2024)</w:t>
      </w:r>
      <w:r w:rsidRPr="00695BBD">
        <w:rPr>
          <w:color w:val="000000"/>
        </w:rPr>
        <w:t>. Last (but certainly not least), metrics should be touchpoint specific. Social platforms should focus on authenticity and social response, while website, app and email evaluation should prioritise relevance, utility, timing, frequency and stick around</w:t>
      </w:r>
      <w:r>
        <w:rPr>
          <w:color w:val="000000"/>
        </w:rPr>
        <w:t>.</w:t>
      </w:r>
    </w:p>
    <w:p w14:paraId="4154DE01" w14:textId="24148758" w:rsidR="00167346" w:rsidRDefault="00167346" w:rsidP="00167346">
      <w:pPr>
        <w:pStyle w:val="Heading2"/>
      </w:pPr>
      <w:bookmarkStart w:id="64" w:name="_Toc240761500"/>
      <w:r>
        <w:lastRenderedPageBreak/>
        <w:t>6.</w:t>
      </w:r>
      <w:r w:rsidR="0041026B">
        <w:t>7</w:t>
      </w:r>
      <w:r>
        <w:t xml:space="preserve"> Limitations</w:t>
      </w:r>
      <w:bookmarkEnd w:id="64"/>
    </w:p>
    <w:p w14:paraId="6FD59E55" w14:textId="77777777" w:rsidR="00167346" w:rsidRDefault="00167346" w:rsidP="00167346">
      <w:r w:rsidRPr="00695BBD">
        <w:rPr>
          <w:color w:val="000000"/>
        </w:rPr>
        <w:t xml:space="preserve">The study does have </w:t>
      </w:r>
      <w:r>
        <w:rPr>
          <w:color w:val="000000"/>
        </w:rPr>
        <w:t>several</w:t>
      </w:r>
      <w:r w:rsidRPr="00695BBD">
        <w:rPr>
          <w:color w:val="000000"/>
        </w:rPr>
        <w:t xml:space="preserve"> limitations. One </w:t>
      </w:r>
      <w:r>
        <w:rPr>
          <w:color w:val="000000"/>
        </w:rPr>
        <w:t xml:space="preserve">is </w:t>
      </w:r>
      <w:r w:rsidRPr="00695BBD">
        <w:rPr>
          <w:color w:val="000000"/>
        </w:rPr>
        <w:t xml:space="preserve">case-based and doesn't </w:t>
      </w:r>
      <w:r>
        <w:rPr>
          <w:color w:val="000000"/>
        </w:rPr>
        <w:t>allow</w:t>
      </w:r>
      <w:r w:rsidRPr="00695BBD">
        <w:rPr>
          <w:color w:val="000000"/>
        </w:rPr>
        <w:t xml:space="preserve"> for statistical generalisation to the whole UK fashion retailer</w:t>
      </w:r>
      <w:r>
        <w:rPr>
          <w:color w:val="000000"/>
        </w:rPr>
        <w:t xml:space="preserve"> population</w:t>
      </w:r>
      <w:r w:rsidRPr="00695BBD">
        <w:rPr>
          <w:color w:val="000000"/>
        </w:rPr>
        <w:t>. Public secondary evidence also only offers a limited perspective of customer experience</w:t>
      </w:r>
      <w:r>
        <w:rPr>
          <w:color w:val="000000"/>
        </w:rPr>
        <w:t>,</w:t>
      </w:r>
      <w:r w:rsidRPr="00695BBD">
        <w:rPr>
          <w:color w:val="000000"/>
        </w:rPr>
        <w:t xml:space="preserve"> as the researcher</w:t>
      </w:r>
      <w:r>
        <w:rPr>
          <w:color w:val="000000"/>
        </w:rPr>
        <w:t xml:space="preserve"> is</w:t>
      </w:r>
      <w:r w:rsidRPr="00695BBD">
        <w:rPr>
          <w:color w:val="000000"/>
        </w:rPr>
        <w:t xml:space="preserve"> not able to ask the customer why they responded the way that they did</w:t>
      </w:r>
      <w:r>
        <w:rPr>
          <w:color w:val="000000"/>
        </w:rPr>
        <w:t xml:space="preserve"> </w:t>
      </w:r>
      <w:r w:rsidRPr="00815416">
        <w:rPr>
          <w:color w:val="000000"/>
        </w:rPr>
        <w:t>(Qian and Park, 2021)</w:t>
      </w:r>
      <w:r w:rsidRPr="00695BBD">
        <w:rPr>
          <w:color w:val="000000"/>
        </w:rPr>
        <w:t>. Algorithms that promote the visibility of certain types of comments on platforms, as well as some personalisation processes, are not readily visible. Public comments/reviews may also represent extreme positive or negative situations. Furthermore, the timeframe studied in this paper was limited</w:t>
      </w:r>
      <w:r>
        <w:rPr>
          <w:color w:val="000000"/>
        </w:rPr>
        <w:t xml:space="preserve"> </w:t>
      </w:r>
      <w:r w:rsidRPr="00815416">
        <w:rPr>
          <w:color w:val="000000"/>
        </w:rPr>
        <w:t>(Breves et al., 2019)</w:t>
      </w:r>
      <w:r>
        <w:rPr>
          <w:color w:val="000000"/>
        </w:rPr>
        <w:t>. I</w:t>
      </w:r>
      <w:r w:rsidRPr="00695BBD">
        <w:rPr>
          <w:color w:val="000000"/>
        </w:rPr>
        <w:t>f there are changes in how creators create, or in the features of the platform and the algorithms for recommending content, this could impact the engagement of creators in the future. This is because of the study's interpretivist and case-based approach, which focuses on in-depth analysis and explanation rather than on estimates of population sizes</w:t>
      </w:r>
      <w:r>
        <w:rPr>
          <w:color w:val="000000"/>
        </w:rPr>
        <w:t xml:space="preserve"> (Yin, 2018; Welch et al., 2022).</w:t>
      </w:r>
    </w:p>
    <w:p w14:paraId="71281824" w14:textId="0513A2A2" w:rsidR="00167346" w:rsidRDefault="00167346" w:rsidP="00167346">
      <w:pPr>
        <w:pStyle w:val="Heading2"/>
      </w:pPr>
      <w:bookmarkStart w:id="65" w:name="_Toc240761501"/>
      <w:r>
        <w:t>6.</w:t>
      </w:r>
      <w:r w:rsidR="0041026B">
        <w:t>8</w:t>
      </w:r>
      <w:r>
        <w:t xml:space="preserve"> Future Research</w:t>
      </w:r>
      <w:bookmarkEnd w:id="65"/>
    </w:p>
    <w:p w14:paraId="2A330142" w14:textId="200C745F" w:rsidR="00167346" w:rsidRDefault="00167346" w:rsidP="00167346">
      <w:r w:rsidRPr="00695BBD">
        <w:rPr>
          <w:color w:val="000000"/>
        </w:rPr>
        <w:t>Potential areas for future research are to test different brand positions with the same credibility, relevance, and dual-appraisal pathway characteristics against other retailers of UK fashion e-commerce brands to see if the findings are similar</w:t>
      </w:r>
      <w:r>
        <w:rPr>
          <w:color w:val="000000"/>
        </w:rPr>
        <w:t xml:space="preserve"> </w:t>
      </w:r>
      <w:r w:rsidRPr="00815416">
        <w:rPr>
          <w:color w:val="000000"/>
        </w:rPr>
        <w:t>(Pybus and Coté, 2024)</w:t>
      </w:r>
      <w:r w:rsidRPr="00695BBD">
        <w:rPr>
          <w:color w:val="000000"/>
        </w:rPr>
        <w:t>. Primary interviews or focus groups could be used to examine how customers respond to certain cues from influencers or personalisation and could be used to gain insights into a customer's private responses to a personalisation or influencer cue that results in a positive or negative interpretation. This could be explored in longitudinal studies where a consumer receives multiple exposures to the same creative/trust platform or targeting practice. Future quantitative research could</w:t>
      </w:r>
      <w:r w:rsidR="0041026B">
        <w:rPr>
          <w:color w:val="000000"/>
        </w:rPr>
        <w:t xml:space="preserve"> also</w:t>
      </w:r>
      <w:r w:rsidRPr="00695BBD">
        <w:rPr>
          <w:color w:val="000000"/>
        </w:rPr>
        <w:t xml:space="preserve"> examine relationships proposed in this dissertation</w:t>
      </w:r>
      <w:r>
        <w:rPr>
          <w:color w:val="000000"/>
        </w:rPr>
        <w:t xml:space="preserve"> </w:t>
      </w:r>
      <w:r w:rsidRPr="00815416">
        <w:rPr>
          <w:color w:val="000000"/>
        </w:rPr>
        <w:t>(Chaudhary, 2022).</w:t>
      </w:r>
      <w:r>
        <w:rPr>
          <w:color w:val="000000"/>
        </w:rPr>
        <w:t xml:space="preserve"> S</w:t>
      </w:r>
      <w:r w:rsidRPr="00695BBD">
        <w:rPr>
          <w:color w:val="000000"/>
        </w:rPr>
        <w:t>uch as checking if perceived control is a moderator between the relationship of personalisation relevance and engagement and/or checking if creator-brand fit is a risk reducer for commercial scepticism. The research should also focus on the new AI-powered recommendation systems, virtual influencers, and social-commerce experiences because they could change the authenticity, transparency, and control perceptions</w:t>
      </w:r>
      <w:r>
        <w:rPr>
          <w:color w:val="000000"/>
        </w:rPr>
        <w:t>.</w:t>
      </w:r>
    </w:p>
    <w:p w14:paraId="01C41546" w14:textId="50268F7A" w:rsidR="00167346" w:rsidRDefault="00167346" w:rsidP="00167346">
      <w:pPr>
        <w:pStyle w:val="Heading2"/>
      </w:pPr>
      <w:bookmarkStart w:id="66" w:name="_Toc240761502"/>
      <w:r>
        <w:t>6.</w:t>
      </w:r>
      <w:r w:rsidR="0041026B">
        <w:t>9</w:t>
      </w:r>
      <w:r>
        <w:t xml:space="preserve"> Final Conclusion</w:t>
      </w:r>
      <w:bookmarkEnd w:id="66"/>
    </w:p>
    <w:p w14:paraId="5A70DF2B" w14:textId="77777777" w:rsidR="00167346" w:rsidRDefault="00167346" w:rsidP="00167346">
      <w:r w:rsidRPr="00695BBD">
        <w:rPr>
          <w:color w:val="000000"/>
        </w:rPr>
        <w:t>This dissertation shifts the attention from using influencer marketing and personalisation in fashion e-commerce to understanding their interpretation; the suggestion is that it is more the how than the what that is effective</w:t>
      </w:r>
      <w:r>
        <w:rPr>
          <w:color w:val="000000"/>
        </w:rPr>
        <w:t xml:space="preserve"> </w:t>
      </w:r>
      <w:r w:rsidRPr="00815416">
        <w:rPr>
          <w:color w:val="000000"/>
        </w:rPr>
        <w:t>(Zhang et al., 2026)</w:t>
      </w:r>
      <w:r w:rsidRPr="00695BBD">
        <w:rPr>
          <w:color w:val="000000"/>
        </w:rPr>
        <w:t>. Certain elements in the ASOS system</w:t>
      </w:r>
      <w:r>
        <w:rPr>
          <w:color w:val="000000"/>
        </w:rPr>
        <w:t>,</w:t>
      </w:r>
      <w:r w:rsidRPr="00695BBD">
        <w:rPr>
          <w:color w:val="000000"/>
        </w:rPr>
        <w:t xml:space="preserve"> like credibility, relevance, transparency and control</w:t>
      </w:r>
      <w:r>
        <w:rPr>
          <w:color w:val="000000"/>
        </w:rPr>
        <w:t>,</w:t>
      </w:r>
      <w:r w:rsidRPr="00695BBD">
        <w:rPr>
          <w:color w:val="000000"/>
        </w:rPr>
        <w:t xml:space="preserve"> were associated with positive appraisals, while others such as commercial doubt, opacity and intrusiveness</w:t>
      </w:r>
      <w:r>
        <w:rPr>
          <w:color w:val="000000"/>
        </w:rPr>
        <w:t>,</w:t>
      </w:r>
      <w:r w:rsidRPr="00695BBD">
        <w:rPr>
          <w:color w:val="000000"/>
        </w:rPr>
        <w:t xml:space="preserve"> were associated with scepticism and resistance. </w:t>
      </w:r>
      <w:r>
        <w:rPr>
          <w:color w:val="000000"/>
        </w:rPr>
        <w:t>C</w:t>
      </w:r>
      <w:r w:rsidRPr="00695BBD">
        <w:rPr>
          <w:color w:val="000000"/>
        </w:rPr>
        <w:t xml:space="preserve">ustomer engagement was cognitive, emotional and behavioural and could be positive, mixed or negative. This integrated framework provides a practical and theoretical account to explain engagement as a process of stimulus, </w:t>
      </w:r>
      <w:r w:rsidRPr="00695BBD">
        <w:rPr>
          <w:color w:val="000000"/>
        </w:rPr>
        <w:lastRenderedPageBreak/>
        <w:t>customer appraisal, and response in a context-dependent manner</w:t>
      </w:r>
      <w:r>
        <w:rPr>
          <w:color w:val="000000"/>
        </w:rPr>
        <w:t xml:space="preserve"> </w:t>
      </w:r>
      <w:r w:rsidRPr="00410128">
        <w:rPr>
          <w:color w:val="000000"/>
        </w:rPr>
        <w:t>(Sandunima, 2026)</w:t>
      </w:r>
      <w:r w:rsidRPr="00695BBD">
        <w:rPr>
          <w:color w:val="000000"/>
        </w:rPr>
        <w:t>. The commitments need to move beyond simply quantity and into quality engagement for ASOS, opening up its market to meaningful personalisation and customer control and measurement, and credible creators to engage</w:t>
      </w:r>
      <w:r>
        <w:rPr>
          <w:color w:val="000000"/>
        </w:rPr>
        <w:t>.</w:t>
      </w:r>
    </w:p>
    <w:p w14:paraId="314A312E" w14:textId="3FED850F" w:rsidR="00881F1C" w:rsidRDefault="00881F1C">
      <w:pPr>
        <w:spacing w:before="0" w:after="160" w:line="259" w:lineRule="auto"/>
        <w:jc w:val="left"/>
      </w:pPr>
      <w:r>
        <w:br w:type="page"/>
      </w:r>
    </w:p>
    <w:p w14:paraId="2C0C44B2" w14:textId="07826CAF" w:rsidR="000033D7" w:rsidRDefault="000033D7" w:rsidP="000033D7">
      <w:pPr>
        <w:pStyle w:val="Heading1"/>
      </w:pPr>
      <w:bookmarkStart w:id="67" w:name="_Toc240761503"/>
      <w:r>
        <w:lastRenderedPageBreak/>
        <w:t>References</w:t>
      </w:r>
      <w:bookmarkEnd w:id="67"/>
    </w:p>
    <w:p w14:paraId="7FF84B6C" w14:textId="77777777" w:rsidR="00410128" w:rsidRPr="004D0A8A" w:rsidRDefault="00410128" w:rsidP="004D0A8A">
      <w:pPr>
        <w:rPr>
          <w:lang w:val="en-US"/>
        </w:rPr>
      </w:pPr>
      <w:r w:rsidRPr="004D0A8A">
        <w:t>AbdelAziz, K., Md Saad, N.H. and Thurasamy, R. (2023) “Analysing the factors influencing customer engagement and value co-creation during covid-19 pandemic: The case of online modest fashion SMEs in Egypt,” </w:t>
      </w:r>
      <w:r w:rsidRPr="004D0A8A">
        <w:rPr>
          <w:i/>
          <w:iCs/>
        </w:rPr>
        <w:t>Journal of islamic marketing</w:t>
      </w:r>
      <w:r w:rsidRPr="004D0A8A">
        <w:t xml:space="preserve">, 14(1). Available at: </w:t>
      </w:r>
      <w:hyperlink r:id="rId13" w:history="1">
        <w:r w:rsidRPr="004D0A8A">
          <w:rPr>
            <w:rStyle w:val="Hyperlink"/>
          </w:rPr>
          <w:t>https://doi.org/10.1108/jima-09-2020-0294</w:t>
        </w:r>
      </w:hyperlink>
      <w:r w:rsidRPr="004D0A8A">
        <w:t>.</w:t>
      </w:r>
      <w:r>
        <w:rPr>
          <w:lang w:val="en-US"/>
        </w:rPr>
        <w:t xml:space="preserve"> </w:t>
      </w:r>
    </w:p>
    <w:p w14:paraId="73725A81" w14:textId="77777777" w:rsidR="00410128" w:rsidRDefault="00410128" w:rsidP="008B53A3">
      <w:pPr>
        <w:rPr>
          <w:lang w:val="en-US"/>
        </w:rPr>
      </w:pPr>
      <w:r w:rsidRPr="0011330D">
        <w:t>Ahmed, S.K., Mohammed, R.A., Nashwan, A.J., Ibrahim, R.H., Abdalla, A.Q., Ameen, B.M.M. and Khidhir, R.M. (2025) ‘Using thematic analysis in qualitative research’, </w:t>
      </w:r>
      <w:r w:rsidRPr="0011330D">
        <w:rPr>
          <w:i/>
          <w:iCs/>
        </w:rPr>
        <w:t>Journal of Medicine, Surgery, and Public Health</w:t>
      </w:r>
      <w:r w:rsidRPr="0011330D">
        <w:t xml:space="preserve">, 6, p. 100198. Available at: </w:t>
      </w:r>
      <w:hyperlink r:id="rId14" w:history="1">
        <w:r w:rsidRPr="0011330D">
          <w:rPr>
            <w:rStyle w:val="Hyperlink"/>
          </w:rPr>
          <w:t>https://doi.org/https://doi.org/10.1016/j.glmedi.2025.100198</w:t>
        </w:r>
      </w:hyperlink>
      <w:r w:rsidRPr="0011330D">
        <w:t>.</w:t>
      </w:r>
      <w:r>
        <w:rPr>
          <w:lang w:val="en-US"/>
        </w:rPr>
        <w:t xml:space="preserve"> </w:t>
      </w:r>
    </w:p>
    <w:p w14:paraId="0506F2D7" w14:textId="77777777" w:rsidR="00410128" w:rsidRPr="0011330D" w:rsidRDefault="00410128" w:rsidP="0011330D">
      <w:r w:rsidRPr="0011330D">
        <w:t>Antoniou, A. (2024) 'When likes go rogue: Advertising standards and the malpractice of unruly social media influencers', </w:t>
      </w:r>
      <w:r w:rsidRPr="0011330D">
        <w:rPr>
          <w:i/>
          <w:iCs/>
        </w:rPr>
        <w:t>The Journal of Media Law,</w:t>
      </w:r>
      <w:r w:rsidRPr="0011330D">
        <w:t> 16(1), pp. 74–117. Available at: </w:t>
      </w:r>
      <w:hyperlink r:id="rId15" w:tgtFrame="_blank" w:history="1">
        <w:r w:rsidRPr="0011330D">
          <w:rPr>
            <w:rStyle w:val="Hyperlink"/>
          </w:rPr>
          <w:t>https://doi.org/10.1080/17577632.2024.2361517</w:t>
        </w:r>
      </w:hyperlink>
      <w:r w:rsidRPr="0011330D">
        <w:t>.</w:t>
      </w:r>
    </w:p>
    <w:p w14:paraId="769ECBD6" w14:textId="77777777" w:rsidR="00410128" w:rsidRPr="008B53A3" w:rsidRDefault="00410128" w:rsidP="008B53A3">
      <w:pPr>
        <w:rPr>
          <w:lang w:val="en-US" w:bidi="bn-IN"/>
        </w:rPr>
      </w:pPr>
      <w:r w:rsidRPr="008B53A3">
        <w:rPr>
          <w:lang w:bidi="bn-IN"/>
        </w:rPr>
        <w:t>Ao, L., Bansal, R., Pruthi, N. and Khaskheli, M.B. (2023) ‘Impact of Social Media Influencers on Customer Engagement and Purchase Intention: a Meta-Analysis’, </w:t>
      </w:r>
      <w:r w:rsidRPr="008B53A3">
        <w:rPr>
          <w:i/>
          <w:iCs/>
          <w:lang w:bidi="bn-IN"/>
        </w:rPr>
        <w:t>Sustainability</w:t>
      </w:r>
      <w:r w:rsidRPr="008B53A3">
        <w:rPr>
          <w:lang w:bidi="bn-IN"/>
        </w:rPr>
        <w:t xml:space="preserve">, 15(3). Available at: </w:t>
      </w:r>
      <w:hyperlink r:id="rId16" w:history="1">
        <w:r w:rsidRPr="008B53A3">
          <w:rPr>
            <w:rStyle w:val="Hyperlink"/>
            <w:kern w:val="0"/>
            <w:szCs w:val="24"/>
            <w:lang w:bidi="bn-IN"/>
            <w14:ligatures w14:val="none"/>
          </w:rPr>
          <w:t>https://doi.org/10.3390/su15032744</w:t>
        </w:r>
      </w:hyperlink>
      <w:r w:rsidRPr="008B53A3">
        <w:rPr>
          <w:lang w:bidi="bn-IN"/>
        </w:rPr>
        <w:t>.</w:t>
      </w:r>
      <w:r>
        <w:rPr>
          <w:lang w:val="en-US" w:bidi="bn-IN"/>
        </w:rPr>
        <w:t xml:space="preserve"> </w:t>
      </w:r>
    </w:p>
    <w:p w14:paraId="44FED79D" w14:textId="77777777" w:rsidR="00410128" w:rsidRPr="0011330D" w:rsidRDefault="00410128" w:rsidP="0011330D">
      <w:r w:rsidRPr="0011330D">
        <w:t>Balaji, M.S., Jiang, Y. and Jha, S. (2021) 'Nanoinfluencer marketing: How message features affect credibility and behavioral intentions', </w:t>
      </w:r>
      <w:r w:rsidRPr="0011330D">
        <w:rPr>
          <w:i/>
          <w:iCs/>
        </w:rPr>
        <w:t>Journal of Business Research,</w:t>
      </w:r>
      <w:r w:rsidRPr="0011330D">
        <w:t> 136, pp. 293–304. Available at: </w:t>
      </w:r>
      <w:hyperlink r:id="rId17" w:tgtFrame="_blank" w:history="1">
        <w:r w:rsidRPr="0011330D">
          <w:rPr>
            <w:rStyle w:val="Hyperlink"/>
          </w:rPr>
          <w:t>https://doi.org/10.1016/j.jbusres.2021.07.049</w:t>
        </w:r>
      </w:hyperlink>
      <w:r w:rsidRPr="0011330D">
        <w:t>.</w:t>
      </w:r>
    </w:p>
    <w:p w14:paraId="7FA27A13" w14:textId="77777777" w:rsidR="00410128" w:rsidRPr="008B53A3" w:rsidRDefault="00410128" w:rsidP="008B53A3">
      <w:pPr>
        <w:rPr>
          <w:lang w:val="en-US" w:bidi="bn-IN"/>
        </w:rPr>
      </w:pPr>
      <w:r w:rsidRPr="008B53A3">
        <w:rPr>
          <w:lang w:bidi="bn-IN"/>
        </w:rPr>
        <w:t>Barari, M., Ross, M., Thaichon, S. and Surachartkumtonkun, J. (2021) ‘A meta‐analysis of customer engagement behaviour’, </w:t>
      </w:r>
      <w:r w:rsidRPr="008B53A3">
        <w:rPr>
          <w:i/>
          <w:iCs/>
          <w:lang w:bidi="bn-IN"/>
        </w:rPr>
        <w:t>International Journal of Consumer Studies</w:t>
      </w:r>
      <w:r w:rsidRPr="008B53A3">
        <w:rPr>
          <w:lang w:bidi="bn-IN"/>
        </w:rPr>
        <w:t xml:space="preserve">, 45(4). Available at: </w:t>
      </w:r>
      <w:hyperlink r:id="rId18" w:history="1">
        <w:r w:rsidRPr="008B53A3">
          <w:rPr>
            <w:rStyle w:val="Hyperlink"/>
            <w:kern w:val="0"/>
            <w:szCs w:val="24"/>
            <w:lang w:bidi="bn-IN"/>
            <w14:ligatures w14:val="none"/>
          </w:rPr>
          <w:t>https://doi.org/10.1111/ijcs.12609</w:t>
        </w:r>
      </w:hyperlink>
      <w:r w:rsidRPr="008B53A3">
        <w:rPr>
          <w:lang w:bidi="bn-IN"/>
        </w:rPr>
        <w:t>.</w:t>
      </w:r>
      <w:r>
        <w:rPr>
          <w:lang w:val="en-US" w:bidi="bn-IN"/>
        </w:rPr>
        <w:t xml:space="preserve"> </w:t>
      </w:r>
    </w:p>
    <w:p w14:paraId="17321527" w14:textId="77777777" w:rsidR="00410128" w:rsidRPr="006C1F23" w:rsidRDefault="00410128" w:rsidP="006C1F23">
      <w:r w:rsidRPr="006C1F23">
        <w:t xml:space="preserve">Breves, P.L., Liebers, N., Abt, M. and Kunze, A. (2019) 'The perceived fit between instagram influencers and the endorsed brand', </w:t>
      </w:r>
      <w:r w:rsidRPr="006C1F23">
        <w:rPr>
          <w:i/>
          <w:iCs/>
        </w:rPr>
        <w:t>Journal of Advertising Research,</w:t>
      </w:r>
      <w:r w:rsidRPr="006C1F23">
        <w:t xml:space="preserve"> 59(4), pp. 440–454. Available at: </w:t>
      </w:r>
      <w:hyperlink r:id="rId19" w:history="1">
        <w:r w:rsidRPr="006C1F23">
          <w:rPr>
            <w:rStyle w:val="Hyperlink"/>
          </w:rPr>
          <w:t>https://doi.org/10.2501/JAR-2019-030</w:t>
        </w:r>
      </w:hyperlink>
      <w:r w:rsidRPr="006C1F23">
        <w:t>.</w:t>
      </w:r>
    </w:p>
    <w:p w14:paraId="7762425F" w14:textId="77777777" w:rsidR="00410128" w:rsidRPr="0011330D" w:rsidRDefault="00410128" w:rsidP="0011330D">
      <w:r w:rsidRPr="0011330D">
        <w:t>Chaudhary, P. (2022) 'Online influencer marketing – an effective marketing technique for strategic branding, resonating communication and customer engagement', </w:t>
      </w:r>
      <w:r w:rsidRPr="0011330D">
        <w:rPr>
          <w:i/>
          <w:iCs/>
        </w:rPr>
        <w:t>Management Dynamics,</w:t>
      </w:r>
      <w:r w:rsidRPr="0011330D">
        <w:t> 22(1), pp. 36–42. Available at: </w:t>
      </w:r>
      <w:hyperlink r:id="rId20" w:tgtFrame="_blank" w:history="1">
        <w:r w:rsidRPr="0011330D">
          <w:rPr>
            <w:rStyle w:val="Hyperlink"/>
          </w:rPr>
          <w:t>https://doi.org/10.57198/2583-4932.1296</w:t>
        </w:r>
      </w:hyperlink>
      <w:r w:rsidRPr="0011330D">
        <w:t>.</w:t>
      </w:r>
    </w:p>
    <w:p w14:paraId="0F99221D" w14:textId="77777777" w:rsidR="00410128" w:rsidRPr="004D0A8A" w:rsidRDefault="00410128" w:rsidP="004D0A8A">
      <w:pPr>
        <w:rPr>
          <w:lang w:val="en-US"/>
        </w:rPr>
      </w:pPr>
      <w:r w:rsidRPr="004D0A8A">
        <w:t>del Rocío Bonilla Quijada, M., Arriaga, J.L.D.O. and Domingo, D.A. (2021) “Insights into user engagement on social media. Findings from two fashion retailers,” </w:t>
      </w:r>
      <w:r w:rsidRPr="004D0A8A">
        <w:rPr>
          <w:i/>
          <w:iCs/>
        </w:rPr>
        <w:t>Electronic markets</w:t>
      </w:r>
      <w:r w:rsidRPr="004D0A8A">
        <w:t xml:space="preserve">, 31. Available at: </w:t>
      </w:r>
      <w:hyperlink r:id="rId21" w:history="1">
        <w:r w:rsidRPr="004D0A8A">
          <w:rPr>
            <w:rStyle w:val="Hyperlink"/>
          </w:rPr>
          <w:t>https://doi.org/10.1007/s12525-020-00429-0</w:t>
        </w:r>
      </w:hyperlink>
      <w:r w:rsidRPr="004D0A8A">
        <w:t>.</w:t>
      </w:r>
      <w:r>
        <w:rPr>
          <w:lang w:val="en-US"/>
        </w:rPr>
        <w:t xml:space="preserve"> </w:t>
      </w:r>
    </w:p>
    <w:p w14:paraId="00BE5FB9" w14:textId="77777777" w:rsidR="00410128" w:rsidRPr="008B53A3" w:rsidRDefault="00410128" w:rsidP="008B53A3">
      <w:pPr>
        <w:rPr>
          <w:lang w:val="en-US" w:bidi="bn-IN"/>
        </w:rPr>
      </w:pPr>
      <w:r w:rsidRPr="008B53A3">
        <w:rPr>
          <w:lang w:bidi="bn-IN"/>
        </w:rPr>
        <w:lastRenderedPageBreak/>
        <w:t>Drummond, C., O’Toole, T. and McGrath, H. (2020) ‘Digital Engagement Strategies and Tactics in Social Media Marketing’, </w:t>
      </w:r>
      <w:r w:rsidRPr="008B53A3">
        <w:rPr>
          <w:i/>
          <w:iCs/>
          <w:lang w:bidi="bn-IN"/>
        </w:rPr>
        <w:t>European Journal of Marketing</w:t>
      </w:r>
      <w:r w:rsidRPr="008B53A3">
        <w:rPr>
          <w:lang w:bidi="bn-IN"/>
        </w:rPr>
        <w:t xml:space="preserve">, 54(6), pp. 1247–1280. Available at: </w:t>
      </w:r>
      <w:hyperlink r:id="rId22" w:history="1">
        <w:r w:rsidRPr="008B53A3">
          <w:rPr>
            <w:rStyle w:val="Hyperlink"/>
            <w:kern w:val="0"/>
            <w:szCs w:val="24"/>
            <w:lang w:bidi="bn-IN"/>
            <w14:ligatures w14:val="none"/>
          </w:rPr>
          <w:t>https://doi.org/10.1108/EJM-02-2019-0183</w:t>
        </w:r>
      </w:hyperlink>
      <w:r w:rsidRPr="008B53A3">
        <w:rPr>
          <w:lang w:bidi="bn-IN"/>
        </w:rPr>
        <w:t>.</w:t>
      </w:r>
      <w:r>
        <w:rPr>
          <w:lang w:val="en-US" w:bidi="bn-IN"/>
        </w:rPr>
        <w:t xml:space="preserve"> </w:t>
      </w:r>
    </w:p>
    <w:p w14:paraId="226ADDA1" w14:textId="77777777" w:rsidR="00410128" w:rsidRPr="006C1F23" w:rsidRDefault="00410128" w:rsidP="006C1F23">
      <w:r w:rsidRPr="006C1F23">
        <w:t xml:space="preserve">Fernández-Alles, M., Hernández-Roque, D., Villanueva-Flores, M. and Díaz-Fernández, M. (2022) 'The impact of human, social, and psychological capital on academic spin-off internationalization', </w:t>
      </w:r>
      <w:r w:rsidRPr="006C1F23">
        <w:rPr>
          <w:i/>
          <w:iCs/>
        </w:rPr>
        <w:t>Journal of International Entrepreneurship,</w:t>
      </w:r>
      <w:r w:rsidRPr="006C1F23">
        <w:t xml:space="preserve"> 20(3), pp. 433–473. Available at: </w:t>
      </w:r>
      <w:hyperlink r:id="rId23" w:history="1">
        <w:r w:rsidRPr="006C1F23">
          <w:rPr>
            <w:rStyle w:val="Hyperlink"/>
          </w:rPr>
          <w:t>https://doi.org/10.1007/s10843-022-00311-4</w:t>
        </w:r>
      </w:hyperlink>
      <w:r w:rsidRPr="006C1F23">
        <w:t>.</w:t>
      </w:r>
    </w:p>
    <w:p w14:paraId="78C51D69" w14:textId="77777777" w:rsidR="00410128" w:rsidRPr="0011330D" w:rsidRDefault="00410128" w:rsidP="0011330D">
      <w:r w:rsidRPr="0011330D">
        <w:t>Glenister, G. (2024) </w:t>
      </w:r>
      <w:r w:rsidRPr="0011330D">
        <w:rPr>
          <w:i/>
          <w:iCs/>
        </w:rPr>
        <w:t>Influencer marketing strategy: how to create successful influencer marketing. </w:t>
      </w:r>
      <w:r w:rsidRPr="0011330D">
        <w:t>Second edition. edn. Kogan Page.</w:t>
      </w:r>
    </w:p>
    <w:p w14:paraId="3D064C21" w14:textId="77777777" w:rsidR="00410128" w:rsidRPr="004D0A8A" w:rsidRDefault="00410128" w:rsidP="004D0A8A">
      <w:pPr>
        <w:rPr>
          <w:lang w:val="en-US"/>
        </w:rPr>
      </w:pPr>
      <w:r w:rsidRPr="004D0A8A">
        <w:t>Gupta, V.P., Sharief, S. and Rani, S. (2024) “Digital fashion and social media influencer in Industry 5.0,” </w:t>
      </w:r>
      <w:r w:rsidRPr="004D0A8A">
        <w:rPr>
          <w:i/>
          <w:iCs/>
        </w:rPr>
        <w:t>Information systems engineering and management</w:t>
      </w:r>
      <w:r w:rsidRPr="004D0A8A">
        <w:t xml:space="preserve">, 18, pp. 125–147. Available at: </w:t>
      </w:r>
      <w:hyperlink r:id="rId24" w:history="1">
        <w:r w:rsidRPr="004D0A8A">
          <w:rPr>
            <w:rStyle w:val="Hyperlink"/>
          </w:rPr>
          <w:t>https://doi.org/10.1007/978-3-031-71052-0_4</w:t>
        </w:r>
      </w:hyperlink>
      <w:r w:rsidRPr="004D0A8A">
        <w:t>.</w:t>
      </w:r>
      <w:r>
        <w:rPr>
          <w:lang w:val="en-US"/>
        </w:rPr>
        <w:t xml:space="preserve"> </w:t>
      </w:r>
    </w:p>
    <w:p w14:paraId="35A35D57" w14:textId="77777777" w:rsidR="00410128" w:rsidRPr="004D0A8A" w:rsidRDefault="00410128" w:rsidP="004D0A8A">
      <w:pPr>
        <w:rPr>
          <w:lang w:val="en-US"/>
        </w:rPr>
      </w:pPr>
      <w:r w:rsidRPr="004D0A8A">
        <w:t>Han, K. and Jo, H. (2025) “What drives consumer engagement and purchase intentions in Fashion live commerce?,” </w:t>
      </w:r>
      <w:r w:rsidRPr="004D0A8A">
        <w:rPr>
          <w:i/>
          <w:iCs/>
        </w:rPr>
        <w:t>Sustainability</w:t>
      </w:r>
      <w:r w:rsidRPr="004D0A8A">
        <w:t xml:space="preserve">, 17(13), p. 5734. Available at: </w:t>
      </w:r>
      <w:hyperlink r:id="rId25" w:history="1">
        <w:r w:rsidRPr="004D0A8A">
          <w:rPr>
            <w:rStyle w:val="Hyperlink"/>
          </w:rPr>
          <w:t>https://doi.org/10.3390/su17135734</w:t>
        </w:r>
      </w:hyperlink>
      <w:r w:rsidRPr="004D0A8A">
        <w:t>.</w:t>
      </w:r>
      <w:r>
        <w:rPr>
          <w:lang w:val="en-US"/>
        </w:rPr>
        <w:t xml:space="preserve"> </w:t>
      </w:r>
    </w:p>
    <w:p w14:paraId="574093CB" w14:textId="77777777" w:rsidR="00410128" w:rsidRPr="0011330D" w:rsidRDefault="00410128" w:rsidP="0011330D">
      <w:r w:rsidRPr="0011330D">
        <w:t>Hanes, M. (2019) </w:t>
      </w:r>
      <w:r w:rsidRPr="0011330D">
        <w:rPr>
          <w:i/>
          <w:iCs/>
        </w:rPr>
        <w:t>Social Media Marketing: A beginners guide to leveraging Facebook, Twitter, Instagram, and YouTube to become an influencer and grow your business! </w:t>
      </w:r>
      <w:r w:rsidRPr="0011330D">
        <w:t>Ingram Publishing.</w:t>
      </w:r>
    </w:p>
    <w:p w14:paraId="6372ADA2" w14:textId="77777777" w:rsidR="00410128" w:rsidRPr="004D3C4C" w:rsidRDefault="00410128" w:rsidP="004D3C4C">
      <w:r w:rsidRPr="004D3C4C">
        <w:t>Hawkins, M.A. and Saleem, F.Z. (2024) 'Influencer advertising: Facilitating poor-fitting influencer posts', </w:t>
      </w:r>
      <w:r w:rsidRPr="004D3C4C">
        <w:rPr>
          <w:i/>
          <w:iCs/>
        </w:rPr>
        <w:t>Management Decision,</w:t>
      </w:r>
      <w:r w:rsidRPr="004D3C4C">
        <w:t> 62(1), pp. 200–218. Available at: </w:t>
      </w:r>
      <w:hyperlink r:id="rId26" w:tgtFrame="_blank" w:history="1">
        <w:r w:rsidRPr="004D3C4C">
          <w:rPr>
            <w:rStyle w:val="Hyperlink"/>
          </w:rPr>
          <w:t>https://doi.org/10.1108/MD-02-2023-0261</w:t>
        </w:r>
      </w:hyperlink>
      <w:r w:rsidRPr="004D3C4C">
        <w:t>.</w:t>
      </w:r>
    </w:p>
    <w:p w14:paraId="417C065B" w14:textId="77777777" w:rsidR="00410128" w:rsidRPr="008B53A3" w:rsidRDefault="00410128" w:rsidP="008B53A3">
      <w:pPr>
        <w:rPr>
          <w:lang w:val="en-US" w:bidi="bn-IN"/>
        </w:rPr>
      </w:pPr>
      <w:r w:rsidRPr="008B53A3">
        <w:rPr>
          <w:lang w:bidi="bn-IN"/>
        </w:rPr>
        <w:t>Hollebeek, L.D., Sharma, T.G., Pandey, R., Sanyal, P. and Clark, M.K. (2022) ‘Fifteen years of customer engagement research: a bibliometric and network analysis’, </w:t>
      </w:r>
      <w:r w:rsidRPr="008B53A3">
        <w:rPr>
          <w:i/>
          <w:iCs/>
          <w:lang w:bidi="bn-IN"/>
        </w:rPr>
        <w:t>Journal of Product &amp; Brand Management</w:t>
      </w:r>
      <w:r w:rsidRPr="008B53A3">
        <w:rPr>
          <w:lang w:bidi="bn-IN"/>
        </w:rPr>
        <w:t xml:space="preserve">, 31(2). Available at: </w:t>
      </w:r>
      <w:hyperlink r:id="rId27" w:history="1">
        <w:r w:rsidRPr="008B53A3">
          <w:rPr>
            <w:rStyle w:val="Hyperlink"/>
            <w:kern w:val="0"/>
            <w:szCs w:val="24"/>
            <w:lang w:bidi="bn-IN"/>
            <w14:ligatures w14:val="none"/>
          </w:rPr>
          <w:t>https://doi.org/10.1108/jpbm-01-2021-3301</w:t>
        </w:r>
      </w:hyperlink>
      <w:r w:rsidRPr="008B53A3">
        <w:rPr>
          <w:lang w:bidi="bn-IN"/>
        </w:rPr>
        <w:t>.</w:t>
      </w:r>
      <w:r>
        <w:rPr>
          <w:lang w:val="en-US" w:bidi="bn-IN"/>
        </w:rPr>
        <w:t xml:space="preserve"> </w:t>
      </w:r>
    </w:p>
    <w:p w14:paraId="4E0C971E" w14:textId="77777777" w:rsidR="00410128" w:rsidRPr="004D0A8A" w:rsidRDefault="00410128" w:rsidP="004D0A8A">
      <w:pPr>
        <w:rPr>
          <w:lang w:val="en-US"/>
        </w:rPr>
      </w:pPr>
      <w:r w:rsidRPr="004D0A8A">
        <w:t>Idrees, S., Vignali, G. and Gill, S. (2023) “Interactive marketing with virtual commerce tools: Purchasing right size and fitted garment in Fashion metaverse,” </w:t>
      </w:r>
      <w:r w:rsidRPr="004D0A8A">
        <w:rPr>
          <w:i/>
          <w:iCs/>
        </w:rPr>
        <w:t>The palgrave handbook of Interactive marketing</w:t>
      </w:r>
      <w:r w:rsidRPr="004D0A8A">
        <w:t xml:space="preserve">, pp. 329–351. Available at: </w:t>
      </w:r>
      <w:hyperlink r:id="rId28" w:history="1">
        <w:r w:rsidRPr="004D0A8A">
          <w:rPr>
            <w:rStyle w:val="Hyperlink"/>
          </w:rPr>
          <w:t>https://doi.org/10.1007/978-3-031-14961-0_15</w:t>
        </w:r>
      </w:hyperlink>
      <w:r w:rsidRPr="004D0A8A">
        <w:t>.</w:t>
      </w:r>
      <w:r>
        <w:rPr>
          <w:lang w:val="en-US"/>
        </w:rPr>
        <w:t xml:space="preserve"> </w:t>
      </w:r>
    </w:p>
    <w:p w14:paraId="540E2D5E" w14:textId="77777777" w:rsidR="00410128" w:rsidRPr="008B53A3" w:rsidRDefault="00410128" w:rsidP="008B53A3">
      <w:pPr>
        <w:rPr>
          <w:lang w:val="en-US" w:bidi="bn-IN"/>
        </w:rPr>
      </w:pPr>
      <w:r w:rsidRPr="008B53A3">
        <w:rPr>
          <w:lang w:bidi="bn-IN"/>
        </w:rPr>
        <w:t>Kamyabi, M., Özgit, H. and Ahmed, J.N. (2025) ‘Sustaining Digital Marketing Strategies to Enhance Customer Engagement and Brand Promotion: Position as a Moderator’, </w:t>
      </w:r>
      <w:r w:rsidRPr="008B53A3">
        <w:rPr>
          <w:i/>
          <w:iCs/>
          <w:lang w:bidi="bn-IN"/>
        </w:rPr>
        <w:t>Sustainability</w:t>
      </w:r>
      <w:r w:rsidRPr="008B53A3">
        <w:rPr>
          <w:lang w:bidi="bn-IN"/>
        </w:rPr>
        <w:t xml:space="preserve">, 17(7), pp. 1–17. Available at: </w:t>
      </w:r>
      <w:hyperlink r:id="rId29" w:history="1">
        <w:r w:rsidRPr="008B53A3">
          <w:rPr>
            <w:rStyle w:val="Hyperlink"/>
            <w:kern w:val="0"/>
            <w:szCs w:val="24"/>
            <w:lang w:bidi="bn-IN"/>
            <w14:ligatures w14:val="none"/>
          </w:rPr>
          <w:t>https://doi.org/10.3390/su17073270</w:t>
        </w:r>
      </w:hyperlink>
      <w:r w:rsidRPr="008B53A3">
        <w:rPr>
          <w:lang w:bidi="bn-IN"/>
        </w:rPr>
        <w:t>.</w:t>
      </w:r>
      <w:r>
        <w:rPr>
          <w:lang w:val="en-US" w:bidi="bn-IN"/>
        </w:rPr>
        <w:t xml:space="preserve"> </w:t>
      </w:r>
    </w:p>
    <w:p w14:paraId="3EEF5653" w14:textId="77777777" w:rsidR="00410128" w:rsidRPr="004D0A8A" w:rsidRDefault="00410128" w:rsidP="004D0A8A">
      <w:pPr>
        <w:rPr>
          <w:lang w:val="en-US"/>
        </w:rPr>
      </w:pPr>
      <w:r w:rsidRPr="004D0A8A">
        <w:t>Krowinska, A. and Dineva, D. (2025) “The role and forms of social media branded content driving active customer engagement behaviours,” </w:t>
      </w:r>
      <w:r w:rsidRPr="004D0A8A">
        <w:rPr>
          <w:i/>
          <w:iCs/>
        </w:rPr>
        <w:t>Journal of Marketing management</w:t>
      </w:r>
      <w:r w:rsidRPr="004D0A8A">
        <w:t xml:space="preserve">, 41(9–10), pp. 1–31. Available at: </w:t>
      </w:r>
      <w:hyperlink r:id="rId30" w:history="1">
        <w:r w:rsidRPr="004D0A8A">
          <w:rPr>
            <w:rStyle w:val="Hyperlink"/>
          </w:rPr>
          <w:t>https://doi.org/10.1080/0267257x.2025.2544808</w:t>
        </w:r>
      </w:hyperlink>
      <w:r w:rsidRPr="004D0A8A">
        <w:t>.</w:t>
      </w:r>
      <w:r>
        <w:rPr>
          <w:lang w:val="en-US"/>
        </w:rPr>
        <w:t xml:space="preserve"> </w:t>
      </w:r>
    </w:p>
    <w:p w14:paraId="7ECF8C8F" w14:textId="77777777" w:rsidR="00410128" w:rsidRPr="006C1F23" w:rsidRDefault="00410128" w:rsidP="006C1F23">
      <w:r w:rsidRPr="006C1F23">
        <w:lastRenderedPageBreak/>
        <w:t xml:space="preserve">Martínez-Martínez, S.L., Ventura, R., Cisneros Ruiz, A.J. and Diéguez-Soto, J. (2022) 'Is academic spin-off financing a matter of business and growth models? the spanish case', </w:t>
      </w:r>
      <w:r w:rsidRPr="006C1F23">
        <w:rPr>
          <w:i/>
          <w:iCs/>
        </w:rPr>
        <w:t>International Journal of Entrepreneurial Behaviour &amp; Research,</w:t>
      </w:r>
      <w:r w:rsidRPr="006C1F23">
        <w:t xml:space="preserve"> 28(2), pp. 386–411. Available at: </w:t>
      </w:r>
      <w:hyperlink r:id="rId31" w:history="1">
        <w:r w:rsidRPr="006C1F23">
          <w:rPr>
            <w:rStyle w:val="Hyperlink"/>
          </w:rPr>
          <w:t>https://doi.org/10.1108/IJEBR-02-2021-0127</w:t>
        </w:r>
      </w:hyperlink>
      <w:r w:rsidRPr="006C1F23">
        <w:t>.</w:t>
      </w:r>
    </w:p>
    <w:p w14:paraId="7B50450E" w14:textId="77777777" w:rsidR="00410128" w:rsidRPr="004D0A8A" w:rsidRDefault="00410128" w:rsidP="004D0A8A">
      <w:pPr>
        <w:rPr>
          <w:lang w:val="en-US"/>
        </w:rPr>
      </w:pPr>
      <w:r w:rsidRPr="004D0A8A">
        <w:t>Mir Shahid Satar, Raouf Ahmad Rather, Shahid, S., Jamid Ul Islam, Shakir Hussain Parrey and Khan, I. (2024) “Dynamics of social media involvement in building customer engagement and co-creation behavior: The moderating role of brand interactivity,” </w:t>
      </w:r>
      <w:r w:rsidRPr="004D0A8A">
        <w:rPr>
          <w:i/>
          <w:iCs/>
        </w:rPr>
        <w:t>Asia pacific journal of marketing and logistics</w:t>
      </w:r>
      <w:r w:rsidRPr="004D0A8A">
        <w:t xml:space="preserve">, 36(10). Available at: </w:t>
      </w:r>
      <w:hyperlink r:id="rId32" w:history="1">
        <w:r w:rsidRPr="004D0A8A">
          <w:rPr>
            <w:rStyle w:val="Hyperlink"/>
          </w:rPr>
          <w:t>https://doi.org/10.1108/apjml-08-2023-0754</w:t>
        </w:r>
      </w:hyperlink>
      <w:r w:rsidRPr="004D0A8A">
        <w:t>.</w:t>
      </w:r>
      <w:r>
        <w:rPr>
          <w:lang w:val="en-US"/>
        </w:rPr>
        <w:t xml:space="preserve"> </w:t>
      </w:r>
    </w:p>
    <w:p w14:paraId="517614B5" w14:textId="77777777" w:rsidR="00410128" w:rsidRPr="008B53A3" w:rsidRDefault="00410128" w:rsidP="008B53A3">
      <w:pPr>
        <w:rPr>
          <w:lang w:val="en-US" w:bidi="bn-IN"/>
        </w:rPr>
      </w:pPr>
      <w:r w:rsidRPr="008B53A3">
        <w:rPr>
          <w:lang w:bidi="bn-IN"/>
        </w:rPr>
        <w:t>Nuseir, M.T., El Refae, G.A., Aljumah, A., Alshurideh, M., Urabi, S. and Kurdi, B.A. (2023) ‘Digital Marketing Strategies and the Impact on Customer Experience: A Systematic Review’, </w:t>
      </w:r>
      <w:r w:rsidRPr="008B53A3">
        <w:rPr>
          <w:i/>
          <w:iCs/>
          <w:lang w:bidi="bn-IN"/>
        </w:rPr>
        <w:t>The Effect of Information Technology on Business and Marketing Intelligence Systems</w:t>
      </w:r>
      <w:r w:rsidRPr="008B53A3">
        <w:rPr>
          <w:lang w:bidi="bn-IN"/>
        </w:rPr>
        <w:t xml:space="preserve">, 1056, pp. 21–44. Available at: </w:t>
      </w:r>
      <w:hyperlink r:id="rId33" w:history="1">
        <w:r w:rsidRPr="008B53A3">
          <w:rPr>
            <w:rStyle w:val="Hyperlink"/>
            <w:kern w:val="0"/>
            <w:szCs w:val="24"/>
            <w:lang w:bidi="bn-IN"/>
            <w14:ligatures w14:val="none"/>
          </w:rPr>
          <w:t>https://doi.org/10.1007/978-3-031-12382-5_2</w:t>
        </w:r>
      </w:hyperlink>
      <w:r w:rsidRPr="008B53A3">
        <w:rPr>
          <w:lang w:bidi="bn-IN"/>
        </w:rPr>
        <w:t>.</w:t>
      </w:r>
      <w:r>
        <w:rPr>
          <w:lang w:val="en-US" w:bidi="bn-IN"/>
        </w:rPr>
        <w:t xml:space="preserve"> </w:t>
      </w:r>
    </w:p>
    <w:p w14:paraId="3A054FE0" w14:textId="77777777" w:rsidR="00410128" w:rsidRPr="008B53A3" w:rsidRDefault="00410128" w:rsidP="008B53A3">
      <w:pPr>
        <w:rPr>
          <w:lang w:val="en-US" w:bidi="bn-IN"/>
        </w:rPr>
      </w:pPr>
      <w:r w:rsidRPr="008B53A3">
        <w:rPr>
          <w:lang w:bidi="bn-IN"/>
        </w:rPr>
        <w:t>Olson, E.M., Olson, K.M., Czaplewski, A.J. and Key, T.M. (2021) ‘Business Strategy and the Management of Digital Marketing’, </w:t>
      </w:r>
      <w:r w:rsidRPr="008B53A3">
        <w:rPr>
          <w:i/>
          <w:iCs/>
          <w:lang w:bidi="bn-IN"/>
        </w:rPr>
        <w:t>Business Horizons</w:t>
      </w:r>
      <w:r w:rsidRPr="008B53A3">
        <w:rPr>
          <w:lang w:bidi="bn-IN"/>
        </w:rPr>
        <w:t xml:space="preserve">, 64(2), pp. 285–293. Available at: </w:t>
      </w:r>
      <w:hyperlink r:id="rId34" w:history="1">
        <w:r w:rsidRPr="008B53A3">
          <w:rPr>
            <w:rStyle w:val="Hyperlink"/>
            <w:kern w:val="0"/>
            <w:szCs w:val="24"/>
            <w:lang w:bidi="bn-IN"/>
            <w14:ligatures w14:val="none"/>
          </w:rPr>
          <w:t>https://doi.org/10.1016/j.bushor.2020.12.004</w:t>
        </w:r>
      </w:hyperlink>
      <w:r w:rsidRPr="008B53A3">
        <w:rPr>
          <w:lang w:bidi="bn-IN"/>
        </w:rPr>
        <w:t>.</w:t>
      </w:r>
      <w:r>
        <w:rPr>
          <w:lang w:val="en-US" w:bidi="bn-IN"/>
        </w:rPr>
        <w:t xml:space="preserve"> </w:t>
      </w:r>
    </w:p>
    <w:p w14:paraId="78D62255" w14:textId="77777777" w:rsidR="00410128" w:rsidRPr="004D0A8A" w:rsidRDefault="00410128" w:rsidP="004D0A8A">
      <w:pPr>
        <w:rPr>
          <w:lang w:val="en-US"/>
        </w:rPr>
      </w:pPr>
      <w:r w:rsidRPr="004D0A8A">
        <w:t>Prados, A.M., Leiva, F.M. and Peña, M.B.P. (2022) “The role of customer brand engagement in the use of instagram as a ‘shop window’ for fashion-industry social commerce,” </w:t>
      </w:r>
      <w:r w:rsidRPr="004D0A8A">
        <w:rPr>
          <w:i/>
          <w:iCs/>
        </w:rPr>
        <w:t>Journal of Fashion marketing and management: An international journal</w:t>
      </w:r>
      <w:r w:rsidRPr="004D0A8A">
        <w:t xml:space="preserve">, 26(3), pp. 495–515. Available at: </w:t>
      </w:r>
      <w:hyperlink r:id="rId35" w:history="1">
        <w:r w:rsidRPr="004D0A8A">
          <w:rPr>
            <w:rStyle w:val="Hyperlink"/>
          </w:rPr>
          <w:t>https://doi.org/10.1108/jfmm-12-2020-0275</w:t>
        </w:r>
      </w:hyperlink>
      <w:r w:rsidRPr="004D0A8A">
        <w:t>.</w:t>
      </w:r>
      <w:r>
        <w:rPr>
          <w:lang w:val="en-US"/>
        </w:rPr>
        <w:t xml:space="preserve"> </w:t>
      </w:r>
    </w:p>
    <w:p w14:paraId="49F00E8A" w14:textId="77777777" w:rsidR="00410128" w:rsidRPr="006C1F23" w:rsidRDefault="00410128" w:rsidP="006C1F23">
      <w:r w:rsidRPr="006C1F23">
        <w:t xml:space="preserve">Pybus, J. and Coté, M. (2024) 'Super SDKs: Tracking personal data and platform monopolies in the mobile', </w:t>
      </w:r>
      <w:r w:rsidRPr="006C1F23">
        <w:rPr>
          <w:i/>
          <w:iCs/>
        </w:rPr>
        <w:t>Big Data &amp; Society,</w:t>
      </w:r>
      <w:r w:rsidRPr="006C1F23">
        <w:t xml:space="preserve"> 11(1) Available at: </w:t>
      </w:r>
      <w:hyperlink r:id="rId36" w:history="1">
        <w:r w:rsidRPr="006C1F23">
          <w:rPr>
            <w:rStyle w:val="Hyperlink"/>
          </w:rPr>
          <w:t>https://doi.org/10.1177/20539517241231270</w:t>
        </w:r>
      </w:hyperlink>
      <w:r w:rsidRPr="006C1F23">
        <w:t>.</w:t>
      </w:r>
    </w:p>
    <w:p w14:paraId="196AA11F" w14:textId="77777777" w:rsidR="00410128" w:rsidRPr="004D3C4C" w:rsidRDefault="00410128" w:rsidP="004D3C4C">
      <w:r w:rsidRPr="004D3C4C">
        <w:t>Qian, J. and Park, J. (2021) 'Influencer-brand fit and brand dilution in china’s luxury market: The moderating role of self-concept clarity', </w:t>
      </w:r>
      <w:r w:rsidRPr="004D3C4C">
        <w:rPr>
          <w:i/>
          <w:iCs/>
        </w:rPr>
        <w:t>The Journal of Brand Management,</w:t>
      </w:r>
      <w:r w:rsidRPr="004D3C4C">
        <w:t> 28(2), pp. 199–220. Available at: </w:t>
      </w:r>
      <w:hyperlink r:id="rId37" w:tgtFrame="_blank" w:history="1">
        <w:r w:rsidRPr="004D3C4C">
          <w:rPr>
            <w:rStyle w:val="Hyperlink"/>
          </w:rPr>
          <w:t>https://doi.org/10.1057/s41262-020-00226-2</w:t>
        </w:r>
      </w:hyperlink>
      <w:r w:rsidRPr="004D3C4C">
        <w:t>.</w:t>
      </w:r>
    </w:p>
    <w:p w14:paraId="2AB3E5B3" w14:textId="77777777" w:rsidR="00410128" w:rsidRPr="00A818C6" w:rsidRDefault="00410128" w:rsidP="00A818C6">
      <w:pPr>
        <w:rPr>
          <w:lang w:val="en-US"/>
        </w:rPr>
      </w:pPr>
      <w:r w:rsidRPr="00A818C6">
        <w:t xml:space="preserve">Ragab, M.A. and Arisha, A. (2017) ‘Research Methodology in Business: a Starter’s Guide’, </w:t>
      </w:r>
      <w:r w:rsidRPr="00A818C6">
        <w:rPr>
          <w:i/>
          <w:iCs/>
        </w:rPr>
        <w:t>Management and Organizational Studies</w:t>
      </w:r>
      <w:r w:rsidRPr="00A818C6">
        <w:t xml:space="preserve">, 5(1), p. 1. Available at: </w:t>
      </w:r>
      <w:hyperlink r:id="rId38" w:history="1">
        <w:r w:rsidRPr="00A818C6">
          <w:rPr>
            <w:rStyle w:val="Hyperlink"/>
          </w:rPr>
          <w:t>https://doi.org/10.5430/mos.v5n1p1</w:t>
        </w:r>
      </w:hyperlink>
      <w:r w:rsidRPr="00A818C6">
        <w:t>.</w:t>
      </w:r>
      <w:r>
        <w:rPr>
          <w:lang w:val="en-US"/>
        </w:rPr>
        <w:t xml:space="preserve"> </w:t>
      </w:r>
    </w:p>
    <w:p w14:paraId="527FC9C9" w14:textId="77777777" w:rsidR="00410128" w:rsidRDefault="00410128" w:rsidP="008B53A3">
      <w:pPr>
        <w:rPr>
          <w:lang w:val="en-US"/>
        </w:rPr>
      </w:pPr>
      <w:r w:rsidRPr="00A818C6">
        <w:t xml:space="preserve">Rashid, Y., Rashid, A., Warraich, M.A., Sabir, S.S. and Waseem, A. (2019) ‘Case Study method: a step-by-step Guide for Business Researchers’, </w:t>
      </w:r>
      <w:r w:rsidRPr="00A818C6">
        <w:rPr>
          <w:i/>
          <w:iCs/>
        </w:rPr>
        <w:t>International Journal of Qualitative Methods</w:t>
      </w:r>
      <w:r w:rsidRPr="00A818C6">
        <w:t xml:space="preserve">, 18, pp. 1–13. Available at: </w:t>
      </w:r>
      <w:hyperlink r:id="rId39" w:history="1">
        <w:r w:rsidRPr="00A818C6">
          <w:rPr>
            <w:rStyle w:val="Hyperlink"/>
          </w:rPr>
          <w:t>https://doi.org/10.1177/1609406919862424</w:t>
        </w:r>
      </w:hyperlink>
      <w:r w:rsidRPr="00A818C6">
        <w:t>.</w:t>
      </w:r>
      <w:r>
        <w:rPr>
          <w:lang w:val="en-US"/>
        </w:rPr>
        <w:t xml:space="preserve">  </w:t>
      </w:r>
    </w:p>
    <w:p w14:paraId="0B6D01FC" w14:textId="77777777" w:rsidR="00410128" w:rsidRPr="008B53A3" w:rsidRDefault="00410128" w:rsidP="008B53A3">
      <w:pPr>
        <w:rPr>
          <w:lang w:val="en-US" w:bidi="bn-IN"/>
        </w:rPr>
      </w:pPr>
      <w:r w:rsidRPr="008B53A3">
        <w:rPr>
          <w:lang w:bidi="bn-IN"/>
        </w:rPr>
        <w:t>Rasool, A., Shah, F.A. and Islam, J.U. (2020) ‘Customer engagement in the digital age: A review and research agenda’, </w:t>
      </w:r>
      <w:r w:rsidRPr="008B53A3">
        <w:rPr>
          <w:i/>
          <w:iCs/>
          <w:lang w:bidi="bn-IN"/>
        </w:rPr>
        <w:t>Current Opinion in Psychology</w:t>
      </w:r>
      <w:r w:rsidRPr="008B53A3">
        <w:rPr>
          <w:lang w:bidi="bn-IN"/>
        </w:rPr>
        <w:t xml:space="preserve">, 36, pp. 96–100. Available at: </w:t>
      </w:r>
      <w:hyperlink r:id="rId40" w:history="1">
        <w:r w:rsidRPr="008B53A3">
          <w:rPr>
            <w:rStyle w:val="Hyperlink"/>
            <w:kern w:val="0"/>
            <w:szCs w:val="24"/>
            <w:lang w:bidi="bn-IN"/>
            <w14:ligatures w14:val="none"/>
          </w:rPr>
          <w:t>https://doi.org/10.1016/j.copsyc.2020.05.003</w:t>
        </w:r>
      </w:hyperlink>
      <w:r w:rsidRPr="008B53A3">
        <w:rPr>
          <w:lang w:bidi="bn-IN"/>
        </w:rPr>
        <w:t>.</w:t>
      </w:r>
      <w:r>
        <w:rPr>
          <w:lang w:val="en-US" w:bidi="bn-IN"/>
        </w:rPr>
        <w:t xml:space="preserve"> </w:t>
      </w:r>
    </w:p>
    <w:p w14:paraId="6FF1CB7A" w14:textId="77777777" w:rsidR="00410128" w:rsidRPr="004D0A8A" w:rsidRDefault="00410128" w:rsidP="004D0A8A">
      <w:pPr>
        <w:rPr>
          <w:lang w:val="en-US"/>
        </w:rPr>
      </w:pPr>
      <w:r w:rsidRPr="004D0A8A">
        <w:lastRenderedPageBreak/>
        <w:t>Raza, A., Ishaq, M.I., Khan, A., Ahmad, R. and Haj Salem, N. (2023) “How fashion cewebrity influences customer engagement behavior in emerging economy? Social network influence as moderator,” </w:t>
      </w:r>
      <w:r w:rsidRPr="004D0A8A">
        <w:rPr>
          <w:i/>
          <w:iCs/>
        </w:rPr>
        <w:t>Journal of Retailing and consumer services</w:t>
      </w:r>
      <w:r w:rsidRPr="004D0A8A">
        <w:t xml:space="preserve">, 74, p. 103392. Available at: </w:t>
      </w:r>
      <w:hyperlink r:id="rId41" w:history="1">
        <w:r w:rsidRPr="004D0A8A">
          <w:rPr>
            <w:rStyle w:val="Hyperlink"/>
          </w:rPr>
          <w:t>https://doi.org/10.1016/j.jretconser.2023.103392</w:t>
        </w:r>
      </w:hyperlink>
      <w:r w:rsidRPr="004D0A8A">
        <w:t>.</w:t>
      </w:r>
      <w:r>
        <w:rPr>
          <w:lang w:val="en-US"/>
        </w:rPr>
        <w:t xml:space="preserve"> </w:t>
      </w:r>
    </w:p>
    <w:p w14:paraId="2A180A99" w14:textId="77777777" w:rsidR="00410128" w:rsidRPr="004D0A8A" w:rsidRDefault="00410128" w:rsidP="004D0A8A">
      <w:pPr>
        <w:rPr>
          <w:lang w:val="en-US"/>
        </w:rPr>
      </w:pPr>
      <w:r w:rsidRPr="004D0A8A">
        <w:t>Sager Alharthi (2026) “From Browsing to decision: How artificial intelligence systems influence the modern fashion consumer journey,” </w:t>
      </w:r>
      <w:r w:rsidRPr="004D0A8A">
        <w:rPr>
          <w:i/>
          <w:iCs/>
        </w:rPr>
        <w:t>Systems</w:t>
      </w:r>
      <w:r w:rsidRPr="004D0A8A">
        <w:t xml:space="preserve">, 14(1), pp. 31–31. Available at: </w:t>
      </w:r>
      <w:hyperlink r:id="rId42" w:history="1">
        <w:r w:rsidRPr="004D0A8A">
          <w:rPr>
            <w:rStyle w:val="Hyperlink"/>
          </w:rPr>
          <w:t>https://doi.org/10.3390/systems14010031</w:t>
        </w:r>
      </w:hyperlink>
      <w:r w:rsidRPr="004D0A8A">
        <w:t>.</w:t>
      </w:r>
      <w:r>
        <w:rPr>
          <w:lang w:val="en-US"/>
        </w:rPr>
        <w:t xml:space="preserve"> </w:t>
      </w:r>
    </w:p>
    <w:p w14:paraId="775B4C0C" w14:textId="77777777" w:rsidR="00410128" w:rsidRPr="004D0A8A" w:rsidRDefault="00410128" w:rsidP="004D0A8A">
      <w:pPr>
        <w:rPr>
          <w:lang w:val="en-US"/>
        </w:rPr>
      </w:pPr>
      <w:r w:rsidRPr="004D0A8A">
        <w:t>Salem, S.F. and Alanadoly, A.B. (2024) “Driving customer engagement and citizenship behaviour in omnichannel retailing: Evidence from the fashion sector,” </w:t>
      </w:r>
      <w:r w:rsidRPr="004D0A8A">
        <w:rPr>
          <w:i/>
          <w:iCs/>
        </w:rPr>
        <w:t>Spanish journal of Marketing - ESIC</w:t>
      </w:r>
      <w:r w:rsidRPr="004D0A8A">
        <w:t xml:space="preserve">, 28(1). Available at: </w:t>
      </w:r>
      <w:hyperlink r:id="rId43" w:history="1">
        <w:r w:rsidRPr="004D0A8A">
          <w:rPr>
            <w:rStyle w:val="Hyperlink"/>
          </w:rPr>
          <w:t>https://doi.org/10.1108/sjme-10-2022-0220</w:t>
        </w:r>
      </w:hyperlink>
      <w:r w:rsidRPr="004D0A8A">
        <w:t>.</w:t>
      </w:r>
      <w:r>
        <w:rPr>
          <w:lang w:val="en-US"/>
        </w:rPr>
        <w:t xml:space="preserve"> </w:t>
      </w:r>
    </w:p>
    <w:p w14:paraId="0481589B" w14:textId="77777777" w:rsidR="00410128" w:rsidRPr="004D0A8A" w:rsidRDefault="00410128" w:rsidP="004D0A8A">
      <w:pPr>
        <w:rPr>
          <w:lang w:val="en-US"/>
        </w:rPr>
      </w:pPr>
      <w:r w:rsidRPr="004D0A8A">
        <w:t>Sandunima, K.K.C. (2026) “The moderating role of AI chatbots on brand loyalty, customer experience and service quality in online fashion retail,” </w:t>
      </w:r>
      <w:r w:rsidRPr="004D0A8A">
        <w:rPr>
          <w:i/>
          <w:iCs/>
        </w:rPr>
        <w:t>Asia pacific journal of Marketing and logistics</w:t>
      </w:r>
      <w:r w:rsidRPr="004D0A8A">
        <w:t xml:space="preserve">, pp. 1–22. Available at: </w:t>
      </w:r>
      <w:hyperlink r:id="rId44" w:history="1">
        <w:r w:rsidRPr="004D0A8A">
          <w:rPr>
            <w:rStyle w:val="Hyperlink"/>
          </w:rPr>
          <w:t>https://doi.org/10.1108/apjml-12-2025-2674</w:t>
        </w:r>
      </w:hyperlink>
      <w:r w:rsidRPr="004D0A8A">
        <w:t>.</w:t>
      </w:r>
      <w:r>
        <w:rPr>
          <w:lang w:val="en-US"/>
        </w:rPr>
        <w:t xml:space="preserve"> </w:t>
      </w:r>
    </w:p>
    <w:p w14:paraId="7130E987" w14:textId="77777777" w:rsidR="00410128" w:rsidRPr="0011330D" w:rsidRDefault="00410128" w:rsidP="0011330D">
      <w:r w:rsidRPr="0011330D">
        <w:t>Sarwar, S. (2025) 'Impact of AI technologies on online shopping: Mediating role of consumer behavior', </w:t>
      </w:r>
      <w:r w:rsidRPr="0011330D">
        <w:rPr>
          <w:i/>
          <w:iCs/>
        </w:rPr>
        <w:t>SSRN Electronic Journal,</w:t>
      </w:r>
      <w:r w:rsidRPr="0011330D">
        <w:t> Available at: </w:t>
      </w:r>
      <w:hyperlink r:id="rId45" w:tgtFrame="_blank" w:history="1">
        <w:r w:rsidRPr="0011330D">
          <w:rPr>
            <w:rStyle w:val="Hyperlink"/>
          </w:rPr>
          <w:t>https://doi.org/10.2139/ssrn.5379945</w:t>
        </w:r>
      </w:hyperlink>
      <w:r w:rsidRPr="0011330D">
        <w:t>.</w:t>
      </w:r>
    </w:p>
    <w:p w14:paraId="7C7BDB39" w14:textId="77777777" w:rsidR="00410128" w:rsidRPr="00A818C6" w:rsidRDefault="00410128" w:rsidP="00A818C6">
      <w:r w:rsidRPr="00A818C6">
        <w:t xml:space="preserve">Saunders, M.N.K., Lewis, P. &amp; Thornhill, A. (2023) Research Methods for Business Students (9th ed.). Pearson. </w:t>
      </w:r>
    </w:p>
    <w:p w14:paraId="36960B39" w14:textId="77777777" w:rsidR="00410128" w:rsidRPr="008B53A3" w:rsidRDefault="00410128" w:rsidP="008B53A3">
      <w:pPr>
        <w:rPr>
          <w:lang w:val="en-US" w:bidi="bn-IN"/>
        </w:rPr>
      </w:pPr>
      <w:r w:rsidRPr="008B53A3">
        <w:rPr>
          <w:lang w:bidi="bn-IN"/>
        </w:rPr>
        <w:t>Sharabati, A.-A.A., Ali, A., Allahham, M.I., Hussein, A.A., Alheet, A.F. and Mohammad, A.S. (2024) ‘The Impact of Digital Marketing on the Performance of SMEs: An Analytical Study in Light of Modern Digital Transformations’, </w:t>
      </w:r>
      <w:r w:rsidRPr="008B53A3">
        <w:rPr>
          <w:i/>
          <w:iCs/>
          <w:lang w:bidi="bn-IN"/>
        </w:rPr>
        <w:t>Sustainability</w:t>
      </w:r>
      <w:r w:rsidRPr="008B53A3">
        <w:rPr>
          <w:lang w:bidi="bn-IN"/>
        </w:rPr>
        <w:t xml:space="preserve">, 16(19). Available at: </w:t>
      </w:r>
      <w:hyperlink r:id="rId46" w:history="1">
        <w:r w:rsidRPr="008B53A3">
          <w:rPr>
            <w:rStyle w:val="Hyperlink"/>
            <w:kern w:val="0"/>
            <w:szCs w:val="24"/>
            <w:lang w:bidi="bn-IN"/>
            <w14:ligatures w14:val="none"/>
          </w:rPr>
          <w:t>https://doi.org/10.3390/su16198667</w:t>
        </w:r>
      </w:hyperlink>
      <w:r w:rsidRPr="008B53A3">
        <w:rPr>
          <w:lang w:bidi="bn-IN"/>
        </w:rPr>
        <w:t>.</w:t>
      </w:r>
      <w:r>
        <w:rPr>
          <w:lang w:val="en-US" w:bidi="bn-IN"/>
        </w:rPr>
        <w:t xml:space="preserve"> </w:t>
      </w:r>
    </w:p>
    <w:p w14:paraId="35396ABD" w14:textId="77777777" w:rsidR="00410128" w:rsidRPr="004D0A8A" w:rsidRDefault="00410128" w:rsidP="004D0A8A">
      <w:pPr>
        <w:rPr>
          <w:lang w:val="en-US"/>
        </w:rPr>
      </w:pPr>
      <w:r w:rsidRPr="004D0A8A">
        <w:t>Shuang, L., Tee, M. and Al Mamun, A. (2022) “Social media marketing activities, brand equity and loyalty towards fashion accessories among chinese youth,” </w:t>
      </w:r>
      <w:r w:rsidRPr="004D0A8A">
        <w:rPr>
          <w:i/>
          <w:iCs/>
        </w:rPr>
        <w:t>Proceedings of International conference on emerging technologies and intelligent systems</w:t>
      </w:r>
      <w:r w:rsidRPr="004D0A8A">
        <w:t xml:space="preserve">, 299, pp. 442–454. Available at: </w:t>
      </w:r>
      <w:hyperlink r:id="rId47" w:history="1">
        <w:r w:rsidRPr="004D0A8A">
          <w:rPr>
            <w:rStyle w:val="Hyperlink"/>
          </w:rPr>
          <w:t>https://doi.org/10.1007/978-3-030-82616-1_38</w:t>
        </w:r>
      </w:hyperlink>
      <w:r w:rsidRPr="004D0A8A">
        <w:t>.</w:t>
      </w:r>
      <w:r>
        <w:rPr>
          <w:lang w:val="en-US"/>
        </w:rPr>
        <w:t xml:space="preserve"> </w:t>
      </w:r>
    </w:p>
    <w:p w14:paraId="76C0B71D" w14:textId="77777777" w:rsidR="00410128" w:rsidRPr="0011330D" w:rsidRDefault="00410128" w:rsidP="0011330D">
      <w:r w:rsidRPr="0011330D">
        <w:t>Sinha, J.I. (2021) 'How social media micro-influencers are disrupting the business of youth fashion', 6(1), pp. 44–50. Available at: </w:t>
      </w:r>
      <w:hyperlink r:id="rId48" w:tgtFrame="_blank" w:history="1">
        <w:r w:rsidRPr="0011330D">
          <w:rPr>
            <w:rStyle w:val="Hyperlink"/>
          </w:rPr>
          <w:t>http://www.econis.eu/PPNSET?PPN=1772186902</w:t>
        </w:r>
      </w:hyperlink>
      <w:r w:rsidRPr="0011330D">
        <w:t>.</w:t>
      </w:r>
    </w:p>
    <w:p w14:paraId="5A3DC74C" w14:textId="77777777" w:rsidR="00410128" w:rsidRPr="0011330D" w:rsidRDefault="00410128" w:rsidP="0011330D">
      <w:r w:rsidRPr="0011330D">
        <w:t>Sweeney, E., Lawlor, M. and Brady, M. (2022) 'Teenagers' moral advertising literacy in an influencer marketing context', </w:t>
      </w:r>
      <w:r w:rsidRPr="0011330D">
        <w:rPr>
          <w:i/>
          <w:iCs/>
        </w:rPr>
        <w:t>International Journal of Advertising,</w:t>
      </w:r>
      <w:r w:rsidRPr="0011330D">
        <w:t> 41(1), pp. 54–77. Available at: </w:t>
      </w:r>
      <w:hyperlink r:id="rId49" w:tgtFrame="_blank" w:history="1">
        <w:r w:rsidRPr="0011330D">
          <w:rPr>
            <w:rStyle w:val="Hyperlink"/>
          </w:rPr>
          <w:t>https://doi.org/10.1080/02650487.2021.1964227</w:t>
        </w:r>
      </w:hyperlink>
      <w:r w:rsidRPr="0011330D">
        <w:t>.</w:t>
      </w:r>
    </w:p>
    <w:p w14:paraId="0F13A0E1" w14:textId="77777777" w:rsidR="00410128" w:rsidRPr="008B53A3" w:rsidRDefault="00410128" w:rsidP="008B53A3">
      <w:pPr>
        <w:rPr>
          <w:lang w:val="en-US" w:bidi="bn-IN"/>
        </w:rPr>
      </w:pPr>
      <w:r w:rsidRPr="008B53A3">
        <w:rPr>
          <w:lang w:bidi="bn-IN"/>
        </w:rPr>
        <w:t>Vinerean, S. and Opreana, A. (2021) ‘Measuring Customer Engagement in Social Media Marketing: A Higher-Order Model’, </w:t>
      </w:r>
      <w:r w:rsidRPr="008B53A3">
        <w:rPr>
          <w:i/>
          <w:iCs/>
          <w:lang w:bidi="bn-IN"/>
        </w:rPr>
        <w:t>Journal of Theoretical and Applied Electronic Commerce Research</w:t>
      </w:r>
      <w:r w:rsidRPr="008B53A3">
        <w:rPr>
          <w:lang w:bidi="bn-IN"/>
        </w:rPr>
        <w:t xml:space="preserve">, 16(7), pp. 2633–2654. Available at: </w:t>
      </w:r>
      <w:hyperlink r:id="rId50" w:history="1">
        <w:r w:rsidRPr="008B53A3">
          <w:rPr>
            <w:rStyle w:val="Hyperlink"/>
            <w:kern w:val="0"/>
            <w:szCs w:val="24"/>
            <w:lang w:bidi="bn-IN"/>
            <w14:ligatures w14:val="none"/>
          </w:rPr>
          <w:t>https://doi.org/10.3390/jtaer16070145</w:t>
        </w:r>
      </w:hyperlink>
      <w:r w:rsidRPr="008B53A3">
        <w:rPr>
          <w:lang w:bidi="bn-IN"/>
        </w:rPr>
        <w:t>.</w:t>
      </w:r>
      <w:r>
        <w:rPr>
          <w:lang w:val="en-US" w:bidi="bn-IN"/>
        </w:rPr>
        <w:t xml:space="preserve"> </w:t>
      </w:r>
    </w:p>
    <w:p w14:paraId="7F0F8B49" w14:textId="77777777" w:rsidR="00410128" w:rsidRPr="004D3C4C" w:rsidRDefault="00410128" w:rsidP="004D3C4C">
      <w:r w:rsidRPr="004D3C4C">
        <w:lastRenderedPageBreak/>
        <w:t>Weinlich, P. and Semerádová, T. (2024) 'Development of an influencer-brand congruence and complementarity measurement framework for recommender systems', </w:t>
      </w:r>
      <w:r w:rsidRPr="004D3C4C">
        <w:rPr>
          <w:i/>
          <w:iCs/>
        </w:rPr>
        <w:t>Cogent Business &amp; Management,</w:t>
      </w:r>
      <w:r w:rsidRPr="004D3C4C">
        <w:t> 11(1), pp. 1–23. Available at: </w:t>
      </w:r>
      <w:hyperlink r:id="rId51" w:tgtFrame="_blank" w:history="1">
        <w:r w:rsidRPr="004D3C4C">
          <w:rPr>
            <w:rStyle w:val="Hyperlink"/>
          </w:rPr>
          <w:t>https://doi.org/10.1080/23311975.2024.2364046</w:t>
        </w:r>
      </w:hyperlink>
      <w:r w:rsidRPr="004D3C4C">
        <w:t>.</w:t>
      </w:r>
    </w:p>
    <w:p w14:paraId="125F6E87" w14:textId="77777777" w:rsidR="00410128" w:rsidRDefault="00410128" w:rsidP="008B53A3">
      <w:r>
        <w:t xml:space="preserve">Welch, C., Paavilainen-Mäntymäki, E., Piekkari, R. and Plakoyiannaki, E. (2022) ‘Reconciling theory and context: How the case study can set a new agenda for international business research’, </w:t>
      </w:r>
      <w:r>
        <w:rPr>
          <w:i/>
          <w:iCs/>
        </w:rPr>
        <w:t>Journal of International Business Studies</w:t>
      </w:r>
      <w:r>
        <w:t xml:space="preserve">, 53(1), pp. 4–26. Available at: </w:t>
      </w:r>
      <w:hyperlink r:id="rId52" w:history="1">
        <w:r w:rsidRPr="000E14F9">
          <w:rPr>
            <w:rStyle w:val="Hyperlink"/>
          </w:rPr>
          <w:t>https://doi.org/10.1057/s41267-021-00484-5</w:t>
        </w:r>
      </w:hyperlink>
      <w:r>
        <w:t>.</w:t>
      </w:r>
    </w:p>
    <w:p w14:paraId="4BE21BBF" w14:textId="77777777" w:rsidR="00410128" w:rsidRPr="00A818C6" w:rsidRDefault="00410128" w:rsidP="00A818C6">
      <w:pPr>
        <w:rPr>
          <w:lang w:val="en-US"/>
        </w:rPr>
      </w:pPr>
      <w:r w:rsidRPr="00A818C6">
        <w:t xml:space="preserve">Welch, C., Piekkari, R., Plakoyiannaki, E. and Paavilainen-Mäntymäki, E. (2019) ‘Theorising from Case Studies: Towards a Pluralist Future for International Business Research’, </w:t>
      </w:r>
      <w:r w:rsidRPr="00A818C6">
        <w:rPr>
          <w:i/>
          <w:iCs/>
        </w:rPr>
        <w:t>Research Methods in International Business</w:t>
      </w:r>
      <w:r w:rsidRPr="00A818C6">
        <w:t xml:space="preserve">, pp. 171–220. Available at: </w:t>
      </w:r>
      <w:hyperlink r:id="rId53" w:history="1">
        <w:r w:rsidRPr="00A818C6">
          <w:rPr>
            <w:rStyle w:val="Hyperlink"/>
          </w:rPr>
          <w:t>https://doi.org/10.1007/978-3-030-22113-3_9</w:t>
        </w:r>
      </w:hyperlink>
      <w:r w:rsidRPr="00A818C6">
        <w:t>.</w:t>
      </w:r>
      <w:r>
        <w:rPr>
          <w:lang w:val="en-US"/>
        </w:rPr>
        <w:t xml:space="preserve"> </w:t>
      </w:r>
    </w:p>
    <w:p w14:paraId="3C4F58DC" w14:textId="77777777" w:rsidR="00410128" w:rsidRPr="008B53A3" w:rsidRDefault="00410128" w:rsidP="008B53A3">
      <w:pPr>
        <w:rPr>
          <w:lang w:val="en-US" w:bidi="bn-IN"/>
        </w:rPr>
      </w:pPr>
      <w:r w:rsidRPr="008B53A3">
        <w:rPr>
          <w:lang w:bidi="bn-IN"/>
        </w:rPr>
        <w:t>Wibowo, A. and Wiangin, U. (2021) ‘Customer Behavior as an Outcome of Social Media Marketing: the Role of Social Media Marketing Activity and Customer Experience’, </w:t>
      </w:r>
      <w:r w:rsidRPr="008B53A3">
        <w:rPr>
          <w:i/>
          <w:iCs/>
          <w:lang w:bidi="bn-IN"/>
        </w:rPr>
        <w:t>Sustainability</w:t>
      </w:r>
      <w:r w:rsidRPr="008B53A3">
        <w:rPr>
          <w:lang w:bidi="bn-IN"/>
        </w:rPr>
        <w:t xml:space="preserve">, 13(1), p. 189. Available at: </w:t>
      </w:r>
      <w:hyperlink r:id="rId54" w:history="1">
        <w:r w:rsidRPr="008B53A3">
          <w:rPr>
            <w:rStyle w:val="Hyperlink"/>
            <w:kern w:val="0"/>
            <w:szCs w:val="24"/>
            <w:lang w:bidi="bn-IN"/>
            <w14:ligatures w14:val="none"/>
          </w:rPr>
          <w:t>https://doi.org/10.3390/su13010189</w:t>
        </w:r>
      </w:hyperlink>
      <w:r w:rsidRPr="008B53A3">
        <w:rPr>
          <w:lang w:bidi="bn-IN"/>
        </w:rPr>
        <w:t>.</w:t>
      </w:r>
      <w:r>
        <w:rPr>
          <w:lang w:val="en-US" w:bidi="bn-IN"/>
        </w:rPr>
        <w:t xml:space="preserve"> </w:t>
      </w:r>
    </w:p>
    <w:p w14:paraId="4B10CE08" w14:textId="77777777" w:rsidR="00410128" w:rsidRPr="004D0A8A" w:rsidRDefault="00410128" w:rsidP="004D0A8A">
      <w:pPr>
        <w:rPr>
          <w:lang w:val="en-US"/>
        </w:rPr>
      </w:pPr>
      <w:r w:rsidRPr="004D0A8A">
        <w:t>Xiao, S. and Chen, X. (2025) “Measuring social media customer engagement with brands based on information entropy: An application case of luxury brand,” </w:t>
      </w:r>
      <w:r w:rsidRPr="004D0A8A">
        <w:rPr>
          <w:i/>
          <w:iCs/>
        </w:rPr>
        <w:t>Journal of Brand management</w:t>
      </w:r>
      <w:r w:rsidRPr="004D0A8A">
        <w:t xml:space="preserve">, 32. Available at: </w:t>
      </w:r>
      <w:hyperlink r:id="rId55" w:history="1">
        <w:r w:rsidRPr="004D0A8A">
          <w:rPr>
            <w:rStyle w:val="Hyperlink"/>
          </w:rPr>
          <w:t>https://doi.org/10.1057/s41262-024-00376-7</w:t>
        </w:r>
      </w:hyperlink>
      <w:r w:rsidRPr="004D0A8A">
        <w:t>.</w:t>
      </w:r>
      <w:r>
        <w:rPr>
          <w:lang w:val="en-US"/>
        </w:rPr>
        <w:t xml:space="preserve"> </w:t>
      </w:r>
    </w:p>
    <w:p w14:paraId="5EBCE823" w14:textId="77777777" w:rsidR="00410128" w:rsidRPr="006C1F23" w:rsidRDefault="00410128" w:rsidP="006C1F23">
      <w:r w:rsidRPr="006C1F23">
        <w:t xml:space="preserve">Xue, L., Parker, C.J. and Hart, C. (2020) 'How to design fashion retail's virtual reality platforms', </w:t>
      </w:r>
      <w:r w:rsidRPr="006C1F23">
        <w:rPr>
          <w:i/>
          <w:iCs/>
        </w:rPr>
        <w:t>International Journal of Retail &amp; Distribution Management,</w:t>
      </w:r>
      <w:r w:rsidRPr="006C1F23">
        <w:t xml:space="preserve"> 48(10), pp. 1057–1076. Available at: </w:t>
      </w:r>
      <w:hyperlink r:id="rId56" w:history="1">
        <w:r w:rsidRPr="006C1F23">
          <w:rPr>
            <w:rStyle w:val="Hyperlink"/>
          </w:rPr>
          <w:t>https://doi.org/10.1108/IJRDM-11-2019-0382</w:t>
        </w:r>
      </w:hyperlink>
      <w:r w:rsidRPr="006C1F23">
        <w:t>.</w:t>
      </w:r>
    </w:p>
    <w:p w14:paraId="102281C0" w14:textId="77777777" w:rsidR="00410128" w:rsidRPr="00A818C6" w:rsidRDefault="00410128" w:rsidP="00A818C6">
      <w:r w:rsidRPr="00A818C6">
        <w:t xml:space="preserve">Yin, R.K. (2018) </w:t>
      </w:r>
      <w:r w:rsidRPr="00A818C6">
        <w:rPr>
          <w:i/>
          <w:iCs/>
        </w:rPr>
        <w:t xml:space="preserve">Case study research and applications. </w:t>
      </w:r>
      <w:r w:rsidRPr="00A818C6">
        <w:t>Sixth Edition edn. Los Angeles ; London ; New Delhi ; Singapore ; Washington DC ; Melbourne: SAGE.</w:t>
      </w:r>
    </w:p>
    <w:p w14:paraId="16D85FF8" w14:textId="77777777" w:rsidR="00410128" w:rsidRPr="004D0A8A" w:rsidRDefault="00410128" w:rsidP="004D0A8A">
      <w:pPr>
        <w:rPr>
          <w:lang w:val="en-US"/>
        </w:rPr>
      </w:pPr>
      <w:r w:rsidRPr="004D0A8A">
        <w:t>Zahran, I. and Hasan Yousef Aljuhmani (2025) “Seduced by style: How instagram fashion influencers build brand loyalty through customer engagement in sustainable consumption,” </w:t>
      </w:r>
      <w:r w:rsidRPr="004D0A8A">
        <w:rPr>
          <w:i/>
          <w:iCs/>
        </w:rPr>
        <w:t>Sustainability</w:t>
      </w:r>
      <w:r w:rsidRPr="004D0A8A">
        <w:t xml:space="preserve">, 17(17), pp. 7888–7888. Available at: </w:t>
      </w:r>
      <w:hyperlink r:id="rId57" w:history="1">
        <w:r w:rsidRPr="004D0A8A">
          <w:rPr>
            <w:rStyle w:val="Hyperlink"/>
          </w:rPr>
          <w:t>https://doi.org/10.3390/su17177888</w:t>
        </w:r>
      </w:hyperlink>
      <w:r w:rsidRPr="004D0A8A">
        <w:t>.</w:t>
      </w:r>
      <w:r>
        <w:rPr>
          <w:lang w:val="en-US"/>
        </w:rPr>
        <w:t xml:space="preserve"> </w:t>
      </w:r>
    </w:p>
    <w:p w14:paraId="05E66FEF" w14:textId="77777777" w:rsidR="00410128" w:rsidRDefault="00410128" w:rsidP="008B53A3">
      <w:pPr>
        <w:rPr>
          <w:lang w:val="en-US"/>
        </w:rPr>
      </w:pPr>
      <w:r w:rsidRPr="004D0A8A">
        <w:t>Zeng, N., Ryding, D., Vignali, G. and Pantano, E. (2025) “AR atmospherics and virtual social presence impacts on customer experience and customer engagement behaviours,” </w:t>
      </w:r>
      <w:r w:rsidRPr="004D0A8A">
        <w:rPr>
          <w:i/>
          <w:iCs/>
        </w:rPr>
        <w:t>International journal of Retail &amp; distribution management</w:t>
      </w:r>
      <w:r w:rsidRPr="004D0A8A">
        <w:t xml:space="preserve">, 53(1). Available at: </w:t>
      </w:r>
      <w:hyperlink r:id="rId58" w:history="1">
        <w:r w:rsidRPr="004D0A8A">
          <w:rPr>
            <w:rStyle w:val="Hyperlink"/>
          </w:rPr>
          <w:t>https://doi.org/10.1108/ijrdm-08-2023-0520</w:t>
        </w:r>
      </w:hyperlink>
      <w:r w:rsidRPr="004D0A8A">
        <w:t>.</w:t>
      </w:r>
      <w:r>
        <w:rPr>
          <w:lang w:val="en-US"/>
        </w:rPr>
        <w:t xml:space="preserve"> </w:t>
      </w:r>
    </w:p>
    <w:p w14:paraId="7460D832" w14:textId="77777777" w:rsidR="00410128" w:rsidRPr="004D3C4C" w:rsidRDefault="00410128" w:rsidP="004D3C4C">
      <w:r w:rsidRPr="004D3C4C">
        <w:t>Zhang, S.K., Shi, Y., Liang, H. and Xue, Y.L. (2026) 'Birds of a feather: How influencer-brand fit drives product sales in livestream commerce', </w:t>
      </w:r>
      <w:r w:rsidRPr="004D3C4C">
        <w:rPr>
          <w:i/>
          <w:iCs/>
        </w:rPr>
        <w:t>Journal of the Academy of Marketing Science,</w:t>
      </w:r>
      <w:r w:rsidRPr="004D3C4C">
        <w:t> Available at: </w:t>
      </w:r>
      <w:hyperlink r:id="rId59" w:tgtFrame="_blank" w:history="1">
        <w:r w:rsidRPr="004D3C4C">
          <w:rPr>
            <w:rStyle w:val="Hyperlink"/>
          </w:rPr>
          <w:t>https://doi.org/10.1007/s11747-026-01187-9</w:t>
        </w:r>
      </w:hyperlink>
      <w:r w:rsidRPr="004D3C4C">
        <w:t>.</w:t>
      </w:r>
    </w:p>
    <w:p w14:paraId="22472238" w14:textId="77777777" w:rsidR="006C1F23" w:rsidRPr="006C1F23" w:rsidRDefault="006C1F23" w:rsidP="006C1F23"/>
    <w:p w14:paraId="13C85AB0" w14:textId="2714858E" w:rsidR="009F7FDF" w:rsidRDefault="009F7FDF">
      <w:pPr>
        <w:spacing w:before="0" w:after="160" w:line="259" w:lineRule="auto"/>
        <w:jc w:val="left"/>
        <w:rPr>
          <w:lang w:val="en-US"/>
        </w:rPr>
      </w:pPr>
    </w:p>
    <w:p w14:paraId="5D266D96" w14:textId="56D6208E" w:rsidR="009F7FDF" w:rsidRDefault="009F7FDF" w:rsidP="009F7FDF">
      <w:pPr>
        <w:pStyle w:val="Heading1"/>
      </w:pPr>
      <w:bookmarkStart w:id="68" w:name="_Toc240761504"/>
      <w:r>
        <w:lastRenderedPageBreak/>
        <w:t>APPENDICES</w:t>
      </w:r>
      <w:bookmarkEnd w:id="68"/>
    </w:p>
    <w:p w14:paraId="3DA5E1E4" w14:textId="77777777" w:rsidR="00214084" w:rsidRDefault="00214084" w:rsidP="00214084">
      <w:pPr>
        <w:pStyle w:val="Heading1"/>
      </w:pPr>
      <w:bookmarkStart w:id="69" w:name="_Toc240761505"/>
      <w:r>
        <w:t>Appendix A: Phase 1 - Evidence Base and Familiarisation</w:t>
      </w:r>
      <w:bookmarkEnd w:id="69"/>
    </w:p>
    <w:p w14:paraId="1FD7B9F4" w14:textId="77777777" w:rsidR="00214084" w:rsidRDefault="00214084" w:rsidP="00214084">
      <w:pPr>
        <w:spacing w:after="100"/>
      </w:pPr>
      <w:r>
        <w:t>Final analytical sample: 40 public secondary evidence items. The sample retained the four embedded units used in Chapter 4. The full source register is provided in Appendix H.</w:t>
      </w:r>
    </w:p>
    <w:p w14:paraId="32057C1D" w14:textId="77777777" w:rsidR="00214084" w:rsidRDefault="00214084" w:rsidP="00214084">
      <w:pPr>
        <w:pStyle w:val="Caption"/>
        <w:spacing w:after="80"/>
      </w:pPr>
      <w:r>
        <w:t>Table A1. Final Evidence Composition</w:t>
      </w:r>
    </w:p>
    <w:tbl>
      <w:tblPr>
        <w:tblStyle w:val="TableGrid"/>
        <w:tblW w:w="0" w:type="auto"/>
        <w:jc w:val="center"/>
        <w:tblLook w:val="04A0" w:firstRow="1" w:lastRow="0" w:firstColumn="1" w:lastColumn="0" w:noHBand="0" w:noVBand="1"/>
      </w:tblPr>
      <w:tblGrid>
        <w:gridCol w:w="2147"/>
        <w:gridCol w:w="1917"/>
        <w:gridCol w:w="1899"/>
        <w:gridCol w:w="3862"/>
      </w:tblGrid>
      <w:tr w:rsidR="00214084" w14:paraId="71BD9208" w14:textId="77777777" w:rsidTr="00386D5B">
        <w:trPr>
          <w:cantSplit/>
          <w:tblHeader/>
          <w:jc w:val="center"/>
        </w:trPr>
        <w:tc>
          <w:tcPr>
            <w:tcW w:w="2459" w:type="dxa"/>
            <w:shd w:val="clear" w:color="auto" w:fill="D9EAF7"/>
            <w:tcMar>
              <w:top w:w="55" w:type="dxa"/>
              <w:left w:w="55" w:type="dxa"/>
              <w:bottom w:w="55" w:type="dxa"/>
              <w:right w:w="55" w:type="dxa"/>
            </w:tcMar>
          </w:tcPr>
          <w:p w14:paraId="17774066" w14:textId="77777777" w:rsidR="00214084" w:rsidRDefault="00214084" w:rsidP="00386D5B">
            <w:r>
              <w:rPr>
                <w:b/>
                <w:sz w:val="18"/>
              </w:rPr>
              <w:t>Embedded unit</w:t>
            </w:r>
          </w:p>
        </w:tc>
        <w:tc>
          <w:tcPr>
            <w:tcW w:w="2459" w:type="dxa"/>
            <w:shd w:val="clear" w:color="auto" w:fill="D9EAF7"/>
            <w:tcMar>
              <w:top w:w="55" w:type="dxa"/>
              <w:left w:w="55" w:type="dxa"/>
              <w:bottom w:w="55" w:type="dxa"/>
              <w:right w:w="55" w:type="dxa"/>
            </w:tcMar>
          </w:tcPr>
          <w:p w14:paraId="54EE570E" w14:textId="77777777" w:rsidR="00214084" w:rsidRDefault="00214084" w:rsidP="00386D5B">
            <w:r>
              <w:rPr>
                <w:b/>
                <w:sz w:val="18"/>
              </w:rPr>
              <w:t>IDs</w:t>
            </w:r>
          </w:p>
        </w:tc>
        <w:tc>
          <w:tcPr>
            <w:tcW w:w="2459" w:type="dxa"/>
            <w:shd w:val="clear" w:color="auto" w:fill="D9EAF7"/>
            <w:tcMar>
              <w:top w:w="55" w:type="dxa"/>
              <w:left w:w="55" w:type="dxa"/>
              <w:bottom w:w="55" w:type="dxa"/>
              <w:right w:w="55" w:type="dxa"/>
            </w:tcMar>
          </w:tcPr>
          <w:p w14:paraId="568E914C" w14:textId="77777777" w:rsidR="00214084" w:rsidRDefault="00214084" w:rsidP="00386D5B">
            <w:r>
              <w:rPr>
                <w:b/>
                <w:sz w:val="18"/>
              </w:rPr>
              <w:t>Items</w:t>
            </w:r>
          </w:p>
        </w:tc>
        <w:tc>
          <w:tcPr>
            <w:tcW w:w="2459" w:type="dxa"/>
            <w:shd w:val="clear" w:color="auto" w:fill="D9EAF7"/>
            <w:tcMar>
              <w:top w:w="55" w:type="dxa"/>
              <w:left w:w="55" w:type="dxa"/>
              <w:bottom w:w="55" w:type="dxa"/>
              <w:right w:w="55" w:type="dxa"/>
            </w:tcMar>
          </w:tcPr>
          <w:p w14:paraId="3668E8F3" w14:textId="77777777" w:rsidR="00214084" w:rsidRDefault="00214084" w:rsidP="00386D5B">
            <w:r>
              <w:rPr>
                <w:b/>
                <w:sz w:val="18"/>
              </w:rPr>
              <w:t>Main source types</w:t>
            </w:r>
          </w:p>
        </w:tc>
      </w:tr>
      <w:tr w:rsidR="00214084" w14:paraId="11FBAA98" w14:textId="77777777" w:rsidTr="00386D5B">
        <w:trPr>
          <w:cantSplit/>
          <w:jc w:val="center"/>
        </w:trPr>
        <w:tc>
          <w:tcPr>
            <w:tcW w:w="2232" w:type="dxa"/>
            <w:tcMar>
              <w:top w:w="55" w:type="dxa"/>
              <w:left w:w="55" w:type="dxa"/>
              <w:bottom w:w="55" w:type="dxa"/>
              <w:right w:w="55" w:type="dxa"/>
            </w:tcMar>
          </w:tcPr>
          <w:p w14:paraId="1098425B" w14:textId="77777777" w:rsidR="00214084" w:rsidRDefault="00214084" w:rsidP="00386D5B">
            <w:r>
              <w:rPr>
                <w:sz w:val="18"/>
              </w:rPr>
              <w:t>Influencer marketing</w:t>
            </w:r>
          </w:p>
        </w:tc>
        <w:tc>
          <w:tcPr>
            <w:tcW w:w="1440" w:type="dxa"/>
            <w:tcMar>
              <w:top w:w="55" w:type="dxa"/>
              <w:left w:w="55" w:type="dxa"/>
              <w:bottom w:w="55" w:type="dxa"/>
              <w:right w:w="55" w:type="dxa"/>
            </w:tcMar>
          </w:tcPr>
          <w:p w14:paraId="3C3663DE" w14:textId="77777777" w:rsidR="00214084" w:rsidRDefault="00214084" w:rsidP="00386D5B">
            <w:r>
              <w:rPr>
                <w:sz w:val="18"/>
              </w:rPr>
              <w:t>IM01-IM12</w:t>
            </w:r>
          </w:p>
        </w:tc>
        <w:tc>
          <w:tcPr>
            <w:tcW w:w="1008" w:type="dxa"/>
            <w:tcMar>
              <w:top w:w="55" w:type="dxa"/>
              <w:left w:w="55" w:type="dxa"/>
              <w:bottom w:w="55" w:type="dxa"/>
              <w:right w:w="55" w:type="dxa"/>
            </w:tcMar>
          </w:tcPr>
          <w:p w14:paraId="0DA20814" w14:textId="77777777" w:rsidR="00214084" w:rsidRDefault="00214084" w:rsidP="00386D5B">
            <w:r>
              <w:rPr>
                <w:sz w:val="18"/>
              </w:rPr>
              <w:t>12</w:t>
            </w:r>
          </w:p>
        </w:tc>
        <w:tc>
          <w:tcPr>
            <w:tcW w:w="4896" w:type="dxa"/>
            <w:tcMar>
              <w:top w:w="55" w:type="dxa"/>
              <w:left w:w="55" w:type="dxa"/>
              <w:bottom w:w="55" w:type="dxa"/>
              <w:right w:w="55" w:type="dxa"/>
            </w:tcMar>
          </w:tcPr>
          <w:p w14:paraId="1C1CA53C" w14:textId="77777777" w:rsidR="00214084" w:rsidRDefault="00214084" w:rsidP="00386D5B">
            <w:r>
              <w:rPr>
                <w:sz w:val="18"/>
              </w:rPr>
              <w:t>ASOS/creator social content, campaign pages and external campaign coverage</w:t>
            </w:r>
          </w:p>
        </w:tc>
      </w:tr>
      <w:tr w:rsidR="00214084" w14:paraId="446A7A4C" w14:textId="77777777" w:rsidTr="00386D5B">
        <w:trPr>
          <w:cantSplit/>
          <w:jc w:val="center"/>
        </w:trPr>
        <w:tc>
          <w:tcPr>
            <w:tcW w:w="2232" w:type="dxa"/>
            <w:tcMar>
              <w:top w:w="55" w:type="dxa"/>
              <w:left w:w="55" w:type="dxa"/>
              <w:bottom w:w="55" w:type="dxa"/>
              <w:right w:w="55" w:type="dxa"/>
            </w:tcMar>
          </w:tcPr>
          <w:p w14:paraId="7ECC3ABE" w14:textId="77777777" w:rsidR="00214084" w:rsidRDefault="00214084" w:rsidP="00386D5B">
            <w:r>
              <w:rPr>
                <w:sz w:val="18"/>
              </w:rPr>
              <w:t>Personalisation</w:t>
            </w:r>
          </w:p>
        </w:tc>
        <w:tc>
          <w:tcPr>
            <w:tcW w:w="1440" w:type="dxa"/>
            <w:tcMar>
              <w:top w:w="55" w:type="dxa"/>
              <w:left w:w="55" w:type="dxa"/>
              <w:bottom w:w="55" w:type="dxa"/>
              <w:right w:w="55" w:type="dxa"/>
            </w:tcMar>
          </w:tcPr>
          <w:p w14:paraId="7BF68DB2" w14:textId="77777777" w:rsidR="00214084" w:rsidRDefault="00214084" w:rsidP="00386D5B">
            <w:r>
              <w:rPr>
                <w:sz w:val="18"/>
              </w:rPr>
              <w:t>P01-P08</w:t>
            </w:r>
          </w:p>
        </w:tc>
        <w:tc>
          <w:tcPr>
            <w:tcW w:w="1008" w:type="dxa"/>
            <w:tcMar>
              <w:top w:w="55" w:type="dxa"/>
              <w:left w:w="55" w:type="dxa"/>
              <w:bottom w:w="55" w:type="dxa"/>
              <w:right w:w="55" w:type="dxa"/>
            </w:tcMar>
          </w:tcPr>
          <w:p w14:paraId="3CA6DD7A" w14:textId="77777777" w:rsidR="00214084" w:rsidRDefault="00214084" w:rsidP="00386D5B">
            <w:r>
              <w:rPr>
                <w:sz w:val="18"/>
              </w:rPr>
              <w:t>8</w:t>
            </w:r>
          </w:p>
        </w:tc>
        <w:tc>
          <w:tcPr>
            <w:tcW w:w="4896" w:type="dxa"/>
            <w:tcMar>
              <w:top w:w="55" w:type="dxa"/>
              <w:left w:w="55" w:type="dxa"/>
              <w:bottom w:w="55" w:type="dxa"/>
              <w:right w:w="55" w:type="dxa"/>
            </w:tcMar>
          </w:tcPr>
          <w:p w14:paraId="688B55E1" w14:textId="77777777" w:rsidR="00214084" w:rsidRDefault="00214084" w:rsidP="00386D5B">
            <w:r>
              <w:rPr>
                <w:sz w:val="18"/>
              </w:rPr>
              <w:t>ASOS website/product recommendation pathways and personalisation-related pages</w:t>
            </w:r>
          </w:p>
        </w:tc>
      </w:tr>
      <w:tr w:rsidR="00214084" w14:paraId="75C9A361" w14:textId="77777777" w:rsidTr="00386D5B">
        <w:trPr>
          <w:cantSplit/>
          <w:jc w:val="center"/>
        </w:trPr>
        <w:tc>
          <w:tcPr>
            <w:tcW w:w="2232" w:type="dxa"/>
            <w:tcMar>
              <w:top w:w="55" w:type="dxa"/>
              <w:left w:w="55" w:type="dxa"/>
              <w:bottom w:w="55" w:type="dxa"/>
              <w:right w:w="55" w:type="dxa"/>
            </w:tcMar>
          </w:tcPr>
          <w:p w14:paraId="43E27C1E" w14:textId="77777777" w:rsidR="00214084" w:rsidRDefault="00214084" w:rsidP="00386D5B">
            <w:r>
              <w:rPr>
                <w:sz w:val="18"/>
              </w:rPr>
              <w:t>Customer response</w:t>
            </w:r>
          </w:p>
        </w:tc>
        <w:tc>
          <w:tcPr>
            <w:tcW w:w="1440" w:type="dxa"/>
            <w:tcMar>
              <w:top w:w="55" w:type="dxa"/>
              <w:left w:w="55" w:type="dxa"/>
              <w:bottom w:w="55" w:type="dxa"/>
              <w:right w:w="55" w:type="dxa"/>
            </w:tcMar>
          </w:tcPr>
          <w:p w14:paraId="62C061D0" w14:textId="77777777" w:rsidR="00214084" w:rsidRDefault="00214084" w:rsidP="00386D5B">
            <w:r>
              <w:rPr>
                <w:sz w:val="18"/>
              </w:rPr>
              <w:t>CR01-CR12</w:t>
            </w:r>
          </w:p>
        </w:tc>
        <w:tc>
          <w:tcPr>
            <w:tcW w:w="1008" w:type="dxa"/>
            <w:tcMar>
              <w:top w:w="55" w:type="dxa"/>
              <w:left w:w="55" w:type="dxa"/>
              <w:bottom w:w="55" w:type="dxa"/>
              <w:right w:w="55" w:type="dxa"/>
            </w:tcMar>
          </w:tcPr>
          <w:p w14:paraId="09755D61" w14:textId="77777777" w:rsidR="00214084" w:rsidRDefault="00214084" w:rsidP="00386D5B">
            <w:r>
              <w:rPr>
                <w:sz w:val="18"/>
              </w:rPr>
              <w:t>12</w:t>
            </w:r>
          </w:p>
        </w:tc>
        <w:tc>
          <w:tcPr>
            <w:tcW w:w="4896" w:type="dxa"/>
            <w:tcMar>
              <w:top w:w="55" w:type="dxa"/>
              <w:left w:w="55" w:type="dxa"/>
              <w:bottom w:w="55" w:type="dxa"/>
              <w:right w:w="55" w:type="dxa"/>
            </w:tcMar>
          </w:tcPr>
          <w:p w14:paraId="768C0C88" w14:textId="77777777" w:rsidR="00214084" w:rsidRDefault="00214084" w:rsidP="00386D5B">
            <w:r>
              <w:rPr>
                <w:sz w:val="18"/>
              </w:rPr>
              <w:t>Public Trustpilot reviews</w:t>
            </w:r>
          </w:p>
        </w:tc>
      </w:tr>
      <w:tr w:rsidR="00214084" w14:paraId="1A84C836" w14:textId="77777777" w:rsidTr="00386D5B">
        <w:trPr>
          <w:cantSplit/>
          <w:jc w:val="center"/>
        </w:trPr>
        <w:tc>
          <w:tcPr>
            <w:tcW w:w="2232" w:type="dxa"/>
            <w:tcMar>
              <w:top w:w="55" w:type="dxa"/>
              <w:left w:w="55" w:type="dxa"/>
              <w:bottom w:w="55" w:type="dxa"/>
              <w:right w:w="55" w:type="dxa"/>
            </w:tcMar>
          </w:tcPr>
          <w:p w14:paraId="538DC8AF" w14:textId="77777777" w:rsidR="00214084" w:rsidRDefault="00214084" w:rsidP="00386D5B">
            <w:r>
              <w:rPr>
                <w:sz w:val="18"/>
              </w:rPr>
              <w:t>Company/context</w:t>
            </w:r>
          </w:p>
        </w:tc>
        <w:tc>
          <w:tcPr>
            <w:tcW w:w="1440" w:type="dxa"/>
            <w:tcMar>
              <w:top w:w="55" w:type="dxa"/>
              <w:left w:w="55" w:type="dxa"/>
              <w:bottom w:w="55" w:type="dxa"/>
              <w:right w:w="55" w:type="dxa"/>
            </w:tcMar>
          </w:tcPr>
          <w:p w14:paraId="0158B293" w14:textId="77777777" w:rsidR="00214084" w:rsidRDefault="00214084" w:rsidP="00386D5B">
            <w:r>
              <w:rPr>
                <w:sz w:val="18"/>
              </w:rPr>
              <w:t>CD01-CD08</w:t>
            </w:r>
          </w:p>
        </w:tc>
        <w:tc>
          <w:tcPr>
            <w:tcW w:w="1008" w:type="dxa"/>
            <w:tcMar>
              <w:top w:w="55" w:type="dxa"/>
              <w:left w:w="55" w:type="dxa"/>
              <w:bottom w:w="55" w:type="dxa"/>
              <w:right w:w="55" w:type="dxa"/>
            </w:tcMar>
          </w:tcPr>
          <w:p w14:paraId="42C77271" w14:textId="77777777" w:rsidR="00214084" w:rsidRDefault="00214084" w:rsidP="00386D5B">
            <w:r>
              <w:rPr>
                <w:sz w:val="18"/>
              </w:rPr>
              <w:t>8</w:t>
            </w:r>
          </w:p>
        </w:tc>
        <w:tc>
          <w:tcPr>
            <w:tcW w:w="4896" w:type="dxa"/>
            <w:tcMar>
              <w:top w:w="55" w:type="dxa"/>
              <w:left w:w="55" w:type="dxa"/>
              <w:bottom w:w="55" w:type="dxa"/>
              <w:right w:w="55" w:type="dxa"/>
            </w:tcMar>
          </w:tcPr>
          <w:p w14:paraId="787E2600" w14:textId="77777777" w:rsidR="00214084" w:rsidRDefault="00214084" w:rsidP="00386D5B">
            <w:r>
              <w:rPr>
                <w:sz w:val="18"/>
              </w:rPr>
              <w:t>Annual report, strategy, privacy, investor and company/context pages</w:t>
            </w:r>
          </w:p>
        </w:tc>
      </w:tr>
    </w:tbl>
    <w:p w14:paraId="73017CFB" w14:textId="77777777" w:rsidR="00214084" w:rsidRDefault="00214084" w:rsidP="00214084">
      <w:pPr>
        <w:pStyle w:val="Caption"/>
        <w:spacing w:after="80"/>
      </w:pPr>
      <w:r>
        <w:t>Table A2. Inclusion and Exclusion Rules</w:t>
      </w:r>
    </w:p>
    <w:tbl>
      <w:tblPr>
        <w:tblStyle w:val="TableGrid"/>
        <w:tblW w:w="0" w:type="auto"/>
        <w:jc w:val="center"/>
        <w:tblLook w:val="04A0" w:firstRow="1" w:lastRow="0" w:firstColumn="1" w:lastColumn="0" w:noHBand="0" w:noVBand="1"/>
      </w:tblPr>
      <w:tblGrid>
        <w:gridCol w:w="2825"/>
        <w:gridCol w:w="3524"/>
        <w:gridCol w:w="3476"/>
      </w:tblGrid>
      <w:tr w:rsidR="00214084" w14:paraId="33C0FA00" w14:textId="77777777" w:rsidTr="00881F1C">
        <w:trPr>
          <w:cantSplit/>
          <w:tblHeader/>
          <w:jc w:val="center"/>
        </w:trPr>
        <w:tc>
          <w:tcPr>
            <w:tcW w:w="3278" w:type="dxa"/>
            <w:shd w:val="clear" w:color="auto" w:fill="D9E2F3" w:themeFill="accent1" w:themeFillTint="33"/>
            <w:tcMar>
              <w:top w:w="55" w:type="dxa"/>
              <w:left w:w="55" w:type="dxa"/>
              <w:bottom w:w="55" w:type="dxa"/>
              <w:right w:w="55" w:type="dxa"/>
            </w:tcMar>
          </w:tcPr>
          <w:p w14:paraId="1B24A052" w14:textId="77777777" w:rsidR="00214084" w:rsidRDefault="00214084" w:rsidP="00386D5B">
            <w:r>
              <w:rPr>
                <w:b/>
                <w:sz w:val="17"/>
              </w:rPr>
              <w:t>Criterion</w:t>
            </w:r>
          </w:p>
        </w:tc>
        <w:tc>
          <w:tcPr>
            <w:tcW w:w="3278" w:type="dxa"/>
            <w:shd w:val="clear" w:color="auto" w:fill="D9E2F3" w:themeFill="accent1" w:themeFillTint="33"/>
            <w:tcMar>
              <w:top w:w="55" w:type="dxa"/>
              <w:left w:w="55" w:type="dxa"/>
              <w:bottom w:w="55" w:type="dxa"/>
              <w:right w:w="55" w:type="dxa"/>
            </w:tcMar>
          </w:tcPr>
          <w:p w14:paraId="67273C48" w14:textId="77777777" w:rsidR="00214084" w:rsidRDefault="00214084" w:rsidP="00386D5B">
            <w:r>
              <w:rPr>
                <w:b/>
                <w:sz w:val="17"/>
              </w:rPr>
              <w:t>Included</w:t>
            </w:r>
          </w:p>
        </w:tc>
        <w:tc>
          <w:tcPr>
            <w:tcW w:w="3278" w:type="dxa"/>
            <w:shd w:val="clear" w:color="auto" w:fill="D9E2F3" w:themeFill="accent1" w:themeFillTint="33"/>
            <w:tcMar>
              <w:top w:w="55" w:type="dxa"/>
              <w:left w:w="55" w:type="dxa"/>
              <w:bottom w:w="55" w:type="dxa"/>
              <w:right w:w="55" w:type="dxa"/>
            </w:tcMar>
          </w:tcPr>
          <w:p w14:paraId="674095D5" w14:textId="77777777" w:rsidR="00214084" w:rsidRDefault="00214084" w:rsidP="00386D5B">
            <w:r>
              <w:rPr>
                <w:b/>
                <w:sz w:val="17"/>
              </w:rPr>
              <w:t>Excluded</w:t>
            </w:r>
          </w:p>
        </w:tc>
      </w:tr>
      <w:tr w:rsidR="00214084" w14:paraId="764EE3D4" w14:textId="77777777" w:rsidTr="00386D5B">
        <w:trPr>
          <w:cantSplit/>
          <w:jc w:val="center"/>
        </w:trPr>
        <w:tc>
          <w:tcPr>
            <w:tcW w:w="1872" w:type="dxa"/>
            <w:tcMar>
              <w:top w:w="55" w:type="dxa"/>
              <w:left w:w="55" w:type="dxa"/>
              <w:bottom w:w="55" w:type="dxa"/>
              <w:right w:w="55" w:type="dxa"/>
            </w:tcMar>
          </w:tcPr>
          <w:p w14:paraId="0D43A1E1" w14:textId="77777777" w:rsidR="00214084" w:rsidRDefault="00214084" w:rsidP="00386D5B">
            <w:r>
              <w:rPr>
                <w:sz w:val="17"/>
              </w:rPr>
              <w:t>Accessibility</w:t>
            </w:r>
          </w:p>
        </w:tc>
        <w:tc>
          <w:tcPr>
            <w:tcW w:w="4104" w:type="dxa"/>
            <w:tcMar>
              <w:top w:w="55" w:type="dxa"/>
              <w:left w:w="55" w:type="dxa"/>
              <w:bottom w:w="55" w:type="dxa"/>
              <w:right w:w="55" w:type="dxa"/>
            </w:tcMar>
          </w:tcPr>
          <w:p w14:paraId="76A5D9FA" w14:textId="77777777" w:rsidR="00214084" w:rsidRDefault="00214084" w:rsidP="00386D5B">
            <w:r>
              <w:rPr>
                <w:sz w:val="17"/>
              </w:rPr>
              <w:t>Publicly available</w:t>
            </w:r>
          </w:p>
        </w:tc>
        <w:tc>
          <w:tcPr>
            <w:tcW w:w="4104" w:type="dxa"/>
            <w:tcMar>
              <w:top w:w="55" w:type="dxa"/>
              <w:left w:w="55" w:type="dxa"/>
              <w:bottom w:w="55" w:type="dxa"/>
              <w:right w:w="55" w:type="dxa"/>
            </w:tcMar>
          </w:tcPr>
          <w:p w14:paraId="53A83039" w14:textId="77777777" w:rsidR="00214084" w:rsidRDefault="00214084" w:rsidP="00386D5B">
            <w:r>
              <w:rPr>
                <w:sz w:val="17"/>
              </w:rPr>
              <w:t>Private, closed or inaccessible</w:t>
            </w:r>
          </w:p>
        </w:tc>
      </w:tr>
      <w:tr w:rsidR="00214084" w14:paraId="2DDFC845" w14:textId="77777777" w:rsidTr="00386D5B">
        <w:trPr>
          <w:cantSplit/>
          <w:jc w:val="center"/>
        </w:trPr>
        <w:tc>
          <w:tcPr>
            <w:tcW w:w="1872" w:type="dxa"/>
            <w:tcMar>
              <w:top w:w="55" w:type="dxa"/>
              <w:left w:w="55" w:type="dxa"/>
              <w:bottom w:w="55" w:type="dxa"/>
              <w:right w:w="55" w:type="dxa"/>
            </w:tcMar>
          </w:tcPr>
          <w:p w14:paraId="4B873626" w14:textId="77777777" w:rsidR="00214084" w:rsidRDefault="00214084" w:rsidP="00386D5B">
            <w:r>
              <w:rPr>
                <w:sz w:val="17"/>
              </w:rPr>
              <w:t>Case relevance</w:t>
            </w:r>
          </w:p>
        </w:tc>
        <w:tc>
          <w:tcPr>
            <w:tcW w:w="4104" w:type="dxa"/>
            <w:tcMar>
              <w:top w:w="55" w:type="dxa"/>
              <w:left w:w="55" w:type="dxa"/>
              <w:bottom w:w="55" w:type="dxa"/>
              <w:right w:w="55" w:type="dxa"/>
            </w:tcMar>
          </w:tcPr>
          <w:p w14:paraId="1D352C7E" w14:textId="77777777" w:rsidR="00214084" w:rsidRDefault="00214084" w:rsidP="00386D5B">
            <w:r>
              <w:rPr>
                <w:sz w:val="17"/>
              </w:rPr>
              <w:t>Clearly related to ASOS</w:t>
            </w:r>
          </w:p>
        </w:tc>
        <w:tc>
          <w:tcPr>
            <w:tcW w:w="4104" w:type="dxa"/>
            <w:tcMar>
              <w:top w:w="55" w:type="dxa"/>
              <w:left w:w="55" w:type="dxa"/>
              <w:bottom w:w="55" w:type="dxa"/>
              <w:right w:w="55" w:type="dxa"/>
            </w:tcMar>
          </w:tcPr>
          <w:p w14:paraId="1BF8ABB4" w14:textId="77777777" w:rsidR="00214084" w:rsidRDefault="00214084" w:rsidP="00386D5B">
            <w:r>
              <w:rPr>
                <w:sz w:val="17"/>
              </w:rPr>
              <w:t>Not ASOS-related</w:t>
            </w:r>
          </w:p>
        </w:tc>
      </w:tr>
      <w:tr w:rsidR="00214084" w14:paraId="1BAA8F1A" w14:textId="77777777" w:rsidTr="00386D5B">
        <w:trPr>
          <w:cantSplit/>
          <w:jc w:val="center"/>
        </w:trPr>
        <w:tc>
          <w:tcPr>
            <w:tcW w:w="1872" w:type="dxa"/>
            <w:tcMar>
              <w:top w:w="55" w:type="dxa"/>
              <w:left w:w="55" w:type="dxa"/>
              <w:bottom w:w="55" w:type="dxa"/>
              <w:right w:w="55" w:type="dxa"/>
            </w:tcMar>
          </w:tcPr>
          <w:p w14:paraId="7D12DB86" w14:textId="77777777" w:rsidR="00214084" w:rsidRDefault="00214084" w:rsidP="00386D5B">
            <w:r>
              <w:rPr>
                <w:sz w:val="17"/>
              </w:rPr>
              <w:t>Topic relevance</w:t>
            </w:r>
          </w:p>
        </w:tc>
        <w:tc>
          <w:tcPr>
            <w:tcW w:w="4104" w:type="dxa"/>
            <w:tcMar>
              <w:top w:w="55" w:type="dxa"/>
              <w:left w:w="55" w:type="dxa"/>
              <w:bottom w:w="55" w:type="dxa"/>
              <w:right w:w="55" w:type="dxa"/>
            </w:tcMar>
          </w:tcPr>
          <w:p w14:paraId="577CA96D" w14:textId="77777777" w:rsidR="00214084" w:rsidRDefault="00214084" w:rsidP="00386D5B">
            <w:r>
              <w:rPr>
                <w:sz w:val="17"/>
              </w:rPr>
              <w:t>Influencer marketing, personalisation, customer engagement or case context</w:t>
            </w:r>
          </w:p>
        </w:tc>
        <w:tc>
          <w:tcPr>
            <w:tcW w:w="4104" w:type="dxa"/>
            <w:tcMar>
              <w:top w:w="55" w:type="dxa"/>
              <w:left w:w="55" w:type="dxa"/>
              <w:bottom w:w="55" w:type="dxa"/>
              <w:right w:w="55" w:type="dxa"/>
            </w:tcMar>
          </w:tcPr>
          <w:p w14:paraId="647C9D47" w14:textId="77777777" w:rsidR="00214084" w:rsidRDefault="00214084" w:rsidP="00386D5B">
            <w:r>
              <w:rPr>
                <w:sz w:val="17"/>
              </w:rPr>
              <w:t>Unrelated content</w:t>
            </w:r>
          </w:p>
        </w:tc>
      </w:tr>
      <w:tr w:rsidR="00214084" w14:paraId="14F677A8" w14:textId="77777777" w:rsidTr="00386D5B">
        <w:trPr>
          <w:cantSplit/>
          <w:jc w:val="center"/>
        </w:trPr>
        <w:tc>
          <w:tcPr>
            <w:tcW w:w="1872" w:type="dxa"/>
            <w:tcMar>
              <w:top w:w="55" w:type="dxa"/>
              <w:left w:w="55" w:type="dxa"/>
              <w:bottom w:w="55" w:type="dxa"/>
              <w:right w:w="55" w:type="dxa"/>
            </w:tcMar>
          </w:tcPr>
          <w:p w14:paraId="794097E8" w14:textId="77777777" w:rsidR="00214084" w:rsidRDefault="00214084" w:rsidP="00386D5B">
            <w:r>
              <w:rPr>
                <w:sz w:val="17"/>
              </w:rPr>
              <w:t>Time</w:t>
            </w:r>
          </w:p>
        </w:tc>
        <w:tc>
          <w:tcPr>
            <w:tcW w:w="4104" w:type="dxa"/>
            <w:tcMar>
              <w:top w:w="55" w:type="dxa"/>
              <w:left w:w="55" w:type="dxa"/>
              <w:bottom w:w="55" w:type="dxa"/>
              <w:right w:w="55" w:type="dxa"/>
            </w:tcMar>
          </w:tcPr>
          <w:p w14:paraId="3E1099B7" w14:textId="77777777" w:rsidR="00214084" w:rsidRDefault="00214084" w:rsidP="00386D5B">
            <w:r>
              <w:rPr>
                <w:sz w:val="17"/>
              </w:rPr>
              <w:t>Mainly the most recent 24 months; older context retained only where useful</w:t>
            </w:r>
          </w:p>
        </w:tc>
        <w:tc>
          <w:tcPr>
            <w:tcW w:w="4104" w:type="dxa"/>
            <w:tcMar>
              <w:top w:w="55" w:type="dxa"/>
              <w:left w:w="55" w:type="dxa"/>
              <w:bottom w:w="55" w:type="dxa"/>
              <w:right w:w="55" w:type="dxa"/>
            </w:tcMar>
          </w:tcPr>
          <w:p w14:paraId="1DE5D3AE" w14:textId="77777777" w:rsidR="00214084" w:rsidRDefault="00214084" w:rsidP="00386D5B">
            <w:r>
              <w:rPr>
                <w:sz w:val="17"/>
              </w:rPr>
              <w:t>Older material without clear contextual value</w:t>
            </w:r>
          </w:p>
        </w:tc>
      </w:tr>
      <w:tr w:rsidR="00214084" w14:paraId="63358F76" w14:textId="77777777" w:rsidTr="00386D5B">
        <w:trPr>
          <w:cantSplit/>
          <w:jc w:val="center"/>
        </w:trPr>
        <w:tc>
          <w:tcPr>
            <w:tcW w:w="1872" w:type="dxa"/>
            <w:tcMar>
              <w:top w:w="55" w:type="dxa"/>
              <w:left w:w="55" w:type="dxa"/>
              <w:bottom w:w="55" w:type="dxa"/>
              <w:right w:w="55" w:type="dxa"/>
            </w:tcMar>
          </w:tcPr>
          <w:p w14:paraId="4E591969" w14:textId="77777777" w:rsidR="00214084" w:rsidRDefault="00214084" w:rsidP="00386D5B">
            <w:r>
              <w:rPr>
                <w:sz w:val="17"/>
              </w:rPr>
              <w:t>Duplication</w:t>
            </w:r>
          </w:p>
        </w:tc>
        <w:tc>
          <w:tcPr>
            <w:tcW w:w="4104" w:type="dxa"/>
            <w:tcMar>
              <w:top w:w="55" w:type="dxa"/>
              <w:left w:w="55" w:type="dxa"/>
              <w:bottom w:w="55" w:type="dxa"/>
              <w:right w:w="55" w:type="dxa"/>
            </w:tcMar>
          </w:tcPr>
          <w:p w14:paraId="4B309F85" w14:textId="77777777" w:rsidR="00214084" w:rsidRDefault="00214084" w:rsidP="00386D5B">
            <w:r>
              <w:rPr>
                <w:sz w:val="17"/>
              </w:rPr>
              <w:t>Unique, information-rich item</w:t>
            </w:r>
          </w:p>
        </w:tc>
        <w:tc>
          <w:tcPr>
            <w:tcW w:w="4104" w:type="dxa"/>
            <w:tcMar>
              <w:top w:w="55" w:type="dxa"/>
              <w:left w:w="55" w:type="dxa"/>
              <w:bottom w:w="55" w:type="dxa"/>
              <w:right w:w="55" w:type="dxa"/>
            </w:tcMar>
          </w:tcPr>
          <w:p w14:paraId="23648B02" w14:textId="77777777" w:rsidR="00214084" w:rsidRDefault="00214084" w:rsidP="00386D5B">
            <w:r>
              <w:rPr>
                <w:sz w:val="17"/>
              </w:rPr>
              <w:t>Duplicate or repeated item</w:t>
            </w:r>
          </w:p>
        </w:tc>
      </w:tr>
      <w:tr w:rsidR="00214084" w14:paraId="2405A33A" w14:textId="77777777" w:rsidTr="00386D5B">
        <w:trPr>
          <w:cantSplit/>
          <w:jc w:val="center"/>
        </w:trPr>
        <w:tc>
          <w:tcPr>
            <w:tcW w:w="1872" w:type="dxa"/>
            <w:tcMar>
              <w:top w:w="55" w:type="dxa"/>
              <w:left w:w="55" w:type="dxa"/>
              <w:bottom w:w="55" w:type="dxa"/>
              <w:right w:w="55" w:type="dxa"/>
            </w:tcMar>
          </w:tcPr>
          <w:p w14:paraId="18CD8380" w14:textId="77777777" w:rsidR="00214084" w:rsidRDefault="00214084" w:rsidP="00386D5B">
            <w:r>
              <w:rPr>
                <w:sz w:val="17"/>
              </w:rPr>
              <w:t>Ethics</w:t>
            </w:r>
          </w:p>
        </w:tc>
        <w:tc>
          <w:tcPr>
            <w:tcW w:w="4104" w:type="dxa"/>
            <w:tcMar>
              <w:top w:w="55" w:type="dxa"/>
              <w:left w:w="55" w:type="dxa"/>
              <w:bottom w:w="55" w:type="dxa"/>
              <w:right w:w="55" w:type="dxa"/>
            </w:tcMar>
          </w:tcPr>
          <w:p w14:paraId="1F3A92FA" w14:textId="77777777" w:rsidR="00214084" w:rsidRDefault="00214084" w:rsidP="00386D5B">
            <w:r>
              <w:rPr>
                <w:sz w:val="17"/>
              </w:rPr>
              <w:t>Non-sensitive public information; customer names not reproduced in analysis</w:t>
            </w:r>
          </w:p>
        </w:tc>
        <w:tc>
          <w:tcPr>
            <w:tcW w:w="4104" w:type="dxa"/>
            <w:tcMar>
              <w:top w:w="55" w:type="dxa"/>
              <w:left w:w="55" w:type="dxa"/>
              <w:bottom w:w="55" w:type="dxa"/>
              <w:right w:w="55" w:type="dxa"/>
            </w:tcMar>
          </w:tcPr>
          <w:p w14:paraId="2525539E" w14:textId="77777777" w:rsidR="00214084" w:rsidRDefault="00214084" w:rsidP="00386D5B">
            <w:r>
              <w:rPr>
                <w:sz w:val="17"/>
              </w:rPr>
              <w:t>Sensitive or unnecessary identifying information</w:t>
            </w:r>
          </w:p>
        </w:tc>
      </w:tr>
    </w:tbl>
    <w:p w14:paraId="07539ED9" w14:textId="77777777" w:rsidR="00214084" w:rsidRDefault="00214084" w:rsidP="00214084">
      <w:pPr>
        <w:pStyle w:val="Caption"/>
        <w:spacing w:after="80"/>
      </w:pPr>
      <w:r>
        <w:t>Table A3. Evidence Roles Used in the Analysis</w:t>
      </w:r>
    </w:p>
    <w:tbl>
      <w:tblPr>
        <w:tblStyle w:val="TableGrid"/>
        <w:tblW w:w="0" w:type="auto"/>
        <w:jc w:val="center"/>
        <w:tblLook w:val="04A0" w:firstRow="1" w:lastRow="0" w:firstColumn="1" w:lastColumn="0" w:noHBand="0" w:noVBand="1"/>
      </w:tblPr>
      <w:tblGrid>
        <w:gridCol w:w="2897"/>
        <w:gridCol w:w="3557"/>
        <w:gridCol w:w="3371"/>
      </w:tblGrid>
      <w:tr w:rsidR="00214084" w14:paraId="3A50A43B" w14:textId="77777777" w:rsidTr="00881F1C">
        <w:trPr>
          <w:cantSplit/>
          <w:tblHeader/>
          <w:jc w:val="center"/>
        </w:trPr>
        <w:tc>
          <w:tcPr>
            <w:tcW w:w="3278" w:type="dxa"/>
            <w:shd w:val="clear" w:color="auto" w:fill="D9E2F3" w:themeFill="accent1" w:themeFillTint="33"/>
            <w:tcMar>
              <w:top w:w="55" w:type="dxa"/>
              <w:left w:w="55" w:type="dxa"/>
              <w:bottom w:w="55" w:type="dxa"/>
              <w:right w:w="55" w:type="dxa"/>
            </w:tcMar>
          </w:tcPr>
          <w:p w14:paraId="2E0195D8" w14:textId="77777777" w:rsidR="00214084" w:rsidRDefault="00214084" w:rsidP="00386D5B">
            <w:r>
              <w:rPr>
                <w:b/>
                <w:sz w:val="17"/>
              </w:rPr>
              <w:lastRenderedPageBreak/>
              <w:t>Evidence type</w:t>
            </w:r>
          </w:p>
        </w:tc>
        <w:tc>
          <w:tcPr>
            <w:tcW w:w="3278" w:type="dxa"/>
            <w:shd w:val="clear" w:color="auto" w:fill="D9E2F3" w:themeFill="accent1" w:themeFillTint="33"/>
            <w:tcMar>
              <w:top w:w="55" w:type="dxa"/>
              <w:left w:w="55" w:type="dxa"/>
              <w:bottom w:w="55" w:type="dxa"/>
              <w:right w:w="55" w:type="dxa"/>
            </w:tcMar>
          </w:tcPr>
          <w:p w14:paraId="0DDE3CFD" w14:textId="77777777" w:rsidR="00214084" w:rsidRDefault="00214084" w:rsidP="00386D5B">
            <w:r>
              <w:rPr>
                <w:b/>
                <w:sz w:val="17"/>
              </w:rPr>
              <w:t>Used to support</w:t>
            </w:r>
          </w:p>
        </w:tc>
        <w:tc>
          <w:tcPr>
            <w:tcW w:w="3278" w:type="dxa"/>
            <w:shd w:val="clear" w:color="auto" w:fill="D9E2F3" w:themeFill="accent1" w:themeFillTint="33"/>
            <w:tcMar>
              <w:top w:w="55" w:type="dxa"/>
              <w:left w:w="55" w:type="dxa"/>
              <w:bottom w:w="55" w:type="dxa"/>
              <w:right w:w="55" w:type="dxa"/>
            </w:tcMar>
          </w:tcPr>
          <w:p w14:paraId="21D66E42" w14:textId="77777777" w:rsidR="00214084" w:rsidRDefault="00214084" w:rsidP="00386D5B">
            <w:r>
              <w:rPr>
                <w:b/>
                <w:sz w:val="17"/>
              </w:rPr>
              <w:t>Not treated as</w:t>
            </w:r>
          </w:p>
        </w:tc>
      </w:tr>
      <w:tr w:rsidR="00214084" w14:paraId="4C813693" w14:textId="77777777" w:rsidTr="00386D5B">
        <w:trPr>
          <w:cantSplit/>
          <w:jc w:val="center"/>
        </w:trPr>
        <w:tc>
          <w:tcPr>
            <w:tcW w:w="2232" w:type="dxa"/>
            <w:tcMar>
              <w:top w:w="55" w:type="dxa"/>
              <w:left w:w="55" w:type="dxa"/>
              <w:bottom w:w="55" w:type="dxa"/>
              <w:right w:w="55" w:type="dxa"/>
            </w:tcMar>
          </w:tcPr>
          <w:p w14:paraId="42B9457F" w14:textId="77777777" w:rsidR="00214084" w:rsidRDefault="00214084" w:rsidP="00386D5B">
            <w:r>
              <w:rPr>
                <w:sz w:val="17"/>
              </w:rPr>
              <w:t>Influencer/social evidence</w:t>
            </w:r>
          </w:p>
        </w:tc>
        <w:tc>
          <w:tcPr>
            <w:tcW w:w="4104" w:type="dxa"/>
            <w:tcMar>
              <w:top w:w="55" w:type="dxa"/>
              <w:left w:w="55" w:type="dxa"/>
              <w:bottom w:w="55" w:type="dxa"/>
              <w:right w:w="55" w:type="dxa"/>
            </w:tcMar>
          </w:tcPr>
          <w:p w14:paraId="58ABFFB6" w14:textId="77777777" w:rsidR="00214084" w:rsidRDefault="00214084" w:rsidP="00386D5B">
            <w:r>
              <w:rPr>
                <w:sz w:val="17"/>
              </w:rPr>
              <w:t>Observable creator, message, fit and disclosure cues</w:t>
            </w:r>
          </w:p>
        </w:tc>
        <w:tc>
          <w:tcPr>
            <w:tcW w:w="3960" w:type="dxa"/>
            <w:tcMar>
              <w:top w:w="55" w:type="dxa"/>
              <w:left w:w="55" w:type="dxa"/>
              <w:bottom w:w="55" w:type="dxa"/>
              <w:right w:w="55" w:type="dxa"/>
            </w:tcMar>
          </w:tcPr>
          <w:p w14:paraId="597DDC81" w14:textId="77777777" w:rsidR="00214084" w:rsidRDefault="00214084" w:rsidP="00386D5B">
            <w:r>
              <w:rPr>
                <w:sz w:val="17"/>
              </w:rPr>
              <w:t>Does not by itself prove customer trust or engagement</w:t>
            </w:r>
          </w:p>
        </w:tc>
      </w:tr>
      <w:tr w:rsidR="00214084" w14:paraId="39B27CEB" w14:textId="77777777" w:rsidTr="00386D5B">
        <w:trPr>
          <w:cantSplit/>
          <w:jc w:val="center"/>
        </w:trPr>
        <w:tc>
          <w:tcPr>
            <w:tcW w:w="2232" w:type="dxa"/>
            <w:tcMar>
              <w:top w:w="55" w:type="dxa"/>
              <w:left w:w="55" w:type="dxa"/>
              <w:bottom w:w="55" w:type="dxa"/>
              <w:right w:w="55" w:type="dxa"/>
            </w:tcMar>
          </w:tcPr>
          <w:p w14:paraId="14178CF5" w14:textId="77777777" w:rsidR="00214084" w:rsidRDefault="00214084" w:rsidP="00386D5B">
            <w:r>
              <w:rPr>
                <w:sz w:val="17"/>
              </w:rPr>
              <w:t>Personalisation evidence</w:t>
            </w:r>
          </w:p>
        </w:tc>
        <w:tc>
          <w:tcPr>
            <w:tcW w:w="4104" w:type="dxa"/>
            <w:tcMar>
              <w:top w:w="55" w:type="dxa"/>
              <w:left w:w="55" w:type="dxa"/>
              <w:bottom w:w="55" w:type="dxa"/>
              <w:right w:w="55" w:type="dxa"/>
            </w:tcMar>
          </w:tcPr>
          <w:p w14:paraId="66874787" w14:textId="77777777" w:rsidR="00214084" w:rsidRDefault="00214084" w:rsidP="00386D5B">
            <w:r>
              <w:rPr>
                <w:sz w:val="17"/>
              </w:rPr>
              <w:t>Observable recommendation, relevance, convenience, transparency and control cues</w:t>
            </w:r>
          </w:p>
        </w:tc>
        <w:tc>
          <w:tcPr>
            <w:tcW w:w="3960" w:type="dxa"/>
            <w:tcMar>
              <w:top w:w="55" w:type="dxa"/>
              <w:left w:w="55" w:type="dxa"/>
              <w:bottom w:w="55" w:type="dxa"/>
              <w:right w:w="55" w:type="dxa"/>
            </w:tcMar>
          </w:tcPr>
          <w:p w14:paraId="6ECFEC8B" w14:textId="77777777" w:rsidR="00214084" w:rsidRDefault="00214084" w:rsidP="00386D5B">
            <w:r>
              <w:rPr>
                <w:sz w:val="17"/>
              </w:rPr>
              <w:t>Does not by itself prove customer appraisal</w:t>
            </w:r>
          </w:p>
        </w:tc>
      </w:tr>
      <w:tr w:rsidR="00214084" w14:paraId="78A2AC9F" w14:textId="77777777" w:rsidTr="00386D5B">
        <w:trPr>
          <w:cantSplit/>
          <w:jc w:val="center"/>
        </w:trPr>
        <w:tc>
          <w:tcPr>
            <w:tcW w:w="2232" w:type="dxa"/>
            <w:tcMar>
              <w:top w:w="55" w:type="dxa"/>
              <w:left w:w="55" w:type="dxa"/>
              <w:bottom w:w="55" w:type="dxa"/>
              <w:right w:w="55" w:type="dxa"/>
            </w:tcMar>
          </w:tcPr>
          <w:p w14:paraId="0F6F16EB" w14:textId="77777777" w:rsidR="00214084" w:rsidRDefault="00214084" w:rsidP="00386D5B">
            <w:r>
              <w:rPr>
                <w:sz w:val="17"/>
              </w:rPr>
              <w:t>Customer response</w:t>
            </w:r>
          </w:p>
        </w:tc>
        <w:tc>
          <w:tcPr>
            <w:tcW w:w="4104" w:type="dxa"/>
            <w:tcMar>
              <w:top w:w="55" w:type="dxa"/>
              <w:left w:w="55" w:type="dxa"/>
              <w:bottom w:w="55" w:type="dxa"/>
              <w:right w:w="55" w:type="dxa"/>
            </w:tcMar>
          </w:tcPr>
          <w:p w14:paraId="33CEFD27" w14:textId="77777777" w:rsidR="00214084" w:rsidRDefault="00214084" w:rsidP="00386D5B">
            <w:r>
              <w:rPr>
                <w:sz w:val="17"/>
              </w:rPr>
              <w:t>Direct customer appraisal, emotion, behaviour and valence</w:t>
            </w:r>
          </w:p>
        </w:tc>
        <w:tc>
          <w:tcPr>
            <w:tcW w:w="3960" w:type="dxa"/>
            <w:tcMar>
              <w:top w:w="55" w:type="dxa"/>
              <w:left w:w="55" w:type="dxa"/>
              <w:bottom w:w="55" w:type="dxa"/>
              <w:right w:w="55" w:type="dxa"/>
            </w:tcMar>
          </w:tcPr>
          <w:p w14:paraId="26D29B75" w14:textId="77777777" w:rsidR="00214084" w:rsidRDefault="00214084" w:rsidP="00386D5B">
            <w:r>
              <w:rPr>
                <w:sz w:val="17"/>
              </w:rPr>
              <w:t>No causal attribution unless the customer explicitly makes the link</w:t>
            </w:r>
          </w:p>
        </w:tc>
      </w:tr>
      <w:tr w:rsidR="00214084" w14:paraId="7632E92F" w14:textId="77777777" w:rsidTr="00386D5B">
        <w:trPr>
          <w:cantSplit/>
          <w:jc w:val="center"/>
        </w:trPr>
        <w:tc>
          <w:tcPr>
            <w:tcW w:w="2232" w:type="dxa"/>
            <w:tcMar>
              <w:top w:w="55" w:type="dxa"/>
              <w:left w:w="55" w:type="dxa"/>
              <w:bottom w:w="55" w:type="dxa"/>
              <w:right w:w="55" w:type="dxa"/>
            </w:tcMar>
          </w:tcPr>
          <w:p w14:paraId="13C536CB" w14:textId="77777777" w:rsidR="00214084" w:rsidRDefault="00214084" w:rsidP="00386D5B">
            <w:r>
              <w:rPr>
                <w:sz w:val="17"/>
              </w:rPr>
              <w:t>Company/context</w:t>
            </w:r>
          </w:p>
        </w:tc>
        <w:tc>
          <w:tcPr>
            <w:tcW w:w="4104" w:type="dxa"/>
            <w:tcMar>
              <w:top w:w="55" w:type="dxa"/>
              <w:left w:w="55" w:type="dxa"/>
              <w:bottom w:w="55" w:type="dxa"/>
              <w:right w:w="55" w:type="dxa"/>
            </w:tcMar>
          </w:tcPr>
          <w:p w14:paraId="0FD3B3EF" w14:textId="77777777" w:rsidR="00214084" w:rsidRDefault="00214084" w:rsidP="00386D5B">
            <w:r>
              <w:rPr>
                <w:sz w:val="17"/>
              </w:rPr>
              <w:t>ASOS strategy, platform practice and case context</w:t>
            </w:r>
          </w:p>
        </w:tc>
        <w:tc>
          <w:tcPr>
            <w:tcW w:w="3960" w:type="dxa"/>
            <w:tcMar>
              <w:top w:w="55" w:type="dxa"/>
              <w:left w:w="55" w:type="dxa"/>
              <w:bottom w:w="55" w:type="dxa"/>
              <w:right w:w="55" w:type="dxa"/>
            </w:tcMar>
          </w:tcPr>
          <w:p w14:paraId="47AA956A" w14:textId="77777777" w:rsidR="00214084" w:rsidRDefault="00214084" w:rsidP="00386D5B">
            <w:r>
              <w:rPr>
                <w:sz w:val="17"/>
              </w:rPr>
              <w:t>Not direct proof of customer experience</w:t>
            </w:r>
          </w:p>
        </w:tc>
      </w:tr>
    </w:tbl>
    <w:p w14:paraId="1A289C93" w14:textId="77777777" w:rsidR="00214084" w:rsidRDefault="00214084" w:rsidP="00214084">
      <w:r>
        <w:br w:type="page"/>
      </w:r>
    </w:p>
    <w:p w14:paraId="230B677B" w14:textId="77777777" w:rsidR="00214084" w:rsidRDefault="00214084" w:rsidP="00214084">
      <w:pPr>
        <w:pStyle w:val="Caption"/>
        <w:spacing w:after="80"/>
      </w:pPr>
      <w:r>
        <w:lastRenderedPageBreak/>
        <w:t>Table A4. Representative Familiarisation Notes</w:t>
      </w:r>
    </w:p>
    <w:tbl>
      <w:tblPr>
        <w:tblStyle w:val="TableGrid"/>
        <w:tblW w:w="0" w:type="auto"/>
        <w:jc w:val="center"/>
        <w:tblLook w:val="04A0" w:firstRow="1" w:lastRow="0" w:firstColumn="1" w:lastColumn="0" w:noHBand="0" w:noVBand="1"/>
      </w:tblPr>
      <w:tblGrid>
        <w:gridCol w:w="1741"/>
        <w:gridCol w:w="2018"/>
        <w:gridCol w:w="3553"/>
        <w:gridCol w:w="2513"/>
      </w:tblGrid>
      <w:tr w:rsidR="00214084" w14:paraId="7F97868E" w14:textId="77777777" w:rsidTr="00386D5B">
        <w:trPr>
          <w:cantSplit/>
          <w:tblHeader/>
          <w:jc w:val="center"/>
        </w:trPr>
        <w:tc>
          <w:tcPr>
            <w:tcW w:w="2459" w:type="dxa"/>
            <w:shd w:val="clear" w:color="auto" w:fill="D9EAF7"/>
            <w:tcMar>
              <w:top w:w="55" w:type="dxa"/>
              <w:left w:w="55" w:type="dxa"/>
              <w:bottom w:w="55" w:type="dxa"/>
              <w:right w:w="55" w:type="dxa"/>
            </w:tcMar>
          </w:tcPr>
          <w:p w14:paraId="078D9661" w14:textId="77777777" w:rsidR="00214084" w:rsidRDefault="00214084" w:rsidP="00386D5B">
            <w:r>
              <w:rPr>
                <w:b/>
                <w:sz w:val="16"/>
              </w:rPr>
              <w:t>ID</w:t>
            </w:r>
          </w:p>
        </w:tc>
        <w:tc>
          <w:tcPr>
            <w:tcW w:w="2459" w:type="dxa"/>
            <w:shd w:val="clear" w:color="auto" w:fill="D9EAF7"/>
            <w:tcMar>
              <w:top w:w="55" w:type="dxa"/>
              <w:left w:w="55" w:type="dxa"/>
              <w:bottom w:w="55" w:type="dxa"/>
              <w:right w:w="55" w:type="dxa"/>
            </w:tcMar>
          </w:tcPr>
          <w:p w14:paraId="5DCEBFA8" w14:textId="77777777" w:rsidR="00214084" w:rsidRDefault="00214084" w:rsidP="00386D5B">
            <w:r>
              <w:rPr>
                <w:b/>
                <w:sz w:val="16"/>
              </w:rPr>
              <w:t>Unit</w:t>
            </w:r>
          </w:p>
        </w:tc>
        <w:tc>
          <w:tcPr>
            <w:tcW w:w="2459" w:type="dxa"/>
            <w:shd w:val="clear" w:color="auto" w:fill="D9EAF7"/>
            <w:tcMar>
              <w:top w:w="55" w:type="dxa"/>
              <w:left w:w="55" w:type="dxa"/>
              <w:bottom w:w="55" w:type="dxa"/>
              <w:right w:w="55" w:type="dxa"/>
            </w:tcMar>
          </w:tcPr>
          <w:p w14:paraId="5F9B879D" w14:textId="77777777" w:rsidR="00214084" w:rsidRDefault="00214084" w:rsidP="00386D5B">
            <w:r>
              <w:rPr>
                <w:b/>
                <w:sz w:val="16"/>
              </w:rPr>
              <w:t>Evidence note</w:t>
            </w:r>
          </w:p>
        </w:tc>
        <w:tc>
          <w:tcPr>
            <w:tcW w:w="2459" w:type="dxa"/>
            <w:shd w:val="clear" w:color="auto" w:fill="D9EAF7"/>
            <w:tcMar>
              <w:top w:w="55" w:type="dxa"/>
              <w:left w:w="55" w:type="dxa"/>
              <w:bottom w:w="55" w:type="dxa"/>
              <w:right w:w="55" w:type="dxa"/>
            </w:tcMar>
          </w:tcPr>
          <w:p w14:paraId="6CAE8E57" w14:textId="77777777" w:rsidR="00214084" w:rsidRDefault="00214084" w:rsidP="00386D5B">
            <w:r>
              <w:rPr>
                <w:b/>
                <w:sz w:val="16"/>
              </w:rPr>
              <w:t>Initial observation</w:t>
            </w:r>
          </w:p>
        </w:tc>
      </w:tr>
      <w:tr w:rsidR="00214084" w14:paraId="26BD9244" w14:textId="77777777" w:rsidTr="00386D5B">
        <w:trPr>
          <w:cantSplit/>
          <w:jc w:val="center"/>
        </w:trPr>
        <w:tc>
          <w:tcPr>
            <w:tcW w:w="792" w:type="dxa"/>
            <w:tcMar>
              <w:top w:w="55" w:type="dxa"/>
              <w:left w:w="55" w:type="dxa"/>
              <w:bottom w:w="55" w:type="dxa"/>
              <w:right w:w="55" w:type="dxa"/>
            </w:tcMar>
          </w:tcPr>
          <w:p w14:paraId="7311E573" w14:textId="77777777" w:rsidR="00214084" w:rsidRDefault="00214084" w:rsidP="00386D5B">
            <w:r>
              <w:rPr>
                <w:sz w:val="16"/>
              </w:rPr>
              <w:t>IM01</w:t>
            </w:r>
          </w:p>
        </w:tc>
        <w:tc>
          <w:tcPr>
            <w:tcW w:w="1728" w:type="dxa"/>
            <w:tcMar>
              <w:top w:w="55" w:type="dxa"/>
              <w:left w:w="55" w:type="dxa"/>
              <w:bottom w:w="55" w:type="dxa"/>
              <w:right w:w="55" w:type="dxa"/>
            </w:tcMar>
          </w:tcPr>
          <w:p w14:paraId="109C7453" w14:textId="77777777" w:rsidR="00214084" w:rsidRDefault="00214084" w:rsidP="00386D5B">
            <w:r>
              <w:rPr>
                <w:sz w:val="16"/>
              </w:rPr>
              <w:t>Influencer marketing</w:t>
            </w:r>
          </w:p>
        </w:tc>
        <w:tc>
          <w:tcPr>
            <w:tcW w:w="4824" w:type="dxa"/>
            <w:tcMar>
              <w:top w:w="55" w:type="dxa"/>
              <w:left w:w="55" w:type="dxa"/>
              <w:bottom w:w="55" w:type="dxa"/>
              <w:right w:w="55" w:type="dxa"/>
            </w:tcMar>
          </w:tcPr>
          <w:p w14:paraId="5D275E41" w14:textId="77777777" w:rsidR="00214084" w:rsidRDefault="00214084" w:rsidP="00386D5B">
            <w:r>
              <w:rPr>
                <w:sz w:val="16"/>
              </w:rPr>
              <w:t>ASOS Instagram activation: "first day on the job"</w:t>
            </w:r>
          </w:p>
        </w:tc>
        <w:tc>
          <w:tcPr>
            <w:tcW w:w="3024" w:type="dxa"/>
            <w:tcMar>
              <w:top w:w="55" w:type="dxa"/>
              <w:left w:w="55" w:type="dxa"/>
              <w:bottom w:w="55" w:type="dxa"/>
              <w:right w:w="55" w:type="dxa"/>
            </w:tcMar>
          </w:tcPr>
          <w:p w14:paraId="4A57D61A" w14:textId="77777777" w:rsidR="00214084" w:rsidRDefault="00214084" w:rsidP="00386D5B">
            <w:r>
              <w:rPr>
                <w:sz w:val="16"/>
              </w:rPr>
              <w:t>Creator role and brand fit visible.</w:t>
            </w:r>
          </w:p>
        </w:tc>
      </w:tr>
      <w:tr w:rsidR="00214084" w14:paraId="4341BB77" w14:textId="77777777" w:rsidTr="00386D5B">
        <w:trPr>
          <w:cantSplit/>
          <w:jc w:val="center"/>
        </w:trPr>
        <w:tc>
          <w:tcPr>
            <w:tcW w:w="792" w:type="dxa"/>
            <w:tcMar>
              <w:top w:w="55" w:type="dxa"/>
              <w:left w:w="55" w:type="dxa"/>
              <w:bottom w:w="55" w:type="dxa"/>
              <w:right w:w="55" w:type="dxa"/>
            </w:tcMar>
          </w:tcPr>
          <w:p w14:paraId="51A106FB" w14:textId="77777777" w:rsidR="00214084" w:rsidRDefault="00214084" w:rsidP="00386D5B">
            <w:r>
              <w:rPr>
                <w:sz w:val="16"/>
              </w:rPr>
              <w:t>IM03</w:t>
            </w:r>
          </w:p>
        </w:tc>
        <w:tc>
          <w:tcPr>
            <w:tcW w:w="1728" w:type="dxa"/>
            <w:tcMar>
              <w:top w:w="55" w:type="dxa"/>
              <w:left w:w="55" w:type="dxa"/>
              <w:bottom w:w="55" w:type="dxa"/>
              <w:right w:w="55" w:type="dxa"/>
            </w:tcMar>
          </w:tcPr>
          <w:p w14:paraId="2995A194" w14:textId="77777777" w:rsidR="00214084" w:rsidRDefault="00214084" w:rsidP="00386D5B">
            <w:r>
              <w:rPr>
                <w:sz w:val="16"/>
              </w:rPr>
              <w:t>Influencer marketing</w:t>
            </w:r>
          </w:p>
        </w:tc>
        <w:tc>
          <w:tcPr>
            <w:tcW w:w="4824" w:type="dxa"/>
            <w:tcMar>
              <w:top w:w="55" w:type="dxa"/>
              <w:left w:w="55" w:type="dxa"/>
              <w:bottom w:w="55" w:type="dxa"/>
              <w:right w:w="55" w:type="dxa"/>
            </w:tcMar>
          </w:tcPr>
          <w:p w14:paraId="6C646ECC" w14:textId="77777777" w:rsidR="00214084" w:rsidRDefault="00214084" w:rsidP="00386D5B">
            <w:r>
              <w:rPr>
                <w:sz w:val="16"/>
              </w:rPr>
              <w:t>ASOS campaign statement on talent/style authority</w:t>
            </w:r>
          </w:p>
        </w:tc>
        <w:tc>
          <w:tcPr>
            <w:tcW w:w="3024" w:type="dxa"/>
            <w:tcMar>
              <w:top w:w="55" w:type="dxa"/>
              <w:left w:w="55" w:type="dxa"/>
              <w:bottom w:w="55" w:type="dxa"/>
              <w:right w:w="55" w:type="dxa"/>
            </w:tcMar>
          </w:tcPr>
          <w:p w14:paraId="63FB859D" w14:textId="77777777" w:rsidR="00214084" w:rsidRDefault="00214084" w:rsidP="00386D5B">
            <w:r>
              <w:rPr>
                <w:sz w:val="16"/>
              </w:rPr>
              <w:t>Fit and message-value cue; company statement only.</w:t>
            </w:r>
          </w:p>
        </w:tc>
      </w:tr>
      <w:tr w:rsidR="00214084" w14:paraId="592F9567" w14:textId="77777777" w:rsidTr="00386D5B">
        <w:trPr>
          <w:cantSplit/>
          <w:jc w:val="center"/>
        </w:trPr>
        <w:tc>
          <w:tcPr>
            <w:tcW w:w="792" w:type="dxa"/>
            <w:tcMar>
              <w:top w:w="55" w:type="dxa"/>
              <w:left w:w="55" w:type="dxa"/>
              <w:bottom w:w="55" w:type="dxa"/>
              <w:right w:w="55" w:type="dxa"/>
            </w:tcMar>
          </w:tcPr>
          <w:p w14:paraId="4BC19F7E" w14:textId="77777777" w:rsidR="00214084" w:rsidRDefault="00214084" w:rsidP="00386D5B">
            <w:r>
              <w:rPr>
                <w:sz w:val="16"/>
              </w:rPr>
              <w:t>P01</w:t>
            </w:r>
          </w:p>
        </w:tc>
        <w:tc>
          <w:tcPr>
            <w:tcW w:w="1728" w:type="dxa"/>
            <w:tcMar>
              <w:top w:w="55" w:type="dxa"/>
              <w:left w:w="55" w:type="dxa"/>
              <w:bottom w:w="55" w:type="dxa"/>
              <w:right w:w="55" w:type="dxa"/>
            </w:tcMar>
          </w:tcPr>
          <w:p w14:paraId="5E1087C1" w14:textId="77777777" w:rsidR="00214084" w:rsidRDefault="00214084" w:rsidP="00386D5B">
            <w:r>
              <w:rPr>
                <w:sz w:val="16"/>
              </w:rPr>
              <w:t>Personalisation</w:t>
            </w:r>
          </w:p>
        </w:tc>
        <w:tc>
          <w:tcPr>
            <w:tcW w:w="4824" w:type="dxa"/>
            <w:tcMar>
              <w:top w:w="55" w:type="dxa"/>
              <w:left w:w="55" w:type="dxa"/>
              <w:bottom w:w="55" w:type="dxa"/>
              <w:right w:w="55" w:type="dxa"/>
            </w:tcMar>
          </w:tcPr>
          <w:p w14:paraId="3B34CEEE" w14:textId="77777777" w:rsidR="00214084" w:rsidRDefault="00214084" w:rsidP="00386D5B">
            <w:r>
              <w:rPr>
                <w:sz w:val="16"/>
              </w:rPr>
              <w:t>"Selections based on you and your style!"</w:t>
            </w:r>
          </w:p>
        </w:tc>
        <w:tc>
          <w:tcPr>
            <w:tcW w:w="3024" w:type="dxa"/>
            <w:tcMar>
              <w:top w:w="55" w:type="dxa"/>
              <w:left w:w="55" w:type="dxa"/>
              <w:bottom w:w="55" w:type="dxa"/>
              <w:right w:w="55" w:type="dxa"/>
            </w:tcMar>
          </w:tcPr>
          <w:p w14:paraId="73F355CD" w14:textId="77777777" w:rsidR="00214084" w:rsidRDefault="00214084" w:rsidP="00386D5B">
            <w:r>
              <w:rPr>
                <w:sz w:val="16"/>
              </w:rPr>
              <w:t>Relevance/convenience cue.</w:t>
            </w:r>
          </w:p>
        </w:tc>
      </w:tr>
      <w:tr w:rsidR="00214084" w14:paraId="251C405F" w14:textId="77777777" w:rsidTr="00386D5B">
        <w:trPr>
          <w:cantSplit/>
          <w:jc w:val="center"/>
        </w:trPr>
        <w:tc>
          <w:tcPr>
            <w:tcW w:w="792" w:type="dxa"/>
            <w:tcMar>
              <w:top w:w="55" w:type="dxa"/>
              <w:left w:w="55" w:type="dxa"/>
              <w:bottom w:w="55" w:type="dxa"/>
              <w:right w:w="55" w:type="dxa"/>
            </w:tcMar>
          </w:tcPr>
          <w:p w14:paraId="11837AE5" w14:textId="77777777" w:rsidR="00214084" w:rsidRDefault="00214084" w:rsidP="00386D5B">
            <w:r>
              <w:rPr>
                <w:sz w:val="16"/>
              </w:rPr>
              <w:t>P03</w:t>
            </w:r>
          </w:p>
        </w:tc>
        <w:tc>
          <w:tcPr>
            <w:tcW w:w="1728" w:type="dxa"/>
            <w:tcMar>
              <w:top w:w="55" w:type="dxa"/>
              <w:left w:w="55" w:type="dxa"/>
              <w:bottom w:w="55" w:type="dxa"/>
              <w:right w:w="55" w:type="dxa"/>
            </w:tcMar>
          </w:tcPr>
          <w:p w14:paraId="7C0E5AEF" w14:textId="77777777" w:rsidR="00214084" w:rsidRDefault="00214084" w:rsidP="00386D5B">
            <w:r>
              <w:rPr>
                <w:sz w:val="16"/>
              </w:rPr>
              <w:t>Personalisation</w:t>
            </w:r>
          </w:p>
        </w:tc>
        <w:tc>
          <w:tcPr>
            <w:tcW w:w="4824" w:type="dxa"/>
            <w:tcMar>
              <w:top w:w="55" w:type="dxa"/>
              <w:left w:w="55" w:type="dxa"/>
              <w:bottom w:w="55" w:type="dxa"/>
              <w:right w:w="55" w:type="dxa"/>
            </w:tcMar>
          </w:tcPr>
          <w:p w14:paraId="4DC3886C" w14:textId="77777777" w:rsidR="00214084" w:rsidRDefault="00214084" w:rsidP="00386D5B">
            <w:r>
              <w:rPr>
                <w:sz w:val="16"/>
              </w:rPr>
              <w:t>Recommendation based on previous browsing/shopping activity</w:t>
            </w:r>
          </w:p>
        </w:tc>
        <w:tc>
          <w:tcPr>
            <w:tcW w:w="3024" w:type="dxa"/>
            <w:tcMar>
              <w:top w:w="55" w:type="dxa"/>
              <w:left w:w="55" w:type="dxa"/>
              <w:bottom w:w="55" w:type="dxa"/>
              <w:right w:w="55" w:type="dxa"/>
            </w:tcMar>
          </w:tcPr>
          <w:p w14:paraId="61556BFA" w14:textId="77777777" w:rsidR="00214084" w:rsidRDefault="00214084" w:rsidP="00386D5B">
            <w:r>
              <w:rPr>
                <w:sz w:val="16"/>
              </w:rPr>
              <w:t>Relevance and transparency cue.</w:t>
            </w:r>
          </w:p>
        </w:tc>
      </w:tr>
      <w:tr w:rsidR="00214084" w14:paraId="4A667899" w14:textId="77777777" w:rsidTr="00386D5B">
        <w:trPr>
          <w:cantSplit/>
          <w:jc w:val="center"/>
        </w:trPr>
        <w:tc>
          <w:tcPr>
            <w:tcW w:w="792" w:type="dxa"/>
            <w:tcMar>
              <w:top w:w="55" w:type="dxa"/>
              <w:left w:w="55" w:type="dxa"/>
              <w:bottom w:w="55" w:type="dxa"/>
              <w:right w:w="55" w:type="dxa"/>
            </w:tcMar>
          </w:tcPr>
          <w:p w14:paraId="47DE3B3A" w14:textId="77777777" w:rsidR="00214084" w:rsidRDefault="00214084" w:rsidP="00386D5B">
            <w:r>
              <w:rPr>
                <w:sz w:val="16"/>
              </w:rPr>
              <w:t>P05</w:t>
            </w:r>
          </w:p>
        </w:tc>
        <w:tc>
          <w:tcPr>
            <w:tcW w:w="1728" w:type="dxa"/>
            <w:tcMar>
              <w:top w:w="55" w:type="dxa"/>
              <w:left w:w="55" w:type="dxa"/>
              <w:bottom w:w="55" w:type="dxa"/>
              <w:right w:w="55" w:type="dxa"/>
            </w:tcMar>
          </w:tcPr>
          <w:p w14:paraId="3392FB2F" w14:textId="77777777" w:rsidR="00214084" w:rsidRDefault="00214084" w:rsidP="00386D5B">
            <w:r>
              <w:rPr>
                <w:sz w:val="16"/>
              </w:rPr>
              <w:t>Personalisation</w:t>
            </w:r>
          </w:p>
        </w:tc>
        <w:tc>
          <w:tcPr>
            <w:tcW w:w="4824" w:type="dxa"/>
            <w:tcMar>
              <w:top w:w="55" w:type="dxa"/>
              <w:left w:w="55" w:type="dxa"/>
              <w:bottom w:w="55" w:type="dxa"/>
              <w:right w:w="55" w:type="dxa"/>
            </w:tcMar>
          </w:tcPr>
          <w:p w14:paraId="28BB0F1F" w14:textId="77777777" w:rsidR="00214084" w:rsidRDefault="00214084" w:rsidP="00386D5B">
            <w:r>
              <w:rPr>
                <w:sz w:val="16"/>
              </w:rPr>
              <w:t>Saved Items convenience wording</w:t>
            </w:r>
          </w:p>
        </w:tc>
        <w:tc>
          <w:tcPr>
            <w:tcW w:w="3024" w:type="dxa"/>
            <w:tcMar>
              <w:top w:w="55" w:type="dxa"/>
              <w:left w:w="55" w:type="dxa"/>
              <w:bottom w:w="55" w:type="dxa"/>
              <w:right w:w="55" w:type="dxa"/>
            </w:tcMar>
          </w:tcPr>
          <w:p w14:paraId="2B3FD1F5" w14:textId="77777777" w:rsidR="00214084" w:rsidRDefault="00214084" w:rsidP="00386D5B">
            <w:r>
              <w:rPr>
                <w:sz w:val="16"/>
              </w:rPr>
              <w:t>Convenience/timing cue; response checked against customer evidence.</w:t>
            </w:r>
          </w:p>
        </w:tc>
      </w:tr>
      <w:tr w:rsidR="00214084" w14:paraId="1782CA86" w14:textId="77777777" w:rsidTr="00386D5B">
        <w:trPr>
          <w:cantSplit/>
          <w:jc w:val="center"/>
        </w:trPr>
        <w:tc>
          <w:tcPr>
            <w:tcW w:w="792" w:type="dxa"/>
            <w:tcMar>
              <w:top w:w="55" w:type="dxa"/>
              <w:left w:w="55" w:type="dxa"/>
              <w:bottom w:w="55" w:type="dxa"/>
              <w:right w:w="55" w:type="dxa"/>
            </w:tcMar>
          </w:tcPr>
          <w:p w14:paraId="582D6231" w14:textId="77777777" w:rsidR="00214084" w:rsidRDefault="00214084" w:rsidP="00386D5B">
            <w:r>
              <w:rPr>
                <w:sz w:val="16"/>
              </w:rPr>
              <w:t>CR01</w:t>
            </w:r>
          </w:p>
        </w:tc>
        <w:tc>
          <w:tcPr>
            <w:tcW w:w="1728" w:type="dxa"/>
            <w:tcMar>
              <w:top w:w="55" w:type="dxa"/>
              <w:left w:w="55" w:type="dxa"/>
              <w:bottom w:w="55" w:type="dxa"/>
              <w:right w:w="55" w:type="dxa"/>
            </w:tcMar>
          </w:tcPr>
          <w:p w14:paraId="601CDF1F" w14:textId="77777777" w:rsidR="00214084" w:rsidRDefault="00214084" w:rsidP="00386D5B">
            <w:r>
              <w:rPr>
                <w:sz w:val="16"/>
              </w:rPr>
              <w:t>Customer response</w:t>
            </w:r>
          </w:p>
        </w:tc>
        <w:tc>
          <w:tcPr>
            <w:tcW w:w="4824" w:type="dxa"/>
            <w:tcMar>
              <w:top w:w="55" w:type="dxa"/>
              <w:left w:w="55" w:type="dxa"/>
              <w:bottom w:w="55" w:type="dxa"/>
              <w:right w:w="55" w:type="dxa"/>
            </w:tcMar>
          </w:tcPr>
          <w:p w14:paraId="4EA882A0" w14:textId="77777777" w:rsidR="00214084" w:rsidRDefault="00214084" w:rsidP="00386D5B">
            <w:r>
              <w:rPr>
                <w:sz w:val="16"/>
              </w:rPr>
              <w:t>Withdrawal language: "won't use ever again"</w:t>
            </w:r>
          </w:p>
        </w:tc>
        <w:tc>
          <w:tcPr>
            <w:tcW w:w="3024" w:type="dxa"/>
            <w:tcMar>
              <w:top w:w="55" w:type="dxa"/>
              <w:left w:w="55" w:type="dxa"/>
              <w:bottom w:w="55" w:type="dxa"/>
              <w:right w:w="55" w:type="dxa"/>
            </w:tcMar>
          </w:tcPr>
          <w:p w14:paraId="31A81037" w14:textId="77777777" w:rsidR="00214084" w:rsidRDefault="00214084" w:rsidP="00386D5B">
            <w:r>
              <w:rPr>
                <w:sz w:val="16"/>
              </w:rPr>
              <w:t>Negative behavioural valence.</w:t>
            </w:r>
          </w:p>
        </w:tc>
      </w:tr>
      <w:tr w:rsidR="00214084" w14:paraId="12569A01" w14:textId="77777777" w:rsidTr="00386D5B">
        <w:trPr>
          <w:cantSplit/>
          <w:jc w:val="center"/>
        </w:trPr>
        <w:tc>
          <w:tcPr>
            <w:tcW w:w="792" w:type="dxa"/>
            <w:tcMar>
              <w:top w:w="55" w:type="dxa"/>
              <w:left w:w="55" w:type="dxa"/>
              <w:bottom w:w="55" w:type="dxa"/>
              <w:right w:w="55" w:type="dxa"/>
            </w:tcMar>
          </w:tcPr>
          <w:p w14:paraId="0FA04788" w14:textId="77777777" w:rsidR="00214084" w:rsidRDefault="00214084" w:rsidP="00386D5B">
            <w:r>
              <w:rPr>
                <w:sz w:val="16"/>
              </w:rPr>
              <w:t>CR04</w:t>
            </w:r>
          </w:p>
        </w:tc>
        <w:tc>
          <w:tcPr>
            <w:tcW w:w="1728" w:type="dxa"/>
            <w:tcMar>
              <w:top w:w="55" w:type="dxa"/>
              <w:left w:w="55" w:type="dxa"/>
              <w:bottom w:w="55" w:type="dxa"/>
              <w:right w:w="55" w:type="dxa"/>
            </w:tcMar>
          </w:tcPr>
          <w:p w14:paraId="12E4DF83" w14:textId="77777777" w:rsidR="00214084" w:rsidRDefault="00214084" w:rsidP="00386D5B">
            <w:r>
              <w:rPr>
                <w:sz w:val="16"/>
              </w:rPr>
              <w:t>Customer response</w:t>
            </w:r>
          </w:p>
        </w:tc>
        <w:tc>
          <w:tcPr>
            <w:tcW w:w="4824" w:type="dxa"/>
            <w:tcMar>
              <w:top w:w="55" w:type="dxa"/>
              <w:left w:w="55" w:type="dxa"/>
              <w:bottom w:w="55" w:type="dxa"/>
              <w:right w:w="55" w:type="dxa"/>
            </w:tcMar>
          </w:tcPr>
          <w:p w14:paraId="715F536B" w14:textId="77777777" w:rsidR="00214084" w:rsidRDefault="00214084" w:rsidP="00386D5B">
            <w:r>
              <w:rPr>
                <w:sz w:val="16"/>
              </w:rPr>
              <w:t>Positive saved-item continuity comment</w:t>
            </w:r>
          </w:p>
        </w:tc>
        <w:tc>
          <w:tcPr>
            <w:tcW w:w="3024" w:type="dxa"/>
            <w:tcMar>
              <w:top w:w="55" w:type="dxa"/>
              <w:left w:w="55" w:type="dxa"/>
              <w:bottom w:w="55" w:type="dxa"/>
              <w:right w:w="55" w:type="dxa"/>
            </w:tcMar>
          </w:tcPr>
          <w:p w14:paraId="71101DDD" w14:textId="77777777" w:rsidR="00214084" w:rsidRDefault="00214084" w:rsidP="00386D5B">
            <w:r>
              <w:rPr>
                <w:sz w:val="16"/>
              </w:rPr>
              <w:t>Convenience and positive behaviour.</w:t>
            </w:r>
          </w:p>
        </w:tc>
      </w:tr>
      <w:tr w:rsidR="00214084" w14:paraId="2D449BF0" w14:textId="77777777" w:rsidTr="00386D5B">
        <w:trPr>
          <w:cantSplit/>
          <w:jc w:val="center"/>
        </w:trPr>
        <w:tc>
          <w:tcPr>
            <w:tcW w:w="792" w:type="dxa"/>
            <w:tcMar>
              <w:top w:w="55" w:type="dxa"/>
              <w:left w:w="55" w:type="dxa"/>
              <w:bottom w:w="55" w:type="dxa"/>
              <w:right w:w="55" w:type="dxa"/>
            </w:tcMar>
          </w:tcPr>
          <w:p w14:paraId="1F5ECF70" w14:textId="77777777" w:rsidR="00214084" w:rsidRDefault="00214084" w:rsidP="00386D5B">
            <w:r>
              <w:rPr>
                <w:sz w:val="16"/>
              </w:rPr>
              <w:t>CR06</w:t>
            </w:r>
          </w:p>
        </w:tc>
        <w:tc>
          <w:tcPr>
            <w:tcW w:w="1728" w:type="dxa"/>
            <w:tcMar>
              <w:top w:w="55" w:type="dxa"/>
              <w:left w:w="55" w:type="dxa"/>
              <w:bottom w:w="55" w:type="dxa"/>
              <w:right w:w="55" w:type="dxa"/>
            </w:tcMar>
          </w:tcPr>
          <w:p w14:paraId="1348C293" w14:textId="77777777" w:rsidR="00214084" w:rsidRDefault="00214084" w:rsidP="00386D5B">
            <w:r>
              <w:rPr>
                <w:sz w:val="16"/>
              </w:rPr>
              <w:t>Customer response</w:t>
            </w:r>
          </w:p>
        </w:tc>
        <w:tc>
          <w:tcPr>
            <w:tcW w:w="4824" w:type="dxa"/>
            <w:tcMar>
              <w:top w:w="55" w:type="dxa"/>
              <w:left w:w="55" w:type="dxa"/>
              <w:bottom w:w="55" w:type="dxa"/>
              <w:right w:w="55" w:type="dxa"/>
            </w:tcMar>
          </w:tcPr>
          <w:p w14:paraId="695D2E6F" w14:textId="77777777" w:rsidR="00214084" w:rsidRDefault="00214084" w:rsidP="00386D5B">
            <w:r>
              <w:rPr>
                <w:sz w:val="16"/>
              </w:rPr>
              <w:t>"seriously damaged my trust in the company"</w:t>
            </w:r>
          </w:p>
        </w:tc>
        <w:tc>
          <w:tcPr>
            <w:tcW w:w="3024" w:type="dxa"/>
            <w:tcMar>
              <w:top w:w="55" w:type="dxa"/>
              <w:left w:w="55" w:type="dxa"/>
              <w:bottom w:w="55" w:type="dxa"/>
              <w:right w:w="55" w:type="dxa"/>
            </w:tcMar>
          </w:tcPr>
          <w:p w14:paraId="36CB3888" w14:textId="77777777" w:rsidR="00214084" w:rsidRDefault="00214084" w:rsidP="00386D5B">
            <w:r>
              <w:rPr>
                <w:sz w:val="16"/>
              </w:rPr>
              <w:t>Distrust, negative emotion and avoidance.</w:t>
            </w:r>
          </w:p>
        </w:tc>
      </w:tr>
      <w:tr w:rsidR="00214084" w14:paraId="0422DB7B" w14:textId="77777777" w:rsidTr="00386D5B">
        <w:trPr>
          <w:cantSplit/>
          <w:jc w:val="center"/>
        </w:trPr>
        <w:tc>
          <w:tcPr>
            <w:tcW w:w="792" w:type="dxa"/>
            <w:tcMar>
              <w:top w:w="55" w:type="dxa"/>
              <w:left w:w="55" w:type="dxa"/>
              <w:bottom w:w="55" w:type="dxa"/>
              <w:right w:w="55" w:type="dxa"/>
            </w:tcMar>
          </w:tcPr>
          <w:p w14:paraId="3C1F1A8F" w14:textId="77777777" w:rsidR="00214084" w:rsidRDefault="00214084" w:rsidP="00386D5B">
            <w:r>
              <w:rPr>
                <w:sz w:val="16"/>
              </w:rPr>
              <w:t>CD01</w:t>
            </w:r>
          </w:p>
        </w:tc>
        <w:tc>
          <w:tcPr>
            <w:tcW w:w="1728" w:type="dxa"/>
            <w:tcMar>
              <w:top w:w="55" w:type="dxa"/>
              <w:left w:w="55" w:type="dxa"/>
              <w:bottom w:w="55" w:type="dxa"/>
              <w:right w:w="55" w:type="dxa"/>
            </w:tcMar>
          </w:tcPr>
          <w:p w14:paraId="104AA7A9" w14:textId="77777777" w:rsidR="00214084" w:rsidRDefault="00214084" w:rsidP="00386D5B">
            <w:r>
              <w:rPr>
                <w:sz w:val="16"/>
              </w:rPr>
              <w:t>Company/context</w:t>
            </w:r>
          </w:p>
        </w:tc>
        <w:tc>
          <w:tcPr>
            <w:tcW w:w="4824" w:type="dxa"/>
            <w:tcMar>
              <w:top w:w="55" w:type="dxa"/>
              <w:left w:w="55" w:type="dxa"/>
              <w:bottom w:w="55" w:type="dxa"/>
              <w:right w:w="55" w:type="dxa"/>
            </w:tcMar>
          </w:tcPr>
          <w:p w14:paraId="1B0EAB5B" w14:textId="77777777" w:rsidR="00214084" w:rsidRDefault="00214084" w:rsidP="00386D5B">
            <w:r>
              <w:rPr>
                <w:sz w:val="16"/>
              </w:rPr>
              <w:t>Annual-report/customer-engagement statement</w:t>
            </w:r>
          </w:p>
        </w:tc>
        <w:tc>
          <w:tcPr>
            <w:tcW w:w="3024" w:type="dxa"/>
            <w:tcMar>
              <w:top w:w="55" w:type="dxa"/>
              <w:left w:w="55" w:type="dxa"/>
              <w:bottom w:w="55" w:type="dxa"/>
              <w:right w:w="55" w:type="dxa"/>
            </w:tcMar>
          </w:tcPr>
          <w:p w14:paraId="1CD074F0" w14:textId="77777777" w:rsidR="00214084" w:rsidRDefault="00214084" w:rsidP="00386D5B">
            <w:r>
              <w:rPr>
                <w:sz w:val="16"/>
              </w:rPr>
              <w:t>Context only; not customer proof.</w:t>
            </w:r>
          </w:p>
        </w:tc>
      </w:tr>
    </w:tbl>
    <w:p w14:paraId="484AAB51" w14:textId="77777777" w:rsidR="00214084" w:rsidRDefault="00214084" w:rsidP="00214084">
      <w:pPr>
        <w:pStyle w:val="Heading1"/>
      </w:pPr>
      <w:bookmarkStart w:id="70" w:name="_Toc240761506"/>
      <w:r>
        <w:t>Appendix B: Phase 2 - Initial Codebook</w:t>
      </w:r>
      <w:bookmarkEnd w:id="70"/>
    </w:p>
    <w:p w14:paraId="739B0DA7" w14:textId="77777777" w:rsidR="00214084" w:rsidRDefault="00214084" w:rsidP="00214084">
      <w:pPr>
        <w:spacing w:after="100"/>
      </w:pPr>
      <w:r>
        <w:t>Codes were theory-sensitised but remained open to mixed and contradictory evidence.</w:t>
      </w:r>
    </w:p>
    <w:p w14:paraId="1E67A799" w14:textId="77777777" w:rsidR="00214084" w:rsidRDefault="00214084" w:rsidP="00214084">
      <w:pPr>
        <w:pStyle w:val="Caption"/>
        <w:spacing w:after="80"/>
      </w:pPr>
      <w:r>
        <w:t>Table B1. Initial Thematic Codebook</w:t>
      </w:r>
    </w:p>
    <w:tbl>
      <w:tblPr>
        <w:tblStyle w:val="TableGrid"/>
        <w:tblW w:w="0" w:type="auto"/>
        <w:jc w:val="center"/>
        <w:tblLook w:val="04A0" w:firstRow="1" w:lastRow="0" w:firstColumn="1" w:lastColumn="0" w:noHBand="0" w:noVBand="1"/>
      </w:tblPr>
      <w:tblGrid>
        <w:gridCol w:w="2469"/>
        <w:gridCol w:w="2533"/>
        <w:gridCol w:w="4823"/>
      </w:tblGrid>
      <w:tr w:rsidR="00214084" w14:paraId="24566968" w14:textId="77777777" w:rsidTr="00386D5B">
        <w:trPr>
          <w:cantSplit/>
          <w:tblHeader/>
          <w:jc w:val="center"/>
        </w:trPr>
        <w:tc>
          <w:tcPr>
            <w:tcW w:w="3278" w:type="dxa"/>
            <w:shd w:val="clear" w:color="auto" w:fill="D9EAF7"/>
            <w:tcMar>
              <w:top w:w="55" w:type="dxa"/>
              <w:left w:w="55" w:type="dxa"/>
              <w:bottom w:w="55" w:type="dxa"/>
              <w:right w:w="55" w:type="dxa"/>
            </w:tcMar>
          </w:tcPr>
          <w:p w14:paraId="099549AA" w14:textId="77777777" w:rsidR="00214084" w:rsidRDefault="00214084" w:rsidP="00386D5B">
            <w:r>
              <w:rPr>
                <w:b/>
                <w:sz w:val="17"/>
              </w:rPr>
              <w:t>Code</w:t>
            </w:r>
          </w:p>
        </w:tc>
        <w:tc>
          <w:tcPr>
            <w:tcW w:w="3278" w:type="dxa"/>
            <w:shd w:val="clear" w:color="auto" w:fill="D9EAF7"/>
            <w:tcMar>
              <w:top w:w="55" w:type="dxa"/>
              <w:left w:w="55" w:type="dxa"/>
              <w:bottom w:w="55" w:type="dxa"/>
              <w:right w:w="55" w:type="dxa"/>
            </w:tcMar>
          </w:tcPr>
          <w:p w14:paraId="3F37B143" w14:textId="77777777" w:rsidR="00214084" w:rsidRDefault="00214084" w:rsidP="00386D5B">
            <w:r>
              <w:rPr>
                <w:b/>
                <w:sz w:val="17"/>
              </w:rPr>
              <w:t>Code name</w:t>
            </w:r>
          </w:p>
        </w:tc>
        <w:tc>
          <w:tcPr>
            <w:tcW w:w="3278" w:type="dxa"/>
            <w:shd w:val="clear" w:color="auto" w:fill="D9EAF7"/>
            <w:tcMar>
              <w:top w:w="55" w:type="dxa"/>
              <w:left w:w="55" w:type="dxa"/>
              <w:bottom w:w="55" w:type="dxa"/>
              <w:right w:w="55" w:type="dxa"/>
            </w:tcMar>
          </w:tcPr>
          <w:p w14:paraId="56981B26" w14:textId="77777777" w:rsidR="00214084" w:rsidRDefault="00214084" w:rsidP="00386D5B">
            <w:r>
              <w:rPr>
                <w:b/>
                <w:sz w:val="17"/>
              </w:rPr>
              <w:t>Operational meaning</w:t>
            </w:r>
          </w:p>
        </w:tc>
      </w:tr>
      <w:tr w:rsidR="00214084" w14:paraId="42326E19" w14:textId="77777777" w:rsidTr="00386D5B">
        <w:trPr>
          <w:cantSplit/>
          <w:jc w:val="center"/>
        </w:trPr>
        <w:tc>
          <w:tcPr>
            <w:tcW w:w="1656" w:type="dxa"/>
            <w:tcMar>
              <w:top w:w="55" w:type="dxa"/>
              <w:left w:w="55" w:type="dxa"/>
              <w:bottom w:w="55" w:type="dxa"/>
              <w:right w:w="55" w:type="dxa"/>
            </w:tcMar>
          </w:tcPr>
          <w:p w14:paraId="22168423" w14:textId="77777777" w:rsidR="00214084" w:rsidRDefault="00214084" w:rsidP="00386D5B">
            <w:r>
              <w:rPr>
                <w:sz w:val="17"/>
              </w:rPr>
              <w:t>IM-EXP</w:t>
            </w:r>
          </w:p>
        </w:tc>
        <w:tc>
          <w:tcPr>
            <w:tcW w:w="2520" w:type="dxa"/>
            <w:tcMar>
              <w:top w:w="55" w:type="dxa"/>
              <w:left w:w="55" w:type="dxa"/>
              <w:bottom w:w="55" w:type="dxa"/>
              <w:right w:w="55" w:type="dxa"/>
            </w:tcMar>
          </w:tcPr>
          <w:p w14:paraId="54D805E2" w14:textId="77777777" w:rsidR="00214084" w:rsidRDefault="00214084" w:rsidP="00386D5B">
            <w:r>
              <w:rPr>
                <w:sz w:val="17"/>
              </w:rPr>
              <w:t>Expertise</w:t>
            </w:r>
          </w:p>
        </w:tc>
        <w:tc>
          <w:tcPr>
            <w:tcW w:w="5904" w:type="dxa"/>
            <w:tcMar>
              <w:top w:w="55" w:type="dxa"/>
              <w:left w:w="55" w:type="dxa"/>
              <w:bottom w:w="55" w:type="dxa"/>
              <w:right w:w="55" w:type="dxa"/>
            </w:tcMar>
          </w:tcPr>
          <w:p w14:paraId="7E66A0C4" w14:textId="77777777" w:rsidR="00214084" w:rsidRDefault="00214084" w:rsidP="00386D5B">
            <w:r>
              <w:rPr>
                <w:sz w:val="17"/>
              </w:rPr>
              <w:t>Styling/product knowledge</w:t>
            </w:r>
          </w:p>
        </w:tc>
      </w:tr>
      <w:tr w:rsidR="00214084" w14:paraId="62AED45D" w14:textId="77777777" w:rsidTr="00386D5B">
        <w:trPr>
          <w:cantSplit/>
          <w:jc w:val="center"/>
        </w:trPr>
        <w:tc>
          <w:tcPr>
            <w:tcW w:w="1656" w:type="dxa"/>
            <w:tcMar>
              <w:top w:w="55" w:type="dxa"/>
              <w:left w:w="55" w:type="dxa"/>
              <w:bottom w:w="55" w:type="dxa"/>
              <w:right w:w="55" w:type="dxa"/>
            </w:tcMar>
          </w:tcPr>
          <w:p w14:paraId="23B68854" w14:textId="77777777" w:rsidR="00214084" w:rsidRDefault="00214084" w:rsidP="00386D5B">
            <w:r>
              <w:rPr>
                <w:sz w:val="17"/>
              </w:rPr>
              <w:t>IM-AUT</w:t>
            </w:r>
          </w:p>
        </w:tc>
        <w:tc>
          <w:tcPr>
            <w:tcW w:w="2520" w:type="dxa"/>
            <w:tcMar>
              <w:top w:w="55" w:type="dxa"/>
              <w:left w:w="55" w:type="dxa"/>
              <w:bottom w:w="55" w:type="dxa"/>
              <w:right w:w="55" w:type="dxa"/>
            </w:tcMar>
          </w:tcPr>
          <w:p w14:paraId="2C98D0CA" w14:textId="77777777" w:rsidR="00214084" w:rsidRDefault="00214084" w:rsidP="00386D5B">
            <w:r>
              <w:rPr>
                <w:sz w:val="17"/>
              </w:rPr>
              <w:t>Authenticity</w:t>
            </w:r>
          </w:p>
        </w:tc>
        <w:tc>
          <w:tcPr>
            <w:tcW w:w="5904" w:type="dxa"/>
            <w:tcMar>
              <w:top w:w="55" w:type="dxa"/>
              <w:left w:w="55" w:type="dxa"/>
              <w:bottom w:w="55" w:type="dxa"/>
              <w:right w:w="55" w:type="dxa"/>
            </w:tcMar>
          </w:tcPr>
          <w:p w14:paraId="7D8E99CA" w14:textId="77777777" w:rsidR="00214084" w:rsidRDefault="00214084" w:rsidP="00386D5B">
            <w:r>
              <w:rPr>
                <w:sz w:val="17"/>
              </w:rPr>
              <w:t>Natural/creator-consistent presentation</w:t>
            </w:r>
          </w:p>
        </w:tc>
      </w:tr>
      <w:tr w:rsidR="00214084" w14:paraId="12A14989" w14:textId="77777777" w:rsidTr="00386D5B">
        <w:trPr>
          <w:cantSplit/>
          <w:jc w:val="center"/>
        </w:trPr>
        <w:tc>
          <w:tcPr>
            <w:tcW w:w="1656" w:type="dxa"/>
            <w:tcMar>
              <w:top w:w="55" w:type="dxa"/>
              <w:left w:w="55" w:type="dxa"/>
              <w:bottom w:w="55" w:type="dxa"/>
              <w:right w:w="55" w:type="dxa"/>
            </w:tcMar>
          </w:tcPr>
          <w:p w14:paraId="6815E8E5" w14:textId="77777777" w:rsidR="00214084" w:rsidRDefault="00214084" w:rsidP="00386D5B">
            <w:r>
              <w:rPr>
                <w:sz w:val="17"/>
              </w:rPr>
              <w:t>IM-FIT</w:t>
            </w:r>
          </w:p>
        </w:tc>
        <w:tc>
          <w:tcPr>
            <w:tcW w:w="2520" w:type="dxa"/>
            <w:tcMar>
              <w:top w:w="55" w:type="dxa"/>
              <w:left w:w="55" w:type="dxa"/>
              <w:bottom w:w="55" w:type="dxa"/>
              <w:right w:w="55" w:type="dxa"/>
            </w:tcMar>
          </w:tcPr>
          <w:p w14:paraId="2B9495B9" w14:textId="77777777" w:rsidR="00214084" w:rsidRDefault="00214084" w:rsidP="00386D5B">
            <w:r>
              <w:rPr>
                <w:sz w:val="17"/>
              </w:rPr>
              <w:t>Influencer-brand fit</w:t>
            </w:r>
          </w:p>
        </w:tc>
        <w:tc>
          <w:tcPr>
            <w:tcW w:w="5904" w:type="dxa"/>
            <w:tcMar>
              <w:top w:w="55" w:type="dxa"/>
              <w:left w:w="55" w:type="dxa"/>
              <w:bottom w:w="55" w:type="dxa"/>
              <w:right w:w="55" w:type="dxa"/>
            </w:tcMar>
          </w:tcPr>
          <w:p w14:paraId="7E40AFB2" w14:textId="77777777" w:rsidR="00214084" w:rsidRDefault="00214084" w:rsidP="00386D5B">
            <w:r>
              <w:rPr>
                <w:sz w:val="17"/>
              </w:rPr>
              <w:t>Creator-content-ASOS compatibility</w:t>
            </w:r>
          </w:p>
        </w:tc>
      </w:tr>
      <w:tr w:rsidR="00214084" w14:paraId="48784B8A" w14:textId="77777777" w:rsidTr="00386D5B">
        <w:trPr>
          <w:cantSplit/>
          <w:jc w:val="center"/>
        </w:trPr>
        <w:tc>
          <w:tcPr>
            <w:tcW w:w="1656" w:type="dxa"/>
            <w:tcMar>
              <w:top w:w="55" w:type="dxa"/>
              <w:left w:w="55" w:type="dxa"/>
              <w:bottom w:w="55" w:type="dxa"/>
              <w:right w:w="55" w:type="dxa"/>
            </w:tcMar>
          </w:tcPr>
          <w:p w14:paraId="508EC8A3" w14:textId="77777777" w:rsidR="00214084" w:rsidRDefault="00214084" w:rsidP="00386D5B">
            <w:r>
              <w:rPr>
                <w:sz w:val="17"/>
              </w:rPr>
              <w:t>IM-DIS</w:t>
            </w:r>
          </w:p>
        </w:tc>
        <w:tc>
          <w:tcPr>
            <w:tcW w:w="2520" w:type="dxa"/>
            <w:tcMar>
              <w:top w:w="55" w:type="dxa"/>
              <w:left w:w="55" w:type="dxa"/>
              <w:bottom w:w="55" w:type="dxa"/>
              <w:right w:w="55" w:type="dxa"/>
            </w:tcMar>
          </w:tcPr>
          <w:p w14:paraId="10B3F414" w14:textId="77777777" w:rsidR="00214084" w:rsidRDefault="00214084" w:rsidP="00386D5B">
            <w:r>
              <w:rPr>
                <w:sz w:val="17"/>
              </w:rPr>
              <w:t>Disclosure</w:t>
            </w:r>
          </w:p>
        </w:tc>
        <w:tc>
          <w:tcPr>
            <w:tcW w:w="5904" w:type="dxa"/>
            <w:tcMar>
              <w:top w:w="55" w:type="dxa"/>
              <w:left w:w="55" w:type="dxa"/>
              <w:bottom w:w="55" w:type="dxa"/>
              <w:right w:w="55" w:type="dxa"/>
            </w:tcMar>
          </w:tcPr>
          <w:p w14:paraId="62A75517" w14:textId="77777777" w:rsidR="00214084" w:rsidRDefault="00214084" w:rsidP="00386D5B">
            <w:r>
              <w:rPr>
                <w:sz w:val="17"/>
              </w:rPr>
              <w:t>Visible commercial/sponsorship cue</w:t>
            </w:r>
          </w:p>
        </w:tc>
      </w:tr>
      <w:tr w:rsidR="00214084" w14:paraId="10550AF7" w14:textId="77777777" w:rsidTr="00386D5B">
        <w:trPr>
          <w:cantSplit/>
          <w:jc w:val="center"/>
        </w:trPr>
        <w:tc>
          <w:tcPr>
            <w:tcW w:w="1656" w:type="dxa"/>
            <w:tcMar>
              <w:top w:w="55" w:type="dxa"/>
              <w:left w:w="55" w:type="dxa"/>
              <w:bottom w:w="55" w:type="dxa"/>
              <w:right w:w="55" w:type="dxa"/>
            </w:tcMar>
          </w:tcPr>
          <w:p w14:paraId="49F6D475" w14:textId="77777777" w:rsidR="00214084" w:rsidRDefault="00214084" w:rsidP="00386D5B">
            <w:r>
              <w:rPr>
                <w:sz w:val="17"/>
              </w:rPr>
              <w:t>IM-MSG</w:t>
            </w:r>
          </w:p>
        </w:tc>
        <w:tc>
          <w:tcPr>
            <w:tcW w:w="2520" w:type="dxa"/>
            <w:tcMar>
              <w:top w:w="55" w:type="dxa"/>
              <w:left w:w="55" w:type="dxa"/>
              <w:bottom w:w="55" w:type="dxa"/>
              <w:right w:w="55" w:type="dxa"/>
            </w:tcMar>
          </w:tcPr>
          <w:p w14:paraId="1D4178DA" w14:textId="77777777" w:rsidR="00214084" w:rsidRDefault="00214084" w:rsidP="00386D5B">
            <w:r>
              <w:rPr>
                <w:sz w:val="17"/>
              </w:rPr>
              <w:t>Message value</w:t>
            </w:r>
          </w:p>
        </w:tc>
        <w:tc>
          <w:tcPr>
            <w:tcW w:w="5904" w:type="dxa"/>
            <w:tcMar>
              <w:top w:w="55" w:type="dxa"/>
              <w:left w:w="55" w:type="dxa"/>
              <w:bottom w:w="55" w:type="dxa"/>
              <w:right w:w="55" w:type="dxa"/>
            </w:tcMar>
          </w:tcPr>
          <w:p w14:paraId="73C60FB2" w14:textId="77777777" w:rsidR="00214084" w:rsidRDefault="00214084" w:rsidP="00386D5B">
            <w:r>
              <w:rPr>
                <w:sz w:val="17"/>
              </w:rPr>
              <w:t>Useful/informative/entertaining content</w:t>
            </w:r>
          </w:p>
        </w:tc>
      </w:tr>
      <w:tr w:rsidR="00214084" w14:paraId="371AED11" w14:textId="77777777" w:rsidTr="00386D5B">
        <w:trPr>
          <w:cantSplit/>
          <w:jc w:val="center"/>
        </w:trPr>
        <w:tc>
          <w:tcPr>
            <w:tcW w:w="1656" w:type="dxa"/>
            <w:tcMar>
              <w:top w:w="55" w:type="dxa"/>
              <w:left w:w="55" w:type="dxa"/>
              <w:bottom w:w="55" w:type="dxa"/>
              <w:right w:w="55" w:type="dxa"/>
            </w:tcMar>
          </w:tcPr>
          <w:p w14:paraId="29925D67" w14:textId="77777777" w:rsidR="00214084" w:rsidRDefault="00214084" w:rsidP="00386D5B">
            <w:r>
              <w:rPr>
                <w:sz w:val="17"/>
              </w:rPr>
              <w:t>P-REL</w:t>
            </w:r>
          </w:p>
        </w:tc>
        <w:tc>
          <w:tcPr>
            <w:tcW w:w="2520" w:type="dxa"/>
            <w:tcMar>
              <w:top w:w="55" w:type="dxa"/>
              <w:left w:w="55" w:type="dxa"/>
              <w:bottom w:w="55" w:type="dxa"/>
              <w:right w:w="55" w:type="dxa"/>
            </w:tcMar>
          </w:tcPr>
          <w:p w14:paraId="6F1610AE" w14:textId="77777777" w:rsidR="00214084" w:rsidRDefault="00214084" w:rsidP="00386D5B">
            <w:r>
              <w:rPr>
                <w:sz w:val="17"/>
              </w:rPr>
              <w:t>Relevance</w:t>
            </w:r>
          </w:p>
        </w:tc>
        <w:tc>
          <w:tcPr>
            <w:tcW w:w="5904" w:type="dxa"/>
            <w:tcMar>
              <w:top w:w="55" w:type="dxa"/>
              <w:left w:w="55" w:type="dxa"/>
              <w:bottom w:w="55" w:type="dxa"/>
              <w:right w:w="55" w:type="dxa"/>
            </w:tcMar>
          </w:tcPr>
          <w:p w14:paraId="3C8AE25D" w14:textId="77777777" w:rsidR="00214084" w:rsidRDefault="00214084" w:rsidP="00386D5B">
            <w:r>
              <w:rPr>
                <w:sz w:val="17"/>
              </w:rPr>
              <w:t>Matches customer interest/need</w:t>
            </w:r>
          </w:p>
        </w:tc>
      </w:tr>
      <w:tr w:rsidR="00214084" w14:paraId="760784D0" w14:textId="77777777" w:rsidTr="00386D5B">
        <w:trPr>
          <w:cantSplit/>
          <w:jc w:val="center"/>
        </w:trPr>
        <w:tc>
          <w:tcPr>
            <w:tcW w:w="1656" w:type="dxa"/>
            <w:tcMar>
              <w:top w:w="55" w:type="dxa"/>
              <w:left w:w="55" w:type="dxa"/>
              <w:bottom w:w="55" w:type="dxa"/>
              <w:right w:w="55" w:type="dxa"/>
            </w:tcMar>
          </w:tcPr>
          <w:p w14:paraId="1F057281" w14:textId="77777777" w:rsidR="00214084" w:rsidRDefault="00214084" w:rsidP="00386D5B">
            <w:r>
              <w:rPr>
                <w:sz w:val="17"/>
              </w:rPr>
              <w:lastRenderedPageBreak/>
              <w:t>P-CON</w:t>
            </w:r>
          </w:p>
        </w:tc>
        <w:tc>
          <w:tcPr>
            <w:tcW w:w="2520" w:type="dxa"/>
            <w:tcMar>
              <w:top w:w="55" w:type="dxa"/>
              <w:left w:w="55" w:type="dxa"/>
              <w:bottom w:w="55" w:type="dxa"/>
              <w:right w:w="55" w:type="dxa"/>
            </w:tcMar>
          </w:tcPr>
          <w:p w14:paraId="2F0683B9" w14:textId="77777777" w:rsidR="00214084" w:rsidRDefault="00214084" w:rsidP="00386D5B">
            <w:r>
              <w:rPr>
                <w:sz w:val="17"/>
              </w:rPr>
              <w:t>Convenience</w:t>
            </w:r>
          </w:p>
        </w:tc>
        <w:tc>
          <w:tcPr>
            <w:tcW w:w="5904" w:type="dxa"/>
            <w:tcMar>
              <w:top w:w="55" w:type="dxa"/>
              <w:left w:w="55" w:type="dxa"/>
              <w:bottom w:w="55" w:type="dxa"/>
              <w:right w:w="55" w:type="dxa"/>
            </w:tcMar>
          </w:tcPr>
          <w:p w14:paraId="27F82747" w14:textId="77777777" w:rsidR="00214084" w:rsidRDefault="00214084" w:rsidP="00386D5B">
            <w:r>
              <w:rPr>
                <w:sz w:val="17"/>
              </w:rPr>
              <w:t>Reduces search/decision effort</w:t>
            </w:r>
          </w:p>
        </w:tc>
      </w:tr>
      <w:tr w:rsidR="00214084" w14:paraId="465C0693" w14:textId="77777777" w:rsidTr="00386D5B">
        <w:trPr>
          <w:cantSplit/>
          <w:jc w:val="center"/>
        </w:trPr>
        <w:tc>
          <w:tcPr>
            <w:tcW w:w="1656" w:type="dxa"/>
            <w:tcMar>
              <w:top w:w="55" w:type="dxa"/>
              <w:left w:w="55" w:type="dxa"/>
              <w:bottom w:w="55" w:type="dxa"/>
              <w:right w:w="55" w:type="dxa"/>
            </w:tcMar>
          </w:tcPr>
          <w:p w14:paraId="197F1E58" w14:textId="77777777" w:rsidR="00214084" w:rsidRDefault="00214084" w:rsidP="00386D5B">
            <w:r>
              <w:rPr>
                <w:sz w:val="17"/>
              </w:rPr>
              <w:t>P-TIM</w:t>
            </w:r>
          </w:p>
        </w:tc>
        <w:tc>
          <w:tcPr>
            <w:tcW w:w="2520" w:type="dxa"/>
            <w:tcMar>
              <w:top w:w="55" w:type="dxa"/>
              <w:left w:w="55" w:type="dxa"/>
              <w:bottom w:w="55" w:type="dxa"/>
              <w:right w:w="55" w:type="dxa"/>
            </w:tcMar>
          </w:tcPr>
          <w:p w14:paraId="3CBBD655" w14:textId="77777777" w:rsidR="00214084" w:rsidRDefault="00214084" w:rsidP="00386D5B">
            <w:r>
              <w:rPr>
                <w:sz w:val="17"/>
              </w:rPr>
              <w:t>Timing</w:t>
            </w:r>
          </w:p>
        </w:tc>
        <w:tc>
          <w:tcPr>
            <w:tcW w:w="5904" w:type="dxa"/>
            <w:tcMar>
              <w:top w:w="55" w:type="dxa"/>
              <w:left w:w="55" w:type="dxa"/>
              <w:bottom w:w="55" w:type="dxa"/>
              <w:right w:w="55" w:type="dxa"/>
            </w:tcMar>
          </w:tcPr>
          <w:p w14:paraId="0D1A55D8" w14:textId="77777777" w:rsidR="00214084" w:rsidRDefault="00214084" w:rsidP="00386D5B">
            <w:r>
              <w:rPr>
                <w:sz w:val="17"/>
              </w:rPr>
              <w:t>Appropriate/inappropriate timing</w:t>
            </w:r>
          </w:p>
        </w:tc>
      </w:tr>
      <w:tr w:rsidR="00214084" w14:paraId="60016EF2" w14:textId="77777777" w:rsidTr="00386D5B">
        <w:trPr>
          <w:cantSplit/>
          <w:jc w:val="center"/>
        </w:trPr>
        <w:tc>
          <w:tcPr>
            <w:tcW w:w="1656" w:type="dxa"/>
            <w:tcMar>
              <w:top w:w="55" w:type="dxa"/>
              <w:left w:w="55" w:type="dxa"/>
              <w:bottom w:w="55" w:type="dxa"/>
              <w:right w:w="55" w:type="dxa"/>
            </w:tcMar>
          </w:tcPr>
          <w:p w14:paraId="53751DB4" w14:textId="77777777" w:rsidR="00214084" w:rsidRDefault="00214084" w:rsidP="00386D5B">
            <w:r>
              <w:rPr>
                <w:sz w:val="17"/>
              </w:rPr>
              <w:t>P-TRA</w:t>
            </w:r>
          </w:p>
        </w:tc>
        <w:tc>
          <w:tcPr>
            <w:tcW w:w="2520" w:type="dxa"/>
            <w:tcMar>
              <w:top w:w="55" w:type="dxa"/>
              <w:left w:w="55" w:type="dxa"/>
              <w:bottom w:w="55" w:type="dxa"/>
              <w:right w:w="55" w:type="dxa"/>
            </w:tcMar>
          </w:tcPr>
          <w:p w14:paraId="4F01563C" w14:textId="77777777" w:rsidR="00214084" w:rsidRDefault="00214084" w:rsidP="00386D5B">
            <w:r>
              <w:rPr>
                <w:sz w:val="17"/>
              </w:rPr>
              <w:t>Transparency</w:t>
            </w:r>
          </w:p>
        </w:tc>
        <w:tc>
          <w:tcPr>
            <w:tcW w:w="5904" w:type="dxa"/>
            <w:tcMar>
              <w:top w:w="55" w:type="dxa"/>
              <w:left w:w="55" w:type="dxa"/>
              <w:bottom w:w="55" w:type="dxa"/>
              <w:right w:w="55" w:type="dxa"/>
            </w:tcMar>
          </w:tcPr>
          <w:p w14:paraId="01561F75" w14:textId="77777777" w:rsidR="00214084" w:rsidRDefault="00214084" w:rsidP="00386D5B">
            <w:r>
              <w:rPr>
                <w:sz w:val="17"/>
              </w:rPr>
              <w:t>Why content/targeting is shown</w:t>
            </w:r>
          </w:p>
        </w:tc>
      </w:tr>
      <w:tr w:rsidR="00214084" w14:paraId="5E2536EC" w14:textId="77777777" w:rsidTr="00386D5B">
        <w:trPr>
          <w:cantSplit/>
          <w:jc w:val="center"/>
        </w:trPr>
        <w:tc>
          <w:tcPr>
            <w:tcW w:w="1656" w:type="dxa"/>
            <w:tcMar>
              <w:top w:w="55" w:type="dxa"/>
              <w:left w:w="55" w:type="dxa"/>
              <w:bottom w:w="55" w:type="dxa"/>
              <w:right w:w="55" w:type="dxa"/>
            </w:tcMar>
          </w:tcPr>
          <w:p w14:paraId="320A1089" w14:textId="77777777" w:rsidR="00214084" w:rsidRDefault="00214084" w:rsidP="00386D5B">
            <w:r>
              <w:rPr>
                <w:sz w:val="17"/>
              </w:rPr>
              <w:t>P-CTL</w:t>
            </w:r>
          </w:p>
        </w:tc>
        <w:tc>
          <w:tcPr>
            <w:tcW w:w="2520" w:type="dxa"/>
            <w:tcMar>
              <w:top w:w="55" w:type="dxa"/>
              <w:left w:w="55" w:type="dxa"/>
              <w:bottom w:w="55" w:type="dxa"/>
              <w:right w:w="55" w:type="dxa"/>
            </w:tcMar>
          </w:tcPr>
          <w:p w14:paraId="472915CF" w14:textId="77777777" w:rsidR="00214084" w:rsidRDefault="00214084" w:rsidP="00386D5B">
            <w:r>
              <w:rPr>
                <w:sz w:val="17"/>
              </w:rPr>
              <w:t>Control</w:t>
            </w:r>
          </w:p>
        </w:tc>
        <w:tc>
          <w:tcPr>
            <w:tcW w:w="5904" w:type="dxa"/>
            <w:tcMar>
              <w:top w:w="55" w:type="dxa"/>
              <w:left w:w="55" w:type="dxa"/>
              <w:bottom w:w="55" w:type="dxa"/>
              <w:right w:w="55" w:type="dxa"/>
            </w:tcMar>
          </w:tcPr>
          <w:p w14:paraId="0E368F54" w14:textId="77777777" w:rsidR="00214084" w:rsidRDefault="00214084" w:rsidP="00386D5B">
            <w:r>
              <w:rPr>
                <w:sz w:val="17"/>
              </w:rPr>
              <w:t>Ability to manage preferences/data/exposure</w:t>
            </w:r>
          </w:p>
        </w:tc>
      </w:tr>
      <w:tr w:rsidR="00214084" w14:paraId="4E21272D" w14:textId="77777777" w:rsidTr="00386D5B">
        <w:trPr>
          <w:cantSplit/>
          <w:jc w:val="center"/>
        </w:trPr>
        <w:tc>
          <w:tcPr>
            <w:tcW w:w="1656" w:type="dxa"/>
            <w:tcMar>
              <w:top w:w="55" w:type="dxa"/>
              <w:left w:w="55" w:type="dxa"/>
              <w:bottom w:w="55" w:type="dxa"/>
              <w:right w:w="55" w:type="dxa"/>
            </w:tcMar>
          </w:tcPr>
          <w:p w14:paraId="54B8D86B" w14:textId="77777777" w:rsidR="00214084" w:rsidRDefault="00214084" w:rsidP="00386D5B">
            <w:r>
              <w:rPr>
                <w:sz w:val="17"/>
              </w:rPr>
              <w:t>A-TRU</w:t>
            </w:r>
          </w:p>
        </w:tc>
        <w:tc>
          <w:tcPr>
            <w:tcW w:w="2520" w:type="dxa"/>
            <w:tcMar>
              <w:top w:w="55" w:type="dxa"/>
              <w:left w:w="55" w:type="dxa"/>
              <w:bottom w:w="55" w:type="dxa"/>
              <w:right w:w="55" w:type="dxa"/>
            </w:tcMar>
          </w:tcPr>
          <w:p w14:paraId="52537529" w14:textId="77777777" w:rsidR="00214084" w:rsidRDefault="00214084" w:rsidP="00386D5B">
            <w:r>
              <w:rPr>
                <w:sz w:val="17"/>
              </w:rPr>
              <w:t>Trust</w:t>
            </w:r>
          </w:p>
        </w:tc>
        <w:tc>
          <w:tcPr>
            <w:tcW w:w="5904" w:type="dxa"/>
            <w:tcMar>
              <w:top w:w="55" w:type="dxa"/>
              <w:left w:w="55" w:type="dxa"/>
              <w:bottom w:w="55" w:type="dxa"/>
              <w:right w:w="55" w:type="dxa"/>
            </w:tcMar>
          </w:tcPr>
          <w:p w14:paraId="66C27C23" w14:textId="77777777" w:rsidR="00214084" w:rsidRDefault="00214084" w:rsidP="00386D5B">
            <w:r>
              <w:rPr>
                <w:sz w:val="17"/>
              </w:rPr>
              <w:t>Confidence in creator/message/ASOS/data practice</w:t>
            </w:r>
          </w:p>
        </w:tc>
      </w:tr>
      <w:tr w:rsidR="00214084" w14:paraId="4FD5BA8B" w14:textId="77777777" w:rsidTr="00386D5B">
        <w:trPr>
          <w:cantSplit/>
          <w:jc w:val="center"/>
        </w:trPr>
        <w:tc>
          <w:tcPr>
            <w:tcW w:w="1656" w:type="dxa"/>
            <w:tcMar>
              <w:top w:w="55" w:type="dxa"/>
              <w:left w:w="55" w:type="dxa"/>
              <w:bottom w:w="55" w:type="dxa"/>
              <w:right w:w="55" w:type="dxa"/>
            </w:tcMar>
          </w:tcPr>
          <w:p w14:paraId="68E8C8BB" w14:textId="77777777" w:rsidR="00214084" w:rsidRDefault="00214084" w:rsidP="00386D5B">
            <w:r>
              <w:rPr>
                <w:sz w:val="17"/>
              </w:rPr>
              <w:t>A-SCE</w:t>
            </w:r>
          </w:p>
        </w:tc>
        <w:tc>
          <w:tcPr>
            <w:tcW w:w="2520" w:type="dxa"/>
            <w:tcMar>
              <w:top w:w="55" w:type="dxa"/>
              <w:left w:w="55" w:type="dxa"/>
              <w:bottom w:w="55" w:type="dxa"/>
              <w:right w:w="55" w:type="dxa"/>
            </w:tcMar>
          </w:tcPr>
          <w:p w14:paraId="4569908A" w14:textId="77777777" w:rsidR="00214084" w:rsidRDefault="00214084" w:rsidP="00386D5B">
            <w:r>
              <w:rPr>
                <w:sz w:val="17"/>
              </w:rPr>
              <w:t>Scepticism</w:t>
            </w:r>
          </w:p>
        </w:tc>
        <w:tc>
          <w:tcPr>
            <w:tcW w:w="5904" w:type="dxa"/>
            <w:tcMar>
              <w:top w:w="55" w:type="dxa"/>
              <w:left w:w="55" w:type="dxa"/>
              <w:bottom w:w="55" w:type="dxa"/>
              <w:right w:w="55" w:type="dxa"/>
            </w:tcMar>
          </w:tcPr>
          <w:p w14:paraId="7DDAD978" w14:textId="77777777" w:rsidR="00214084" w:rsidRDefault="00214084" w:rsidP="00386D5B">
            <w:r>
              <w:rPr>
                <w:sz w:val="17"/>
              </w:rPr>
              <w:t>Doubt about motive/authenticity/targeting</w:t>
            </w:r>
          </w:p>
        </w:tc>
      </w:tr>
      <w:tr w:rsidR="00214084" w14:paraId="43CBFCA7" w14:textId="77777777" w:rsidTr="00386D5B">
        <w:trPr>
          <w:cantSplit/>
          <w:jc w:val="center"/>
        </w:trPr>
        <w:tc>
          <w:tcPr>
            <w:tcW w:w="1656" w:type="dxa"/>
            <w:tcMar>
              <w:top w:w="55" w:type="dxa"/>
              <w:left w:w="55" w:type="dxa"/>
              <w:bottom w:w="55" w:type="dxa"/>
              <w:right w:w="55" w:type="dxa"/>
            </w:tcMar>
          </w:tcPr>
          <w:p w14:paraId="55623A31" w14:textId="77777777" w:rsidR="00214084" w:rsidRDefault="00214084" w:rsidP="00386D5B">
            <w:r>
              <w:rPr>
                <w:sz w:val="17"/>
              </w:rPr>
              <w:t>A-PRI</w:t>
            </w:r>
          </w:p>
        </w:tc>
        <w:tc>
          <w:tcPr>
            <w:tcW w:w="2520" w:type="dxa"/>
            <w:tcMar>
              <w:top w:w="55" w:type="dxa"/>
              <w:left w:w="55" w:type="dxa"/>
              <w:bottom w:w="55" w:type="dxa"/>
              <w:right w:w="55" w:type="dxa"/>
            </w:tcMar>
          </w:tcPr>
          <w:p w14:paraId="345F3F85" w14:textId="77777777" w:rsidR="00214084" w:rsidRDefault="00214084" w:rsidP="00386D5B">
            <w:r>
              <w:rPr>
                <w:sz w:val="17"/>
              </w:rPr>
              <w:t>Privacy concern</w:t>
            </w:r>
          </w:p>
        </w:tc>
        <w:tc>
          <w:tcPr>
            <w:tcW w:w="5904" w:type="dxa"/>
            <w:tcMar>
              <w:top w:w="55" w:type="dxa"/>
              <w:left w:w="55" w:type="dxa"/>
              <w:bottom w:w="55" w:type="dxa"/>
              <w:right w:w="55" w:type="dxa"/>
            </w:tcMar>
          </w:tcPr>
          <w:p w14:paraId="4514A35D" w14:textId="77777777" w:rsidR="00214084" w:rsidRDefault="00214084" w:rsidP="00386D5B">
            <w:r>
              <w:rPr>
                <w:sz w:val="17"/>
              </w:rPr>
              <w:t>Concern about collection/use of data</w:t>
            </w:r>
          </w:p>
        </w:tc>
      </w:tr>
      <w:tr w:rsidR="00214084" w14:paraId="12D49AD8" w14:textId="77777777" w:rsidTr="00386D5B">
        <w:trPr>
          <w:cantSplit/>
          <w:jc w:val="center"/>
        </w:trPr>
        <w:tc>
          <w:tcPr>
            <w:tcW w:w="1656" w:type="dxa"/>
            <w:tcMar>
              <w:top w:w="55" w:type="dxa"/>
              <w:left w:w="55" w:type="dxa"/>
              <w:bottom w:w="55" w:type="dxa"/>
              <w:right w:w="55" w:type="dxa"/>
            </w:tcMar>
          </w:tcPr>
          <w:p w14:paraId="03A872A8" w14:textId="77777777" w:rsidR="00214084" w:rsidRDefault="00214084" w:rsidP="00386D5B">
            <w:r>
              <w:rPr>
                <w:sz w:val="17"/>
              </w:rPr>
              <w:t>A-INT</w:t>
            </w:r>
          </w:p>
        </w:tc>
        <w:tc>
          <w:tcPr>
            <w:tcW w:w="2520" w:type="dxa"/>
            <w:tcMar>
              <w:top w:w="55" w:type="dxa"/>
              <w:left w:w="55" w:type="dxa"/>
              <w:bottom w:w="55" w:type="dxa"/>
              <w:right w:w="55" w:type="dxa"/>
            </w:tcMar>
          </w:tcPr>
          <w:p w14:paraId="70433E4B" w14:textId="77777777" w:rsidR="00214084" w:rsidRDefault="00214084" w:rsidP="00386D5B">
            <w:r>
              <w:rPr>
                <w:sz w:val="17"/>
              </w:rPr>
              <w:t>Intrusiveness</w:t>
            </w:r>
          </w:p>
        </w:tc>
        <w:tc>
          <w:tcPr>
            <w:tcW w:w="5904" w:type="dxa"/>
            <w:tcMar>
              <w:top w:w="55" w:type="dxa"/>
              <w:left w:w="55" w:type="dxa"/>
              <w:bottom w:w="55" w:type="dxa"/>
              <w:right w:w="55" w:type="dxa"/>
            </w:tcMar>
          </w:tcPr>
          <w:p w14:paraId="5EB9A3FA" w14:textId="77777777" w:rsidR="00214084" w:rsidRDefault="00214084" w:rsidP="00386D5B">
            <w:r>
              <w:rPr>
                <w:sz w:val="17"/>
              </w:rPr>
              <w:t>Targeting perceived as excessive/invasive</w:t>
            </w:r>
          </w:p>
        </w:tc>
      </w:tr>
      <w:tr w:rsidR="00214084" w14:paraId="44E37899" w14:textId="77777777" w:rsidTr="00386D5B">
        <w:trPr>
          <w:cantSplit/>
          <w:jc w:val="center"/>
        </w:trPr>
        <w:tc>
          <w:tcPr>
            <w:tcW w:w="1656" w:type="dxa"/>
            <w:tcMar>
              <w:top w:w="55" w:type="dxa"/>
              <w:left w:w="55" w:type="dxa"/>
              <w:bottom w:w="55" w:type="dxa"/>
              <w:right w:w="55" w:type="dxa"/>
            </w:tcMar>
          </w:tcPr>
          <w:p w14:paraId="01450EF7" w14:textId="77777777" w:rsidR="00214084" w:rsidRDefault="00214084" w:rsidP="00386D5B">
            <w:r>
              <w:rPr>
                <w:sz w:val="17"/>
              </w:rPr>
              <w:t>C-ATT</w:t>
            </w:r>
          </w:p>
        </w:tc>
        <w:tc>
          <w:tcPr>
            <w:tcW w:w="2520" w:type="dxa"/>
            <w:tcMar>
              <w:top w:w="55" w:type="dxa"/>
              <w:left w:w="55" w:type="dxa"/>
              <w:bottom w:w="55" w:type="dxa"/>
              <w:right w:w="55" w:type="dxa"/>
            </w:tcMar>
          </w:tcPr>
          <w:p w14:paraId="515BB993" w14:textId="77777777" w:rsidR="00214084" w:rsidRDefault="00214084" w:rsidP="00386D5B">
            <w:r>
              <w:rPr>
                <w:sz w:val="17"/>
              </w:rPr>
              <w:t>Attention</w:t>
            </w:r>
          </w:p>
        </w:tc>
        <w:tc>
          <w:tcPr>
            <w:tcW w:w="5904" w:type="dxa"/>
            <w:tcMar>
              <w:top w:w="55" w:type="dxa"/>
              <w:left w:w="55" w:type="dxa"/>
              <w:bottom w:w="55" w:type="dxa"/>
              <w:right w:w="55" w:type="dxa"/>
            </w:tcMar>
          </w:tcPr>
          <w:p w14:paraId="46EB1DCF" w14:textId="77777777" w:rsidR="00214084" w:rsidRDefault="00214084" w:rsidP="00386D5B">
            <w:r>
              <w:rPr>
                <w:sz w:val="17"/>
              </w:rPr>
              <w:t>Noticing/curiosity</w:t>
            </w:r>
          </w:p>
        </w:tc>
      </w:tr>
      <w:tr w:rsidR="00214084" w14:paraId="0BF2316A" w14:textId="77777777" w:rsidTr="00386D5B">
        <w:trPr>
          <w:cantSplit/>
          <w:jc w:val="center"/>
        </w:trPr>
        <w:tc>
          <w:tcPr>
            <w:tcW w:w="1656" w:type="dxa"/>
            <w:tcMar>
              <w:top w:w="55" w:type="dxa"/>
              <w:left w:w="55" w:type="dxa"/>
              <w:bottom w:w="55" w:type="dxa"/>
              <w:right w:w="55" w:type="dxa"/>
            </w:tcMar>
          </w:tcPr>
          <w:p w14:paraId="65965CB9" w14:textId="77777777" w:rsidR="00214084" w:rsidRDefault="00214084" w:rsidP="00386D5B">
            <w:r>
              <w:rPr>
                <w:sz w:val="17"/>
              </w:rPr>
              <w:t>C-EVA</w:t>
            </w:r>
          </w:p>
        </w:tc>
        <w:tc>
          <w:tcPr>
            <w:tcW w:w="2520" w:type="dxa"/>
            <w:tcMar>
              <w:top w:w="55" w:type="dxa"/>
              <w:left w:w="55" w:type="dxa"/>
              <w:bottom w:w="55" w:type="dxa"/>
              <w:right w:w="55" w:type="dxa"/>
            </w:tcMar>
          </w:tcPr>
          <w:p w14:paraId="54700890" w14:textId="77777777" w:rsidR="00214084" w:rsidRDefault="00214084" w:rsidP="00386D5B">
            <w:r>
              <w:rPr>
                <w:sz w:val="17"/>
              </w:rPr>
              <w:t>Evaluation</w:t>
            </w:r>
          </w:p>
        </w:tc>
        <w:tc>
          <w:tcPr>
            <w:tcW w:w="5904" w:type="dxa"/>
            <w:tcMar>
              <w:top w:w="55" w:type="dxa"/>
              <w:left w:w="55" w:type="dxa"/>
              <w:bottom w:w="55" w:type="dxa"/>
              <w:right w:w="55" w:type="dxa"/>
            </w:tcMar>
          </w:tcPr>
          <w:p w14:paraId="6905509B" w14:textId="77777777" w:rsidR="00214084" w:rsidRDefault="00214084" w:rsidP="00386D5B">
            <w:r>
              <w:rPr>
                <w:sz w:val="17"/>
              </w:rPr>
              <w:t>Questioning/comparison/deliberation</w:t>
            </w:r>
          </w:p>
        </w:tc>
      </w:tr>
      <w:tr w:rsidR="00214084" w14:paraId="0A84041D" w14:textId="77777777" w:rsidTr="00386D5B">
        <w:trPr>
          <w:cantSplit/>
          <w:jc w:val="center"/>
        </w:trPr>
        <w:tc>
          <w:tcPr>
            <w:tcW w:w="1656" w:type="dxa"/>
            <w:tcMar>
              <w:top w:w="55" w:type="dxa"/>
              <w:left w:w="55" w:type="dxa"/>
              <w:bottom w:w="55" w:type="dxa"/>
              <w:right w:w="55" w:type="dxa"/>
            </w:tcMar>
          </w:tcPr>
          <w:p w14:paraId="655E6095" w14:textId="77777777" w:rsidR="00214084" w:rsidRDefault="00214084" w:rsidP="00386D5B">
            <w:r>
              <w:rPr>
                <w:sz w:val="17"/>
              </w:rPr>
              <w:t>E-POS</w:t>
            </w:r>
          </w:p>
        </w:tc>
        <w:tc>
          <w:tcPr>
            <w:tcW w:w="2520" w:type="dxa"/>
            <w:tcMar>
              <w:top w:w="55" w:type="dxa"/>
              <w:left w:w="55" w:type="dxa"/>
              <w:bottom w:w="55" w:type="dxa"/>
              <w:right w:w="55" w:type="dxa"/>
            </w:tcMar>
          </w:tcPr>
          <w:p w14:paraId="70AC335B" w14:textId="77777777" w:rsidR="00214084" w:rsidRDefault="00214084" w:rsidP="00386D5B">
            <w:r>
              <w:rPr>
                <w:sz w:val="17"/>
              </w:rPr>
              <w:t>Positive emotion</w:t>
            </w:r>
          </w:p>
        </w:tc>
        <w:tc>
          <w:tcPr>
            <w:tcW w:w="5904" w:type="dxa"/>
            <w:tcMar>
              <w:top w:w="55" w:type="dxa"/>
              <w:left w:w="55" w:type="dxa"/>
              <w:bottom w:w="55" w:type="dxa"/>
              <w:right w:w="55" w:type="dxa"/>
            </w:tcMar>
          </w:tcPr>
          <w:p w14:paraId="193B143C" w14:textId="77777777" w:rsidR="00214084" w:rsidRDefault="00214084" w:rsidP="00386D5B">
            <w:r>
              <w:rPr>
                <w:sz w:val="17"/>
              </w:rPr>
              <w:t>Enthusiasm/reassurance/enjoyment</w:t>
            </w:r>
          </w:p>
        </w:tc>
      </w:tr>
      <w:tr w:rsidR="00214084" w14:paraId="49E549E8" w14:textId="77777777" w:rsidTr="00386D5B">
        <w:trPr>
          <w:cantSplit/>
          <w:jc w:val="center"/>
        </w:trPr>
        <w:tc>
          <w:tcPr>
            <w:tcW w:w="1656" w:type="dxa"/>
            <w:tcMar>
              <w:top w:w="55" w:type="dxa"/>
              <w:left w:w="55" w:type="dxa"/>
              <w:bottom w:w="55" w:type="dxa"/>
              <w:right w:w="55" w:type="dxa"/>
            </w:tcMar>
          </w:tcPr>
          <w:p w14:paraId="059E7680" w14:textId="77777777" w:rsidR="00214084" w:rsidRDefault="00214084" w:rsidP="00386D5B">
            <w:r>
              <w:rPr>
                <w:sz w:val="17"/>
              </w:rPr>
              <w:t>E-NEG</w:t>
            </w:r>
          </w:p>
        </w:tc>
        <w:tc>
          <w:tcPr>
            <w:tcW w:w="2520" w:type="dxa"/>
            <w:tcMar>
              <w:top w:w="55" w:type="dxa"/>
              <w:left w:w="55" w:type="dxa"/>
              <w:bottom w:w="55" w:type="dxa"/>
              <w:right w:w="55" w:type="dxa"/>
            </w:tcMar>
          </w:tcPr>
          <w:p w14:paraId="2B34B530" w14:textId="77777777" w:rsidR="00214084" w:rsidRDefault="00214084" w:rsidP="00386D5B">
            <w:r>
              <w:rPr>
                <w:sz w:val="17"/>
              </w:rPr>
              <w:t>Negative emotion</w:t>
            </w:r>
          </w:p>
        </w:tc>
        <w:tc>
          <w:tcPr>
            <w:tcW w:w="5904" w:type="dxa"/>
            <w:tcMar>
              <w:top w:w="55" w:type="dxa"/>
              <w:left w:w="55" w:type="dxa"/>
              <w:bottom w:w="55" w:type="dxa"/>
              <w:right w:w="55" w:type="dxa"/>
            </w:tcMar>
          </w:tcPr>
          <w:p w14:paraId="2017BE1E" w14:textId="77777777" w:rsidR="00214084" w:rsidRDefault="00214084" w:rsidP="00386D5B">
            <w:r>
              <w:rPr>
                <w:sz w:val="17"/>
              </w:rPr>
              <w:t>Irritation/frustration/disappointment</w:t>
            </w:r>
          </w:p>
        </w:tc>
      </w:tr>
      <w:tr w:rsidR="00214084" w14:paraId="792DB149" w14:textId="77777777" w:rsidTr="00386D5B">
        <w:trPr>
          <w:cantSplit/>
          <w:jc w:val="center"/>
        </w:trPr>
        <w:tc>
          <w:tcPr>
            <w:tcW w:w="1656" w:type="dxa"/>
            <w:tcMar>
              <w:top w:w="55" w:type="dxa"/>
              <w:left w:w="55" w:type="dxa"/>
              <w:bottom w:w="55" w:type="dxa"/>
              <w:right w:w="55" w:type="dxa"/>
            </w:tcMar>
          </w:tcPr>
          <w:p w14:paraId="7C512E48" w14:textId="77777777" w:rsidR="00214084" w:rsidRDefault="00214084" w:rsidP="00386D5B">
            <w:r>
              <w:rPr>
                <w:sz w:val="17"/>
              </w:rPr>
              <w:t>B-POS</w:t>
            </w:r>
          </w:p>
        </w:tc>
        <w:tc>
          <w:tcPr>
            <w:tcW w:w="2520" w:type="dxa"/>
            <w:tcMar>
              <w:top w:w="55" w:type="dxa"/>
              <w:left w:w="55" w:type="dxa"/>
              <w:bottom w:w="55" w:type="dxa"/>
              <w:right w:w="55" w:type="dxa"/>
            </w:tcMar>
          </w:tcPr>
          <w:p w14:paraId="51697AAA" w14:textId="77777777" w:rsidR="00214084" w:rsidRDefault="00214084" w:rsidP="00386D5B">
            <w:r>
              <w:rPr>
                <w:sz w:val="17"/>
              </w:rPr>
              <w:t>Positive behaviour</w:t>
            </w:r>
          </w:p>
        </w:tc>
        <w:tc>
          <w:tcPr>
            <w:tcW w:w="5904" w:type="dxa"/>
            <w:tcMar>
              <w:top w:w="55" w:type="dxa"/>
              <w:left w:w="55" w:type="dxa"/>
              <w:bottom w:w="55" w:type="dxa"/>
              <w:right w:w="55" w:type="dxa"/>
            </w:tcMar>
          </w:tcPr>
          <w:p w14:paraId="5693A4FF" w14:textId="77777777" w:rsidR="00214084" w:rsidRDefault="00214084" w:rsidP="00386D5B">
            <w:r>
              <w:rPr>
                <w:sz w:val="17"/>
              </w:rPr>
              <w:t>Saving/revisiting/advocacy/intention</w:t>
            </w:r>
          </w:p>
        </w:tc>
      </w:tr>
      <w:tr w:rsidR="00214084" w14:paraId="03BAF24B" w14:textId="77777777" w:rsidTr="00386D5B">
        <w:trPr>
          <w:cantSplit/>
          <w:jc w:val="center"/>
        </w:trPr>
        <w:tc>
          <w:tcPr>
            <w:tcW w:w="1656" w:type="dxa"/>
            <w:tcMar>
              <w:top w:w="55" w:type="dxa"/>
              <w:left w:w="55" w:type="dxa"/>
              <w:bottom w:w="55" w:type="dxa"/>
              <w:right w:w="55" w:type="dxa"/>
            </w:tcMar>
          </w:tcPr>
          <w:p w14:paraId="68F737E0" w14:textId="77777777" w:rsidR="00214084" w:rsidRDefault="00214084" w:rsidP="00386D5B">
            <w:r>
              <w:rPr>
                <w:sz w:val="17"/>
              </w:rPr>
              <w:t>B-CRI</w:t>
            </w:r>
          </w:p>
        </w:tc>
        <w:tc>
          <w:tcPr>
            <w:tcW w:w="2520" w:type="dxa"/>
            <w:tcMar>
              <w:top w:w="55" w:type="dxa"/>
              <w:left w:w="55" w:type="dxa"/>
              <w:bottom w:w="55" w:type="dxa"/>
              <w:right w:w="55" w:type="dxa"/>
            </w:tcMar>
          </w:tcPr>
          <w:p w14:paraId="6F277E0A" w14:textId="77777777" w:rsidR="00214084" w:rsidRDefault="00214084" w:rsidP="00386D5B">
            <w:r>
              <w:rPr>
                <w:sz w:val="17"/>
              </w:rPr>
              <w:t>Critical behaviour</w:t>
            </w:r>
          </w:p>
        </w:tc>
        <w:tc>
          <w:tcPr>
            <w:tcW w:w="5904" w:type="dxa"/>
            <w:tcMar>
              <w:top w:w="55" w:type="dxa"/>
              <w:left w:w="55" w:type="dxa"/>
              <w:bottom w:w="55" w:type="dxa"/>
              <w:right w:w="55" w:type="dxa"/>
            </w:tcMar>
          </w:tcPr>
          <w:p w14:paraId="591B3487" w14:textId="77777777" w:rsidR="00214084" w:rsidRDefault="00214084" w:rsidP="00386D5B">
            <w:r>
              <w:rPr>
                <w:sz w:val="17"/>
              </w:rPr>
              <w:t>Complaint/criticism/corrective comment</w:t>
            </w:r>
          </w:p>
        </w:tc>
      </w:tr>
      <w:tr w:rsidR="00214084" w14:paraId="5C1264BC" w14:textId="77777777" w:rsidTr="00386D5B">
        <w:trPr>
          <w:cantSplit/>
          <w:jc w:val="center"/>
        </w:trPr>
        <w:tc>
          <w:tcPr>
            <w:tcW w:w="1656" w:type="dxa"/>
            <w:tcMar>
              <w:top w:w="55" w:type="dxa"/>
              <w:left w:w="55" w:type="dxa"/>
              <w:bottom w:w="55" w:type="dxa"/>
              <w:right w:w="55" w:type="dxa"/>
            </w:tcMar>
          </w:tcPr>
          <w:p w14:paraId="35EDD328" w14:textId="77777777" w:rsidR="00214084" w:rsidRDefault="00214084" w:rsidP="00386D5B">
            <w:r>
              <w:rPr>
                <w:sz w:val="17"/>
              </w:rPr>
              <w:t>B-AVO</w:t>
            </w:r>
          </w:p>
        </w:tc>
        <w:tc>
          <w:tcPr>
            <w:tcW w:w="2520" w:type="dxa"/>
            <w:tcMar>
              <w:top w:w="55" w:type="dxa"/>
              <w:left w:w="55" w:type="dxa"/>
              <w:bottom w:w="55" w:type="dxa"/>
              <w:right w:w="55" w:type="dxa"/>
            </w:tcMar>
          </w:tcPr>
          <w:p w14:paraId="7FCA69F0" w14:textId="77777777" w:rsidR="00214084" w:rsidRDefault="00214084" w:rsidP="00386D5B">
            <w:r>
              <w:rPr>
                <w:sz w:val="17"/>
              </w:rPr>
              <w:t>Avoidance</w:t>
            </w:r>
          </w:p>
        </w:tc>
        <w:tc>
          <w:tcPr>
            <w:tcW w:w="5904" w:type="dxa"/>
            <w:tcMar>
              <w:top w:w="55" w:type="dxa"/>
              <w:left w:w="55" w:type="dxa"/>
              <w:bottom w:w="55" w:type="dxa"/>
              <w:right w:w="55" w:type="dxa"/>
            </w:tcMar>
          </w:tcPr>
          <w:p w14:paraId="134F162C" w14:textId="77777777" w:rsidR="00214084" w:rsidRDefault="00214084" w:rsidP="00386D5B">
            <w:r>
              <w:rPr>
                <w:sz w:val="17"/>
              </w:rPr>
              <w:t>Withdrawal/refusal to engage</w:t>
            </w:r>
          </w:p>
        </w:tc>
      </w:tr>
      <w:tr w:rsidR="00214084" w14:paraId="0D42FC5A" w14:textId="77777777" w:rsidTr="00386D5B">
        <w:trPr>
          <w:cantSplit/>
          <w:jc w:val="center"/>
        </w:trPr>
        <w:tc>
          <w:tcPr>
            <w:tcW w:w="1656" w:type="dxa"/>
            <w:tcMar>
              <w:top w:w="55" w:type="dxa"/>
              <w:left w:w="55" w:type="dxa"/>
              <w:bottom w:w="55" w:type="dxa"/>
              <w:right w:w="55" w:type="dxa"/>
            </w:tcMar>
          </w:tcPr>
          <w:p w14:paraId="48AF5677" w14:textId="77777777" w:rsidR="00214084" w:rsidRDefault="00214084" w:rsidP="00386D5B">
            <w:r>
              <w:rPr>
                <w:sz w:val="17"/>
              </w:rPr>
              <w:t>VAL+/M/-</w:t>
            </w:r>
          </w:p>
        </w:tc>
        <w:tc>
          <w:tcPr>
            <w:tcW w:w="2520" w:type="dxa"/>
            <w:tcMar>
              <w:top w:w="55" w:type="dxa"/>
              <w:left w:w="55" w:type="dxa"/>
              <w:bottom w:w="55" w:type="dxa"/>
              <w:right w:w="55" w:type="dxa"/>
            </w:tcMar>
          </w:tcPr>
          <w:p w14:paraId="0994E8BA" w14:textId="77777777" w:rsidR="00214084" w:rsidRDefault="00214084" w:rsidP="00386D5B">
            <w:r>
              <w:rPr>
                <w:sz w:val="17"/>
              </w:rPr>
              <w:t>Valence</w:t>
            </w:r>
          </w:p>
        </w:tc>
        <w:tc>
          <w:tcPr>
            <w:tcW w:w="5904" w:type="dxa"/>
            <w:tcMar>
              <w:top w:w="55" w:type="dxa"/>
              <w:left w:w="55" w:type="dxa"/>
              <w:bottom w:w="55" w:type="dxa"/>
              <w:right w:w="55" w:type="dxa"/>
            </w:tcMar>
          </w:tcPr>
          <w:p w14:paraId="30B0E4B7" w14:textId="77777777" w:rsidR="00214084" w:rsidRDefault="00214084" w:rsidP="00386D5B">
            <w:r>
              <w:rPr>
                <w:sz w:val="17"/>
              </w:rPr>
              <w:t>Positive/mixed/negative direction</w:t>
            </w:r>
          </w:p>
        </w:tc>
      </w:tr>
      <w:tr w:rsidR="00214084" w14:paraId="3BA3460C" w14:textId="77777777" w:rsidTr="00386D5B">
        <w:trPr>
          <w:cantSplit/>
          <w:jc w:val="center"/>
        </w:trPr>
        <w:tc>
          <w:tcPr>
            <w:tcW w:w="1656" w:type="dxa"/>
            <w:tcMar>
              <w:top w:w="55" w:type="dxa"/>
              <w:left w:w="55" w:type="dxa"/>
              <w:bottom w:w="55" w:type="dxa"/>
              <w:right w:w="55" w:type="dxa"/>
            </w:tcMar>
          </w:tcPr>
          <w:p w14:paraId="5DD7C131" w14:textId="77777777" w:rsidR="00214084" w:rsidRDefault="00214084" w:rsidP="00386D5B">
            <w:r>
              <w:rPr>
                <w:sz w:val="17"/>
              </w:rPr>
              <w:t>CTX</w:t>
            </w:r>
          </w:p>
        </w:tc>
        <w:tc>
          <w:tcPr>
            <w:tcW w:w="2520" w:type="dxa"/>
            <w:tcMar>
              <w:top w:w="55" w:type="dxa"/>
              <w:left w:w="55" w:type="dxa"/>
              <w:bottom w:w="55" w:type="dxa"/>
              <w:right w:w="55" w:type="dxa"/>
            </w:tcMar>
          </w:tcPr>
          <w:p w14:paraId="391B4CFE" w14:textId="77777777" w:rsidR="00214084" w:rsidRDefault="00214084" w:rsidP="00386D5B">
            <w:r>
              <w:rPr>
                <w:sz w:val="17"/>
              </w:rPr>
              <w:t>Context</w:t>
            </w:r>
          </w:p>
        </w:tc>
        <w:tc>
          <w:tcPr>
            <w:tcW w:w="5904" w:type="dxa"/>
            <w:tcMar>
              <w:top w:w="55" w:type="dxa"/>
              <w:left w:w="55" w:type="dxa"/>
              <w:bottom w:w="55" w:type="dxa"/>
              <w:right w:w="55" w:type="dxa"/>
            </w:tcMar>
          </w:tcPr>
          <w:p w14:paraId="67657E18" w14:textId="77777777" w:rsidR="00214084" w:rsidRDefault="00214084" w:rsidP="00386D5B">
            <w:r>
              <w:rPr>
                <w:sz w:val="17"/>
              </w:rPr>
              <w:t>Platform/journey/omnichannel condition</w:t>
            </w:r>
          </w:p>
        </w:tc>
      </w:tr>
      <w:tr w:rsidR="00214084" w14:paraId="66CE89DD" w14:textId="77777777" w:rsidTr="00386D5B">
        <w:trPr>
          <w:cantSplit/>
          <w:jc w:val="center"/>
        </w:trPr>
        <w:tc>
          <w:tcPr>
            <w:tcW w:w="1656" w:type="dxa"/>
            <w:tcMar>
              <w:top w:w="55" w:type="dxa"/>
              <w:left w:w="55" w:type="dxa"/>
              <w:bottom w:w="55" w:type="dxa"/>
              <w:right w:w="55" w:type="dxa"/>
            </w:tcMar>
          </w:tcPr>
          <w:p w14:paraId="01C30059" w14:textId="77777777" w:rsidR="00214084" w:rsidRDefault="00214084" w:rsidP="00386D5B">
            <w:r>
              <w:rPr>
                <w:sz w:val="17"/>
              </w:rPr>
              <w:t>NEW</w:t>
            </w:r>
          </w:p>
        </w:tc>
        <w:tc>
          <w:tcPr>
            <w:tcW w:w="2520" w:type="dxa"/>
            <w:tcMar>
              <w:top w:w="55" w:type="dxa"/>
              <w:left w:w="55" w:type="dxa"/>
              <w:bottom w:w="55" w:type="dxa"/>
              <w:right w:w="55" w:type="dxa"/>
            </w:tcMar>
          </w:tcPr>
          <w:p w14:paraId="30F0FC79" w14:textId="77777777" w:rsidR="00214084" w:rsidRDefault="00214084" w:rsidP="00386D5B">
            <w:r>
              <w:rPr>
                <w:sz w:val="17"/>
              </w:rPr>
              <w:t>Emergent code</w:t>
            </w:r>
          </w:p>
        </w:tc>
        <w:tc>
          <w:tcPr>
            <w:tcW w:w="5904" w:type="dxa"/>
            <w:tcMar>
              <w:top w:w="55" w:type="dxa"/>
              <w:left w:w="55" w:type="dxa"/>
              <w:bottom w:w="55" w:type="dxa"/>
              <w:right w:w="55" w:type="dxa"/>
            </w:tcMar>
          </w:tcPr>
          <w:p w14:paraId="281272E5" w14:textId="77777777" w:rsidR="00214084" w:rsidRDefault="00214084" w:rsidP="00386D5B">
            <w:r>
              <w:rPr>
                <w:sz w:val="17"/>
              </w:rPr>
              <w:t>Pattern outside the initial framework</w:t>
            </w:r>
          </w:p>
        </w:tc>
      </w:tr>
    </w:tbl>
    <w:p w14:paraId="1C8BD8DA" w14:textId="77777777" w:rsidR="00214084" w:rsidRDefault="00214084" w:rsidP="00214084">
      <w:r>
        <w:br w:type="page"/>
      </w:r>
    </w:p>
    <w:p w14:paraId="3C0AD672" w14:textId="77777777" w:rsidR="00214084" w:rsidRDefault="00214084" w:rsidP="00214084">
      <w:pPr>
        <w:pStyle w:val="Heading1"/>
      </w:pPr>
      <w:bookmarkStart w:id="71" w:name="_Toc240761507"/>
      <w:r>
        <w:lastRenderedPageBreak/>
        <w:t>Appendix C: Phase 2 - Representative Coded Extracts</w:t>
      </w:r>
      <w:bookmarkEnd w:id="71"/>
    </w:p>
    <w:p w14:paraId="06D1B68C" w14:textId="77777777" w:rsidR="00214084" w:rsidRDefault="00214084" w:rsidP="00214084">
      <w:pPr>
        <w:spacing w:after="100"/>
      </w:pPr>
      <w:r>
        <w:t>The table keeps the Chapter 4 coding examples but makes the evidence role explicit to avoid treating company or platform wording as direct customer perception.</w:t>
      </w:r>
    </w:p>
    <w:p w14:paraId="3654D840" w14:textId="77777777" w:rsidR="00214084" w:rsidRDefault="00214084" w:rsidP="00214084">
      <w:pPr>
        <w:pStyle w:val="Caption"/>
        <w:spacing w:after="80"/>
      </w:pPr>
      <w:r>
        <w:t>Table C1. Representative Item-Level Coding</w:t>
      </w:r>
    </w:p>
    <w:tbl>
      <w:tblPr>
        <w:tblStyle w:val="TableGrid"/>
        <w:tblW w:w="0" w:type="auto"/>
        <w:jc w:val="center"/>
        <w:tblLook w:val="04A0" w:firstRow="1" w:lastRow="0" w:firstColumn="1" w:lastColumn="0" w:noHBand="0" w:noVBand="1"/>
      </w:tblPr>
      <w:tblGrid>
        <w:gridCol w:w="1106"/>
        <w:gridCol w:w="1226"/>
        <w:gridCol w:w="2617"/>
        <w:gridCol w:w="1484"/>
        <w:gridCol w:w="2232"/>
        <w:gridCol w:w="1160"/>
      </w:tblGrid>
      <w:tr w:rsidR="00214084" w14:paraId="09B2C11C" w14:textId="77777777" w:rsidTr="00386D5B">
        <w:trPr>
          <w:cantSplit/>
          <w:tblHeader/>
          <w:jc w:val="center"/>
        </w:trPr>
        <w:tc>
          <w:tcPr>
            <w:tcW w:w="1639" w:type="dxa"/>
            <w:shd w:val="clear" w:color="auto" w:fill="D9EAF7"/>
            <w:tcMar>
              <w:top w:w="55" w:type="dxa"/>
              <w:left w:w="55" w:type="dxa"/>
              <w:bottom w:w="55" w:type="dxa"/>
              <w:right w:w="55" w:type="dxa"/>
            </w:tcMar>
          </w:tcPr>
          <w:p w14:paraId="6FF8DC59" w14:textId="77777777" w:rsidR="00214084" w:rsidRDefault="00214084" w:rsidP="00386D5B">
            <w:r>
              <w:rPr>
                <w:b/>
                <w:sz w:val="15"/>
              </w:rPr>
              <w:t>ID</w:t>
            </w:r>
          </w:p>
        </w:tc>
        <w:tc>
          <w:tcPr>
            <w:tcW w:w="1639" w:type="dxa"/>
            <w:shd w:val="clear" w:color="auto" w:fill="D9EAF7"/>
            <w:tcMar>
              <w:top w:w="55" w:type="dxa"/>
              <w:left w:w="55" w:type="dxa"/>
              <w:bottom w:w="55" w:type="dxa"/>
              <w:right w:w="55" w:type="dxa"/>
            </w:tcMar>
          </w:tcPr>
          <w:p w14:paraId="392A3F03" w14:textId="77777777" w:rsidR="00214084" w:rsidRDefault="00214084" w:rsidP="00386D5B">
            <w:r>
              <w:rPr>
                <w:b/>
                <w:sz w:val="15"/>
              </w:rPr>
              <w:t>Source</w:t>
            </w:r>
          </w:p>
        </w:tc>
        <w:tc>
          <w:tcPr>
            <w:tcW w:w="1639" w:type="dxa"/>
            <w:shd w:val="clear" w:color="auto" w:fill="D9EAF7"/>
            <w:tcMar>
              <w:top w:w="55" w:type="dxa"/>
              <w:left w:w="55" w:type="dxa"/>
              <w:bottom w:w="55" w:type="dxa"/>
              <w:right w:w="55" w:type="dxa"/>
            </w:tcMar>
          </w:tcPr>
          <w:p w14:paraId="24C03986" w14:textId="77777777" w:rsidR="00214084" w:rsidRDefault="00214084" w:rsidP="00386D5B">
            <w:r>
              <w:rPr>
                <w:b/>
                <w:sz w:val="15"/>
              </w:rPr>
              <w:t>Short extract/observation</w:t>
            </w:r>
          </w:p>
        </w:tc>
        <w:tc>
          <w:tcPr>
            <w:tcW w:w="1639" w:type="dxa"/>
            <w:shd w:val="clear" w:color="auto" w:fill="D9EAF7"/>
            <w:tcMar>
              <w:top w:w="55" w:type="dxa"/>
              <w:left w:w="55" w:type="dxa"/>
              <w:bottom w:w="55" w:type="dxa"/>
              <w:right w:w="55" w:type="dxa"/>
            </w:tcMar>
          </w:tcPr>
          <w:p w14:paraId="7D6B7E93" w14:textId="77777777" w:rsidR="00214084" w:rsidRDefault="00214084" w:rsidP="00386D5B">
            <w:r>
              <w:rPr>
                <w:b/>
                <w:sz w:val="15"/>
              </w:rPr>
              <w:t>Codes used</w:t>
            </w:r>
          </w:p>
        </w:tc>
        <w:tc>
          <w:tcPr>
            <w:tcW w:w="1639" w:type="dxa"/>
            <w:shd w:val="clear" w:color="auto" w:fill="D9EAF7"/>
            <w:tcMar>
              <w:top w:w="55" w:type="dxa"/>
              <w:left w:w="55" w:type="dxa"/>
              <w:bottom w:w="55" w:type="dxa"/>
              <w:right w:w="55" w:type="dxa"/>
            </w:tcMar>
          </w:tcPr>
          <w:p w14:paraId="1FE3D6C0" w14:textId="77777777" w:rsidR="00214084" w:rsidRDefault="00214084" w:rsidP="00386D5B">
            <w:r>
              <w:rPr>
                <w:b/>
                <w:sz w:val="15"/>
              </w:rPr>
              <w:t>Evidence role</w:t>
            </w:r>
          </w:p>
        </w:tc>
        <w:tc>
          <w:tcPr>
            <w:tcW w:w="1639" w:type="dxa"/>
            <w:shd w:val="clear" w:color="auto" w:fill="D9EAF7"/>
            <w:tcMar>
              <w:top w:w="55" w:type="dxa"/>
              <w:left w:w="55" w:type="dxa"/>
              <w:bottom w:w="55" w:type="dxa"/>
              <w:right w:w="55" w:type="dxa"/>
            </w:tcMar>
          </w:tcPr>
          <w:p w14:paraId="02B23548" w14:textId="77777777" w:rsidR="00214084" w:rsidRDefault="00214084" w:rsidP="00386D5B">
            <w:r>
              <w:rPr>
                <w:b/>
                <w:sz w:val="15"/>
              </w:rPr>
              <w:t>Theme</w:t>
            </w:r>
          </w:p>
        </w:tc>
      </w:tr>
      <w:tr w:rsidR="00214084" w14:paraId="7FFFDCEF" w14:textId="77777777" w:rsidTr="00386D5B">
        <w:trPr>
          <w:cantSplit/>
          <w:jc w:val="center"/>
        </w:trPr>
        <w:tc>
          <w:tcPr>
            <w:tcW w:w="648" w:type="dxa"/>
            <w:tcMar>
              <w:top w:w="55" w:type="dxa"/>
              <w:left w:w="55" w:type="dxa"/>
              <w:bottom w:w="55" w:type="dxa"/>
              <w:right w:w="55" w:type="dxa"/>
            </w:tcMar>
          </w:tcPr>
          <w:p w14:paraId="29A6FA42" w14:textId="77777777" w:rsidR="00214084" w:rsidRDefault="00214084" w:rsidP="00386D5B">
            <w:r>
              <w:rPr>
                <w:sz w:val="15"/>
              </w:rPr>
              <w:t>IM01</w:t>
            </w:r>
          </w:p>
        </w:tc>
        <w:tc>
          <w:tcPr>
            <w:tcW w:w="1656" w:type="dxa"/>
            <w:tcMar>
              <w:top w:w="55" w:type="dxa"/>
              <w:left w:w="55" w:type="dxa"/>
              <w:bottom w:w="55" w:type="dxa"/>
              <w:right w:w="55" w:type="dxa"/>
            </w:tcMar>
          </w:tcPr>
          <w:p w14:paraId="05DB9175" w14:textId="77777777" w:rsidR="00214084" w:rsidRDefault="00214084" w:rsidP="00386D5B">
            <w:r>
              <w:rPr>
                <w:sz w:val="15"/>
              </w:rPr>
              <w:t>ASOS Instagram activation</w:t>
            </w:r>
          </w:p>
        </w:tc>
        <w:tc>
          <w:tcPr>
            <w:tcW w:w="3672" w:type="dxa"/>
            <w:tcMar>
              <w:top w:w="55" w:type="dxa"/>
              <w:left w:w="55" w:type="dxa"/>
              <w:bottom w:w="55" w:type="dxa"/>
              <w:right w:w="55" w:type="dxa"/>
            </w:tcMar>
          </w:tcPr>
          <w:p w14:paraId="5367F7C7" w14:textId="77777777" w:rsidR="00214084" w:rsidRDefault="00214084" w:rsidP="00386D5B">
            <w:r>
              <w:rPr>
                <w:sz w:val="15"/>
              </w:rPr>
              <w:t>"first day on the job"</w:t>
            </w:r>
          </w:p>
        </w:tc>
        <w:tc>
          <w:tcPr>
            <w:tcW w:w="2304" w:type="dxa"/>
            <w:tcMar>
              <w:top w:w="55" w:type="dxa"/>
              <w:left w:w="55" w:type="dxa"/>
              <w:bottom w:w="55" w:type="dxa"/>
              <w:right w:w="55" w:type="dxa"/>
            </w:tcMar>
          </w:tcPr>
          <w:p w14:paraId="56996D50" w14:textId="77777777" w:rsidR="00214084" w:rsidRDefault="00214084" w:rsidP="00386D5B">
            <w:r>
              <w:rPr>
                <w:sz w:val="15"/>
              </w:rPr>
              <w:t>IM-AUT; IM-FIT; C-ATT</w:t>
            </w:r>
          </w:p>
        </w:tc>
        <w:tc>
          <w:tcPr>
            <w:tcW w:w="2952" w:type="dxa"/>
            <w:tcMar>
              <w:top w:w="55" w:type="dxa"/>
              <w:left w:w="55" w:type="dxa"/>
              <w:bottom w:w="55" w:type="dxa"/>
              <w:right w:w="55" w:type="dxa"/>
            </w:tcMar>
          </w:tcPr>
          <w:p w14:paraId="57037A64" w14:textId="77777777" w:rsidR="00214084" w:rsidRDefault="00214084" w:rsidP="00386D5B">
            <w:r>
              <w:rPr>
                <w:sz w:val="15"/>
              </w:rPr>
              <w:t>Stimulus; response interpretation required customer evidence</w:t>
            </w:r>
          </w:p>
        </w:tc>
        <w:tc>
          <w:tcPr>
            <w:tcW w:w="1224" w:type="dxa"/>
            <w:tcMar>
              <w:top w:w="55" w:type="dxa"/>
              <w:left w:w="55" w:type="dxa"/>
              <w:bottom w:w="55" w:type="dxa"/>
              <w:right w:w="55" w:type="dxa"/>
            </w:tcMar>
          </w:tcPr>
          <w:p w14:paraId="3B7B307C" w14:textId="77777777" w:rsidR="00214084" w:rsidRDefault="00214084" w:rsidP="00386D5B">
            <w:r>
              <w:rPr>
                <w:sz w:val="15"/>
              </w:rPr>
              <w:t>Theme 1</w:t>
            </w:r>
          </w:p>
        </w:tc>
      </w:tr>
      <w:tr w:rsidR="00214084" w14:paraId="7C9DF306" w14:textId="77777777" w:rsidTr="00386D5B">
        <w:trPr>
          <w:cantSplit/>
          <w:jc w:val="center"/>
        </w:trPr>
        <w:tc>
          <w:tcPr>
            <w:tcW w:w="648" w:type="dxa"/>
            <w:tcMar>
              <w:top w:w="55" w:type="dxa"/>
              <w:left w:w="55" w:type="dxa"/>
              <w:bottom w:w="55" w:type="dxa"/>
              <w:right w:w="55" w:type="dxa"/>
            </w:tcMar>
          </w:tcPr>
          <w:p w14:paraId="15CBBF81" w14:textId="77777777" w:rsidR="00214084" w:rsidRDefault="00214084" w:rsidP="00386D5B">
            <w:r>
              <w:rPr>
                <w:sz w:val="15"/>
              </w:rPr>
              <w:t>IM03</w:t>
            </w:r>
          </w:p>
        </w:tc>
        <w:tc>
          <w:tcPr>
            <w:tcW w:w="1656" w:type="dxa"/>
            <w:tcMar>
              <w:top w:w="55" w:type="dxa"/>
              <w:left w:w="55" w:type="dxa"/>
              <w:bottom w:w="55" w:type="dxa"/>
              <w:right w:w="55" w:type="dxa"/>
            </w:tcMar>
          </w:tcPr>
          <w:p w14:paraId="447E62F2" w14:textId="77777777" w:rsidR="00214084" w:rsidRDefault="00214084" w:rsidP="00386D5B">
            <w:r>
              <w:rPr>
                <w:sz w:val="15"/>
              </w:rPr>
              <w:t>ASOS plc campaign page</w:t>
            </w:r>
          </w:p>
        </w:tc>
        <w:tc>
          <w:tcPr>
            <w:tcW w:w="3672" w:type="dxa"/>
            <w:tcMar>
              <w:top w:w="55" w:type="dxa"/>
              <w:left w:w="55" w:type="dxa"/>
              <w:bottom w:w="55" w:type="dxa"/>
              <w:right w:w="55" w:type="dxa"/>
            </w:tcMar>
          </w:tcPr>
          <w:p w14:paraId="3FA6C8C3" w14:textId="77777777" w:rsidR="00214084" w:rsidRDefault="00214084" w:rsidP="00386D5B">
            <w:r>
              <w:rPr>
                <w:sz w:val="15"/>
              </w:rPr>
              <w:t>"co-creating with talent whose style authority resonates with its customers"</w:t>
            </w:r>
          </w:p>
        </w:tc>
        <w:tc>
          <w:tcPr>
            <w:tcW w:w="2304" w:type="dxa"/>
            <w:tcMar>
              <w:top w:w="55" w:type="dxa"/>
              <w:left w:w="55" w:type="dxa"/>
              <w:bottom w:w="55" w:type="dxa"/>
              <w:right w:w="55" w:type="dxa"/>
            </w:tcMar>
          </w:tcPr>
          <w:p w14:paraId="7C70BB6D" w14:textId="77777777" w:rsidR="00214084" w:rsidRDefault="00214084" w:rsidP="00386D5B">
            <w:r>
              <w:rPr>
                <w:sz w:val="15"/>
              </w:rPr>
              <w:t>IM-FIT; IM-MSG; A-TRU</w:t>
            </w:r>
          </w:p>
        </w:tc>
        <w:tc>
          <w:tcPr>
            <w:tcW w:w="2952" w:type="dxa"/>
            <w:tcMar>
              <w:top w:w="55" w:type="dxa"/>
              <w:left w:w="55" w:type="dxa"/>
              <w:bottom w:w="55" w:type="dxa"/>
              <w:right w:w="55" w:type="dxa"/>
            </w:tcMar>
          </w:tcPr>
          <w:p w14:paraId="0BD33598" w14:textId="77777777" w:rsidR="00214084" w:rsidRDefault="00214084" w:rsidP="00386D5B">
            <w:r>
              <w:rPr>
                <w:sz w:val="15"/>
              </w:rPr>
              <w:t>Company/campaign stimulus; not direct proof of customer trust</w:t>
            </w:r>
          </w:p>
        </w:tc>
        <w:tc>
          <w:tcPr>
            <w:tcW w:w="1224" w:type="dxa"/>
            <w:tcMar>
              <w:top w:w="55" w:type="dxa"/>
              <w:left w:w="55" w:type="dxa"/>
              <w:bottom w:w="55" w:type="dxa"/>
              <w:right w:w="55" w:type="dxa"/>
            </w:tcMar>
          </w:tcPr>
          <w:p w14:paraId="40BBB866" w14:textId="77777777" w:rsidR="00214084" w:rsidRDefault="00214084" w:rsidP="00386D5B">
            <w:r>
              <w:rPr>
                <w:sz w:val="15"/>
              </w:rPr>
              <w:t>Theme 1</w:t>
            </w:r>
          </w:p>
        </w:tc>
      </w:tr>
      <w:tr w:rsidR="00214084" w14:paraId="71CAC32B" w14:textId="77777777" w:rsidTr="00386D5B">
        <w:trPr>
          <w:cantSplit/>
          <w:jc w:val="center"/>
        </w:trPr>
        <w:tc>
          <w:tcPr>
            <w:tcW w:w="648" w:type="dxa"/>
            <w:tcMar>
              <w:top w:w="55" w:type="dxa"/>
              <w:left w:w="55" w:type="dxa"/>
              <w:bottom w:w="55" w:type="dxa"/>
              <w:right w:w="55" w:type="dxa"/>
            </w:tcMar>
          </w:tcPr>
          <w:p w14:paraId="52812271" w14:textId="77777777" w:rsidR="00214084" w:rsidRDefault="00214084" w:rsidP="00386D5B">
            <w:r>
              <w:rPr>
                <w:sz w:val="15"/>
              </w:rPr>
              <w:t>P01</w:t>
            </w:r>
          </w:p>
        </w:tc>
        <w:tc>
          <w:tcPr>
            <w:tcW w:w="1656" w:type="dxa"/>
            <w:tcMar>
              <w:top w:w="55" w:type="dxa"/>
              <w:left w:w="55" w:type="dxa"/>
              <w:bottom w:w="55" w:type="dxa"/>
              <w:right w:w="55" w:type="dxa"/>
            </w:tcMar>
          </w:tcPr>
          <w:p w14:paraId="3F132D3B" w14:textId="77777777" w:rsidR="00214084" w:rsidRDefault="00214084" w:rsidP="00386D5B">
            <w:r>
              <w:rPr>
                <w:sz w:val="15"/>
              </w:rPr>
              <w:t>ASOS app/help wording</w:t>
            </w:r>
          </w:p>
        </w:tc>
        <w:tc>
          <w:tcPr>
            <w:tcW w:w="3672" w:type="dxa"/>
            <w:tcMar>
              <w:top w:w="55" w:type="dxa"/>
              <w:left w:w="55" w:type="dxa"/>
              <w:bottom w:w="55" w:type="dxa"/>
              <w:right w:w="55" w:type="dxa"/>
            </w:tcMar>
          </w:tcPr>
          <w:p w14:paraId="5DBB04A7" w14:textId="77777777" w:rsidR="00214084" w:rsidRDefault="00214084" w:rsidP="00386D5B">
            <w:r>
              <w:rPr>
                <w:sz w:val="15"/>
              </w:rPr>
              <w:t>"Selections based on you and your style!"</w:t>
            </w:r>
          </w:p>
        </w:tc>
        <w:tc>
          <w:tcPr>
            <w:tcW w:w="2304" w:type="dxa"/>
            <w:tcMar>
              <w:top w:w="55" w:type="dxa"/>
              <w:left w:w="55" w:type="dxa"/>
              <w:bottom w:w="55" w:type="dxa"/>
              <w:right w:w="55" w:type="dxa"/>
            </w:tcMar>
          </w:tcPr>
          <w:p w14:paraId="6AAE5ACC" w14:textId="77777777" w:rsidR="00214084" w:rsidRDefault="00214084" w:rsidP="00386D5B">
            <w:r>
              <w:rPr>
                <w:sz w:val="15"/>
              </w:rPr>
              <w:t>P-REL; P-CON; C-ATT</w:t>
            </w:r>
          </w:p>
        </w:tc>
        <w:tc>
          <w:tcPr>
            <w:tcW w:w="2952" w:type="dxa"/>
            <w:tcMar>
              <w:top w:w="55" w:type="dxa"/>
              <w:left w:w="55" w:type="dxa"/>
              <w:bottom w:w="55" w:type="dxa"/>
              <w:right w:w="55" w:type="dxa"/>
            </w:tcMar>
          </w:tcPr>
          <w:p w14:paraId="3DDE4609" w14:textId="77777777" w:rsidR="00214084" w:rsidRDefault="00214084" w:rsidP="00386D5B">
            <w:r>
              <w:rPr>
                <w:sz w:val="15"/>
              </w:rPr>
              <w:t>Feature/stimulus; not direct customer appraisal</w:t>
            </w:r>
          </w:p>
        </w:tc>
        <w:tc>
          <w:tcPr>
            <w:tcW w:w="1224" w:type="dxa"/>
            <w:tcMar>
              <w:top w:w="55" w:type="dxa"/>
              <w:left w:w="55" w:type="dxa"/>
              <w:bottom w:w="55" w:type="dxa"/>
              <w:right w:w="55" w:type="dxa"/>
            </w:tcMar>
          </w:tcPr>
          <w:p w14:paraId="13319FC3" w14:textId="77777777" w:rsidR="00214084" w:rsidRDefault="00214084" w:rsidP="00386D5B">
            <w:r>
              <w:rPr>
                <w:sz w:val="15"/>
              </w:rPr>
              <w:t>Theme 2</w:t>
            </w:r>
          </w:p>
        </w:tc>
      </w:tr>
      <w:tr w:rsidR="00214084" w14:paraId="58CAD194" w14:textId="77777777" w:rsidTr="00386D5B">
        <w:trPr>
          <w:cantSplit/>
          <w:jc w:val="center"/>
        </w:trPr>
        <w:tc>
          <w:tcPr>
            <w:tcW w:w="648" w:type="dxa"/>
            <w:tcMar>
              <w:top w:w="55" w:type="dxa"/>
              <w:left w:w="55" w:type="dxa"/>
              <w:bottom w:w="55" w:type="dxa"/>
              <w:right w:w="55" w:type="dxa"/>
            </w:tcMar>
          </w:tcPr>
          <w:p w14:paraId="0AAE45D4" w14:textId="77777777" w:rsidR="00214084" w:rsidRDefault="00214084" w:rsidP="00386D5B">
            <w:r>
              <w:rPr>
                <w:sz w:val="15"/>
              </w:rPr>
              <w:t>P03</w:t>
            </w:r>
          </w:p>
        </w:tc>
        <w:tc>
          <w:tcPr>
            <w:tcW w:w="1656" w:type="dxa"/>
            <w:tcMar>
              <w:top w:w="55" w:type="dxa"/>
              <w:left w:w="55" w:type="dxa"/>
              <w:bottom w:w="55" w:type="dxa"/>
              <w:right w:w="55" w:type="dxa"/>
            </w:tcMar>
          </w:tcPr>
          <w:p w14:paraId="5AB99D92" w14:textId="77777777" w:rsidR="00214084" w:rsidRDefault="00214084" w:rsidP="00386D5B">
            <w:r>
              <w:rPr>
                <w:sz w:val="15"/>
              </w:rPr>
              <w:t>ASOS app/help wording</w:t>
            </w:r>
          </w:p>
        </w:tc>
        <w:tc>
          <w:tcPr>
            <w:tcW w:w="3672" w:type="dxa"/>
            <w:tcMar>
              <w:top w:w="55" w:type="dxa"/>
              <w:left w:w="55" w:type="dxa"/>
              <w:bottom w:w="55" w:type="dxa"/>
              <w:right w:w="55" w:type="dxa"/>
            </w:tcMar>
          </w:tcPr>
          <w:p w14:paraId="1DDED5CA" w14:textId="77777777" w:rsidR="00214084" w:rsidRDefault="00214084" w:rsidP="00386D5B">
            <w:r>
              <w:rPr>
                <w:sz w:val="15"/>
              </w:rPr>
              <w:t>"Using your previous browsing and shopping activity, we can recommend items that you might like"</w:t>
            </w:r>
          </w:p>
        </w:tc>
        <w:tc>
          <w:tcPr>
            <w:tcW w:w="2304" w:type="dxa"/>
            <w:tcMar>
              <w:top w:w="55" w:type="dxa"/>
              <w:left w:w="55" w:type="dxa"/>
              <w:bottom w:w="55" w:type="dxa"/>
              <w:right w:w="55" w:type="dxa"/>
            </w:tcMar>
          </w:tcPr>
          <w:p w14:paraId="08BC6181" w14:textId="77777777" w:rsidR="00214084" w:rsidRDefault="00214084" w:rsidP="00386D5B">
            <w:r>
              <w:rPr>
                <w:sz w:val="15"/>
              </w:rPr>
              <w:t>P-REL; P-TRA; C-EVA</w:t>
            </w:r>
          </w:p>
        </w:tc>
        <w:tc>
          <w:tcPr>
            <w:tcW w:w="2952" w:type="dxa"/>
            <w:tcMar>
              <w:top w:w="55" w:type="dxa"/>
              <w:left w:w="55" w:type="dxa"/>
              <w:bottom w:w="55" w:type="dxa"/>
              <w:right w:w="55" w:type="dxa"/>
            </w:tcMar>
          </w:tcPr>
          <w:p w14:paraId="3DF55167" w14:textId="77777777" w:rsidR="00214084" w:rsidRDefault="00214084" w:rsidP="00386D5B">
            <w:r>
              <w:rPr>
                <w:sz w:val="15"/>
              </w:rPr>
              <w:t>Feature/transparency cue; customer appraisal checked separately</w:t>
            </w:r>
          </w:p>
        </w:tc>
        <w:tc>
          <w:tcPr>
            <w:tcW w:w="1224" w:type="dxa"/>
            <w:tcMar>
              <w:top w:w="55" w:type="dxa"/>
              <w:left w:w="55" w:type="dxa"/>
              <w:bottom w:w="55" w:type="dxa"/>
              <w:right w:w="55" w:type="dxa"/>
            </w:tcMar>
          </w:tcPr>
          <w:p w14:paraId="0740B776" w14:textId="77777777" w:rsidR="00214084" w:rsidRDefault="00214084" w:rsidP="00386D5B">
            <w:r>
              <w:rPr>
                <w:sz w:val="15"/>
              </w:rPr>
              <w:t>Themes 2-3</w:t>
            </w:r>
          </w:p>
        </w:tc>
      </w:tr>
      <w:tr w:rsidR="00214084" w14:paraId="784570B2" w14:textId="77777777" w:rsidTr="00386D5B">
        <w:trPr>
          <w:cantSplit/>
          <w:jc w:val="center"/>
        </w:trPr>
        <w:tc>
          <w:tcPr>
            <w:tcW w:w="648" w:type="dxa"/>
            <w:tcMar>
              <w:top w:w="55" w:type="dxa"/>
              <w:left w:w="55" w:type="dxa"/>
              <w:bottom w:w="55" w:type="dxa"/>
              <w:right w:w="55" w:type="dxa"/>
            </w:tcMar>
          </w:tcPr>
          <w:p w14:paraId="77D6FEF1" w14:textId="77777777" w:rsidR="00214084" w:rsidRDefault="00214084" w:rsidP="00386D5B">
            <w:r>
              <w:rPr>
                <w:sz w:val="15"/>
              </w:rPr>
              <w:t>P05</w:t>
            </w:r>
          </w:p>
        </w:tc>
        <w:tc>
          <w:tcPr>
            <w:tcW w:w="1656" w:type="dxa"/>
            <w:tcMar>
              <w:top w:w="55" w:type="dxa"/>
              <w:left w:w="55" w:type="dxa"/>
              <w:bottom w:w="55" w:type="dxa"/>
              <w:right w:w="55" w:type="dxa"/>
            </w:tcMar>
          </w:tcPr>
          <w:p w14:paraId="0DFF5E23" w14:textId="77777777" w:rsidR="00214084" w:rsidRDefault="00214084" w:rsidP="00386D5B">
            <w:r>
              <w:rPr>
                <w:sz w:val="15"/>
              </w:rPr>
              <w:t>ASOS Saved Items wording</w:t>
            </w:r>
          </w:p>
        </w:tc>
        <w:tc>
          <w:tcPr>
            <w:tcW w:w="3672" w:type="dxa"/>
            <w:tcMar>
              <w:top w:w="55" w:type="dxa"/>
              <w:left w:w="55" w:type="dxa"/>
              <w:bottom w:w="55" w:type="dxa"/>
              <w:right w:w="55" w:type="dxa"/>
            </w:tcMar>
          </w:tcPr>
          <w:p w14:paraId="18CB1E7D" w14:textId="77777777" w:rsidR="00214084" w:rsidRDefault="00214084" w:rsidP="00386D5B">
            <w:r>
              <w:rPr>
                <w:sz w:val="15"/>
              </w:rPr>
              <w:t>"everything you liked will be waiting for you in one convenient place"</w:t>
            </w:r>
          </w:p>
        </w:tc>
        <w:tc>
          <w:tcPr>
            <w:tcW w:w="2304" w:type="dxa"/>
            <w:tcMar>
              <w:top w:w="55" w:type="dxa"/>
              <w:left w:w="55" w:type="dxa"/>
              <w:bottom w:w="55" w:type="dxa"/>
              <w:right w:w="55" w:type="dxa"/>
            </w:tcMar>
          </w:tcPr>
          <w:p w14:paraId="435D569C" w14:textId="77777777" w:rsidR="00214084" w:rsidRDefault="00214084" w:rsidP="00386D5B">
            <w:r>
              <w:rPr>
                <w:sz w:val="15"/>
              </w:rPr>
              <w:t>P-CON; P-TIM; B-POS</w:t>
            </w:r>
          </w:p>
        </w:tc>
        <w:tc>
          <w:tcPr>
            <w:tcW w:w="2952" w:type="dxa"/>
            <w:tcMar>
              <w:top w:w="55" w:type="dxa"/>
              <w:left w:w="55" w:type="dxa"/>
              <w:bottom w:w="55" w:type="dxa"/>
              <w:right w:w="55" w:type="dxa"/>
            </w:tcMar>
          </w:tcPr>
          <w:p w14:paraId="6ED07729" w14:textId="77777777" w:rsidR="00214084" w:rsidRDefault="00214084" w:rsidP="00386D5B">
            <w:r>
              <w:rPr>
                <w:sz w:val="15"/>
              </w:rPr>
              <w:t>Feature cue; behavioural interpretation checked against CR evidence</w:t>
            </w:r>
          </w:p>
        </w:tc>
        <w:tc>
          <w:tcPr>
            <w:tcW w:w="1224" w:type="dxa"/>
            <w:tcMar>
              <w:top w:w="55" w:type="dxa"/>
              <w:left w:w="55" w:type="dxa"/>
              <w:bottom w:w="55" w:type="dxa"/>
              <w:right w:w="55" w:type="dxa"/>
            </w:tcMar>
          </w:tcPr>
          <w:p w14:paraId="4E784D97" w14:textId="77777777" w:rsidR="00214084" w:rsidRDefault="00214084" w:rsidP="00386D5B">
            <w:r>
              <w:rPr>
                <w:sz w:val="15"/>
              </w:rPr>
              <w:t>Theme 2</w:t>
            </w:r>
          </w:p>
        </w:tc>
      </w:tr>
      <w:tr w:rsidR="00214084" w14:paraId="46E39415" w14:textId="77777777" w:rsidTr="00386D5B">
        <w:trPr>
          <w:cantSplit/>
          <w:jc w:val="center"/>
        </w:trPr>
        <w:tc>
          <w:tcPr>
            <w:tcW w:w="648" w:type="dxa"/>
            <w:tcMar>
              <w:top w:w="55" w:type="dxa"/>
              <w:left w:w="55" w:type="dxa"/>
              <w:bottom w:w="55" w:type="dxa"/>
              <w:right w:w="55" w:type="dxa"/>
            </w:tcMar>
          </w:tcPr>
          <w:p w14:paraId="1B014A83" w14:textId="77777777" w:rsidR="00214084" w:rsidRDefault="00214084" w:rsidP="00386D5B">
            <w:r>
              <w:rPr>
                <w:sz w:val="15"/>
              </w:rPr>
              <w:t>CR04</w:t>
            </w:r>
          </w:p>
        </w:tc>
        <w:tc>
          <w:tcPr>
            <w:tcW w:w="1656" w:type="dxa"/>
            <w:tcMar>
              <w:top w:w="55" w:type="dxa"/>
              <w:left w:w="55" w:type="dxa"/>
              <w:bottom w:w="55" w:type="dxa"/>
              <w:right w:w="55" w:type="dxa"/>
            </w:tcMar>
          </w:tcPr>
          <w:p w14:paraId="1B944202" w14:textId="77777777" w:rsidR="00214084" w:rsidRDefault="00214084" w:rsidP="00386D5B">
            <w:r>
              <w:rPr>
                <w:sz w:val="15"/>
              </w:rPr>
              <w:t>Trustpilot review</w:t>
            </w:r>
          </w:p>
        </w:tc>
        <w:tc>
          <w:tcPr>
            <w:tcW w:w="3672" w:type="dxa"/>
            <w:tcMar>
              <w:top w:w="55" w:type="dxa"/>
              <w:left w:w="55" w:type="dxa"/>
              <w:bottom w:w="55" w:type="dxa"/>
              <w:right w:w="55" w:type="dxa"/>
            </w:tcMar>
          </w:tcPr>
          <w:p w14:paraId="21B505F8" w14:textId="77777777" w:rsidR="00214084" w:rsidRDefault="00214084" w:rsidP="00386D5B">
            <w:r>
              <w:rPr>
                <w:sz w:val="15"/>
              </w:rPr>
              <w:t>"saved items sync across devices ... browsing on the bus then buying at home"</w:t>
            </w:r>
          </w:p>
        </w:tc>
        <w:tc>
          <w:tcPr>
            <w:tcW w:w="2304" w:type="dxa"/>
            <w:tcMar>
              <w:top w:w="55" w:type="dxa"/>
              <w:left w:w="55" w:type="dxa"/>
              <w:bottom w:w="55" w:type="dxa"/>
              <w:right w:w="55" w:type="dxa"/>
            </w:tcMar>
          </w:tcPr>
          <w:p w14:paraId="38B2BA42" w14:textId="77777777" w:rsidR="00214084" w:rsidRDefault="00214084" w:rsidP="00386D5B">
            <w:r>
              <w:rPr>
                <w:sz w:val="15"/>
              </w:rPr>
              <w:t>P-CON; B-POS; VAL+</w:t>
            </w:r>
          </w:p>
        </w:tc>
        <w:tc>
          <w:tcPr>
            <w:tcW w:w="2952" w:type="dxa"/>
            <w:tcMar>
              <w:top w:w="55" w:type="dxa"/>
              <w:left w:w="55" w:type="dxa"/>
              <w:bottom w:w="55" w:type="dxa"/>
              <w:right w:w="55" w:type="dxa"/>
            </w:tcMar>
          </w:tcPr>
          <w:p w14:paraId="3BA05489" w14:textId="77777777" w:rsidR="00214084" w:rsidRDefault="00214084" w:rsidP="00386D5B">
            <w:r>
              <w:rPr>
                <w:sz w:val="15"/>
              </w:rPr>
              <w:t>Direct customer response</w:t>
            </w:r>
          </w:p>
        </w:tc>
        <w:tc>
          <w:tcPr>
            <w:tcW w:w="1224" w:type="dxa"/>
            <w:tcMar>
              <w:top w:w="55" w:type="dxa"/>
              <w:left w:w="55" w:type="dxa"/>
              <w:bottom w:w="55" w:type="dxa"/>
              <w:right w:w="55" w:type="dxa"/>
            </w:tcMar>
          </w:tcPr>
          <w:p w14:paraId="10D7EE74" w14:textId="77777777" w:rsidR="00214084" w:rsidRDefault="00214084" w:rsidP="00386D5B">
            <w:r>
              <w:rPr>
                <w:sz w:val="15"/>
              </w:rPr>
              <w:t>Themes 2-4</w:t>
            </w:r>
          </w:p>
        </w:tc>
      </w:tr>
      <w:tr w:rsidR="00214084" w14:paraId="219BB7AE" w14:textId="77777777" w:rsidTr="00386D5B">
        <w:trPr>
          <w:cantSplit/>
          <w:jc w:val="center"/>
        </w:trPr>
        <w:tc>
          <w:tcPr>
            <w:tcW w:w="648" w:type="dxa"/>
            <w:tcMar>
              <w:top w:w="55" w:type="dxa"/>
              <w:left w:w="55" w:type="dxa"/>
              <w:bottom w:w="55" w:type="dxa"/>
              <w:right w:w="55" w:type="dxa"/>
            </w:tcMar>
          </w:tcPr>
          <w:p w14:paraId="23B4CF75" w14:textId="77777777" w:rsidR="00214084" w:rsidRDefault="00214084" w:rsidP="00386D5B">
            <w:r>
              <w:rPr>
                <w:sz w:val="15"/>
              </w:rPr>
              <w:t>CR01</w:t>
            </w:r>
          </w:p>
        </w:tc>
        <w:tc>
          <w:tcPr>
            <w:tcW w:w="1656" w:type="dxa"/>
            <w:tcMar>
              <w:top w:w="55" w:type="dxa"/>
              <w:left w:w="55" w:type="dxa"/>
              <w:bottom w:w="55" w:type="dxa"/>
              <w:right w:w="55" w:type="dxa"/>
            </w:tcMar>
          </w:tcPr>
          <w:p w14:paraId="6A878F92" w14:textId="77777777" w:rsidR="00214084" w:rsidRDefault="00214084" w:rsidP="00386D5B">
            <w:r>
              <w:rPr>
                <w:sz w:val="15"/>
              </w:rPr>
              <w:t>Trustpilot review</w:t>
            </w:r>
          </w:p>
        </w:tc>
        <w:tc>
          <w:tcPr>
            <w:tcW w:w="3672" w:type="dxa"/>
            <w:tcMar>
              <w:top w:w="55" w:type="dxa"/>
              <w:left w:w="55" w:type="dxa"/>
              <w:bottom w:w="55" w:type="dxa"/>
              <w:right w:w="55" w:type="dxa"/>
            </w:tcMar>
          </w:tcPr>
          <w:p w14:paraId="6D9BCC99" w14:textId="77777777" w:rsidR="00214084" w:rsidRDefault="00214084" w:rsidP="00386D5B">
            <w:r>
              <w:rPr>
                <w:sz w:val="15"/>
              </w:rPr>
              <w:t>"Long standing customer, won't use ever again"</w:t>
            </w:r>
          </w:p>
        </w:tc>
        <w:tc>
          <w:tcPr>
            <w:tcW w:w="2304" w:type="dxa"/>
            <w:tcMar>
              <w:top w:w="55" w:type="dxa"/>
              <w:left w:w="55" w:type="dxa"/>
              <w:bottom w:w="55" w:type="dxa"/>
              <w:right w:w="55" w:type="dxa"/>
            </w:tcMar>
          </w:tcPr>
          <w:p w14:paraId="0D04ED64" w14:textId="77777777" w:rsidR="00214084" w:rsidRDefault="00214084" w:rsidP="00386D5B">
            <w:r>
              <w:rPr>
                <w:sz w:val="15"/>
              </w:rPr>
              <w:t>B-AVO; VAL-</w:t>
            </w:r>
          </w:p>
        </w:tc>
        <w:tc>
          <w:tcPr>
            <w:tcW w:w="2952" w:type="dxa"/>
            <w:tcMar>
              <w:top w:w="55" w:type="dxa"/>
              <w:left w:w="55" w:type="dxa"/>
              <w:bottom w:w="55" w:type="dxa"/>
              <w:right w:w="55" w:type="dxa"/>
            </w:tcMar>
          </w:tcPr>
          <w:p w14:paraId="1113C6B6" w14:textId="77777777" w:rsidR="00214084" w:rsidRDefault="00214084" w:rsidP="00386D5B">
            <w:r>
              <w:rPr>
                <w:sz w:val="15"/>
              </w:rPr>
              <w:t>Direct customer response</w:t>
            </w:r>
          </w:p>
        </w:tc>
        <w:tc>
          <w:tcPr>
            <w:tcW w:w="1224" w:type="dxa"/>
            <w:tcMar>
              <w:top w:w="55" w:type="dxa"/>
              <w:left w:w="55" w:type="dxa"/>
              <w:bottom w:w="55" w:type="dxa"/>
              <w:right w:w="55" w:type="dxa"/>
            </w:tcMar>
          </w:tcPr>
          <w:p w14:paraId="3EBADC21" w14:textId="77777777" w:rsidR="00214084" w:rsidRDefault="00214084" w:rsidP="00386D5B">
            <w:r>
              <w:rPr>
                <w:sz w:val="15"/>
              </w:rPr>
              <w:t>Theme 4</w:t>
            </w:r>
          </w:p>
        </w:tc>
      </w:tr>
      <w:tr w:rsidR="00214084" w14:paraId="77F50B43" w14:textId="77777777" w:rsidTr="00386D5B">
        <w:trPr>
          <w:cantSplit/>
          <w:jc w:val="center"/>
        </w:trPr>
        <w:tc>
          <w:tcPr>
            <w:tcW w:w="648" w:type="dxa"/>
            <w:tcMar>
              <w:top w:w="55" w:type="dxa"/>
              <w:left w:w="55" w:type="dxa"/>
              <w:bottom w:w="55" w:type="dxa"/>
              <w:right w:w="55" w:type="dxa"/>
            </w:tcMar>
          </w:tcPr>
          <w:p w14:paraId="6DE251F2" w14:textId="77777777" w:rsidR="00214084" w:rsidRDefault="00214084" w:rsidP="00386D5B">
            <w:r>
              <w:rPr>
                <w:sz w:val="15"/>
              </w:rPr>
              <w:t>CR06</w:t>
            </w:r>
          </w:p>
        </w:tc>
        <w:tc>
          <w:tcPr>
            <w:tcW w:w="1656" w:type="dxa"/>
            <w:tcMar>
              <w:top w:w="55" w:type="dxa"/>
              <w:left w:w="55" w:type="dxa"/>
              <w:bottom w:w="55" w:type="dxa"/>
              <w:right w:w="55" w:type="dxa"/>
            </w:tcMar>
          </w:tcPr>
          <w:p w14:paraId="1E6E928C" w14:textId="77777777" w:rsidR="00214084" w:rsidRDefault="00214084" w:rsidP="00386D5B">
            <w:r>
              <w:rPr>
                <w:sz w:val="15"/>
              </w:rPr>
              <w:t>Trustpilot review</w:t>
            </w:r>
          </w:p>
        </w:tc>
        <w:tc>
          <w:tcPr>
            <w:tcW w:w="3672" w:type="dxa"/>
            <w:tcMar>
              <w:top w:w="55" w:type="dxa"/>
              <w:left w:w="55" w:type="dxa"/>
              <w:bottom w:w="55" w:type="dxa"/>
              <w:right w:w="55" w:type="dxa"/>
            </w:tcMar>
          </w:tcPr>
          <w:p w14:paraId="12F8D26A" w14:textId="77777777" w:rsidR="00214084" w:rsidRDefault="00214084" w:rsidP="00386D5B">
            <w:r>
              <w:rPr>
                <w:sz w:val="15"/>
              </w:rPr>
              <w:t>"seriously damaged my trust in the company"</w:t>
            </w:r>
          </w:p>
        </w:tc>
        <w:tc>
          <w:tcPr>
            <w:tcW w:w="2304" w:type="dxa"/>
            <w:tcMar>
              <w:top w:w="55" w:type="dxa"/>
              <w:left w:w="55" w:type="dxa"/>
              <w:bottom w:w="55" w:type="dxa"/>
              <w:right w:w="55" w:type="dxa"/>
            </w:tcMar>
          </w:tcPr>
          <w:p w14:paraId="6EACDFE8" w14:textId="77777777" w:rsidR="00214084" w:rsidRDefault="00214084" w:rsidP="00386D5B">
            <w:r>
              <w:rPr>
                <w:sz w:val="15"/>
              </w:rPr>
              <w:t>A-SCE; E-NEG; B-AVO; VAL-</w:t>
            </w:r>
          </w:p>
        </w:tc>
        <w:tc>
          <w:tcPr>
            <w:tcW w:w="2952" w:type="dxa"/>
            <w:tcMar>
              <w:top w:w="55" w:type="dxa"/>
              <w:left w:w="55" w:type="dxa"/>
              <w:bottom w:w="55" w:type="dxa"/>
              <w:right w:w="55" w:type="dxa"/>
            </w:tcMar>
          </w:tcPr>
          <w:p w14:paraId="7916B858" w14:textId="77777777" w:rsidR="00214084" w:rsidRDefault="00214084" w:rsidP="00386D5B">
            <w:r>
              <w:rPr>
                <w:sz w:val="15"/>
              </w:rPr>
              <w:t>Direct customer response</w:t>
            </w:r>
          </w:p>
        </w:tc>
        <w:tc>
          <w:tcPr>
            <w:tcW w:w="1224" w:type="dxa"/>
            <w:tcMar>
              <w:top w:w="55" w:type="dxa"/>
              <w:left w:w="55" w:type="dxa"/>
              <w:bottom w:w="55" w:type="dxa"/>
              <w:right w:w="55" w:type="dxa"/>
            </w:tcMar>
          </w:tcPr>
          <w:p w14:paraId="77AB0BEA" w14:textId="77777777" w:rsidR="00214084" w:rsidRDefault="00214084" w:rsidP="00386D5B">
            <w:r>
              <w:rPr>
                <w:sz w:val="15"/>
              </w:rPr>
              <w:t>Themes 3-4</w:t>
            </w:r>
          </w:p>
        </w:tc>
      </w:tr>
      <w:tr w:rsidR="00214084" w14:paraId="7B7B9A0B" w14:textId="77777777" w:rsidTr="00386D5B">
        <w:trPr>
          <w:cantSplit/>
          <w:jc w:val="center"/>
        </w:trPr>
        <w:tc>
          <w:tcPr>
            <w:tcW w:w="648" w:type="dxa"/>
            <w:tcMar>
              <w:top w:w="55" w:type="dxa"/>
              <w:left w:w="55" w:type="dxa"/>
              <w:bottom w:w="55" w:type="dxa"/>
              <w:right w:w="55" w:type="dxa"/>
            </w:tcMar>
          </w:tcPr>
          <w:p w14:paraId="0EBE01E7" w14:textId="77777777" w:rsidR="00214084" w:rsidRDefault="00214084" w:rsidP="00386D5B">
            <w:r>
              <w:rPr>
                <w:sz w:val="15"/>
              </w:rPr>
              <w:t>CD01</w:t>
            </w:r>
          </w:p>
        </w:tc>
        <w:tc>
          <w:tcPr>
            <w:tcW w:w="1656" w:type="dxa"/>
            <w:tcMar>
              <w:top w:w="55" w:type="dxa"/>
              <w:left w:w="55" w:type="dxa"/>
              <w:bottom w:w="55" w:type="dxa"/>
              <w:right w:w="55" w:type="dxa"/>
            </w:tcMar>
          </w:tcPr>
          <w:p w14:paraId="2A5BB870" w14:textId="77777777" w:rsidR="00214084" w:rsidRDefault="00214084" w:rsidP="00386D5B">
            <w:r>
              <w:rPr>
                <w:sz w:val="15"/>
              </w:rPr>
              <w:t>ASOS company material</w:t>
            </w:r>
          </w:p>
        </w:tc>
        <w:tc>
          <w:tcPr>
            <w:tcW w:w="3672" w:type="dxa"/>
            <w:tcMar>
              <w:top w:w="55" w:type="dxa"/>
              <w:left w:w="55" w:type="dxa"/>
              <w:bottom w:w="55" w:type="dxa"/>
              <w:right w:w="55" w:type="dxa"/>
            </w:tcMar>
          </w:tcPr>
          <w:p w14:paraId="1BBF5909" w14:textId="77777777" w:rsidR="00214084" w:rsidRDefault="00214084" w:rsidP="00386D5B">
            <w:r>
              <w:rPr>
                <w:sz w:val="15"/>
              </w:rPr>
              <w:t>Customer engagement / digital-experience statement</w:t>
            </w:r>
          </w:p>
        </w:tc>
        <w:tc>
          <w:tcPr>
            <w:tcW w:w="2304" w:type="dxa"/>
            <w:tcMar>
              <w:top w:w="55" w:type="dxa"/>
              <w:left w:w="55" w:type="dxa"/>
              <w:bottom w:w="55" w:type="dxa"/>
              <w:right w:w="55" w:type="dxa"/>
            </w:tcMar>
          </w:tcPr>
          <w:p w14:paraId="16C77887" w14:textId="77777777" w:rsidR="00214084" w:rsidRDefault="00214084" w:rsidP="00386D5B">
            <w:r>
              <w:rPr>
                <w:sz w:val="15"/>
              </w:rPr>
              <w:t>CTX</w:t>
            </w:r>
          </w:p>
        </w:tc>
        <w:tc>
          <w:tcPr>
            <w:tcW w:w="2952" w:type="dxa"/>
            <w:tcMar>
              <w:top w:w="55" w:type="dxa"/>
              <w:left w:w="55" w:type="dxa"/>
              <w:bottom w:w="55" w:type="dxa"/>
              <w:right w:w="55" w:type="dxa"/>
            </w:tcMar>
          </w:tcPr>
          <w:p w14:paraId="7D6786BD" w14:textId="77777777" w:rsidR="00214084" w:rsidRDefault="00214084" w:rsidP="00386D5B">
            <w:r>
              <w:rPr>
                <w:sz w:val="15"/>
              </w:rPr>
              <w:t>Company/context only</w:t>
            </w:r>
          </w:p>
        </w:tc>
        <w:tc>
          <w:tcPr>
            <w:tcW w:w="1224" w:type="dxa"/>
            <w:tcMar>
              <w:top w:w="55" w:type="dxa"/>
              <w:left w:w="55" w:type="dxa"/>
              <w:bottom w:w="55" w:type="dxa"/>
              <w:right w:w="55" w:type="dxa"/>
            </w:tcMar>
          </w:tcPr>
          <w:p w14:paraId="07A90D9B" w14:textId="77777777" w:rsidR="00214084" w:rsidRDefault="00214084" w:rsidP="00386D5B">
            <w:r>
              <w:rPr>
                <w:sz w:val="15"/>
              </w:rPr>
              <w:t>Theme 5</w:t>
            </w:r>
          </w:p>
        </w:tc>
      </w:tr>
    </w:tbl>
    <w:p w14:paraId="4FD194AD" w14:textId="77777777" w:rsidR="00214084" w:rsidRDefault="00214084" w:rsidP="00214084">
      <w:r>
        <w:br w:type="page"/>
      </w:r>
    </w:p>
    <w:p w14:paraId="36419447" w14:textId="77777777" w:rsidR="00214084" w:rsidRDefault="00214084" w:rsidP="00214084">
      <w:pPr>
        <w:pStyle w:val="Heading1"/>
      </w:pPr>
      <w:bookmarkStart w:id="72" w:name="_Toc240761508"/>
      <w:r>
        <w:lastRenderedPageBreak/>
        <w:t>Appendix D: Phase 3 - Candidate Theme Development</w:t>
      </w:r>
      <w:bookmarkEnd w:id="72"/>
    </w:p>
    <w:p w14:paraId="0CE2430F" w14:textId="77777777" w:rsidR="00214084" w:rsidRDefault="00214084" w:rsidP="00214084">
      <w:pPr>
        <w:pStyle w:val="Caption"/>
        <w:spacing w:after="80"/>
      </w:pPr>
      <w:r>
        <w:t>Table D1. Candidate Themes</w:t>
      </w:r>
    </w:p>
    <w:tbl>
      <w:tblPr>
        <w:tblStyle w:val="TableGrid"/>
        <w:tblW w:w="0" w:type="auto"/>
        <w:jc w:val="center"/>
        <w:tblLook w:val="04A0" w:firstRow="1" w:lastRow="0" w:firstColumn="1" w:lastColumn="0" w:noHBand="0" w:noVBand="1"/>
      </w:tblPr>
      <w:tblGrid>
        <w:gridCol w:w="1881"/>
        <w:gridCol w:w="3316"/>
        <w:gridCol w:w="2889"/>
        <w:gridCol w:w="1739"/>
      </w:tblGrid>
      <w:tr w:rsidR="00214084" w14:paraId="10B8A735" w14:textId="77777777" w:rsidTr="00386D5B">
        <w:trPr>
          <w:cantSplit/>
          <w:tblHeader/>
          <w:jc w:val="center"/>
        </w:trPr>
        <w:tc>
          <w:tcPr>
            <w:tcW w:w="2459" w:type="dxa"/>
            <w:shd w:val="clear" w:color="auto" w:fill="D9EAF7"/>
            <w:tcMar>
              <w:top w:w="55" w:type="dxa"/>
              <w:left w:w="55" w:type="dxa"/>
              <w:bottom w:w="55" w:type="dxa"/>
              <w:right w:w="55" w:type="dxa"/>
            </w:tcMar>
          </w:tcPr>
          <w:p w14:paraId="5F335311" w14:textId="77777777" w:rsidR="00214084" w:rsidRDefault="00214084" w:rsidP="00386D5B">
            <w:r>
              <w:rPr>
                <w:b/>
                <w:sz w:val="17"/>
              </w:rPr>
              <w:t>Candidate</w:t>
            </w:r>
          </w:p>
        </w:tc>
        <w:tc>
          <w:tcPr>
            <w:tcW w:w="2459" w:type="dxa"/>
            <w:shd w:val="clear" w:color="auto" w:fill="D9EAF7"/>
            <w:tcMar>
              <w:top w:w="55" w:type="dxa"/>
              <w:left w:w="55" w:type="dxa"/>
              <w:bottom w:w="55" w:type="dxa"/>
              <w:right w:w="55" w:type="dxa"/>
            </w:tcMar>
          </w:tcPr>
          <w:p w14:paraId="4F068AFE" w14:textId="77777777" w:rsidR="00214084" w:rsidRDefault="00214084" w:rsidP="00386D5B">
            <w:r>
              <w:rPr>
                <w:b/>
                <w:sz w:val="17"/>
              </w:rPr>
              <w:t>Candidate theme</w:t>
            </w:r>
          </w:p>
        </w:tc>
        <w:tc>
          <w:tcPr>
            <w:tcW w:w="2459" w:type="dxa"/>
            <w:shd w:val="clear" w:color="auto" w:fill="D9EAF7"/>
            <w:tcMar>
              <w:top w:w="55" w:type="dxa"/>
              <w:left w:w="55" w:type="dxa"/>
              <w:bottom w:w="55" w:type="dxa"/>
              <w:right w:w="55" w:type="dxa"/>
            </w:tcMar>
          </w:tcPr>
          <w:p w14:paraId="490F079E" w14:textId="77777777" w:rsidR="00214084" w:rsidRDefault="00214084" w:rsidP="00386D5B">
            <w:r>
              <w:rPr>
                <w:b/>
                <w:sz w:val="17"/>
              </w:rPr>
              <w:t>Main codes</w:t>
            </w:r>
          </w:p>
        </w:tc>
        <w:tc>
          <w:tcPr>
            <w:tcW w:w="2459" w:type="dxa"/>
            <w:shd w:val="clear" w:color="auto" w:fill="D9EAF7"/>
            <w:tcMar>
              <w:top w:w="55" w:type="dxa"/>
              <w:left w:w="55" w:type="dxa"/>
              <w:bottom w:w="55" w:type="dxa"/>
              <w:right w:w="55" w:type="dxa"/>
            </w:tcMar>
          </w:tcPr>
          <w:p w14:paraId="60A40DF7" w14:textId="77777777" w:rsidR="00214084" w:rsidRDefault="00214084" w:rsidP="00386D5B">
            <w:r>
              <w:rPr>
                <w:b/>
                <w:sz w:val="17"/>
              </w:rPr>
              <w:t>RQ</w:t>
            </w:r>
          </w:p>
        </w:tc>
      </w:tr>
      <w:tr w:rsidR="00214084" w14:paraId="18BC9767" w14:textId="77777777" w:rsidTr="00386D5B">
        <w:trPr>
          <w:cantSplit/>
          <w:jc w:val="center"/>
        </w:trPr>
        <w:tc>
          <w:tcPr>
            <w:tcW w:w="1008" w:type="dxa"/>
            <w:tcMar>
              <w:top w:w="55" w:type="dxa"/>
              <w:left w:w="55" w:type="dxa"/>
              <w:bottom w:w="55" w:type="dxa"/>
              <w:right w:w="55" w:type="dxa"/>
            </w:tcMar>
          </w:tcPr>
          <w:p w14:paraId="16F35401" w14:textId="77777777" w:rsidR="00214084" w:rsidRDefault="00214084" w:rsidP="00386D5B">
            <w:r>
              <w:rPr>
                <w:sz w:val="17"/>
              </w:rPr>
              <w:t>T1</w:t>
            </w:r>
          </w:p>
        </w:tc>
        <w:tc>
          <w:tcPr>
            <w:tcW w:w="4464" w:type="dxa"/>
            <w:tcMar>
              <w:top w:w="55" w:type="dxa"/>
              <w:left w:w="55" w:type="dxa"/>
              <w:bottom w:w="55" w:type="dxa"/>
              <w:right w:w="55" w:type="dxa"/>
            </w:tcMar>
          </w:tcPr>
          <w:p w14:paraId="0FEA633D" w14:textId="77777777" w:rsidR="00214084" w:rsidRDefault="00214084" w:rsidP="00386D5B">
            <w:r>
              <w:rPr>
                <w:sz w:val="17"/>
              </w:rPr>
              <w:t>Credibility through creator-brand coherence</w:t>
            </w:r>
          </w:p>
        </w:tc>
        <w:tc>
          <w:tcPr>
            <w:tcW w:w="3816" w:type="dxa"/>
            <w:tcMar>
              <w:top w:w="55" w:type="dxa"/>
              <w:left w:w="55" w:type="dxa"/>
              <w:bottom w:w="55" w:type="dxa"/>
              <w:right w:w="55" w:type="dxa"/>
            </w:tcMar>
          </w:tcPr>
          <w:p w14:paraId="2DEDC978" w14:textId="77777777" w:rsidR="00214084" w:rsidRDefault="00214084" w:rsidP="00386D5B">
            <w:r>
              <w:rPr>
                <w:sz w:val="17"/>
              </w:rPr>
              <w:t>IM-EXP; IM-AUT; IM-FIT; IM-MSG; A-TRU</w:t>
            </w:r>
          </w:p>
        </w:tc>
        <w:tc>
          <w:tcPr>
            <w:tcW w:w="1152" w:type="dxa"/>
            <w:tcMar>
              <w:top w:w="55" w:type="dxa"/>
              <w:left w:w="55" w:type="dxa"/>
              <w:bottom w:w="55" w:type="dxa"/>
              <w:right w:w="55" w:type="dxa"/>
            </w:tcMar>
          </w:tcPr>
          <w:p w14:paraId="1656BDD0" w14:textId="77777777" w:rsidR="00214084" w:rsidRDefault="00214084" w:rsidP="00386D5B">
            <w:r>
              <w:rPr>
                <w:sz w:val="17"/>
              </w:rPr>
              <w:t>RQ1, RQ2</w:t>
            </w:r>
          </w:p>
        </w:tc>
      </w:tr>
      <w:tr w:rsidR="00214084" w14:paraId="327FB1F4" w14:textId="77777777" w:rsidTr="00386D5B">
        <w:trPr>
          <w:cantSplit/>
          <w:jc w:val="center"/>
        </w:trPr>
        <w:tc>
          <w:tcPr>
            <w:tcW w:w="1008" w:type="dxa"/>
            <w:tcMar>
              <w:top w:w="55" w:type="dxa"/>
              <w:left w:w="55" w:type="dxa"/>
              <w:bottom w:w="55" w:type="dxa"/>
              <w:right w:w="55" w:type="dxa"/>
            </w:tcMar>
          </w:tcPr>
          <w:p w14:paraId="1608FECC" w14:textId="77777777" w:rsidR="00214084" w:rsidRDefault="00214084" w:rsidP="00386D5B">
            <w:r>
              <w:rPr>
                <w:sz w:val="17"/>
              </w:rPr>
              <w:t>T2</w:t>
            </w:r>
          </w:p>
        </w:tc>
        <w:tc>
          <w:tcPr>
            <w:tcW w:w="4464" w:type="dxa"/>
            <w:tcMar>
              <w:top w:w="55" w:type="dxa"/>
              <w:left w:w="55" w:type="dxa"/>
              <w:bottom w:w="55" w:type="dxa"/>
              <w:right w:w="55" w:type="dxa"/>
            </w:tcMar>
          </w:tcPr>
          <w:p w14:paraId="72238A4F" w14:textId="77777777" w:rsidR="00214084" w:rsidRDefault="00214084" w:rsidP="00386D5B">
            <w:r>
              <w:rPr>
                <w:sz w:val="17"/>
              </w:rPr>
              <w:t>Disclosure and commercial scepticism</w:t>
            </w:r>
          </w:p>
        </w:tc>
        <w:tc>
          <w:tcPr>
            <w:tcW w:w="3816" w:type="dxa"/>
            <w:tcMar>
              <w:top w:w="55" w:type="dxa"/>
              <w:left w:w="55" w:type="dxa"/>
              <w:bottom w:w="55" w:type="dxa"/>
              <w:right w:w="55" w:type="dxa"/>
            </w:tcMar>
          </w:tcPr>
          <w:p w14:paraId="587DED5D" w14:textId="77777777" w:rsidR="00214084" w:rsidRDefault="00214084" w:rsidP="00386D5B">
            <w:r>
              <w:rPr>
                <w:sz w:val="17"/>
              </w:rPr>
              <w:t>IM-DIS; A-SCE; C-EVA; B-CRI</w:t>
            </w:r>
          </w:p>
        </w:tc>
        <w:tc>
          <w:tcPr>
            <w:tcW w:w="1152" w:type="dxa"/>
            <w:tcMar>
              <w:top w:w="55" w:type="dxa"/>
              <w:left w:w="55" w:type="dxa"/>
              <w:bottom w:w="55" w:type="dxa"/>
              <w:right w:w="55" w:type="dxa"/>
            </w:tcMar>
          </w:tcPr>
          <w:p w14:paraId="7207DB94" w14:textId="77777777" w:rsidR="00214084" w:rsidRDefault="00214084" w:rsidP="00386D5B">
            <w:r>
              <w:rPr>
                <w:sz w:val="17"/>
              </w:rPr>
              <w:t>RQ2, RQ3</w:t>
            </w:r>
          </w:p>
        </w:tc>
      </w:tr>
      <w:tr w:rsidR="00214084" w14:paraId="423B9B5A" w14:textId="77777777" w:rsidTr="00386D5B">
        <w:trPr>
          <w:cantSplit/>
          <w:jc w:val="center"/>
        </w:trPr>
        <w:tc>
          <w:tcPr>
            <w:tcW w:w="1008" w:type="dxa"/>
            <w:tcMar>
              <w:top w:w="55" w:type="dxa"/>
              <w:left w:w="55" w:type="dxa"/>
              <w:bottom w:w="55" w:type="dxa"/>
              <w:right w:w="55" w:type="dxa"/>
            </w:tcMar>
          </w:tcPr>
          <w:p w14:paraId="67DABAC6" w14:textId="77777777" w:rsidR="00214084" w:rsidRDefault="00214084" w:rsidP="00386D5B">
            <w:r>
              <w:rPr>
                <w:sz w:val="17"/>
              </w:rPr>
              <w:t>T3</w:t>
            </w:r>
          </w:p>
        </w:tc>
        <w:tc>
          <w:tcPr>
            <w:tcW w:w="4464" w:type="dxa"/>
            <w:tcMar>
              <w:top w:w="55" w:type="dxa"/>
              <w:left w:w="55" w:type="dxa"/>
              <w:bottom w:w="55" w:type="dxa"/>
              <w:right w:w="55" w:type="dxa"/>
            </w:tcMar>
          </w:tcPr>
          <w:p w14:paraId="4D3C35AA" w14:textId="77777777" w:rsidR="00214084" w:rsidRDefault="00214084" w:rsidP="00386D5B">
            <w:r>
              <w:rPr>
                <w:sz w:val="17"/>
              </w:rPr>
              <w:t>Relevant personalisation as convenience</w:t>
            </w:r>
          </w:p>
        </w:tc>
        <w:tc>
          <w:tcPr>
            <w:tcW w:w="3816" w:type="dxa"/>
            <w:tcMar>
              <w:top w:w="55" w:type="dxa"/>
              <w:left w:w="55" w:type="dxa"/>
              <w:bottom w:w="55" w:type="dxa"/>
              <w:right w:w="55" w:type="dxa"/>
            </w:tcMar>
          </w:tcPr>
          <w:p w14:paraId="19E39EA4" w14:textId="77777777" w:rsidR="00214084" w:rsidRDefault="00214084" w:rsidP="00386D5B">
            <w:r>
              <w:rPr>
                <w:sz w:val="17"/>
              </w:rPr>
              <w:t>P-REL; P-CON; P-TIM; A-TRU; B-POS</w:t>
            </w:r>
          </w:p>
        </w:tc>
        <w:tc>
          <w:tcPr>
            <w:tcW w:w="1152" w:type="dxa"/>
            <w:tcMar>
              <w:top w:w="55" w:type="dxa"/>
              <w:left w:w="55" w:type="dxa"/>
              <w:bottom w:w="55" w:type="dxa"/>
              <w:right w:w="55" w:type="dxa"/>
            </w:tcMar>
          </w:tcPr>
          <w:p w14:paraId="4C49B1EC" w14:textId="77777777" w:rsidR="00214084" w:rsidRDefault="00214084" w:rsidP="00386D5B">
            <w:r>
              <w:rPr>
                <w:sz w:val="17"/>
              </w:rPr>
              <w:t>RQ1, RQ2, RQ3</w:t>
            </w:r>
          </w:p>
        </w:tc>
      </w:tr>
      <w:tr w:rsidR="00214084" w14:paraId="4C2B18A7" w14:textId="77777777" w:rsidTr="00386D5B">
        <w:trPr>
          <w:cantSplit/>
          <w:jc w:val="center"/>
        </w:trPr>
        <w:tc>
          <w:tcPr>
            <w:tcW w:w="1008" w:type="dxa"/>
            <w:tcMar>
              <w:top w:w="55" w:type="dxa"/>
              <w:left w:w="55" w:type="dxa"/>
              <w:bottom w:w="55" w:type="dxa"/>
              <w:right w:w="55" w:type="dxa"/>
            </w:tcMar>
          </w:tcPr>
          <w:p w14:paraId="03C3A5C3" w14:textId="77777777" w:rsidR="00214084" w:rsidRDefault="00214084" w:rsidP="00386D5B">
            <w:r>
              <w:rPr>
                <w:sz w:val="17"/>
              </w:rPr>
              <w:t>T4</w:t>
            </w:r>
          </w:p>
        </w:tc>
        <w:tc>
          <w:tcPr>
            <w:tcW w:w="4464" w:type="dxa"/>
            <w:tcMar>
              <w:top w:w="55" w:type="dxa"/>
              <w:left w:w="55" w:type="dxa"/>
              <w:bottom w:w="55" w:type="dxa"/>
              <w:right w:w="55" w:type="dxa"/>
            </w:tcMar>
          </w:tcPr>
          <w:p w14:paraId="03BAEA0F" w14:textId="77777777" w:rsidR="00214084" w:rsidRDefault="00214084" w:rsidP="00386D5B">
            <w:r>
              <w:rPr>
                <w:sz w:val="17"/>
              </w:rPr>
              <w:t>Intrusiveness, privacy and control</w:t>
            </w:r>
          </w:p>
        </w:tc>
        <w:tc>
          <w:tcPr>
            <w:tcW w:w="3816" w:type="dxa"/>
            <w:tcMar>
              <w:top w:w="55" w:type="dxa"/>
              <w:left w:w="55" w:type="dxa"/>
              <w:bottom w:w="55" w:type="dxa"/>
              <w:right w:w="55" w:type="dxa"/>
            </w:tcMar>
          </w:tcPr>
          <w:p w14:paraId="34B1E81D" w14:textId="77777777" w:rsidR="00214084" w:rsidRDefault="00214084" w:rsidP="00386D5B">
            <w:r>
              <w:rPr>
                <w:sz w:val="17"/>
              </w:rPr>
              <w:t>P-TRA; P-CTL; A-PRI; A-INT; E-NEG; B-AVO</w:t>
            </w:r>
          </w:p>
        </w:tc>
        <w:tc>
          <w:tcPr>
            <w:tcW w:w="1152" w:type="dxa"/>
            <w:tcMar>
              <w:top w:w="55" w:type="dxa"/>
              <w:left w:w="55" w:type="dxa"/>
              <w:bottom w:w="55" w:type="dxa"/>
              <w:right w:w="55" w:type="dxa"/>
            </w:tcMar>
          </w:tcPr>
          <w:p w14:paraId="28226FE3" w14:textId="77777777" w:rsidR="00214084" w:rsidRDefault="00214084" w:rsidP="00386D5B">
            <w:r>
              <w:rPr>
                <w:sz w:val="17"/>
              </w:rPr>
              <w:t>RQ2, RQ3</w:t>
            </w:r>
          </w:p>
        </w:tc>
      </w:tr>
      <w:tr w:rsidR="00214084" w14:paraId="5F25E5FF" w14:textId="77777777" w:rsidTr="00386D5B">
        <w:trPr>
          <w:cantSplit/>
          <w:jc w:val="center"/>
        </w:trPr>
        <w:tc>
          <w:tcPr>
            <w:tcW w:w="1008" w:type="dxa"/>
            <w:tcMar>
              <w:top w:w="55" w:type="dxa"/>
              <w:left w:w="55" w:type="dxa"/>
              <w:bottom w:w="55" w:type="dxa"/>
              <w:right w:w="55" w:type="dxa"/>
            </w:tcMar>
          </w:tcPr>
          <w:p w14:paraId="2C5D998F" w14:textId="77777777" w:rsidR="00214084" w:rsidRDefault="00214084" w:rsidP="00386D5B">
            <w:r>
              <w:rPr>
                <w:sz w:val="17"/>
              </w:rPr>
              <w:t>T5</w:t>
            </w:r>
          </w:p>
        </w:tc>
        <w:tc>
          <w:tcPr>
            <w:tcW w:w="4464" w:type="dxa"/>
            <w:tcMar>
              <w:top w:w="55" w:type="dxa"/>
              <w:left w:w="55" w:type="dxa"/>
              <w:bottom w:w="55" w:type="dxa"/>
              <w:right w:w="55" w:type="dxa"/>
            </w:tcMar>
          </w:tcPr>
          <w:p w14:paraId="1DD8C317" w14:textId="77777777" w:rsidR="00214084" w:rsidRDefault="00214084" w:rsidP="00386D5B">
            <w:r>
              <w:rPr>
                <w:sz w:val="17"/>
              </w:rPr>
              <w:t>Engagement is multidimensional and valenced</w:t>
            </w:r>
          </w:p>
        </w:tc>
        <w:tc>
          <w:tcPr>
            <w:tcW w:w="3816" w:type="dxa"/>
            <w:tcMar>
              <w:top w:w="55" w:type="dxa"/>
              <w:left w:w="55" w:type="dxa"/>
              <w:bottom w:w="55" w:type="dxa"/>
              <w:right w:w="55" w:type="dxa"/>
            </w:tcMar>
          </w:tcPr>
          <w:p w14:paraId="1FC10F6A" w14:textId="77777777" w:rsidR="00214084" w:rsidRDefault="00214084" w:rsidP="00386D5B">
            <w:r>
              <w:rPr>
                <w:sz w:val="17"/>
              </w:rPr>
              <w:t>C-ATT; C-EVA; E-POS; E-NEG; B-POS; B-CRI; B-AVO; VAL</w:t>
            </w:r>
          </w:p>
        </w:tc>
        <w:tc>
          <w:tcPr>
            <w:tcW w:w="1152" w:type="dxa"/>
            <w:tcMar>
              <w:top w:w="55" w:type="dxa"/>
              <w:left w:w="55" w:type="dxa"/>
              <w:bottom w:w="55" w:type="dxa"/>
              <w:right w:w="55" w:type="dxa"/>
            </w:tcMar>
          </w:tcPr>
          <w:p w14:paraId="4C7928FA" w14:textId="77777777" w:rsidR="00214084" w:rsidRDefault="00214084" w:rsidP="00386D5B">
            <w:r>
              <w:rPr>
                <w:sz w:val="17"/>
              </w:rPr>
              <w:t>RQ3</w:t>
            </w:r>
          </w:p>
        </w:tc>
      </w:tr>
      <w:tr w:rsidR="00214084" w14:paraId="417A2ACF" w14:textId="77777777" w:rsidTr="00386D5B">
        <w:trPr>
          <w:cantSplit/>
          <w:jc w:val="center"/>
        </w:trPr>
        <w:tc>
          <w:tcPr>
            <w:tcW w:w="1008" w:type="dxa"/>
            <w:tcMar>
              <w:top w:w="55" w:type="dxa"/>
              <w:left w:w="55" w:type="dxa"/>
              <w:bottom w:w="55" w:type="dxa"/>
              <w:right w:w="55" w:type="dxa"/>
            </w:tcMar>
          </w:tcPr>
          <w:p w14:paraId="4BF5460C" w14:textId="77777777" w:rsidR="00214084" w:rsidRDefault="00214084" w:rsidP="00386D5B">
            <w:r>
              <w:rPr>
                <w:sz w:val="17"/>
              </w:rPr>
              <w:t>T6</w:t>
            </w:r>
          </w:p>
        </w:tc>
        <w:tc>
          <w:tcPr>
            <w:tcW w:w="4464" w:type="dxa"/>
            <w:tcMar>
              <w:top w:w="55" w:type="dxa"/>
              <w:left w:w="55" w:type="dxa"/>
              <w:bottom w:w="55" w:type="dxa"/>
              <w:right w:w="55" w:type="dxa"/>
            </w:tcMar>
          </w:tcPr>
          <w:p w14:paraId="1B8D0F1B" w14:textId="77777777" w:rsidR="00214084" w:rsidRDefault="00214084" w:rsidP="00386D5B">
            <w:r>
              <w:rPr>
                <w:sz w:val="17"/>
              </w:rPr>
              <w:t>Touchpoint and context shape interpretation</w:t>
            </w:r>
          </w:p>
        </w:tc>
        <w:tc>
          <w:tcPr>
            <w:tcW w:w="3816" w:type="dxa"/>
            <w:tcMar>
              <w:top w:w="55" w:type="dxa"/>
              <w:left w:w="55" w:type="dxa"/>
              <w:bottom w:w="55" w:type="dxa"/>
              <w:right w:w="55" w:type="dxa"/>
            </w:tcMar>
          </w:tcPr>
          <w:p w14:paraId="0D8942FF" w14:textId="77777777" w:rsidR="00214084" w:rsidRDefault="00214084" w:rsidP="00386D5B">
            <w:r>
              <w:rPr>
                <w:sz w:val="17"/>
              </w:rPr>
              <w:t>CTX; platform/journey patterns</w:t>
            </w:r>
          </w:p>
        </w:tc>
        <w:tc>
          <w:tcPr>
            <w:tcW w:w="1152" w:type="dxa"/>
            <w:tcMar>
              <w:top w:w="55" w:type="dxa"/>
              <w:left w:w="55" w:type="dxa"/>
              <w:bottom w:w="55" w:type="dxa"/>
              <w:right w:w="55" w:type="dxa"/>
            </w:tcMar>
          </w:tcPr>
          <w:p w14:paraId="65DBEF5A" w14:textId="77777777" w:rsidR="00214084" w:rsidRDefault="00214084" w:rsidP="00386D5B">
            <w:r>
              <w:rPr>
                <w:sz w:val="17"/>
              </w:rPr>
              <w:t>RQ4</w:t>
            </w:r>
          </w:p>
        </w:tc>
      </w:tr>
    </w:tbl>
    <w:p w14:paraId="06C91C3F" w14:textId="77777777" w:rsidR="00214084" w:rsidRDefault="00214084" w:rsidP="00214084">
      <w:pPr>
        <w:pStyle w:val="Heading1"/>
      </w:pPr>
      <w:bookmarkStart w:id="73" w:name="_Toc240761509"/>
      <w:r>
        <w:t>Appendix E: Phase 4 - Theme Review and Evidence Check</w:t>
      </w:r>
      <w:bookmarkEnd w:id="73"/>
    </w:p>
    <w:p w14:paraId="6C4D5694" w14:textId="77777777" w:rsidR="00214084" w:rsidRDefault="00214084" w:rsidP="00214084">
      <w:pPr>
        <w:pStyle w:val="Caption"/>
        <w:spacing w:after="80"/>
      </w:pPr>
      <w:r>
        <w:t>Table E1. Review Decisions</w:t>
      </w:r>
    </w:p>
    <w:tbl>
      <w:tblPr>
        <w:tblStyle w:val="TableGrid"/>
        <w:tblW w:w="0" w:type="auto"/>
        <w:jc w:val="center"/>
        <w:tblLook w:val="04A0" w:firstRow="1" w:lastRow="0" w:firstColumn="1" w:lastColumn="0" w:noHBand="0" w:noVBand="1"/>
      </w:tblPr>
      <w:tblGrid>
        <w:gridCol w:w="1867"/>
        <w:gridCol w:w="2898"/>
        <w:gridCol w:w="3247"/>
        <w:gridCol w:w="1813"/>
      </w:tblGrid>
      <w:tr w:rsidR="00214084" w14:paraId="0EE6F24E" w14:textId="77777777" w:rsidTr="00881F1C">
        <w:trPr>
          <w:cantSplit/>
          <w:tblHeader/>
          <w:jc w:val="center"/>
        </w:trPr>
        <w:tc>
          <w:tcPr>
            <w:tcW w:w="2459" w:type="dxa"/>
            <w:shd w:val="clear" w:color="auto" w:fill="D9E2F3" w:themeFill="accent1" w:themeFillTint="33"/>
            <w:tcMar>
              <w:top w:w="55" w:type="dxa"/>
              <w:left w:w="55" w:type="dxa"/>
              <w:bottom w:w="55" w:type="dxa"/>
              <w:right w:w="55" w:type="dxa"/>
            </w:tcMar>
          </w:tcPr>
          <w:p w14:paraId="6DFF66B8" w14:textId="77777777" w:rsidR="00214084" w:rsidRDefault="00214084" w:rsidP="00386D5B">
            <w:r>
              <w:rPr>
                <w:b/>
                <w:sz w:val="17"/>
              </w:rPr>
              <w:t>Candidate</w:t>
            </w:r>
          </w:p>
        </w:tc>
        <w:tc>
          <w:tcPr>
            <w:tcW w:w="2459" w:type="dxa"/>
            <w:shd w:val="clear" w:color="auto" w:fill="D9E2F3" w:themeFill="accent1" w:themeFillTint="33"/>
            <w:tcMar>
              <w:top w:w="55" w:type="dxa"/>
              <w:left w:w="55" w:type="dxa"/>
              <w:bottom w:w="55" w:type="dxa"/>
              <w:right w:w="55" w:type="dxa"/>
            </w:tcMar>
          </w:tcPr>
          <w:p w14:paraId="7A14A3E4" w14:textId="77777777" w:rsidR="00214084" w:rsidRDefault="00214084" w:rsidP="00386D5B">
            <w:r>
              <w:rPr>
                <w:b/>
                <w:sz w:val="17"/>
              </w:rPr>
              <w:t>Evidence check</w:t>
            </w:r>
          </w:p>
        </w:tc>
        <w:tc>
          <w:tcPr>
            <w:tcW w:w="2459" w:type="dxa"/>
            <w:shd w:val="clear" w:color="auto" w:fill="D9E2F3" w:themeFill="accent1" w:themeFillTint="33"/>
            <w:tcMar>
              <w:top w:w="55" w:type="dxa"/>
              <w:left w:w="55" w:type="dxa"/>
              <w:bottom w:w="55" w:type="dxa"/>
              <w:right w:w="55" w:type="dxa"/>
            </w:tcMar>
          </w:tcPr>
          <w:p w14:paraId="04E05632" w14:textId="77777777" w:rsidR="00214084" w:rsidRDefault="00214084" w:rsidP="00386D5B">
            <w:r>
              <w:rPr>
                <w:b/>
                <w:sz w:val="17"/>
              </w:rPr>
              <w:t>Qualifying/contradictory evidence</w:t>
            </w:r>
          </w:p>
        </w:tc>
        <w:tc>
          <w:tcPr>
            <w:tcW w:w="2459" w:type="dxa"/>
            <w:shd w:val="clear" w:color="auto" w:fill="D9E2F3" w:themeFill="accent1" w:themeFillTint="33"/>
            <w:tcMar>
              <w:top w:w="55" w:type="dxa"/>
              <w:left w:w="55" w:type="dxa"/>
              <w:bottom w:w="55" w:type="dxa"/>
              <w:right w:w="55" w:type="dxa"/>
            </w:tcMar>
          </w:tcPr>
          <w:p w14:paraId="2D577317" w14:textId="77777777" w:rsidR="00214084" w:rsidRDefault="00214084" w:rsidP="00386D5B">
            <w:r>
              <w:rPr>
                <w:b/>
                <w:sz w:val="17"/>
              </w:rPr>
              <w:t>Decision</w:t>
            </w:r>
          </w:p>
        </w:tc>
      </w:tr>
      <w:tr w:rsidR="00214084" w14:paraId="7200B65D" w14:textId="77777777" w:rsidTr="00386D5B">
        <w:trPr>
          <w:cantSplit/>
          <w:jc w:val="center"/>
        </w:trPr>
        <w:tc>
          <w:tcPr>
            <w:tcW w:w="936" w:type="dxa"/>
            <w:tcMar>
              <w:top w:w="55" w:type="dxa"/>
              <w:left w:w="55" w:type="dxa"/>
              <w:bottom w:w="55" w:type="dxa"/>
              <w:right w:w="55" w:type="dxa"/>
            </w:tcMar>
          </w:tcPr>
          <w:p w14:paraId="4CEA4F9C" w14:textId="77777777" w:rsidR="00214084" w:rsidRDefault="00214084" w:rsidP="00386D5B">
            <w:r>
              <w:rPr>
                <w:sz w:val="17"/>
              </w:rPr>
              <w:t>T1</w:t>
            </w:r>
          </w:p>
        </w:tc>
        <w:tc>
          <w:tcPr>
            <w:tcW w:w="3600" w:type="dxa"/>
            <w:tcMar>
              <w:top w:w="55" w:type="dxa"/>
              <w:left w:w="55" w:type="dxa"/>
              <w:bottom w:w="55" w:type="dxa"/>
              <w:right w:w="55" w:type="dxa"/>
            </w:tcMar>
          </w:tcPr>
          <w:p w14:paraId="53FCF321" w14:textId="77777777" w:rsidR="00214084" w:rsidRDefault="00214084" w:rsidP="00386D5B">
            <w:r>
              <w:rPr>
                <w:sz w:val="17"/>
              </w:rPr>
              <w:t>Creator fit/authenticity appeared repeatedly.</w:t>
            </w:r>
          </w:p>
        </w:tc>
        <w:tc>
          <w:tcPr>
            <w:tcW w:w="4032" w:type="dxa"/>
            <w:tcMar>
              <w:top w:w="55" w:type="dxa"/>
              <w:left w:w="55" w:type="dxa"/>
              <w:bottom w:w="55" w:type="dxa"/>
              <w:right w:w="55" w:type="dxa"/>
            </w:tcMar>
          </w:tcPr>
          <w:p w14:paraId="2A082290" w14:textId="77777777" w:rsidR="00214084" w:rsidRDefault="00214084" w:rsidP="00386D5B">
            <w:r>
              <w:rPr>
                <w:sz w:val="17"/>
              </w:rPr>
              <w:t>Good fit did not remove commercial scepticism.</w:t>
            </w:r>
          </w:p>
        </w:tc>
        <w:tc>
          <w:tcPr>
            <w:tcW w:w="2232" w:type="dxa"/>
            <w:tcMar>
              <w:top w:w="55" w:type="dxa"/>
              <w:left w:w="55" w:type="dxa"/>
              <w:bottom w:w="55" w:type="dxa"/>
              <w:right w:w="55" w:type="dxa"/>
            </w:tcMar>
          </w:tcPr>
          <w:p w14:paraId="1522C588" w14:textId="77777777" w:rsidR="00214084" w:rsidRDefault="00214084" w:rsidP="00386D5B">
            <w:r>
              <w:rPr>
                <w:sz w:val="17"/>
              </w:rPr>
              <w:t>Retain as Theme 1.</w:t>
            </w:r>
          </w:p>
        </w:tc>
      </w:tr>
      <w:tr w:rsidR="00214084" w14:paraId="3B44FEA6" w14:textId="77777777" w:rsidTr="00386D5B">
        <w:trPr>
          <w:cantSplit/>
          <w:jc w:val="center"/>
        </w:trPr>
        <w:tc>
          <w:tcPr>
            <w:tcW w:w="936" w:type="dxa"/>
            <w:tcMar>
              <w:top w:w="55" w:type="dxa"/>
              <w:left w:w="55" w:type="dxa"/>
              <w:bottom w:w="55" w:type="dxa"/>
              <w:right w:w="55" w:type="dxa"/>
            </w:tcMar>
          </w:tcPr>
          <w:p w14:paraId="20610453" w14:textId="77777777" w:rsidR="00214084" w:rsidRDefault="00214084" w:rsidP="00386D5B">
            <w:r>
              <w:rPr>
                <w:sz w:val="17"/>
              </w:rPr>
              <w:t>T2</w:t>
            </w:r>
          </w:p>
        </w:tc>
        <w:tc>
          <w:tcPr>
            <w:tcW w:w="3600" w:type="dxa"/>
            <w:tcMar>
              <w:top w:w="55" w:type="dxa"/>
              <w:left w:w="55" w:type="dxa"/>
              <w:bottom w:w="55" w:type="dxa"/>
              <w:right w:w="55" w:type="dxa"/>
            </w:tcMar>
          </w:tcPr>
          <w:p w14:paraId="44EFA544" w14:textId="77777777" w:rsidR="00214084" w:rsidRDefault="00214084" w:rsidP="00386D5B">
            <w:r>
              <w:rPr>
                <w:sz w:val="17"/>
              </w:rPr>
              <w:t>Disclosure was relevant to interpretation.</w:t>
            </w:r>
          </w:p>
        </w:tc>
        <w:tc>
          <w:tcPr>
            <w:tcW w:w="4032" w:type="dxa"/>
            <w:tcMar>
              <w:top w:w="55" w:type="dxa"/>
              <w:left w:w="55" w:type="dxa"/>
              <w:bottom w:w="55" w:type="dxa"/>
              <w:right w:w="55" w:type="dxa"/>
            </w:tcMar>
          </w:tcPr>
          <w:p w14:paraId="38A3F5A0" w14:textId="77777777" w:rsidR="00214084" w:rsidRDefault="00214084" w:rsidP="00386D5B">
            <w:r>
              <w:rPr>
                <w:sz w:val="17"/>
              </w:rPr>
              <w:t>Clear disclosure did not automatically equal trust.</w:t>
            </w:r>
          </w:p>
        </w:tc>
        <w:tc>
          <w:tcPr>
            <w:tcW w:w="2232" w:type="dxa"/>
            <w:tcMar>
              <w:top w:w="55" w:type="dxa"/>
              <w:left w:w="55" w:type="dxa"/>
              <w:bottom w:w="55" w:type="dxa"/>
              <w:right w:w="55" w:type="dxa"/>
            </w:tcMar>
          </w:tcPr>
          <w:p w14:paraId="0512BF63" w14:textId="77777777" w:rsidR="00214084" w:rsidRDefault="00214084" w:rsidP="00386D5B">
            <w:r>
              <w:rPr>
                <w:sz w:val="17"/>
              </w:rPr>
              <w:t>Merge into Themes 1 and 3.</w:t>
            </w:r>
          </w:p>
        </w:tc>
      </w:tr>
      <w:tr w:rsidR="00214084" w14:paraId="78AD57E1" w14:textId="77777777" w:rsidTr="00386D5B">
        <w:trPr>
          <w:cantSplit/>
          <w:jc w:val="center"/>
        </w:trPr>
        <w:tc>
          <w:tcPr>
            <w:tcW w:w="936" w:type="dxa"/>
            <w:tcMar>
              <w:top w:w="55" w:type="dxa"/>
              <w:left w:w="55" w:type="dxa"/>
              <w:bottom w:w="55" w:type="dxa"/>
              <w:right w:w="55" w:type="dxa"/>
            </w:tcMar>
          </w:tcPr>
          <w:p w14:paraId="60E9FD4B" w14:textId="77777777" w:rsidR="00214084" w:rsidRDefault="00214084" w:rsidP="00386D5B">
            <w:r>
              <w:rPr>
                <w:sz w:val="17"/>
              </w:rPr>
              <w:t>T3</w:t>
            </w:r>
          </w:p>
        </w:tc>
        <w:tc>
          <w:tcPr>
            <w:tcW w:w="3600" w:type="dxa"/>
            <w:tcMar>
              <w:top w:w="55" w:type="dxa"/>
              <w:left w:w="55" w:type="dxa"/>
              <w:bottom w:w="55" w:type="dxa"/>
              <w:right w:w="55" w:type="dxa"/>
            </w:tcMar>
          </w:tcPr>
          <w:p w14:paraId="0BA72208" w14:textId="77777777" w:rsidR="00214084" w:rsidRDefault="00214084" w:rsidP="00386D5B">
            <w:r>
              <w:rPr>
                <w:sz w:val="17"/>
              </w:rPr>
              <w:t>Relevance/convenience recurred in personalisation evidence.</w:t>
            </w:r>
          </w:p>
        </w:tc>
        <w:tc>
          <w:tcPr>
            <w:tcW w:w="4032" w:type="dxa"/>
            <w:tcMar>
              <w:top w:w="55" w:type="dxa"/>
              <w:left w:w="55" w:type="dxa"/>
              <w:bottom w:w="55" w:type="dxa"/>
              <w:right w:w="55" w:type="dxa"/>
            </w:tcMar>
          </w:tcPr>
          <w:p w14:paraId="25D14315" w14:textId="77777777" w:rsidR="00214084" w:rsidRDefault="00214084" w:rsidP="00386D5B">
            <w:r>
              <w:rPr>
                <w:sz w:val="17"/>
              </w:rPr>
              <w:t>Useful recommendations could still raise repetition/privacy concerns.</w:t>
            </w:r>
          </w:p>
        </w:tc>
        <w:tc>
          <w:tcPr>
            <w:tcW w:w="2232" w:type="dxa"/>
            <w:tcMar>
              <w:top w:w="55" w:type="dxa"/>
              <w:left w:w="55" w:type="dxa"/>
              <w:bottom w:w="55" w:type="dxa"/>
              <w:right w:w="55" w:type="dxa"/>
            </w:tcMar>
          </w:tcPr>
          <w:p w14:paraId="68073C9E" w14:textId="77777777" w:rsidR="00214084" w:rsidRDefault="00214084" w:rsidP="00386D5B">
            <w:r>
              <w:rPr>
                <w:sz w:val="17"/>
              </w:rPr>
              <w:t>Retain as Theme 2.</w:t>
            </w:r>
          </w:p>
        </w:tc>
      </w:tr>
      <w:tr w:rsidR="00214084" w14:paraId="782D04AC" w14:textId="77777777" w:rsidTr="00386D5B">
        <w:trPr>
          <w:cantSplit/>
          <w:jc w:val="center"/>
        </w:trPr>
        <w:tc>
          <w:tcPr>
            <w:tcW w:w="936" w:type="dxa"/>
            <w:tcMar>
              <w:top w:w="55" w:type="dxa"/>
              <w:left w:w="55" w:type="dxa"/>
              <w:bottom w:w="55" w:type="dxa"/>
              <w:right w:w="55" w:type="dxa"/>
            </w:tcMar>
          </w:tcPr>
          <w:p w14:paraId="2D1154D1" w14:textId="77777777" w:rsidR="00214084" w:rsidRDefault="00214084" w:rsidP="00386D5B">
            <w:r>
              <w:rPr>
                <w:sz w:val="17"/>
              </w:rPr>
              <w:t>T4</w:t>
            </w:r>
          </w:p>
        </w:tc>
        <w:tc>
          <w:tcPr>
            <w:tcW w:w="3600" w:type="dxa"/>
            <w:tcMar>
              <w:top w:w="55" w:type="dxa"/>
              <w:left w:w="55" w:type="dxa"/>
              <w:bottom w:w="55" w:type="dxa"/>
              <w:right w:w="55" w:type="dxa"/>
            </w:tcMar>
          </w:tcPr>
          <w:p w14:paraId="0CEF95FE" w14:textId="77777777" w:rsidR="00214084" w:rsidRDefault="00214084" w:rsidP="00386D5B">
            <w:r>
              <w:rPr>
                <w:sz w:val="17"/>
              </w:rPr>
              <w:t>Privacy, intrusiveness and control provided the contrasting pathway.</w:t>
            </w:r>
          </w:p>
        </w:tc>
        <w:tc>
          <w:tcPr>
            <w:tcW w:w="4032" w:type="dxa"/>
            <w:tcMar>
              <w:top w:w="55" w:type="dxa"/>
              <w:left w:w="55" w:type="dxa"/>
              <w:bottom w:w="55" w:type="dxa"/>
              <w:right w:w="55" w:type="dxa"/>
            </w:tcMar>
          </w:tcPr>
          <w:p w14:paraId="5E59F05D" w14:textId="77777777" w:rsidR="00214084" w:rsidRDefault="00214084" w:rsidP="00386D5B">
            <w:r>
              <w:rPr>
                <w:sz w:val="17"/>
              </w:rPr>
              <w:t>Not all personalisation produced concern.</w:t>
            </w:r>
          </w:p>
        </w:tc>
        <w:tc>
          <w:tcPr>
            <w:tcW w:w="2232" w:type="dxa"/>
            <w:tcMar>
              <w:top w:w="55" w:type="dxa"/>
              <w:left w:w="55" w:type="dxa"/>
              <w:bottom w:w="55" w:type="dxa"/>
              <w:right w:w="55" w:type="dxa"/>
            </w:tcMar>
          </w:tcPr>
          <w:p w14:paraId="3B66F760" w14:textId="77777777" w:rsidR="00214084" w:rsidRDefault="00214084" w:rsidP="00386D5B">
            <w:r>
              <w:rPr>
                <w:sz w:val="17"/>
              </w:rPr>
              <w:t>Retain within Themes 2 and 3.</w:t>
            </w:r>
          </w:p>
        </w:tc>
      </w:tr>
      <w:tr w:rsidR="00214084" w14:paraId="58F79E54" w14:textId="77777777" w:rsidTr="00386D5B">
        <w:trPr>
          <w:cantSplit/>
          <w:jc w:val="center"/>
        </w:trPr>
        <w:tc>
          <w:tcPr>
            <w:tcW w:w="936" w:type="dxa"/>
            <w:tcMar>
              <w:top w:w="55" w:type="dxa"/>
              <w:left w:w="55" w:type="dxa"/>
              <w:bottom w:w="55" w:type="dxa"/>
              <w:right w:w="55" w:type="dxa"/>
            </w:tcMar>
          </w:tcPr>
          <w:p w14:paraId="721942C7" w14:textId="77777777" w:rsidR="00214084" w:rsidRDefault="00214084" w:rsidP="00386D5B">
            <w:r>
              <w:rPr>
                <w:sz w:val="17"/>
              </w:rPr>
              <w:t>T5</w:t>
            </w:r>
          </w:p>
        </w:tc>
        <w:tc>
          <w:tcPr>
            <w:tcW w:w="3600" w:type="dxa"/>
            <w:tcMar>
              <w:top w:w="55" w:type="dxa"/>
              <w:left w:w="55" w:type="dxa"/>
              <w:bottom w:w="55" w:type="dxa"/>
              <w:right w:w="55" w:type="dxa"/>
            </w:tcMar>
          </w:tcPr>
          <w:p w14:paraId="4E23B5B7" w14:textId="77777777" w:rsidR="00214084" w:rsidRDefault="00214084" w:rsidP="00386D5B">
            <w:r>
              <w:rPr>
                <w:sz w:val="17"/>
              </w:rPr>
              <w:t>Cognitive, emotional and behavioural responses were distinct.</w:t>
            </w:r>
          </w:p>
        </w:tc>
        <w:tc>
          <w:tcPr>
            <w:tcW w:w="4032" w:type="dxa"/>
            <w:tcMar>
              <w:top w:w="55" w:type="dxa"/>
              <w:left w:w="55" w:type="dxa"/>
              <w:bottom w:w="55" w:type="dxa"/>
              <w:right w:w="55" w:type="dxa"/>
            </w:tcMar>
          </w:tcPr>
          <w:p w14:paraId="4AFF1D33" w14:textId="77777777" w:rsidR="00214084" w:rsidRDefault="00214084" w:rsidP="00386D5B">
            <w:r>
              <w:rPr>
                <w:sz w:val="17"/>
              </w:rPr>
              <w:t>High activity could still be negative.</w:t>
            </w:r>
          </w:p>
        </w:tc>
        <w:tc>
          <w:tcPr>
            <w:tcW w:w="2232" w:type="dxa"/>
            <w:tcMar>
              <w:top w:w="55" w:type="dxa"/>
              <w:left w:w="55" w:type="dxa"/>
              <w:bottom w:w="55" w:type="dxa"/>
              <w:right w:w="55" w:type="dxa"/>
            </w:tcMar>
          </w:tcPr>
          <w:p w14:paraId="381000B3" w14:textId="77777777" w:rsidR="00214084" w:rsidRDefault="00214084" w:rsidP="00386D5B">
            <w:r>
              <w:rPr>
                <w:sz w:val="17"/>
              </w:rPr>
              <w:t>Retain and sharpen as Theme 4.</w:t>
            </w:r>
          </w:p>
        </w:tc>
      </w:tr>
      <w:tr w:rsidR="00214084" w14:paraId="1CFF52C2" w14:textId="77777777" w:rsidTr="00386D5B">
        <w:trPr>
          <w:cantSplit/>
          <w:jc w:val="center"/>
        </w:trPr>
        <w:tc>
          <w:tcPr>
            <w:tcW w:w="936" w:type="dxa"/>
            <w:tcMar>
              <w:top w:w="55" w:type="dxa"/>
              <w:left w:w="55" w:type="dxa"/>
              <w:bottom w:w="55" w:type="dxa"/>
              <w:right w:w="55" w:type="dxa"/>
            </w:tcMar>
          </w:tcPr>
          <w:p w14:paraId="2E81EB69" w14:textId="77777777" w:rsidR="00214084" w:rsidRDefault="00214084" w:rsidP="00386D5B">
            <w:r>
              <w:rPr>
                <w:sz w:val="17"/>
              </w:rPr>
              <w:t>T6</w:t>
            </w:r>
          </w:p>
        </w:tc>
        <w:tc>
          <w:tcPr>
            <w:tcW w:w="3600" w:type="dxa"/>
            <w:tcMar>
              <w:top w:w="55" w:type="dxa"/>
              <w:left w:w="55" w:type="dxa"/>
              <w:bottom w:w="55" w:type="dxa"/>
              <w:right w:w="55" w:type="dxa"/>
            </w:tcMar>
          </w:tcPr>
          <w:p w14:paraId="4930EE64" w14:textId="77777777" w:rsidR="00214084" w:rsidRDefault="00214084" w:rsidP="00386D5B">
            <w:r>
              <w:rPr>
                <w:sz w:val="17"/>
              </w:rPr>
              <w:t>Platform and journey differences helped explain variation.</w:t>
            </w:r>
          </w:p>
        </w:tc>
        <w:tc>
          <w:tcPr>
            <w:tcW w:w="4032" w:type="dxa"/>
            <w:tcMar>
              <w:top w:w="55" w:type="dxa"/>
              <w:left w:w="55" w:type="dxa"/>
              <w:bottom w:w="55" w:type="dxa"/>
              <w:right w:w="55" w:type="dxa"/>
            </w:tcMar>
          </w:tcPr>
          <w:p w14:paraId="75364499" w14:textId="77777777" w:rsidR="00214084" w:rsidRDefault="00214084" w:rsidP="00386D5B">
            <w:r>
              <w:rPr>
                <w:sz w:val="17"/>
              </w:rPr>
              <w:t>Context was not treated as a causal outcome.</w:t>
            </w:r>
          </w:p>
        </w:tc>
        <w:tc>
          <w:tcPr>
            <w:tcW w:w="2232" w:type="dxa"/>
            <w:tcMar>
              <w:top w:w="55" w:type="dxa"/>
              <w:left w:w="55" w:type="dxa"/>
              <w:bottom w:w="55" w:type="dxa"/>
              <w:right w:w="55" w:type="dxa"/>
            </w:tcMar>
          </w:tcPr>
          <w:p w14:paraId="3DF28C5B" w14:textId="77777777" w:rsidR="00214084" w:rsidRDefault="00214084" w:rsidP="00386D5B">
            <w:r>
              <w:rPr>
                <w:sz w:val="17"/>
              </w:rPr>
              <w:t>Retain as Theme 5.</w:t>
            </w:r>
          </w:p>
        </w:tc>
      </w:tr>
    </w:tbl>
    <w:p w14:paraId="0A168BD6" w14:textId="77777777" w:rsidR="00214084" w:rsidRDefault="00214084" w:rsidP="00214084">
      <w:r>
        <w:br w:type="page"/>
      </w:r>
    </w:p>
    <w:p w14:paraId="1DFF3C6E" w14:textId="77777777" w:rsidR="00214084" w:rsidRDefault="00214084" w:rsidP="00214084">
      <w:pPr>
        <w:pStyle w:val="Heading1"/>
      </w:pPr>
      <w:bookmarkStart w:id="74" w:name="_Toc240761510"/>
      <w:r>
        <w:lastRenderedPageBreak/>
        <w:t>Appendix F: Phase 5 - Final Thematic Framework</w:t>
      </w:r>
      <w:bookmarkEnd w:id="74"/>
    </w:p>
    <w:p w14:paraId="63BDF777" w14:textId="77777777" w:rsidR="00214084" w:rsidRDefault="00214084" w:rsidP="00214084">
      <w:pPr>
        <w:pStyle w:val="Caption"/>
        <w:spacing w:after="80"/>
      </w:pPr>
      <w:r>
        <w:t>Table F1. Final Themes</w:t>
      </w:r>
    </w:p>
    <w:tbl>
      <w:tblPr>
        <w:tblStyle w:val="TableGrid"/>
        <w:tblW w:w="0" w:type="auto"/>
        <w:jc w:val="center"/>
        <w:tblLook w:val="04A0" w:firstRow="1" w:lastRow="0" w:firstColumn="1" w:lastColumn="0" w:noHBand="0" w:noVBand="1"/>
      </w:tblPr>
      <w:tblGrid>
        <w:gridCol w:w="2882"/>
        <w:gridCol w:w="2597"/>
        <w:gridCol w:w="2641"/>
        <w:gridCol w:w="1705"/>
      </w:tblGrid>
      <w:tr w:rsidR="00214084" w14:paraId="11D821A7" w14:textId="77777777" w:rsidTr="00881F1C">
        <w:trPr>
          <w:cantSplit/>
          <w:tblHeader/>
          <w:jc w:val="center"/>
        </w:trPr>
        <w:tc>
          <w:tcPr>
            <w:tcW w:w="2459" w:type="dxa"/>
            <w:shd w:val="clear" w:color="auto" w:fill="D9E2F3" w:themeFill="accent1" w:themeFillTint="33"/>
            <w:tcMar>
              <w:top w:w="55" w:type="dxa"/>
              <w:left w:w="55" w:type="dxa"/>
              <w:bottom w:w="55" w:type="dxa"/>
              <w:right w:w="55" w:type="dxa"/>
            </w:tcMar>
          </w:tcPr>
          <w:p w14:paraId="09CB7038" w14:textId="77777777" w:rsidR="00214084" w:rsidRDefault="00214084" w:rsidP="00386D5B">
            <w:r>
              <w:rPr>
                <w:b/>
                <w:sz w:val="16"/>
              </w:rPr>
              <w:t>Final theme</w:t>
            </w:r>
          </w:p>
        </w:tc>
        <w:tc>
          <w:tcPr>
            <w:tcW w:w="2459" w:type="dxa"/>
            <w:shd w:val="clear" w:color="auto" w:fill="D9E2F3" w:themeFill="accent1" w:themeFillTint="33"/>
            <w:tcMar>
              <w:top w:w="55" w:type="dxa"/>
              <w:left w:w="55" w:type="dxa"/>
              <w:bottom w:w="55" w:type="dxa"/>
              <w:right w:w="55" w:type="dxa"/>
            </w:tcMar>
          </w:tcPr>
          <w:p w14:paraId="5C9CBB9B" w14:textId="77777777" w:rsidR="00214084" w:rsidRDefault="00214084" w:rsidP="00386D5B">
            <w:r>
              <w:rPr>
                <w:b/>
                <w:sz w:val="16"/>
              </w:rPr>
              <w:t>Scope</w:t>
            </w:r>
          </w:p>
        </w:tc>
        <w:tc>
          <w:tcPr>
            <w:tcW w:w="2459" w:type="dxa"/>
            <w:shd w:val="clear" w:color="auto" w:fill="D9E2F3" w:themeFill="accent1" w:themeFillTint="33"/>
            <w:tcMar>
              <w:top w:w="55" w:type="dxa"/>
              <w:left w:w="55" w:type="dxa"/>
              <w:bottom w:w="55" w:type="dxa"/>
              <w:right w:w="55" w:type="dxa"/>
            </w:tcMar>
          </w:tcPr>
          <w:p w14:paraId="03D60A0C" w14:textId="77777777" w:rsidR="00214084" w:rsidRDefault="00214084" w:rsidP="00386D5B">
            <w:r>
              <w:rPr>
                <w:b/>
                <w:sz w:val="16"/>
              </w:rPr>
              <w:t>Main evidence basis</w:t>
            </w:r>
          </w:p>
        </w:tc>
        <w:tc>
          <w:tcPr>
            <w:tcW w:w="2459" w:type="dxa"/>
            <w:shd w:val="clear" w:color="auto" w:fill="D9E2F3" w:themeFill="accent1" w:themeFillTint="33"/>
            <w:tcMar>
              <w:top w:w="55" w:type="dxa"/>
              <w:left w:w="55" w:type="dxa"/>
              <w:bottom w:w="55" w:type="dxa"/>
              <w:right w:w="55" w:type="dxa"/>
            </w:tcMar>
          </w:tcPr>
          <w:p w14:paraId="454C0E94" w14:textId="77777777" w:rsidR="00214084" w:rsidRDefault="00214084" w:rsidP="00386D5B">
            <w:r>
              <w:rPr>
                <w:b/>
                <w:sz w:val="16"/>
              </w:rPr>
              <w:t>RQ</w:t>
            </w:r>
          </w:p>
        </w:tc>
      </w:tr>
      <w:tr w:rsidR="00214084" w14:paraId="58194E73" w14:textId="77777777" w:rsidTr="00386D5B">
        <w:trPr>
          <w:cantSplit/>
          <w:jc w:val="center"/>
        </w:trPr>
        <w:tc>
          <w:tcPr>
            <w:tcW w:w="3960" w:type="dxa"/>
            <w:tcMar>
              <w:top w:w="55" w:type="dxa"/>
              <w:left w:w="55" w:type="dxa"/>
              <w:bottom w:w="55" w:type="dxa"/>
              <w:right w:w="55" w:type="dxa"/>
            </w:tcMar>
          </w:tcPr>
          <w:p w14:paraId="2B8FCE00" w14:textId="77777777" w:rsidR="00214084" w:rsidRDefault="00214084" w:rsidP="00386D5B">
            <w:r>
              <w:rPr>
                <w:sz w:val="16"/>
              </w:rPr>
              <w:t>Theme 1: Influencer credibility depends on authenticity and fit</w:t>
            </w:r>
          </w:p>
        </w:tc>
        <w:tc>
          <w:tcPr>
            <w:tcW w:w="3168" w:type="dxa"/>
            <w:tcMar>
              <w:top w:w="55" w:type="dxa"/>
              <w:left w:w="55" w:type="dxa"/>
              <w:bottom w:w="55" w:type="dxa"/>
              <w:right w:w="55" w:type="dxa"/>
            </w:tcMar>
          </w:tcPr>
          <w:p w14:paraId="46DE90AB" w14:textId="77777777" w:rsidR="00214084" w:rsidRDefault="00214084" w:rsidP="00386D5B">
            <w:r>
              <w:rPr>
                <w:sz w:val="16"/>
              </w:rPr>
              <w:t>Expertise, authenticity, message value, fit and disclosure</w:t>
            </w:r>
          </w:p>
        </w:tc>
        <w:tc>
          <w:tcPr>
            <w:tcW w:w="3528" w:type="dxa"/>
            <w:tcMar>
              <w:top w:w="55" w:type="dxa"/>
              <w:left w:w="55" w:type="dxa"/>
              <w:bottom w:w="55" w:type="dxa"/>
              <w:right w:w="55" w:type="dxa"/>
            </w:tcMar>
          </w:tcPr>
          <w:p w14:paraId="6360D293" w14:textId="77777777" w:rsidR="00214084" w:rsidRDefault="00214084" w:rsidP="00386D5B">
            <w:r>
              <w:rPr>
                <w:sz w:val="16"/>
              </w:rPr>
              <w:t>IM evidence; customer response only where explicit</w:t>
            </w:r>
          </w:p>
        </w:tc>
        <w:tc>
          <w:tcPr>
            <w:tcW w:w="936" w:type="dxa"/>
            <w:tcMar>
              <w:top w:w="55" w:type="dxa"/>
              <w:left w:w="55" w:type="dxa"/>
              <w:bottom w:w="55" w:type="dxa"/>
              <w:right w:w="55" w:type="dxa"/>
            </w:tcMar>
          </w:tcPr>
          <w:p w14:paraId="147B452B" w14:textId="77777777" w:rsidR="00214084" w:rsidRDefault="00214084" w:rsidP="00386D5B">
            <w:r>
              <w:rPr>
                <w:sz w:val="16"/>
              </w:rPr>
              <w:t>RQ1, RQ2</w:t>
            </w:r>
          </w:p>
        </w:tc>
      </w:tr>
      <w:tr w:rsidR="00214084" w14:paraId="7841369C" w14:textId="77777777" w:rsidTr="00386D5B">
        <w:trPr>
          <w:cantSplit/>
          <w:jc w:val="center"/>
        </w:trPr>
        <w:tc>
          <w:tcPr>
            <w:tcW w:w="3960" w:type="dxa"/>
            <w:tcMar>
              <w:top w:w="55" w:type="dxa"/>
              <w:left w:w="55" w:type="dxa"/>
              <w:bottom w:w="55" w:type="dxa"/>
              <w:right w:w="55" w:type="dxa"/>
            </w:tcMar>
          </w:tcPr>
          <w:p w14:paraId="5DE364B9" w14:textId="77777777" w:rsidR="00214084" w:rsidRDefault="00214084" w:rsidP="00386D5B">
            <w:r>
              <w:rPr>
                <w:sz w:val="16"/>
              </w:rPr>
              <w:t>Theme 2: Personalisation creates value when it feels relevant and controllable</w:t>
            </w:r>
          </w:p>
        </w:tc>
        <w:tc>
          <w:tcPr>
            <w:tcW w:w="3168" w:type="dxa"/>
            <w:tcMar>
              <w:top w:w="55" w:type="dxa"/>
              <w:left w:w="55" w:type="dxa"/>
              <w:bottom w:w="55" w:type="dxa"/>
              <w:right w:w="55" w:type="dxa"/>
            </w:tcMar>
          </w:tcPr>
          <w:p w14:paraId="779BE9F7" w14:textId="77777777" w:rsidR="00214084" w:rsidRDefault="00214084" w:rsidP="00386D5B">
            <w:r>
              <w:rPr>
                <w:sz w:val="16"/>
              </w:rPr>
              <w:t>Relevance, convenience, timing, transparency and control</w:t>
            </w:r>
          </w:p>
        </w:tc>
        <w:tc>
          <w:tcPr>
            <w:tcW w:w="3528" w:type="dxa"/>
            <w:tcMar>
              <w:top w:w="55" w:type="dxa"/>
              <w:left w:w="55" w:type="dxa"/>
              <w:bottom w:w="55" w:type="dxa"/>
              <w:right w:w="55" w:type="dxa"/>
            </w:tcMar>
          </w:tcPr>
          <w:p w14:paraId="336BA3FD" w14:textId="77777777" w:rsidR="00214084" w:rsidRDefault="00214084" w:rsidP="00386D5B">
            <w:r>
              <w:rPr>
                <w:sz w:val="16"/>
              </w:rPr>
              <w:t>P evidence; CR evidence where the customer explicitly links the experience</w:t>
            </w:r>
          </w:p>
        </w:tc>
        <w:tc>
          <w:tcPr>
            <w:tcW w:w="936" w:type="dxa"/>
            <w:tcMar>
              <w:top w:w="55" w:type="dxa"/>
              <w:left w:w="55" w:type="dxa"/>
              <w:bottom w:w="55" w:type="dxa"/>
              <w:right w:w="55" w:type="dxa"/>
            </w:tcMar>
          </w:tcPr>
          <w:p w14:paraId="437EF31B" w14:textId="77777777" w:rsidR="00214084" w:rsidRDefault="00214084" w:rsidP="00386D5B">
            <w:r>
              <w:rPr>
                <w:sz w:val="16"/>
              </w:rPr>
              <w:t>RQ1, RQ2</w:t>
            </w:r>
          </w:p>
        </w:tc>
      </w:tr>
      <w:tr w:rsidR="00214084" w14:paraId="1C03AF56" w14:textId="77777777" w:rsidTr="00386D5B">
        <w:trPr>
          <w:cantSplit/>
          <w:jc w:val="center"/>
        </w:trPr>
        <w:tc>
          <w:tcPr>
            <w:tcW w:w="3960" w:type="dxa"/>
            <w:tcMar>
              <w:top w:w="55" w:type="dxa"/>
              <w:left w:w="55" w:type="dxa"/>
              <w:bottom w:w="55" w:type="dxa"/>
              <w:right w:w="55" w:type="dxa"/>
            </w:tcMar>
          </w:tcPr>
          <w:p w14:paraId="78D8FCC6" w14:textId="77777777" w:rsidR="00214084" w:rsidRDefault="00214084" w:rsidP="00386D5B">
            <w:r>
              <w:rPr>
                <w:sz w:val="16"/>
              </w:rPr>
              <w:t>Theme 3: Trust and scepticism form a dual appraisal pathway</w:t>
            </w:r>
          </w:p>
        </w:tc>
        <w:tc>
          <w:tcPr>
            <w:tcW w:w="3168" w:type="dxa"/>
            <w:tcMar>
              <w:top w:w="55" w:type="dxa"/>
              <w:left w:w="55" w:type="dxa"/>
              <w:bottom w:w="55" w:type="dxa"/>
              <w:right w:w="55" w:type="dxa"/>
            </w:tcMar>
          </w:tcPr>
          <w:p w14:paraId="37662CBE" w14:textId="77777777" w:rsidR="00214084" w:rsidRDefault="00214084" w:rsidP="00386D5B">
            <w:r>
              <w:rPr>
                <w:sz w:val="16"/>
              </w:rPr>
              <w:t>Trust, scepticism, privacy concern and intrusiveness</w:t>
            </w:r>
          </w:p>
        </w:tc>
        <w:tc>
          <w:tcPr>
            <w:tcW w:w="3528" w:type="dxa"/>
            <w:tcMar>
              <w:top w:w="55" w:type="dxa"/>
              <w:left w:w="55" w:type="dxa"/>
              <w:bottom w:w="55" w:type="dxa"/>
              <w:right w:w="55" w:type="dxa"/>
            </w:tcMar>
          </w:tcPr>
          <w:p w14:paraId="65CF55C1" w14:textId="77777777" w:rsidR="00214084" w:rsidRDefault="00214084" w:rsidP="00386D5B">
            <w:r>
              <w:rPr>
                <w:sz w:val="16"/>
              </w:rPr>
              <w:t>Primarily CR evidence; IM/P/CD used as stimulus/context</w:t>
            </w:r>
          </w:p>
        </w:tc>
        <w:tc>
          <w:tcPr>
            <w:tcW w:w="936" w:type="dxa"/>
            <w:tcMar>
              <w:top w:w="55" w:type="dxa"/>
              <w:left w:w="55" w:type="dxa"/>
              <w:bottom w:w="55" w:type="dxa"/>
              <w:right w:w="55" w:type="dxa"/>
            </w:tcMar>
          </w:tcPr>
          <w:p w14:paraId="5E19BA0F" w14:textId="77777777" w:rsidR="00214084" w:rsidRDefault="00214084" w:rsidP="00386D5B">
            <w:r>
              <w:rPr>
                <w:sz w:val="16"/>
              </w:rPr>
              <w:t>RQ2</w:t>
            </w:r>
          </w:p>
        </w:tc>
      </w:tr>
      <w:tr w:rsidR="00214084" w14:paraId="7A69FD75" w14:textId="77777777" w:rsidTr="00386D5B">
        <w:trPr>
          <w:cantSplit/>
          <w:jc w:val="center"/>
        </w:trPr>
        <w:tc>
          <w:tcPr>
            <w:tcW w:w="3960" w:type="dxa"/>
            <w:tcMar>
              <w:top w:w="55" w:type="dxa"/>
              <w:left w:w="55" w:type="dxa"/>
              <w:bottom w:w="55" w:type="dxa"/>
              <w:right w:w="55" w:type="dxa"/>
            </w:tcMar>
          </w:tcPr>
          <w:p w14:paraId="546A4092" w14:textId="77777777" w:rsidR="00214084" w:rsidRDefault="00214084" w:rsidP="00386D5B">
            <w:r>
              <w:rPr>
                <w:sz w:val="16"/>
              </w:rPr>
              <w:t>Theme 4: Engagement is cognitive, emotional and behavioural, with separate valence</w:t>
            </w:r>
          </w:p>
        </w:tc>
        <w:tc>
          <w:tcPr>
            <w:tcW w:w="3168" w:type="dxa"/>
            <w:tcMar>
              <w:top w:w="55" w:type="dxa"/>
              <w:left w:w="55" w:type="dxa"/>
              <w:bottom w:w="55" w:type="dxa"/>
              <w:right w:w="55" w:type="dxa"/>
            </w:tcMar>
          </w:tcPr>
          <w:p w14:paraId="0B3C0213" w14:textId="77777777" w:rsidR="00214084" w:rsidRDefault="00214084" w:rsidP="00386D5B">
            <w:r>
              <w:rPr>
                <w:sz w:val="16"/>
              </w:rPr>
              <w:t>Attention/evaluation, emotion, behaviour; positive/mixed/negative direction</w:t>
            </w:r>
          </w:p>
        </w:tc>
        <w:tc>
          <w:tcPr>
            <w:tcW w:w="3528" w:type="dxa"/>
            <w:tcMar>
              <w:top w:w="55" w:type="dxa"/>
              <w:left w:w="55" w:type="dxa"/>
              <w:bottom w:w="55" w:type="dxa"/>
              <w:right w:w="55" w:type="dxa"/>
            </w:tcMar>
          </w:tcPr>
          <w:p w14:paraId="18284EFF" w14:textId="77777777" w:rsidR="00214084" w:rsidRDefault="00214084" w:rsidP="00386D5B">
            <w:r>
              <w:rPr>
                <w:sz w:val="16"/>
              </w:rPr>
              <w:t>Primarily CR evidence</w:t>
            </w:r>
          </w:p>
        </w:tc>
        <w:tc>
          <w:tcPr>
            <w:tcW w:w="936" w:type="dxa"/>
            <w:tcMar>
              <w:top w:w="55" w:type="dxa"/>
              <w:left w:w="55" w:type="dxa"/>
              <w:bottom w:w="55" w:type="dxa"/>
              <w:right w:w="55" w:type="dxa"/>
            </w:tcMar>
          </w:tcPr>
          <w:p w14:paraId="5D6B5A09" w14:textId="77777777" w:rsidR="00214084" w:rsidRDefault="00214084" w:rsidP="00386D5B">
            <w:r>
              <w:rPr>
                <w:sz w:val="16"/>
              </w:rPr>
              <w:t>RQ3</w:t>
            </w:r>
          </w:p>
        </w:tc>
      </w:tr>
      <w:tr w:rsidR="00214084" w14:paraId="37CCE0B9" w14:textId="77777777" w:rsidTr="00386D5B">
        <w:trPr>
          <w:cantSplit/>
          <w:jc w:val="center"/>
        </w:trPr>
        <w:tc>
          <w:tcPr>
            <w:tcW w:w="3960" w:type="dxa"/>
            <w:tcMar>
              <w:top w:w="55" w:type="dxa"/>
              <w:left w:w="55" w:type="dxa"/>
              <w:bottom w:w="55" w:type="dxa"/>
              <w:right w:w="55" w:type="dxa"/>
            </w:tcMar>
          </w:tcPr>
          <w:p w14:paraId="4F2D6AD0" w14:textId="77777777" w:rsidR="00214084" w:rsidRDefault="00214084" w:rsidP="00386D5B">
            <w:r>
              <w:rPr>
                <w:sz w:val="16"/>
              </w:rPr>
              <w:t>Theme 5: Digital touchpoints condition how the same strategy is interpreted</w:t>
            </w:r>
          </w:p>
        </w:tc>
        <w:tc>
          <w:tcPr>
            <w:tcW w:w="3168" w:type="dxa"/>
            <w:tcMar>
              <w:top w:w="55" w:type="dxa"/>
              <w:left w:w="55" w:type="dxa"/>
              <w:bottom w:w="55" w:type="dxa"/>
              <w:right w:w="55" w:type="dxa"/>
            </w:tcMar>
          </w:tcPr>
          <w:p w14:paraId="1C678A67" w14:textId="77777777" w:rsidR="00214084" w:rsidRDefault="00214084" w:rsidP="00386D5B">
            <w:r>
              <w:rPr>
                <w:sz w:val="16"/>
              </w:rPr>
              <w:t>Social, website/app, targeted and review context</w:t>
            </w:r>
          </w:p>
        </w:tc>
        <w:tc>
          <w:tcPr>
            <w:tcW w:w="3528" w:type="dxa"/>
            <w:tcMar>
              <w:top w:w="55" w:type="dxa"/>
              <w:left w:w="55" w:type="dxa"/>
              <w:bottom w:w="55" w:type="dxa"/>
              <w:right w:w="55" w:type="dxa"/>
            </w:tcMar>
          </w:tcPr>
          <w:p w14:paraId="4B3546EB" w14:textId="77777777" w:rsidR="00214084" w:rsidRDefault="00214084" w:rsidP="00386D5B">
            <w:r>
              <w:rPr>
                <w:sz w:val="16"/>
              </w:rPr>
              <w:t>All four embedded units</w:t>
            </w:r>
          </w:p>
        </w:tc>
        <w:tc>
          <w:tcPr>
            <w:tcW w:w="936" w:type="dxa"/>
            <w:tcMar>
              <w:top w:w="55" w:type="dxa"/>
              <w:left w:w="55" w:type="dxa"/>
              <w:bottom w:w="55" w:type="dxa"/>
              <w:right w:w="55" w:type="dxa"/>
            </w:tcMar>
          </w:tcPr>
          <w:p w14:paraId="55EE735F" w14:textId="77777777" w:rsidR="00214084" w:rsidRDefault="00214084" w:rsidP="00386D5B">
            <w:r>
              <w:rPr>
                <w:sz w:val="16"/>
              </w:rPr>
              <w:t>RQ4</w:t>
            </w:r>
          </w:p>
        </w:tc>
      </w:tr>
    </w:tbl>
    <w:p w14:paraId="49D5F18C" w14:textId="77777777" w:rsidR="00214084" w:rsidRDefault="00214084" w:rsidP="00214084">
      <w:pPr>
        <w:pStyle w:val="Heading1"/>
      </w:pPr>
      <w:bookmarkStart w:id="75" w:name="_Toc240761511"/>
      <w:r>
        <w:t>Appendix G: Phase 6 - Two-Level Analysis and Reporting Map</w:t>
      </w:r>
      <w:bookmarkEnd w:id="75"/>
    </w:p>
    <w:p w14:paraId="2FA0679E" w14:textId="77777777" w:rsidR="00214084" w:rsidRDefault="00214084" w:rsidP="00214084">
      <w:pPr>
        <w:pStyle w:val="Caption"/>
        <w:spacing w:after="80"/>
      </w:pPr>
      <w:r>
        <w:t>Table G1. Level One Embedded-Unit Summary</w:t>
      </w:r>
    </w:p>
    <w:tbl>
      <w:tblPr>
        <w:tblStyle w:val="TableGrid"/>
        <w:tblW w:w="0" w:type="auto"/>
        <w:jc w:val="center"/>
        <w:tblLook w:val="04A0" w:firstRow="1" w:lastRow="0" w:firstColumn="1" w:lastColumn="0" w:noHBand="0" w:noVBand="1"/>
      </w:tblPr>
      <w:tblGrid>
        <w:gridCol w:w="2731"/>
        <w:gridCol w:w="3800"/>
        <w:gridCol w:w="3294"/>
      </w:tblGrid>
      <w:tr w:rsidR="00214084" w14:paraId="6D158CFC" w14:textId="77777777" w:rsidTr="00386D5B">
        <w:trPr>
          <w:cantSplit/>
          <w:tblHeader/>
          <w:jc w:val="center"/>
        </w:trPr>
        <w:tc>
          <w:tcPr>
            <w:tcW w:w="3278" w:type="dxa"/>
            <w:shd w:val="clear" w:color="auto" w:fill="D9EAF7"/>
            <w:tcMar>
              <w:top w:w="55" w:type="dxa"/>
              <w:left w:w="55" w:type="dxa"/>
              <w:bottom w:w="55" w:type="dxa"/>
              <w:right w:w="55" w:type="dxa"/>
            </w:tcMar>
          </w:tcPr>
          <w:p w14:paraId="37B3F77C" w14:textId="77777777" w:rsidR="00214084" w:rsidRDefault="00214084" w:rsidP="00386D5B">
            <w:r>
              <w:rPr>
                <w:b/>
                <w:sz w:val="17"/>
              </w:rPr>
              <w:t>Embedded unit</w:t>
            </w:r>
          </w:p>
        </w:tc>
        <w:tc>
          <w:tcPr>
            <w:tcW w:w="3278" w:type="dxa"/>
            <w:shd w:val="clear" w:color="auto" w:fill="D9EAF7"/>
            <w:tcMar>
              <w:top w:w="55" w:type="dxa"/>
              <w:left w:w="55" w:type="dxa"/>
              <w:bottom w:w="55" w:type="dxa"/>
              <w:right w:w="55" w:type="dxa"/>
            </w:tcMar>
          </w:tcPr>
          <w:p w14:paraId="0E2A16C8" w14:textId="77777777" w:rsidR="00214084" w:rsidRDefault="00214084" w:rsidP="00386D5B">
            <w:r>
              <w:rPr>
                <w:b/>
                <w:sz w:val="17"/>
              </w:rPr>
              <w:t>Unit-level pattern</w:t>
            </w:r>
          </w:p>
        </w:tc>
        <w:tc>
          <w:tcPr>
            <w:tcW w:w="3278" w:type="dxa"/>
            <w:shd w:val="clear" w:color="auto" w:fill="D9EAF7"/>
            <w:tcMar>
              <w:top w:w="55" w:type="dxa"/>
              <w:left w:w="55" w:type="dxa"/>
              <w:bottom w:w="55" w:type="dxa"/>
              <w:right w:w="55" w:type="dxa"/>
            </w:tcMar>
          </w:tcPr>
          <w:p w14:paraId="7FB8BC1C" w14:textId="77777777" w:rsidR="00214084" w:rsidRDefault="00214084" w:rsidP="00386D5B">
            <w:r>
              <w:rPr>
                <w:b/>
                <w:sz w:val="17"/>
              </w:rPr>
              <w:t>Evidence rule</w:t>
            </w:r>
          </w:p>
        </w:tc>
      </w:tr>
      <w:tr w:rsidR="00214084" w14:paraId="4B8671CA" w14:textId="77777777" w:rsidTr="00386D5B">
        <w:trPr>
          <w:cantSplit/>
          <w:jc w:val="center"/>
        </w:trPr>
        <w:tc>
          <w:tcPr>
            <w:tcW w:w="2232" w:type="dxa"/>
            <w:tcMar>
              <w:top w:w="55" w:type="dxa"/>
              <w:left w:w="55" w:type="dxa"/>
              <w:bottom w:w="55" w:type="dxa"/>
              <w:right w:w="55" w:type="dxa"/>
            </w:tcMar>
          </w:tcPr>
          <w:p w14:paraId="6ECE8153" w14:textId="77777777" w:rsidR="00214084" w:rsidRDefault="00214084" w:rsidP="00386D5B">
            <w:r>
              <w:rPr>
                <w:sz w:val="17"/>
              </w:rPr>
              <w:t>Influencer marketing</w:t>
            </w:r>
          </w:p>
        </w:tc>
        <w:tc>
          <w:tcPr>
            <w:tcW w:w="4608" w:type="dxa"/>
            <w:tcMar>
              <w:top w:w="55" w:type="dxa"/>
              <w:left w:w="55" w:type="dxa"/>
              <w:bottom w:w="55" w:type="dxa"/>
              <w:right w:w="55" w:type="dxa"/>
            </w:tcMar>
          </w:tcPr>
          <w:p w14:paraId="03444F02" w14:textId="77777777" w:rsidR="00214084" w:rsidRDefault="00214084" w:rsidP="00386D5B">
            <w:r>
              <w:rPr>
                <w:sz w:val="17"/>
              </w:rPr>
              <w:t>Authenticity, fit, message value and commercial salience</w:t>
            </w:r>
          </w:p>
        </w:tc>
        <w:tc>
          <w:tcPr>
            <w:tcW w:w="3960" w:type="dxa"/>
            <w:tcMar>
              <w:top w:w="55" w:type="dxa"/>
              <w:left w:w="55" w:type="dxa"/>
              <w:bottom w:w="55" w:type="dxa"/>
              <w:right w:w="55" w:type="dxa"/>
            </w:tcMar>
          </w:tcPr>
          <w:p w14:paraId="6E97AAF5" w14:textId="77777777" w:rsidR="00214084" w:rsidRDefault="00214084" w:rsidP="00386D5B">
            <w:r>
              <w:rPr>
                <w:sz w:val="17"/>
              </w:rPr>
              <w:t>Stimulus/campaign evidence; customer response kept separate</w:t>
            </w:r>
          </w:p>
        </w:tc>
      </w:tr>
      <w:tr w:rsidR="00214084" w14:paraId="7E062A7B" w14:textId="77777777" w:rsidTr="00386D5B">
        <w:trPr>
          <w:cantSplit/>
          <w:jc w:val="center"/>
        </w:trPr>
        <w:tc>
          <w:tcPr>
            <w:tcW w:w="2232" w:type="dxa"/>
            <w:tcMar>
              <w:top w:w="55" w:type="dxa"/>
              <w:left w:w="55" w:type="dxa"/>
              <w:bottom w:w="55" w:type="dxa"/>
              <w:right w:w="55" w:type="dxa"/>
            </w:tcMar>
          </w:tcPr>
          <w:p w14:paraId="7FC83BA7" w14:textId="77777777" w:rsidR="00214084" w:rsidRDefault="00214084" w:rsidP="00386D5B">
            <w:r>
              <w:rPr>
                <w:sz w:val="17"/>
              </w:rPr>
              <w:t>Personalisation</w:t>
            </w:r>
          </w:p>
        </w:tc>
        <w:tc>
          <w:tcPr>
            <w:tcW w:w="4608" w:type="dxa"/>
            <w:tcMar>
              <w:top w:w="55" w:type="dxa"/>
              <w:left w:w="55" w:type="dxa"/>
              <w:bottom w:w="55" w:type="dxa"/>
              <w:right w:w="55" w:type="dxa"/>
            </w:tcMar>
          </w:tcPr>
          <w:p w14:paraId="3FA57DBD" w14:textId="77777777" w:rsidR="00214084" w:rsidRDefault="00214084" w:rsidP="00386D5B">
            <w:r>
              <w:rPr>
                <w:sz w:val="17"/>
              </w:rPr>
              <w:t>Relevance/convenience versus transparency/control concerns</w:t>
            </w:r>
          </w:p>
        </w:tc>
        <w:tc>
          <w:tcPr>
            <w:tcW w:w="3960" w:type="dxa"/>
            <w:tcMar>
              <w:top w:w="55" w:type="dxa"/>
              <w:left w:w="55" w:type="dxa"/>
              <w:bottom w:w="55" w:type="dxa"/>
              <w:right w:w="55" w:type="dxa"/>
            </w:tcMar>
          </w:tcPr>
          <w:p w14:paraId="4AD5901B" w14:textId="77777777" w:rsidR="00214084" w:rsidRDefault="00214084" w:rsidP="00386D5B">
            <w:r>
              <w:rPr>
                <w:sz w:val="17"/>
              </w:rPr>
              <w:t>Feature evidence; appraisal checked against CR evidence</w:t>
            </w:r>
          </w:p>
        </w:tc>
      </w:tr>
      <w:tr w:rsidR="00214084" w14:paraId="2D64F522" w14:textId="77777777" w:rsidTr="00386D5B">
        <w:trPr>
          <w:cantSplit/>
          <w:jc w:val="center"/>
        </w:trPr>
        <w:tc>
          <w:tcPr>
            <w:tcW w:w="2232" w:type="dxa"/>
            <w:tcMar>
              <w:top w:w="55" w:type="dxa"/>
              <w:left w:w="55" w:type="dxa"/>
              <w:bottom w:w="55" w:type="dxa"/>
              <w:right w:w="55" w:type="dxa"/>
            </w:tcMar>
          </w:tcPr>
          <w:p w14:paraId="4D98A63F" w14:textId="77777777" w:rsidR="00214084" w:rsidRDefault="00214084" w:rsidP="00386D5B">
            <w:r>
              <w:rPr>
                <w:sz w:val="17"/>
              </w:rPr>
              <w:t>Customer response</w:t>
            </w:r>
          </w:p>
        </w:tc>
        <w:tc>
          <w:tcPr>
            <w:tcW w:w="4608" w:type="dxa"/>
            <w:tcMar>
              <w:top w:w="55" w:type="dxa"/>
              <w:left w:w="55" w:type="dxa"/>
              <w:bottom w:w="55" w:type="dxa"/>
              <w:right w:w="55" w:type="dxa"/>
            </w:tcMar>
          </w:tcPr>
          <w:p w14:paraId="742E9893" w14:textId="77777777" w:rsidR="00214084" w:rsidRDefault="00214084" w:rsidP="00386D5B">
            <w:r>
              <w:rPr>
                <w:sz w:val="17"/>
              </w:rPr>
              <w:t>Trust/scepticism; positive, mixed, critical and avoidant engagement</w:t>
            </w:r>
          </w:p>
        </w:tc>
        <w:tc>
          <w:tcPr>
            <w:tcW w:w="3960" w:type="dxa"/>
            <w:tcMar>
              <w:top w:w="55" w:type="dxa"/>
              <w:left w:w="55" w:type="dxa"/>
              <w:bottom w:w="55" w:type="dxa"/>
              <w:right w:w="55" w:type="dxa"/>
            </w:tcMar>
          </w:tcPr>
          <w:p w14:paraId="3AA02980" w14:textId="77777777" w:rsidR="00214084" w:rsidRDefault="00214084" w:rsidP="00386D5B">
            <w:r>
              <w:rPr>
                <w:sz w:val="17"/>
              </w:rPr>
              <w:t>Direct appraisal and response evidence</w:t>
            </w:r>
          </w:p>
        </w:tc>
      </w:tr>
      <w:tr w:rsidR="00214084" w14:paraId="7AEF9219" w14:textId="77777777" w:rsidTr="00386D5B">
        <w:trPr>
          <w:cantSplit/>
          <w:jc w:val="center"/>
        </w:trPr>
        <w:tc>
          <w:tcPr>
            <w:tcW w:w="2232" w:type="dxa"/>
            <w:tcMar>
              <w:top w:w="55" w:type="dxa"/>
              <w:left w:w="55" w:type="dxa"/>
              <w:bottom w:w="55" w:type="dxa"/>
              <w:right w:w="55" w:type="dxa"/>
            </w:tcMar>
          </w:tcPr>
          <w:p w14:paraId="151CE6D5" w14:textId="77777777" w:rsidR="00214084" w:rsidRDefault="00214084" w:rsidP="00386D5B">
            <w:r>
              <w:rPr>
                <w:sz w:val="17"/>
              </w:rPr>
              <w:t>Company/context</w:t>
            </w:r>
          </w:p>
        </w:tc>
        <w:tc>
          <w:tcPr>
            <w:tcW w:w="4608" w:type="dxa"/>
            <w:tcMar>
              <w:top w:w="55" w:type="dxa"/>
              <w:left w:w="55" w:type="dxa"/>
              <w:bottom w:w="55" w:type="dxa"/>
              <w:right w:w="55" w:type="dxa"/>
            </w:tcMar>
          </w:tcPr>
          <w:p w14:paraId="10D025D1" w14:textId="77777777" w:rsidR="00214084" w:rsidRDefault="00214084" w:rsidP="00386D5B">
            <w:r>
              <w:rPr>
                <w:sz w:val="17"/>
              </w:rPr>
              <w:t>Strategy, privacy and platform conditions</w:t>
            </w:r>
          </w:p>
        </w:tc>
        <w:tc>
          <w:tcPr>
            <w:tcW w:w="3960" w:type="dxa"/>
            <w:tcMar>
              <w:top w:w="55" w:type="dxa"/>
              <w:left w:w="55" w:type="dxa"/>
              <w:bottom w:w="55" w:type="dxa"/>
              <w:right w:w="55" w:type="dxa"/>
            </w:tcMar>
          </w:tcPr>
          <w:p w14:paraId="1C476B64" w14:textId="77777777" w:rsidR="00214084" w:rsidRDefault="00214084" w:rsidP="00386D5B">
            <w:r>
              <w:rPr>
                <w:sz w:val="17"/>
              </w:rPr>
              <w:t>Triangulation/context only</w:t>
            </w:r>
          </w:p>
        </w:tc>
      </w:tr>
    </w:tbl>
    <w:p w14:paraId="53C4C0D1" w14:textId="77777777" w:rsidR="00214084" w:rsidRDefault="00214084" w:rsidP="00214084">
      <w:pPr>
        <w:pStyle w:val="Caption"/>
        <w:spacing w:after="80"/>
      </w:pPr>
      <w:r>
        <w:t>Table G2. Level Two Cross-Unit Interpretive Synthesis</w:t>
      </w:r>
    </w:p>
    <w:tbl>
      <w:tblPr>
        <w:tblStyle w:val="TableGrid"/>
        <w:tblW w:w="0" w:type="auto"/>
        <w:jc w:val="center"/>
        <w:tblLook w:val="04A0" w:firstRow="1" w:lastRow="0" w:firstColumn="1" w:lastColumn="0" w:noHBand="0" w:noVBand="1"/>
      </w:tblPr>
      <w:tblGrid>
        <w:gridCol w:w="2771"/>
        <w:gridCol w:w="3379"/>
        <w:gridCol w:w="3675"/>
      </w:tblGrid>
      <w:tr w:rsidR="00214084" w14:paraId="6999F199" w14:textId="77777777" w:rsidTr="00386D5B">
        <w:trPr>
          <w:cantSplit/>
          <w:tblHeader/>
          <w:jc w:val="center"/>
        </w:trPr>
        <w:tc>
          <w:tcPr>
            <w:tcW w:w="3278" w:type="dxa"/>
            <w:shd w:val="clear" w:color="auto" w:fill="D9EAF7"/>
            <w:tcMar>
              <w:top w:w="55" w:type="dxa"/>
              <w:left w:w="55" w:type="dxa"/>
              <w:bottom w:w="55" w:type="dxa"/>
              <w:right w:w="55" w:type="dxa"/>
            </w:tcMar>
          </w:tcPr>
          <w:p w14:paraId="3E25F5CE" w14:textId="77777777" w:rsidR="00214084" w:rsidRDefault="00214084" w:rsidP="00386D5B">
            <w:r>
              <w:rPr>
                <w:b/>
                <w:sz w:val="16"/>
              </w:rPr>
              <w:t>Interpretive pattern</w:t>
            </w:r>
          </w:p>
        </w:tc>
        <w:tc>
          <w:tcPr>
            <w:tcW w:w="3278" w:type="dxa"/>
            <w:shd w:val="clear" w:color="auto" w:fill="D9EAF7"/>
            <w:tcMar>
              <w:top w:w="55" w:type="dxa"/>
              <w:left w:w="55" w:type="dxa"/>
              <w:bottom w:w="55" w:type="dxa"/>
              <w:right w:w="55" w:type="dxa"/>
            </w:tcMar>
          </w:tcPr>
          <w:p w14:paraId="5153BE8B" w14:textId="77777777" w:rsidR="00214084" w:rsidRDefault="00214084" w:rsidP="00386D5B">
            <w:r>
              <w:rPr>
                <w:b/>
                <w:sz w:val="16"/>
              </w:rPr>
              <w:t>Evidence basis</w:t>
            </w:r>
          </w:p>
        </w:tc>
        <w:tc>
          <w:tcPr>
            <w:tcW w:w="3278" w:type="dxa"/>
            <w:shd w:val="clear" w:color="auto" w:fill="D9EAF7"/>
            <w:tcMar>
              <w:top w:w="55" w:type="dxa"/>
              <w:left w:w="55" w:type="dxa"/>
              <w:bottom w:w="55" w:type="dxa"/>
              <w:right w:w="55" w:type="dxa"/>
            </w:tcMar>
          </w:tcPr>
          <w:p w14:paraId="14C1CB1E" w14:textId="77777777" w:rsidR="00214084" w:rsidRDefault="00214084" w:rsidP="00386D5B">
            <w:r>
              <w:rPr>
                <w:b/>
                <w:sz w:val="16"/>
              </w:rPr>
              <w:t>Reporting rule</w:t>
            </w:r>
          </w:p>
        </w:tc>
      </w:tr>
      <w:tr w:rsidR="00214084" w14:paraId="3702842E" w14:textId="77777777" w:rsidTr="00386D5B">
        <w:trPr>
          <w:cantSplit/>
          <w:jc w:val="center"/>
        </w:trPr>
        <w:tc>
          <w:tcPr>
            <w:tcW w:w="2376" w:type="dxa"/>
            <w:tcMar>
              <w:top w:w="55" w:type="dxa"/>
              <w:left w:w="55" w:type="dxa"/>
              <w:bottom w:w="55" w:type="dxa"/>
              <w:right w:w="55" w:type="dxa"/>
            </w:tcMar>
          </w:tcPr>
          <w:p w14:paraId="51D66128" w14:textId="77777777" w:rsidR="00214084" w:rsidRDefault="00214084" w:rsidP="00386D5B">
            <w:r>
              <w:rPr>
                <w:sz w:val="16"/>
              </w:rPr>
              <w:t>Creator-brand coherence</w:t>
            </w:r>
          </w:p>
        </w:tc>
        <w:tc>
          <w:tcPr>
            <w:tcW w:w="3888" w:type="dxa"/>
            <w:tcMar>
              <w:top w:w="55" w:type="dxa"/>
              <w:left w:w="55" w:type="dxa"/>
              <w:bottom w:w="55" w:type="dxa"/>
              <w:right w:w="55" w:type="dxa"/>
            </w:tcMar>
          </w:tcPr>
          <w:p w14:paraId="285A2EEC" w14:textId="77777777" w:rsidR="00214084" w:rsidRDefault="00214084" w:rsidP="00386D5B">
            <w:r>
              <w:rPr>
                <w:sz w:val="16"/>
              </w:rPr>
              <w:t>IM evidence plus explicit CR response where available</w:t>
            </w:r>
          </w:p>
        </w:tc>
        <w:tc>
          <w:tcPr>
            <w:tcW w:w="4536" w:type="dxa"/>
            <w:tcMar>
              <w:top w:w="55" w:type="dxa"/>
              <w:left w:w="55" w:type="dxa"/>
              <w:bottom w:w="55" w:type="dxa"/>
              <w:right w:w="55" w:type="dxa"/>
            </w:tcMar>
          </w:tcPr>
          <w:p w14:paraId="26C6E316" w14:textId="77777777" w:rsidR="00214084" w:rsidRDefault="00214084" w:rsidP="00386D5B">
            <w:r>
              <w:rPr>
                <w:sz w:val="16"/>
              </w:rPr>
              <w:t>Credibility was interpreted more cautiously when fit/authenticity cues converged with customer response.</w:t>
            </w:r>
          </w:p>
        </w:tc>
      </w:tr>
      <w:tr w:rsidR="00214084" w14:paraId="0EFB4332" w14:textId="77777777" w:rsidTr="00386D5B">
        <w:trPr>
          <w:cantSplit/>
          <w:jc w:val="center"/>
        </w:trPr>
        <w:tc>
          <w:tcPr>
            <w:tcW w:w="2376" w:type="dxa"/>
            <w:tcMar>
              <w:top w:w="55" w:type="dxa"/>
              <w:left w:w="55" w:type="dxa"/>
              <w:bottom w:w="55" w:type="dxa"/>
              <w:right w:w="55" w:type="dxa"/>
            </w:tcMar>
          </w:tcPr>
          <w:p w14:paraId="7695B399" w14:textId="77777777" w:rsidR="00214084" w:rsidRDefault="00214084" w:rsidP="00386D5B">
            <w:r>
              <w:rPr>
                <w:sz w:val="16"/>
              </w:rPr>
              <w:lastRenderedPageBreak/>
              <w:t>Commercial salience</w:t>
            </w:r>
          </w:p>
        </w:tc>
        <w:tc>
          <w:tcPr>
            <w:tcW w:w="3888" w:type="dxa"/>
            <w:tcMar>
              <w:top w:w="55" w:type="dxa"/>
              <w:left w:w="55" w:type="dxa"/>
              <w:bottom w:w="55" w:type="dxa"/>
              <w:right w:w="55" w:type="dxa"/>
            </w:tcMar>
          </w:tcPr>
          <w:p w14:paraId="6817DB15" w14:textId="77777777" w:rsidR="00214084" w:rsidRDefault="00214084" w:rsidP="00386D5B">
            <w:r>
              <w:rPr>
                <w:sz w:val="16"/>
              </w:rPr>
              <w:t>Disclosure/commercial cues plus sceptical/critical CR evidence</w:t>
            </w:r>
          </w:p>
        </w:tc>
        <w:tc>
          <w:tcPr>
            <w:tcW w:w="4536" w:type="dxa"/>
            <w:tcMar>
              <w:top w:w="55" w:type="dxa"/>
              <w:left w:w="55" w:type="dxa"/>
              <w:bottom w:w="55" w:type="dxa"/>
              <w:right w:w="55" w:type="dxa"/>
            </w:tcMar>
          </w:tcPr>
          <w:p w14:paraId="763CA10C" w14:textId="77777777" w:rsidR="00214084" w:rsidRDefault="00214084" w:rsidP="00386D5B">
            <w:r>
              <w:rPr>
                <w:sz w:val="16"/>
              </w:rPr>
              <w:t>Commercial visibility could coexist with trust or scepticism.</w:t>
            </w:r>
          </w:p>
        </w:tc>
      </w:tr>
      <w:tr w:rsidR="00214084" w14:paraId="3CACCAE5" w14:textId="77777777" w:rsidTr="00386D5B">
        <w:trPr>
          <w:cantSplit/>
          <w:jc w:val="center"/>
        </w:trPr>
        <w:tc>
          <w:tcPr>
            <w:tcW w:w="2376" w:type="dxa"/>
            <w:tcMar>
              <w:top w:w="55" w:type="dxa"/>
              <w:left w:w="55" w:type="dxa"/>
              <w:bottom w:w="55" w:type="dxa"/>
              <w:right w:w="55" w:type="dxa"/>
            </w:tcMar>
          </w:tcPr>
          <w:p w14:paraId="584D95FA" w14:textId="77777777" w:rsidR="00214084" w:rsidRDefault="00214084" w:rsidP="00386D5B">
            <w:r>
              <w:rPr>
                <w:sz w:val="16"/>
              </w:rPr>
              <w:t>Relevant personalisation</w:t>
            </w:r>
          </w:p>
        </w:tc>
        <w:tc>
          <w:tcPr>
            <w:tcW w:w="3888" w:type="dxa"/>
            <w:tcMar>
              <w:top w:w="55" w:type="dxa"/>
              <w:left w:w="55" w:type="dxa"/>
              <w:bottom w:w="55" w:type="dxa"/>
              <w:right w:w="55" w:type="dxa"/>
            </w:tcMar>
          </w:tcPr>
          <w:p w14:paraId="337F763B" w14:textId="77777777" w:rsidR="00214084" w:rsidRDefault="00214084" w:rsidP="00386D5B">
            <w:r>
              <w:rPr>
                <w:sz w:val="16"/>
              </w:rPr>
              <w:t>Recommendation/convenience evidence plus explicit positive CR evidence</w:t>
            </w:r>
          </w:p>
        </w:tc>
        <w:tc>
          <w:tcPr>
            <w:tcW w:w="4536" w:type="dxa"/>
            <w:tcMar>
              <w:top w:w="55" w:type="dxa"/>
              <w:left w:w="55" w:type="dxa"/>
              <w:bottom w:w="55" w:type="dxa"/>
              <w:right w:w="55" w:type="dxa"/>
            </w:tcMar>
          </w:tcPr>
          <w:p w14:paraId="3BE78A2E" w14:textId="77777777" w:rsidR="00214084" w:rsidRDefault="00214084" w:rsidP="00386D5B">
            <w:r>
              <w:rPr>
                <w:sz w:val="16"/>
              </w:rPr>
              <w:t>Relevance and convenience were treated as supportive only where customer evidence was consistent.</w:t>
            </w:r>
          </w:p>
        </w:tc>
      </w:tr>
      <w:tr w:rsidR="00214084" w14:paraId="4C5D3B2C" w14:textId="77777777" w:rsidTr="00386D5B">
        <w:trPr>
          <w:cantSplit/>
          <w:jc w:val="center"/>
        </w:trPr>
        <w:tc>
          <w:tcPr>
            <w:tcW w:w="2376" w:type="dxa"/>
            <w:tcMar>
              <w:top w:w="55" w:type="dxa"/>
              <w:left w:w="55" w:type="dxa"/>
              <w:bottom w:w="55" w:type="dxa"/>
              <w:right w:w="55" w:type="dxa"/>
            </w:tcMar>
          </w:tcPr>
          <w:p w14:paraId="4BF09845" w14:textId="77777777" w:rsidR="00214084" w:rsidRDefault="00214084" w:rsidP="00386D5B">
            <w:r>
              <w:rPr>
                <w:sz w:val="16"/>
              </w:rPr>
              <w:t>Intrusiveness/privacy</w:t>
            </w:r>
          </w:p>
        </w:tc>
        <w:tc>
          <w:tcPr>
            <w:tcW w:w="3888" w:type="dxa"/>
            <w:tcMar>
              <w:top w:w="55" w:type="dxa"/>
              <w:left w:w="55" w:type="dxa"/>
              <w:bottom w:w="55" w:type="dxa"/>
              <w:right w:w="55" w:type="dxa"/>
            </w:tcMar>
          </w:tcPr>
          <w:p w14:paraId="680E6A2D" w14:textId="77777777" w:rsidR="00214084" w:rsidRDefault="00214084" w:rsidP="00386D5B">
            <w:r>
              <w:rPr>
                <w:sz w:val="16"/>
              </w:rPr>
              <w:t>Data/transparency evidence plus explicit CR concern where present</w:t>
            </w:r>
          </w:p>
        </w:tc>
        <w:tc>
          <w:tcPr>
            <w:tcW w:w="4536" w:type="dxa"/>
            <w:tcMar>
              <w:top w:w="55" w:type="dxa"/>
              <w:left w:w="55" w:type="dxa"/>
              <w:bottom w:w="55" w:type="dxa"/>
              <w:right w:w="55" w:type="dxa"/>
            </w:tcMar>
          </w:tcPr>
          <w:p w14:paraId="0C0C3BC2" w14:textId="77777777" w:rsidR="00214084" w:rsidRDefault="00214084" w:rsidP="00386D5B">
            <w:r>
              <w:rPr>
                <w:sz w:val="16"/>
              </w:rPr>
              <w:t>Privacy/intrusiveness claims required direct customer wording, not company material alone.</w:t>
            </w:r>
          </w:p>
        </w:tc>
      </w:tr>
      <w:tr w:rsidR="00214084" w14:paraId="17608988" w14:textId="77777777" w:rsidTr="00386D5B">
        <w:trPr>
          <w:cantSplit/>
          <w:jc w:val="center"/>
        </w:trPr>
        <w:tc>
          <w:tcPr>
            <w:tcW w:w="2376" w:type="dxa"/>
            <w:tcMar>
              <w:top w:w="55" w:type="dxa"/>
              <w:left w:w="55" w:type="dxa"/>
              <w:bottom w:w="55" w:type="dxa"/>
              <w:right w:w="55" w:type="dxa"/>
            </w:tcMar>
          </w:tcPr>
          <w:p w14:paraId="2FB3DB94" w14:textId="77777777" w:rsidR="00214084" w:rsidRDefault="00214084" w:rsidP="00386D5B">
            <w:r>
              <w:rPr>
                <w:sz w:val="16"/>
              </w:rPr>
              <w:t>Touchpoint context</w:t>
            </w:r>
          </w:p>
        </w:tc>
        <w:tc>
          <w:tcPr>
            <w:tcW w:w="3888" w:type="dxa"/>
            <w:tcMar>
              <w:top w:w="55" w:type="dxa"/>
              <w:left w:w="55" w:type="dxa"/>
              <w:bottom w:w="55" w:type="dxa"/>
              <w:right w:w="55" w:type="dxa"/>
            </w:tcMar>
          </w:tcPr>
          <w:p w14:paraId="21FB9961" w14:textId="77777777" w:rsidR="00214084" w:rsidRDefault="00214084" w:rsidP="00386D5B">
            <w:r>
              <w:rPr>
                <w:sz w:val="16"/>
              </w:rPr>
              <w:t>Comparison across social, website/app, reviews and company context</w:t>
            </w:r>
          </w:p>
        </w:tc>
        <w:tc>
          <w:tcPr>
            <w:tcW w:w="4536" w:type="dxa"/>
            <w:tcMar>
              <w:top w:w="55" w:type="dxa"/>
              <w:left w:w="55" w:type="dxa"/>
              <w:bottom w:w="55" w:type="dxa"/>
              <w:right w:w="55" w:type="dxa"/>
            </w:tcMar>
          </w:tcPr>
          <w:p w14:paraId="4C37E532" w14:textId="77777777" w:rsidR="00214084" w:rsidRDefault="00214084" w:rsidP="00386D5B">
            <w:r>
              <w:rPr>
                <w:sz w:val="16"/>
              </w:rPr>
              <w:t>Platform/journey context qualified interpretation rather than causing engagement.</w:t>
            </w:r>
          </w:p>
        </w:tc>
      </w:tr>
    </w:tbl>
    <w:p w14:paraId="6D88DC21" w14:textId="77777777" w:rsidR="00214084" w:rsidRDefault="00214084" w:rsidP="00214084">
      <w:pPr>
        <w:pStyle w:val="Caption"/>
        <w:spacing w:after="80"/>
      </w:pPr>
      <w:r>
        <w:t>Table G3. Braun and Clarke Six-Phase Audit Trail</w:t>
      </w:r>
    </w:p>
    <w:tbl>
      <w:tblPr>
        <w:tblStyle w:val="TableGrid"/>
        <w:tblW w:w="0" w:type="auto"/>
        <w:jc w:val="center"/>
        <w:tblLook w:val="04A0" w:firstRow="1" w:lastRow="0" w:firstColumn="1" w:lastColumn="0" w:noHBand="0" w:noVBand="1"/>
      </w:tblPr>
      <w:tblGrid>
        <w:gridCol w:w="2629"/>
        <w:gridCol w:w="4636"/>
        <w:gridCol w:w="2560"/>
      </w:tblGrid>
      <w:tr w:rsidR="00214084" w14:paraId="40D15B47" w14:textId="77777777" w:rsidTr="00386D5B">
        <w:trPr>
          <w:cantSplit/>
          <w:tblHeader/>
          <w:jc w:val="center"/>
        </w:trPr>
        <w:tc>
          <w:tcPr>
            <w:tcW w:w="3278" w:type="dxa"/>
            <w:shd w:val="clear" w:color="auto" w:fill="D9EAF7"/>
            <w:tcMar>
              <w:top w:w="55" w:type="dxa"/>
              <w:left w:w="55" w:type="dxa"/>
              <w:bottom w:w="55" w:type="dxa"/>
              <w:right w:w="55" w:type="dxa"/>
            </w:tcMar>
          </w:tcPr>
          <w:p w14:paraId="3671C0E5" w14:textId="77777777" w:rsidR="00214084" w:rsidRDefault="00214084" w:rsidP="00386D5B">
            <w:r>
              <w:rPr>
                <w:b/>
                <w:sz w:val="17"/>
              </w:rPr>
              <w:t>Phase</w:t>
            </w:r>
          </w:p>
        </w:tc>
        <w:tc>
          <w:tcPr>
            <w:tcW w:w="3278" w:type="dxa"/>
            <w:shd w:val="clear" w:color="auto" w:fill="D9EAF7"/>
            <w:tcMar>
              <w:top w:w="55" w:type="dxa"/>
              <w:left w:w="55" w:type="dxa"/>
              <w:bottom w:w="55" w:type="dxa"/>
              <w:right w:w="55" w:type="dxa"/>
            </w:tcMar>
          </w:tcPr>
          <w:p w14:paraId="4501E20A" w14:textId="77777777" w:rsidR="00214084" w:rsidRDefault="00214084" w:rsidP="00386D5B">
            <w:r>
              <w:rPr>
                <w:b/>
                <w:sz w:val="17"/>
              </w:rPr>
              <w:t>Output</w:t>
            </w:r>
          </w:p>
        </w:tc>
        <w:tc>
          <w:tcPr>
            <w:tcW w:w="3278" w:type="dxa"/>
            <w:shd w:val="clear" w:color="auto" w:fill="D9EAF7"/>
            <w:tcMar>
              <w:top w:w="55" w:type="dxa"/>
              <w:left w:w="55" w:type="dxa"/>
              <w:bottom w:w="55" w:type="dxa"/>
              <w:right w:w="55" w:type="dxa"/>
            </w:tcMar>
          </w:tcPr>
          <w:p w14:paraId="74497318" w14:textId="77777777" w:rsidR="00214084" w:rsidRDefault="00214084" w:rsidP="00386D5B">
            <w:r>
              <w:rPr>
                <w:b/>
                <w:sz w:val="17"/>
              </w:rPr>
              <w:t>Location</w:t>
            </w:r>
          </w:p>
        </w:tc>
      </w:tr>
      <w:tr w:rsidR="00214084" w14:paraId="44B3B9B2" w14:textId="77777777" w:rsidTr="00386D5B">
        <w:trPr>
          <w:cantSplit/>
          <w:jc w:val="center"/>
        </w:trPr>
        <w:tc>
          <w:tcPr>
            <w:tcW w:w="2160" w:type="dxa"/>
            <w:tcMar>
              <w:top w:w="55" w:type="dxa"/>
              <w:left w:w="55" w:type="dxa"/>
              <w:bottom w:w="55" w:type="dxa"/>
              <w:right w:w="55" w:type="dxa"/>
            </w:tcMar>
          </w:tcPr>
          <w:p w14:paraId="3AA77A80" w14:textId="77777777" w:rsidR="00214084" w:rsidRDefault="00214084" w:rsidP="00386D5B">
            <w:r>
              <w:rPr>
                <w:sz w:val="17"/>
              </w:rPr>
              <w:t>1. Familiarisation</w:t>
            </w:r>
          </w:p>
        </w:tc>
        <w:tc>
          <w:tcPr>
            <w:tcW w:w="6192" w:type="dxa"/>
            <w:tcMar>
              <w:top w:w="55" w:type="dxa"/>
              <w:left w:w="55" w:type="dxa"/>
              <w:bottom w:w="55" w:type="dxa"/>
              <w:right w:w="55" w:type="dxa"/>
            </w:tcMar>
          </w:tcPr>
          <w:p w14:paraId="461353D2" w14:textId="77777777" w:rsidR="00214084" w:rsidRDefault="00214084" w:rsidP="00386D5B">
            <w:r>
              <w:rPr>
                <w:sz w:val="17"/>
              </w:rPr>
              <w:t>Evidence base and representative notes</w:t>
            </w:r>
          </w:p>
        </w:tc>
        <w:tc>
          <w:tcPr>
            <w:tcW w:w="2016" w:type="dxa"/>
            <w:tcMar>
              <w:top w:w="55" w:type="dxa"/>
              <w:left w:w="55" w:type="dxa"/>
              <w:bottom w:w="55" w:type="dxa"/>
              <w:right w:w="55" w:type="dxa"/>
            </w:tcMar>
          </w:tcPr>
          <w:p w14:paraId="6E837887" w14:textId="77777777" w:rsidR="00214084" w:rsidRDefault="00214084" w:rsidP="00386D5B">
            <w:r>
              <w:rPr>
                <w:sz w:val="17"/>
              </w:rPr>
              <w:t>Appendix A</w:t>
            </w:r>
          </w:p>
        </w:tc>
      </w:tr>
      <w:tr w:rsidR="00214084" w14:paraId="2C433D61" w14:textId="77777777" w:rsidTr="00386D5B">
        <w:trPr>
          <w:cantSplit/>
          <w:jc w:val="center"/>
        </w:trPr>
        <w:tc>
          <w:tcPr>
            <w:tcW w:w="2160" w:type="dxa"/>
            <w:tcMar>
              <w:top w:w="55" w:type="dxa"/>
              <w:left w:w="55" w:type="dxa"/>
              <w:bottom w:w="55" w:type="dxa"/>
              <w:right w:w="55" w:type="dxa"/>
            </w:tcMar>
          </w:tcPr>
          <w:p w14:paraId="3DE7B5A9" w14:textId="77777777" w:rsidR="00214084" w:rsidRDefault="00214084" w:rsidP="00386D5B">
            <w:r>
              <w:rPr>
                <w:sz w:val="17"/>
              </w:rPr>
              <w:t>2. Initial coding</w:t>
            </w:r>
          </w:p>
        </w:tc>
        <w:tc>
          <w:tcPr>
            <w:tcW w:w="6192" w:type="dxa"/>
            <w:tcMar>
              <w:top w:w="55" w:type="dxa"/>
              <w:left w:w="55" w:type="dxa"/>
              <w:bottom w:w="55" w:type="dxa"/>
              <w:right w:w="55" w:type="dxa"/>
            </w:tcMar>
          </w:tcPr>
          <w:p w14:paraId="7D30DF9E" w14:textId="77777777" w:rsidR="00214084" w:rsidRDefault="00214084" w:rsidP="00386D5B">
            <w:r>
              <w:rPr>
                <w:sz w:val="17"/>
              </w:rPr>
              <w:t>Codebook and representative coded extracts</w:t>
            </w:r>
          </w:p>
        </w:tc>
        <w:tc>
          <w:tcPr>
            <w:tcW w:w="2016" w:type="dxa"/>
            <w:tcMar>
              <w:top w:w="55" w:type="dxa"/>
              <w:left w:w="55" w:type="dxa"/>
              <w:bottom w:w="55" w:type="dxa"/>
              <w:right w:w="55" w:type="dxa"/>
            </w:tcMar>
          </w:tcPr>
          <w:p w14:paraId="56FFBEB0" w14:textId="77777777" w:rsidR="00214084" w:rsidRDefault="00214084" w:rsidP="00386D5B">
            <w:r>
              <w:rPr>
                <w:sz w:val="17"/>
              </w:rPr>
              <w:t>Appendices B-C</w:t>
            </w:r>
          </w:p>
        </w:tc>
      </w:tr>
      <w:tr w:rsidR="00214084" w14:paraId="0229855C" w14:textId="77777777" w:rsidTr="00386D5B">
        <w:trPr>
          <w:cantSplit/>
          <w:jc w:val="center"/>
        </w:trPr>
        <w:tc>
          <w:tcPr>
            <w:tcW w:w="2160" w:type="dxa"/>
            <w:tcMar>
              <w:top w:w="55" w:type="dxa"/>
              <w:left w:w="55" w:type="dxa"/>
              <w:bottom w:w="55" w:type="dxa"/>
              <w:right w:w="55" w:type="dxa"/>
            </w:tcMar>
          </w:tcPr>
          <w:p w14:paraId="2A968B1B" w14:textId="77777777" w:rsidR="00214084" w:rsidRDefault="00214084" w:rsidP="00386D5B">
            <w:r>
              <w:rPr>
                <w:sz w:val="17"/>
              </w:rPr>
              <w:t>3. Candidate themes</w:t>
            </w:r>
          </w:p>
        </w:tc>
        <w:tc>
          <w:tcPr>
            <w:tcW w:w="6192" w:type="dxa"/>
            <w:tcMar>
              <w:top w:w="55" w:type="dxa"/>
              <w:left w:w="55" w:type="dxa"/>
              <w:bottom w:w="55" w:type="dxa"/>
              <w:right w:w="55" w:type="dxa"/>
            </w:tcMar>
          </w:tcPr>
          <w:p w14:paraId="6C634E9E" w14:textId="77777777" w:rsidR="00214084" w:rsidRDefault="00214084" w:rsidP="00386D5B">
            <w:r>
              <w:rPr>
                <w:sz w:val="17"/>
              </w:rPr>
              <w:t>Code clustering</w:t>
            </w:r>
          </w:p>
        </w:tc>
        <w:tc>
          <w:tcPr>
            <w:tcW w:w="2016" w:type="dxa"/>
            <w:tcMar>
              <w:top w:w="55" w:type="dxa"/>
              <w:left w:w="55" w:type="dxa"/>
              <w:bottom w:w="55" w:type="dxa"/>
              <w:right w:w="55" w:type="dxa"/>
            </w:tcMar>
          </w:tcPr>
          <w:p w14:paraId="38CBEC00" w14:textId="77777777" w:rsidR="00214084" w:rsidRDefault="00214084" w:rsidP="00386D5B">
            <w:r>
              <w:rPr>
                <w:sz w:val="17"/>
              </w:rPr>
              <w:t>Appendix D</w:t>
            </w:r>
          </w:p>
        </w:tc>
      </w:tr>
      <w:tr w:rsidR="00214084" w14:paraId="3F2A876B" w14:textId="77777777" w:rsidTr="00386D5B">
        <w:trPr>
          <w:cantSplit/>
          <w:jc w:val="center"/>
        </w:trPr>
        <w:tc>
          <w:tcPr>
            <w:tcW w:w="2160" w:type="dxa"/>
            <w:tcMar>
              <w:top w:w="55" w:type="dxa"/>
              <w:left w:w="55" w:type="dxa"/>
              <w:bottom w:w="55" w:type="dxa"/>
              <w:right w:w="55" w:type="dxa"/>
            </w:tcMar>
          </w:tcPr>
          <w:p w14:paraId="0DEDC73B" w14:textId="77777777" w:rsidR="00214084" w:rsidRDefault="00214084" w:rsidP="00386D5B">
            <w:r>
              <w:rPr>
                <w:sz w:val="17"/>
              </w:rPr>
              <w:t>4. Reviewing themes</w:t>
            </w:r>
          </w:p>
        </w:tc>
        <w:tc>
          <w:tcPr>
            <w:tcW w:w="6192" w:type="dxa"/>
            <w:tcMar>
              <w:top w:w="55" w:type="dxa"/>
              <w:left w:w="55" w:type="dxa"/>
              <w:bottom w:w="55" w:type="dxa"/>
              <w:right w:w="55" w:type="dxa"/>
            </w:tcMar>
          </w:tcPr>
          <w:p w14:paraId="7600EDBC" w14:textId="77777777" w:rsidR="00214084" w:rsidRDefault="00214084" w:rsidP="00386D5B">
            <w:r>
              <w:rPr>
                <w:sz w:val="17"/>
              </w:rPr>
              <w:t>Supporting and contradictory evidence checked</w:t>
            </w:r>
          </w:p>
        </w:tc>
        <w:tc>
          <w:tcPr>
            <w:tcW w:w="2016" w:type="dxa"/>
            <w:tcMar>
              <w:top w:w="55" w:type="dxa"/>
              <w:left w:w="55" w:type="dxa"/>
              <w:bottom w:w="55" w:type="dxa"/>
              <w:right w:w="55" w:type="dxa"/>
            </w:tcMar>
          </w:tcPr>
          <w:p w14:paraId="1CAD4B32" w14:textId="77777777" w:rsidR="00214084" w:rsidRDefault="00214084" w:rsidP="00386D5B">
            <w:r>
              <w:rPr>
                <w:sz w:val="17"/>
              </w:rPr>
              <w:t>Appendix E</w:t>
            </w:r>
          </w:p>
        </w:tc>
      </w:tr>
      <w:tr w:rsidR="00214084" w14:paraId="6ACC00C3" w14:textId="77777777" w:rsidTr="00386D5B">
        <w:trPr>
          <w:cantSplit/>
          <w:jc w:val="center"/>
        </w:trPr>
        <w:tc>
          <w:tcPr>
            <w:tcW w:w="2160" w:type="dxa"/>
            <w:tcMar>
              <w:top w:w="55" w:type="dxa"/>
              <w:left w:w="55" w:type="dxa"/>
              <w:bottom w:w="55" w:type="dxa"/>
              <w:right w:w="55" w:type="dxa"/>
            </w:tcMar>
          </w:tcPr>
          <w:p w14:paraId="5D99EDEF" w14:textId="77777777" w:rsidR="00214084" w:rsidRDefault="00214084" w:rsidP="00386D5B">
            <w:r>
              <w:rPr>
                <w:sz w:val="17"/>
              </w:rPr>
              <w:t>5. Defining themes</w:t>
            </w:r>
          </w:p>
        </w:tc>
        <w:tc>
          <w:tcPr>
            <w:tcW w:w="6192" w:type="dxa"/>
            <w:tcMar>
              <w:top w:w="55" w:type="dxa"/>
              <w:left w:w="55" w:type="dxa"/>
              <w:bottom w:w="55" w:type="dxa"/>
              <w:right w:w="55" w:type="dxa"/>
            </w:tcMar>
          </w:tcPr>
          <w:p w14:paraId="7549D066" w14:textId="77777777" w:rsidR="00214084" w:rsidRDefault="00214084" w:rsidP="00386D5B">
            <w:r>
              <w:rPr>
                <w:sz w:val="17"/>
              </w:rPr>
              <w:t>Five final themes</w:t>
            </w:r>
          </w:p>
        </w:tc>
        <w:tc>
          <w:tcPr>
            <w:tcW w:w="2016" w:type="dxa"/>
            <w:tcMar>
              <w:top w:w="55" w:type="dxa"/>
              <w:left w:w="55" w:type="dxa"/>
              <w:bottom w:w="55" w:type="dxa"/>
              <w:right w:w="55" w:type="dxa"/>
            </w:tcMar>
          </w:tcPr>
          <w:p w14:paraId="2BCCCC72" w14:textId="77777777" w:rsidR="00214084" w:rsidRDefault="00214084" w:rsidP="00386D5B">
            <w:r>
              <w:rPr>
                <w:sz w:val="17"/>
              </w:rPr>
              <w:t>Appendix F</w:t>
            </w:r>
          </w:p>
        </w:tc>
      </w:tr>
      <w:tr w:rsidR="00214084" w14:paraId="6A1ADE1A" w14:textId="77777777" w:rsidTr="00386D5B">
        <w:trPr>
          <w:cantSplit/>
          <w:jc w:val="center"/>
        </w:trPr>
        <w:tc>
          <w:tcPr>
            <w:tcW w:w="2160" w:type="dxa"/>
            <w:tcMar>
              <w:top w:w="55" w:type="dxa"/>
              <w:left w:w="55" w:type="dxa"/>
              <w:bottom w:w="55" w:type="dxa"/>
              <w:right w:w="55" w:type="dxa"/>
            </w:tcMar>
          </w:tcPr>
          <w:p w14:paraId="2F462064" w14:textId="77777777" w:rsidR="00214084" w:rsidRDefault="00214084" w:rsidP="00386D5B">
            <w:r>
              <w:rPr>
                <w:sz w:val="17"/>
              </w:rPr>
              <w:t>6. Reporting</w:t>
            </w:r>
          </w:p>
        </w:tc>
        <w:tc>
          <w:tcPr>
            <w:tcW w:w="6192" w:type="dxa"/>
            <w:tcMar>
              <w:top w:w="55" w:type="dxa"/>
              <w:left w:w="55" w:type="dxa"/>
              <w:bottom w:w="55" w:type="dxa"/>
              <w:right w:w="55" w:type="dxa"/>
            </w:tcMar>
          </w:tcPr>
          <w:p w14:paraId="30557738" w14:textId="77777777" w:rsidR="00214084" w:rsidRDefault="00214084" w:rsidP="00386D5B">
            <w:r>
              <w:rPr>
                <w:sz w:val="17"/>
              </w:rPr>
              <w:t>Level One and Level Two synthesis</w:t>
            </w:r>
          </w:p>
        </w:tc>
        <w:tc>
          <w:tcPr>
            <w:tcW w:w="2016" w:type="dxa"/>
            <w:tcMar>
              <w:top w:w="55" w:type="dxa"/>
              <w:left w:w="55" w:type="dxa"/>
              <w:bottom w:w="55" w:type="dxa"/>
              <w:right w:w="55" w:type="dxa"/>
            </w:tcMar>
          </w:tcPr>
          <w:p w14:paraId="59CB5F7B" w14:textId="77777777" w:rsidR="00214084" w:rsidRDefault="00214084" w:rsidP="00386D5B">
            <w:r>
              <w:rPr>
                <w:sz w:val="17"/>
              </w:rPr>
              <w:t>Appendix G</w:t>
            </w:r>
          </w:p>
        </w:tc>
      </w:tr>
    </w:tbl>
    <w:p w14:paraId="23C78548" w14:textId="77777777" w:rsidR="00214084" w:rsidRDefault="00214084" w:rsidP="00214084">
      <w:pPr>
        <w:sectPr w:rsidR="00214084">
          <w:footerReference w:type="default" r:id="rId60"/>
          <w:pgSz w:w="11909" w:h="16834"/>
          <w:pgMar w:top="1037" w:right="1037" w:bottom="1037" w:left="1037" w:header="720" w:footer="720" w:gutter="0"/>
          <w:cols w:space="720"/>
          <w:docGrid w:linePitch="360"/>
        </w:sectPr>
      </w:pPr>
    </w:p>
    <w:p w14:paraId="3850DBF8" w14:textId="77777777" w:rsidR="00214084" w:rsidRDefault="00214084" w:rsidP="00214084">
      <w:pPr>
        <w:pStyle w:val="Heading1"/>
      </w:pPr>
      <w:bookmarkStart w:id="76" w:name="_Toc240761512"/>
      <w:r>
        <w:lastRenderedPageBreak/>
        <w:t>Appendix H: Final Evidence Register</w:t>
      </w:r>
      <w:bookmarkEnd w:id="76"/>
    </w:p>
    <w:p w14:paraId="11139782" w14:textId="77777777" w:rsidR="00214084" w:rsidRDefault="00214084" w:rsidP="00214084">
      <w:pPr>
        <w:spacing w:after="100"/>
      </w:pPr>
      <w:r>
        <w:t>The register lists the 40 final evidence links supplied for the study: 12 influencer-marketing items, 8 personalisation items, 12 customer-response items and 8 company/context items. All links were recorded in the final evidence file on 10 September 2026.</w:t>
      </w:r>
    </w:p>
    <w:p w14:paraId="37A8049C" w14:textId="77777777" w:rsidR="00214084" w:rsidRDefault="00214084" w:rsidP="00214084">
      <w:pPr>
        <w:pStyle w:val="Caption"/>
        <w:spacing w:after="80"/>
      </w:pPr>
      <w:r>
        <w:t>Table H1. Influencer-Marketing Evidence (12 items)</w:t>
      </w:r>
    </w:p>
    <w:tbl>
      <w:tblPr>
        <w:tblStyle w:val="TableGrid"/>
        <w:tblW w:w="0" w:type="auto"/>
        <w:jc w:val="center"/>
        <w:tblLook w:val="04A0" w:firstRow="1" w:lastRow="0" w:firstColumn="1" w:lastColumn="0" w:noHBand="0" w:noVBand="1"/>
      </w:tblPr>
      <w:tblGrid>
        <w:gridCol w:w="886"/>
        <w:gridCol w:w="1420"/>
        <w:gridCol w:w="1294"/>
        <w:gridCol w:w="2012"/>
        <w:gridCol w:w="1182"/>
        <w:gridCol w:w="1122"/>
        <w:gridCol w:w="1094"/>
      </w:tblGrid>
      <w:tr w:rsidR="00214084" w14:paraId="69CFB45F" w14:textId="77777777" w:rsidTr="00386D5B">
        <w:trPr>
          <w:cantSplit/>
          <w:tblHeader/>
          <w:jc w:val="center"/>
        </w:trPr>
        <w:tc>
          <w:tcPr>
            <w:tcW w:w="2220" w:type="dxa"/>
            <w:shd w:val="clear" w:color="auto" w:fill="D9EAF7"/>
            <w:tcMar>
              <w:top w:w="35" w:type="dxa"/>
              <w:left w:w="35" w:type="dxa"/>
              <w:bottom w:w="35" w:type="dxa"/>
              <w:right w:w="35" w:type="dxa"/>
            </w:tcMar>
          </w:tcPr>
          <w:p w14:paraId="43C598DB" w14:textId="77777777" w:rsidR="00214084" w:rsidRDefault="00214084" w:rsidP="00386D5B">
            <w:r>
              <w:rPr>
                <w:b/>
                <w:sz w:val="15"/>
              </w:rPr>
              <w:t>ID</w:t>
            </w:r>
          </w:p>
        </w:tc>
        <w:tc>
          <w:tcPr>
            <w:tcW w:w="2220" w:type="dxa"/>
            <w:shd w:val="clear" w:color="auto" w:fill="D9EAF7"/>
            <w:tcMar>
              <w:top w:w="35" w:type="dxa"/>
              <w:left w:w="35" w:type="dxa"/>
              <w:bottom w:w="35" w:type="dxa"/>
              <w:right w:w="35" w:type="dxa"/>
            </w:tcMar>
          </w:tcPr>
          <w:p w14:paraId="0E85EEA4" w14:textId="77777777" w:rsidR="00214084" w:rsidRDefault="00214084" w:rsidP="00386D5B">
            <w:r>
              <w:rPr>
                <w:b/>
                <w:sz w:val="15"/>
              </w:rPr>
              <w:t>Source/platform</w:t>
            </w:r>
          </w:p>
        </w:tc>
        <w:tc>
          <w:tcPr>
            <w:tcW w:w="2220" w:type="dxa"/>
            <w:shd w:val="clear" w:color="auto" w:fill="D9EAF7"/>
            <w:tcMar>
              <w:top w:w="35" w:type="dxa"/>
              <w:left w:w="35" w:type="dxa"/>
              <w:bottom w:w="35" w:type="dxa"/>
              <w:right w:w="35" w:type="dxa"/>
            </w:tcMar>
          </w:tcPr>
          <w:p w14:paraId="4320BE54" w14:textId="77777777" w:rsidR="00214084" w:rsidRDefault="00214084" w:rsidP="00386D5B">
            <w:r>
              <w:rPr>
                <w:b/>
                <w:sz w:val="15"/>
              </w:rPr>
              <w:t>Evidence type</w:t>
            </w:r>
          </w:p>
        </w:tc>
        <w:tc>
          <w:tcPr>
            <w:tcW w:w="2220" w:type="dxa"/>
            <w:shd w:val="clear" w:color="auto" w:fill="D9EAF7"/>
            <w:tcMar>
              <w:top w:w="35" w:type="dxa"/>
              <w:left w:w="35" w:type="dxa"/>
              <w:bottom w:w="35" w:type="dxa"/>
              <w:right w:w="35" w:type="dxa"/>
            </w:tcMar>
          </w:tcPr>
          <w:p w14:paraId="5A32718F" w14:textId="77777777" w:rsidR="00214084" w:rsidRDefault="00214084" w:rsidP="00386D5B">
            <w:r>
              <w:rPr>
                <w:b/>
                <w:sz w:val="15"/>
              </w:rPr>
              <w:t>Evidence item</w:t>
            </w:r>
          </w:p>
        </w:tc>
        <w:tc>
          <w:tcPr>
            <w:tcW w:w="2220" w:type="dxa"/>
            <w:shd w:val="clear" w:color="auto" w:fill="D9EAF7"/>
            <w:tcMar>
              <w:top w:w="35" w:type="dxa"/>
              <w:left w:w="35" w:type="dxa"/>
              <w:bottom w:w="35" w:type="dxa"/>
              <w:right w:w="35" w:type="dxa"/>
            </w:tcMar>
          </w:tcPr>
          <w:p w14:paraId="5C3B5B02" w14:textId="77777777" w:rsidR="00214084" w:rsidRDefault="00214084" w:rsidP="00386D5B">
            <w:r>
              <w:rPr>
                <w:b/>
                <w:sz w:val="15"/>
              </w:rPr>
              <w:t>Date/status</w:t>
            </w:r>
          </w:p>
        </w:tc>
        <w:tc>
          <w:tcPr>
            <w:tcW w:w="2220" w:type="dxa"/>
            <w:shd w:val="clear" w:color="auto" w:fill="D9EAF7"/>
            <w:tcMar>
              <w:top w:w="35" w:type="dxa"/>
              <w:left w:w="35" w:type="dxa"/>
              <w:bottom w:w="35" w:type="dxa"/>
              <w:right w:w="35" w:type="dxa"/>
            </w:tcMar>
          </w:tcPr>
          <w:p w14:paraId="6C1F3051" w14:textId="77777777" w:rsidR="00214084" w:rsidRDefault="00214084" w:rsidP="00386D5B">
            <w:r>
              <w:rPr>
                <w:b/>
                <w:sz w:val="15"/>
              </w:rPr>
              <w:t>Reference</w:t>
            </w:r>
          </w:p>
        </w:tc>
        <w:tc>
          <w:tcPr>
            <w:tcW w:w="2220" w:type="dxa"/>
            <w:shd w:val="clear" w:color="auto" w:fill="D9EAF7"/>
            <w:tcMar>
              <w:top w:w="35" w:type="dxa"/>
              <w:left w:w="35" w:type="dxa"/>
              <w:bottom w:w="35" w:type="dxa"/>
              <w:right w:w="35" w:type="dxa"/>
            </w:tcMar>
          </w:tcPr>
          <w:p w14:paraId="038D9668" w14:textId="77777777" w:rsidR="00214084" w:rsidRDefault="00214084" w:rsidP="00386D5B">
            <w:r>
              <w:rPr>
                <w:b/>
                <w:sz w:val="15"/>
              </w:rPr>
              <w:t>Theme(s)</w:t>
            </w:r>
          </w:p>
        </w:tc>
      </w:tr>
      <w:tr w:rsidR="00214084" w14:paraId="12568FE2" w14:textId="77777777" w:rsidTr="00386D5B">
        <w:trPr>
          <w:cantSplit/>
          <w:jc w:val="center"/>
        </w:trPr>
        <w:tc>
          <w:tcPr>
            <w:tcW w:w="648" w:type="dxa"/>
            <w:tcMar>
              <w:top w:w="30" w:type="dxa"/>
              <w:left w:w="35" w:type="dxa"/>
              <w:bottom w:w="30" w:type="dxa"/>
              <w:right w:w="35" w:type="dxa"/>
            </w:tcMar>
          </w:tcPr>
          <w:p w14:paraId="6047A13D" w14:textId="77777777" w:rsidR="00214084" w:rsidRDefault="00214084" w:rsidP="00386D5B">
            <w:r>
              <w:rPr>
                <w:sz w:val="14"/>
              </w:rPr>
              <w:t>IM01</w:t>
            </w:r>
          </w:p>
        </w:tc>
        <w:tc>
          <w:tcPr>
            <w:tcW w:w="1800" w:type="dxa"/>
            <w:tcMar>
              <w:top w:w="30" w:type="dxa"/>
              <w:left w:w="35" w:type="dxa"/>
              <w:bottom w:w="30" w:type="dxa"/>
              <w:right w:w="35" w:type="dxa"/>
            </w:tcMar>
          </w:tcPr>
          <w:p w14:paraId="37017D3F" w14:textId="77777777" w:rsidR="00214084" w:rsidRDefault="00214084" w:rsidP="00386D5B">
            <w:r>
              <w:rPr>
                <w:sz w:val="14"/>
              </w:rPr>
              <w:t>instagram.com</w:t>
            </w:r>
          </w:p>
        </w:tc>
        <w:tc>
          <w:tcPr>
            <w:tcW w:w="2232" w:type="dxa"/>
            <w:tcMar>
              <w:top w:w="30" w:type="dxa"/>
              <w:left w:w="35" w:type="dxa"/>
              <w:bottom w:w="30" w:type="dxa"/>
              <w:right w:w="35" w:type="dxa"/>
            </w:tcMar>
          </w:tcPr>
          <w:p w14:paraId="4F2EBCCB" w14:textId="77777777" w:rsidR="00214084" w:rsidRDefault="00214084" w:rsidP="00386D5B">
            <w:r>
              <w:rPr>
                <w:sz w:val="14"/>
              </w:rPr>
              <w:t>Social media post</w:t>
            </w:r>
          </w:p>
        </w:tc>
        <w:tc>
          <w:tcPr>
            <w:tcW w:w="4464" w:type="dxa"/>
            <w:tcMar>
              <w:top w:w="30" w:type="dxa"/>
              <w:left w:w="35" w:type="dxa"/>
              <w:bottom w:w="30" w:type="dxa"/>
              <w:right w:w="35" w:type="dxa"/>
            </w:tcMar>
          </w:tcPr>
          <w:p w14:paraId="4F0D8898" w14:textId="77777777" w:rsidR="00214084" w:rsidRDefault="00214084" w:rsidP="00386D5B">
            <w:r>
              <w:rPr>
                <w:sz w:val="14"/>
              </w:rPr>
              <w:t>ASOS Instagram post/reel</w:t>
            </w:r>
          </w:p>
        </w:tc>
        <w:tc>
          <w:tcPr>
            <w:tcW w:w="2232" w:type="dxa"/>
            <w:tcMar>
              <w:top w:w="30" w:type="dxa"/>
              <w:left w:w="35" w:type="dxa"/>
              <w:bottom w:w="30" w:type="dxa"/>
              <w:right w:w="35" w:type="dxa"/>
            </w:tcMar>
          </w:tcPr>
          <w:p w14:paraId="553E08AF"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47DFF6C4" w14:textId="77777777" w:rsidR="00214084" w:rsidRDefault="00214084" w:rsidP="00386D5B">
            <w:hyperlink r:id="rId61">
              <w:r>
                <w:rPr>
                  <w:color w:val="0563C1"/>
                  <w:u w:val="single"/>
                </w:rPr>
                <w:t>Open source</w:t>
              </w:r>
            </w:hyperlink>
          </w:p>
        </w:tc>
        <w:tc>
          <w:tcPr>
            <w:tcW w:w="1656" w:type="dxa"/>
            <w:tcMar>
              <w:top w:w="30" w:type="dxa"/>
              <w:left w:w="35" w:type="dxa"/>
              <w:bottom w:w="30" w:type="dxa"/>
              <w:right w:w="35" w:type="dxa"/>
            </w:tcMar>
          </w:tcPr>
          <w:p w14:paraId="760AAB32" w14:textId="77777777" w:rsidR="00214084" w:rsidRDefault="00214084" w:rsidP="00386D5B">
            <w:r>
              <w:rPr>
                <w:sz w:val="14"/>
              </w:rPr>
              <w:t>Theme 1; Theme 5</w:t>
            </w:r>
          </w:p>
        </w:tc>
      </w:tr>
      <w:tr w:rsidR="00214084" w14:paraId="3AFD8FBF" w14:textId="77777777" w:rsidTr="00386D5B">
        <w:trPr>
          <w:cantSplit/>
          <w:jc w:val="center"/>
        </w:trPr>
        <w:tc>
          <w:tcPr>
            <w:tcW w:w="648" w:type="dxa"/>
            <w:tcMar>
              <w:top w:w="30" w:type="dxa"/>
              <w:left w:w="35" w:type="dxa"/>
              <w:bottom w:w="30" w:type="dxa"/>
              <w:right w:w="35" w:type="dxa"/>
            </w:tcMar>
          </w:tcPr>
          <w:p w14:paraId="1DDA882D" w14:textId="77777777" w:rsidR="00214084" w:rsidRDefault="00214084" w:rsidP="00386D5B">
            <w:r>
              <w:rPr>
                <w:sz w:val="14"/>
              </w:rPr>
              <w:t>IM02</w:t>
            </w:r>
          </w:p>
        </w:tc>
        <w:tc>
          <w:tcPr>
            <w:tcW w:w="1800" w:type="dxa"/>
            <w:tcMar>
              <w:top w:w="30" w:type="dxa"/>
              <w:left w:w="35" w:type="dxa"/>
              <w:bottom w:w="30" w:type="dxa"/>
              <w:right w:w="35" w:type="dxa"/>
            </w:tcMar>
          </w:tcPr>
          <w:p w14:paraId="63A6ED3A" w14:textId="77777777" w:rsidR="00214084" w:rsidRDefault="00214084" w:rsidP="00386D5B">
            <w:r>
              <w:rPr>
                <w:sz w:val="14"/>
              </w:rPr>
              <w:t>asosplc.com</w:t>
            </w:r>
          </w:p>
        </w:tc>
        <w:tc>
          <w:tcPr>
            <w:tcW w:w="2232" w:type="dxa"/>
            <w:tcMar>
              <w:top w:w="30" w:type="dxa"/>
              <w:left w:w="35" w:type="dxa"/>
              <w:bottom w:w="30" w:type="dxa"/>
              <w:right w:w="35" w:type="dxa"/>
            </w:tcMar>
          </w:tcPr>
          <w:p w14:paraId="15E7C3D5" w14:textId="77777777" w:rsidR="00214084" w:rsidRDefault="00214084" w:rsidP="00386D5B">
            <w:r>
              <w:rPr>
                <w:sz w:val="14"/>
              </w:rPr>
              <w:t>ASOS campaign page</w:t>
            </w:r>
          </w:p>
        </w:tc>
        <w:tc>
          <w:tcPr>
            <w:tcW w:w="4464" w:type="dxa"/>
            <w:tcMar>
              <w:top w:w="30" w:type="dxa"/>
              <w:left w:w="35" w:type="dxa"/>
              <w:bottom w:w="30" w:type="dxa"/>
              <w:right w:w="35" w:type="dxa"/>
            </w:tcMar>
          </w:tcPr>
          <w:p w14:paraId="77507C38" w14:textId="77777777" w:rsidR="00214084" w:rsidRDefault="00214084" w:rsidP="00386D5B">
            <w:r>
              <w:rPr>
                <w:sz w:val="14"/>
              </w:rPr>
              <w:t>Summer / creator-led ASOS campaign page</w:t>
            </w:r>
          </w:p>
        </w:tc>
        <w:tc>
          <w:tcPr>
            <w:tcW w:w="2232" w:type="dxa"/>
            <w:tcMar>
              <w:top w:w="30" w:type="dxa"/>
              <w:left w:w="35" w:type="dxa"/>
              <w:bottom w:w="30" w:type="dxa"/>
              <w:right w:w="35" w:type="dxa"/>
            </w:tcMar>
          </w:tcPr>
          <w:p w14:paraId="65BA793C"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3DC9ED9B" w14:textId="77777777" w:rsidR="00214084" w:rsidRDefault="00214084" w:rsidP="00386D5B">
            <w:hyperlink r:id="rId62">
              <w:r>
                <w:rPr>
                  <w:color w:val="0563C1"/>
                  <w:u w:val="single"/>
                </w:rPr>
                <w:t>Open source</w:t>
              </w:r>
            </w:hyperlink>
          </w:p>
        </w:tc>
        <w:tc>
          <w:tcPr>
            <w:tcW w:w="1656" w:type="dxa"/>
            <w:tcMar>
              <w:top w:w="30" w:type="dxa"/>
              <w:left w:w="35" w:type="dxa"/>
              <w:bottom w:w="30" w:type="dxa"/>
              <w:right w:w="35" w:type="dxa"/>
            </w:tcMar>
          </w:tcPr>
          <w:p w14:paraId="06AD21FD" w14:textId="77777777" w:rsidR="00214084" w:rsidRDefault="00214084" w:rsidP="00386D5B">
            <w:r>
              <w:rPr>
                <w:sz w:val="14"/>
              </w:rPr>
              <w:t>Theme 1; Theme 5</w:t>
            </w:r>
          </w:p>
        </w:tc>
      </w:tr>
      <w:tr w:rsidR="00214084" w14:paraId="27AFED65" w14:textId="77777777" w:rsidTr="00386D5B">
        <w:trPr>
          <w:cantSplit/>
          <w:jc w:val="center"/>
        </w:trPr>
        <w:tc>
          <w:tcPr>
            <w:tcW w:w="648" w:type="dxa"/>
            <w:tcMar>
              <w:top w:w="30" w:type="dxa"/>
              <w:left w:w="35" w:type="dxa"/>
              <w:bottom w:w="30" w:type="dxa"/>
              <w:right w:w="35" w:type="dxa"/>
            </w:tcMar>
          </w:tcPr>
          <w:p w14:paraId="2C806C01" w14:textId="77777777" w:rsidR="00214084" w:rsidRDefault="00214084" w:rsidP="00386D5B">
            <w:r>
              <w:rPr>
                <w:sz w:val="14"/>
              </w:rPr>
              <w:t>IM03</w:t>
            </w:r>
          </w:p>
        </w:tc>
        <w:tc>
          <w:tcPr>
            <w:tcW w:w="1800" w:type="dxa"/>
            <w:tcMar>
              <w:top w:w="30" w:type="dxa"/>
              <w:left w:w="35" w:type="dxa"/>
              <w:bottom w:w="30" w:type="dxa"/>
              <w:right w:w="35" w:type="dxa"/>
            </w:tcMar>
          </w:tcPr>
          <w:p w14:paraId="55BC1F21" w14:textId="77777777" w:rsidR="00214084" w:rsidRDefault="00214084" w:rsidP="00386D5B">
            <w:r>
              <w:rPr>
                <w:sz w:val="14"/>
              </w:rPr>
              <w:t>asosplc.com</w:t>
            </w:r>
          </w:p>
        </w:tc>
        <w:tc>
          <w:tcPr>
            <w:tcW w:w="2232" w:type="dxa"/>
            <w:tcMar>
              <w:top w:w="30" w:type="dxa"/>
              <w:left w:w="35" w:type="dxa"/>
              <w:bottom w:w="30" w:type="dxa"/>
              <w:right w:w="35" w:type="dxa"/>
            </w:tcMar>
          </w:tcPr>
          <w:p w14:paraId="2D031ABE" w14:textId="77777777" w:rsidR="00214084" w:rsidRDefault="00214084" w:rsidP="00386D5B">
            <w:r>
              <w:rPr>
                <w:sz w:val="14"/>
              </w:rPr>
              <w:t>ASOS campaign/news page</w:t>
            </w:r>
          </w:p>
        </w:tc>
        <w:tc>
          <w:tcPr>
            <w:tcW w:w="4464" w:type="dxa"/>
            <w:tcMar>
              <w:top w:w="30" w:type="dxa"/>
              <w:left w:w="35" w:type="dxa"/>
              <w:bottom w:w="30" w:type="dxa"/>
              <w:right w:w="35" w:type="dxa"/>
            </w:tcMar>
          </w:tcPr>
          <w:p w14:paraId="6B25B81F" w14:textId="77777777" w:rsidR="00214084" w:rsidRDefault="00214084" w:rsidP="00386D5B">
            <w:r>
              <w:rPr>
                <w:sz w:val="14"/>
              </w:rPr>
              <w:t>Rina Lipa Style Dilemma Director campaign</w:t>
            </w:r>
          </w:p>
        </w:tc>
        <w:tc>
          <w:tcPr>
            <w:tcW w:w="2232" w:type="dxa"/>
            <w:tcMar>
              <w:top w:w="30" w:type="dxa"/>
              <w:left w:w="35" w:type="dxa"/>
              <w:bottom w:w="30" w:type="dxa"/>
              <w:right w:w="35" w:type="dxa"/>
            </w:tcMar>
          </w:tcPr>
          <w:p w14:paraId="211579F2"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4FF3F5FB" w14:textId="77777777" w:rsidR="00214084" w:rsidRDefault="00214084" w:rsidP="00386D5B">
            <w:hyperlink r:id="rId63">
              <w:r>
                <w:rPr>
                  <w:color w:val="0563C1"/>
                  <w:u w:val="single"/>
                </w:rPr>
                <w:t>Open source</w:t>
              </w:r>
            </w:hyperlink>
          </w:p>
        </w:tc>
        <w:tc>
          <w:tcPr>
            <w:tcW w:w="1656" w:type="dxa"/>
            <w:tcMar>
              <w:top w:w="30" w:type="dxa"/>
              <w:left w:w="35" w:type="dxa"/>
              <w:bottom w:w="30" w:type="dxa"/>
              <w:right w:w="35" w:type="dxa"/>
            </w:tcMar>
          </w:tcPr>
          <w:p w14:paraId="5D307972" w14:textId="77777777" w:rsidR="00214084" w:rsidRDefault="00214084" w:rsidP="00386D5B">
            <w:r>
              <w:rPr>
                <w:sz w:val="14"/>
              </w:rPr>
              <w:t>Theme 1</w:t>
            </w:r>
          </w:p>
        </w:tc>
      </w:tr>
      <w:tr w:rsidR="00214084" w14:paraId="22218C96" w14:textId="77777777" w:rsidTr="00386D5B">
        <w:trPr>
          <w:cantSplit/>
          <w:jc w:val="center"/>
        </w:trPr>
        <w:tc>
          <w:tcPr>
            <w:tcW w:w="648" w:type="dxa"/>
            <w:tcMar>
              <w:top w:w="30" w:type="dxa"/>
              <w:left w:w="35" w:type="dxa"/>
              <w:bottom w:w="30" w:type="dxa"/>
              <w:right w:w="35" w:type="dxa"/>
            </w:tcMar>
          </w:tcPr>
          <w:p w14:paraId="23331382" w14:textId="77777777" w:rsidR="00214084" w:rsidRDefault="00214084" w:rsidP="00386D5B">
            <w:r>
              <w:rPr>
                <w:sz w:val="14"/>
              </w:rPr>
              <w:t>IM04</w:t>
            </w:r>
          </w:p>
        </w:tc>
        <w:tc>
          <w:tcPr>
            <w:tcW w:w="1800" w:type="dxa"/>
            <w:tcMar>
              <w:top w:w="30" w:type="dxa"/>
              <w:left w:w="35" w:type="dxa"/>
              <w:bottom w:w="30" w:type="dxa"/>
              <w:right w:w="35" w:type="dxa"/>
            </w:tcMar>
          </w:tcPr>
          <w:p w14:paraId="79803791" w14:textId="77777777" w:rsidR="00214084" w:rsidRDefault="00214084" w:rsidP="00386D5B">
            <w:r>
              <w:rPr>
                <w:sz w:val="14"/>
              </w:rPr>
              <w:t>versus.uk.com</w:t>
            </w:r>
          </w:p>
        </w:tc>
        <w:tc>
          <w:tcPr>
            <w:tcW w:w="2232" w:type="dxa"/>
            <w:tcMar>
              <w:top w:w="30" w:type="dxa"/>
              <w:left w:w="35" w:type="dxa"/>
              <w:bottom w:w="30" w:type="dxa"/>
              <w:right w:w="35" w:type="dxa"/>
            </w:tcMar>
          </w:tcPr>
          <w:p w14:paraId="46E0B19B" w14:textId="77777777" w:rsidR="00214084" w:rsidRDefault="00214084" w:rsidP="00386D5B">
            <w:r>
              <w:rPr>
                <w:sz w:val="14"/>
              </w:rPr>
              <w:t>Independent campaign coverage</w:t>
            </w:r>
          </w:p>
        </w:tc>
        <w:tc>
          <w:tcPr>
            <w:tcW w:w="4464" w:type="dxa"/>
            <w:tcMar>
              <w:top w:w="30" w:type="dxa"/>
              <w:left w:w="35" w:type="dxa"/>
              <w:bottom w:w="30" w:type="dxa"/>
              <w:right w:w="35" w:type="dxa"/>
            </w:tcMar>
          </w:tcPr>
          <w:p w14:paraId="350A71C8" w14:textId="77777777" w:rsidR="00214084" w:rsidRDefault="00214084" w:rsidP="00386D5B">
            <w:r>
              <w:rPr>
                <w:sz w:val="14"/>
              </w:rPr>
              <w:t>Noni Madueke adidas Originals x ASOS coverage</w:t>
            </w:r>
          </w:p>
        </w:tc>
        <w:tc>
          <w:tcPr>
            <w:tcW w:w="2232" w:type="dxa"/>
            <w:tcMar>
              <w:top w:w="30" w:type="dxa"/>
              <w:left w:w="35" w:type="dxa"/>
              <w:bottom w:w="30" w:type="dxa"/>
              <w:right w:w="35" w:type="dxa"/>
            </w:tcMar>
          </w:tcPr>
          <w:p w14:paraId="6CBBE3C4"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7F1DB56F" w14:textId="77777777" w:rsidR="00214084" w:rsidRDefault="00214084" w:rsidP="00386D5B">
            <w:hyperlink r:id="rId64">
              <w:r>
                <w:rPr>
                  <w:color w:val="0563C1"/>
                  <w:u w:val="single"/>
                </w:rPr>
                <w:t>Open source</w:t>
              </w:r>
            </w:hyperlink>
          </w:p>
        </w:tc>
        <w:tc>
          <w:tcPr>
            <w:tcW w:w="1656" w:type="dxa"/>
            <w:tcMar>
              <w:top w:w="30" w:type="dxa"/>
              <w:left w:w="35" w:type="dxa"/>
              <w:bottom w:w="30" w:type="dxa"/>
              <w:right w:w="35" w:type="dxa"/>
            </w:tcMar>
          </w:tcPr>
          <w:p w14:paraId="31C65E6F" w14:textId="77777777" w:rsidR="00214084" w:rsidRDefault="00214084" w:rsidP="00386D5B">
            <w:r>
              <w:rPr>
                <w:sz w:val="14"/>
              </w:rPr>
              <w:t>Theme 1; Theme 5</w:t>
            </w:r>
          </w:p>
        </w:tc>
      </w:tr>
      <w:tr w:rsidR="00214084" w14:paraId="1C82EDF9" w14:textId="77777777" w:rsidTr="00386D5B">
        <w:trPr>
          <w:cantSplit/>
          <w:jc w:val="center"/>
        </w:trPr>
        <w:tc>
          <w:tcPr>
            <w:tcW w:w="648" w:type="dxa"/>
            <w:tcMar>
              <w:top w:w="30" w:type="dxa"/>
              <w:left w:w="35" w:type="dxa"/>
              <w:bottom w:w="30" w:type="dxa"/>
              <w:right w:w="35" w:type="dxa"/>
            </w:tcMar>
          </w:tcPr>
          <w:p w14:paraId="7C1B1C2C" w14:textId="77777777" w:rsidR="00214084" w:rsidRDefault="00214084" w:rsidP="00386D5B">
            <w:r>
              <w:rPr>
                <w:sz w:val="14"/>
              </w:rPr>
              <w:t>IM05</w:t>
            </w:r>
          </w:p>
        </w:tc>
        <w:tc>
          <w:tcPr>
            <w:tcW w:w="1800" w:type="dxa"/>
            <w:tcMar>
              <w:top w:w="30" w:type="dxa"/>
              <w:left w:w="35" w:type="dxa"/>
              <w:bottom w:w="30" w:type="dxa"/>
              <w:right w:w="35" w:type="dxa"/>
            </w:tcMar>
          </w:tcPr>
          <w:p w14:paraId="3714C157" w14:textId="77777777" w:rsidR="00214084" w:rsidRDefault="00214084" w:rsidP="00386D5B">
            <w:r>
              <w:rPr>
                <w:sz w:val="14"/>
              </w:rPr>
              <w:t>tiktok.com</w:t>
            </w:r>
          </w:p>
        </w:tc>
        <w:tc>
          <w:tcPr>
            <w:tcW w:w="2232" w:type="dxa"/>
            <w:tcMar>
              <w:top w:w="30" w:type="dxa"/>
              <w:left w:w="35" w:type="dxa"/>
              <w:bottom w:w="30" w:type="dxa"/>
              <w:right w:w="35" w:type="dxa"/>
            </w:tcMar>
          </w:tcPr>
          <w:p w14:paraId="3249FC1A" w14:textId="77777777" w:rsidR="00214084" w:rsidRDefault="00214084" w:rsidP="00386D5B">
            <w:r>
              <w:rPr>
                <w:sz w:val="14"/>
              </w:rPr>
              <w:t>Social media video</w:t>
            </w:r>
          </w:p>
        </w:tc>
        <w:tc>
          <w:tcPr>
            <w:tcW w:w="4464" w:type="dxa"/>
            <w:tcMar>
              <w:top w:w="30" w:type="dxa"/>
              <w:left w:w="35" w:type="dxa"/>
              <w:bottom w:w="30" w:type="dxa"/>
              <w:right w:w="35" w:type="dxa"/>
            </w:tcMar>
          </w:tcPr>
          <w:p w14:paraId="5B592E96" w14:textId="77777777" w:rsidR="00214084" w:rsidRDefault="00214084" w:rsidP="00386D5B">
            <w:r>
              <w:rPr>
                <w:sz w:val="14"/>
              </w:rPr>
              <w:t>ASOS TikTok video</w:t>
            </w:r>
          </w:p>
        </w:tc>
        <w:tc>
          <w:tcPr>
            <w:tcW w:w="2232" w:type="dxa"/>
            <w:tcMar>
              <w:top w:w="30" w:type="dxa"/>
              <w:left w:w="35" w:type="dxa"/>
              <w:bottom w:w="30" w:type="dxa"/>
              <w:right w:w="35" w:type="dxa"/>
            </w:tcMar>
          </w:tcPr>
          <w:p w14:paraId="075D12BA"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18A42212" w14:textId="77777777" w:rsidR="00214084" w:rsidRDefault="00214084" w:rsidP="00386D5B">
            <w:hyperlink r:id="rId65">
              <w:r>
                <w:rPr>
                  <w:color w:val="0563C1"/>
                  <w:u w:val="single"/>
                </w:rPr>
                <w:t>Open source</w:t>
              </w:r>
            </w:hyperlink>
          </w:p>
        </w:tc>
        <w:tc>
          <w:tcPr>
            <w:tcW w:w="1656" w:type="dxa"/>
            <w:tcMar>
              <w:top w:w="30" w:type="dxa"/>
              <w:left w:w="35" w:type="dxa"/>
              <w:bottom w:w="30" w:type="dxa"/>
              <w:right w:w="35" w:type="dxa"/>
            </w:tcMar>
          </w:tcPr>
          <w:p w14:paraId="6BBBBE5D" w14:textId="77777777" w:rsidR="00214084" w:rsidRDefault="00214084" w:rsidP="00386D5B">
            <w:r>
              <w:rPr>
                <w:sz w:val="14"/>
              </w:rPr>
              <w:t>Theme 1; Theme 5</w:t>
            </w:r>
          </w:p>
        </w:tc>
      </w:tr>
      <w:tr w:rsidR="00214084" w14:paraId="5515E42B" w14:textId="77777777" w:rsidTr="00386D5B">
        <w:trPr>
          <w:cantSplit/>
          <w:jc w:val="center"/>
        </w:trPr>
        <w:tc>
          <w:tcPr>
            <w:tcW w:w="648" w:type="dxa"/>
            <w:tcMar>
              <w:top w:w="30" w:type="dxa"/>
              <w:left w:w="35" w:type="dxa"/>
              <w:bottom w:w="30" w:type="dxa"/>
              <w:right w:w="35" w:type="dxa"/>
            </w:tcMar>
          </w:tcPr>
          <w:p w14:paraId="65F02A6B" w14:textId="77777777" w:rsidR="00214084" w:rsidRDefault="00214084" w:rsidP="00386D5B">
            <w:r>
              <w:rPr>
                <w:sz w:val="14"/>
              </w:rPr>
              <w:t>IM06</w:t>
            </w:r>
          </w:p>
        </w:tc>
        <w:tc>
          <w:tcPr>
            <w:tcW w:w="1800" w:type="dxa"/>
            <w:tcMar>
              <w:top w:w="30" w:type="dxa"/>
              <w:left w:w="35" w:type="dxa"/>
              <w:bottom w:w="30" w:type="dxa"/>
              <w:right w:w="35" w:type="dxa"/>
            </w:tcMar>
          </w:tcPr>
          <w:p w14:paraId="49983738" w14:textId="77777777" w:rsidR="00214084" w:rsidRDefault="00214084" w:rsidP="00386D5B">
            <w:r>
              <w:rPr>
                <w:sz w:val="14"/>
              </w:rPr>
              <w:t>instagram.com</w:t>
            </w:r>
          </w:p>
        </w:tc>
        <w:tc>
          <w:tcPr>
            <w:tcW w:w="2232" w:type="dxa"/>
            <w:tcMar>
              <w:top w:w="30" w:type="dxa"/>
              <w:left w:w="35" w:type="dxa"/>
              <w:bottom w:w="30" w:type="dxa"/>
              <w:right w:w="35" w:type="dxa"/>
            </w:tcMar>
          </w:tcPr>
          <w:p w14:paraId="6F8B2BD8" w14:textId="77777777" w:rsidR="00214084" w:rsidRDefault="00214084" w:rsidP="00386D5B">
            <w:r>
              <w:rPr>
                <w:sz w:val="14"/>
              </w:rPr>
              <w:t>Social media post</w:t>
            </w:r>
          </w:p>
        </w:tc>
        <w:tc>
          <w:tcPr>
            <w:tcW w:w="4464" w:type="dxa"/>
            <w:tcMar>
              <w:top w:w="30" w:type="dxa"/>
              <w:left w:w="35" w:type="dxa"/>
              <w:bottom w:w="30" w:type="dxa"/>
              <w:right w:w="35" w:type="dxa"/>
            </w:tcMar>
          </w:tcPr>
          <w:p w14:paraId="491DE8C4" w14:textId="77777777" w:rsidR="00214084" w:rsidRDefault="00214084" w:rsidP="00386D5B">
            <w:r>
              <w:rPr>
                <w:sz w:val="14"/>
              </w:rPr>
              <w:t>ASOS Instagram post/reel</w:t>
            </w:r>
          </w:p>
        </w:tc>
        <w:tc>
          <w:tcPr>
            <w:tcW w:w="2232" w:type="dxa"/>
            <w:tcMar>
              <w:top w:w="30" w:type="dxa"/>
              <w:left w:w="35" w:type="dxa"/>
              <w:bottom w:w="30" w:type="dxa"/>
              <w:right w:w="35" w:type="dxa"/>
            </w:tcMar>
          </w:tcPr>
          <w:p w14:paraId="1B77853E"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533F4D6D" w14:textId="77777777" w:rsidR="00214084" w:rsidRDefault="00214084" w:rsidP="00386D5B">
            <w:hyperlink r:id="rId66">
              <w:r>
                <w:rPr>
                  <w:color w:val="0563C1"/>
                  <w:u w:val="single"/>
                </w:rPr>
                <w:t>Open source</w:t>
              </w:r>
            </w:hyperlink>
          </w:p>
        </w:tc>
        <w:tc>
          <w:tcPr>
            <w:tcW w:w="1656" w:type="dxa"/>
            <w:tcMar>
              <w:top w:w="30" w:type="dxa"/>
              <w:left w:w="35" w:type="dxa"/>
              <w:bottom w:w="30" w:type="dxa"/>
              <w:right w:w="35" w:type="dxa"/>
            </w:tcMar>
          </w:tcPr>
          <w:p w14:paraId="3E8A2763" w14:textId="77777777" w:rsidR="00214084" w:rsidRDefault="00214084" w:rsidP="00386D5B">
            <w:r>
              <w:rPr>
                <w:sz w:val="14"/>
              </w:rPr>
              <w:t>Theme 1; Theme 5</w:t>
            </w:r>
          </w:p>
        </w:tc>
      </w:tr>
      <w:tr w:rsidR="00214084" w14:paraId="4A6164B5" w14:textId="77777777" w:rsidTr="00386D5B">
        <w:trPr>
          <w:cantSplit/>
          <w:jc w:val="center"/>
        </w:trPr>
        <w:tc>
          <w:tcPr>
            <w:tcW w:w="648" w:type="dxa"/>
            <w:tcMar>
              <w:top w:w="30" w:type="dxa"/>
              <w:left w:w="35" w:type="dxa"/>
              <w:bottom w:w="30" w:type="dxa"/>
              <w:right w:w="35" w:type="dxa"/>
            </w:tcMar>
          </w:tcPr>
          <w:p w14:paraId="43DF3258" w14:textId="77777777" w:rsidR="00214084" w:rsidRDefault="00214084" w:rsidP="00386D5B">
            <w:r>
              <w:rPr>
                <w:sz w:val="14"/>
              </w:rPr>
              <w:t>IM07</w:t>
            </w:r>
          </w:p>
        </w:tc>
        <w:tc>
          <w:tcPr>
            <w:tcW w:w="1800" w:type="dxa"/>
            <w:tcMar>
              <w:top w:w="30" w:type="dxa"/>
              <w:left w:w="35" w:type="dxa"/>
              <w:bottom w:w="30" w:type="dxa"/>
              <w:right w:w="35" w:type="dxa"/>
            </w:tcMar>
          </w:tcPr>
          <w:p w14:paraId="649B22F2" w14:textId="77777777" w:rsidR="00214084" w:rsidRDefault="00214084" w:rsidP="00386D5B">
            <w:r>
              <w:rPr>
                <w:sz w:val="14"/>
              </w:rPr>
              <w:t>asosplc.com</w:t>
            </w:r>
          </w:p>
        </w:tc>
        <w:tc>
          <w:tcPr>
            <w:tcW w:w="2232" w:type="dxa"/>
            <w:tcMar>
              <w:top w:w="30" w:type="dxa"/>
              <w:left w:w="35" w:type="dxa"/>
              <w:bottom w:w="30" w:type="dxa"/>
              <w:right w:w="35" w:type="dxa"/>
            </w:tcMar>
          </w:tcPr>
          <w:p w14:paraId="2E989AF9" w14:textId="77777777" w:rsidR="00214084" w:rsidRDefault="00214084" w:rsidP="00386D5B">
            <w:r>
              <w:rPr>
                <w:sz w:val="14"/>
              </w:rPr>
              <w:t>ASOS campaign/news page</w:t>
            </w:r>
          </w:p>
        </w:tc>
        <w:tc>
          <w:tcPr>
            <w:tcW w:w="4464" w:type="dxa"/>
            <w:tcMar>
              <w:top w:w="30" w:type="dxa"/>
              <w:left w:w="35" w:type="dxa"/>
              <w:bottom w:w="30" w:type="dxa"/>
              <w:right w:w="35" w:type="dxa"/>
            </w:tcMar>
          </w:tcPr>
          <w:p w14:paraId="2F7DFC01" w14:textId="77777777" w:rsidR="00214084" w:rsidRDefault="00214084" w:rsidP="00386D5B">
            <w:r>
              <w:rPr>
                <w:sz w:val="14"/>
              </w:rPr>
              <w:t>ASOS autumn campaign page</w:t>
            </w:r>
          </w:p>
        </w:tc>
        <w:tc>
          <w:tcPr>
            <w:tcW w:w="2232" w:type="dxa"/>
            <w:tcMar>
              <w:top w:w="30" w:type="dxa"/>
              <w:left w:w="35" w:type="dxa"/>
              <w:bottom w:w="30" w:type="dxa"/>
              <w:right w:w="35" w:type="dxa"/>
            </w:tcMar>
          </w:tcPr>
          <w:p w14:paraId="0F397906"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2AE499AC" w14:textId="77777777" w:rsidR="00214084" w:rsidRDefault="00214084" w:rsidP="00386D5B">
            <w:hyperlink r:id="rId67">
              <w:r>
                <w:rPr>
                  <w:color w:val="0563C1"/>
                  <w:u w:val="single"/>
                </w:rPr>
                <w:t>Open source</w:t>
              </w:r>
            </w:hyperlink>
          </w:p>
        </w:tc>
        <w:tc>
          <w:tcPr>
            <w:tcW w:w="1656" w:type="dxa"/>
            <w:tcMar>
              <w:top w:w="30" w:type="dxa"/>
              <w:left w:w="35" w:type="dxa"/>
              <w:bottom w:w="30" w:type="dxa"/>
              <w:right w:w="35" w:type="dxa"/>
            </w:tcMar>
          </w:tcPr>
          <w:p w14:paraId="1EE821B2" w14:textId="77777777" w:rsidR="00214084" w:rsidRDefault="00214084" w:rsidP="00386D5B">
            <w:r>
              <w:rPr>
                <w:sz w:val="14"/>
              </w:rPr>
              <w:t>Theme 1; Theme 5</w:t>
            </w:r>
          </w:p>
        </w:tc>
      </w:tr>
      <w:tr w:rsidR="00214084" w14:paraId="360761A6" w14:textId="77777777" w:rsidTr="00386D5B">
        <w:trPr>
          <w:cantSplit/>
          <w:jc w:val="center"/>
        </w:trPr>
        <w:tc>
          <w:tcPr>
            <w:tcW w:w="648" w:type="dxa"/>
            <w:tcMar>
              <w:top w:w="30" w:type="dxa"/>
              <w:left w:w="35" w:type="dxa"/>
              <w:bottom w:w="30" w:type="dxa"/>
              <w:right w:w="35" w:type="dxa"/>
            </w:tcMar>
          </w:tcPr>
          <w:p w14:paraId="156152B1" w14:textId="77777777" w:rsidR="00214084" w:rsidRDefault="00214084" w:rsidP="00386D5B">
            <w:r>
              <w:rPr>
                <w:sz w:val="14"/>
              </w:rPr>
              <w:t>IM08</w:t>
            </w:r>
          </w:p>
        </w:tc>
        <w:tc>
          <w:tcPr>
            <w:tcW w:w="1800" w:type="dxa"/>
            <w:tcMar>
              <w:top w:w="30" w:type="dxa"/>
              <w:left w:w="35" w:type="dxa"/>
              <w:bottom w:w="30" w:type="dxa"/>
              <w:right w:w="35" w:type="dxa"/>
            </w:tcMar>
          </w:tcPr>
          <w:p w14:paraId="51AE0918" w14:textId="77777777" w:rsidR="00214084" w:rsidRDefault="00214084" w:rsidP="00386D5B">
            <w:r>
              <w:rPr>
                <w:sz w:val="14"/>
              </w:rPr>
              <w:t>fibre2fashion.com</w:t>
            </w:r>
          </w:p>
        </w:tc>
        <w:tc>
          <w:tcPr>
            <w:tcW w:w="2232" w:type="dxa"/>
            <w:tcMar>
              <w:top w:w="30" w:type="dxa"/>
              <w:left w:w="35" w:type="dxa"/>
              <w:bottom w:w="30" w:type="dxa"/>
              <w:right w:w="35" w:type="dxa"/>
            </w:tcMar>
          </w:tcPr>
          <w:p w14:paraId="1C9FD1C9" w14:textId="77777777" w:rsidR="00214084" w:rsidRDefault="00214084" w:rsidP="00386D5B">
            <w:r>
              <w:rPr>
                <w:sz w:val="14"/>
              </w:rPr>
              <w:t>Independent trade coverage</w:t>
            </w:r>
          </w:p>
        </w:tc>
        <w:tc>
          <w:tcPr>
            <w:tcW w:w="4464" w:type="dxa"/>
            <w:tcMar>
              <w:top w:w="30" w:type="dxa"/>
              <w:left w:w="35" w:type="dxa"/>
              <w:bottom w:w="30" w:type="dxa"/>
              <w:right w:w="35" w:type="dxa"/>
            </w:tcMar>
          </w:tcPr>
          <w:p w14:paraId="3A3FCD5C" w14:textId="77777777" w:rsidR="00214084" w:rsidRDefault="00214084" w:rsidP="00386D5B">
            <w:r>
              <w:rPr>
                <w:sz w:val="14"/>
              </w:rPr>
              <w:t>ASOS autumn campaign coverage</w:t>
            </w:r>
          </w:p>
        </w:tc>
        <w:tc>
          <w:tcPr>
            <w:tcW w:w="2232" w:type="dxa"/>
            <w:tcMar>
              <w:top w:w="30" w:type="dxa"/>
              <w:left w:w="35" w:type="dxa"/>
              <w:bottom w:w="30" w:type="dxa"/>
              <w:right w:w="35" w:type="dxa"/>
            </w:tcMar>
          </w:tcPr>
          <w:p w14:paraId="3CB604E2"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2DE6305D" w14:textId="77777777" w:rsidR="00214084" w:rsidRDefault="00214084" w:rsidP="00386D5B">
            <w:hyperlink r:id="rId68">
              <w:r>
                <w:rPr>
                  <w:color w:val="0563C1"/>
                  <w:u w:val="single"/>
                </w:rPr>
                <w:t>Open source</w:t>
              </w:r>
            </w:hyperlink>
          </w:p>
        </w:tc>
        <w:tc>
          <w:tcPr>
            <w:tcW w:w="1656" w:type="dxa"/>
            <w:tcMar>
              <w:top w:w="30" w:type="dxa"/>
              <w:left w:w="35" w:type="dxa"/>
              <w:bottom w:w="30" w:type="dxa"/>
              <w:right w:w="35" w:type="dxa"/>
            </w:tcMar>
          </w:tcPr>
          <w:p w14:paraId="72DA2697" w14:textId="77777777" w:rsidR="00214084" w:rsidRDefault="00214084" w:rsidP="00386D5B">
            <w:r>
              <w:rPr>
                <w:sz w:val="14"/>
              </w:rPr>
              <w:t>Theme 1; Theme 5</w:t>
            </w:r>
          </w:p>
        </w:tc>
      </w:tr>
      <w:tr w:rsidR="00214084" w14:paraId="12AE970D" w14:textId="77777777" w:rsidTr="00386D5B">
        <w:trPr>
          <w:cantSplit/>
          <w:jc w:val="center"/>
        </w:trPr>
        <w:tc>
          <w:tcPr>
            <w:tcW w:w="648" w:type="dxa"/>
            <w:tcMar>
              <w:top w:w="30" w:type="dxa"/>
              <w:left w:w="35" w:type="dxa"/>
              <w:bottom w:w="30" w:type="dxa"/>
              <w:right w:w="35" w:type="dxa"/>
            </w:tcMar>
          </w:tcPr>
          <w:p w14:paraId="5439DB45" w14:textId="77777777" w:rsidR="00214084" w:rsidRDefault="00214084" w:rsidP="00386D5B">
            <w:r>
              <w:rPr>
                <w:sz w:val="14"/>
              </w:rPr>
              <w:t>IM09</w:t>
            </w:r>
          </w:p>
        </w:tc>
        <w:tc>
          <w:tcPr>
            <w:tcW w:w="1800" w:type="dxa"/>
            <w:tcMar>
              <w:top w:w="30" w:type="dxa"/>
              <w:left w:w="35" w:type="dxa"/>
              <w:bottom w:w="30" w:type="dxa"/>
              <w:right w:w="35" w:type="dxa"/>
            </w:tcMar>
          </w:tcPr>
          <w:p w14:paraId="4A9DC839" w14:textId="77777777" w:rsidR="00214084" w:rsidRDefault="00214084" w:rsidP="00386D5B">
            <w:r>
              <w:rPr>
                <w:sz w:val="14"/>
              </w:rPr>
              <w:t>theright.fit</w:t>
            </w:r>
          </w:p>
        </w:tc>
        <w:tc>
          <w:tcPr>
            <w:tcW w:w="2232" w:type="dxa"/>
            <w:tcMar>
              <w:top w:w="30" w:type="dxa"/>
              <w:left w:w="35" w:type="dxa"/>
              <w:bottom w:w="30" w:type="dxa"/>
              <w:right w:w="35" w:type="dxa"/>
            </w:tcMar>
          </w:tcPr>
          <w:p w14:paraId="22170A9A" w14:textId="77777777" w:rsidR="00214084" w:rsidRDefault="00214084" w:rsidP="00386D5B">
            <w:r>
              <w:rPr>
                <w:sz w:val="14"/>
              </w:rPr>
              <w:t>Creator campaign listing</w:t>
            </w:r>
          </w:p>
        </w:tc>
        <w:tc>
          <w:tcPr>
            <w:tcW w:w="4464" w:type="dxa"/>
            <w:tcMar>
              <w:top w:w="30" w:type="dxa"/>
              <w:left w:w="35" w:type="dxa"/>
              <w:bottom w:w="30" w:type="dxa"/>
              <w:right w:w="35" w:type="dxa"/>
            </w:tcMar>
          </w:tcPr>
          <w:p w14:paraId="68FE6BE4" w14:textId="77777777" w:rsidR="00214084" w:rsidRDefault="00214084" w:rsidP="00386D5B">
            <w:r>
              <w:rPr>
                <w:sz w:val="14"/>
              </w:rPr>
              <w:t>ASOS fashion influencer/content creator campaign</w:t>
            </w:r>
          </w:p>
        </w:tc>
        <w:tc>
          <w:tcPr>
            <w:tcW w:w="2232" w:type="dxa"/>
            <w:tcMar>
              <w:top w:w="30" w:type="dxa"/>
              <w:left w:w="35" w:type="dxa"/>
              <w:bottom w:w="30" w:type="dxa"/>
              <w:right w:w="35" w:type="dxa"/>
            </w:tcMar>
          </w:tcPr>
          <w:p w14:paraId="037E01A4"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1411B511" w14:textId="77777777" w:rsidR="00214084" w:rsidRDefault="00214084" w:rsidP="00386D5B">
            <w:hyperlink r:id="rId69">
              <w:r>
                <w:rPr>
                  <w:color w:val="0563C1"/>
                  <w:u w:val="single"/>
                </w:rPr>
                <w:t>Open source</w:t>
              </w:r>
            </w:hyperlink>
          </w:p>
        </w:tc>
        <w:tc>
          <w:tcPr>
            <w:tcW w:w="1656" w:type="dxa"/>
            <w:tcMar>
              <w:top w:w="30" w:type="dxa"/>
              <w:left w:w="35" w:type="dxa"/>
              <w:bottom w:w="30" w:type="dxa"/>
              <w:right w:w="35" w:type="dxa"/>
            </w:tcMar>
          </w:tcPr>
          <w:p w14:paraId="065C0168" w14:textId="77777777" w:rsidR="00214084" w:rsidRDefault="00214084" w:rsidP="00386D5B">
            <w:r>
              <w:rPr>
                <w:sz w:val="14"/>
              </w:rPr>
              <w:t>Theme 1; Theme 5</w:t>
            </w:r>
          </w:p>
        </w:tc>
      </w:tr>
      <w:tr w:rsidR="00214084" w14:paraId="71B734DC" w14:textId="77777777" w:rsidTr="00386D5B">
        <w:trPr>
          <w:cantSplit/>
          <w:jc w:val="center"/>
        </w:trPr>
        <w:tc>
          <w:tcPr>
            <w:tcW w:w="648" w:type="dxa"/>
            <w:tcMar>
              <w:top w:w="30" w:type="dxa"/>
              <w:left w:w="35" w:type="dxa"/>
              <w:bottom w:w="30" w:type="dxa"/>
              <w:right w:w="35" w:type="dxa"/>
            </w:tcMar>
          </w:tcPr>
          <w:p w14:paraId="4EE57DE7" w14:textId="77777777" w:rsidR="00214084" w:rsidRDefault="00214084" w:rsidP="00386D5B">
            <w:r>
              <w:rPr>
                <w:sz w:val="14"/>
              </w:rPr>
              <w:lastRenderedPageBreak/>
              <w:t>IM10</w:t>
            </w:r>
          </w:p>
        </w:tc>
        <w:tc>
          <w:tcPr>
            <w:tcW w:w="1800" w:type="dxa"/>
            <w:tcMar>
              <w:top w:w="30" w:type="dxa"/>
              <w:left w:w="35" w:type="dxa"/>
              <w:bottom w:w="30" w:type="dxa"/>
              <w:right w:w="35" w:type="dxa"/>
            </w:tcMar>
          </w:tcPr>
          <w:p w14:paraId="551BD8E3" w14:textId="77777777" w:rsidR="00214084" w:rsidRDefault="00214084" w:rsidP="00386D5B">
            <w:r>
              <w:rPr>
                <w:sz w:val="14"/>
              </w:rPr>
              <w:t>instagram.com</w:t>
            </w:r>
          </w:p>
        </w:tc>
        <w:tc>
          <w:tcPr>
            <w:tcW w:w="2232" w:type="dxa"/>
            <w:tcMar>
              <w:top w:w="30" w:type="dxa"/>
              <w:left w:w="35" w:type="dxa"/>
              <w:bottom w:w="30" w:type="dxa"/>
              <w:right w:w="35" w:type="dxa"/>
            </w:tcMar>
          </w:tcPr>
          <w:p w14:paraId="285C71BB" w14:textId="77777777" w:rsidR="00214084" w:rsidRDefault="00214084" w:rsidP="00386D5B">
            <w:r>
              <w:rPr>
                <w:sz w:val="14"/>
              </w:rPr>
              <w:t>Social media post</w:t>
            </w:r>
          </w:p>
        </w:tc>
        <w:tc>
          <w:tcPr>
            <w:tcW w:w="4464" w:type="dxa"/>
            <w:tcMar>
              <w:top w:w="30" w:type="dxa"/>
              <w:left w:w="35" w:type="dxa"/>
              <w:bottom w:w="30" w:type="dxa"/>
              <w:right w:w="35" w:type="dxa"/>
            </w:tcMar>
          </w:tcPr>
          <w:p w14:paraId="7D83D0AC" w14:textId="77777777" w:rsidR="00214084" w:rsidRDefault="00214084" w:rsidP="00386D5B">
            <w:r>
              <w:rPr>
                <w:sz w:val="14"/>
              </w:rPr>
              <w:t>ASOS Instagram post/reel</w:t>
            </w:r>
          </w:p>
        </w:tc>
        <w:tc>
          <w:tcPr>
            <w:tcW w:w="2232" w:type="dxa"/>
            <w:tcMar>
              <w:top w:w="30" w:type="dxa"/>
              <w:left w:w="35" w:type="dxa"/>
              <w:bottom w:w="30" w:type="dxa"/>
              <w:right w:w="35" w:type="dxa"/>
            </w:tcMar>
          </w:tcPr>
          <w:p w14:paraId="44E94A19"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44CC8569" w14:textId="77777777" w:rsidR="00214084" w:rsidRDefault="00214084" w:rsidP="00386D5B">
            <w:hyperlink r:id="rId70">
              <w:r>
                <w:rPr>
                  <w:color w:val="0563C1"/>
                  <w:u w:val="single"/>
                </w:rPr>
                <w:t>Open source</w:t>
              </w:r>
            </w:hyperlink>
          </w:p>
        </w:tc>
        <w:tc>
          <w:tcPr>
            <w:tcW w:w="1656" w:type="dxa"/>
            <w:tcMar>
              <w:top w:w="30" w:type="dxa"/>
              <w:left w:w="35" w:type="dxa"/>
              <w:bottom w:w="30" w:type="dxa"/>
              <w:right w:w="35" w:type="dxa"/>
            </w:tcMar>
          </w:tcPr>
          <w:p w14:paraId="7526EF4C" w14:textId="77777777" w:rsidR="00214084" w:rsidRDefault="00214084" w:rsidP="00386D5B">
            <w:r>
              <w:rPr>
                <w:sz w:val="14"/>
              </w:rPr>
              <w:t>Theme 1; Theme 5</w:t>
            </w:r>
          </w:p>
        </w:tc>
      </w:tr>
      <w:tr w:rsidR="00214084" w14:paraId="138BB372" w14:textId="77777777" w:rsidTr="00386D5B">
        <w:trPr>
          <w:cantSplit/>
          <w:jc w:val="center"/>
        </w:trPr>
        <w:tc>
          <w:tcPr>
            <w:tcW w:w="648" w:type="dxa"/>
            <w:tcMar>
              <w:top w:w="30" w:type="dxa"/>
              <w:left w:w="35" w:type="dxa"/>
              <w:bottom w:w="30" w:type="dxa"/>
              <w:right w:w="35" w:type="dxa"/>
            </w:tcMar>
          </w:tcPr>
          <w:p w14:paraId="1C73DEAD" w14:textId="77777777" w:rsidR="00214084" w:rsidRDefault="00214084" w:rsidP="00386D5B">
            <w:r>
              <w:rPr>
                <w:sz w:val="14"/>
              </w:rPr>
              <w:t>IM11</w:t>
            </w:r>
          </w:p>
        </w:tc>
        <w:tc>
          <w:tcPr>
            <w:tcW w:w="1800" w:type="dxa"/>
            <w:tcMar>
              <w:top w:w="30" w:type="dxa"/>
              <w:left w:w="35" w:type="dxa"/>
              <w:bottom w:w="30" w:type="dxa"/>
              <w:right w:w="35" w:type="dxa"/>
            </w:tcMar>
          </w:tcPr>
          <w:p w14:paraId="243244FA" w14:textId="77777777" w:rsidR="00214084" w:rsidRDefault="00214084" w:rsidP="00386D5B">
            <w:r>
              <w:rPr>
                <w:sz w:val="14"/>
              </w:rPr>
              <w:t>instagram.com</w:t>
            </w:r>
          </w:p>
        </w:tc>
        <w:tc>
          <w:tcPr>
            <w:tcW w:w="2232" w:type="dxa"/>
            <w:tcMar>
              <w:top w:w="30" w:type="dxa"/>
              <w:left w:w="35" w:type="dxa"/>
              <w:bottom w:w="30" w:type="dxa"/>
              <w:right w:w="35" w:type="dxa"/>
            </w:tcMar>
          </w:tcPr>
          <w:p w14:paraId="378CF227" w14:textId="77777777" w:rsidR="00214084" w:rsidRDefault="00214084" w:rsidP="00386D5B">
            <w:r>
              <w:rPr>
                <w:sz w:val="14"/>
              </w:rPr>
              <w:t>Social media post</w:t>
            </w:r>
          </w:p>
        </w:tc>
        <w:tc>
          <w:tcPr>
            <w:tcW w:w="4464" w:type="dxa"/>
            <w:tcMar>
              <w:top w:w="30" w:type="dxa"/>
              <w:left w:w="35" w:type="dxa"/>
              <w:bottom w:w="30" w:type="dxa"/>
              <w:right w:w="35" w:type="dxa"/>
            </w:tcMar>
          </w:tcPr>
          <w:p w14:paraId="35329903" w14:textId="77777777" w:rsidR="00214084" w:rsidRDefault="00214084" w:rsidP="00386D5B">
            <w:r>
              <w:rPr>
                <w:sz w:val="14"/>
              </w:rPr>
              <w:t>ASOS Instagram post/reel</w:t>
            </w:r>
          </w:p>
        </w:tc>
        <w:tc>
          <w:tcPr>
            <w:tcW w:w="2232" w:type="dxa"/>
            <w:tcMar>
              <w:top w:w="30" w:type="dxa"/>
              <w:left w:w="35" w:type="dxa"/>
              <w:bottom w:w="30" w:type="dxa"/>
              <w:right w:w="35" w:type="dxa"/>
            </w:tcMar>
          </w:tcPr>
          <w:p w14:paraId="7124CF92"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2C3BF8D2" w14:textId="77777777" w:rsidR="00214084" w:rsidRDefault="00214084" w:rsidP="00386D5B">
            <w:hyperlink r:id="rId71">
              <w:r>
                <w:rPr>
                  <w:color w:val="0563C1"/>
                  <w:u w:val="single"/>
                </w:rPr>
                <w:t>Open source</w:t>
              </w:r>
            </w:hyperlink>
          </w:p>
        </w:tc>
        <w:tc>
          <w:tcPr>
            <w:tcW w:w="1656" w:type="dxa"/>
            <w:tcMar>
              <w:top w:w="30" w:type="dxa"/>
              <w:left w:w="35" w:type="dxa"/>
              <w:bottom w:w="30" w:type="dxa"/>
              <w:right w:w="35" w:type="dxa"/>
            </w:tcMar>
          </w:tcPr>
          <w:p w14:paraId="13C54F9B" w14:textId="77777777" w:rsidR="00214084" w:rsidRDefault="00214084" w:rsidP="00386D5B">
            <w:r>
              <w:rPr>
                <w:sz w:val="14"/>
              </w:rPr>
              <w:t>Theme 1; Theme 5</w:t>
            </w:r>
          </w:p>
        </w:tc>
      </w:tr>
      <w:tr w:rsidR="00214084" w14:paraId="77C0FE91" w14:textId="77777777" w:rsidTr="00386D5B">
        <w:trPr>
          <w:cantSplit/>
          <w:jc w:val="center"/>
        </w:trPr>
        <w:tc>
          <w:tcPr>
            <w:tcW w:w="648" w:type="dxa"/>
            <w:tcMar>
              <w:top w:w="30" w:type="dxa"/>
              <w:left w:w="35" w:type="dxa"/>
              <w:bottom w:w="30" w:type="dxa"/>
              <w:right w:w="35" w:type="dxa"/>
            </w:tcMar>
          </w:tcPr>
          <w:p w14:paraId="716FD07D" w14:textId="77777777" w:rsidR="00214084" w:rsidRDefault="00214084" w:rsidP="00386D5B">
            <w:r>
              <w:rPr>
                <w:sz w:val="14"/>
              </w:rPr>
              <w:t>IM12</w:t>
            </w:r>
          </w:p>
        </w:tc>
        <w:tc>
          <w:tcPr>
            <w:tcW w:w="1800" w:type="dxa"/>
            <w:tcMar>
              <w:top w:w="30" w:type="dxa"/>
              <w:left w:w="35" w:type="dxa"/>
              <w:bottom w:w="30" w:type="dxa"/>
              <w:right w:w="35" w:type="dxa"/>
            </w:tcMar>
          </w:tcPr>
          <w:p w14:paraId="699E2E77" w14:textId="77777777" w:rsidR="00214084" w:rsidRDefault="00214084" w:rsidP="00386D5B">
            <w:r>
              <w:rPr>
                <w:sz w:val="14"/>
              </w:rPr>
              <w:t>instagram.com</w:t>
            </w:r>
          </w:p>
        </w:tc>
        <w:tc>
          <w:tcPr>
            <w:tcW w:w="2232" w:type="dxa"/>
            <w:tcMar>
              <w:top w:w="30" w:type="dxa"/>
              <w:left w:w="35" w:type="dxa"/>
              <w:bottom w:w="30" w:type="dxa"/>
              <w:right w:w="35" w:type="dxa"/>
            </w:tcMar>
          </w:tcPr>
          <w:p w14:paraId="74696A03" w14:textId="77777777" w:rsidR="00214084" w:rsidRDefault="00214084" w:rsidP="00386D5B">
            <w:r>
              <w:rPr>
                <w:sz w:val="14"/>
              </w:rPr>
              <w:t>Social media post</w:t>
            </w:r>
          </w:p>
        </w:tc>
        <w:tc>
          <w:tcPr>
            <w:tcW w:w="4464" w:type="dxa"/>
            <w:tcMar>
              <w:top w:w="30" w:type="dxa"/>
              <w:left w:w="35" w:type="dxa"/>
              <w:bottom w:w="30" w:type="dxa"/>
              <w:right w:w="35" w:type="dxa"/>
            </w:tcMar>
          </w:tcPr>
          <w:p w14:paraId="0B14ECAE" w14:textId="77777777" w:rsidR="00214084" w:rsidRDefault="00214084" w:rsidP="00386D5B">
            <w:r>
              <w:rPr>
                <w:sz w:val="14"/>
              </w:rPr>
              <w:t>ASOS Instagram post/reel</w:t>
            </w:r>
          </w:p>
        </w:tc>
        <w:tc>
          <w:tcPr>
            <w:tcW w:w="2232" w:type="dxa"/>
            <w:tcMar>
              <w:top w:w="30" w:type="dxa"/>
              <w:left w:w="35" w:type="dxa"/>
              <w:bottom w:w="30" w:type="dxa"/>
              <w:right w:w="35" w:type="dxa"/>
            </w:tcMar>
          </w:tcPr>
          <w:p w14:paraId="3CC87ECA" w14:textId="77777777" w:rsidR="00214084" w:rsidRDefault="00214084" w:rsidP="00386D5B">
            <w:r>
              <w:rPr>
                <w:sz w:val="14"/>
              </w:rPr>
              <w:t>n.d.; accessed 23 August 2026</w:t>
            </w:r>
          </w:p>
        </w:tc>
        <w:tc>
          <w:tcPr>
            <w:tcW w:w="1440" w:type="dxa"/>
            <w:tcMar>
              <w:top w:w="30" w:type="dxa"/>
              <w:left w:w="35" w:type="dxa"/>
              <w:bottom w:w="30" w:type="dxa"/>
              <w:right w:w="35" w:type="dxa"/>
            </w:tcMar>
          </w:tcPr>
          <w:p w14:paraId="72B4F255" w14:textId="77777777" w:rsidR="00214084" w:rsidRDefault="00214084" w:rsidP="00386D5B">
            <w:hyperlink r:id="rId72">
              <w:r>
                <w:rPr>
                  <w:color w:val="0563C1"/>
                  <w:u w:val="single"/>
                </w:rPr>
                <w:t>Open source</w:t>
              </w:r>
            </w:hyperlink>
          </w:p>
        </w:tc>
        <w:tc>
          <w:tcPr>
            <w:tcW w:w="1656" w:type="dxa"/>
            <w:tcMar>
              <w:top w:w="30" w:type="dxa"/>
              <w:left w:w="35" w:type="dxa"/>
              <w:bottom w:w="30" w:type="dxa"/>
              <w:right w:w="35" w:type="dxa"/>
            </w:tcMar>
          </w:tcPr>
          <w:p w14:paraId="22C196C0" w14:textId="77777777" w:rsidR="00214084" w:rsidRDefault="00214084" w:rsidP="00386D5B">
            <w:r>
              <w:rPr>
                <w:sz w:val="14"/>
              </w:rPr>
              <w:t>Theme 1; Theme 5</w:t>
            </w:r>
          </w:p>
        </w:tc>
      </w:tr>
    </w:tbl>
    <w:p w14:paraId="41F2F112" w14:textId="77777777" w:rsidR="00214084" w:rsidRDefault="00214084" w:rsidP="00214084"/>
    <w:p w14:paraId="201704B3" w14:textId="77777777" w:rsidR="00214084" w:rsidRDefault="00214084" w:rsidP="00214084">
      <w:pPr>
        <w:pStyle w:val="Caption"/>
        <w:spacing w:after="80"/>
      </w:pPr>
      <w:r>
        <w:t>Table H2. Personalisation Evidence (8 items)</w:t>
      </w:r>
    </w:p>
    <w:tbl>
      <w:tblPr>
        <w:tblStyle w:val="TableGrid"/>
        <w:tblW w:w="0" w:type="auto"/>
        <w:jc w:val="center"/>
        <w:tblLook w:val="04A0" w:firstRow="1" w:lastRow="0" w:firstColumn="1" w:lastColumn="0" w:noHBand="0" w:noVBand="1"/>
      </w:tblPr>
      <w:tblGrid>
        <w:gridCol w:w="522"/>
        <w:gridCol w:w="1234"/>
        <w:gridCol w:w="1491"/>
        <w:gridCol w:w="1271"/>
        <w:gridCol w:w="1808"/>
        <w:gridCol w:w="951"/>
        <w:gridCol w:w="883"/>
        <w:gridCol w:w="850"/>
      </w:tblGrid>
      <w:tr w:rsidR="00214084" w14:paraId="2A570566" w14:textId="77777777" w:rsidTr="00386D5B">
        <w:trPr>
          <w:cantSplit/>
          <w:tblHeader/>
          <w:jc w:val="center"/>
        </w:trPr>
        <w:tc>
          <w:tcPr>
            <w:tcW w:w="1942" w:type="dxa"/>
            <w:shd w:val="clear" w:color="auto" w:fill="D9EAF7"/>
            <w:tcMar>
              <w:top w:w="35" w:type="dxa"/>
              <w:left w:w="35" w:type="dxa"/>
              <w:bottom w:w="35" w:type="dxa"/>
              <w:right w:w="35" w:type="dxa"/>
            </w:tcMar>
          </w:tcPr>
          <w:p w14:paraId="2E1C139B" w14:textId="77777777" w:rsidR="00214084" w:rsidRDefault="00214084" w:rsidP="00386D5B">
            <w:r>
              <w:rPr>
                <w:b/>
                <w:sz w:val="15"/>
              </w:rPr>
              <w:t>ID</w:t>
            </w:r>
          </w:p>
        </w:tc>
        <w:tc>
          <w:tcPr>
            <w:tcW w:w="1942" w:type="dxa"/>
            <w:shd w:val="clear" w:color="auto" w:fill="D9EAF7"/>
            <w:tcMar>
              <w:top w:w="35" w:type="dxa"/>
              <w:left w:w="35" w:type="dxa"/>
              <w:bottom w:w="35" w:type="dxa"/>
              <w:right w:w="35" w:type="dxa"/>
            </w:tcMar>
          </w:tcPr>
          <w:p w14:paraId="0628ED37" w14:textId="77777777" w:rsidR="00214084" w:rsidRDefault="00214084" w:rsidP="00386D5B">
            <w:r>
              <w:rPr>
                <w:b/>
                <w:sz w:val="15"/>
              </w:rPr>
              <w:t>Source/platform</w:t>
            </w:r>
          </w:p>
        </w:tc>
        <w:tc>
          <w:tcPr>
            <w:tcW w:w="1942" w:type="dxa"/>
            <w:shd w:val="clear" w:color="auto" w:fill="D9EAF7"/>
            <w:tcMar>
              <w:top w:w="35" w:type="dxa"/>
              <w:left w:w="35" w:type="dxa"/>
              <w:bottom w:w="35" w:type="dxa"/>
              <w:right w:w="35" w:type="dxa"/>
            </w:tcMar>
          </w:tcPr>
          <w:p w14:paraId="6B210A87" w14:textId="77777777" w:rsidR="00214084" w:rsidRDefault="00214084" w:rsidP="00386D5B">
            <w:r>
              <w:rPr>
                <w:b/>
                <w:sz w:val="15"/>
              </w:rPr>
              <w:t>Evidence type</w:t>
            </w:r>
          </w:p>
        </w:tc>
        <w:tc>
          <w:tcPr>
            <w:tcW w:w="1942" w:type="dxa"/>
            <w:shd w:val="clear" w:color="auto" w:fill="D9EAF7"/>
            <w:tcMar>
              <w:top w:w="35" w:type="dxa"/>
              <w:left w:w="35" w:type="dxa"/>
              <w:bottom w:w="35" w:type="dxa"/>
              <w:right w:w="35" w:type="dxa"/>
            </w:tcMar>
          </w:tcPr>
          <w:p w14:paraId="6D9DDC0B" w14:textId="77777777" w:rsidR="00214084" w:rsidRDefault="00214084" w:rsidP="00386D5B">
            <w:r>
              <w:rPr>
                <w:b/>
                <w:sz w:val="15"/>
              </w:rPr>
              <w:t>Evidence item</w:t>
            </w:r>
          </w:p>
        </w:tc>
        <w:tc>
          <w:tcPr>
            <w:tcW w:w="1942" w:type="dxa"/>
            <w:shd w:val="clear" w:color="auto" w:fill="D9EAF7"/>
            <w:tcMar>
              <w:top w:w="35" w:type="dxa"/>
              <w:left w:w="35" w:type="dxa"/>
              <w:bottom w:w="35" w:type="dxa"/>
              <w:right w:w="35" w:type="dxa"/>
            </w:tcMar>
          </w:tcPr>
          <w:p w14:paraId="5C0F8DB4" w14:textId="77777777" w:rsidR="00214084" w:rsidRDefault="00214084" w:rsidP="00386D5B">
            <w:r>
              <w:rPr>
                <w:b/>
                <w:sz w:val="15"/>
              </w:rPr>
              <w:t>Source note</w:t>
            </w:r>
          </w:p>
        </w:tc>
        <w:tc>
          <w:tcPr>
            <w:tcW w:w="1942" w:type="dxa"/>
            <w:shd w:val="clear" w:color="auto" w:fill="D9EAF7"/>
            <w:tcMar>
              <w:top w:w="35" w:type="dxa"/>
              <w:left w:w="35" w:type="dxa"/>
              <w:bottom w:w="35" w:type="dxa"/>
              <w:right w:w="35" w:type="dxa"/>
            </w:tcMar>
          </w:tcPr>
          <w:p w14:paraId="5BBC0808" w14:textId="77777777" w:rsidR="00214084" w:rsidRDefault="00214084" w:rsidP="00386D5B">
            <w:r>
              <w:rPr>
                <w:b/>
                <w:sz w:val="15"/>
              </w:rPr>
              <w:t>Date/status</w:t>
            </w:r>
          </w:p>
        </w:tc>
        <w:tc>
          <w:tcPr>
            <w:tcW w:w="1942" w:type="dxa"/>
            <w:shd w:val="clear" w:color="auto" w:fill="D9EAF7"/>
            <w:tcMar>
              <w:top w:w="35" w:type="dxa"/>
              <w:left w:w="35" w:type="dxa"/>
              <w:bottom w:w="35" w:type="dxa"/>
              <w:right w:w="35" w:type="dxa"/>
            </w:tcMar>
          </w:tcPr>
          <w:p w14:paraId="578D0C59" w14:textId="77777777" w:rsidR="00214084" w:rsidRDefault="00214084" w:rsidP="00386D5B">
            <w:r>
              <w:rPr>
                <w:b/>
                <w:sz w:val="15"/>
              </w:rPr>
              <w:t>Reference</w:t>
            </w:r>
          </w:p>
        </w:tc>
        <w:tc>
          <w:tcPr>
            <w:tcW w:w="1942" w:type="dxa"/>
            <w:shd w:val="clear" w:color="auto" w:fill="D9EAF7"/>
            <w:tcMar>
              <w:top w:w="35" w:type="dxa"/>
              <w:left w:w="35" w:type="dxa"/>
              <w:bottom w:w="35" w:type="dxa"/>
              <w:right w:w="35" w:type="dxa"/>
            </w:tcMar>
          </w:tcPr>
          <w:p w14:paraId="591F8C52" w14:textId="77777777" w:rsidR="00214084" w:rsidRDefault="00214084" w:rsidP="00386D5B">
            <w:r>
              <w:rPr>
                <w:b/>
                <w:sz w:val="15"/>
              </w:rPr>
              <w:t>Theme(s)</w:t>
            </w:r>
          </w:p>
        </w:tc>
      </w:tr>
      <w:tr w:rsidR="00214084" w14:paraId="59283EE5" w14:textId="77777777" w:rsidTr="00386D5B">
        <w:trPr>
          <w:cantSplit/>
          <w:jc w:val="center"/>
        </w:trPr>
        <w:tc>
          <w:tcPr>
            <w:tcW w:w="648" w:type="dxa"/>
            <w:tcMar>
              <w:top w:w="30" w:type="dxa"/>
              <w:left w:w="35" w:type="dxa"/>
              <w:bottom w:w="30" w:type="dxa"/>
              <w:right w:w="35" w:type="dxa"/>
            </w:tcMar>
          </w:tcPr>
          <w:p w14:paraId="6776EB33" w14:textId="77777777" w:rsidR="00214084" w:rsidRDefault="00214084" w:rsidP="00386D5B">
            <w:r>
              <w:rPr>
                <w:sz w:val="14"/>
              </w:rPr>
              <w:t>P01</w:t>
            </w:r>
          </w:p>
        </w:tc>
        <w:tc>
          <w:tcPr>
            <w:tcW w:w="1512" w:type="dxa"/>
            <w:tcMar>
              <w:top w:w="30" w:type="dxa"/>
              <w:left w:w="35" w:type="dxa"/>
              <w:bottom w:w="30" w:type="dxa"/>
              <w:right w:w="35" w:type="dxa"/>
            </w:tcMar>
          </w:tcPr>
          <w:p w14:paraId="5829F8DD" w14:textId="77777777" w:rsidR="00214084" w:rsidRDefault="00214084" w:rsidP="00386D5B">
            <w:r>
              <w:rPr>
                <w:sz w:val="14"/>
              </w:rPr>
              <w:t>asos.com</w:t>
            </w:r>
          </w:p>
        </w:tc>
        <w:tc>
          <w:tcPr>
            <w:tcW w:w="2016" w:type="dxa"/>
            <w:tcMar>
              <w:top w:w="30" w:type="dxa"/>
              <w:left w:w="35" w:type="dxa"/>
              <w:bottom w:w="30" w:type="dxa"/>
              <w:right w:w="35" w:type="dxa"/>
            </w:tcMar>
          </w:tcPr>
          <w:p w14:paraId="5D3D215B" w14:textId="77777777" w:rsidR="00214084" w:rsidRDefault="00214084" w:rsidP="00386D5B">
            <w:r>
              <w:rPr>
                <w:sz w:val="14"/>
              </w:rPr>
              <w:t>Website/personalisation</w:t>
            </w:r>
          </w:p>
        </w:tc>
        <w:tc>
          <w:tcPr>
            <w:tcW w:w="3744" w:type="dxa"/>
            <w:tcMar>
              <w:top w:w="30" w:type="dxa"/>
              <w:left w:w="35" w:type="dxa"/>
              <w:bottom w:w="30" w:type="dxa"/>
              <w:right w:w="35" w:type="dxa"/>
            </w:tcMar>
          </w:tcPr>
          <w:p w14:paraId="0D358F8E" w14:textId="77777777" w:rsidR="00214084" w:rsidRDefault="00214084" w:rsidP="00386D5B">
            <w:r>
              <w:rPr>
                <w:sz w:val="14"/>
              </w:rPr>
              <w:t>Mango classic shirt product page</w:t>
            </w:r>
          </w:p>
        </w:tc>
        <w:tc>
          <w:tcPr>
            <w:tcW w:w="3816" w:type="dxa"/>
            <w:tcMar>
              <w:top w:w="30" w:type="dxa"/>
              <w:left w:w="35" w:type="dxa"/>
              <w:bottom w:w="30" w:type="dxa"/>
              <w:right w:w="35" w:type="dxa"/>
            </w:tcMar>
          </w:tcPr>
          <w:p w14:paraId="5AD0F8DA" w14:textId="77777777" w:rsidR="00214084" w:rsidRDefault="00214084" w:rsidP="00386D5B">
            <w:r>
              <w:rPr>
                <w:sz w:val="14"/>
              </w:rPr>
              <w:t>Live ASOS product/recommendation page</w:t>
            </w:r>
          </w:p>
        </w:tc>
        <w:tc>
          <w:tcPr>
            <w:tcW w:w="1944" w:type="dxa"/>
            <w:tcMar>
              <w:top w:w="30" w:type="dxa"/>
              <w:left w:w="35" w:type="dxa"/>
              <w:bottom w:w="30" w:type="dxa"/>
              <w:right w:w="35" w:type="dxa"/>
            </w:tcMar>
          </w:tcPr>
          <w:p w14:paraId="1DE79ADD" w14:textId="77777777" w:rsidR="00214084" w:rsidRDefault="00214084" w:rsidP="00386D5B">
            <w:r>
              <w:rPr>
                <w:sz w:val="14"/>
              </w:rPr>
              <w:t>Accessed 23 August 2026</w:t>
            </w:r>
          </w:p>
        </w:tc>
        <w:tc>
          <w:tcPr>
            <w:tcW w:w="1440" w:type="dxa"/>
            <w:tcMar>
              <w:top w:w="30" w:type="dxa"/>
              <w:left w:w="35" w:type="dxa"/>
              <w:bottom w:w="30" w:type="dxa"/>
              <w:right w:w="35" w:type="dxa"/>
            </w:tcMar>
          </w:tcPr>
          <w:p w14:paraId="592CD7B1" w14:textId="77777777" w:rsidR="00214084" w:rsidRDefault="00214084" w:rsidP="00386D5B">
            <w:hyperlink r:id="rId73" w:anchor="colourWayId-211460396">
              <w:r>
                <w:rPr>
                  <w:color w:val="0563C1"/>
                  <w:u w:val="single"/>
                </w:rPr>
                <w:t>Open source</w:t>
              </w:r>
            </w:hyperlink>
            <w:r>
              <w:rPr>
                <w:sz w:val="14"/>
              </w:rPr>
              <w:t xml:space="preserve"> | </w:t>
            </w:r>
            <w:hyperlink r:id="rId74">
              <w:r>
                <w:rPr>
                  <w:color w:val="0563C1"/>
                  <w:u w:val="single"/>
                </w:rPr>
                <w:t>ASOS app help</w:t>
              </w:r>
            </w:hyperlink>
          </w:p>
        </w:tc>
        <w:tc>
          <w:tcPr>
            <w:tcW w:w="1440" w:type="dxa"/>
            <w:tcMar>
              <w:top w:w="30" w:type="dxa"/>
              <w:left w:w="35" w:type="dxa"/>
              <w:bottom w:w="30" w:type="dxa"/>
              <w:right w:w="35" w:type="dxa"/>
            </w:tcMar>
          </w:tcPr>
          <w:p w14:paraId="285B7F1D" w14:textId="77777777" w:rsidR="00214084" w:rsidRDefault="00214084" w:rsidP="00386D5B">
            <w:r>
              <w:rPr>
                <w:sz w:val="14"/>
              </w:rPr>
              <w:t>Theme 2</w:t>
            </w:r>
          </w:p>
        </w:tc>
      </w:tr>
      <w:tr w:rsidR="00214084" w14:paraId="7A8868FC" w14:textId="77777777" w:rsidTr="00386D5B">
        <w:trPr>
          <w:cantSplit/>
          <w:jc w:val="center"/>
        </w:trPr>
        <w:tc>
          <w:tcPr>
            <w:tcW w:w="648" w:type="dxa"/>
            <w:tcMar>
              <w:top w:w="30" w:type="dxa"/>
              <w:left w:w="35" w:type="dxa"/>
              <w:bottom w:w="30" w:type="dxa"/>
              <w:right w:w="35" w:type="dxa"/>
            </w:tcMar>
          </w:tcPr>
          <w:p w14:paraId="7801BC57" w14:textId="77777777" w:rsidR="00214084" w:rsidRDefault="00214084" w:rsidP="00386D5B">
            <w:r>
              <w:rPr>
                <w:sz w:val="14"/>
              </w:rPr>
              <w:t>P02</w:t>
            </w:r>
          </w:p>
        </w:tc>
        <w:tc>
          <w:tcPr>
            <w:tcW w:w="1512" w:type="dxa"/>
            <w:tcMar>
              <w:top w:w="30" w:type="dxa"/>
              <w:left w:w="35" w:type="dxa"/>
              <w:bottom w:w="30" w:type="dxa"/>
              <w:right w:w="35" w:type="dxa"/>
            </w:tcMar>
          </w:tcPr>
          <w:p w14:paraId="75A35E0C" w14:textId="77777777" w:rsidR="00214084" w:rsidRDefault="00214084" w:rsidP="00386D5B">
            <w:r>
              <w:rPr>
                <w:sz w:val="14"/>
              </w:rPr>
              <w:t>asos.com</w:t>
            </w:r>
          </w:p>
        </w:tc>
        <w:tc>
          <w:tcPr>
            <w:tcW w:w="2016" w:type="dxa"/>
            <w:tcMar>
              <w:top w:w="30" w:type="dxa"/>
              <w:left w:w="35" w:type="dxa"/>
              <w:bottom w:w="30" w:type="dxa"/>
              <w:right w:w="35" w:type="dxa"/>
            </w:tcMar>
          </w:tcPr>
          <w:p w14:paraId="175BE9B9" w14:textId="77777777" w:rsidR="00214084" w:rsidRDefault="00214084" w:rsidP="00386D5B">
            <w:r>
              <w:rPr>
                <w:sz w:val="14"/>
              </w:rPr>
              <w:t>Website/personalisation</w:t>
            </w:r>
          </w:p>
        </w:tc>
        <w:tc>
          <w:tcPr>
            <w:tcW w:w="3744" w:type="dxa"/>
            <w:tcMar>
              <w:top w:w="30" w:type="dxa"/>
              <w:left w:w="35" w:type="dxa"/>
              <w:bottom w:w="30" w:type="dxa"/>
              <w:right w:w="35" w:type="dxa"/>
            </w:tcMar>
          </w:tcPr>
          <w:p w14:paraId="3C221F52" w14:textId="77777777" w:rsidR="00214084" w:rsidRDefault="00214084" w:rsidP="00386D5B">
            <w:r>
              <w:rPr>
                <w:sz w:val="14"/>
              </w:rPr>
              <w:t>ASOS DESIGN slim shirt product page</w:t>
            </w:r>
          </w:p>
        </w:tc>
        <w:tc>
          <w:tcPr>
            <w:tcW w:w="3816" w:type="dxa"/>
            <w:tcMar>
              <w:top w:w="30" w:type="dxa"/>
              <w:left w:w="35" w:type="dxa"/>
              <w:bottom w:w="30" w:type="dxa"/>
              <w:right w:w="35" w:type="dxa"/>
            </w:tcMar>
          </w:tcPr>
          <w:p w14:paraId="041860B6"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3642EA61" w14:textId="77777777" w:rsidR="00214084" w:rsidRDefault="00214084" w:rsidP="00386D5B">
            <w:r>
              <w:rPr>
                <w:sz w:val="14"/>
              </w:rPr>
              <w:t>Accessed 23 August 2026</w:t>
            </w:r>
          </w:p>
        </w:tc>
        <w:tc>
          <w:tcPr>
            <w:tcW w:w="1440" w:type="dxa"/>
            <w:tcMar>
              <w:top w:w="30" w:type="dxa"/>
              <w:left w:w="35" w:type="dxa"/>
              <w:bottom w:w="30" w:type="dxa"/>
              <w:right w:w="35" w:type="dxa"/>
            </w:tcMar>
          </w:tcPr>
          <w:p w14:paraId="402650EC" w14:textId="77777777" w:rsidR="00214084" w:rsidRDefault="00214084" w:rsidP="00386D5B">
            <w:hyperlink r:id="rId75" w:anchor="ctaref-we%20recommend%20carousel_7&amp;recsreqid-cfff8fa8bf460e832cd9b6fe8895ab23&amp;featureref1-we%20recommend%20pers">
              <w:r>
                <w:rPr>
                  <w:color w:val="0563C1"/>
                  <w:u w:val="single"/>
                </w:rPr>
                <w:t>Open source</w:t>
              </w:r>
            </w:hyperlink>
          </w:p>
        </w:tc>
        <w:tc>
          <w:tcPr>
            <w:tcW w:w="1440" w:type="dxa"/>
            <w:tcMar>
              <w:top w:w="30" w:type="dxa"/>
              <w:left w:w="35" w:type="dxa"/>
              <w:bottom w:w="30" w:type="dxa"/>
              <w:right w:w="35" w:type="dxa"/>
            </w:tcMar>
          </w:tcPr>
          <w:p w14:paraId="18FB44BB" w14:textId="77777777" w:rsidR="00214084" w:rsidRDefault="00214084" w:rsidP="00386D5B">
            <w:r>
              <w:rPr>
                <w:sz w:val="14"/>
              </w:rPr>
              <w:t>Theme 2; Theme 5</w:t>
            </w:r>
          </w:p>
        </w:tc>
      </w:tr>
      <w:tr w:rsidR="00214084" w14:paraId="2E5CA5D3" w14:textId="77777777" w:rsidTr="00386D5B">
        <w:trPr>
          <w:cantSplit/>
          <w:jc w:val="center"/>
        </w:trPr>
        <w:tc>
          <w:tcPr>
            <w:tcW w:w="648" w:type="dxa"/>
            <w:tcMar>
              <w:top w:w="30" w:type="dxa"/>
              <w:left w:w="35" w:type="dxa"/>
              <w:bottom w:w="30" w:type="dxa"/>
              <w:right w:w="35" w:type="dxa"/>
            </w:tcMar>
          </w:tcPr>
          <w:p w14:paraId="5E308E72" w14:textId="77777777" w:rsidR="00214084" w:rsidRDefault="00214084" w:rsidP="00386D5B">
            <w:r>
              <w:rPr>
                <w:sz w:val="14"/>
              </w:rPr>
              <w:t>P03</w:t>
            </w:r>
          </w:p>
        </w:tc>
        <w:tc>
          <w:tcPr>
            <w:tcW w:w="1512" w:type="dxa"/>
            <w:tcMar>
              <w:top w:w="30" w:type="dxa"/>
              <w:left w:w="35" w:type="dxa"/>
              <w:bottom w:w="30" w:type="dxa"/>
              <w:right w:w="35" w:type="dxa"/>
            </w:tcMar>
          </w:tcPr>
          <w:p w14:paraId="07D591D8" w14:textId="77777777" w:rsidR="00214084" w:rsidRDefault="00214084" w:rsidP="00386D5B">
            <w:r>
              <w:rPr>
                <w:sz w:val="14"/>
              </w:rPr>
              <w:t>asos.com</w:t>
            </w:r>
          </w:p>
        </w:tc>
        <w:tc>
          <w:tcPr>
            <w:tcW w:w="2016" w:type="dxa"/>
            <w:tcMar>
              <w:top w:w="30" w:type="dxa"/>
              <w:left w:w="35" w:type="dxa"/>
              <w:bottom w:w="30" w:type="dxa"/>
              <w:right w:w="35" w:type="dxa"/>
            </w:tcMar>
          </w:tcPr>
          <w:p w14:paraId="2748CA8F" w14:textId="77777777" w:rsidR="00214084" w:rsidRDefault="00214084" w:rsidP="00386D5B">
            <w:r>
              <w:rPr>
                <w:sz w:val="14"/>
              </w:rPr>
              <w:t>Website/personalisation</w:t>
            </w:r>
          </w:p>
        </w:tc>
        <w:tc>
          <w:tcPr>
            <w:tcW w:w="3744" w:type="dxa"/>
            <w:tcMar>
              <w:top w:w="30" w:type="dxa"/>
              <w:left w:w="35" w:type="dxa"/>
              <w:bottom w:w="30" w:type="dxa"/>
              <w:right w:w="35" w:type="dxa"/>
            </w:tcMar>
          </w:tcPr>
          <w:p w14:paraId="2E8FA78B" w14:textId="77777777" w:rsidR="00214084" w:rsidRDefault="00214084" w:rsidP="00386D5B">
            <w:r>
              <w:rPr>
                <w:sz w:val="14"/>
              </w:rPr>
              <w:t>Princess Polly fitted shirt product page</w:t>
            </w:r>
          </w:p>
        </w:tc>
        <w:tc>
          <w:tcPr>
            <w:tcW w:w="3816" w:type="dxa"/>
            <w:tcMar>
              <w:top w:w="30" w:type="dxa"/>
              <w:left w:w="35" w:type="dxa"/>
              <w:bottom w:w="30" w:type="dxa"/>
              <w:right w:w="35" w:type="dxa"/>
            </w:tcMar>
          </w:tcPr>
          <w:p w14:paraId="581B3FEF"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287095C2" w14:textId="77777777" w:rsidR="00214084" w:rsidRDefault="00214084" w:rsidP="00386D5B">
            <w:r>
              <w:rPr>
                <w:sz w:val="14"/>
              </w:rPr>
              <w:t>Accessed 23 August 2026</w:t>
            </w:r>
          </w:p>
        </w:tc>
        <w:tc>
          <w:tcPr>
            <w:tcW w:w="1440" w:type="dxa"/>
            <w:tcMar>
              <w:top w:w="30" w:type="dxa"/>
              <w:left w:w="35" w:type="dxa"/>
              <w:bottom w:w="30" w:type="dxa"/>
              <w:right w:w="35" w:type="dxa"/>
            </w:tcMar>
          </w:tcPr>
          <w:p w14:paraId="022DF677" w14:textId="77777777" w:rsidR="00214084" w:rsidRDefault="00214084" w:rsidP="00386D5B">
            <w:hyperlink r:id="rId76" w:anchor="ctaref-we%20recommend%20carousel_5&amp;recsreqid-25b01e74ac7b575284df74786b77ac4b&amp;featureref1-we%20recommend%20pers">
              <w:r>
                <w:rPr>
                  <w:color w:val="0563C1"/>
                  <w:u w:val="single"/>
                </w:rPr>
                <w:t>Open source</w:t>
              </w:r>
            </w:hyperlink>
            <w:r>
              <w:rPr>
                <w:sz w:val="14"/>
              </w:rPr>
              <w:t xml:space="preserve"> | </w:t>
            </w:r>
            <w:hyperlink r:id="rId77">
              <w:r>
                <w:rPr>
                  <w:color w:val="0563C1"/>
                  <w:u w:val="single"/>
                </w:rPr>
                <w:t>ASOS app help</w:t>
              </w:r>
            </w:hyperlink>
          </w:p>
        </w:tc>
        <w:tc>
          <w:tcPr>
            <w:tcW w:w="1440" w:type="dxa"/>
            <w:tcMar>
              <w:top w:w="30" w:type="dxa"/>
              <w:left w:w="35" w:type="dxa"/>
              <w:bottom w:w="30" w:type="dxa"/>
              <w:right w:w="35" w:type="dxa"/>
            </w:tcMar>
          </w:tcPr>
          <w:p w14:paraId="3854F58B" w14:textId="77777777" w:rsidR="00214084" w:rsidRDefault="00214084" w:rsidP="00386D5B">
            <w:r>
              <w:rPr>
                <w:sz w:val="14"/>
              </w:rPr>
              <w:t>Themes 2-3</w:t>
            </w:r>
          </w:p>
        </w:tc>
      </w:tr>
      <w:tr w:rsidR="00214084" w14:paraId="760A2539" w14:textId="77777777" w:rsidTr="00386D5B">
        <w:trPr>
          <w:cantSplit/>
          <w:jc w:val="center"/>
        </w:trPr>
        <w:tc>
          <w:tcPr>
            <w:tcW w:w="648" w:type="dxa"/>
            <w:tcMar>
              <w:top w:w="30" w:type="dxa"/>
              <w:left w:w="35" w:type="dxa"/>
              <w:bottom w:w="30" w:type="dxa"/>
              <w:right w:w="35" w:type="dxa"/>
            </w:tcMar>
          </w:tcPr>
          <w:p w14:paraId="33524F58" w14:textId="77777777" w:rsidR="00214084" w:rsidRDefault="00214084" w:rsidP="00386D5B">
            <w:r>
              <w:rPr>
                <w:sz w:val="14"/>
              </w:rPr>
              <w:t>P04</w:t>
            </w:r>
          </w:p>
        </w:tc>
        <w:tc>
          <w:tcPr>
            <w:tcW w:w="1512" w:type="dxa"/>
            <w:tcMar>
              <w:top w:w="30" w:type="dxa"/>
              <w:left w:w="35" w:type="dxa"/>
              <w:bottom w:w="30" w:type="dxa"/>
              <w:right w:w="35" w:type="dxa"/>
            </w:tcMar>
          </w:tcPr>
          <w:p w14:paraId="77BAA594" w14:textId="77777777" w:rsidR="00214084" w:rsidRDefault="00214084" w:rsidP="00386D5B">
            <w:r>
              <w:rPr>
                <w:sz w:val="14"/>
              </w:rPr>
              <w:t>asos.com</w:t>
            </w:r>
          </w:p>
        </w:tc>
        <w:tc>
          <w:tcPr>
            <w:tcW w:w="2016" w:type="dxa"/>
            <w:tcMar>
              <w:top w:w="30" w:type="dxa"/>
              <w:left w:w="35" w:type="dxa"/>
              <w:bottom w:w="30" w:type="dxa"/>
              <w:right w:w="35" w:type="dxa"/>
            </w:tcMar>
          </w:tcPr>
          <w:p w14:paraId="4E6F0AF6" w14:textId="77777777" w:rsidR="00214084" w:rsidRDefault="00214084" w:rsidP="00386D5B">
            <w:r>
              <w:rPr>
                <w:sz w:val="14"/>
              </w:rPr>
              <w:t>Website/personalisation</w:t>
            </w:r>
          </w:p>
        </w:tc>
        <w:tc>
          <w:tcPr>
            <w:tcW w:w="3744" w:type="dxa"/>
            <w:tcMar>
              <w:top w:w="30" w:type="dxa"/>
              <w:left w:w="35" w:type="dxa"/>
              <w:bottom w:w="30" w:type="dxa"/>
              <w:right w:w="35" w:type="dxa"/>
            </w:tcMar>
          </w:tcPr>
          <w:p w14:paraId="1504644C" w14:textId="77777777" w:rsidR="00214084" w:rsidRDefault="00214084" w:rsidP="00386D5B">
            <w:r>
              <w:rPr>
                <w:sz w:val="14"/>
              </w:rPr>
              <w:t>COLLUSION camo fitted tee product page</w:t>
            </w:r>
          </w:p>
        </w:tc>
        <w:tc>
          <w:tcPr>
            <w:tcW w:w="3816" w:type="dxa"/>
            <w:tcMar>
              <w:top w:w="30" w:type="dxa"/>
              <w:left w:w="35" w:type="dxa"/>
              <w:bottom w:w="30" w:type="dxa"/>
              <w:right w:w="35" w:type="dxa"/>
            </w:tcMar>
          </w:tcPr>
          <w:p w14:paraId="648884C9"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645AF04E" w14:textId="77777777" w:rsidR="00214084" w:rsidRDefault="00214084" w:rsidP="00386D5B">
            <w:r>
              <w:rPr>
                <w:sz w:val="14"/>
              </w:rPr>
              <w:t>Accessed 23 August 2026</w:t>
            </w:r>
          </w:p>
        </w:tc>
        <w:tc>
          <w:tcPr>
            <w:tcW w:w="1440" w:type="dxa"/>
            <w:tcMar>
              <w:top w:w="30" w:type="dxa"/>
              <w:left w:w="35" w:type="dxa"/>
              <w:bottom w:w="30" w:type="dxa"/>
              <w:right w:w="35" w:type="dxa"/>
            </w:tcMar>
          </w:tcPr>
          <w:p w14:paraId="0FC1BFA6" w14:textId="77777777" w:rsidR="00214084" w:rsidRDefault="00214084" w:rsidP="00386D5B">
            <w:hyperlink r:id="rId78" w:anchor="ctaref-we%20recommend%20carousel_3&amp;recsreqid-e4b3df2afa1a9ba22ab5ddf768189d88&amp;featureref1-we%20recommend%20pers">
              <w:r>
                <w:rPr>
                  <w:color w:val="0563C1"/>
                  <w:u w:val="single"/>
                </w:rPr>
                <w:t>Open source</w:t>
              </w:r>
            </w:hyperlink>
          </w:p>
        </w:tc>
        <w:tc>
          <w:tcPr>
            <w:tcW w:w="1440" w:type="dxa"/>
            <w:tcMar>
              <w:top w:w="30" w:type="dxa"/>
              <w:left w:w="35" w:type="dxa"/>
              <w:bottom w:w="30" w:type="dxa"/>
              <w:right w:w="35" w:type="dxa"/>
            </w:tcMar>
          </w:tcPr>
          <w:p w14:paraId="16E1F895" w14:textId="77777777" w:rsidR="00214084" w:rsidRDefault="00214084" w:rsidP="00386D5B">
            <w:r>
              <w:rPr>
                <w:sz w:val="14"/>
              </w:rPr>
              <w:t>Theme 2; Theme 5</w:t>
            </w:r>
          </w:p>
        </w:tc>
      </w:tr>
      <w:tr w:rsidR="00214084" w14:paraId="2E48FFF7" w14:textId="77777777" w:rsidTr="00386D5B">
        <w:trPr>
          <w:cantSplit/>
          <w:jc w:val="center"/>
        </w:trPr>
        <w:tc>
          <w:tcPr>
            <w:tcW w:w="648" w:type="dxa"/>
            <w:tcMar>
              <w:top w:w="30" w:type="dxa"/>
              <w:left w:w="35" w:type="dxa"/>
              <w:bottom w:w="30" w:type="dxa"/>
              <w:right w:w="35" w:type="dxa"/>
            </w:tcMar>
          </w:tcPr>
          <w:p w14:paraId="7E42E547" w14:textId="77777777" w:rsidR="00214084" w:rsidRDefault="00214084" w:rsidP="00386D5B">
            <w:r>
              <w:rPr>
                <w:sz w:val="14"/>
              </w:rPr>
              <w:lastRenderedPageBreak/>
              <w:t>P05</w:t>
            </w:r>
          </w:p>
        </w:tc>
        <w:tc>
          <w:tcPr>
            <w:tcW w:w="1512" w:type="dxa"/>
            <w:tcMar>
              <w:top w:w="30" w:type="dxa"/>
              <w:left w:w="35" w:type="dxa"/>
              <w:bottom w:w="30" w:type="dxa"/>
              <w:right w:w="35" w:type="dxa"/>
            </w:tcMar>
          </w:tcPr>
          <w:p w14:paraId="6762D272" w14:textId="77777777" w:rsidR="00214084" w:rsidRDefault="00214084" w:rsidP="00386D5B">
            <w:r>
              <w:rPr>
                <w:sz w:val="14"/>
              </w:rPr>
              <w:t>asos.com</w:t>
            </w:r>
          </w:p>
        </w:tc>
        <w:tc>
          <w:tcPr>
            <w:tcW w:w="2016" w:type="dxa"/>
            <w:tcMar>
              <w:top w:w="30" w:type="dxa"/>
              <w:left w:w="35" w:type="dxa"/>
              <w:bottom w:w="30" w:type="dxa"/>
              <w:right w:w="35" w:type="dxa"/>
            </w:tcMar>
          </w:tcPr>
          <w:p w14:paraId="553050C8" w14:textId="77777777" w:rsidR="00214084" w:rsidRDefault="00214084" w:rsidP="00386D5B">
            <w:r>
              <w:rPr>
                <w:sz w:val="14"/>
              </w:rPr>
              <w:t>Website/personalisation</w:t>
            </w:r>
          </w:p>
        </w:tc>
        <w:tc>
          <w:tcPr>
            <w:tcW w:w="3744" w:type="dxa"/>
            <w:tcMar>
              <w:top w:w="30" w:type="dxa"/>
              <w:left w:w="35" w:type="dxa"/>
              <w:bottom w:w="30" w:type="dxa"/>
              <w:right w:w="35" w:type="dxa"/>
            </w:tcMar>
          </w:tcPr>
          <w:p w14:paraId="3997DBAD" w14:textId="77777777" w:rsidR="00214084" w:rsidRDefault="00214084" w:rsidP="00386D5B">
            <w:r>
              <w:rPr>
                <w:sz w:val="14"/>
              </w:rPr>
              <w:t>Liquor N Poker jeans product page</w:t>
            </w:r>
          </w:p>
        </w:tc>
        <w:tc>
          <w:tcPr>
            <w:tcW w:w="3816" w:type="dxa"/>
            <w:tcMar>
              <w:top w:w="30" w:type="dxa"/>
              <w:left w:w="35" w:type="dxa"/>
              <w:bottom w:w="30" w:type="dxa"/>
              <w:right w:w="35" w:type="dxa"/>
            </w:tcMar>
          </w:tcPr>
          <w:p w14:paraId="11D35F95"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75068189" w14:textId="77777777" w:rsidR="00214084" w:rsidRDefault="00214084" w:rsidP="00386D5B">
            <w:r>
              <w:rPr>
                <w:sz w:val="14"/>
              </w:rPr>
              <w:t>Accessed 23 August 2026</w:t>
            </w:r>
          </w:p>
        </w:tc>
        <w:tc>
          <w:tcPr>
            <w:tcW w:w="1440" w:type="dxa"/>
            <w:tcMar>
              <w:top w:w="30" w:type="dxa"/>
              <w:left w:w="35" w:type="dxa"/>
              <w:bottom w:w="30" w:type="dxa"/>
              <w:right w:w="35" w:type="dxa"/>
            </w:tcMar>
          </w:tcPr>
          <w:p w14:paraId="15A45DA2" w14:textId="77777777" w:rsidR="00214084" w:rsidRDefault="00214084" w:rsidP="00386D5B">
            <w:hyperlink r:id="rId79" w:anchor="ctaref-we%20recommend%20carousel_1&amp;recsreqid-f2f5fc428fb40358a10aa21e6297e55a&amp;featureref1-we%20recommend%20pers">
              <w:r>
                <w:rPr>
                  <w:color w:val="0563C1"/>
                  <w:u w:val="single"/>
                </w:rPr>
                <w:t>Open source</w:t>
              </w:r>
            </w:hyperlink>
            <w:r>
              <w:rPr>
                <w:sz w:val="14"/>
              </w:rPr>
              <w:t xml:space="preserve"> | </w:t>
            </w:r>
            <w:hyperlink r:id="rId80">
              <w:r>
                <w:rPr>
                  <w:color w:val="0563C1"/>
                  <w:u w:val="single"/>
                </w:rPr>
                <w:t>Saved Items help</w:t>
              </w:r>
            </w:hyperlink>
          </w:p>
        </w:tc>
        <w:tc>
          <w:tcPr>
            <w:tcW w:w="1440" w:type="dxa"/>
            <w:tcMar>
              <w:top w:w="30" w:type="dxa"/>
              <w:left w:w="35" w:type="dxa"/>
              <w:bottom w:w="30" w:type="dxa"/>
              <w:right w:w="35" w:type="dxa"/>
            </w:tcMar>
          </w:tcPr>
          <w:p w14:paraId="5DA8C2E0" w14:textId="77777777" w:rsidR="00214084" w:rsidRDefault="00214084" w:rsidP="00386D5B">
            <w:r>
              <w:rPr>
                <w:sz w:val="14"/>
              </w:rPr>
              <w:t>Theme 2</w:t>
            </w:r>
          </w:p>
        </w:tc>
      </w:tr>
      <w:tr w:rsidR="00214084" w14:paraId="12F2EE20" w14:textId="77777777" w:rsidTr="00386D5B">
        <w:trPr>
          <w:cantSplit/>
          <w:jc w:val="center"/>
        </w:trPr>
        <w:tc>
          <w:tcPr>
            <w:tcW w:w="648" w:type="dxa"/>
            <w:tcMar>
              <w:top w:w="30" w:type="dxa"/>
              <w:left w:w="35" w:type="dxa"/>
              <w:bottom w:w="30" w:type="dxa"/>
              <w:right w:w="35" w:type="dxa"/>
            </w:tcMar>
          </w:tcPr>
          <w:p w14:paraId="4190727C" w14:textId="77777777" w:rsidR="00214084" w:rsidRDefault="00214084" w:rsidP="00386D5B">
            <w:r>
              <w:rPr>
                <w:sz w:val="14"/>
              </w:rPr>
              <w:t>P06</w:t>
            </w:r>
          </w:p>
        </w:tc>
        <w:tc>
          <w:tcPr>
            <w:tcW w:w="1512" w:type="dxa"/>
            <w:tcMar>
              <w:top w:w="30" w:type="dxa"/>
              <w:left w:w="35" w:type="dxa"/>
              <w:bottom w:w="30" w:type="dxa"/>
              <w:right w:w="35" w:type="dxa"/>
            </w:tcMar>
          </w:tcPr>
          <w:p w14:paraId="5D84CB06" w14:textId="77777777" w:rsidR="00214084" w:rsidRDefault="00214084" w:rsidP="00386D5B">
            <w:r>
              <w:rPr>
                <w:sz w:val="14"/>
              </w:rPr>
              <w:t>asos.com</w:t>
            </w:r>
          </w:p>
        </w:tc>
        <w:tc>
          <w:tcPr>
            <w:tcW w:w="2016" w:type="dxa"/>
            <w:tcMar>
              <w:top w:w="30" w:type="dxa"/>
              <w:left w:w="35" w:type="dxa"/>
              <w:bottom w:w="30" w:type="dxa"/>
              <w:right w:w="35" w:type="dxa"/>
            </w:tcMar>
          </w:tcPr>
          <w:p w14:paraId="4A6D8610" w14:textId="77777777" w:rsidR="00214084" w:rsidRDefault="00214084" w:rsidP="00386D5B">
            <w:r>
              <w:rPr>
                <w:sz w:val="14"/>
              </w:rPr>
              <w:t>Website/personalisation</w:t>
            </w:r>
          </w:p>
        </w:tc>
        <w:tc>
          <w:tcPr>
            <w:tcW w:w="3744" w:type="dxa"/>
            <w:tcMar>
              <w:top w:w="30" w:type="dxa"/>
              <w:left w:w="35" w:type="dxa"/>
              <w:bottom w:w="30" w:type="dxa"/>
              <w:right w:w="35" w:type="dxa"/>
            </w:tcMar>
          </w:tcPr>
          <w:p w14:paraId="66BCE854" w14:textId="77777777" w:rsidR="00214084" w:rsidRDefault="00214084" w:rsidP="00386D5B">
            <w:r>
              <w:rPr>
                <w:sz w:val="14"/>
              </w:rPr>
              <w:t>Topman baggy-fit jean product page</w:t>
            </w:r>
          </w:p>
        </w:tc>
        <w:tc>
          <w:tcPr>
            <w:tcW w:w="3816" w:type="dxa"/>
            <w:tcMar>
              <w:top w:w="30" w:type="dxa"/>
              <w:left w:w="35" w:type="dxa"/>
              <w:bottom w:w="30" w:type="dxa"/>
              <w:right w:w="35" w:type="dxa"/>
            </w:tcMar>
          </w:tcPr>
          <w:p w14:paraId="7829DA85"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78B111C1" w14:textId="77777777" w:rsidR="00214084" w:rsidRDefault="00214084" w:rsidP="00386D5B">
            <w:r>
              <w:rPr>
                <w:sz w:val="14"/>
              </w:rPr>
              <w:t>Accessed 23 August 2026</w:t>
            </w:r>
          </w:p>
        </w:tc>
        <w:tc>
          <w:tcPr>
            <w:tcW w:w="1440" w:type="dxa"/>
            <w:tcMar>
              <w:top w:w="30" w:type="dxa"/>
              <w:left w:w="35" w:type="dxa"/>
              <w:bottom w:w="30" w:type="dxa"/>
              <w:right w:w="35" w:type="dxa"/>
            </w:tcMar>
          </w:tcPr>
          <w:p w14:paraId="3C031977" w14:textId="77777777" w:rsidR="00214084" w:rsidRDefault="00214084" w:rsidP="00386D5B">
            <w:hyperlink r:id="rId81" w:anchor="ctaref-we%20recommend%20carousel_8&amp;recsreqid-b43298a50f73379d1de64a5cc4621345&amp;featureref1-we%20recommend%20pers">
              <w:r>
                <w:rPr>
                  <w:color w:val="0563C1"/>
                  <w:u w:val="single"/>
                </w:rPr>
                <w:t>Open source</w:t>
              </w:r>
            </w:hyperlink>
          </w:p>
        </w:tc>
        <w:tc>
          <w:tcPr>
            <w:tcW w:w="1440" w:type="dxa"/>
            <w:tcMar>
              <w:top w:w="30" w:type="dxa"/>
              <w:left w:w="35" w:type="dxa"/>
              <w:bottom w:w="30" w:type="dxa"/>
              <w:right w:w="35" w:type="dxa"/>
            </w:tcMar>
          </w:tcPr>
          <w:p w14:paraId="5DF4C9EA" w14:textId="77777777" w:rsidR="00214084" w:rsidRDefault="00214084" w:rsidP="00386D5B">
            <w:r>
              <w:rPr>
                <w:sz w:val="14"/>
              </w:rPr>
              <w:t>Theme 2; Theme 5</w:t>
            </w:r>
          </w:p>
        </w:tc>
      </w:tr>
      <w:tr w:rsidR="00214084" w14:paraId="680CA4CA" w14:textId="77777777" w:rsidTr="00386D5B">
        <w:trPr>
          <w:cantSplit/>
          <w:jc w:val="center"/>
        </w:trPr>
        <w:tc>
          <w:tcPr>
            <w:tcW w:w="648" w:type="dxa"/>
            <w:tcMar>
              <w:top w:w="30" w:type="dxa"/>
              <w:left w:w="35" w:type="dxa"/>
              <w:bottom w:w="30" w:type="dxa"/>
              <w:right w:w="35" w:type="dxa"/>
            </w:tcMar>
          </w:tcPr>
          <w:p w14:paraId="0CA60C7B" w14:textId="77777777" w:rsidR="00214084" w:rsidRDefault="00214084" w:rsidP="00386D5B">
            <w:r>
              <w:rPr>
                <w:sz w:val="14"/>
              </w:rPr>
              <w:t>P07</w:t>
            </w:r>
          </w:p>
        </w:tc>
        <w:tc>
          <w:tcPr>
            <w:tcW w:w="1512" w:type="dxa"/>
            <w:tcMar>
              <w:top w:w="30" w:type="dxa"/>
              <w:left w:w="35" w:type="dxa"/>
              <w:bottom w:w="30" w:type="dxa"/>
              <w:right w:w="35" w:type="dxa"/>
            </w:tcMar>
          </w:tcPr>
          <w:p w14:paraId="59398FC4" w14:textId="77777777" w:rsidR="00214084" w:rsidRDefault="00214084" w:rsidP="00386D5B">
            <w:r>
              <w:rPr>
                <w:sz w:val="14"/>
              </w:rPr>
              <w:t>asos.com</w:t>
            </w:r>
          </w:p>
        </w:tc>
        <w:tc>
          <w:tcPr>
            <w:tcW w:w="2016" w:type="dxa"/>
            <w:tcMar>
              <w:top w:w="30" w:type="dxa"/>
              <w:left w:w="35" w:type="dxa"/>
              <w:bottom w:w="30" w:type="dxa"/>
              <w:right w:w="35" w:type="dxa"/>
            </w:tcMar>
          </w:tcPr>
          <w:p w14:paraId="104D3E2E" w14:textId="77777777" w:rsidR="00214084" w:rsidRDefault="00214084" w:rsidP="00386D5B">
            <w:r>
              <w:rPr>
                <w:sz w:val="14"/>
              </w:rPr>
              <w:t>Website/personalisation</w:t>
            </w:r>
          </w:p>
        </w:tc>
        <w:tc>
          <w:tcPr>
            <w:tcW w:w="3744" w:type="dxa"/>
            <w:tcMar>
              <w:top w:w="30" w:type="dxa"/>
              <w:left w:w="35" w:type="dxa"/>
              <w:bottom w:w="30" w:type="dxa"/>
              <w:right w:w="35" w:type="dxa"/>
            </w:tcMar>
          </w:tcPr>
          <w:p w14:paraId="7E57145E" w14:textId="77777777" w:rsidR="00214084" w:rsidRDefault="00214084" w:rsidP="00386D5B">
            <w:r>
              <w:rPr>
                <w:sz w:val="14"/>
              </w:rPr>
              <w:t>Jack &amp; Jones wide-fit jeans product page</w:t>
            </w:r>
          </w:p>
        </w:tc>
        <w:tc>
          <w:tcPr>
            <w:tcW w:w="3816" w:type="dxa"/>
            <w:tcMar>
              <w:top w:w="30" w:type="dxa"/>
              <w:left w:w="35" w:type="dxa"/>
              <w:bottom w:w="30" w:type="dxa"/>
              <w:right w:w="35" w:type="dxa"/>
            </w:tcMar>
          </w:tcPr>
          <w:p w14:paraId="6DB55A0C"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614C80F5" w14:textId="77777777" w:rsidR="00214084" w:rsidRDefault="00214084" w:rsidP="00386D5B">
            <w:r>
              <w:rPr>
                <w:sz w:val="14"/>
              </w:rPr>
              <w:t>Accessed 23 August 2026</w:t>
            </w:r>
          </w:p>
        </w:tc>
        <w:tc>
          <w:tcPr>
            <w:tcW w:w="1440" w:type="dxa"/>
            <w:tcMar>
              <w:top w:w="30" w:type="dxa"/>
              <w:left w:w="35" w:type="dxa"/>
              <w:bottom w:w="30" w:type="dxa"/>
              <w:right w:w="35" w:type="dxa"/>
            </w:tcMar>
          </w:tcPr>
          <w:p w14:paraId="4EFC27EC" w14:textId="77777777" w:rsidR="00214084" w:rsidRDefault="00214084" w:rsidP="00386D5B">
            <w:hyperlink r:id="rId82" w:anchor="ctaref-we%20recommend%20carousel_7&amp;recsreqid-0350720a2a6c5bcd142528e203af1fb7&amp;featureref1-we%20recommend%20pers">
              <w:r>
                <w:rPr>
                  <w:color w:val="0563C1"/>
                  <w:u w:val="single"/>
                </w:rPr>
                <w:t>Open source</w:t>
              </w:r>
            </w:hyperlink>
          </w:p>
        </w:tc>
        <w:tc>
          <w:tcPr>
            <w:tcW w:w="1440" w:type="dxa"/>
            <w:tcMar>
              <w:top w:w="30" w:type="dxa"/>
              <w:left w:w="35" w:type="dxa"/>
              <w:bottom w:w="30" w:type="dxa"/>
              <w:right w:w="35" w:type="dxa"/>
            </w:tcMar>
          </w:tcPr>
          <w:p w14:paraId="3A94584F" w14:textId="77777777" w:rsidR="00214084" w:rsidRDefault="00214084" w:rsidP="00386D5B">
            <w:r>
              <w:rPr>
                <w:sz w:val="14"/>
              </w:rPr>
              <w:t>Theme 2; Theme 5</w:t>
            </w:r>
          </w:p>
        </w:tc>
      </w:tr>
      <w:tr w:rsidR="00214084" w14:paraId="657F77A8" w14:textId="77777777" w:rsidTr="00386D5B">
        <w:trPr>
          <w:cantSplit/>
          <w:jc w:val="center"/>
        </w:trPr>
        <w:tc>
          <w:tcPr>
            <w:tcW w:w="648" w:type="dxa"/>
            <w:tcMar>
              <w:top w:w="30" w:type="dxa"/>
              <w:left w:w="35" w:type="dxa"/>
              <w:bottom w:w="30" w:type="dxa"/>
              <w:right w:w="35" w:type="dxa"/>
            </w:tcMar>
          </w:tcPr>
          <w:p w14:paraId="481ACE45" w14:textId="77777777" w:rsidR="00214084" w:rsidRDefault="00214084" w:rsidP="00386D5B">
            <w:r>
              <w:rPr>
                <w:sz w:val="14"/>
              </w:rPr>
              <w:t>P08</w:t>
            </w:r>
          </w:p>
        </w:tc>
        <w:tc>
          <w:tcPr>
            <w:tcW w:w="1512" w:type="dxa"/>
            <w:tcMar>
              <w:top w:w="30" w:type="dxa"/>
              <w:left w:w="35" w:type="dxa"/>
              <w:bottom w:w="30" w:type="dxa"/>
              <w:right w:w="35" w:type="dxa"/>
            </w:tcMar>
          </w:tcPr>
          <w:p w14:paraId="476814B1" w14:textId="77777777" w:rsidR="00214084" w:rsidRDefault="00214084" w:rsidP="00386D5B">
            <w:r>
              <w:rPr>
                <w:sz w:val="14"/>
              </w:rPr>
              <w:t>asos.com</w:t>
            </w:r>
          </w:p>
        </w:tc>
        <w:tc>
          <w:tcPr>
            <w:tcW w:w="2016" w:type="dxa"/>
            <w:tcMar>
              <w:top w:w="30" w:type="dxa"/>
              <w:left w:w="35" w:type="dxa"/>
              <w:bottom w:w="30" w:type="dxa"/>
              <w:right w:w="35" w:type="dxa"/>
            </w:tcMar>
          </w:tcPr>
          <w:p w14:paraId="7EEEAC27" w14:textId="77777777" w:rsidR="00214084" w:rsidRDefault="00214084" w:rsidP="00386D5B">
            <w:r>
              <w:rPr>
                <w:sz w:val="14"/>
              </w:rPr>
              <w:t>Website/personalisation</w:t>
            </w:r>
          </w:p>
        </w:tc>
        <w:tc>
          <w:tcPr>
            <w:tcW w:w="3744" w:type="dxa"/>
            <w:tcMar>
              <w:top w:w="30" w:type="dxa"/>
              <w:left w:w="35" w:type="dxa"/>
              <w:bottom w:w="30" w:type="dxa"/>
              <w:right w:w="35" w:type="dxa"/>
            </w:tcMar>
          </w:tcPr>
          <w:p w14:paraId="254F5CEA" w14:textId="77777777" w:rsidR="00214084" w:rsidRDefault="00214084" w:rsidP="00386D5B">
            <w:r>
              <w:rPr>
                <w:sz w:val="14"/>
              </w:rPr>
              <w:t>ASOS DESIGN barrel jeans product page</w:t>
            </w:r>
          </w:p>
        </w:tc>
        <w:tc>
          <w:tcPr>
            <w:tcW w:w="3816" w:type="dxa"/>
            <w:tcMar>
              <w:top w:w="30" w:type="dxa"/>
              <w:left w:w="35" w:type="dxa"/>
              <w:bottom w:w="30" w:type="dxa"/>
              <w:right w:w="35" w:type="dxa"/>
            </w:tcMar>
          </w:tcPr>
          <w:p w14:paraId="70AC4383" w14:textId="77777777" w:rsidR="00214084" w:rsidRDefault="00214084" w:rsidP="00386D5B">
            <w:r>
              <w:rPr>
                <w:sz w:val="14"/>
              </w:rPr>
              <w:t>Live ASOS product page reached through "we recommend" recommendation parameters</w:t>
            </w:r>
          </w:p>
        </w:tc>
        <w:tc>
          <w:tcPr>
            <w:tcW w:w="1944" w:type="dxa"/>
            <w:tcMar>
              <w:top w:w="30" w:type="dxa"/>
              <w:left w:w="35" w:type="dxa"/>
              <w:bottom w:w="30" w:type="dxa"/>
              <w:right w:w="35" w:type="dxa"/>
            </w:tcMar>
          </w:tcPr>
          <w:p w14:paraId="1BA6F5DF" w14:textId="77777777" w:rsidR="00214084" w:rsidRDefault="00214084" w:rsidP="00386D5B">
            <w:r>
              <w:rPr>
                <w:sz w:val="14"/>
              </w:rPr>
              <w:t>Accessed 23 August 2026</w:t>
            </w:r>
          </w:p>
        </w:tc>
        <w:tc>
          <w:tcPr>
            <w:tcW w:w="1440" w:type="dxa"/>
            <w:tcMar>
              <w:top w:w="30" w:type="dxa"/>
              <w:left w:w="35" w:type="dxa"/>
              <w:bottom w:w="30" w:type="dxa"/>
              <w:right w:w="35" w:type="dxa"/>
            </w:tcMar>
          </w:tcPr>
          <w:p w14:paraId="6F333A76" w14:textId="77777777" w:rsidR="00214084" w:rsidRDefault="00214084" w:rsidP="00386D5B">
            <w:hyperlink r:id="rId83" w:anchor="ctaref-we%20recommend%20carousel_12&amp;recsreqid-07ddd182d5b6a957ef260cdcf48766f7&amp;featureref1-we%20recommend%20pers">
              <w:r>
                <w:rPr>
                  <w:color w:val="0563C1"/>
                  <w:u w:val="single"/>
                </w:rPr>
                <w:t>Open source</w:t>
              </w:r>
            </w:hyperlink>
          </w:p>
        </w:tc>
        <w:tc>
          <w:tcPr>
            <w:tcW w:w="1440" w:type="dxa"/>
            <w:tcMar>
              <w:top w:w="30" w:type="dxa"/>
              <w:left w:w="35" w:type="dxa"/>
              <w:bottom w:w="30" w:type="dxa"/>
              <w:right w:w="35" w:type="dxa"/>
            </w:tcMar>
          </w:tcPr>
          <w:p w14:paraId="1B56A187" w14:textId="77777777" w:rsidR="00214084" w:rsidRDefault="00214084" w:rsidP="00386D5B">
            <w:r>
              <w:rPr>
                <w:sz w:val="14"/>
              </w:rPr>
              <w:t>Theme 2; Theme 5</w:t>
            </w:r>
          </w:p>
        </w:tc>
      </w:tr>
    </w:tbl>
    <w:p w14:paraId="661E4A09" w14:textId="77777777" w:rsidR="00214084" w:rsidRDefault="00214084" w:rsidP="00214084"/>
    <w:p w14:paraId="330B2B97" w14:textId="77777777" w:rsidR="00214084" w:rsidRDefault="00214084" w:rsidP="00214084">
      <w:pPr>
        <w:pStyle w:val="Caption"/>
        <w:spacing w:after="80"/>
      </w:pPr>
      <w:r>
        <w:t>Table H3. Customer-Response Evidence (12 items)</w:t>
      </w:r>
    </w:p>
    <w:tbl>
      <w:tblPr>
        <w:tblStyle w:val="TableGrid"/>
        <w:tblW w:w="0" w:type="auto"/>
        <w:jc w:val="center"/>
        <w:tblLook w:val="04A0" w:firstRow="1" w:lastRow="0" w:firstColumn="1" w:lastColumn="0" w:noHBand="0" w:noVBand="1"/>
      </w:tblPr>
      <w:tblGrid>
        <w:gridCol w:w="1009"/>
        <w:gridCol w:w="1175"/>
        <w:gridCol w:w="1181"/>
        <w:gridCol w:w="1964"/>
        <w:gridCol w:w="1273"/>
        <w:gridCol w:w="1217"/>
        <w:gridCol w:w="1191"/>
      </w:tblGrid>
      <w:tr w:rsidR="00214084" w14:paraId="296BF662" w14:textId="77777777" w:rsidTr="00386D5B">
        <w:trPr>
          <w:cantSplit/>
          <w:tblHeader/>
          <w:jc w:val="center"/>
        </w:trPr>
        <w:tc>
          <w:tcPr>
            <w:tcW w:w="2220" w:type="dxa"/>
            <w:shd w:val="clear" w:color="auto" w:fill="D9EAF7"/>
            <w:tcMar>
              <w:top w:w="35" w:type="dxa"/>
              <w:left w:w="35" w:type="dxa"/>
              <w:bottom w:w="35" w:type="dxa"/>
              <w:right w:w="35" w:type="dxa"/>
            </w:tcMar>
          </w:tcPr>
          <w:p w14:paraId="4E93FE0C" w14:textId="77777777" w:rsidR="00214084" w:rsidRDefault="00214084" w:rsidP="00386D5B">
            <w:r>
              <w:rPr>
                <w:b/>
                <w:sz w:val="15"/>
              </w:rPr>
              <w:t>ID</w:t>
            </w:r>
          </w:p>
        </w:tc>
        <w:tc>
          <w:tcPr>
            <w:tcW w:w="2220" w:type="dxa"/>
            <w:shd w:val="clear" w:color="auto" w:fill="D9EAF7"/>
            <w:tcMar>
              <w:top w:w="35" w:type="dxa"/>
              <w:left w:w="35" w:type="dxa"/>
              <w:bottom w:w="35" w:type="dxa"/>
              <w:right w:w="35" w:type="dxa"/>
            </w:tcMar>
          </w:tcPr>
          <w:p w14:paraId="1E85E30F" w14:textId="77777777" w:rsidR="00214084" w:rsidRDefault="00214084" w:rsidP="00386D5B">
            <w:r>
              <w:rPr>
                <w:b/>
                <w:sz w:val="15"/>
              </w:rPr>
              <w:t>Platform</w:t>
            </w:r>
          </w:p>
        </w:tc>
        <w:tc>
          <w:tcPr>
            <w:tcW w:w="2220" w:type="dxa"/>
            <w:shd w:val="clear" w:color="auto" w:fill="D9EAF7"/>
            <w:tcMar>
              <w:top w:w="35" w:type="dxa"/>
              <w:left w:w="35" w:type="dxa"/>
              <w:bottom w:w="35" w:type="dxa"/>
              <w:right w:w="35" w:type="dxa"/>
            </w:tcMar>
          </w:tcPr>
          <w:p w14:paraId="116481FB" w14:textId="77777777" w:rsidR="00214084" w:rsidRDefault="00214084" w:rsidP="00386D5B">
            <w:r>
              <w:rPr>
                <w:b/>
                <w:sz w:val="15"/>
              </w:rPr>
              <w:t>Evidence type</w:t>
            </w:r>
          </w:p>
        </w:tc>
        <w:tc>
          <w:tcPr>
            <w:tcW w:w="2220" w:type="dxa"/>
            <w:shd w:val="clear" w:color="auto" w:fill="D9EAF7"/>
            <w:tcMar>
              <w:top w:w="35" w:type="dxa"/>
              <w:left w:w="35" w:type="dxa"/>
              <w:bottom w:w="35" w:type="dxa"/>
              <w:right w:w="35" w:type="dxa"/>
            </w:tcMar>
          </w:tcPr>
          <w:p w14:paraId="57DB3141" w14:textId="77777777" w:rsidR="00214084" w:rsidRDefault="00214084" w:rsidP="00386D5B">
            <w:r>
              <w:rPr>
                <w:b/>
                <w:sz w:val="15"/>
              </w:rPr>
              <w:t>Evidence item</w:t>
            </w:r>
          </w:p>
        </w:tc>
        <w:tc>
          <w:tcPr>
            <w:tcW w:w="2220" w:type="dxa"/>
            <w:shd w:val="clear" w:color="auto" w:fill="D9EAF7"/>
            <w:tcMar>
              <w:top w:w="35" w:type="dxa"/>
              <w:left w:w="35" w:type="dxa"/>
              <w:bottom w:w="35" w:type="dxa"/>
              <w:right w:w="35" w:type="dxa"/>
            </w:tcMar>
          </w:tcPr>
          <w:p w14:paraId="0EFD77DD" w14:textId="77777777" w:rsidR="00214084" w:rsidRDefault="00214084" w:rsidP="00386D5B">
            <w:r>
              <w:rPr>
                <w:b/>
                <w:sz w:val="15"/>
              </w:rPr>
              <w:t>Date/status</w:t>
            </w:r>
          </w:p>
        </w:tc>
        <w:tc>
          <w:tcPr>
            <w:tcW w:w="2220" w:type="dxa"/>
            <w:shd w:val="clear" w:color="auto" w:fill="D9EAF7"/>
            <w:tcMar>
              <w:top w:w="35" w:type="dxa"/>
              <w:left w:w="35" w:type="dxa"/>
              <w:bottom w:w="35" w:type="dxa"/>
              <w:right w:w="35" w:type="dxa"/>
            </w:tcMar>
          </w:tcPr>
          <w:p w14:paraId="2CEC0652" w14:textId="77777777" w:rsidR="00214084" w:rsidRDefault="00214084" w:rsidP="00386D5B">
            <w:r>
              <w:rPr>
                <w:b/>
                <w:sz w:val="15"/>
              </w:rPr>
              <w:t>Reference</w:t>
            </w:r>
          </w:p>
        </w:tc>
        <w:tc>
          <w:tcPr>
            <w:tcW w:w="2220" w:type="dxa"/>
            <w:shd w:val="clear" w:color="auto" w:fill="D9EAF7"/>
            <w:tcMar>
              <w:top w:w="35" w:type="dxa"/>
              <w:left w:w="35" w:type="dxa"/>
              <w:bottom w:w="35" w:type="dxa"/>
              <w:right w:w="35" w:type="dxa"/>
            </w:tcMar>
          </w:tcPr>
          <w:p w14:paraId="75BB31A1" w14:textId="77777777" w:rsidR="00214084" w:rsidRDefault="00214084" w:rsidP="00386D5B">
            <w:r>
              <w:rPr>
                <w:b/>
                <w:sz w:val="15"/>
              </w:rPr>
              <w:t>Theme(s)</w:t>
            </w:r>
          </w:p>
        </w:tc>
      </w:tr>
      <w:tr w:rsidR="00214084" w14:paraId="72296649" w14:textId="77777777" w:rsidTr="00386D5B">
        <w:trPr>
          <w:cantSplit/>
          <w:jc w:val="center"/>
        </w:trPr>
        <w:tc>
          <w:tcPr>
            <w:tcW w:w="648" w:type="dxa"/>
            <w:tcMar>
              <w:top w:w="30" w:type="dxa"/>
              <w:left w:w="35" w:type="dxa"/>
              <w:bottom w:w="30" w:type="dxa"/>
              <w:right w:w="35" w:type="dxa"/>
            </w:tcMar>
          </w:tcPr>
          <w:p w14:paraId="2DD7E20C" w14:textId="77777777" w:rsidR="00214084" w:rsidRDefault="00214084" w:rsidP="00386D5B">
            <w:r>
              <w:rPr>
                <w:sz w:val="14"/>
              </w:rPr>
              <w:t>CR01</w:t>
            </w:r>
          </w:p>
        </w:tc>
        <w:tc>
          <w:tcPr>
            <w:tcW w:w="1584" w:type="dxa"/>
            <w:tcMar>
              <w:top w:w="30" w:type="dxa"/>
              <w:left w:w="35" w:type="dxa"/>
              <w:bottom w:w="30" w:type="dxa"/>
              <w:right w:w="35" w:type="dxa"/>
            </w:tcMar>
          </w:tcPr>
          <w:p w14:paraId="4E07B509" w14:textId="77777777" w:rsidR="00214084" w:rsidRDefault="00214084" w:rsidP="00386D5B">
            <w:r>
              <w:rPr>
                <w:sz w:val="14"/>
              </w:rPr>
              <w:t>Trustpilot</w:t>
            </w:r>
          </w:p>
        </w:tc>
        <w:tc>
          <w:tcPr>
            <w:tcW w:w="2160" w:type="dxa"/>
            <w:tcMar>
              <w:top w:w="30" w:type="dxa"/>
              <w:left w:w="35" w:type="dxa"/>
              <w:bottom w:w="30" w:type="dxa"/>
              <w:right w:w="35" w:type="dxa"/>
            </w:tcMar>
          </w:tcPr>
          <w:p w14:paraId="18B8E979" w14:textId="77777777" w:rsidR="00214084" w:rsidRDefault="00214084" w:rsidP="00386D5B">
            <w:r>
              <w:rPr>
                <w:sz w:val="14"/>
              </w:rPr>
              <w:t>Public customer review</w:t>
            </w:r>
          </w:p>
        </w:tc>
        <w:tc>
          <w:tcPr>
            <w:tcW w:w="4320" w:type="dxa"/>
            <w:tcMar>
              <w:top w:w="30" w:type="dxa"/>
              <w:left w:w="35" w:type="dxa"/>
              <w:bottom w:w="30" w:type="dxa"/>
              <w:right w:w="35" w:type="dxa"/>
            </w:tcMar>
          </w:tcPr>
          <w:p w14:paraId="08E17A36" w14:textId="5690F903" w:rsidR="00214084" w:rsidRDefault="00016D18" w:rsidP="00386D5B">
            <w:r w:rsidRPr="00016D18">
              <w:rPr>
                <w:sz w:val="14"/>
              </w:rPr>
              <w:t>Customer withdrawal from ASOS</w:t>
            </w:r>
          </w:p>
        </w:tc>
        <w:tc>
          <w:tcPr>
            <w:tcW w:w="2232" w:type="dxa"/>
            <w:tcMar>
              <w:top w:w="30" w:type="dxa"/>
              <w:left w:w="35" w:type="dxa"/>
              <w:bottom w:w="30" w:type="dxa"/>
              <w:right w:w="35" w:type="dxa"/>
            </w:tcMar>
          </w:tcPr>
          <w:p w14:paraId="4D1A2662"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7F3F635A" w14:textId="77777777" w:rsidR="00214084" w:rsidRDefault="00214084" w:rsidP="00386D5B">
            <w:hyperlink r:id="rId84">
              <w:r>
                <w:rPr>
                  <w:color w:val="0563C1"/>
                  <w:u w:val="single"/>
                </w:rPr>
                <w:t>Open source</w:t>
              </w:r>
            </w:hyperlink>
          </w:p>
        </w:tc>
        <w:tc>
          <w:tcPr>
            <w:tcW w:w="1656" w:type="dxa"/>
            <w:tcMar>
              <w:top w:w="30" w:type="dxa"/>
              <w:left w:w="35" w:type="dxa"/>
              <w:bottom w:w="30" w:type="dxa"/>
              <w:right w:w="35" w:type="dxa"/>
            </w:tcMar>
          </w:tcPr>
          <w:p w14:paraId="3DD36729" w14:textId="77777777" w:rsidR="00214084" w:rsidRDefault="00214084" w:rsidP="00386D5B">
            <w:r>
              <w:rPr>
                <w:sz w:val="14"/>
              </w:rPr>
              <w:t>Themes 3-4</w:t>
            </w:r>
          </w:p>
        </w:tc>
      </w:tr>
      <w:tr w:rsidR="00214084" w14:paraId="546A1141" w14:textId="77777777" w:rsidTr="00386D5B">
        <w:trPr>
          <w:cantSplit/>
          <w:jc w:val="center"/>
        </w:trPr>
        <w:tc>
          <w:tcPr>
            <w:tcW w:w="648" w:type="dxa"/>
            <w:tcMar>
              <w:top w:w="30" w:type="dxa"/>
              <w:left w:w="35" w:type="dxa"/>
              <w:bottom w:w="30" w:type="dxa"/>
              <w:right w:w="35" w:type="dxa"/>
            </w:tcMar>
          </w:tcPr>
          <w:p w14:paraId="3945E8EB" w14:textId="77777777" w:rsidR="00214084" w:rsidRDefault="00214084" w:rsidP="00386D5B">
            <w:r>
              <w:rPr>
                <w:sz w:val="14"/>
              </w:rPr>
              <w:t>CR02</w:t>
            </w:r>
          </w:p>
        </w:tc>
        <w:tc>
          <w:tcPr>
            <w:tcW w:w="1584" w:type="dxa"/>
            <w:tcMar>
              <w:top w:w="30" w:type="dxa"/>
              <w:left w:w="35" w:type="dxa"/>
              <w:bottom w:w="30" w:type="dxa"/>
              <w:right w:w="35" w:type="dxa"/>
            </w:tcMar>
          </w:tcPr>
          <w:p w14:paraId="4A055683" w14:textId="77777777" w:rsidR="00214084" w:rsidRDefault="00214084" w:rsidP="00386D5B">
            <w:r>
              <w:rPr>
                <w:sz w:val="14"/>
              </w:rPr>
              <w:t>Trustpilot</w:t>
            </w:r>
          </w:p>
        </w:tc>
        <w:tc>
          <w:tcPr>
            <w:tcW w:w="2160" w:type="dxa"/>
            <w:tcMar>
              <w:top w:w="30" w:type="dxa"/>
              <w:left w:w="35" w:type="dxa"/>
              <w:bottom w:w="30" w:type="dxa"/>
              <w:right w:w="35" w:type="dxa"/>
            </w:tcMar>
          </w:tcPr>
          <w:p w14:paraId="49D4C2F2" w14:textId="77777777" w:rsidR="00214084" w:rsidRDefault="00214084" w:rsidP="00386D5B">
            <w:r>
              <w:rPr>
                <w:sz w:val="14"/>
              </w:rPr>
              <w:t>Public customer review</w:t>
            </w:r>
          </w:p>
        </w:tc>
        <w:tc>
          <w:tcPr>
            <w:tcW w:w="4320" w:type="dxa"/>
            <w:tcMar>
              <w:top w:w="30" w:type="dxa"/>
              <w:left w:w="35" w:type="dxa"/>
              <w:bottom w:w="30" w:type="dxa"/>
              <w:right w:w="35" w:type="dxa"/>
            </w:tcMar>
          </w:tcPr>
          <w:p w14:paraId="02479236" w14:textId="2590A7E4" w:rsidR="00214084" w:rsidRDefault="0083128B" w:rsidP="00386D5B">
            <w:r w:rsidRPr="0083128B">
              <w:rPr>
                <w:sz w:val="14"/>
              </w:rPr>
              <w:t>Exchange and out-of-stock issue</w:t>
            </w:r>
          </w:p>
        </w:tc>
        <w:tc>
          <w:tcPr>
            <w:tcW w:w="2232" w:type="dxa"/>
            <w:tcMar>
              <w:top w:w="30" w:type="dxa"/>
              <w:left w:w="35" w:type="dxa"/>
              <w:bottom w:w="30" w:type="dxa"/>
              <w:right w:w="35" w:type="dxa"/>
            </w:tcMar>
          </w:tcPr>
          <w:p w14:paraId="0EC0E25C"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18B89481" w14:textId="77777777" w:rsidR="00214084" w:rsidRDefault="00214084" w:rsidP="00386D5B">
            <w:hyperlink r:id="rId85">
              <w:r>
                <w:rPr>
                  <w:color w:val="0563C1"/>
                  <w:u w:val="single"/>
                </w:rPr>
                <w:t>Open source</w:t>
              </w:r>
            </w:hyperlink>
          </w:p>
        </w:tc>
        <w:tc>
          <w:tcPr>
            <w:tcW w:w="1656" w:type="dxa"/>
            <w:tcMar>
              <w:top w:w="30" w:type="dxa"/>
              <w:left w:w="35" w:type="dxa"/>
              <w:bottom w:w="30" w:type="dxa"/>
              <w:right w:w="35" w:type="dxa"/>
            </w:tcMar>
          </w:tcPr>
          <w:p w14:paraId="7C25E25D" w14:textId="77777777" w:rsidR="00214084" w:rsidRDefault="00214084" w:rsidP="00386D5B">
            <w:r>
              <w:rPr>
                <w:sz w:val="14"/>
              </w:rPr>
              <w:t>Themes 3-4</w:t>
            </w:r>
          </w:p>
        </w:tc>
      </w:tr>
      <w:tr w:rsidR="00214084" w14:paraId="545096ED" w14:textId="77777777" w:rsidTr="00386D5B">
        <w:trPr>
          <w:cantSplit/>
          <w:jc w:val="center"/>
        </w:trPr>
        <w:tc>
          <w:tcPr>
            <w:tcW w:w="648" w:type="dxa"/>
            <w:tcMar>
              <w:top w:w="30" w:type="dxa"/>
              <w:left w:w="35" w:type="dxa"/>
              <w:bottom w:w="30" w:type="dxa"/>
              <w:right w:w="35" w:type="dxa"/>
            </w:tcMar>
          </w:tcPr>
          <w:p w14:paraId="0424D40B" w14:textId="77777777" w:rsidR="00214084" w:rsidRDefault="00214084" w:rsidP="00386D5B">
            <w:r>
              <w:rPr>
                <w:sz w:val="14"/>
              </w:rPr>
              <w:t>CR03</w:t>
            </w:r>
          </w:p>
        </w:tc>
        <w:tc>
          <w:tcPr>
            <w:tcW w:w="1584" w:type="dxa"/>
            <w:tcMar>
              <w:top w:w="30" w:type="dxa"/>
              <w:left w:w="35" w:type="dxa"/>
              <w:bottom w:w="30" w:type="dxa"/>
              <w:right w:w="35" w:type="dxa"/>
            </w:tcMar>
          </w:tcPr>
          <w:p w14:paraId="13E74CEA" w14:textId="77777777" w:rsidR="00214084" w:rsidRDefault="00214084" w:rsidP="00386D5B">
            <w:r>
              <w:rPr>
                <w:sz w:val="14"/>
              </w:rPr>
              <w:t>Trustpilot</w:t>
            </w:r>
          </w:p>
        </w:tc>
        <w:tc>
          <w:tcPr>
            <w:tcW w:w="2160" w:type="dxa"/>
            <w:tcMar>
              <w:top w:w="30" w:type="dxa"/>
              <w:left w:w="35" w:type="dxa"/>
              <w:bottom w:w="30" w:type="dxa"/>
              <w:right w:w="35" w:type="dxa"/>
            </w:tcMar>
          </w:tcPr>
          <w:p w14:paraId="2B7E7936" w14:textId="77777777" w:rsidR="00214084" w:rsidRDefault="00214084" w:rsidP="00386D5B">
            <w:r>
              <w:rPr>
                <w:sz w:val="14"/>
              </w:rPr>
              <w:t>Public customer review</w:t>
            </w:r>
          </w:p>
        </w:tc>
        <w:tc>
          <w:tcPr>
            <w:tcW w:w="4320" w:type="dxa"/>
            <w:tcMar>
              <w:top w:w="30" w:type="dxa"/>
              <w:left w:w="35" w:type="dxa"/>
              <w:bottom w:w="30" w:type="dxa"/>
              <w:right w:w="35" w:type="dxa"/>
            </w:tcMar>
          </w:tcPr>
          <w:p w14:paraId="2DFCDC0B" w14:textId="56D21C63" w:rsidR="00214084" w:rsidRDefault="0083128B" w:rsidP="00386D5B">
            <w:r w:rsidRPr="0083128B">
              <w:rPr>
                <w:sz w:val="14"/>
              </w:rPr>
              <w:t>Refund delay and poor support</w:t>
            </w:r>
          </w:p>
        </w:tc>
        <w:tc>
          <w:tcPr>
            <w:tcW w:w="2232" w:type="dxa"/>
            <w:tcMar>
              <w:top w:w="30" w:type="dxa"/>
              <w:left w:w="35" w:type="dxa"/>
              <w:bottom w:w="30" w:type="dxa"/>
              <w:right w:w="35" w:type="dxa"/>
            </w:tcMar>
          </w:tcPr>
          <w:p w14:paraId="58925A27"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019960F0" w14:textId="77777777" w:rsidR="00214084" w:rsidRDefault="00214084" w:rsidP="00386D5B">
            <w:hyperlink r:id="rId86">
              <w:r>
                <w:rPr>
                  <w:color w:val="0563C1"/>
                  <w:u w:val="single"/>
                </w:rPr>
                <w:t>Open source</w:t>
              </w:r>
            </w:hyperlink>
          </w:p>
        </w:tc>
        <w:tc>
          <w:tcPr>
            <w:tcW w:w="1656" w:type="dxa"/>
            <w:tcMar>
              <w:top w:w="30" w:type="dxa"/>
              <w:left w:w="35" w:type="dxa"/>
              <w:bottom w:w="30" w:type="dxa"/>
              <w:right w:w="35" w:type="dxa"/>
            </w:tcMar>
          </w:tcPr>
          <w:p w14:paraId="742897B3" w14:textId="77777777" w:rsidR="00214084" w:rsidRDefault="00214084" w:rsidP="00386D5B">
            <w:r>
              <w:rPr>
                <w:sz w:val="14"/>
              </w:rPr>
              <w:t>Themes 3-4</w:t>
            </w:r>
          </w:p>
        </w:tc>
      </w:tr>
      <w:tr w:rsidR="00214084" w14:paraId="4DDFFA90" w14:textId="77777777" w:rsidTr="00386D5B">
        <w:trPr>
          <w:cantSplit/>
          <w:jc w:val="center"/>
        </w:trPr>
        <w:tc>
          <w:tcPr>
            <w:tcW w:w="648" w:type="dxa"/>
            <w:tcMar>
              <w:top w:w="30" w:type="dxa"/>
              <w:left w:w="35" w:type="dxa"/>
              <w:bottom w:w="30" w:type="dxa"/>
              <w:right w:w="35" w:type="dxa"/>
            </w:tcMar>
          </w:tcPr>
          <w:p w14:paraId="32BAF2DE" w14:textId="77777777" w:rsidR="00214084" w:rsidRDefault="00214084" w:rsidP="00386D5B">
            <w:r>
              <w:rPr>
                <w:sz w:val="14"/>
              </w:rPr>
              <w:t>CR04</w:t>
            </w:r>
          </w:p>
        </w:tc>
        <w:tc>
          <w:tcPr>
            <w:tcW w:w="1584" w:type="dxa"/>
            <w:tcMar>
              <w:top w:w="30" w:type="dxa"/>
              <w:left w:w="35" w:type="dxa"/>
              <w:bottom w:w="30" w:type="dxa"/>
              <w:right w:w="35" w:type="dxa"/>
            </w:tcMar>
          </w:tcPr>
          <w:p w14:paraId="4903F049" w14:textId="77777777" w:rsidR="00214084" w:rsidRDefault="00214084" w:rsidP="00386D5B">
            <w:r>
              <w:rPr>
                <w:sz w:val="14"/>
              </w:rPr>
              <w:t>Trustpilot</w:t>
            </w:r>
          </w:p>
        </w:tc>
        <w:tc>
          <w:tcPr>
            <w:tcW w:w="2160" w:type="dxa"/>
            <w:tcMar>
              <w:top w:w="30" w:type="dxa"/>
              <w:left w:w="35" w:type="dxa"/>
              <w:bottom w:w="30" w:type="dxa"/>
              <w:right w:w="35" w:type="dxa"/>
            </w:tcMar>
          </w:tcPr>
          <w:p w14:paraId="3725FEDB" w14:textId="77777777" w:rsidR="00214084" w:rsidRDefault="00214084" w:rsidP="00386D5B">
            <w:r>
              <w:rPr>
                <w:sz w:val="14"/>
              </w:rPr>
              <w:t>Public customer review</w:t>
            </w:r>
          </w:p>
        </w:tc>
        <w:tc>
          <w:tcPr>
            <w:tcW w:w="4320" w:type="dxa"/>
            <w:tcMar>
              <w:top w:w="30" w:type="dxa"/>
              <w:left w:w="35" w:type="dxa"/>
              <w:bottom w:w="30" w:type="dxa"/>
              <w:right w:w="35" w:type="dxa"/>
            </w:tcMar>
          </w:tcPr>
          <w:p w14:paraId="47AEE556" w14:textId="02BE6378" w:rsidR="00214084" w:rsidRDefault="0083128B" w:rsidP="00386D5B">
            <w:r w:rsidRPr="0083128B">
              <w:rPr>
                <w:sz w:val="14"/>
              </w:rPr>
              <w:t>Saved Items cross-device convenience</w:t>
            </w:r>
          </w:p>
        </w:tc>
        <w:tc>
          <w:tcPr>
            <w:tcW w:w="2232" w:type="dxa"/>
            <w:tcMar>
              <w:top w:w="30" w:type="dxa"/>
              <w:left w:w="35" w:type="dxa"/>
              <w:bottom w:w="30" w:type="dxa"/>
              <w:right w:w="35" w:type="dxa"/>
            </w:tcMar>
          </w:tcPr>
          <w:p w14:paraId="1BA0DC8D"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0539CB91" w14:textId="77777777" w:rsidR="00214084" w:rsidRDefault="00214084" w:rsidP="00386D5B">
            <w:hyperlink r:id="rId87">
              <w:r>
                <w:rPr>
                  <w:color w:val="0563C1"/>
                  <w:u w:val="single"/>
                </w:rPr>
                <w:t>Open source</w:t>
              </w:r>
            </w:hyperlink>
          </w:p>
        </w:tc>
        <w:tc>
          <w:tcPr>
            <w:tcW w:w="1656" w:type="dxa"/>
            <w:tcMar>
              <w:top w:w="30" w:type="dxa"/>
              <w:left w:w="35" w:type="dxa"/>
              <w:bottom w:w="30" w:type="dxa"/>
              <w:right w:w="35" w:type="dxa"/>
            </w:tcMar>
          </w:tcPr>
          <w:p w14:paraId="154331F3" w14:textId="77777777" w:rsidR="00214084" w:rsidRDefault="00214084" w:rsidP="00386D5B">
            <w:r>
              <w:rPr>
                <w:sz w:val="14"/>
              </w:rPr>
              <w:t>Themes 3-4</w:t>
            </w:r>
          </w:p>
        </w:tc>
      </w:tr>
      <w:tr w:rsidR="00214084" w14:paraId="669AA725" w14:textId="77777777" w:rsidTr="00386D5B">
        <w:trPr>
          <w:cantSplit/>
          <w:jc w:val="center"/>
        </w:trPr>
        <w:tc>
          <w:tcPr>
            <w:tcW w:w="648" w:type="dxa"/>
            <w:tcMar>
              <w:top w:w="30" w:type="dxa"/>
              <w:left w:w="35" w:type="dxa"/>
              <w:bottom w:w="30" w:type="dxa"/>
              <w:right w:w="35" w:type="dxa"/>
            </w:tcMar>
          </w:tcPr>
          <w:p w14:paraId="249C4480" w14:textId="77777777" w:rsidR="00214084" w:rsidRDefault="00214084" w:rsidP="00386D5B">
            <w:r>
              <w:rPr>
                <w:sz w:val="14"/>
              </w:rPr>
              <w:lastRenderedPageBreak/>
              <w:t>CR05</w:t>
            </w:r>
          </w:p>
        </w:tc>
        <w:tc>
          <w:tcPr>
            <w:tcW w:w="1584" w:type="dxa"/>
            <w:tcMar>
              <w:top w:w="30" w:type="dxa"/>
              <w:left w:w="35" w:type="dxa"/>
              <w:bottom w:w="30" w:type="dxa"/>
              <w:right w:w="35" w:type="dxa"/>
            </w:tcMar>
          </w:tcPr>
          <w:p w14:paraId="19FCA257" w14:textId="77777777" w:rsidR="00214084" w:rsidRDefault="00214084" w:rsidP="00386D5B">
            <w:r>
              <w:rPr>
                <w:sz w:val="14"/>
              </w:rPr>
              <w:t>Trustpilot</w:t>
            </w:r>
          </w:p>
        </w:tc>
        <w:tc>
          <w:tcPr>
            <w:tcW w:w="2160" w:type="dxa"/>
            <w:tcMar>
              <w:top w:w="30" w:type="dxa"/>
              <w:left w:w="35" w:type="dxa"/>
              <w:bottom w:w="30" w:type="dxa"/>
              <w:right w:w="35" w:type="dxa"/>
            </w:tcMar>
          </w:tcPr>
          <w:p w14:paraId="0BECB428" w14:textId="77777777" w:rsidR="00214084" w:rsidRDefault="00214084" w:rsidP="00386D5B">
            <w:r>
              <w:rPr>
                <w:sz w:val="14"/>
              </w:rPr>
              <w:t>Public customer review</w:t>
            </w:r>
          </w:p>
        </w:tc>
        <w:tc>
          <w:tcPr>
            <w:tcW w:w="4320" w:type="dxa"/>
            <w:tcMar>
              <w:top w:w="30" w:type="dxa"/>
              <w:left w:w="35" w:type="dxa"/>
              <w:bottom w:w="30" w:type="dxa"/>
              <w:right w:w="35" w:type="dxa"/>
            </w:tcMar>
          </w:tcPr>
          <w:p w14:paraId="12C82020" w14:textId="3A767655" w:rsidR="00214084" w:rsidRPr="00280D51" w:rsidRDefault="0083128B" w:rsidP="00386D5B">
            <w:pPr>
              <w:rPr>
                <w:highlight w:val="yellow"/>
              </w:rPr>
            </w:pPr>
            <w:r w:rsidRPr="0083128B">
              <w:rPr>
                <w:sz w:val="14"/>
              </w:rPr>
              <w:t>Positive returns and customer service experience</w:t>
            </w:r>
          </w:p>
        </w:tc>
        <w:tc>
          <w:tcPr>
            <w:tcW w:w="2232" w:type="dxa"/>
            <w:tcMar>
              <w:top w:w="30" w:type="dxa"/>
              <w:left w:w="35" w:type="dxa"/>
              <w:bottom w:w="30" w:type="dxa"/>
              <w:right w:w="35" w:type="dxa"/>
            </w:tcMar>
          </w:tcPr>
          <w:p w14:paraId="22852AF1"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69CD25AE" w14:textId="77777777" w:rsidR="00214084" w:rsidRDefault="00214084" w:rsidP="00386D5B">
            <w:hyperlink r:id="rId88">
              <w:r>
                <w:rPr>
                  <w:color w:val="0563C1"/>
                  <w:u w:val="single"/>
                </w:rPr>
                <w:t>Open source</w:t>
              </w:r>
            </w:hyperlink>
          </w:p>
        </w:tc>
        <w:tc>
          <w:tcPr>
            <w:tcW w:w="1656" w:type="dxa"/>
            <w:tcMar>
              <w:top w:w="30" w:type="dxa"/>
              <w:left w:w="35" w:type="dxa"/>
              <w:bottom w:w="30" w:type="dxa"/>
              <w:right w:w="35" w:type="dxa"/>
            </w:tcMar>
          </w:tcPr>
          <w:p w14:paraId="7E2B8502" w14:textId="77777777" w:rsidR="00214084" w:rsidRDefault="00214084" w:rsidP="00386D5B">
            <w:r>
              <w:rPr>
                <w:sz w:val="14"/>
              </w:rPr>
              <w:t>Themes 3-4</w:t>
            </w:r>
          </w:p>
        </w:tc>
      </w:tr>
      <w:tr w:rsidR="00214084" w14:paraId="53AC6C9F" w14:textId="77777777" w:rsidTr="00386D5B">
        <w:trPr>
          <w:cantSplit/>
          <w:jc w:val="center"/>
        </w:trPr>
        <w:tc>
          <w:tcPr>
            <w:tcW w:w="648" w:type="dxa"/>
            <w:tcMar>
              <w:top w:w="30" w:type="dxa"/>
              <w:left w:w="35" w:type="dxa"/>
              <w:bottom w:w="30" w:type="dxa"/>
              <w:right w:w="35" w:type="dxa"/>
            </w:tcMar>
          </w:tcPr>
          <w:p w14:paraId="560B153A" w14:textId="77777777" w:rsidR="00214084" w:rsidRDefault="00214084" w:rsidP="00386D5B">
            <w:r>
              <w:rPr>
                <w:sz w:val="14"/>
              </w:rPr>
              <w:t>CR06</w:t>
            </w:r>
          </w:p>
        </w:tc>
        <w:tc>
          <w:tcPr>
            <w:tcW w:w="1584" w:type="dxa"/>
            <w:tcMar>
              <w:top w:w="30" w:type="dxa"/>
              <w:left w:w="35" w:type="dxa"/>
              <w:bottom w:w="30" w:type="dxa"/>
              <w:right w:w="35" w:type="dxa"/>
            </w:tcMar>
          </w:tcPr>
          <w:p w14:paraId="023A234C" w14:textId="77777777" w:rsidR="00214084" w:rsidRDefault="00214084" w:rsidP="00386D5B">
            <w:r>
              <w:rPr>
                <w:sz w:val="14"/>
              </w:rPr>
              <w:t>Trustpilot</w:t>
            </w:r>
          </w:p>
        </w:tc>
        <w:tc>
          <w:tcPr>
            <w:tcW w:w="2160" w:type="dxa"/>
            <w:tcMar>
              <w:top w:w="30" w:type="dxa"/>
              <w:left w:w="35" w:type="dxa"/>
              <w:bottom w:w="30" w:type="dxa"/>
              <w:right w:w="35" w:type="dxa"/>
            </w:tcMar>
          </w:tcPr>
          <w:p w14:paraId="0B68CA31" w14:textId="77777777" w:rsidR="00214084" w:rsidRDefault="00214084" w:rsidP="00386D5B">
            <w:r>
              <w:rPr>
                <w:sz w:val="14"/>
              </w:rPr>
              <w:t>Public customer review</w:t>
            </w:r>
          </w:p>
        </w:tc>
        <w:tc>
          <w:tcPr>
            <w:tcW w:w="4320" w:type="dxa"/>
            <w:tcMar>
              <w:top w:w="30" w:type="dxa"/>
              <w:left w:w="35" w:type="dxa"/>
              <w:bottom w:w="30" w:type="dxa"/>
              <w:right w:w="35" w:type="dxa"/>
            </w:tcMar>
          </w:tcPr>
          <w:p w14:paraId="4E217A64" w14:textId="50A32F2D" w:rsidR="00214084" w:rsidRPr="00280D51" w:rsidRDefault="0083128B" w:rsidP="00386D5B">
            <w:pPr>
              <w:rPr>
                <w:highlight w:val="yellow"/>
              </w:rPr>
            </w:pPr>
            <w:r w:rsidRPr="0083128B">
              <w:rPr>
                <w:sz w:val="14"/>
              </w:rPr>
              <w:t>Loss of trust after refund issue</w:t>
            </w:r>
          </w:p>
        </w:tc>
        <w:tc>
          <w:tcPr>
            <w:tcW w:w="2232" w:type="dxa"/>
            <w:tcMar>
              <w:top w:w="30" w:type="dxa"/>
              <w:left w:w="35" w:type="dxa"/>
              <w:bottom w:w="30" w:type="dxa"/>
              <w:right w:w="35" w:type="dxa"/>
            </w:tcMar>
          </w:tcPr>
          <w:p w14:paraId="75612ED3"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2C4E43C6" w14:textId="77777777" w:rsidR="00214084" w:rsidRDefault="00214084" w:rsidP="00386D5B">
            <w:hyperlink r:id="rId89">
              <w:r>
                <w:rPr>
                  <w:color w:val="0563C1"/>
                  <w:u w:val="single"/>
                </w:rPr>
                <w:t>Open source</w:t>
              </w:r>
            </w:hyperlink>
          </w:p>
        </w:tc>
        <w:tc>
          <w:tcPr>
            <w:tcW w:w="1656" w:type="dxa"/>
            <w:tcMar>
              <w:top w:w="30" w:type="dxa"/>
              <w:left w:w="35" w:type="dxa"/>
              <w:bottom w:w="30" w:type="dxa"/>
              <w:right w:w="35" w:type="dxa"/>
            </w:tcMar>
          </w:tcPr>
          <w:p w14:paraId="518AC4CA" w14:textId="77777777" w:rsidR="00214084" w:rsidRDefault="00214084" w:rsidP="00386D5B">
            <w:r>
              <w:rPr>
                <w:sz w:val="14"/>
              </w:rPr>
              <w:t>Themes 3-4</w:t>
            </w:r>
          </w:p>
        </w:tc>
      </w:tr>
      <w:tr w:rsidR="00214084" w14:paraId="1319581C" w14:textId="77777777" w:rsidTr="00386D5B">
        <w:trPr>
          <w:cantSplit/>
          <w:jc w:val="center"/>
        </w:trPr>
        <w:tc>
          <w:tcPr>
            <w:tcW w:w="648" w:type="dxa"/>
            <w:tcMar>
              <w:top w:w="30" w:type="dxa"/>
              <w:left w:w="35" w:type="dxa"/>
              <w:bottom w:w="30" w:type="dxa"/>
              <w:right w:w="35" w:type="dxa"/>
            </w:tcMar>
          </w:tcPr>
          <w:p w14:paraId="18CFF78A" w14:textId="77777777" w:rsidR="00214084" w:rsidRDefault="00214084" w:rsidP="00386D5B">
            <w:r>
              <w:rPr>
                <w:sz w:val="14"/>
              </w:rPr>
              <w:t>CR07</w:t>
            </w:r>
          </w:p>
        </w:tc>
        <w:tc>
          <w:tcPr>
            <w:tcW w:w="1584" w:type="dxa"/>
            <w:tcMar>
              <w:top w:w="30" w:type="dxa"/>
              <w:left w:w="35" w:type="dxa"/>
              <w:bottom w:w="30" w:type="dxa"/>
              <w:right w:w="35" w:type="dxa"/>
            </w:tcMar>
          </w:tcPr>
          <w:p w14:paraId="7D58328F" w14:textId="77777777" w:rsidR="00214084" w:rsidRDefault="00214084" w:rsidP="00386D5B">
            <w:r>
              <w:rPr>
                <w:sz w:val="14"/>
              </w:rPr>
              <w:t>Trustpilot</w:t>
            </w:r>
          </w:p>
        </w:tc>
        <w:tc>
          <w:tcPr>
            <w:tcW w:w="2160" w:type="dxa"/>
            <w:tcMar>
              <w:top w:w="30" w:type="dxa"/>
              <w:left w:w="35" w:type="dxa"/>
              <w:bottom w:w="30" w:type="dxa"/>
              <w:right w:w="35" w:type="dxa"/>
            </w:tcMar>
          </w:tcPr>
          <w:p w14:paraId="3B989874" w14:textId="77777777" w:rsidR="00214084" w:rsidRDefault="00214084" w:rsidP="00386D5B">
            <w:r>
              <w:rPr>
                <w:sz w:val="14"/>
              </w:rPr>
              <w:t>Public customer review</w:t>
            </w:r>
          </w:p>
        </w:tc>
        <w:tc>
          <w:tcPr>
            <w:tcW w:w="4320" w:type="dxa"/>
            <w:tcMar>
              <w:top w:w="30" w:type="dxa"/>
              <w:left w:w="35" w:type="dxa"/>
              <w:bottom w:w="30" w:type="dxa"/>
              <w:right w:w="35" w:type="dxa"/>
            </w:tcMar>
          </w:tcPr>
          <w:p w14:paraId="681D6165" w14:textId="4BED19A8" w:rsidR="00214084" w:rsidRDefault="0083128B" w:rsidP="00386D5B">
            <w:r w:rsidRPr="0083128B">
              <w:rPr>
                <w:sz w:val="14"/>
              </w:rPr>
              <w:t>Positive refund and customer service experience</w:t>
            </w:r>
          </w:p>
        </w:tc>
        <w:tc>
          <w:tcPr>
            <w:tcW w:w="2232" w:type="dxa"/>
            <w:tcMar>
              <w:top w:w="30" w:type="dxa"/>
              <w:left w:w="35" w:type="dxa"/>
              <w:bottom w:w="30" w:type="dxa"/>
              <w:right w:w="35" w:type="dxa"/>
            </w:tcMar>
          </w:tcPr>
          <w:p w14:paraId="4A2E55EE"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6EA35710" w14:textId="77777777" w:rsidR="00214084" w:rsidRDefault="00214084" w:rsidP="00386D5B">
            <w:hyperlink r:id="rId90">
              <w:r>
                <w:rPr>
                  <w:color w:val="0563C1"/>
                  <w:u w:val="single"/>
                </w:rPr>
                <w:t>Open source</w:t>
              </w:r>
            </w:hyperlink>
          </w:p>
        </w:tc>
        <w:tc>
          <w:tcPr>
            <w:tcW w:w="1656" w:type="dxa"/>
            <w:tcMar>
              <w:top w:w="30" w:type="dxa"/>
              <w:left w:w="35" w:type="dxa"/>
              <w:bottom w:w="30" w:type="dxa"/>
              <w:right w:w="35" w:type="dxa"/>
            </w:tcMar>
          </w:tcPr>
          <w:p w14:paraId="0B4FE538" w14:textId="77777777" w:rsidR="00214084" w:rsidRDefault="00214084" w:rsidP="00386D5B">
            <w:r>
              <w:rPr>
                <w:sz w:val="14"/>
              </w:rPr>
              <w:t>Themes 3-4</w:t>
            </w:r>
          </w:p>
        </w:tc>
      </w:tr>
      <w:tr w:rsidR="00214084" w14:paraId="72B82F74" w14:textId="77777777" w:rsidTr="00386D5B">
        <w:trPr>
          <w:cantSplit/>
          <w:jc w:val="center"/>
        </w:trPr>
        <w:tc>
          <w:tcPr>
            <w:tcW w:w="648" w:type="dxa"/>
            <w:tcMar>
              <w:top w:w="30" w:type="dxa"/>
              <w:left w:w="35" w:type="dxa"/>
              <w:bottom w:w="30" w:type="dxa"/>
              <w:right w:w="35" w:type="dxa"/>
            </w:tcMar>
          </w:tcPr>
          <w:p w14:paraId="4E55D794" w14:textId="77777777" w:rsidR="00214084" w:rsidRDefault="00214084" w:rsidP="00386D5B">
            <w:r>
              <w:rPr>
                <w:sz w:val="14"/>
              </w:rPr>
              <w:t>CR08</w:t>
            </w:r>
          </w:p>
        </w:tc>
        <w:tc>
          <w:tcPr>
            <w:tcW w:w="1584" w:type="dxa"/>
            <w:tcMar>
              <w:top w:w="30" w:type="dxa"/>
              <w:left w:w="35" w:type="dxa"/>
              <w:bottom w:w="30" w:type="dxa"/>
              <w:right w:w="35" w:type="dxa"/>
            </w:tcMar>
          </w:tcPr>
          <w:p w14:paraId="4E3C2574" w14:textId="77777777" w:rsidR="00214084" w:rsidRDefault="00214084" w:rsidP="00386D5B">
            <w:r>
              <w:rPr>
                <w:sz w:val="14"/>
              </w:rPr>
              <w:t>Trustpilot</w:t>
            </w:r>
          </w:p>
        </w:tc>
        <w:tc>
          <w:tcPr>
            <w:tcW w:w="2160" w:type="dxa"/>
            <w:tcMar>
              <w:top w:w="30" w:type="dxa"/>
              <w:left w:w="35" w:type="dxa"/>
              <w:bottom w:w="30" w:type="dxa"/>
              <w:right w:w="35" w:type="dxa"/>
            </w:tcMar>
          </w:tcPr>
          <w:p w14:paraId="7475A110" w14:textId="77777777" w:rsidR="00214084" w:rsidRDefault="00214084" w:rsidP="00386D5B">
            <w:r>
              <w:rPr>
                <w:sz w:val="14"/>
              </w:rPr>
              <w:t>Public customer review</w:t>
            </w:r>
          </w:p>
        </w:tc>
        <w:tc>
          <w:tcPr>
            <w:tcW w:w="4320" w:type="dxa"/>
            <w:tcMar>
              <w:top w:w="30" w:type="dxa"/>
              <w:left w:w="35" w:type="dxa"/>
              <w:bottom w:w="30" w:type="dxa"/>
              <w:right w:w="35" w:type="dxa"/>
            </w:tcMar>
          </w:tcPr>
          <w:p w14:paraId="5FB0DF6B" w14:textId="357B35DD" w:rsidR="00214084" w:rsidRDefault="0083128B" w:rsidP="00386D5B">
            <w:r w:rsidRPr="0083128B">
              <w:rPr>
                <w:sz w:val="14"/>
              </w:rPr>
              <w:t>Missing trainers and refund refusal</w:t>
            </w:r>
          </w:p>
        </w:tc>
        <w:tc>
          <w:tcPr>
            <w:tcW w:w="2232" w:type="dxa"/>
            <w:tcMar>
              <w:top w:w="30" w:type="dxa"/>
              <w:left w:w="35" w:type="dxa"/>
              <w:bottom w:w="30" w:type="dxa"/>
              <w:right w:w="35" w:type="dxa"/>
            </w:tcMar>
          </w:tcPr>
          <w:p w14:paraId="1F77E869"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561BC422" w14:textId="77777777" w:rsidR="00214084" w:rsidRDefault="00214084" w:rsidP="00386D5B">
            <w:hyperlink r:id="rId91">
              <w:r>
                <w:rPr>
                  <w:color w:val="0563C1"/>
                  <w:u w:val="single"/>
                </w:rPr>
                <w:t>Open source</w:t>
              </w:r>
            </w:hyperlink>
          </w:p>
        </w:tc>
        <w:tc>
          <w:tcPr>
            <w:tcW w:w="1656" w:type="dxa"/>
            <w:tcMar>
              <w:top w:w="30" w:type="dxa"/>
              <w:left w:w="35" w:type="dxa"/>
              <w:bottom w:w="30" w:type="dxa"/>
              <w:right w:w="35" w:type="dxa"/>
            </w:tcMar>
          </w:tcPr>
          <w:p w14:paraId="02402AD7" w14:textId="77777777" w:rsidR="00214084" w:rsidRDefault="00214084" w:rsidP="00386D5B">
            <w:r>
              <w:rPr>
                <w:sz w:val="14"/>
              </w:rPr>
              <w:t>Themes 3-4</w:t>
            </w:r>
          </w:p>
        </w:tc>
      </w:tr>
      <w:tr w:rsidR="00214084" w14:paraId="5917077F" w14:textId="77777777" w:rsidTr="00386D5B">
        <w:trPr>
          <w:cantSplit/>
          <w:jc w:val="center"/>
        </w:trPr>
        <w:tc>
          <w:tcPr>
            <w:tcW w:w="648" w:type="dxa"/>
            <w:tcMar>
              <w:top w:w="30" w:type="dxa"/>
              <w:left w:w="35" w:type="dxa"/>
              <w:bottom w:w="30" w:type="dxa"/>
              <w:right w:w="35" w:type="dxa"/>
            </w:tcMar>
          </w:tcPr>
          <w:p w14:paraId="1F015B93" w14:textId="77777777" w:rsidR="00214084" w:rsidRDefault="00214084" w:rsidP="00386D5B">
            <w:r>
              <w:rPr>
                <w:sz w:val="14"/>
              </w:rPr>
              <w:t>CR09</w:t>
            </w:r>
          </w:p>
        </w:tc>
        <w:tc>
          <w:tcPr>
            <w:tcW w:w="1584" w:type="dxa"/>
            <w:tcMar>
              <w:top w:w="30" w:type="dxa"/>
              <w:left w:w="35" w:type="dxa"/>
              <w:bottom w:w="30" w:type="dxa"/>
              <w:right w:w="35" w:type="dxa"/>
            </w:tcMar>
          </w:tcPr>
          <w:p w14:paraId="1222C623" w14:textId="77777777" w:rsidR="00214084" w:rsidRDefault="00214084" w:rsidP="00386D5B">
            <w:r>
              <w:rPr>
                <w:sz w:val="14"/>
              </w:rPr>
              <w:t>Trustpilot</w:t>
            </w:r>
          </w:p>
        </w:tc>
        <w:tc>
          <w:tcPr>
            <w:tcW w:w="2160" w:type="dxa"/>
            <w:tcMar>
              <w:top w:w="30" w:type="dxa"/>
              <w:left w:w="35" w:type="dxa"/>
              <w:bottom w:w="30" w:type="dxa"/>
              <w:right w:w="35" w:type="dxa"/>
            </w:tcMar>
          </w:tcPr>
          <w:p w14:paraId="5B17D4E0" w14:textId="77777777" w:rsidR="00214084" w:rsidRDefault="00214084" w:rsidP="00386D5B">
            <w:r>
              <w:rPr>
                <w:sz w:val="14"/>
              </w:rPr>
              <w:t>Public customer review</w:t>
            </w:r>
          </w:p>
        </w:tc>
        <w:tc>
          <w:tcPr>
            <w:tcW w:w="4320" w:type="dxa"/>
            <w:tcMar>
              <w:top w:w="30" w:type="dxa"/>
              <w:left w:w="35" w:type="dxa"/>
              <w:bottom w:w="30" w:type="dxa"/>
              <w:right w:w="35" w:type="dxa"/>
            </w:tcMar>
          </w:tcPr>
          <w:p w14:paraId="3C4E7D00" w14:textId="2C8850CF" w:rsidR="00214084" w:rsidRDefault="0083128B" w:rsidP="00386D5B">
            <w:r w:rsidRPr="0083128B">
              <w:rPr>
                <w:sz w:val="14"/>
              </w:rPr>
              <w:t>Missing order and refund complaint</w:t>
            </w:r>
          </w:p>
        </w:tc>
        <w:tc>
          <w:tcPr>
            <w:tcW w:w="2232" w:type="dxa"/>
            <w:tcMar>
              <w:top w:w="30" w:type="dxa"/>
              <w:left w:w="35" w:type="dxa"/>
              <w:bottom w:w="30" w:type="dxa"/>
              <w:right w:w="35" w:type="dxa"/>
            </w:tcMar>
          </w:tcPr>
          <w:p w14:paraId="2A1E4ADC"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672A95F0" w14:textId="77777777" w:rsidR="00214084" w:rsidRDefault="00214084" w:rsidP="00386D5B">
            <w:hyperlink r:id="rId92">
              <w:r>
                <w:rPr>
                  <w:color w:val="0563C1"/>
                  <w:u w:val="single"/>
                </w:rPr>
                <w:t>Open source</w:t>
              </w:r>
            </w:hyperlink>
          </w:p>
        </w:tc>
        <w:tc>
          <w:tcPr>
            <w:tcW w:w="1656" w:type="dxa"/>
            <w:tcMar>
              <w:top w:w="30" w:type="dxa"/>
              <w:left w:w="35" w:type="dxa"/>
              <w:bottom w:w="30" w:type="dxa"/>
              <w:right w:w="35" w:type="dxa"/>
            </w:tcMar>
          </w:tcPr>
          <w:p w14:paraId="67C704FB" w14:textId="77777777" w:rsidR="00214084" w:rsidRDefault="00214084" w:rsidP="00386D5B">
            <w:r>
              <w:rPr>
                <w:sz w:val="14"/>
              </w:rPr>
              <w:t>Themes 3-4</w:t>
            </w:r>
          </w:p>
        </w:tc>
      </w:tr>
      <w:tr w:rsidR="00214084" w14:paraId="64BCBE5F" w14:textId="77777777" w:rsidTr="00386D5B">
        <w:trPr>
          <w:cantSplit/>
          <w:jc w:val="center"/>
        </w:trPr>
        <w:tc>
          <w:tcPr>
            <w:tcW w:w="648" w:type="dxa"/>
            <w:tcMar>
              <w:top w:w="30" w:type="dxa"/>
              <w:left w:w="35" w:type="dxa"/>
              <w:bottom w:w="30" w:type="dxa"/>
              <w:right w:w="35" w:type="dxa"/>
            </w:tcMar>
          </w:tcPr>
          <w:p w14:paraId="638765B5" w14:textId="77777777" w:rsidR="00214084" w:rsidRDefault="00214084" w:rsidP="00386D5B">
            <w:r>
              <w:rPr>
                <w:sz w:val="14"/>
              </w:rPr>
              <w:t>CR10</w:t>
            </w:r>
          </w:p>
        </w:tc>
        <w:tc>
          <w:tcPr>
            <w:tcW w:w="1584" w:type="dxa"/>
            <w:tcMar>
              <w:top w:w="30" w:type="dxa"/>
              <w:left w:w="35" w:type="dxa"/>
              <w:bottom w:w="30" w:type="dxa"/>
              <w:right w:w="35" w:type="dxa"/>
            </w:tcMar>
          </w:tcPr>
          <w:p w14:paraId="5C55B109" w14:textId="77777777" w:rsidR="00214084" w:rsidRDefault="00214084" w:rsidP="00386D5B">
            <w:r>
              <w:rPr>
                <w:sz w:val="14"/>
              </w:rPr>
              <w:t>Trustpilot</w:t>
            </w:r>
          </w:p>
        </w:tc>
        <w:tc>
          <w:tcPr>
            <w:tcW w:w="2160" w:type="dxa"/>
            <w:tcMar>
              <w:top w:w="30" w:type="dxa"/>
              <w:left w:w="35" w:type="dxa"/>
              <w:bottom w:w="30" w:type="dxa"/>
              <w:right w:w="35" w:type="dxa"/>
            </w:tcMar>
          </w:tcPr>
          <w:p w14:paraId="5E758FC4" w14:textId="77777777" w:rsidR="00214084" w:rsidRDefault="00214084" w:rsidP="00386D5B">
            <w:r>
              <w:rPr>
                <w:sz w:val="14"/>
              </w:rPr>
              <w:t>Public customer review</w:t>
            </w:r>
          </w:p>
        </w:tc>
        <w:tc>
          <w:tcPr>
            <w:tcW w:w="4320" w:type="dxa"/>
            <w:tcMar>
              <w:top w:w="30" w:type="dxa"/>
              <w:left w:w="35" w:type="dxa"/>
              <w:bottom w:w="30" w:type="dxa"/>
              <w:right w:w="35" w:type="dxa"/>
            </w:tcMar>
          </w:tcPr>
          <w:p w14:paraId="5F1948D0" w14:textId="5DF3D324" w:rsidR="00214084" w:rsidRDefault="0083128B" w:rsidP="00386D5B">
            <w:r w:rsidRPr="0083128B">
              <w:rPr>
                <w:sz w:val="14"/>
              </w:rPr>
              <w:t>Positive quality, delivery and service</w:t>
            </w:r>
          </w:p>
        </w:tc>
        <w:tc>
          <w:tcPr>
            <w:tcW w:w="2232" w:type="dxa"/>
            <w:tcMar>
              <w:top w:w="30" w:type="dxa"/>
              <w:left w:w="35" w:type="dxa"/>
              <w:bottom w:w="30" w:type="dxa"/>
              <w:right w:w="35" w:type="dxa"/>
            </w:tcMar>
          </w:tcPr>
          <w:p w14:paraId="680B4201"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12F01687" w14:textId="77777777" w:rsidR="00214084" w:rsidRDefault="00214084" w:rsidP="00386D5B">
            <w:hyperlink r:id="rId93">
              <w:r>
                <w:rPr>
                  <w:color w:val="0563C1"/>
                  <w:u w:val="single"/>
                </w:rPr>
                <w:t>Open source</w:t>
              </w:r>
            </w:hyperlink>
          </w:p>
        </w:tc>
        <w:tc>
          <w:tcPr>
            <w:tcW w:w="1656" w:type="dxa"/>
            <w:tcMar>
              <w:top w:w="30" w:type="dxa"/>
              <w:left w:w="35" w:type="dxa"/>
              <w:bottom w:w="30" w:type="dxa"/>
              <w:right w:w="35" w:type="dxa"/>
            </w:tcMar>
          </w:tcPr>
          <w:p w14:paraId="1F9CFDAE" w14:textId="77777777" w:rsidR="00214084" w:rsidRDefault="00214084" w:rsidP="00386D5B">
            <w:r>
              <w:rPr>
                <w:sz w:val="14"/>
              </w:rPr>
              <w:t>Themes 3-4</w:t>
            </w:r>
          </w:p>
        </w:tc>
      </w:tr>
      <w:tr w:rsidR="00214084" w14:paraId="0841B27D" w14:textId="77777777" w:rsidTr="00386D5B">
        <w:trPr>
          <w:cantSplit/>
          <w:jc w:val="center"/>
        </w:trPr>
        <w:tc>
          <w:tcPr>
            <w:tcW w:w="648" w:type="dxa"/>
            <w:tcMar>
              <w:top w:w="30" w:type="dxa"/>
              <w:left w:w="35" w:type="dxa"/>
              <w:bottom w:w="30" w:type="dxa"/>
              <w:right w:w="35" w:type="dxa"/>
            </w:tcMar>
          </w:tcPr>
          <w:p w14:paraId="37E02B43" w14:textId="77777777" w:rsidR="00214084" w:rsidRDefault="00214084" w:rsidP="00386D5B">
            <w:r>
              <w:rPr>
                <w:sz w:val="14"/>
              </w:rPr>
              <w:t>CR11</w:t>
            </w:r>
          </w:p>
        </w:tc>
        <w:tc>
          <w:tcPr>
            <w:tcW w:w="1584" w:type="dxa"/>
            <w:tcMar>
              <w:top w:w="30" w:type="dxa"/>
              <w:left w:w="35" w:type="dxa"/>
              <w:bottom w:w="30" w:type="dxa"/>
              <w:right w:w="35" w:type="dxa"/>
            </w:tcMar>
          </w:tcPr>
          <w:p w14:paraId="2DE880A2" w14:textId="77777777" w:rsidR="00214084" w:rsidRDefault="00214084" w:rsidP="00386D5B">
            <w:r>
              <w:rPr>
                <w:sz w:val="14"/>
              </w:rPr>
              <w:t>Trustpilot</w:t>
            </w:r>
          </w:p>
        </w:tc>
        <w:tc>
          <w:tcPr>
            <w:tcW w:w="2160" w:type="dxa"/>
            <w:tcMar>
              <w:top w:w="30" w:type="dxa"/>
              <w:left w:w="35" w:type="dxa"/>
              <w:bottom w:w="30" w:type="dxa"/>
              <w:right w:w="35" w:type="dxa"/>
            </w:tcMar>
          </w:tcPr>
          <w:p w14:paraId="4B9B91C8" w14:textId="77777777" w:rsidR="00214084" w:rsidRDefault="00214084" w:rsidP="00386D5B">
            <w:r>
              <w:rPr>
                <w:sz w:val="14"/>
              </w:rPr>
              <w:t>Public customer review</w:t>
            </w:r>
          </w:p>
        </w:tc>
        <w:tc>
          <w:tcPr>
            <w:tcW w:w="4320" w:type="dxa"/>
            <w:tcMar>
              <w:top w:w="30" w:type="dxa"/>
              <w:left w:w="35" w:type="dxa"/>
              <w:bottom w:w="30" w:type="dxa"/>
              <w:right w:w="35" w:type="dxa"/>
            </w:tcMar>
          </w:tcPr>
          <w:p w14:paraId="2A3471B6" w14:textId="026395DE" w:rsidR="00214084" w:rsidRDefault="0083128B" w:rsidP="00386D5B">
            <w:r w:rsidRPr="0083128B">
              <w:rPr>
                <w:sz w:val="14"/>
              </w:rPr>
              <w:t>Gift voucher delivery failure</w:t>
            </w:r>
          </w:p>
        </w:tc>
        <w:tc>
          <w:tcPr>
            <w:tcW w:w="2232" w:type="dxa"/>
            <w:tcMar>
              <w:top w:w="30" w:type="dxa"/>
              <w:left w:w="35" w:type="dxa"/>
              <w:bottom w:w="30" w:type="dxa"/>
              <w:right w:w="35" w:type="dxa"/>
            </w:tcMar>
          </w:tcPr>
          <w:p w14:paraId="38FB149B"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13524EB6" w14:textId="77777777" w:rsidR="00214084" w:rsidRDefault="00214084" w:rsidP="00386D5B">
            <w:hyperlink r:id="rId94">
              <w:r>
                <w:rPr>
                  <w:color w:val="0563C1"/>
                  <w:u w:val="single"/>
                </w:rPr>
                <w:t>Open source</w:t>
              </w:r>
            </w:hyperlink>
          </w:p>
        </w:tc>
        <w:tc>
          <w:tcPr>
            <w:tcW w:w="1656" w:type="dxa"/>
            <w:tcMar>
              <w:top w:w="30" w:type="dxa"/>
              <w:left w:w="35" w:type="dxa"/>
              <w:bottom w:w="30" w:type="dxa"/>
              <w:right w:w="35" w:type="dxa"/>
            </w:tcMar>
          </w:tcPr>
          <w:p w14:paraId="57A24BC5" w14:textId="77777777" w:rsidR="00214084" w:rsidRDefault="00214084" w:rsidP="00386D5B">
            <w:r>
              <w:rPr>
                <w:sz w:val="14"/>
              </w:rPr>
              <w:t>Themes 3-4</w:t>
            </w:r>
          </w:p>
        </w:tc>
      </w:tr>
      <w:tr w:rsidR="00214084" w14:paraId="285FB5A7" w14:textId="77777777" w:rsidTr="00386D5B">
        <w:trPr>
          <w:cantSplit/>
          <w:jc w:val="center"/>
        </w:trPr>
        <w:tc>
          <w:tcPr>
            <w:tcW w:w="648" w:type="dxa"/>
            <w:tcMar>
              <w:top w:w="30" w:type="dxa"/>
              <w:left w:w="35" w:type="dxa"/>
              <w:bottom w:w="30" w:type="dxa"/>
              <w:right w:w="35" w:type="dxa"/>
            </w:tcMar>
          </w:tcPr>
          <w:p w14:paraId="5B692ACB" w14:textId="77777777" w:rsidR="00214084" w:rsidRDefault="00214084" w:rsidP="00386D5B">
            <w:r>
              <w:rPr>
                <w:sz w:val="14"/>
              </w:rPr>
              <w:t>CR12</w:t>
            </w:r>
          </w:p>
        </w:tc>
        <w:tc>
          <w:tcPr>
            <w:tcW w:w="1584" w:type="dxa"/>
            <w:tcMar>
              <w:top w:w="30" w:type="dxa"/>
              <w:left w:w="35" w:type="dxa"/>
              <w:bottom w:w="30" w:type="dxa"/>
              <w:right w:w="35" w:type="dxa"/>
            </w:tcMar>
          </w:tcPr>
          <w:p w14:paraId="6C9B8F3A" w14:textId="77777777" w:rsidR="00214084" w:rsidRDefault="00214084" w:rsidP="00386D5B">
            <w:r>
              <w:rPr>
                <w:sz w:val="14"/>
              </w:rPr>
              <w:t>Trustpilot</w:t>
            </w:r>
          </w:p>
        </w:tc>
        <w:tc>
          <w:tcPr>
            <w:tcW w:w="2160" w:type="dxa"/>
            <w:tcMar>
              <w:top w:w="30" w:type="dxa"/>
              <w:left w:w="35" w:type="dxa"/>
              <w:bottom w:w="30" w:type="dxa"/>
              <w:right w:w="35" w:type="dxa"/>
            </w:tcMar>
          </w:tcPr>
          <w:p w14:paraId="26D289FA" w14:textId="77777777" w:rsidR="00214084" w:rsidRDefault="00214084" w:rsidP="00386D5B">
            <w:r>
              <w:rPr>
                <w:sz w:val="14"/>
              </w:rPr>
              <w:t>Public customer review</w:t>
            </w:r>
          </w:p>
        </w:tc>
        <w:tc>
          <w:tcPr>
            <w:tcW w:w="4320" w:type="dxa"/>
            <w:tcMar>
              <w:top w:w="30" w:type="dxa"/>
              <w:left w:w="35" w:type="dxa"/>
              <w:bottom w:w="30" w:type="dxa"/>
              <w:right w:w="35" w:type="dxa"/>
            </w:tcMar>
          </w:tcPr>
          <w:p w14:paraId="7603F07E" w14:textId="795648B8" w:rsidR="00214084" w:rsidRDefault="0083128B" w:rsidP="00386D5B">
            <w:r w:rsidRPr="0083128B">
              <w:rPr>
                <w:sz w:val="14"/>
              </w:rPr>
              <w:t>Positive return and refund experience</w:t>
            </w:r>
          </w:p>
        </w:tc>
        <w:tc>
          <w:tcPr>
            <w:tcW w:w="2232" w:type="dxa"/>
            <w:tcMar>
              <w:top w:w="30" w:type="dxa"/>
              <w:left w:w="35" w:type="dxa"/>
              <w:bottom w:w="30" w:type="dxa"/>
              <w:right w:w="35" w:type="dxa"/>
            </w:tcMar>
          </w:tcPr>
          <w:p w14:paraId="102E0637"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50B129CC" w14:textId="77777777" w:rsidR="00214084" w:rsidRDefault="00214084" w:rsidP="00386D5B">
            <w:hyperlink r:id="rId95">
              <w:r>
                <w:rPr>
                  <w:color w:val="0563C1"/>
                  <w:u w:val="single"/>
                </w:rPr>
                <w:t>Open source</w:t>
              </w:r>
            </w:hyperlink>
          </w:p>
        </w:tc>
        <w:tc>
          <w:tcPr>
            <w:tcW w:w="1656" w:type="dxa"/>
            <w:tcMar>
              <w:top w:w="30" w:type="dxa"/>
              <w:left w:w="35" w:type="dxa"/>
              <w:bottom w:w="30" w:type="dxa"/>
              <w:right w:w="35" w:type="dxa"/>
            </w:tcMar>
          </w:tcPr>
          <w:p w14:paraId="379D4B54" w14:textId="77777777" w:rsidR="00214084" w:rsidRDefault="00214084" w:rsidP="00386D5B">
            <w:r>
              <w:rPr>
                <w:sz w:val="14"/>
              </w:rPr>
              <w:t>Themes 3-4</w:t>
            </w:r>
          </w:p>
        </w:tc>
      </w:tr>
    </w:tbl>
    <w:p w14:paraId="7AC87CDD" w14:textId="77777777" w:rsidR="00214084" w:rsidRDefault="00214084" w:rsidP="00214084"/>
    <w:p w14:paraId="786B2923" w14:textId="77777777" w:rsidR="00214084" w:rsidRDefault="00214084" w:rsidP="00214084">
      <w:pPr>
        <w:pStyle w:val="Caption"/>
        <w:spacing w:after="80"/>
      </w:pPr>
      <w:r>
        <w:t>Table H4. Company/Context Evidence (8 items)</w:t>
      </w:r>
    </w:p>
    <w:tbl>
      <w:tblPr>
        <w:tblStyle w:val="TableGrid"/>
        <w:tblW w:w="0" w:type="auto"/>
        <w:jc w:val="center"/>
        <w:tblLook w:val="04A0" w:firstRow="1" w:lastRow="0" w:firstColumn="1" w:lastColumn="0" w:noHBand="0" w:noVBand="1"/>
      </w:tblPr>
      <w:tblGrid>
        <w:gridCol w:w="897"/>
        <w:gridCol w:w="1605"/>
        <w:gridCol w:w="1421"/>
        <w:gridCol w:w="1702"/>
        <w:gridCol w:w="1178"/>
        <w:gridCol w:w="1118"/>
        <w:gridCol w:w="1089"/>
      </w:tblGrid>
      <w:tr w:rsidR="00214084" w14:paraId="10A789F6" w14:textId="77777777" w:rsidTr="00386D5B">
        <w:trPr>
          <w:cantSplit/>
          <w:tblHeader/>
          <w:jc w:val="center"/>
        </w:trPr>
        <w:tc>
          <w:tcPr>
            <w:tcW w:w="2220" w:type="dxa"/>
            <w:shd w:val="clear" w:color="auto" w:fill="D9EAF7"/>
            <w:tcMar>
              <w:top w:w="35" w:type="dxa"/>
              <w:left w:w="35" w:type="dxa"/>
              <w:bottom w:w="35" w:type="dxa"/>
              <w:right w:w="35" w:type="dxa"/>
            </w:tcMar>
          </w:tcPr>
          <w:p w14:paraId="4216117C" w14:textId="77777777" w:rsidR="00214084" w:rsidRDefault="00214084" w:rsidP="00386D5B">
            <w:r>
              <w:rPr>
                <w:b/>
                <w:sz w:val="15"/>
              </w:rPr>
              <w:t>ID</w:t>
            </w:r>
          </w:p>
        </w:tc>
        <w:tc>
          <w:tcPr>
            <w:tcW w:w="2220" w:type="dxa"/>
            <w:shd w:val="clear" w:color="auto" w:fill="D9EAF7"/>
            <w:tcMar>
              <w:top w:w="35" w:type="dxa"/>
              <w:left w:w="35" w:type="dxa"/>
              <w:bottom w:w="35" w:type="dxa"/>
              <w:right w:w="35" w:type="dxa"/>
            </w:tcMar>
          </w:tcPr>
          <w:p w14:paraId="63A99FEE" w14:textId="77777777" w:rsidR="00214084" w:rsidRDefault="00214084" w:rsidP="00386D5B">
            <w:r>
              <w:rPr>
                <w:b/>
                <w:sz w:val="15"/>
              </w:rPr>
              <w:t>Source/platform</w:t>
            </w:r>
          </w:p>
        </w:tc>
        <w:tc>
          <w:tcPr>
            <w:tcW w:w="2220" w:type="dxa"/>
            <w:shd w:val="clear" w:color="auto" w:fill="D9EAF7"/>
            <w:tcMar>
              <w:top w:w="35" w:type="dxa"/>
              <w:left w:w="35" w:type="dxa"/>
              <w:bottom w:w="35" w:type="dxa"/>
              <w:right w:w="35" w:type="dxa"/>
            </w:tcMar>
          </w:tcPr>
          <w:p w14:paraId="7D695E26" w14:textId="77777777" w:rsidR="00214084" w:rsidRDefault="00214084" w:rsidP="00386D5B">
            <w:r>
              <w:rPr>
                <w:b/>
                <w:sz w:val="15"/>
              </w:rPr>
              <w:t>Evidence type</w:t>
            </w:r>
          </w:p>
        </w:tc>
        <w:tc>
          <w:tcPr>
            <w:tcW w:w="2220" w:type="dxa"/>
            <w:shd w:val="clear" w:color="auto" w:fill="D9EAF7"/>
            <w:tcMar>
              <w:top w:w="35" w:type="dxa"/>
              <w:left w:w="35" w:type="dxa"/>
              <w:bottom w:w="35" w:type="dxa"/>
              <w:right w:w="35" w:type="dxa"/>
            </w:tcMar>
          </w:tcPr>
          <w:p w14:paraId="4E4DDF33" w14:textId="77777777" w:rsidR="00214084" w:rsidRDefault="00214084" w:rsidP="00386D5B">
            <w:r>
              <w:rPr>
                <w:b/>
                <w:sz w:val="15"/>
              </w:rPr>
              <w:t>Evidence item</w:t>
            </w:r>
          </w:p>
        </w:tc>
        <w:tc>
          <w:tcPr>
            <w:tcW w:w="2220" w:type="dxa"/>
            <w:shd w:val="clear" w:color="auto" w:fill="D9EAF7"/>
            <w:tcMar>
              <w:top w:w="35" w:type="dxa"/>
              <w:left w:w="35" w:type="dxa"/>
              <w:bottom w:w="35" w:type="dxa"/>
              <w:right w:w="35" w:type="dxa"/>
            </w:tcMar>
          </w:tcPr>
          <w:p w14:paraId="1C788A0F" w14:textId="77777777" w:rsidR="00214084" w:rsidRDefault="00214084" w:rsidP="00386D5B">
            <w:r>
              <w:rPr>
                <w:b/>
                <w:sz w:val="15"/>
              </w:rPr>
              <w:t>Date/status</w:t>
            </w:r>
          </w:p>
        </w:tc>
        <w:tc>
          <w:tcPr>
            <w:tcW w:w="2220" w:type="dxa"/>
            <w:shd w:val="clear" w:color="auto" w:fill="D9EAF7"/>
            <w:tcMar>
              <w:top w:w="35" w:type="dxa"/>
              <w:left w:w="35" w:type="dxa"/>
              <w:bottom w:w="35" w:type="dxa"/>
              <w:right w:w="35" w:type="dxa"/>
            </w:tcMar>
          </w:tcPr>
          <w:p w14:paraId="575535D1" w14:textId="77777777" w:rsidR="00214084" w:rsidRDefault="00214084" w:rsidP="00386D5B">
            <w:r>
              <w:rPr>
                <w:b/>
                <w:sz w:val="15"/>
              </w:rPr>
              <w:t>Reference</w:t>
            </w:r>
          </w:p>
        </w:tc>
        <w:tc>
          <w:tcPr>
            <w:tcW w:w="2220" w:type="dxa"/>
            <w:shd w:val="clear" w:color="auto" w:fill="D9EAF7"/>
            <w:tcMar>
              <w:top w:w="35" w:type="dxa"/>
              <w:left w:w="35" w:type="dxa"/>
              <w:bottom w:w="35" w:type="dxa"/>
              <w:right w:w="35" w:type="dxa"/>
            </w:tcMar>
          </w:tcPr>
          <w:p w14:paraId="7AFE80FE" w14:textId="77777777" w:rsidR="00214084" w:rsidRDefault="00214084" w:rsidP="00386D5B">
            <w:r>
              <w:rPr>
                <w:b/>
                <w:sz w:val="15"/>
              </w:rPr>
              <w:t>Theme(s)</w:t>
            </w:r>
          </w:p>
        </w:tc>
      </w:tr>
      <w:tr w:rsidR="00214084" w14:paraId="022B78BE" w14:textId="77777777" w:rsidTr="00386D5B">
        <w:trPr>
          <w:cantSplit/>
          <w:jc w:val="center"/>
        </w:trPr>
        <w:tc>
          <w:tcPr>
            <w:tcW w:w="648" w:type="dxa"/>
            <w:tcMar>
              <w:top w:w="30" w:type="dxa"/>
              <w:left w:w="35" w:type="dxa"/>
              <w:bottom w:w="30" w:type="dxa"/>
              <w:right w:w="35" w:type="dxa"/>
            </w:tcMar>
          </w:tcPr>
          <w:p w14:paraId="0664553F" w14:textId="77777777" w:rsidR="00214084" w:rsidRDefault="00214084" w:rsidP="00386D5B">
            <w:r>
              <w:rPr>
                <w:sz w:val="14"/>
              </w:rPr>
              <w:t>CD01</w:t>
            </w:r>
          </w:p>
        </w:tc>
        <w:tc>
          <w:tcPr>
            <w:tcW w:w="1944" w:type="dxa"/>
            <w:tcMar>
              <w:top w:w="30" w:type="dxa"/>
              <w:left w:w="35" w:type="dxa"/>
              <w:bottom w:w="30" w:type="dxa"/>
              <w:right w:w="35" w:type="dxa"/>
            </w:tcMar>
          </w:tcPr>
          <w:p w14:paraId="5227122D" w14:textId="77777777" w:rsidR="00214084" w:rsidRDefault="00214084" w:rsidP="00386D5B">
            <w:r>
              <w:rPr>
                <w:sz w:val="14"/>
              </w:rPr>
              <w:t>asosplc.com</w:t>
            </w:r>
          </w:p>
        </w:tc>
        <w:tc>
          <w:tcPr>
            <w:tcW w:w="2232" w:type="dxa"/>
            <w:tcMar>
              <w:top w:w="30" w:type="dxa"/>
              <w:left w:w="35" w:type="dxa"/>
              <w:bottom w:w="30" w:type="dxa"/>
              <w:right w:w="35" w:type="dxa"/>
            </w:tcMar>
          </w:tcPr>
          <w:p w14:paraId="3FF11C58" w14:textId="77777777" w:rsidR="00214084" w:rsidRDefault="00214084" w:rsidP="00386D5B">
            <w:r>
              <w:rPr>
                <w:sz w:val="14"/>
              </w:rPr>
              <w:t>Annual report</w:t>
            </w:r>
          </w:p>
        </w:tc>
        <w:tc>
          <w:tcPr>
            <w:tcW w:w="4320" w:type="dxa"/>
            <w:tcMar>
              <w:top w:w="30" w:type="dxa"/>
              <w:left w:w="35" w:type="dxa"/>
              <w:bottom w:w="30" w:type="dxa"/>
              <w:right w:w="35" w:type="dxa"/>
            </w:tcMar>
          </w:tcPr>
          <w:p w14:paraId="1FD92733" w14:textId="77777777" w:rsidR="00214084" w:rsidRDefault="00214084" w:rsidP="00386D5B">
            <w:r>
              <w:rPr>
                <w:sz w:val="14"/>
              </w:rPr>
              <w:t>ASOS Annual Report and Accounts 2025</w:t>
            </w:r>
          </w:p>
        </w:tc>
        <w:tc>
          <w:tcPr>
            <w:tcW w:w="2232" w:type="dxa"/>
            <w:tcMar>
              <w:top w:w="30" w:type="dxa"/>
              <w:left w:w="35" w:type="dxa"/>
              <w:bottom w:w="30" w:type="dxa"/>
              <w:right w:w="35" w:type="dxa"/>
            </w:tcMar>
          </w:tcPr>
          <w:p w14:paraId="68C19116" w14:textId="77777777" w:rsidR="00214084" w:rsidRDefault="00214084" w:rsidP="00386D5B">
            <w:r>
              <w:rPr>
                <w:sz w:val="14"/>
              </w:rPr>
              <w:t>2025; accessed 23 August 2026</w:t>
            </w:r>
          </w:p>
        </w:tc>
        <w:tc>
          <w:tcPr>
            <w:tcW w:w="1440" w:type="dxa"/>
            <w:tcMar>
              <w:top w:w="30" w:type="dxa"/>
              <w:left w:w="35" w:type="dxa"/>
              <w:bottom w:w="30" w:type="dxa"/>
              <w:right w:w="35" w:type="dxa"/>
            </w:tcMar>
          </w:tcPr>
          <w:p w14:paraId="64E7F6B8" w14:textId="77777777" w:rsidR="00214084" w:rsidRDefault="00214084" w:rsidP="00386D5B">
            <w:hyperlink r:id="rId96">
              <w:r>
                <w:rPr>
                  <w:color w:val="0563C1"/>
                  <w:u w:val="single"/>
                </w:rPr>
                <w:t>Open source</w:t>
              </w:r>
            </w:hyperlink>
          </w:p>
        </w:tc>
        <w:tc>
          <w:tcPr>
            <w:tcW w:w="1656" w:type="dxa"/>
            <w:tcMar>
              <w:top w:w="30" w:type="dxa"/>
              <w:left w:w="35" w:type="dxa"/>
              <w:bottom w:w="30" w:type="dxa"/>
              <w:right w:w="35" w:type="dxa"/>
            </w:tcMar>
          </w:tcPr>
          <w:p w14:paraId="31F0E91B" w14:textId="77777777" w:rsidR="00214084" w:rsidRDefault="00214084" w:rsidP="00386D5B">
            <w:r>
              <w:rPr>
                <w:sz w:val="14"/>
              </w:rPr>
              <w:t>Theme 5</w:t>
            </w:r>
          </w:p>
        </w:tc>
      </w:tr>
      <w:tr w:rsidR="00214084" w14:paraId="6A06B96B" w14:textId="77777777" w:rsidTr="00386D5B">
        <w:trPr>
          <w:cantSplit/>
          <w:jc w:val="center"/>
        </w:trPr>
        <w:tc>
          <w:tcPr>
            <w:tcW w:w="648" w:type="dxa"/>
            <w:tcMar>
              <w:top w:w="30" w:type="dxa"/>
              <w:left w:w="35" w:type="dxa"/>
              <w:bottom w:w="30" w:type="dxa"/>
              <w:right w:w="35" w:type="dxa"/>
            </w:tcMar>
          </w:tcPr>
          <w:p w14:paraId="58C3D2E2" w14:textId="77777777" w:rsidR="00214084" w:rsidRDefault="00214084" w:rsidP="00386D5B">
            <w:r>
              <w:rPr>
                <w:sz w:val="14"/>
              </w:rPr>
              <w:t>CD02</w:t>
            </w:r>
          </w:p>
        </w:tc>
        <w:tc>
          <w:tcPr>
            <w:tcW w:w="1944" w:type="dxa"/>
            <w:tcMar>
              <w:top w:w="30" w:type="dxa"/>
              <w:left w:w="35" w:type="dxa"/>
              <w:bottom w:w="30" w:type="dxa"/>
              <w:right w:w="35" w:type="dxa"/>
            </w:tcMar>
          </w:tcPr>
          <w:p w14:paraId="6B7E1B57" w14:textId="77777777" w:rsidR="00214084" w:rsidRDefault="00214084" w:rsidP="00386D5B">
            <w:r>
              <w:rPr>
                <w:sz w:val="14"/>
              </w:rPr>
              <w:t>asosplc.com</w:t>
            </w:r>
          </w:p>
        </w:tc>
        <w:tc>
          <w:tcPr>
            <w:tcW w:w="2232" w:type="dxa"/>
            <w:tcMar>
              <w:top w:w="30" w:type="dxa"/>
              <w:left w:w="35" w:type="dxa"/>
              <w:bottom w:w="30" w:type="dxa"/>
              <w:right w:w="35" w:type="dxa"/>
            </w:tcMar>
          </w:tcPr>
          <w:p w14:paraId="5FEBD762" w14:textId="77777777" w:rsidR="00214084" w:rsidRDefault="00214084" w:rsidP="00386D5B">
            <w:r>
              <w:rPr>
                <w:sz w:val="14"/>
              </w:rPr>
              <w:t>Corporate/investor page</w:t>
            </w:r>
          </w:p>
        </w:tc>
        <w:tc>
          <w:tcPr>
            <w:tcW w:w="4320" w:type="dxa"/>
            <w:tcMar>
              <w:top w:w="30" w:type="dxa"/>
              <w:left w:w="35" w:type="dxa"/>
              <w:bottom w:w="30" w:type="dxa"/>
              <w:right w:w="35" w:type="dxa"/>
            </w:tcMar>
          </w:tcPr>
          <w:p w14:paraId="75B2B153" w14:textId="77777777" w:rsidR="00214084" w:rsidRDefault="00214084" w:rsidP="00386D5B">
            <w:r>
              <w:rPr>
                <w:sz w:val="14"/>
              </w:rPr>
              <w:t>ASOS investor information</w:t>
            </w:r>
          </w:p>
        </w:tc>
        <w:tc>
          <w:tcPr>
            <w:tcW w:w="2232" w:type="dxa"/>
            <w:tcMar>
              <w:top w:w="30" w:type="dxa"/>
              <w:left w:w="35" w:type="dxa"/>
              <w:bottom w:w="30" w:type="dxa"/>
              <w:right w:w="35" w:type="dxa"/>
            </w:tcMar>
          </w:tcPr>
          <w:p w14:paraId="6349BE7A" w14:textId="77777777" w:rsidR="00214084" w:rsidRDefault="00214084" w:rsidP="00386D5B">
            <w:r>
              <w:rPr>
                <w:sz w:val="14"/>
              </w:rPr>
              <w:t>Accessed 23 August 2026</w:t>
            </w:r>
          </w:p>
        </w:tc>
        <w:tc>
          <w:tcPr>
            <w:tcW w:w="1440" w:type="dxa"/>
            <w:tcMar>
              <w:top w:w="30" w:type="dxa"/>
              <w:left w:w="35" w:type="dxa"/>
              <w:bottom w:w="30" w:type="dxa"/>
              <w:right w:w="35" w:type="dxa"/>
            </w:tcMar>
          </w:tcPr>
          <w:p w14:paraId="1F1D3BCB" w14:textId="77777777" w:rsidR="00214084" w:rsidRDefault="00214084" w:rsidP="00386D5B">
            <w:hyperlink r:id="rId97">
              <w:r>
                <w:rPr>
                  <w:color w:val="0563C1"/>
                  <w:u w:val="single"/>
                </w:rPr>
                <w:t>Open source</w:t>
              </w:r>
            </w:hyperlink>
          </w:p>
        </w:tc>
        <w:tc>
          <w:tcPr>
            <w:tcW w:w="1656" w:type="dxa"/>
            <w:tcMar>
              <w:top w:w="30" w:type="dxa"/>
              <w:left w:w="35" w:type="dxa"/>
              <w:bottom w:w="30" w:type="dxa"/>
              <w:right w:w="35" w:type="dxa"/>
            </w:tcMar>
          </w:tcPr>
          <w:p w14:paraId="3F8B9CAF" w14:textId="77777777" w:rsidR="00214084" w:rsidRDefault="00214084" w:rsidP="00386D5B">
            <w:r>
              <w:rPr>
                <w:sz w:val="14"/>
              </w:rPr>
              <w:t>Theme 5</w:t>
            </w:r>
          </w:p>
        </w:tc>
      </w:tr>
      <w:tr w:rsidR="00214084" w14:paraId="129CC644" w14:textId="77777777" w:rsidTr="00386D5B">
        <w:trPr>
          <w:cantSplit/>
          <w:jc w:val="center"/>
        </w:trPr>
        <w:tc>
          <w:tcPr>
            <w:tcW w:w="648" w:type="dxa"/>
            <w:tcMar>
              <w:top w:w="30" w:type="dxa"/>
              <w:left w:w="35" w:type="dxa"/>
              <w:bottom w:w="30" w:type="dxa"/>
              <w:right w:w="35" w:type="dxa"/>
            </w:tcMar>
          </w:tcPr>
          <w:p w14:paraId="1F042187" w14:textId="77777777" w:rsidR="00214084" w:rsidRDefault="00214084" w:rsidP="00386D5B">
            <w:r>
              <w:rPr>
                <w:sz w:val="14"/>
              </w:rPr>
              <w:lastRenderedPageBreak/>
              <w:t>CD03</w:t>
            </w:r>
          </w:p>
        </w:tc>
        <w:tc>
          <w:tcPr>
            <w:tcW w:w="1944" w:type="dxa"/>
            <w:tcMar>
              <w:top w:w="30" w:type="dxa"/>
              <w:left w:w="35" w:type="dxa"/>
              <w:bottom w:w="30" w:type="dxa"/>
              <w:right w:w="35" w:type="dxa"/>
            </w:tcMar>
          </w:tcPr>
          <w:p w14:paraId="7C8701D8" w14:textId="77777777" w:rsidR="00214084" w:rsidRDefault="00214084" w:rsidP="00386D5B">
            <w:r>
              <w:rPr>
                <w:sz w:val="14"/>
              </w:rPr>
              <w:t>asosplc.com</w:t>
            </w:r>
          </w:p>
        </w:tc>
        <w:tc>
          <w:tcPr>
            <w:tcW w:w="2232" w:type="dxa"/>
            <w:tcMar>
              <w:top w:w="30" w:type="dxa"/>
              <w:left w:w="35" w:type="dxa"/>
              <w:bottom w:w="30" w:type="dxa"/>
              <w:right w:w="35" w:type="dxa"/>
            </w:tcMar>
          </w:tcPr>
          <w:p w14:paraId="625EB873" w14:textId="77777777" w:rsidR="00214084" w:rsidRDefault="00214084" w:rsidP="00386D5B">
            <w:r>
              <w:rPr>
                <w:sz w:val="14"/>
              </w:rPr>
              <w:t>Corporate strategy page</w:t>
            </w:r>
          </w:p>
        </w:tc>
        <w:tc>
          <w:tcPr>
            <w:tcW w:w="4320" w:type="dxa"/>
            <w:tcMar>
              <w:top w:w="30" w:type="dxa"/>
              <w:left w:w="35" w:type="dxa"/>
              <w:bottom w:w="30" w:type="dxa"/>
              <w:right w:w="35" w:type="dxa"/>
            </w:tcMar>
          </w:tcPr>
          <w:p w14:paraId="66D6ECB7" w14:textId="77777777" w:rsidR="00214084" w:rsidRDefault="00214084" w:rsidP="00386D5B">
            <w:r>
              <w:rPr>
                <w:sz w:val="14"/>
              </w:rPr>
              <w:t>ASOS strategy page</w:t>
            </w:r>
          </w:p>
        </w:tc>
        <w:tc>
          <w:tcPr>
            <w:tcW w:w="2232" w:type="dxa"/>
            <w:tcMar>
              <w:top w:w="30" w:type="dxa"/>
              <w:left w:w="35" w:type="dxa"/>
              <w:bottom w:w="30" w:type="dxa"/>
              <w:right w:w="35" w:type="dxa"/>
            </w:tcMar>
          </w:tcPr>
          <w:p w14:paraId="5E44199F" w14:textId="77777777" w:rsidR="00214084" w:rsidRDefault="00214084" w:rsidP="00386D5B">
            <w:r>
              <w:rPr>
                <w:sz w:val="14"/>
              </w:rPr>
              <w:t>Accessed 23 August 2026</w:t>
            </w:r>
          </w:p>
        </w:tc>
        <w:tc>
          <w:tcPr>
            <w:tcW w:w="1440" w:type="dxa"/>
            <w:tcMar>
              <w:top w:w="30" w:type="dxa"/>
              <w:left w:w="35" w:type="dxa"/>
              <w:bottom w:w="30" w:type="dxa"/>
              <w:right w:w="35" w:type="dxa"/>
            </w:tcMar>
          </w:tcPr>
          <w:p w14:paraId="7597CD3D" w14:textId="77777777" w:rsidR="00214084" w:rsidRDefault="00214084" w:rsidP="00386D5B">
            <w:hyperlink r:id="rId98">
              <w:r>
                <w:rPr>
                  <w:color w:val="0563C1"/>
                  <w:u w:val="single"/>
                </w:rPr>
                <w:t>Open source</w:t>
              </w:r>
            </w:hyperlink>
          </w:p>
        </w:tc>
        <w:tc>
          <w:tcPr>
            <w:tcW w:w="1656" w:type="dxa"/>
            <w:tcMar>
              <w:top w:w="30" w:type="dxa"/>
              <w:left w:w="35" w:type="dxa"/>
              <w:bottom w:w="30" w:type="dxa"/>
              <w:right w:w="35" w:type="dxa"/>
            </w:tcMar>
          </w:tcPr>
          <w:p w14:paraId="5BA98D40" w14:textId="77777777" w:rsidR="00214084" w:rsidRDefault="00214084" w:rsidP="00386D5B">
            <w:r>
              <w:rPr>
                <w:sz w:val="14"/>
              </w:rPr>
              <w:t>Theme 2; Theme 5</w:t>
            </w:r>
          </w:p>
        </w:tc>
      </w:tr>
      <w:tr w:rsidR="00214084" w14:paraId="058888BF" w14:textId="77777777" w:rsidTr="00386D5B">
        <w:trPr>
          <w:cantSplit/>
          <w:jc w:val="center"/>
        </w:trPr>
        <w:tc>
          <w:tcPr>
            <w:tcW w:w="648" w:type="dxa"/>
            <w:tcMar>
              <w:top w:w="30" w:type="dxa"/>
              <w:left w:w="35" w:type="dxa"/>
              <w:bottom w:w="30" w:type="dxa"/>
              <w:right w:w="35" w:type="dxa"/>
            </w:tcMar>
          </w:tcPr>
          <w:p w14:paraId="236ED567" w14:textId="77777777" w:rsidR="00214084" w:rsidRDefault="00214084" w:rsidP="00386D5B">
            <w:r>
              <w:rPr>
                <w:sz w:val="14"/>
              </w:rPr>
              <w:t>CD04</w:t>
            </w:r>
          </w:p>
        </w:tc>
        <w:tc>
          <w:tcPr>
            <w:tcW w:w="1944" w:type="dxa"/>
            <w:tcMar>
              <w:top w:w="30" w:type="dxa"/>
              <w:left w:w="35" w:type="dxa"/>
              <w:bottom w:w="30" w:type="dxa"/>
              <w:right w:w="35" w:type="dxa"/>
            </w:tcMar>
          </w:tcPr>
          <w:p w14:paraId="6DFD9AD2" w14:textId="77777777" w:rsidR="00214084" w:rsidRDefault="00214084" w:rsidP="00386D5B">
            <w:r>
              <w:rPr>
                <w:sz w:val="14"/>
              </w:rPr>
              <w:t>asosplc.com</w:t>
            </w:r>
          </w:p>
        </w:tc>
        <w:tc>
          <w:tcPr>
            <w:tcW w:w="2232" w:type="dxa"/>
            <w:tcMar>
              <w:top w:w="30" w:type="dxa"/>
              <w:left w:w="35" w:type="dxa"/>
              <w:bottom w:w="30" w:type="dxa"/>
              <w:right w:w="35" w:type="dxa"/>
            </w:tcMar>
          </w:tcPr>
          <w:p w14:paraId="3529524A" w14:textId="77777777" w:rsidR="00214084" w:rsidRDefault="00214084" w:rsidP="00386D5B">
            <w:r>
              <w:rPr>
                <w:sz w:val="14"/>
              </w:rPr>
              <w:t>ASOS technology/news page</w:t>
            </w:r>
          </w:p>
        </w:tc>
        <w:tc>
          <w:tcPr>
            <w:tcW w:w="4320" w:type="dxa"/>
            <w:tcMar>
              <w:top w:w="30" w:type="dxa"/>
              <w:left w:w="35" w:type="dxa"/>
              <w:bottom w:w="30" w:type="dxa"/>
              <w:right w:w="35" w:type="dxa"/>
            </w:tcMar>
          </w:tcPr>
          <w:p w14:paraId="0D46BF39" w14:textId="77777777" w:rsidR="00214084" w:rsidRDefault="00214084" w:rsidP="00386D5B">
            <w:r>
              <w:rPr>
                <w:sz w:val="14"/>
              </w:rPr>
              <w:t>Hybrid virtual try-on launch</w:t>
            </w:r>
          </w:p>
        </w:tc>
        <w:tc>
          <w:tcPr>
            <w:tcW w:w="2232" w:type="dxa"/>
            <w:tcMar>
              <w:top w:w="30" w:type="dxa"/>
              <w:left w:w="35" w:type="dxa"/>
              <w:bottom w:w="30" w:type="dxa"/>
              <w:right w:w="35" w:type="dxa"/>
            </w:tcMar>
          </w:tcPr>
          <w:p w14:paraId="6E22951E"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3FBF8E91" w14:textId="77777777" w:rsidR="00214084" w:rsidRDefault="00214084" w:rsidP="00386D5B">
            <w:hyperlink r:id="rId99">
              <w:r>
                <w:rPr>
                  <w:color w:val="0563C1"/>
                  <w:u w:val="single"/>
                </w:rPr>
                <w:t>Open source</w:t>
              </w:r>
            </w:hyperlink>
          </w:p>
        </w:tc>
        <w:tc>
          <w:tcPr>
            <w:tcW w:w="1656" w:type="dxa"/>
            <w:tcMar>
              <w:top w:w="30" w:type="dxa"/>
              <w:left w:w="35" w:type="dxa"/>
              <w:bottom w:w="30" w:type="dxa"/>
              <w:right w:w="35" w:type="dxa"/>
            </w:tcMar>
          </w:tcPr>
          <w:p w14:paraId="32CD3575" w14:textId="77777777" w:rsidR="00214084" w:rsidRDefault="00214084" w:rsidP="00386D5B">
            <w:r>
              <w:rPr>
                <w:sz w:val="14"/>
              </w:rPr>
              <w:t>Theme 2; Theme 5</w:t>
            </w:r>
          </w:p>
        </w:tc>
      </w:tr>
      <w:tr w:rsidR="00214084" w14:paraId="5B91148A" w14:textId="77777777" w:rsidTr="00386D5B">
        <w:trPr>
          <w:cantSplit/>
          <w:jc w:val="center"/>
        </w:trPr>
        <w:tc>
          <w:tcPr>
            <w:tcW w:w="648" w:type="dxa"/>
            <w:tcMar>
              <w:top w:w="30" w:type="dxa"/>
              <w:left w:w="35" w:type="dxa"/>
              <w:bottom w:w="30" w:type="dxa"/>
              <w:right w:w="35" w:type="dxa"/>
            </w:tcMar>
          </w:tcPr>
          <w:p w14:paraId="61F2C68D" w14:textId="77777777" w:rsidR="00214084" w:rsidRDefault="00214084" w:rsidP="00386D5B">
            <w:r>
              <w:rPr>
                <w:sz w:val="14"/>
              </w:rPr>
              <w:t>CD05</w:t>
            </w:r>
          </w:p>
        </w:tc>
        <w:tc>
          <w:tcPr>
            <w:tcW w:w="1944" w:type="dxa"/>
            <w:tcMar>
              <w:top w:w="30" w:type="dxa"/>
              <w:left w:w="35" w:type="dxa"/>
              <w:bottom w:w="30" w:type="dxa"/>
              <w:right w:w="35" w:type="dxa"/>
            </w:tcMar>
          </w:tcPr>
          <w:p w14:paraId="39B7EDC8" w14:textId="77777777" w:rsidR="00214084" w:rsidRDefault="00214084" w:rsidP="00386D5B">
            <w:r>
              <w:rPr>
                <w:sz w:val="14"/>
              </w:rPr>
              <w:t>asos.com</w:t>
            </w:r>
          </w:p>
        </w:tc>
        <w:tc>
          <w:tcPr>
            <w:tcW w:w="2232" w:type="dxa"/>
            <w:tcMar>
              <w:top w:w="30" w:type="dxa"/>
              <w:left w:w="35" w:type="dxa"/>
              <w:bottom w:w="30" w:type="dxa"/>
              <w:right w:w="35" w:type="dxa"/>
            </w:tcMar>
          </w:tcPr>
          <w:p w14:paraId="6029F456" w14:textId="77777777" w:rsidR="00214084" w:rsidRDefault="00214084" w:rsidP="00386D5B">
            <w:r>
              <w:rPr>
                <w:sz w:val="14"/>
              </w:rPr>
              <w:t>Customer privacy policy</w:t>
            </w:r>
          </w:p>
        </w:tc>
        <w:tc>
          <w:tcPr>
            <w:tcW w:w="4320" w:type="dxa"/>
            <w:tcMar>
              <w:top w:w="30" w:type="dxa"/>
              <w:left w:w="35" w:type="dxa"/>
              <w:bottom w:w="30" w:type="dxa"/>
              <w:right w:w="35" w:type="dxa"/>
            </w:tcMar>
          </w:tcPr>
          <w:p w14:paraId="448F698C" w14:textId="77777777" w:rsidR="00214084" w:rsidRDefault="00214084" w:rsidP="00386D5B">
            <w:r>
              <w:rPr>
                <w:sz w:val="14"/>
              </w:rPr>
              <w:t>ASOS customer privacy policy</w:t>
            </w:r>
          </w:p>
        </w:tc>
        <w:tc>
          <w:tcPr>
            <w:tcW w:w="2232" w:type="dxa"/>
            <w:tcMar>
              <w:top w:w="30" w:type="dxa"/>
              <w:left w:w="35" w:type="dxa"/>
              <w:bottom w:w="30" w:type="dxa"/>
              <w:right w:w="35" w:type="dxa"/>
            </w:tcMar>
          </w:tcPr>
          <w:p w14:paraId="4CD105B0" w14:textId="77777777" w:rsidR="00214084" w:rsidRDefault="00214084" w:rsidP="00386D5B">
            <w:r>
              <w:rPr>
                <w:sz w:val="14"/>
              </w:rPr>
              <w:t>Accessed 23 August 2026</w:t>
            </w:r>
          </w:p>
        </w:tc>
        <w:tc>
          <w:tcPr>
            <w:tcW w:w="1440" w:type="dxa"/>
            <w:tcMar>
              <w:top w:w="30" w:type="dxa"/>
              <w:left w:w="35" w:type="dxa"/>
              <w:bottom w:w="30" w:type="dxa"/>
              <w:right w:w="35" w:type="dxa"/>
            </w:tcMar>
          </w:tcPr>
          <w:p w14:paraId="09D40503" w14:textId="77777777" w:rsidR="00214084" w:rsidRDefault="00214084" w:rsidP="00386D5B">
            <w:hyperlink r:id="rId100">
              <w:r>
                <w:rPr>
                  <w:color w:val="0563C1"/>
                  <w:u w:val="single"/>
                </w:rPr>
                <w:t>Open source</w:t>
              </w:r>
            </w:hyperlink>
          </w:p>
        </w:tc>
        <w:tc>
          <w:tcPr>
            <w:tcW w:w="1656" w:type="dxa"/>
            <w:tcMar>
              <w:top w:w="30" w:type="dxa"/>
              <w:left w:w="35" w:type="dxa"/>
              <w:bottom w:w="30" w:type="dxa"/>
              <w:right w:w="35" w:type="dxa"/>
            </w:tcMar>
          </w:tcPr>
          <w:p w14:paraId="25D0EFED" w14:textId="77777777" w:rsidR="00214084" w:rsidRDefault="00214084" w:rsidP="00386D5B">
            <w:r>
              <w:rPr>
                <w:sz w:val="14"/>
              </w:rPr>
              <w:t>Themes 2-3; Theme 5</w:t>
            </w:r>
          </w:p>
        </w:tc>
      </w:tr>
      <w:tr w:rsidR="00214084" w14:paraId="078CD5FD" w14:textId="77777777" w:rsidTr="00386D5B">
        <w:trPr>
          <w:cantSplit/>
          <w:jc w:val="center"/>
        </w:trPr>
        <w:tc>
          <w:tcPr>
            <w:tcW w:w="648" w:type="dxa"/>
            <w:tcMar>
              <w:top w:w="30" w:type="dxa"/>
              <w:left w:w="35" w:type="dxa"/>
              <w:bottom w:w="30" w:type="dxa"/>
              <w:right w:w="35" w:type="dxa"/>
            </w:tcMar>
          </w:tcPr>
          <w:p w14:paraId="67CDC9DF" w14:textId="77777777" w:rsidR="00214084" w:rsidRDefault="00214084" w:rsidP="00386D5B">
            <w:r>
              <w:rPr>
                <w:sz w:val="14"/>
              </w:rPr>
              <w:t>CD06</w:t>
            </w:r>
          </w:p>
        </w:tc>
        <w:tc>
          <w:tcPr>
            <w:tcW w:w="1944" w:type="dxa"/>
            <w:tcMar>
              <w:top w:w="30" w:type="dxa"/>
              <w:left w:w="35" w:type="dxa"/>
              <w:bottom w:w="30" w:type="dxa"/>
              <w:right w:w="35" w:type="dxa"/>
            </w:tcMar>
          </w:tcPr>
          <w:p w14:paraId="5CC664C0" w14:textId="77777777" w:rsidR="00214084" w:rsidRDefault="00214084" w:rsidP="00386D5B">
            <w:r>
              <w:rPr>
                <w:sz w:val="14"/>
              </w:rPr>
              <w:t>asosplc.com</w:t>
            </w:r>
          </w:p>
        </w:tc>
        <w:tc>
          <w:tcPr>
            <w:tcW w:w="2232" w:type="dxa"/>
            <w:tcMar>
              <w:top w:w="30" w:type="dxa"/>
              <w:left w:w="35" w:type="dxa"/>
              <w:bottom w:w="30" w:type="dxa"/>
              <w:right w:w="35" w:type="dxa"/>
            </w:tcMar>
          </w:tcPr>
          <w:p w14:paraId="4213F370" w14:textId="77777777" w:rsidR="00214084" w:rsidRDefault="00214084" w:rsidP="00386D5B">
            <w:r>
              <w:rPr>
                <w:sz w:val="14"/>
              </w:rPr>
              <w:t>Corporate privacy policy</w:t>
            </w:r>
          </w:p>
        </w:tc>
        <w:tc>
          <w:tcPr>
            <w:tcW w:w="4320" w:type="dxa"/>
            <w:tcMar>
              <w:top w:w="30" w:type="dxa"/>
              <w:left w:w="35" w:type="dxa"/>
              <w:bottom w:w="30" w:type="dxa"/>
              <w:right w:w="35" w:type="dxa"/>
            </w:tcMar>
          </w:tcPr>
          <w:p w14:paraId="126EF9CA" w14:textId="77777777" w:rsidR="00214084" w:rsidRDefault="00214084" w:rsidP="00386D5B">
            <w:r>
              <w:rPr>
                <w:sz w:val="14"/>
              </w:rPr>
              <w:t>ASOS plc privacy and cookie policy</w:t>
            </w:r>
          </w:p>
        </w:tc>
        <w:tc>
          <w:tcPr>
            <w:tcW w:w="2232" w:type="dxa"/>
            <w:tcMar>
              <w:top w:w="30" w:type="dxa"/>
              <w:left w:w="35" w:type="dxa"/>
              <w:bottom w:w="30" w:type="dxa"/>
              <w:right w:w="35" w:type="dxa"/>
            </w:tcMar>
          </w:tcPr>
          <w:p w14:paraId="467175A7" w14:textId="77777777" w:rsidR="00214084" w:rsidRDefault="00214084" w:rsidP="00386D5B">
            <w:r>
              <w:rPr>
                <w:sz w:val="14"/>
              </w:rPr>
              <w:t>Accessed 23 August 2026</w:t>
            </w:r>
          </w:p>
        </w:tc>
        <w:tc>
          <w:tcPr>
            <w:tcW w:w="1440" w:type="dxa"/>
            <w:tcMar>
              <w:top w:w="30" w:type="dxa"/>
              <w:left w:w="35" w:type="dxa"/>
              <w:bottom w:w="30" w:type="dxa"/>
              <w:right w:w="35" w:type="dxa"/>
            </w:tcMar>
          </w:tcPr>
          <w:p w14:paraId="09BB5526" w14:textId="77777777" w:rsidR="00214084" w:rsidRDefault="00214084" w:rsidP="00386D5B">
            <w:hyperlink r:id="rId101">
              <w:r>
                <w:rPr>
                  <w:color w:val="0563C1"/>
                  <w:u w:val="single"/>
                </w:rPr>
                <w:t>Open source</w:t>
              </w:r>
            </w:hyperlink>
          </w:p>
        </w:tc>
        <w:tc>
          <w:tcPr>
            <w:tcW w:w="1656" w:type="dxa"/>
            <w:tcMar>
              <w:top w:w="30" w:type="dxa"/>
              <w:left w:w="35" w:type="dxa"/>
              <w:bottom w:w="30" w:type="dxa"/>
              <w:right w:w="35" w:type="dxa"/>
            </w:tcMar>
          </w:tcPr>
          <w:p w14:paraId="72BE3F3C" w14:textId="77777777" w:rsidR="00214084" w:rsidRDefault="00214084" w:rsidP="00386D5B">
            <w:r>
              <w:rPr>
                <w:sz w:val="14"/>
              </w:rPr>
              <w:t>Theme 5</w:t>
            </w:r>
          </w:p>
        </w:tc>
      </w:tr>
      <w:tr w:rsidR="00214084" w14:paraId="47245125" w14:textId="77777777" w:rsidTr="00386D5B">
        <w:trPr>
          <w:cantSplit/>
          <w:jc w:val="center"/>
        </w:trPr>
        <w:tc>
          <w:tcPr>
            <w:tcW w:w="648" w:type="dxa"/>
            <w:tcMar>
              <w:top w:w="30" w:type="dxa"/>
              <w:left w:w="35" w:type="dxa"/>
              <w:bottom w:w="30" w:type="dxa"/>
              <w:right w:w="35" w:type="dxa"/>
            </w:tcMar>
          </w:tcPr>
          <w:p w14:paraId="40FA01AF" w14:textId="77777777" w:rsidR="00214084" w:rsidRDefault="00214084" w:rsidP="00386D5B">
            <w:r>
              <w:rPr>
                <w:sz w:val="14"/>
              </w:rPr>
              <w:t>CD07</w:t>
            </w:r>
          </w:p>
        </w:tc>
        <w:tc>
          <w:tcPr>
            <w:tcW w:w="1944" w:type="dxa"/>
            <w:tcMar>
              <w:top w:w="30" w:type="dxa"/>
              <w:left w:w="35" w:type="dxa"/>
              <w:bottom w:w="30" w:type="dxa"/>
              <w:right w:w="35" w:type="dxa"/>
            </w:tcMar>
          </w:tcPr>
          <w:p w14:paraId="521F67F2" w14:textId="77777777" w:rsidR="00214084" w:rsidRDefault="00214084" w:rsidP="00386D5B">
            <w:r>
              <w:rPr>
                <w:sz w:val="14"/>
              </w:rPr>
              <w:t>us.fashionnetwork.com</w:t>
            </w:r>
          </w:p>
        </w:tc>
        <w:tc>
          <w:tcPr>
            <w:tcW w:w="2232" w:type="dxa"/>
            <w:tcMar>
              <w:top w:w="30" w:type="dxa"/>
              <w:left w:w="35" w:type="dxa"/>
              <w:bottom w:w="30" w:type="dxa"/>
              <w:right w:w="35" w:type="dxa"/>
            </w:tcMar>
          </w:tcPr>
          <w:p w14:paraId="19E392CC" w14:textId="77777777" w:rsidR="00214084" w:rsidRDefault="00214084" w:rsidP="00386D5B">
            <w:r>
              <w:rPr>
                <w:sz w:val="14"/>
              </w:rPr>
              <w:t>Independent industry coverage</w:t>
            </w:r>
          </w:p>
        </w:tc>
        <w:tc>
          <w:tcPr>
            <w:tcW w:w="4320" w:type="dxa"/>
            <w:tcMar>
              <w:top w:w="30" w:type="dxa"/>
              <w:left w:w="35" w:type="dxa"/>
              <w:bottom w:w="30" w:type="dxa"/>
              <w:right w:w="35" w:type="dxa"/>
            </w:tcMar>
          </w:tcPr>
          <w:p w14:paraId="4A835475" w14:textId="77777777" w:rsidR="00214084" w:rsidRDefault="00214084" w:rsidP="00386D5B">
            <w:r>
              <w:rPr>
                <w:sz w:val="14"/>
              </w:rPr>
              <w:t>ASOS autumn campaign / magazine return coverage</w:t>
            </w:r>
          </w:p>
        </w:tc>
        <w:tc>
          <w:tcPr>
            <w:tcW w:w="2232" w:type="dxa"/>
            <w:tcMar>
              <w:top w:w="30" w:type="dxa"/>
              <w:left w:w="35" w:type="dxa"/>
              <w:bottom w:w="30" w:type="dxa"/>
              <w:right w:w="35" w:type="dxa"/>
            </w:tcMar>
          </w:tcPr>
          <w:p w14:paraId="2B4BD6C2" w14:textId="77777777" w:rsidR="00214084" w:rsidRDefault="00214084" w:rsidP="00386D5B">
            <w:r>
              <w:rPr>
                <w:sz w:val="14"/>
              </w:rPr>
              <w:t>2026; accessed 23 August 2026</w:t>
            </w:r>
          </w:p>
        </w:tc>
        <w:tc>
          <w:tcPr>
            <w:tcW w:w="1440" w:type="dxa"/>
            <w:tcMar>
              <w:top w:w="30" w:type="dxa"/>
              <w:left w:w="35" w:type="dxa"/>
              <w:bottom w:w="30" w:type="dxa"/>
              <w:right w:w="35" w:type="dxa"/>
            </w:tcMar>
          </w:tcPr>
          <w:p w14:paraId="177AAA8B" w14:textId="77777777" w:rsidR="00214084" w:rsidRDefault="00214084" w:rsidP="00386D5B">
            <w:hyperlink r:id="rId102">
              <w:r>
                <w:rPr>
                  <w:color w:val="0563C1"/>
                  <w:u w:val="single"/>
                </w:rPr>
                <w:t>Open source</w:t>
              </w:r>
            </w:hyperlink>
          </w:p>
        </w:tc>
        <w:tc>
          <w:tcPr>
            <w:tcW w:w="1656" w:type="dxa"/>
            <w:tcMar>
              <w:top w:w="30" w:type="dxa"/>
              <w:left w:w="35" w:type="dxa"/>
              <w:bottom w:w="30" w:type="dxa"/>
              <w:right w:w="35" w:type="dxa"/>
            </w:tcMar>
          </w:tcPr>
          <w:p w14:paraId="57ED56B5" w14:textId="77777777" w:rsidR="00214084" w:rsidRDefault="00214084" w:rsidP="00386D5B">
            <w:r>
              <w:rPr>
                <w:sz w:val="14"/>
              </w:rPr>
              <w:t>Theme 1; Theme 5</w:t>
            </w:r>
          </w:p>
        </w:tc>
      </w:tr>
      <w:tr w:rsidR="00214084" w14:paraId="6A501414" w14:textId="77777777" w:rsidTr="00386D5B">
        <w:trPr>
          <w:cantSplit/>
          <w:jc w:val="center"/>
        </w:trPr>
        <w:tc>
          <w:tcPr>
            <w:tcW w:w="648" w:type="dxa"/>
            <w:tcMar>
              <w:top w:w="30" w:type="dxa"/>
              <w:left w:w="35" w:type="dxa"/>
              <w:bottom w:w="30" w:type="dxa"/>
              <w:right w:w="35" w:type="dxa"/>
            </w:tcMar>
          </w:tcPr>
          <w:p w14:paraId="5749C7CA" w14:textId="77777777" w:rsidR="00214084" w:rsidRDefault="00214084" w:rsidP="00386D5B">
            <w:r>
              <w:rPr>
                <w:sz w:val="14"/>
              </w:rPr>
              <w:t>CD08</w:t>
            </w:r>
          </w:p>
        </w:tc>
        <w:tc>
          <w:tcPr>
            <w:tcW w:w="1944" w:type="dxa"/>
            <w:tcMar>
              <w:top w:w="30" w:type="dxa"/>
              <w:left w:w="35" w:type="dxa"/>
              <w:bottom w:w="30" w:type="dxa"/>
              <w:right w:w="35" w:type="dxa"/>
            </w:tcMar>
          </w:tcPr>
          <w:p w14:paraId="448277EF" w14:textId="77777777" w:rsidR="00214084" w:rsidRDefault="00214084" w:rsidP="00386D5B">
            <w:r>
              <w:rPr>
                <w:sz w:val="14"/>
              </w:rPr>
              <w:t>asos.com</w:t>
            </w:r>
          </w:p>
        </w:tc>
        <w:tc>
          <w:tcPr>
            <w:tcW w:w="2232" w:type="dxa"/>
            <w:tcMar>
              <w:top w:w="30" w:type="dxa"/>
              <w:left w:w="35" w:type="dxa"/>
              <w:bottom w:w="30" w:type="dxa"/>
              <w:right w:w="35" w:type="dxa"/>
            </w:tcMar>
          </w:tcPr>
          <w:p w14:paraId="5C3FE6B6" w14:textId="77777777" w:rsidR="00214084" w:rsidRDefault="00214084" w:rsidP="00386D5B">
            <w:r>
              <w:rPr>
                <w:sz w:val="14"/>
              </w:rPr>
              <w:t>ASOS brand/context page</w:t>
            </w:r>
          </w:p>
        </w:tc>
        <w:tc>
          <w:tcPr>
            <w:tcW w:w="4320" w:type="dxa"/>
            <w:tcMar>
              <w:top w:w="30" w:type="dxa"/>
              <w:left w:w="35" w:type="dxa"/>
              <w:bottom w:w="30" w:type="dxa"/>
              <w:right w:w="35" w:type="dxa"/>
            </w:tcMar>
          </w:tcPr>
          <w:p w14:paraId="1A82BA9F" w14:textId="77777777" w:rsidR="00214084" w:rsidRDefault="00214084" w:rsidP="00386D5B">
            <w:r>
              <w:rPr>
                <w:sz w:val="14"/>
              </w:rPr>
              <w:t>ASOS brands page</w:t>
            </w:r>
          </w:p>
        </w:tc>
        <w:tc>
          <w:tcPr>
            <w:tcW w:w="2232" w:type="dxa"/>
            <w:tcMar>
              <w:top w:w="30" w:type="dxa"/>
              <w:left w:w="35" w:type="dxa"/>
              <w:bottom w:w="30" w:type="dxa"/>
              <w:right w:w="35" w:type="dxa"/>
            </w:tcMar>
          </w:tcPr>
          <w:p w14:paraId="243E2BD2" w14:textId="77777777" w:rsidR="00214084" w:rsidRDefault="00214084" w:rsidP="00386D5B">
            <w:r>
              <w:rPr>
                <w:sz w:val="14"/>
              </w:rPr>
              <w:t>Accessed 23 August 2026</w:t>
            </w:r>
          </w:p>
        </w:tc>
        <w:tc>
          <w:tcPr>
            <w:tcW w:w="1440" w:type="dxa"/>
            <w:tcMar>
              <w:top w:w="30" w:type="dxa"/>
              <w:left w:w="35" w:type="dxa"/>
              <w:bottom w:w="30" w:type="dxa"/>
              <w:right w:w="35" w:type="dxa"/>
            </w:tcMar>
          </w:tcPr>
          <w:p w14:paraId="0023EAC3" w14:textId="77777777" w:rsidR="00214084" w:rsidRDefault="00214084" w:rsidP="00386D5B">
            <w:hyperlink r:id="rId103">
              <w:r>
                <w:rPr>
                  <w:color w:val="0563C1"/>
                  <w:u w:val="single"/>
                </w:rPr>
                <w:t>Open source</w:t>
              </w:r>
            </w:hyperlink>
          </w:p>
        </w:tc>
        <w:tc>
          <w:tcPr>
            <w:tcW w:w="1656" w:type="dxa"/>
            <w:tcMar>
              <w:top w:w="30" w:type="dxa"/>
              <w:left w:w="35" w:type="dxa"/>
              <w:bottom w:w="30" w:type="dxa"/>
              <w:right w:w="35" w:type="dxa"/>
            </w:tcMar>
          </w:tcPr>
          <w:p w14:paraId="7CF1FBA6" w14:textId="77777777" w:rsidR="00214084" w:rsidRDefault="00214084" w:rsidP="00386D5B">
            <w:r>
              <w:rPr>
                <w:sz w:val="14"/>
              </w:rPr>
              <w:t>Theme 1; Theme 5</w:t>
            </w:r>
          </w:p>
        </w:tc>
      </w:tr>
    </w:tbl>
    <w:p w14:paraId="1D1F2666" w14:textId="093A79FD" w:rsidR="00214084" w:rsidRDefault="00214084" w:rsidP="00214084">
      <w:pPr>
        <w:spacing w:before="100"/>
      </w:pPr>
    </w:p>
    <w:p w14:paraId="7DD94D79" w14:textId="77777777" w:rsidR="009F7FDF" w:rsidRPr="009F7FDF" w:rsidRDefault="009F7FDF" w:rsidP="009F7FDF">
      <w:pPr>
        <w:rPr>
          <w:lang w:eastAsia="en-US" w:bidi="bn-IN"/>
        </w:rPr>
      </w:pPr>
    </w:p>
    <w:sectPr w:rsidR="009F7FDF" w:rsidRPr="009F7FDF" w:rsidSect="00562DF2">
      <w:footerReference w:type="default" r:id="rId10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206FC" w14:textId="77777777" w:rsidR="00363CC3" w:rsidRDefault="00363CC3" w:rsidP="00CD3D2B">
      <w:r>
        <w:separator/>
      </w:r>
    </w:p>
  </w:endnote>
  <w:endnote w:type="continuationSeparator" w:id="0">
    <w:p w14:paraId="02D0FF11" w14:textId="77777777" w:rsidR="00363CC3" w:rsidRDefault="00363CC3"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urier">
    <w:panose1 w:val="02070409020205020404"/>
    <w:charset w:val="00"/>
    <w:family w:val="auto"/>
    <w:pitch w:val="variable"/>
    <w:sig w:usb0="00000003" w:usb1="00000000" w:usb2="00000000" w:usb3="00000000" w:csb0="00000001"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10D672" w14:textId="0B220C2E" w:rsidR="00214084" w:rsidRDefault="00214084">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BF269" w14:textId="77777777" w:rsidR="00363CC3" w:rsidRDefault="00363CC3" w:rsidP="00CD3D2B">
      <w:r>
        <w:separator/>
      </w:r>
    </w:p>
  </w:footnote>
  <w:footnote w:type="continuationSeparator" w:id="0">
    <w:p w14:paraId="12BE4528" w14:textId="77777777" w:rsidR="00363CC3" w:rsidRDefault="00363CC3"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8875150"/>
    <w:multiLevelType w:val="hybridMultilevel"/>
    <w:tmpl w:val="8120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2507F03"/>
    <w:multiLevelType w:val="hybridMultilevel"/>
    <w:tmpl w:val="E80EF6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7785618"/>
    <w:multiLevelType w:val="hybridMultilevel"/>
    <w:tmpl w:val="3EF47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CB48A7"/>
    <w:multiLevelType w:val="multilevel"/>
    <w:tmpl w:val="F1863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CE6BDD"/>
    <w:multiLevelType w:val="multilevel"/>
    <w:tmpl w:val="8D708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C027F60"/>
    <w:multiLevelType w:val="hybridMultilevel"/>
    <w:tmpl w:val="28ACA2E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1F3736E"/>
    <w:multiLevelType w:val="hybridMultilevel"/>
    <w:tmpl w:val="08003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569346D"/>
    <w:multiLevelType w:val="multilevel"/>
    <w:tmpl w:val="DEF6FD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8EE3D77"/>
    <w:multiLevelType w:val="hybridMultilevel"/>
    <w:tmpl w:val="68EC8B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F62474E"/>
    <w:multiLevelType w:val="singleLevel"/>
    <w:tmpl w:val="9A788FC6"/>
    <w:lvl w:ilvl="0">
      <w:start w:val="1"/>
      <w:numFmt w:val="decimal"/>
      <w:pStyle w:val="ListBullet"/>
      <w:lvlText w:val="%1."/>
      <w:lvlJc w:val="left"/>
      <w:pPr>
        <w:tabs>
          <w:tab w:val="num" w:pos="540"/>
        </w:tabs>
        <w:ind w:left="540" w:hanging="280"/>
      </w:pPr>
    </w:lvl>
  </w:abstractNum>
  <w:abstractNum w:abstractNumId="33"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C094562"/>
    <w:multiLevelType w:val="hybridMultilevel"/>
    <w:tmpl w:val="025E1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F81185C"/>
    <w:multiLevelType w:val="multilevel"/>
    <w:tmpl w:val="60A89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1C03D8F"/>
    <w:multiLevelType w:val="hybridMultilevel"/>
    <w:tmpl w:val="8DA68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D6B7F1A"/>
    <w:multiLevelType w:val="multilevel"/>
    <w:tmpl w:val="95988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4966905">
    <w:abstractNumId w:val="36"/>
  </w:num>
  <w:num w:numId="2" w16cid:durableId="2122604883">
    <w:abstractNumId w:val="9"/>
  </w:num>
  <w:num w:numId="3" w16cid:durableId="1286472407">
    <w:abstractNumId w:val="17"/>
  </w:num>
  <w:num w:numId="4" w16cid:durableId="331644281">
    <w:abstractNumId w:val="41"/>
  </w:num>
  <w:num w:numId="5" w16cid:durableId="980620283">
    <w:abstractNumId w:val="21"/>
  </w:num>
  <w:num w:numId="6" w16cid:durableId="1510290980">
    <w:abstractNumId w:val="37"/>
  </w:num>
  <w:num w:numId="7" w16cid:durableId="644555557">
    <w:abstractNumId w:val="13"/>
  </w:num>
  <w:num w:numId="8" w16cid:durableId="1079444970">
    <w:abstractNumId w:val="10"/>
  </w:num>
  <w:num w:numId="9" w16cid:durableId="697318361">
    <w:abstractNumId w:val="18"/>
  </w:num>
  <w:num w:numId="10" w16cid:durableId="1805997788">
    <w:abstractNumId w:val="15"/>
  </w:num>
  <w:num w:numId="11" w16cid:durableId="168755656">
    <w:abstractNumId w:val="12"/>
  </w:num>
  <w:num w:numId="12" w16cid:durableId="2027949617">
    <w:abstractNumId w:val="23"/>
  </w:num>
  <w:num w:numId="13" w16cid:durableId="49959725">
    <w:abstractNumId w:val="26"/>
  </w:num>
  <w:num w:numId="14" w16cid:durableId="1234389626">
    <w:abstractNumId w:val="40"/>
  </w:num>
  <w:num w:numId="15" w16cid:durableId="465972463">
    <w:abstractNumId w:val="11"/>
  </w:num>
  <w:num w:numId="16" w16cid:durableId="298726687">
    <w:abstractNumId w:val="33"/>
  </w:num>
  <w:num w:numId="17" w16cid:durableId="1875531569">
    <w:abstractNumId w:val="31"/>
  </w:num>
  <w:num w:numId="18" w16cid:durableId="950672849">
    <w:abstractNumId w:val="8"/>
  </w:num>
  <w:num w:numId="19" w16cid:durableId="1900554292">
    <w:abstractNumId w:val="28"/>
  </w:num>
  <w:num w:numId="20" w16cid:durableId="95445685">
    <w:abstractNumId w:val="35"/>
  </w:num>
  <w:num w:numId="21" w16cid:durableId="1028457272">
    <w:abstractNumId w:val="16"/>
  </w:num>
  <w:num w:numId="22" w16cid:durableId="1063605060">
    <w:abstractNumId w:val="24"/>
  </w:num>
  <w:num w:numId="23" w16cid:durableId="1856383850">
    <w:abstractNumId w:val="34"/>
  </w:num>
  <w:num w:numId="24" w16cid:durableId="1527869724">
    <w:abstractNumId w:val="14"/>
  </w:num>
  <w:num w:numId="25" w16cid:durableId="791091475">
    <w:abstractNumId w:val="42"/>
  </w:num>
  <w:num w:numId="26" w16cid:durableId="787966464">
    <w:abstractNumId w:val="22"/>
  </w:num>
  <w:num w:numId="27" w16cid:durableId="1952779722">
    <w:abstractNumId w:val="20"/>
  </w:num>
  <w:num w:numId="28" w16cid:durableId="1015615189">
    <w:abstractNumId w:val="27"/>
  </w:num>
  <w:num w:numId="29" w16cid:durableId="1422141786">
    <w:abstractNumId w:val="25"/>
  </w:num>
  <w:num w:numId="30" w16cid:durableId="922111017">
    <w:abstractNumId w:val="29"/>
  </w:num>
  <w:num w:numId="31" w16cid:durableId="959646913">
    <w:abstractNumId w:val="38"/>
  </w:num>
  <w:num w:numId="32" w16cid:durableId="1831213004">
    <w:abstractNumId w:val="19"/>
  </w:num>
  <w:num w:numId="33" w16cid:durableId="286664944">
    <w:abstractNumId w:val="32"/>
    <w:lvlOverride w:ilvl="0">
      <w:startOverride w:val="1"/>
    </w:lvlOverride>
  </w:num>
  <w:num w:numId="34" w16cid:durableId="2124763820">
    <w:abstractNumId w:val="32"/>
    <w:lvlOverride w:ilvl="0">
      <w:startOverride w:val="1"/>
    </w:lvlOverride>
  </w:num>
  <w:num w:numId="35" w16cid:durableId="1396313780">
    <w:abstractNumId w:val="30"/>
  </w:num>
  <w:num w:numId="36" w16cid:durableId="2054696301">
    <w:abstractNumId w:val="39"/>
  </w:num>
  <w:num w:numId="37" w16cid:durableId="364258985">
    <w:abstractNumId w:val="6"/>
  </w:num>
  <w:num w:numId="38" w16cid:durableId="691301915">
    <w:abstractNumId w:val="5"/>
  </w:num>
  <w:num w:numId="39" w16cid:durableId="1581791258">
    <w:abstractNumId w:val="4"/>
  </w:num>
  <w:num w:numId="40" w16cid:durableId="1489437641">
    <w:abstractNumId w:val="7"/>
  </w:num>
  <w:num w:numId="41" w16cid:durableId="429743414">
    <w:abstractNumId w:val="3"/>
  </w:num>
  <w:num w:numId="42" w16cid:durableId="1098671896">
    <w:abstractNumId w:val="2"/>
  </w:num>
  <w:num w:numId="43" w16cid:durableId="2043241105">
    <w:abstractNumId w:val="1"/>
  </w:num>
  <w:num w:numId="44" w16cid:durableId="1252734794">
    <w:abstractNumId w:val="0"/>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33D7"/>
    <w:rsid w:val="00004C24"/>
    <w:rsid w:val="0000711F"/>
    <w:rsid w:val="00007363"/>
    <w:rsid w:val="00010D0B"/>
    <w:rsid w:val="00014031"/>
    <w:rsid w:val="00014786"/>
    <w:rsid w:val="00015E39"/>
    <w:rsid w:val="00016086"/>
    <w:rsid w:val="00016D18"/>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105B"/>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B797D"/>
    <w:rsid w:val="000C1C9E"/>
    <w:rsid w:val="000C3B82"/>
    <w:rsid w:val="000C4C78"/>
    <w:rsid w:val="000D0BCC"/>
    <w:rsid w:val="000D2BE5"/>
    <w:rsid w:val="000D3F3B"/>
    <w:rsid w:val="000D42A1"/>
    <w:rsid w:val="000D4C42"/>
    <w:rsid w:val="000D6BBB"/>
    <w:rsid w:val="000E0EE0"/>
    <w:rsid w:val="000E11EE"/>
    <w:rsid w:val="000E2D38"/>
    <w:rsid w:val="000E2F56"/>
    <w:rsid w:val="000E4326"/>
    <w:rsid w:val="000E628B"/>
    <w:rsid w:val="000E6A7E"/>
    <w:rsid w:val="000F1070"/>
    <w:rsid w:val="000F1833"/>
    <w:rsid w:val="000F2CC4"/>
    <w:rsid w:val="000F2D51"/>
    <w:rsid w:val="000F3F8E"/>
    <w:rsid w:val="000F4411"/>
    <w:rsid w:val="000F50A3"/>
    <w:rsid w:val="000F7992"/>
    <w:rsid w:val="001004C1"/>
    <w:rsid w:val="00101B07"/>
    <w:rsid w:val="00101CD4"/>
    <w:rsid w:val="00101D2F"/>
    <w:rsid w:val="00102F07"/>
    <w:rsid w:val="00104DC2"/>
    <w:rsid w:val="00105CC4"/>
    <w:rsid w:val="00107786"/>
    <w:rsid w:val="00111E52"/>
    <w:rsid w:val="001127DF"/>
    <w:rsid w:val="0011301C"/>
    <w:rsid w:val="0011330D"/>
    <w:rsid w:val="00115303"/>
    <w:rsid w:val="00116EAE"/>
    <w:rsid w:val="00120D5E"/>
    <w:rsid w:val="00121E0B"/>
    <w:rsid w:val="001241CC"/>
    <w:rsid w:val="00125780"/>
    <w:rsid w:val="001274E4"/>
    <w:rsid w:val="00127A02"/>
    <w:rsid w:val="00130B02"/>
    <w:rsid w:val="0013127F"/>
    <w:rsid w:val="001354AC"/>
    <w:rsid w:val="00136215"/>
    <w:rsid w:val="0014068C"/>
    <w:rsid w:val="001518FD"/>
    <w:rsid w:val="00152221"/>
    <w:rsid w:val="00152F46"/>
    <w:rsid w:val="001534BB"/>
    <w:rsid w:val="001547C8"/>
    <w:rsid w:val="00154BA5"/>
    <w:rsid w:val="0015619C"/>
    <w:rsid w:val="00166E47"/>
    <w:rsid w:val="00167346"/>
    <w:rsid w:val="001749C3"/>
    <w:rsid w:val="00175F11"/>
    <w:rsid w:val="0017745F"/>
    <w:rsid w:val="00181D0D"/>
    <w:rsid w:val="0018362A"/>
    <w:rsid w:val="00183BD9"/>
    <w:rsid w:val="00184365"/>
    <w:rsid w:val="00184751"/>
    <w:rsid w:val="001866FE"/>
    <w:rsid w:val="00190D94"/>
    <w:rsid w:val="001925E6"/>
    <w:rsid w:val="001951E6"/>
    <w:rsid w:val="00195D22"/>
    <w:rsid w:val="001975B1"/>
    <w:rsid w:val="001A0D4C"/>
    <w:rsid w:val="001A174E"/>
    <w:rsid w:val="001A61B4"/>
    <w:rsid w:val="001A7080"/>
    <w:rsid w:val="001B1629"/>
    <w:rsid w:val="001B2541"/>
    <w:rsid w:val="001C01AB"/>
    <w:rsid w:val="001C151F"/>
    <w:rsid w:val="001C1DAF"/>
    <w:rsid w:val="001C2306"/>
    <w:rsid w:val="001C3732"/>
    <w:rsid w:val="001C7108"/>
    <w:rsid w:val="001D0284"/>
    <w:rsid w:val="001D2991"/>
    <w:rsid w:val="001D441E"/>
    <w:rsid w:val="001D4D55"/>
    <w:rsid w:val="001D56D8"/>
    <w:rsid w:val="001D59D9"/>
    <w:rsid w:val="001D59E4"/>
    <w:rsid w:val="001D5AE8"/>
    <w:rsid w:val="001D7234"/>
    <w:rsid w:val="001D7295"/>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078C7"/>
    <w:rsid w:val="00210E8D"/>
    <w:rsid w:val="00212737"/>
    <w:rsid w:val="00212E39"/>
    <w:rsid w:val="00214084"/>
    <w:rsid w:val="0021535A"/>
    <w:rsid w:val="002176C3"/>
    <w:rsid w:val="00220D73"/>
    <w:rsid w:val="00221701"/>
    <w:rsid w:val="002311CE"/>
    <w:rsid w:val="002314B1"/>
    <w:rsid w:val="0023221E"/>
    <w:rsid w:val="002326A2"/>
    <w:rsid w:val="002328F6"/>
    <w:rsid w:val="00235E0E"/>
    <w:rsid w:val="00236B6A"/>
    <w:rsid w:val="002376A8"/>
    <w:rsid w:val="002400E9"/>
    <w:rsid w:val="00243BF9"/>
    <w:rsid w:val="00243CD2"/>
    <w:rsid w:val="00246CCA"/>
    <w:rsid w:val="00254BFC"/>
    <w:rsid w:val="00255945"/>
    <w:rsid w:val="00257A1A"/>
    <w:rsid w:val="00260109"/>
    <w:rsid w:val="00260D18"/>
    <w:rsid w:val="00262FEF"/>
    <w:rsid w:val="00263D76"/>
    <w:rsid w:val="0026405A"/>
    <w:rsid w:val="00264D01"/>
    <w:rsid w:val="00267F3B"/>
    <w:rsid w:val="00270173"/>
    <w:rsid w:val="00270C8A"/>
    <w:rsid w:val="00271223"/>
    <w:rsid w:val="002729AB"/>
    <w:rsid w:val="00277215"/>
    <w:rsid w:val="00280D51"/>
    <w:rsid w:val="00282761"/>
    <w:rsid w:val="00285B99"/>
    <w:rsid w:val="00285D9A"/>
    <w:rsid w:val="0029028B"/>
    <w:rsid w:val="00290662"/>
    <w:rsid w:val="00291157"/>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6D8A"/>
    <w:rsid w:val="002C7CBB"/>
    <w:rsid w:val="002C7D8D"/>
    <w:rsid w:val="002D049E"/>
    <w:rsid w:val="002D0EE4"/>
    <w:rsid w:val="002D10A1"/>
    <w:rsid w:val="002D128C"/>
    <w:rsid w:val="002D3090"/>
    <w:rsid w:val="002D3FAB"/>
    <w:rsid w:val="002D5653"/>
    <w:rsid w:val="002E008B"/>
    <w:rsid w:val="002E1940"/>
    <w:rsid w:val="002E1F81"/>
    <w:rsid w:val="002E2F2F"/>
    <w:rsid w:val="002E3FF6"/>
    <w:rsid w:val="002E5087"/>
    <w:rsid w:val="002E66DC"/>
    <w:rsid w:val="002F07C9"/>
    <w:rsid w:val="002F0C52"/>
    <w:rsid w:val="002F1271"/>
    <w:rsid w:val="002F1535"/>
    <w:rsid w:val="002F36C1"/>
    <w:rsid w:val="002F557D"/>
    <w:rsid w:val="002F5735"/>
    <w:rsid w:val="002F591A"/>
    <w:rsid w:val="002F602E"/>
    <w:rsid w:val="002F642A"/>
    <w:rsid w:val="0030145F"/>
    <w:rsid w:val="003071A3"/>
    <w:rsid w:val="0031320F"/>
    <w:rsid w:val="003136AF"/>
    <w:rsid w:val="00313700"/>
    <w:rsid w:val="00313F65"/>
    <w:rsid w:val="00313FDD"/>
    <w:rsid w:val="00314E36"/>
    <w:rsid w:val="0031529F"/>
    <w:rsid w:val="0031571E"/>
    <w:rsid w:val="00315A36"/>
    <w:rsid w:val="003200C2"/>
    <w:rsid w:val="0032195E"/>
    <w:rsid w:val="00322807"/>
    <w:rsid w:val="00324CCB"/>
    <w:rsid w:val="003272FE"/>
    <w:rsid w:val="0032761B"/>
    <w:rsid w:val="003278B5"/>
    <w:rsid w:val="00327CEC"/>
    <w:rsid w:val="0033071F"/>
    <w:rsid w:val="0033254A"/>
    <w:rsid w:val="0033437C"/>
    <w:rsid w:val="003402FC"/>
    <w:rsid w:val="00342503"/>
    <w:rsid w:val="00345352"/>
    <w:rsid w:val="00346F1E"/>
    <w:rsid w:val="00347E5D"/>
    <w:rsid w:val="0035068C"/>
    <w:rsid w:val="00350EF0"/>
    <w:rsid w:val="00352F7B"/>
    <w:rsid w:val="00353511"/>
    <w:rsid w:val="00353E19"/>
    <w:rsid w:val="00355790"/>
    <w:rsid w:val="00355A5E"/>
    <w:rsid w:val="00356EF9"/>
    <w:rsid w:val="00356F58"/>
    <w:rsid w:val="003625CE"/>
    <w:rsid w:val="00363B6D"/>
    <w:rsid w:val="00363CC3"/>
    <w:rsid w:val="00364D09"/>
    <w:rsid w:val="00365765"/>
    <w:rsid w:val="00365FC1"/>
    <w:rsid w:val="0036640B"/>
    <w:rsid w:val="00367C98"/>
    <w:rsid w:val="00370CC7"/>
    <w:rsid w:val="00370CF2"/>
    <w:rsid w:val="00372838"/>
    <w:rsid w:val="00374568"/>
    <w:rsid w:val="00374EAF"/>
    <w:rsid w:val="00376B34"/>
    <w:rsid w:val="00377C4C"/>
    <w:rsid w:val="0038096E"/>
    <w:rsid w:val="003818E0"/>
    <w:rsid w:val="00383851"/>
    <w:rsid w:val="003857BE"/>
    <w:rsid w:val="00387D87"/>
    <w:rsid w:val="003900CC"/>
    <w:rsid w:val="00393D28"/>
    <w:rsid w:val="00394786"/>
    <w:rsid w:val="00394D70"/>
    <w:rsid w:val="00395796"/>
    <w:rsid w:val="00397DAA"/>
    <w:rsid w:val="003A1F52"/>
    <w:rsid w:val="003A3071"/>
    <w:rsid w:val="003A49BF"/>
    <w:rsid w:val="003A520E"/>
    <w:rsid w:val="003A54FF"/>
    <w:rsid w:val="003A5961"/>
    <w:rsid w:val="003A65D7"/>
    <w:rsid w:val="003B03F0"/>
    <w:rsid w:val="003B1CFE"/>
    <w:rsid w:val="003B2DD5"/>
    <w:rsid w:val="003B3402"/>
    <w:rsid w:val="003B40F1"/>
    <w:rsid w:val="003B4D03"/>
    <w:rsid w:val="003C571D"/>
    <w:rsid w:val="003C6320"/>
    <w:rsid w:val="003C670C"/>
    <w:rsid w:val="003C68F3"/>
    <w:rsid w:val="003D00EB"/>
    <w:rsid w:val="003D1894"/>
    <w:rsid w:val="003D2083"/>
    <w:rsid w:val="003D3B71"/>
    <w:rsid w:val="003D49E5"/>
    <w:rsid w:val="003D4CBD"/>
    <w:rsid w:val="003D5E48"/>
    <w:rsid w:val="003D6ACB"/>
    <w:rsid w:val="003D74E6"/>
    <w:rsid w:val="003E4F13"/>
    <w:rsid w:val="003E5020"/>
    <w:rsid w:val="003E655C"/>
    <w:rsid w:val="003E65F7"/>
    <w:rsid w:val="003E7E62"/>
    <w:rsid w:val="003F1108"/>
    <w:rsid w:val="003F17FD"/>
    <w:rsid w:val="003F1F3F"/>
    <w:rsid w:val="003F21AB"/>
    <w:rsid w:val="003F2C34"/>
    <w:rsid w:val="003F3BF3"/>
    <w:rsid w:val="003F6DED"/>
    <w:rsid w:val="004019D5"/>
    <w:rsid w:val="00401CE4"/>
    <w:rsid w:val="00401D9F"/>
    <w:rsid w:val="00402098"/>
    <w:rsid w:val="00402699"/>
    <w:rsid w:val="00402778"/>
    <w:rsid w:val="00402D8A"/>
    <w:rsid w:val="00404558"/>
    <w:rsid w:val="00404EBE"/>
    <w:rsid w:val="00405130"/>
    <w:rsid w:val="004072CC"/>
    <w:rsid w:val="00410128"/>
    <w:rsid w:val="0041026B"/>
    <w:rsid w:val="00411DBF"/>
    <w:rsid w:val="00412297"/>
    <w:rsid w:val="00412B32"/>
    <w:rsid w:val="00413D92"/>
    <w:rsid w:val="00414869"/>
    <w:rsid w:val="004152B3"/>
    <w:rsid w:val="00416F3C"/>
    <w:rsid w:val="004179DE"/>
    <w:rsid w:val="00420483"/>
    <w:rsid w:val="004205AF"/>
    <w:rsid w:val="00423084"/>
    <w:rsid w:val="00424976"/>
    <w:rsid w:val="004250D3"/>
    <w:rsid w:val="00425C43"/>
    <w:rsid w:val="00425ECC"/>
    <w:rsid w:val="00427FF1"/>
    <w:rsid w:val="00431938"/>
    <w:rsid w:val="00432059"/>
    <w:rsid w:val="00434D3B"/>
    <w:rsid w:val="00436054"/>
    <w:rsid w:val="00437924"/>
    <w:rsid w:val="00440D09"/>
    <w:rsid w:val="0044242E"/>
    <w:rsid w:val="00442F9A"/>
    <w:rsid w:val="00444398"/>
    <w:rsid w:val="004477B8"/>
    <w:rsid w:val="00447C6F"/>
    <w:rsid w:val="00450200"/>
    <w:rsid w:val="004551F4"/>
    <w:rsid w:val="004579B0"/>
    <w:rsid w:val="00457DA8"/>
    <w:rsid w:val="004642B1"/>
    <w:rsid w:val="00465015"/>
    <w:rsid w:val="004658DA"/>
    <w:rsid w:val="00466DB2"/>
    <w:rsid w:val="00470982"/>
    <w:rsid w:val="004713E7"/>
    <w:rsid w:val="00472709"/>
    <w:rsid w:val="004739CC"/>
    <w:rsid w:val="00474B8A"/>
    <w:rsid w:val="00476437"/>
    <w:rsid w:val="004765DC"/>
    <w:rsid w:val="0048190D"/>
    <w:rsid w:val="004820E6"/>
    <w:rsid w:val="00484F71"/>
    <w:rsid w:val="004852DE"/>
    <w:rsid w:val="00485C56"/>
    <w:rsid w:val="00493AB3"/>
    <w:rsid w:val="00496048"/>
    <w:rsid w:val="004969C1"/>
    <w:rsid w:val="00496E37"/>
    <w:rsid w:val="004977F0"/>
    <w:rsid w:val="004A0610"/>
    <w:rsid w:val="004A07B7"/>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D2"/>
    <w:rsid w:val="004D0A8A"/>
    <w:rsid w:val="004D263B"/>
    <w:rsid w:val="004D3C4C"/>
    <w:rsid w:val="004D4734"/>
    <w:rsid w:val="004D53AE"/>
    <w:rsid w:val="004D71BE"/>
    <w:rsid w:val="004E0988"/>
    <w:rsid w:val="004E4117"/>
    <w:rsid w:val="004E6475"/>
    <w:rsid w:val="004F3288"/>
    <w:rsid w:val="004F3B1E"/>
    <w:rsid w:val="004F3C71"/>
    <w:rsid w:val="004F3E7C"/>
    <w:rsid w:val="004F427A"/>
    <w:rsid w:val="004F4DA3"/>
    <w:rsid w:val="004F50C5"/>
    <w:rsid w:val="004F7ABE"/>
    <w:rsid w:val="00501807"/>
    <w:rsid w:val="00504F04"/>
    <w:rsid w:val="0051180E"/>
    <w:rsid w:val="00522F49"/>
    <w:rsid w:val="00524792"/>
    <w:rsid w:val="0052611A"/>
    <w:rsid w:val="0053288A"/>
    <w:rsid w:val="00532D40"/>
    <w:rsid w:val="00534C02"/>
    <w:rsid w:val="00534C8E"/>
    <w:rsid w:val="005372FD"/>
    <w:rsid w:val="00542737"/>
    <w:rsid w:val="00546AD7"/>
    <w:rsid w:val="00547D23"/>
    <w:rsid w:val="00547D57"/>
    <w:rsid w:val="005502EA"/>
    <w:rsid w:val="0055274E"/>
    <w:rsid w:val="00553474"/>
    <w:rsid w:val="00553AE1"/>
    <w:rsid w:val="005551C8"/>
    <w:rsid w:val="00557A4D"/>
    <w:rsid w:val="00562DF2"/>
    <w:rsid w:val="005642A6"/>
    <w:rsid w:val="00564CD6"/>
    <w:rsid w:val="00567AAC"/>
    <w:rsid w:val="00570004"/>
    <w:rsid w:val="00570703"/>
    <w:rsid w:val="00572616"/>
    <w:rsid w:val="00576ADD"/>
    <w:rsid w:val="00580F4D"/>
    <w:rsid w:val="00582886"/>
    <w:rsid w:val="005836A0"/>
    <w:rsid w:val="0058426A"/>
    <w:rsid w:val="00584F7D"/>
    <w:rsid w:val="00585B3F"/>
    <w:rsid w:val="00590879"/>
    <w:rsid w:val="00591F65"/>
    <w:rsid w:val="00592FF3"/>
    <w:rsid w:val="00594623"/>
    <w:rsid w:val="00594FB8"/>
    <w:rsid w:val="005A0021"/>
    <w:rsid w:val="005A264B"/>
    <w:rsid w:val="005A498B"/>
    <w:rsid w:val="005A5B66"/>
    <w:rsid w:val="005A60E2"/>
    <w:rsid w:val="005A7733"/>
    <w:rsid w:val="005A7EF0"/>
    <w:rsid w:val="005B0D4A"/>
    <w:rsid w:val="005B1D5D"/>
    <w:rsid w:val="005B3E44"/>
    <w:rsid w:val="005B4AB2"/>
    <w:rsid w:val="005B4B54"/>
    <w:rsid w:val="005B65A8"/>
    <w:rsid w:val="005B7205"/>
    <w:rsid w:val="005B7542"/>
    <w:rsid w:val="005C01FB"/>
    <w:rsid w:val="005C579E"/>
    <w:rsid w:val="005D0EFB"/>
    <w:rsid w:val="005D2E9C"/>
    <w:rsid w:val="005D3EB5"/>
    <w:rsid w:val="005D4F47"/>
    <w:rsid w:val="005D6353"/>
    <w:rsid w:val="005E1969"/>
    <w:rsid w:val="005E1F4D"/>
    <w:rsid w:val="005E22E6"/>
    <w:rsid w:val="005E36DD"/>
    <w:rsid w:val="005E3C11"/>
    <w:rsid w:val="005E3C32"/>
    <w:rsid w:val="005F3F80"/>
    <w:rsid w:val="005F4513"/>
    <w:rsid w:val="005F4AB8"/>
    <w:rsid w:val="005F69B5"/>
    <w:rsid w:val="005F6B00"/>
    <w:rsid w:val="0060194F"/>
    <w:rsid w:val="00601F9C"/>
    <w:rsid w:val="00604F9D"/>
    <w:rsid w:val="00607E21"/>
    <w:rsid w:val="00610386"/>
    <w:rsid w:val="006105AE"/>
    <w:rsid w:val="00610ED3"/>
    <w:rsid w:val="00610EEF"/>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9C7"/>
    <w:rsid w:val="00655D77"/>
    <w:rsid w:val="006562CF"/>
    <w:rsid w:val="00656CE2"/>
    <w:rsid w:val="00657739"/>
    <w:rsid w:val="0066047A"/>
    <w:rsid w:val="0066097B"/>
    <w:rsid w:val="00662AAC"/>
    <w:rsid w:val="00665DCA"/>
    <w:rsid w:val="00670BD0"/>
    <w:rsid w:val="00671C41"/>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644"/>
    <w:rsid w:val="006A6CCC"/>
    <w:rsid w:val="006B10AB"/>
    <w:rsid w:val="006B28B6"/>
    <w:rsid w:val="006B58E4"/>
    <w:rsid w:val="006B6DD1"/>
    <w:rsid w:val="006B7C9A"/>
    <w:rsid w:val="006C18CD"/>
    <w:rsid w:val="006C1F23"/>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3EEE"/>
    <w:rsid w:val="006E6CA8"/>
    <w:rsid w:val="006E76E1"/>
    <w:rsid w:val="006F0395"/>
    <w:rsid w:val="006F1455"/>
    <w:rsid w:val="006F1FED"/>
    <w:rsid w:val="006F37BC"/>
    <w:rsid w:val="006F5FEF"/>
    <w:rsid w:val="006F63D1"/>
    <w:rsid w:val="006F79F5"/>
    <w:rsid w:val="00700707"/>
    <w:rsid w:val="0070182B"/>
    <w:rsid w:val="0070191D"/>
    <w:rsid w:val="007043B8"/>
    <w:rsid w:val="00706539"/>
    <w:rsid w:val="00706906"/>
    <w:rsid w:val="007104D2"/>
    <w:rsid w:val="00710AEF"/>
    <w:rsid w:val="0071110E"/>
    <w:rsid w:val="007112CD"/>
    <w:rsid w:val="007123F3"/>
    <w:rsid w:val="0071253A"/>
    <w:rsid w:val="0071265D"/>
    <w:rsid w:val="0071272A"/>
    <w:rsid w:val="007149D1"/>
    <w:rsid w:val="007174C5"/>
    <w:rsid w:val="0072132B"/>
    <w:rsid w:val="007227E3"/>
    <w:rsid w:val="00722C05"/>
    <w:rsid w:val="00726153"/>
    <w:rsid w:val="00730A2D"/>
    <w:rsid w:val="00730BF6"/>
    <w:rsid w:val="007315E1"/>
    <w:rsid w:val="007344FD"/>
    <w:rsid w:val="0073470F"/>
    <w:rsid w:val="007351CE"/>
    <w:rsid w:val="007402C4"/>
    <w:rsid w:val="00742046"/>
    <w:rsid w:val="0074349C"/>
    <w:rsid w:val="00744C21"/>
    <w:rsid w:val="00745234"/>
    <w:rsid w:val="00745DDA"/>
    <w:rsid w:val="00751E98"/>
    <w:rsid w:val="007571EC"/>
    <w:rsid w:val="00761CA1"/>
    <w:rsid w:val="007621EF"/>
    <w:rsid w:val="00765F3E"/>
    <w:rsid w:val="007706F5"/>
    <w:rsid w:val="00771755"/>
    <w:rsid w:val="00771766"/>
    <w:rsid w:val="00771F83"/>
    <w:rsid w:val="00772A34"/>
    <w:rsid w:val="0078081B"/>
    <w:rsid w:val="00784722"/>
    <w:rsid w:val="00785215"/>
    <w:rsid w:val="00786CEA"/>
    <w:rsid w:val="00787C83"/>
    <w:rsid w:val="00791B43"/>
    <w:rsid w:val="007A08A5"/>
    <w:rsid w:val="007A3FF1"/>
    <w:rsid w:val="007A477D"/>
    <w:rsid w:val="007A5C6F"/>
    <w:rsid w:val="007A637E"/>
    <w:rsid w:val="007B0DD5"/>
    <w:rsid w:val="007B1F70"/>
    <w:rsid w:val="007B268F"/>
    <w:rsid w:val="007B3992"/>
    <w:rsid w:val="007B40E3"/>
    <w:rsid w:val="007B4FEC"/>
    <w:rsid w:val="007B5596"/>
    <w:rsid w:val="007B7C3C"/>
    <w:rsid w:val="007C0005"/>
    <w:rsid w:val="007C2F8D"/>
    <w:rsid w:val="007C612F"/>
    <w:rsid w:val="007C6A39"/>
    <w:rsid w:val="007D1B06"/>
    <w:rsid w:val="007D2284"/>
    <w:rsid w:val="007D281D"/>
    <w:rsid w:val="007D3B9E"/>
    <w:rsid w:val="007D4280"/>
    <w:rsid w:val="007D521F"/>
    <w:rsid w:val="007D5848"/>
    <w:rsid w:val="007D72B7"/>
    <w:rsid w:val="007D741A"/>
    <w:rsid w:val="007E3D0E"/>
    <w:rsid w:val="007E433E"/>
    <w:rsid w:val="007E696D"/>
    <w:rsid w:val="007E6E6B"/>
    <w:rsid w:val="007E7693"/>
    <w:rsid w:val="007F136D"/>
    <w:rsid w:val="007F1BE1"/>
    <w:rsid w:val="007F2F22"/>
    <w:rsid w:val="007F5394"/>
    <w:rsid w:val="007F6B04"/>
    <w:rsid w:val="00803358"/>
    <w:rsid w:val="008048F3"/>
    <w:rsid w:val="0080705C"/>
    <w:rsid w:val="008117FB"/>
    <w:rsid w:val="00812C2C"/>
    <w:rsid w:val="00813E37"/>
    <w:rsid w:val="00814C66"/>
    <w:rsid w:val="00815416"/>
    <w:rsid w:val="0081656D"/>
    <w:rsid w:val="0082028C"/>
    <w:rsid w:val="00820BB0"/>
    <w:rsid w:val="008235B5"/>
    <w:rsid w:val="00826A9E"/>
    <w:rsid w:val="0082770E"/>
    <w:rsid w:val="0083128B"/>
    <w:rsid w:val="0083155B"/>
    <w:rsid w:val="00834355"/>
    <w:rsid w:val="00834369"/>
    <w:rsid w:val="00841149"/>
    <w:rsid w:val="00841A43"/>
    <w:rsid w:val="0084260A"/>
    <w:rsid w:val="00842F6F"/>
    <w:rsid w:val="008437D5"/>
    <w:rsid w:val="00846A78"/>
    <w:rsid w:val="00850122"/>
    <w:rsid w:val="00850410"/>
    <w:rsid w:val="00850F09"/>
    <w:rsid w:val="00851A85"/>
    <w:rsid w:val="00851EE8"/>
    <w:rsid w:val="00852B2A"/>
    <w:rsid w:val="00855F8B"/>
    <w:rsid w:val="00856D27"/>
    <w:rsid w:val="008602B8"/>
    <w:rsid w:val="00863019"/>
    <w:rsid w:val="008646CF"/>
    <w:rsid w:val="00864AFD"/>
    <w:rsid w:val="008655DE"/>
    <w:rsid w:val="00865967"/>
    <w:rsid w:val="00871161"/>
    <w:rsid w:val="00872792"/>
    <w:rsid w:val="00873B26"/>
    <w:rsid w:val="00874C49"/>
    <w:rsid w:val="00876F66"/>
    <w:rsid w:val="00877970"/>
    <w:rsid w:val="008808D5"/>
    <w:rsid w:val="00880EC7"/>
    <w:rsid w:val="00881F1C"/>
    <w:rsid w:val="008865B3"/>
    <w:rsid w:val="00892242"/>
    <w:rsid w:val="008925A5"/>
    <w:rsid w:val="008952ED"/>
    <w:rsid w:val="00896CEC"/>
    <w:rsid w:val="008A2DF7"/>
    <w:rsid w:val="008A33F7"/>
    <w:rsid w:val="008A4451"/>
    <w:rsid w:val="008A7DAE"/>
    <w:rsid w:val="008B177F"/>
    <w:rsid w:val="008B184E"/>
    <w:rsid w:val="008B1DB5"/>
    <w:rsid w:val="008B20B6"/>
    <w:rsid w:val="008B271A"/>
    <w:rsid w:val="008B51D5"/>
    <w:rsid w:val="008B53A3"/>
    <w:rsid w:val="008B5742"/>
    <w:rsid w:val="008B607E"/>
    <w:rsid w:val="008C19E4"/>
    <w:rsid w:val="008C1AA4"/>
    <w:rsid w:val="008C206A"/>
    <w:rsid w:val="008C2592"/>
    <w:rsid w:val="008C26B9"/>
    <w:rsid w:val="008C281F"/>
    <w:rsid w:val="008C3790"/>
    <w:rsid w:val="008C48FB"/>
    <w:rsid w:val="008C4B68"/>
    <w:rsid w:val="008C4D88"/>
    <w:rsid w:val="008C6697"/>
    <w:rsid w:val="008C6E21"/>
    <w:rsid w:val="008D1C80"/>
    <w:rsid w:val="008D1F0B"/>
    <w:rsid w:val="008D2557"/>
    <w:rsid w:val="008E3AFC"/>
    <w:rsid w:val="008E715C"/>
    <w:rsid w:val="008F1AFB"/>
    <w:rsid w:val="008F2B5D"/>
    <w:rsid w:val="008F56F8"/>
    <w:rsid w:val="008F5E17"/>
    <w:rsid w:val="008F75F6"/>
    <w:rsid w:val="009013E6"/>
    <w:rsid w:val="00905604"/>
    <w:rsid w:val="00911964"/>
    <w:rsid w:val="00915F23"/>
    <w:rsid w:val="009206D3"/>
    <w:rsid w:val="00920A45"/>
    <w:rsid w:val="00920EB4"/>
    <w:rsid w:val="009267F6"/>
    <w:rsid w:val="009321D2"/>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6112"/>
    <w:rsid w:val="00967151"/>
    <w:rsid w:val="00967681"/>
    <w:rsid w:val="009704C8"/>
    <w:rsid w:val="00970613"/>
    <w:rsid w:val="00972982"/>
    <w:rsid w:val="00973D5E"/>
    <w:rsid w:val="00974705"/>
    <w:rsid w:val="00976F88"/>
    <w:rsid w:val="009819AA"/>
    <w:rsid w:val="0098241E"/>
    <w:rsid w:val="00983E2F"/>
    <w:rsid w:val="00985382"/>
    <w:rsid w:val="00985928"/>
    <w:rsid w:val="00985C62"/>
    <w:rsid w:val="00986168"/>
    <w:rsid w:val="00986A3E"/>
    <w:rsid w:val="00986FDC"/>
    <w:rsid w:val="00987B2E"/>
    <w:rsid w:val="00991DBC"/>
    <w:rsid w:val="00993304"/>
    <w:rsid w:val="00993A5D"/>
    <w:rsid w:val="00995050"/>
    <w:rsid w:val="00995415"/>
    <w:rsid w:val="0099587F"/>
    <w:rsid w:val="00996109"/>
    <w:rsid w:val="00997AAE"/>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3BA"/>
    <w:rsid w:val="009F7F2E"/>
    <w:rsid w:val="009F7FDF"/>
    <w:rsid w:val="00A004D8"/>
    <w:rsid w:val="00A016C4"/>
    <w:rsid w:val="00A0178B"/>
    <w:rsid w:val="00A01947"/>
    <w:rsid w:val="00A01E28"/>
    <w:rsid w:val="00A01F8F"/>
    <w:rsid w:val="00A0212E"/>
    <w:rsid w:val="00A023FF"/>
    <w:rsid w:val="00A04347"/>
    <w:rsid w:val="00A056E5"/>
    <w:rsid w:val="00A05BF0"/>
    <w:rsid w:val="00A05DA4"/>
    <w:rsid w:val="00A0657D"/>
    <w:rsid w:val="00A14BA4"/>
    <w:rsid w:val="00A14D34"/>
    <w:rsid w:val="00A168AF"/>
    <w:rsid w:val="00A234D9"/>
    <w:rsid w:val="00A246EE"/>
    <w:rsid w:val="00A25322"/>
    <w:rsid w:val="00A26F27"/>
    <w:rsid w:val="00A276B8"/>
    <w:rsid w:val="00A3118B"/>
    <w:rsid w:val="00A313C2"/>
    <w:rsid w:val="00A31499"/>
    <w:rsid w:val="00A34145"/>
    <w:rsid w:val="00A3439E"/>
    <w:rsid w:val="00A34641"/>
    <w:rsid w:val="00A35B4C"/>
    <w:rsid w:val="00A37201"/>
    <w:rsid w:val="00A400CD"/>
    <w:rsid w:val="00A402B6"/>
    <w:rsid w:val="00A41AB7"/>
    <w:rsid w:val="00A41C79"/>
    <w:rsid w:val="00A41F0E"/>
    <w:rsid w:val="00A41FC4"/>
    <w:rsid w:val="00A45D5E"/>
    <w:rsid w:val="00A47DED"/>
    <w:rsid w:val="00A50779"/>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8C6"/>
    <w:rsid w:val="00A81911"/>
    <w:rsid w:val="00A86AFE"/>
    <w:rsid w:val="00A924BA"/>
    <w:rsid w:val="00A9301C"/>
    <w:rsid w:val="00A9342F"/>
    <w:rsid w:val="00A96F77"/>
    <w:rsid w:val="00AA28E8"/>
    <w:rsid w:val="00AA3758"/>
    <w:rsid w:val="00AA3B8F"/>
    <w:rsid w:val="00AA5152"/>
    <w:rsid w:val="00AA5DCD"/>
    <w:rsid w:val="00AA70E6"/>
    <w:rsid w:val="00AA7982"/>
    <w:rsid w:val="00AB0269"/>
    <w:rsid w:val="00AB2D81"/>
    <w:rsid w:val="00AB3526"/>
    <w:rsid w:val="00AB385B"/>
    <w:rsid w:val="00AB3EB4"/>
    <w:rsid w:val="00AB47E9"/>
    <w:rsid w:val="00AB4EF9"/>
    <w:rsid w:val="00AB5056"/>
    <w:rsid w:val="00AB59A3"/>
    <w:rsid w:val="00AB602C"/>
    <w:rsid w:val="00AB6E55"/>
    <w:rsid w:val="00AB763B"/>
    <w:rsid w:val="00AC16FD"/>
    <w:rsid w:val="00AC32E3"/>
    <w:rsid w:val="00AC3C86"/>
    <w:rsid w:val="00AC41BC"/>
    <w:rsid w:val="00AC46F8"/>
    <w:rsid w:val="00AC6FF6"/>
    <w:rsid w:val="00AC7DA1"/>
    <w:rsid w:val="00AD0AE3"/>
    <w:rsid w:val="00AD0E98"/>
    <w:rsid w:val="00AD1988"/>
    <w:rsid w:val="00AD35F1"/>
    <w:rsid w:val="00AD59D7"/>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27EA"/>
    <w:rsid w:val="00B13DA3"/>
    <w:rsid w:val="00B14023"/>
    <w:rsid w:val="00B175F4"/>
    <w:rsid w:val="00B253F6"/>
    <w:rsid w:val="00B25C5A"/>
    <w:rsid w:val="00B26738"/>
    <w:rsid w:val="00B3065D"/>
    <w:rsid w:val="00B317C4"/>
    <w:rsid w:val="00B31A73"/>
    <w:rsid w:val="00B31CFF"/>
    <w:rsid w:val="00B41166"/>
    <w:rsid w:val="00B4179B"/>
    <w:rsid w:val="00B435C3"/>
    <w:rsid w:val="00B44FFA"/>
    <w:rsid w:val="00B4636E"/>
    <w:rsid w:val="00B46620"/>
    <w:rsid w:val="00B47A95"/>
    <w:rsid w:val="00B52E21"/>
    <w:rsid w:val="00B5396E"/>
    <w:rsid w:val="00B53C87"/>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878AE"/>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66FE"/>
    <w:rsid w:val="00BB77A3"/>
    <w:rsid w:val="00BB7DB9"/>
    <w:rsid w:val="00BB7E31"/>
    <w:rsid w:val="00BC0716"/>
    <w:rsid w:val="00BC26D6"/>
    <w:rsid w:val="00BC3F42"/>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5E2B"/>
    <w:rsid w:val="00BF732C"/>
    <w:rsid w:val="00BF78A9"/>
    <w:rsid w:val="00C04405"/>
    <w:rsid w:val="00C05E74"/>
    <w:rsid w:val="00C0601A"/>
    <w:rsid w:val="00C12133"/>
    <w:rsid w:val="00C13FE0"/>
    <w:rsid w:val="00C14760"/>
    <w:rsid w:val="00C14A04"/>
    <w:rsid w:val="00C17F99"/>
    <w:rsid w:val="00C20625"/>
    <w:rsid w:val="00C21B5B"/>
    <w:rsid w:val="00C22FB5"/>
    <w:rsid w:val="00C248F8"/>
    <w:rsid w:val="00C257A9"/>
    <w:rsid w:val="00C262EB"/>
    <w:rsid w:val="00C27B7A"/>
    <w:rsid w:val="00C27BD1"/>
    <w:rsid w:val="00C300FE"/>
    <w:rsid w:val="00C3035D"/>
    <w:rsid w:val="00C32B60"/>
    <w:rsid w:val="00C32F67"/>
    <w:rsid w:val="00C333D1"/>
    <w:rsid w:val="00C34E2B"/>
    <w:rsid w:val="00C353E5"/>
    <w:rsid w:val="00C36714"/>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6783D"/>
    <w:rsid w:val="00C72D77"/>
    <w:rsid w:val="00C8004A"/>
    <w:rsid w:val="00C80846"/>
    <w:rsid w:val="00C81DDF"/>
    <w:rsid w:val="00C855B7"/>
    <w:rsid w:val="00C9001B"/>
    <w:rsid w:val="00C9127D"/>
    <w:rsid w:val="00C91737"/>
    <w:rsid w:val="00C92D04"/>
    <w:rsid w:val="00C972A3"/>
    <w:rsid w:val="00CA07C4"/>
    <w:rsid w:val="00CA0CC3"/>
    <w:rsid w:val="00CA16A3"/>
    <w:rsid w:val="00CA1C2A"/>
    <w:rsid w:val="00CA3A0F"/>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5F59"/>
    <w:rsid w:val="00CD6EC7"/>
    <w:rsid w:val="00CE23B6"/>
    <w:rsid w:val="00CE3782"/>
    <w:rsid w:val="00CE3C7D"/>
    <w:rsid w:val="00CE4E91"/>
    <w:rsid w:val="00CE6659"/>
    <w:rsid w:val="00CF333A"/>
    <w:rsid w:val="00D02624"/>
    <w:rsid w:val="00D04575"/>
    <w:rsid w:val="00D10545"/>
    <w:rsid w:val="00D12839"/>
    <w:rsid w:val="00D12B62"/>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0EE"/>
    <w:rsid w:val="00D555EE"/>
    <w:rsid w:val="00D5585D"/>
    <w:rsid w:val="00D565AE"/>
    <w:rsid w:val="00D5678C"/>
    <w:rsid w:val="00D60014"/>
    <w:rsid w:val="00D61D58"/>
    <w:rsid w:val="00D625BA"/>
    <w:rsid w:val="00D656D2"/>
    <w:rsid w:val="00D7245B"/>
    <w:rsid w:val="00D72C06"/>
    <w:rsid w:val="00D735D9"/>
    <w:rsid w:val="00D74165"/>
    <w:rsid w:val="00D77858"/>
    <w:rsid w:val="00D834C4"/>
    <w:rsid w:val="00D84F3D"/>
    <w:rsid w:val="00D85345"/>
    <w:rsid w:val="00D85FA7"/>
    <w:rsid w:val="00D86F52"/>
    <w:rsid w:val="00D877F2"/>
    <w:rsid w:val="00D91DA7"/>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B6365"/>
    <w:rsid w:val="00DC1557"/>
    <w:rsid w:val="00DC1948"/>
    <w:rsid w:val="00DD0ED6"/>
    <w:rsid w:val="00DD1F6B"/>
    <w:rsid w:val="00DD3F1F"/>
    <w:rsid w:val="00DD4713"/>
    <w:rsid w:val="00DD4874"/>
    <w:rsid w:val="00DD73F8"/>
    <w:rsid w:val="00DF11C2"/>
    <w:rsid w:val="00DF160C"/>
    <w:rsid w:val="00DF5D46"/>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0DA2"/>
    <w:rsid w:val="00E51965"/>
    <w:rsid w:val="00E51EB3"/>
    <w:rsid w:val="00E51EBE"/>
    <w:rsid w:val="00E525AD"/>
    <w:rsid w:val="00E52DB0"/>
    <w:rsid w:val="00E53E5A"/>
    <w:rsid w:val="00E55D62"/>
    <w:rsid w:val="00E56429"/>
    <w:rsid w:val="00E56898"/>
    <w:rsid w:val="00E57BFB"/>
    <w:rsid w:val="00E601E6"/>
    <w:rsid w:val="00E60449"/>
    <w:rsid w:val="00E60832"/>
    <w:rsid w:val="00E614FC"/>
    <w:rsid w:val="00E63212"/>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4FB8"/>
    <w:rsid w:val="00E96693"/>
    <w:rsid w:val="00E96A34"/>
    <w:rsid w:val="00EA01F8"/>
    <w:rsid w:val="00EA045B"/>
    <w:rsid w:val="00EA04C6"/>
    <w:rsid w:val="00EA062E"/>
    <w:rsid w:val="00EA38FA"/>
    <w:rsid w:val="00EA4217"/>
    <w:rsid w:val="00EA4244"/>
    <w:rsid w:val="00EA440C"/>
    <w:rsid w:val="00EA4EA6"/>
    <w:rsid w:val="00EB3375"/>
    <w:rsid w:val="00EB40DB"/>
    <w:rsid w:val="00EB4CB9"/>
    <w:rsid w:val="00EB5017"/>
    <w:rsid w:val="00EB5C2B"/>
    <w:rsid w:val="00EC04FD"/>
    <w:rsid w:val="00EC19BC"/>
    <w:rsid w:val="00EC2245"/>
    <w:rsid w:val="00EC3472"/>
    <w:rsid w:val="00EC3E5B"/>
    <w:rsid w:val="00EC5168"/>
    <w:rsid w:val="00EC5D4E"/>
    <w:rsid w:val="00EC64DD"/>
    <w:rsid w:val="00EC7143"/>
    <w:rsid w:val="00ED0280"/>
    <w:rsid w:val="00ED02B7"/>
    <w:rsid w:val="00ED0988"/>
    <w:rsid w:val="00ED389A"/>
    <w:rsid w:val="00ED49D0"/>
    <w:rsid w:val="00ED7454"/>
    <w:rsid w:val="00ED75E4"/>
    <w:rsid w:val="00EE09A0"/>
    <w:rsid w:val="00EE0F5C"/>
    <w:rsid w:val="00EE0F8D"/>
    <w:rsid w:val="00EE270E"/>
    <w:rsid w:val="00EE5EF8"/>
    <w:rsid w:val="00EE6CBD"/>
    <w:rsid w:val="00EE6F0F"/>
    <w:rsid w:val="00EE7B7F"/>
    <w:rsid w:val="00EF03A1"/>
    <w:rsid w:val="00EF1036"/>
    <w:rsid w:val="00EF4094"/>
    <w:rsid w:val="00EF40A3"/>
    <w:rsid w:val="00EF4802"/>
    <w:rsid w:val="00F02946"/>
    <w:rsid w:val="00F02DF8"/>
    <w:rsid w:val="00F03EE2"/>
    <w:rsid w:val="00F0796A"/>
    <w:rsid w:val="00F12722"/>
    <w:rsid w:val="00F13DD4"/>
    <w:rsid w:val="00F172B1"/>
    <w:rsid w:val="00F210AA"/>
    <w:rsid w:val="00F22982"/>
    <w:rsid w:val="00F25C06"/>
    <w:rsid w:val="00F30805"/>
    <w:rsid w:val="00F366C1"/>
    <w:rsid w:val="00F45052"/>
    <w:rsid w:val="00F51DD9"/>
    <w:rsid w:val="00F54BFA"/>
    <w:rsid w:val="00F54FB4"/>
    <w:rsid w:val="00F5662B"/>
    <w:rsid w:val="00F56CDE"/>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2335"/>
    <w:rsid w:val="00FD383D"/>
    <w:rsid w:val="00FD5898"/>
    <w:rsid w:val="00FD5A2B"/>
    <w:rsid w:val="00FD6D2B"/>
    <w:rsid w:val="00FD7A19"/>
    <w:rsid w:val="00FE0F79"/>
    <w:rsid w:val="00FE32D6"/>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03"/>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5B7542"/>
    <w:pPr>
      <w:keepNext/>
      <w:keepLines/>
      <w:spacing w:before="240" w:after="0"/>
      <w:outlineLvl w:val="0"/>
    </w:pPr>
    <w:rPr>
      <w:rFonts w:eastAsiaTheme="majorEastAsia" w:cstheme="majorBidi"/>
      <w:b/>
      <w:color w:val="000000"/>
      <w:kern w:val="0"/>
      <w:sz w:val="32"/>
      <w:szCs w:val="32"/>
      <w:lang w:eastAsia="en-US" w:bidi="bn-IN"/>
      <w14:ligatures w14:val="none"/>
    </w:rPr>
  </w:style>
  <w:style w:type="paragraph" w:styleId="Heading2">
    <w:name w:val="heading 2"/>
    <w:basedOn w:val="Normal"/>
    <w:next w:val="Normal"/>
    <w:link w:val="Heading2Char"/>
    <w:autoRedefine/>
    <w:uiPriority w:val="9"/>
    <w:unhideWhenUsed/>
    <w:qFormat/>
    <w:rsid w:val="009F73BA"/>
    <w:pPr>
      <w:keepNext/>
      <w:keepLines/>
      <w:spacing w:before="40" w:after="0"/>
      <w:outlineLvl w:val="1"/>
    </w:pPr>
    <w:rPr>
      <w:rFonts w:eastAsiaTheme="majorEastAsia" w:cstheme="majorBidi"/>
      <w:b/>
      <w:kern w:val="0"/>
      <w:sz w:val="26"/>
      <w:szCs w:val="33"/>
      <w:lang w:eastAsia="en-US" w:bidi="bn-IN"/>
      <w14:ligatures w14:val="none"/>
    </w:rPr>
  </w:style>
  <w:style w:type="paragraph" w:styleId="Heading3">
    <w:name w:val="heading 3"/>
    <w:basedOn w:val="Normal"/>
    <w:next w:val="Normal"/>
    <w:link w:val="Heading3Char"/>
    <w:autoRedefine/>
    <w:uiPriority w:val="9"/>
    <w:unhideWhenUsed/>
    <w:qFormat/>
    <w:rsid w:val="00983E2F"/>
    <w:pPr>
      <w:keepNext/>
      <w:keepLines/>
      <w:spacing w:before="40" w:after="0"/>
      <w:outlineLvl w:val="2"/>
    </w:pPr>
    <w:rPr>
      <w:rFonts w:eastAsiaTheme="majorEastAsia" w:cstheme="majorBidi"/>
      <w:b/>
      <w:kern w:val="0"/>
      <w:szCs w:val="30"/>
      <w:lang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bidi="bn-IN"/>
      <w14:ligatures w14:val="none"/>
    </w:rPr>
  </w:style>
  <w:style w:type="paragraph" w:styleId="Heading5">
    <w:name w:val="heading 5"/>
    <w:basedOn w:val="Normal"/>
    <w:next w:val="Normal"/>
    <w:link w:val="Heading5Char"/>
    <w:uiPriority w:val="9"/>
    <w:semiHidden/>
    <w:unhideWhenUsed/>
    <w:qFormat/>
    <w:rsid w:val="00214084"/>
    <w:pPr>
      <w:keepNext/>
      <w:keepLines/>
      <w:spacing w:before="200" w:after="0" w:line="276" w:lineRule="auto"/>
      <w:jc w:val="left"/>
      <w:outlineLvl w:val="4"/>
    </w:pPr>
    <w:rPr>
      <w:rFonts w:asciiTheme="majorHAnsi" w:eastAsiaTheme="majorEastAsia" w:hAnsiTheme="majorHAnsi" w:cstheme="majorBidi"/>
      <w:color w:val="1F3763" w:themeColor="accent1" w:themeShade="7F"/>
      <w:kern w:val="0"/>
      <w:sz w:val="22"/>
      <w:lang w:val="en-US" w:eastAsia="en-US"/>
      <w14:ligatures w14:val="none"/>
    </w:rPr>
  </w:style>
  <w:style w:type="paragraph" w:styleId="Heading6">
    <w:name w:val="heading 6"/>
    <w:basedOn w:val="Normal"/>
    <w:next w:val="Normal"/>
    <w:link w:val="Heading6Char"/>
    <w:uiPriority w:val="9"/>
    <w:semiHidden/>
    <w:unhideWhenUsed/>
    <w:qFormat/>
    <w:rsid w:val="00214084"/>
    <w:pPr>
      <w:keepNext/>
      <w:keepLines/>
      <w:spacing w:before="200" w:after="0" w:line="276" w:lineRule="auto"/>
      <w:jc w:val="left"/>
      <w:outlineLvl w:val="5"/>
    </w:pPr>
    <w:rPr>
      <w:rFonts w:asciiTheme="majorHAnsi" w:eastAsiaTheme="majorEastAsia" w:hAnsiTheme="majorHAnsi" w:cstheme="majorBidi"/>
      <w:i/>
      <w:iCs/>
      <w:color w:val="1F3763" w:themeColor="accent1" w:themeShade="7F"/>
      <w:kern w:val="0"/>
      <w:sz w:val="22"/>
      <w:lang w:val="en-US" w:eastAsia="en-US"/>
      <w14:ligatures w14:val="none"/>
    </w:rPr>
  </w:style>
  <w:style w:type="paragraph" w:styleId="Heading7">
    <w:name w:val="heading 7"/>
    <w:basedOn w:val="Normal"/>
    <w:next w:val="Normal"/>
    <w:link w:val="Heading7Char"/>
    <w:uiPriority w:val="9"/>
    <w:semiHidden/>
    <w:unhideWhenUsed/>
    <w:qFormat/>
    <w:rsid w:val="00214084"/>
    <w:pPr>
      <w:keepNext/>
      <w:keepLines/>
      <w:spacing w:before="200" w:after="0" w:line="276" w:lineRule="auto"/>
      <w:jc w:val="left"/>
      <w:outlineLvl w:val="6"/>
    </w:pPr>
    <w:rPr>
      <w:rFonts w:asciiTheme="majorHAnsi" w:eastAsiaTheme="majorEastAsia" w:hAnsiTheme="majorHAnsi" w:cstheme="majorBidi"/>
      <w:i/>
      <w:iCs/>
      <w:color w:val="404040" w:themeColor="text1" w:themeTint="BF"/>
      <w:kern w:val="0"/>
      <w:sz w:val="22"/>
      <w:lang w:val="en-US" w:eastAsia="en-US"/>
      <w14:ligatures w14:val="none"/>
    </w:rPr>
  </w:style>
  <w:style w:type="paragraph" w:styleId="Heading8">
    <w:name w:val="heading 8"/>
    <w:basedOn w:val="Normal"/>
    <w:next w:val="Normal"/>
    <w:link w:val="Heading8Char"/>
    <w:uiPriority w:val="9"/>
    <w:semiHidden/>
    <w:unhideWhenUsed/>
    <w:qFormat/>
    <w:rsid w:val="00214084"/>
    <w:pPr>
      <w:keepNext/>
      <w:keepLines/>
      <w:spacing w:before="200" w:after="0" w:line="276" w:lineRule="auto"/>
      <w:jc w:val="left"/>
      <w:outlineLvl w:val="7"/>
    </w:pPr>
    <w:rPr>
      <w:rFonts w:asciiTheme="majorHAnsi" w:eastAsiaTheme="majorEastAsia" w:hAnsiTheme="majorHAnsi" w:cstheme="majorBidi"/>
      <w:color w:val="4472C4" w:themeColor="accent1"/>
      <w:kern w:val="0"/>
      <w:sz w:val="20"/>
      <w:szCs w:val="20"/>
      <w:lang w:val="en-US" w:eastAsia="en-US"/>
      <w14:ligatures w14:val="none"/>
    </w:rPr>
  </w:style>
  <w:style w:type="paragraph" w:styleId="Heading9">
    <w:name w:val="heading 9"/>
    <w:basedOn w:val="Normal"/>
    <w:next w:val="Normal"/>
    <w:link w:val="Heading9Char"/>
    <w:uiPriority w:val="9"/>
    <w:semiHidden/>
    <w:unhideWhenUsed/>
    <w:qFormat/>
    <w:rsid w:val="00214084"/>
    <w:pPr>
      <w:keepNext/>
      <w:keepLines/>
      <w:spacing w:before="200" w:after="0" w:line="276" w:lineRule="auto"/>
      <w:jc w:val="left"/>
      <w:outlineLvl w:val="8"/>
    </w:pPr>
    <w:rPr>
      <w:rFonts w:asciiTheme="majorHAnsi" w:eastAsiaTheme="majorEastAsia" w:hAnsiTheme="majorHAnsi" w:cstheme="majorBidi"/>
      <w:i/>
      <w:iCs/>
      <w:color w:val="404040" w:themeColor="text1" w:themeTint="BF"/>
      <w:kern w:val="0"/>
      <w:sz w:val="20"/>
      <w:szCs w:val="2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542"/>
    <w:rPr>
      <w:rFonts w:ascii="Times New Roman" w:eastAsiaTheme="majorEastAsia" w:hAnsi="Times New Roman" w:cstheme="majorBidi"/>
      <w:b/>
      <w:color w:val="000000"/>
      <w:sz w:val="32"/>
      <w:szCs w:val="32"/>
    </w:rPr>
  </w:style>
  <w:style w:type="character" w:customStyle="1" w:styleId="Heading2Char">
    <w:name w:val="Heading 2 Char"/>
    <w:basedOn w:val="DefaultParagraphFont"/>
    <w:link w:val="Heading2"/>
    <w:uiPriority w:val="9"/>
    <w:rsid w:val="009F73BA"/>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983E2F"/>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before="0" w:after="200"/>
      <w:jc w:val="center"/>
    </w:pPr>
    <w:rPr>
      <w:rFonts w:eastAsiaTheme="minorHAnsi" w:cstheme="minorBidi"/>
      <w:b/>
      <w:iCs/>
      <w:kern w:val="0"/>
      <w:sz w:val="20"/>
      <w:szCs w:val="24"/>
      <w:lang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eastAsia="en-US" w:bidi="bn-IN"/>
      <w14:ligatures w14:val="none"/>
    </w:rPr>
  </w:style>
  <w:style w:type="table" w:styleId="TableGrid">
    <w:name w:val="Table Grid"/>
    <w:basedOn w:val="TableNormal"/>
    <w:uiPriority w:val="5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unhideWhenUsed/>
    <w:rsid w:val="003071A3"/>
    <w:pPr>
      <w:spacing w:before="0" w:after="160"/>
    </w:pPr>
    <w:rPr>
      <w:rFonts w:eastAsiaTheme="minorHAnsi" w:cstheme="minorBidi"/>
      <w:kern w:val="0"/>
      <w:sz w:val="20"/>
      <w:szCs w:val="20"/>
      <w:lang w:eastAsia="en-US"/>
      <w14:ligatures w14:val="none"/>
    </w:rPr>
  </w:style>
  <w:style w:type="character" w:customStyle="1" w:styleId="CommentTextChar">
    <w:name w:val="Comment Text Char"/>
    <w:basedOn w:val="DefaultParagraphFont"/>
    <w:link w:val="CommentText"/>
    <w:uiPriority w:val="99"/>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99"/>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99"/>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CommentSubject">
    <w:name w:val="annotation subject"/>
    <w:basedOn w:val="CommentText"/>
    <w:next w:val="CommentText"/>
    <w:link w:val="CommentSubjectChar"/>
    <w:uiPriority w:val="99"/>
    <w:semiHidden/>
    <w:unhideWhenUsed/>
    <w:rsid w:val="00610EEF"/>
    <w:pPr>
      <w:spacing w:before="120" w:after="120" w:line="240" w:lineRule="auto"/>
    </w:pPr>
    <w:rPr>
      <w:rFonts w:eastAsia="Times New Roman" w:cs="Times New Roman"/>
      <w:b/>
      <w:bCs/>
      <w:kern w:val="2"/>
      <w:lang w:eastAsia="en-GB"/>
      <w14:ligatures w14:val="standardContextual"/>
    </w:rPr>
  </w:style>
  <w:style w:type="character" w:customStyle="1" w:styleId="CommentSubjectChar">
    <w:name w:val="Comment Subject Char"/>
    <w:basedOn w:val="CommentTextChar"/>
    <w:link w:val="CommentSubject"/>
    <w:uiPriority w:val="99"/>
    <w:semiHidden/>
    <w:rsid w:val="00610EEF"/>
    <w:rPr>
      <w:rFonts w:ascii="Times New Roman" w:eastAsia="Times New Roman" w:hAnsi="Times New Roman" w:cs="Times New Roman"/>
      <w:b/>
      <w:bCs/>
      <w:kern w:val="2"/>
      <w:sz w:val="20"/>
      <w:szCs w:val="20"/>
      <w:lang w:eastAsia="en-GB" w:bidi="ar-SA"/>
      <w14:ligatures w14:val="standardContextual"/>
    </w:rPr>
  </w:style>
  <w:style w:type="table" w:styleId="PlainTable5">
    <w:name w:val="Plain Table 5"/>
    <w:basedOn w:val="TableNormal"/>
    <w:uiPriority w:val="45"/>
    <w:rsid w:val="0033071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Bullet">
    <w:name w:val="List Bullet"/>
    <w:basedOn w:val="Normal"/>
    <w:uiPriority w:val="99"/>
    <w:unhideWhenUsed/>
    <w:rsid w:val="00AB385B"/>
    <w:pPr>
      <w:numPr>
        <w:numId w:val="33"/>
      </w:numPr>
      <w:spacing w:before="0" w:after="160"/>
      <w:contextualSpacing/>
    </w:pPr>
    <w:rPr>
      <w:rFonts w:eastAsiaTheme="minorEastAsia" w:cstheme="minorBidi"/>
      <w:kern w:val="0"/>
      <w:lang w:val="en-US" w:eastAsia="en-US"/>
      <w14:ligatures w14:val="none"/>
    </w:rPr>
  </w:style>
  <w:style w:type="table" w:styleId="MediumGrid3-Accent2">
    <w:name w:val="Medium Grid 3 Accent 2"/>
    <w:basedOn w:val="TableNormal"/>
    <w:uiPriority w:val="69"/>
    <w:rsid w:val="00AB385B"/>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GridTable5Dark-Accent2">
    <w:name w:val="Grid Table 5 Dark Accent 2"/>
    <w:basedOn w:val="TableNormal"/>
    <w:uiPriority w:val="50"/>
    <w:rsid w:val="00BC3F4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6Colorful-Accent1">
    <w:name w:val="Grid Table 6 Colorful Accent 1"/>
    <w:basedOn w:val="TableNormal"/>
    <w:uiPriority w:val="51"/>
    <w:rsid w:val="0084260A"/>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84260A"/>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5Char">
    <w:name w:val="Heading 5 Char"/>
    <w:basedOn w:val="DefaultParagraphFont"/>
    <w:link w:val="Heading5"/>
    <w:uiPriority w:val="9"/>
    <w:semiHidden/>
    <w:rsid w:val="00214084"/>
    <w:rPr>
      <w:rFonts w:asciiTheme="majorHAnsi" w:eastAsiaTheme="majorEastAsia" w:hAnsiTheme="majorHAnsi" w:cstheme="majorBidi"/>
      <w:color w:val="1F3763" w:themeColor="accent1" w:themeShade="7F"/>
      <w:szCs w:val="22"/>
      <w:lang w:val="en-US" w:bidi="ar-SA"/>
    </w:rPr>
  </w:style>
  <w:style w:type="character" w:customStyle="1" w:styleId="Heading6Char">
    <w:name w:val="Heading 6 Char"/>
    <w:basedOn w:val="DefaultParagraphFont"/>
    <w:link w:val="Heading6"/>
    <w:uiPriority w:val="9"/>
    <w:semiHidden/>
    <w:rsid w:val="00214084"/>
    <w:rPr>
      <w:rFonts w:asciiTheme="majorHAnsi" w:eastAsiaTheme="majorEastAsia" w:hAnsiTheme="majorHAnsi" w:cstheme="majorBidi"/>
      <w:i/>
      <w:iCs/>
      <w:color w:val="1F3763" w:themeColor="accent1" w:themeShade="7F"/>
      <w:szCs w:val="22"/>
      <w:lang w:val="en-US" w:bidi="ar-SA"/>
    </w:rPr>
  </w:style>
  <w:style w:type="character" w:customStyle="1" w:styleId="Heading7Char">
    <w:name w:val="Heading 7 Char"/>
    <w:basedOn w:val="DefaultParagraphFont"/>
    <w:link w:val="Heading7"/>
    <w:uiPriority w:val="9"/>
    <w:semiHidden/>
    <w:rsid w:val="00214084"/>
    <w:rPr>
      <w:rFonts w:asciiTheme="majorHAnsi" w:eastAsiaTheme="majorEastAsia" w:hAnsiTheme="majorHAnsi" w:cstheme="majorBidi"/>
      <w:i/>
      <w:iCs/>
      <w:color w:val="404040" w:themeColor="text1" w:themeTint="BF"/>
      <w:szCs w:val="22"/>
      <w:lang w:val="en-US" w:bidi="ar-SA"/>
    </w:rPr>
  </w:style>
  <w:style w:type="character" w:customStyle="1" w:styleId="Heading8Char">
    <w:name w:val="Heading 8 Char"/>
    <w:basedOn w:val="DefaultParagraphFont"/>
    <w:link w:val="Heading8"/>
    <w:uiPriority w:val="9"/>
    <w:semiHidden/>
    <w:rsid w:val="00214084"/>
    <w:rPr>
      <w:rFonts w:asciiTheme="majorHAnsi" w:eastAsiaTheme="majorEastAsia" w:hAnsiTheme="majorHAnsi" w:cstheme="majorBidi"/>
      <w:color w:val="4472C4" w:themeColor="accent1"/>
      <w:sz w:val="20"/>
      <w:szCs w:val="20"/>
      <w:lang w:val="en-US" w:bidi="ar-SA"/>
    </w:rPr>
  </w:style>
  <w:style w:type="character" w:customStyle="1" w:styleId="Heading9Char">
    <w:name w:val="Heading 9 Char"/>
    <w:basedOn w:val="DefaultParagraphFont"/>
    <w:link w:val="Heading9"/>
    <w:uiPriority w:val="9"/>
    <w:semiHidden/>
    <w:rsid w:val="00214084"/>
    <w:rPr>
      <w:rFonts w:asciiTheme="majorHAnsi" w:eastAsiaTheme="majorEastAsia" w:hAnsiTheme="majorHAnsi" w:cstheme="majorBidi"/>
      <w:i/>
      <w:iCs/>
      <w:color w:val="404040" w:themeColor="text1" w:themeTint="BF"/>
      <w:sz w:val="20"/>
      <w:szCs w:val="20"/>
      <w:lang w:val="en-US" w:bidi="ar-SA"/>
    </w:rPr>
  </w:style>
  <w:style w:type="paragraph" w:styleId="Title">
    <w:name w:val="Title"/>
    <w:basedOn w:val="Normal"/>
    <w:next w:val="Normal"/>
    <w:link w:val="TitleChar"/>
    <w:uiPriority w:val="10"/>
    <w:qFormat/>
    <w:rsid w:val="00214084"/>
    <w:pPr>
      <w:pBdr>
        <w:bottom w:val="single" w:sz="8" w:space="4" w:color="4472C4" w:themeColor="accent1"/>
      </w:pBdr>
      <w:spacing w:before="0" w:after="300" w:line="240" w:lineRule="auto"/>
      <w:contextualSpacing/>
      <w:jc w:val="left"/>
    </w:pPr>
    <w:rPr>
      <w:rFonts w:asciiTheme="majorHAnsi" w:eastAsiaTheme="majorEastAsia" w:hAnsiTheme="majorHAnsi" w:cstheme="majorBidi"/>
      <w:color w:val="323E4F" w:themeColor="text2" w:themeShade="BF"/>
      <w:spacing w:val="5"/>
      <w:kern w:val="28"/>
      <w:sz w:val="52"/>
      <w:szCs w:val="52"/>
      <w:lang w:val="en-US" w:eastAsia="en-US"/>
      <w14:ligatures w14:val="none"/>
    </w:rPr>
  </w:style>
  <w:style w:type="character" w:customStyle="1" w:styleId="TitleChar">
    <w:name w:val="Title Char"/>
    <w:basedOn w:val="DefaultParagraphFont"/>
    <w:link w:val="Title"/>
    <w:uiPriority w:val="10"/>
    <w:rsid w:val="00214084"/>
    <w:rPr>
      <w:rFonts w:asciiTheme="majorHAnsi" w:eastAsiaTheme="majorEastAsia" w:hAnsiTheme="majorHAnsi" w:cstheme="majorBidi"/>
      <w:color w:val="323E4F" w:themeColor="text2" w:themeShade="BF"/>
      <w:spacing w:val="5"/>
      <w:kern w:val="28"/>
      <w:sz w:val="52"/>
      <w:szCs w:val="52"/>
      <w:lang w:val="en-US" w:bidi="ar-SA"/>
    </w:rPr>
  </w:style>
  <w:style w:type="paragraph" w:styleId="Subtitle">
    <w:name w:val="Subtitle"/>
    <w:basedOn w:val="Normal"/>
    <w:next w:val="Normal"/>
    <w:link w:val="SubtitleChar"/>
    <w:uiPriority w:val="11"/>
    <w:qFormat/>
    <w:rsid w:val="00214084"/>
    <w:pPr>
      <w:numPr>
        <w:ilvl w:val="1"/>
      </w:numPr>
      <w:spacing w:before="0" w:after="200" w:line="276" w:lineRule="auto"/>
      <w:jc w:val="left"/>
    </w:pPr>
    <w:rPr>
      <w:rFonts w:asciiTheme="majorHAnsi" w:eastAsiaTheme="majorEastAsia" w:hAnsiTheme="majorHAnsi" w:cstheme="majorBidi"/>
      <w:i/>
      <w:iCs/>
      <w:color w:val="4472C4" w:themeColor="accent1"/>
      <w:spacing w:val="15"/>
      <w:kern w:val="0"/>
      <w:szCs w:val="24"/>
      <w:lang w:val="en-US" w:eastAsia="en-US"/>
      <w14:ligatures w14:val="none"/>
    </w:rPr>
  </w:style>
  <w:style w:type="character" w:customStyle="1" w:styleId="SubtitleChar">
    <w:name w:val="Subtitle Char"/>
    <w:basedOn w:val="DefaultParagraphFont"/>
    <w:link w:val="Subtitle"/>
    <w:uiPriority w:val="11"/>
    <w:rsid w:val="00214084"/>
    <w:rPr>
      <w:rFonts w:asciiTheme="majorHAnsi" w:eastAsiaTheme="majorEastAsia" w:hAnsiTheme="majorHAnsi" w:cstheme="majorBidi"/>
      <w:i/>
      <w:iCs/>
      <w:color w:val="4472C4" w:themeColor="accent1"/>
      <w:spacing w:val="15"/>
      <w:sz w:val="24"/>
      <w:szCs w:val="24"/>
      <w:lang w:val="en-US" w:bidi="ar-SA"/>
    </w:rPr>
  </w:style>
  <w:style w:type="paragraph" w:styleId="BodyText2">
    <w:name w:val="Body Text 2"/>
    <w:basedOn w:val="Normal"/>
    <w:link w:val="BodyText2Char"/>
    <w:uiPriority w:val="99"/>
    <w:unhideWhenUsed/>
    <w:rsid w:val="00214084"/>
    <w:pPr>
      <w:spacing w:before="0" w:line="480" w:lineRule="auto"/>
      <w:jc w:val="left"/>
    </w:pPr>
    <w:rPr>
      <w:rFonts w:eastAsiaTheme="minorEastAsia" w:cstheme="minorBidi"/>
      <w:kern w:val="0"/>
      <w:sz w:val="22"/>
      <w:lang w:val="en-US" w:eastAsia="en-US"/>
      <w14:ligatures w14:val="none"/>
    </w:rPr>
  </w:style>
  <w:style w:type="character" w:customStyle="1" w:styleId="BodyText2Char">
    <w:name w:val="Body Text 2 Char"/>
    <w:basedOn w:val="DefaultParagraphFont"/>
    <w:link w:val="BodyText2"/>
    <w:uiPriority w:val="99"/>
    <w:rsid w:val="00214084"/>
    <w:rPr>
      <w:rFonts w:ascii="Times New Roman" w:eastAsiaTheme="minorEastAsia" w:hAnsi="Times New Roman"/>
      <w:szCs w:val="22"/>
      <w:lang w:val="en-US" w:bidi="ar-SA"/>
    </w:rPr>
  </w:style>
  <w:style w:type="paragraph" w:styleId="BodyText3">
    <w:name w:val="Body Text 3"/>
    <w:basedOn w:val="Normal"/>
    <w:link w:val="BodyText3Char"/>
    <w:uiPriority w:val="99"/>
    <w:unhideWhenUsed/>
    <w:rsid w:val="00214084"/>
    <w:pPr>
      <w:spacing w:before="0" w:line="276" w:lineRule="auto"/>
      <w:jc w:val="left"/>
    </w:pPr>
    <w:rPr>
      <w:rFonts w:eastAsiaTheme="minorEastAsia" w:cstheme="minorBidi"/>
      <w:kern w:val="0"/>
      <w:sz w:val="16"/>
      <w:szCs w:val="16"/>
      <w:lang w:val="en-US" w:eastAsia="en-US"/>
      <w14:ligatures w14:val="none"/>
    </w:rPr>
  </w:style>
  <w:style w:type="character" w:customStyle="1" w:styleId="BodyText3Char">
    <w:name w:val="Body Text 3 Char"/>
    <w:basedOn w:val="DefaultParagraphFont"/>
    <w:link w:val="BodyText3"/>
    <w:uiPriority w:val="99"/>
    <w:rsid w:val="00214084"/>
    <w:rPr>
      <w:rFonts w:ascii="Times New Roman" w:eastAsiaTheme="minorEastAsia" w:hAnsi="Times New Roman"/>
      <w:sz w:val="16"/>
      <w:szCs w:val="16"/>
      <w:lang w:val="en-US" w:bidi="ar-SA"/>
    </w:rPr>
  </w:style>
  <w:style w:type="paragraph" w:styleId="List">
    <w:name w:val="List"/>
    <w:basedOn w:val="Normal"/>
    <w:uiPriority w:val="99"/>
    <w:unhideWhenUsed/>
    <w:rsid w:val="00214084"/>
    <w:pPr>
      <w:spacing w:before="0" w:after="200" w:line="276" w:lineRule="auto"/>
      <w:ind w:left="360" w:hanging="360"/>
      <w:contextualSpacing/>
      <w:jc w:val="left"/>
    </w:pPr>
    <w:rPr>
      <w:rFonts w:eastAsiaTheme="minorEastAsia" w:cstheme="minorBidi"/>
      <w:kern w:val="0"/>
      <w:sz w:val="22"/>
      <w:lang w:val="en-US" w:eastAsia="en-US"/>
      <w14:ligatures w14:val="none"/>
    </w:rPr>
  </w:style>
  <w:style w:type="paragraph" w:styleId="List2">
    <w:name w:val="List 2"/>
    <w:basedOn w:val="Normal"/>
    <w:uiPriority w:val="99"/>
    <w:unhideWhenUsed/>
    <w:rsid w:val="00214084"/>
    <w:pPr>
      <w:spacing w:before="0" w:after="200" w:line="276" w:lineRule="auto"/>
      <w:ind w:left="720" w:hanging="360"/>
      <w:contextualSpacing/>
      <w:jc w:val="left"/>
    </w:pPr>
    <w:rPr>
      <w:rFonts w:eastAsiaTheme="minorEastAsia" w:cstheme="minorBidi"/>
      <w:kern w:val="0"/>
      <w:sz w:val="22"/>
      <w:lang w:val="en-US" w:eastAsia="en-US"/>
      <w14:ligatures w14:val="none"/>
    </w:rPr>
  </w:style>
  <w:style w:type="paragraph" w:styleId="List3">
    <w:name w:val="List 3"/>
    <w:basedOn w:val="Normal"/>
    <w:uiPriority w:val="99"/>
    <w:unhideWhenUsed/>
    <w:rsid w:val="00214084"/>
    <w:pPr>
      <w:spacing w:before="0" w:after="200" w:line="276" w:lineRule="auto"/>
      <w:ind w:left="1080" w:hanging="360"/>
      <w:contextualSpacing/>
      <w:jc w:val="left"/>
    </w:pPr>
    <w:rPr>
      <w:rFonts w:eastAsiaTheme="minorEastAsia" w:cstheme="minorBidi"/>
      <w:kern w:val="0"/>
      <w:sz w:val="22"/>
      <w:lang w:val="en-US" w:eastAsia="en-US"/>
      <w14:ligatures w14:val="none"/>
    </w:rPr>
  </w:style>
  <w:style w:type="paragraph" w:styleId="ListBullet2">
    <w:name w:val="List Bullet 2"/>
    <w:basedOn w:val="Normal"/>
    <w:uiPriority w:val="99"/>
    <w:unhideWhenUsed/>
    <w:rsid w:val="00214084"/>
    <w:pPr>
      <w:numPr>
        <w:numId w:val="37"/>
      </w:numPr>
      <w:spacing w:before="0" w:after="200" w:line="276" w:lineRule="auto"/>
      <w:contextualSpacing/>
      <w:jc w:val="left"/>
    </w:pPr>
    <w:rPr>
      <w:rFonts w:eastAsiaTheme="minorEastAsia" w:cstheme="minorBidi"/>
      <w:kern w:val="0"/>
      <w:sz w:val="22"/>
      <w:lang w:val="en-US" w:eastAsia="en-US"/>
      <w14:ligatures w14:val="none"/>
    </w:rPr>
  </w:style>
  <w:style w:type="paragraph" w:styleId="ListBullet3">
    <w:name w:val="List Bullet 3"/>
    <w:basedOn w:val="Normal"/>
    <w:uiPriority w:val="99"/>
    <w:unhideWhenUsed/>
    <w:rsid w:val="00214084"/>
    <w:pPr>
      <w:numPr>
        <w:numId w:val="38"/>
      </w:numPr>
      <w:spacing w:before="0" w:after="200" w:line="276" w:lineRule="auto"/>
      <w:contextualSpacing/>
      <w:jc w:val="left"/>
    </w:pPr>
    <w:rPr>
      <w:rFonts w:eastAsiaTheme="minorEastAsia" w:cstheme="minorBidi"/>
      <w:kern w:val="0"/>
      <w:sz w:val="22"/>
      <w:lang w:val="en-US" w:eastAsia="en-US"/>
      <w14:ligatures w14:val="none"/>
    </w:rPr>
  </w:style>
  <w:style w:type="paragraph" w:styleId="ListNumber">
    <w:name w:val="List Number"/>
    <w:basedOn w:val="Normal"/>
    <w:uiPriority w:val="99"/>
    <w:unhideWhenUsed/>
    <w:rsid w:val="00214084"/>
    <w:pPr>
      <w:numPr>
        <w:numId w:val="40"/>
      </w:numPr>
      <w:spacing w:before="0" w:after="200" w:line="276" w:lineRule="auto"/>
      <w:contextualSpacing/>
      <w:jc w:val="left"/>
    </w:pPr>
    <w:rPr>
      <w:rFonts w:eastAsiaTheme="minorEastAsia" w:cstheme="minorBidi"/>
      <w:kern w:val="0"/>
      <w:sz w:val="22"/>
      <w:lang w:val="en-US" w:eastAsia="en-US"/>
      <w14:ligatures w14:val="none"/>
    </w:rPr>
  </w:style>
  <w:style w:type="paragraph" w:styleId="ListNumber2">
    <w:name w:val="List Number 2"/>
    <w:basedOn w:val="Normal"/>
    <w:uiPriority w:val="99"/>
    <w:unhideWhenUsed/>
    <w:rsid w:val="00214084"/>
    <w:pPr>
      <w:numPr>
        <w:numId w:val="41"/>
      </w:numPr>
      <w:spacing w:before="0" w:after="200" w:line="276" w:lineRule="auto"/>
      <w:contextualSpacing/>
      <w:jc w:val="left"/>
    </w:pPr>
    <w:rPr>
      <w:rFonts w:eastAsiaTheme="minorEastAsia" w:cstheme="minorBidi"/>
      <w:kern w:val="0"/>
      <w:sz w:val="22"/>
      <w:lang w:val="en-US" w:eastAsia="en-US"/>
      <w14:ligatures w14:val="none"/>
    </w:rPr>
  </w:style>
  <w:style w:type="paragraph" w:styleId="ListNumber3">
    <w:name w:val="List Number 3"/>
    <w:basedOn w:val="Normal"/>
    <w:uiPriority w:val="99"/>
    <w:unhideWhenUsed/>
    <w:rsid w:val="00214084"/>
    <w:pPr>
      <w:numPr>
        <w:numId w:val="42"/>
      </w:numPr>
      <w:spacing w:before="0" w:after="200" w:line="276" w:lineRule="auto"/>
      <w:contextualSpacing/>
      <w:jc w:val="left"/>
    </w:pPr>
    <w:rPr>
      <w:rFonts w:eastAsiaTheme="minorEastAsia" w:cstheme="minorBidi"/>
      <w:kern w:val="0"/>
      <w:sz w:val="22"/>
      <w:lang w:val="en-US" w:eastAsia="en-US"/>
      <w14:ligatures w14:val="none"/>
    </w:rPr>
  </w:style>
  <w:style w:type="paragraph" w:styleId="ListContinue">
    <w:name w:val="List Continue"/>
    <w:basedOn w:val="Normal"/>
    <w:uiPriority w:val="99"/>
    <w:unhideWhenUsed/>
    <w:rsid w:val="00214084"/>
    <w:pPr>
      <w:spacing w:before="0" w:line="276" w:lineRule="auto"/>
      <w:ind w:left="360"/>
      <w:contextualSpacing/>
      <w:jc w:val="left"/>
    </w:pPr>
    <w:rPr>
      <w:rFonts w:eastAsiaTheme="minorEastAsia" w:cstheme="minorBidi"/>
      <w:kern w:val="0"/>
      <w:sz w:val="22"/>
      <w:lang w:val="en-US" w:eastAsia="en-US"/>
      <w14:ligatures w14:val="none"/>
    </w:rPr>
  </w:style>
  <w:style w:type="paragraph" w:styleId="ListContinue2">
    <w:name w:val="List Continue 2"/>
    <w:basedOn w:val="Normal"/>
    <w:uiPriority w:val="99"/>
    <w:unhideWhenUsed/>
    <w:rsid w:val="00214084"/>
    <w:pPr>
      <w:spacing w:before="0" w:line="276" w:lineRule="auto"/>
      <w:ind w:left="720"/>
      <w:contextualSpacing/>
      <w:jc w:val="left"/>
    </w:pPr>
    <w:rPr>
      <w:rFonts w:eastAsiaTheme="minorEastAsia" w:cstheme="minorBidi"/>
      <w:kern w:val="0"/>
      <w:sz w:val="22"/>
      <w:lang w:val="en-US" w:eastAsia="en-US"/>
      <w14:ligatures w14:val="none"/>
    </w:rPr>
  </w:style>
  <w:style w:type="paragraph" w:styleId="ListContinue3">
    <w:name w:val="List Continue 3"/>
    <w:basedOn w:val="Normal"/>
    <w:uiPriority w:val="99"/>
    <w:unhideWhenUsed/>
    <w:rsid w:val="00214084"/>
    <w:pPr>
      <w:spacing w:before="0" w:line="276" w:lineRule="auto"/>
      <w:ind w:left="1080"/>
      <w:contextualSpacing/>
      <w:jc w:val="left"/>
    </w:pPr>
    <w:rPr>
      <w:rFonts w:eastAsiaTheme="minorEastAsia" w:cstheme="minorBidi"/>
      <w:kern w:val="0"/>
      <w:sz w:val="22"/>
      <w:lang w:val="en-US" w:eastAsia="en-US"/>
      <w14:ligatures w14:val="none"/>
    </w:rPr>
  </w:style>
  <w:style w:type="paragraph" w:styleId="MacroText">
    <w:name w:val="macro"/>
    <w:link w:val="MacroTextChar"/>
    <w:uiPriority w:val="99"/>
    <w:unhideWhenUsed/>
    <w:rsid w:val="00214084"/>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sz w:val="20"/>
      <w:szCs w:val="20"/>
      <w:lang w:val="en-US" w:bidi="ar-SA"/>
    </w:rPr>
  </w:style>
  <w:style w:type="character" w:customStyle="1" w:styleId="MacroTextChar">
    <w:name w:val="Macro Text Char"/>
    <w:basedOn w:val="DefaultParagraphFont"/>
    <w:link w:val="MacroText"/>
    <w:uiPriority w:val="99"/>
    <w:rsid w:val="00214084"/>
    <w:rPr>
      <w:rFonts w:ascii="Courier" w:eastAsiaTheme="minorEastAsia" w:hAnsi="Courier"/>
      <w:sz w:val="20"/>
      <w:szCs w:val="20"/>
      <w:lang w:val="en-US" w:bidi="ar-SA"/>
    </w:rPr>
  </w:style>
  <w:style w:type="paragraph" w:styleId="Quote">
    <w:name w:val="Quote"/>
    <w:basedOn w:val="Normal"/>
    <w:next w:val="Normal"/>
    <w:link w:val="QuoteChar"/>
    <w:uiPriority w:val="29"/>
    <w:qFormat/>
    <w:rsid w:val="00214084"/>
    <w:pPr>
      <w:spacing w:before="0" w:after="200" w:line="276" w:lineRule="auto"/>
      <w:jc w:val="left"/>
    </w:pPr>
    <w:rPr>
      <w:rFonts w:eastAsiaTheme="minorEastAsia" w:cstheme="minorBidi"/>
      <w:i/>
      <w:iCs/>
      <w:color w:val="000000" w:themeColor="text1"/>
      <w:kern w:val="0"/>
      <w:sz w:val="22"/>
      <w:lang w:val="en-US" w:eastAsia="en-US"/>
      <w14:ligatures w14:val="none"/>
    </w:rPr>
  </w:style>
  <w:style w:type="character" w:customStyle="1" w:styleId="QuoteChar">
    <w:name w:val="Quote Char"/>
    <w:basedOn w:val="DefaultParagraphFont"/>
    <w:link w:val="Quote"/>
    <w:uiPriority w:val="29"/>
    <w:rsid w:val="00214084"/>
    <w:rPr>
      <w:rFonts w:ascii="Times New Roman" w:eastAsiaTheme="minorEastAsia" w:hAnsi="Times New Roman"/>
      <w:i/>
      <w:iCs/>
      <w:color w:val="000000" w:themeColor="text1"/>
      <w:szCs w:val="22"/>
      <w:lang w:val="en-US" w:bidi="ar-SA"/>
    </w:rPr>
  </w:style>
  <w:style w:type="paragraph" w:styleId="IntenseQuote">
    <w:name w:val="Intense Quote"/>
    <w:basedOn w:val="Normal"/>
    <w:next w:val="Normal"/>
    <w:link w:val="IntenseQuoteChar"/>
    <w:uiPriority w:val="30"/>
    <w:qFormat/>
    <w:rsid w:val="00214084"/>
    <w:pPr>
      <w:pBdr>
        <w:bottom w:val="single" w:sz="4" w:space="4" w:color="4472C4" w:themeColor="accent1"/>
      </w:pBdr>
      <w:spacing w:before="200" w:after="280" w:line="276" w:lineRule="auto"/>
      <w:ind w:left="936" w:right="936"/>
      <w:jc w:val="left"/>
    </w:pPr>
    <w:rPr>
      <w:rFonts w:eastAsiaTheme="minorEastAsia" w:cstheme="minorBidi"/>
      <w:b/>
      <w:bCs/>
      <w:i/>
      <w:iCs/>
      <w:color w:val="4472C4" w:themeColor="accent1"/>
      <w:kern w:val="0"/>
      <w:sz w:val="22"/>
      <w:lang w:val="en-US" w:eastAsia="en-US"/>
      <w14:ligatures w14:val="none"/>
    </w:rPr>
  </w:style>
  <w:style w:type="character" w:customStyle="1" w:styleId="IntenseQuoteChar">
    <w:name w:val="Intense Quote Char"/>
    <w:basedOn w:val="DefaultParagraphFont"/>
    <w:link w:val="IntenseQuote"/>
    <w:uiPriority w:val="30"/>
    <w:rsid w:val="00214084"/>
    <w:rPr>
      <w:rFonts w:ascii="Times New Roman" w:eastAsiaTheme="minorEastAsia" w:hAnsi="Times New Roman"/>
      <w:b/>
      <w:bCs/>
      <w:i/>
      <w:iCs/>
      <w:color w:val="4472C4" w:themeColor="accent1"/>
      <w:szCs w:val="22"/>
      <w:lang w:val="en-US" w:bidi="ar-SA"/>
    </w:rPr>
  </w:style>
  <w:style w:type="character" w:styleId="SubtleEmphasis">
    <w:name w:val="Subtle Emphasis"/>
    <w:basedOn w:val="DefaultParagraphFont"/>
    <w:uiPriority w:val="19"/>
    <w:qFormat/>
    <w:rsid w:val="00214084"/>
    <w:rPr>
      <w:i/>
      <w:iCs/>
      <w:color w:val="808080" w:themeColor="text1" w:themeTint="7F"/>
    </w:rPr>
  </w:style>
  <w:style w:type="character" w:styleId="IntenseEmphasis">
    <w:name w:val="Intense Emphasis"/>
    <w:basedOn w:val="DefaultParagraphFont"/>
    <w:uiPriority w:val="21"/>
    <w:qFormat/>
    <w:rsid w:val="00214084"/>
    <w:rPr>
      <w:b/>
      <w:bCs/>
      <w:i/>
      <w:iCs/>
      <w:color w:val="4472C4" w:themeColor="accent1"/>
    </w:rPr>
  </w:style>
  <w:style w:type="character" w:styleId="SubtleReference">
    <w:name w:val="Subtle Reference"/>
    <w:basedOn w:val="DefaultParagraphFont"/>
    <w:uiPriority w:val="31"/>
    <w:qFormat/>
    <w:rsid w:val="00214084"/>
    <w:rPr>
      <w:smallCaps/>
      <w:color w:val="ED7D31" w:themeColor="accent2"/>
      <w:u w:val="single"/>
    </w:rPr>
  </w:style>
  <w:style w:type="character" w:styleId="IntenseReference">
    <w:name w:val="Intense Reference"/>
    <w:basedOn w:val="DefaultParagraphFont"/>
    <w:uiPriority w:val="32"/>
    <w:qFormat/>
    <w:rsid w:val="00214084"/>
    <w:rPr>
      <w:b/>
      <w:bCs/>
      <w:smallCaps/>
      <w:color w:val="ED7D31" w:themeColor="accent2"/>
      <w:spacing w:val="5"/>
      <w:u w:val="single"/>
    </w:rPr>
  </w:style>
  <w:style w:type="character" w:styleId="BookTitle">
    <w:name w:val="Book Title"/>
    <w:basedOn w:val="DefaultParagraphFont"/>
    <w:uiPriority w:val="33"/>
    <w:qFormat/>
    <w:rsid w:val="00214084"/>
    <w:rPr>
      <w:b/>
      <w:bCs/>
      <w:smallCaps/>
      <w:spacing w:val="5"/>
    </w:rPr>
  </w:style>
  <w:style w:type="table" w:styleId="LightShading">
    <w:name w:val="Light Shading"/>
    <w:basedOn w:val="TableNormal"/>
    <w:uiPriority w:val="60"/>
    <w:rsid w:val="00214084"/>
    <w:pPr>
      <w:spacing w:after="0" w:line="240" w:lineRule="auto"/>
    </w:pPr>
    <w:rPr>
      <w:rFonts w:eastAsiaTheme="minorEastAsia"/>
      <w:color w:val="000000" w:themeColor="text1" w:themeShade="BF"/>
      <w:szCs w:val="22"/>
      <w:lang w:val="en-US" w:bidi="ar-SA"/>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214084"/>
    <w:pPr>
      <w:spacing w:after="0" w:line="240" w:lineRule="auto"/>
    </w:pPr>
    <w:rPr>
      <w:rFonts w:eastAsiaTheme="minorEastAsia"/>
      <w:color w:val="2F5496" w:themeColor="accent1" w:themeShade="BF"/>
      <w:szCs w:val="22"/>
      <w:lang w:val="en-US" w:bidi="ar-SA"/>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214084"/>
    <w:pPr>
      <w:spacing w:after="0" w:line="240" w:lineRule="auto"/>
    </w:pPr>
    <w:rPr>
      <w:rFonts w:eastAsiaTheme="minorEastAsia"/>
      <w:color w:val="C45911" w:themeColor="accent2" w:themeShade="BF"/>
      <w:szCs w:val="22"/>
      <w:lang w:val="en-US" w:bidi="ar-SA"/>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214084"/>
    <w:pPr>
      <w:spacing w:after="0" w:line="240" w:lineRule="auto"/>
    </w:pPr>
    <w:rPr>
      <w:rFonts w:eastAsiaTheme="minorEastAsia"/>
      <w:color w:val="7B7B7B" w:themeColor="accent3" w:themeShade="BF"/>
      <w:szCs w:val="22"/>
      <w:lang w:val="en-US" w:bidi="ar-SA"/>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214084"/>
    <w:pPr>
      <w:spacing w:after="0" w:line="240" w:lineRule="auto"/>
    </w:pPr>
    <w:rPr>
      <w:rFonts w:eastAsiaTheme="minorEastAsia"/>
      <w:color w:val="BF8F00" w:themeColor="accent4" w:themeShade="BF"/>
      <w:szCs w:val="22"/>
      <w:lang w:val="en-US" w:bidi="ar-SA"/>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214084"/>
    <w:pPr>
      <w:spacing w:after="0" w:line="240" w:lineRule="auto"/>
    </w:pPr>
    <w:rPr>
      <w:rFonts w:eastAsiaTheme="minorEastAsia"/>
      <w:color w:val="2E74B5" w:themeColor="accent5" w:themeShade="BF"/>
      <w:szCs w:val="22"/>
      <w:lang w:val="en-US" w:bidi="ar-SA"/>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214084"/>
    <w:pPr>
      <w:spacing w:after="0" w:line="240" w:lineRule="auto"/>
    </w:pPr>
    <w:rPr>
      <w:rFonts w:eastAsiaTheme="minorEastAsia"/>
      <w:color w:val="538135" w:themeColor="accent6" w:themeShade="BF"/>
      <w:szCs w:val="22"/>
      <w:lang w:val="en-US" w:bidi="ar-SA"/>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214084"/>
    <w:pPr>
      <w:spacing w:after="0" w:line="240" w:lineRule="auto"/>
    </w:pPr>
    <w:rPr>
      <w:rFonts w:eastAsiaTheme="minorEastAsia"/>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214084"/>
    <w:pPr>
      <w:spacing w:after="0" w:line="240" w:lineRule="auto"/>
    </w:pPr>
    <w:rPr>
      <w:rFonts w:eastAsiaTheme="minorEastAsia"/>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214084"/>
    <w:pPr>
      <w:spacing w:after="0" w:line="240" w:lineRule="auto"/>
    </w:pPr>
    <w:rPr>
      <w:rFonts w:eastAsiaTheme="minorEastAsia"/>
      <w:szCs w:val="22"/>
      <w:lang w:val="en-US" w:bidi="ar-S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214084"/>
    <w:pPr>
      <w:spacing w:after="0" w:line="240" w:lineRule="auto"/>
    </w:pPr>
    <w:rPr>
      <w:rFonts w:eastAsiaTheme="minorEastAsia"/>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214084"/>
    <w:pPr>
      <w:spacing w:after="0" w:line="240" w:lineRule="auto"/>
    </w:pPr>
    <w:rPr>
      <w:rFonts w:eastAsiaTheme="minorEastAsia"/>
      <w:szCs w:val="22"/>
      <w:lang w:val="en-US" w:bidi="ar-S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214084"/>
    <w:pPr>
      <w:spacing w:after="0" w:line="240" w:lineRule="auto"/>
    </w:pPr>
    <w:rPr>
      <w:rFonts w:asciiTheme="majorHAnsi" w:eastAsiaTheme="majorEastAsia" w:hAnsiTheme="majorHAnsi" w:cstheme="majorBidi"/>
      <w:color w:val="000000" w:themeColor="text1"/>
      <w:szCs w:val="22"/>
      <w:lang w:val="en-US" w:bidi="ar-S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3">
    <w:name w:val="Medium Grid 3 Accent 3"/>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214084"/>
    <w:pPr>
      <w:spacing w:after="0" w:line="240" w:lineRule="auto"/>
    </w:pPr>
    <w:rPr>
      <w:rFonts w:eastAsiaTheme="minorEastAsia"/>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214084"/>
    <w:pPr>
      <w:spacing w:after="0" w:line="240" w:lineRule="auto"/>
    </w:pPr>
    <w:rPr>
      <w:rFonts w:eastAsiaTheme="minorEastAsia"/>
      <w:color w:val="FFFFFF" w:themeColor="background1"/>
      <w:szCs w:val="22"/>
      <w:lang w:val="en-US" w:bidi="ar-SA"/>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214084"/>
    <w:pPr>
      <w:spacing w:after="0" w:line="240" w:lineRule="auto"/>
    </w:pPr>
    <w:rPr>
      <w:rFonts w:eastAsiaTheme="minorEastAsia"/>
      <w:color w:val="000000" w:themeColor="text1"/>
      <w:szCs w:val="22"/>
      <w:lang w:val="en-US" w:bidi="ar-SA"/>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214084"/>
    <w:pPr>
      <w:spacing w:after="0" w:line="240" w:lineRule="auto"/>
    </w:pPr>
    <w:rPr>
      <w:rFonts w:eastAsiaTheme="minorEastAsia"/>
      <w:color w:val="000000" w:themeColor="text1"/>
      <w:szCs w:val="22"/>
      <w:lang w:val="en-US" w:bidi="ar-SA"/>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214084"/>
    <w:pPr>
      <w:spacing w:after="0" w:line="240" w:lineRule="auto"/>
    </w:pPr>
    <w:rPr>
      <w:rFonts w:eastAsiaTheme="minorEastAsia"/>
      <w:color w:val="000000" w:themeColor="text1"/>
      <w:szCs w:val="22"/>
      <w:lang w:val="en-US" w:bidi="ar-SA"/>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PlainTable2">
    <w:name w:val="Plain Table 2"/>
    <w:basedOn w:val="TableNormal"/>
    <w:uiPriority w:val="42"/>
    <w:rsid w:val="00920A4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558751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1949163">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6535755">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10911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36742911">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273201">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150800">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1182060">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59936156">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08767461">
      <w:bodyDiv w:val="1"/>
      <w:marLeft w:val="0"/>
      <w:marRight w:val="0"/>
      <w:marTop w:val="0"/>
      <w:marBottom w:val="0"/>
      <w:divBdr>
        <w:top w:val="none" w:sz="0" w:space="0" w:color="auto"/>
        <w:left w:val="none" w:sz="0" w:space="0" w:color="auto"/>
        <w:bottom w:val="none" w:sz="0" w:space="0" w:color="auto"/>
        <w:right w:val="none" w:sz="0" w:space="0" w:color="auto"/>
      </w:divBdr>
      <w:divsChild>
        <w:div w:id="152724564">
          <w:marLeft w:val="0"/>
          <w:marRight w:val="0"/>
          <w:marTop w:val="0"/>
          <w:marBottom w:val="0"/>
          <w:divBdr>
            <w:top w:val="none" w:sz="0" w:space="0" w:color="auto"/>
            <w:left w:val="none" w:sz="0" w:space="0" w:color="auto"/>
            <w:bottom w:val="none" w:sz="0" w:space="0" w:color="auto"/>
            <w:right w:val="none" w:sz="0" w:space="0" w:color="auto"/>
          </w:divBdr>
        </w:div>
      </w:divsChild>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5563978">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59499538">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07716264">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39712506">
      <w:bodyDiv w:val="1"/>
      <w:marLeft w:val="0"/>
      <w:marRight w:val="0"/>
      <w:marTop w:val="0"/>
      <w:marBottom w:val="0"/>
      <w:divBdr>
        <w:top w:val="none" w:sz="0" w:space="0" w:color="auto"/>
        <w:left w:val="none" w:sz="0" w:space="0" w:color="auto"/>
        <w:bottom w:val="none" w:sz="0" w:space="0" w:color="auto"/>
        <w:right w:val="none" w:sz="0" w:space="0" w:color="auto"/>
      </w:divBdr>
      <w:divsChild>
        <w:div w:id="275799164">
          <w:marLeft w:val="0"/>
          <w:marRight w:val="0"/>
          <w:marTop w:val="0"/>
          <w:marBottom w:val="0"/>
          <w:divBdr>
            <w:top w:val="none" w:sz="0" w:space="0" w:color="auto"/>
            <w:left w:val="none" w:sz="0" w:space="0" w:color="auto"/>
            <w:bottom w:val="none" w:sz="0" w:space="0" w:color="auto"/>
            <w:right w:val="none" w:sz="0" w:space="0" w:color="auto"/>
          </w:divBdr>
          <w:divsChild>
            <w:div w:id="955524179">
              <w:marLeft w:val="0"/>
              <w:marRight w:val="0"/>
              <w:marTop w:val="0"/>
              <w:marBottom w:val="0"/>
              <w:divBdr>
                <w:top w:val="none" w:sz="0" w:space="0" w:color="auto"/>
                <w:left w:val="none" w:sz="0" w:space="0" w:color="auto"/>
                <w:bottom w:val="none" w:sz="0" w:space="0" w:color="auto"/>
                <w:right w:val="none" w:sz="0" w:space="0" w:color="auto"/>
              </w:divBdr>
              <w:divsChild>
                <w:div w:id="1484543500">
                  <w:marLeft w:val="0"/>
                  <w:marRight w:val="0"/>
                  <w:marTop w:val="0"/>
                  <w:marBottom w:val="0"/>
                  <w:divBdr>
                    <w:top w:val="none" w:sz="0" w:space="0" w:color="auto"/>
                    <w:left w:val="none" w:sz="0" w:space="0" w:color="auto"/>
                    <w:bottom w:val="none" w:sz="0" w:space="0" w:color="auto"/>
                    <w:right w:val="none" w:sz="0" w:space="0" w:color="auto"/>
                  </w:divBdr>
                  <w:divsChild>
                    <w:div w:id="64114519">
                      <w:marLeft w:val="0"/>
                      <w:marRight w:val="0"/>
                      <w:marTop w:val="0"/>
                      <w:marBottom w:val="0"/>
                      <w:divBdr>
                        <w:top w:val="none" w:sz="0" w:space="0" w:color="auto"/>
                        <w:left w:val="none" w:sz="0" w:space="0" w:color="auto"/>
                        <w:bottom w:val="none" w:sz="0" w:space="0" w:color="auto"/>
                        <w:right w:val="none" w:sz="0" w:space="0" w:color="auto"/>
                      </w:divBdr>
                      <w:divsChild>
                        <w:div w:id="152380195">
                          <w:marLeft w:val="0"/>
                          <w:marRight w:val="0"/>
                          <w:marTop w:val="0"/>
                          <w:marBottom w:val="0"/>
                          <w:divBdr>
                            <w:top w:val="none" w:sz="0" w:space="0" w:color="auto"/>
                            <w:left w:val="none" w:sz="0" w:space="0" w:color="auto"/>
                            <w:bottom w:val="none" w:sz="0" w:space="0" w:color="auto"/>
                            <w:right w:val="none" w:sz="0" w:space="0" w:color="auto"/>
                          </w:divBdr>
                          <w:divsChild>
                            <w:div w:id="473136641">
                              <w:marLeft w:val="0"/>
                              <w:marRight w:val="0"/>
                              <w:marTop w:val="0"/>
                              <w:marBottom w:val="0"/>
                              <w:divBdr>
                                <w:top w:val="none" w:sz="0" w:space="0" w:color="auto"/>
                                <w:left w:val="none" w:sz="0" w:space="0" w:color="auto"/>
                                <w:bottom w:val="none" w:sz="0" w:space="0" w:color="auto"/>
                                <w:right w:val="none" w:sz="0" w:space="0" w:color="auto"/>
                              </w:divBdr>
                              <w:divsChild>
                                <w:div w:id="129139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48739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0407664">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3505620">
      <w:bodyDiv w:val="1"/>
      <w:marLeft w:val="0"/>
      <w:marRight w:val="0"/>
      <w:marTop w:val="0"/>
      <w:marBottom w:val="0"/>
      <w:divBdr>
        <w:top w:val="none" w:sz="0" w:space="0" w:color="auto"/>
        <w:left w:val="none" w:sz="0" w:space="0" w:color="auto"/>
        <w:bottom w:val="none" w:sz="0" w:space="0" w:color="auto"/>
        <w:right w:val="none" w:sz="0" w:space="0" w:color="auto"/>
      </w:divBdr>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61835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49712650">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327876">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312786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7418437">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53140845">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29471262">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9516529">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2183006">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952270">
      <w:bodyDiv w:val="1"/>
      <w:marLeft w:val="0"/>
      <w:marRight w:val="0"/>
      <w:marTop w:val="0"/>
      <w:marBottom w:val="0"/>
      <w:divBdr>
        <w:top w:val="none" w:sz="0" w:space="0" w:color="auto"/>
        <w:left w:val="none" w:sz="0" w:space="0" w:color="auto"/>
        <w:bottom w:val="none" w:sz="0" w:space="0" w:color="auto"/>
        <w:right w:val="none" w:sz="0" w:space="0" w:color="auto"/>
      </w:divBdr>
    </w:div>
    <w:div w:id="1586065542">
      <w:bodyDiv w:val="1"/>
      <w:marLeft w:val="0"/>
      <w:marRight w:val="0"/>
      <w:marTop w:val="0"/>
      <w:marBottom w:val="0"/>
      <w:divBdr>
        <w:top w:val="none" w:sz="0" w:space="0" w:color="auto"/>
        <w:left w:val="none" w:sz="0" w:space="0" w:color="auto"/>
        <w:bottom w:val="none" w:sz="0" w:space="0" w:color="auto"/>
        <w:right w:val="none" w:sz="0" w:space="0" w:color="auto"/>
      </w:divBdr>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8318343">
      <w:bodyDiv w:val="1"/>
      <w:marLeft w:val="0"/>
      <w:marRight w:val="0"/>
      <w:marTop w:val="0"/>
      <w:marBottom w:val="0"/>
      <w:divBdr>
        <w:top w:val="none" w:sz="0" w:space="0" w:color="auto"/>
        <w:left w:val="none" w:sz="0" w:space="0" w:color="auto"/>
        <w:bottom w:val="none" w:sz="0" w:space="0" w:color="auto"/>
        <w:right w:val="none" w:sz="0" w:space="0" w:color="auto"/>
      </w:divBdr>
      <w:divsChild>
        <w:div w:id="286277802">
          <w:marLeft w:val="0"/>
          <w:marRight w:val="0"/>
          <w:marTop w:val="0"/>
          <w:marBottom w:val="0"/>
          <w:divBdr>
            <w:top w:val="none" w:sz="0" w:space="0" w:color="auto"/>
            <w:left w:val="none" w:sz="0" w:space="0" w:color="auto"/>
            <w:bottom w:val="none" w:sz="0" w:space="0" w:color="auto"/>
            <w:right w:val="none" w:sz="0" w:space="0" w:color="auto"/>
          </w:divBdr>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79885385">
      <w:bodyDiv w:val="1"/>
      <w:marLeft w:val="0"/>
      <w:marRight w:val="0"/>
      <w:marTop w:val="0"/>
      <w:marBottom w:val="0"/>
      <w:divBdr>
        <w:top w:val="none" w:sz="0" w:space="0" w:color="auto"/>
        <w:left w:val="none" w:sz="0" w:space="0" w:color="auto"/>
        <w:bottom w:val="none" w:sz="0" w:space="0" w:color="auto"/>
        <w:right w:val="none" w:sz="0" w:space="0" w:color="auto"/>
      </w:divBdr>
      <w:divsChild>
        <w:div w:id="1486623911">
          <w:marLeft w:val="0"/>
          <w:marRight w:val="0"/>
          <w:marTop w:val="0"/>
          <w:marBottom w:val="0"/>
          <w:divBdr>
            <w:top w:val="none" w:sz="0" w:space="0" w:color="auto"/>
            <w:left w:val="none" w:sz="0" w:space="0" w:color="auto"/>
            <w:bottom w:val="none" w:sz="0" w:space="0" w:color="auto"/>
            <w:right w:val="none" w:sz="0" w:space="0" w:color="auto"/>
          </w:divBdr>
          <w:divsChild>
            <w:div w:id="800268316">
              <w:marLeft w:val="0"/>
              <w:marRight w:val="0"/>
              <w:marTop w:val="0"/>
              <w:marBottom w:val="0"/>
              <w:divBdr>
                <w:top w:val="none" w:sz="0" w:space="0" w:color="auto"/>
                <w:left w:val="none" w:sz="0" w:space="0" w:color="auto"/>
                <w:bottom w:val="none" w:sz="0" w:space="0" w:color="auto"/>
                <w:right w:val="none" w:sz="0" w:space="0" w:color="auto"/>
              </w:divBdr>
              <w:divsChild>
                <w:div w:id="1954898378">
                  <w:marLeft w:val="0"/>
                  <w:marRight w:val="0"/>
                  <w:marTop w:val="0"/>
                  <w:marBottom w:val="0"/>
                  <w:divBdr>
                    <w:top w:val="none" w:sz="0" w:space="0" w:color="auto"/>
                    <w:left w:val="none" w:sz="0" w:space="0" w:color="auto"/>
                    <w:bottom w:val="none" w:sz="0" w:space="0" w:color="auto"/>
                    <w:right w:val="none" w:sz="0" w:space="0" w:color="auto"/>
                  </w:divBdr>
                  <w:divsChild>
                    <w:div w:id="225649649">
                      <w:marLeft w:val="0"/>
                      <w:marRight w:val="0"/>
                      <w:marTop w:val="0"/>
                      <w:marBottom w:val="0"/>
                      <w:divBdr>
                        <w:top w:val="none" w:sz="0" w:space="0" w:color="auto"/>
                        <w:left w:val="none" w:sz="0" w:space="0" w:color="auto"/>
                        <w:bottom w:val="none" w:sz="0" w:space="0" w:color="auto"/>
                        <w:right w:val="none" w:sz="0" w:space="0" w:color="auto"/>
                      </w:divBdr>
                      <w:divsChild>
                        <w:div w:id="1352146012">
                          <w:marLeft w:val="0"/>
                          <w:marRight w:val="0"/>
                          <w:marTop w:val="0"/>
                          <w:marBottom w:val="0"/>
                          <w:divBdr>
                            <w:top w:val="none" w:sz="0" w:space="0" w:color="auto"/>
                            <w:left w:val="none" w:sz="0" w:space="0" w:color="auto"/>
                            <w:bottom w:val="none" w:sz="0" w:space="0" w:color="auto"/>
                            <w:right w:val="none" w:sz="0" w:space="0" w:color="auto"/>
                          </w:divBdr>
                          <w:divsChild>
                            <w:div w:id="1289362005">
                              <w:marLeft w:val="0"/>
                              <w:marRight w:val="0"/>
                              <w:marTop w:val="0"/>
                              <w:marBottom w:val="0"/>
                              <w:divBdr>
                                <w:top w:val="none" w:sz="0" w:space="0" w:color="auto"/>
                                <w:left w:val="none" w:sz="0" w:space="0" w:color="auto"/>
                                <w:bottom w:val="none" w:sz="0" w:space="0" w:color="auto"/>
                                <w:right w:val="none" w:sz="0" w:space="0" w:color="auto"/>
                              </w:divBdr>
                              <w:divsChild>
                                <w:div w:id="1049651463">
                                  <w:marLeft w:val="0"/>
                                  <w:marRight w:val="0"/>
                                  <w:marTop w:val="0"/>
                                  <w:marBottom w:val="0"/>
                                  <w:divBdr>
                                    <w:top w:val="none" w:sz="0" w:space="0" w:color="auto"/>
                                    <w:left w:val="none" w:sz="0" w:space="0" w:color="auto"/>
                                    <w:bottom w:val="none" w:sz="0" w:space="0" w:color="auto"/>
                                    <w:right w:val="none" w:sz="0" w:space="0" w:color="auto"/>
                                  </w:divBdr>
                                  <w:divsChild>
                                    <w:div w:id="624890152">
                                      <w:marLeft w:val="0"/>
                                      <w:marRight w:val="0"/>
                                      <w:marTop w:val="0"/>
                                      <w:marBottom w:val="0"/>
                                      <w:divBdr>
                                        <w:top w:val="none" w:sz="0" w:space="0" w:color="auto"/>
                                        <w:left w:val="none" w:sz="0" w:space="0" w:color="auto"/>
                                        <w:bottom w:val="none" w:sz="0" w:space="0" w:color="auto"/>
                                        <w:right w:val="none" w:sz="0" w:space="0" w:color="auto"/>
                                      </w:divBdr>
                                      <w:divsChild>
                                        <w:div w:id="30156747">
                                          <w:marLeft w:val="0"/>
                                          <w:marRight w:val="0"/>
                                          <w:marTop w:val="0"/>
                                          <w:marBottom w:val="0"/>
                                          <w:divBdr>
                                            <w:top w:val="none" w:sz="0" w:space="0" w:color="auto"/>
                                            <w:left w:val="none" w:sz="0" w:space="0" w:color="auto"/>
                                            <w:bottom w:val="none" w:sz="0" w:space="0" w:color="auto"/>
                                            <w:right w:val="none" w:sz="0" w:space="0" w:color="auto"/>
                                          </w:divBdr>
                                          <w:divsChild>
                                            <w:div w:id="15140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03385405">
      <w:bodyDiv w:val="1"/>
      <w:marLeft w:val="0"/>
      <w:marRight w:val="0"/>
      <w:marTop w:val="0"/>
      <w:marBottom w:val="0"/>
      <w:divBdr>
        <w:top w:val="none" w:sz="0" w:space="0" w:color="auto"/>
        <w:left w:val="none" w:sz="0" w:space="0" w:color="auto"/>
        <w:bottom w:val="none" w:sz="0" w:space="0" w:color="auto"/>
        <w:right w:val="none" w:sz="0" w:space="0" w:color="auto"/>
      </w:divBdr>
      <w:divsChild>
        <w:div w:id="2083215764">
          <w:marLeft w:val="0"/>
          <w:marRight w:val="0"/>
          <w:marTop w:val="0"/>
          <w:marBottom w:val="0"/>
          <w:divBdr>
            <w:top w:val="single" w:sz="2" w:space="0" w:color="auto"/>
            <w:left w:val="single" w:sz="2" w:space="0" w:color="auto"/>
            <w:bottom w:val="single" w:sz="2" w:space="0" w:color="auto"/>
            <w:right w:val="single" w:sz="2" w:space="0" w:color="auto"/>
          </w:divBdr>
          <w:divsChild>
            <w:div w:id="925456193">
              <w:marLeft w:val="0"/>
              <w:marRight w:val="0"/>
              <w:marTop w:val="0"/>
              <w:marBottom w:val="0"/>
              <w:divBdr>
                <w:top w:val="single" w:sz="2" w:space="0" w:color="auto"/>
                <w:left w:val="single" w:sz="2" w:space="0" w:color="auto"/>
                <w:bottom w:val="single" w:sz="2" w:space="0" w:color="auto"/>
                <w:right w:val="single" w:sz="2" w:space="0" w:color="auto"/>
              </w:divBdr>
            </w:div>
          </w:divsChild>
        </w:div>
        <w:div w:id="1652975950">
          <w:marLeft w:val="0"/>
          <w:marRight w:val="0"/>
          <w:marTop w:val="0"/>
          <w:marBottom w:val="0"/>
          <w:divBdr>
            <w:top w:val="single" w:sz="2" w:space="0" w:color="auto"/>
            <w:left w:val="single" w:sz="2" w:space="0" w:color="auto"/>
            <w:bottom w:val="single" w:sz="2" w:space="0" w:color="auto"/>
            <w:right w:val="single" w:sz="2" w:space="0" w:color="auto"/>
          </w:divBdr>
          <w:divsChild>
            <w:div w:id="166093665">
              <w:marLeft w:val="0"/>
              <w:marRight w:val="0"/>
              <w:marTop w:val="0"/>
              <w:marBottom w:val="0"/>
              <w:divBdr>
                <w:top w:val="single" w:sz="2" w:space="0" w:color="auto"/>
                <w:left w:val="single" w:sz="2" w:space="0" w:color="auto"/>
                <w:bottom w:val="single" w:sz="2" w:space="0" w:color="auto"/>
                <w:right w:val="single" w:sz="2" w:space="0" w:color="auto"/>
              </w:divBdr>
              <w:divsChild>
                <w:div w:id="870802844">
                  <w:marLeft w:val="0"/>
                  <w:marRight w:val="0"/>
                  <w:marTop w:val="0"/>
                  <w:marBottom w:val="0"/>
                  <w:divBdr>
                    <w:top w:val="single" w:sz="2" w:space="0" w:color="auto"/>
                    <w:left w:val="single" w:sz="2" w:space="0" w:color="auto"/>
                    <w:bottom w:val="single" w:sz="2" w:space="0" w:color="auto"/>
                    <w:right w:val="single" w:sz="2" w:space="0" w:color="auto"/>
                  </w:divBdr>
                </w:div>
                <w:div w:id="841554919">
                  <w:marLeft w:val="0"/>
                  <w:marRight w:val="0"/>
                  <w:marTop w:val="0"/>
                  <w:marBottom w:val="0"/>
                  <w:divBdr>
                    <w:top w:val="single" w:sz="2" w:space="0" w:color="auto"/>
                    <w:left w:val="single" w:sz="2" w:space="0" w:color="auto"/>
                    <w:bottom w:val="single" w:sz="2" w:space="0" w:color="auto"/>
                    <w:right w:val="single" w:sz="2" w:space="0" w:color="auto"/>
                  </w:divBdr>
                </w:div>
                <w:div w:id="1978560156">
                  <w:marLeft w:val="0"/>
                  <w:marRight w:val="0"/>
                  <w:marTop w:val="0"/>
                  <w:marBottom w:val="0"/>
                  <w:divBdr>
                    <w:top w:val="single" w:sz="2" w:space="0" w:color="auto"/>
                    <w:left w:val="single" w:sz="2" w:space="0" w:color="auto"/>
                    <w:bottom w:val="single" w:sz="2" w:space="0" w:color="auto"/>
                    <w:right w:val="single" w:sz="2" w:space="0" w:color="auto"/>
                  </w:divBdr>
                </w:div>
                <w:div w:id="1879049106">
                  <w:marLeft w:val="0"/>
                  <w:marRight w:val="0"/>
                  <w:marTop w:val="0"/>
                  <w:marBottom w:val="0"/>
                  <w:divBdr>
                    <w:top w:val="single" w:sz="2" w:space="0" w:color="auto"/>
                    <w:left w:val="single" w:sz="2" w:space="0" w:color="auto"/>
                    <w:bottom w:val="single" w:sz="2" w:space="0" w:color="auto"/>
                    <w:right w:val="single" w:sz="2" w:space="0" w:color="auto"/>
                  </w:divBdr>
                </w:div>
                <w:div w:id="2135756317">
                  <w:marLeft w:val="0"/>
                  <w:marRight w:val="0"/>
                  <w:marTop w:val="0"/>
                  <w:marBottom w:val="0"/>
                  <w:divBdr>
                    <w:top w:val="single" w:sz="2" w:space="0" w:color="auto"/>
                    <w:left w:val="single" w:sz="2" w:space="0" w:color="auto"/>
                    <w:bottom w:val="single" w:sz="2" w:space="0" w:color="auto"/>
                    <w:right w:val="single" w:sz="2" w:space="0" w:color="auto"/>
                  </w:divBdr>
                </w:div>
                <w:div w:id="2051955801">
                  <w:marLeft w:val="0"/>
                  <w:marRight w:val="0"/>
                  <w:marTop w:val="0"/>
                  <w:marBottom w:val="0"/>
                  <w:divBdr>
                    <w:top w:val="single" w:sz="2" w:space="0" w:color="auto"/>
                    <w:left w:val="single" w:sz="2" w:space="0" w:color="auto"/>
                    <w:bottom w:val="single" w:sz="2" w:space="0" w:color="auto"/>
                    <w:right w:val="single" w:sz="2" w:space="0" w:color="auto"/>
                  </w:divBdr>
                </w:div>
                <w:div w:id="1485506728">
                  <w:marLeft w:val="0"/>
                  <w:marRight w:val="0"/>
                  <w:marTop w:val="0"/>
                  <w:marBottom w:val="0"/>
                  <w:divBdr>
                    <w:top w:val="single" w:sz="2" w:space="0" w:color="auto"/>
                    <w:left w:val="single" w:sz="2" w:space="0" w:color="auto"/>
                    <w:bottom w:val="single" w:sz="2" w:space="0" w:color="auto"/>
                    <w:right w:val="single" w:sz="2" w:space="0" w:color="auto"/>
                  </w:divBdr>
                </w:div>
                <w:div w:id="408619525">
                  <w:marLeft w:val="0"/>
                  <w:marRight w:val="0"/>
                  <w:marTop w:val="0"/>
                  <w:marBottom w:val="0"/>
                  <w:divBdr>
                    <w:top w:val="single" w:sz="2" w:space="0" w:color="auto"/>
                    <w:left w:val="single" w:sz="2" w:space="0" w:color="auto"/>
                    <w:bottom w:val="single" w:sz="2" w:space="0" w:color="auto"/>
                    <w:right w:val="single" w:sz="2" w:space="0" w:color="auto"/>
                  </w:divBdr>
                </w:div>
                <w:div w:id="2038655698">
                  <w:marLeft w:val="0"/>
                  <w:marRight w:val="0"/>
                  <w:marTop w:val="0"/>
                  <w:marBottom w:val="0"/>
                  <w:divBdr>
                    <w:top w:val="single" w:sz="2" w:space="0" w:color="auto"/>
                    <w:left w:val="single" w:sz="2" w:space="0" w:color="auto"/>
                    <w:bottom w:val="single" w:sz="2" w:space="0" w:color="auto"/>
                    <w:right w:val="single" w:sz="2" w:space="0" w:color="auto"/>
                  </w:divBdr>
                </w:div>
                <w:div w:id="306709151">
                  <w:marLeft w:val="0"/>
                  <w:marRight w:val="0"/>
                  <w:marTop w:val="0"/>
                  <w:marBottom w:val="0"/>
                  <w:divBdr>
                    <w:top w:val="single" w:sz="2" w:space="0" w:color="auto"/>
                    <w:left w:val="single" w:sz="2" w:space="0" w:color="auto"/>
                    <w:bottom w:val="single" w:sz="2" w:space="0" w:color="auto"/>
                    <w:right w:val="single" w:sz="2" w:space="0" w:color="auto"/>
                  </w:divBdr>
                </w:div>
              </w:divsChild>
            </w:div>
            <w:div w:id="902832129">
              <w:marLeft w:val="0"/>
              <w:marRight w:val="0"/>
              <w:marTop w:val="0"/>
              <w:marBottom w:val="0"/>
              <w:divBdr>
                <w:top w:val="single" w:sz="2" w:space="0" w:color="auto"/>
                <w:left w:val="single" w:sz="2" w:space="0" w:color="auto"/>
                <w:bottom w:val="single" w:sz="2" w:space="0" w:color="auto"/>
                <w:right w:val="single" w:sz="2" w:space="0" w:color="auto"/>
              </w:divBdr>
              <w:divsChild>
                <w:div w:id="9308896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17819032">
          <w:marLeft w:val="0"/>
          <w:marRight w:val="0"/>
          <w:marTop w:val="0"/>
          <w:marBottom w:val="0"/>
          <w:divBdr>
            <w:top w:val="single" w:sz="2" w:space="0" w:color="auto"/>
            <w:left w:val="single" w:sz="2" w:space="0" w:color="auto"/>
            <w:bottom w:val="single" w:sz="2" w:space="0" w:color="auto"/>
            <w:right w:val="single" w:sz="2" w:space="0" w:color="auto"/>
          </w:divBdr>
          <w:divsChild>
            <w:div w:id="66001756">
              <w:marLeft w:val="0"/>
              <w:marRight w:val="0"/>
              <w:marTop w:val="0"/>
              <w:marBottom w:val="0"/>
              <w:divBdr>
                <w:top w:val="single" w:sz="2" w:space="0" w:color="auto"/>
                <w:left w:val="single" w:sz="2" w:space="0" w:color="auto"/>
                <w:bottom w:val="single" w:sz="2" w:space="0" w:color="auto"/>
                <w:right w:val="single" w:sz="2" w:space="0" w:color="auto"/>
              </w:divBdr>
            </w:div>
            <w:div w:id="619260509">
              <w:marLeft w:val="0"/>
              <w:marRight w:val="0"/>
              <w:marTop w:val="0"/>
              <w:marBottom w:val="0"/>
              <w:divBdr>
                <w:top w:val="single" w:sz="2" w:space="0" w:color="auto"/>
                <w:left w:val="single" w:sz="2" w:space="0" w:color="auto"/>
                <w:bottom w:val="single" w:sz="2" w:space="0" w:color="auto"/>
                <w:right w:val="single" w:sz="2" w:space="0" w:color="auto"/>
              </w:divBdr>
              <w:divsChild>
                <w:div w:id="786779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1622150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71650848">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7203277">
      <w:bodyDiv w:val="1"/>
      <w:marLeft w:val="0"/>
      <w:marRight w:val="0"/>
      <w:marTop w:val="0"/>
      <w:marBottom w:val="0"/>
      <w:divBdr>
        <w:top w:val="none" w:sz="0" w:space="0" w:color="auto"/>
        <w:left w:val="none" w:sz="0" w:space="0" w:color="auto"/>
        <w:bottom w:val="none" w:sz="0" w:space="0" w:color="auto"/>
        <w:right w:val="none" w:sz="0" w:space="0" w:color="auto"/>
      </w:divBdr>
    </w:div>
    <w:div w:id="193739654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5065205">
      <w:bodyDiv w:val="1"/>
      <w:marLeft w:val="0"/>
      <w:marRight w:val="0"/>
      <w:marTop w:val="0"/>
      <w:marBottom w:val="0"/>
      <w:divBdr>
        <w:top w:val="none" w:sz="0" w:space="0" w:color="auto"/>
        <w:left w:val="none" w:sz="0" w:space="0" w:color="auto"/>
        <w:bottom w:val="none" w:sz="0" w:space="0" w:color="auto"/>
        <w:right w:val="none" w:sz="0" w:space="0" w:color="auto"/>
      </w:divBdr>
      <w:divsChild>
        <w:div w:id="877857549">
          <w:marLeft w:val="0"/>
          <w:marRight w:val="0"/>
          <w:marTop w:val="0"/>
          <w:marBottom w:val="0"/>
          <w:divBdr>
            <w:top w:val="none" w:sz="0" w:space="0" w:color="auto"/>
            <w:left w:val="none" w:sz="0" w:space="0" w:color="auto"/>
            <w:bottom w:val="none" w:sz="0" w:space="0" w:color="auto"/>
            <w:right w:val="none" w:sz="0" w:space="0" w:color="auto"/>
          </w:divBdr>
        </w:div>
      </w:divsChild>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1997686687">
      <w:bodyDiv w:val="1"/>
      <w:marLeft w:val="0"/>
      <w:marRight w:val="0"/>
      <w:marTop w:val="0"/>
      <w:marBottom w:val="0"/>
      <w:divBdr>
        <w:top w:val="none" w:sz="0" w:space="0" w:color="auto"/>
        <w:left w:val="none" w:sz="0" w:space="0" w:color="auto"/>
        <w:bottom w:val="none" w:sz="0" w:space="0" w:color="auto"/>
        <w:right w:val="none" w:sz="0" w:space="0" w:color="auto"/>
      </w:divBdr>
    </w:div>
    <w:div w:id="2006862306">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6394301">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1779235">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2531985">
      <w:bodyDiv w:val="1"/>
      <w:marLeft w:val="0"/>
      <w:marRight w:val="0"/>
      <w:marTop w:val="0"/>
      <w:marBottom w:val="0"/>
      <w:divBdr>
        <w:top w:val="none" w:sz="0" w:space="0" w:color="auto"/>
        <w:left w:val="none" w:sz="0" w:space="0" w:color="auto"/>
        <w:bottom w:val="none" w:sz="0" w:space="0" w:color="auto"/>
        <w:right w:val="none" w:sz="0" w:space="0" w:color="auto"/>
      </w:divBdr>
    </w:div>
    <w:div w:id="2123071344">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MD-02-2023-0261" TargetMode="External"/><Relationship Id="rId21" Type="http://schemas.openxmlformats.org/officeDocument/2006/relationships/hyperlink" Target="https://doi.org/10.1007/s12525-020-00429-0" TargetMode="External"/><Relationship Id="rId42" Type="http://schemas.openxmlformats.org/officeDocument/2006/relationships/hyperlink" Target="https://doi.org/10.3390/systems14010031" TargetMode="External"/><Relationship Id="rId47" Type="http://schemas.openxmlformats.org/officeDocument/2006/relationships/hyperlink" Target="https://doi.org/10.1007/978-3-030-82616-1_38" TargetMode="External"/><Relationship Id="rId63" Type="http://schemas.openxmlformats.org/officeDocument/2006/relationships/hyperlink" Target="https://www.asosplc.com/news-and-media/latest-news/asos-appoints-rina-lipa-as-style-dilemma-director-to-answer-fashions-most-asked-question-what-to-wear-to/" TargetMode="External"/><Relationship Id="rId68" Type="http://schemas.openxmlformats.org/officeDocument/2006/relationships/hyperlink" Target="https://www.fibre2fashion.com/news/apparel-news/uk-s-asos-unveils-autumn-campaign-spotlighting-fashion-creativity-312670-newsdetails.htm" TargetMode="External"/><Relationship Id="rId84" Type="http://schemas.openxmlformats.org/officeDocument/2006/relationships/hyperlink" Target="https://www.trustpilot.com/reviews/6aa168e228614e7fc7da4098" TargetMode="External"/><Relationship Id="rId89" Type="http://schemas.openxmlformats.org/officeDocument/2006/relationships/hyperlink" Target="https://www.trustpilot.com/reviews/6a4be0e4db3d33e5b5322547" TargetMode="External"/><Relationship Id="rId16" Type="http://schemas.openxmlformats.org/officeDocument/2006/relationships/hyperlink" Target="https://doi.org/10.3390/su15032744" TargetMode="External"/><Relationship Id="rId11" Type="http://schemas.openxmlformats.org/officeDocument/2006/relationships/image" Target="media/image4.png"/><Relationship Id="rId32" Type="http://schemas.openxmlformats.org/officeDocument/2006/relationships/hyperlink" Target="https://doi.org/10.1108/apjml-08-2023-0754" TargetMode="External"/><Relationship Id="rId37" Type="http://schemas.openxmlformats.org/officeDocument/2006/relationships/hyperlink" Target="https://doi.org/10.1057/s41262-020-00226-2" TargetMode="External"/><Relationship Id="rId53" Type="http://schemas.openxmlformats.org/officeDocument/2006/relationships/hyperlink" Target="https://doi.org/10.1007/978-3-030-22113-3_9" TargetMode="External"/><Relationship Id="rId58" Type="http://schemas.openxmlformats.org/officeDocument/2006/relationships/hyperlink" Target="https://doi.org/10.1108/ijrdm-08-2023-0520" TargetMode="External"/><Relationship Id="rId74" Type="http://schemas.openxmlformats.org/officeDocument/2006/relationships/hyperlink" Target="https://www.asos.com/customer-care/technical/can-you-help-me-with-the-asos-app/" TargetMode="External"/><Relationship Id="rId79" Type="http://schemas.openxmlformats.org/officeDocument/2006/relationships/hyperlink" Target="https://www.asos.com/liquor-n-poker/liquor-n-poker-relaxed-japanese-blossom-print-embroidered-jeans-co-ord-in-light-wash-blue/prd/210829190" TargetMode="External"/><Relationship Id="rId102" Type="http://schemas.openxmlformats.org/officeDocument/2006/relationships/hyperlink" Target="https://us.fashionnetwork.com/news/Asos-appoints-menswear-head-launches-autumn-fashion-campaign-and-preps-magazine-return,1860097.html" TargetMode="External"/><Relationship Id="rId5" Type="http://schemas.openxmlformats.org/officeDocument/2006/relationships/webSettings" Target="webSettings.xml"/><Relationship Id="rId90" Type="http://schemas.openxmlformats.org/officeDocument/2006/relationships/hyperlink" Target="https://www.trustpilot.com/reviews/6a4ad3b719652136e79aacfb" TargetMode="External"/><Relationship Id="rId95" Type="http://schemas.openxmlformats.org/officeDocument/2006/relationships/hyperlink" Target="https://www.trustpilot.com/reviews/6a8ffcf63b8238d60f866d35" TargetMode="External"/><Relationship Id="rId22" Type="http://schemas.openxmlformats.org/officeDocument/2006/relationships/hyperlink" Target="https://doi.org/10.1108/EJM-02-2019-0183" TargetMode="External"/><Relationship Id="rId27" Type="http://schemas.openxmlformats.org/officeDocument/2006/relationships/hyperlink" Target="https://doi.org/10.1108/jpbm-01-2021-3301" TargetMode="External"/><Relationship Id="rId43" Type="http://schemas.openxmlformats.org/officeDocument/2006/relationships/hyperlink" Target="https://doi.org/10.1108/sjme-10-2022-0220" TargetMode="External"/><Relationship Id="rId48" Type="http://schemas.openxmlformats.org/officeDocument/2006/relationships/hyperlink" Target="http://www.econis.eu/PPNSET?PPN=1772186902" TargetMode="External"/><Relationship Id="rId64" Type="http://schemas.openxmlformats.org/officeDocument/2006/relationships/hyperlink" Target="https://www.versus.uk.com/articles/noni-madueke-fronts-debut-adidas-originals-and-asos-drop/" TargetMode="External"/><Relationship Id="rId69" Type="http://schemas.openxmlformats.org/officeDocument/2006/relationships/hyperlink" Target="https://theright.fit/campaign/asos-fashion-influencer-content-creator-campaign" TargetMode="External"/><Relationship Id="rId80" Type="http://schemas.openxmlformats.org/officeDocument/2006/relationships/hyperlink" Target="https://www.asos.com/customer-care/product-stock/can-i-save-an-item-for-later/" TargetMode="External"/><Relationship Id="rId85" Type="http://schemas.openxmlformats.org/officeDocument/2006/relationships/hyperlink" Target="https://www.trustpilot.com/reviews/6aa16084836c18ece766ae5e" TargetMode="External"/><Relationship Id="rId12" Type="http://schemas.openxmlformats.org/officeDocument/2006/relationships/image" Target="media/image5.png"/><Relationship Id="rId17" Type="http://schemas.openxmlformats.org/officeDocument/2006/relationships/hyperlink" Target="https://doi.org/10.1016/j.jbusres.2021.07.049" TargetMode="External"/><Relationship Id="rId33" Type="http://schemas.openxmlformats.org/officeDocument/2006/relationships/hyperlink" Target="https://doi.org/10.1007/978-3-031-12382-5_2" TargetMode="External"/><Relationship Id="rId38" Type="http://schemas.openxmlformats.org/officeDocument/2006/relationships/hyperlink" Target="https://doi.org/10.5430/mos.v5n1p1" TargetMode="External"/><Relationship Id="rId59" Type="http://schemas.openxmlformats.org/officeDocument/2006/relationships/hyperlink" Target="https://doi.org/10.1007/s11747-026-01187-9" TargetMode="External"/><Relationship Id="rId103" Type="http://schemas.openxmlformats.org/officeDocument/2006/relationships/hyperlink" Target="https://www.asos.com/about/asos-brands/" TargetMode="External"/><Relationship Id="rId20" Type="http://schemas.openxmlformats.org/officeDocument/2006/relationships/hyperlink" Target="https://doi.org/10.57198/2583-4932.1296" TargetMode="External"/><Relationship Id="rId41" Type="http://schemas.openxmlformats.org/officeDocument/2006/relationships/hyperlink" Target="https://doi.org/10.1016/j.jretconser.2023.103392" TargetMode="External"/><Relationship Id="rId54" Type="http://schemas.openxmlformats.org/officeDocument/2006/relationships/hyperlink" Target="https://doi.org/10.3390/su13010189" TargetMode="External"/><Relationship Id="rId62" Type="http://schemas.openxmlformats.org/officeDocument/2006/relationships/hyperlink" Target="https://www.asosplc.com/inside-asos/summer-is-here-and-asos-is-doing-it-differently-this-year/" TargetMode="External"/><Relationship Id="rId70" Type="http://schemas.openxmlformats.org/officeDocument/2006/relationships/hyperlink" Target="https://www.instagram.com/reel/Dc-vU2dCA4s/?hl=en" TargetMode="External"/><Relationship Id="rId75" Type="http://schemas.openxmlformats.org/officeDocument/2006/relationships/hyperlink" Target="https://www.asos.com/asos-design/asos-design-slim-shirt-in-blue/prd/211036970" TargetMode="External"/><Relationship Id="rId83" Type="http://schemas.openxmlformats.org/officeDocument/2006/relationships/hyperlink" Target="https://www.asos.com/asos-design/asos-design-barrel-jeans-in-dark-wash-blue-with-stitch-detailing/prd/210446155" TargetMode="External"/><Relationship Id="rId88" Type="http://schemas.openxmlformats.org/officeDocument/2006/relationships/hyperlink" Target="https://www.trustpilot.com/reviews/6a4bf94827186f88bccd195f" TargetMode="External"/><Relationship Id="rId91" Type="http://schemas.openxmlformats.org/officeDocument/2006/relationships/hyperlink" Target="https://www.trustpilot.com/reviews/6a969a5046614eddf0979e2c" TargetMode="External"/><Relationship Id="rId96" Type="http://schemas.openxmlformats.org/officeDocument/2006/relationships/hyperlink" Target="https://www.asosplc.com/media/buijobcn/49775_asos_ar25_text_int_031225-final.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17577632.2024.2361517" TargetMode="External"/><Relationship Id="rId23" Type="http://schemas.openxmlformats.org/officeDocument/2006/relationships/hyperlink" Target="https://doi.org/10.1007/s10843-022-00311-4" TargetMode="External"/><Relationship Id="rId28" Type="http://schemas.openxmlformats.org/officeDocument/2006/relationships/hyperlink" Target="https://doi.org/10.1007/978-3-031-14961-0_15" TargetMode="External"/><Relationship Id="rId36" Type="http://schemas.openxmlformats.org/officeDocument/2006/relationships/hyperlink" Target="https://doi.org/10.1177/20539517241231270" TargetMode="External"/><Relationship Id="rId49" Type="http://schemas.openxmlformats.org/officeDocument/2006/relationships/hyperlink" Target="https://doi.org/10.1080/02650487.2021.1964227" TargetMode="External"/><Relationship Id="rId57" Type="http://schemas.openxmlformats.org/officeDocument/2006/relationships/hyperlink" Target="https://doi.org/10.3390/su17177888" TargetMode="External"/><Relationship Id="rId106"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doi.org/10.1108/IJEBR-02-2021-0127" TargetMode="External"/><Relationship Id="rId44" Type="http://schemas.openxmlformats.org/officeDocument/2006/relationships/hyperlink" Target="https://doi.org/10.1108/apjml-12-2025-2674" TargetMode="External"/><Relationship Id="rId52" Type="http://schemas.openxmlformats.org/officeDocument/2006/relationships/hyperlink" Target="https://doi.org/10.1057/s41267-021-00484-5" TargetMode="External"/><Relationship Id="rId60" Type="http://schemas.openxmlformats.org/officeDocument/2006/relationships/footer" Target="footer1.xml"/><Relationship Id="rId65" Type="http://schemas.openxmlformats.org/officeDocument/2006/relationships/hyperlink" Target="https://www.tiktok.com/@asos/video/7681222840267443478?lang=en" TargetMode="External"/><Relationship Id="rId73" Type="http://schemas.openxmlformats.org/officeDocument/2006/relationships/hyperlink" Target="https://www.asos.com/mango/mango-classic-shirt-in-white/prd/211460395" TargetMode="External"/><Relationship Id="rId78" Type="http://schemas.openxmlformats.org/officeDocument/2006/relationships/hyperlink" Target="https://www.asos.com/collusion/collusion-camo-fitted-tee-in-green/prd/210821776" TargetMode="External"/><Relationship Id="rId81" Type="http://schemas.openxmlformats.org/officeDocument/2006/relationships/hyperlink" Target="https://www.asos.com/topman/topman-rigid-baggy-fit-jean-with-side-pockets-in-natural/prd/210911440" TargetMode="External"/><Relationship Id="rId86" Type="http://schemas.openxmlformats.org/officeDocument/2006/relationships/hyperlink" Target="https://www.trustpilot.com/reviews/6aa01e7522d2cb248efc16c1" TargetMode="External"/><Relationship Id="rId94" Type="http://schemas.openxmlformats.org/officeDocument/2006/relationships/hyperlink" Target="https://www.trustpilot.com/reviews/6a949ed7bd628c6a226066d4" TargetMode="External"/><Relationship Id="rId99" Type="http://schemas.openxmlformats.org/officeDocument/2006/relationships/hyperlink" Target="https://www.asosplc.com/news-and-media/latest-news/asos-launches-hybrid-approach-to-virtual-try-on-giving-customers-a-unique-way-to-shop-with-confidence/" TargetMode="External"/><Relationship Id="rId101" Type="http://schemas.openxmlformats.org/officeDocument/2006/relationships/hyperlink" Target="https://www.asosplc.com/privacy-and-cookie-policy/"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108/jima-09-2020-0294" TargetMode="External"/><Relationship Id="rId18" Type="http://schemas.openxmlformats.org/officeDocument/2006/relationships/hyperlink" Target="https://doi.org/10.1111/ijcs.12609" TargetMode="External"/><Relationship Id="rId39" Type="http://schemas.openxmlformats.org/officeDocument/2006/relationships/hyperlink" Target="https://doi.org/10.1177/1609406919862424" TargetMode="External"/><Relationship Id="rId34" Type="http://schemas.openxmlformats.org/officeDocument/2006/relationships/hyperlink" Target="https://doi.org/10.1016/j.bushor.2020.12.004" TargetMode="External"/><Relationship Id="rId50" Type="http://schemas.openxmlformats.org/officeDocument/2006/relationships/hyperlink" Target="https://doi.org/10.3390/jtaer16070145" TargetMode="External"/><Relationship Id="rId55" Type="http://schemas.openxmlformats.org/officeDocument/2006/relationships/hyperlink" Target="https://doi.org/10.1057/s41262-024-00376-7" TargetMode="External"/><Relationship Id="rId76" Type="http://schemas.openxmlformats.org/officeDocument/2006/relationships/hyperlink" Target="https://www.asos.com/princess-polly/princess-polly-anni-flared-sleeve-button-through-fitted-shirt-in-light-blue-stripe/prd/210622909" TargetMode="External"/><Relationship Id="rId97" Type="http://schemas.openxmlformats.org/officeDocument/2006/relationships/hyperlink" Target="https://www.asosplc.com/investors/" TargetMode="External"/><Relationship Id="rId104"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www.instagram.com/reel/DcycWR8ojX0/?hl=en" TargetMode="External"/><Relationship Id="rId92" Type="http://schemas.openxmlformats.org/officeDocument/2006/relationships/hyperlink" Target="https://www.trustpilot.com/reviews/6a971e198b2bd46b7a811500" TargetMode="External"/><Relationship Id="rId2" Type="http://schemas.openxmlformats.org/officeDocument/2006/relationships/numbering" Target="numbering.xml"/><Relationship Id="rId29" Type="http://schemas.openxmlformats.org/officeDocument/2006/relationships/hyperlink" Target="https://doi.org/10.3390/su17073270" TargetMode="External"/><Relationship Id="rId24" Type="http://schemas.openxmlformats.org/officeDocument/2006/relationships/hyperlink" Target="https://doi.org/10.1007/978-3-031-71052-0_4" TargetMode="External"/><Relationship Id="rId40" Type="http://schemas.openxmlformats.org/officeDocument/2006/relationships/hyperlink" Target="https://doi.org/10.1016/j.copsyc.2020.05.003" TargetMode="External"/><Relationship Id="rId45" Type="http://schemas.openxmlformats.org/officeDocument/2006/relationships/hyperlink" Target="https://doi.org/10.2139/ssrn.5379945" TargetMode="External"/><Relationship Id="rId66" Type="http://schemas.openxmlformats.org/officeDocument/2006/relationships/hyperlink" Target="https://www.instagram.com/p/DcLlAOmiD9o/" TargetMode="External"/><Relationship Id="rId87" Type="http://schemas.openxmlformats.org/officeDocument/2006/relationships/hyperlink" Target="https://www.trustpilot.com/reviews/6a6445e3397e927aee5aa3b2" TargetMode="External"/><Relationship Id="rId61" Type="http://schemas.openxmlformats.org/officeDocument/2006/relationships/hyperlink" Target="https://www.instagram.com/p/DcvyVSCI_tg/" TargetMode="External"/><Relationship Id="rId82" Type="http://schemas.openxmlformats.org/officeDocument/2006/relationships/hyperlink" Target="https://www.asos.com/jack-jones/jack-jones-dave-wide-fit-jeans-co-ord-in-stripe-dark-wash/prd/210760079" TargetMode="External"/><Relationship Id="rId19" Type="http://schemas.openxmlformats.org/officeDocument/2006/relationships/hyperlink" Target="https://doi.org/10.2501/JAR-2019-030" TargetMode="External"/><Relationship Id="rId14" Type="http://schemas.openxmlformats.org/officeDocument/2006/relationships/hyperlink" Target="https://doi.org/https://doi.org/10.1016/j.glmedi.2025.100198" TargetMode="External"/><Relationship Id="rId30" Type="http://schemas.openxmlformats.org/officeDocument/2006/relationships/hyperlink" Target="https://doi.org/10.1080/0267257x.2025.2544808" TargetMode="External"/><Relationship Id="rId35" Type="http://schemas.openxmlformats.org/officeDocument/2006/relationships/hyperlink" Target="https://doi.org/10.1108/jfmm-12-2020-0275" TargetMode="External"/><Relationship Id="rId56" Type="http://schemas.openxmlformats.org/officeDocument/2006/relationships/hyperlink" Target="https://doi.org/10.1108/IJRDM-11-2019-0382" TargetMode="External"/><Relationship Id="rId77" Type="http://schemas.openxmlformats.org/officeDocument/2006/relationships/hyperlink" Target="https://www.asos.com/customer-care/technical/can-you-help-me-with-the-asos-app/" TargetMode="External"/><Relationship Id="rId100" Type="http://schemas.openxmlformats.org/officeDocument/2006/relationships/hyperlink" Target="https://www.asos.com/privacy-policy/" TargetMode="Externa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080/23311975.2024.2364046" TargetMode="External"/><Relationship Id="rId72" Type="http://schemas.openxmlformats.org/officeDocument/2006/relationships/hyperlink" Target="https://www.instagram.com/reel/DcobGEIxE7A/?hl=en" TargetMode="External"/><Relationship Id="rId93" Type="http://schemas.openxmlformats.org/officeDocument/2006/relationships/hyperlink" Target="https://www.trustpilot.com/reviews/6a970795a1087df8e2fa44b0" TargetMode="External"/><Relationship Id="rId98" Type="http://schemas.openxmlformats.org/officeDocument/2006/relationships/hyperlink" Target="https://www.asosplc.com/about-us/our-strategy/" TargetMode="External"/><Relationship Id="rId3" Type="http://schemas.openxmlformats.org/officeDocument/2006/relationships/styles" Target="styles.xml"/><Relationship Id="rId25" Type="http://schemas.openxmlformats.org/officeDocument/2006/relationships/hyperlink" Target="https://doi.org/10.3390/su17135734" TargetMode="External"/><Relationship Id="rId46" Type="http://schemas.openxmlformats.org/officeDocument/2006/relationships/hyperlink" Target="https://doi.org/10.3390/su16198667" TargetMode="External"/><Relationship Id="rId67" Type="http://schemas.openxmlformats.org/officeDocument/2006/relationships/hyperlink" Target="https://www.asosplc.com/news-and-media/latest-news/asos-takes-customers-behind-the-style-with-new-autumn-campa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23477</Words>
  <Characters>133822</Characters>
  <Application>Microsoft Office Word</Application>
  <DocSecurity>0</DocSecurity>
  <Lines>1115</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2026-09-09T19:53:00Z</dcterms:created>
  <dcterms:modified xsi:type="dcterms:W3CDTF">2026-09-19T12:46:00Z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