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DEE480B" w:rsidR="004B0295" w:rsidRPr="004B0295" w:rsidRDefault="004B0295" w:rsidP="00D012E7">
      <w:pPr>
        <w:rPr>
          <w:rFonts w:cs="Arial"/>
          <w:b/>
          <w:bCs/>
          <w:sz w:val="22"/>
          <w:szCs w:val="22"/>
        </w:rPr>
      </w:pPr>
      <w:r w:rsidRPr="004B0295">
        <w:rPr>
          <w:rFonts w:cs="Arial"/>
          <w:b/>
          <w:bCs/>
          <w:sz w:val="22"/>
          <w:szCs w:val="22"/>
        </w:rPr>
        <w:t xml:space="preserve">8,000 word project:      </w:t>
      </w:r>
      <w:r w:rsidR="0069642A">
        <w:rPr>
          <w:rFonts w:cs="Arial"/>
          <w:b/>
          <w:bCs/>
          <w:sz w:val="22"/>
          <w:szCs w:val="22"/>
        </w:rPr>
        <w:t>TICK</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0"/>
        <w:gridCol w:w="3200"/>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197E1BC8" w:rsidR="00D012E7" w:rsidRPr="00D012E7" w:rsidRDefault="00FB1E98" w:rsidP="00D4485A">
            <w:pPr>
              <w:pStyle w:val="BodyText"/>
              <w:jc w:val="both"/>
              <w:rPr>
                <w:rFonts w:cs="Arial"/>
                <w:b/>
                <w:bCs/>
                <w:sz w:val="22"/>
                <w:szCs w:val="22"/>
              </w:rPr>
            </w:pPr>
            <w:r>
              <w:rPr>
                <w:rFonts w:cs="Arial"/>
                <w:b/>
                <w:bCs/>
                <w:sz w:val="22"/>
                <w:szCs w:val="22"/>
              </w:rPr>
              <w:t>Jordan Williams</w:t>
            </w:r>
          </w:p>
        </w:tc>
        <w:tc>
          <w:tcPr>
            <w:tcW w:w="2835" w:type="dxa"/>
          </w:tcPr>
          <w:p w14:paraId="00DC83D5" w14:textId="4C3CD89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B1E98">
              <w:rPr>
                <w:rFonts w:cs="Arial"/>
                <w:b/>
                <w:bCs/>
                <w:sz w:val="22"/>
                <w:szCs w:val="22"/>
              </w:rPr>
              <w:t>1816211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2AAB3E23" w14:textId="77777777" w:rsidR="003B0E25"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3B0E25">
              <w:rPr>
                <w:rFonts w:cs="Arial"/>
                <w:b/>
                <w:bCs/>
                <w:sz w:val="22"/>
                <w:szCs w:val="22"/>
              </w:rPr>
              <w:t xml:space="preserve"> </w:t>
            </w:r>
          </w:p>
          <w:p w14:paraId="4B936365" w14:textId="77777777" w:rsidR="003B0E25" w:rsidRDefault="003B0E25" w:rsidP="00D4485A">
            <w:pPr>
              <w:jc w:val="both"/>
              <w:rPr>
                <w:rFonts w:cs="Arial"/>
                <w:b/>
                <w:bCs/>
                <w:sz w:val="22"/>
                <w:szCs w:val="22"/>
              </w:rPr>
            </w:pPr>
          </w:p>
          <w:p w14:paraId="461E49DA" w14:textId="54CBAE48" w:rsidR="002D0EF0" w:rsidRDefault="003B0E25" w:rsidP="00D4485A">
            <w:pPr>
              <w:jc w:val="both"/>
              <w:rPr>
                <w:rFonts w:cs="Arial"/>
                <w:b/>
                <w:bCs/>
                <w:sz w:val="22"/>
                <w:szCs w:val="22"/>
              </w:rPr>
            </w:pPr>
            <w:r>
              <w:rPr>
                <w:rFonts w:cs="Arial"/>
                <w:b/>
                <w:bCs/>
                <w:sz w:val="22"/>
                <w:szCs w:val="22"/>
              </w:rPr>
              <w:t>Silent Male Voices of Domestic Violence – Why are men so often overlooked as victims of domestic abuse?</w:t>
            </w:r>
          </w:p>
          <w:p w14:paraId="4B528B98" w14:textId="11EE377D" w:rsidR="003B0E25" w:rsidRDefault="003B0E25" w:rsidP="00D4485A">
            <w:pPr>
              <w:jc w:val="both"/>
              <w:rPr>
                <w:rFonts w:cs="Arial"/>
                <w:b/>
                <w:bCs/>
                <w:sz w:val="22"/>
                <w:szCs w:val="22"/>
              </w:rPr>
            </w:pPr>
          </w:p>
          <w:p w14:paraId="7AD38229" w14:textId="1F35513D" w:rsidR="00237750" w:rsidRDefault="00237750" w:rsidP="00D4485A">
            <w:pPr>
              <w:jc w:val="both"/>
              <w:rPr>
                <w:rFonts w:cs="Arial"/>
                <w:b/>
                <w:bCs/>
                <w:sz w:val="22"/>
                <w:szCs w:val="22"/>
              </w:rPr>
            </w:pPr>
          </w:p>
          <w:p w14:paraId="182B73AC" w14:textId="5504B8A9" w:rsidR="00DD0BDC" w:rsidRDefault="00237750" w:rsidP="00D4485A">
            <w:pPr>
              <w:jc w:val="both"/>
              <w:rPr>
                <w:rFonts w:cs="Arial"/>
                <w:sz w:val="22"/>
                <w:szCs w:val="22"/>
              </w:rPr>
            </w:pPr>
            <w:r w:rsidRPr="00237750">
              <w:rPr>
                <w:rFonts w:cs="Arial"/>
                <w:sz w:val="22"/>
                <w:szCs w:val="22"/>
              </w:rPr>
              <w:t>This su</w:t>
            </w:r>
            <w:r>
              <w:rPr>
                <w:rFonts w:cs="Arial"/>
                <w:sz w:val="22"/>
                <w:szCs w:val="22"/>
              </w:rPr>
              <w:t xml:space="preserve">bject was chosen by the researcher as they feel male victims are largely overlooked within the topic of domestic violence. </w:t>
            </w:r>
            <w:r w:rsidR="00B044C5">
              <w:rPr>
                <w:rFonts w:cs="Arial"/>
                <w:sz w:val="22"/>
                <w:szCs w:val="22"/>
              </w:rPr>
              <w:t xml:space="preserve">There is a large volume of support, information and guidance relating to female victims of domestic violence in comparison to male victims. </w:t>
            </w:r>
          </w:p>
          <w:p w14:paraId="312D1857" w14:textId="2A0B9F7E" w:rsidR="00DD0BDC" w:rsidRDefault="00DD0BDC" w:rsidP="00D4485A">
            <w:pPr>
              <w:jc w:val="both"/>
              <w:rPr>
                <w:rFonts w:cs="Arial"/>
                <w:sz w:val="22"/>
                <w:szCs w:val="22"/>
              </w:rPr>
            </w:pPr>
          </w:p>
          <w:p w14:paraId="619D197A" w14:textId="77777777" w:rsidR="00DD0BDC" w:rsidRDefault="00DD0BDC" w:rsidP="00DD0BDC">
            <w:pPr>
              <w:jc w:val="both"/>
              <w:rPr>
                <w:rFonts w:cs="Arial"/>
                <w:sz w:val="22"/>
                <w:szCs w:val="22"/>
              </w:rPr>
            </w:pPr>
            <w:r>
              <w:rPr>
                <w:rFonts w:cs="Arial"/>
                <w:sz w:val="22"/>
                <w:szCs w:val="22"/>
              </w:rPr>
              <w:t xml:space="preserve">Domestic Abuse is a form of abuse which occurs globally and has no boundaries such as class, race, religion, disability, sexuality or age. It is widely discussed as a serious form of intimate abuse which affects persons all around the world. </w:t>
            </w:r>
          </w:p>
          <w:p w14:paraId="086DF752" w14:textId="77777777" w:rsidR="00DD0BDC" w:rsidRDefault="00DD0BDC" w:rsidP="00D4485A">
            <w:pPr>
              <w:jc w:val="both"/>
              <w:rPr>
                <w:rFonts w:cs="Arial"/>
                <w:sz w:val="22"/>
                <w:szCs w:val="22"/>
              </w:rPr>
            </w:pPr>
          </w:p>
          <w:p w14:paraId="16DC9BE7" w14:textId="77FD0477" w:rsidR="00EB3D88" w:rsidRDefault="00B044C5" w:rsidP="00D4485A">
            <w:pPr>
              <w:jc w:val="both"/>
              <w:rPr>
                <w:rFonts w:cs="Arial"/>
                <w:sz w:val="22"/>
                <w:szCs w:val="22"/>
              </w:rPr>
            </w:pPr>
            <w:r>
              <w:rPr>
                <w:rFonts w:cs="Arial"/>
                <w:sz w:val="22"/>
                <w:szCs w:val="22"/>
              </w:rPr>
              <w:t>Very little information is available regarding statistics relating to male victims of domestic violence incidents and the effects it has on them or how best to support them.</w:t>
            </w:r>
            <w:r w:rsidR="00EB3D88">
              <w:rPr>
                <w:rFonts w:cs="Arial"/>
                <w:sz w:val="22"/>
                <w:szCs w:val="22"/>
              </w:rPr>
              <w:t xml:space="preserve"> The purpose of this research is to determine whether male victims of domestic violence feel they are treated the same as female victims and if </w:t>
            </w:r>
            <w:r w:rsidR="004259C2">
              <w:rPr>
                <w:rFonts w:cs="Arial"/>
                <w:sz w:val="22"/>
                <w:szCs w:val="22"/>
              </w:rPr>
              <w:t xml:space="preserve">they feel they are treated </w:t>
            </w:r>
            <w:r w:rsidR="00DD0BDC">
              <w:rPr>
                <w:rFonts w:cs="Arial"/>
                <w:sz w:val="22"/>
                <w:szCs w:val="22"/>
              </w:rPr>
              <w:t>the</w:t>
            </w:r>
            <w:r w:rsidR="004259C2">
              <w:rPr>
                <w:rFonts w:cs="Arial"/>
                <w:sz w:val="22"/>
                <w:szCs w:val="22"/>
              </w:rPr>
              <w:t xml:space="preserve"> same by police compared to females.</w:t>
            </w:r>
          </w:p>
          <w:p w14:paraId="3EA1A36E" w14:textId="5A0779EB" w:rsidR="00DD0BDC" w:rsidRDefault="00DD0BDC" w:rsidP="00D4485A">
            <w:pPr>
              <w:jc w:val="both"/>
              <w:rPr>
                <w:rFonts w:cs="Arial"/>
                <w:sz w:val="22"/>
                <w:szCs w:val="22"/>
              </w:rPr>
            </w:pPr>
          </w:p>
          <w:p w14:paraId="6BDD06BB" w14:textId="40A1404B" w:rsidR="00DD0BDC" w:rsidRDefault="00DD0BDC" w:rsidP="00D4485A">
            <w:pPr>
              <w:jc w:val="both"/>
              <w:rPr>
                <w:rFonts w:cs="Arial"/>
                <w:sz w:val="22"/>
                <w:szCs w:val="22"/>
              </w:rPr>
            </w:pPr>
            <w:r>
              <w:rPr>
                <w:rFonts w:cs="Arial"/>
                <w:sz w:val="22"/>
                <w:szCs w:val="22"/>
              </w:rPr>
              <w:t>In addition to the above, Domestic Violence is a compelling subject with regards to policing. Front lone policing officers deal with domestic violence every single day and it is vitally important that officers are able to identify both male and female victims of domestic violence as the abuse does not discriminate, in order to signpost them to the correct professional support that they may require.</w:t>
            </w:r>
          </w:p>
          <w:p w14:paraId="47D038DE" w14:textId="1A226AF3" w:rsidR="00EB3D88" w:rsidRDefault="00EB3D88" w:rsidP="00D4485A">
            <w:pPr>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8FB312A" w14:textId="549978DD" w:rsidR="003B0E25" w:rsidRDefault="003B0E25" w:rsidP="003B0E25">
            <w:pPr>
              <w:rPr>
                <w:rFonts w:cs="Arial"/>
                <w:color w:val="FF0000"/>
                <w:sz w:val="22"/>
                <w:szCs w:val="22"/>
              </w:rPr>
            </w:pPr>
          </w:p>
          <w:p w14:paraId="1EBEAC00" w14:textId="1BD7E0C5" w:rsidR="003B0E25" w:rsidRDefault="003B0E25" w:rsidP="003B0E25">
            <w:pPr>
              <w:pStyle w:val="ListParagraph"/>
              <w:numPr>
                <w:ilvl w:val="0"/>
                <w:numId w:val="42"/>
              </w:numPr>
              <w:rPr>
                <w:rFonts w:cs="Arial"/>
                <w:color w:val="000000" w:themeColor="text1"/>
                <w:sz w:val="22"/>
                <w:szCs w:val="22"/>
              </w:rPr>
            </w:pPr>
            <w:r>
              <w:rPr>
                <w:rFonts w:cs="Arial"/>
                <w:color w:val="000000" w:themeColor="text1"/>
                <w:sz w:val="22"/>
                <w:szCs w:val="22"/>
              </w:rPr>
              <w:t>Why are males so often overlooked as victims of domestic abuse?</w:t>
            </w:r>
          </w:p>
          <w:p w14:paraId="43D69E53" w14:textId="2730303F" w:rsidR="003B0E25" w:rsidRDefault="00B044C5" w:rsidP="003B0E25">
            <w:pPr>
              <w:pStyle w:val="ListParagraph"/>
              <w:numPr>
                <w:ilvl w:val="0"/>
                <w:numId w:val="42"/>
              </w:numPr>
              <w:rPr>
                <w:rFonts w:cs="Arial"/>
                <w:color w:val="000000" w:themeColor="text1"/>
                <w:sz w:val="22"/>
                <w:szCs w:val="22"/>
              </w:rPr>
            </w:pPr>
            <w:r>
              <w:rPr>
                <w:rFonts w:cs="Arial"/>
                <w:color w:val="000000" w:themeColor="text1"/>
                <w:sz w:val="22"/>
                <w:szCs w:val="22"/>
              </w:rPr>
              <w:t>Has</w:t>
            </w:r>
            <w:r w:rsidR="003B0E25">
              <w:rPr>
                <w:rFonts w:cs="Arial"/>
                <w:color w:val="000000" w:themeColor="text1"/>
                <w:sz w:val="22"/>
                <w:szCs w:val="22"/>
              </w:rPr>
              <w:t xml:space="preserve"> society’s perception </w:t>
            </w:r>
            <w:r>
              <w:rPr>
                <w:rFonts w:cs="Arial"/>
                <w:color w:val="000000" w:themeColor="text1"/>
                <w:sz w:val="22"/>
                <w:szCs w:val="22"/>
              </w:rPr>
              <w:t>of gender stereotypes had an impact on the reporting?</w:t>
            </w:r>
          </w:p>
          <w:p w14:paraId="7EB79961" w14:textId="79FDDDFD" w:rsidR="004259C2" w:rsidRPr="003B0E25" w:rsidRDefault="004259C2" w:rsidP="003B0E25">
            <w:pPr>
              <w:pStyle w:val="ListParagraph"/>
              <w:numPr>
                <w:ilvl w:val="0"/>
                <w:numId w:val="42"/>
              </w:numPr>
              <w:rPr>
                <w:rFonts w:cs="Arial"/>
                <w:color w:val="000000" w:themeColor="text1"/>
                <w:sz w:val="22"/>
                <w:szCs w:val="22"/>
              </w:rPr>
            </w:pPr>
            <w:r>
              <w:rPr>
                <w:rFonts w:cs="Arial"/>
                <w:color w:val="000000" w:themeColor="text1"/>
                <w:sz w:val="22"/>
                <w:szCs w:val="22"/>
              </w:rPr>
              <w:t>Do males feel they are treated fairly?</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311793EC"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0929880" w14:textId="42F1698D" w:rsidR="00DD0BDC" w:rsidRDefault="00DD0BDC" w:rsidP="00D4485A">
            <w:pPr>
              <w:rPr>
                <w:rFonts w:cs="Arial"/>
                <w:b/>
                <w:bCs/>
                <w:sz w:val="22"/>
                <w:szCs w:val="22"/>
              </w:rPr>
            </w:pPr>
          </w:p>
          <w:p w14:paraId="426B1439" w14:textId="095893D6" w:rsidR="00DD0BDC" w:rsidRPr="00C46164" w:rsidRDefault="00DD0BDC" w:rsidP="00D4485A">
            <w:pPr>
              <w:rPr>
                <w:rFonts w:cs="Arial"/>
                <w:sz w:val="22"/>
                <w:szCs w:val="22"/>
              </w:rPr>
            </w:pPr>
          </w:p>
          <w:p w14:paraId="0E474216" w14:textId="77777777" w:rsidR="005A2249" w:rsidRPr="00C46164" w:rsidRDefault="00C46164" w:rsidP="005A2249">
            <w:pPr>
              <w:rPr>
                <w:rFonts w:cs="Arial"/>
                <w:sz w:val="22"/>
                <w:szCs w:val="22"/>
              </w:rPr>
            </w:pPr>
            <w:r>
              <w:rPr>
                <w:rFonts w:cs="Arial"/>
                <w:sz w:val="22"/>
                <w:szCs w:val="22"/>
              </w:rPr>
              <w:t xml:space="preserve">Despite domestic violence only becoming a popular topic within recent years, the form of abuse has actually been around for centuries affecting societies directly and indirectly all around the world. It is believed to have been established from the inequalities of men and women historically in society. </w:t>
            </w:r>
            <w:r w:rsidR="005A2249">
              <w:rPr>
                <w:rFonts w:cs="Arial"/>
                <w:sz w:val="22"/>
                <w:szCs w:val="22"/>
              </w:rPr>
              <w:t>Domestic violence refers to a wide range of acts of violence and abuse which is committed by one family member against another (Shipway, 2004).</w:t>
            </w:r>
          </w:p>
          <w:p w14:paraId="32D8D66E" w14:textId="5EBEF38C" w:rsidR="00C46164" w:rsidRDefault="00C46164" w:rsidP="00D4485A">
            <w:pPr>
              <w:rPr>
                <w:rFonts w:cs="Arial"/>
                <w:sz w:val="22"/>
                <w:szCs w:val="22"/>
              </w:rPr>
            </w:pPr>
          </w:p>
          <w:p w14:paraId="796ACB44" w14:textId="278BB002" w:rsidR="00C46164" w:rsidRDefault="005A2249" w:rsidP="00D4485A">
            <w:pPr>
              <w:rPr>
                <w:rFonts w:cs="Arial"/>
                <w:sz w:val="22"/>
                <w:szCs w:val="22"/>
              </w:rPr>
            </w:pPr>
            <w:r>
              <w:rPr>
                <w:rFonts w:cs="Arial"/>
                <w:sz w:val="22"/>
                <w:szCs w:val="22"/>
              </w:rPr>
              <w:t>Back in the 1900’s, domestic violence was considered a private matter, and therefor discussing it in public was not deemed acceptable or a social concern (</w:t>
            </w:r>
            <w:proofErr w:type="spellStart"/>
            <w:r>
              <w:rPr>
                <w:rFonts w:cs="Arial"/>
                <w:sz w:val="22"/>
                <w:szCs w:val="22"/>
              </w:rPr>
              <w:t>Kronenberg</w:t>
            </w:r>
            <w:proofErr w:type="spellEnd"/>
            <w:r>
              <w:rPr>
                <w:rFonts w:cs="Arial"/>
                <w:sz w:val="22"/>
                <w:szCs w:val="22"/>
              </w:rPr>
              <w:t>, 2013)</w:t>
            </w:r>
          </w:p>
          <w:p w14:paraId="03A87DB9" w14:textId="79686C4C" w:rsidR="00C46164" w:rsidRDefault="005A2249" w:rsidP="00D4485A">
            <w:pPr>
              <w:rPr>
                <w:rFonts w:cs="Arial"/>
                <w:sz w:val="22"/>
                <w:szCs w:val="22"/>
              </w:rPr>
            </w:pPr>
            <w:r>
              <w:rPr>
                <w:rFonts w:cs="Arial"/>
                <w:sz w:val="22"/>
                <w:szCs w:val="22"/>
              </w:rPr>
              <w:t>In addition to this,</w:t>
            </w:r>
            <w:r w:rsidR="00C46164">
              <w:rPr>
                <w:rFonts w:cs="Arial"/>
                <w:sz w:val="22"/>
                <w:szCs w:val="22"/>
              </w:rPr>
              <w:t xml:space="preserve"> abuse </w:t>
            </w:r>
            <w:r>
              <w:rPr>
                <w:rFonts w:cs="Arial"/>
                <w:sz w:val="22"/>
                <w:szCs w:val="22"/>
              </w:rPr>
              <w:t xml:space="preserve">by men </w:t>
            </w:r>
            <w:r w:rsidR="00C46164">
              <w:rPr>
                <w:rFonts w:cs="Arial"/>
                <w:sz w:val="22"/>
                <w:szCs w:val="22"/>
              </w:rPr>
              <w:t xml:space="preserve">to </w:t>
            </w:r>
            <w:r>
              <w:rPr>
                <w:rFonts w:cs="Arial"/>
                <w:sz w:val="22"/>
                <w:szCs w:val="22"/>
              </w:rPr>
              <w:t>women</w:t>
            </w:r>
            <w:r w:rsidR="00C46164">
              <w:rPr>
                <w:rFonts w:cs="Arial"/>
                <w:sz w:val="22"/>
                <w:szCs w:val="22"/>
              </w:rPr>
              <w:t xml:space="preserve"> was viewed as a normal part of marriage, something which women were expected to tolerate within their marriage. (</w:t>
            </w:r>
            <w:proofErr w:type="spellStart"/>
            <w:r w:rsidR="00C46164">
              <w:rPr>
                <w:rFonts w:cs="Arial"/>
                <w:sz w:val="22"/>
                <w:szCs w:val="22"/>
              </w:rPr>
              <w:t>Erez</w:t>
            </w:r>
            <w:proofErr w:type="spellEnd"/>
            <w:r w:rsidR="00C46164">
              <w:rPr>
                <w:rFonts w:cs="Arial"/>
                <w:sz w:val="22"/>
                <w:szCs w:val="22"/>
              </w:rPr>
              <w:t>, 2002).</w:t>
            </w:r>
            <w:r w:rsidR="005417FD">
              <w:rPr>
                <w:rFonts w:cs="Arial"/>
                <w:sz w:val="22"/>
                <w:szCs w:val="22"/>
              </w:rPr>
              <w:t xml:space="preserve"> </w:t>
            </w:r>
          </w:p>
          <w:p w14:paraId="719D18C1" w14:textId="32CB8F6A" w:rsidR="005A2249" w:rsidRDefault="005A2249" w:rsidP="00D4485A">
            <w:pPr>
              <w:rPr>
                <w:rFonts w:cs="Arial"/>
                <w:sz w:val="22"/>
                <w:szCs w:val="22"/>
              </w:rPr>
            </w:pPr>
          </w:p>
          <w:p w14:paraId="4649A442" w14:textId="3A9EB30E" w:rsidR="005A2249" w:rsidRDefault="005A2249" w:rsidP="00D4485A">
            <w:pPr>
              <w:rPr>
                <w:rFonts w:cs="Arial"/>
                <w:sz w:val="22"/>
                <w:szCs w:val="22"/>
              </w:rPr>
            </w:pPr>
            <w:r>
              <w:rPr>
                <w:rFonts w:cs="Arial"/>
                <w:sz w:val="22"/>
                <w:szCs w:val="22"/>
              </w:rPr>
              <w:t xml:space="preserve">During this </w:t>
            </w:r>
            <w:r w:rsidR="00855A4F">
              <w:rPr>
                <w:rFonts w:cs="Arial"/>
                <w:sz w:val="22"/>
                <w:szCs w:val="22"/>
              </w:rPr>
              <w:t>period,</w:t>
            </w:r>
            <w:r>
              <w:rPr>
                <w:rFonts w:cs="Arial"/>
                <w:sz w:val="22"/>
                <w:szCs w:val="22"/>
              </w:rPr>
              <w:t xml:space="preserve"> it was socially acceptable for women to be deemed as subordinate compared to males, who were seen in society as the dominant and superior. </w:t>
            </w:r>
          </w:p>
          <w:p w14:paraId="7547F5A7" w14:textId="64A80924" w:rsidR="00855A4F" w:rsidRDefault="00855A4F" w:rsidP="00D4485A">
            <w:pPr>
              <w:rPr>
                <w:rFonts w:cs="Arial"/>
                <w:sz w:val="22"/>
                <w:szCs w:val="22"/>
              </w:rPr>
            </w:pPr>
          </w:p>
          <w:p w14:paraId="5B062DCC" w14:textId="717405E4" w:rsidR="00855A4F" w:rsidRDefault="00855A4F" w:rsidP="00D4485A">
            <w:pPr>
              <w:rPr>
                <w:rFonts w:cs="Arial"/>
                <w:sz w:val="22"/>
                <w:szCs w:val="22"/>
              </w:rPr>
            </w:pPr>
            <w:r>
              <w:rPr>
                <w:rFonts w:cs="Arial"/>
                <w:sz w:val="22"/>
                <w:szCs w:val="22"/>
              </w:rPr>
              <w:t>Shockingly, it was only until 1976 when the Domestic Violence and matrimonial proceedings Act was first introduced. This was the first ever legislation dedicated to combating domestic violence. It gave victims of the abuse new rights by offering them civil protection orders for those most at risk. (Loughborough University, 2018)</w:t>
            </w:r>
          </w:p>
          <w:p w14:paraId="0B12F6A4" w14:textId="718C99F6" w:rsidR="00842E84" w:rsidRDefault="00842E84" w:rsidP="00D4485A">
            <w:pPr>
              <w:rPr>
                <w:rFonts w:cs="Arial"/>
                <w:sz w:val="22"/>
                <w:szCs w:val="22"/>
              </w:rPr>
            </w:pPr>
          </w:p>
          <w:p w14:paraId="39FB6EE6" w14:textId="1AE52437" w:rsidR="00842E84" w:rsidRDefault="00842E84" w:rsidP="00D4485A">
            <w:pPr>
              <w:rPr>
                <w:rFonts w:cs="Arial"/>
                <w:sz w:val="22"/>
                <w:szCs w:val="22"/>
              </w:rPr>
            </w:pPr>
            <w:r>
              <w:rPr>
                <w:rFonts w:cs="Arial"/>
                <w:sz w:val="22"/>
                <w:szCs w:val="22"/>
              </w:rPr>
              <w:t xml:space="preserve">As domestic abuse awareness has grown over the years, women </w:t>
            </w:r>
            <w:r w:rsidR="00401619">
              <w:rPr>
                <w:rFonts w:cs="Arial"/>
                <w:sz w:val="22"/>
                <w:szCs w:val="22"/>
              </w:rPr>
              <w:t>have</w:t>
            </w:r>
            <w:r>
              <w:rPr>
                <w:rFonts w:cs="Arial"/>
                <w:sz w:val="22"/>
                <w:szCs w:val="22"/>
              </w:rPr>
              <w:t xml:space="preserve"> predominantly </w:t>
            </w:r>
            <w:r w:rsidR="00401619">
              <w:rPr>
                <w:rFonts w:cs="Arial"/>
                <w:sz w:val="22"/>
                <w:szCs w:val="22"/>
              </w:rPr>
              <w:t xml:space="preserve">been </w:t>
            </w:r>
            <w:r>
              <w:rPr>
                <w:rFonts w:cs="Arial"/>
                <w:sz w:val="22"/>
                <w:szCs w:val="22"/>
              </w:rPr>
              <w:t>seen as the</w:t>
            </w:r>
            <w:r w:rsidR="00401619">
              <w:rPr>
                <w:rFonts w:cs="Arial"/>
                <w:sz w:val="22"/>
                <w:szCs w:val="22"/>
              </w:rPr>
              <w:t xml:space="preserve"> exclusive</w:t>
            </w:r>
            <w:r>
              <w:rPr>
                <w:rFonts w:cs="Arial"/>
                <w:sz w:val="22"/>
                <w:szCs w:val="22"/>
              </w:rPr>
              <w:t xml:space="preserve"> victim and the male population becoming marginalized</w:t>
            </w:r>
            <w:r w:rsidR="00657FAF">
              <w:rPr>
                <w:rFonts w:cs="Arial"/>
                <w:sz w:val="22"/>
                <w:szCs w:val="22"/>
              </w:rPr>
              <w:t>, with l</w:t>
            </w:r>
            <w:r w:rsidR="00401619">
              <w:rPr>
                <w:rFonts w:cs="Arial"/>
                <w:sz w:val="22"/>
                <w:szCs w:val="22"/>
              </w:rPr>
              <w:t xml:space="preserve">argely most charities and campaigns are directed towards women. Straus and </w:t>
            </w:r>
            <w:proofErr w:type="spellStart"/>
            <w:r w:rsidR="00401619">
              <w:rPr>
                <w:rFonts w:cs="Arial"/>
                <w:sz w:val="22"/>
                <w:szCs w:val="22"/>
              </w:rPr>
              <w:t>Gelles</w:t>
            </w:r>
            <w:proofErr w:type="spellEnd"/>
            <w:r w:rsidR="00401619">
              <w:rPr>
                <w:rFonts w:cs="Arial"/>
                <w:sz w:val="22"/>
                <w:szCs w:val="22"/>
              </w:rPr>
              <w:t xml:space="preserve"> (1986) stated that violence caused by wives has not been an object of concern as there has been no publicity and therefor no funds have been invested in ameliorating this problem because it has not been defined a problem” (p.472)</w:t>
            </w:r>
          </w:p>
          <w:p w14:paraId="4CB4FBE9" w14:textId="5630F5CE" w:rsidR="00855A4F" w:rsidRDefault="00855A4F" w:rsidP="00D4485A">
            <w:pPr>
              <w:rPr>
                <w:rFonts w:cs="Arial"/>
                <w:sz w:val="22"/>
                <w:szCs w:val="22"/>
              </w:rPr>
            </w:pPr>
          </w:p>
          <w:p w14:paraId="2F52C9B6" w14:textId="3ADF1F0D" w:rsidR="00855A4F" w:rsidRDefault="00855A4F" w:rsidP="00D4485A">
            <w:pPr>
              <w:rPr>
                <w:rFonts w:cs="Arial"/>
                <w:sz w:val="22"/>
                <w:szCs w:val="22"/>
              </w:rPr>
            </w:pPr>
            <w:r>
              <w:rPr>
                <w:rFonts w:cs="Arial"/>
                <w:sz w:val="22"/>
                <w:szCs w:val="22"/>
              </w:rPr>
              <w:t xml:space="preserve">Legislation relating to domestic violence has grown over the years as society is becoming more aware that the abuse is now more than just </w:t>
            </w:r>
            <w:r w:rsidR="00657FAF">
              <w:rPr>
                <w:rFonts w:cs="Arial"/>
                <w:sz w:val="22"/>
                <w:szCs w:val="22"/>
              </w:rPr>
              <w:t>a physical act</w:t>
            </w:r>
            <w:r>
              <w:rPr>
                <w:rFonts w:cs="Arial"/>
                <w:sz w:val="22"/>
                <w:szCs w:val="22"/>
              </w:rPr>
              <w:t>, and that victims require better protection to prevent the abuse from occurring. The definition of abuse has changed many of times however more recently back in 2012 when</w:t>
            </w:r>
            <w:r w:rsidR="00A743E9">
              <w:rPr>
                <w:rFonts w:cs="Arial"/>
                <w:sz w:val="22"/>
                <w:szCs w:val="22"/>
              </w:rPr>
              <w:t xml:space="preserve"> the Home Office changed the legislation to include 16- and 17-year-olds, and the worlding altered to add coercive control. </w:t>
            </w:r>
          </w:p>
          <w:p w14:paraId="0EF3913D" w14:textId="77777777" w:rsidR="00DD0BDC" w:rsidRDefault="00DD0BDC" w:rsidP="00D4485A">
            <w:pPr>
              <w:rPr>
                <w:rFonts w:cs="Arial"/>
                <w:b/>
                <w:bCs/>
                <w:sz w:val="22"/>
                <w:szCs w:val="22"/>
              </w:rPr>
            </w:pPr>
          </w:p>
          <w:p w14:paraId="4C92AE99" w14:textId="77777777" w:rsidR="00DD0BDC" w:rsidRDefault="00DD0BDC" w:rsidP="00DD0BDC">
            <w:pPr>
              <w:jc w:val="both"/>
              <w:rPr>
                <w:rFonts w:cs="Arial"/>
                <w:sz w:val="22"/>
                <w:szCs w:val="22"/>
              </w:rPr>
            </w:pPr>
            <w:r>
              <w:rPr>
                <w:rFonts w:cs="Arial"/>
                <w:sz w:val="22"/>
                <w:szCs w:val="22"/>
              </w:rPr>
              <w:t>The government’s current definition of domestic violence is:</w:t>
            </w:r>
          </w:p>
          <w:p w14:paraId="324102AB" w14:textId="77777777" w:rsidR="00DD0BDC" w:rsidRDefault="00DD0BDC" w:rsidP="00DD0BDC">
            <w:pPr>
              <w:jc w:val="both"/>
              <w:rPr>
                <w:sz w:val="22"/>
                <w:szCs w:val="22"/>
              </w:rPr>
            </w:pPr>
            <w:r>
              <w:rPr>
                <w:sz w:val="22"/>
                <w:szCs w:val="22"/>
              </w:rPr>
              <w:t>‘</w:t>
            </w:r>
            <w:r w:rsidRPr="00EB3D88">
              <w:rPr>
                <w:sz w:val="22"/>
                <w:szCs w:val="22"/>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(Home Office, 2013).</w:t>
            </w:r>
          </w:p>
          <w:p w14:paraId="031020DC" w14:textId="77777777" w:rsidR="00DD0BDC" w:rsidRDefault="00DD0BDC" w:rsidP="00DD0BDC">
            <w:pPr>
              <w:jc w:val="both"/>
              <w:rPr>
                <w:sz w:val="22"/>
                <w:szCs w:val="22"/>
              </w:rPr>
            </w:pPr>
          </w:p>
          <w:p w14:paraId="68958EC3" w14:textId="2F3E0450" w:rsidR="00DD0BDC" w:rsidRDefault="00A743E9" w:rsidP="00D4485A">
            <w:pPr>
              <w:rPr>
                <w:sz w:val="22"/>
                <w:szCs w:val="22"/>
              </w:rPr>
            </w:pPr>
            <w:r>
              <w:rPr>
                <w:sz w:val="22"/>
                <w:szCs w:val="22"/>
              </w:rPr>
              <w:lastRenderedPageBreak/>
              <w:t xml:space="preserve">Nevertheless, despite there being a more comprehensive definition of domestic violence which covers a range of different types of abuse and relationships, domestic violence is a daily occurrence within frontline policing. </w:t>
            </w:r>
            <w:r w:rsidR="00205751">
              <w:rPr>
                <w:sz w:val="22"/>
                <w:szCs w:val="22"/>
              </w:rPr>
              <w:t>In a recent study, the crime survey for England and Wales estimated 2.4 million adults aged 16 years and over experienced domestic abuse in the year ending March 2022. This statistic consists to a prevalence rate of 1.7 million women and 699,000 men. (ONS, 2022)</w:t>
            </w:r>
          </w:p>
          <w:p w14:paraId="79385085" w14:textId="6C3DF5ED" w:rsidR="00A84E42" w:rsidRDefault="00A84E42" w:rsidP="00D4485A">
            <w:pPr>
              <w:rPr>
                <w:sz w:val="22"/>
                <w:szCs w:val="22"/>
              </w:rPr>
            </w:pPr>
          </w:p>
          <w:p w14:paraId="20107006" w14:textId="1FD6D4E5" w:rsidR="00842E84" w:rsidRDefault="00994776" w:rsidP="00D4485A">
            <w:pPr>
              <w:rPr>
                <w:sz w:val="22"/>
                <w:szCs w:val="22"/>
              </w:rPr>
            </w:pPr>
            <w:r>
              <w:rPr>
                <w:sz w:val="22"/>
                <w:szCs w:val="22"/>
              </w:rPr>
              <w:t xml:space="preserve">According to the research </w:t>
            </w:r>
            <w:r w:rsidRPr="00994776">
              <w:rPr>
                <w:sz w:val="22"/>
                <w:szCs w:val="22"/>
              </w:rPr>
              <w:t>(</w:t>
            </w:r>
            <w:proofErr w:type="spellStart"/>
            <w:r w:rsidRPr="00994776">
              <w:rPr>
                <w:sz w:val="22"/>
                <w:szCs w:val="22"/>
              </w:rPr>
              <w:t>Broberg</w:t>
            </w:r>
            <w:proofErr w:type="spellEnd"/>
            <w:r w:rsidRPr="00994776">
              <w:rPr>
                <w:sz w:val="22"/>
                <w:szCs w:val="22"/>
              </w:rPr>
              <w:t>, 2022)</w:t>
            </w:r>
            <w:r>
              <w:rPr>
                <w:sz w:val="22"/>
                <w:szCs w:val="22"/>
              </w:rPr>
              <w:t xml:space="preserve"> </w:t>
            </w:r>
            <w:r w:rsidR="00842E84">
              <w:rPr>
                <w:sz w:val="22"/>
                <w:szCs w:val="22"/>
              </w:rPr>
              <w:t xml:space="preserve">Mark Brooks, the chair of </w:t>
            </w:r>
            <w:proofErr w:type="spellStart"/>
            <w:r w:rsidR="00842E84">
              <w:rPr>
                <w:sz w:val="22"/>
                <w:szCs w:val="22"/>
              </w:rPr>
              <w:t>ManKind</w:t>
            </w:r>
            <w:proofErr w:type="spellEnd"/>
            <w:r w:rsidR="00842E84">
              <w:rPr>
                <w:sz w:val="22"/>
                <w:szCs w:val="22"/>
              </w:rPr>
              <w:t xml:space="preserve"> Charity said there are lots of missed opportunities to identify and support male victims of domestic abuse and no one understands the issue. As a result, professionals less readily recognise victims and men feel that they won’t be believed or taken seriously.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6645D409" w:rsidR="005C6CD8" w:rsidRDefault="005C6CD8" w:rsidP="00D4485A">
            <w:pPr>
              <w:rPr>
                <w:rFonts w:cs="Arial"/>
                <w:sz w:val="22"/>
                <w:szCs w:val="22"/>
              </w:rPr>
            </w:pPr>
          </w:p>
          <w:p w14:paraId="1FE459C4" w14:textId="0138B839" w:rsidR="004E6C23" w:rsidRPr="00B5610A" w:rsidRDefault="004E6C23" w:rsidP="00D4485A">
            <w:pPr>
              <w:rPr>
                <w:rFonts w:cs="Arial"/>
                <w:sz w:val="22"/>
                <w:szCs w:val="22"/>
              </w:rPr>
            </w:pPr>
            <w:r>
              <w:rPr>
                <w:rFonts w:cs="Arial"/>
                <w:sz w:val="22"/>
                <w:szCs w:val="22"/>
              </w:rPr>
              <w:t xml:space="preserve">The researcher </w:t>
            </w:r>
            <w:r w:rsidR="008C3AF0">
              <w:rPr>
                <w:rFonts w:cs="Arial"/>
                <w:sz w:val="22"/>
                <w:szCs w:val="22"/>
              </w:rPr>
              <w:t>anticipates</w:t>
            </w:r>
            <w:r>
              <w:rPr>
                <w:rFonts w:cs="Arial"/>
                <w:sz w:val="22"/>
                <w:szCs w:val="22"/>
              </w:rPr>
              <w:t xml:space="preserve"> to</w:t>
            </w:r>
            <w:r w:rsidR="00E416C8">
              <w:rPr>
                <w:rFonts w:cs="Arial"/>
                <w:sz w:val="22"/>
                <w:szCs w:val="22"/>
              </w:rPr>
              <w:t xml:space="preserve"> review literature that is already </w:t>
            </w:r>
            <w:r w:rsidR="000F0D89">
              <w:rPr>
                <w:rFonts w:cs="Arial"/>
                <w:sz w:val="22"/>
                <w:szCs w:val="22"/>
              </w:rPr>
              <w:t>accessible</w:t>
            </w:r>
            <w:r w:rsidR="00E416C8">
              <w:rPr>
                <w:rFonts w:cs="Arial"/>
                <w:sz w:val="22"/>
                <w:szCs w:val="22"/>
              </w:rPr>
              <w:t xml:space="preserve"> on the internet, in addition to this the researcher plans to</w:t>
            </w:r>
            <w:r>
              <w:rPr>
                <w:rFonts w:cs="Arial"/>
                <w:sz w:val="22"/>
                <w:szCs w:val="22"/>
              </w:rPr>
              <w:t xml:space="preserve"> co</w:t>
            </w:r>
            <w:r w:rsidR="004F5B0E">
              <w:rPr>
                <w:rFonts w:cs="Arial"/>
                <w:sz w:val="22"/>
                <w:szCs w:val="22"/>
              </w:rPr>
              <w:t xml:space="preserve">llect research from </w:t>
            </w:r>
            <w:r w:rsidR="00E416C8">
              <w:rPr>
                <w:rFonts w:cs="Arial"/>
                <w:sz w:val="22"/>
                <w:szCs w:val="22"/>
              </w:rPr>
              <w:t xml:space="preserve">questionnaire style information gathering. Participants will remain anonymous to encourage more persons to complete form and gather as much information as possible.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03F91232"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53BAD2F" w14:textId="5D6FA434" w:rsidR="009B020E" w:rsidRDefault="009B020E" w:rsidP="00D4485A">
            <w:pPr>
              <w:rPr>
                <w:rFonts w:asciiTheme="minorHAnsi" w:hAnsiTheme="minorHAnsi" w:cstheme="minorHAnsi"/>
                <w:sz w:val="22"/>
                <w:szCs w:val="22"/>
              </w:rPr>
            </w:pPr>
          </w:p>
          <w:p w14:paraId="1EFB3C0F" w14:textId="28515DD8" w:rsidR="009B020E" w:rsidRDefault="009B020E" w:rsidP="00D4485A">
            <w:pPr>
              <w:rPr>
                <w:rFonts w:asciiTheme="minorHAnsi" w:hAnsiTheme="minorHAnsi" w:cstheme="minorHAnsi"/>
                <w:sz w:val="22"/>
                <w:szCs w:val="22"/>
              </w:rPr>
            </w:pPr>
            <w:r>
              <w:rPr>
                <w:rFonts w:asciiTheme="minorHAnsi" w:hAnsiTheme="minorHAnsi" w:cstheme="minorHAnsi"/>
                <w:sz w:val="22"/>
                <w:szCs w:val="22"/>
              </w:rPr>
              <w:t>The researc</w:t>
            </w:r>
            <w:r w:rsidR="0058067F">
              <w:rPr>
                <w:rFonts w:asciiTheme="minorHAnsi" w:hAnsiTheme="minorHAnsi" w:cstheme="minorHAnsi"/>
                <w:sz w:val="22"/>
                <w:szCs w:val="22"/>
              </w:rPr>
              <w:t>hers target audience for the dissertation will be aimed to men of the general public and friends, aged 18 and over who will remain anonymous for the purpose of the survey. The researcher envisions this as the best sample for the research as members will be more likely to divulge their personal experiences if they remain anonymous.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D283C8D" w14:textId="77777777" w:rsidR="00D4485A" w:rsidRDefault="00D4485A" w:rsidP="00D4485A">
            <w:pPr>
              <w:jc w:val="both"/>
              <w:rPr>
                <w:rFonts w:cs="Arial"/>
                <w:color w:val="FF0000"/>
                <w:sz w:val="22"/>
                <w:szCs w:val="22"/>
              </w:rPr>
            </w:pPr>
          </w:p>
          <w:p w14:paraId="20B6B166" w14:textId="55E1CDCA" w:rsidR="00763BAA" w:rsidRDefault="00763BAA" w:rsidP="00D4485A">
            <w:pPr>
              <w:jc w:val="both"/>
              <w:rPr>
                <w:rFonts w:cs="Arial"/>
                <w:color w:val="000000" w:themeColor="text1"/>
                <w:sz w:val="22"/>
                <w:szCs w:val="22"/>
              </w:rPr>
            </w:pPr>
            <w:r>
              <w:rPr>
                <w:rFonts w:cs="Arial"/>
                <w:color w:val="000000" w:themeColor="text1"/>
                <w:sz w:val="22"/>
                <w:szCs w:val="22"/>
              </w:rPr>
              <w:t xml:space="preserve">A range of various different research methods will be used to provide a concise and unbiased investigation throughout the research. </w:t>
            </w:r>
          </w:p>
          <w:p w14:paraId="3E978CA0" w14:textId="77777777" w:rsidR="00763BAA" w:rsidRDefault="00763BAA" w:rsidP="00D4485A">
            <w:pPr>
              <w:jc w:val="both"/>
              <w:rPr>
                <w:rFonts w:cs="Arial"/>
                <w:color w:val="000000" w:themeColor="text1"/>
                <w:sz w:val="22"/>
                <w:szCs w:val="22"/>
              </w:rPr>
            </w:pPr>
          </w:p>
          <w:p w14:paraId="4CAF5E6C" w14:textId="092974C4" w:rsidR="00763BAA" w:rsidRDefault="00763BAA" w:rsidP="00D4485A">
            <w:pPr>
              <w:jc w:val="both"/>
              <w:rPr>
                <w:rFonts w:cs="Arial"/>
                <w:color w:val="000000" w:themeColor="text1"/>
                <w:sz w:val="22"/>
                <w:szCs w:val="22"/>
              </w:rPr>
            </w:pPr>
            <w:r>
              <w:rPr>
                <w:rFonts w:cs="Arial"/>
                <w:color w:val="000000" w:themeColor="text1"/>
                <w:sz w:val="22"/>
                <w:szCs w:val="22"/>
              </w:rPr>
              <w:t xml:space="preserve">As the research will conduct both qualitative and </w:t>
            </w:r>
            <w:r w:rsidR="00B22DCA">
              <w:rPr>
                <w:rFonts w:cs="Arial"/>
                <w:color w:val="000000" w:themeColor="text1"/>
                <w:sz w:val="22"/>
                <w:szCs w:val="22"/>
              </w:rPr>
              <w:t xml:space="preserve">quantitate </w:t>
            </w:r>
            <w:r>
              <w:rPr>
                <w:rFonts w:cs="Arial"/>
                <w:color w:val="000000" w:themeColor="text1"/>
                <w:sz w:val="22"/>
                <w:szCs w:val="22"/>
              </w:rPr>
              <w:t>research methods, special care will be taken to ensure that no leading questions are asked, a wi</w:t>
            </w:r>
            <w:r w:rsidR="00E416C8">
              <w:rPr>
                <w:rFonts w:cs="Arial"/>
                <w:color w:val="000000" w:themeColor="text1"/>
                <w:sz w:val="22"/>
                <w:szCs w:val="22"/>
              </w:rPr>
              <w:t>d</w:t>
            </w:r>
            <w:r>
              <w:rPr>
                <w:rFonts w:cs="Arial"/>
                <w:color w:val="000000" w:themeColor="text1"/>
                <w:sz w:val="22"/>
                <w:szCs w:val="22"/>
              </w:rPr>
              <w:t>e selection of participants are asked to take part in questionnaires and to remain unbiased at all times regardless of personal opinions.</w:t>
            </w:r>
          </w:p>
          <w:p w14:paraId="123432A8" w14:textId="77777777" w:rsidR="00763BAA" w:rsidRDefault="00763BAA" w:rsidP="00D4485A">
            <w:pPr>
              <w:jc w:val="both"/>
              <w:rPr>
                <w:rFonts w:cs="Arial"/>
                <w:color w:val="000000" w:themeColor="text1"/>
                <w:sz w:val="22"/>
                <w:szCs w:val="22"/>
              </w:rPr>
            </w:pPr>
          </w:p>
          <w:p w14:paraId="3A8D2F69" w14:textId="6369CCF7" w:rsidR="00763BAA" w:rsidRPr="00763BAA" w:rsidRDefault="00763BAA" w:rsidP="00D4485A">
            <w:pPr>
              <w:jc w:val="both"/>
              <w:rPr>
                <w:rFonts w:cs="Arial"/>
                <w:color w:val="000000" w:themeColor="text1"/>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F0B59F3"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1869D03" w14:textId="5CA7F3BA" w:rsidR="00763BAA" w:rsidRDefault="00763BAA" w:rsidP="00D4485A">
            <w:pPr>
              <w:jc w:val="both"/>
              <w:rPr>
                <w:rFonts w:cs="Arial"/>
                <w:b/>
                <w:bCs/>
                <w:sz w:val="22"/>
                <w:szCs w:val="22"/>
              </w:rPr>
            </w:pPr>
          </w:p>
          <w:p w14:paraId="323E2161" w14:textId="5D1DEBE8" w:rsidR="00763BAA" w:rsidRPr="00763BAA" w:rsidRDefault="00763BAA" w:rsidP="00D4485A">
            <w:pPr>
              <w:jc w:val="both"/>
              <w:rPr>
                <w:rFonts w:cs="Arial"/>
                <w:sz w:val="22"/>
                <w:szCs w:val="22"/>
              </w:rPr>
            </w:pPr>
            <w:r>
              <w:rPr>
                <w:rFonts w:cs="Arial"/>
                <w:sz w:val="22"/>
                <w:szCs w:val="22"/>
              </w:rPr>
              <w:t xml:space="preserve">The researcher will ensure that their time management is kept on top of, to enable them </w:t>
            </w:r>
            <w:r w:rsidR="008157C4">
              <w:rPr>
                <w:rFonts w:cs="Arial"/>
                <w:sz w:val="22"/>
                <w:szCs w:val="22"/>
              </w:rPr>
              <w:t>to have</w:t>
            </w:r>
            <w:r w:rsidR="00E416C8">
              <w:rPr>
                <w:rFonts w:cs="Arial"/>
                <w:sz w:val="22"/>
                <w:szCs w:val="22"/>
              </w:rPr>
              <w:t xml:space="preserve"> sufficient time to thoroughly analyse information to ensure nothing is missed.</w:t>
            </w:r>
          </w:p>
          <w:p w14:paraId="713D6DBE" w14:textId="77777777" w:rsidR="00763BAA" w:rsidRDefault="00763BAA" w:rsidP="00D4485A">
            <w:pPr>
              <w:jc w:val="both"/>
              <w:rPr>
                <w:rFonts w:cs="Arial"/>
                <w:b/>
                <w:bCs/>
                <w:sz w:val="22"/>
                <w:szCs w:val="22"/>
              </w:rPr>
            </w:pPr>
          </w:p>
          <w:p w14:paraId="5652837C" w14:textId="167133D6"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190A21D" w14:textId="77777777" w:rsidR="00D4485A" w:rsidRDefault="00237750" w:rsidP="00237750">
            <w:pPr>
              <w:jc w:val="both"/>
              <w:rPr>
                <w:rFonts w:cs="Arial"/>
                <w:b/>
                <w:bCs/>
                <w:color w:val="FF0000"/>
                <w:sz w:val="22"/>
                <w:szCs w:val="22"/>
              </w:rPr>
            </w:pPr>
            <w:r>
              <w:rPr>
                <w:rFonts w:cs="Arial"/>
                <w:b/>
                <w:bCs/>
                <w:color w:val="FF0000"/>
                <w:sz w:val="22"/>
                <w:szCs w:val="22"/>
              </w:rPr>
              <w:t xml:space="preserve"> </w:t>
            </w:r>
          </w:p>
          <w:p w14:paraId="43EAEEB6" w14:textId="77777777" w:rsidR="00A96E62" w:rsidRDefault="00A96E62" w:rsidP="00A96E62">
            <w:pPr>
              <w:pStyle w:val="NormalWeb"/>
              <w:shd w:val="clear" w:color="auto" w:fill="FFFFFF"/>
              <w:spacing w:before="0" w:after="240" w:line="360" w:lineRule="atLeast"/>
              <w:rPr>
                <w:color w:val="000000"/>
                <w:lang w:eastAsia="en-GB"/>
              </w:rPr>
            </w:pPr>
            <w:proofErr w:type="spellStart"/>
            <w:r>
              <w:rPr>
                <w:color w:val="000000"/>
              </w:rPr>
              <w:t>Broberg</w:t>
            </w:r>
            <w:proofErr w:type="spellEnd"/>
            <w:r>
              <w:rPr>
                <w:color w:val="000000"/>
              </w:rPr>
              <w:t>, R. (2022). </w:t>
            </w:r>
            <w:r>
              <w:rPr>
                <w:i/>
                <w:iCs/>
                <w:color w:val="000000"/>
              </w:rPr>
              <w:t>Why are men often overlooked as victims of domestic abuse?</w:t>
            </w:r>
            <w:r>
              <w:rPr>
                <w:color w:val="000000"/>
              </w:rPr>
              <w:t xml:space="preserve"> [online] The Centre for Social Justice. Available at: </w:t>
            </w:r>
            <w:r>
              <w:rPr>
                <w:color w:val="000000"/>
              </w:rPr>
              <w:lastRenderedPageBreak/>
              <w:t>https://www.centreforsocialjustice.org.uk/newsroom/why-are-men-often-overlooked-as-victims-of-domestic-abuse [Accessed 1 Feb. 2023].</w:t>
            </w:r>
          </w:p>
          <w:p w14:paraId="26D4A731" w14:textId="134DC0CD" w:rsidR="00A96E62" w:rsidRDefault="00A96E62" w:rsidP="00A96E62">
            <w:pPr>
              <w:pStyle w:val="NormalWeb"/>
              <w:shd w:val="clear" w:color="auto" w:fill="FFFFFF"/>
              <w:spacing w:before="0" w:after="240" w:line="360" w:lineRule="atLeast"/>
              <w:rPr>
                <w:color w:val="000000"/>
              </w:rPr>
            </w:pPr>
            <w:r>
              <w:rPr>
                <w:color w:val="000000"/>
              </w:rPr>
              <w:t>Fader, S. (2021). </w:t>
            </w:r>
            <w:r>
              <w:rPr>
                <w:i/>
                <w:iCs/>
                <w:color w:val="000000"/>
              </w:rPr>
              <w:t xml:space="preserve">A History </w:t>
            </w:r>
            <w:proofErr w:type="gramStart"/>
            <w:r>
              <w:rPr>
                <w:i/>
                <w:iCs/>
                <w:color w:val="000000"/>
              </w:rPr>
              <w:t>Of</w:t>
            </w:r>
            <w:proofErr w:type="gramEnd"/>
            <w:r>
              <w:rPr>
                <w:i/>
                <w:iCs/>
                <w:color w:val="000000"/>
              </w:rPr>
              <w:t xml:space="preserve"> Domestic Violence: How Much Have Things Changed? | </w:t>
            </w:r>
            <w:proofErr w:type="spellStart"/>
            <w:r>
              <w:rPr>
                <w:i/>
                <w:iCs/>
                <w:color w:val="000000"/>
              </w:rPr>
              <w:t>Betterhelp</w:t>
            </w:r>
            <w:proofErr w:type="spellEnd"/>
            <w:r>
              <w:rPr>
                <w:color w:val="000000"/>
              </w:rPr>
              <w:t xml:space="preserve">. [online] www.betterhelp.com. Available at: </w:t>
            </w:r>
            <w:hyperlink r:id="rId12" w:history="1">
              <w:r w:rsidR="006348BF" w:rsidRPr="00B175D4">
                <w:rPr>
                  <w:rStyle w:val="Hyperlink"/>
                </w:rPr>
                <w:t>https://www.betterhelp.com/advice/domestic-violence/a-history-of-domestic-violence-how-much-have-things-changed/</w:t>
              </w:r>
            </w:hyperlink>
            <w:r>
              <w:rPr>
                <w:color w:val="000000"/>
              </w:rPr>
              <w:t>.</w:t>
            </w:r>
          </w:p>
          <w:p w14:paraId="28EA3218" w14:textId="3B909058" w:rsidR="0048461D" w:rsidRDefault="0048461D" w:rsidP="0048461D">
            <w:pPr>
              <w:pStyle w:val="Default"/>
            </w:pPr>
          </w:p>
          <w:p w14:paraId="33FE60B4" w14:textId="40A4EB8B" w:rsidR="0048461D" w:rsidRPr="0048461D" w:rsidRDefault="0048461D" w:rsidP="0048461D">
            <w:pPr>
              <w:pStyle w:val="Default"/>
            </w:pPr>
            <w:r>
              <w:rPr>
                <w:shd w:val="clear" w:color="auto" w:fill="FFFFFF"/>
              </w:rPr>
              <w:t>HMIC (2014). </w:t>
            </w:r>
            <w:r>
              <w:rPr>
                <w:i/>
                <w:iCs/>
                <w:shd w:val="clear" w:color="auto" w:fill="FFFFFF"/>
              </w:rPr>
              <w:t>South Wales Police’s approach to tackling domestic abuse</w:t>
            </w:r>
            <w:r>
              <w:rPr>
                <w:shd w:val="clear" w:color="auto" w:fill="FFFFFF"/>
              </w:rPr>
              <w:t>. [online] Justice Inspectorates. Available at: https://www.justiceinspectorates.gov.uk/hmicfrs/wp-content/uploads/2014/03/south-wales-approach-to-tackling-domestic-abuse.pdf [Accessed 1 Feb. 2023].</w:t>
            </w:r>
          </w:p>
          <w:p w14:paraId="341453B5" w14:textId="77777777" w:rsidR="006348BF" w:rsidRDefault="006348BF" w:rsidP="006348BF">
            <w:pPr>
              <w:jc w:val="both"/>
              <w:rPr>
                <w:rFonts w:ascii="Verdana" w:hAnsi="Verdana"/>
                <w:color w:val="232323"/>
                <w:sz w:val="21"/>
                <w:szCs w:val="21"/>
                <w:shd w:val="clear" w:color="auto" w:fill="FFFFFF"/>
              </w:rPr>
            </w:pPr>
          </w:p>
          <w:p w14:paraId="0ADC034D" w14:textId="77777777" w:rsidR="006348BF" w:rsidRDefault="006348BF" w:rsidP="006348BF">
            <w:pPr>
              <w:rPr>
                <w:rFonts w:cstheme="minorHAnsi"/>
                <w:i/>
                <w:color w:val="222222"/>
                <w:szCs w:val="24"/>
                <w:shd w:val="clear" w:color="auto" w:fill="FFFFFF"/>
              </w:rPr>
            </w:pPr>
            <w:proofErr w:type="spellStart"/>
            <w:r w:rsidRPr="00A96E62">
              <w:rPr>
                <w:rFonts w:ascii="Times New Roman" w:hAnsi="Times New Roman"/>
                <w:szCs w:val="24"/>
              </w:rPr>
              <w:t>Kronenberg</w:t>
            </w:r>
            <w:proofErr w:type="spellEnd"/>
            <w:r w:rsidRPr="00A96E62">
              <w:rPr>
                <w:rFonts w:ascii="Times New Roman" w:hAnsi="Times New Roman"/>
                <w:szCs w:val="24"/>
              </w:rPr>
              <w:t>,</w:t>
            </w:r>
            <w:r w:rsidRPr="00E03FF1">
              <w:rPr>
                <w:rFonts w:cstheme="minorHAnsi"/>
                <w:szCs w:val="24"/>
              </w:rPr>
              <w:t xml:space="preserve"> (</w:t>
            </w:r>
            <w:r w:rsidRPr="004E6731">
              <w:rPr>
                <w:rFonts w:cstheme="minorHAnsi"/>
                <w:szCs w:val="24"/>
              </w:rPr>
              <w:t xml:space="preserve">2013).  </w:t>
            </w:r>
            <w:proofErr w:type="spellStart"/>
            <w:r w:rsidRPr="004E6731">
              <w:rPr>
                <w:rFonts w:cstheme="minorHAnsi"/>
                <w:color w:val="222222"/>
                <w:szCs w:val="24"/>
                <w:shd w:val="clear" w:color="auto" w:fill="FFFFFF"/>
              </w:rPr>
              <w:t>Kronenberg</w:t>
            </w:r>
            <w:proofErr w:type="spellEnd"/>
            <w:r w:rsidRPr="004E6731">
              <w:rPr>
                <w:rFonts w:cstheme="minorHAnsi"/>
                <w:color w:val="222222"/>
                <w:szCs w:val="24"/>
                <w:shd w:val="clear" w:color="auto" w:fill="FFFFFF"/>
              </w:rPr>
              <w:t xml:space="preserve">, J., 2013. </w:t>
            </w:r>
            <w:r w:rsidRPr="00E03FF1">
              <w:rPr>
                <w:rFonts w:cstheme="minorHAnsi"/>
                <w:i/>
                <w:color w:val="222222"/>
                <w:szCs w:val="24"/>
                <w:shd w:val="clear" w:color="auto" w:fill="FFFFFF"/>
              </w:rPr>
              <w:t xml:space="preserve">A brief early history of women's shelters and the movement against domestic violence </w:t>
            </w:r>
          </w:p>
          <w:p w14:paraId="4246E036" w14:textId="77777777" w:rsidR="006348BF" w:rsidRPr="006348BF" w:rsidRDefault="006348BF" w:rsidP="006348BF">
            <w:pPr>
              <w:pStyle w:val="Default"/>
            </w:pPr>
          </w:p>
          <w:p w14:paraId="471ECBEE" w14:textId="77777777" w:rsidR="00A96E62" w:rsidRDefault="00A96E62" w:rsidP="00A96E62">
            <w:pPr>
              <w:pStyle w:val="NormalWeb"/>
              <w:shd w:val="clear" w:color="auto" w:fill="FFFFFF"/>
              <w:spacing w:before="0" w:after="240" w:line="360" w:lineRule="atLeast"/>
              <w:rPr>
                <w:color w:val="000000"/>
              </w:rPr>
            </w:pPr>
            <w:r>
              <w:rPr>
                <w:color w:val="000000"/>
              </w:rPr>
              <w:t>Loughborough University (2017). </w:t>
            </w:r>
            <w:r>
              <w:rPr>
                <w:i/>
                <w:iCs/>
                <w:color w:val="000000"/>
              </w:rPr>
              <w:t xml:space="preserve">Domestic Violence legislation in England and Wales - Many people consider this to be common law - </w:t>
            </w:r>
            <w:proofErr w:type="spellStart"/>
            <w:r>
              <w:rPr>
                <w:i/>
                <w:iCs/>
                <w:color w:val="000000"/>
              </w:rPr>
              <w:t>StuDocu</w:t>
            </w:r>
            <w:proofErr w:type="spellEnd"/>
            <w:r>
              <w:rPr>
                <w:color w:val="000000"/>
              </w:rPr>
              <w:t>. [online] www.studocu.com. Available at: https://www.studocu.com/en-gb/document/loughborough-university/women-and-crime-victims-offenders-and-survivors/domestic-violence-legislation-in-england-and-wales/16146223 [Accessed 2 Feb. 2024].</w:t>
            </w:r>
          </w:p>
          <w:p w14:paraId="03824E18" w14:textId="77777777" w:rsidR="00A96E62" w:rsidRDefault="00A96E62" w:rsidP="00A96E62">
            <w:pPr>
              <w:pStyle w:val="NormalWeb"/>
              <w:shd w:val="clear" w:color="auto" w:fill="FFFFFF"/>
              <w:spacing w:before="0" w:after="240" w:line="360" w:lineRule="atLeast"/>
              <w:rPr>
                <w:color w:val="000000"/>
              </w:rPr>
            </w:pPr>
            <w:r>
              <w:rPr>
                <w:color w:val="000000"/>
              </w:rPr>
              <w:t>ONS (2022). </w:t>
            </w:r>
            <w:r>
              <w:rPr>
                <w:i/>
                <w:iCs/>
                <w:color w:val="000000"/>
              </w:rPr>
              <w:t>Domestic abuse in England and Wales overview - Office for National Statistics</w:t>
            </w:r>
            <w:r>
              <w:rPr>
                <w:color w:val="000000"/>
              </w:rPr>
              <w:t>. [online] www.ons.gov.uk. Available at: https://www.ons.gov.uk/peoplepopulationandcommunity/crimeandjustice/bulletins/domesticabuseinenglandandwalesoverview/november2022#:~:text=The%20CSEW%20estimated%202.4%20million.</w:t>
            </w:r>
          </w:p>
          <w:p w14:paraId="57F9152F" w14:textId="77777777" w:rsidR="00A96E62" w:rsidRDefault="00A96E62" w:rsidP="00237750">
            <w:pPr>
              <w:jc w:val="both"/>
              <w:rPr>
                <w:rFonts w:asciiTheme="minorHAnsi" w:hAnsiTheme="minorHAnsi" w:cstheme="minorHAnsi"/>
                <w:color w:val="000000" w:themeColor="text1"/>
                <w:sz w:val="22"/>
                <w:szCs w:val="22"/>
              </w:rPr>
            </w:pPr>
          </w:p>
          <w:p w14:paraId="1C291AEE" w14:textId="0DC69191" w:rsidR="00237750" w:rsidRDefault="00DD0BDC" w:rsidP="00237750">
            <w:pPr>
              <w:jc w:val="both"/>
              <w:rPr>
                <w:rFonts w:ascii="Verdana" w:hAnsi="Verdana"/>
                <w:color w:val="000000" w:themeColor="text1"/>
                <w:sz w:val="21"/>
                <w:szCs w:val="21"/>
                <w:shd w:val="clear" w:color="auto" w:fill="FFFFFF"/>
              </w:rPr>
            </w:pPr>
            <w:r w:rsidRPr="00A96E62">
              <w:rPr>
                <w:rFonts w:ascii="Times New Roman" w:hAnsi="Times New Roman"/>
                <w:color w:val="000000" w:themeColor="text1"/>
                <w:szCs w:val="24"/>
                <w:shd w:val="clear" w:color="auto" w:fill="FFFFFF"/>
              </w:rPr>
              <w:t>Shipway, L.</w:t>
            </w:r>
            <w:r w:rsidRPr="00A96E62">
              <w:rPr>
                <w:rFonts w:ascii="Verdana" w:hAnsi="Verdana"/>
                <w:color w:val="000000" w:themeColor="text1"/>
                <w:sz w:val="21"/>
                <w:szCs w:val="21"/>
                <w:shd w:val="clear" w:color="auto" w:fill="FFFFFF"/>
              </w:rPr>
              <w:t xml:space="preserve"> (2004) Domestic Violence: A Handbook for Health Care Professionals. Routledge Taylor &amp; Francis Group, London.</w:t>
            </w:r>
          </w:p>
          <w:p w14:paraId="15CB3023" w14:textId="2F026BA2" w:rsidR="006348BF" w:rsidRDefault="006348BF" w:rsidP="00237750">
            <w:pPr>
              <w:jc w:val="both"/>
              <w:rPr>
                <w:rFonts w:ascii="Verdana" w:hAnsi="Verdana"/>
                <w:color w:val="000000" w:themeColor="text1"/>
                <w:sz w:val="21"/>
                <w:szCs w:val="21"/>
                <w:shd w:val="clear" w:color="auto" w:fill="FFFFFF"/>
              </w:rPr>
            </w:pPr>
          </w:p>
          <w:p w14:paraId="7F68F091" w14:textId="77777777" w:rsidR="006348BF" w:rsidRDefault="006348BF" w:rsidP="006348BF">
            <w:pPr>
              <w:pStyle w:val="NormalWeb"/>
              <w:rPr>
                <w:lang w:eastAsia="en-GB"/>
              </w:rPr>
            </w:pPr>
            <w:r>
              <w:rPr>
                <w:rFonts w:ascii="TimesNewRomanPSMT" w:hAnsi="TimesNewRomanPSMT"/>
              </w:rPr>
              <w:t xml:space="preserve">Straus, M. A., &amp; </w:t>
            </w:r>
            <w:proofErr w:type="spellStart"/>
            <w:r>
              <w:rPr>
                <w:rFonts w:ascii="TimesNewRomanPSMT" w:hAnsi="TimesNewRomanPSMT"/>
              </w:rPr>
              <w:t>Gelles</w:t>
            </w:r>
            <w:proofErr w:type="spellEnd"/>
            <w:r>
              <w:rPr>
                <w:rFonts w:ascii="TimesNewRomanPSMT" w:hAnsi="TimesNewRomanPSMT"/>
              </w:rPr>
              <w:t xml:space="preserve">, R. J. (1986). Societal change and change in family violence from 1975 to 1985 as revealed by two national surveys. </w:t>
            </w:r>
            <w:r>
              <w:rPr>
                <w:rFonts w:ascii="TimesNewRomanPS" w:hAnsi="TimesNewRomanPS"/>
                <w:i/>
                <w:iCs/>
              </w:rPr>
              <w:t>Journal of Marriage and the Family, 48:3</w:t>
            </w:r>
            <w:r>
              <w:rPr>
                <w:rFonts w:ascii="TimesNewRomanPSMT" w:hAnsi="TimesNewRomanPSMT"/>
              </w:rPr>
              <w:t xml:space="preserve">, 465-479. </w:t>
            </w:r>
          </w:p>
          <w:p w14:paraId="0AE7F32E" w14:textId="77777777" w:rsidR="006348BF" w:rsidRPr="00A96E62" w:rsidRDefault="006348BF" w:rsidP="00237750">
            <w:pPr>
              <w:jc w:val="both"/>
              <w:rPr>
                <w:rFonts w:ascii="Verdana" w:hAnsi="Verdana"/>
                <w:color w:val="000000" w:themeColor="text1"/>
                <w:sz w:val="21"/>
                <w:szCs w:val="21"/>
                <w:shd w:val="clear" w:color="auto" w:fill="FFFFFF"/>
              </w:rPr>
            </w:pPr>
          </w:p>
          <w:p w14:paraId="47B534BA" w14:textId="0DB4A162" w:rsidR="00401619" w:rsidRDefault="00401619" w:rsidP="005A2249">
            <w:pPr>
              <w:rPr>
                <w:rFonts w:cstheme="minorHAnsi"/>
                <w:i/>
                <w:color w:val="222222"/>
                <w:szCs w:val="24"/>
                <w:shd w:val="clear" w:color="auto" w:fill="FFFFFF"/>
              </w:rPr>
            </w:pPr>
          </w:p>
          <w:p w14:paraId="659FEFF6" w14:textId="77777777" w:rsidR="00401619" w:rsidRDefault="00401619" w:rsidP="005A2249">
            <w:pPr>
              <w:rPr>
                <w:rFonts w:cstheme="minorHAnsi"/>
                <w:i/>
                <w:color w:val="222222"/>
                <w:szCs w:val="24"/>
                <w:shd w:val="clear" w:color="auto" w:fill="FFFFFF"/>
              </w:rPr>
            </w:pPr>
          </w:p>
          <w:p w14:paraId="40F0575E" w14:textId="5F5485BE" w:rsidR="005A2249" w:rsidRDefault="005A2249" w:rsidP="005A2249">
            <w:pPr>
              <w:rPr>
                <w:rFonts w:cstheme="minorHAnsi"/>
                <w:i/>
                <w:color w:val="222222"/>
                <w:szCs w:val="24"/>
                <w:shd w:val="clear" w:color="auto" w:fill="FFFFFF"/>
              </w:rPr>
            </w:pPr>
          </w:p>
          <w:p w14:paraId="1A364692" w14:textId="1BFE50BD" w:rsidR="00A84E42" w:rsidRDefault="00A84E42" w:rsidP="00237750">
            <w:pPr>
              <w:jc w:val="both"/>
              <w:rPr>
                <w:rFonts w:asciiTheme="minorHAnsi" w:hAnsiTheme="minorHAnsi" w:cstheme="minorHAnsi"/>
                <w:color w:val="000000" w:themeColor="text1"/>
                <w:sz w:val="22"/>
                <w:szCs w:val="22"/>
              </w:rPr>
            </w:pPr>
          </w:p>
          <w:p w14:paraId="0B1447A3" w14:textId="240CF8BB" w:rsidR="00842E84" w:rsidRDefault="00842E84" w:rsidP="00237750">
            <w:pPr>
              <w:jc w:val="both"/>
              <w:rPr>
                <w:rFonts w:asciiTheme="minorHAnsi" w:hAnsiTheme="minorHAnsi" w:cstheme="minorHAnsi"/>
                <w:color w:val="000000" w:themeColor="text1"/>
                <w:sz w:val="22"/>
                <w:szCs w:val="22"/>
              </w:rPr>
            </w:pPr>
          </w:p>
          <w:p w14:paraId="76C1B4D7" w14:textId="07ED470A" w:rsidR="00842E84" w:rsidRDefault="00842E84" w:rsidP="00237750">
            <w:pPr>
              <w:jc w:val="both"/>
              <w:rPr>
                <w:rFonts w:asciiTheme="minorHAnsi" w:hAnsiTheme="minorHAnsi" w:cstheme="minorHAnsi"/>
                <w:color w:val="000000" w:themeColor="text1"/>
                <w:sz w:val="22"/>
                <w:szCs w:val="22"/>
              </w:rPr>
            </w:pPr>
          </w:p>
          <w:p w14:paraId="34CB09A6" w14:textId="77777777" w:rsidR="00842E84" w:rsidRDefault="00842E84" w:rsidP="00237750">
            <w:pPr>
              <w:jc w:val="both"/>
              <w:rPr>
                <w:rFonts w:asciiTheme="minorHAnsi" w:hAnsiTheme="minorHAnsi" w:cstheme="minorHAnsi"/>
                <w:color w:val="000000" w:themeColor="text1"/>
                <w:sz w:val="22"/>
                <w:szCs w:val="22"/>
              </w:rPr>
            </w:pPr>
          </w:p>
          <w:p w14:paraId="74269233" w14:textId="1DB221C7" w:rsidR="005A2249" w:rsidRPr="00237750" w:rsidRDefault="005A2249" w:rsidP="00237750">
            <w:pPr>
              <w:jc w:val="both"/>
              <w:rPr>
                <w:rFonts w:asciiTheme="minorHAnsi" w:hAnsiTheme="minorHAnsi" w:cstheme="minorHAnsi"/>
                <w:color w:val="000000" w:themeColor="text1"/>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87990" w14:textId="77777777" w:rsidR="00E45CDB" w:rsidRDefault="00E45CDB">
      <w:r>
        <w:separator/>
      </w:r>
    </w:p>
  </w:endnote>
  <w:endnote w:type="continuationSeparator" w:id="0">
    <w:p w14:paraId="0E8180A8" w14:textId="77777777" w:rsidR="00E45CDB" w:rsidRDefault="00E45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FD899" w14:textId="77777777" w:rsidR="00E45CDB" w:rsidRDefault="00E45CDB">
      <w:r>
        <w:separator/>
      </w:r>
    </w:p>
  </w:footnote>
  <w:footnote w:type="continuationSeparator" w:id="0">
    <w:p w14:paraId="183648B3" w14:textId="77777777" w:rsidR="00E45CDB" w:rsidRDefault="00E45C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81D47"/>
    <w:multiLevelType w:val="hybridMultilevel"/>
    <w:tmpl w:val="E1FC1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16529C1"/>
    <w:multiLevelType w:val="hybridMultilevel"/>
    <w:tmpl w:val="3920D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F95B8E"/>
    <w:multiLevelType w:val="hybridMultilevel"/>
    <w:tmpl w:val="37FE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3"/>
  </w:num>
  <w:num w:numId="5" w16cid:durableId="370036965">
    <w:abstractNumId w:val="9"/>
  </w:num>
  <w:num w:numId="6" w16cid:durableId="1788163371">
    <w:abstractNumId w:val="23"/>
  </w:num>
  <w:num w:numId="7" w16cid:durableId="1939022427">
    <w:abstractNumId w:val="41"/>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686134861">
    <w:abstractNumId w:val="16"/>
  </w:num>
  <w:num w:numId="41" w16cid:durableId="1687438643">
    <w:abstractNumId w:val="40"/>
  </w:num>
  <w:num w:numId="42" w16cid:durableId="87652497">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0D89"/>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751"/>
    <w:rsid w:val="00205D73"/>
    <w:rsid w:val="002107C5"/>
    <w:rsid w:val="00212E76"/>
    <w:rsid w:val="002168BF"/>
    <w:rsid w:val="00217764"/>
    <w:rsid w:val="0022272B"/>
    <w:rsid w:val="002232D0"/>
    <w:rsid w:val="00224B24"/>
    <w:rsid w:val="00237750"/>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6763"/>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0E25"/>
    <w:rsid w:val="003B45E8"/>
    <w:rsid w:val="003B6E81"/>
    <w:rsid w:val="003C2C25"/>
    <w:rsid w:val="003C3343"/>
    <w:rsid w:val="003C3D07"/>
    <w:rsid w:val="003C5F7B"/>
    <w:rsid w:val="003C67DE"/>
    <w:rsid w:val="003E0833"/>
    <w:rsid w:val="003F0C98"/>
    <w:rsid w:val="00400C07"/>
    <w:rsid w:val="00401619"/>
    <w:rsid w:val="004132B7"/>
    <w:rsid w:val="00415C09"/>
    <w:rsid w:val="0041697D"/>
    <w:rsid w:val="00424F68"/>
    <w:rsid w:val="004259C2"/>
    <w:rsid w:val="004313B1"/>
    <w:rsid w:val="00431CCF"/>
    <w:rsid w:val="00441101"/>
    <w:rsid w:val="00442D7B"/>
    <w:rsid w:val="00446228"/>
    <w:rsid w:val="0044688B"/>
    <w:rsid w:val="00450D6C"/>
    <w:rsid w:val="00451F00"/>
    <w:rsid w:val="004521DC"/>
    <w:rsid w:val="00471220"/>
    <w:rsid w:val="004727FE"/>
    <w:rsid w:val="004763DA"/>
    <w:rsid w:val="0048461D"/>
    <w:rsid w:val="00485CD3"/>
    <w:rsid w:val="0049337D"/>
    <w:rsid w:val="00494764"/>
    <w:rsid w:val="00496D8B"/>
    <w:rsid w:val="004B0295"/>
    <w:rsid w:val="004C14DE"/>
    <w:rsid w:val="004C179C"/>
    <w:rsid w:val="004C5456"/>
    <w:rsid w:val="004C71C5"/>
    <w:rsid w:val="004D445F"/>
    <w:rsid w:val="004E1EAD"/>
    <w:rsid w:val="004E5E28"/>
    <w:rsid w:val="004E6C23"/>
    <w:rsid w:val="004F5B0E"/>
    <w:rsid w:val="00502D21"/>
    <w:rsid w:val="00507638"/>
    <w:rsid w:val="00515963"/>
    <w:rsid w:val="00516F07"/>
    <w:rsid w:val="005237D2"/>
    <w:rsid w:val="00533528"/>
    <w:rsid w:val="00541151"/>
    <w:rsid w:val="005417FD"/>
    <w:rsid w:val="00542222"/>
    <w:rsid w:val="00557E08"/>
    <w:rsid w:val="00560AB9"/>
    <w:rsid w:val="00563D06"/>
    <w:rsid w:val="00566209"/>
    <w:rsid w:val="00566254"/>
    <w:rsid w:val="005673F0"/>
    <w:rsid w:val="00572F9C"/>
    <w:rsid w:val="00576361"/>
    <w:rsid w:val="0058067F"/>
    <w:rsid w:val="005814BE"/>
    <w:rsid w:val="005838FF"/>
    <w:rsid w:val="00584EAC"/>
    <w:rsid w:val="00591815"/>
    <w:rsid w:val="005A0475"/>
    <w:rsid w:val="005A2249"/>
    <w:rsid w:val="005B1743"/>
    <w:rsid w:val="005B5312"/>
    <w:rsid w:val="005C125D"/>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48BF"/>
    <w:rsid w:val="00640044"/>
    <w:rsid w:val="006433AE"/>
    <w:rsid w:val="006525C8"/>
    <w:rsid w:val="00657FAF"/>
    <w:rsid w:val="006618F4"/>
    <w:rsid w:val="00663786"/>
    <w:rsid w:val="00667E16"/>
    <w:rsid w:val="00670DF8"/>
    <w:rsid w:val="00680B0E"/>
    <w:rsid w:val="00687C97"/>
    <w:rsid w:val="006936E5"/>
    <w:rsid w:val="0069642A"/>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3BAA"/>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57C4"/>
    <w:rsid w:val="008161A6"/>
    <w:rsid w:val="008253D8"/>
    <w:rsid w:val="00837718"/>
    <w:rsid w:val="00837DB8"/>
    <w:rsid w:val="00840CC8"/>
    <w:rsid w:val="00841BE7"/>
    <w:rsid w:val="00842E84"/>
    <w:rsid w:val="00845CA3"/>
    <w:rsid w:val="0085136C"/>
    <w:rsid w:val="00854A54"/>
    <w:rsid w:val="00855A4F"/>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AF0"/>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776"/>
    <w:rsid w:val="009A1E8C"/>
    <w:rsid w:val="009A4C24"/>
    <w:rsid w:val="009B020E"/>
    <w:rsid w:val="009B04B6"/>
    <w:rsid w:val="009C24C0"/>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47D8E"/>
    <w:rsid w:val="00A5405C"/>
    <w:rsid w:val="00A61916"/>
    <w:rsid w:val="00A62404"/>
    <w:rsid w:val="00A670D8"/>
    <w:rsid w:val="00A70502"/>
    <w:rsid w:val="00A743E9"/>
    <w:rsid w:val="00A84E42"/>
    <w:rsid w:val="00A941EE"/>
    <w:rsid w:val="00A96E62"/>
    <w:rsid w:val="00AA0BE1"/>
    <w:rsid w:val="00AA30B5"/>
    <w:rsid w:val="00AB07D6"/>
    <w:rsid w:val="00AC40F9"/>
    <w:rsid w:val="00AD0EF5"/>
    <w:rsid w:val="00AD78D5"/>
    <w:rsid w:val="00AE0C8B"/>
    <w:rsid w:val="00AE3595"/>
    <w:rsid w:val="00AE621C"/>
    <w:rsid w:val="00AE62EC"/>
    <w:rsid w:val="00AF05ED"/>
    <w:rsid w:val="00AF0B30"/>
    <w:rsid w:val="00AF2A2F"/>
    <w:rsid w:val="00AF5325"/>
    <w:rsid w:val="00B02CEA"/>
    <w:rsid w:val="00B044C5"/>
    <w:rsid w:val="00B07B99"/>
    <w:rsid w:val="00B1115F"/>
    <w:rsid w:val="00B15899"/>
    <w:rsid w:val="00B15E1F"/>
    <w:rsid w:val="00B161B3"/>
    <w:rsid w:val="00B20215"/>
    <w:rsid w:val="00B20C0B"/>
    <w:rsid w:val="00B22788"/>
    <w:rsid w:val="00B22DCA"/>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46FB"/>
    <w:rsid w:val="00C2639B"/>
    <w:rsid w:val="00C27623"/>
    <w:rsid w:val="00C318FF"/>
    <w:rsid w:val="00C341C4"/>
    <w:rsid w:val="00C36588"/>
    <w:rsid w:val="00C424A0"/>
    <w:rsid w:val="00C46164"/>
    <w:rsid w:val="00C52F43"/>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6D16"/>
    <w:rsid w:val="00D012E7"/>
    <w:rsid w:val="00D21FC1"/>
    <w:rsid w:val="00D26C44"/>
    <w:rsid w:val="00D27F45"/>
    <w:rsid w:val="00D4485A"/>
    <w:rsid w:val="00D458E0"/>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0BDC"/>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16C8"/>
    <w:rsid w:val="00E44F87"/>
    <w:rsid w:val="00E45C00"/>
    <w:rsid w:val="00E45CDB"/>
    <w:rsid w:val="00E46888"/>
    <w:rsid w:val="00E55EE2"/>
    <w:rsid w:val="00E563E0"/>
    <w:rsid w:val="00E565F3"/>
    <w:rsid w:val="00E65546"/>
    <w:rsid w:val="00E86806"/>
    <w:rsid w:val="00E939AC"/>
    <w:rsid w:val="00E96305"/>
    <w:rsid w:val="00EA1551"/>
    <w:rsid w:val="00EB2C3D"/>
    <w:rsid w:val="00EB3D88"/>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1E98"/>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70211922">
      <w:bodyDiv w:val="1"/>
      <w:marLeft w:val="0"/>
      <w:marRight w:val="0"/>
      <w:marTop w:val="0"/>
      <w:marBottom w:val="0"/>
      <w:divBdr>
        <w:top w:val="none" w:sz="0" w:space="0" w:color="auto"/>
        <w:left w:val="none" w:sz="0" w:space="0" w:color="auto"/>
        <w:bottom w:val="none" w:sz="0" w:space="0" w:color="auto"/>
        <w:right w:val="none" w:sz="0" w:space="0" w:color="auto"/>
      </w:divBdr>
      <w:divsChild>
        <w:div w:id="1831746698">
          <w:marLeft w:val="0"/>
          <w:marRight w:val="0"/>
          <w:marTop w:val="0"/>
          <w:marBottom w:val="0"/>
          <w:divBdr>
            <w:top w:val="none" w:sz="0" w:space="0" w:color="auto"/>
            <w:left w:val="none" w:sz="0" w:space="0" w:color="auto"/>
            <w:bottom w:val="none" w:sz="0" w:space="0" w:color="auto"/>
            <w:right w:val="none" w:sz="0" w:space="0" w:color="auto"/>
          </w:divBdr>
          <w:divsChild>
            <w:div w:id="825509395">
              <w:marLeft w:val="0"/>
              <w:marRight w:val="0"/>
              <w:marTop w:val="0"/>
              <w:marBottom w:val="0"/>
              <w:divBdr>
                <w:top w:val="none" w:sz="0" w:space="0" w:color="auto"/>
                <w:left w:val="none" w:sz="0" w:space="0" w:color="auto"/>
                <w:bottom w:val="none" w:sz="0" w:space="0" w:color="auto"/>
                <w:right w:val="none" w:sz="0" w:space="0" w:color="auto"/>
              </w:divBdr>
              <w:divsChild>
                <w:div w:id="35299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96108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etterhelp.com/advice/domestic-violence/a-history-of-domestic-violence-how-much-have-things-chang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5</Pages>
  <Words>1338</Words>
  <Characters>7631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Jordan Williams</cp:lastModifiedBy>
  <cp:revision>20</cp:revision>
  <cp:lastPrinted>2022-03-21T13:46:00Z</cp:lastPrinted>
  <dcterms:created xsi:type="dcterms:W3CDTF">2023-01-30T20:41:00Z</dcterms:created>
  <dcterms:modified xsi:type="dcterms:W3CDTF">2023-02-23T20:21:00Z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