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C67AC" w14:textId="77777777" w:rsidR="00752AD3" w:rsidRDefault="00752AD3" w:rsidP="00752AD3">
      <w:pPr>
        <w:spacing w:line="360" w:lineRule="auto"/>
        <w:jc w:val="center"/>
        <w:rPr>
          <w:rFonts w:ascii="Times New Roman" w:hAnsi="Times New Roman" w:cs="Times New Roman"/>
          <w:b/>
          <w:bCs/>
          <w:sz w:val="32"/>
          <w:szCs w:val="32"/>
        </w:rPr>
      </w:pPr>
    </w:p>
    <w:p w14:paraId="7A6708D7" w14:textId="77777777" w:rsidR="00752AD3" w:rsidRDefault="00752AD3" w:rsidP="00752AD3">
      <w:pPr>
        <w:spacing w:line="360" w:lineRule="auto"/>
        <w:jc w:val="center"/>
        <w:rPr>
          <w:rFonts w:ascii="Times New Roman" w:hAnsi="Times New Roman" w:cs="Times New Roman"/>
          <w:b/>
          <w:bCs/>
          <w:sz w:val="32"/>
          <w:szCs w:val="32"/>
        </w:rPr>
      </w:pPr>
    </w:p>
    <w:p w14:paraId="529DDFB9" w14:textId="77777777" w:rsidR="00752AD3" w:rsidRDefault="00752AD3" w:rsidP="00752AD3">
      <w:pPr>
        <w:spacing w:line="360" w:lineRule="auto"/>
        <w:jc w:val="center"/>
        <w:rPr>
          <w:rFonts w:ascii="Times New Roman" w:hAnsi="Times New Roman" w:cs="Times New Roman"/>
          <w:b/>
          <w:bCs/>
          <w:sz w:val="32"/>
          <w:szCs w:val="32"/>
        </w:rPr>
      </w:pPr>
    </w:p>
    <w:p w14:paraId="4E1D9A89" w14:textId="77777777" w:rsidR="00752AD3" w:rsidRDefault="00752AD3" w:rsidP="00752AD3">
      <w:pPr>
        <w:spacing w:line="360" w:lineRule="auto"/>
        <w:jc w:val="center"/>
        <w:rPr>
          <w:rFonts w:ascii="Times New Roman" w:hAnsi="Times New Roman" w:cs="Times New Roman"/>
          <w:b/>
          <w:bCs/>
          <w:sz w:val="32"/>
          <w:szCs w:val="32"/>
        </w:rPr>
      </w:pPr>
    </w:p>
    <w:p w14:paraId="018EAE5B" w14:textId="77777777" w:rsidR="00752AD3" w:rsidRDefault="00752AD3" w:rsidP="00752AD3">
      <w:pPr>
        <w:spacing w:line="360" w:lineRule="auto"/>
        <w:jc w:val="center"/>
        <w:rPr>
          <w:rFonts w:ascii="Times New Roman" w:hAnsi="Times New Roman" w:cs="Times New Roman"/>
          <w:b/>
          <w:bCs/>
          <w:sz w:val="32"/>
          <w:szCs w:val="32"/>
        </w:rPr>
      </w:pPr>
    </w:p>
    <w:p w14:paraId="3D215EE2" w14:textId="77777777" w:rsidR="00752AD3" w:rsidRDefault="00752AD3" w:rsidP="00752AD3">
      <w:pPr>
        <w:spacing w:line="360" w:lineRule="auto"/>
        <w:jc w:val="center"/>
        <w:rPr>
          <w:rFonts w:ascii="Times New Roman" w:hAnsi="Times New Roman" w:cs="Times New Roman"/>
          <w:b/>
          <w:bCs/>
          <w:sz w:val="32"/>
          <w:szCs w:val="32"/>
        </w:rPr>
      </w:pPr>
    </w:p>
    <w:p w14:paraId="2EA9EFB0" w14:textId="77777777" w:rsidR="00752AD3" w:rsidRDefault="00752AD3" w:rsidP="00752AD3">
      <w:pPr>
        <w:spacing w:line="360" w:lineRule="auto"/>
        <w:jc w:val="center"/>
        <w:rPr>
          <w:rFonts w:ascii="Times New Roman" w:hAnsi="Times New Roman" w:cs="Times New Roman"/>
          <w:b/>
          <w:bCs/>
          <w:sz w:val="32"/>
          <w:szCs w:val="32"/>
        </w:rPr>
      </w:pPr>
    </w:p>
    <w:p w14:paraId="342A86B1" w14:textId="77777777" w:rsidR="00752AD3" w:rsidRDefault="00752AD3" w:rsidP="00752AD3">
      <w:pPr>
        <w:spacing w:line="360" w:lineRule="auto"/>
        <w:jc w:val="center"/>
        <w:rPr>
          <w:rFonts w:ascii="Times New Roman" w:hAnsi="Times New Roman" w:cs="Times New Roman"/>
          <w:b/>
          <w:bCs/>
          <w:sz w:val="32"/>
          <w:szCs w:val="32"/>
        </w:rPr>
      </w:pPr>
    </w:p>
    <w:p w14:paraId="227EA8F2" w14:textId="77777777" w:rsidR="00752AD3" w:rsidRDefault="00752AD3" w:rsidP="00752AD3">
      <w:pPr>
        <w:spacing w:line="360" w:lineRule="auto"/>
        <w:jc w:val="center"/>
        <w:rPr>
          <w:rFonts w:ascii="Times New Roman" w:hAnsi="Times New Roman" w:cs="Times New Roman"/>
          <w:b/>
          <w:bCs/>
          <w:sz w:val="32"/>
          <w:szCs w:val="32"/>
        </w:rPr>
      </w:pPr>
    </w:p>
    <w:p w14:paraId="20273370" w14:textId="77777777" w:rsidR="00225221" w:rsidRDefault="00752AD3" w:rsidP="00752AD3">
      <w:pPr>
        <w:spacing w:line="360" w:lineRule="auto"/>
        <w:jc w:val="center"/>
        <w:rPr>
          <w:rFonts w:ascii="Times New Roman" w:hAnsi="Times New Roman" w:cs="Times New Roman"/>
          <w:b/>
          <w:bCs/>
          <w:sz w:val="32"/>
          <w:szCs w:val="32"/>
        </w:rPr>
      </w:pPr>
      <w:r w:rsidRPr="00752AD3">
        <w:rPr>
          <w:rFonts w:ascii="Times New Roman" w:hAnsi="Times New Roman" w:cs="Times New Roman"/>
          <w:b/>
          <w:bCs/>
          <w:sz w:val="32"/>
          <w:szCs w:val="32"/>
        </w:rPr>
        <w:t>International Business Communications</w:t>
      </w:r>
    </w:p>
    <w:p w14:paraId="4DB9B9B5" w14:textId="77777777" w:rsidR="00225221" w:rsidRDefault="00225221" w:rsidP="00752AD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Name: Mirela Maria </w:t>
      </w:r>
      <w:proofErr w:type="spellStart"/>
      <w:r>
        <w:rPr>
          <w:rFonts w:ascii="Times New Roman" w:hAnsi="Times New Roman" w:cs="Times New Roman"/>
          <w:b/>
          <w:bCs/>
          <w:sz w:val="32"/>
          <w:szCs w:val="32"/>
        </w:rPr>
        <w:t>Dolca</w:t>
      </w:r>
      <w:proofErr w:type="spellEnd"/>
    </w:p>
    <w:p w14:paraId="15E737C1" w14:textId="00826F4F" w:rsidR="00225221" w:rsidRDefault="00225221" w:rsidP="00752AD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 2112412</w:t>
      </w:r>
    </w:p>
    <w:p w14:paraId="26F4EC16" w14:textId="76BB9EA2" w:rsidR="00B8517F" w:rsidRDefault="00B8517F" w:rsidP="00752AD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Module Code: LCBB6001</w:t>
      </w:r>
    </w:p>
    <w:p w14:paraId="160B2805" w14:textId="5D7613EC" w:rsidR="00752AD3" w:rsidRPr="00752AD3" w:rsidRDefault="00752AD3" w:rsidP="00752AD3">
      <w:pPr>
        <w:spacing w:line="360" w:lineRule="auto"/>
        <w:jc w:val="center"/>
        <w:rPr>
          <w:rFonts w:ascii="Times New Roman" w:hAnsi="Times New Roman" w:cs="Times New Roman"/>
          <w:b/>
          <w:bCs/>
          <w:color w:val="000000" w:themeColor="text1"/>
          <w:sz w:val="32"/>
          <w:szCs w:val="32"/>
        </w:rPr>
      </w:pPr>
      <w:r w:rsidRPr="00752AD3">
        <w:rPr>
          <w:rFonts w:ascii="Times New Roman" w:hAnsi="Times New Roman" w:cs="Times New Roman"/>
          <w:b/>
          <w:bCs/>
          <w:color w:val="000000" w:themeColor="text1"/>
          <w:sz w:val="32"/>
          <w:szCs w:val="32"/>
        </w:rPr>
        <w:br w:type="page"/>
      </w:r>
    </w:p>
    <w:sdt>
      <w:sdtPr>
        <w:rPr>
          <w:rFonts w:ascii="Arial" w:eastAsia="Arial" w:hAnsi="Arial" w:cs="Arial"/>
          <w:color w:val="auto"/>
          <w:sz w:val="22"/>
          <w:szCs w:val="22"/>
          <w:lang w:val="en-GB" w:eastAsia="en-IN"/>
        </w:rPr>
        <w:id w:val="878363296"/>
        <w:docPartObj>
          <w:docPartGallery w:val="Table of Contents"/>
          <w:docPartUnique/>
        </w:docPartObj>
      </w:sdtPr>
      <w:sdtEndPr>
        <w:rPr>
          <w:b/>
          <w:bCs/>
          <w:noProof/>
        </w:rPr>
      </w:sdtEndPr>
      <w:sdtContent>
        <w:p w14:paraId="3CAFA423" w14:textId="4812F429" w:rsidR="00752AD3" w:rsidRPr="00752AD3" w:rsidRDefault="00752AD3" w:rsidP="00752AD3">
          <w:pPr>
            <w:pStyle w:val="TOCHeading"/>
            <w:spacing w:line="360" w:lineRule="auto"/>
            <w:jc w:val="center"/>
            <w:rPr>
              <w:rFonts w:ascii="Times New Roman" w:hAnsi="Times New Roman" w:cs="Times New Roman"/>
              <w:b/>
              <w:bCs/>
              <w:color w:val="000000" w:themeColor="text1"/>
              <w:sz w:val="24"/>
              <w:szCs w:val="24"/>
            </w:rPr>
          </w:pPr>
          <w:r w:rsidRPr="00752AD3">
            <w:rPr>
              <w:rFonts w:ascii="Times New Roman" w:hAnsi="Times New Roman" w:cs="Times New Roman"/>
              <w:b/>
              <w:bCs/>
              <w:color w:val="000000" w:themeColor="text1"/>
              <w:sz w:val="24"/>
              <w:szCs w:val="24"/>
            </w:rPr>
            <w:t>Table of Contents</w:t>
          </w:r>
        </w:p>
        <w:p w14:paraId="4FA778AA" w14:textId="1A8F42F6" w:rsidR="00752AD3" w:rsidRPr="00752AD3" w:rsidRDefault="00752AD3" w:rsidP="00752AD3">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752AD3">
            <w:rPr>
              <w:rFonts w:ascii="Times New Roman" w:hAnsi="Times New Roman" w:cs="Times New Roman"/>
              <w:color w:val="000000" w:themeColor="text1"/>
              <w:sz w:val="24"/>
              <w:szCs w:val="24"/>
            </w:rPr>
            <w:fldChar w:fldCharType="begin"/>
          </w:r>
          <w:r w:rsidRPr="00752AD3">
            <w:rPr>
              <w:rFonts w:ascii="Times New Roman" w:hAnsi="Times New Roman" w:cs="Times New Roman"/>
              <w:color w:val="000000" w:themeColor="text1"/>
              <w:sz w:val="24"/>
              <w:szCs w:val="24"/>
            </w:rPr>
            <w:instrText xml:space="preserve"> TOC \o "1-3" \h \z \u </w:instrText>
          </w:r>
          <w:r w:rsidRPr="00752AD3">
            <w:rPr>
              <w:rFonts w:ascii="Times New Roman" w:hAnsi="Times New Roman" w:cs="Times New Roman"/>
              <w:color w:val="000000" w:themeColor="text1"/>
              <w:sz w:val="24"/>
              <w:szCs w:val="24"/>
            </w:rPr>
            <w:fldChar w:fldCharType="separate"/>
          </w:r>
          <w:hyperlink w:anchor="_Toc151913463" w:history="1">
            <w:r w:rsidRPr="00752AD3">
              <w:rPr>
                <w:rStyle w:val="Hyperlink"/>
                <w:rFonts w:ascii="Times New Roman" w:hAnsi="Times New Roman" w:cs="Times New Roman"/>
                <w:noProof/>
                <w:color w:val="000000" w:themeColor="text1"/>
                <w:sz w:val="24"/>
                <w:szCs w:val="24"/>
              </w:rPr>
              <w:t>Introduction</w:t>
            </w:r>
            <w:r w:rsidRPr="00752AD3">
              <w:rPr>
                <w:rFonts w:ascii="Times New Roman" w:hAnsi="Times New Roman" w:cs="Times New Roman"/>
                <w:noProof/>
                <w:webHidden/>
                <w:color w:val="000000" w:themeColor="text1"/>
                <w:sz w:val="24"/>
                <w:szCs w:val="24"/>
              </w:rPr>
              <w:tab/>
            </w:r>
            <w:r w:rsidRPr="00752AD3">
              <w:rPr>
                <w:rFonts w:ascii="Times New Roman" w:hAnsi="Times New Roman" w:cs="Times New Roman"/>
                <w:noProof/>
                <w:webHidden/>
                <w:color w:val="000000" w:themeColor="text1"/>
                <w:sz w:val="24"/>
                <w:szCs w:val="24"/>
              </w:rPr>
              <w:fldChar w:fldCharType="begin"/>
            </w:r>
            <w:r w:rsidRPr="00752AD3">
              <w:rPr>
                <w:rFonts w:ascii="Times New Roman" w:hAnsi="Times New Roman" w:cs="Times New Roman"/>
                <w:noProof/>
                <w:webHidden/>
                <w:color w:val="000000" w:themeColor="text1"/>
                <w:sz w:val="24"/>
                <w:szCs w:val="24"/>
              </w:rPr>
              <w:instrText xml:space="preserve"> PAGEREF _Toc151913463 \h </w:instrText>
            </w:r>
            <w:r w:rsidRPr="00752AD3">
              <w:rPr>
                <w:rFonts w:ascii="Times New Roman" w:hAnsi="Times New Roman" w:cs="Times New Roman"/>
                <w:noProof/>
                <w:webHidden/>
                <w:color w:val="000000" w:themeColor="text1"/>
                <w:sz w:val="24"/>
                <w:szCs w:val="24"/>
              </w:rPr>
            </w:r>
            <w:r w:rsidRPr="00752AD3">
              <w:rPr>
                <w:rFonts w:ascii="Times New Roman" w:hAnsi="Times New Roman" w:cs="Times New Roman"/>
                <w:noProof/>
                <w:webHidden/>
                <w:color w:val="000000" w:themeColor="text1"/>
                <w:sz w:val="24"/>
                <w:szCs w:val="24"/>
              </w:rPr>
              <w:fldChar w:fldCharType="separate"/>
            </w:r>
            <w:r w:rsidRPr="00752AD3">
              <w:rPr>
                <w:rFonts w:ascii="Times New Roman" w:hAnsi="Times New Roman" w:cs="Times New Roman"/>
                <w:noProof/>
                <w:webHidden/>
                <w:color w:val="000000" w:themeColor="text1"/>
                <w:sz w:val="24"/>
                <w:szCs w:val="24"/>
              </w:rPr>
              <w:t>3</w:t>
            </w:r>
            <w:r w:rsidRPr="00752AD3">
              <w:rPr>
                <w:rFonts w:ascii="Times New Roman" w:hAnsi="Times New Roman" w:cs="Times New Roman"/>
                <w:noProof/>
                <w:webHidden/>
                <w:color w:val="000000" w:themeColor="text1"/>
                <w:sz w:val="24"/>
                <w:szCs w:val="24"/>
              </w:rPr>
              <w:fldChar w:fldCharType="end"/>
            </w:r>
          </w:hyperlink>
        </w:p>
        <w:p w14:paraId="66CCF483" w14:textId="2845979C" w:rsidR="00752AD3" w:rsidRPr="00752AD3" w:rsidRDefault="00000000" w:rsidP="00752AD3">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913464" w:history="1">
            <w:r w:rsidR="00752AD3" w:rsidRPr="00752AD3">
              <w:rPr>
                <w:rStyle w:val="Hyperlink"/>
                <w:rFonts w:ascii="Times New Roman" w:hAnsi="Times New Roman" w:cs="Times New Roman"/>
                <w:noProof/>
                <w:color w:val="000000" w:themeColor="text1"/>
                <w:sz w:val="24"/>
                <w:szCs w:val="24"/>
              </w:rPr>
              <w:t>Overview of chosen organisation</w:t>
            </w:r>
            <w:r w:rsidR="00752AD3" w:rsidRPr="00752AD3">
              <w:rPr>
                <w:rFonts w:ascii="Times New Roman" w:hAnsi="Times New Roman" w:cs="Times New Roman"/>
                <w:noProof/>
                <w:webHidden/>
                <w:color w:val="000000" w:themeColor="text1"/>
                <w:sz w:val="24"/>
                <w:szCs w:val="24"/>
              </w:rPr>
              <w:tab/>
            </w:r>
            <w:r w:rsidR="00752AD3" w:rsidRPr="00752AD3">
              <w:rPr>
                <w:rFonts w:ascii="Times New Roman" w:hAnsi="Times New Roman" w:cs="Times New Roman"/>
                <w:noProof/>
                <w:webHidden/>
                <w:color w:val="000000" w:themeColor="text1"/>
                <w:sz w:val="24"/>
                <w:szCs w:val="24"/>
              </w:rPr>
              <w:fldChar w:fldCharType="begin"/>
            </w:r>
            <w:r w:rsidR="00752AD3" w:rsidRPr="00752AD3">
              <w:rPr>
                <w:rFonts w:ascii="Times New Roman" w:hAnsi="Times New Roman" w:cs="Times New Roman"/>
                <w:noProof/>
                <w:webHidden/>
                <w:color w:val="000000" w:themeColor="text1"/>
                <w:sz w:val="24"/>
                <w:szCs w:val="24"/>
              </w:rPr>
              <w:instrText xml:space="preserve"> PAGEREF _Toc151913464 \h </w:instrText>
            </w:r>
            <w:r w:rsidR="00752AD3" w:rsidRPr="00752AD3">
              <w:rPr>
                <w:rFonts w:ascii="Times New Roman" w:hAnsi="Times New Roman" w:cs="Times New Roman"/>
                <w:noProof/>
                <w:webHidden/>
                <w:color w:val="000000" w:themeColor="text1"/>
                <w:sz w:val="24"/>
                <w:szCs w:val="24"/>
              </w:rPr>
            </w:r>
            <w:r w:rsidR="00752AD3" w:rsidRPr="00752AD3">
              <w:rPr>
                <w:rFonts w:ascii="Times New Roman" w:hAnsi="Times New Roman" w:cs="Times New Roman"/>
                <w:noProof/>
                <w:webHidden/>
                <w:color w:val="000000" w:themeColor="text1"/>
                <w:sz w:val="24"/>
                <w:szCs w:val="24"/>
              </w:rPr>
              <w:fldChar w:fldCharType="separate"/>
            </w:r>
            <w:r w:rsidR="00752AD3" w:rsidRPr="00752AD3">
              <w:rPr>
                <w:rFonts w:ascii="Times New Roman" w:hAnsi="Times New Roman" w:cs="Times New Roman"/>
                <w:noProof/>
                <w:webHidden/>
                <w:color w:val="000000" w:themeColor="text1"/>
                <w:sz w:val="24"/>
                <w:szCs w:val="24"/>
              </w:rPr>
              <w:t>3</w:t>
            </w:r>
            <w:r w:rsidR="00752AD3" w:rsidRPr="00752AD3">
              <w:rPr>
                <w:rFonts w:ascii="Times New Roman" w:hAnsi="Times New Roman" w:cs="Times New Roman"/>
                <w:noProof/>
                <w:webHidden/>
                <w:color w:val="000000" w:themeColor="text1"/>
                <w:sz w:val="24"/>
                <w:szCs w:val="24"/>
              </w:rPr>
              <w:fldChar w:fldCharType="end"/>
            </w:r>
          </w:hyperlink>
        </w:p>
        <w:p w14:paraId="5FCD2EDD" w14:textId="3844D65F" w:rsidR="00752AD3" w:rsidRPr="00752AD3" w:rsidRDefault="00000000" w:rsidP="00752AD3">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913465" w:history="1">
            <w:r w:rsidR="00752AD3" w:rsidRPr="00752AD3">
              <w:rPr>
                <w:rStyle w:val="Hyperlink"/>
                <w:rFonts w:ascii="Times New Roman" w:hAnsi="Times New Roman" w:cs="Times New Roman"/>
                <w:noProof/>
                <w:color w:val="000000" w:themeColor="text1"/>
                <w:sz w:val="24"/>
                <w:szCs w:val="24"/>
              </w:rPr>
              <w:t>Evaluation of two EU countries</w:t>
            </w:r>
            <w:r w:rsidR="00752AD3" w:rsidRPr="00752AD3">
              <w:rPr>
                <w:rFonts w:ascii="Times New Roman" w:hAnsi="Times New Roman" w:cs="Times New Roman"/>
                <w:noProof/>
                <w:webHidden/>
                <w:color w:val="000000" w:themeColor="text1"/>
                <w:sz w:val="24"/>
                <w:szCs w:val="24"/>
              </w:rPr>
              <w:tab/>
            </w:r>
            <w:r w:rsidR="00752AD3" w:rsidRPr="00752AD3">
              <w:rPr>
                <w:rFonts w:ascii="Times New Roman" w:hAnsi="Times New Roman" w:cs="Times New Roman"/>
                <w:noProof/>
                <w:webHidden/>
                <w:color w:val="000000" w:themeColor="text1"/>
                <w:sz w:val="24"/>
                <w:szCs w:val="24"/>
              </w:rPr>
              <w:fldChar w:fldCharType="begin"/>
            </w:r>
            <w:r w:rsidR="00752AD3" w:rsidRPr="00752AD3">
              <w:rPr>
                <w:rFonts w:ascii="Times New Roman" w:hAnsi="Times New Roman" w:cs="Times New Roman"/>
                <w:noProof/>
                <w:webHidden/>
                <w:color w:val="000000" w:themeColor="text1"/>
                <w:sz w:val="24"/>
                <w:szCs w:val="24"/>
              </w:rPr>
              <w:instrText xml:space="preserve"> PAGEREF _Toc151913465 \h </w:instrText>
            </w:r>
            <w:r w:rsidR="00752AD3" w:rsidRPr="00752AD3">
              <w:rPr>
                <w:rFonts w:ascii="Times New Roman" w:hAnsi="Times New Roman" w:cs="Times New Roman"/>
                <w:noProof/>
                <w:webHidden/>
                <w:color w:val="000000" w:themeColor="text1"/>
                <w:sz w:val="24"/>
                <w:szCs w:val="24"/>
              </w:rPr>
            </w:r>
            <w:r w:rsidR="00752AD3" w:rsidRPr="00752AD3">
              <w:rPr>
                <w:rFonts w:ascii="Times New Roman" w:hAnsi="Times New Roman" w:cs="Times New Roman"/>
                <w:noProof/>
                <w:webHidden/>
                <w:color w:val="000000" w:themeColor="text1"/>
                <w:sz w:val="24"/>
                <w:szCs w:val="24"/>
              </w:rPr>
              <w:fldChar w:fldCharType="separate"/>
            </w:r>
            <w:r w:rsidR="00752AD3" w:rsidRPr="00752AD3">
              <w:rPr>
                <w:rFonts w:ascii="Times New Roman" w:hAnsi="Times New Roman" w:cs="Times New Roman"/>
                <w:noProof/>
                <w:webHidden/>
                <w:color w:val="000000" w:themeColor="text1"/>
                <w:sz w:val="24"/>
                <w:szCs w:val="24"/>
              </w:rPr>
              <w:t>4</w:t>
            </w:r>
            <w:r w:rsidR="00752AD3" w:rsidRPr="00752AD3">
              <w:rPr>
                <w:rFonts w:ascii="Times New Roman" w:hAnsi="Times New Roman" w:cs="Times New Roman"/>
                <w:noProof/>
                <w:webHidden/>
                <w:color w:val="000000" w:themeColor="text1"/>
                <w:sz w:val="24"/>
                <w:szCs w:val="24"/>
              </w:rPr>
              <w:fldChar w:fldCharType="end"/>
            </w:r>
          </w:hyperlink>
        </w:p>
        <w:p w14:paraId="5D8BB5FD" w14:textId="2FE08FA9" w:rsidR="00752AD3" w:rsidRPr="00752AD3" w:rsidRDefault="00000000" w:rsidP="00752AD3">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913466" w:history="1">
            <w:r w:rsidR="00752AD3" w:rsidRPr="00752AD3">
              <w:rPr>
                <w:rStyle w:val="Hyperlink"/>
                <w:rFonts w:ascii="Times New Roman" w:hAnsi="Times New Roman" w:cs="Times New Roman"/>
                <w:noProof/>
                <w:color w:val="000000" w:themeColor="text1"/>
                <w:sz w:val="24"/>
                <w:szCs w:val="24"/>
              </w:rPr>
              <w:t>Analysis of communication barriers</w:t>
            </w:r>
            <w:r w:rsidR="00752AD3" w:rsidRPr="00752AD3">
              <w:rPr>
                <w:rFonts w:ascii="Times New Roman" w:hAnsi="Times New Roman" w:cs="Times New Roman"/>
                <w:noProof/>
                <w:webHidden/>
                <w:color w:val="000000" w:themeColor="text1"/>
                <w:sz w:val="24"/>
                <w:szCs w:val="24"/>
              </w:rPr>
              <w:tab/>
            </w:r>
            <w:r w:rsidR="00752AD3" w:rsidRPr="00752AD3">
              <w:rPr>
                <w:rFonts w:ascii="Times New Roman" w:hAnsi="Times New Roman" w:cs="Times New Roman"/>
                <w:noProof/>
                <w:webHidden/>
                <w:color w:val="000000" w:themeColor="text1"/>
                <w:sz w:val="24"/>
                <w:szCs w:val="24"/>
              </w:rPr>
              <w:fldChar w:fldCharType="begin"/>
            </w:r>
            <w:r w:rsidR="00752AD3" w:rsidRPr="00752AD3">
              <w:rPr>
                <w:rFonts w:ascii="Times New Roman" w:hAnsi="Times New Roman" w:cs="Times New Roman"/>
                <w:noProof/>
                <w:webHidden/>
                <w:color w:val="000000" w:themeColor="text1"/>
                <w:sz w:val="24"/>
                <w:szCs w:val="24"/>
              </w:rPr>
              <w:instrText xml:space="preserve"> PAGEREF _Toc151913466 \h </w:instrText>
            </w:r>
            <w:r w:rsidR="00752AD3" w:rsidRPr="00752AD3">
              <w:rPr>
                <w:rFonts w:ascii="Times New Roman" w:hAnsi="Times New Roman" w:cs="Times New Roman"/>
                <w:noProof/>
                <w:webHidden/>
                <w:color w:val="000000" w:themeColor="text1"/>
                <w:sz w:val="24"/>
                <w:szCs w:val="24"/>
              </w:rPr>
            </w:r>
            <w:r w:rsidR="00752AD3" w:rsidRPr="00752AD3">
              <w:rPr>
                <w:rFonts w:ascii="Times New Roman" w:hAnsi="Times New Roman" w:cs="Times New Roman"/>
                <w:noProof/>
                <w:webHidden/>
                <w:color w:val="000000" w:themeColor="text1"/>
                <w:sz w:val="24"/>
                <w:szCs w:val="24"/>
              </w:rPr>
              <w:fldChar w:fldCharType="separate"/>
            </w:r>
            <w:r w:rsidR="00752AD3" w:rsidRPr="00752AD3">
              <w:rPr>
                <w:rFonts w:ascii="Times New Roman" w:hAnsi="Times New Roman" w:cs="Times New Roman"/>
                <w:noProof/>
                <w:webHidden/>
                <w:color w:val="000000" w:themeColor="text1"/>
                <w:sz w:val="24"/>
                <w:szCs w:val="24"/>
              </w:rPr>
              <w:t>8</w:t>
            </w:r>
            <w:r w:rsidR="00752AD3" w:rsidRPr="00752AD3">
              <w:rPr>
                <w:rFonts w:ascii="Times New Roman" w:hAnsi="Times New Roman" w:cs="Times New Roman"/>
                <w:noProof/>
                <w:webHidden/>
                <w:color w:val="000000" w:themeColor="text1"/>
                <w:sz w:val="24"/>
                <w:szCs w:val="24"/>
              </w:rPr>
              <w:fldChar w:fldCharType="end"/>
            </w:r>
          </w:hyperlink>
        </w:p>
        <w:p w14:paraId="53D1A5B7" w14:textId="29400191" w:rsidR="00752AD3" w:rsidRPr="00752AD3" w:rsidRDefault="00000000" w:rsidP="00752AD3">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913467" w:history="1">
            <w:r w:rsidR="00752AD3" w:rsidRPr="00752AD3">
              <w:rPr>
                <w:rStyle w:val="Hyperlink"/>
                <w:rFonts w:ascii="Times New Roman" w:hAnsi="Times New Roman" w:cs="Times New Roman"/>
                <w:noProof/>
                <w:color w:val="000000" w:themeColor="text1"/>
                <w:sz w:val="24"/>
                <w:szCs w:val="24"/>
              </w:rPr>
              <w:t>Recommendations</w:t>
            </w:r>
            <w:r w:rsidR="00752AD3" w:rsidRPr="00752AD3">
              <w:rPr>
                <w:rFonts w:ascii="Times New Roman" w:hAnsi="Times New Roman" w:cs="Times New Roman"/>
                <w:noProof/>
                <w:webHidden/>
                <w:color w:val="000000" w:themeColor="text1"/>
                <w:sz w:val="24"/>
                <w:szCs w:val="24"/>
              </w:rPr>
              <w:tab/>
            </w:r>
            <w:r w:rsidR="00752AD3" w:rsidRPr="00752AD3">
              <w:rPr>
                <w:rFonts w:ascii="Times New Roman" w:hAnsi="Times New Roman" w:cs="Times New Roman"/>
                <w:noProof/>
                <w:webHidden/>
                <w:color w:val="000000" w:themeColor="text1"/>
                <w:sz w:val="24"/>
                <w:szCs w:val="24"/>
              </w:rPr>
              <w:fldChar w:fldCharType="begin"/>
            </w:r>
            <w:r w:rsidR="00752AD3" w:rsidRPr="00752AD3">
              <w:rPr>
                <w:rFonts w:ascii="Times New Roman" w:hAnsi="Times New Roman" w:cs="Times New Roman"/>
                <w:noProof/>
                <w:webHidden/>
                <w:color w:val="000000" w:themeColor="text1"/>
                <w:sz w:val="24"/>
                <w:szCs w:val="24"/>
              </w:rPr>
              <w:instrText xml:space="preserve"> PAGEREF _Toc151913467 \h </w:instrText>
            </w:r>
            <w:r w:rsidR="00752AD3" w:rsidRPr="00752AD3">
              <w:rPr>
                <w:rFonts w:ascii="Times New Roman" w:hAnsi="Times New Roman" w:cs="Times New Roman"/>
                <w:noProof/>
                <w:webHidden/>
                <w:color w:val="000000" w:themeColor="text1"/>
                <w:sz w:val="24"/>
                <w:szCs w:val="24"/>
              </w:rPr>
            </w:r>
            <w:r w:rsidR="00752AD3" w:rsidRPr="00752AD3">
              <w:rPr>
                <w:rFonts w:ascii="Times New Roman" w:hAnsi="Times New Roman" w:cs="Times New Roman"/>
                <w:noProof/>
                <w:webHidden/>
                <w:color w:val="000000" w:themeColor="text1"/>
                <w:sz w:val="24"/>
                <w:szCs w:val="24"/>
              </w:rPr>
              <w:fldChar w:fldCharType="separate"/>
            </w:r>
            <w:r w:rsidR="00752AD3" w:rsidRPr="00752AD3">
              <w:rPr>
                <w:rFonts w:ascii="Times New Roman" w:hAnsi="Times New Roman" w:cs="Times New Roman"/>
                <w:noProof/>
                <w:webHidden/>
                <w:color w:val="000000" w:themeColor="text1"/>
                <w:sz w:val="24"/>
                <w:szCs w:val="24"/>
              </w:rPr>
              <w:t>9</w:t>
            </w:r>
            <w:r w:rsidR="00752AD3" w:rsidRPr="00752AD3">
              <w:rPr>
                <w:rFonts w:ascii="Times New Roman" w:hAnsi="Times New Roman" w:cs="Times New Roman"/>
                <w:noProof/>
                <w:webHidden/>
                <w:color w:val="000000" w:themeColor="text1"/>
                <w:sz w:val="24"/>
                <w:szCs w:val="24"/>
              </w:rPr>
              <w:fldChar w:fldCharType="end"/>
            </w:r>
          </w:hyperlink>
        </w:p>
        <w:p w14:paraId="2CCF5285" w14:textId="3693FC59" w:rsidR="00752AD3" w:rsidRPr="00752AD3" w:rsidRDefault="00000000" w:rsidP="00752AD3">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913468" w:history="1">
            <w:r w:rsidR="00752AD3" w:rsidRPr="00752AD3">
              <w:rPr>
                <w:rStyle w:val="Hyperlink"/>
                <w:rFonts w:ascii="Times New Roman" w:hAnsi="Times New Roman" w:cs="Times New Roman"/>
                <w:noProof/>
                <w:color w:val="000000" w:themeColor="text1"/>
                <w:sz w:val="24"/>
                <w:szCs w:val="24"/>
              </w:rPr>
              <w:t>Conclusion</w:t>
            </w:r>
            <w:r w:rsidR="00752AD3" w:rsidRPr="00752AD3">
              <w:rPr>
                <w:rFonts w:ascii="Times New Roman" w:hAnsi="Times New Roman" w:cs="Times New Roman"/>
                <w:noProof/>
                <w:webHidden/>
                <w:color w:val="000000" w:themeColor="text1"/>
                <w:sz w:val="24"/>
                <w:szCs w:val="24"/>
              </w:rPr>
              <w:tab/>
            </w:r>
            <w:r w:rsidR="00752AD3" w:rsidRPr="00752AD3">
              <w:rPr>
                <w:rFonts w:ascii="Times New Roman" w:hAnsi="Times New Roman" w:cs="Times New Roman"/>
                <w:noProof/>
                <w:webHidden/>
                <w:color w:val="000000" w:themeColor="text1"/>
                <w:sz w:val="24"/>
                <w:szCs w:val="24"/>
              </w:rPr>
              <w:fldChar w:fldCharType="begin"/>
            </w:r>
            <w:r w:rsidR="00752AD3" w:rsidRPr="00752AD3">
              <w:rPr>
                <w:rFonts w:ascii="Times New Roman" w:hAnsi="Times New Roman" w:cs="Times New Roman"/>
                <w:noProof/>
                <w:webHidden/>
                <w:color w:val="000000" w:themeColor="text1"/>
                <w:sz w:val="24"/>
                <w:szCs w:val="24"/>
              </w:rPr>
              <w:instrText xml:space="preserve"> PAGEREF _Toc151913468 \h </w:instrText>
            </w:r>
            <w:r w:rsidR="00752AD3" w:rsidRPr="00752AD3">
              <w:rPr>
                <w:rFonts w:ascii="Times New Roman" w:hAnsi="Times New Roman" w:cs="Times New Roman"/>
                <w:noProof/>
                <w:webHidden/>
                <w:color w:val="000000" w:themeColor="text1"/>
                <w:sz w:val="24"/>
                <w:szCs w:val="24"/>
              </w:rPr>
            </w:r>
            <w:r w:rsidR="00752AD3" w:rsidRPr="00752AD3">
              <w:rPr>
                <w:rFonts w:ascii="Times New Roman" w:hAnsi="Times New Roman" w:cs="Times New Roman"/>
                <w:noProof/>
                <w:webHidden/>
                <w:color w:val="000000" w:themeColor="text1"/>
                <w:sz w:val="24"/>
                <w:szCs w:val="24"/>
              </w:rPr>
              <w:fldChar w:fldCharType="separate"/>
            </w:r>
            <w:r w:rsidR="00752AD3" w:rsidRPr="00752AD3">
              <w:rPr>
                <w:rFonts w:ascii="Times New Roman" w:hAnsi="Times New Roman" w:cs="Times New Roman"/>
                <w:noProof/>
                <w:webHidden/>
                <w:color w:val="000000" w:themeColor="text1"/>
                <w:sz w:val="24"/>
                <w:szCs w:val="24"/>
              </w:rPr>
              <w:t>12</w:t>
            </w:r>
            <w:r w:rsidR="00752AD3" w:rsidRPr="00752AD3">
              <w:rPr>
                <w:rFonts w:ascii="Times New Roman" w:hAnsi="Times New Roman" w:cs="Times New Roman"/>
                <w:noProof/>
                <w:webHidden/>
                <w:color w:val="000000" w:themeColor="text1"/>
                <w:sz w:val="24"/>
                <w:szCs w:val="24"/>
              </w:rPr>
              <w:fldChar w:fldCharType="end"/>
            </w:r>
          </w:hyperlink>
        </w:p>
        <w:p w14:paraId="289D8784" w14:textId="11D9327C" w:rsidR="00752AD3" w:rsidRPr="00752AD3" w:rsidRDefault="00000000" w:rsidP="00752AD3">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913469" w:history="1">
            <w:r w:rsidR="00752AD3" w:rsidRPr="00752AD3">
              <w:rPr>
                <w:rStyle w:val="Hyperlink"/>
                <w:rFonts w:ascii="Times New Roman" w:hAnsi="Times New Roman" w:cs="Times New Roman"/>
                <w:noProof/>
                <w:color w:val="000000" w:themeColor="text1"/>
                <w:sz w:val="24"/>
                <w:szCs w:val="24"/>
              </w:rPr>
              <w:t>References</w:t>
            </w:r>
            <w:r w:rsidR="00752AD3" w:rsidRPr="00752AD3">
              <w:rPr>
                <w:rFonts w:ascii="Times New Roman" w:hAnsi="Times New Roman" w:cs="Times New Roman"/>
                <w:noProof/>
                <w:webHidden/>
                <w:color w:val="000000" w:themeColor="text1"/>
                <w:sz w:val="24"/>
                <w:szCs w:val="24"/>
              </w:rPr>
              <w:tab/>
            </w:r>
            <w:r w:rsidR="00752AD3" w:rsidRPr="00752AD3">
              <w:rPr>
                <w:rFonts w:ascii="Times New Roman" w:hAnsi="Times New Roman" w:cs="Times New Roman"/>
                <w:noProof/>
                <w:webHidden/>
                <w:color w:val="000000" w:themeColor="text1"/>
                <w:sz w:val="24"/>
                <w:szCs w:val="24"/>
              </w:rPr>
              <w:fldChar w:fldCharType="begin"/>
            </w:r>
            <w:r w:rsidR="00752AD3" w:rsidRPr="00752AD3">
              <w:rPr>
                <w:rFonts w:ascii="Times New Roman" w:hAnsi="Times New Roman" w:cs="Times New Roman"/>
                <w:noProof/>
                <w:webHidden/>
                <w:color w:val="000000" w:themeColor="text1"/>
                <w:sz w:val="24"/>
                <w:szCs w:val="24"/>
              </w:rPr>
              <w:instrText xml:space="preserve"> PAGEREF _Toc151913469 \h </w:instrText>
            </w:r>
            <w:r w:rsidR="00752AD3" w:rsidRPr="00752AD3">
              <w:rPr>
                <w:rFonts w:ascii="Times New Roman" w:hAnsi="Times New Roman" w:cs="Times New Roman"/>
                <w:noProof/>
                <w:webHidden/>
                <w:color w:val="000000" w:themeColor="text1"/>
                <w:sz w:val="24"/>
                <w:szCs w:val="24"/>
              </w:rPr>
            </w:r>
            <w:r w:rsidR="00752AD3" w:rsidRPr="00752AD3">
              <w:rPr>
                <w:rFonts w:ascii="Times New Roman" w:hAnsi="Times New Roman" w:cs="Times New Roman"/>
                <w:noProof/>
                <w:webHidden/>
                <w:color w:val="000000" w:themeColor="text1"/>
                <w:sz w:val="24"/>
                <w:szCs w:val="24"/>
              </w:rPr>
              <w:fldChar w:fldCharType="separate"/>
            </w:r>
            <w:r w:rsidR="00752AD3" w:rsidRPr="00752AD3">
              <w:rPr>
                <w:rFonts w:ascii="Times New Roman" w:hAnsi="Times New Roman" w:cs="Times New Roman"/>
                <w:noProof/>
                <w:webHidden/>
                <w:color w:val="000000" w:themeColor="text1"/>
                <w:sz w:val="24"/>
                <w:szCs w:val="24"/>
              </w:rPr>
              <w:t>13</w:t>
            </w:r>
            <w:r w:rsidR="00752AD3" w:rsidRPr="00752AD3">
              <w:rPr>
                <w:rFonts w:ascii="Times New Roman" w:hAnsi="Times New Roman" w:cs="Times New Roman"/>
                <w:noProof/>
                <w:webHidden/>
                <w:color w:val="000000" w:themeColor="text1"/>
                <w:sz w:val="24"/>
                <w:szCs w:val="24"/>
              </w:rPr>
              <w:fldChar w:fldCharType="end"/>
            </w:r>
          </w:hyperlink>
        </w:p>
        <w:p w14:paraId="3938985D" w14:textId="547282DB" w:rsidR="00752AD3" w:rsidRDefault="00752AD3" w:rsidP="00752AD3">
          <w:pPr>
            <w:spacing w:line="360" w:lineRule="auto"/>
            <w:jc w:val="both"/>
          </w:pPr>
          <w:r w:rsidRPr="00752AD3">
            <w:rPr>
              <w:rFonts w:ascii="Times New Roman" w:hAnsi="Times New Roman" w:cs="Times New Roman"/>
              <w:b/>
              <w:bCs/>
              <w:noProof/>
              <w:color w:val="000000" w:themeColor="text1"/>
              <w:sz w:val="24"/>
              <w:szCs w:val="24"/>
            </w:rPr>
            <w:fldChar w:fldCharType="end"/>
          </w:r>
        </w:p>
      </w:sdtContent>
    </w:sdt>
    <w:p w14:paraId="530C2A42" w14:textId="77777777" w:rsidR="00752AD3" w:rsidRDefault="00752AD3">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2ED614C3" w14:textId="450B06AE" w:rsidR="008A1871" w:rsidRPr="00752AD3" w:rsidRDefault="00000000" w:rsidP="00752AD3">
      <w:pPr>
        <w:pStyle w:val="Heading1"/>
      </w:pPr>
      <w:bookmarkStart w:id="0" w:name="_Toc151913463"/>
      <w:r w:rsidRPr="00752AD3">
        <w:lastRenderedPageBreak/>
        <w:t>Introduction</w:t>
      </w:r>
      <w:bookmarkEnd w:id="0"/>
      <w:r w:rsidRPr="00752AD3">
        <w:t xml:space="preserve"> </w:t>
      </w:r>
    </w:p>
    <w:p w14:paraId="65E74BE3" w14:textId="5BD75AE2"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In the UK, effective communication is essential for any kind of business, no matter how big or little the organisation. Courtesy and politeness are highly valued in the British business environment. Finding the right balance between being straightforward and courteous is valued, stressing the value of clarity without sacrificing </w:t>
      </w:r>
      <w:r w:rsidR="00752AD3" w:rsidRPr="00752AD3">
        <w:rPr>
          <w:rFonts w:ascii="Times New Roman" w:hAnsi="Times New Roman" w:cs="Times New Roman"/>
          <w:color w:val="000000" w:themeColor="text1"/>
          <w:sz w:val="24"/>
          <w:szCs w:val="24"/>
        </w:rPr>
        <w:t>civility. It</w:t>
      </w:r>
      <w:r w:rsidRPr="00752AD3">
        <w:rPr>
          <w:rFonts w:ascii="Times New Roman" w:hAnsi="Times New Roman" w:cs="Times New Roman"/>
          <w:color w:val="000000" w:themeColor="text1"/>
          <w:sz w:val="24"/>
          <w:szCs w:val="24"/>
        </w:rPr>
        <w:t xml:space="preserve"> is standard protocol to greet people politely and to </w:t>
      </w:r>
      <w:r w:rsidR="00752AD3" w:rsidRPr="00752AD3">
        <w:rPr>
          <w:rFonts w:ascii="Times New Roman" w:hAnsi="Times New Roman" w:cs="Times New Roman"/>
          <w:color w:val="000000" w:themeColor="text1"/>
          <w:sz w:val="24"/>
          <w:szCs w:val="24"/>
        </w:rPr>
        <w:t>conduct in</w:t>
      </w:r>
      <w:r w:rsidRPr="00752AD3">
        <w:rPr>
          <w:rFonts w:ascii="Times New Roman" w:hAnsi="Times New Roman" w:cs="Times New Roman"/>
          <w:color w:val="000000" w:themeColor="text1"/>
          <w:sz w:val="24"/>
          <w:szCs w:val="24"/>
        </w:rPr>
        <w:t xml:space="preserve"> a professional manner at all times. One distinctive feature of British business is its cultural variety, as experts from a range of backgrounds work together in a pleasant manner. Fundamental principles include being sensitive to other people's viewpoints and using language in a courteous and considerate manner.</w:t>
      </w:r>
    </w:p>
    <w:p w14:paraId="75573581" w14:textId="2DC36738"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The essay is going to evaluate a potential EU-based country for the future business expansion of Tesco. First, it will present a brief overview of Tesco. Following this, it will evaluate Germany and Austria in terms of cultural differences such as language, risks, social </w:t>
      </w:r>
      <w:r w:rsidR="00752AD3" w:rsidRPr="00752AD3">
        <w:rPr>
          <w:rFonts w:ascii="Times New Roman" w:hAnsi="Times New Roman" w:cs="Times New Roman"/>
          <w:color w:val="000000" w:themeColor="text1"/>
          <w:sz w:val="24"/>
          <w:szCs w:val="24"/>
        </w:rPr>
        <w:t>contexts, and</w:t>
      </w:r>
      <w:r w:rsidRPr="00752AD3">
        <w:rPr>
          <w:rFonts w:ascii="Times New Roman" w:hAnsi="Times New Roman" w:cs="Times New Roman"/>
          <w:color w:val="000000" w:themeColor="text1"/>
          <w:sz w:val="24"/>
          <w:szCs w:val="24"/>
        </w:rPr>
        <w:t xml:space="preserve"> diversity. Furthermore, it will analyse the communication barriers that Tesco could experience. Moreover, it will provide recommendations to enable Tesco to overcome communication challenges.  </w:t>
      </w:r>
    </w:p>
    <w:p w14:paraId="2DAC813D" w14:textId="77777777" w:rsidR="008A1871" w:rsidRPr="00752AD3" w:rsidRDefault="00000000" w:rsidP="00752AD3">
      <w:pPr>
        <w:pStyle w:val="Heading1"/>
      </w:pPr>
      <w:bookmarkStart w:id="1" w:name="_Toc151913464"/>
      <w:r w:rsidRPr="00752AD3">
        <w:t>Overview of chosen organisation</w:t>
      </w:r>
      <w:bookmarkEnd w:id="1"/>
    </w:p>
    <w:p w14:paraId="4DE6BFE0" w14:textId="63C25BA4"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One of the biggest and most powerful retailers in the world is Tesco Plc, a well-known multinational from Britain. Tesco's goal is to satisfy a wide range of customers' everyday needs by offering high-quality products and services. Established by Jack Cohen in 1919, Tesco has evolved from a little market stall to a dominant force in the retail sector (</w:t>
      </w:r>
      <w:r w:rsidRPr="00752AD3">
        <w:rPr>
          <w:rFonts w:ascii="Times New Roman" w:eastAsia="Times New Roman" w:hAnsi="Times New Roman" w:cs="Times New Roman"/>
          <w:color w:val="000000" w:themeColor="text1"/>
          <w:sz w:val="24"/>
          <w:szCs w:val="24"/>
        </w:rPr>
        <w:t>Tesco, 2023)</w:t>
      </w:r>
      <w:r w:rsidRPr="00752AD3">
        <w:rPr>
          <w:rFonts w:ascii="Times New Roman" w:hAnsi="Times New Roman" w:cs="Times New Roman"/>
          <w:color w:val="000000" w:themeColor="text1"/>
          <w:sz w:val="24"/>
          <w:szCs w:val="24"/>
        </w:rPr>
        <w:t xml:space="preserve">. Tesco continuously changes to keep its competitive edge by putting an emphasis on innovation and adjusting to shifting consumer </w:t>
      </w:r>
      <w:r w:rsidR="00752AD3" w:rsidRPr="00752AD3">
        <w:rPr>
          <w:rFonts w:ascii="Times New Roman" w:hAnsi="Times New Roman" w:cs="Times New Roman"/>
          <w:color w:val="000000" w:themeColor="text1"/>
          <w:sz w:val="24"/>
          <w:szCs w:val="24"/>
        </w:rPr>
        <w:t>tastes. With</w:t>
      </w:r>
      <w:r w:rsidRPr="00752AD3">
        <w:rPr>
          <w:rFonts w:ascii="Times New Roman" w:hAnsi="Times New Roman" w:cs="Times New Roman"/>
          <w:color w:val="000000" w:themeColor="text1"/>
          <w:sz w:val="24"/>
          <w:szCs w:val="24"/>
        </w:rPr>
        <w:t xml:space="preserve"> its headquarters located in Welwyn Garden City, England, Tesco runs an extensive network of convenience stores, supermarkets, and hypermarkets that provide a wide variety of goods. Because of its dedication to cost and accessibility, the company is well-known both in the UK and abroad. The company generated a revenue of over 60 billion British Pounds in the fiscal year ending 2022/23 in the Republic of Ireland and the UK (Statista, 2023). In order to diversify its business portfolio, Tesco has ventured into a number of industries outside of its core retail operations, such as banking and telecoms. The company runs more than 4100 stores across the Republic of Ireland and the UK as of 2023 (Statista, 2023). Furthermore, the company has a total workforce of nearly 326,000 employees as of 2022 (Statista, 2023). Therefore, it can be stated that the company runs extensive operations across the UK. </w:t>
      </w:r>
    </w:p>
    <w:p w14:paraId="285BCF7D" w14:textId="77777777" w:rsidR="008A1871" w:rsidRPr="00752AD3" w:rsidRDefault="008A1871" w:rsidP="00752AD3">
      <w:pPr>
        <w:spacing w:line="360" w:lineRule="auto"/>
        <w:jc w:val="both"/>
        <w:rPr>
          <w:rFonts w:ascii="Times New Roman" w:hAnsi="Times New Roman" w:cs="Times New Roman"/>
          <w:b/>
          <w:color w:val="000000" w:themeColor="text1"/>
          <w:sz w:val="24"/>
          <w:szCs w:val="24"/>
        </w:rPr>
      </w:pPr>
    </w:p>
    <w:p w14:paraId="6533C374" w14:textId="77777777" w:rsidR="008A1871" w:rsidRPr="00752AD3" w:rsidRDefault="00000000" w:rsidP="00752AD3">
      <w:pPr>
        <w:spacing w:line="360" w:lineRule="auto"/>
        <w:jc w:val="center"/>
        <w:rPr>
          <w:rFonts w:ascii="Times New Roman" w:hAnsi="Times New Roman" w:cs="Times New Roman"/>
          <w:b/>
          <w:color w:val="000000" w:themeColor="text1"/>
          <w:sz w:val="24"/>
          <w:szCs w:val="24"/>
        </w:rPr>
      </w:pPr>
      <w:r w:rsidRPr="00752AD3">
        <w:rPr>
          <w:rFonts w:ascii="Times New Roman" w:hAnsi="Times New Roman" w:cs="Times New Roman"/>
          <w:b/>
          <w:noProof/>
          <w:color w:val="000000" w:themeColor="text1"/>
          <w:sz w:val="24"/>
          <w:szCs w:val="24"/>
        </w:rPr>
        <w:drawing>
          <wp:inline distT="114300" distB="114300" distL="114300" distR="114300" wp14:anchorId="61CA32B6" wp14:editId="34362B4A">
            <wp:extent cx="5731200" cy="3505200"/>
            <wp:effectExtent l="76200" t="76200" r="136525" b="133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505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DE1934" w14:textId="77777777" w:rsidR="008A1871" w:rsidRPr="00752AD3" w:rsidRDefault="00000000" w:rsidP="00752AD3">
      <w:pPr>
        <w:spacing w:line="360" w:lineRule="auto"/>
        <w:jc w:val="center"/>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Figure 1: Revenue of Tesco from 2013 to 2023</w:t>
      </w:r>
    </w:p>
    <w:p w14:paraId="1C798E20" w14:textId="77777777" w:rsidR="008A1871" w:rsidRPr="00752AD3" w:rsidRDefault="00000000" w:rsidP="00752AD3">
      <w:pPr>
        <w:spacing w:line="360" w:lineRule="auto"/>
        <w:jc w:val="center"/>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t>(Source: Statista, 2023)</w:t>
      </w:r>
    </w:p>
    <w:p w14:paraId="7E4E17DF" w14:textId="77777777" w:rsidR="008A1871" w:rsidRPr="00752AD3" w:rsidRDefault="00000000" w:rsidP="00752AD3">
      <w:pPr>
        <w:pStyle w:val="Heading1"/>
      </w:pPr>
      <w:bookmarkStart w:id="2" w:name="_Toc151913465"/>
      <w:r w:rsidRPr="00752AD3">
        <w:t>Evaluation of two EU countries</w:t>
      </w:r>
      <w:bookmarkEnd w:id="2"/>
    </w:p>
    <w:p w14:paraId="14F6B356"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Austria:</w:t>
      </w:r>
    </w:p>
    <w:p w14:paraId="574A9E51"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There are about 9 million people living in Austria, a landlocked nation in Central Europe (</w:t>
      </w:r>
      <w:proofErr w:type="spellStart"/>
      <w:r w:rsidRPr="00752AD3">
        <w:rPr>
          <w:rFonts w:ascii="Times New Roman" w:hAnsi="Times New Roman" w:cs="Times New Roman"/>
          <w:color w:val="000000" w:themeColor="text1"/>
          <w:sz w:val="24"/>
          <w:szCs w:val="24"/>
          <w:highlight w:val="white"/>
        </w:rPr>
        <w:t>Staetsky</w:t>
      </w:r>
      <w:proofErr w:type="spellEnd"/>
      <w:r w:rsidRPr="00752AD3">
        <w:rPr>
          <w:rFonts w:ascii="Times New Roman" w:hAnsi="Times New Roman" w:cs="Times New Roman"/>
          <w:color w:val="000000" w:themeColor="text1"/>
          <w:sz w:val="24"/>
          <w:szCs w:val="24"/>
          <w:highlight w:val="white"/>
        </w:rPr>
        <w:t xml:space="preserve"> and </w:t>
      </w:r>
      <w:proofErr w:type="spellStart"/>
      <w:r w:rsidRPr="00752AD3">
        <w:rPr>
          <w:rFonts w:ascii="Times New Roman" w:hAnsi="Times New Roman" w:cs="Times New Roman"/>
          <w:color w:val="000000" w:themeColor="text1"/>
          <w:sz w:val="24"/>
          <w:szCs w:val="24"/>
          <w:highlight w:val="white"/>
        </w:rPr>
        <w:t>DellaPergola</w:t>
      </w:r>
      <w:proofErr w:type="spellEnd"/>
      <w:r w:rsidRPr="00752AD3">
        <w:rPr>
          <w:rFonts w:ascii="Times New Roman" w:hAnsi="Times New Roman" w:cs="Times New Roman"/>
          <w:color w:val="000000" w:themeColor="text1"/>
          <w:sz w:val="24"/>
          <w:szCs w:val="24"/>
          <w:highlight w:val="white"/>
        </w:rPr>
        <w:t>, 2020)</w:t>
      </w:r>
      <w:r w:rsidRPr="00752AD3">
        <w:rPr>
          <w:rFonts w:ascii="Times New Roman" w:hAnsi="Times New Roman" w:cs="Times New Roman"/>
          <w:color w:val="000000" w:themeColor="text1"/>
          <w:sz w:val="24"/>
          <w:szCs w:val="24"/>
        </w:rPr>
        <w:t>. Austria has a strong social market economy and is well-known for its beautiful scenery and rich cultural legacy.</w:t>
      </w:r>
    </w:p>
    <w:p w14:paraId="64A86C7B"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Cultural differences:</w:t>
      </w:r>
    </w:p>
    <w:p w14:paraId="2C568978"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 xml:space="preserve">Labour Outlooks: </w:t>
      </w:r>
      <w:r w:rsidRPr="00752AD3">
        <w:rPr>
          <w:rFonts w:ascii="Times New Roman" w:hAnsi="Times New Roman" w:cs="Times New Roman"/>
          <w:color w:val="000000" w:themeColor="text1"/>
          <w:sz w:val="24"/>
          <w:szCs w:val="24"/>
        </w:rPr>
        <w:t xml:space="preserve">Because there are few jobs available, it is crucial to establish solid local ties. Austria has a highly skilled labour force and a highly valued vocational training system. </w:t>
      </w:r>
    </w:p>
    <w:p w14:paraId="0EE491D2"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Language:</w:t>
      </w:r>
      <w:r w:rsidRPr="00752AD3">
        <w:rPr>
          <w:rFonts w:ascii="Times New Roman" w:hAnsi="Times New Roman" w:cs="Times New Roman"/>
          <w:color w:val="000000" w:themeColor="text1"/>
          <w:sz w:val="24"/>
          <w:szCs w:val="24"/>
        </w:rPr>
        <w:t xml:space="preserve"> German is used officially. Though proficiency varies, business is conducted in English. </w:t>
      </w:r>
    </w:p>
    <w:p w14:paraId="71BAD4DE"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 xml:space="preserve">Social Contexts and Profile: </w:t>
      </w:r>
      <w:r w:rsidRPr="00752AD3">
        <w:rPr>
          <w:rFonts w:ascii="Times New Roman" w:hAnsi="Times New Roman" w:cs="Times New Roman"/>
          <w:color w:val="000000" w:themeColor="text1"/>
          <w:sz w:val="24"/>
          <w:szCs w:val="24"/>
        </w:rPr>
        <w:t>Reserving oneself somewhat is a common trait in social interactions.</w:t>
      </w:r>
    </w:p>
    <w:p w14:paraId="27852F9A"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 xml:space="preserve">Potential Hazards: </w:t>
      </w:r>
      <w:r w:rsidRPr="00752AD3">
        <w:rPr>
          <w:rFonts w:ascii="Times New Roman" w:hAnsi="Times New Roman" w:cs="Times New Roman"/>
          <w:color w:val="000000" w:themeColor="text1"/>
          <w:sz w:val="24"/>
          <w:szCs w:val="24"/>
        </w:rPr>
        <w:t xml:space="preserve">Austria's legal system is sound and its political climate is steady. </w:t>
      </w:r>
    </w:p>
    <w:p w14:paraId="3B7FF09A"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Cultural dimension model of Hofstede:</w:t>
      </w:r>
    </w:p>
    <w:p w14:paraId="363E0CA0"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Long-term vs short-term orientation: </w:t>
      </w:r>
    </w:p>
    <w:p w14:paraId="05773750" w14:textId="21EB2410"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lastRenderedPageBreak/>
        <w:t xml:space="preserve">Austria has a balanced outlook, appreciating tradition while embracing contemporary </w:t>
      </w:r>
      <w:r w:rsidR="00752AD3" w:rsidRPr="00752AD3">
        <w:rPr>
          <w:rFonts w:ascii="Times New Roman" w:hAnsi="Times New Roman" w:cs="Times New Roman"/>
          <w:color w:val="000000" w:themeColor="text1"/>
          <w:sz w:val="24"/>
          <w:szCs w:val="24"/>
        </w:rPr>
        <w:t>elements. The</w:t>
      </w:r>
      <w:r w:rsidRPr="00752AD3">
        <w:rPr>
          <w:rFonts w:ascii="Times New Roman" w:hAnsi="Times New Roman" w:cs="Times New Roman"/>
          <w:color w:val="000000" w:themeColor="text1"/>
          <w:sz w:val="24"/>
          <w:szCs w:val="24"/>
        </w:rPr>
        <w:t xml:space="preserve"> Austrian market can be effectively targeted by products and marketing techniques that strike a balance between tradition and modernity.</w:t>
      </w:r>
    </w:p>
    <w:p w14:paraId="49919BBA"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Masculinity vs femininity:</w:t>
      </w:r>
    </w:p>
    <w:p w14:paraId="72101A17" w14:textId="2FC3029F"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Austria emphasises boldness and success, leaning towards </w:t>
      </w:r>
      <w:r w:rsidR="00752AD3" w:rsidRPr="00752AD3">
        <w:rPr>
          <w:rFonts w:ascii="Times New Roman" w:hAnsi="Times New Roman" w:cs="Times New Roman"/>
          <w:color w:val="000000" w:themeColor="text1"/>
          <w:sz w:val="24"/>
          <w:szCs w:val="24"/>
        </w:rPr>
        <w:t>masculinity. Acknowledging</w:t>
      </w:r>
      <w:r w:rsidRPr="00752AD3">
        <w:rPr>
          <w:rFonts w:ascii="Times New Roman" w:hAnsi="Times New Roman" w:cs="Times New Roman"/>
          <w:color w:val="000000" w:themeColor="text1"/>
          <w:sz w:val="24"/>
          <w:szCs w:val="24"/>
        </w:rPr>
        <w:t xml:space="preserve"> and honouring both individual and group achievements can be a powerful way to support the cultural trend towards masculinity.</w:t>
      </w:r>
    </w:p>
    <w:p w14:paraId="6EC5D74B"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Power distance:</w:t>
      </w:r>
    </w:p>
    <w:p w14:paraId="36E14AAA" w14:textId="67FE08ED"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Austria emphasises striking a balance between equality and hierarchy by having a moderate power </w:t>
      </w:r>
      <w:r w:rsidR="00752AD3" w:rsidRPr="00752AD3">
        <w:rPr>
          <w:rFonts w:ascii="Times New Roman" w:hAnsi="Times New Roman" w:cs="Times New Roman"/>
          <w:color w:val="000000" w:themeColor="text1"/>
          <w:sz w:val="24"/>
          <w:szCs w:val="24"/>
        </w:rPr>
        <w:t>distance. Tesco</w:t>
      </w:r>
      <w:r w:rsidRPr="00752AD3">
        <w:rPr>
          <w:rFonts w:ascii="Times New Roman" w:hAnsi="Times New Roman" w:cs="Times New Roman"/>
          <w:color w:val="000000" w:themeColor="text1"/>
          <w:sz w:val="24"/>
          <w:szCs w:val="24"/>
        </w:rPr>
        <w:t xml:space="preserve"> can show the moderate power distance cultural feature by promoting open communication and collaboration inside the organisation while still upholding a certain level of formality.</w:t>
      </w:r>
    </w:p>
    <w:p w14:paraId="7BFA1D51"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Uncertainty avoidance:</w:t>
      </w:r>
    </w:p>
    <w:p w14:paraId="4543AA28" w14:textId="5392AC0E"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Austria demonstrates a modest degree of aversion to uncertainty, favouring a degree of </w:t>
      </w:r>
      <w:r w:rsidR="00752AD3" w:rsidRPr="00752AD3">
        <w:rPr>
          <w:rFonts w:ascii="Times New Roman" w:hAnsi="Times New Roman" w:cs="Times New Roman"/>
          <w:color w:val="000000" w:themeColor="text1"/>
          <w:sz w:val="24"/>
          <w:szCs w:val="24"/>
        </w:rPr>
        <w:t>predictability. Building</w:t>
      </w:r>
      <w:r w:rsidRPr="00752AD3">
        <w:rPr>
          <w:rFonts w:ascii="Times New Roman" w:hAnsi="Times New Roman" w:cs="Times New Roman"/>
          <w:color w:val="000000" w:themeColor="text1"/>
          <w:sz w:val="24"/>
          <w:szCs w:val="24"/>
        </w:rPr>
        <w:t xml:space="preserve"> trust and addressing the cultural need for certainty can be facilitated by communicating clearly and offering comprehensive information about goods and services.</w:t>
      </w:r>
    </w:p>
    <w:p w14:paraId="4FE39294"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Individualism vs collectivism:</w:t>
      </w:r>
    </w:p>
    <w:p w14:paraId="687B0DA2"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While Austrians cherish individualism, they also uphold close social and familial </w:t>
      </w:r>
      <w:proofErr w:type="spellStart"/>
      <w:proofErr w:type="gramStart"/>
      <w:r w:rsidRPr="00752AD3">
        <w:rPr>
          <w:rFonts w:ascii="Times New Roman" w:hAnsi="Times New Roman" w:cs="Times New Roman"/>
          <w:color w:val="000000" w:themeColor="text1"/>
          <w:sz w:val="24"/>
          <w:szCs w:val="24"/>
        </w:rPr>
        <w:t>bonds.It</w:t>
      </w:r>
      <w:proofErr w:type="spellEnd"/>
      <w:proofErr w:type="gramEnd"/>
      <w:r w:rsidRPr="00752AD3">
        <w:rPr>
          <w:rFonts w:ascii="Times New Roman" w:hAnsi="Times New Roman" w:cs="Times New Roman"/>
          <w:color w:val="000000" w:themeColor="text1"/>
          <w:sz w:val="24"/>
          <w:szCs w:val="24"/>
        </w:rPr>
        <w:t xml:space="preserve"> has a score of 77, favouring individualism (Hofstede-insights, 2023). In the Austrian market, customer engagement might be improved by recognising and honouring individual decisions.</w:t>
      </w:r>
    </w:p>
    <w:p w14:paraId="53C6DFD5"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Restraint vs indulgence:</w:t>
      </w:r>
    </w:p>
    <w:p w14:paraId="0F85E25F"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Austria leans slightly in the direction of indulgence, suggesting a society where basic human pleasures and desires can be satisfied without stringent </w:t>
      </w:r>
      <w:proofErr w:type="spellStart"/>
      <w:proofErr w:type="gramStart"/>
      <w:r w:rsidRPr="00752AD3">
        <w:rPr>
          <w:rFonts w:ascii="Times New Roman" w:hAnsi="Times New Roman" w:cs="Times New Roman"/>
          <w:color w:val="000000" w:themeColor="text1"/>
          <w:sz w:val="24"/>
          <w:szCs w:val="24"/>
        </w:rPr>
        <w:t>rules.Emphasising</w:t>
      </w:r>
      <w:proofErr w:type="spellEnd"/>
      <w:proofErr w:type="gramEnd"/>
      <w:r w:rsidRPr="00752AD3">
        <w:rPr>
          <w:rFonts w:ascii="Times New Roman" w:hAnsi="Times New Roman" w:cs="Times New Roman"/>
          <w:color w:val="000000" w:themeColor="text1"/>
          <w:sz w:val="24"/>
          <w:szCs w:val="24"/>
        </w:rPr>
        <w:t xml:space="preserve"> goods and services that satisfy customers' needs and wants could be consistent with Austrian culture's propensity for excess.</w:t>
      </w:r>
    </w:p>
    <w:p w14:paraId="1E4A10E2" w14:textId="77777777" w:rsidR="008A1871" w:rsidRPr="00752AD3" w:rsidRDefault="00000000" w:rsidP="00752AD3">
      <w:pPr>
        <w:spacing w:line="360" w:lineRule="auto"/>
        <w:jc w:val="center"/>
        <w:rPr>
          <w:rFonts w:ascii="Times New Roman" w:hAnsi="Times New Roman" w:cs="Times New Roman"/>
          <w:color w:val="000000" w:themeColor="text1"/>
          <w:sz w:val="24"/>
          <w:szCs w:val="24"/>
        </w:rPr>
      </w:pPr>
      <w:r w:rsidRPr="00752AD3">
        <w:rPr>
          <w:rFonts w:ascii="Times New Roman" w:hAnsi="Times New Roman" w:cs="Times New Roman"/>
          <w:noProof/>
          <w:color w:val="000000" w:themeColor="text1"/>
          <w:sz w:val="24"/>
          <w:szCs w:val="24"/>
        </w:rPr>
        <w:lastRenderedPageBreak/>
        <w:drawing>
          <wp:inline distT="114300" distB="114300" distL="114300" distR="114300" wp14:anchorId="4D1DAA3D" wp14:editId="15FF0ECD">
            <wp:extent cx="5731200" cy="2146300"/>
            <wp:effectExtent l="76200" t="76200" r="136525" b="139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2146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7674B0" w14:textId="77777777" w:rsidR="008A1871" w:rsidRPr="00752AD3" w:rsidRDefault="00000000" w:rsidP="00752AD3">
      <w:pPr>
        <w:spacing w:line="360" w:lineRule="auto"/>
        <w:jc w:val="center"/>
        <w:rPr>
          <w:rFonts w:ascii="Times New Roman" w:hAnsi="Times New Roman" w:cs="Times New Roman"/>
          <w:b/>
          <w:bCs/>
          <w:color w:val="000000" w:themeColor="text1"/>
          <w:sz w:val="24"/>
          <w:szCs w:val="24"/>
        </w:rPr>
      </w:pPr>
      <w:r w:rsidRPr="00752AD3">
        <w:rPr>
          <w:rFonts w:ascii="Times New Roman" w:hAnsi="Times New Roman" w:cs="Times New Roman"/>
          <w:b/>
          <w:bCs/>
          <w:color w:val="000000" w:themeColor="text1"/>
          <w:sz w:val="24"/>
          <w:szCs w:val="24"/>
        </w:rPr>
        <w:t>Figure 2: Cultural dimension of Austria</w:t>
      </w:r>
    </w:p>
    <w:p w14:paraId="4D673B75" w14:textId="77777777" w:rsidR="008A1871" w:rsidRPr="00752AD3" w:rsidRDefault="00000000" w:rsidP="00752AD3">
      <w:pPr>
        <w:spacing w:line="360" w:lineRule="auto"/>
        <w:jc w:val="center"/>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(Source: </w:t>
      </w:r>
      <w:r w:rsidRPr="00752AD3">
        <w:rPr>
          <w:rFonts w:ascii="Times New Roman" w:hAnsi="Times New Roman" w:cs="Times New Roman"/>
          <w:color w:val="000000" w:themeColor="text1"/>
          <w:sz w:val="24"/>
          <w:szCs w:val="24"/>
          <w:highlight w:val="white"/>
        </w:rPr>
        <w:t>Hofstede-insights, 2023)</w:t>
      </w:r>
    </w:p>
    <w:p w14:paraId="0C60E833"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Germany:</w:t>
      </w:r>
    </w:p>
    <w:p w14:paraId="7CB8A731" w14:textId="7AE235A9"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With a population of nearly 83 million and a robust, highly industrialised economy, it is the largest nation in Europe (</w:t>
      </w:r>
      <w:r w:rsidRPr="00752AD3">
        <w:rPr>
          <w:rFonts w:ascii="Times New Roman" w:hAnsi="Times New Roman" w:cs="Times New Roman"/>
          <w:color w:val="000000" w:themeColor="text1"/>
          <w:sz w:val="24"/>
          <w:szCs w:val="24"/>
          <w:highlight w:val="white"/>
        </w:rPr>
        <w:t xml:space="preserve">Koopmann </w:t>
      </w:r>
      <w:r w:rsidR="00752AD3" w:rsidRPr="00752AD3">
        <w:rPr>
          <w:rFonts w:ascii="Times New Roman" w:hAnsi="Times New Roman" w:cs="Times New Roman"/>
          <w:i/>
          <w:iCs/>
          <w:color w:val="000000" w:themeColor="text1"/>
          <w:sz w:val="24"/>
          <w:szCs w:val="24"/>
        </w:rPr>
        <w:t>et al</w:t>
      </w:r>
      <w:r w:rsidRPr="00752AD3">
        <w:rPr>
          <w:rFonts w:ascii="Times New Roman" w:hAnsi="Times New Roman" w:cs="Times New Roman"/>
          <w:color w:val="000000" w:themeColor="text1"/>
          <w:sz w:val="24"/>
          <w:szCs w:val="24"/>
          <w:highlight w:val="white"/>
        </w:rPr>
        <w:t>., 2020)</w:t>
      </w:r>
      <w:r w:rsidRPr="00752AD3">
        <w:rPr>
          <w:rFonts w:ascii="Times New Roman" w:hAnsi="Times New Roman" w:cs="Times New Roman"/>
          <w:color w:val="000000" w:themeColor="text1"/>
          <w:sz w:val="24"/>
          <w:szCs w:val="24"/>
        </w:rPr>
        <w:t>.</w:t>
      </w:r>
    </w:p>
    <w:p w14:paraId="52F30B9E"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Cultural differences:</w:t>
      </w:r>
    </w:p>
    <w:p w14:paraId="5111A050" w14:textId="1C88EDE1"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 xml:space="preserve">Labour Outlooks: </w:t>
      </w:r>
      <w:r w:rsidRPr="00752AD3">
        <w:rPr>
          <w:rFonts w:ascii="Times New Roman" w:hAnsi="Times New Roman" w:cs="Times New Roman"/>
          <w:color w:val="000000" w:themeColor="text1"/>
          <w:sz w:val="24"/>
          <w:szCs w:val="24"/>
        </w:rPr>
        <w:t xml:space="preserve">The work market is highly skilled, and vocational training is highly </w:t>
      </w:r>
      <w:r w:rsidR="00752AD3" w:rsidRPr="00752AD3">
        <w:rPr>
          <w:rFonts w:ascii="Times New Roman" w:hAnsi="Times New Roman" w:cs="Times New Roman"/>
          <w:color w:val="000000" w:themeColor="text1"/>
          <w:sz w:val="24"/>
          <w:szCs w:val="24"/>
        </w:rPr>
        <w:t>valued. There</w:t>
      </w:r>
      <w:r w:rsidRPr="00752AD3">
        <w:rPr>
          <w:rFonts w:ascii="Times New Roman" w:hAnsi="Times New Roman" w:cs="Times New Roman"/>
          <w:color w:val="000000" w:themeColor="text1"/>
          <w:sz w:val="24"/>
          <w:szCs w:val="24"/>
        </w:rPr>
        <w:t xml:space="preserve"> are professionals from a diverse range of backgrounds on the German employment market.</w:t>
      </w:r>
    </w:p>
    <w:p w14:paraId="2C3FF6D4"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Language:</w:t>
      </w:r>
      <w:r w:rsidRPr="00752AD3">
        <w:rPr>
          <w:rFonts w:ascii="Times New Roman" w:hAnsi="Times New Roman" w:cs="Times New Roman"/>
          <w:color w:val="000000" w:themeColor="text1"/>
          <w:sz w:val="24"/>
          <w:szCs w:val="24"/>
        </w:rPr>
        <w:t xml:space="preserve"> The official language is German. Apart from this, businesses, operating in the Germany, uses English to a smaller extent. </w:t>
      </w:r>
    </w:p>
    <w:p w14:paraId="2CECEDB8"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Social Contexts and Profile:</w:t>
      </w:r>
      <w:r w:rsidRPr="00752AD3">
        <w:rPr>
          <w:rFonts w:ascii="Times New Roman" w:hAnsi="Times New Roman" w:cs="Times New Roman"/>
          <w:color w:val="000000" w:themeColor="text1"/>
          <w:sz w:val="24"/>
          <w:szCs w:val="24"/>
        </w:rPr>
        <w:t xml:space="preserve"> Social hierarchies are often flat, and decision-making teams work together most of the time. </w:t>
      </w:r>
    </w:p>
    <w:p w14:paraId="1868895B"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Potential concerns:</w:t>
      </w:r>
      <w:r w:rsidRPr="00752AD3">
        <w:rPr>
          <w:rFonts w:ascii="Times New Roman" w:hAnsi="Times New Roman" w:cs="Times New Roman"/>
          <w:color w:val="000000" w:themeColor="text1"/>
          <w:sz w:val="24"/>
          <w:szCs w:val="24"/>
        </w:rPr>
        <w:t xml:space="preserve"> Germany's well-established legal system and stable political environment reduce political and legal concerns to a minimum (</w:t>
      </w:r>
      <w:r w:rsidRPr="00752AD3">
        <w:rPr>
          <w:rFonts w:ascii="Times New Roman" w:hAnsi="Times New Roman" w:cs="Times New Roman"/>
          <w:color w:val="000000" w:themeColor="text1"/>
          <w:sz w:val="24"/>
          <w:szCs w:val="24"/>
          <w:highlight w:val="white"/>
        </w:rPr>
        <w:t>Winkler and Mocanu, 2020)</w:t>
      </w:r>
      <w:r w:rsidRPr="00752AD3">
        <w:rPr>
          <w:rFonts w:ascii="Times New Roman" w:hAnsi="Times New Roman" w:cs="Times New Roman"/>
          <w:color w:val="000000" w:themeColor="text1"/>
          <w:sz w:val="24"/>
          <w:szCs w:val="24"/>
        </w:rPr>
        <w:t>.</w:t>
      </w:r>
    </w:p>
    <w:p w14:paraId="7D6A35E8"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Cultural dimension model of Hofstede:</w:t>
      </w:r>
    </w:p>
    <w:p w14:paraId="6EA2FAEB"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Long-term vs short-term orientation:</w:t>
      </w:r>
    </w:p>
    <w:p w14:paraId="7D80EA1A" w14:textId="1166B5E0"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Germany emphasises tenacity and thrift, with a tendency towards long-term </w:t>
      </w:r>
      <w:r w:rsidR="00752AD3" w:rsidRPr="00752AD3">
        <w:rPr>
          <w:rFonts w:ascii="Times New Roman" w:hAnsi="Times New Roman" w:cs="Times New Roman"/>
          <w:color w:val="000000" w:themeColor="text1"/>
          <w:sz w:val="24"/>
          <w:szCs w:val="24"/>
        </w:rPr>
        <w:t>thinking. This</w:t>
      </w:r>
      <w:r w:rsidRPr="00752AD3">
        <w:rPr>
          <w:rFonts w:ascii="Times New Roman" w:hAnsi="Times New Roman" w:cs="Times New Roman"/>
          <w:color w:val="000000" w:themeColor="text1"/>
          <w:sz w:val="24"/>
          <w:szCs w:val="24"/>
        </w:rPr>
        <w:t xml:space="preserve"> cultural factor is well-suited to Tesco's emphasis on the durability and dependability of its offerings.</w:t>
      </w:r>
    </w:p>
    <w:p w14:paraId="55A1D477"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Masculinity vs femininity:</w:t>
      </w:r>
    </w:p>
    <w:p w14:paraId="3C60BE29" w14:textId="60F0B410"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Germany has a tendency towards masculinity, placing a strong emphasis on accomplishment and being forceful at </w:t>
      </w:r>
      <w:r w:rsidR="00752AD3" w:rsidRPr="00752AD3">
        <w:rPr>
          <w:rFonts w:ascii="Times New Roman" w:hAnsi="Times New Roman" w:cs="Times New Roman"/>
          <w:color w:val="000000" w:themeColor="text1"/>
          <w:sz w:val="24"/>
          <w:szCs w:val="24"/>
        </w:rPr>
        <w:t>work. Acknowledging</w:t>
      </w:r>
      <w:r w:rsidRPr="00752AD3">
        <w:rPr>
          <w:rFonts w:ascii="Times New Roman" w:hAnsi="Times New Roman" w:cs="Times New Roman"/>
          <w:color w:val="000000" w:themeColor="text1"/>
          <w:sz w:val="24"/>
          <w:szCs w:val="24"/>
        </w:rPr>
        <w:t xml:space="preserve"> and rewarding success on an individual and team level is consistent with the cultural inclination towards masculine ideals.</w:t>
      </w:r>
    </w:p>
    <w:p w14:paraId="666BF812"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lastRenderedPageBreak/>
        <w:t>Power distance:</w:t>
      </w:r>
    </w:p>
    <w:p w14:paraId="5718A7D3" w14:textId="48E0BA08"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With a comparatively low power distance, Germany minimises hierarchical barriers and emphasises </w:t>
      </w:r>
      <w:r w:rsidR="00752AD3" w:rsidRPr="00752AD3">
        <w:rPr>
          <w:rFonts w:ascii="Times New Roman" w:hAnsi="Times New Roman" w:cs="Times New Roman"/>
          <w:color w:val="000000" w:themeColor="text1"/>
          <w:sz w:val="24"/>
          <w:szCs w:val="24"/>
        </w:rPr>
        <w:t>equality. With</w:t>
      </w:r>
      <w:r w:rsidRPr="00752AD3">
        <w:rPr>
          <w:rFonts w:ascii="Times New Roman" w:hAnsi="Times New Roman" w:cs="Times New Roman"/>
          <w:color w:val="000000" w:themeColor="text1"/>
          <w:sz w:val="24"/>
          <w:szCs w:val="24"/>
        </w:rPr>
        <w:t xml:space="preserve"> a minimal power distance, Germany is more inclined towards equality and a flat organisational structure. This cultural characteristic fits very nicely with Tesco's focus on inclusive company culture and cooperative decision-making. </w:t>
      </w:r>
    </w:p>
    <w:p w14:paraId="67EB28F6"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Uncertainty avoidance:</w:t>
      </w:r>
    </w:p>
    <w:p w14:paraId="438F4101" w14:textId="1FCE430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Germans are more receptive to ambiguity and change because they avoid uncertainty less than other </w:t>
      </w:r>
      <w:r w:rsidR="00752AD3" w:rsidRPr="00752AD3">
        <w:rPr>
          <w:rFonts w:ascii="Times New Roman" w:hAnsi="Times New Roman" w:cs="Times New Roman"/>
          <w:color w:val="000000" w:themeColor="text1"/>
          <w:sz w:val="24"/>
          <w:szCs w:val="24"/>
        </w:rPr>
        <w:t>people. Tesco</w:t>
      </w:r>
      <w:r w:rsidRPr="00752AD3">
        <w:rPr>
          <w:rFonts w:ascii="Times New Roman" w:hAnsi="Times New Roman" w:cs="Times New Roman"/>
          <w:color w:val="000000" w:themeColor="text1"/>
          <w:sz w:val="24"/>
          <w:szCs w:val="24"/>
        </w:rPr>
        <w:t xml:space="preserve"> can take advantage of this cultural characteristic to quickly adjust to shifting market trends and create creative retail solutions. </w:t>
      </w:r>
    </w:p>
    <w:p w14:paraId="69BDA2D2"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Individualism vs collectivism:</w:t>
      </w:r>
    </w:p>
    <w:p w14:paraId="2B1C3BDD" w14:textId="7D5B6106"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Although teamwork is essential in the business, Germans have a tendency to favour individualism with a score of 79(Hofstede-insights, 2023). Individualism is prevalent in Germany, where freedom and personal accomplishment are valued </w:t>
      </w:r>
      <w:r w:rsidR="00752AD3" w:rsidRPr="00752AD3">
        <w:rPr>
          <w:rFonts w:ascii="Times New Roman" w:hAnsi="Times New Roman" w:cs="Times New Roman"/>
          <w:color w:val="000000" w:themeColor="text1"/>
          <w:sz w:val="24"/>
          <w:szCs w:val="24"/>
        </w:rPr>
        <w:t>highly. Tesco</w:t>
      </w:r>
      <w:r w:rsidRPr="00752AD3">
        <w:rPr>
          <w:rFonts w:ascii="Times New Roman" w:hAnsi="Times New Roman" w:cs="Times New Roman"/>
          <w:color w:val="000000" w:themeColor="text1"/>
          <w:sz w:val="24"/>
          <w:szCs w:val="24"/>
        </w:rPr>
        <w:t xml:space="preserve"> can connect with the individualistic society thanks to its emphasis on customer-centric services. </w:t>
      </w:r>
    </w:p>
    <w:p w14:paraId="75316480"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Indulgence vs restraint:</w:t>
      </w:r>
    </w:p>
    <w:p w14:paraId="02E96CD4" w14:textId="2091129D"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This dimension gauges how much a society permits the indulgence of fundamental human needs and pleasures without much </w:t>
      </w:r>
      <w:r w:rsidR="00752AD3" w:rsidRPr="00752AD3">
        <w:rPr>
          <w:rFonts w:ascii="Times New Roman" w:hAnsi="Times New Roman" w:cs="Times New Roman"/>
          <w:color w:val="000000" w:themeColor="text1"/>
          <w:sz w:val="24"/>
          <w:szCs w:val="24"/>
        </w:rPr>
        <w:t>restriction. Germany</w:t>
      </w:r>
      <w:r w:rsidRPr="00752AD3">
        <w:rPr>
          <w:rFonts w:ascii="Times New Roman" w:hAnsi="Times New Roman" w:cs="Times New Roman"/>
          <w:color w:val="000000" w:themeColor="text1"/>
          <w:sz w:val="24"/>
          <w:szCs w:val="24"/>
        </w:rPr>
        <w:t xml:space="preserve"> leans towards indulgence, implying a culture that permits unrestricted enjoyment and satisfaction.</w:t>
      </w:r>
    </w:p>
    <w:p w14:paraId="5000AAE6" w14:textId="77777777" w:rsidR="008A1871" w:rsidRPr="00752AD3" w:rsidRDefault="008A1871" w:rsidP="00752AD3">
      <w:pPr>
        <w:spacing w:line="360" w:lineRule="auto"/>
        <w:jc w:val="both"/>
        <w:rPr>
          <w:rFonts w:ascii="Times New Roman" w:hAnsi="Times New Roman" w:cs="Times New Roman"/>
          <w:color w:val="000000" w:themeColor="text1"/>
          <w:sz w:val="24"/>
          <w:szCs w:val="24"/>
        </w:rPr>
      </w:pPr>
    </w:p>
    <w:p w14:paraId="44A92800" w14:textId="77777777" w:rsidR="008A1871" w:rsidRPr="00752AD3" w:rsidRDefault="008A1871" w:rsidP="00752AD3">
      <w:pPr>
        <w:spacing w:line="360" w:lineRule="auto"/>
        <w:jc w:val="both"/>
        <w:rPr>
          <w:rFonts w:ascii="Times New Roman" w:hAnsi="Times New Roman" w:cs="Times New Roman"/>
          <w:color w:val="000000" w:themeColor="text1"/>
          <w:sz w:val="24"/>
          <w:szCs w:val="24"/>
        </w:rPr>
      </w:pPr>
    </w:p>
    <w:p w14:paraId="28706ECE" w14:textId="77777777" w:rsidR="008A1871" w:rsidRPr="00752AD3" w:rsidRDefault="00000000" w:rsidP="00752AD3">
      <w:pPr>
        <w:spacing w:line="360" w:lineRule="auto"/>
        <w:jc w:val="center"/>
        <w:rPr>
          <w:rFonts w:ascii="Times New Roman" w:hAnsi="Times New Roman" w:cs="Times New Roman"/>
          <w:color w:val="000000" w:themeColor="text1"/>
          <w:sz w:val="24"/>
          <w:szCs w:val="24"/>
        </w:rPr>
      </w:pPr>
      <w:r w:rsidRPr="00752AD3">
        <w:rPr>
          <w:rFonts w:ascii="Times New Roman" w:hAnsi="Times New Roman" w:cs="Times New Roman"/>
          <w:noProof/>
          <w:color w:val="000000" w:themeColor="text1"/>
          <w:sz w:val="24"/>
          <w:szCs w:val="24"/>
        </w:rPr>
        <w:drawing>
          <wp:inline distT="114300" distB="114300" distL="114300" distR="114300" wp14:anchorId="01BAECF3" wp14:editId="5F26E7E9">
            <wp:extent cx="5731200" cy="2133600"/>
            <wp:effectExtent l="76200" t="76200" r="136525" b="13335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133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579067" w14:textId="77777777" w:rsidR="008A1871" w:rsidRPr="00752AD3" w:rsidRDefault="00000000" w:rsidP="00752AD3">
      <w:pPr>
        <w:spacing w:line="360" w:lineRule="auto"/>
        <w:jc w:val="center"/>
        <w:rPr>
          <w:rFonts w:ascii="Times New Roman" w:hAnsi="Times New Roman" w:cs="Times New Roman"/>
          <w:b/>
          <w:bCs/>
          <w:color w:val="000000" w:themeColor="text1"/>
          <w:sz w:val="24"/>
          <w:szCs w:val="24"/>
        </w:rPr>
      </w:pPr>
      <w:r w:rsidRPr="00752AD3">
        <w:rPr>
          <w:rFonts w:ascii="Times New Roman" w:hAnsi="Times New Roman" w:cs="Times New Roman"/>
          <w:b/>
          <w:bCs/>
          <w:color w:val="000000" w:themeColor="text1"/>
          <w:sz w:val="24"/>
          <w:szCs w:val="24"/>
        </w:rPr>
        <w:t>Figure 3: Cultural dimension of Hofstede</w:t>
      </w:r>
    </w:p>
    <w:p w14:paraId="5F965007" w14:textId="729BB34D" w:rsidR="008A1871" w:rsidRPr="00752AD3" w:rsidRDefault="00000000" w:rsidP="00752AD3">
      <w:pPr>
        <w:spacing w:line="360" w:lineRule="auto"/>
        <w:jc w:val="center"/>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(Source: Hofstede-insights, 2023)</w:t>
      </w:r>
    </w:p>
    <w:p w14:paraId="2488FACE"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lastRenderedPageBreak/>
        <w:t>Therefore, it can be stated that Germany has a skilled labour force and a strong economy thanks to its wide and varied market. Even though it is tiny, Austria offers security and a vibrant cultural scene.</w:t>
      </w:r>
    </w:p>
    <w:p w14:paraId="360A77A5" w14:textId="77777777" w:rsidR="008A1871" w:rsidRPr="00752AD3" w:rsidRDefault="00000000" w:rsidP="00752AD3">
      <w:pPr>
        <w:pStyle w:val="Heading1"/>
      </w:pPr>
      <w:bookmarkStart w:id="3" w:name="_Toc151913466"/>
      <w:r w:rsidRPr="00752AD3">
        <w:t>Analysis of communication barriers</w:t>
      </w:r>
      <w:bookmarkEnd w:id="3"/>
      <w:r w:rsidRPr="00752AD3">
        <w:t xml:space="preserve"> </w:t>
      </w:r>
    </w:p>
    <w:p w14:paraId="4A9CC15E"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Barriers to Tesco Plc's Communication in Austria:</w:t>
      </w:r>
    </w:p>
    <w:p w14:paraId="7AB31779" w14:textId="4FBB633C"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Formality and Politeness in Written and Spoken Communication: </w:t>
      </w:r>
      <w:r w:rsidRPr="00752AD3">
        <w:rPr>
          <w:rFonts w:ascii="Times New Roman" w:hAnsi="Times New Roman" w:cs="Times New Roman"/>
          <w:color w:val="000000" w:themeColor="text1"/>
          <w:sz w:val="24"/>
          <w:szCs w:val="24"/>
        </w:rPr>
        <w:t xml:space="preserve">Tesco faces the challenges of making sure that its staff members receive training on how to communicate in written and spoken forms with greater formality, respect, and </w:t>
      </w:r>
      <w:r w:rsidR="00752AD3" w:rsidRPr="00752AD3">
        <w:rPr>
          <w:rFonts w:ascii="Times New Roman" w:hAnsi="Times New Roman" w:cs="Times New Roman"/>
          <w:color w:val="000000" w:themeColor="text1"/>
          <w:sz w:val="24"/>
          <w:szCs w:val="24"/>
        </w:rPr>
        <w:t>civility. Austrians</w:t>
      </w:r>
      <w:r w:rsidRPr="00752AD3">
        <w:rPr>
          <w:rFonts w:ascii="Times New Roman" w:hAnsi="Times New Roman" w:cs="Times New Roman"/>
          <w:color w:val="000000" w:themeColor="text1"/>
          <w:sz w:val="24"/>
          <w:szCs w:val="24"/>
        </w:rPr>
        <w:t xml:space="preserve"> value manners and decorum in discourse. </w:t>
      </w:r>
    </w:p>
    <w:p w14:paraId="4398857A"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t xml:space="preserve">Furthermore, Tesco also faces the challenge of following regional norms and traditions in order to respect them. They should also refrain from acting or speaking in a way that could be interpreted as insulting or inappropriate. In Austria, customs and cultural heritage are highly valued. </w:t>
      </w:r>
    </w:p>
    <w:p w14:paraId="4D45715C"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Linguistic Barrier:</w:t>
      </w:r>
    </w:p>
    <w:p w14:paraId="7C1AC0AB" w14:textId="62CB0A99"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Official Language: </w:t>
      </w:r>
      <w:r w:rsidRPr="00752AD3">
        <w:rPr>
          <w:rFonts w:ascii="Times New Roman" w:hAnsi="Times New Roman" w:cs="Times New Roman"/>
          <w:color w:val="000000" w:themeColor="text1"/>
          <w:sz w:val="24"/>
          <w:szCs w:val="24"/>
        </w:rPr>
        <w:t xml:space="preserve">Tesco faces the challenge of evaluating the employees' language skills and taking appropriate action to provide language </w:t>
      </w:r>
      <w:r w:rsidR="00752AD3" w:rsidRPr="00752AD3">
        <w:rPr>
          <w:rFonts w:ascii="Times New Roman" w:hAnsi="Times New Roman" w:cs="Times New Roman"/>
          <w:color w:val="000000" w:themeColor="text1"/>
          <w:sz w:val="24"/>
          <w:szCs w:val="24"/>
        </w:rPr>
        <w:t>support. Even</w:t>
      </w:r>
      <w:r w:rsidRPr="00752AD3">
        <w:rPr>
          <w:rFonts w:ascii="Times New Roman" w:hAnsi="Times New Roman" w:cs="Times New Roman"/>
          <w:color w:val="000000" w:themeColor="text1"/>
          <w:sz w:val="24"/>
          <w:szCs w:val="24"/>
        </w:rPr>
        <w:t xml:space="preserve"> though business, particularly in multinational firms, is frequently conducted in English, some people may not speak it well (</w:t>
      </w:r>
      <w:r w:rsidRPr="00752AD3">
        <w:rPr>
          <w:rFonts w:ascii="Times New Roman" w:hAnsi="Times New Roman" w:cs="Times New Roman"/>
          <w:color w:val="000000" w:themeColor="text1"/>
          <w:sz w:val="24"/>
          <w:szCs w:val="24"/>
          <w:highlight w:val="white"/>
        </w:rPr>
        <w:t>Sutter and Kieser, 2019)</w:t>
      </w:r>
      <w:r w:rsidRPr="00752AD3">
        <w:rPr>
          <w:rFonts w:ascii="Times New Roman" w:hAnsi="Times New Roman" w:cs="Times New Roman"/>
          <w:color w:val="000000" w:themeColor="text1"/>
          <w:sz w:val="24"/>
          <w:szCs w:val="24"/>
        </w:rPr>
        <w:t xml:space="preserve">. </w:t>
      </w:r>
    </w:p>
    <w:p w14:paraId="295E4FB1"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Making Decisions Consensually:</w:t>
      </w:r>
    </w:p>
    <w:p w14:paraId="2223FE9D" w14:textId="35C87749"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Group Dynamics: </w:t>
      </w:r>
      <w:r w:rsidRPr="00752AD3">
        <w:rPr>
          <w:rFonts w:ascii="Times New Roman" w:hAnsi="Times New Roman" w:cs="Times New Roman"/>
          <w:color w:val="000000" w:themeColor="text1"/>
          <w:sz w:val="24"/>
          <w:szCs w:val="24"/>
        </w:rPr>
        <w:t xml:space="preserve">By incorporating important stakeholders in talks and soliciting feedback from all organisational levels, Tesco might find it advantageous to adopt this </w:t>
      </w:r>
      <w:r w:rsidR="00752AD3" w:rsidRPr="00752AD3">
        <w:rPr>
          <w:rFonts w:ascii="Times New Roman" w:hAnsi="Times New Roman" w:cs="Times New Roman"/>
          <w:color w:val="000000" w:themeColor="text1"/>
          <w:sz w:val="24"/>
          <w:szCs w:val="24"/>
        </w:rPr>
        <w:t>strategy. In</w:t>
      </w:r>
      <w:r w:rsidRPr="00752AD3">
        <w:rPr>
          <w:rFonts w:ascii="Times New Roman" w:hAnsi="Times New Roman" w:cs="Times New Roman"/>
          <w:color w:val="000000" w:themeColor="text1"/>
          <w:sz w:val="24"/>
          <w:szCs w:val="24"/>
        </w:rPr>
        <w:t xml:space="preserve"> Austria, cooperation and consensus are common methods of decision-making. </w:t>
      </w:r>
    </w:p>
    <w:p w14:paraId="59EB812F"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Barriers to Tesco Plc's Communication in Germany:</w:t>
      </w:r>
    </w:p>
    <w:p w14:paraId="3AC7D219"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Knowledge of Culture:</w:t>
      </w:r>
    </w:p>
    <w:p w14:paraId="1ED3E3BF"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Cultural Nuances: </w:t>
      </w:r>
      <w:r w:rsidRPr="00752AD3">
        <w:rPr>
          <w:rFonts w:ascii="Times New Roman" w:hAnsi="Times New Roman" w:cs="Times New Roman"/>
          <w:color w:val="000000" w:themeColor="text1"/>
          <w:sz w:val="24"/>
          <w:szCs w:val="24"/>
        </w:rPr>
        <w:t xml:space="preserve">Tesco Plc faces the challenges of providing its staff with cultural awareness training to make sure they understand nonverbal signs and unwritten rules as well as the nuances of German communication. Ignorance of the subtleties of German culture could result in miscommunication. </w:t>
      </w:r>
    </w:p>
    <w:p w14:paraId="41D4E7FC"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Language Barrier: </w:t>
      </w:r>
    </w:p>
    <w:p w14:paraId="1FD480F8" w14:textId="77777777"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 xml:space="preserve">German Dominance: </w:t>
      </w:r>
      <w:r w:rsidRPr="00752AD3">
        <w:rPr>
          <w:rFonts w:ascii="Times New Roman" w:hAnsi="Times New Roman" w:cs="Times New Roman"/>
          <w:color w:val="000000" w:themeColor="text1"/>
          <w:sz w:val="24"/>
          <w:szCs w:val="24"/>
        </w:rPr>
        <w:t xml:space="preserve">Tesco Plc may experience communication difficulties if some staff do not speak German fluently. Purchasing language training for staff members or employing multilingual local workers might assist in removing this obstacle. Although many professionals </w:t>
      </w:r>
      <w:r w:rsidRPr="00752AD3">
        <w:rPr>
          <w:rFonts w:ascii="Times New Roman" w:hAnsi="Times New Roman" w:cs="Times New Roman"/>
          <w:color w:val="000000" w:themeColor="text1"/>
          <w:sz w:val="24"/>
          <w:szCs w:val="24"/>
        </w:rPr>
        <w:lastRenderedPageBreak/>
        <w:t>and in larger cities speak English in commercial contexts, German is still the official language (</w:t>
      </w:r>
      <w:r w:rsidRPr="00752AD3">
        <w:rPr>
          <w:rFonts w:ascii="Times New Roman" w:hAnsi="Times New Roman" w:cs="Times New Roman"/>
          <w:color w:val="000000" w:themeColor="text1"/>
          <w:sz w:val="24"/>
          <w:szCs w:val="24"/>
          <w:highlight w:val="white"/>
        </w:rPr>
        <w:t>Döring and Witt, 2019)</w:t>
      </w:r>
      <w:r w:rsidRPr="00752AD3">
        <w:rPr>
          <w:rFonts w:ascii="Times New Roman" w:hAnsi="Times New Roman" w:cs="Times New Roman"/>
          <w:color w:val="000000" w:themeColor="text1"/>
          <w:sz w:val="24"/>
          <w:szCs w:val="24"/>
        </w:rPr>
        <w:t xml:space="preserve">. </w:t>
      </w:r>
    </w:p>
    <w:p w14:paraId="36647C71"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Communication Structure in Hierarchies:</w:t>
      </w:r>
    </w:p>
    <w:p w14:paraId="4806C66E"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t>Tesco have to be cognizant of the hierarchical systems seen in German organisations and modify their communication strategies accordingly. Although the culture in Germany has a low power distance, authority is nevertheless respected. It may be assumed that decisions will entail input from various levels and that direct communication with superiors will occur.</w:t>
      </w:r>
    </w:p>
    <w:p w14:paraId="46F73976"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Disparities in Communication Styles Across Cultures:</w:t>
      </w:r>
    </w:p>
    <w:p w14:paraId="156432FF" w14:textId="0BFEF633"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Formality: </w:t>
      </w:r>
      <w:r w:rsidRPr="00752AD3">
        <w:rPr>
          <w:rFonts w:ascii="Times New Roman" w:hAnsi="Times New Roman" w:cs="Times New Roman"/>
          <w:color w:val="000000" w:themeColor="text1"/>
          <w:sz w:val="24"/>
          <w:szCs w:val="24"/>
        </w:rPr>
        <w:t xml:space="preserve">Tesco personnel should be conscious of this convention and apply it to both written and spoken </w:t>
      </w:r>
      <w:r w:rsidR="00752AD3" w:rsidRPr="00752AD3">
        <w:rPr>
          <w:rFonts w:ascii="Times New Roman" w:hAnsi="Times New Roman" w:cs="Times New Roman"/>
          <w:color w:val="000000" w:themeColor="text1"/>
          <w:sz w:val="24"/>
          <w:szCs w:val="24"/>
        </w:rPr>
        <w:t>communications. When</w:t>
      </w:r>
      <w:r w:rsidRPr="00752AD3">
        <w:rPr>
          <w:rFonts w:ascii="Times New Roman" w:hAnsi="Times New Roman" w:cs="Times New Roman"/>
          <w:color w:val="000000" w:themeColor="text1"/>
          <w:sz w:val="24"/>
          <w:szCs w:val="24"/>
        </w:rPr>
        <w:t xml:space="preserve"> communicating professionally, especially when using titles and appropriate salutations, </w:t>
      </w:r>
      <w:r w:rsidR="00752AD3" w:rsidRPr="00752AD3">
        <w:rPr>
          <w:rFonts w:ascii="Times New Roman" w:hAnsi="Times New Roman" w:cs="Times New Roman"/>
          <w:color w:val="000000" w:themeColor="text1"/>
          <w:sz w:val="24"/>
          <w:szCs w:val="24"/>
        </w:rPr>
        <w:t>German’s</w:t>
      </w:r>
      <w:r w:rsidRPr="00752AD3">
        <w:rPr>
          <w:rFonts w:ascii="Times New Roman" w:hAnsi="Times New Roman" w:cs="Times New Roman"/>
          <w:color w:val="000000" w:themeColor="text1"/>
          <w:sz w:val="24"/>
          <w:szCs w:val="24"/>
        </w:rPr>
        <w:t xml:space="preserve"> value formality (</w:t>
      </w:r>
      <w:proofErr w:type="spellStart"/>
      <w:r w:rsidRPr="00752AD3">
        <w:rPr>
          <w:rFonts w:ascii="Times New Roman" w:hAnsi="Times New Roman" w:cs="Times New Roman"/>
          <w:color w:val="000000" w:themeColor="text1"/>
          <w:sz w:val="24"/>
          <w:szCs w:val="24"/>
          <w:highlight w:val="white"/>
        </w:rPr>
        <w:t>Lifintsev</w:t>
      </w:r>
      <w:proofErr w:type="spellEnd"/>
      <w:r w:rsidRPr="00752AD3">
        <w:rPr>
          <w:rFonts w:ascii="Times New Roman" w:hAnsi="Times New Roman" w:cs="Times New Roman"/>
          <w:color w:val="000000" w:themeColor="text1"/>
          <w:sz w:val="24"/>
          <w:szCs w:val="24"/>
          <w:highlight w:val="white"/>
        </w:rPr>
        <w:t xml:space="preserve"> and </w:t>
      </w:r>
      <w:proofErr w:type="spellStart"/>
      <w:r w:rsidRPr="00752AD3">
        <w:rPr>
          <w:rFonts w:ascii="Times New Roman" w:hAnsi="Times New Roman" w:cs="Times New Roman"/>
          <w:color w:val="000000" w:themeColor="text1"/>
          <w:sz w:val="24"/>
          <w:szCs w:val="24"/>
          <w:highlight w:val="white"/>
        </w:rPr>
        <w:t>Wellbrock</w:t>
      </w:r>
      <w:proofErr w:type="spellEnd"/>
      <w:r w:rsidRPr="00752AD3">
        <w:rPr>
          <w:rFonts w:ascii="Times New Roman" w:hAnsi="Times New Roman" w:cs="Times New Roman"/>
          <w:color w:val="000000" w:themeColor="text1"/>
          <w:sz w:val="24"/>
          <w:szCs w:val="24"/>
          <w:highlight w:val="white"/>
        </w:rPr>
        <w:t>, 2019)</w:t>
      </w:r>
      <w:r w:rsidRPr="00752AD3">
        <w:rPr>
          <w:rFonts w:ascii="Times New Roman" w:hAnsi="Times New Roman" w:cs="Times New Roman"/>
          <w:color w:val="000000" w:themeColor="text1"/>
          <w:sz w:val="24"/>
          <w:szCs w:val="24"/>
        </w:rPr>
        <w:t xml:space="preserve">. </w:t>
      </w:r>
    </w:p>
    <w:p w14:paraId="40050CEB"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Direct versus Indirect Communication: </w:t>
      </w:r>
      <w:r w:rsidRPr="00752AD3">
        <w:rPr>
          <w:rFonts w:ascii="Times New Roman" w:hAnsi="Times New Roman" w:cs="Times New Roman"/>
          <w:color w:val="000000" w:themeColor="text1"/>
          <w:sz w:val="24"/>
          <w:szCs w:val="24"/>
        </w:rPr>
        <w:t xml:space="preserve">Tesco may need to modify its approach to communication to make it clearer and more concise while avoiding ambiguity. Germans respect communication that is clear and concise. </w:t>
      </w:r>
    </w:p>
    <w:p w14:paraId="1CCD7AA0" w14:textId="77777777" w:rsidR="008A1871" w:rsidRPr="00752AD3" w:rsidRDefault="00000000" w:rsidP="00752AD3">
      <w:pPr>
        <w:pStyle w:val="Heading1"/>
      </w:pPr>
      <w:bookmarkStart w:id="4" w:name="_Toc151913467"/>
      <w:r w:rsidRPr="00752AD3">
        <w:t>Recommendations</w:t>
      </w:r>
      <w:bookmarkEnd w:id="4"/>
      <w:r w:rsidRPr="00752AD3">
        <w:t xml:space="preserve"> </w:t>
      </w:r>
    </w:p>
    <w:p w14:paraId="11E60B25"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Reasons for Selecting Germany:</w:t>
      </w:r>
    </w:p>
    <w:p w14:paraId="414634B4"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Cultural Variation:</w:t>
      </w:r>
    </w:p>
    <w:p w14:paraId="3D60A1F3" w14:textId="7971F671"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t xml:space="preserve">Tesco's ability to customise its products to suit various customer preferences and demographics is made possible by the cultural diversity found in </w:t>
      </w:r>
      <w:r w:rsidR="00752AD3" w:rsidRPr="00752AD3">
        <w:rPr>
          <w:rFonts w:ascii="Times New Roman" w:hAnsi="Times New Roman" w:cs="Times New Roman"/>
          <w:color w:val="000000" w:themeColor="text1"/>
          <w:sz w:val="24"/>
          <w:szCs w:val="24"/>
        </w:rPr>
        <w:t>Germany. Tesco</w:t>
      </w:r>
      <w:r w:rsidRPr="00752AD3">
        <w:rPr>
          <w:rFonts w:ascii="Times New Roman" w:hAnsi="Times New Roman" w:cs="Times New Roman"/>
          <w:color w:val="000000" w:themeColor="text1"/>
          <w:sz w:val="24"/>
          <w:szCs w:val="24"/>
        </w:rPr>
        <w:t xml:space="preserve"> is committed to servicing a wide spectrum of consumers, which is in line with the diversity of Germany's population.</w:t>
      </w:r>
    </w:p>
    <w:p w14:paraId="3F31C8D6" w14:textId="5739E982"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 xml:space="preserve">Economic Power: </w:t>
      </w:r>
      <w:r w:rsidRPr="00752AD3">
        <w:rPr>
          <w:rFonts w:ascii="Times New Roman" w:hAnsi="Times New Roman" w:cs="Times New Roman"/>
          <w:color w:val="000000" w:themeColor="text1"/>
          <w:sz w:val="24"/>
          <w:szCs w:val="24"/>
        </w:rPr>
        <w:t xml:space="preserve">Germany is a desirable market for retail companies such as Tesco due to its strong economic infrastructure and high level of consumer purchasing </w:t>
      </w:r>
      <w:r w:rsidR="00752AD3" w:rsidRPr="00752AD3">
        <w:rPr>
          <w:rFonts w:ascii="Times New Roman" w:hAnsi="Times New Roman" w:cs="Times New Roman"/>
          <w:color w:val="000000" w:themeColor="text1"/>
          <w:sz w:val="24"/>
          <w:szCs w:val="24"/>
        </w:rPr>
        <w:t>power. Germany</w:t>
      </w:r>
      <w:r w:rsidRPr="00752AD3">
        <w:rPr>
          <w:rFonts w:ascii="Times New Roman" w:hAnsi="Times New Roman" w:cs="Times New Roman"/>
          <w:color w:val="000000" w:themeColor="text1"/>
          <w:sz w:val="24"/>
          <w:szCs w:val="24"/>
        </w:rPr>
        <w:t xml:space="preserve"> is the biggest economy in Europe, making it a profitable and stable place for businesses to grow (Statista, 2023).</w:t>
      </w:r>
    </w:p>
    <w:p w14:paraId="73F2803F" w14:textId="77777777" w:rsidR="008A1871" w:rsidRPr="00752AD3" w:rsidRDefault="00000000" w:rsidP="00752AD3">
      <w:pPr>
        <w:spacing w:line="360" w:lineRule="auto"/>
        <w:jc w:val="center"/>
        <w:rPr>
          <w:rFonts w:ascii="Times New Roman" w:hAnsi="Times New Roman" w:cs="Times New Roman"/>
          <w:color w:val="000000" w:themeColor="text1"/>
          <w:sz w:val="24"/>
          <w:szCs w:val="24"/>
        </w:rPr>
      </w:pPr>
      <w:r w:rsidRPr="00752AD3">
        <w:rPr>
          <w:rFonts w:ascii="Times New Roman" w:hAnsi="Times New Roman" w:cs="Times New Roman"/>
          <w:noProof/>
          <w:color w:val="000000" w:themeColor="text1"/>
          <w:sz w:val="24"/>
          <w:szCs w:val="24"/>
        </w:rPr>
        <w:lastRenderedPageBreak/>
        <w:drawing>
          <wp:inline distT="114300" distB="114300" distL="114300" distR="114300" wp14:anchorId="3351F530" wp14:editId="4930C730">
            <wp:extent cx="5731200" cy="3517900"/>
            <wp:effectExtent l="76200" t="76200" r="136525" b="139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517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2EEE2B" w14:textId="77777777" w:rsidR="008A1871" w:rsidRPr="00752AD3" w:rsidRDefault="00000000" w:rsidP="00752AD3">
      <w:pPr>
        <w:spacing w:line="360" w:lineRule="auto"/>
        <w:jc w:val="center"/>
        <w:rPr>
          <w:rFonts w:ascii="Times New Roman" w:hAnsi="Times New Roman" w:cs="Times New Roman"/>
          <w:b/>
          <w:bCs/>
          <w:color w:val="000000" w:themeColor="text1"/>
          <w:sz w:val="24"/>
          <w:szCs w:val="24"/>
        </w:rPr>
      </w:pPr>
      <w:r w:rsidRPr="00752AD3">
        <w:rPr>
          <w:rFonts w:ascii="Times New Roman" w:hAnsi="Times New Roman" w:cs="Times New Roman"/>
          <w:b/>
          <w:bCs/>
          <w:color w:val="000000" w:themeColor="text1"/>
          <w:sz w:val="24"/>
          <w:szCs w:val="24"/>
        </w:rPr>
        <w:t>Figure 4: GDP size of Germany from 1987 to 2028</w:t>
      </w:r>
    </w:p>
    <w:p w14:paraId="5873B612" w14:textId="77777777" w:rsidR="008A1871" w:rsidRPr="00752AD3" w:rsidRDefault="00000000" w:rsidP="00752AD3">
      <w:pPr>
        <w:spacing w:line="360" w:lineRule="auto"/>
        <w:jc w:val="center"/>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(Source: Statista, 2023)</w:t>
      </w:r>
    </w:p>
    <w:p w14:paraId="6A1CB132" w14:textId="30BF7C16"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 xml:space="preserve">Market Size and Diversity: </w:t>
      </w:r>
      <w:r w:rsidRPr="00752AD3">
        <w:rPr>
          <w:rFonts w:ascii="Times New Roman" w:hAnsi="Times New Roman" w:cs="Times New Roman"/>
          <w:color w:val="000000" w:themeColor="text1"/>
          <w:sz w:val="24"/>
          <w:szCs w:val="24"/>
        </w:rPr>
        <w:t>The size and economic strength of the German market present more opportunities for expansion and a larger market share (</w:t>
      </w:r>
      <w:proofErr w:type="spellStart"/>
      <w:r w:rsidRPr="00752AD3">
        <w:rPr>
          <w:rFonts w:ascii="Times New Roman" w:hAnsi="Times New Roman" w:cs="Times New Roman"/>
          <w:color w:val="000000" w:themeColor="text1"/>
          <w:sz w:val="24"/>
          <w:szCs w:val="24"/>
          <w:highlight w:val="white"/>
        </w:rPr>
        <w:t>Cerniauskas</w:t>
      </w:r>
      <w:proofErr w:type="spellEnd"/>
      <w:r w:rsidRPr="00752AD3">
        <w:rPr>
          <w:rFonts w:ascii="Times New Roman" w:hAnsi="Times New Roman" w:cs="Times New Roman"/>
          <w:color w:val="000000" w:themeColor="text1"/>
          <w:sz w:val="24"/>
          <w:szCs w:val="24"/>
          <w:highlight w:val="white"/>
        </w:rPr>
        <w:t xml:space="preserve"> </w:t>
      </w:r>
      <w:r w:rsidR="00752AD3" w:rsidRPr="00752AD3">
        <w:rPr>
          <w:rFonts w:ascii="Times New Roman" w:hAnsi="Times New Roman" w:cs="Times New Roman"/>
          <w:i/>
          <w:iCs/>
          <w:color w:val="000000" w:themeColor="text1"/>
          <w:sz w:val="24"/>
          <w:szCs w:val="24"/>
        </w:rPr>
        <w:t>et al</w:t>
      </w:r>
      <w:r w:rsidRPr="00752AD3">
        <w:rPr>
          <w:rFonts w:ascii="Times New Roman" w:hAnsi="Times New Roman" w:cs="Times New Roman"/>
          <w:color w:val="000000" w:themeColor="text1"/>
          <w:sz w:val="24"/>
          <w:szCs w:val="24"/>
          <w:highlight w:val="white"/>
        </w:rPr>
        <w:t>., 2020)</w:t>
      </w:r>
      <w:r w:rsidRPr="00752AD3">
        <w:rPr>
          <w:rFonts w:ascii="Times New Roman" w:hAnsi="Times New Roman" w:cs="Times New Roman"/>
          <w:color w:val="000000" w:themeColor="text1"/>
          <w:sz w:val="24"/>
          <w:szCs w:val="24"/>
        </w:rPr>
        <w:t>. Compared to Austria, Germany has a considerably bigger population, which gives Tesco access to a wider range of customers and business opportunities.</w:t>
      </w:r>
    </w:p>
    <w:p w14:paraId="69C6B124"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Benefits from logistics:</w:t>
      </w:r>
    </w:p>
    <w:p w14:paraId="06869417" w14:textId="34E05D63"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The ability to move goods efficiently is made possible by well-developed transportation networks, which benefits Tesco's operating </w:t>
      </w:r>
      <w:r w:rsidR="00752AD3" w:rsidRPr="00752AD3">
        <w:rPr>
          <w:rFonts w:ascii="Times New Roman" w:hAnsi="Times New Roman" w:cs="Times New Roman"/>
          <w:color w:val="000000" w:themeColor="text1"/>
          <w:sz w:val="24"/>
          <w:szCs w:val="24"/>
        </w:rPr>
        <w:t>efficiency. Strategic</w:t>
      </w:r>
      <w:r w:rsidRPr="00752AD3">
        <w:rPr>
          <w:rFonts w:ascii="Times New Roman" w:hAnsi="Times New Roman" w:cs="Times New Roman"/>
          <w:color w:val="000000" w:themeColor="text1"/>
          <w:sz w:val="24"/>
          <w:szCs w:val="24"/>
        </w:rPr>
        <w:t xml:space="preserve"> logistical advantages for distribution and supply chain management are provided by Germany's key location in Europe.</w:t>
      </w:r>
    </w:p>
    <w:p w14:paraId="73EBD9F2"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Methods for Overcoming Communication Obstacles in Germany</w:t>
      </w:r>
    </w:p>
    <w:p w14:paraId="3A14FD78" w14:textId="7F4F9FD5"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Feedback mechanisms: </w:t>
      </w:r>
      <w:r w:rsidRPr="00752AD3">
        <w:rPr>
          <w:rFonts w:ascii="Times New Roman" w:hAnsi="Times New Roman" w:cs="Times New Roman"/>
          <w:color w:val="000000" w:themeColor="text1"/>
          <w:sz w:val="24"/>
          <w:szCs w:val="24"/>
        </w:rPr>
        <w:t>Establish routes via which staff members can voice issues, offer advice, and comment on how well communication tactics are working (</w:t>
      </w:r>
      <w:r w:rsidRPr="00752AD3">
        <w:rPr>
          <w:rFonts w:ascii="Times New Roman" w:hAnsi="Times New Roman" w:cs="Times New Roman"/>
          <w:color w:val="000000" w:themeColor="text1"/>
          <w:sz w:val="24"/>
          <w:szCs w:val="24"/>
          <w:highlight w:val="white"/>
        </w:rPr>
        <w:t xml:space="preserve">Lee </w:t>
      </w:r>
      <w:r w:rsidR="00752AD3" w:rsidRPr="00752AD3">
        <w:rPr>
          <w:rFonts w:ascii="Times New Roman" w:hAnsi="Times New Roman" w:cs="Times New Roman"/>
          <w:i/>
          <w:iCs/>
          <w:color w:val="000000" w:themeColor="text1"/>
          <w:sz w:val="24"/>
          <w:szCs w:val="24"/>
        </w:rPr>
        <w:t>et al</w:t>
      </w:r>
      <w:r w:rsidRPr="00752AD3">
        <w:rPr>
          <w:rFonts w:ascii="Times New Roman" w:hAnsi="Times New Roman" w:cs="Times New Roman"/>
          <w:color w:val="000000" w:themeColor="text1"/>
          <w:sz w:val="24"/>
          <w:szCs w:val="24"/>
          <w:highlight w:val="white"/>
        </w:rPr>
        <w:t>., 2021)</w:t>
      </w:r>
      <w:r w:rsidRPr="00752AD3">
        <w:rPr>
          <w:rFonts w:ascii="Times New Roman" w:hAnsi="Times New Roman" w:cs="Times New Roman"/>
          <w:color w:val="000000" w:themeColor="text1"/>
          <w:sz w:val="24"/>
          <w:szCs w:val="24"/>
        </w:rPr>
        <w:t>. Create channels for feedback in order to promote candid conversation within the company.</w:t>
      </w:r>
    </w:p>
    <w:p w14:paraId="524CB571"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Accept Variety:</w:t>
      </w:r>
    </w:p>
    <w:p w14:paraId="63D98983" w14:textId="73382559"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t xml:space="preserve">Foster a cooperative and harmonious work environment by encouraging cooperation between individuals from various </w:t>
      </w:r>
      <w:r w:rsidR="00752AD3" w:rsidRPr="00752AD3">
        <w:rPr>
          <w:rFonts w:ascii="Times New Roman" w:hAnsi="Times New Roman" w:cs="Times New Roman"/>
          <w:color w:val="000000" w:themeColor="text1"/>
          <w:sz w:val="24"/>
          <w:szCs w:val="24"/>
        </w:rPr>
        <w:t>backgrounds. Encourage</w:t>
      </w:r>
      <w:r w:rsidRPr="00752AD3">
        <w:rPr>
          <w:rFonts w:ascii="Times New Roman" w:hAnsi="Times New Roman" w:cs="Times New Roman"/>
          <w:color w:val="000000" w:themeColor="text1"/>
          <w:sz w:val="24"/>
          <w:szCs w:val="24"/>
        </w:rPr>
        <w:t xml:space="preserve"> an environment at work where diversity is valued and celebrated for its diversity.</w:t>
      </w:r>
    </w:p>
    <w:p w14:paraId="2B7D6226"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Modify Discourse:</w:t>
      </w:r>
    </w:p>
    <w:p w14:paraId="042B1371"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lastRenderedPageBreak/>
        <w:t>Tesco staff should be trained to adapt their communication style to the directness and simplicity that Germans demand.</w:t>
      </w:r>
    </w:p>
    <w:p w14:paraId="03957C0B"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Programmes for Cultural Competency:</w:t>
      </w:r>
    </w:p>
    <w:p w14:paraId="18C468FF" w14:textId="4B9C6AED"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t xml:space="preserve">Tesco should Inform staff members on business etiquette, social customs, and the value of punctuality in German workplace </w:t>
      </w:r>
      <w:r w:rsidR="00752AD3" w:rsidRPr="00752AD3">
        <w:rPr>
          <w:rFonts w:ascii="Times New Roman" w:hAnsi="Times New Roman" w:cs="Times New Roman"/>
          <w:color w:val="000000" w:themeColor="text1"/>
          <w:sz w:val="24"/>
          <w:szCs w:val="24"/>
        </w:rPr>
        <w:t>culture. To</w:t>
      </w:r>
      <w:r w:rsidRPr="00752AD3">
        <w:rPr>
          <w:rFonts w:ascii="Times New Roman" w:hAnsi="Times New Roman" w:cs="Times New Roman"/>
          <w:color w:val="000000" w:themeColor="text1"/>
          <w:sz w:val="24"/>
          <w:szCs w:val="24"/>
        </w:rPr>
        <w:t xml:space="preserve"> acquaint Tesco staff with German cultural quirks and communication methods, implement cultural competency programmes.</w:t>
      </w:r>
    </w:p>
    <w:p w14:paraId="41FCBE8D" w14:textId="01605CC8"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Using technology: </w:t>
      </w:r>
      <w:r w:rsidRPr="00752AD3">
        <w:rPr>
          <w:rFonts w:ascii="Times New Roman" w:hAnsi="Times New Roman" w:cs="Times New Roman"/>
          <w:color w:val="000000" w:themeColor="text1"/>
          <w:sz w:val="24"/>
          <w:szCs w:val="24"/>
        </w:rPr>
        <w:t>Virtual interactions can be facilitated via video conferencing and collaboration platforms, which guarantees efficient communication across locations (</w:t>
      </w:r>
      <w:r w:rsidRPr="00752AD3">
        <w:rPr>
          <w:rFonts w:ascii="Times New Roman" w:hAnsi="Times New Roman" w:cs="Times New Roman"/>
          <w:color w:val="000000" w:themeColor="text1"/>
          <w:sz w:val="24"/>
          <w:szCs w:val="24"/>
          <w:highlight w:val="white"/>
        </w:rPr>
        <w:t xml:space="preserve">Newman </w:t>
      </w:r>
      <w:r w:rsidR="00752AD3" w:rsidRPr="00752AD3">
        <w:rPr>
          <w:rFonts w:ascii="Times New Roman" w:hAnsi="Times New Roman" w:cs="Times New Roman"/>
          <w:i/>
          <w:iCs/>
          <w:color w:val="000000" w:themeColor="text1"/>
          <w:sz w:val="24"/>
          <w:szCs w:val="24"/>
        </w:rPr>
        <w:t>et al</w:t>
      </w:r>
      <w:r w:rsidRPr="00752AD3">
        <w:rPr>
          <w:rFonts w:ascii="Times New Roman" w:hAnsi="Times New Roman" w:cs="Times New Roman"/>
          <w:color w:val="000000" w:themeColor="text1"/>
          <w:sz w:val="24"/>
          <w:szCs w:val="24"/>
          <w:highlight w:val="white"/>
        </w:rPr>
        <w:t>., 2020)</w:t>
      </w:r>
      <w:r w:rsidRPr="00752AD3">
        <w:rPr>
          <w:rFonts w:ascii="Times New Roman" w:hAnsi="Times New Roman" w:cs="Times New Roman"/>
          <w:color w:val="000000" w:themeColor="text1"/>
          <w:sz w:val="24"/>
          <w:szCs w:val="24"/>
        </w:rPr>
        <w:t>. Utilise digital communication tools to improve communication efficiency and overcome geographic distances.</w:t>
      </w:r>
    </w:p>
    <w:p w14:paraId="1826FEBE"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Cross-Cultural Training in Communication:</w:t>
      </w:r>
    </w:p>
    <w:p w14:paraId="2B07787F" w14:textId="54BBF46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t xml:space="preserve">Encourage people to recognise the potential effects of cultural variations on corporate relationships and </w:t>
      </w:r>
      <w:r w:rsidR="00752AD3" w:rsidRPr="00752AD3">
        <w:rPr>
          <w:rFonts w:ascii="Times New Roman" w:hAnsi="Times New Roman" w:cs="Times New Roman"/>
          <w:color w:val="000000" w:themeColor="text1"/>
          <w:sz w:val="24"/>
          <w:szCs w:val="24"/>
        </w:rPr>
        <w:t>communication. To</w:t>
      </w:r>
      <w:r w:rsidRPr="00752AD3">
        <w:rPr>
          <w:rFonts w:ascii="Times New Roman" w:hAnsi="Times New Roman" w:cs="Times New Roman"/>
          <w:color w:val="000000" w:themeColor="text1"/>
          <w:sz w:val="24"/>
          <w:szCs w:val="24"/>
        </w:rPr>
        <w:t xml:space="preserve"> make sure Tesco employees are aware of the cultural quirks in Germany, provide them regular training on cross-cultural communication.</w:t>
      </w:r>
    </w:p>
    <w:p w14:paraId="58A65FD3" w14:textId="74162F1D"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 xml:space="preserve">Local Hiring: </w:t>
      </w:r>
      <w:r w:rsidRPr="00752AD3">
        <w:rPr>
          <w:rFonts w:ascii="Times New Roman" w:hAnsi="Times New Roman" w:cs="Times New Roman"/>
          <w:color w:val="000000" w:themeColor="text1"/>
          <w:sz w:val="24"/>
          <w:szCs w:val="24"/>
        </w:rPr>
        <w:t xml:space="preserve">Local recruits can act as useful go-betweens, giving Tesco insight on customer behaviour and assisting in navigating the regional business </w:t>
      </w:r>
      <w:r w:rsidR="00752AD3" w:rsidRPr="00752AD3">
        <w:rPr>
          <w:rFonts w:ascii="Times New Roman" w:hAnsi="Times New Roman" w:cs="Times New Roman"/>
          <w:color w:val="000000" w:themeColor="text1"/>
          <w:sz w:val="24"/>
          <w:szCs w:val="24"/>
        </w:rPr>
        <w:t>environment. Hire</w:t>
      </w:r>
      <w:r w:rsidRPr="00752AD3">
        <w:rPr>
          <w:rFonts w:ascii="Times New Roman" w:hAnsi="Times New Roman" w:cs="Times New Roman"/>
          <w:color w:val="000000" w:themeColor="text1"/>
          <w:sz w:val="24"/>
          <w:szCs w:val="24"/>
        </w:rPr>
        <w:t xml:space="preserve"> people that are native to the area and have a thorough understanding of German business culture, language, and markets.</w:t>
      </w:r>
    </w:p>
    <w:p w14:paraId="01B70AA2"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Instruction in Languages:</w:t>
      </w:r>
    </w:p>
    <w:p w14:paraId="661F8852" w14:textId="5CA08D31"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Make sure that essential personnel speak German fluently in order to enable efficient contact with clients, vendors, and </w:t>
      </w:r>
      <w:r w:rsidR="00752AD3" w:rsidRPr="00752AD3">
        <w:rPr>
          <w:rFonts w:ascii="Times New Roman" w:hAnsi="Times New Roman" w:cs="Times New Roman"/>
          <w:color w:val="000000" w:themeColor="text1"/>
          <w:sz w:val="24"/>
          <w:szCs w:val="24"/>
        </w:rPr>
        <w:t>coworkers. Employees</w:t>
      </w:r>
      <w:r w:rsidRPr="00752AD3">
        <w:rPr>
          <w:rFonts w:ascii="Times New Roman" w:hAnsi="Times New Roman" w:cs="Times New Roman"/>
          <w:color w:val="000000" w:themeColor="text1"/>
          <w:sz w:val="24"/>
          <w:szCs w:val="24"/>
        </w:rPr>
        <w:t xml:space="preserve"> of Tesco who communicate with local stakeholders should receive instruction in German.</w:t>
      </w:r>
    </w:p>
    <w:p w14:paraId="62BD96B8"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Establishing a Successful Environment:</w:t>
      </w:r>
    </w:p>
    <w:p w14:paraId="1E4BF506"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Open Communication:</w:t>
      </w:r>
    </w:p>
    <w:p w14:paraId="6303BB66" w14:textId="2DDF28CF"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Transparency encourages employees to match their efforts with the company's vision and helps to establish trust (</w:t>
      </w:r>
      <w:r w:rsidRPr="00752AD3">
        <w:rPr>
          <w:rFonts w:ascii="Times New Roman" w:hAnsi="Times New Roman" w:cs="Times New Roman"/>
          <w:color w:val="000000" w:themeColor="text1"/>
          <w:sz w:val="24"/>
          <w:szCs w:val="24"/>
          <w:highlight w:val="white"/>
        </w:rPr>
        <w:t xml:space="preserve">Campbell </w:t>
      </w:r>
      <w:r w:rsidR="00752AD3" w:rsidRPr="00752AD3">
        <w:rPr>
          <w:rFonts w:ascii="Times New Roman" w:hAnsi="Times New Roman" w:cs="Times New Roman"/>
          <w:i/>
          <w:iCs/>
          <w:color w:val="000000" w:themeColor="text1"/>
          <w:sz w:val="24"/>
          <w:szCs w:val="24"/>
        </w:rPr>
        <w:t>et al</w:t>
      </w:r>
      <w:r w:rsidRPr="00752AD3">
        <w:rPr>
          <w:rFonts w:ascii="Times New Roman" w:hAnsi="Times New Roman" w:cs="Times New Roman"/>
          <w:color w:val="000000" w:themeColor="text1"/>
          <w:sz w:val="24"/>
          <w:szCs w:val="24"/>
          <w:highlight w:val="white"/>
        </w:rPr>
        <w:t>., 2020)</w:t>
      </w:r>
      <w:r w:rsidRPr="00752AD3">
        <w:rPr>
          <w:rFonts w:ascii="Times New Roman" w:hAnsi="Times New Roman" w:cs="Times New Roman"/>
          <w:color w:val="000000" w:themeColor="text1"/>
          <w:sz w:val="24"/>
          <w:szCs w:val="24"/>
        </w:rPr>
        <w:t>. Tesco should encourage open communication within the company by informing staff members of updates on company policies, plans, and objectives.</w:t>
      </w:r>
    </w:p>
    <w:p w14:paraId="21391831"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Including All in Leadership:</w:t>
      </w:r>
    </w:p>
    <w:p w14:paraId="2661C500" w14:textId="0D25D6EF"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All workers feel valued, heard, and empowered to contribute to the success of the company when they work in an inclusive atmosphere, which is fostered by inclusive </w:t>
      </w:r>
      <w:r w:rsidR="00752AD3" w:rsidRPr="00752AD3">
        <w:rPr>
          <w:rFonts w:ascii="Times New Roman" w:hAnsi="Times New Roman" w:cs="Times New Roman"/>
          <w:color w:val="000000" w:themeColor="text1"/>
          <w:sz w:val="24"/>
          <w:szCs w:val="24"/>
        </w:rPr>
        <w:t>leaders. Encourage</w:t>
      </w:r>
      <w:r w:rsidRPr="00752AD3">
        <w:rPr>
          <w:rFonts w:ascii="Times New Roman" w:hAnsi="Times New Roman" w:cs="Times New Roman"/>
          <w:color w:val="000000" w:themeColor="text1"/>
          <w:sz w:val="24"/>
          <w:szCs w:val="24"/>
        </w:rPr>
        <w:t xml:space="preserve"> an inclusive leadership approach that celebrates diversity of thought and advances equity.</w:t>
      </w:r>
    </w:p>
    <w:p w14:paraId="0FCF697E"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Appreciation and Incentives:</w:t>
      </w:r>
    </w:p>
    <w:p w14:paraId="230ECE1B"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lastRenderedPageBreak/>
        <w:t>Employee motivation and job satisfaction are increased when efforts are acknowledged, which also creates a pleasant environment (</w:t>
      </w:r>
      <w:proofErr w:type="spellStart"/>
      <w:r w:rsidRPr="00752AD3">
        <w:rPr>
          <w:rFonts w:ascii="Times New Roman" w:hAnsi="Times New Roman" w:cs="Times New Roman"/>
          <w:color w:val="000000" w:themeColor="text1"/>
          <w:sz w:val="24"/>
          <w:szCs w:val="24"/>
          <w:highlight w:val="white"/>
        </w:rPr>
        <w:t>Kalogiannidis</w:t>
      </w:r>
      <w:proofErr w:type="spellEnd"/>
      <w:r w:rsidRPr="00752AD3">
        <w:rPr>
          <w:rFonts w:ascii="Times New Roman" w:hAnsi="Times New Roman" w:cs="Times New Roman"/>
          <w:color w:val="000000" w:themeColor="text1"/>
          <w:sz w:val="24"/>
          <w:szCs w:val="24"/>
          <w:highlight w:val="white"/>
        </w:rPr>
        <w:t>, 2021)</w:t>
      </w:r>
      <w:r w:rsidRPr="00752AD3">
        <w:rPr>
          <w:rFonts w:ascii="Times New Roman" w:hAnsi="Times New Roman" w:cs="Times New Roman"/>
          <w:color w:val="000000" w:themeColor="text1"/>
          <w:sz w:val="24"/>
          <w:szCs w:val="24"/>
        </w:rPr>
        <w:t>. To recognise and celebrate accomplishments, put in place a strong system for employee awards and recognition</w:t>
      </w:r>
      <w:r w:rsidRPr="00752AD3">
        <w:rPr>
          <w:rFonts w:ascii="Times New Roman" w:hAnsi="Times New Roman" w:cs="Times New Roman"/>
          <w:b/>
          <w:color w:val="000000" w:themeColor="text1"/>
          <w:sz w:val="24"/>
          <w:szCs w:val="24"/>
        </w:rPr>
        <w:t>.</w:t>
      </w:r>
    </w:p>
    <w:p w14:paraId="0A05B8A7"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CSR, or corporate social responsibility:</w:t>
      </w:r>
    </w:p>
    <w:p w14:paraId="1889A627" w14:textId="4E7F2FC3"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t xml:space="preserve">Tesco can improve its reputation and forge closer ties with the community by showcasing a commitment to social and environmental </w:t>
      </w:r>
      <w:r w:rsidR="00752AD3" w:rsidRPr="00752AD3">
        <w:rPr>
          <w:rFonts w:ascii="Times New Roman" w:hAnsi="Times New Roman" w:cs="Times New Roman"/>
          <w:color w:val="000000" w:themeColor="text1"/>
          <w:sz w:val="24"/>
          <w:szCs w:val="24"/>
        </w:rPr>
        <w:t>responsibility. Take</w:t>
      </w:r>
      <w:r w:rsidRPr="00752AD3">
        <w:rPr>
          <w:rFonts w:ascii="Times New Roman" w:hAnsi="Times New Roman" w:cs="Times New Roman"/>
          <w:color w:val="000000" w:themeColor="text1"/>
          <w:sz w:val="24"/>
          <w:szCs w:val="24"/>
        </w:rPr>
        <w:t xml:space="preserve"> part in worthwhile CSR projects that are in line with German culture and local priorities.</w:t>
      </w:r>
    </w:p>
    <w:p w14:paraId="73B7E495" w14:textId="77777777"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b/>
          <w:color w:val="000000" w:themeColor="text1"/>
          <w:sz w:val="24"/>
          <w:szCs w:val="24"/>
        </w:rPr>
        <w:t>Instruction and Growth:</w:t>
      </w:r>
    </w:p>
    <w:p w14:paraId="70C90DBB" w14:textId="00106415" w:rsidR="008A1871" w:rsidRPr="00752AD3" w:rsidRDefault="00000000" w:rsidP="00752AD3">
      <w:pPr>
        <w:spacing w:line="360" w:lineRule="auto"/>
        <w:jc w:val="both"/>
        <w:rPr>
          <w:rFonts w:ascii="Times New Roman" w:hAnsi="Times New Roman" w:cs="Times New Roman"/>
          <w:b/>
          <w:color w:val="000000" w:themeColor="text1"/>
          <w:sz w:val="24"/>
          <w:szCs w:val="24"/>
        </w:rPr>
      </w:pPr>
      <w:r w:rsidRPr="00752AD3">
        <w:rPr>
          <w:rFonts w:ascii="Times New Roman" w:hAnsi="Times New Roman" w:cs="Times New Roman"/>
          <w:color w:val="000000" w:themeColor="text1"/>
          <w:sz w:val="24"/>
          <w:szCs w:val="24"/>
        </w:rPr>
        <w:t xml:space="preserve">Employee loyalty and job satisfaction are increased when Tesco offers professional development </w:t>
      </w:r>
      <w:r w:rsidR="00752AD3" w:rsidRPr="00752AD3">
        <w:rPr>
          <w:rFonts w:ascii="Times New Roman" w:hAnsi="Times New Roman" w:cs="Times New Roman"/>
          <w:color w:val="000000" w:themeColor="text1"/>
          <w:sz w:val="24"/>
          <w:szCs w:val="24"/>
        </w:rPr>
        <w:t>chances. To</w:t>
      </w:r>
      <w:r w:rsidRPr="00752AD3">
        <w:rPr>
          <w:rFonts w:ascii="Times New Roman" w:hAnsi="Times New Roman" w:cs="Times New Roman"/>
          <w:color w:val="000000" w:themeColor="text1"/>
          <w:sz w:val="24"/>
          <w:szCs w:val="24"/>
        </w:rPr>
        <w:t xml:space="preserve"> provide staff members the tools they need to grow in their careers, invest in ongoing training and development initiatives.</w:t>
      </w:r>
    </w:p>
    <w:p w14:paraId="6C20A476" w14:textId="6399AB92"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b/>
          <w:color w:val="000000" w:themeColor="text1"/>
          <w:sz w:val="24"/>
          <w:szCs w:val="24"/>
        </w:rPr>
        <w:t xml:space="preserve">Workplace Well-Being: </w:t>
      </w:r>
      <w:r w:rsidRPr="00752AD3">
        <w:rPr>
          <w:rFonts w:ascii="Times New Roman" w:hAnsi="Times New Roman" w:cs="Times New Roman"/>
          <w:color w:val="000000" w:themeColor="text1"/>
          <w:sz w:val="24"/>
          <w:szCs w:val="24"/>
        </w:rPr>
        <w:t xml:space="preserve">Positive work environments are fostered by initiatives like work-life balance policies, mental health support, and wellness </w:t>
      </w:r>
      <w:r w:rsidR="00752AD3" w:rsidRPr="00752AD3">
        <w:rPr>
          <w:rFonts w:ascii="Times New Roman" w:hAnsi="Times New Roman" w:cs="Times New Roman"/>
          <w:color w:val="000000" w:themeColor="text1"/>
          <w:sz w:val="24"/>
          <w:szCs w:val="24"/>
        </w:rPr>
        <w:t>programmes. Put</w:t>
      </w:r>
      <w:r w:rsidRPr="00752AD3">
        <w:rPr>
          <w:rFonts w:ascii="Times New Roman" w:hAnsi="Times New Roman" w:cs="Times New Roman"/>
          <w:color w:val="000000" w:themeColor="text1"/>
          <w:sz w:val="24"/>
          <w:szCs w:val="24"/>
        </w:rPr>
        <w:t xml:space="preserve"> staff health and happiness first by implementing programmes for employee well-being at Tesco.</w:t>
      </w:r>
    </w:p>
    <w:p w14:paraId="3B522181" w14:textId="77777777" w:rsidR="008A1871" w:rsidRPr="00752AD3" w:rsidRDefault="00000000" w:rsidP="00752AD3">
      <w:pPr>
        <w:pStyle w:val="Heading1"/>
      </w:pPr>
      <w:bookmarkStart w:id="5" w:name="_Toc151913468"/>
      <w:r w:rsidRPr="00752AD3">
        <w:t>Conclusion</w:t>
      </w:r>
      <w:bookmarkEnd w:id="5"/>
      <w:r w:rsidRPr="00752AD3">
        <w:t xml:space="preserve"> </w:t>
      </w:r>
    </w:p>
    <w:p w14:paraId="58DC1539" w14:textId="5F9BD951" w:rsidR="008A1871" w:rsidRPr="00752AD3" w:rsidRDefault="00000000"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t xml:space="preserve">It can be concluded </w:t>
      </w:r>
      <w:r w:rsidR="00752AD3" w:rsidRPr="00752AD3">
        <w:rPr>
          <w:rFonts w:ascii="Times New Roman" w:hAnsi="Times New Roman" w:cs="Times New Roman"/>
          <w:color w:val="000000" w:themeColor="text1"/>
          <w:sz w:val="24"/>
          <w:szCs w:val="24"/>
        </w:rPr>
        <w:t>that Tesco</w:t>
      </w:r>
      <w:r w:rsidRPr="00752AD3">
        <w:rPr>
          <w:rFonts w:ascii="Times New Roman" w:hAnsi="Times New Roman" w:cs="Times New Roman"/>
          <w:color w:val="000000" w:themeColor="text1"/>
          <w:sz w:val="24"/>
          <w:szCs w:val="24"/>
        </w:rPr>
        <w:t xml:space="preserve"> Plc made a wise strategic move by expanding in Germany given Germany's thriving economy and diverse population. When entering Germany, communication must be done with subtlety. Tesco can ensure successful communication across its German operations by leveraging technology, establishing a diverse and inclusive workplace, and offering cultural competency training. Tesco's objectives are perfectly aligned with Germany's economic might, cultural variety, and logistical advantages. Germany is the best location when considering Tesco's long history and flexibility in the constantly changing retail industry. Tesco's ability to effectively negotiate German nuances, given the country's low uncertainty avoidance and individualistic tendencies, is further elucidated by the Hofstede cultural dimension model.</w:t>
      </w:r>
    </w:p>
    <w:p w14:paraId="0E2710DD" w14:textId="77777777" w:rsidR="008A1871" w:rsidRPr="00752AD3" w:rsidRDefault="008A1871" w:rsidP="00752AD3">
      <w:pPr>
        <w:spacing w:line="360" w:lineRule="auto"/>
        <w:jc w:val="both"/>
        <w:rPr>
          <w:rFonts w:ascii="Times New Roman" w:hAnsi="Times New Roman" w:cs="Times New Roman"/>
          <w:color w:val="000000" w:themeColor="text1"/>
          <w:sz w:val="24"/>
          <w:szCs w:val="24"/>
        </w:rPr>
      </w:pPr>
    </w:p>
    <w:p w14:paraId="0BBEAA02" w14:textId="77777777" w:rsidR="008A1871" w:rsidRPr="00752AD3" w:rsidRDefault="008A1871" w:rsidP="00752AD3">
      <w:pPr>
        <w:spacing w:line="360" w:lineRule="auto"/>
        <w:jc w:val="both"/>
        <w:rPr>
          <w:rFonts w:ascii="Times New Roman" w:hAnsi="Times New Roman" w:cs="Times New Roman"/>
          <w:color w:val="000000" w:themeColor="text1"/>
          <w:sz w:val="24"/>
          <w:szCs w:val="24"/>
        </w:rPr>
      </w:pPr>
    </w:p>
    <w:p w14:paraId="2C8CB94A" w14:textId="77777777" w:rsidR="008A1871" w:rsidRPr="00752AD3" w:rsidRDefault="008A1871" w:rsidP="00752AD3">
      <w:pPr>
        <w:spacing w:line="360" w:lineRule="auto"/>
        <w:jc w:val="both"/>
        <w:rPr>
          <w:rFonts w:ascii="Times New Roman" w:hAnsi="Times New Roman" w:cs="Times New Roman"/>
          <w:color w:val="000000" w:themeColor="text1"/>
          <w:sz w:val="24"/>
          <w:szCs w:val="24"/>
        </w:rPr>
      </w:pPr>
    </w:p>
    <w:p w14:paraId="2DAD05F4" w14:textId="7D136ADF" w:rsidR="00752AD3" w:rsidRPr="00752AD3" w:rsidRDefault="00752AD3" w:rsidP="00752AD3">
      <w:pPr>
        <w:spacing w:line="360" w:lineRule="auto"/>
        <w:jc w:val="both"/>
        <w:rPr>
          <w:rFonts w:ascii="Times New Roman" w:hAnsi="Times New Roman" w:cs="Times New Roman"/>
          <w:color w:val="000000" w:themeColor="text1"/>
          <w:sz w:val="24"/>
          <w:szCs w:val="24"/>
        </w:rPr>
      </w:pPr>
      <w:r w:rsidRPr="00752AD3">
        <w:rPr>
          <w:rFonts w:ascii="Times New Roman" w:hAnsi="Times New Roman" w:cs="Times New Roman"/>
          <w:color w:val="000000" w:themeColor="text1"/>
          <w:sz w:val="24"/>
          <w:szCs w:val="24"/>
        </w:rPr>
        <w:br w:type="page"/>
      </w:r>
    </w:p>
    <w:p w14:paraId="6CF7F827" w14:textId="7758C4DB" w:rsidR="008A1871" w:rsidRDefault="00752AD3" w:rsidP="00752AD3">
      <w:pPr>
        <w:pStyle w:val="Heading1"/>
      </w:pPr>
      <w:bookmarkStart w:id="6" w:name="_Toc151913469"/>
      <w:r w:rsidRPr="00752AD3">
        <w:lastRenderedPageBreak/>
        <w:t>References</w:t>
      </w:r>
      <w:bookmarkEnd w:id="6"/>
    </w:p>
    <w:p w14:paraId="3B394248" w14:textId="1DD64137" w:rsidR="00752AD3" w:rsidRPr="00752AD3" w:rsidRDefault="00752AD3" w:rsidP="00752AD3">
      <w:pPr>
        <w:spacing w:line="360" w:lineRule="auto"/>
        <w:jc w:val="both"/>
        <w:rPr>
          <w:rFonts w:ascii="Times New Roman" w:hAnsi="Times New Roman" w:cs="Times New Roman"/>
          <w:b/>
          <w:bCs/>
          <w:color w:val="000000" w:themeColor="text1"/>
          <w:sz w:val="24"/>
          <w:szCs w:val="24"/>
        </w:rPr>
      </w:pPr>
      <w:r w:rsidRPr="00752AD3">
        <w:rPr>
          <w:rFonts w:ascii="Times New Roman" w:hAnsi="Times New Roman" w:cs="Times New Roman"/>
          <w:b/>
          <w:bCs/>
          <w:color w:val="000000" w:themeColor="text1"/>
          <w:sz w:val="24"/>
          <w:szCs w:val="24"/>
        </w:rPr>
        <w:t>Websites</w:t>
      </w:r>
    </w:p>
    <w:p w14:paraId="03ED521F" w14:textId="77777777" w:rsidR="00752AD3" w:rsidRPr="00752AD3" w:rsidRDefault="00752AD3" w:rsidP="00752AD3">
      <w:pPr>
        <w:spacing w:before="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shd w:val="clear" w:color="auto" w:fill="FFFFFF"/>
          <w:lang w:val="en-IN"/>
        </w:rPr>
        <w:t>Hofstede-insights, 2023.</w:t>
      </w:r>
      <w:r w:rsidRPr="00752AD3">
        <w:rPr>
          <w:rFonts w:ascii="Times New Roman" w:eastAsia="Times New Roman" w:hAnsi="Times New Roman" w:cs="Times New Roman"/>
          <w:i/>
          <w:iCs/>
          <w:color w:val="000000" w:themeColor="text1"/>
          <w:sz w:val="24"/>
          <w:szCs w:val="24"/>
          <w:shd w:val="clear" w:color="auto" w:fill="FFFFFF"/>
          <w:lang w:val="en-IN"/>
        </w:rPr>
        <w:t xml:space="preserve"> COUNTRY COMPARISON TOOL. </w:t>
      </w:r>
      <w:r w:rsidRPr="00752AD3">
        <w:rPr>
          <w:rFonts w:ascii="Times New Roman" w:eastAsia="Times New Roman" w:hAnsi="Times New Roman" w:cs="Times New Roman"/>
          <w:i/>
          <w:iCs/>
          <w:color w:val="000000" w:themeColor="text1"/>
          <w:sz w:val="24"/>
          <w:szCs w:val="24"/>
          <w:lang w:val="en-IN"/>
        </w:rPr>
        <w:t> </w:t>
      </w:r>
      <w:r w:rsidRPr="00752AD3">
        <w:rPr>
          <w:rFonts w:ascii="Times New Roman" w:eastAsia="Times New Roman" w:hAnsi="Times New Roman" w:cs="Times New Roman"/>
          <w:color w:val="000000" w:themeColor="text1"/>
          <w:sz w:val="24"/>
          <w:szCs w:val="24"/>
          <w:lang w:val="en-IN"/>
        </w:rPr>
        <w:t xml:space="preserve">[Online] Available at: </w:t>
      </w:r>
      <w:hyperlink r:id="rId11" w:history="1">
        <w:r w:rsidRPr="00752AD3">
          <w:rPr>
            <w:rFonts w:ascii="Times New Roman" w:eastAsia="Times New Roman" w:hAnsi="Times New Roman" w:cs="Times New Roman"/>
            <w:color w:val="000000" w:themeColor="text1"/>
            <w:sz w:val="24"/>
            <w:szCs w:val="24"/>
            <w:u w:val="single"/>
            <w:lang w:val="en-IN"/>
          </w:rPr>
          <w:t>https://www.hofstede-insights.com/country-comparison-tool?countries=austria</w:t>
        </w:r>
      </w:hyperlink>
      <w:r w:rsidRPr="00752AD3">
        <w:rPr>
          <w:rFonts w:ascii="Times New Roman" w:eastAsia="Times New Roman" w:hAnsi="Times New Roman" w:cs="Times New Roman"/>
          <w:color w:val="000000" w:themeColor="text1"/>
          <w:sz w:val="24"/>
          <w:szCs w:val="24"/>
          <w:lang w:val="en-IN"/>
        </w:rPr>
        <w:t xml:space="preserve"> [Accessed 26 November 2023]</w:t>
      </w:r>
    </w:p>
    <w:p w14:paraId="42742A3B" w14:textId="77777777" w:rsidR="00752AD3" w:rsidRPr="00752AD3" w:rsidRDefault="00752AD3" w:rsidP="00752AD3">
      <w:pPr>
        <w:spacing w:before="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lang w:val="en-IN"/>
        </w:rPr>
        <w:t>Statista, 2023.</w:t>
      </w:r>
      <w:r w:rsidRPr="00752AD3">
        <w:rPr>
          <w:rFonts w:ascii="Times New Roman" w:eastAsia="Times New Roman" w:hAnsi="Times New Roman" w:cs="Times New Roman"/>
          <w:i/>
          <w:iCs/>
          <w:color w:val="000000" w:themeColor="text1"/>
          <w:sz w:val="24"/>
          <w:szCs w:val="24"/>
          <w:lang w:val="en-IN"/>
        </w:rPr>
        <w:t xml:space="preserve"> Annual revenue of Tesco Group in the United Kingdom (UK) and the Republic of Ireland from financial year 2015 to 2023 (in million GBP). </w:t>
      </w:r>
      <w:r w:rsidRPr="00752AD3">
        <w:rPr>
          <w:rFonts w:ascii="Times New Roman" w:eastAsia="Times New Roman" w:hAnsi="Times New Roman" w:cs="Times New Roman"/>
          <w:color w:val="000000" w:themeColor="text1"/>
          <w:sz w:val="24"/>
          <w:szCs w:val="24"/>
          <w:lang w:val="en-IN"/>
        </w:rPr>
        <w:t xml:space="preserve">[Online] Available at: </w:t>
      </w:r>
      <w:hyperlink r:id="rId12" w:anchor=":~:text=In%20its%202022%2F23%20financial,to%20the%20prior%20financial%20year" w:history="1">
        <w:r w:rsidRPr="00752AD3">
          <w:rPr>
            <w:rFonts w:ascii="Times New Roman" w:eastAsia="Times New Roman" w:hAnsi="Times New Roman" w:cs="Times New Roman"/>
            <w:color w:val="000000" w:themeColor="text1"/>
            <w:sz w:val="24"/>
            <w:szCs w:val="24"/>
            <w:u w:val="single"/>
            <w:lang w:val="en-IN"/>
          </w:rPr>
          <w:t>https://www.statista.com/statistics/490931/tesco-group-finance-revenue-united-kingdom-uk/#:~:text=In%20its%202022%2F23%20financial,to%20the%20prior%20financial%20year</w:t>
        </w:r>
      </w:hyperlink>
      <w:r w:rsidRPr="00752AD3">
        <w:rPr>
          <w:rFonts w:ascii="Times New Roman" w:eastAsia="Times New Roman" w:hAnsi="Times New Roman" w:cs="Times New Roman"/>
          <w:color w:val="000000" w:themeColor="text1"/>
          <w:sz w:val="24"/>
          <w:szCs w:val="24"/>
          <w:lang w:val="en-IN"/>
        </w:rPr>
        <w:t>. [Accessed 26 November 2023]</w:t>
      </w:r>
    </w:p>
    <w:p w14:paraId="7D84F165" w14:textId="77777777" w:rsidR="00752AD3" w:rsidRPr="00752AD3" w:rsidRDefault="00752AD3" w:rsidP="00752AD3">
      <w:pPr>
        <w:spacing w:before="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lang w:val="en-IN"/>
        </w:rPr>
        <w:t xml:space="preserve">Statista, 2023. </w:t>
      </w:r>
      <w:r w:rsidRPr="00752AD3">
        <w:rPr>
          <w:rFonts w:ascii="Times New Roman" w:eastAsia="Times New Roman" w:hAnsi="Times New Roman" w:cs="Times New Roman"/>
          <w:i/>
          <w:iCs/>
          <w:color w:val="000000" w:themeColor="text1"/>
          <w:sz w:val="24"/>
          <w:szCs w:val="24"/>
          <w:lang w:val="en-IN"/>
        </w:rPr>
        <w:t xml:space="preserve">Average number of employees at Tesco in the United Kingdom (UK)* from 2012 to 2023. </w:t>
      </w:r>
      <w:r w:rsidRPr="00752AD3">
        <w:rPr>
          <w:rFonts w:ascii="Times New Roman" w:eastAsia="Times New Roman" w:hAnsi="Times New Roman" w:cs="Times New Roman"/>
          <w:color w:val="000000" w:themeColor="text1"/>
          <w:sz w:val="24"/>
          <w:szCs w:val="24"/>
          <w:lang w:val="en-IN"/>
        </w:rPr>
        <w:t xml:space="preserve">[Online] Available at: </w:t>
      </w:r>
      <w:hyperlink r:id="rId13" w:history="1">
        <w:r w:rsidRPr="00752AD3">
          <w:rPr>
            <w:rFonts w:ascii="Times New Roman" w:eastAsia="Times New Roman" w:hAnsi="Times New Roman" w:cs="Times New Roman"/>
            <w:color w:val="000000" w:themeColor="text1"/>
            <w:sz w:val="24"/>
            <w:szCs w:val="24"/>
            <w:u w:val="single"/>
            <w:lang w:val="en-IN"/>
          </w:rPr>
          <w:t>https://www.statista.com/statistics/490882/tesco-group-united-kingdom-uk-number-of-employees/</w:t>
        </w:r>
      </w:hyperlink>
      <w:r w:rsidRPr="00752AD3">
        <w:rPr>
          <w:rFonts w:ascii="Times New Roman" w:eastAsia="Times New Roman" w:hAnsi="Times New Roman" w:cs="Times New Roman"/>
          <w:color w:val="000000" w:themeColor="text1"/>
          <w:sz w:val="24"/>
          <w:szCs w:val="24"/>
          <w:lang w:val="en-IN"/>
        </w:rPr>
        <w:t xml:space="preserve"> [Accessed 26 November 2023]</w:t>
      </w:r>
    </w:p>
    <w:p w14:paraId="702DB955" w14:textId="77777777" w:rsidR="00752AD3" w:rsidRPr="00752AD3" w:rsidRDefault="00752AD3" w:rsidP="00752AD3">
      <w:pPr>
        <w:spacing w:before="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lang w:val="en-IN"/>
        </w:rPr>
        <w:t>Statista, 2023.</w:t>
      </w:r>
      <w:r w:rsidRPr="00752AD3">
        <w:rPr>
          <w:rFonts w:ascii="Times New Roman" w:eastAsia="Times New Roman" w:hAnsi="Times New Roman" w:cs="Times New Roman"/>
          <w:i/>
          <w:iCs/>
          <w:color w:val="000000" w:themeColor="text1"/>
          <w:sz w:val="24"/>
          <w:szCs w:val="24"/>
          <w:lang w:val="en-IN"/>
        </w:rPr>
        <w:t xml:space="preserve"> Germany: Gross domestic product (GDP) in current prices from 1987 to 2028(in billion U.S. dollars).</w:t>
      </w:r>
      <w:r w:rsidRPr="00752AD3">
        <w:rPr>
          <w:rFonts w:ascii="Times New Roman" w:eastAsia="Times New Roman" w:hAnsi="Times New Roman" w:cs="Times New Roman"/>
          <w:color w:val="000000" w:themeColor="text1"/>
          <w:sz w:val="24"/>
          <w:szCs w:val="24"/>
          <w:lang w:val="en-IN"/>
        </w:rPr>
        <w:t xml:space="preserve"> [Online] Available at: </w:t>
      </w:r>
      <w:hyperlink r:id="rId14" w:history="1">
        <w:r w:rsidRPr="00752AD3">
          <w:rPr>
            <w:rFonts w:ascii="Times New Roman" w:eastAsia="Times New Roman" w:hAnsi="Times New Roman" w:cs="Times New Roman"/>
            <w:color w:val="000000" w:themeColor="text1"/>
            <w:sz w:val="24"/>
            <w:szCs w:val="24"/>
            <w:u w:val="single"/>
            <w:lang w:val="en-IN"/>
          </w:rPr>
          <w:t>https://www.statista.com/statistics/375206/gross-domestic-product-gdp-in-germany/</w:t>
        </w:r>
      </w:hyperlink>
      <w:r w:rsidRPr="00752AD3">
        <w:rPr>
          <w:rFonts w:ascii="Times New Roman" w:eastAsia="Times New Roman" w:hAnsi="Times New Roman" w:cs="Times New Roman"/>
          <w:color w:val="000000" w:themeColor="text1"/>
          <w:sz w:val="24"/>
          <w:szCs w:val="24"/>
          <w:lang w:val="en-IN"/>
        </w:rPr>
        <w:t xml:space="preserve"> [Accessed 26 November 2023]</w:t>
      </w:r>
    </w:p>
    <w:p w14:paraId="252BE5A5" w14:textId="77777777" w:rsidR="00752AD3" w:rsidRPr="00752AD3" w:rsidRDefault="00752AD3" w:rsidP="00752AD3">
      <w:pPr>
        <w:spacing w:before="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lang w:val="en-IN"/>
        </w:rPr>
        <w:t>Statista, 2023.</w:t>
      </w:r>
      <w:r w:rsidRPr="00752AD3">
        <w:rPr>
          <w:rFonts w:ascii="Times New Roman" w:eastAsia="Times New Roman" w:hAnsi="Times New Roman" w:cs="Times New Roman"/>
          <w:i/>
          <w:iCs/>
          <w:color w:val="000000" w:themeColor="text1"/>
          <w:sz w:val="24"/>
          <w:szCs w:val="24"/>
          <w:lang w:val="en-IN"/>
        </w:rPr>
        <w:t xml:space="preserve"> Tesco PLC - statistics &amp; facts.</w:t>
      </w:r>
      <w:r w:rsidRPr="00752AD3">
        <w:rPr>
          <w:rFonts w:ascii="Times New Roman" w:eastAsia="Times New Roman" w:hAnsi="Times New Roman" w:cs="Times New Roman"/>
          <w:color w:val="000000" w:themeColor="text1"/>
          <w:sz w:val="24"/>
          <w:szCs w:val="24"/>
          <w:lang w:val="en-IN"/>
        </w:rPr>
        <w:t xml:space="preserve"> [Online] Available at: </w:t>
      </w:r>
      <w:hyperlink r:id="rId15" w:anchor="topicOverview" w:history="1">
        <w:r w:rsidRPr="00752AD3">
          <w:rPr>
            <w:rFonts w:ascii="Times New Roman" w:eastAsia="Times New Roman" w:hAnsi="Times New Roman" w:cs="Times New Roman"/>
            <w:color w:val="000000" w:themeColor="text1"/>
            <w:sz w:val="24"/>
            <w:szCs w:val="24"/>
            <w:u w:val="single"/>
            <w:lang w:val="en-IN"/>
          </w:rPr>
          <w:t>https://www.statista.com/topics/3807/tesco-plc/#topicOverview</w:t>
        </w:r>
      </w:hyperlink>
      <w:r w:rsidRPr="00752AD3">
        <w:rPr>
          <w:rFonts w:ascii="Times New Roman" w:eastAsia="Times New Roman" w:hAnsi="Times New Roman" w:cs="Times New Roman"/>
          <w:color w:val="000000" w:themeColor="text1"/>
          <w:sz w:val="24"/>
          <w:szCs w:val="24"/>
          <w:lang w:val="en-IN"/>
        </w:rPr>
        <w:t xml:space="preserve"> [Accessed 26 November 2023]</w:t>
      </w:r>
    </w:p>
    <w:p w14:paraId="2015B6D9" w14:textId="77777777" w:rsidR="00752AD3" w:rsidRPr="00752AD3" w:rsidRDefault="00752AD3" w:rsidP="00752AD3">
      <w:pPr>
        <w:spacing w:before="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lang w:val="en-IN"/>
        </w:rPr>
        <w:t xml:space="preserve">Tesco, 2023. </w:t>
      </w:r>
      <w:r w:rsidRPr="00752AD3">
        <w:rPr>
          <w:rFonts w:ascii="Times New Roman" w:eastAsia="Times New Roman" w:hAnsi="Times New Roman" w:cs="Times New Roman"/>
          <w:i/>
          <w:iCs/>
          <w:color w:val="000000" w:themeColor="text1"/>
          <w:sz w:val="24"/>
          <w:szCs w:val="24"/>
          <w:lang w:val="en-IN"/>
        </w:rPr>
        <w:t xml:space="preserve">About Us. </w:t>
      </w:r>
      <w:r w:rsidRPr="00752AD3">
        <w:rPr>
          <w:rFonts w:ascii="Times New Roman" w:eastAsia="Times New Roman" w:hAnsi="Times New Roman" w:cs="Times New Roman"/>
          <w:color w:val="000000" w:themeColor="text1"/>
          <w:sz w:val="24"/>
          <w:szCs w:val="24"/>
          <w:lang w:val="en-IN"/>
        </w:rPr>
        <w:t xml:space="preserve">[Online] Available at: </w:t>
      </w:r>
      <w:hyperlink r:id="rId16" w:history="1">
        <w:r w:rsidRPr="00752AD3">
          <w:rPr>
            <w:rFonts w:ascii="Times New Roman" w:eastAsia="Times New Roman" w:hAnsi="Times New Roman" w:cs="Times New Roman"/>
            <w:color w:val="000000" w:themeColor="text1"/>
            <w:sz w:val="24"/>
            <w:szCs w:val="24"/>
            <w:u w:val="single"/>
            <w:lang w:val="en-IN"/>
          </w:rPr>
          <w:t>https://www.tescoplc.com/about/</w:t>
        </w:r>
      </w:hyperlink>
      <w:r w:rsidRPr="00752AD3">
        <w:rPr>
          <w:rFonts w:ascii="Times New Roman" w:eastAsia="Times New Roman" w:hAnsi="Times New Roman" w:cs="Times New Roman"/>
          <w:color w:val="000000" w:themeColor="text1"/>
          <w:sz w:val="24"/>
          <w:szCs w:val="24"/>
          <w:lang w:val="en-IN"/>
        </w:rPr>
        <w:t xml:space="preserve"> [Accessed 26 November 2023]</w:t>
      </w:r>
    </w:p>
    <w:p w14:paraId="09ADF265" w14:textId="77777777" w:rsidR="00752AD3" w:rsidRPr="00752AD3" w:rsidRDefault="00752AD3" w:rsidP="00752AD3">
      <w:pPr>
        <w:spacing w:line="360" w:lineRule="auto"/>
        <w:jc w:val="both"/>
        <w:rPr>
          <w:rFonts w:ascii="Times New Roman" w:eastAsia="Times New Roman" w:hAnsi="Times New Roman" w:cs="Times New Roman"/>
          <w:color w:val="000000" w:themeColor="text1"/>
          <w:sz w:val="24"/>
          <w:szCs w:val="24"/>
          <w:lang w:val="en-IN"/>
        </w:rPr>
      </w:pPr>
    </w:p>
    <w:p w14:paraId="64A45C7F" w14:textId="0C1C6BFF" w:rsidR="00752AD3" w:rsidRPr="00752AD3" w:rsidRDefault="00752AD3" w:rsidP="00752AD3">
      <w:pPr>
        <w:spacing w:line="360" w:lineRule="auto"/>
        <w:jc w:val="both"/>
        <w:rPr>
          <w:rFonts w:ascii="Times New Roman" w:eastAsia="Times New Roman" w:hAnsi="Times New Roman" w:cs="Times New Roman"/>
          <w:b/>
          <w:bCs/>
          <w:color w:val="000000" w:themeColor="text1"/>
          <w:sz w:val="24"/>
          <w:szCs w:val="24"/>
          <w:lang w:val="en-IN"/>
        </w:rPr>
      </w:pPr>
      <w:r w:rsidRPr="00752AD3">
        <w:rPr>
          <w:rFonts w:ascii="Times New Roman" w:eastAsia="Times New Roman" w:hAnsi="Times New Roman" w:cs="Times New Roman"/>
          <w:b/>
          <w:bCs/>
          <w:color w:val="000000" w:themeColor="text1"/>
          <w:sz w:val="24"/>
          <w:szCs w:val="24"/>
          <w:lang w:val="en-IN"/>
        </w:rPr>
        <w:t>Journals:</w:t>
      </w:r>
    </w:p>
    <w:p w14:paraId="107D6834"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shd w:val="clear" w:color="auto" w:fill="FFFFFF"/>
          <w:lang w:val="en-IN"/>
        </w:rPr>
        <w:t xml:space="preserve">Campbell, S., Campbell-Phillips, S. and Phillips, D., 2020. Lack of communication between management and employees. </w:t>
      </w:r>
      <w:r w:rsidRPr="00752AD3">
        <w:rPr>
          <w:rFonts w:ascii="Times New Roman" w:eastAsia="Times New Roman" w:hAnsi="Times New Roman" w:cs="Times New Roman"/>
          <w:i/>
          <w:iCs/>
          <w:color w:val="000000" w:themeColor="text1"/>
          <w:sz w:val="24"/>
          <w:szCs w:val="24"/>
          <w:shd w:val="clear" w:color="auto" w:fill="FFFFFF"/>
          <w:lang w:val="en-IN"/>
        </w:rPr>
        <w:t>SIASAT</w:t>
      </w:r>
      <w:r w:rsidRPr="00752AD3">
        <w:rPr>
          <w:rFonts w:ascii="Times New Roman" w:eastAsia="Times New Roman" w:hAnsi="Times New Roman" w:cs="Times New Roman"/>
          <w:color w:val="000000" w:themeColor="text1"/>
          <w:sz w:val="24"/>
          <w:szCs w:val="24"/>
          <w:shd w:val="clear" w:color="auto" w:fill="FFFFFF"/>
          <w:lang w:val="en-IN"/>
        </w:rPr>
        <w:t xml:space="preserve">, </w:t>
      </w:r>
      <w:r w:rsidRPr="00752AD3">
        <w:rPr>
          <w:rFonts w:ascii="Times New Roman" w:eastAsia="Times New Roman" w:hAnsi="Times New Roman" w:cs="Times New Roman"/>
          <w:i/>
          <w:iCs/>
          <w:color w:val="000000" w:themeColor="text1"/>
          <w:sz w:val="24"/>
          <w:szCs w:val="24"/>
          <w:shd w:val="clear" w:color="auto" w:fill="FFFFFF"/>
          <w:lang w:val="en-IN"/>
        </w:rPr>
        <w:t>5</w:t>
      </w:r>
      <w:r w:rsidRPr="00752AD3">
        <w:rPr>
          <w:rFonts w:ascii="Times New Roman" w:eastAsia="Times New Roman" w:hAnsi="Times New Roman" w:cs="Times New Roman"/>
          <w:color w:val="000000" w:themeColor="text1"/>
          <w:sz w:val="24"/>
          <w:szCs w:val="24"/>
          <w:shd w:val="clear" w:color="auto" w:fill="FFFFFF"/>
          <w:lang w:val="en-IN"/>
        </w:rPr>
        <w:t>(3), pp.32-39.</w:t>
      </w:r>
    </w:p>
    <w:p w14:paraId="3613543B"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proofErr w:type="spellStart"/>
      <w:r w:rsidRPr="00752AD3">
        <w:rPr>
          <w:rFonts w:ascii="Times New Roman" w:eastAsia="Times New Roman" w:hAnsi="Times New Roman" w:cs="Times New Roman"/>
          <w:color w:val="000000" w:themeColor="text1"/>
          <w:sz w:val="24"/>
          <w:szCs w:val="24"/>
          <w:shd w:val="clear" w:color="auto" w:fill="FFFFFF"/>
          <w:lang w:val="en-IN"/>
        </w:rPr>
        <w:lastRenderedPageBreak/>
        <w:t>Cerniauskas</w:t>
      </w:r>
      <w:proofErr w:type="spellEnd"/>
      <w:r w:rsidRPr="00752AD3">
        <w:rPr>
          <w:rFonts w:ascii="Times New Roman" w:eastAsia="Times New Roman" w:hAnsi="Times New Roman" w:cs="Times New Roman"/>
          <w:color w:val="000000" w:themeColor="text1"/>
          <w:sz w:val="24"/>
          <w:szCs w:val="24"/>
          <w:shd w:val="clear" w:color="auto" w:fill="FFFFFF"/>
          <w:lang w:val="en-IN"/>
        </w:rPr>
        <w:t xml:space="preserve">, S., Junco, A.J.C., Grube, T., </w:t>
      </w:r>
      <w:proofErr w:type="spellStart"/>
      <w:r w:rsidRPr="00752AD3">
        <w:rPr>
          <w:rFonts w:ascii="Times New Roman" w:eastAsia="Times New Roman" w:hAnsi="Times New Roman" w:cs="Times New Roman"/>
          <w:color w:val="000000" w:themeColor="text1"/>
          <w:sz w:val="24"/>
          <w:szCs w:val="24"/>
          <w:shd w:val="clear" w:color="auto" w:fill="FFFFFF"/>
          <w:lang w:val="en-IN"/>
        </w:rPr>
        <w:t>Robinius</w:t>
      </w:r>
      <w:proofErr w:type="spellEnd"/>
      <w:r w:rsidRPr="00752AD3">
        <w:rPr>
          <w:rFonts w:ascii="Times New Roman" w:eastAsia="Times New Roman" w:hAnsi="Times New Roman" w:cs="Times New Roman"/>
          <w:color w:val="000000" w:themeColor="text1"/>
          <w:sz w:val="24"/>
          <w:szCs w:val="24"/>
          <w:shd w:val="clear" w:color="auto" w:fill="FFFFFF"/>
          <w:lang w:val="en-IN"/>
        </w:rPr>
        <w:t xml:space="preserve">, M. and Stolten, D., 2020. Options of natural gas pipeline reassignment for hydrogen: Cost assessment for a Germany case study. </w:t>
      </w:r>
      <w:r w:rsidRPr="00752AD3">
        <w:rPr>
          <w:rFonts w:ascii="Times New Roman" w:eastAsia="Times New Roman" w:hAnsi="Times New Roman" w:cs="Times New Roman"/>
          <w:i/>
          <w:iCs/>
          <w:color w:val="000000" w:themeColor="text1"/>
          <w:sz w:val="24"/>
          <w:szCs w:val="24"/>
          <w:shd w:val="clear" w:color="auto" w:fill="FFFFFF"/>
          <w:lang w:val="en-IN"/>
        </w:rPr>
        <w:t>International Journal of Hydrogen Energy</w:t>
      </w:r>
      <w:r w:rsidRPr="00752AD3">
        <w:rPr>
          <w:rFonts w:ascii="Times New Roman" w:eastAsia="Times New Roman" w:hAnsi="Times New Roman" w:cs="Times New Roman"/>
          <w:color w:val="000000" w:themeColor="text1"/>
          <w:sz w:val="24"/>
          <w:szCs w:val="24"/>
          <w:shd w:val="clear" w:color="auto" w:fill="FFFFFF"/>
          <w:lang w:val="en-IN"/>
        </w:rPr>
        <w:t xml:space="preserve">, </w:t>
      </w:r>
      <w:r w:rsidRPr="00752AD3">
        <w:rPr>
          <w:rFonts w:ascii="Times New Roman" w:eastAsia="Times New Roman" w:hAnsi="Times New Roman" w:cs="Times New Roman"/>
          <w:i/>
          <w:iCs/>
          <w:color w:val="000000" w:themeColor="text1"/>
          <w:sz w:val="24"/>
          <w:szCs w:val="24"/>
          <w:shd w:val="clear" w:color="auto" w:fill="FFFFFF"/>
          <w:lang w:val="en-IN"/>
        </w:rPr>
        <w:t>45</w:t>
      </w:r>
      <w:r w:rsidRPr="00752AD3">
        <w:rPr>
          <w:rFonts w:ascii="Times New Roman" w:eastAsia="Times New Roman" w:hAnsi="Times New Roman" w:cs="Times New Roman"/>
          <w:color w:val="000000" w:themeColor="text1"/>
          <w:sz w:val="24"/>
          <w:szCs w:val="24"/>
          <w:shd w:val="clear" w:color="auto" w:fill="FFFFFF"/>
          <w:lang w:val="en-IN"/>
        </w:rPr>
        <w:t>(21), pp.12095-12107.</w:t>
      </w:r>
    </w:p>
    <w:p w14:paraId="1E931DE6"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shd w:val="clear" w:color="auto" w:fill="FFFFFF"/>
          <w:lang w:val="en-IN"/>
        </w:rPr>
        <w:t xml:space="preserve">Döring, H. and Witt, P., 2019. Knowledge management in family businesses-Empirical evidence from Germany. </w:t>
      </w:r>
      <w:r w:rsidRPr="00752AD3">
        <w:rPr>
          <w:rFonts w:ascii="Times New Roman" w:eastAsia="Times New Roman" w:hAnsi="Times New Roman" w:cs="Times New Roman"/>
          <w:i/>
          <w:iCs/>
          <w:color w:val="000000" w:themeColor="text1"/>
          <w:sz w:val="24"/>
          <w:szCs w:val="24"/>
          <w:shd w:val="clear" w:color="auto" w:fill="FFFFFF"/>
          <w:lang w:val="en-IN"/>
        </w:rPr>
        <w:t>Knowledge Management Research &amp; Practice</w:t>
      </w:r>
      <w:r w:rsidRPr="00752AD3">
        <w:rPr>
          <w:rFonts w:ascii="Times New Roman" w:eastAsia="Times New Roman" w:hAnsi="Times New Roman" w:cs="Times New Roman"/>
          <w:color w:val="000000" w:themeColor="text1"/>
          <w:sz w:val="24"/>
          <w:szCs w:val="24"/>
          <w:shd w:val="clear" w:color="auto" w:fill="FFFFFF"/>
          <w:lang w:val="en-IN"/>
        </w:rPr>
        <w:t>.</w:t>
      </w:r>
    </w:p>
    <w:p w14:paraId="0CEEB874"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proofErr w:type="spellStart"/>
      <w:r w:rsidRPr="00752AD3">
        <w:rPr>
          <w:rFonts w:ascii="Times New Roman" w:eastAsia="Times New Roman" w:hAnsi="Times New Roman" w:cs="Times New Roman"/>
          <w:color w:val="000000" w:themeColor="text1"/>
          <w:sz w:val="24"/>
          <w:szCs w:val="24"/>
          <w:shd w:val="clear" w:color="auto" w:fill="FFFFFF"/>
          <w:lang w:val="en-IN"/>
        </w:rPr>
        <w:t>Kalogiannidis</w:t>
      </w:r>
      <w:proofErr w:type="spellEnd"/>
      <w:r w:rsidRPr="00752AD3">
        <w:rPr>
          <w:rFonts w:ascii="Times New Roman" w:eastAsia="Times New Roman" w:hAnsi="Times New Roman" w:cs="Times New Roman"/>
          <w:color w:val="000000" w:themeColor="text1"/>
          <w:sz w:val="24"/>
          <w:szCs w:val="24"/>
          <w:shd w:val="clear" w:color="auto" w:fill="FFFFFF"/>
          <w:lang w:val="en-IN"/>
        </w:rPr>
        <w:t xml:space="preserve">, S., 2021. Impact of employee motivation on organizational performance. A scoping review paper for public sector. </w:t>
      </w:r>
      <w:r w:rsidRPr="00752AD3">
        <w:rPr>
          <w:rFonts w:ascii="Times New Roman" w:eastAsia="Times New Roman" w:hAnsi="Times New Roman" w:cs="Times New Roman"/>
          <w:i/>
          <w:iCs/>
          <w:color w:val="000000" w:themeColor="text1"/>
          <w:sz w:val="24"/>
          <w:szCs w:val="24"/>
          <w:shd w:val="clear" w:color="auto" w:fill="FFFFFF"/>
          <w:lang w:val="en-IN"/>
        </w:rPr>
        <w:t>The Strategic Journal of Business &amp; Change Management, 8 (3), 984</w:t>
      </w:r>
      <w:r w:rsidRPr="00752AD3">
        <w:rPr>
          <w:rFonts w:ascii="Times New Roman" w:eastAsia="Times New Roman" w:hAnsi="Times New Roman" w:cs="Times New Roman"/>
          <w:color w:val="000000" w:themeColor="text1"/>
          <w:sz w:val="24"/>
          <w:szCs w:val="24"/>
          <w:shd w:val="clear" w:color="auto" w:fill="FFFFFF"/>
          <w:lang w:val="en-IN"/>
        </w:rPr>
        <w:t xml:space="preserve">, </w:t>
      </w:r>
      <w:r w:rsidRPr="00752AD3">
        <w:rPr>
          <w:rFonts w:ascii="Times New Roman" w:eastAsia="Times New Roman" w:hAnsi="Times New Roman" w:cs="Times New Roman"/>
          <w:i/>
          <w:iCs/>
          <w:color w:val="000000" w:themeColor="text1"/>
          <w:sz w:val="24"/>
          <w:szCs w:val="24"/>
          <w:shd w:val="clear" w:color="auto" w:fill="FFFFFF"/>
          <w:lang w:val="en-IN"/>
        </w:rPr>
        <w:t>996</w:t>
      </w:r>
      <w:r w:rsidRPr="00752AD3">
        <w:rPr>
          <w:rFonts w:ascii="Times New Roman" w:eastAsia="Times New Roman" w:hAnsi="Times New Roman" w:cs="Times New Roman"/>
          <w:color w:val="000000" w:themeColor="text1"/>
          <w:sz w:val="24"/>
          <w:szCs w:val="24"/>
          <w:shd w:val="clear" w:color="auto" w:fill="FFFFFF"/>
          <w:lang w:val="en-IN"/>
        </w:rPr>
        <w:t>(3).</w:t>
      </w:r>
    </w:p>
    <w:p w14:paraId="3D2700F3"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shd w:val="clear" w:color="auto" w:fill="FFFFFF"/>
          <w:lang w:val="en-IN"/>
        </w:rPr>
        <w:t xml:space="preserve">Koopmann, A., Georgiadou, E., Kiefer, F. and </w:t>
      </w:r>
      <w:proofErr w:type="spellStart"/>
      <w:r w:rsidRPr="00752AD3">
        <w:rPr>
          <w:rFonts w:ascii="Times New Roman" w:eastAsia="Times New Roman" w:hAnsi="Times New Roman" w:cs="Times New Roman"/>
          <w:color w:val="000000" w:themeColor="text1"/>
          <w:sz w:val="24"/>
          <w:szCs w:val="24"/>
          <w:shd w:val="clear" w:color="auto" w:fill="FFFFFF"/>
          <w:lang w:val="en-IN"/>
        </w:rPr>
        <w:t>Hillemacher</w:t>
      </w:r>
      <w:proofErr w:type="spellEnd"/>
      <w:r w:rsidRPr="00752AD3">
        <w:rPr>
          <w:rFonts w:ascii="Times New Roman" w:eastAsia="Times New Roman" w:hAnsi="Times New Roman" w:cs="Times New Roman"/>
          <w:color w:val="000000" w:themeColor="text1"/>
          <w:sz w:val="24"/>
          <w:szCs w:val="24"/>
          <w:shd w:val="clear" w:color="auto" w:fill="FFFFFF"/>
          <w:lang w:val="en-IN"/>
        </w:rPr>
        <w:t xml:space="preserve">, T., 2020. Did the general population in Germany drink more alcohol during the COVID-19 pandemic lockdown?. </w:t>
      </w:r>
      <w:r w:rsidRPr="00752AD3">
        <w:rPr>
          <w:rFonts w:ascii="Times New Roman" w:eastAsia="Times New Roman" w:hAnsi="Times New Roman" w:cs="Times New Roman"/>
          <w:i/>
          <w:iCs/>
          <w:color w:val="000000" w:themeColor="text1"/>
          <w:sz w:val="24"/>
          <w:szCs w:val="24"/>
          <w:shd w:val="clear" w:color="auto" w:fill="FFFFFF"/>
          <w:lang w:val="en-IN"/>
        </w:rPr>
        <w:t>Alcohol and Alcoholism</w:t>
      </w:r>
      <w:r w:rsidRPr="00752AD3">
        <w:rPr>
          <w:rFonts w:ascii="Times New Roman" w:eastAsia="Times New Roman" w:hAnsi="Times New Roman" w:cs="Times New Roman"/>
          <w:color w:val="000000" w:themeColor="text1"/>
          <w:sz w:val="24"/>
          <w:szCs w:val="24"/>
          <w:shd w:val="clear" w:color="auto" w:fill="FFFFFF"/>
          <w:lang w:val="en-IN"/>
        </w:rPr>
        <w:t xml:space="preserve">, </w:t>
      </w:r>
      <w:r w:rsidRPr="00752AD3">
        <w:rPr>
          <w:rFonts w:ascii="Times New Roman" w:eastAsia="Times New Roman" w:hAnsi="Times New Roman" w:cs="Times New Roman"/>
          <w:i/>
          <w:iCs/>
          <w:color w:val="000000" w:themeColor="text1"/>
          <w:sz w:val="24"/>
          <w:szCs w:val="24"/>
          <w:shd w:val="clear" w:color="auto" w:fill="FFFFFF"/>
          <w:lang w:val="en-IN"/>
        </w:rPr>
        <w:t>55</w:t>
      </w:r>
      <w:r w:rsidRPr="00752AD3">
        <w:rPr>
          <w:rFonts w:ascii="Times New Roman" w:eastAsia="Times New Roman" w:hAnsi="Times New Roman" w:cs="Times New Roman"/>
          <w:color w:val="000000" w:themeColor="text1"/>
          <w:sz w:val="24"/>
          <w:szCs w:val="24"/>
          <w:shd w:val="clear" w:color="auto" w:fill="FFFFFF"/>
          <w:lang w:val="en-IN"/>
        </w:rPr>
        <w:t>(6), pp.698-699.</w:t>
      </w:r>
    </w:p>
    <w:p w14:paraId="1C5C36B5"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shd w:val="clear" w:color="auto" w:fill="FFFFFF"/>
          <w:lang w:val="en-IN"/>
        </w:rPr>
        <w:t xml:space="preserve">Lee, W.R., Choi, S.B. and Kang, S.W., 2021. How leaders’ positive feedback influences employees’ innovative </w:t>
      </w:r>
      <w:proofErr w:type="spellStart"/>
      <w:r w:rsidRPr="00752AD3">
        <w:rPr>
          <w:rFonts w:ascii="Times New Roman" w:eastAsia="Times New Roman" w:hAnsi="Times New Roman" w:cs="Times New Roman"/>
          <w:color w:val="000000" w:themeColor="text1"/>
          <w:sz w:val="24"/>
          <w:szCs w:val="24"/>
          <w:shd w:val="clear" w:color="auto" w:fill="FFFFFF"/>
          <w:lang w:val="en-IN"/>
        </w:rPr>
        <w:t>behavior</w:t>
      </w:r>
      <w:proofErr w:type="spellEnd"/>
      <w:r w:rsidRPr="00752AD3">
        <w:rPr>
          <w:rFonts w:ascii="Times New Roman" w:eastAsia="Times New Roman" w:hAnsi="Times New Roman" w:cs="Times New Roman"/>
          <w:color w:val="000000" w:themeColor="text1"/>
          <w:sz w:val="24"/>
          <w:szCs w:val="24"/>
          <w:shd w:val="clear" w:color="auto" w:fill="FFFFFF"/>
          <w:lang w:val="en-IN"/>
        </w:rPr>
        <w:t xml:space="preserve">: The mediating role of voice </w:t>
      </w:r>
      <w:proofErr w:type="spellStart"/>
      <w:r w:rsidRPr="00752AD3">
        <w:rPr>
          <w:rFonts w:ascii="Times New Roman" w:eastAsia="Times New Roman" w:hAnsi="Times New Roman" w:cs="Times New Roman"/>
          <w:color w:val="000000" w:themeColor="text1"/>
          <w:sz w:val="24"/>
          <w:szCs w:val="24"/>
          <w:shd w:val="clear" w:color="auto" w:fill="FFFFFF"/>
          <w:lang w:val="en-IN"/>
        </w:rPr>
        <w:t>behavior</w:t>
      </w:r>
      <w:proofErr w:type="spellEnd"/>
      <w:r w:rsidRPr="00752AD3">
        <w:rPr>
          <w:rFonts w:ascii="Times New Roman" w:eastAsia="Times New Roman" w:hAnsi="Times New Roman" w:cs="Times New Roman"/>
          <w:color w:val="000000" w:themeColor="text1"/>
          <w:sz w:val="24"/>
          <w:szCs w:val="24"/>
          <w:shd w:val="clear" w:color="auto" w:fill="FFFFFF"/>
          <w:lang w:val="en-IN"/>
        </w:rPr>
        <w:t xml:space="preserve"> and job autonomy. </w:t>
      </w:r>
      <w:r w:rsidRPr="00752AD3">
        <w:rPr>
          <w:rFonts w:ascii="Times New Roman" w:eastAsia="Times New Roman" w:hAnsi="Times New Roman" w:cs="Times New Roman"/>
          <w:i/>
          <w:iCs/>
          <w:color w:val="000000" w:themeColor="text1"/>
          <w:sz w:val="24"/>
          <w:szCs w:val="24"/>
          <w:shd w:val="clear" w:color="auto" w:fill="FFFFFF"/>
          <w:lang w:val="en-IN"/>
        </w:rPr>
        <w:t>Sustainability</w:t>
      </w:r>
      <w:r w:rsidRPr="00752AD3">
        <w:rPr>
          <w:rFonts w:ascii="Times New Roman" w:eastAsia="Times New Roman" w:hAnsi="Times New Roman" w:cs="Times New Roman"/>
          <w:color w:val="000000" w:themeColor="text1"/>
          <w:sz w:val="24"/>
          <w:szCs w:val="24"/>
          <w:shd w:val="clear" w:color="auto" w:fill="FFFFFF"/>
          <w:lang w:val="en-IN"/>
        </w:rPr>
        <w:t xml:space="preserve">, </w:t>
      </w:r>
      <w:r w:rsidRPr="00752AD3">
        <w:rPr>
          <w:rFonts w:ascii="Times New Roman" w:eastAsia="Times New Roman" w:hAnsi="Times New Roman" w:cs="Times New Roman"/>
          <w:i/>
          <w:iCs/>
          <w:color w:val="000000" w:themeColor="text1"/>
          <w:sz w:val="24"/>
          <w:szCs w:val="24"/>
          <w:shd w:val="clear" w:color="auto" w:fill="FFFFFF"/>
          <w:lang w:val="en-IN"/>
        </w:rPr>
        <w:t>13</w:t>
      </w:r>
      <w:r w:rsidRPr="00752AD3">
        <w:rPr>
          <w:rFonts w:ascii="Times New Roman" w:eastAsia="Times New Roman" w:hAnsi="Times New Roman" w:cs="Times New Roman"/>
          <w:color w:val="000000" w:themeColor="text1"/>
          <w:sz w:val="24"/>
          <w:szCs w:val="24"/>
          <w:shd w:val="clear" w:color="auto" w:fill="FFFFFF"/>
          <w:lang w:val="en-IN"/>
        </w:rPr>
        <w:t>(4), p.1901.</w:t>
      </w:r>
    </w:p>
    <w:p w14:paraId="18AB7BB9"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proofErr w:type="spellStart"/>
      <w:r w:rsidRPr="00752AD3">
        <w:rPr>
          <w:rFonts w:ascii="Times New Roman" w:eastAsia="Times New Roman" w:hAnsi="Times New Roman" w:cs="Times New Roman"/>
          <w:color w:val="000000" w:themeColor="text1"/>
          <w:sz w:val="24"/>
          <w:szCs w:val="24"/>
          <w:shd w:val="clear" w:color="auto" w:fill="FFFFFF"/>
          <w:lang w:val="en-IN"/>
        </w:rPr>
        <w:t>Lifintsev</w:t>
      </w:r>
      <w:proofErr w:type="spellEnd"/>
      <w:r w:rsidRPr="00752AD3">
        <w:rPr>
          <w:rFonts w:ascii="Times New Roman" w:eastAsia="Times New Roman" w:hAnsi="Times New Roman" w:cs="Times New Roman"/>
          <w:color w:val="000000" w:themeColor="text1"/>
          <w:sz w:val="24"/>
          <w:szCs w:val="24"/>
          <w:shd w:val="clear" w:color="auto" w:fill="FFFFFF"/>
          <w:lang w:val="en-IN"/>
        </w:rPr>
        <w:t xml:space="preserve">, D. and Wellbrock, W., 2019. Cross-cultural communication in the digital age. </w:t>
      </w:r>
      <w:proofErr w:type="spellStart"/>
      <w:r w:rsidRPr="00752AD3">
        <w:rPr>
          <w:rFonts w:ascii="Times New Roman" w:eastAsia="Times New Roman" w:hAnsi="Times New Roman" w:cs="Times New Roman"/>
          <w:i/>
          <w:iCs/>
          <w:color w:val="000000" w:themeColor="text1"/>
          <w:sz w:val="24"/>
          <w:szCs w:val="24"/>
          <w:shd w:val="clear" w:color="auto" w:fill="FFFFFF"/>
          <w:lang w:val="en-IN"/>
        </w:rPr>
        <w:t>Estudos</w:t>
      </w:r>
      <w:proofErr w:type="spellEnd"/>
      <w:r w:rsidRPr="00752AD3">
        <w:rPr>
          <w:rFonts w:ascii="Times New Roman" w:eastAsia="Times New Roman" w:hAnsi="Times New Roman" w:cs="Times New Roman"/>
          <w:i/>
          <w:iCs/>
          <w:color w:val="000000" w:themeColor="text1"/>
          <w:sz w:val="24"/>
          <w:szCs w:val="24"/>
          <w:shd w:val="clear" w:color="auto" w:fill="FFFFFF"/>
          <w:lang w:val="en-IN"/>
        </w:rPr>
        <w:t xml:space="preserve"> </w:t>
      </w:r>
      <w:proofErr w:type="spellStart"/>
      <w:r w:rsidRPr="00752AD3">
        <w:rPr>
          <w:rFonts w:ascii="Times New Roman" w:eastAsia="Times New Roman" w:hAnsi="Times New Roman" w:cs="Times New Roman"/>
          <w:i/>
          <w:iCs/>
          <w:color w:val="000000" w:themeColor="text1"/>
          <w:sz w:val="24"/>
          <w:szCs w:val="24"/>
          <w:shd w:val="clear" w:color="auto" w:fill="FFFFFF"/>
          <w:lang w:val="en-IN"/>
        </w:rPr>
        <w:t>em</w:t>
      </w:r>
      <w:proofErr w:type="spellEnd"/>
      <w:r w:rsidRPr="00752AD3">
        <w:rPr>
          <w:rFonts w:ascii="Times New Roman" w:eastAsia="Times New Roman" w:hAnsi="Times New Roman" w:cs="Times New Roman"/>
          <w:i/>
          <w:iCs/>
          <w:color w:val="000000" w:themeColor="text1"/>
          <w:sz w:val="24"/>
          <w:szCs w:val="24"/>
          <w:shd w:val="clear" w:color="auto" w:fill="FFFFFF"/>
          <w:lang w:val="en-IN"/>
        </w:rPr>
        <w:t xml:space="preserve"> </w:t>
      </w:r>
      <w:proofErr w:type="spellStart"/>
      <w:r w:rsidRPr="00752AD3">
        <w:rPr>
          <w:rFonts w:ascii="Times New Roman" w:eastAsia="Times New Roman" w:hAnsi="Times New Roman" w:cs="Times New Roman"/>
          <w:i/>
          <w:iCs/>
          <w:color w:val="000000" w:themeColor="text1"/>
          <w:sz w:val="24"/>
          <w:szCs w:val="24"/>
          <w:shd w:val="clear" w:color="auto" w:fill="FFFFFF"/>
          <w:lang w:val="en-IN"/>
        </w:rPr>
        <w:t>Comunicação</w:t>
      </w:r>
      <w:proofErr w:type="spellEnd"/>
      <w:r w:rsidRPr="00752AD3">
        <w:rPr>
          <w:rFonts w:ascii="Times New Roman" w:eastAsia="Times New Roman" w:hAnsi="Times New Roman" w:cs="Times New Roman"/>
          <w:color w:val="000000" w:themeColor="text1"/>
          <w:sz w:val="24"/>
          <w:szCs w:val="24"/>
          <w:shd w:val="clear" w:color="auto" w:fill="FFFFFF"/>
          <w:lang w:val="en-IN"/>
        </w:rPr>
        <w:t xml:space="preserve">, </w:t>
      </w:r>
      <w:r w:rsidRPr="00752AD3">
        <w:rPr>
          <w:rFonts w:ascii="Times New Roman" w:eastAsia="Times New Roman" w:hAnsi="Times New Roman" w:cs="Times New Roman"/>
          <w:i/>
          <w:iCs/>
          <w:color w:val="000000" w:themeColor="text1"/>
          <w:sz w:val="24"/>
          <w:szCs w:val="24"/>
          <w:shd w:val="clear" w:color="auto" w:fill="FFFFFF"/>
          <w:lang w:val="en-IN"/>
        </w:rPr>
        <w:t>1</w:t>
      </w:r>
      <w:r w:rsidRPr="00752AD3">
        <w:rPr>
          <w:rFonts w:ascii="Times New Roman" w:eastAsia="Times New Roman" w:hAnsi="Times New Roman" w:cs="Times New Roman"/>
          <w:color w:val="000000" w:themeColor="text1"/>
          <w:sz w:val="24"/>
          <w:szCs w:val="24"/>
          <w:shd w:val="clear" w:color="auto" w:fill="FFFFFF"/>
          <w:lang w:val="en-IN"/>
        </w:rPr>
        <w:t>(28).</w:t>
      </w:r>
    </w:p>
    <w:p w14:paraId="05B62401"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shd w:val="clear" w:color="auto" w:fill="FFFFFF"/>
          <w:lang w:val="en-IN"/>
        </w:rPr>
        <w:t xml:space="preserve">Newman, S.A., Ford, R.C. and Marshall, G.W., 2020. Virtual team leader communication: Employee perception and organizational reality. </w:t>
      </w:r>
      <w:r w:rsidRPr="00752AD3">
        <w:rPr>
          <w:rFonts w:ascii="Times New Roman" w:eastAsia="Times New Roman" w:hAnsi="Times New Roman" w:cs="Times New Roman"/>
          <w:i/>
          <w:iCs/>
          <w:color w:val="000000" w:themeColor="text1"/>
          <w:sz w:val="24"/>
          <w:szCs w:val="24"/>
          <w:shd w:val="clear" w:color="auto" w:fill="FFFFFF"/>
          <w:lang w:val="en-IN"/>
        </w:rPr>
        <w:t>International Journal of Business Communication</w:t>
      </w:r>
      <w:r w:rsidRPr="00752AD3">
        <w:rPr>
          <w:rFonts w:ascii="Times New Roman" w:eastAsia="Times New Roman" w:hAnsi="Times New Roman" w:cs="Times New Roman"/>
          <w:color w:val="000000" w:themeColor="text1"/>
          <w:sz w:val="24"/>
          <w:szCs w:val="24"/>
          <w:shd w:val="clear" w:color="auto" w:fill="FFFFFF"/>
          <w:lang w:val="en-IN"/>
        </w:rPr>
        <w:t xml:space="preserve">, </w:t>
      </w:r>
      <w:r w:rsidRPr="00752AD3">
        <w:rPr>
          <w:rFonts w:ascii="Times New Roman" w:eastAsia="Times New Roman" w:hAnsi="Times New Roman" w:cs="Times New Roman"/>
          <w:i/>
          <w:iCs/>
          <w:color w:val="000000" w:themeColor="text1"/>
          <w:sz w:val="24"/>
          <w:szCs w:val="24"/>
          <w:shd w:val="clear" w:color="auto" w:fill="FFFFFF"/>
          <w:lang w:val="en-IN"/>
        </w:rPr>
        <w:t>57</w:t>
      </w:r>
      <w:r w:rsidRPr="00752AD3">
        <w:rPr>
          <w:rFonts w:ascii="Times New Roman" w:eastAsia="Times New Roman" w:hAnsi="Times New Roman" w:cs="Times New Roman"/>
          <w:color w:val="000000" w:themeColor="text1"/>
          <w:sz w:val="24"/>
          <w:szCs w:val="24"/>
          <w:shd w:val="clear" w:color="auto" w:fill="FFFFFF"/>
          <w:lang w:val="en-IN"/>
        </w:rPr>
        <w:t>(4), pp.452-473.</w:t>
      </w:r>
    </w:p>
    <w:p w14:paraId="378FEBE4"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proofErr w:type="spellStart"/>
      <w:r w:rsidRPr="00752AD3">
        <w:rPr>
          <w:rFonts w:ascii="Times New Roman" w:eastAsia="Times New Roman" w:hAnsi="Times New Roman" w:cs="Times New Roman"/>
          <w:color w:val="000000" w:themeColor="text1"/>
          <w:sz w:val="24"/>
          <w:szCs w:val="24"/>
          <w:shd w:val="clear" w:color="auto" w:fill="FFFFFF"/>
          <w:lang w:val="en-IN"/>
        </w:rPr>
        <w:t>Staetsky</w:t>
      </w:r>
      <w:proofErr w:type="spellEnd"/>
      <w:r w:rsidRPr="00752AD3">
        <w:rPr>
          <w:rFonts w:ascii="Times New Roman" w:eastAsia="Times New Roman" w:hAnsi="Times New Roman" w:cs="Times New Roman"/>
          <w:color w:val="000000" w:themeColor="text1"/>
          <w:sz w:val="24"/>
          <w:szCs w:val="24"/>
          <w:shd w:val="clear" w:color="auto" w:fill="FFFFFF"/>
          <w:lang w:val="en-IN"/>
        </w:rPr>
        <w:t xml:space="preserve">, L.D. and </w:t>
      </w:r>
      <w:proofErr w:type="spellStart"/>
      <w:r w:rsidRPr="00752AD3">
        <w:rPr>
          <w:rFonts w:ascii="Times New Roman" w:eastAsia="Times New Roman" w:hAnsi="Times New Roman" w:cs="Times New Roman"/>
          <w:color w:val="000000" w:themeColor="text1"/>
          <w:sz w:val="24"/>
          <w:szCs w:val="24"/>
          <w:shd w:val="clear" w:color="auto" w:fill="FFFFFF"/>
          <w:lang w:val="en-IN"/>
        </w:rPr>
        <w:t>DellaPergola</w:t>
      </w:r>
      <w:proofErr w:type="spellEnd"/>
      <w:r w:rsidRPr="00752AD3">
        <w:rPr>
          <w:rFonts w:ascii="Times New Roman" w:eastAsia="Times New Roman" w:hAnsi="Times New Roman" w:cs="Times New Roman"/>
          <w:color w:val="000000" w:themeColor="text1"/>
          <w:sz w:val="24"/>
          <w:szCs w:val="24"/>
          <w:shd w:val="clear" w:color="auto" w:fill="FFFFFF"/>
          <w:lang w:val="en-IN"/>
        </w:rPr>
        <w:t>, S., 2020. Jews in Austria: A demographic and social portrait.</w:t>
      </w:r>
    </w:p>
    <w:p w14:paraId="27596624"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shd w:val="clear" w:color="auto" w:fill="FFFFFF"/>
          <w:lang w:val="en-IN"/>
        </w:rPr>
        <w:t xml:space="preserve">Sutter, M. and Kieser, A., 2019. How consultants and their clients collaborate in spite of massive communication barriers. </w:t>
      </w:r>
      <w:r w:rsidRPr="00752AD3">
        <w:rPr>
          <w:rFonts w:ascii="Times New Roman" w:eastAsia="Times New Roman" w:hAnsi="Times New Roman" w:cs="Times New Roman"/>
          <w:i/>
          <w:iCs/>
          <w:color w:val="000000" w:themeColor="text1"/>
          <w:sz w:val="24"/>
          <w:szCs w:val="24"/>
          <w:shd w:val="clear" w:color="auto" w:fill="FFFFFF"/>
          <w:lang w:val="en-IN"/>
        </w:rPr>
        <w:t>International Journal of Business Communication</w:t>
      </w:r>
      <w:r w:rsidRPr="00752AD3">
        <w:rPr>
          <w:rFonts w:ascii="Times New Roman" w:eastAsia="Times New Roman" w:hAnsi="Times New Roman" w:cs="Times New Roman"/>
          <w:color w:val="000000" w:themeColor="text1"/>
          <w:sz w:val="24"/>
          <w:szCs w:val="24"/>
          <w:shd w:val="clear" w:color="auto" w:fill="FFFFFF"/>
          <w:lang w:val="en-IN"/>
        </w:rPr>
        <w:t xml:space="preserve">, </w:t>
      </w:r>
      <w:r w:rsidRPr="00752AD3">
        <w:rPr>
          <w:rFonts w:ascii="Times New Roman" w:eastAsia="Times New Roman" w:hAnsi="Times New Roman" w:cs="Times New Roman"/>
          <w:i/>
          <w:iCs/>
          <w:color w:val="000000" w:themeColor="text1"/>
          <w:sz w:val="24"/>
          <w:szCs w:val="24"/>
          <w:shd w:val="clear" w:color="auto" w:fill="FFFFFF"/>
          <w:lang w:val="en-IN"/>
        </w:rPr>
        <w:t>56</w:t>
      </w:r>
      <w:r w:rsidRPr="00752AD3">
        <w:rPr>
          <w:rFonts w:ascii="Times New Roman" w:eastAsia="Times New Roman" w:hAnsi="Times New Roman" w:cs="Times New Roman"/>
          <w:color w:val="000000" w:themeColor="text1"/>
          <w:sz w:val="24"/>
          <w:szCs w:val="24"/>
          <w:shd w:val="clear" w:color="auto" w:fill="FFFFFF"/>
          <w:lang w:val="en-IN"/>
        </w:rPr>
        <w:t>(2), pp.249-277.</w:t>
      </w:r>
    </w:p>
    <w:p w14:paraId="2BB04487" w14:textId="77777777" w:rsidR="00752AD3" w:rsidRPr="00752AD3" w:rsidRDefault="00752AD3" w:rsidP="00752AD3">
      <w:pPr>
        <w:spacing w:before="240" w:after="240" w:line="360" w:lineRule="auto"/>
        <w:jc w:val="both"/>
        <w:rPr>
          <w:rFonts w:ascii="Times New Roman" w:eastAsia="Times New Roman" w:hAnsi="Times New Roman" w:cs="Times New Roman"/>
          <w:color w:val="000000" w:themeColor="text1"/>
          <w:sz w:val="24"/>
          <w:szCs w:val="24"/>
          <w:lang w:val="en-IN"/>
        </w:rPr>
      </w:pPr>
      <w:r w:rsidRPr="00752AD3">
        <w:rPr>
          <w:rFonts w:ascii="Times New Roman" w:eastAsia="Times New Roman" w:hAnsi="Times New Roman" w:cs="Times New Roman"/>
          <w:color w:val="000000" w:themeColor="text1"/>
          <w:sz w:val="24"/>
          <w:szCs w:val="24"/>
          <w:shd w:val="clear" w:color="auto" w:fill="FFFFFF"/>
          <w:lang w:val="en-IN"/>
        </w:rPr>
        <w:t xml:space="preserve">Winkler, C. and Mocanu, T., 2020. Impact of political measures on passenger and freight transport demand in Germany. </w:t>
      </w:r>
      <w:r w:rsidRPr="00752AD3">
        <w:rPr>
          <w:rFonts w:ascii="Times New Roman" w:eastAsia="Times New Roman" w:hAnsi="Times New Roman" w:cs="Times New Roman"/>
          <w:i/>
          <w:iCs/>
          <w:color w:val="000000" w:themeColor="text1"/>
          <w:sz w:val="24"/>
          <w:szCs w:val="24"/>
          <w:shd w:val="clear" w:color="auto" w:fill="FFFFFF"/>
          <w:lang w:val="en-IN"/>
        </w:rPr>
        <w:t>Transportation Research Part D: Transport and Environment</w:t>
      </w:r>
      <w:r w:rsidRPr="00752AD3">
        <w:rPr>
          <w:rFonts w:ascii="Times New Roman" w:eastAsia="Times New Roman" w:hAnsi="Times New Roman" w:cs="Times New Roman"/>
          <w:color w:val="000000" w:themeColor="text1"/>
          <w:sz w:val="24"/>
          <w:szCs w:val="24"/>
          <w:shd w:val="clear" w:color="auto" w:fill="FFFFFF"/>
          <w:lang w:val="en-IN"/>
        </w:rPr>
        <w:t xml:space="preserve">, </w:t>
      </w:r>
      <w:r w:rsidRPr="00752AD3">
        <w:rPr>
          <w:rFonts w:ascii="Times New Roman" w:eastAsia="Times New Roman" w:hAnsi="Times New Roman" w:cs="Times New Roman"/>
          <w:i/>
          <w:iCs/>
          <w:color w:val="000000" w:themeColor="text1"/>
          <w:sz w:val="24"/>
          <w:szCs w:val="24"/>
          <w:shd w:val="clear" w:color="auto" w:fill="FFFFFF"/>
          <w:lang w:val="en-IN"/>
        </w:rPr>
        <w:t>87</w:t>
      </w:r>
      <w:r w:rsidRPr="00752AD3">
        <w:rPr>
          <w:rFonts w:ascii="Times New Roman" w:eastAsia="Times New Roman" w:hAnsi="Times New Roman" w:cs="Times New Roman"/>
          <w:color w:val="000000" w:themeColor="text1"/>
          <w:sz w:val="24"/>
          <w:szCs w:val="24"/>
          <w:shd w:val="clear" w:color="auto" w:fill="FFFFFF"/>
          <w:lang w:val="en-IN"/>
        </w:rPr>
        <w:t>, p.102476.</w:t>
      </w:r>
    </w:p>
    <w:sectPr w:rsidR="00752AD3" w:rsidRPr="00752AD3" w:rsidSect="00752AD3">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CD21A" w14:textId="77777777" w:rsidR="003B79D6" w:rsidRDefault="003B79D6" w:rsidP="00752AD3">
      <w:pPr>
        <w:spacing w:line="240" w:lineRule="auto"/>
      </w:pPr>
      <w:r>
        <w:separator/>
      </w:r>
    </w:p>
  </w:endnote>
  <w:endnote w:type="continuationSeparator" w:id="0">
    <w:p w14:paraId="2CF0E2ED" w14:textId="77777777" w:rsidR="003B79D6" w:rsidRDefault="003B79D6" w:rsidP="00752A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900979054"/>
      <w:docPartObj>
        <w:docPartGallery w:val="Page Numbers (Bottom of Page)"/>
        <w:docPartUnique/>
      </w:docPartObj>
    </w:sdtPr>
    <w:sdtEndPr>
      <w:rPr>
        <w:noProof/>
        <w:sz w:val="20"/>
        <w:szCs w:val="20"/>
      </w:rPr>
    </w:sdtEndPr>
    <w:sdtContent>
      <w:p w14:paraId="30C22B18" w14:textId="180C6EB1" w:rsidR="00752AD3" w:rsidRPr="00752AD3" w:rsidRDefault="00752AD3">
        <w:pPr>
          <w:pStyle w:val="Footer"/>
          <w:jc w:val="right"/>
          <w:rPr>
            <w:rFonts w:ascii="Times New Roman" w:hAnsi="Times New Roman" w:cs="Times New Roman"/>
          </w:rPr>
        </w:pPr>
        <w:r w:rsidRPr="00752AD3">
          <w:rPr>
            <w:rFonts w:ascii="Times New Roman" w:hAnsi="Times New Roman" w:cs="Times New Roman"/>
          </w:rPr>
          <w:fldChar w:fldCharType="begin"/>
        </w:r>
        <w:r w:rsidRPr="00752AD3">
          <w:rPr>
            <w:rFonts w:ascii="Times New Roman" w:hAnsi="Times New Roman" w:cs="Times New Roman"/>
          </w:rPr>
          <w:instrText xml:space="preserve"> PAGE   \* MERGEFORMAT </w:instrText>
        </w:r>
        <w:r w:rsidRPr="00752AD3">
          <w:rPr>
            <w:rFonts w:ascii="Times New Roman" w:hAnsi="Times New Roman" w:cs="Times New Roman"/>
          </w:rPr>
          <w:fldChar w:fldCharType="separate"/>
        </w:r>
        <w:r w:rsidRPr="00752AD3">
          <w:rPr>
            <w:rFonts w:ascii="Times New Roman" w:hAnsi="Times New Roman" w:cs="Times New Roman"/>
            <w:noProof/>
          </w:rPr>
          <w:t>2</w:t>
        </w:r>
        <w:r w:rsidRPr="00752AD3">
          <w:rPr>
            <w:rFonts w:ascii="Times New Roman" w:hAnsi="Times New Roman" w:cs="Times New Roman"/>
            <w:noProof/>
          </w:rPr>
          <w:fldChar w:fldCharType="end"/>
        </w:r>
      </w:p>
    </w:sdtContent>
  </w:sdt>
  <w:p w14:paraId="3828F4E1" w14:textId="77777777" w:rsidR="00752AD3" w:rsidRDefault="00752A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58C8C" w14:textId="77777777" w:rsidR="003B79D6" w:rsidRDefault="003B79D6" w:rsidP="00752AD3">
      <w:pPr>
        <w:spacing w:line="240" w:lineRule="auto"/>
      </w:pPr>
      <w:r>
        <w:separator/>
      </w:r>
    </w:p>
  </w:footnote>
  <w:footnote w:type="continuationSeparator" w:id="0">
    <w:p w14:paraId="29E56003" w14:textId="77777777" w:rsidR="003B79D6" w:rsidRDefault="003B79D6" w:rsidP="00752A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1871"/>
    <w:rsid w:val="00225221"/>
    <w:rsid w:val="003471E2"/>
    <w:rsid w:val="003B79D6"/>
    <w:rsid w:val="00752AD3"/>
    <w:rsid w:val="008A1871"/>
    <w:rsid w:val="00B8517F"/>
    <w:rsid w:val="00E829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A5A6F"/>
  <w15:docId w15:val="{C10E81BB-BEBD-47D3-872F-4990278A1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752AD3"/>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752AD3"/>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752AD3"/>
    <w:rPr>
      <w:color w:val="0000FF"/>
      <w:u w:val="single"/>
    </w:rPr>
  </w:style>
  <w:style w:type="paragraph" w:styleId="Header">
    <w:name w:val="header"/>
    <w:basedOn w:val="Normal"/>
    <w:link w:val="HeaderChar"/>
    <w:uiPriority w:val="99"/>
    <w:unhideWhenUsed/>
    <w:rsid w:val="00752AD3"/>
    <w:pPr>
      <w:tabs>
        <w:tab w:val="center" w:pos="4513"/>
        <w:tab w:val="right" w:pos="9026"/>
      </w:tabs>
      <w:spacing w:line="240" w:lineRule="auto"/>
    </w:pPr>
  </w:style>
  <w:style w:type="character" w:customStyle="1" w:styleId="HeaderChar">
    <w:name w:val="Header Char"/>
    <w:basedOn w:val="DefaultParagraphFont"/>
    <w:link w:val="Header"/>
    <w:uiPriority w:val="99"/>
    <w:rsid w:val="00752AD3"/>
  </w:style>
  <w:style w:type="paragraph" w:styleId="Footer">
    <w:name w:val="footer"/>
    <w:basedOn w:val="Normal"/>
    <w:link w:val="FooterChar"/>
    <w:uiPriority w:val="99"/>
    <w:unhideWhenUsed/>
    <w:rsid w:val="00752AD3"/>
    <w:pPr>
      <w:tabs>
        <w:tab w:val="center" w:pos="4513"/>
        <w:tab w:val="right" w:pos="9026"/>
      </w:tabs>
      <w:spacing w:line="240" w:lineRule="auto"/>
    </w:pPr>
  </w:style>
  <w:style w:type="character" w:customStyle="1" w:styleId="FooterChar">
    <w:name w:val="Footer Char"/>
    <w:basedOn w:val="DefaultParagraphFont"/>
    <w:link w:val="Footer"/>
    <w:uiPriority w:val="99"/>
    <w:rsid w:val="00752AD3"/>
  </w:style>
  <w:style w:type="paragraph" w:styleId="TOCHeading">
    <w:name w:val="TOC Heading"/>
    <w:basedOn w:val="Heading1"/>
    <w:next w:val="Normal"/>
    <w:uiPriority w:val="39"/>
    <w:unhideWhenUsed/>
    <w:qFormat/>
    <w:rsid w:val="00752AD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52A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9749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statistics/490882/tesco-group-united-kingdom-uk-number-of-employe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490931/tesco-group-finance-revenue-united-kingdom-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escoplc.com/abou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ofstede-insights.com/country-comparison-tool?countries=austria" TargetMode="External"/><Relationship Id="rId5" Type="http://schemas.openxmlformats.org/officeDocument/2006/relationships/footnotes" Target="footnotes.xml"/><Relationship Id="rId15" Type="http://schemas.openxmlformats.org/officeDocument/2006/relationships/hyperlink" Target="https://www.statista.com/topics/3807/tesco-plc/"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375206/gross-domestic-product-gdp-in-germ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BBDBC8-E633-4278-9062-85926A450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14</Pages>
  <Words>3278</Words>
  <Characters>18685</Characters>
  <Application>Microsoft Office Word</Application>
  <DocSecurity>0</DocSecurity>
  <Lines>155</Lines>
  <Paragraphs>43</Paragraphs>
  <ScaleCrop>false</ScaleCrop>
  <Company/>
  <LinksUpToDate>false</LinksUpToDate>
  <CharactersWithSpaces>21920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suraj</dc:creator>
  <cp:lastModifiedBy>Mirela Dolca (2112412)</cp:lastModifiedBy>
  <cp:revision>4</cp:revision>
  <dcterms:created xsi:type="dcterms:W3CDTF">2023-11-26T12:21:00Z</dcterms:created>
  <dcterms:modified xsi:type="dcterms:W3CDTF">2023-12-18T11:01:00Z</dcterms:modified>
</cp:coreProperties>
</file>