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56C1" w:rsidRPr="000F56C1" w:rsidRDefault="005F3D30" w:rsidP="000F56C1">
      <w:pPr>
        <w:spacing w:after="240"/>
        <w:rPr>
          <w:rFonts w:ascii="Times New Roman" w:eastAsia="Times New Roman" w:hAnsi="Times New Roman" w:cs="Times New Roman"/>
          <w:sz w:val="24"/>
          <w:szCs w:val="24"/>
          <w:lang w:bidi="si-LK"/>
        </w:rPr>
      </w:pPr>
      <w:r>
        <w:rPr>
          <w:noProof/>
          <w:lang w:bidi="si-LK"/>
        </w:rPr>
        <mc:AlternateContent>
          <mc:Choice Requires="wps">
            <w:drawing>
              <wp:inline distT="0" distB="0" distL="0" distR="0" wp14:anchorId="20A96CDE" wp14:editId="1EC2352D">
                <wp:extent cx="304800" cy="304800"/>
                <wp:effectExtent l="0" t="0" r="0" b="0"/>
                <wp:docPr id="1" name="AutoShape 2" descr="2020 Healthier Workplace Survey - The safety, wellbeing &amp;amp; rehab exper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77E787" id="AutoShape 2" o:spid="_x0000_s1026" alt="2020 Healthier Workplace Survey - The safety, wellbeing &amp;amp; rehab expert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" filled="f" stroked="f">
                <o:lock v:ext="edit" aspectratio="t"/>
                <w10:anchorlock/>
              </v:rect>
            </w:pict>
          </mc:Fallback>
        </mc:AlternateContent>
      </w:r>
      <w:r>
        <w:rPr>
          <w:noProof/>
          <w:lang w:bidi="si-LK"/>
        </w:rPr>
        <mc:AlternateContent>
          <mc:Choice Requires="wps">
            <w:drawing>
              <wp:inline distT="0" distB="0" distL="0" distR="0" wp14:anchorId="1B7EBF7D" wp14:editId="6884E477">
                <wp:extent cx="304800" cy="304800"/>
                <wp:effectExtent l="0" t="0" r="0" b="0"/>
                <wp:docPr id="2" name="Rectangle 2" descr="2020 Healthier Workplace Survey - The safety, wellbeing &amp;amp; rehab expert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BCDC37" id="Rectangle 2" o:spid="_x0000_s1026" alt="2020 Healthier Workplace Survey - The safety, wellbeing &amp;amp; rehab expert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DtThjE9AIAAA8G&#10;AAAOAAAAAAAAAAAAAAAAAC4CAABkcnMvZTJvRG9jLnhtbFBLAQItABQABgAIAAAAIQBMoOks2AAA&#10;AAMBAAAPAAAAAAAAAAAAAAAAAE4FAABkcnMvZG93bnJldi54bWxQSwUGAAAAAAQABADzAAAAUwYA&#10;AAAA&#10;" filled="f" stroked="f">
                <o:lock v:ext="edit" aspectratio="t"/>
                <w10:anchorlock/>
              </v:rect>
            </w:pict>
          </mc:Fallback>
        </mc:AlternateContent>
      </w:r>
      <w:r w:rsidR="000F56C1" w:rsidRPr="000F56C1">
        <w:rPr>
          <w:rFonts w:ascii="Times New Roman" w:eastAsia="Times New Roman" w:hAnsi="Times New Roman" w:cs="Times New Roman"/>
          <w:sz w:val="24"/>
          <w:szCs w:val="24"/>
          <w:lang w:bidi="si-LK"/>
        </w:rPr>
        <w:br/>
      </w:r>
    </w:p>
    <w:p w:rsidR="000F56C1" w:rsidRPr="000F56C1" w:rsidRDefault="000F56C1" w:rsidP="000F56C1">
      <w:pPr>
        <w:spacing w:line="240" w:lineRule="auto"/>
        <w:jc w:val="center"/>
        <w:rPr>
          <w:rFonts w:ascii="Times New Roman" w:eastAsia="Times New Roman" w:hAnsi="Times New Roman" w:cs="Times New Roman"/>
          <w:sz w:val="24"/>
          <w:szCs w:val="24"/>
          <w:lang w:bidi="si-LK"/>
        </w:rPr>
      </w:pPr>
      <w:r w:rsidRPr="000F56C1">
        <w:rPr>
          <w:rFonts w:ascii="Arial" w:eastAsia="Times New Roman" w:hAnsi="Arial" w:cs="Arial"/>
          <w:noProof/>
          <w:color w:val="000000"/>
          <w:bdr w:val="none" w:sz="0" w:space="0" w:color="auto" w:frame="1"/>
          <w:lang w:bidi="si-LK"/>
        </w:rPr>
        <w:drawing>
          <wp:inline distT="0" distB="0" distL="0" distR="0" wp14:anchorId="6E39E082" wp14:editId="3D66D1FD">
            <wp:extent cx="2028825" cy="1247775"/>
            <wp:effectExtent l="0" t="0" r="9525" b="9525"/>
            <wp:docPr id="7" name="Picture 7" descr="Bluebir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uebird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28825" cy="1247775"/>
                    </a:xfrm>
                    <a:prstGeom prst="rect">
                      <a:avLst/>
                    </a:prstGeom>
                    <a:noFill/>
                    <a:ln>
                      <a:noFill/>
                    </a:ln>
                  </pic:spPr>
                </pic:pic>
              </a:graphicData>
            </a:graphic>
          </wp:inline>
        </w:drawing>
      </w:r>
    </w:p>
    <w:p w:rsidR="000F56C1" w:rsidRPr="000F56C1" w:rsidRDefault="000F56C1" w:rsidP="000F56C1">
      <w:pPr>
        <w:spacing w:line="240" w:lineRule="auto"/>
        <w:rPr>
          <w:rFonts w:ascii="Times New Roman" w:eastAsia="Times New Roman" w:hAnsi="Times New Roman" w:cs="Times New Roman"/>
          <w:sz w:val="24"/>
          <w:szCs w:val="24"/>
          <w:lang w:bidi="si-LK"/>
        </w:rPr>
      </w:pPr>
    </w:p>
    <w:p w:rsidR="000F56C1" w:rsidRPr="000F56C1" w:rsidRDefault="000F56C1" w:rsidP="000F56C1">
      <w:pPr>
        <w:spacing w:line="240" w:lineRule="auto"/>
        <w:jc w:val="center"/>
        <w:rPr>
          <w:rFonts w:ascii="Times New Roman" w:eastAsia="Times New Roman" w:hAnsi="Times New Roman" w:cs="Times New Roman"/>
          <w:sz w:val="24"/>
          <w:szCs w:val="24"/>
          <w:lang w:bidi="si-LK"/>
        </w:rPr>
      </w:pPr>
      <w:r w:rsidRPr="000F56C1">
        <w:rPr>
          <w:rFonts w:ascii="Arial" w:eastAsia="Times New Roman" w:hAnsi="Arial" w:cs="Arial"/>
          <w:b/>
          <w:bCs/>
          <w:color w:val="000000"/>
          <w:lang w:bidi="si-LK"/>
        </w:rPr>
        <w:t>Why Employee Health and Well-Being Is Important to UK Businesses?</w:t>
      </w:r>
    </w:p>
    <w:p w:rsidR="000F56C1" w:rsidRPr="000F56C1" w:rsidRDefault="000F56C1" w:rsidP="000F56C1">
      <w:pPr>
        <w:spacing w:line="240" w:lineRule="auto"/>
        <w:jc w:val="center"/>
        <w:rPr>
          <w:rFonts w:ascii="Times New Roman" w:eastAsia="Times New Roman" w:hAnsi="Times New Roman" w:cs="Times New Roman"/>
          <w:sz w:val="24"/>
          <w:szCs w:val="24"/>
          <w:lang w:bidi="si-LK"/>
        </w:rPr>
      </w:pPr>
      <w:r w:rsidRPr="000F56C1">
        <w:rPr>
          <w:rFonts w:ascii="Arial" w:eastAsia="Times New Roman" w:hAnsi="Arial" w:cs="Arial"/>
          <w:b/>
          <w:bCs/>
          <w:color w:val="000000"/>
          <w:lang w:bidi="si-LK"/>
        </w:rPr>
        <w:t xml:space="preserve">A Case Study on </w:t>
      </w:r>
      <w:proofErr w:type="spellStart"/>
      <w:r w:rsidRPr="000F56C1">
        <w:rPr>
          <w:rFonts w:ascii="Arial" w:eastAsia="Times New Roman" w:hAnsi="Arial" w:cs="Arial"/>
          <w:b/>
          <w:bCs/>
          <w:color w:val="000000"/>
          <w:lang w:bidi="si-LK"/>
        </w:rPr>
        <w:t>BlueBird</w:t>
      </w:r>
      <w:proofErr w:type="spellEnd"/>
      <w:r w:rsidRPr="000F56C1">
        <w:rPr>
          <w:rFonts w:ascii="Arial" w:eastAsia="Times New Roman" w:hAnsi="Arial" w:cs="Arial"/>
          <w:b/>
          <w:bCs/>
          <w:color w:val="000000"/>
          <w:lang w:bidi="si-LK"/>
        </w:rPr>
        <w:t xml:space="preserve"> Care – Tamworth</w:t>
      </w:r>
    </w:p>
    <w:p w:rsidR="000F56C1" w:rsidRPr="000F56C1" w:rsidRDefault="000F56C1" w:rsidP="000F56C1">
      <w:pPr>
        <w:spacing w:line="240" w:lineRule="auto"/>
        <w:rPr>
          <w:rFonts w:ascii="Times New Roman" w:eastAsia="Times New Roman" w:hAnsi="Times New Roman" w:cs="Times New Roman"/>
          <w:sz w:val="24"/>
          <w:szCs w:val="24"/>
          <w:lang w:bidi="si-LK"/>
        </w:rPr>
      </w:pPr>
    </w:p>
    <w:p w:rsidR="000F56C1" w:rsidRPr="000F56C1" w:rsidRDefault="000F56C1" w:rsidP="000F56C1">
      <w:pPr>
        <w:spacing w:line="240" w:lineRule="auto"/>
        <w:jc w:val="both"/>
        <w:rPr>
          <w:rFonts w:ascii="Times New Roman" w:eastAsia="Times New Roman" w:hAnsi="Times New Roman" w:cs="Times New Roman"/>
          <w:sz w:val="24"/>
          <w:szCs w:val="24"/>
          <w:lang w:bidi="si-LK"/>
        </w:rPr>
      </w:pPr>
      <w:r w:rsidRPr="00F721E5">
        <w:rPr>
          <w:rFonts w:ascii="Arial" w:hAnsi="Arial" w:cs="Arial"/>
          <w:noProof/>
          <w:sz w:val="32"/>
          <w:szCs w:val="32"/>
          <w:lang w:bidi="si-LK"/>
        </w:rPr>
        <mc:AlternateContent>
          <mc:Choice Requires="wps">
            <w:drawing>
              <wp:anchor distT="91440" distB="91440" distL="365760" distR="365760" simplePos="0" relativeHeight="251659264" behindDoc="0" locked="0" layoutInCell="1" allowOverlap="1" wp14:anchorId="3E82D2B4" wp14:editId="3BDA1D74">
                <wp:simplePos x="0" y="0"/>
                <wp:positionH relativeFrom="margin">
                  <wp:posOffset>-190500</wp:posOffset>
                </wp:positionH>
                <wp:positionV relativeFrom="margin">
                  <wp:posOffset>5644515</wp:posOffset>
                </wp:positionV>
                <wp:extent cx="6810375" cy="2209800"/>
                <wp:effectExtent l="0" t="0" r="0" b="0"/>
                <wp:wrapTopAndBottom/>
                <wp:docPr id="146" name="Rectangle 146"/>
                <wp:cNvGraphicFramePr/>
                <a:graphic xmlns:a="http://schemas.openxmlformats.org/drawingml/2006/main">
                  <a:graphicData uri="http://schemas.microsoft.com/office/word/2010/wordprocessingShape">
                    <wps:wsp>
                      <wps:cNvSpPr/>
                      <wps:spPr>
                        <a:xfrm>
                          <a:off x="0" y="0"/>
                          <a:ext cx="6810375" cy="22098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F56C1" w:rsidRDefault="000F56C1" w:rsidP="000F56C1">
                            <w:pPr>
                              <w:pStyle w:val="NoSpacing"/>
                              <w:jc w:val="center"/>
                              <w:rPr>
                                <w:color w:val="4472C4" w:themeColor="accent1"/>
                              </w:rPr>
                            </w:pP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 xml:space="preserve">Name: </w:t>
                            </w:r>
                            <w:proofErr w:type="spellStart"/>
                            <w:r w:rsidRPr="000F56C1">
                              <w:rPr>
                                <w:rFonts w:ascii="Arial" w:hAnsi="Arial" w:cs="Arial"/>
                                <w:b/>
                                <w:bCs/>
                                <w:color w:val="000000" w:themeColor="text1"/>
                              </w:rPr>
                              <w:t>Rasika</w:t>
                            </w:r>
                            <w:proofErr w:type="spellEnd"/>
                            <w:r w:rsidRPr="000F56C1">
                              <w:rPr>
                                <w:rFonts w:ascii="Arial" w:hAnsi="Arial" w:cs="Arial"/>
                                <w:b/>
                                <w:bCs/>
                                <w:color w:val="000000" w:themeColor="text1"/>
                              </w:rPr>
                              <w:t xml:space="preserve"> </w:t>
                            </w:r>
                            <w:proofErr w:type="spellStart"/>
                            <w:r w:rsidRPr="000F56C1">
                              <w:rPr>
                                <w:rFonts w:ascii="Arial" w:hAnsi="Arial" w:cs="Arial"/>
                                <w:b/>
                                <w:bCs/>
                                <w:color w:val="000000" w:themeColor="text1"/>
                              </w:rPr>
                              <w:t>Weligama</w:t>
                            </w:r>
                            <w:proofErr w:type="spellEnd"/>
                            <w:r w:rsidRPr="000F56C1">
                              <w:rPr>
                                <w:rFonts w:ascii="Arial" w:hAnsi="Arial" w:cs="Arial"/>
                                <w:b/>
                                <w:bCs/>
                                <w:color w:val="000000" w:themeColor="text1"/>
                              </w:rPr>
                              <w:t xml:space="preserve"> </w:t>
                            </w:r>
                            <w:proofErr w:type="spellStart"/>
                            <w:r w:rsidRPr="000F56C1">
                              <w:rPr>
                                <w:rFonts w:ascii="Arial" w:hAnsi="Arial" w:cs="Arial"/>
                                <w:b/>
                                <w:bCs/>
                                <w:color w:val="000000" w:themeColor="text1"/>
                              </w:rPr>
                              <w:t>Palliyaguruge</w:t>
                            </w:r>
                            <w:proofErr w:type="spellEnd"/>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Student Number</w:t>
                            </w:r>
                            <w:proofErr w:type="gramStart"/>
                            <w:r w:rsidRPr="000F56C1">
                              <w:rPr>
                                <w:rFonts w:ascii="Arial" w:hAnsi="Arial" w:cs="Arial"/>
                                <w:b/>
                                <w:bCs/>
                                <w:color w:val="000000" w:themeColor="text1"/>
                              </w:rPr>
                              <w:t>:2016164</w:t>
                            </w:r>
                            <w:proofErr w:type="gramEnd"/>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Module code: BMSW 4005</w:t>
                            </w: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Module Title: Professional Career Development</w:t>
                            </w: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 xml:space="preserve">Lecture Name:  </w:t>
                            </w:r>
                            <w:proofErr w:type="spellStart"/>
                            <w:r w:rsidRPr="000F56C1">
                              <w:rPr>
                                <w:rFonts w:ascii="Arial" w:hAnsi="Arial" w:cs="Arial"/>
                                <w:b/>
                                <w:bCs/>
                                <w:color w:val="000000" w:themeColor="text1"/>
                              </w:rPr>
                              <w:t>Dr</w:t>
                            </w:r>
                            <w:proofErr w:type="spellEnd"/>
                            <w:r w:rsidRPr="000F56C1">
                              <w:rPr>
                                <w:rFonts w:ascii="Arial" w:hAnsi="Arial" w:cs="Arial"/>
                                <w:b/>
                                <w:bCs/>
                                <w:color w:val="000000" w:themeColor="text1"/>
                              </w:rPr>
                              <w:t xml:space="preserve"> </w:t>
                            </w:r>
                            <w:proofErr w:type="spellStart"/>
                            <w:r w:rsidRPr="000F56C1">
                              <w:rPr>
                                <w:rFonts w:ascii="Arial" w:hAnsi="Arial" w:cs="Arial"/>
                                <w:b/>
                                <w:bCs/>
                                <w:color w:val="000000" w:themeColor="text1"/>
                              </w:rPr>
                              <w:t>Besty</w:t>
                            </w:r>
                            <w:proofErr w:type="spellEnd"/>
                            <w:r w:rsidRPr="000F56C1">
                              <w:rPr>
                                <w:rFonts w:ascii="Arial" w:hAnsi="Arial" w:cs="Arial"/>
                                <w:b/>
                                <w:bCs/>
                                <w:color w:val="000000" w:themeColor="text1"/>
                              </w:rPr>
                              <w:t xml:space="preserve"> Jose</w:t>
                            </w: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Assignment Title: Mention and discuss the benefits of paying attention to employee’s health</w:t>
                            </w:r>
                          </w:p>
                          <w:p w:rsidR="000F56C1" w:rsidRPr="000F56C1" w:rsidRDefault="000F56C1" w:rsidP="000F56C1">
                            <w:pPr>
                              <w:pStyle w:val="NoSpacing"/>
                              <w:spacing w:before="240" w:after="240" w:line="259" w:lineRule="auto"/>
                              <w:rPr>
                                <w:color w:val="000000" w:themeColor="text1"/>
                              </w:rPr>
                            </w:pPr>
                          </w:p>
                        </w:txbxContent>
                      </wps:txbx>
                      <wps:bodyPr rot="0" spcFirstLastPara="0" vertOverflow="overflow" horzOverflow="overflow" vert="horz" wrap="square" lIns="13716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82D2B4" id="Rectangle 146" o:spid="_x0000_s1026" style="position:absolute;left:0;text-align:left;margin-left:-15pt;margin-top:444.45pt;width:536.25pt;height:174pt;z-index:251659264;visibility:visible;mso-wrap-style:square;mso-width-percent:0;mso-height-percent:0;mso-wrap-distance-left:28.8pt;mso-wrap-distance-top:7.2pt;mso-wrap-distance-right:28.8pt;mso-wrap-distance-bottom:7.2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" filled="f" stroked="f" strokeweight="1pt">
                <v:textbox inset="10.8pt,0,10.8pt,0">
                  <w:txbxContent>
                    <w:p w:rsidR="000F56C1" w:rsidRDefault="000F56C1" w:rsidP="000F56C1">
                      <w:pPr>
                        <w:pStyle w:val="NoSpacing"/>
                        <w:jc w:val="center"/>
                        <w:rPr>
                          <w:color w:val="4472C4" w:themeColor="accent1"/>
                        </w:rPr>
                      </w:pP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 xml:space="preserve">Name: </w:t>
                      </w:r>
                      <w:proofErr w:type="spellStart"/>
                      <w:r w:rsidRPr="000F56C1">
                        <w:rPr>
                          <w:rFonts w:ascii="Arial" w:hAnsi="Arial" w:cs="Arial"/>
                          <w:b/>
                          <w:bCs/>
                          <w:color w:val="000000" w:themeColor="text1"/>
                        </w:rPr>
                        <w:t>Rasika</w:t>
                      </w:r>
                      <w:proofErr w:type="spellEnd"/>
                      <w:r w:rsidRPr="000F56C1">
                        <w:rPr>
                          <w:rFonts w:ascii="Arial" w:hAnsi="Arial" w:cs="Arial"/>
                          <w:b/>
                          <w:bCs/>
                          <w:color w:val="000000" w:themeColor="text1"/>
                        </w:rPr>
                        <w:t xml:space="preserve"> </w:t>
                      </w:r>
                      <w:proofErr w:type="spellStart"/>
                      <w:r w:rsidRPr="000F56C1">
                        <w:rPr>
                          <w:rFonts w:ascii="Arial" w:hAnsi="Arial" w:cs="Arial"/>
                          <w:b/>
                          <w:bCs/>
                          <w:color w:val="000000" w:themeColor="text1"/>
                        </w:rPr>
                        <w:t>Weligama</w:t>
                      </w:r>
                      <w:proofErr w:type="spellEnd"/>
                      <w:r w:rsidRPr="000F56C1">
                        <w:rPr>
                          <w:rFonts w:ascii="Arial" w:hAnsi="Arial" w:cs="Arial"/>
                          <w:b/>
                          <w:bCs/>
                          <w:color w:val="000000" w:themeColor="text1"/>
                        </w:rPr>
                        <w:t xml:space="preserve"> </w:t>
                      </w:r>
                      <w:proofErr w:type="spellStart"/>
                      <w:r w:rsidRPr="000F56C1">
                        <w:rPr>
                          <w:rFonts w:ascii="Arial" w:hAnsi="Arial" w:cs="Arial"/>
                          <w:b/>
                          <w:bCs/>
                          <w:color w:val="000000" w:themeColor="text1"/>
                        </w:rPr>
                        <w:t>Palliyaguruge</w:t>
                      </w:r>
                      <w:proofErr w:type="spellEnd"/>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Student Number</w:t>
                      </w:r>
                      <w:proofErr w:type="gramStart"/>
                      <w:r w:rsidRPr="000F56C1">
                        <w:rPr>
                          <w:rFonts w:ascii="Arial" w:hAnsi="Arial" w:cs="Arial"/>
                          <w:b/>
                          <w:bCs/>
                          <w:color w:val="000000" w:themeColor="text1"/>
                        </w:rPr>
                        <w:t>:2016164</w:t>
                      </w:r>
                      <w:proofErr w:type="gramEnd"/>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Module code: BMSW 4005</w:t>
                      </w: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Module Title: Professional Career Development</w:t>
                      </w: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 xml:space="preserve">Lecture Name:  </w:t>
                      </w:r>
                      <w:proofErr w:type="spellStart"/>
                      <w:r w:rsidRPr="000F56C1">
                        <w:rPr>
                          <w:rFonts w:ascii="Arial" w:hAnsi="Arial" w:cs="Arial"/>
                          <w:b/>
                          <w:bCs/>
                          <w:color w:val="000000" w:themeColor="text1"/>
                        </w:rPr>
                        <w:t>Dr</w:t>
                      </w:r>
                      <w:proofErr w:type="spellEnd"/>
                      <w:r w:rsidRPr="000F56C1">
                        <w:rPr>
                          <w:rFonts w:ascii="Arial" w:hAnsi="Arial" w:cs="Arial"/>
                          <w:b/>
                          <w:bCs/>
                          <w:color w:val="000000" w:themeColor="text1"/>
                        </w:rPr>
                        <w:t xml:space="preserve"> </w:t>
                      </w:r>
                      <w:proofErr w:type="spellStart"/>
                      <w:r w:rsidRPr="000F56C1">
                        <w:rPr>
                          <w:rFonts w:ascii="Arial" w:hAnsi="Arial" w:cs="Arial"/>
                          <w:b/>
                          <w:bCs/>
                          <w:color w:val="000000" w:themeColor="text1"/>
                        </w:rPr>
                        <w:t>Besty</w:t>
                      </w:r>
                      <w:proofErr w:type="spellEnd"/>
                      <w:r w:rsidRPr="000F56C1">
                        <w:rPr>
                          <w:rFonts w:ascii="Arial" w:hAnsi="Arial" w:cs="Arial"/>
                          <w:b/>
                          <w:bCs/>
                          <w:color w:val="000000" w:themeColor="text1"/>
                        </w:rPr>
                        <w:t xml:space="preserve"> Jose</w:t>
                      </w:r>
                    </w:p>
                    <w:p w:rsidR="000F56C1" w:rsidRPr="000F56C1" w:rsidRDefault="000F56C1" w:rsidP="000F56C1">
                      <w:pPr>
                        <w:pStyle w:val="NoSpacing"/>
                        <w:spacing w:before="240" w:after="240" w:line="259" w:lineRule="auto"/>
                        <w:rPr>
                          <w:rFonts w:ascii="Arial" w:hAnsi="Arial" w:cs="Arial"/>
                          <w:b/>
                          <w:bCs/>
                          <w:color w:val="000000" w:themeColor="text1"/>
                        </w:rPr>
                      </w:pPr>
                      <w:r w:rsidRPr="000F56C1">
                        <w:rPr>
                          <w:rFonts w:ascii="Arial" w:hAnsi="Arial" w:cs="Arial"/>
                          <w:b/>
                          <w:bCs/>
                          <w:color w:val="000000" w:themeColor="text1"/>
                        </w:rPr>
                        <w:t>Assignment Title: Mention and discuss the benefits of paying attention to employee’s health</w:t>
                      </w:r>
                    </w:p>
                    <w:p w:rsidR="000F56C1" w:rsidRPr="000F56C1" w:rsidRDefault="000F56C1" w:rsidP="000F56C1">
                      <w:pPr>
                        <w:pStyle w:val="NoSpacing"/>
                        <w:spacing w:before="240" w:after="240" w:line="259" w:lineRule="auto"/>
                        <w:rPr>
                          <w:color w:val="000000" w:themeColor="text1"/>
                        </w:rPr>
                      </w:pPr>
                    </w:p>
                  </w:txbxContent>
                </v:textbox>
                <w10:wrap type="topAndBottom" anchorx="margin" anchory="margin"/>
              </v:rect>
            </w:pict>
          </mc:Fallback>
        </mc:AlternateContent>
      </w:r>
      <w:r w:rsidRPr="000F56C1">
        <w:rPr>
          <w:rFonts w:ascii="Arial" w:eastAsia="Times New Roman" w:hAnsi="Arial" w:cs="Arial"/>
          <w:noProof/>
          <w:color w:val="000000"/>
          <w:bdr w:val="none" w:sz="0" w:space="0" w:color="auto" w:frame="1"/>
          <w:lang w:bidi="si-LK"/>
        </w:rPr>
        <w:drawing>
          <wp:inline distT="0" distB="0" distL="0" distR="0" wp14:anchorId="7637AF7F" wp14:editId="51547FC4">
            <wp:extent cx="5724525" cy="2867025"/>
            <wp:effectExtent l="0" t="0" r="9525" b="9525"/>
            <wp:docPr id="6" name="Picture 6" descr="Bluebird Care (Southampton)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luebird Care (Southampton) | LinkedI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4525" cy="2867025"/>
                    </a:xfrm>
                    <a:prstGeom prst="rect">
                      <a:avLst/>
                    </a:prstGeom>
                    <a:noFill/>
                    <a:ln>
                      <a:noFill/>
                    </a:ln>
                  </pic:spPr>
                </pic:pic>
              </a:graphicData>
            </a:graphic>
          </wp:inline>
        </w:drawing>
      </w:r>
    </w:p>
    <w:p w:rsidR="00F6521E" w:rsidRDefault="00F6521E">
      <w:pPr>
        <w:rPr>
          <w:noProof/>
          <w:lang w:bidi="si-LK"/>
        </w:rPr>
      </w:pPr>
    </w:p>
    <w:p w:rsidR="00721E2D" w:rsidRDefault="00A97C80"/>
    <w:p w:rsidR="00F6521E" w:rsidRDefault="00F6521E"/>
    <w:p w:rsidR="00F6521E" w:rsidRDefault="00F6521E"/>
    <w:p w:rsidR="003B416B" w:rsidRDefault="003B416B"/>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 xml:space="preserve">Employee health and well-being is very important for </w:t>
      </w:r>
      <w:r w:rsidR="00A97C80" w:rsidRPr="00805A42">
        <w:rPr>
          <w:rFonts w:ascii="Arial" w:eastAsia="Times New Roman" w:hAnsi="Arial" w:cs="Arial"/>
          <w:color w:val="000000"/>
          <w:lang w:bidi="si-LK"/>
        </w:rPr>
        <w:t>organizations</w:t>
      </w:r>
      <w:r w:rsidRPr="00805A42">
        <w:rPr>
          <w:rFonts w:ascii="Arial" w:eastAsia="Times New Roman" w:hAnsi="Arial" w:cs="Arial"/>
          <w:color w:val="000000"/>
          <w:lang w:bidi="si-LK"/>
        </w:rPr>
        <w:t xml:space="preserve"> to ensure smooth functioning of the internal business processes and procedures (Bryson et al., 2017; Jones et al., 2018). For example, I am working at </w:t>
      </w:r>
      <w:r w:rsidR="00E447E1" w:rsidRPr="00805A42">
        <w:rPr>
          <w:rFonts w:ascii="Arial" w:eastAsia="Times New Roman" w:hAnsi="Arial" w:cs="Arial"/>
          <w:color w:val="000000"/>
          <w:lang w:bidi="si-LK"/>
        </w:rPr>
        <w:t>Bluebird</w:t>
      </w:r>
      <w:r w:rsidRPr="00805A42">
        <w:rPr>
          <w:rFonts w:ascii="Arial" w:eastAsia="Times New Roman" w:hAnsi="Arial" w:cs="Arial"/>
          <w:color w:val="000000"/>
          <w:lang w:bidi="si-LK"/>
        </w:rPr>
        <w:t xml:space="preserve"> Care Tamworth where we have to take care of our client base at their homes. We have a number of job tasks to do such as to drive on-time to client homes, to ensure patient mobility, assisting them with their day-to-day activities, giving them medications, assisting and changing dressings, medical </w:t>
      </w:r>
      <w:r w:rsidR="00E41E40" w:rsidRPr="00805A42">
        <w:rPr>
          <w:rFonts w:ascii="Arial" w:eastAsia="Times New Roman" w:hAnsi="Arial" w:cs="Arial"/>
          <w:color w:val="000000"/>
          <w:lang w:bidi="si-LK"/>
        </w:rPr>
        <w:t>equipment’s</w:t>
      </w:r>
      <w:r w:rsidRPr="00805A42">
        <w:rPr>
          <w:rFonts w:ascii="Arial" w:eastAsia="Times New Roman" w:hAnsi="Arial" w:cs="Arial"/>
          <w:color w:val="000000"/>
          <w:lang w:bidi="si-LK"/>
        </w:rPr>
        <w:t xml:space="preserve">, </w:t>
      </w:r>
      <w:proofErr w:type="spellStart"/>
      <w:r w:rsidRPr="00805A42">
        <w:rPr>
          <w:rFonts w:ascii="Arial" w:eastAsia="Times New Roman" w:hAnsi="Arial" w:cs="Arial"/>
          <w:color w:val="000000"/>
          <w:lang w:bidi="si-LK"/>
        </w:rPr>
        <w:t>laisse</w:t>
      </w:r>
      <w:proofErr w:type="spellEnd"/>
      <w:r w:rsidRPr="00805A42">
        <w:rPr>
          <w:rFonts w:ascii="Arial" w:eastAsia="Times New Roman" w:hAnsi="Arial" w:cs="Arial"/>
          <w:color w:val="000000"/>
          <w:lang w:bidi="si-LK"/>
        </w:rPr>
        <w:t xml:space="preserve"> with hospitals and GPs to ensure on-time medications and receiving prescriptions, giving first-aid, handling emergency situations and so on.</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To do all these jobs tasks, the employees at bluebird care should be healthy and fit-enough at all times. If not, the quality of care that the employees should be given to the clients will not be achieved up to client expectations. If clients are not satisfied with the quality of care that they are paying for, then they will switch to competitors. Then bluebird care will lose its client base and this will reduce company incomes. When the company reduces its incomes, then the company will not be able to pay its employees well. Therefore, keeping employees fit and healthy is an important task for the companies as well as for the individual employees it-self. Self-care is first thing that everyone should do first.  </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On the other hand, by taking care of employee health and well-being, the company is able to cultivate effective teams, reduce work-related stress, reduce risk of high absenteeism, reduce employee turnover, improve brand image, improve quality of services, improve team productivity, reduce cost of recruitment process, increase competi</w:t>
      </w:r>
      <w:r w:rsidR="000F56C1">
        <w:rPr>
          <w:rFonts w:ascii="Arial" w:eastAsia="Times New Roman" w:hAnsi="Arial" w:cs="Arial"/>
          <w:color w:val="000000"/>
          <w:lang w:bidi="si-LK"/>
        </w:rPr>
        <w:t>tiveness in the market (Edmans,</w:t>
      </w:r>
      <w:r w:rsidRPr="00805A42">
        <w:rPr>
          <w:rFonts w:ascii="Arial" w:eastAsia="Times New Roman" w:hAnsi="Arial" w:cs="Arial"/>
          <w:color w:val="000000"/>
          <w:lang w:bidi="si-LK"/>
        </w:rPr>
        <w:t xml:space="preserve">2012; </w:t>
      </w:r>
      <w:proofErr w:type="spellStart"/>
      <w:r w:rsidRPr="00805A42">
        <w:rPr>
          <w:rFonts w:ascii="Arial" w:eastAsia="Times New Roman" w:hAnsi="Arial" w:cs="Arial"/>
          <w:color w:val="000000"/>
          <w:lang w:bidi="si-LK"/>
        </w:rPr>
        <w:t>Gielen</w:t>
      </w:r>
      <w:proofErr w:type="spellEnd"/>
      <w:r w:rsidRPr="00805A42">
        <w:rPr>
          <w:rFonts w:ascii="Arial" w:eastAsia="Times New Roman" w:hAnsi="Arial" w:cs="Arial"/>
          <w:color w:val="000000"/>
          <w:lang w:bidi="si-LK"/>
        </w:rPr>
        <w:t xml:space="preserve"> and van Ours, 2014).</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E447E1"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Researchers</w:t>
      </w:r>
      <w:r w:rsidR="00805A42" w:rsidRPr="00805A42">
        <w:rPr>
          <w:rFonts w:ascii="Arial" w:eastAsia="Times New Roman" w:hAnsi="Arial" w:cs="Arial"/>
          <w:color w:val="000000"/>
          <w:lang w:bidi="si-LK"/>
        </w:rPr>
        <w:t xml:space="preserve"> conducted by Harter and Schmidt (2008) and Harter and Agrawal (2011) have noted that improving employee health and well-being at work increases </w:t>
      </w:r>
      <w:proofErr w:type="spellStart"/>
      <w:r w:rsidR="00805A42" w:rsidRPr="00805A42">
        <w:rPr>
          <w:rFonts w:ascii="Arial" w:eastAsia="Times New Roman" w:hAnsi="Arial" w:cs="Arial"/>
          <w:color w:val="000000"/>
          <w:lang w:bidi="si-LK"/>
        </w:rPr>
        <w:t>organisa</w:t>
      </w:r>
      <w:bookmarkStart w:id="0" w:name="_GoBack"/>
      <w:bookmarkEnd w:id="0"/>
      <w:r w:rsidR="00805A42" w:rsidRPr="00805A42">
        <w:rPr>
          <w:rFonts w:ascii="Arial" w:eastAsia="Times New Roman" w:hAnsi="Arial" w:cs="Arial"/>
          <w:color w:val="000000"/>
          <w:lang w:bidi="si-LK"/>
        </w:rPr>
        <w:t>tional</w:t>
      </w:r>
      <w:proofErr w:type="spellEnd"/>
      <w:r w:rsidR="00805A42" w:rsidRPr="00805A42">
        <w:rPr>
          <w:rFonts w:ascii="Arial" w:eastAsia="Times New Roman" w:hAnsi="Arial" w:cs="Arial"/>
          <w:color w:val="000000"/>
          <w:lang w:bidi="si-LK"/>
        </w:rPr>
        <w:t xml:space="preserve"> performance and employee satisfaction at work. They have further noted that employee well-being also improves customer loyalty, employee productivity, profitability, reduces staff turnover and so on (Harter and Schmidt, 2008; Harter and Agrawal, 2011).</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 xml:space="preserve">For example, when bluebird care management pay attention to its employee health, safety and well-being at work, this improves employee attitude, satisfaction and motivation towards the employer. So, the employees will come to work happily, they will create good relationships within the </w:t>
      </w:r>
      <w:proofErr w:type="spellStart"/>
      <w:r w:rsidRPr="00805A42">
        <w:rPr>
          <w:rFonts w:ascii="Arial" w:eastAsia="Times New Roman" w:hAnsi="Arial" w:cs="Arial"/>
          <w:color w:val="000000"/>
          <w:lang w:bidi="si-LK"/>
        </w:rPr>
        <w:t>organisation</w:t>
      </w:r>
      <w:proofErr w:type="spellEnd"/>
      <w:r w:rsidRPr="00805A42">
        <w:rPr>
          <w:rFonts w:ascii="Arial" w:eastAsia="Times New Roman" w:hAnsi="Arial" w:cs="Arial"/>
          <w:color w:val="000000"/>
          <w:lang w:bidi="si-LK"/>
        </w:rPr>
        <w:t xml:space="preserve">, they emotionally get connected with the employer. This improves employee loyalty and they work well to make the company do better in the industry. The satisfied and motivated employees want to see their employer in a better financial position, hence, employees work well in their job roles. This improves customer satisfaction, therefore, the customers become loyal to the company, they become repeated purchases and this increases the profitability of the company. When the profitability increases, the management is able to increase employee rewards, pay and perks and implement employee well-being activities. Likewise, it is very important for </w:t>
      </w:r>
      <w:proofErr w:type="spellStart"/>
      <w:r w:rsidRPr="00805A42">
        <w:rPr>
          <w:rFonts w:ascii="Arial" w:eastAsia="Times New Roman" w:hAnsi="Arial" w:cs="Arial"/>
          <w:color w:val="000000"/>
          <w:lang w:bidi="si-LK"/>
        </w:rPr>
        <w:t>organisations</w:t>
      </w:r>
      <w:proofErr w:type="spellEnd"/>
      <w:r w:rsidRPr="00805A42">
        <w:rPr>
          <w:rFonts w:ascii="Arial" w:eastAsia="Times New Roman" w:hAnsi="Arial" w:cs="Arial"/>
          <w:color w:val="000000"/>
          <w:lang w:bidi="si-LK"/>
        </w:rPr>
        <w:t xml:space="preserve"> to focus and improve its employee health and well-being not only to fulfil their duty of care for the society but also to improve </w:t>
      </w:r>
      <w:proofErr w:type="spellStart"/>
      <w:r w:rsidRPr="00805A42">
        <w:rPr>
          <w:rFonts w:ascii="Arial" w:eastAsia="Times New Roman" w:hAnsi="Arial" w:cs="Arial"/>
          <w:color w:val="000000"/>
          <w:lang w:bidi="si-LK"/>
        </w:rPr>
        <w:t>organisational</w:t>
      </w:r>
      <w:proofErr w:type="spellEnd"/>
      <w:r w:rsidRPr="00805A42">
        <w:rPr>
          <w:rFonts w:ascii="Arial" w:eastAsia="Times New Roman" w:hAnsi="Arial" w:cs="Arial"/>
          <w:color w:val="000000"/>
          <w:lang w:bidi="si-LK"/>
        </w:rPr>
        <w:t xml:space="preserve"> performance in the industry.</w:t>
      </w:r>
    </w:p>
    <w:p w:rsidR="00805A42" w:rsidRDefault="00805A42" w:rsidP="00805A42">
      <w:pPr>
        <w:spacing w:line="240" w:lineRule="auto"/>
        <w:rPr>
          <w:rFonts w:ascii="Times New Roman" w:eastAsia="Times New Roman" w:hAnsi="Times New Roman" w:cs="Times New Roman"/>
          <w:sz w:val="24"/>
          <w:szCs w:val="24"/>
          <w:lang w:bidi="si-LK"/>
        </w:rPr>
      </w:pPr>
    </w:p>
    <w:p w:rsidR="00805A42" w:rsidRDefault="00805A42" w:rsidP="00805A42">
      <w:pPr>
        <w:spacing w:line="240" w:lineRule="auto"/>
        <w:rPr>
          <w:rFonts w:ascii="Times New Roman" w:eastAsia="Times New Roman" w:hAnsi="Times New Roman" w:cs="Times New Roman"/>
          <w:sz w:val="24"/>
          <w:szCs w:val="24"/>
          <w:lang w:bidi="si-LK"/>
        </w:rPr>
      </w:pPr>
    </w:p>
    <w:p w:rsidR="000F56C1" w:rsidRDefault="000F56C1" w:rsidP="00805A42">
      <w:pPr>
        <w:spacing w:line="240" w:lineRule="auto"/>
        <w:rPr>
          <w:rFonts w:ascii="Times New Roman" w:eastAsia="Times New Roman" w:hAnsi="Times New Roman" w:cs="Times New Roman"/>
          <w:sz w:val="24"/>
          <w:szCs w:val="24"/>
          <w:lang w:bidi="si-LK"/>
        </w:rPr>
      </w:pPr>
    </w:p>
    <w:p w:rsid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b/>
          <w:bCs/>
          <w:color w:val="000000"/>
          <w:lang w:bidi="si-LK"/>
        </w:rPr>
        <w:lastRenderedPageBreak/>
        <w:t>References</w:t>
      </w:r>
      <w:r w:rsidRPr="00805A42">
        <w:rPr>
          <w:rFonts w:ascii="Arial" w:eastAsia="Times New Roman" w:hAnsi="Arial" w:cs="Arial"/>
          <w:color w:val="000000"/>
          <w:lang w:bidi="si-LK"/>
        </w:rPr>
        <w:t> </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 xml:space="preserve">Bryson, A., J. Forth, and L. Stokes (2017) </w:t>
      </w:r>
      <w:proofErr w:type="gramStart"/>
      <w:r w:rsidRPr="00805A42">
        <w:rPr>
          <w:rFonts w:ascii="Arial" w:eastAsia="Times New Roman" w:hAnsi="Arial" w:cs="Arial"/>
          <w:color w:val="000000"/>
          <w:lang w:bidi="si-LK"/>
        </w:rPr>
        <w:t>Does</w:t>
      </w:r>
      <w:proofErr w:type="gramEnd"/>
      <w:r w:rsidRPr="00805A42">
        <w:rPr>
          <w:rFonts w:ascii="Arial" w:eastAsia="Times New Roman" w:hAnsi="Arial" w:cs="Arial"/>
          <w:color w:val="000000"/>
          <w:lang w:bidi="si-LK"/>
        </w:rPr>
        <w:t xml:space="preserve"> employees' subjective wellbeing affect workplace performance? </w:t>
      </w:r>
      <w:r w:rsidRPr="00805A42">
        <w:rPr>
          <w:rFonts w:ascii="Arial" w:eastAsia="Times New Roman" w:hAnsi="Arial" w:cs="Arial"/>
          <w:i/>
          <w:iCs/>
          <w:color w:val="000000"/>
          <w:lang w:bidi="si-LK"/>
        </w:rPr>
        <w:t>Human Relations</w:t>
      </w:r>
      <w:r w:rsidRPr="00805A42">
        <w:rPr>
          <w:rFonts w:ascii="Arial" w:eastAsia="Times New Roman" w:hAnsi="Arial" w:cs="Arial"/>
          <w:color w:val="000000"/>
          <w:lang w:bidi="si-LK"/>
        </w:rPr>
        <w:t>, Vol. 70, No. 8, pp. 1017-1037.</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proofErr w:type="spellStart"/>
      <w:r w:rsidRPr="00805A42">
        <w:rPr>
          <w:rFonts w:ascii="Arial" w:eastAsia="Times New Roman" w:hAnsi="Arial" w:cs="Arial"/>
          <w:color w:val="000000"/>
          <w:lang w:bidi="si-LK"/>
        </w:rPr>
        <w:t>Edmans</w:t>
      </w:r>
      <w:proofErr w:type="spellEnd"/>
      <w:r w:rsidRPr="00805A42">
        <w:rPr>
          <w:rFonts w:ascii="Arial" w:eastAsia="Times New Roman" w:hAnsi="Arial" w:cs="Arial"/>
          <w:color w:val="000000"/>
          <w:lang w:bidi="si-LK"/>
        </w:rPr>
        <w:t xml:space="preserve">, A. (2012) The Link Between Job Satisfaction and Firm Value with Implications for Corporate Social Responsibility, </w:t>
      </w:r>
      <w:r w:rsidRPr="00805A42">
        <w:rPr>
          <w:rFonts w:ascii="Arial" w:eastAsia="Times New Roman" w:hAnsi="Arial" w:cs="Arial"/>
          <w:i/>
          <w:iCs/>
          <w:color w:val="000000"/>
          <w:lang w:bidi="si-LK"/>
        </w:rPr>
        <w:t>Academy of Management Perspectives</w:t>
      </w:r>
      <w:r w:rsidRPr="00805A42">
        <w:rPr>
          <w:rFonts w:ascii="Arial" w:eastAsia="Times New Roman" w:hAnsi="Arial" w:cs="Arial"/>
          <w:color w:val="000000"/>
          <w:lang w:bidi="si-LK"/>
        </w:rPr>
        <w:t>, Vol. 26, No. 4, pp. 1-19.</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proofErr w:type="spellStart"/>
      <w:r w:rsidRPr="00805A42">
        <w:rPr>
          <w:rFonts w:ascii="Arial" w:eastAsia="Times New Roman" w:hAnsi="Arial" w:cs="Arial"/>
          <w:color w:val="000000"/>
          <w:lang w:bidi="si-LK"/>
        </w:rPr>
        <w:t>Gielen</w:t>
      </w:r>
      <w:proofErr w:type="spellEnd"/>
      <w:r w:rsidRPr="00805A42">
        <w:rPr>
          <w:rFonts w:ascii="Arial" w:eastAsia="Times New Roman" w:hAnsi="Arial" w:cs="Arial"/>
          <w:color w:val="000000"/>
          <w:lang w:bidi="si-LK"/>
        </w:rPr>
        <w:t xml:space="preserve">, A. C., and van Ours, J. C. (2014) Unhappiness and Job Finding, </w:t>
      </w:r>
      <w:proofErr w:type="spellStart"/>
      <w:r w:rsidRPr="00805A42">
        <w:rPr>
          <w:rFonts w:ascii="Arial" w:eastAsia="Times New Roman" w:hAnsi="Arial" w:cs="Arial"/>
          <w:i/>
          <w:iCs/>
          <w:color w:val="000000"/>
          <w:lang w:bidi="si-LK"/>
        </w:rPr>
        <w:t>Economica</w:t>
      </w:r>
      <w:proofErr w:type="spellEnd"/>
      <w:r w:rsidRPr="00805A42">
        <w:rPr>
          <w:rFonts w:ascii="Arial" w:eastAsia="Times New Roman" w:hAnsi="Arial" w:cs="Arial"/>
          <w:color w:val="000000"/>
          <w:lang w:bidi="si-LK"/>
        </w:rPr>
        <w:t>, Vol. 81, No. 323, pp. 544- 565.</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 xml:space="preserve">Jones, D., D. </w:t>
      </w:r>
      <w:proofErr w:type="spellStart"/>
      <w:r w:rsidRPr="00805A42">
        <w:rPr>
          <w:rFonts w:ascii="Arial" w:eastAsia="Times New Roman" w:hAnsi="Arial" w:cs="Arial"/>
          <w:color w:val="000000"/>
          <w:lang w:bidi="si-LK"/>
        </w:rPr>
        <w:t>Molitor</w:t>
      </w:r>
      <w:proofErr w:type="spellEnd"/>
      <w:r w:rsidRPr="00805A42">
        <w:rPr>
          <w:rFonts w:ascii="Arial" w:eastAsia="Times New Roman" w:hAnsi="Arial" w:cs="Arial"/>
          <w:color w:val="000000"/>
          <w:lang w:bidi="si-LK"/>
        </w:rPr>
        <w:t xml:space="preserve">, and J. </w:t>
      </w:r>
      <w:proofErr w:type="spellStart"/>
      <w:r w:rsidRPr="00805A42">
        <w:rPr>
          <w:rFonts w:ascii="Arial" w:eastAsia="Times New Roman" w:hAnsi="Arial" w:cs="Arial"/>
          <w:color w:val="000000"/>
          <w:lang w:bidi="si-LK"/>
        </w:rPr>
        <w:t>Reif</w:t>
      </w:r>
      <w:proofErr w:type="spellEnd"/>
      <w:r w:rsidRPr="00805A42">
        <w:rPr>
          <w:rFonts w:ascii="Arial" w:eastAsia="Times New Roman" w:hAnsi="Arial" w:cs="Arial"/>
          <w:color w:val="000000"/>
          <w:lang w:bidi="si-LK"/>
        </w:rPr>
        <w:t xml:space="preserve"> (2018) What Do Workplace Wellness Programs Do? Evidence from the Illinois Workplace Wellness Study, </w:t>
      </w:r>
      <w:r w:rsidRPr="00805A42">
        <w:rPr>
          <w:rFonts w:ascii="Arial" w:eastAsia="Times New Roman" w:hAnsi="Arial" w:cs="Arial"/>
          <w:i/>
          <w:iCs/>
          <w:color w:val="000000"/>
          <w:lang w:bidi="si-LK"/>
        </w:rPr>
        <w:t>NBER Working Paper</w:t>
      </w:r>
      <w:r w:rsidRPr="00805A42">
        <w:rPr>
          <w:rFonts w:ascii="Arial" w:eastAsia="Times New Roman" w:hAnsi="Arial" w:cs="Arial"/>
          <w:color w:val="000000"/>
          <w:lang w:bidi="si-LK"/>
        </w:rPr>
        <w:t>, 24229.</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 xml:space="preserve">Harter, J. K., and F. L. Schmidt, (2008) Conceptual versus empirical distinctions among constructs: Implications for discriminant validity, </w:t>
      </w:r>
      <w:r w:rsidRPr="00805A42">
        <w:rPr>
          <w:rFonts w:ascii="Arial" w:eastAsia="Times New Roman" w:hAnsi="Arial" w:cs="Arial"/>
          <w:i/>
          <w:iCs/>
          <w:color w:val="000000"/>
          <w:lang w:bidi="si-LK"/>
        </w:rPr>
        <w:t>Industrial and Organizational Psychology</w:t>
      </w:r>
      <w:r w:rsidRPr="00805A42">
        <w:rPr>
          <w:rFonts w:ascii="Arial" w:eastAsia="Times New Roman" w:hAnsi="Arial" w:cs="Arial"/>
          <w:color w:val="000000"/>
          <w:lang w:bidi="si-LK"/>
        </w:rPr>
        <w:t>, Vol. 1, pp. 37-40. </w:t>
      </w:r>
    </w:p>
    <w:p w:rsidR="00805A42" w:rsidRPr="00805A42" w:rsidRDefault="00805A42" w:rsidP="00805A42">
      <w:pPr>
        <w:spacing w:line="240" w:lineRule="auto"/>
        <w:rPr>
          <w:rFonts w:ascii="Times New Roman" w:eastAsia="Times New Roman" w:hAnsi="Times New Roman" w:cs="Times New Roman"/>
          <w:sz w:val="24"/>
          <w:szCs w:val="24"/>
          <w:lang w:bidi="si-LK"/>
        </w:rPr>
      </w:pPr>
    </w:p>
    <w:p w:rsidR="00805A42" w:rsidRPr="00805A42" w:rsidRDefault="00805A42" w:rsidP="00805A42">
      <w:pPr>
        <w:spacing w:line="240" w:lineRule="auto"/>
        <w:jc w:val="both"/>
        <w:rPr>
          <w:rFonts w:ascii="Times New Roman" w:eastAsia="Times New Roman" w:hAnsi="Times New Roman" w:cs="Times New Roman"/>
          <w:sz w:val="24"/>
          <w:szCs w:val="24"/>
          <w:lang w:bidi="si-LK"/>
        </w:rPr>
      </w:pPr>
      <w:r w:rsidRPr="00805A42">
        <w:rPr>
          <w:rFonts w:ascii="Arial" w:eastAsia="Times New Roman" w:hAnsi="Arial" w:cs="Arial"/>
          <w:color w:val="000000"/>
          <w:lang w:bidi="si-LK"/>
        </w:rPr>
        <w:t xml:space="preserve">Harter, J. K., and S. Agrawal (2011) </w:t>
      </w:r>
      <w:r w:rsidRPr="00805A42">
        <w:rPr>
          <w:rFonts w:ascii="Arial" w:eastAsia="Times New Roman" w:hAnsi="Arial" w:cs="Arial"/>
          <w:i/>
          <w:iCs/>
          <w:color w:val="000000"/>
          <w:lang w:bidi="si-LK"/>
        </w:rPr>
        <w:t>Cross-cultural analysis of Gallup's Q12 employee engagement instrument</w:t>
      </w:r>
      <w:r w:rsidRPr="00805A42">
        <w:rPr>
          <w:rFonts w:ascii="Arial" w:eastAsia="Times New Roman" w:hAnsi="Arial" w:cs="Arial"/>
          <w:color w:val="000000"/>
          <w:lang w:bidi="si-LK"/>
        </w:rPr>
        <w:t>, Omaha, NE: Gallup.</w:t>
      </w:r>
    </w:p>
    <w:p w:rsidR="003B416B" w:rsidRDefault="003B416B"/>
    <w:p w:rsidR="003B416B" w:rsidRDefault="003B416B"/>
    <w:p w:rsidR="003B416B" w:rsidRDefault="003B416B"/>
    <w:p w:rsidR="00F6521E" w:rsidRDefault="00F6521E"/>
    <w:p w:rsidR="00F6521E" w:rsidRDefault="00F6521E"/>
    <w:p w:rsidR="003B416B" w:rsidRDefault="003B416B"/>
    <w:sectPr w:rsidR="003B416B" w:rsidSect="000F56C1">
      <w:pgSz w:w="12240" w:h="15840"/>
      <w:pgMar w:top="1134"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Iskoola Pota">
    <w:panose1 w:val="020B0502040204020203"/>
    <w:charset w:val="00"/>
    <w:family w:val="swiss"/>
    <w:pitch w:val="variable"/>
    <w:sig w:usb0="800000AF" w:usb1="4000204A" w:usb2="00000200" w:usb3="00000000" w:csb0="000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B00"/>
    <w:rsid w:val="000F56C1"/>
    <w:rsid w:val="001541D9"/>
    <w:rsid w:val="00225B3F"/>
    <w:rsid w:val="003A7B00"/>
    <w:rsid w:val="003B416B"/>
    <w:rsid w:val="004216EE"/>
    <w:rsid w:val="005D7659"/>
    <w:rsid w:val="005E5001"/>
    <w:rsid w:val="005F3D30"/>
    <w:rsid w:val="00805A42"/>
    <w:rsid w:val="00A15F33"/>
    <w:rsid w:val="00A75947"/>
    <w:rsid w:val="00A97C80"/>
    <w:rsid w:val="00B5284E"/>
    <w:rsid w:val="00B54995"/>
    <w:rsid w:val="00C556AD"/>
    <w:rsid w:val="00E41E40"/>
    <w:rsid w:val="00E447E1"/>
    <w:rsid w:val="00F21617"/>
    <w:rsid w:val="00F6521E"/>
    <w:rsid w:val="00FC0C17"/>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0A9D31-BC2C-4052-95F3-64D12B7A5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A7B00"/>
    <w:pPr>
      <w:spacing w:before="100" w:beforeAutospacing="1" w:after="100" w:afterAutospacing="1" w:line="240" w:lineRule="auto"/>
      <w:outlineLvl w:val="0"/>
    </w:pPr>
    <w:rPr>
      <w:rFonts w:ascii="Times New Roman" w:eastAsia="Times New Roman" w:hAnsi="Times New Roman" w:cs="Times New Roman"/>
      <w:b/>
      <w:bCs/>
      <w:kern w:val="36"/>
      <w:sz w:val="48"/>
      <w:szCs w:val="48"/>
      <w:lang w:bidi="si-L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7B00"/>
    <w:pPr>
      <w:spacing w:line="240" w:lineRule="auto"/>
    </w:pPr>
    <w:rPr>
      <w:rFonts w:eastAsiaTheme="minorEastAsia"/>
    </w:rPr>
  </w:style>
  <w:style w:type="character" w:customStyle="1" w:styleId="NoSpacingChar">
    <w:name w:val="No Spacing Char"/>
    <w:basedOn w:val="DefaultParagraphFont"/>
    <w:link w:val="NoSpacing"/>
    <w:uiPriority w:val="1"/>
    <w:rsid w:val="003A7B00"/>
    <w:rPr>
      <w:rFonts w:eastAsiaTheme="minorEastAsia"/>
    </w:rPr>
  </w:style>
  <w:style w:type="character" w:customStyle="1" w:styleId="Heading1Char">
    <w:name w:val="Heading 1 Char"/>
    <w:basedOn w:val="DefaultParagraphFont"/>
    <w:link w:val="Heading1"/>
    <w:uiPriority w:val="9"/>
    <w:rsid w:val="003A7B00"/>
    <w:rPr>
      <w:rFonts w:ascii="Times New Roman" w:eastAsia="Times New Roman" w:hAnsi="Times New Roman" w:cs="Times New Roman"/>
      <w:b/>
      <w:bCs/>
      <w:kern w:val="36"/>
      <w:sz w:val="48"/>
      <w:szCs w:val="48"/>
      <w:lang w:bidi="si-LK"/>
    </w:rPr>
  </w:style>
  <w:style w:type="paragraph" w:styleId="NormalWeb">
    <w:name w:val="Normal (Web)"/>
    <w:basedOn w:val="Normal"/>
    <w:uiPriority w:val="99"/>
    <w:semiHidden/>
    <w:unhideWhenUsed/>
    <w:rsid w:val="00805A42"/>
    <w:pPr>
      <w:spacing w:before="100" w:beforeAutospacing="1" w:after="100" w:afterAutospacing="1" w:line="240" w:lineRule="auto"/>
    </w:pPr>
    <w:rPr>
      <w:rFonts w:ascii="Times New Roman" w:eastAsia="Times New Roman" w:hAnsi="Times New Roman" w:cs="Times New Roman"/>
      <w:sz w:val="24"/>
      <w:szCs w:val="24"/>
      <w:lang w:bidi="si-L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6245827">
      <w:bodyDiv w:val="1"/>
      <w:marLeft w:val="0"/>
      <w:marRight w:val="0"/>
      <w:marTop w:val="0"/>
      <w:marBottom w:val="0"/>
      <w:divBdr>
        <w:top w:val="none" w:sz="0" w:space="0" w:color="auto"/>
        <w:left w:val="none" w:sz="0" w:space="0" w:color="auto"/>
        <w:bottom w:val="none" w:sz="0" w:space="0" w:color="auto"/>
        <w:right w:val="none" w:sz="0" w:space="0" w:color="auto"/>
      </w:divBdr>
    </w:div>
    <w:div w:id="957105706">
      <w:bodyDiv w:val="1"/>
      <w:marLeft w:val="0"/>
      <w:marRight w:val="0"/>
      <w:marTop w:val="0"/>
      <w:marBottom w:val="0"/>
      <w:divBdr>
        <w:top w:val="none" w:sz="0" w:space="0" w:color="auto"/>
        <w:left w:val="none" w:sz="0" w:space="0" w:color="auto"/>
        <w:bottom w:val="none" w:sz="0" w:space="0" w:color="auto"/>
        <w:right w:val="none" w:sz="0" w:space="0" w:color="auto"/>
      </w:divBdr>
    </w:div>
    <w:div w:id="2045016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3</Pages>
  <Words>667</Words>
  <Characters>3807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Niroshan</dc:creator>
  <cp:keywords/>
  <dc:description/>
  <cp:lastModifiedBy>Niroshan</cp:lastModifiedBy>
  <cp:revision>12</cp:revision>
  <dcterms:created xsi:type="dcterms:W3CDTF">2021-10-19T08:45:00Z</dcterms:created>
  <dcterms:modified xsi:type="dcterms:W3CDTF">2021-10-19T10:34:00Z</dcterms:modified>
</cp:coreProperties>
</file>