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C0016" w:rsidRDefault="004C0016" w:rsidP="004C0016">
      <w:pPr>
        <w:jc w:val="center"/>
        <w:rPr>
          <w:rFonts w:ascii="Arial" w:hAnsi="Arial" w:cs="Arial"/>
          <w:b/>
          <w:sz w:val="28"/>
          <w:szCs w:val="28"/>
        </w:rPr>
      </w:pPr>
      <w:r>
        <w:rPr>
          <w:rFonts w:ascii="Arial" w:hAnsi="Arial" w:cs="Arial"/>
          <w:b/>
          <w:sz w:val="28"/>
          <w:szCs w:val="28"/>
        </w:rPr>
        <w:t xml:space="preserve">Site Investigation Report </w:t>
      </w:r>
    </w:p>
    <w:p w:rsidR="004C0016" w:rsidRDefault="004C0016" w:rsidP="004C0016">
      <w:pPr>
        <w:jc w:val="center"/>
        <w:rPr>
          <w:rFonts w:ascii="Arial" w:hAnsi="Arial" w:cs="Arial"/>
          <w:b/>
          <w:sz w:val="28"/>
          <w:szCs w:val="28"/>
        </w:rPr>
      </w:pPr>
    </w:p>
    <w:p w:rsidR="004C0016" w:rsidRDefault="004C0016" w:rsidP="004C0016">
      <w:pPr>
        <w:jc w:val="center"/>
        <w:rPr>
          <w:rFonts w:ascii="Arial" w:hAnsi="Arial" w:cs="Arial"/>
          <w:sz w:val="28"/>
          <w:szCs w:val="28"/>
        </w:rPr>
      </w:pPr>
    </w:p>
    <w:p w:rsidR="004C0016" w:rsidRPr="008010E4" w:rsidRDefault="004C0016" w:rsidP="004C0016">
      <w:pPr>
        <w:jc w:val="center"/>
        <w:rPr>
          <w:rFonts w:ascii="Arial" w:hAnsi="Arial" w:cs="Arial"/>
          <w:sz w:val="28"/>
          <w:szCs w:val="28"/>
        </w:rPr>
      </w:pPr>
      <w:r w:rsidRPr="008010E4">
        <w:rPr>
          <w:rFonts w:ascii="Arial" w:hAnsi="Arial" w:cs="Arial"/>
          <w:sz w:val="28"/>
          <w:szCs w:val="28"/>
        </w:rPr>
        <w:t xml:space="preserve">carried out at </w:t>
      </w:r>
    </w:p>
    <w:p w:rsidR="004C0016" w:rsidRPr="008010E4" w:rsidRDefault="004C0016" w:rsidP="004C0016">
      <w:pPr>
        <w:rPr>
          <w:rFonts w:ascii="Arial" w:hAnsi="Arial" w:cs="Arial"/>
          <w:b/>
          <w:sz w:val="28"/>
          <w:szCs w:val="28"/>
          <w:u w:val="single"/>
        </w:rPr>
      </w:pPr>
    </w:p>
    <w:p w:rsidR="004C0016" w:rsidRPr="008010E4" w:rsidRDefault="004C0016" w:rsidP="004C0016">
      <w:pPr>
        <w:jc w:val="center"/>
        <w:rPr>
          <w:rFonts w:ascii="Arial" w:hAnsi="Arial" w:cs="Arial"/>
          <w:b/>
          <w:sz w:val="28"/>
          <w:szCs w:val="28"/>
        </w:rPr>
      </w:pPr>
      <w:r w:rsidRPr="008010E4">
        <w:rPr>
          <w:rFonts w:ascii="Arial" w:hAnsi="Arial" w:cs="Arial"/>
          <w:b/>
          <w:sz w:val="28"/>
          <w:szCs w:val="28"/>
        </w:rPr>
        <w:t>Land Between the Marriott Hotel and Swansea C</w:t>
      </w:r>
      <w:r>
        <w:rPr>
          <w:rFonts w:ascii="Arial" w:hAnsi="Arial" w:cs="Arial"/>
          <w:b/>
          <w:sz w:val="28"/>
          <w:szCs w:val="28"/>
        </w:rPr>
        <w:t>ounty Hall</w:t>
      </w:r>
    </w:p>
    <w:p w:rsidR="004C0016" w:rsidRDefault="004C0016" w:rsidP="004C0016">
      <w:pPr>
        <w:jc w:val="center"/>
        <w:rPr>
          <w:rFonts w:ascii="Arial" w:hAnsi="Arial" w:cs="Arial"/>
          <w:sz w:val="28"/>
          <w:szCs w:val="28"/>
        </w:rPr>
      </w:pPr>
      <w:r>
        <w:rPr>
          <w:rFonts w:ascii="Arial" w:hAnsi="Arial" w:cs="Arial"/>
          <w:sz w:val="28"/>
          <w:szCs w:val="28"/>
        </w:rPr>
        <w:t>SA13SS</w:t>
      </w:r>
    </w:p>
    <w:p w:rsidR="004C0016" w:rsidRPr="008010E4" w:rsidRDefault="004C0016" w:rsidP="004C0016">
      <w:pPr>
        <w:jc w:val="center"/>
        <w:rPr>
          <w:rFonts w:ascii="Arial" w:hAnsi="Arial" w:cs="Arial"/>
          <w:sz w:val="28"/>
          <w:szCs w:val="28"/>
        </w:rPr>
      </w:pPr>
    </w:p>
    <w:p w:rsidR="004C0016" w:rsidRDefault="004C0016" w:rsidP="004C0016">
      <w:pPr>
        <w:jc w:val="center"/>
        <w:rPr>
          <w:rFonts w:ascii="Arial" w:hAnsi="Arial" w:cs="Arial"/>
          <w:sz w:val="28"/>
          <w:szCs w:val="28"/>
        </w:rPr>
      </w:pPr>
      <w:r>
        <w:rPr>
          <w:rFonts w:ascii="Arial" w:hAnsi="Arial" w:cs="Arial"/>
          <w:sz w:val="28"/>
          <w:szCs w:val="28"/>
        </w:rPr>
        <w:t>by</w:t>
      </w:r>
    </w:p>
    <w:p w:rsidR="004C0016" w:rsidRPr="008010E4" w:rsidRDefault="004C0016" w:rsidP="004C0016">
      <w:pPr>
        <w:jc w:val="center"/>
        <w:rPr>
          <w:rFonts w:ascii="Arial" w:hAnsi="Arial" w:cs="Arial"/>
          <w:b/>
          <w:sz w:val="28"/>
          <w:szCs w:val="28"/>
        </w:rPr>
      </w:pPr>
      <w:r w:rsidRPr="008010E4">
        <w:rPr>
          <w:rFonts w:ascii="Arial" w:hAnsi="Arial" w:cs="Arial"/>
          <w:b/>
          <w:sz w:val="28"/>
          <w:szCs w:val="28"/>
        </w:rPr>
        <w:t>Ellis Jones</w:t>
      </w:r>
      <w:r>
        <w:rPr>
          <w:rFonts w:ascii="Arial" w:hAnsi="Arial" w:cs="Arial"/>
          <w:b/>
          <w:sz w:val="28"/>
          <w:szCs w:val="28"/>
        </w:rPr>
        <w:t xml:space="preserve"> – Construction Technician</w:t>
      </w:r>
    </w:p>
    <w:p w:rsidR="004C0016" w:rsidRDefault="00DF0D08" w:rsidP="00DF0D08">
      <w:pPr>
        <w:jc w:val="center"/>
        <w:rPr>
          <w:rFonts w:ascii="Arial" w:hAnsi="Arial" w:cs="Arial"/>
          <w:sz w:val="24"/>
          <w:szCs w:val="24"/>
        </w:rPr>
      </w:pPr>
      <w:r>
        <w:rPr>
          <w:rFonts w:ascii="Arial" w:hAnsi="Arial" w:cs="Arial"/>
          <w:sz w:val="24"/>
          <w:szCs w:val="24"/>
        </w:rPr>
        <w:t>Student Number 1708692</w:t>
      </w:r>
    </w:p>
    <w:p w:rsidR="004C0016" w:rsidRDefault="004C0016" w:rsidP="004C0016">
      <w:pPr>
        <w:rPr>
          <w:rFonts w:ascii="Arial" w:hAnsi="Arial" w:cs="Arial"/>
          <w:sz w:val="24"/>
          <w:szCs w:val="24"/>
        </w:rPr>
      </w:pPr>
    </w:p>
    <w:p w:rsidR="004C0016" w:rsidRDefault="004C0016" w:rsidP="004C0016">
      <w:pPr>
        <w:jc w:val="center"/>
        <w:rPr>
          <w:rFonts w:ascii="Arial" w:hAnsi="Arial" w:cs="Arial"/>
          <w:sz w:val="24"/>
          <w:szCs w:val="24"/>
        </w:rPr>
      </w:pPr>
      <w:r>
        <w:rPr>
          <w:rFonts w:ascii="Arial" w:hAnsi="Arial" w:cs="Arial"/>
          <w:sz w:val="24"/>
          <w:szCs w:val="24"/>
        </w:rPr>
        <w:t>For the relevant Contractors</w:t>
      </w:r>
    </w:p>
    <w:p w:rsidR="004C0016" w:rsidRDefault="004C0016" w:rsidP="004C0016">
      <w:pPr>
        <w:rPr>
          <w:rFonts w:ascii="Arial" w:hAnsi="Arial" w:cs="Arial"/>
          <w:sz w:val="24"/>
          <w:szCs w:val="24"/>
        </w:rPr>
      </w:pPr>
    </w:p>
    <w:p w:rsidR="004C0016" w:rsidRDefault="004C0016" w:rsidP="004C0016">
      <w:pPr>
        <w:rPr>
          <w:rFonts w:ascii="Arial" w:hAnsi="Arial" w:cs="Arial"/>
          <w:sz w:val="24"/>
          <w:szCs w:val="24"/>
        </w:rPr>
      </w:pPr>
    </w:p>
    <w:p w:rsidR="004C0016" w:rsidRDefault="004C0016" w:rsidP="004C0016">
      <w:pPr>
        <w:rPr>
          <w:rFonts w:ascii="Arial" w:hAnsi="Arial" w:cs="Arial"/>
          <w:sz w:val="24"/>
          <w:szCs w:val="24"/>
        </w:rPr>
      </w:pPr>
    </w:p>
    <w:p w:rsidR="004C0016" w:rsidRDefault="004C0016" w:rsidP="004C0016">
      <w:pPr>
        <w:rPr>
          <w:rFonts w:ascii="Arial" w:hAnsi="Arial" w:cs="Arial"/>
          <w:sz w:val="24"/>
          <w:szCs w:val="24"/>
        </w:rPr>
      </w:pPr>
    </w:p>
    <w:p w:rsidR="004C0016" w:rsidRDefault="004C0016" w:rsidP="004C0016">
      <w:pPr>
        <w:rPr>
          <w:rFonts w:ascii="Arial" w:hAnsi="Arial" w:cs="Arial"/>
          <w:sz w:val="24"/>
          <w:szCs w:val="24"/>
        </w:rPr>
      </w:pPr>
    </w:p>
    <w:p w:rsidR="004C0016" w:rsidRDefault="004C0016" w:rsidP="004C0016">
      <w:pPr>
        <w:rPr>
          <w:rFonts w:ascii="Arial" w:hAnsi="Arial" w:cs="Arial"/>
          <w:sz w:val="24"/>
          <w:szCs w:val="24"/>
        </w:rPr>
      </w:pPr>
    </w:p>
    <w:p w:rsidR="004C0016" w:rsidRDefault="004C0016" w:rsidP="004C0016">
      <w:pPr>
        <w:rPr>
          <w:rFonts w:ascii="Arial" w:hAnsi="Arial" w:cs="Arial"/>
          <w:sz w:val="24"/>
          <w:szCs w:val="24"/>
        </w:rPr>
      </w:pPr>
    </w:p>
    <w:p w:rsidR="004C0016" w:rsidRDefault="004C0016" w:rsidP="004C0016">
      <w:pPr>
        <w:rPr>
          <w:rFonts w:ascii="Arial" w:hAnsi="Arial" w:cs="Arial"/>
          <w:sz w:val="24"/>
          <w:szCs w:val="24"/>
        </w:rPr>
      </w:pPr>
    </w:p>
    <w:p w:rsidR="004C0016" w:rsidRDefault="004C0016" w:rsidP="004C0016">
      <w:pPr>
        <w:rPr>
          <w:rFonts w:ascii="Arial" w:hAnsi="Arial" w:cs="Arial"/>
          <w:sz w:val="24"/>
          <w:szCs w:val="24"/>
        </w:rPr>
      </w:pPr>
    </w:p>
    <w:p w:rsidR="00C20E41" w:rsidRDefault="00C20E41"/>
    <w:p w:rsidR="004C0016" w:rsidRDefault="004C0016"/>
    <w:p w:rsidR="004C0016" w:rsidRDefault="004C0016"/>
    <w:p w:rsidR="004C0016" w:rsidRDefault="004C0016"/>
    <w:p w:rsidR="004C0016" w:rsidRDefault="004C0016"/>
    <w:p w:rsidR="004C0016" w:rsidRDefault="004C0016"/>
    <w:p w:rsidR="004C0016" w:rsidRDefault="004C0016"/>
    <w:p w:rsidR="004C0016" w:rsidRPr="0050285A" w:rsidRDefault="004C0016" w:rsidP="004C0016">
      <w:pPr>
        <w:jc w:val="center"/>
        <w:rPr>
          <w:rFonts w:ascii="Arial" w:hAnsi="Arial" w:cs="Arial"/>
          <w:b/>
        </w:rPr>
      </w:pPr>
      <w:r w:rsidRPr="0050285A">
        <w:rPr>
          <w:rFonts w:ascii="Arial" w:hAnsi="Arial" w:cs="Arial"/>
          <w:b/>
        </w:rPr>
        <w:lastRenderedPageBreak/>
        <w:t>Contents</w:t>
      </w:r>
    </w:p>
    <w:p w:rsidR="004C0016" w:rsidRPr="0050285A" w:rsidRDefault="004C0016" w:rsidP="004C0016">
      <w:pPr>
        <w:rPr>
          <w:rFonts w:ascii="Arial" w:hAnsi="Arial" w:cs="Arial"/>
          <w:b/>
        </w:rPr>
      </w:pPr>
    </w:p>
    <w:p w:rsidR="004C0016" w:rsidRPr="0050285A" w:rsidRDefault="004C0016" w:rsidP="004C0016">
      <w:pPr>
        <w:pStyle w:val="ListParagraph"/>
        <w:numPr>
          <w:ilvl w:val="0"/>
          <w:numId w:val="1"/>
        </w:numPr>
        <w:rPr>
          <w:rFonts w:ascii="Arial" w:hAnsi="Arial" w:cs="Arial"/>
          <w:b/>
        </w:rPr>
      </w:pPr>
      <w:r w:rsidRPr="0050285A">
        <w:rPr>
          <w:rFonts w:ascii="Arial" w:hAnsi="Arial" w:cs="Arial"/>
          <w:b/>
        </w:rPr>
        <w:t xml:space="preserve"> Introduction</w:t>
      </w:r>
    </w:p>
    <w:p w:rsidR="004C0016" w:rsidRPr="0050285A" w:rsidRDefault="004C0016" w:rsidP="004C0016">
      <w:pPr>
        <w:pStyle w:val="ListParagraph"/>
        <w:ind w:left="1125"/>
        <w:rPr>
          <w:rFonts w:ascii="Arial" w:hAnsi="Arial" w:cs="Arial"/>
          <w:b/>
        </w:rPr>
      </w:pPr>
    </w:p>
    <w:p w:rsidR="004C0016" w:rsidRPr="0050285A" w:rsidRDefault="004C0016" w:rsidP="004C0016">
      <w:pPr>
        <w:rPr>
          <w:rFonts w:ascii="Arial" w:hAnsi="Arial" w:cs="Arial"/>
          <w:b/>
        </w:rPr>
      </w:pPr>
      <w:r w:rsidRPr="0050285A">
        <w:rPr>
          <w:rFonts w:ascii="Arial" w:hAnsi="Arial" w:cs="Arial"/>
          <w:b/>
        </w:rPr>
        <w:t>2.0 Desktop Study</w:t>
      </w:r>
    </w:p>
    <w:p w:rsidR="004C0016" w:rsidRPr="0050285A" w:rsidRDefault="004C0016" w:rsidP="004C0016">
      <w:pPr>
        <w:rPr>
          <w:rFonts w:ascii="Arial" w:hAnsi="Arial" w:cs="Arial"/>
          <w:b/>
        </w:rPr>
      </w:pPr>
      <w:r w:rsidRPr="0050285A">
        <w:rPr>
          <w:rFonts w:ascii="Arial" w:hAnsi="Arial" w:cs="Arial"/>
        </w:rPr>
        <w:t>2.1 Site Location</w:t>
      </w:r>
    </w:p>
    <w:p w:rsidR="004C0016" w:rsidRPr="0050285A" w:rsidRDefault="004C0016" w:rsidP="004C0016">
      <w:pPr>
        <w:rPr>
          <w:rFonts w:ascii="Arial" w:hAnsi="Arial" w:cs="Arial"/>
        </w:rPr>
      </w:pPr>
      <w:r w:rsidRPr="0050285A">
        <w:rPr>
          <w:rFonts w:ascii="Arial" w:hAnsi="Arial" w:cs="Arial"/>
        </w:rPr>
        <w:t>2.2 Historical Maps</w:t>
      </w:r>
    </w:p>
    <w:p w:rsidR="004C0016" w:rsidRPr="0050285A" w:rsidRDefault="004C0016" w:rsidP="004C0016">
      <w:pPr>
        <w:rPr>
          <w:rFonts w:ascii="Arial" w:hAnsi="Arial" w:cs="Arial"/>
        </w:rPr>
      </w:pPr>
      <w:r w:rsidRPr="0050285A">
        <w:rPr>
          <w:rFonts w:ascii="Arial" w:hAnsi="Arial" w:cs="Arial"/>
        </w:rPr>
        <w:t xml:space="preserve">2.3 Previous Planning </w:t>
      </w:r>
    </w:p>
    <w:p w:rsidR="004C0016" w:rsidRPr="0050285A" w:rsidRDefault="00897BBB" w:rsidP="004C0016">
      <w:pPr>
        <w:pStyle w:val="ListParagraph"/>
        <w:numPr>
          <w:ilvl w:val="1"/>
          <w:numId w:val="6"/>
        </w:numPr>
        <w:rPr>
          <w:rFonts w:ascii="Arial" w:hAnsi="Arial" w:cs="Arial"/>
        </w:rPr>
      </w:pPr>
      <w:r w:rsidRPr="0050285A">
        <w:rPr>
          <w:rFonts w:ascii="Arial" w:hAnsi="Arial" w:cs="Arial"/>
        </w:rPr>
        <w:t>Geological Location</w:t>
      </w:r>
    </w:p>
    <w:p w:rsidR="0050285A" w:rsidRPr="0050285A" w:rsidRDefault="0050285A" w:rsidP="0050285A">
      <w:pPr>
        <w:pStyle w:val="ListParagraph"/>
        <w:ind w:left="360"/>
        <w:rPr>
          <w:rFonts w:ascii="Arial" w:hAnsi="Arial" w:cs="Arial"/>
        </w:rPr>
      </w:pPr>
    </w:p>
    <w:p w:rsidR="004C0016" w:rsidRPr="0050285A" w:rsidRDefault="00024A19" w:rsidP="00056FF9">
      <w:pPr>
        <w:rPr>
          <w:rFonts w:ascii="Arial" w:hAnsi="Arial" w:cs="Arial"/>
          <w:b/>
        </w:rPr>
      </w:pPr>
      <w:r w:rsidRPr="0050285A">
        <w:rPr>
          <w:rFonts w:ascii="Arial" w:hAnsi="Arial" w:cs="Arial"/>
          <w:b/>
        </w:rPr>
        <w:t xml:space="preserve">3.0 </w:t>
      </w:r>
      <w:r w:rsidR="004C0016" w:rsidRPr="0050285A">
        <w:rPr>
          <w:rFonts w:ascii="Arial" w:hAnsi="Arial" w:cs="Arial"/>
          <w:b/>
        </w:rPr>
        <w:t>Site Walk Over Inspection</w:t>
      </w:r>
    </w:p>
    <w:p w:rsidR="00024A19" w:rsidRPr="0050285A" w:rsidRDefault="00056FF9" w:rsidP="00024A19">
      <w:pPr>
        <w:rPr>
          <w:rFonts w:ascii="Arial" w:hAnsi="Arial" w:cs="Arial"/>
        </w:rPr>
      </w:pPr>
      <w:r w:rsidRPr="0050285A">
        <w:rPr>
          <w:rFonts w:ascii="Arial" w:hAnsi="Arial" w:cs="Arial"/>
        </w:rPr>
        <w:t xml:space="preserve">3.1 General Observations &amp; Recommendations </w:t>
      </w:r>
    </w:p>
    <w:p w:rsidR="00056FF9" w:rsidRPr="0050285A" w:rsidRDefault="00056FF9" w:rsidP="00024A19">
      <w:pPr>
        <w:rPr>
          <w:rFonts w:ascii="Arial" w:hAnsi="Arial" w:cs="Arial"/>
        </w:rPr>
      </w:pPr>
    </w:p>
    <w:p w:rsidR="00024A19" w:rsidRPr="0050285A" w:rsidRDefault="00024A19" w:rsidP="00024A19">
      <w:pPr>
        <w:rPr>
          <w:rFonts w:ascii="Arial" w:hAnsi="Arial" w:cs="Arial"/>
          <w:b/>
        </w:rPr>
      </w:pPr>
      <w:r w:rsidRPr="0050285A">
        <w:rPr>
          <w:rFonts w:ascii="Arial" w:hAnsi="Arial" w:cs="Arial"/>
          <w:b/>
        </w:rPr>
        <w:t>4.0 Recommendations for a More Detailed Investigation</w:t>
      </w:r>
    </w:p>
    <w:p w:rsidR="00024A19" w:rsidRPr="0050285A" w:rsidRDefault="00024A19" w:rsidP="00024A19">
      <w:pPr>
        <w:rPr>
          <w:rFonts w:ascii="Arial" w:hAnsi="Arial" w:cs="Arial"/>
          <w:b/>
        </w:rPr>
      </w:pPr>
    </w:p>
    <w:p w:rsidR="007D7B19" w:rsidRPr="0050285A" w:rsidRDefault="007D7B19" w:rsidP="00024A19">
      <w:pPr>
        <w:rPr>
          <w:rFonts w:ascii="Arial" w:hAnsi="Arial" w:cs="Arial"/>
          <w:b/>
        </w:rPr>
      </w:pPr>
      <w:r w:rsidRPr="0050285A">
        <w:rPr>
          <w:rFonts w:ascii="Arial" w:hAnsi="Arial" w:cs="Arial"/>
          <w:b/>
        </w:rPr>
        <w:t>5.0 Suitable Foundations</w:t>
      </w:r>
      <w:r w:rsidR="00BB63DA">
        <w:rPr>
          <w:rFonts w:ascii="Arial" w:hAnsi="Arial" w:cs="Arial"/>
          <w:b/>
        </w:rPr>
        <w:t xml:space="preserve"> </w:t>
      </w:r>
      <w:r w:rsidR="00460A10">
        <w:rPr>
          <w:rFonts w:ascii="Arial" w:hAnsi="Arial" w:cs="Arial"/>
          <w:b/>
        </w:rPr>
        <w:t>&amp; Sub Structure</w:t>
      </w:r>
    </w:p>
    <w:p w:rsidR="004C0016" w:rsidRPr="0050285A" w:rsidRDefault="004C0016">
      <w:pPr>
        <w:rPr>
          <w:rFonts w:ascii="Arial" w:hAnsi="Arial" w:cs="Arial"/>
          <w:b/>
        </w:rPr>
      </w:pPr>
    </w:p>
    <w:p w:rsidR="004C0016" w:rsidRPr="0050285A" w:rsidRDefault="00460A10">
      <w:pPr>
        <w:rPr>
          <w:rFonts w:ascii="Arial" w:hAnsi="Arial" w:cs="Arial"/>
          <w:b/>
        </w:rPr>
      </w:pPr>
      <w:r>
        <w:rPr>
          <w:rFonts w:ascii="Arial" w:hAnsi="Arial" w:cs="Arial"/>
          <w:b/>
        </w:rPr>
        <w:t>6</w:t>
      </w:r>
      <w:r w:rsidR="007D7B19" w:rsidRPr="0050285A">
        <w:rPr>
          <w:rFonts w:ascii="Arial" w:hAnsi="Arial" w:cs="Arial"/>
          <w:b/>
        </w:rPr>
        <w:t>.0 Suggested Material Choices and Methods</w:t>
      </w:r>
    </w:p>
    <w:p w:rsidR="007D7B19" w:rsidRPr="0050285A" w:rsidRDefault="007D7B19">
      <w:pPr>
        <w:rPr>
          <w:rFonts w:ascii="Arial" w:hAnsi="Arial" w:cs="Arial"/>
          <w:b/>
        </w:rPr>
      </w:pPr>
    </w:p>
    <w:p w:rsidR="007D7B19" w:rsidRPr="0050285A" w:rsidRDefault="00460A10">
      <w:pPr>
        <w:rPr>
          <w:rFonts w:ascii="Arial" w:hAnsi="Arial" w:cs="Arial"/>
        </w:rPr>
      </w:pPr>
      <w:r>
        <w:rPr>
          <w:rFonts w:ascii="Arial" w:hAnsi="Arial" w:cs="Arial"/>
        </w:rPr>
        <w:t>6</w:t>
      </w:r>
      <w:r w:rsidR="007D7B19" w:rsidRPr="0050285A">
        <w:rPr>
          <w:rFonts w:ascii="Arial" w:hAnsi="Arial" w:cs="Arial"/>
        </w:rPr>
        <w:t>.1 External Walls, Windows and Door Intersections</w:t>
      </w:r>
    </w:p>
    <w:p w:rsidR="007D7B19" w:rsidRPr="0050285A" w:rsidRDefault="00460A10">
      <w:pPr>
        <w:rPr>
          <w:rFonts w:ascii="Arial" w:hAnsi="Arial" w:cs="Arial"/>
        </w:rPr>
      </w:pPr>
      <w:r>
        <w:rPr>
          <w:rFonts w:ascii="Arial" w:hAnsi="Arial" w:cs="Arial"/>
        </w:rPr>
        <w:t>6</w:t>
      </w:r>
      <w:r w:rsidR="007D7B19" w:rsidRPr="0050285A">
        <w:rPr>
          <w:rFonts w:ascii="Arial" w:hAnsi="Arial" w:cs="Arial"/>
        </w:rPr>
        <w:t xml:space="preserve">.2 Roof Weathering and Structure </w:t>
      </w:r>
    </w:p>
    <w:p w:rsidR="007D7B19" w:rsidRPr="0050285A" w:rsidRDefault="007D7B19">
      <w:pPr>
        <w:rPr>
          <w:rFonts w:ascii="Arial" w:hAnsi="Arial" w:cs="Arial"/>
          <w:b/>
        </w:rPr>
      </w:pPr>
      <w:bookmarkStart w:id="0" w:name="_GoBack"/>
      <w:bookmarkEnd w:id="0"/>
    </w:p>
    <w:p w:rsidR="007D7B19" w:rsidRPr="0050285A" w:rsidRDefault="00460A10">
      <w:pPr>
        <w:rPr>
          <w:rFonts w:ascii="Arial" w:hAnsi="Arial" w:cs="Arial"/>
          <w:b/>
        </w:rPr>
      </w:pPr>
      <w:r>
        <w:rPr>
          <w:rFonts w:ascii="Arial" w:hAnsi="Arial" w:cs="Arial"/>
          <w:b/>
        </w:rPr>
        <w:t>7</w:t>
      </w:r>
      <w:r w:rsidR="007D7B19" w:rsidRPr="0050285A">
        <w:rPr>
          <w:rFonts w:ascii="Arial" w:hAnsi="Arial" w:cs="Arial"/>
          <w:b/>
        </w:rPr>
        <w:t>.0 Site Set Up</w:t>
      </w:r>
    </w:p>
    <w:p w:rsidR="00056FF9" w:rsidRPr="00BA29E1" w:rsidRDefault="00460A10">
      <w:pPr>
        <w:rPr>
          <w:rFonts w:ascii="Arial" w:hAnsi="Arial" w:cs="Arial"/>
        </w:rPr>
      </w:pPr>
      <w:r>
        <w:rPr>
          <w:rFonts w:ascii="Arial" w:hAnsi="Arial" w:cs="Arial"/>
          <w:b/>
        </w:rPr>
        <w:t>7</w:t>
      </w:r>
      <w:r w:rsidR="00BA29E1">
        <w:rPr>
          <w:rFonts w:ascii="Arial" w:hAnsi="Arial" w:cs="Arial"/>
          <w:b/>
        </w:rPr>
        <w:t xml:space="preserve">.1 </w:t>
      </w:r>
      <w:r w:rsidR="00BA29E1" w:rsidRPr="00BA29E1">
        <w:rPr>
          <w:rFonts w:ascii="Arial" w:hAnsi="Arial" w:cs="Arial"/>
        </w:rPr>
        <w:t>General Health &amp; Safety</w:t>
      </w:r>
      <w:r w:rsidR="00DF0D08">
        <w:rPr>
          <w:rFonts w:ascii="Arial" w:hAnsi="Arial" w:cs="Arial"/>
        </w:rPr>
        <w:t xml:space="preserve"> &amp; Consulting</w:t>
      </w:r>
    </w:p>
    <w:p w:rsidR="00BA29E1" w:rsidRDefault="00460A10">
      <w:pPr>
        <w:rPr>
          <w:rFonts w:ascii="Arial" w:hAnsi="Arial" w:cs="Arial"/>
          <w:b/>
        </w:rPr>
      </w:pPr>
      <w:r>
        <w:rPr>
          <w:rFonts w:ascii="Arial" w:hAnsi="Arial" w:cs="Arial"/>
          <w:b/>
        </w:rPr>
        <w:t>7</w:t>
      </w:r>
      <w:r w:rsidR="00BA29E1">
        <w:rPr>
          <w:rFonts w:ascii="Arial" w:hAnsi="Arial" w:cs="Arial"/>
          <w:b/>
        </w:rPr>
        <w:t xml:space="preserve">.2 </w:t>
      </w:r>
      <w:r w:rsidR="00BA29E1" w:rsidRPr="00BA29E1">
        <w:rPr>
          <w:rFonts w:ascii="Arial" w:hAnsi="Arial" w:cs="Arial"/>
        </w:rPr>
        <w:t>Plant</w:t>
      </w:r>
    </w:p>
    <w:p w:rsidR="00BA29E1" w:rsidRDefault="00460A10">
      <w:pPr>
        <w:rPr>
          <w:rFonts w:ascii="Arial" w:hAnsi="Arial" w:cs="Arial"/>
        </w:rPr>
      </w:pPr>
      <w:r>
        <w:rPr>
          <w:rFonts w:ascii="Arial" w:hAnsi="Arial" w:cs="Arial"/>
          <w:b/>
        </w:rPr>
        <w:t>7</w:t>
      </w:r>
      <w:r w:rsidR="00BA29E1">
        <w:rPr>
          <w:rFonts w:ascii="Arial" w:hAnsi="Arial" w:cs="Arial"/>
          <w:b/>
        </w:rPr>
        <w:t xml:space="preserve">.3 </w:t>
      </w:r>
      <w:r w:rsidR="00BA29E1" w:rsidRPr="00BA29E1">
        <w:rPr>
          <w:rFonts w:ascii="Arial" w:hAnsi="Arial" w:cs="Arial"/>
        </w:rPr>
        <w:t>Traffic Management</w:t>
      </w:r>
    </w:p>
    <w:p w:rsidR="00BA29E1" w:rsidRPr="0050285A" w:rsidRDefault="00BA29E1">
      <w:pPr>
        <w:rPr>
          <w:rFonts w:ascii="Arial" w:hAnsi="Arial" w:cs="Arial"/>
          <w:b/>
        </w:rPr>
      </w:pPr>
    </w:p>
    <w:p w:rsidR="00881C31" w:rsidRPr="0050285A" w:rsidRDefault="00460A10">
      <w:pPr>
        <w:rPr>
          <w:rFonts w:ascii="Arial" w:hAnsi="Arial" w:cs="Arial"/>
          <w:b/>
        </w:rPr>
      </w:pPr>
      <w:r>
        <w:rPr>
          <w:rFonts w:ascii="Arial" w:hAnsi="Arial" w:cs="Arial"/>
          <w:b/>
        </w:rPr>
        <w:t>8</w:t>
      </w:r>
      <w:r w:rsidR="00881C31" w:rsidRPr="0050285A">
        <w:rPr>
          <w:rFonts w:ascii="Arial" w:hAnsi="Arial" w:cs="Arial"/>
          <w:b/>
        </w:rPr>
        <w:t>.0 Appendix</w:t>
      </w:r>
    </w:p>
    <w:p w:rsidR="00881C31" w:rsidRPr="0050285A" w:rsidRDefault="00460A10">
      <w:pPr>
        <w:rPr>
          <w:rFonts w:ascii="Arial" w:hAnsi="Arial" w:cs="Arial"/>
        </w:rPr>
      </w:pPr>
      <w:r>
        <w:rPr>
          <w:rFonts w:ascii="Arial" w:hAnsi="Arial" w:cs="Arial"/>
        </w:rPr>
        <w:t>8</w:t>
      </w:r>
      <w:r w:rsidR="00881C31" w:rsidRPr="0050285A">
        <w:rPr>
          <w:rFonts w:ascii="Arial" w:hAnsi="Arial" w:cs="Arial"/>
        </w:rPr>
        <w:t>.1 Site Photographs</w:t>
      </w:r>
    </w:p>
    <w:p w:rsidR="00881C31" w:rsidRPr="0050285A" w:rsidRDefault="00460A10">
      <w:pPr>
        <w:rPr>
          <w:rFonts w:ascii="Arial" w:hAnsi="Arial" w:cs="Arial"/>
        </w:rPr>
      </w:pPr>
      <w:r>
        <w:rPr>
          <w:rFonts w:ascii="Arial" w:hAnsi="Arial" w:cs="Arial"/>
        </w:rPr>
        <w:t>8</w:t>
      </w:r>
      <w:r w:rsidR="00881C31" w:rsidRPr="0050285A">
        <w:rPr>
          <w:rFonts w:ascii="Arial" w:hAnsi="Arial" w:cs="Arial"/>
        </w:rPr>
        <w:t>.2 Historical Maps</w:t>
      </w:r>
    </w:p>
    <w:p w:rsidR="0050285A" w:rsidRDefault="0050285A">
      <w:pPr>
        <w:rPr>
          <w:rFonts w:ascii="Arial" w:hAnsi="Arial" w:cs="Arial"/>
          <w:b/>
        </w:rPr>
      </w:pPr>
    </w:p>
    <w:p w:rsidR="004C0016" w:rsidRPr="0050285A" w:rsidRDefault="00460A10">
      <w:r>
        <w:rPr>
          <w:rFonts w:ascii="Arial" w:hAnsi="Arial" w:cs="Arial"/>
          <w:b/>
        </w:rPr>
        <w:t>9</w:t>
      </w:r>
      <w:r w:rsidR="00056FF9" w:rsidRPr="0050285A">
        <w:rPr>
          <w:rFonts w:ascii="Arial" w:hAnsi="Arial" w:cs="Arial"/>
          <w:b/>
        </w:rPr>
        <w:t>.0 Bibliography</w:t>
      </w:r>
    </w:p>
    <w:p w:rsidR="004C0016" w:rsidRDefault="004C0016"/>
    <w:p w:rsidR="004C0016" w:rsidRPr="009B0BFD" w:rsidRDefault="004C0016" w:rsidP="004C0016">
      <w:pPr>
        <w:rPr>
          <w:rFonts w:ascii="Arial" w:hAnsi="Arial" w:cs="Arial"/>
          <w:b/>
          <w:sz w:val="24"/>
          <w:szCs w:val="24"/>
        </w:rPr>
      </w:pPr>
      <w:r w:rsidRPr="009B0BFD">
        <w:rPr>
          <w:rFonts w:ascii="Arial" w:hAnsi="Arial" w:cs="Arial"/>
          <w:b/>
          <w:sz w:val="24"/>
          <w:szCs w:val="24"/>
        </w:rPr>
        <w:t>1.0 Introduction</w:t>
      </w:r>
    </w:p>
    <w:p w:rsidR="004C0016" w:rsidRPr="00901DB4" w:rsidRDefault="004C0016" w:rsidP="004C0016">
      <w:pPr>
        <w:rPr>
          <w:rFonts w:ascii="Arial" w:hAnsi="Arial" w:cs="Arial"/>
          <w:sz w:val="24"/>
          <w:szCs w:val="24"/>
        </w:rPr>
      </w:pPr>
      <w:r w:rsidRPr="00901DB4">
        <w:rPr>
          <w:rFonts w:ascii="Arial" w:hAnsi="Arial" w:cs="Arial"/>
          <w:sz w:val="24"/>
          <w:szCs w:val="24"/>
        </w:rPr>
        <w:t>Plans for a new building have been proposed by a partnership between Marriot Hotels and the City and County of Swansea. On the instructions of the appointed contractor, a preliminary investigation and site reconnaissance has been carried out in order to assess the following –</w:t>
      </w:r>
    </w:p>
    <w:p w:rsidR="004C0016" w:rsidRPr="00901DB4" w:rsidRDefault="004C0016" w:rsidP="004C0016">
      <w:pPr>
        <w:rPr>
          <w:rFonts w:ascii="Arial" w:hAnsi="Arial" w:cs="Arial"/>
          <w:sz w:val="24"/>
          <w:szCs w:val="24"/>
        </w:rPr>
      </w:pPr>
    </w:p>
    <w:p w:rsidR="004C0016" w:rsidRPr="00901DB4" w:rsidRDefault="004C0016" w:rsidP="004C0016">
      <w:pPr>
        <w:pStyle w:val="ListParagraph"/>
        <w:numPr>
          <w:ilvl w:val="0"/>
          <w:numId w:val="2"/>
        </w:numPr>
        <w:rPr>
          <w:rFonts w:ascii="Arial" w:hAnsi="Arial" w:cs="Arial"/>
          <w:sz w:val="24"/>
          <w:szCs w:val="24"/>
        </w:rPr>
      </w:pPr>
      <w:r w:rsidRPr="00901DB4">
        <w:rPr>
          <w:rFonts w:ascii="Arial" w:hAnsi="Arial" w:cs="Arial"/>
          <w:sz w:val="24"/>
          <w:szCs w:val="24"/>
        </w:rPr>
        <w:t>The potential of significant environmental and geo technical hazards.</w:t>
      </w:r>
    </w:p>
    <w:p w:rsidR="004C0016" w:rsidRPr="00901DB4" w:rsidRDefault="004C0016" w:rsidP="004C0016">
      <w:pPr>
        <w:pStyle w:val="ListParagraph"/>
        <w:numPr>
          <w:ilvl w:val="0"/>
          <w:numId w:val="2"/>
        </w:numPr>
        <w:rPr>
          <w:rFonts w:ascii="Arial" w:hAnsi="Arial" w:cs="Arial"/>
          <w:sz w:val="24"/>
          <w:szCs w:val="24"/>
        </w:rPr>
      </w:pPr>
      <w:r w:rsidRPr="00901DB4">
        <w:rPr>
          <w:rFonts w:ascii="Arial" w:hAnsi="Arial" w:cs="Arial"/>
          <w:sz w:val="24"/>
          <w:szCs w:val="24"/>
        </w:rPr>
        <w:t>The possible implications of land contamination</w:t>
      </w:r>
    </w:p>
    <w:p w:rsidR="004C0016" w:rsidRPr="00901DB4" w:rsidRDefault="004C0016" w:rsidP="004C0016">
      <w:pPr>
        <w:pStyle w:val="ListParagraph"/>
        <w:numPr>
          <w:ilvl w:val="0"/>
          <w:numId w:val="2"/>
        </w:numPr>
        <w:rPr>
          <w:rFonts w:ascii="Arial" w:hAnsi="Arial" w:cs="Arial"/>
          <w:sz w:val="24"/>
          <w:szCs w:val="24"/>
        </w:rPr>
      </w:pPr>
      <w:r w:rsidRPr="00901DB4">
        <w:rPr>
          <w:rFonts w:ascii="Arial" w:hAnsi="Arial" w:cs="Arial"/>
          <w:sz w:val="24"/>
          <w:szCs w:val="24"/>
        </w:rPr>
        <w:t>To examine the ground and groundwater conditions at the site</w:t>
      </w:r>
    </w:p>
    <w:p w:rsidR="004C0016" w:rsidRPr="00901DB4" w:rsidRDefault="004C0016" w:rsidP="004C0016">
      <w:pPr>
        <w:pStyle w:val="ListParagraph"/>
        <w:numPr>
          <w:ilvl w:val="0"/>
          <w:numId w:val="2"/>
        </w:numPr>
        <w:rPr>
          <w:rFonts w:ascii="Arial" w:hAnsi="Arial" w:cs="Arial"/>
          <w:sz w:val="24"/>
          <w:szCs w:val="24"/>
        </w:rPr>
      </w:pPr>
      <w:r w:rsidRPr="00901DB4">
        <w:rPr>
          <w:rFonts w:ascii="Arial" w:hAnsi="Arial" w:cs="Arial"/>
          <w:sz w:val="24"/>
          <w:szCs w:val="24"/>
        </w:rPr>
        <w:t>To examine the geo technical conditions at the site and provide advice on suitable foundations/slabs.</w:t>
      </w:r>
    </w:p>
    <w:p w:rsidR="004C0016" w:rsidRDefault="004C0016" w:rsidP="004C0016">
      <w:pPr>
        <w:rPr>
          <w:rFonts w:ascii="Arial" w:hAnsi="Arial" w:cs="Arial"/>
          <w:sz w:val="24"/>
          <w:szCs w:val="24"/>
        </w:rPr>
      </w:pPr>
    </w:p>
    <w:p w:rsidR="004C0016" w:rsidRPr="00901DB4" w:rsidRDefault="004C0016" w:rsidP="004C0016">
      <w:pPr>
        <w:rPr>
          <w:rFonts w:ascii="Arial" w:hAnsi="Arial" w:cs="Arial"/>
          <w:sz w:val="24"/>
          <w:szCs w:val="24"/>
        </w:rPr>
      </w:pPr>
      <w:r w:rsidRPr="00901DB4">
        <w:rPr>
          <w:rFonts w:ascii="Arial" w:hAnsi="Arial" w:cs="Arial"/>
          <w:sz w:val="24"/>
          <w:szCs w:val="24"/>
        </w:rPr>
        <w:t>In order to discover information on the above, we are going to carry out a desk study regarding the site, the land surrounding the side and any buildings adjacent. It will also be recommended that the contractors seek other expertise in order to execute the following -</w:t>
      </w:r>
    </w:p>
    <w:p w:rsidR="004C0016" w:rsidRPr="00901DB4" w:rsidRDefault="004C0016" w:rsidP="004C0016">
      <w:pPr>
        <w:rPr>
          <w:rFonts w:ascii="Arial" w:hAnsi="Arial" w:cs="Arial"/>
          <w:sz w:val="24"/>
          <w:szCs w:val="24"/>
        </w:rPr>
      </w:pPr>
    </w:p>
    <w:p w:rsidR="004C0016" w:rsidRPr="00901DB4" w:rsidRDefault="004C0016" w:rsidP="004C0016">
      <w:pPr>
        <w:pStyle w:val="ListParagraph"/>
        <w:numPr>
          <w:ilvl w:val="0"/>
          <w:numId w:val="2"/>
        </w:numPr>
        <w:rPr>
          <w:rFonts w:ascii="Arial" w:hAnsi="Arial" w:cs="Arial"/>
          <w:sz w:val="24"/>
          <w:szCs w:val="24"/>
        </w:rPr>
      </w:pPr>
      <w:r w:rsidRPr="00901DB4">
        <w:rPr>
          <w:rFonts w:ascii="Arial" w:hAnsi="Arial" w:cs="Arial"/>
          <w:sz w:val="24"/>
          <w:szCs w:val="24"/>
        </w:rPr>
        <w:t>Fieldworks consisting of trial pits, soil infiltration tests, cable percussion boreholes and gas monitoring.</w:t>
      </w:r>
    </w:p>
    <w:p w:rsidR="004C0016" w:rsidRPr="00901DB4" w:rsidRDefault="004C0016" w:rsidP="004C0016">
      <w:pPr>
        <w:pStyle w:val="ListParagraph"/>
        <w:numPr>
          <w:ilvl w:val="0"/>
          <w:numId w:val="2"/>
        </w:numPr>
        <w:rPr>
          <w:rFonts w:ascii="Arial" w:hAnsi="Arial" w:cs="Arial"/>
          <w:sz w:val="24"/>
          <w:szCs w:val="24"/>
        </w:rPr>
      </w:pPr>
      <w:r w:rsidRPr="00901DB4">
        <w:rPr>
          <w:rFonts w:ascii="Arial" w:hAnsi="Arial" w:cs="Arial"/>
          <w:sz w:val="24"/>
          <w:szCs w:val="24"/>
        </w:rPr>
        <w:t>Lab chemical analysis of soil samples.</w:t>
      </w:r>
    </w:p>
    <w:p w:rsidR="004C0016" w:rsidRPr="00901DB4" w:rsidRDefault="004C0016" w:rsidP="004C0016">
      <w:pPr>
        <w:pStyle w:val="ListParagraph"/>
        <w:numPr>
          <w:ilvl w:val="0"/>
          <w:numId w:val="2"/>
        </w:numPr>
        <w:rPr>
          <w:rFonts w:ascii="Arial" w:hAnsi="Arial" w:cs="Arial"/>
          <w:sz w:val="24"/>
          <w:szCs w:val="24"/>
        </w:rPr>
      </w:pPr>
      <w:r w:rsidRPr="00901DB4">
        <w:rPr>
          <w:rFonts w:ascii="Arial" w:hAnsi="Arial" w:cs="Arial"/>
          <w:sz w:val="24"/>
          <w:szCs w:val="24"/>
        </w:rPr>
        <w:t>Lab geotechnical testing.</w:t>
      </w:r>
    </w:p>
    <w:p w:rsidR="004C0016" w:rsidRPr="00901DB4" w:rsidRDefault="004C0016" w:rsidP="004C0016">
      <w:pPr>
        <w:pStyle w:val="ListParagraph"/>
        <w:jc w:val="both"/>
        <w:rPr>
          <w:rFonts w:ascii="Arial" w:hAnsi="Arial" w:cs="Arial"/>
          <w:sz w:val="24"/>
          <w:szCs w:val="24"/>
        </w:rPr>
      </w:pPr>
    </w:p>
    <w:p w:rsidR="004C0016" w:rsidRPr="00901DB4" w:rsidRDefault="004C0016" w:rsidP="004C0016">
      <w:pPr>
        <w:pStyle w:val="ListParagraph"/>
        <w:jc w:val="both"/>
        <w:rPr>
          <w:rFonts w:ascii="Arial" w:hAnsi="Arial" w:cs="Arial"/>
          <w:sz w:val="24"/>
          <w:szCs w:val="24"/>
        </w:rPr>
      </w:pPr>
      <w:r w:rsidRPr="00901DB4">
        <w:rPr>
          <w:rFonts w:ascii="Arial" w:hAnsi="Arial" w:cs="Arial"/>
          <w:sz w:val="24"/>
          <w:szCs w:val="24"/>
        </w:rPr>
        <w:t>By doing so, the contractors are ensuring the project is carried out in the most suitable, safest and as cost effective as possible.</w:t>
      </w:r>
    </w:p>
    <w:p w:rsidR="004C0016" w:rsidRPr="00901DB4" w:rsidRDefault="004C0016" w:rsidP="004C0016">
      <w:pPr>
        <w:rPr>
          <w:rFonts w:ascii="Arial" w:hAnsi="Arial" w:cs="Arial"/>
          <w:sz w:val="24"/>
          <w:szCs w:val="24"/>
        </w:rPr>
      </w:pPr>
      <w:r w:rsidRPr="00901DB4">
        <w:rPr>
          <w:rFonts w:ascii="Arial" w:hAnsi="Arial" w:cs="Arial"/>
          <w:sz w:val="24"/>
          <w:szCs w:val="24"/>
        </w:rPr>
        <w:t>The structure will feature an ice cream parlour, a restaurant, a café bar and a second floor for staff welfare facilities and a manager’s apartment. The site is situated on the coast of Swansea Bay, a densely populated area which is very popular amongst cyclists, walkers and tourists. Parking will be provided in the adjacent Marriot hotel.</w:t>
      </w:r>
    </w:p>
    <w:p w:rsidR="004C0016" w:rsidRPr="00901DB4" w:rsidRDefault="004C0016" w:rsidP="004C0016">
      <w:pPr>
        <w:rPr>
          <w:rFonts w:ascii="Arial" w:eastAsia="Times New Roman" w:hAnsi="Arial" w:cs="Arial"/>
          <w:sz w:val="24"/>
          <w:szCs w:val="24"/>
        </w:rPr>
      </w:pPr>
      <w:r w:rsidRPr="00901DB4">
        <w:rPr>
          <w:rFonts w:ascii="Arial" w:eastAsia="Times New Roman" w:hAnsi="Arial" w:cs="Arial"/>
          <w:sz w:val="24"/>
          <w:szCs w:val="24"/>
        </w:rPr>
        <w:t xml:space="preserve">The site is approximately INSERT in area and is occupied by an area of grass, sand and concrete paths. Trees and bushes are located through the middle of the allocated site area </w:t>
      </w:r>
    </w:p>
    <w:p w:rsidR="00A4706E" w:rsidRDefault="00A4706E" w:rsidP="004C0016">
      <w:pPr>
        <w:rPr>
          <w:rFonts w:ascii="Arial" w:eastAsia="Times New Roman" w:hAnsi="Arial" w:cs="Arial"/>
          <w:sz w:val="24"/>
          <w:szCs w:val="24"/>
        </w:rPr>
      </w:pPr>
      <w:r>
        <w:rPr>
          <w:rFonts w:ascii="Arial" w:eastAsia="Times New Roman" w:hAnsi="Arial" w:cs="Arial"/>
          <w:sz w:val="24"/>
          <w:szCs w:val="24"/>
        </w:rPr>
        <w:t>It’s recommended a copy of this report is submitted to the relevant authorities to enable them to carry out their own assessments and provide any feedback.</w:t>
      </w:r>
    </w:p>
    <w:p w:rsidR="00DB678B" w:rsidRDefault="00DB678B" w:rsidP="004C0016">
      <w:pPr>
        <w:rPr>
          <w:rFonts w:ascii="Arial" w:eastAsia="Times New Roman" w:hAnsi="Arial" w:cs="Arial"/>
          <w:sz w:val="24"/>
          <w:szCs w:val="24"/>
        </w:rPr>
      </w:pPr>
    </w:p>
    <w:p w:rsidR="004C0016" w:rsidRDefault="00DB678B" w:rsidP="004C0016">
      <w:pPr>
        <w:rPr>
          <w:rFonts w:ascii="Arial" w:eastAsia="Times New Roman" w:hAnsi="Arial" w:cs="Arial"/>
          <w:sz w:val="24"/>
          <w:szCs w:val="24"/>
        </w:rPr>
      </w:pPr>
      <w:r>
        <w:rPr>
          <w:rFonts w:ascii="Arial" w:eastAsia="Times New Roman" w:hAnsi="Arial" w:cs="Arial"/>
          <w:sz w:val="24"/>
          <w:szCs w:val="24"/>
        </w:rPr>
        <w:t>Risks identified in this report are perceived based on researched information and so it is recommended that physical investigations of the site are carried out.</w:t>
      </w:r>
    </w:p>
    <w:p w:rsidR="00DF0D08" w:rsidRDefault="00DF0D08" w:rsidP="004C0016">
      <w:pPr>
        <w:rPr>
          <w:rFonts w:ascii="Arial" w:eastAsia="Times New Roman" w:hAnsi="Arial" w:cs="Arial"/>
          <w:sz w:val="24"/>
          <w:szCs w:val="24"/>
        </w:rPr>
      </w:pPr>
    </w:p>
    <w:p w:rsidR="004C0016" w:rsidRPr="00DF0D08" w:rsidRDefault="00DF0D08" w:rsidP="00DF0D08">
      <w:pPr>
        <w:rPr>
          <w:rFonts w:ascii="Arial" w:eastAsia="Times New Roman" w:hAnsi="Arial" w:cs="Arial"/>
          <w:b/>
          <w:sz w:val="24"/>
          <w:szCs w:val="24"/>
        </w:rPr>
      </w:pPr>
      <w:r>
        <w:rPr>
          <w:rFonts w:ascii="Arial" w:eastAsia="Times New Roman" w:hAnsi="Arial" w:cs="Arial"/>
          <w:b/>
          <w:sz w:val="24"/>
          <w:szCs w:val="24"/>
        </w:rPr>
        <w:t>2.</w:t>
      </w:r>
      <w:r w:rsidR="004C0016" w:rsidRPr="00DF0D08">
        <w:rPr>
          <w:rFonts w:ascii="Arial" w:eastAsia="Times New Roman" w:hAnsi="Arial" w:cs="Arial"/>
          <w:b/>
          <w:sz w:val="24"/>
          <w:szCs w:val="24"/>
        </w:rPr>
        <w:t>Desktop Study</w:t>
      </w:r>
    </w:p>
    <w:p w:rsidR="004C0016" w:rsidRPr="004C0016" w:rsidRDefault="004C0016" w:rsidP="004C0016">
      <w:pPr>
        <w:pStyle w:val="ListParagraph"/>
        <w:ind w:left="360"/>
        <w:rPr>
          <w:rFonts w:ascii="Arial" w:eastAsia="Times New Roman" w:hAnsi="Arial" w:cs="Arial"/>
          <w:b/>
          <w:sz w:val="24"/>
          <w:szCs w:val="24"/>
        </w:rPr>
      </w:pPr>
    </w:p>
    <w:p w:rsidR="004C0016" w:rsidRPr="00897BBB" w:rsidRDefault="00897BBB" w:rsidP="00897BBB">
      <w:pPr>
        <w:rPr>
          <w:rFonts w:ascii="Arial" w:eastAsia="Times New Roman" w:hAnsi="Arial" w:cs="Arial"/>
          <w:b/>
          <w:sz w:val="24"/>
          <w:szCs w:val="24"/>
        </w:rPr>
      </w:pPr>
      <w:r>
        <w:rPr>
          <w:rFonts w:ascii="Arial" w:eastAsia="Times New Roman" w:hAnsi="Arial" w:cs="Arial"/>
          <w:b/>
          <w:sz w:val="24"/>
          <w:szCs w:val="24"/>
        </w:rPr>
        <w:t xml:space="preserve">2.1 </w:t>
      </w:r>
      <w:r w:rsidR="004C0016" w:rsidRPr="00897BBB">
        <w:rPr>
          <w:rFonts w:ascii="Arial" w:eastAsia="Times New Roman" w:hAnsi="Arial" w:cs="Arial"/>
          <w:b/>
          <w:sz w:val="24"/>
          <w:szCs w:val="24"/>
        </w:rPr>
        <w:t>Site Location</w:t>
      </w:r>
    </w:p>
    <w:p w:rsidR="004C0016" w:rsidRDefault="004C0016" w:rsidP="004C0016">
      <w:pPr>
        <w:autoSpaceDE w:val="0"/>
        <w:autoSpaceDN w:val="0"/>
        <w:adjustRightInd w:val="0"/>
        <w:spacing w:after="0" w:line="240" w:lineRule="auto"/>
        <w:rPr>
          <w:rFonts w:ascii="Arial" w:hAnsi="Arial" w:cs="Arial"/>
          <w:sz w:val="24"/>
          <w:szCs w:val="24"/>
        </w:rPr>
      </w:pPr>
    </w:p>
    <w:p w:rsidR="004C0016" w:rsidRPr="004C0016" w:rsidRDefault="004C0016" w:rsidP="004C0016">
      <w:pPr>
        <w:autoSpaceDE w:val="0"/>
        <w:autoSpaceDN w:val="0"/>
        <w:adjustRightInd w:val="0"/>
        <w:spacing w:after="0" w:line="240" w:lineRule="auto"/>
        <w:rPr>
          <w:rFonts w:ascii="Arial" w:hAnsi="Arial" w:cs="Arial"/>
          <w:sz w:val="24"/>
          <w:szCs w:val="24"/>
        </w:rPr>
      </w:pPr>
      <w:r w:rsidRPr="004C0016">
        <w:rPr>
          <w:rFonts w:ascii="Arial" w:hAnsi="Arial" w:cs="Arial"/>
          <w:sz w:val="24"/>
          <w:szCs w:val="24"/>
        </w:rPr>
        <w:t>Before the construction phase begins, it is vital that a thorough site investigation is carried out. (Chudley &amp; Greeno, 2010) state that - “prior to purchasing a building site, it is essential to conduct a thorough survey to ascertain whether the site characteristics suit the development concept”. It is through these inspections and surveys that we determine whether the construction of a certain build is viable in a particular environment.</w:t>
      </w:r>
    </w:p>
    <w:p w:rsidR="004C0016" w:rsidRDefault="004C0016" w:rsidP="004C0016">
      <w:pPr>
        <w:rPr>
          <w:rFonts w:ascii="Arial" w:eastAsia="Times New Roman" w:hAnsi="Arial" w:cs="Arial"/>
          <w:sz w:val="24"/>
          <w:szCs w:val="24"/>
        </w:rPr>
      </w:pPr>
    </w:p>
    <w:p w:rsidR="004C0016" w:rsidRDefault="004C0016" w:rsidP="004C0016">
      <w:pPr>
        <w:rPr>
          <w:rFonts w:ascii="Arial" w:eastAsia="Times New Roman" w:hAnsi="Arial" w:cs="Arial"/>
          <w:sz w:val="24"/>
          <w:szCs w:val="24"/>
        </w:rPr>
      </w:pPr>
      <w:r>
        <w:rPr>
          <w:rFonts w:ascii="Arial" w:eastAsia="Times New Roman" w:hAnsi="Arial" w:cs="Arial"/>
          <w:sz w:val="24"/>
          <w:szCs w:val="24"/>
        </w:rPr>
        <w:t>The first step of the investigation was to carry out a desktop study, firstly focusing on the location of the site.</w:t>
      </w:r>
    </w:p>
    <w:p w:rsidR="004C0016" w:rsidRDefault="004C0016" w:rsidP="004C0016">
      <w:pPr>
        <w:rPr>
          <w:rFonts w:ascii="Arial" w:eastAsia="Times New Roman" w:hAnsi="Arial" w:cs="Arial"/>
          <w:sz w:val="24"/>
          <w:szCs w:val="24"/>
        </w:rPr>
      </w:pPr>
    </w:p>
    <w:p w:rsidR="004C0016" w:rsidRDefault="004C0016" w:rsidP="004C0016">
      <w:pPr>
        <w:rPr>
          <w:rFonts w:ascii="Arial" w:hAnsi="Arial" w:cs="Arial"/>
          <w:sz w:val="24"/>
          <w:szCs w:val="24"/>
        </w:rPr>
      </w:pPr>
      <w:r w:rsidRPr="00901DB4">
        <w:rPr>
          <w:rFonts w:ascii="Arial" w:hAnsi="Arial" w:cs="Arial"/>
          <w:sz w:val="24"/>
          <w:szCs w:val="24"/>
        </w:rPr>
        <w:t>The site is situated on the coast of Swansea, located between the Marriott Hotel and the Swansea Civic Centre. The site can be accessed via the busy Mumbles Road and be located by grid reference SS 65487 92337.</w:t>
      </w:r>
    </w:p>
    <w:p w:rsidR="004C0016" w:rsidRPr="004C0016" w:rsidRDefault="004C0016" w:rsidP="004C0016">
      <w:pPr>
        <w:rPr>
          <w:rFonts w:ascii="Arial" w:hAnsi="Arial" w:cs="Arial"/>
          <w:sz w:val="24"/>
          <w:szCs w:val="24"/>
        </w:rPr>
      </w:pPr>
    </w:p>
    <w:p w:rsidR="004C0016" w:rsidRPr="00DF0D08" w:rsidRDefault="004C0016" w:rsidP="00DF0D08">
      <w:pPr>
        <w:rPr>
          <w:rFonts w:ascii="Arial" w:eastAsia="Times New Roman" w:hAnsi="Arial" w:cs="Arial"/>
          <w:sz w:val="24"/>
          <w:szCs w:val="24"/>
        </w:rPr>
      </w:pPr>
      <w:r w:rsidRPr="00DF0D08">
        <w:rPr>
          <w:rFonts w:ascii="Arial" w:eastAsia="Times New Roman" w:hAnsi="Arial" w:cs="Arial"/>
          <w:sz w:val="24"/>
          <w:szCs w:val="24"/>
        </w:rPr>
        <w:t>Below is a 3D depiction produced from Google Earth Satellite images. The yellow box indicates the site area.</w:t>
      </w:r>
    </w:p>
    <w:p w:rsidR="004C0016" w:rsidRPr="004C0016" w:rsidRDefault="004C0016" w:rsidP="004C0016">
      <w:pPr>
        <w:rPr>
          <w:rFonts w:ascii="Arial" w:eastAsia="Times New Roman" w:hAnsi="Arial" w:cs="Arial"/>
          <w:sz w:val="24"/>
          <w:szCs w:val="24"/>
        </w:rPr>
      </w:pPr>
      <w:r w:rsidRPr="00901DB4">
        <w:rPr>
          <w:rFonts w:ascii="Arial" w:eastAsia="Times New Roman" w:hAnsi="Arial" w:cs="Arial"/>
          <w:noProof/>
          <w:sz w:val="24"/>
          <w:szCs w:val="24"/>
        </w:rPr>
        <w:drawing>
          <wp:anchor distT="0" distB="0" distL="114300" distR="114300" simplePos="0" relativeHeight="251659264" behindDoc="0" locked="0" layoutInCell="1" allowOverlap="1" wp14:anchorId="695A7A6F" wp14:editId="4F17F473">
            <wp:simplePos x="0" y="0"/>
            <wp:positionH relativeFrom="margin">
              <wp:posOffset>0</wp:posOffset>
            </wp:positionH>
            <wp:positionV relativeFrom="paragraph">
              <wp:posOffset>285750</wp:posOffset>
            </wp:positionV>
            <wp:extent cx="6349365" cy="2743200"/>
            <wp:effectExtent l="0" t="0" r="0" b="0"/>
            <wp:wrapThrough wrapText="bothSides">
              <wp:wrapPolygon edited="0">
                <wp:start x="0" y="0"/>
                <wp:lineTo x="0" y="21450"/>
                <wp:lineTo x="21516" y="21450"/>
                <wp:lineTo x="21516"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6349365" cy="2743200"/>
                    </a:xfrm>
                    <a:prstGeom prst="rect">
                      <a:avLst/>
                    </a:prstGeom>
                  </pic:spPr>
                </pic:pic>
              </a:graphicData>
            </a:graphic>
            <wp14:sizeRelH relativeFrom="margin">
              <wp14:pctWidth>0</wp14:pctWidth>
            </wp14:sizeRelH>
            <wp14:sizeRelV relativeFrom="margin">
              <wp14:pctHeight>0</wp14:pctHeight>
            </wp14:sizeRelV>
          </wp:anchor>
        </w:drawing>
      </w:r>
    </w:p>
    <w:p w:rsidR="004C0016" w:rsidRPr="004C0016" w:rsidRDefault="004C0016" w:rsidP="004C0016">
      <w:pPr>
        <w:rPr>
          <w:rFonts w:ascii="Arial" w:eastAsia="Times New Roman" w:hAnsi="Arial" w:cs="Arial"/>
          <w:sz w:val="24"/>
          <w:szCs w:val="24"/>
        </w:rPr>
      </w:pPr>
    </w:p>
    <w:p w:rsidR="00DB678B" w:rsidRDefault="004C0016">
      <w:pPr>
        <w:rPr>
          <w:rFonts w:ascii="Arial" w:hAnsi="Arial" w:cs="Arial"/>
          <w:sz w:val="24"/>
          <w:szCs w:val="24"/>
        </w:rPr>
      </w:pPr>
      <w:r w:rsidRPr="00901DB4">
        <w:rPr>
          <w:rFonts w:ascii="Arial" w:hAnsi="Arial" w:cs="Arial"/>
          <w:sz w:val="24"/>
          <w:szCs w:val="24"/>
        </w:rPr>
        <w:t>To the West is the Swansea Civic Centre car park. To the East is the Marriott Hotel and its car park. Located South East there is vegetation in the form of various bushes, grass area and a small concreted area accommodating two picnic benches. There is more vegetation and trees to the West of the Marriot car park with a coastal path located to the South</w:t>
      </w:r>
      <w:r w:rsidR="00F31BBD">
        <w:rPr>
          <w:rFonts w:ascii="Arial" w:hAnsi="Arial" w:cs="Arial"/>
          <w:sz w:val="24"/>
          <w:szCs w:val="24"/>
        </w:rPr>
        <w:t xml:space="preserve">. It should also be noted that located on the path in between the two car parks, there is a plaque indicating a right of way running East to West. This means that the contractor should ensure there is temporary access from the </w:t>
      </w:r>
      <w:r w:rsidR="00DA1E35">
        <w:rPr>
          <w:rFonts w:ascii="Arial" w:hAnsi="Arial" w:cs="Arial"/>
          <w:sz w:val="24"/>
          <w:szCs w:val="24"/>
        </w:rPr>
        <w:t>Civic Centre car park to the Marriott car park.</w:t>
      </w:r>
    </w:p>
    <w:p w:rsidR="006864D5" w:rsidRDefault="006864D5" w:rsidP="00897BBB">
      <w:pPr>
        <w:pStyle w:val="ListParagraph"/>
        <w:ind w:left="1440"/>
        <w:rPr>
          <w:rFonts w:ascii="Arial" w:hAnsi="Arial" w:cs="Arial"/>
          <w:b/>
          <w:sz w:val="24"/>
          <w:szCs w:val="24"/>
        </w:rPr>
      </w:pPr>
    </w:p>
    <w:p w:rsidR="00BB63DA" w:rsidRDefault="00BB63DA" w:rsidP="00CF66C0">
      <w:pPr>
        <w:pStyle w:val="ListParagraph"/>
        <w:ind w:left="1440"/>
        <w:rPr>
          <w:rFonts w:ascii="Arial" w:hAnsi="Arial" w:cs="Arial"/>
          <w:b/>
          <w:sz w:val="24"/>
          <w:szCs w:val="24"/>
        </w:rPr>
      </w:pPr>
    </w:p>
    <w:p w:rsidR="00BB63DA" w:rsidRDefault="00BB63DA" w:rsidP="00CF66C0">
      <w:pPr>
        <w:pStyle w:val="ListParagraph"/>
        <w:ind w:left="1440"/>
        <w:rPr>
          <w:rFonts w:ascii="Arial" w:hAnsi="Arial" w:cs="Arial"/>
          <w:b/>
          <w:sz w:val="24"/>
          <w:szCs w:val="24"/>
        </w:rPr>
      </w:pPr>
    </w:p>
    <w:p w:rsidR="00BB63DA" w:rsidRDefault="00BB63DA" w:rsidP="00CF66C0">
      <w:pPr>
        <w:pStyle w:val="ListParagraph"/>
        <w:ind w:left="1440"/>
        <w:rPr>
          <w:rFonts w:ascii="Arial" w:hAnsi="Arial" w:cs="Arial"/>
          <w:b/>
          <w:sz w:val="24"/>
          <w:szCs w:val="24"/>
        </w:rPr>
      </w:pPr>
    </w:p>
    <w:p w:rsidR="00BB63DA" w:rsidRDefault="00BB63DA" w:rsidP="00CF66C0">
      <w:pPr>
        <w:pStyle w:val="ListParagraph"/>
        <w:ind w:left="1440"/>
        <w:rPr>
          <w:rFonts w:ascii="Arial" w:hAnsi="Arial" w:cs="Arial"/>
          <w:b/>
          <w:sz w:val="24"/>
          <w:szCs w:val="24"/>
        </w:rPr>
      </w:pPr>
    </w:p>
    <w:p w:rsidR="00BB63DA" w:rsidRDefault="00BB63DA" w:rsidP="00CF66C0">
      <w:pPr>
        <w:pStyle w:val="ListParagraph"/>
        <w:ind w:left="1440"/>
        <w:rPr>
          <w:rFonts w:ascii="Arial" w:hAnsi="Arial" w:cs="Arial"/>
          <w:b/>
          <w:sz w:val="24"/>
          <w:szCs w:val="24"/>
        </w:rPr>
      </w:pPr>
    </w:p>
    <w:p w:rsidR="00BB63DA" w:rsidRDefault="00BB63DA" w:rsidP="00CF66C0">
      <w:pPr>
        <w:pStyle w:val="ListParagraph"/>
        <w:ind w:left="1440"/>
        <w:rPr>
          <w:rFonts w:ascii="Arial" w:hAnsi="Arial" w:cs="Arial"/>
          <w:b/>
          <w:sz w:val="24"/>
          <w:szCs w:val="24"/>
        </w:rPr>
      </w:pPr>
    </w:p>
    <w:p w:rsidR="00BB63DA" w:rsidRDefault="00BB63DA" w:rsidP="00CF66C0">
      <w:pPr>
        <w:pStyle w:val="ListParagraph"/>
        <w:ind w:left="1440"/>
        <w:rPr>
          <w:rFonts w:ascii="Arial" w:hAnsi="Arial" w:cs="Arial"/>
          <w:b/>
          <w:sz w:val="24"/>
          <w:szCs w:val="24"/>
        </w:rPr>
      </w:pPr>
    </w:p>
    <w:p w:rsidR="00BB63DA" w:rsidRDefault="00BB63DA" w:rsidP="00CF66C0">
      <w:pPr>
        <w:pStyle w:val="ListParagraph"/>
        <w:ind w:left="1440"/>
        <w:rPr>
          <w:rFonts w:ascii="Arial" w:hAnsi="Arial" w:cs="Arial"/>
          <w:b/>
          <w:sz w:val="24"/>
          <w:szCs w:val="24"/>
        </w:rPr>
      </w:pPr>
    </w:p>
    <w:p w:rsidR="00BB63DA" w:rsidRDefault="00BB63DA" w:rsidP="00CF66C0">
      <w:pPr>
        <w:pStyle w:val="ListParagraph"/>
        <w:ind w:left="1440"/>
        <w:rPr>
          <w:rFonts w:ascii="Arial" w:hAnsi="Arial" w:cs="Arial"/>
          <w:b/>
          <w:sz w:val="24"/>
          <w:szCs w:val="24"/>
        </w:rPr>
      </w:pPr>
    </w:p>
    <w:p w:rsidR="00BB63DA" w:rsidRDefault="00BB63DA" w:rsidP="00CF66C0">
      <w:pPr>
        <w:pStyle w:val="ListParagraph"/>
        <w:ind w:left="1440"/>
        <w:rPr>
          <w:rFonts w:ascii="Arial" w:hAnsi="Arial" w:cs="Arial"/>
          <w:b/>
          <w:sz w:val="24"/>
          <w:szCs w:val="24"/>
        </w:rPr>
      </w:pPr>
    </w:p>
    <w:p w:rsidR="00BB63DA" w:rsidRDefault="00BB63DA" w:rsidP="00CF66C0">
      <w:pPr>
        <w:pStyle w:val="ListParagraph"/>
        <w:ind w:left="1440"/>
        <w:rPr>
          <w:rFonts w:ascii="Arial" w:hAnsi="Arial" w:cs="Arial"/>
          <w:b/>
          <w:sz w:val="24"/>
          <w:szCs w:val="24"/>
        </w:rPr>
      </w:pPr>
    </w:p>
    <w:p w:rsidR="00BB63DA" w:rsidRDefault="00BB63DA" w:rsidP="00CF66C0">
      <w:pPr>
        <w:pStyle w:val="ListParagraph"/>
        <w:ind w:left="1440"/>
        <w:rPr>
          <w:rFonts w:ascii="Arial" w:hAnsi="Arial" w:cs="Arial"/>
          <w:b/>
          <w:sz w:val="24"/>
          <w:szCs w:val="24"/>
        </w:rPr>
      </w:pPr>
    </w:p>
    <w:p w:rsidR="00BB63DA" w:rsidRDefault="00BB63DA" w:rsidP="00CF66C0">
      <w:pPr>
        <w:pStyle w:val="ListParagraph"/>
        <w:ind w:left="1440"/>
        <w:rPr>
          <w:rFonts w:ascii="Arial" w:hAnsi="Arial" w:cs="Arial"/>
          <w:b/>
          <w:sz w:val="24"/>
          <w:szCs w:val="24"/>
        </w:rPr>
      </w:pPr>
    </w:p>
    <w:p w:rsidR="00BB63DA" w:rsidRDefault="00BB63DA" w:rsidP="00CF66C0">
      <w:pPr>
        <w:pStyle w:val="ListParagraph"/>
        <w:ind w:left="1440"/>
        <w:rPr>
          <w:rFonts w:ascii="Arial" w:hAnsi="Arial" w:cs="Arial"/>
          <w:b/>
          <w:sz w:val="24"/>
          <w:szCs w:val="24"/>
        </w:rPr>
      </w:pPr>
    </w:p>
    <w:p w:rsidR="00BB63DA" w:rsidRDefault="00BB63DA" w:rsidP="00CF66C0">
      <w:pPr>
        <w:pStyle w:val="ListParagraph"/>
        <w:ind w:left="1440"/>
        <w:rPr>
          <w:rFonts w:ascii="Arial" w:hAnsi="Arial" w:cs="Arial"/>
          <w:b/>
          <w:sz w:val="24"/>
          <w:szCs w:val="24"/>
        </w:rPr>
      </w:pPr>
    </w:p>
    <w:p w:rsidR="00BB63DA" w:rsidRDefault="00BB63DA" w:rsidP="00CF66C0">
      <w:pPr>
        <w:pStyle w:val="ListParagraph"/>
        <w:ind w:left="1440"/>
        <w:rPr>
          <w:rFonts w:ascii="Arial" w:hAnsi="Arial" w:cs="Arial"/>
          <w:b/>
          <w:sz w:val="24"/>
          <w:szCs w:val="24"/>
        </w:rPr>
      </w:pPr>
    </w:p>
    <w:p w:rsidR="00BB63DA" w:rsidRDefault="00BB63DA" w:rsidP="00CF66C0">
      <w:pPr>
        <w:pStyle w:val="ListParagraph"/>
        <w:ind w:left="1440"/>
        <w:rPr>
          <w:rFonts w:ascii="Arial" w:hAnsi="Arial" w:cs="Arial"/>
          <w:b/>
          <w:sz w:val="24"/>
          <w:szCs w:val="24"/>
        </w:rPr>
      </w:pPr>
    </w:p>
    <w:p w:rsidR="00BB63DA" w:rsidRDefault="00BB63DA" w:rsidP="00CF66C0">
      <w:pPr>
        <w:pStyle w:val="ListParagraph"/>
        <w:ind w:left="1440"/>
        <w:rPr>
          <w:rFonts w:ascii="Arial" w:hAnsi="Arial" w:cs="Arial"/>
          <w:b/>
          <w:sz w:val="24"/>
          <w:szCs w:val="24"/>
        </w:rPr>
      </w:pPr>
    </w:p>
    <w:p w:rsidR="00BB63DA" w:rsidRDefault="00BB63DA" w:rsidP="00CF66C0">
      <w:pPr>
        <w:pStyle w:val="ListParagraph"/>
        <w:ind w:left="1440"/>
        <w:rPr>
          <w:rFonts w:ascii="Arial" w:hAnsi="Arial" w:cs="Arial"/>
          <w:b/>
          <w:sz w:val="24"/>
          <w:szCs w:val="24"/>
        </w:rPr>
      </w:pPr>
    </w:p>
    <w:p w:rsidR="00BB63DA" w:rsidRDefault="00BB63DA" w:rsidP="00CF66C0">
      <w:pPr>
        <w:pStyle w:val="ListParagraph"/>
        <w:ind w:left="1440"/>
        <w:rPr>
          <w:rFonts w:ascii="Arial" w:hAnsi="Arial" w:cs="Arial"/>
          <w:b/>
          <w:sz w:val="24"/>
          <w:szCs w:val="24"/>
        </w:rPr>
      </w:pPr>
    </w:p>
    <w:p w:rsidR="00BB63DA" w:rsidRDefault="00BB63DA" w:rsidP="00CF66C0">
      <w:pPr>
        <w:pStyle w:val="ListParagraph"/>
        <w:ind w:left="1440"/>
        <w:rPr>
          <w:rFonts w:ascii="Arial" w:hAnsi="Arial" w:cs="Arial"/>
          <w:b/>
          <w:sz w:val="24"/>
          <w:szCs w:val="24"/>
        </w:rPr>
      </w:pPr>
    </w:p>
    <w:p w:rsidR="00BB63DA" w:rsidRDefault="00BB63DA" w:rsidP="00CF66C0">
      <w:pPr>
        <w:pStyle w:val="ListParagraph"/>
        <w:ind w:left="1440"/>
        <w:rPr>
          <w:rFonts w:ascii="Arial" w:hAnsi="Arial" w:cs="Arial"/>
          <w:b/>
          <w:sz w:val="24"/>
          <w:szCs w:val="24"/>
        </w:rPr>
      </w:pPr>
    </w:p>
    <w:p w:rsidR="00BB63DA" w:rsidRDefault="00BB63DA" w:rsidP="00CF66C0">
      <w:pPr>
        <w:pStyle w:val="ListParagraph"/>
        <w:ind w:left="1440"/>
        <w:rPr>
          <w:rFonts w:ascii="Arial" w:hAnsi="Arial" w:cs="Arial"/>
          <w:b/>
          <w:sz w:val="24"/>
          <w:szCs w:val="24"/>
        </w:rPr>
      </w:pPr>
    </w:p>
    <w:p w:rsidR="00BB63DA" w:rsidRDefault="00BB63DA" w:rsidP="00CF66C0">
      <w:pPr>
        <w:pStyle w:val="ListParagraph"/>
        <w:ind w:left="1440"/>
        <w:rPr>
          <w:rFonts w:ascii="Arial" w:hAnsi="Arial" w:cs="Arial"/>
          <w:b/>
          <w:sz w:val="24"/>
          <w:szCs w:val="24"/>
        </w:rPr>
      </w:pPr>
    </w:p>
    <w:p w:rsidR="00BB63DA" w:rsidRDefault="00BB63DA" w:rsidP="00CF66C0">
      <w:pPr>
        <w:pStyle w:val="ListParagraph"/>
        <w:ind w:left="1440"/>
        <w:rPr>
          <w:rFonts w:ascii="Arial" w:hAnsi="Arial" w:cs="Arial"/>
          <w:b/>
          <w:sz w:val="24"/>
          <w:szCs w:val="24"/>
        </w:rPr>
      </w:pPr>
    </w:p>
    <w:p w:rsidR="00BB63DA" w:rsidRDefault="00BB63DA" w:rsidP="00CF66C0">
      <w:pPr>
        <w:pStyle w:val="ListParagraph"/>
        <w:ind w:left="1440"/>
        <w:rPr>
          <w:rFonts w:ascii="Arial" w:hAnsi="Arial" w:cs="Arial"/>
          <w:b/>
          <w:sz w:val="24"/>
          <w:szCs w:val="24"/>
        </w:rPr>
      </w:pPr>
    </w:p>
    <w:p w:rsidR="00BB63DA" w:rsidRDefault="00BB63DA" w:rsidP="00CF66C0">
      <w:pPr>
        <w:pStyle w:val="ListParagraph"/>
        <w:ind w:left="1440"/>
        <w:rPr>
          <w:rFonts w:ascii="Arial" w:hAnsi="Arial" w:cs="Arial"/>
          <w:b/>
          <w:sz w:val="24"/>
          <w:szCs w:val="24"/>
        </w:rPr>
      </w:pPr>
    </w:p>
    <w:p w:rsidR="00BB63DA" w:rsidRDefault="00BB63DA" w:rsidP="00CF66C0">
      <w:pPr>
        <w:pStyle w:val="ListParagraph"/>
        <w:ind w:left="1440"/>
        <w:rPr>
          <w:rFonts w:ascii="Arial" w:hAnsi="Arial" w:cs="Arial"/>
          <w:b/>
          <w:sz w:val="24"/>
          <w:szCs w:val="24"/>
        </w:rPr>
      </w:pPr>
    </w:p>
    <w:p w:rsidR="00BB63DA" w:rsidRDefault="00BB63DA" w:rsidP="00CF66C0">
      <w:pPr>
        <w:pStyle w:val="ListParagraph"/>
        <w:ind w:left="1440"/>
        <w:rPr>
          <w:rFonts w:ascii="Arial" w:hAnsi="Arial" w:cs="Arial"/>
          <w:b/>
          <w:sz w:val="24"/>
          <w:szCs w:val="24"/>
        </w:rPr>
      </w:pPr>
    </w:p>
    <w:p w:rsidR="00BB63DA" w:rsidRDefault="00BB63DA" w:rsidP="00BB63DA">
      <w:pPr>
        <w:pStyle w:val="ListParagraph"/>
        <w:ind w:left="1440"/>
        <w:rPr>
          <w:rFonts w:ascii="Arial" w:hAnsi="Arial" w:cs="Arial"/>
          <w:b/>
          <w:sz w:val="24"/>
          <w:szCs w:val="24"/>
        </w:rPr>
      </w:pPr>
    </w:p>
    <w:p w:rsidR="00BB63DA" w:rsidRDefault="00BB63DA" w:rsidP="00BB63DA">
      <w:pPr>
        <w:pStyle w:val="ListParagraph"/>
        <w:ind w:left="1440"/>
        <w:rPr>
          <w:rFonts w:ascii="Arial" w:hAnsi="Arial" w:cs="Arial"/>
          <w:b/>
          <w:sz w:val="24"/>
          <w:szCs w:val="24"/>
        </w:rPr>
      </w:pPr>
    </w:p>
    <w:p w:rsidR="00BB63DA" w:rsidRDefault="00BB63DA" w:rsidP="00BB63DA">
      <w:pPr>
        <w:pStyle w:val="ListParagraph"/>
        <w:ind w:left="1440"/>
        <w:rPr>
          <w:rFonts w:ascii="Arial" w:hAnsi="Arial" w:cs="Arial"/>
          <w:b/>
          <w:sz w:val="24"/>
          <w:szCs w:val="24"/>
        </w:rPr>
      </w:pPr>
    </w:p>
    <w:p w:rsidR="00BB63DA" w:rsidRDefault="00BB63DA" w:rsidP="00BB63DA">
      <w:pPr>
        <w:pStyle w:val="ListParagraph"/>
        <w:ind w:left="1440"/>
        <w:rPr>
          <w:rFonts w:ascii="Arial" w:hAnsi="Arial" w:cs="Arial"/>
          <w:b/>
          <w:sz w:val="24"/>
          <w:szCs w:val="24"/>
        </w:rPr>
      </w:pPr>
    </w:p>
    <w:p w:rsidR="00BB63DA" w:rsidRDefault="00BB63DA" w:rsidP="00BB63DA">
      <w:pPr>
        <w:pStyle w:val="ListParagraph"/>
        <w:ind w:left="1440"/>
        <w:rPr>
          <w:rFonts w:ascii="Arial" w:hAnsi="Arial" w:cs="Arial"/>
          <w:b/>
          <w:sz w:val="24"/>
          <w:szCs w:val="24"/>
        </w:rPr>
      </w:pPr>
    </w:p>
    <w:p w:rsidR="00BB63DA" w:rsidRDefault="00BB63DA" w:rsidP="00BB63DA">
      <w:pPr>
        <w:pStyle w:val="ListParagraph"/>
        <w:ind w:left="1440"/>
        <w:rPr>
          <w:rFonts w:ascii="Arial" w:hAnsi="Arial" w:cs="Arial"/>
          <w:b/>
          <w:sz w:val="24"/>
          <w:szCs w:val="24"/>
        </w:rPr>
      </w:pPr>
    </w:p>
    <w:p w:rsidR="00BB63DA" w:rsidRDefault="00BB63DA" w:rsidP="00BB63DA">
      <w:pPr>
        <w:pStyle w:val="ListParagraph"/>
        <w:ind w:left="1440"/>
        <w:rPr>
          <w:rFonts w:ascii="Arial" w:hAnsi="Arial" w:cs="Arial"/>
          <w:b/>
          <w:sz w:val="24"/>
          <w:szCs w:val="24"/>
        </w:rPr>
      </w:pPr>
    </w:p>
    <w:p w:rsidR="00460A10" w:rsidRDefault="00460A10" w:rsidP="00BB63DA">
      <w:pPr>
        <w:pStyle w:val="ListParagraph"/>
        <w:ind w:left="1440"/>
        <w:rPr>
          <w:rFonts w:ascii="Arial" w:hAnsi="Arial" w:cs="Arial"/>
          <w:b/>
          <w:sz w:val="24"/>
          <w:szCs w:val="24"/>
        </w:rPr>
      </w:pPr>
    </w:p>
    <w:p w:rsidR="00460A10" w:rsidRDefault="00460A10" w:rsidP="00BB63DA">
      <w:pPr>
        <w:pStyle w:val="ListParagraph"/>
        <w:ind w:left="1440"/>
        <w:rPr>
          <w:rFonts w:ascii="Arial" w:hAnsi="Arial" w:cs="Arial"/>
          <w:b/>
          <w:sz w:val="24"/>
          <w:szCs w:val="24"/>
        </w:rPr>
      </w:pPr>
    </w:p>
    <w:p w:rsidR="00460A10" w:rsidRDefault="00460A10" w:rsidP="00BB63DA">
      <w:pPr>
        <w:pStyle w:val="ListParagraph"/>
        <w:ind w:left="1440"/>
        <w:rPr>
          <w:rFonts w:ascii="Arial" w:hAnsi="Arial" w:cs="Arial"/>
          <w:b/>
          <w:sz w:val="24"/>
          <w:szCs w:val="24"/>
        </w:rPr>
      </w:pPr>
    </w:p>
    <w:p w:rsidR="00460A10" w:rsidRDefault="00460A10" w:rsidP="00BB63DA">
      <w:pPr>
        <w:pStyle w:val="ListParagraph"/>
        <w:ind w:left="1440"/>
        <w:rPr>
          <w:rFonts w:ascii="Arial" w:hAnsi="Arial" w:cs="Arial"/>
          <w:b/>
          <w:sz w:val="24"/>
          <w:szCs w:val="24"/>
        </w:rPr>
      </w:pPr>
    </w:p>
    <w:p w:rsidR="00BB63DA" w:rsidRDefault="00BB63DA" w:rsidP="00BB63DA">
      <w:pPr>
        <w:pStyle w:val="ListParagraph"/>
        <w:ind w:left="1440"/>
        <w:rPr>
          <w:rFonts w:ascii="Arial" w:hAnsi="Arial" w:cs="Arial"/>
          <w:b/>
          <w:sz w:val="24"/>
          <w:szCs w:val="24"/>
        </w:rPr>
      </w:pPr>
    </w:p>
    <w:p w:rsidR="00AE182A" w:rsidRPr="00BB63DA" w:rsidRDefault="00897BBB" w:rsidP="00BB63DA">
      <w:pPr>
        <w:pStyle w:val="ListParagraph"/>
        <w:ind w:left="1440"/>
        <w:rPr>
          <w:rFonts w:ascii="Arial" w:hAnsi="Arial" w:cs="Arial"/>
          <w:b/>
          <w:sz w:val="24"/>
          <w:szCs w:val="24"/>
        </w:rPr>
      </w:pPr>
      <w:r w:rsidRPr="00BB63DA">
        <w:rPr>
          <w:rFonts w:ascii="Arial" w:hAnsi="Arial" w:cs="Arial"/>
          <w:b/>
          <w:sz w:val="24"/>
          <w:szCs w:val="24"/>
        </w:rPr>
        <w:t>2.2</w:t>
      </w:r>
      <w:r w:rsidR="004C0016" w:rsidRPr="00BB63DA">
        <w:rPr>
          <w:rFonts w:ascii="Arial" w:hAnsi="Arial" w:cs="Arial"/>
          <w:b/>
          <w:sz w:val="24"/>
          <w:szCs w:val="24"/>
        </w:rPr>
        <w:t xml:space="preserve"> Historical Maps</w:t>
      </w:r>
    </w:p>
    <w:p w:rsidR="00AE182A" w:rsidRPr="00AE182A" w:rsidRDefault="00AE182A" w:rsidP="00AE182A">
      <w:pPr>
        <w:rPr>
          <w:rFonts w:ascii="Arial" w:hAnsi="Arial" w:cs="Arial"/>
          <w:sz w:val="24"/>
          <w:szCs w:val="24"/>
        </w:rPr>
      </w:pPr>
      <w:r w:rsidRPr="00AE182A">
        <w:rPr>
          <w:rFonts w:ascii="Arial" w:hAnsi="Arial" w:cs="Arial"/>
          <w:sz w:val="24"/>
          <w:szCs w:val="24"/>
        </w:rPr>
        <w:t>A review of the history of the site has been conducted based on maps, public knowledge and in-depth research. By inspecting old maps over the years, we can get a better picture as to what once occupied the land. The maps also may indicate potential underlying hazards such as mining areas and contamination. Another way of gathering information would be to speak to the locals. This can also aid us in discovering more about the history of the site such as previous developments in the area, possible contaminants from previous industrial buildings or even any mining that may have occurred.</w:t>
      </w:r>
    </w:p>
    <w:p w:rsidR="004C0016" w:rsidRPr="004C0016" w:rsidRDefault="004C0016" w:rsidP="004C0016">
      <w:pPr>
        <w:rPr>
          <w:rFonts w:ascii="Arial" w:hAnsi="Arial" w:cs="Arial"/>
          <w:b/>
          <w:sz w:val="24"/>
          <w:szCs w:val="24"/>
        </w:rPr>
      </w:pPr>
    </w:p>
    <w:tbl>
      <w:tblPr>
        <w:tblStyle w:val="TableGrid"/>
        <w:tblW w:w="9044" w:type="dxa"/>
        <w:tblLook w:val="04A0" w:firstRow="1" w:lastRow="0" w:firstColumn="1" w:lastColumn="0" w:noHBand="0" w:noVBand="1"/>
      </w:tblPr>
      <w:tblGrid>
        <w:gridCol w:w="3014"/>
        <w:gridCol w:w="3014"/>
        <w:gridCol w:w="3016"/>
      </w:tblGrid>
      <w:tr w:rsidR="00AE182A" w:rsidRPr="00901DB4" w:rsidTr="005F0DD4">
        <w:trPr>
          <w:trHeight w:val="1003"/>
        </w:trPr>
        <w:tc>
          <w:tcPr>
            <w:tcW w:w="3014" w:type="dxa"/>
          </w:tcPr>
          <w:p w:rsidR="00AE182A" w:rsidRPr="00901DB4" w:rsidRDefault="00AE182A" w:rsidP="005F0DD4">
            <w:pPr>
              <w:jc w:val="center"/>
              <w:rPr>
                <w:rFonts w:ascii="Arial" w:hAnsi="Arial" w:cs="Arial"/>
                <w:sz w:val="24"/>
                <w:szCs w:val="24"/>
              </w:rPr>
            </w:pPr>
          </w:p>
          <w:p w:rsidR="00AE182A" w:rsidRPr="00EF4F4D" w:rsidRDefault="00AE182A" w:rsidP="005F0DD4">
            <w:pPr>
              <w:rPr>
                <w:rFonts w:ascii="Arial" w:hAnsi="Arial" w:cs="Arial"/>
                <w:b/>
                <w:sz w:val="24"/>
                <w:szCs w:val="24"/>
              </w:rPr>
            </w:pPr>
            <w:r w:rsidRPr="00EF4F4D">
              <w:rPr>
                <w:rFonts w:ascii="Arial" w:hAnsi="Arial" w:cs="Arial"/>
                <w:b/>
                <w:sz w:val="24"/>
                <w:szCs w:val="24"/>
              </w:rPr>
              <w:t xml:space="preserve">     Map, Date &amp; Scale</w:t>
            </w:r>
          </w:p>
        </w:tc>
        <w:tc>
          <w:tcPr>
            <w:tcW w:w="3014" w:type="dxa"/>
          </w:tcPr>
          <w:p w:rsidR="00AE182A" w:rsidRPr="00901DB4" w:rsidRDefault="00AE182A" w:rsidP="005F0DD4">
            <w:pPr>
              <w:rPr>
                <w:rFonts w:ascii="Arial" w:hAnsi="Arial" w:cs="Arial"/>
                <w:sz w:val="24"/>
                <w:szCs w:val="24"/>
              </w:rPr>
            </w:pPr>
          </w:p>
          <w:p w:rsidR="00AE182A" w:rsidRPr="00EF4F4D" w:rsidRDefault="00AE182A" w:rsidP="005F0DD4">
            <w:pPr>
              <w:rPr>
                <w:rFonts w:ascii="Arial" w:hAnsi="Arial" w:cs="Arial"/>
                <w:b/>
                <w:sz w:val="24"/>
                <w:szCs w:val="24"/>
              </w:rPr>
            </w:pPr>
            <w:r w:rsidRPr="00901DB4">
              <w:rPr>
                <w:rFonts w:ascii="Arial" w:hAnsi="Arial" w:cs="Arial"/>
                <w:sz w:val="24"/>
                <w:szCs w:val="24"/>
              </w:rPr>
              <w:t xml:space="preserve">      </w:t>
            </w:r>
            <w:r w:rsidRPr="00EF4F4D">
              <w:rPr>
                <w:rFonts w:ascii="Arial" w:hAnsi="Arial" w:cs="Arial"/>
                <w:b/>
                <w:sz w:val="24"/>
                <w:szCs w:val="24"/>
              </w:rPr>
              <w:t>Site Description</w:t>
            </w:r>
          </w:p>
        </w:tc>
        <w:tc>
          <w:tcPr>
            <w:tcW w:w="3016" w:type="dxa"/>
          </w:tcPr>
          <w:p w:rsidR="00AE182A" w:rsidRPr="00901DB4" w:rsidRDefault="00AE182A" w:rsidP="005F0DD4">
            <w:pPr>
              <w:rPr>
                <w:rFonts w:ascii="Arial" w:hAnsi="Arial" w:cs="Arial"/>
                <w:sz w:val="24"/>
                <w:szCs w:val="24"/>
              </w:rPr>
            </w:pPr>
          </w:p>
          <w:p w:rsidR="00AE182A" w:rsidRPr="00EF4F4D" w:rsidRDefault="00AE182A" w:rsidP="005F0DD4">
            <w:pPr>
              <w:rPr>
                <w:rFonts w:ascii="Arial" w:hAnsi="Arial" w:cs="Arial"/>
                <w:b/>
                <w:sz w:val="24"/>
                <w:szCs w:val="24"/>
              </w:rPr>
            </w:pPr>
            <w:r w:rsidRPr="00901DB4">
              <w:rPr>
                <w:rFonts w:ascii="Arial" w:hAnsi="Arial" w:cs="Arial"/>
                <w:sz w:val="24"/>
                <w:szCs w:val="24"/>
              </w:rPr>
              <w:t xml:space="preserve">       </w:t>
            </w:r>
            <w:r w:rsidRPr="00EF4F4D">
              <w:rPr>
                <w:rFonts w:ascii="Arial" w:hAnsi="Arial" w:cs="Arial"/>
                <w:b/>
                <w:sz w:val="24"/>
                <w:szCs w:val="24"/>
              </w:rPr>
              <w:t>Regional Setting</w:t>
            </w:r>
          </w:p>
        </w:tc>
      </w:tr>
      <w:tr w:rsidR="00AE182A" w:rsidRPr="00901DB4" w:rsidTr="005F0DD4">
        <w:trPr>
          <w:trHeight w:val="948"/>
        </w:trPr>
        <w:tc>
          <w:tcPr>
            <w:tcW w:w="3014" w:type="dxa"/>
          </w:tcPr>
          <w:p w:rsidR="00AE182A" w:rsidRPr="00901DB4" w:rsidRDefault="00AE182A" w:rsidP="005F0DD4">
            <w:pPr>
              <w:rPr>
                <w:rFonts w:ascii="Arial" w:hAnsi="Arial" w:cs="Arial"/>
                <w:sz w:val="24"/>
                <w:szCs w:val="24"/>
              </w:rPr>
            </w:pPr>
            <w:bookmarkStart w:id="1" w:name="_Hlk509749152"/>
            <w:r w:rsidRPr="00901DB4">
              <w:rPr>
                <w:rFonts w:ascii="Arial" w:hAnsi="Arial" w:cs="Arial"/>
                <w:sz w:val="24"/>
                <w:szCs w:val="24"/>
              </w:rPr>
              <w:t>Swansea Bay</w:t>
            </w:r>
          </w:p>
          <w:p w:rsidR="00AE182A" w:rsidRPr="00901DB4" w:rsidRDefault="00AE182A" w:rsidP="005F0DD4">
            <w:pPr>
              <w:rPr>
                <w:rFonts w:ascii="Arial" w:hAnsi="Arial" w:cs="Arial"/>
                <w:sz w:val="24"/>
                <w:szCs w:val="24"/>
              </w:rPr>
            </w:pPr>
          </w:p>
          <w:p w:rsidR="00AE182A" w:rsidRPr="00901DB4" w:rsidRDefault="00AE182A" w:rsidP="005F0DD4">
            <w:pPr>
              <w:rPr>
                <w:rFonts w:ascii="Arial" w:hAnsi="Arial" w:cs="Arial"/>
                <w:sz w:val="24"/>
                <w:szCs w:val="24"/>
              </w:rPr>
            </w:pPr>
            <w:r w:rsidRPr="00901DB4">
              <w:rPr>
                <w:rFonts w:ascii="Arial" w:hAnsi="Arial" w:cs="Arial"/>
                <w:sz w:val="24"/>
                <w:szCs w:val="24"/>
              </w:rPr>
              <w:t>1876-1877</w:t>
            </w:r>
          </w:p>
          <w:p w:rsidR="00AE182A" w:rsidRPr="00901DB4" w:rsidRDefault="00AE182A" w:rsidP="005F0DD4">
            <w:pPr>
              <w:rPr>
                <w:rFonts w:ascii="Arial" w:hAnsi="Arial" w:cs="Arial"/>
                <w:sz w:val="24"/>
                <w:szCs w:val="24"/>
              </w:rPr>
            </w:pPr>
          </w:p>
          <w:p w:rsidR="00AE182A" w:rsidRPr="00901DB4" w:rsidRDefault="00AE182A" w:rsidP="005F0DD4">
            <w:pPr>
              <w:rPr>
                <w:rFonts w:ascii="Arial" w:hAnsi="Arial" w:cs="Arial"/>
                <w:sz w:val="24"/>
                <w:szCs w:val="24"/>
              </w:rPr>
            </w:pPr>
            <w:r w:rsidRPr="00901DB4">
              <w:rPr>
                <w:rFonts w:ascii="Arial" w:hAnsi="Arial" w:cs="Arial"/>
                <w:sz w:val="24"/>
                <w:szCs w:val="24"/>
              </w:rPr>
              <w:t>1:10560</w:t>
            </w:r>
          </w:p>
          <w:p w:rsidR="00AE182A" w:rsidRPr="00901DB4" w:rsidRDefault="00040C4A" w:rsidP="005F0DD4">
            <w:pPr>
              <w:rPr>
                <w:rFonts w:ascii="Arial" w:hAnsi="Arial" w:cs="Arial"/>
                <w:sz w:val="24"/>
                <w:szCs w:val="24"/>
              </w:rPr>
            </w:pPr>
            <w:r>
              <w:rPr>
                <w:rFonts w:ascii="Arial" w:hAnsi="Arial" w:cs="Arial"/>
                <w:sz w:val="24"/>
                <w:szCs w:val="24"/>
              </w:rPr>
              <w:t>(Appendix – 9.2a)</w:t>
            </w:r>
          </w:p>
        </w:tc>
        <w:tc>
          <w:tcPr>
            <w:tcW w:w="3014" w:type="dxa"/>
          </w:tcPr>
          <w:p w:rsidR="00AE182A" w:rsidRPr="00901DB4" w:rsidRDefault="00AE182A" w:rsidP="005F0DD4">
            <w:pPr>
              <w:rPr>
                <w:rFonts w:ascii="Arial" w:hAnsi="Arial" w:cs="Arial"/>
                <w:sz w:val="24"/>
                <w:szCs w:val="24"/>
              </w:rPr>
            </w:pPr>
            <w:r w:rsidRPr="00901DB4">
              <w:rPr>
                <w:rFonts w:ascii="Arial" w:hAnsi="Arial" w:cs="Arial"/>
                <w:sz w:val="24"/>
                <w:szCs w:val="24"/>
              </w:rPr>
              <w:t>Area appears to be heavily Industrialised. Railway tracks running through the site. A Hospital for Contagious Diseases situated to the West of the site.</w:t>
            </w:r>
          </w:p>
        </w:tc>
        <w:tc>
          <w:tcPr>
            <w:tcW w:w="3016" w:type="dxa"/>
          </w:tcPr>
          <w:p w:rsidR="00AE182A" w:rsidRPr="00901DB4" w:rsidRDefault="00AE182A" w:rsidP="005F0DD4">
            <w:pPr>
              <w:rPr>
                <w:rFonts w:ascii="Arial" w:hAnsi="Arial" w:cs="Arial"/>
                <w:sz w:val="24"/>
                <w:szCs w:val="24"/>
              </w:rPr>
            </w:pPr>
            <w:r w:rsidRPr="00901DB4">
              <w:rPr>
                <w:rFonts w:ascii="Arial" w:hAnsi="Arial" w:cs="Arial"/>
                <w:sz w:val="24"/>
                <w:szCs w:val="24"/>
              </w:rPr>
              <w:t>A saw mill was situated just north of the site setting with gas works further north.</w:t>
            </w:r>
          </w:p>
        </w:tc>
      </w:tr>
      <w:bookmarkEnd w:id="1"/>
      <w:tr w:rsidR="00AE182A" w:rsidRPr="00901DB4" w:rsidTr="005F0DD4">
        <w:trPr>
          <w:trHeight w:val="948"/>
        </w:trPr>
        <w:tc>
          <w:tcPr>
            <w:tcW w:w="3014" w:type="dxa"/>
          </w:tcPr>
          <w:p w:rsidR="00AE182A" w:rsidRPr="00901DB4" w:rsidRDefault="00AE182A" w:rsidP="005F0DD4">
            <w:pPr>
              <w:rPr>
                <w:rFonts w:ascii="Arial" w:hAnsi="Arial" w:cs="Arial"/>
                <w:sz w:val="24"/>
                <w:szCs w:val="24"/>
              </w:rPr>
            </w:pPr>
            <w:r w:rsidRPr="00901DB4">
              <w:rPr>
                <w:rFonts w:ascii="Arial" w:hAnsi="Arial" w:cs="Arial"/>
                <w:sz w:val="24"/>
                <w:szCs w:val="24"/>
              </w:rPr>
              <w:t>Swansea Bay</w:t>
            </w:r>
          </w:p>
          <w:p w:rsidR="00AE182A" w:rsidRPr="00901DB4" w:rsidRDefault="00AE182A" w:rsidP="005F0DD4">
            <w:pPr>
              <w:rPr>
                <w:rFonts w:ascii="Arial" w:hAnsi="Arial" w:cs="Arial"/>
                <w:sz w:val="24"/>
                <w:szCs w:val="24"/>
              </w:rPr>
            </w:pPr>
          </w:p>
          <w:p w:rsidR="00AE182A" w:rsidRPr="00901DB4" w:rsidRDefault="00AE182A" w:rsidP="005F0DD4">
            <w:pPr>
              <w:rPr>
                <w:rFonts w:ascii="Arial" w:hAnsi="Arial" w:cs="Arial"/>
                <w:sz w:val="24"/>
                <w:szCs w:val="24"/>
              </w:rPr>
            </w:pPr>
            <w:r w:rsidRPr="00901DB4">
              <w:rPr>
                <w:rFonts w:ascii="Arial" w:hAnsi="Arial" w:cs="Arial"/>
                <w:sz w:val="24"/>
                <w:szCs w:val="24"/>
              </w:rPr>
              <w:t>1899</w:t>
            </w:r>
          </w:p>
          <w:p w:rsidR="00AE182A" w:rsidRPr="00901DB4" w:rsidRDefault="00AE182A" w:rsidP="005F0DD4">
            <w:pPr>
              <w:rPr>
                <w:rFonts w:ascii="Arial" w:hAnsi="Arial" w:cs="Arial"/>
                <w:sz w:val="24"/>
                <w:szCs w:val="24"/>
              </w:rPr>
            </w:pPr>
          </w:p>
          <w:p w:rsidR="00AE182A" w:rsidRDefault="00AE182A" w:rsidP="005F0DD4">
            <w:pPr>
              <w:rPr>
                <w:rFonts w:ascii="Arial" w:hAnsi="Arial" w:cs="Arial"/>
                <w:sz w:val="24"/>
                <w:szCs w:val="24"/>
              </w:rPr>
            </w:pPr>
            <w:r w:rsidRPr="00901DB4">
              <w:rPr>
                <w:rFonts w:ascii="Arial" w:hAnsi="Arial" w:cs="Arial"/>
                <w:sz w:val="24"/>
                <w:szCs w:val="24"/>
              </w:rPr>
              <w:t>1:500</w:t>
            </w:r>
          </w:p>
          <w:p w:rsidR="00EF4F4D" w:rsidRPr="00901DB4" w:rsidRDefault="00EF4F4D" w:rsidP="005F0DD4">
            <w:pPr>
              <w:rPr>
                <w:rFonts w:ascii="Arial" w:hAnsi="Arial" w:cs="Arial"/>
                <w:sz w:val="24"/>
                <w:szCs w:val="24"/>
              </w:rPr>
            </w:pPr>
            <w:r>
              <w:rPr>
                <w:rFonts w:ascii="Arial" w:hAnsi="Arial" w:cs="Arial"/>
                <w:sz w:val="24"/>
                <w:szCs w:val="24"/>
              </w:rPr>
              <w:t>(Appendix – 9.2b)</w:t>
            </w:r>
          </w:p>
        </w:tc>
        <w:tc>
          <w:tcPr>
            <w:tcW w:w="3014" w:type="dxa"/>
          </w:tcPr>
          <w:p w:rsidR="00AE182A" w:rsidRPr="00901DB4" w:rsidRDefault="00AE182A" w:rsidP="005F0DD4">
            <w:pPr>
              <w:rPr>
                <w:rFonts w:ascii="Arial" w:hAnsi="Arial" w:cs="Arial"/>
                <w:sz w:val="24"/>
                <w:szCs w:val="24"/>
              </w:rPr>
            </w:pPr>
          </w:p>
          <w:p w:rsidR="00AE182A" w:rsidRPr="00901DB4" w:rsidRDefault="00AE182A" w:rsidP="005F0DD4">
            <w:pPr>
              <w:rPr>
                <w:rFonts w:ascii="Arial" w:hAnsi="Arial" w:cs="Arial"/>
                <w:sz w:val="24"/>
                <w:szCs w:val="24"/>
              </w:rPr>
            </w:pPr>
            <w:r w:rsidRPr="00901DB4">
              <w:rPr>
                <w:rFonts w:ascii="Arial" w:hAnsi="Arial" w:cs="Arial"/>
                <w:sz w:val="24"/>
                <w:szCs w:val="24"/>
              </w:rPr>
              <w:t>Hospital for contagious diseases seems to have been replaced by Engine Shed.</w:t>
            </w:r>
          </w:p>
        </w:tc>
        <w:tc>
          <w:tcPr>
            <w:tcW w:w="3016" w:type="dxa"/>
          </w:tcPr>
          <w:p w:rsidR="00AE182A" w:rsidRPr="00901DB4" w:rsidRDefault="00AE182A" w:rsidP="005F0DD4">
            <w:pPr>
              <w:rPr>
                <w:rFonts w:ascii="Arial" w:hAnsi="Arial" w:cs="Arial"/>
                <w:sz w:val="24"/>
                <w:szCs w:val="24"/>
              </w:rPr>
            </w:pPr>
          </w:p>
          <w:p w:rsidR="00AE182A" w:rsidRPr="00901DB4" w:rsidRDefault="00AE182A" w:rsidP="005F0DD4">
            <w:pPr>
              <w:rPr>
                <w:rFonts w:ascii="Arial" w:hAnsi="Arial" w:cs="Arial"/>
                <w:sz w:val="24"/>
                <w:szCs w:val="24"/>
              </w:rPr>
            </w:pPr>
            <w:r w:rsidRPr="00901DB4">
              <w:rPr>
                <w:rFonts w:ascii="Arial" w:hAnsi="Arial" w:cs="Arial"/>
                <w:sz w:val="24"/>
                <w:szCs w:val="24"/>
              </w:rPr>
              <w:t>No notable changes</w:t>
            </w:r>
          </w:p>
        </w:tc>
      </w:tr>
      <w:tr w:rsidR="00AE182A" w:rsidRPr="00901DB4" w:rsidTr="005F0DD4">
        <w:trPr>
          <w:trHeight w:val="1003"/>
        </w:trPr>
        <w:tc>
          <w:tcPr>
            <w:tcW w:w="3014" w:type="dxa"/>
          </w:tcPr>
          <w:p w:rsidR="00AE182A" w:rsidRPr="00901DB4" w:rsidRDefault="00AE182A" w:rsidP="005F0DD4">
            <w:pPr>
              <w:rPr>
                <w:rFonts w:ascii="Arial" w:hAnsi="Arial" w:cs="Arial"/>
                <w:sz w:val="24"/>
                <w:szCs w:val="24"/>
              </w:rPr>
            </w:pPr>
            <w:r w:rsidRPr="00901DB4">
              <w:rPr>
                <w:rFonts w:ascii="Arial" w:hAnsi="Arial" w:cs="Arial"/>
                <w:sz w:val="24"/>
                <w:szCs w:val="24"/>
              </w:rPr>
              <w:t>Swansea Bay</w:t>
            </w:r>
          </w:p>
          <w:p w:rsidR="00AE182A" w:rsidRPr="00901DB4" w:rsidRDefault="00AE182A" w:rsidP="005F0DD4">
            <w:pPr>
              <w:rPr>
                <w:rFonts w:ascii="Arial" w:hAnsi="Arial" w:cs="Arial"/>
                <w:sz w:val="24"/>
                <w:szCs w:val="24"/>
              </w:rPr>
            </w:pPr>
          </w:p>
          <w:p w:rsidR="00AE182A" w:rsidRPr="00901DB4" w:rsidRDefault="00AE182A" w:rsidP="005F0DD4">
            <w:pPr>
              <w:rPr>
                <w:rFonts w:ascii="Arial" w:hAnsi="Arial" w:cs="Arial"/>
                <w:sz w:val="24"/>
                <w:szCs w:val="24"/>
              </w:rPr>
            </w:pPr>
            <w:r w:rsidRPr="00901DB4">
              <w:rPr>
                <w:rFonts w:ascii="Arial" w:hAnsi="Arial" w:cs="Arial"/>
                <w:sz w:val="24"/>
                <w:szCs w:val="24"/>
              </w:rPr>
              <w:t xml:space="preserve">1921 </w:t>
            </w:r>
          </w:p>
          <w:p w:rsidR="00AE182A" w:rsidRPr="00901DB4" w:rsidRDefault="00AE182A" w:rsidP="005F0DD4">
            <w:pPr>
              <w:rPr>
                <w:rFonts w:ascii="Arial" w:hAnsi="Arial" w:cs="Arial"/>
                <w:sz w:val="24"/>
                <w:szCs w:val="24"/>
              </w:rPr>
            </w:pPr>
          </w:p>
          <w:p w:rsidR="00AE182A" w:rsidRPr="00901DB4" w:rsidRDefault="00AE182A" w:rsidP="005F0DD4">
            <w:pPr>
              <w:rPr>
                <w:rFonts w:ascii="Arial" w:hAnsi="Arial" w:cs="Arial"/>
                <w:sz w:val="24"/>
                <w:szCs w:val="24"/>
              </w:rPr>
            </w:pPr>
            <w:r w:rsidRPr="00901DB4">
              <w:rPr>
                <w:rFonts w:ascii="Arial" w:hAnsi="Arial" w:cs="Arial"/>
                <w:sz w:val="24"/>
                <w:szCs w:val="24"/>
              </w:rPr>
              <w:t>1:10560</w:t>
            </w:r>
          </w:p>
          <w:p w:rsidR="00AE182A" w:rsidRPr="00901DB4" w:rsidRDefault="00EF4F4D" w:rsidP="005F0DD4">
            <w:pPr>
              <w:rPr>
                <w:rFonts w:ascii="Arial" w:hAnsi="Arial" w:cs="Arial"/>
                <w:sz w:val="24"/>
                <w:szCs w:val="24"/>
              </w:rPr>
            </w:pPr>
            <w:r>
              <w:rPr>
                <w:rFonts w:ascii="Arial" w:hAnsi="Arial" w:cs="Arial"/>
                <w:sz w:val="24"/>
                <w:szCs w:val="24"/>
              </w:rPr>
              <w:t>(Appendix 9.2c)</w:t>
            </w:r>
          </w:p>
        </w:tc>
        <w:tc>
          <w:tcPr>
            <w:tcW w:w="3014" w:type="dxa"/>
          </w:tcPr>
          <w:p w:rsidR="00AE182A" w:rsidRPr="00901DB4" w:rsidRDefault="00AE182A" w:rsidP="005F0DD4">
            <w:pPr>
              <w:rPr>
                <w:rFonts w:ascii="Arial" w:hAnsi="Arial" w:cs="Arial"/>
                <w:sz w:val="24"/>
                <w:szCs w:val="24"/>
              </w:rPr>
            </w:pPr>
          </w:p>
          <w:p w:rsidR="00AE182A" w:rsidRPr="00901DB4" w:rsidRDefault="00AE182A" w:rsidP="005F0DD4">
            <w:pPr>
              <w:rPr>
                <w:rFonts w:ascii="Arial" w:hAnsi="Arial" w:cs="Arial"/>
                <w:sz w:val="24"/>
                <w:szCs w:val="24"/>
              </w:rPr>
            </w:pPr>
            <w:r w:rsidRPr="00901DB4">
              <w:rPr>
                <w:rFonts w:ascii="Arial" w:hAnsi="Arial" w:cs="Arial"/>
                <w:sz w:val="24"/>
                <w:szCs w:val="24"/>
              </w:rPr>
              <w:t xml:space="preserve">More railway tracks running through the Site. Also occupied by an Engine Shed to the West with a Canister works to the East. </w:t>
            </w:r>
          </w:p>
        </w:tc>
        <w:tc>
          <w:tcPr>
            <w:tcW w:w="3016" w:type="dxa"/>
          </w:tcPr>
          <w:p w:rsidR="00AE182A" w:rsidRPr="00901DB4" w:rsidRDefault="00AE182A" w:rsidP="005F0DD4">
            <w:pPr>
              <w:rPr>
                <w:rFonts w:ascii="Arial" w:hAnsi="Arial" w:cs="Arial"/>
                <w:sz w:val="24"/>
                <w:szCs w:val="24"/>
              </w:rPr>
            </w:pPr>
          </w:p>
          <w:p w:rsidR="00AE182A" w:rsidRPr="00901DB4" w:rsidRDefault="00AE182A" w:rsidP="005F0DD4">
            <w:pPr>
              <w:rPr>
                <w:rFonts w:ascii="Arial" w:hAnsi="Arial" w:cs="Arial"/>
                <w:sz w:val="24"/>
                <w:szCs w:val="24"/>
              </w:rPr>
            </w:pPr>
            <w:r w:rsidRPr="00901DB4">
              <w:rPr>
                <w:rFonts w:ascii="Arial" w:hAnsi="Arial" w:cs="Arial"/>
                <w:sz w:val="24"/>
                <w:szCs w:val="24"/>
              </w:rPr>
              <w:t xml:space="preserve">Increase in railway tracks. </w:t>
            </w:r>
          </w:p>
        </w:tc>
      </w:tr>
      <w:tr w:rsidR="00AE182A" w:rsidRPr="00901DB4" w:rsidTr="005F0DD4">
        <w:trPr>
          <w:trHeight w:val="1003"/>
        </w:trPr>
        <w:tc>
          <w:tcPr>
            <w:tcW w:w="3014" w:type="dxa"/>
          </w:tcPr>
          <w:p w:rsidR="00AE182A" w:rsidRPr="00901DB4" w:rsidRDefault="00AE182A" w:rsidP="005F0DD4">
            <w:pPr>
              <w:rPr>
                <w:rFonts w:ascii="Arial" w:hAnsi="Arial" w:cs="Arial"/>
                <w:sz w:val="24"/>
                <w:szCs w:val="24"/>
              </w:rPr>
            </w:pPr>
            <w:r w:rsidRPr="00901DB4">
              <w:rPr>
                <w:rFonts w:ascii="Arial" w:hAnsi="Arial" w:cs="Arial"/>
                <w:sz w:val="24"/>
                <w:szCs w:val="24"/>
              </w:rPr>
              <w:t>Swansea Bay</w:t>
            </w:r>
          </w:p>
          <w:p w:rsidR="00AE182A" w:rsidRPr="00901DB4" w:rsidRDefault="00AE182A" w:rsidP="005F0DD4">
            <w:pPr>
              <w:rPr>
                <w:rFonts w:ascii="Arial" w:hAnsi="Arial" w:cs="Arial"/>
                <w:sz w:val="24"/>
                <w:szCs w:val="24"/>
              </w:rPr>
            </w:pPr>
          </w:p>
          <w:p w:rsidR="00AE182A" w:rsidRDefault="00AE182A" w:rsidP="005F0DD4">
            <w:pPr>
              <w:rPr>
                <w:rFonts w:ascii="Arial" w:hAnsi="Arial" w:cs="Arial"/>
                <w:sz w:val="24"/>
                <w:szCs w:val="24"/>
              </w:rPr>
            </w:pPr>
            <w:r w:rsidRPr="00901DB4">
              <w:rPr>
                <w:rFonts w:ascii="Arial" w:hAnsi="Arial" w:cs="Arial"/>
                <w:sz w:val="24"/>
                <w:szCs w:val="24"/>
              </w:rPr>
              <w:t>194</w:t>
            </w:r>
            <w:r w:rsidR="00EF4F4D">
              <w:rPr>
                <w:rFonts w:ascii="Arial" w:hAnsi="Arial" w:cs="Arial"/>
                <w:sz w:val="24"/>
                <w:szCs w:val="24"/>
              </w:rPr>
              <w:t>8</w:t>
            </w:r>
            <w:r w:rsidRPr="00901DB4">
              <w:rPr>
                <w:rFonts w:ascii="Arial" w:hAnsi="Arial" w:cs="Arial"/>
                <w:sz w:val="24"/>
                <w:szCs w:val="24"/>
              </w:rPr>
              <w:t>-1950</w:t>
            </w:r>
          </w:p>
          <w:p w:rsidR="00EF4F4D" w:rsidRDefault="00EF4F4D" w:rsidP="005F0DD4">
            <w:pPr>
              <w:rPr>
                <w:rFonts w:ascii="Arial" w:hAnsi="Arial" w:cs="Arial"/>
                <w:sz w:val="24"/>
                <w:szCs w:val="24"/>
              </w:rPr>
            </w:pPr>
            <w:r>
              <w:rPr>
                <w:rFonts w:ascii="Arial" w:hAnsi="Arial" w:cs="Arial"/>
                <w:sz w:val="24"/>
                <w:szCs w:val="24"/>
              </w:rPr>
              <w:t>(Appendix 9.2d)</w:t>
            </w:r>
          </w:p>
          <w:p w:rsidR="00EF4F4D" w:rsidRPr="00901DB4" w:rsidRDefault="00EF4F4D" w:rsidP="005F0DD4">
            <w:pPr>
              <w:rPr>
                <w:rFonts w:ascii="Arial" w:hAnsi="Arial" w:cs="Arial"/>
                <w:sz w:val="24"/>
                <w:szCs w:val="24"/>
              </w:rPr>
            </w:pPr>
          </w:p>
        </w:tc>
        <w:tc>
          <w:tcPr>
            <w:tcW w:w="3014" w:type="dxa"/>
          </w:tcPr>
          <w:p w:rsidR="00AE182A" w:rsidRPr="00901DB4" w:rsidRDefault="00AE182A" w:rsidP="005F0DD4">
            <w:pPr>
              <w:rPr>
                <w:rFonts w:ascii="Arial" w:hAnsi="Arial" w:cs="Arial"/>
                <w:sz w:val="24"/>
                <w:szCs w:val="24"/>
              </w:rPr>
            </w:pPr>
          </w:p>
          <w:p w:rsidR="00AE182A" w:rsidRPr="00901DB4" w:rsidRDefault="00AE182A" w:rsidP="005F0DD4">
            <w:pPr>
              <w:rPr>
                <w:rFonts w:ascii="Arial" w:hAnsi="Arial" w:cs="Arial"/>
                <w:sz w:val="24"/>
                <w:szCs w:val="24"/>
              </w:rPr>
            </w:pPr>
            <w:r w:rsidRPr="00901DB4">
              <w:rPr>
                <w:rFonts w:ascii="Arial" w:hAnsi="Arial" w:cs="Arial"/>
                <w:sz w:val="24"/>
                <w:szCs w:val="24"/>
              </w:rPr>
              <w:t>No notable changes</w:t>
            </w:r>
          </w:p>
        </w:tc>
        <w:tc>
          <w:tcPr>
            <w:tcW w:w="3016" w:type="dxa"/>
          </w:tcPr>
          <w:p w:rsidR="00AE182A" w:rsidRPr="00901DB4" w:rsidRDefault="00AE182A" w:rsidP="005F0DD4">
            <w:pPr>
              <w:rPr>
                <w:rFonts w:ascii="Arial" w:hAnsi="Arial" w:cs="Arial"/>
                <w:sz w:val="24"/>
                <w:szCs w:val="24"/>
              </w:rPr>
            </w:pPr>
          </w:p>
          <w:p w:rsidR="00AE182A" w:rsidRPr="00901DB4" w:rsidRDefault="00AE182A" w:rsidP="005F0DD4">
            <w:pPr>
              <w:rPr>
                <w:rFonts w:ascii="Arial" w:hAnsi="Arial" w:cs="Arial"/>
                <w:sz w:val="24"/>
                <w:szCs w:val="24"/>
              </w:rPr>
            </w:pPr>
            <w:r w:rsidRPr="00901DB4">
              <w:rPr>
                <w:rFonts w:ascii="Arial" w:hAnsi="Arial" w:cs="Arial"/>
                <w:sz w:val="24"/>
                <w:szCs w:val="24"/>
              </w:rPr>
              <w:t>No notable changes</w:t>
            </w:r>
          </w:p>
        </w:tc>
      </w:tr>
      <w:tr w:rsidR="00AE182A" w:rsidRPr="00901DB4" w:rsidTr="005F0DD4">
        <w:trPr>
          <w:trHeight w:val="948"/>
        </w:trPr>
        <w:tc>
          <w:tcPr>
            <w:tcW w:w="3014" w:type="dxa"/>
          </w:tcPr>
          <w:p w:rsidR="00AE182A" w:rsidRPr="00901DB4" w:rsidRDefault="00AE182A" w:rsidP="005F0DD4">
            <w:pPr>
              <w:rPr>
                <w:rFonts w:ascii="Arial" w:hAnsi="Arial" w:cs="Arial"/>
                <w:sz w:val="24"/>
                <w:szCs w:val="24"/>
              </w:rPr>
            </w:pPr>
            <w:r w:rsidRPr="00901DB4">
              <w:rPr>
                <w:rFonts w:ascii="Arial" w:hAnsi="Arial" w:cs="Arial"/>
                <w:sz w:val="24"/>
                <w:szCs w:val="24"/>
              </w:rPr>
              <w:t xml:space="preserve">Swansea Bay </w:t>
            </w:r>
          </w:p>
          <w:p w:rsidR="00AE182A" w:rsidRPr="00901DB4" w:rsidRDefault="00AE182A" w:rsidP="005F0DD4">
            <w:pPr>
              <w:rPr>
                <w:rFonts w:ascii="Arial" w:hAnsi="Arial" w:cs="Arial"/>
                <w:sz w:val="24"/>
                <w:szCs w:val="24"/>
              </w:rPr>
            </w:pPr>
          </w:p>
          <w:p w:rsidR="00AE182A" w:rsidRPr="00901DB4" w:rsidRDefault="00AE182A" w:rsidP="005F0DD4">
            <w:pPr>
              <w:rPr>
                <w:rFonts w:ascii="Arial" w:hAnsi="Arial" w:cs="Arial"/>
                <w:sz w:val="24"/>
                <w:szCs w:val="24"/>
              </w:rPr>
            </w:pPr>
            <w:r w:rsidRPr="00901DB4">
              <w:rPr>
                <w:rFonts w:ascii="Arial" w:hAnsi="Arial" w:cs="Arial"/>
                <w:sz w:val="24"/>
                <w:szCs w:val="24"/>
              </w:rPr>
              <w:t>1969</w:t>
            </w:r>
          </w:p>
          <w:p w:rsidR="00AE182A" w:rsidRPr="00901DB4" w:rsidRDefault="00AE182A" w:rsidP="005F0DD4">
            <w:pPr>
              <w:rPr>
                <w:rFonts w:ascii="Arial" w:hAnsi="Arial" w:cs="Arial"/>
                <w:sz w:val="24"/>
                <w:szCs w:val="24"/>
              </w:rPr>
            </w:pPr>
          </w:p>
          <w:p w:rsidR="00AE182A" w:rsidRDefault="00AE182A" w:rsidP="005F0DD4">
            <w:pPr>
              <w:rPr>
                <w:rFonts w:ascii="Arial" w:hAnsi="Arial" w:cs="Arial"/>
                <w:sz w:val="24"/>
                <w:szCs w:val="24"/>
              </w:rPr>
            </w:pPr>
            <w:r w:rsidRPr="00901DB4">
              <w:rPr>
                <w:rFonts w:ascii="Arial" w:hAnsi="Arial" w:cs="Arial"/>
                <w:sz w:val="24"/>
                <w:szCs w:val="24"/>
              </w:rPr>
              <w:t>1:2 500</w:t>
            </w:r>
          </w:p>
          <w:p w:rsidR="00EF4F4D" w:rsidRPr="00901DB4" w:rsidRDefault="00EF4F4D" w:rsidP="005F0DD4">
            <w:pPr>
              <w:rPr>
                <w:rFonts w:ascii="Arial" w:hAnsi="Arial" w:cs="Arial"/>
                <w:sz w:val="24"/>
                <w:szCs w:val="24"/>
              </w:rPr>
            </w:pPr>
            <w:r>
              <w:rPr>
                <w:rFonts w:ascii="Arial" w:hAnsi="Arial" w:cs="Arial"/>
                <w:sz w:val="24"/>
                <w:szCs w:val="24"/>
              </w:rPr>
              <w:t>(Appendix 9.2e)</w:t>
            </w:r>
          </w:p>
        </w:tc>
        <w:tc>
          <w:tcPr>
            <w:tcW w:w="3014" w:type="dxa"/>
          </w:tcPr>
          <w:p w:rsidR="00AE182A" w:rsidRPr="00901DB4" w:rsidRDefault="00AE182A" w:rsidP="005F0DD4">
            <w:pPr>
              <w:rPr>
                <w:rFonts w:ascii="Arial" w:hAnsi="Arial" w:cs="Arial"/>
                <w:sz w:val="24"/>
                <w:szCs w:val="24"/>
              </w:rPr>
            </w:pPr>
          </w:p>
          <w:p w:rsidR="00AE182A" w:rsidRPr="00901DB4" w:rsidRDefault="00AE182A" w:rsidP="005F0DD4">
            <w:pPr>
              <w:rPr>
                <w:rFonts w:ascii="Arial" w:hAnsi="Arial" w:cs="Arial"/>
                <w:sz w:val="24"/>
                <w:szCs w:val="24"/>
              </w:rPr>
            </w:pPr>
            <w:r w:rsidRPr="00901DB4">
              <w:rPr>
                <w:rFonts w:ascii="Arial" w:hAnsi="Arial" w:cs="Arial"/>
                <w:sz w:val="24"/>
                <w:szCs w:val="24"/>
              </w:rPr>
              <w:t>Canister works appear to have been replaced by various “depots”.</w:t>
            </w:r>
          </w:p>
        </w:tc>
        <w:tc>
          <w:tcPr>
            <w:tcW w:w="3016" w:type="dxa"/>
          </w:tcPr>
          <w:p w:rsidR="00AE182A" w:rsidRPr="00901DB4" w:rsidRDefault="00AE182A" w:rsidP="005F0DD4">
            <w:pPr>
              <w:rPr>
                <w:rFonts w:ascii="Arial" w:hAnsi="Arial" w:cs="Arial"/>
                <w:sz w:val="24"/>
                <w:szCs w:val="24"/>
              </w:rPr>
            </w:pPr>
          </w:p>
        </w:tc>
      </w:tr>
    </w:tbl>
    <w:p w:rsidR="00F118F9" w:rsidRDefault="00F118F9" w:rsidP="004C0016">
      <w:pPr>
        <w:rPr>
          <w:rFonts w:ascii="Arial" w:hAnsi="Arial" w:cs="Arial"/>
          <w:b/>
          <w:sz w:val="24"/>
          <w:szCs w:val="24"/>
        </w:rPr>
      </w:pPr>
    </w:p>
    <w:p w:rsidR="00F118F9" w:rsidRPr="00901DB4" w:rsidRDefault="00F118F9" w:rsidP="00F118F9">
      <w:pPr>
        <w:rPr>
          <w:rFonts w:ascii="Arial" w:hAnsi="Arial" w:cs="Arial"/>
          <w:sz w:val="24"/>
          <w:szCs w:val="24"/>
        </w:rPr>
      </w:pPr>
      <w:r w:rsidRPr="00901DB4">
        <w:rPr>
          <w:rFonts w:ascii="Arial" w:hAnsi="Arial" w:cs="Arial"/>
          <w:sz w:val="24"/>
          <w:szCs w:val="24"/>
        </w:rPr>
        <w:t>Historical documents (</w:t>
      </w:r>
      <w:hyperlink r:id="rId9" w:history="1">
        <w:r w:rsidRPr="00901DB4">
          <w:rPr>
            <w:rStyle w:val="Hyperlink"/>
            <w:rFonts w:ascii="Arial" w:hAnsi="Arial" w:cs="Arial"/>
            <w:sz w:val="24"/>
            <w:szCs w:val="24"/>
          </w:rPr>
          <w:t>http://www.localhistories.org/swanseatime.html</w:t>
        </w:r>
      </w:hyperlink>
      <w:r w:rsidRPr="00901DB4">
        <w:rPr>
          <w:rFonts w:ascii="Arial" w:hAnsi="Arial" w:cs="Arial"/>
          <w:sz w:val="24"/>
          <w:szCs w:val="24"/>
        </w:rPr>
        <w:t xml:space="preserve">) indicate that the South Dock of Swansea was built in 1859 and officially closed in 1971. Another website, </w:t>
      </w:r>
      <w:hyperlink r:id="rId10" w:history="1">
        <w:r w:rsidRPr="00901DB4">
          <w:rPr>
            <w:rStyle w:val="Hyperlink"/>
            <w:rFonts w:ascii="Arial" w:hAnsi="Arial" w:cs="Arial"/>
            <w:sz w:val="24"/>
            <w:szCs w:val="24"/>
          </w:rPr>
          <w:t>http://www.swanseadocks.co.uk/South%20Dock.htm</w:t>
        </w:r>
      </w:hyperlink>
      <w:r w:rsidRPr="00901DB4">
        <w:rPr>
          <w:rFonts w:ascii="Arial" w:hAnsi="Arial" w:cs="Arial"/>
          <w:sz w:val="24"/>
          <w:szCs w:val="24"/>
        </w:rPr>
        <w:t xml:space="preserve"> gives a brief overview of the industrial history of the area, Swansea’s South Docks stating that “The South Dock handled commercial shipping for well over a century and was famous for its thriving fish market and for the export of coal – at one time there were ten coal shipping appliances in the main dock area. Other cargoes included iron ore, timber, sand and gravel. Sadly, a decline in trade lead to the closure of the South Dock in 1971 but within a few years it had been acquired by the council and was developed into the Marina we see today”. From the History of the site we can conclude that the old railway site has been filled in with man made substance or “made ground”</w:t>
      </w:r>
    </w:p>
    <w:p w:rsidR="00F118F9" w:rsidRDefault="00F118F9" w:rsidP="004C0016">
      <w:pPr>
        <w:rPr>
          <w:rFonts w:ascii="Arial" w:hAnsi="Arial" w:cs="Arial"/>
          <w:b/>
          <w:sz w:val="24"/>
          <w:szCs w:val="24"/>
        </w:rPr>
      </w:pPr>
    </w:p>
    <w:p w:rsidR="00F118F9" w:rsidRPr="00CF66C0" w:rsidRDefault="00897BBB" w:rsidP="00CF66C0">
      <w:pPr>
        <w:rPr>
          <w:rFonts w:ascii="Arial" w:hAnsi="Arial" w:cs="Arial"/>
          <w:b/>
          <w:sz w:val="24"/>
          <w:szCs w:val="24"/>
        </w:rPr>
      </w:pPr>
      <w:r w:rsidRPr="00CF66C0">
        <w:rPr>
          <w:rFonts w:ascii="Arial" w:hAnsi="Arial" w:cs="Arial"/>
          <w:b/>
          <w:sz w:val="24"/>
          <w:szCs w:val="24"/>
        </w:rPr>
        <w:t>2.3</w:t>
      </w:r>
      <w:r w:rsidR="00F118F9" w:rsidRPr="00CF66C0">
        <w:rPr>
          <w:rFonts w:ascii="Arial" w:hAnsi="Arial" w:cs="Arial"/>
          <w:b/>
          <w:sz w:val="24"/>
          <w:szCs w:val="24"/>
        </w:rPr>
        <w:t xml:space="preserve"> Previous Planning</w:t>
      </w:r>
    </w:p>
    <w:p w:rsidR="00F118F9" w:rsidRDefault="00F118F9" w:rsidP="00F118F9">
      <w:pPr>
        <w:rPr>
          <w:rFonts w:ascii="Arial" w:hAnsi="Arial" w:cs="Arial"/>
          <w:sz w:val="24"/>
          <w:szCs w:val="24"/>
        </w:rPr>
      </w:pPr>
    </w:p>
    <w:p w:rsidR="00F118F9" w:rsidRPr="00F118F9" w:rsidRDefault="00F118F9" w:rsidP="00F118F9">
      <w:pPr>
        <w:rPr>
          <w:rFonts w:ascii="Arial" w:hAnsi="Arial" w:cs="Arial"/>
          <w:sz w:val="24"/>
          <w:szCs w:val="24"/>
        </w:rPr>
      </w:pPr>
      <w:r w:rsidRPr="00F118F9">
        <w:rPr>
          <w:rFonts w:ascii="Arial" w:hAnsi="Arial" w:cs="Arial"/>
          <w:sz w:val="24"/>
          <w:szCs w:val="24"/>
        </w:rPr>
        <w:t>Further information was available through the Swansea Council official website. Here we researched the history of planning permission at the site during the 21</w:t>
      </w:r>
      <w:r w:rsidRPr="00F118F9">
        <w:rPr>
          <w:rFonts w:ascii="Arial" w:hAnsi="Arial" w:cs="Arial"/>
          <w:sz w:val="24"/>
          <w:szCs w:val="24"/>
          <w:vertAlign w:val="superscript"/>
        </w:rPr>
        <w:t>st</w:t>
      </w:r>
      <w:r w:rsidRPr="00F118F9">
        <w:rPr>
          <w:rFonts w:ascii="Arial" w:hAnsi="Arial" w:cs="Arial"/>
          <w:sz w:val="24"/>
          <w:szCs w:val="24"/>
        </w:rPr>
        <w:t xml:space="preserve"> century. Although only minor works have taken place in the last ten years, there are a large number of constraints highlighted.</w:t>
      </w:r>
    </w:p>
    <w:p w:rsidR="00F118F9" w:rsidRDefault="00F118F9" w:rsidP="00F118F9">
      <w:pPr>
        <w:rPr>
          <w:rFonts w:ascii="Arial" w:hAnsi="Arial" w:cs="Arial"/>
          <w:b/>
          <w:sz w:val="24"/>
          <w:szCs w:val="24"/>
        </w:rPr>
      </w:pPr>
    </w:p>
    <w:p w:rsidR="00F118F9" w:rsidRDefault="00F118F9" w:rsidP="00F118F9">
      <w:pPr>
        <w:rPr>
          <w:rStyle w:val="address"/>
          <w:rFonts w:ascii="Arial" w:hAnsi="Arial" w:cs="Arial"/>
          <w:b/>
          <w:color w:val="333333"/>
          <w:sz w:val="24"/>
          <w:szCs w:val="24"/>
        </w:rPr>
      </w:pPr>
      <w:r w:rsidRPr="00901DB4">
        <w:rPr>
          <w:rStyle w:val="description"/>
          <w:rFonts w:ascii="Arial" w:hAnsi="Arial" w:cs="Arial"/>
          <w:b/>
          <w:color w:val="333333"/>
          <w:sz w:val="24"/>
          <w:szCs w:val="24"/>
        </w:rPr>
        <w:t xml:space="preserve">Planning Application - Retention of two storage containers for a temporary period of two years </w:t>
      </w:r>
      <w:r w:rsidRPr="00901DB4">
        <w:rPr>
          <w:rStyle w:val="divider2"/>
          <w:rFonts w:ascii="Arial" w:hAnsi="Arial" w:cs="Arial"/>
          <w:b/>
          <w:color w:val="333333"/>
          <w:sz w:val="24"/>
          <w:szCs w:val="24"/>
        </w:rPr>
        <w:t>|</w:t>
      </w:r>
      <w:r w:rsidRPr="00901DB4">
        <w:rPr>
          <w:rFonts w:ascii="Arial" w:hAnsi="Arial" w:cs="Arial"/>
          <w:b/>
          <w:color w:val="333333"/>
          <w:sz w:val="24"/>
          <w:szCs w:val="24"/>
        </w:rPr>
        <w:t xml:space="preserve"> </w:t>
      </w:r>
      <w:r w:rsidRPr="00901DB4">
        <w:rPr>
          <w:rStyle w:val="address"/>
          <w:rFonts w:ascii="Arial" w:hAnsi="Arial" w:cs="Arial"/>
          <w:b/>
          <w:color w:val="333333"/>
          <w:sz w:val="24"/>
          <w:szCs w:val="24"/>
        </w:rPr>
        <w:t xml:space="preserve">Swansea Marriot Hotel - Maritime Quarter Swansea SA1 3SS </w:t>
      </w:r>
      <w:r>
        <w:rPr>
          <w:rStyle w:val="address"/>
          <w:rFonts w:ascii="Arial" w:hAnsi="Arial" w:cs="Arial"/>
          <w:b/>
          <w:color w:val="333333"/>
          <w:sz w:val="24"/>
          <w:szCs w:val="24"/>
        </w:rPr>
        <w:t>–</w:t>
      </w:r>
    </w:p>
    <w:p w:rsidR="00F118F9" w:rsidRPr="00901DB4" w:rsidRDefault="00F118F9" w:rsidP="00F118F9">
      <w:pPr>
        <w:rPr>
          <w:rFonts w:ascii="Arial" w:hAnsi="Arial" w:cs="Arial"/>
          <w:b/>
          <w:color w:val="333333"/>
          <w:sz w:val="24"/>
          <w:szCs w:val="24"/>
        </w:rPr>
      </w:pPr>
    </w:p>
    <w:p w:rsidR="00F118F9" w:rsidRDefault="00F118F9" w:rsidP="00F118F9">
      <w:pPr>
        <w:rPr>
          <w:rFonts w:ascii="Arial" w:hAnsi="Arial" w:cs="Arial"/>
          <w:b/>
          <w:sz w:val="24"/>
          <w:szCs w:val="24"/>
        </w:rPr>
      </w:pPr>
      <w:r w:rsidRPr="00901DB4">
        <w:rPr>
          <w:rFonts w:ascii="Arial" w:hAnsi="Arial" w:cs="Arial"/>
          <w:noProof/>
          <w:sz w:val="24"/>
          <w:szCs w:val="24"/>
        </w:rPr>
        <w:drawing>
          <wp:inline distT="0" distB="0" distL="0" distR="0" wp14:anchorId="272B9BEC" wp14:editId="4F0964EE">
            <wp:extent cx="5731510" cy="3220197"/>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0197"/>
                    </a:xfrm>
                    <a:prstGeom prst="rect">
                      <a:avLst/>
                    </a:prstGeom>
                  </pic:spPr>
                </pic:pic>
              </a:graphicData>
            </a:graphic>
          </wp:inline>
        </w:drawing>
      </w:r>
    </w:p>
    <w:p w:rsidR="00F118F9" w:rsidRDefault="00F118F9" w:rsidP="00F118F9">
      <w:pPr>
        <w:rPr>
          <w:rFonts w:ascii="Arial" w:hAnsi="Arial" w:cs="Arial"/>
          <w:b/>
          <w:sz w:val="24"/>
          <w:szCs w:val="24"/>
        </w:rPr>
      </w:pPr>
    </w:p>
    <w:p w:rsidR="00460A10" w:rsidRDefault="00460A10" w:rsidP="00024A19">
      <w:pPr>
        <w:rPr>
          <w:rFonts w:ascii="Arial" w:hAnsi="Arial" w:cs="Arial"/>
          <w:sz w:val="24"/>
          <w:szCs w:val="24"/>
        </w:rPr>
      </w:pPr>
    </w:p>
    <w:p w:rsidR="00460A10" w:rsidRDefault="00460A10" w:rsidP="00024A19">
      <w:pPr>
        <w:rPr>
          <w:rFonts w:ascii="Arial" w:hAnsi="Arial" w:cs="Arial"/>
          <w:sz w:val="24"/>
          <w:szCs w:val="24"/>
        </w:rPr>
      </w:pPr>
    </w:p>
    <w:p w:rsidR="00460A10" w:rsidRDefault="00460A10" w:rsidP="00024A19">
      <w:pPr>
        <w:rPr>
          <w:rFonts w:ascii="Arial" w:hAnsi="Arial" w:cs="Arial"/>
          <w:sz w:val="24"/>
          <w:szCs w:val="24"/>
        </w:rPr>
      </w:pPr>
    </w:p>
    <w:p w:rsidR="00460A10" w:rsidRDefault="00460A10" w:rsidP="00024A19">
      <w:pPr>
        <w:rPr>
          <w:rFonts w:ascii="Arial" w:hAnsi="Arial" w:cs="Arial"/>
          <w:sz w:val="24"/>
          <w:szCs w:val="24"/>
        </w:rPr>
      </w:pPr>
    </w:p>
    <w:p w:rsidR="00024A19" w:rsidRPr="00901DB4" w:rsidRDefault="00F118F9" w:rsidP="00024A19">
      <w:pPr>
        <w:rPr>
          <w:rFonts w:ascii="Arial" w:eastAsia="Times New Roman" w:hAnsi="Arial" w:cs="Arial"/>
          <w:sz w:val="24"/>
          <w:szCs w:val="24"/>
        </w:rPr>
      </w:pPr>
      <w:r w:rsidRPr="00901DB4">
        <w:rPr>
          <w:rFonts w:ascii="Arial" w:hAnsi="Arial" w:cs="Arial"/>
          <w:sz w:val="24"/>
          <w:szCs w:val="24"/>
        </w:rPr>
        <w:t>The above planning application flagged up a number of constraints. It indicates that the land historically was contaminated. This was a high likelihood given its industrial history and so it will be a major factor during planning and construction period.</w:t>
      </w:r>
      <w:r w:rsidR="00024A19" w:rsidRPr="00024A19">
        <w:rPr>
          <w:rFonts w:ascii="Arial" w:hAnsi="Arial" w:cs="Arial"/>
          <w:sz w:val="24"/>
          <w:szCs w:val="24"/>
        </w:rPr>
        <w:t xml:space="preserve"> </w:t>
      </w:r>
      <w:r w:rsidR="00024A19">
        <w:rPr>
          <w:rFonts w:ascii="Arial" w:hAnsi="Arial" w:cs="Arial"/>
          <w:sz w:val="24"/>
          <w:szCs w:val="24"/>
        </w:rPr>
        <w:t xml:space="preserve">Consultation </w:t>
      </w:r>
      <w:r w:rsidR="00024A19" w:rsidRPr="00901DB4">
        <w:rPr>
          <w:rFonts w:ascii="Arial" w:hAnsi="Arial" w:cs="Arial"/>
          <w:sz w:val="24"/>
          <w:szCs w:val="24"/>
        </w:rPr>
        <w:t>may be required with a number of regulatory Authorities</w:t>
      </w:r>
      <w:r w:rsidR="00024A19" w:rsidRPr="00901DB4">
        <w:rPr>
          <w:rFonts w:ascii="Arial" w:hAnsi="Arial" w:cs="Arial"/>
          <w:b/>
          <w:bCs/>
          <w:sz w:val="24"/>
          <w:szCs w:val="24"/>
        </w:rPr>
        <w:t xml:space="preserve">. </w:t>
      </w:r>
      <w:r w:rsidR="00024A19" w:rsidRPr="00901DB4">
        <w:rPr>
          <w:rFonts w:ascii="Arial" w:hAnsi="Arial" w:cs="Arial"/>
          <w:sz w:val="24"/>
          <w:szCs w:val="24"/>
        </w:rPr>
        <w:t>There may be a planning condition regarding contamination and consultation will be required with a designated Contaminated Land Officer within the Environmental Health Department. The Local Authority is generally concerned with human health risks. Based on the results of any consultation, there may be specific investigation and/or remediation requirements imposed by one or more of the Authorities.</w:t>
      </w:r>
      <w:r w:rsidR="00024A19" w:rsidRPr="00901DB4">
        <w:rPr>
          <w:rFonts w:ascii="Arial" w:eastAsia="Times New Roman" w:hAnsi="Arial" w:cs="Arial"/>
          <w:sz w:val="24"/>
          <w:szCs w:val="24"/>
        </w:rPr>
        <w:t xml:space="preserve"> </w:t>
      </w:r>
    </w:p>
    <w:p w:rsidR="00F118F9" w:rsidRDefault="00F118F9" w:rsidP="00F118F9">
      <w:pPr>
        <w:rPr>
          <w:rFonts w:ascii="Arial" w:hAnsi="Arial" w:cs="Arial"/>
          <w:sz w:val="24"/>
          <w:szCs w:val="24"/>
        </w:rPr>
      </w:pPr>
      <w:r w:rsidRPr="00901DB4">
        <w:rPr>
          <w:rFonts w:ascii="Arial" w:hAnsi="Arial" w:cs="Arial"/>
          <w:sz w:val="24"/>
          <w:szCs w:val="24"/>
        </w:rPr>
        <w:t>It also confirms that special care needs to be taken not to obstruct the cycle path, the area is potentially susceptible to flooding and that the area is historically a mining area. A very small part of the site is within a flood zone</w:t>
      </w:r>
      <w:r w:rsidR="00024A19">
        <w:rPr>
          <w:rFonts w:ascii="Arial" w:hAnsi="Arial" w:cs="Arial"/>
          <w:sz w:val="24"/>
          <w:szCs w:val="24"/>
        </w:rPr>
        <w:t>.</w:t>
      </w:r>
    </w:p>
    <w:p w:rsidR="00897BBB" w:rsidRDefault="00024A19" w:rsidP="00FD1CAF">
      <w:pPr>
        <w:autoSpaceDE w:val="0"/>
        <w:autoSpaceDN w:val="0"/>
        <w:adjustRightInd w:val="0"/>
        <w:spacing w:after="0" w:line="240" w:lineRule="auto"/>
        <w:rPr>
          <w:rFonts w:ascii="Arial" w:hAnsi="Arial" w:cs="Arial"/>
          <w:sz w:val="24"/>
          <w:szCs w:val="24"/>
        </w:rPr>
      </w:pPr>
      <w:r w:rsidRPr="00901DB4">
        <w:rPr>
          <w:rFonts w:ascii="Arial" w:hAnsi="Arial" w:cs="Arial"/>
          <w:sz w:val="24"/>
          <w:szCs w:val="24"/>
        </w:rPr>
        <w:t>Should the site be situated on or within an area of archaeological sensitivity, the advisor to the relevant local authority should be consulted. The requirement for an archaeological report may be identified within a planning condition, if appropriate for the site.</w:t>
      </w:r>
    </w:p>
    <w:p w:rsidR="00FD1CAF" w:rsidRPr="00FD1CAF" w:rsidRDefault="00FD1CAF" w:rsidP="00FD1CAF">
      <w:pPr>
        <w:autoSpaceDE w:val="0"/>
        <w:autoSpaceDN w:val="0"/>
        <w:adjustRightInd w:val="0"/>
        <w:spacing w:after="0" w:line="240" w:lineRule="auto"/>
        <w:rPr>
          <w:rFonts w:ascii="Arial" w:hAnsi="Arial" w:cs="Arial"/>
          <w:sz w:val="24"/>
          <w:szCs w:val="24"/>
        </w:rPr>
      </w:pPr>
    </w:p>
    <w:p w:rsidR="00F118F9" w:rsidRPr="00901DB4" w:rsidRDefault="00F118F9" w:rsidP="00F118F9">
      <w:pPr>
        <w:rPr>
          <w:rFonts w:ascii="Arial" w:hAnsi="Arial" w:cs="Arial"/>
          <w:b/>
          <w:sz w:val="24"/>
          <w:szCs w:val="24"/>
        </w:rPr>
      </w:pPr>
      <w:r w:rsidRPr="00901DB4">
        <w:rPr>
          <w:rFonts w:ascii="Arial" w:hAnsi="Arial" w:cs="Arial"/>
          <w:b/>
          <w:sz w:val="24"/>
          <w:szCs w:val="24"/>
        </w:rPr>
        <w:t>Planning Application – 2008/2026 Smoking Shelter at the Swansea Marriott Hotel.</w:t>
      </w:r>
    </w:p>
    <w:p w:rsidR="00F118F9" w:rsidRDefault="00F118F9" w:rsidP="00F118F9">
      <w:pPr>
        <w:rPr>
          <w:rFonts w:ascii="Arial" w:hAnsi="Arial" w:cs="Arial"/>
          <w:b/>
          <w:sz w:val="24"/>
          <w:szCs w:val="24"/>
        </w:rPr>
      </w:pPr>
    </w:p>
    <w:p w:rsidR="00F118F9" w:rsidRDefault="00F118F9" w:rsidP="00F118F9">
      <w:pPr>
        <w:rPr>
          <w:rFonts w:ascii="Arial" w:hAnsi="Arial" w:cs="Arial"/>
          <w:b/>
          <w:sz w:val="24"/>
          <w:szCs w:val="24"/>
        </w:rPr>
      </w:pPr>
      <w:r w:rsidRPr="00901DB4">
        <w:rPr>
          <w:rFonts w:ascii="Arial" w:hAnsi="Arial" w:cs="Arial"/>
          <w:noProof/>
          <w:sz w:val="24"/>
          <w:szCs w:val="24"/>
        </w:rPr>
        <w:drawing>
          <wp:inline distT="0" distB="0" distL="0" distR="0" wp14:anchorId="25F4C0AA" wp14:editId="39901399">
            <wp:extent cx="5731510" cy="320992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09925"/>
                    </a:xfrm>
                    <a:prstGeom prst="rect">
                      <a:avLst/>
                    </a:prstGeom>
                  </pic:spPr>
                </pic:pic>
              </a:graphicData>
            </a:graphic>
          </wp:inline>
        </w:drawing>
      </w:r>
    </w:p>
    <w:p w:rsidR="00F118F9" w:rsidRDefault="00F118F9" w:rsidP="00F118F9">
      <w:pPr>
        <w:rPr>
          <w:rFonts w:ascii="Arial" w:hAnsi="Arial" w:cs="Arial"/>
          <w:b/>
          <w:sz w:val="24"/>
          <w:szCs w:val="24"/>
        </w:rPr>
      </w:pPr>
    </w:p>
    <w:p w:rsidR="00FD1CAF" w:rsidRDefault="00F118F9" w:rsidP="00F118F9">
      <w:pPr>
        <w:rPr>
          <w:rFonts w:ascii="Arial" w:hAnsi="Arial" w:cs="Arial"/>
          <w:sz w:val="24"/>
          <w:szCs w:val="24"/>
        </w:rPr>
      </w:pPr>
      <w:r w:rsidRPr="00901DB4">
        <w:rPr>
          <w:rFonts w:ascii="Arial" w:hAnsi="Arial" w:cs="Arial"/>
          <w:sz w:val="24"/>
          <w:szCs w:val="24"/>
        </w:rPr>
        <w:t xml:space="preserve">The above planning application gives further information into what constraints/risks may be linked with the land. Due to the proposed build not exceeding 90 metres, the considerations of birds and aircraft are not relevant. </w:t>
      </w:r>
    </w:p>
    <w:p w:rsidR="00F118F9" w:rsidRPr="00901DB4" w:rsidRDefault="00F118F9" w:rsidP="00F118F9">
      <w:pPr>
        <w:rPr>
          <w:rFonts w:ascii="Arial" w:hAnsi="Arial" w:cs="Arial"/>
          <w:sz w:val="24"/>
          <w:szCs w:val="24"/>
        </w:rPr>
      </w:pPr>
      <w:r w:rsidRPr="00901DB4">
        <w:rPr>
          <w:rFonts w:ascii="Arial" w:hAnsi="Arial" w:cs="Arial"/>
          <w:sz w:val="24"/>
          <w:szCs w:val="24"/>
        </w:rPr>
        <w:t>However, there is further information to support that the land is potentially at risk to flooding and was once a mining area.</w:t>
      </w:r>
    </w:p>
    <w:p w:rsidR="00F118F9" w:rsidRPr="00901DB4" w:rsidRDefault="00F118F9" w:rsidP="00F118F9">
      <w:pPr>
        <w:rPr>
          <w:rFonts w:ascii="Arial" w:hAnsi="Arial" w:cs="Arial"/>
          <w:sz w:val="24"/>
          <w:szCs w:val="24"/>
        </w:rPr>
      </w:pPr>
      <w:r w:rsidRPr="00901DB4">
        <w:rPr>
          <w:rFonts w:ascii="Arial" w:hAnsi="Arial" w:cs="Arial"/>
          <w:sz w:val="24"/>
          <w:szCs w:val="24"/>
        </w:rPr>
        <w:t>Due to its close proximity with the sea, the Swansea Council Strategic Flood Assessment has considered the area to be A Flood Watch Area. It would be advised that the contractor sends a Flood Consequence Assessment to the National Resource Wales to ensure they have no objections with the project. This assessment is often produced by the Architect.</w:t>
      </w:r>
    </w:p>
    <w:p w:rsidR="00897BBB" w:rsidRDefault="00F118F9" w:rsidP="00F118F9">
      <w:pPr>
        <w:rPr>
          <w:rFonts w:ascii="Arial" w:hAnsi="Arial" w:cs="Arial"/>
          <w:sz w:val="24"/>
          <w:szCs w:val="24"/>
        </w:rPr>
      </w:pPr>
      <w:r w:rsidRPr="00901DB4">
        <w:rPr>
          <w:rFonts w:ascii="Arial" w:hAnsi="Arial" w:cs="Arial"/>
          <w:sz w:val="24"/>
          <w:szCs w:val="24"/>
        </w:rPr>
        <w:t>We will need to come to conclusions on the ground below the site. For example – the chance of a landslip? Is there vegetation? What was previously there? Water sources? Contaminants? If so chlorination will be needed. Contaminants? Stagnant water and various other risks. Geological weaknesses, the ground may not be safe to build on due to unstable rock.</w:t>
      </w:r>
    </w:p>
    <w:p w:rsidR="00FD1CAF" w:rsidRDefault="00FD1CAF" w:rsidP="00F118F9">
      <w:pPr>
        <w:rPr>
          <w:rFonts w:ascii="Arial" w:hAnsi="Arial" w:cs="Arial"/>
          <w:sz w:val="24"/>
          <w:szCs w:val="24"/>
        </w:rPr>
      </w:pPr>
    </w:p>
    <w:p w:rsidR="00897BBB" w:rsidRDefault="00897BBB" w:rsidP="00897BBB">
      <w:pPr>
        <w:pStyle w:val="ListParagraph"/>
        <w:numPr>
          <w:ilvl w:val="1"/>
          <w:numId w:val="8"/>
        </w:numPr>
        <w:rPr>
          <w:rFonts w:ascii="Arial" w:hAnsi="Arial" w:cs="Arial"/>
          <w:b/>
          <w:sz w:val="24"/>
          <w:szCs w:val="24"/>
        </w:rPr>
      </w:pPr>
      <w:r w:rsidRPr="00897BBB">
        <w:rPr>
          <w:rFonts w:ascii="Arial" w:hAnsi="Arial" w:cs="Arial"/>
          <w:b/>
          <w:sz w:val="24"/>
          <w:szCs w:val="24"/>
        </w:rPr>
        <w:t>Geological Location</w:t>
      </w:r>
    </w:p>
    <w:p w:rsidR="00897BBB" w:rsidRDefault="00897BBB" w:rsidP="00897BBB">
      <w:pPr>
        <w:ind w:left="360"/>
        <w:rPr>
          <w:rFonts w:ascii="Arial" w:hAnsi="Arial" w:cs="Arial"/>
          <w:sz w:val="24"/>
          <w:szCs w:val="24"/>
        </w:rPr>
      </w:pPr>
      <w:r w:rsidRPr="00897BBB">
        <w:rPr>
          <w:rFonts w:ascii="Arial" w:hAnsi="Arial" w:cs="Arial"/>
          <w:sz w:val="24"/>
          <w:szCs w:val="24"/>
        </w:rPr>
        <w:t>Through</w:t>
      </w:r>
      <w:r>
        <w:rPr>
          <w:rFonts w:ascii="Arial" w:hAnsi="Arial" w:cs="Arial"/>
          <w:sz w:val="24"/>
          <w:szCs w:val="24"/>
        </w:rPr>
        <w:t xml:space="preserve"> studying the British Geological Survey, we can see that the bedrock of the site falls under the category of “Measures Formation (Undifferentiated) – Mudstone, Siltstone, Sandstone, Coal, Ironstone &amp; Ferricrete”.</w:t>
      </w:r>
    </w:p>
    <w:p w:rsidR="005E04A3" w:rsidRDefault="005E04A3" w:rsidP="00897BBB">
      <w:pPr>
        <w:ind w:left="360"/>
        <w:rPr>
          <w:rFonts w:ascii="Arial" w:hAnsi="Arial" w:cs="Arial"/>
          <w:sz w:val="24"/>
          <w:szCs w:val="24"/>
        </w:rPr>
      </w:pPr>
    </w:p>
    <w:p w:rsidR="005E04A3" w:rsidRDefault="002527D4" w:rsidP="00897BBB">
      <w:pPr>
        <w:ind w:left="360"/>
        <w:rPr>
          <w:rFonts w:ascii="Arial" w:hAnsi="Arial" w:cs="Arial"/>
          <w:sz w:val="24"/>
          <w:szCs w:val="24"/>
        </w:rPr>
      </w:pPr>
      <w:r>
        <w:rPr>
          <w:rFonts w:ascii="Arial" w:hAnsi="Arial" w:cs="Arial"/>
          <w:sz w:val="24"/>
          <w:szCs w:val="24"/>
        </w:rPr>
        <w:t>An example of what the trial pit investigation and the layout in which it may be presented can be seen below.</w:t>
      </w:r>
    </w:p>
    <w:p w:rsidR="002527D4" w:rsidRDefault="002527D4" w:rsidP="00897BBB">
      <w:pPr>
        <w:ind w:left="360"/>
        <w:rPr>
          <w:rFonts w:ascii="Arial" w:hAnsi="Arial" w:cs="Arial"/>
          <w:sz w:val="24"/>
          <w:szCs w:val="24"/>
        </w:rPr>
      </w:pPr>
    </w:p>
    <w:tbl>
      <w:tblPr>
        <w:tblStyle w:val="TableGrid"/>
        <w:tblW w:w="0" w:type="auto"/>
        <w:tblInd w:w="360" w:type="dxa"/>
        <w:tblLook w:val="04A0" w:firstRow="1" w:lastRow="0" w:firstColumn="1" w:lastColumn="0" w:noHBand="0" w:noVBand="1"/>
      </w:tblPr>
      <w:tblGrid>
        <w:gridCol w:w="2122"/>
        <w:gridCol w:w="2067"/>
        <w:gridCol w:w="2324"/>
        <w:gridCol w:w="2143"/>
      </w:tblGrid>
      <w:tr w:rsidR="002527D4" w:rsidTr="005F0DD4">
        <w:tc>
          <w:tcPr>
            <w:tcW w:w="2122" w:type="dxa"/>
          </w:tcPr>
          <w:p w:rsidR="005E28E1" w:rsidRDefault="005E28E1" w:rsidP="00897BBB">
            <w:pPr>
              <w:rPr>
                <w:rFonts w:ascii="Arial" w:hAnsi="Arial" w:cs="Arial"/>
                <w:sz w:val="24"/>
                <w:szCs w:val="24"/>
              </w:rPr>
            </w:pPr>
          </w:p>
          <w:p w:rsidR="002527D4" w:rsidRDefault="002527D4" w:rsidP="00897BBB">
            <w:pPr>
              <w:rPr>
                <w:rFonts w:ascii="Arial" w:hAnsi="Arial" w:cs="Arial"/>
                <w:sz w:val="24"/>
                <w:szCs w:val="24"/>
              </w:rPr>
            </w:pPr>
            <w:r>
              <w:rPr>
                <w:rFonts w:ascii="Arial" w:hAnsi="Arial" w:cs="Arial"/>
                <w:sz w:val="24"/>
                <w:szCs w:val="24"/>
              </w:rPr>
              <w:t>Description</w:t>
            </w:r>
          </w:p>
        </w:tc>
        <w:tc>
          <w:tcPr>
            <w:tcW w:w="2067" w:type="dxa"/>
          </w:tcPr>
          <w:p w:rsidR="005E28E1" w:rsidRDefault="005E28E1" w:rsidP="00897BBB">
            <w:pPr>
              <w:rPr>
                <w:rFonts w:ascii="Arial" w:hAnsi="Arial" w:cs="Arial"/>
                <w:sz w:val="24"/>
                <w:szCs w:val="24"/>
              </w:rPr>
            </w:pPr>
          </w:p>
          <w:p w:rsidR="002527D4" w:rsidRDefault="002527D4" w:rsidP="00897BBB">
            <w:pPr>
              <w:rPr>
                <w:rFonts w:ascii="Arial" w:hAnsi="Arial" w:cs="Arial"/>
                <w:sz w:val="24"/>
                <w:szCs w:val="24"/>
              </w:rPr>
            </w:pPr>
            <w:r>
              <w:rPr>
                <w:rFonts w:ascii="Arial" w:hAnsi="Arial" w:cs="Arial"/>
                <w:sz w:val="24"/>
                <w:szCs w:val="24"/>
              </w:rPr>
              <w:t xml:space="preserve">Number </w:t>
            </w:r>
          </w:p>
        </w:tc>
        <w:tc>
          <w:tcPr>
            <w:tcW w:w="2324" w:type="dxa"/>
          </w:tcPr>
          <w:p w:rsidR="002527D4" w:rsidRDefault="002527D4" w:rsidP="00897BBB">
            <w:pPr>
              <w:rPr>
                <w:rFonts w:ascii="Arial" w:hAnsi="Arial" w:cs="Arial"/>
                <w:sz w:val="24"/>
                <w:szCs w:val="24"/>
              </w:rPr>
            </w:pPr>
            <w:r>
              <w:rPr>
                <w:rFonts w:ascii="Arial" w:hAnsi="Arial" w:cs="Arial"/>
                <w:sz w:val="24"/>
                <w:szCs w:val="24"/>
              </w:rPr>
              <w:t>Depth of investigation/testing (m)</w:t>
            </w:r>
          </w:p>
        </w:tc>
        <w:tc>
          <w:tcPr>
            <w:tcW w:w="2143" w:type="dxa"/>
          </w:tcPr>
          <w:p w:rsidR="005E28E1" w:rsidRDefault="005E28E1" w:rsidP="00897BBB">
            <w:pPr>
              <w:rPr>
                <w:rFonts w:ascii="Arial" w:hAnsi="Arial" w:cs="Arial"/>
                <w:sz w:val="24"/>
                <w:szCs w:val="24"/>
              </w:rPr>
            </w:pPr>
          </w:p>
          <w:p w:rsidR="002527D4" w:rsidRDefault="002527D4" w:rsidP="00897BBB">
            <w:pPr>
              <w:rPr>
                <w:rFonts w:ascii="Arial" w:hAnsi="Arial" w:cs="Arial"/>
                <w:sz w:val="24"/>
                <w:szCs w:val="24"/>
              </w:rPr>
            </w:pPr>
            <w:r>
              <w:rPr>
                <w:rFonts w:ascii="Arial" w:hAnsi="Arial" w:cs="Arial"/>
                <w:sz w:val="24"/>
                <w:szCs w:val="24"/>
              </w:rPr>
              <w:t>Comments</w:t>
            </w:r>
          </w:p>
        </w:tc>
      </w:tr>
      <w:tr w:rsidR="002527D4" w:rsidTr="005F0DD4">
        <w:tc>
          <w:tcPr>
            <w:tcW w:w="2122" w:type="dxa"/>
          </w:tcPr>
          <w:p w:rsidR="002527D4" w:rsidRDefault="002527D4" w:rsidP="00897BBB">
            <w:pPr>
              <w:rPr>
                <w:rFonts w:ascii="Arial" w:hAnsi="Arial" w:cs="Arial"/>
                <w:sz w:val="24"/>
                <w:szCs w:val="24"/>
              </w:rPr>
            </w:pPr>
          </w:p>
          <w:p w:rsidR="002527D4" w:rsidRDefault="002527D4" w:rsidP="00897BBB">
            <w:pPr>
              <w:rPr>
                <w:rFonts w:ascii="Arial" w:hAnsi="Arial" w:cs="Arial"/>
                <w:sz w:val="24"/>
                <w:szCs w:val="24"/>
              </w:rPr>
            </w:pPr>
          </w:p>
          <w:p w:rsidR="002527D4" w:rsidRDefault="002527D4" w:rsidP="00897BBB">
            <w:pPr>
              <w:rPr>
                <w:rFonts w:ascii="Arial" w:hAnsi="Arial" w:cs="Arial"/>
                <w:sz w:val="24"/>
                <w:szCs w:val="24"/>
              </w:rPr>
            </w:pPr>
          </w:p>
          <w:p w:rsidR="002527D4" w:rsidRDefault="002527D4" w:rsidP="00897BBB">
            <w:pPr>
              <w:rPr>
                <w:rFonts w:ascii="Arial" w:hAnsi="Arial" w:cs="Arial"/>
                <w:sz w:val="24"/>
                <w:szCs w:val="24"/>
              </w:rPr>
            </w:pPr>
            <w:r>
              <w:rPr>
                <w:rFonts w:ascii="Arial" w:hAnsi="Arial" w:cs="Arial"/>
                <w:sz w:val="24"/>
                <w:szCs w:val="24"/>
              </w:rPr>
              <w:t>Trial Pits</w:t>
            </w:r>
          </w:p>
        </w:tc>
        <w:tc>
          <w:tcPr>
            <w:tcW w:w="2067" w:type="dxa"/>
          </w:tcPr>
          <w:p w:rsidR="002527D4" w:rsidRDefault="002527D4" w:rsidP="00897BBB">
            <w:pPr>
              <w:rPr>
                <w:rFonts w:ascii="Arial" w:hAnsi="Arial" w:cs="Arial"/>
                <w:sz w:val="24"/>
                <w:szCs w:val="24"/>
              </w:rPr>
            </w:pPr>
          </w:p>
          <w:p w:rsidR="002527D4" w:rsidRDefault="002527D4" w:rsidP="00897BBB">
            <w:pPr>
              <w:rPr>
                <w:rFonts w:ascii="Arial" w:hAnsi="Arial" w:cs="Arial"/>
                <w:sz w:val="24"/>
                <w:szCs w:val="24"/>
              </w:rPr>
            </w:pPr>
          </w:p>
          <w:p w:rsidR="002527D4" w:rsidRDefault="002527D4" w:rsidP="00897BBB">
            <w:pPr>
              <w:rPr>
                <w:rFonts w:ascii="Arial" w:hAnsi="Arial" w:cs="Arial"/>
                <w:sz w:val="24"/>
                <w:szCs w:val="24"/>
              </w:rPr>
            </w:pPr>
          </w:p>
          <w:p w:rsidR="002527D4" w:rsidRDefault="002527D4" w:rsidP="00897BBB">
            <w:pPr>
              <w:rPr>
                <w:rFonts w:ascii="Arial" w:hAnsi="Arial" w:cs="Arial"/>
                <w:sz w:val="24"/>
                <w:szCs w:val="24"/>
              </w:rPr>
            </w:pPr>
            <w:r>
              <w:rPr>
                <w:rFonts w:ascii="Arial" w:hAnsi="Arial" w:cs="Arial"/>
                <w:sz w:val="24"/>
                <w:szCs w:val="24"/>
              </w:rPr>
              <w:t>5</w:t>
            </w:r>
          </w:p>
        </w:tc>
        <w:tc>
          <w:tcPr>
            <w:tcW w:w="2324" w:type="dxa"/>
          </w:tcPr>
          <w:p w:rsidR="002527D4" w:rsidRDefault="002527D4" w:rsidP="00897BBB">
            <w:pPr>
              <w:rPr>
                <w:rFonts w:ascii="Arial" w:hAnsi="Arial" w:cs="Arial"/>
                <w:sz w:val="24"/>
                <w:szCs w:val="24"/>
              </w:rPr>
            </w:pPr>
          </w:p>
          <w:p w:rsidR="002527D4" w:rsidRDefault="002527D4" w:rsidP="00897BBB">
            <w:pPr>
              <w:rPr>
                <w:rFonts w:ascii="Arial" w:hAnsi="Arial" w:cs="Arial"/>
                <w:sz w:val="24"/>
                <w:szCs w:val="24"/>
              </w:rPr>
            </w:pPr>
          </w:p>
          <w:p w:rsidR="002527D4" w:rsidRDefault="002527D4" w:rsidP="00897BBB">
            <w:pPr>
              <w:rPr>
                <w:rFonts w:ascii="Arial" w:hAnsi="Arial" w:cs="Arial"/>
                <w:sz w:val="24"/>
                <w:szCs w:val="24"/>
              </w:rPr>
            </w:pPr>
          </w:p>
          <w:p w:rsidR="002527D4" w:rsidRDefault="002527D4" w:rsidP="00897BBB">
            <w:pPr>
              <w:rPr>
                <w:rFonts w:ascii="Arial" w:hAnsi="Arial" w:cs="Arial"/>
                <w:sz w:val="24"/>
                <w:szCs w:val="24"/>
              </w:rPr>
            </w:pPr>
            <w:r>
              <w:rPr>
                <w:rFonts w:ascii="Arial" w:hAnsi="Arial" w:cs="Arial"/>
                <w:sz w:val="24"/>
                <w:szCs w:val="24"/>
              </w:rPr>
              <w:t>0.70-3</w:t>
            </w:r>
          </w:p>
        </w:tc>
        <w:tc>
          <w:tcPr>
            <w:tcW w:w="2143" w:type="dxa"/>
          </w:tcPr>
          <w:p w:rsidR="002527D4" w:rsidRDefault="002527D4" w:rsidP="00897BBB">
            <w:pPr>
              <w:rPr>
                <w:rFonts w:ascii="Arial" w:hAnsi="Arial" w:cs="Arial"/>
                <w:sz w:val="24"/>
                <w:szCs w:val="24"/>
              </w:rPr>
            </w:pPr>
            <w:r>
              <w:rPr>
                <w:rFonts w:ascii="Arial" w:hAnsi="Arial" w:cs="Arial"/>
                <w:sz w:val="24"/>
                <w:szCs w:val="24"/>
              </w:rPr>
              <w:t>Located across areas of the site to examine surface ground and also groundwater conditions.</w:t>
            </w:r>
          </w:p>
        </w:tc>
      </w:tr>
    </w:tbl>
    <w:p w:rsidR="005F0DD4" w:rsidRDefault="005F0DD4" w:rsidP="00897BBB">
      <w:pPr>
        <w:ind w:left="360"/>
        <w:rPr>
          <w:rFonts w:ascii="Arial" w:hAnsi="Arial" w:cs="Arial"/>
          <w:sz w:val="24"/>
          <w:szCs w:val="24"/>
        </w:rPr>
      </w:pPr>
    </w:p>
    <w:p w:rsidR="002527D4" w:rsidRDefault="005F0DD4" w:rsidP="005F0DD4">
      <w:pPr>
        <w:ind w:left="360"/>
        <w:rPr>
          <w:rFonts w:ascii="Arial" w:hAnsi="Arial" w:cs="Arial"/>
          <w:sz w:val="24"/>
          <w:szCs w:val="24"/>
        </w:rPr>
      </w:pPr>
      <w:r>
        <w:rPr>
          <w:rFonts w:ascii="Arial" w:hAnsi="Arial" w:cs="Arial"/>
          <w:sz w:val="24"/>
          <w:szCs w:val="24"/>
        </w:rPr>
        <w:t>Through trial pits, the contractor can f</w:t>
      </w:r>
      <w:r w:rsidR="004B4D17">
        <w:rPr>
          <w:rFonts w:ascii="Arial" w:hAnsi="Arial" w:cs="Arial"/>
          <w:sz w:val="24"/>
          <w:szCs w:val="24"/>
        </w:rPr>
        <w:t>in</w:t>
      </w:r>
      <w:r>
        <w:rPr>
          <w:rFonts w:ascii="Arial" w:hAnsi="Arial" w:cs="Arial"/>
          <w:sz w:val="24"/>
          <w:szCs w:val="24"/>
        </w:rPr>
        <w:t xml:space="preserve">d out </w:t>
      </w:r>
      <w:r w:rsidR="004B4D17">
        <w:rPr>
          <w:rFonts w:ascii="Arial" w:hAnsi="Arial" w:cs="Arial"/>
          <w:sz w:val="24"/>
          <w:szCs w:val="24"/>
        </w:rPr>
        <w:t xml:space="preserve">a vast array of information in regards to the ground below including what material is located in different depths, potential contamination and also the permeability of the soil. </w:t>
      </w:r>
      <w:r>
        <w:rPr>
          <w:rFonts w:ascii="Arial" w:hAnsi="Arial" w:cs="Arial"/>
          <w:sz w:val="24"/>
          <w:szCs w:val="24"/>
        </w:rPr>
        <w:t>“</w:t>
      </w:r>
      <w:r w:rsidRPr="005F0DD4">
        <w:rPr>
          <w:rFonts w:ascii="Arial" w:hAnsi="Arial" w:cs="Arial"/>
          <w:sz w:val="24"/>
          <w:szCs w:val="24"/>
        </w:rPr>
        <w:t>Soil permeability, a measure of the rate of water flow, can be tested in trial pits, using soakaway tests where a known volume of the pit is filled with water and the falling water level is measured over a logarithmic time period</w:t>
      </w:r>
      <w:r w:rsidR="00D9728B">
        <w:rPr>
          <w:rFonts w:ascii="Arial" w:hAnsi="Arial" w:cs="Arial"/>
          <w:sz w:val="24"/>
          <w:szCs w:val="24"/>
        </w:rPr>
        <w:t>”</w:t>
      </w:r>
    </w:p>
    <w:p w:rsidR="00D9728B" w:rsidRDefault="00D9728B" w:rsidP="005F0DD4">
      <w:pPr>
        <w:ind w:left="360"/>
        <w:rPr>
          <w:rFonts w:ascii="Arial" w:hAnsi="Arial" w:cs="Arial"/>
          <w:sz w:val="24"/>
          <w:szCs w:val="24"/>
        </w:rPr>
      </w:pPr>
      <w:r>
        <w:rPr>
          <w:rFonts w:ascii="Arial" w:hAnsi="Arial" w:cs="Arial"/>
          <w:sz w:val="24"/>
          <w:szCs w:val="24"/>
        </w:rPr>
        <w:t>(Kruse, F 2006)</w:t>
      </w:r>
    </w:p>
    <w:p w:rsidR="005E28E1" w:rsidRDefault="005F0DD4" w:rsidP="00897BBB">
      <w:pPr>
        <w:ind w:left="360"/>
        <w:rPr>
          <w:rFonts w:ascii="Arial" w:hAnsi="Arial" w:cs="Arial"/>
          <w:sz w:val="24"/>
          <w:szCs w:val="24"/>
        </w:rPr>
      </w:pPr>
      <w:r>
        <w:rPr>
          <w:rFonts w:ascii="Arial" w:hAnsi="Arial" w:cs="Arial"/>
          <w:sz w:val="24"/>
          <w:szCs w:val="24"/>
        </w:rPr>
        <w:t>I have produced an example layout of a trial pit and bore hole plan which can be seen below. However, the contractor/sub-contractor carrying out the investigation may prefe</w:t>
      </w:r>
      <w:r w:rsidR="004B4D17">
        <w:rPr>
          <w:rFonts w:ascii="Arial" w:hAnsi="Arial" w:cs="Arial"/>
          <w:sz w:val="24"/>
          <w:szCs w:val="24"/>
        </w:rPr>
        <w:t>r</w:t>
      </w:r>
      <w:r>
        <w:rPr>
          <w:rFonts w:ascii="Arial" w:hAnsi="Arial" w:cs="Arial"/>
          <w:sz w:val="24"/>
          <w:szCs w:val="24"/>
        </w:rPr>
        <w:t xml:space="preserve"> spanning</w:t>
      </w:r>
      <w:r w:rsidR="004B4D17">
        <w:rPr>
          <w:rFonts w:ascii="Arial" w:hAnsi="Arial" w:cs="Arial"/>
          <w:sz w:val="24"/>
          <w:szCs w:val="24"/>
        </w:rPr>
        <w:t xml:space="preserve"> their pits/bore holes in</w:t>
      </w:r>
      <w:r>
        <w:rPr>
          <w:rFonts w:ascii="Arial" w:hAnsi="Arial" w:cs="Arial"/>
          <w:sz w:val="24"/>
          <w:szCs w:val="24"/>
        </w:rPr>
        <w:t xml:space="preserve"> different parts of the building site.</w:t>
      </w:r>
    </w:p>
    <w:p w:rsidR="005F0DD4" w:rsidRDefault="005F0DD4" w:rsidP="00897BBB">
      <w:pPr>
        <w:ind w:left="360"/>
        <w:rPr>
          <w:rFonts w:ascii="Arial" w:hAnsi="Arial" w:cs="Arial"/>
          <w:sz w:val="24"/>
          <w:szCs w:val="24"/>
        </w:rPr>
      </w:pPr>
    </w:p>
    <w:p w:rsidR="005F0DD4" w:rsidRPr="00897BBB" w:rsidRDefault="005F0DD4" w:rsidP="00897BBB">
      <w:pPr>
        <w:ind w:left="360"/>
        <w:rPr>
          <w:rFonts w:ascii="Arial" w:hAnsi="Arial" w:cs="Arial"/>
          <w:sz w:val="24"/>
          <w:szCs w:val="24"/>
        </w:rPr>
      </w:pPr>
      <w:r w:rsidRPr="005F0DD4">
        <w:rPr>
          <w:rFonts w:ascii="Arial" w:hAnsi="Arial" w:cs="Arial"/>
          <w:noProof/>
          <w:sz w:val="24"/>
          <w:szCs w:val="24"/>
        </w:rPr>
        <w:drawing>
          <wp:inline distT="0" distB="0" distL="0" distR="0" wp14:anchorId="6C596A36" wp14:editId="7DD60A99">
            <wp:extent cx="5731510" cy="272605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726055"/>
                    </a:xfrm>
                    <a:prstGeom prst="rect">
                      <a:avLst/>
                    </a:prstGeom>
                  </pic:spPr>
                </pic:pic>
              </a:graphicData>
            </a:graphic>
          </wp:inline>
        </w:drawing>
      </w:r>
    </w:p>
    <w:p w:rsidR="00897BBB" w:rsidRDefault="004B4D17" w:rsidP="00897BBB">
      <w:pPr>
        <w:pStyle w:val="ListParagraph"/>
        <w:ind w:left="360"/>
        <w:rPr>
          <w:rFonts w:ascii="Arial" w:hAnsi="Arial" w:cs="Arial"/>
          <w:sz w:val="24"/>
          <w:szCs w:val="24"/>
        </w:rPr>
      </w:pPr>
      <w:r w:rsidRPr="004B4D17">
        <w:rPr>
          <w:rFonts w:ascii="Arial" w:hAnsi="Arial" w:cs="Arial"/>
          <w:sz w:val="24"/>
          <w:szCs w:val="24"/>
        </w:rPr>
        <w:t>Each trial pit will have its own report indicating the type of ground discovered and at which depth. An example of this can be seen below.</w:t>
      </w:r>
    </w:p>
    <w:p w:rsidR="004B4D17" w:rsidRDefault="004B4D17" w:rsidP="00897BBB">
      <w:pPr>
        <w:pStyle w:val="ListParagraph"/>
        <w:ind w:left="360"/>
        <w:rPr>
          <w:rFonts w:ascii="Arial" w:hAnsi="Arial" w:cs="Arial"/>
          <w:sz w:val="24"/>
          <w:szCs w:val="24"/>
        </w:rPr>
      </w:pPr>
    </w:p>
    <w:p w:rsidR="004B4D17" w:rsidRDefault="004B4D17" w:rsidP="00897BBB">
      <w:pPr>
        <w:pStyle w:val="ListParagraph"/>
        <w:ind w:left="360"/>
        <w:rPr>
          <w:rFonts w:ascii="Arial" w:hAnsi="Arial" w:cs="Arial"/>
          <w:sz w:val="24"/>
          <w:szCs w:val="24"/>
        </w:rPr>
      </w:pPr>
    </w:p>
    <w:p w:rsidR="00460A10" w:rsidRDefault="00460A10" w:rsidP="00897BBB">
      <w:pPr>
        <w:pStyle w:val="ListParagraph"/>
        <w:ind w:left="360"/>
        <w:rPr>
          <w:rFonts w:ascii="Arial" w:hAnsi="Arial" w:cs="Arial"/>
          <w:sz w:val="24"/>
          <w:szCs w:val="24"/>
        </w:rPr>
      </w:pPr>
    </w:p>
    <w:p w:rsidR="00460A10" w:rsidRDefault="00460A10" w:rsidP="00897BBB">
      <w:pPr>
        <w:pStyle w:val="ListParagraph"/>
        <w:ind w:left="360"/>
        <w:rPr>
          <w:rFonts w:ascii="Arial" w:hAnsi="Arial" w:cs="Arial"/>
          <w:sz w:val="24"/>
          <w:szCs w:val="24"/>
        </w:rPr>
      </w:pPr>
    </w:p>
    <w:p w:rsidR="00460A10" w:rsidRDefault="00460A10" w:rsidP="00897BBB">
      <w:pPr>
        <w:pStyle w:val="ListParagraph"/>
        <w:ind w:left="360"/>
        <w:rPr>
          <w:rFonts w:ascii="Arial" w:hAnsi="Arial" w:cs="Arial"/>
          <w:sz w:val="24"/>
          <w:szCs w:val="24"/>
        </w:rPr>
      </w:pPr>
    </w:p>
    <w:p w:rsidR="00460A10" w:rsidRDefault="00460A10" w:rsidP="00897BBB">
      <w:pPr>
        <w:pStyle w:val="ListParagraph"/>
        <w:ind w:left="360"/>
        <w:rPr>
          <w:rFonts w:ascii="Arial" w:hAnsi="Arial" w:cs="Arial"/>
          <w:sz w:val="24"/>
          <w:szCs w:val="24"/>
        </w:rPr>
      </w:pPr>
    </w:p>
    <w:p w:rsidR="00460A10" w:rsidRDefault="00460A10" w:rsidP="00897BBB">
      <w:pPr>
        <w:pStyle w:val="ListParagraph"/>
        <w:ind w:left="360"/>
        <w:rPr>
          <w:rFonts w:ascii="Arial" w:hAnsi="Arial" w:cs="Arial"/>
          <w:sz w:val="24"/>
          <w:szCs w:val="24"/>
        </w:rPr>
      </w:pPr>
    </w:p>
    <w:p w:rsidR="00460A10" w:rsidRDefault="00460A10" w:rsidP="00897BBB">
      <w:pPr>
        <w:pStyle w:val="ListParagraph"/>
        <w:ind w:left="360"/>
        <w:rPr>
          <w:rFonts w:ascii="Arial" w:hAnsi="Arial" w:cs="Arial"/>
          <w:sz w:val="24"/>
          <w:szCs w:val="24"/>
        </w:rPr>
      </w:pPr>
    </w:p>
    <w:p w:rsidR="00460A10" w:rsidRDefault="00460A10" w:rsidP="00897BBB">
      <w:pPr>
        <w:pStyle w:val="ListParagraph"/>
        <w:ind w:left="360"/>
        <w:rPr>
          <w:rFonts w:ascii="Arial" w:hAnsi="Arial" w:cs="Arial"/>
          <w:sz w:val="24"/>
          <w:szCs w:val="24"/>
        </w:rPr>
      </w:pPr>
    </w:p>
    <w:p w:rsidR="00460A10" w:rsidRDefault="00460A10" w:rsidP="00897BBB">
      <w:pPr>
        <w:pStyle w:val="ListParagraph"/>
        <w:ind w:left="360"/>
        <w:rPr>
          <w:rFonts w:ascii="Arial" w:hAnsi="Arial" w:cs="Arial"/>
          <w:sz w:val="24"/>
          <w:szCs w:val="24"/>
        </w:rPr>
      </w:pPr>
    </w:p>
    <w:p w:rsidR="00460A10" w:rsidRDefault="00460A10" w:rsidP="00897BBB">
      <w:pPr>
        <w:pStyle w:val="ListParagraph"/>
        <w:ind w:left="360"/>
        <w:rPr>
          <w:rFonts w:ascii="Arial" w:hAnsi="Arial" w:cs="Arial"/>
          <w:sz w:val="24"/>
          <w:szCs w:val="24"/>
        </w:rPr>
      </w:pPr>
    </w:p>
    <w:p w:rsidR="00460A10" w:rsidRDefault="00460A10" w:rsidP="00897BBB">
      <w:pPr>
        <w:pStyle w:val="ListParagraph"/>
        <w:ind w:left="360"/>
        <w:rPr>
          <w:rFonts w:ascii="Arial" w:hAnsi="Arial" w:cs="Arial"/>
          <w:sz w:val="24"/>
          <w:szCs w:val="24"/>
        </w:rPr>
      </w:pPr>
    </w:p>
    <w:p w:rsidR="00460A10" w:rsidRDefault="00460A10" w:rsidP="00897BBB">
      <w:pPr>
        <w:pStyle w:val="ListParagraph"/>
        <w:ind w:left="360"/>
        <w:rPr>
          <w:rFonts w:ascii="Arial" w:hAnsi="Arial" w:cs="Arial"/>
          <w:sz w:val="24"/>
          <w:szCs w:val="24"/>
        </w:rPr>
      </w:pPr>
    </w:p>
    <w:p w:rsidR="00460A10" w:rsidRDefault="00460A10" w:rsidP="00897BBB">
      <w:pPr>
        <w:pStyle w:val="ListParagraph"/>
        <w:ind w:left="360"/>
        <w:rPr>
          <w:rFonts w:ascii="Arial" w:hAnsi="Arial" w:cs="Arial"/>
          <w:sz w:val="24"/>
          <w:szCs w:val="24"/>
        </w:rPr>
      </w:pPr>
    </w:p>
    <w:p w:rsidR="00460A10" w:rsidRDefault="00460A10" w:rsidP="00897BBB">
      <w:pPr>
        <w:pStyle w:val="ListParagraph"/>
        <w:ind w:left="360"/>
        <w:rPr>
          <w:rFonts w:ascii="Arial" w:hAnsi="Arial" w:cs="Arial"/>
          <w:sz w:val="24"/>
          <w:szCs w:val="24"/>
        </w:rPr>
      </w:pPr>
    </w:p>
    <w:p w:rsidR="00460A10" w:rsidRDefault="00460A10" w:rsidP="00897BBB">
      <w:pPr>
        <w:pStyle w:val="ListParagraph"/>
        <w:ind w:left="360"/>
        <w:rPr>
          <w:rFonts w:ascii="Arial" w:hAnsi="Arial" w:cs="Arial"/>
          <w:sz w:val="24"/>
          <w:szCs w:val="24"/>
        </w:rPr>
      </w:pPr>
    </w:p>
    <w:p w:rsidR="004B4D17" w:rsidRDefault="004B4D17" w:rsidP="00897BBB">
      <w:pPr>
        <w:pStyle w:val="ListParagraph"/>
        <w:ind w:left="360"/>
        <w:rPr>
          <w:rFonts w:ascii="Arial" w:hAnsi="Arial" w:cs="Arial"/>
          <w:sz w:val="24"/>
          <w:szCs w:val="24"/>
        </w:rPr>
      </w:pPr>
    </w:p>
    <w:p w:rsidR="004B4D17" w:rsidRPr="00587C10" w:rsidRDefault="004B4D17" w:rsidP="00587C10">
      <w:pPr>
        <w:rPr>
          <w:rFonts w:ascii="Arial" w:hAnsi="Arial" w:cs="Arial"/>
          <w:sz w:val="24"/>
          <w:szCs w:val="24"/>
        </w:rPr>
      </w:pPr>
    </w:p>
    <w:tbl>
      <w:tblPr>
        <w:tblW w:w="10564" w:type="dxa"/>
        <w:tblInd w:w="-4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90"/>
        <w:gridCol w:w="4211"/>
        <w:gridCol w:w="4755"/>
        <w:gridCol w:w="8"/>
      </w:tblGrid>
      <w:tr w:rsidR="00F13442" w:rsidTr="0082482B">
        <w:trPr>
          <w:trHeight w:val="2070"/>
        </w:trPr>
        <w:tc>
          <w:tcPr>
            <w:tcW w:w="10564" w:type="dxa"/>
            <w:gridSpan w:val="4"/>
          </w:tcPr>
          <w:p w:rsidR="00F13442" w:rsidRDefault="00F13442" w:rsidP="00F13442">
            <w:pPr>
              <w:pStyle w:val="ListParagraph"/>
              <w:ind w:left="825"/>
              <w:rPr>
                <w:rFonts w:ascii="Arial" w:hAnsi="Arial" w:cs="Arial"/>
                <w:sz w:val="24"/>
                <w:szCs w:val="24"/>
              </w:rPr>
            </w:pPr>
          </w:p>
          <w:p w:rsidR="00F13442" w:rsidRDefault="00F13442" w:rsidP="00F13442">
            <w:pPr>
              <w:pStyle w:val="ListParagraph"/>
              <w:ind w:left="825"/>
              <w:rPr>
                <w:rFonts w:ascii="Arial" w:hAnsi="Arial" w:cs="Arial"/>
                <w:sz w:val="24"/>
                <w:szCs w:val="24"/>
              </w:rPr>
            </w:pPr>
            <w:r>
              <w:rPr>
                <w:rFonts w:ascii="Arial" w:hAnsi="Arial" w:cs="Arial"/>
                <w:sz w:val="24"/>
                <w:szCs w:val="24"/>
              </w:rPr>
              <w:t>Record of Trial Pit 1                                                                   Engineer:</w:t>
            </w:r>
          </w:p>
          <w:p w:rsidR="00F13442" w:rsidRDefault="00F13442" w:rsidP="00F13442">
            <w:pPr>
              <w:pStyle w:val="ListParagraph"/>
              <w:ind w:left="825"/>
              <w:rPr>
                <w:rFonts w:ascii="Arial" w:hAnsi="Arial" w:cs="Arial"/>
                <w:sz w:val="24"/>
                <w:szCs w:val="24"/>
              </w:rPr>
            </w:pPr>
          </w:p>
          <w:p w:rsidR="00F13442" w:rsidRDefault="00F13442" w:rsidP="00F13442">
            <w:pPr>
              <w:pStyle w:val="ListParagraph"/>
              <w:ind w:left="825"/>
              <w:rPr>
                <w:rFonts w:ascii="Arial" w:hAnsi="Arial" w:cs="Arial"/>
                <w:sz w:val="24"/>
                <w:szCs w:val="24"/>
              </w:rPr>
            </w:pPr>
            <w:r>
              <w:rPr>
                <w:rFonts w:ascii="Arial" w:hAnsi="Arial" w:cs="Arial"/>
                <w:sz w:val="24"/>
                <w:szCs w:val="24"/>
              </w:rPr>
              <w:t>Client: Swansea City Council                                                    Project Number:</w:t>
            </w:r>
          </w:p>
          <w:p w:rsidR="00F13442" w:rsidRDefault="00F13442" w:rsidP="00F13442">
            <w:pPr>
              <w:pStyle w:val="ListParagraph"/>
              <w:ind w:left="825"/>
              <w:rPr>
                <w:rFonts w:ascii="Arial" w:hAnsi="Arial" w:cs="Arial"/>
                <w:sz w:val="24"/>
                <w:szCs w:val="24"/>
              </w:rPr>
            </w:pPr>
          </w:p>
          <w:p w:rsidR="00F13442" w:rsidRDefault="00F13442" w:rsidP="00F13442">
            <w:pPr>
              <w:pStyle w:val="ListParagraph"/>
              <w:ind w:left="825"/>
              <w:rPr>
                <w:rFonts w:ascii="Arial" w:hAnsi="Arial" w:cs="Arial"/>
                <w:sz w:val="24"/>
                <w:szCs w:val="24"/>
              </w:rPr>
            </w:pPr>
            <w:r>
              <w:rPr>
                <w:rFonts w:ascii="Arial" w:hAnsi="Arial" w:cs="Arial"/>
                <w:sz w:val="24"/>
                <w:szCs w:val="24"/>
              </w:rPr>
              <w:t>Site Name:</w:t>
            </w:r>
            <w:r w:rsidR="00587C10">
              <w:rPr>
                <w:rFonts w:ascii="Arial" w:hAnsi="Arial" w:cs="Arial"/>
                <w:sz w:val="24"/>
                <w:szCs w:val="24"/>
              </w:rPr>
              <w:t xml:space="preserve">                                                                           Equipment Used: JCB </w:t>
            </w:r>
          </w:p>
        </w:tc>
      </w:tr>
      <w:tr w:rsidR="0082482B" w:rsidTr="00F17ECD">
        <w:trPr>
          <w:gridAfter w:val="1"/>
          <w:wAfter w:w="8" w:type="dxa"/>
          <w:trHeight w:val="315"/>
        </w:trPr>
        <w:tc>
          <w:tcPr>
            <w:tcW w:w="1590" w:type="dxa"/>
          </w:tcPr>
          <w:p w:rsidR="0082482B" w:rsidRPr="0082482B" w:rsidRDefault="0082482B" w:rsidP="0082482B">
            <w:pPr>
              <w:jc w:val="center"/>
              <w:rPr>
                <w:rFonts w:ascii="Arial" w:hAnsi="Arial" w:cs="Arial"/>
                <w:b/>
                <w:sz w:val="24"/>
                <w:szCs w:val="24"/>
              </w:rPr>
            </w:pPr>
            <w:r w:rsidRPr="0082482B">
              <w:rPr>
                <w:rFonts w:ascii="Arial" w:hAnsi="Arial" w:cs="Arial"/>
                <w:b/>
                <w:sz w:val="24"/>
                <w:szCs w:val="24"/>
              </w:rPr>
              <w:t>Depth (M)</w:t>
            </w:r>
          </w:p>
        </w:tc>
        <w:tc>
          <w:tcPr>
            <w:tcW w:w="4211" w:type="dxa"/>
            <w:shd w:val="clear" w:color="auto" w:fill="auto"/>
          </w:tcPr>
          <w:p w:rsidR="0082482B" w:rsidRPr="0082482B" w:rsidRDefault="0082482B" w:rsidP="0082482B">
            <w:pPr>
              <w:jc w:val="center"/>
              <w:rPr>
                <w:rFonts w:ascii="Arial" w:hAnsi="Arial" w:cs="Arial"/>
                <w:b/>
                <w:sz w:val="24"/>
                <w:szCs w:val="24"/>
              </w:rPr>
            </w:pPr>
            <w:r w:rsidRPr="0082482B">
              <w:rPr>
                <w:rFonts w:ascii="Arial" w:hAnsi="Arial" w:cs="Arial"/>
                <w:b/>
                <w:sz w:val="24"/>
                <w:szCs w:val="24"/>
              </w:rPr>
              <w:t>Description</w:t>
            </w:r>
          </w:p>
        </w:tc>
        <w:tc>
          <w:tcPr>
            <w:tcW w:w="4755" w:type="dxa"/>
            <w:shd w:val="clear" w:color="auto" w:fill="auto"/>
          </w:tcPr>
          <w:p w:rsidR="0082482B" w:rsidRPr="0082482B" w:rsidRDefault="0082482B" w:rsidP="0082482B">
            <w:pPr>
              <w:jc w:val="center"/>
              <w:rPr>
                <w:rFonts w:ascii="Arial" w:hAnsi="Arial" w:cs="Arial"/>
                <w:b/>
                <w:sz w:val="24"/>
                <w:szCs w:val="24"/>
              </w:rPr>
            </w:pPr>
            <w:r w:rsidRPr="0082482B">
              <w:rPr>
                <w:rFonts w:ascii="Arial" w:hAnsi="Arial" w:cs="Arial"/>
                <w:b/>
                <w:sz w:val="24"/>
                <w:szCs w:val="24"/>
              </w:rPr>
              <w:t>Sample depth</w:t>
            </w:r>
          </w:p>
        </w:tc>
      </w:tr>
      <w:tr w:rsidR="0082482B" w:rsidTr="00F17ECD">
        <w:trPr>
          <w:gridAfter w:val="1"/>
          <w:wAfter w:w="8" w:type="dxa"/>
          <w:trHeight w:val="3287"/>
        </w:trPr>
        <w:tc>
          <w:tcPr>
            <w:tcW w:w="1590" w:type="dxa"/>
          </w:tcPr>
          <w:p w:rsidR="0082482B" w:rsidRDefault="0082482B" w:rsidP="00F13442">
            <w:pPr>
              <w:pStyle w:val="ListParagraph"/>
              <w:ind w:left="825"/>
              <w:rPr>
                <w:rFonts w:ascii="Arial" w:hAnsi="Arial" w:cs="Arial"/>
                <w:sz w:val="24"/>
                <w:szCs w:val="24"/>
              </w:rPr>
            </w:pPr>
            <w:r>
              <w:rPr>
                <w:rFonts w:ascii="Arial" w:hAnsi="Arial" w:cs="Arial"/>
                <w:sz w:val="24"/>
                <w:szCs w:val="24"/>
              </w:rPr>
              <w:t>GL</w:t>
            </w:r>
          </w:p>
          <w:p w:rsidR="0082482B" w:rsidRDefault="0082482B" w:rsidP="00F13442">
            <w:pPr>
              <w:pStyle w:val="ListParagraph"/>
              <w:ind w:left="825"/>
              <w:rPr>
                <w:rFonts w:ascii="Arial" w:hAnsi="Arial" w:cs="Arial"/>
                <w:sz w:val="24"/>
                <w:szCs w:val="24"/>
              </w:rPr>
            </w:pPr>
          </w:p>
          <w:p w:rsidR="0082482B" w:rsidRDefault="0082482B" w:rsidP="00F13442">
            <w:pPr>
              <w:pStyle w:val="ListParagraph"/>
              <w:ind w:left="825"/>
              <w:rPr>
                <w:rFonts w:ascii="Arial" w:hAnsi="Arial" w:cs="Arial"/>
                <w:sz w:val="24"/>
                <w:szCs w:val="24"/>
              </w:rPr>
            </w:pPr>
          </w:p>
          <w:p w:rsidR="0082482B" w:rsidRDefault="0082482B" w:rsidP="00F13442">
            <w:pPr>
              <w:pStyle w:val="ListParagraph"/>
              <w:ind w:left="825"/>
              <w:rPr>
                <w:rFonts w:ascii="Arial" w:hAnsi="Arial" w:cs="Arial"/>
                <w:sz w:val="24"/>
                <w:szCs w:val="24"/>
              </w:rPr>
            </w:pPr>
          </w:p>
          <w:p w:rsidR="0082482B" w:rsidRDefault="0082482B" w:rsidP="00F13442">
            <w:pPr>
              <w:pStyle w:val="ListParagraph"/>
              <w:ind w:left="825"/>
              <w:rPr>
                <w:rFonts w:ascii="Arial" w:hAnsi="Arial" w:cs="Arial"/>
                <w:sz w:val="24"/>
                <w:szCs w:val="24"/>
              </w:rPr>
            </w:pPr>
          </w:p>
          <w:p w:rsidR="0082482B" w:rsidRDefault="0082482B" w:rsidP="00F13442">
            <w:pPr>
              <w:pStyle w:val="ListParagraph"/>
              <w:ind w:left="825"/>
              <w:rPr>
                <w:rFonts w:ascii="Arial" w:hAnsi="Arial" w:cs="Arial"/>
                <w:sz w:val="24"/>
                <w:szCs w:val="24"/>
              </w:rPr>
            </w:pPr>
          </w:p>
          <w:p w:rsidR="0082482B" w:rsidRDefault="0082482B" w:rsidP="00F13442">
            <w:pPr>
              <w:pStyle w:val="ListParagraph"/>
              <w:ind w:left="825"/>
              <w:rPr>
                <w:rFonts w:ascii="Arial" w:hAnsi="Arial" w:cs="Arial"/>
                <w:sz w:val="24"/>
                <w:szCs w:val="24"/>
              </w:rPr>
            </w:pPr>
          </w:p>
          <w:p w:rsidR="0082482B" w:rsidRDefault="0082482B" w:rsidP="00F13442">
            <w:pPr>
              <w:pStyle w:val="ListParagraph"/>
              <w:ind w:left="825"/>
              <w:rPr>
                <w:rFonts w:ascii="Arial" w:hAnsi="Arial" w:cs="Arial"/>
                <w:sz w:val="24"/>
                <w:szCs w:val="24"/>
              </w:rPr>
            </w:pPr>
          </w:p>
          <w:p w:rsidR="0082482B" w:rsidRDefault="0082482B" w:rsidP="00F13442">
            <w:pPr>
              <w:pStyle w:val="ListParagraph"/>
              <w:ind w:left="825"/>
              <w:rPr>
                <w:rFonts w:ascii="Arial" w:hAnsi="Arial" w:cs="Arial"/>
                <w:sz w:val="24"/>
                <w:szCs w:val="24"/>
              </w:rPr>
            </w:pPr>
          </w:p>
          <w:p w:rsidR="0082482B" w:rsidRDefault="0082482B" w:rsidP="00F13442">
            <w:pPr>
              <w:pStyle w:val="ListParagraph"/>
              <w:ind w:left="825"/>
              <w:rPr>
                <w:rFonts w:ascii="Arial" w:hAnsi="Arial" w:cs="Arial"/>
                <w:sz w:val="24"/>
                <w:szCs w:val="24"/>
              </w:rPr>
            </w:pPr>
          </w:p>
          <w:p w:rsidR="0082482B" w:rsidRDefault="0082482B" w:rsidP="00F13442">
            <w:pPr>
              <w:pStyle w:val="ListParagraph"/>
              <w:ind w:left="825"/>
              <w:rPr>
                <w:rFonts w:ascii="Arial" w:hAnsi="Arial" w:cs="Arial"/>
                <w:sz w:val="24"/>
                <w:szCs w:val="24"/>
              </w:rPr>
            </w:pPr>
          </w:p>
          <w:p w:rsidR="0082482B" w:rsidRPr="0082482B" w:rsidRDefault="0082482B" w:rsidP="0082482B">
            <w:pPr>
              <w:rPr>
                <w:rFonts w:ascii="Arial" w:hAnsi="Arial" w:cs="Arial"/>
                <w:sz w:val="24"/>
                <w:szCs w:val="24"/>
              </w:rPr>
            </w:pPr>
          </w:p>
        </w:tc>
        <w:tc>
          <w:tcPr>
            <w:tcW w:w="4211" w:type="dxa"/>
            <w:shd w:val="clear" w:color="auto" w:fill="auto"/>
          </w:tcPr>
          <w:p w:rsidR="0082482B" w:rsidRDefault="0082482B">
            <w:pPr>
              <w:rPr>
                <w:rFonts w:ascii="Arial" w:hAnsi="Arial" w:cs="Arial"/>
                <w:sz w:val="24"/>
                <w:szCs w:val="24"/>
              </w:rPr>
            </w:pPr>
            <w:r>
              <w:rPr>
                <w:rFonts w:ascii="Arial" w:hAnsi="Arial" w:cs="Arial"/>
                <w:sz w:val="24"/>
                <w:szCs w:val="24"/>
              </w:rPr>
              <w:t xml:space="preserve">             Ground Surface</w:t>
            </w:r>
          </w:p>
          <w:p w:rsidR="0082482B" w:rsidRPr="00587C10" w:rsidRDefault="0082482B" w:rsidP="00587C10">
            <w:pPr>
              <w:rPr>
                <w:rFonts w:ascii="Arial" w:hAnsi="Arial" w:cs="Arial"/>
                <w:sz w:val="24"/>
                <w:szCs w:val="24"/>
              </w:rPr>
            </w:pPr>
          </w:p>
          <w:p w:rsidR="0082482B" w:rsidRPr="00587C10" w:rsidRDefault="0082482B" w:rsidP="00587C10">
            <w:pPr>
              <w:rPr>
                <w:rFonts w:ascii="Arial" w:hAnsi="Arial" w:cs="Arial"/>
                <w:sz w:val="24"/>
                <w:szCs w:val="24"/>
              </w:rPr>
            </w:pPr>
          </w:p>
          <w:p w:rsidR="0082482B" w:rsidRPr="00587C10" w:rsidRDefault="0082482B" w:rsidP="00587C10">
            <w:pPr>
              <w:rPr>
                <w:rFonts w:ascii="Arial" w:hAnsi="Arial" w:cs="Arial"/>
                <w:sz w:val="24"/>
                <w:szCs w:val="24"/>
              </w:rPr>
            </w:pPr>
          </w:p>
          <w:p w:rsidR="0082482B" w:rsidRPr="00587C10" w:rsidRDefault="0082482B" w:rsidP="00587C10">
            <w:pPr>
              <w:rPr>
                <w:rFonts w:ascii="Arial" w:hAnsi="Arial" w:cs="Arial"/>
                <w:sz w:val="24"/>
                <w:szCs w:val="24"/>
              </w:rPr>
            </w:pPr>
            <w:r>
              <w:rPr>
                <w:rFonts w:ascii="Arial" w:hAnsi="Arial" w:cs="Arial"/>
                <w:sz w:val="24"/>
                <w:szCs w:val="24"/>
              </w:rPr>
              <w:t>Made Ground: Loose to medium dense dark grey ashy sand and fine to coarse rounded to gravel. Fragments of brick, wood and slag.</w:t>
            </w:r>
          </w:p>
          <w:p w:rsidR="0082482B" w:rsidRPr="00587C10" w:rsidRDefault="0082482B" w:rsidP="00587C10">
            <w:pPr>
              <w:rPr>
                <w:rFonts w:ascii="Arial" w:hAnsi="Arial" w:cs="Arial"/>
                <w:sz w:val="24"/>
                <w:szCs w:val="24"/>
              </w:rPr>
            </w:pPr>
          </w:p>
        </w:tc>
        <w:tc>
          <w:tcPr>
            <w:tcW w:w="4755" w:type="dxa"/>
            <w:shd w:val="clear" w:color="auto" w:fill="auto"/>
          </w:tcPr>
          <w:p w:rsidR="0082482B" w:rsidRDefault="0082482B">
            <w:pPr>
              <w:rPr>
                <w:rFonts w:ascii="Arial" w:hAnsi="Arial" w:cs="Arial"/>
                <w:sz w:val="24"/>
                <w:szCs w:val="24"/>
              </w:rPr>
            </w:pPr>
          </w:p>
        </w:tc>
      </w:tr>
      <w:tr w:rsidR="0082482B" w:rsidTr="00F17ECD">
        <w:trPr>
          <w:gridAfter w:val="1"/>
          <w:wAfter w:w="8" w:type="dxa"/>
          <w:trHeight w:val="3390"/>
        </w:trPr>
        <w:tc>
          <w:tcPr>
            <w:tcW w:w="1590" w:type="dxa"/>
          </w:tcPr>
          <w:p w:rsidR="0082482B" w:rsidRDefault="0082482B" w:rsidP="00F13442">
            <w:pPr>
              <w:pStyle w:val="ListParagraph"/>
              <w:ind w:left="825"/>
              <w:rPr>
                <w:rFonts w:ascii="Arial" w:hAnsi="Arial" w:cs="Arial"/>
                <w:sz w:val="24"/>
                <w:szCs w:val="24"/>
              </w:rPr>
            </w:pPr>
            <w:r>
              <w:rPr>
                <w:rFonts w:ascii="Arial" w:hAnsi="Arial" w:cs="Arial"/>
                <w:sz w:val="24"/>
                <w:szCs w:val="24"/>
              </w:rPr>
              <w:t>2.0</w:t>
            </w:r>
          </w:p>
          <w:p w:rsidR="0082482B" w:rsidRDefault="0082482B" w:rsidP="00F13442">
            <w:pPr>
              <w:pStyle w:val="ListParagraph"/>
              <w:ind w:left="825"/>
              <w:rPr>
                <w:rFonts w:ascii="Arial" w:hAnsi="Arial" w:cs="Arial"/>
                <w:sz w:val="24"/>
                <w:szCs w:val="24"/>
              </w:rPr>
            </w:pPr>
          </w:p>
          <w:p w:rsidR="0082482B" w:rsidRDefault="0082482B" w:rsidP="00F13442">
            <w:pPr>
              <w:pStyle w:val="ListParagraph"/>
              <w:ind w:left="825"/>
              <w:rPr>
                <w:rFonts w:ascii="Arial" w:hAnsi="Arial" w:cs="Arial"/>
                <w:sz w:val="24"/>
                <w:szCs w:val="24"/>
              </w:rPr>
            </w:pPr>
          </w:p>
          <w:p w:rsidR="0082482B" w:rsidRDefault="0082482B" w:rsidP="00F13442">
            <w:pPr>
              <w:pStyle w:val="ListParagraph"/>
              <w:ind w:left="825"/>
              <w:rPr>
                <w:rFonts w:ascii="Arial" w:hAnsi="Arial" w:cs="Arial"/>
                <w:sz w:val="24"/>
                <w:szCs w:val="24"/>
              </w:rPr>
            </w:pPr>
          </w:p>
          <w:p w:rsidR="0082482B" w:rsidRDefault="0082482B" w:rsidP="00F13442">
            <w:pPr>
              <w:pStyle w:val="ListParagraph"/>
              <w:ind w:left="825"/>
              <w:rPr>
                <w:rFonts w:ascii="Arial" w:hAnsi="Arial" w:cs="Arial"/>
                <w:sz w:val="24"/>
                <w:szCs w:val="24"/>
              </w:rPr>
            </w:pPr>
          </w:p>
          <w:p w:rsidR="0082482B" w:rsidRDefault="0082482B" w:rsidP="00F13442">
            <w:pPr>
              <w:pStyle w:val="ListParagraph"/>
              <w:ind w:left="825"/>
              <w:rPr>
                <w:rFonts w:ascii="Arial" w:hAnsi="Arial" w:cs="Arial"/>
                <w:sz w:val="24"/>
                <w:szCs w:val="24"/>
              </w:rPr>
            </w:pPr>
          </w:p>
          <w:p w:rsidR="0082482B" w:rsidRDefault="0082482B" w:rsidP="00F13442">
            <w:pPr>
              <w:pStyle w:val="ListParagraph"/>
              <w:ind w:left="825"/>
              <w:rPr>
                <w:rFonts w:ascii="Arial" w:hAnsi="Arial" w:cs="Arial"/>
                <w:sz w:val="24"/>
                <w:szCs w:val="24"/>
              </w:rPr>
            </w:pPr>
          </w:p>
          <w:p w:rsidR="0082482B" w:rsidRDefault="0082482B" w:rsidP="00F13442">
            <w:pPr>
              <w:pStyle w:val="ListParagraph"/>
              <w:ind w:left="825"/>
              <w:rPr>
                <w:rFonts w:ascii="Arial" w:hAnsi="Arial" w:cs="Arial"/>
                <w:sz w:val="24"/>
                <w:szCs w:val="24"/>
              </w:rPr>
            </w:pPr>
          </w:p>
          <w:p w:rsidR="0082482B" w:rsidRDefault="0082482B" w:rsidP="00F13442">
            <w:pPr>
              <w:pStyle w:val="ListParagraph"/>
              <w:ind w:left="825"/>
              <w:rPr>
                <w:rFonts w:ascii="Arial" w:hAnsi="Arial" w:cs="Arial"/>
                <w:sz w:val="24"/>
                <w:szCs w:val="24"/>
              </w:rPr>
            </w:pPr>
          </w:p>
          <w:p w:rsidR="0082482B" w:rsidRDefault="0082482B" w:rsidP="00F13442">
            <w:pPr>
              <w:pStyle w:val="ListParagraph"/>
              <w:ind w:left="825"/>
              <w:rPr>
                <w:rFonts w:ascii="Arial" w:hAnsi="Arial" w:cs="Arial"/>
                <w:sz w:val="24"/>
                <w:szCs w:val="24"/>
              </w:rPr>
            </w:pPr>
          </w:p>
          <w:p w:rsidR="0082482B" w:rsidRDefault="0082482B" w:rsidP="00F13442">
            <w:pPr>
              <w:pStyle w:val="ListParagraph"/>
              <w:ind w:left="825"/>
              <w:rPr>
                <w:rFonts w:ascii="Arial" w:hAnsi="Arial" w:cs="Arial"/>
                <w:sz w:val="24"/>
                <w:szCs w:val="24"/>
              </w:rPr>
            </w:pPr>
          </w:p>
          <w:p w:rsidR="0082482B" w:rsidRDefault="0082482B" w:rsidP="0082482B">
            <w:pPr>
              <w:rPr>
                <w:rFonts w:ascii="Arial" w:hAnsi="Arial" w:cs="Arial"/>
                <w:sz w:val="24"/>
                <w:szCs w:val="24"/>
              </w:rPr>
            </w:pPr>
          </w:p>
        </w:tc>
        <w:tc>
          <w:tcPr>
            <w:tcW w:w="4211" w:type="dxa"/>
            <w:shd w:val="clear" w:color="auto" w:fill="auto"/>
          </w:tcPr>
          <w:p w:rsidR="0082482B" w:rsidRPr="00587C10" w:rsidRDefault="0082482B" w:rsidP="00587C10">
            <w:pPr>
              <w:rPr>
                <w:rFonts w:ascii="Arial" w:hAnsi="Arial" w:cs="Arial"/>
                <w:sz w:val="24"/>
                <w:szCs w:val="24"/>
              </w:rPr>
            </w:pPr>
          </w:p>
          <w:p w:rsidR="0082482B" w:rsidRDefault="0082482B" w:rsidP="00587C10">
            <w:pPr>
              <w:rPr>
                <w:rFonts w:ascii="Arial" w:hAnsi="Arial" w:cs="Arial"/>
                <w:sz w:val="24"/>
                <w:szCs w:val="24"/>
              </w:rPr>
            </w:pPr>
          </w:p>
          <w:p w:rsidR="0082482B" w:rsidRDefault="0082482B" w:rsidP="00587C10">
            <w:pPr>
              <w:rPr>
                <w:rFonts w:ascii="Arial" w:hAnsi="Arial" w:cs="Arial"/>
                <w:sz w:val="24"/>
                <w:szCs w:val="24"/>
              </w:rPr>
            </w:pPr>
          </w:p>
          <w:p w:rsidR="0082482B" w:rsidRDefault="0082482B" w:rsidP="00587C10">
            <w:pPr>
              <w:rPr>
                <w:rFonts w:ascii="Arial" w:hAnsi="Arial" w:cs="Arial"/>
                <w:sz w:val="24"/>
                <w:szCs w:val="24"/>
              </w:rPr>
            </w:pPr>
            <w:r>
              <w:rPr>
                <w:rFonts w:ascii="Arial" w:hAnsi="Arial" w:cs="Arial"/>
                <w:sz w:val="24"/>
                <w:szCs w:val="24"/>
              </w:rPr>
              <w:t>Soft to firm clay. Sand, silty with some gravel. Possibly reworked fill material.</w:t>
            </w:r>
          </w:p>
          <w:p w:rsidR="0082482B" w:rsidRDefault="0082482B" w:rsidP="00587C10">
            <w:pPr>
              <w:rPr>
                <w:rFonts w:ascii="Arial" w:hAnsi="Arial" w:cs="Arial"/>
                <w:sz w:val="24"/>
                <w:szCs w:val="24"/>
              </w:rPr>
            </w:pPr>
          </w:p>
          <w:p w:rsidR="0082482B" w:rsidRDefault="0082482B" w:rsidP="00587C10">
            <w:pPr>
              <w:rPr>
                <w:rFonts w:ascii="Arial" w:hAnsi="Arial" w:cs="Arial"/>
                <w:sz w:val="24"/>
                <w:szCs w:val="24"/>
              </w:rPr>
            </w:pPr>
          </w:p>
          <w:p w:rsidR="0082482B" w:rsidRDefault="0082482B" w:rsidP="00587C10">
            <w:pPr>
              <w:rPr>
                <w:rFonts w:ascii="Arial" w:hAnsi="Arial" w:cs="Arial"/>
                <w:sz w:val="24"/>
                <w:szCs w:val="24"/>
              </w:rPr>
            </w:pPr>
          </w:p>
        </w:tc>
        <w:tc>
          <w:tcPr>
            <w:tcW w:w="4755" w:type="dxa"/>
            <w:shd w:val="clear" w:color="auto" w:fill="auto"/>
          </w:tcPr>
          <w:p w:rsidR="0082482B" w:rsidRDefault="0082482B">
            <w:pPr>
              <w:rPr>
                <w:rFonts w:ascii="Arial" w:hAnsi="Arial" w:cs="Arial"/>
                <w:sz w:val="24"/>
                <w:szCs w:val="24"/>
              </w:rPr>
            </w:pPr>
          </w:p>
        </w:tc>
      </w:tr>
      <w:tr w:rsidR="0082482B" w:rsidTr="00F17ECD">
        <w:trPr>
          <w:gridAfter w:val="1"/>
          <w:wAfter w:w="8" w:type="dxa"/>
          <w:trHeight w:val="2565"/>
        </w:trPr>
        <w:tc>
          <w:tcPr>
            <w:tcW w:w="1590" w:type="dxa"/>
          </w:tcPr>
          <w:p w:rsidR="0082482B" w:rsidRDefault="0082482B" w:rsidP="00F13442">
            <w:pPr>
              <w:pStyle w:val="ListParagraph"/>
              <w:ind w:left="825"/>
              <w:rPr>
                <w:rFonts w:ascii="Arial" w:hAnsi="Arial" w:cs="Arial"/>
                <w:sz w:val="24"/>
                <w:szCs w:val="24"/>
              </w:rPr>
            </w:pPr>
            <w:r>
              <w:rPr>
                <w:rFonts w:ascii="Arial" w:hAnsi="Arial" w:cs="Arial"/>
                <w:sz w:val="24"/>
                <w:szCs w:val="24"/>
              </w:rPr>
              <w:t>3.0</w:t>
            </w:r>
          </w:p>
          <w:p w:rsidR="0082482B" w:rsidRDefault="0082482B" w:rsidP="0082482B">
            <w:pPr>
              <w:rPr>
                <w:rFonts w:ascii="Arial" w:hAnsi="Arial" w:cs="Arial"/>
                <w:sz w:val="24"/>
                <w:szCs w:val="24"/>
              </w:rPr>
            </w:pPr>
          </w:p>
        </w:tc>
        <w:tc>
          <w:tcPr>
            <w:tcW w:w="4211" w:type="dxa"/>
            <w:shd w:val="clear" w:color="auto" w:fill="auto"/>
          </w:tcPr>
          <w:p w:rsidR="0082482B" w:rsidRDefault="0082482B" w:rsidP="00587C10">
            <w:pPr>
              <w:rPr>
                <w:rFonts w:ascii="Arial" w:hAnsi="Arial" w:cs="Arial"/>
                <w:sz w:val="24"/>
                <w:szCs w:val="24"/>
              </w:rPr>
            </w:pPr>
          </w:p>
          <w:p w:rsidR="0082482B" w:rsidRDefault="0082482B" w:rsidP="00587C10">
            <w:pPr>
              <w:rPr>
                <w:rFonts w:ascii="Arial" w:hAnsi="Arial" w:cs="Arial"/>
                <w:sz w:val="24"/>
                <w:szCs w:val="24"/>
              </w:rPr>
            </w:pPr>
          </w:p>
          <w:p w:rsidR="0082482B" w:rsidRDefault="0082482B" w:rsidP="00587C10">
            <w:pPr>
              <w:rPr>
                <w:rFonts w:ascii="Arial" w:hAnsi="Arial" w:cs="Arial"/>
                <w:sz w:val="24"/>
                <w:szCs w:val="24"/>
              </w:rPr>
            </w:pPr>
          </w:p>
          <w:p w:rsidR="0082482B" w:rsidRPr="00587C10" w:rsidRDefault="0082482B" w:rsidP="00587C10">
            <w:pPr>
              <w:rPr>
                <w:rFonts w:ascii="Arial" w:hAnsi="Arial" w:cs="Arial"/>
                <w:sz w:val="24"/>
                <w:szCs w:val="24"/>
              </w:rPr>
            </w:pPr>
            <w:r>
              <w:rPr>
                <w:rFonts w:ascii="Arial" w:hAnsi="Arial" w:cs="Arial"/>
                <w:sz w:val="24"/>
                <w:szCs w:val="24"/>
              </w:rPr>
              <w:t>End of trial pit at 3.0 metres.</w:t>
            </w:r>
          </w:p>
        </w:tc>
        <w:tc>
          <w:tcPr>
            <w:tcW w:w="4755" w:type="dxa"/>
            <w:shd w:val="clear" w:color="auto" w:fill="auto"/>
          </w:tcPr>
          <w:p w:rsidR="0082482B" w:rsidRDefault="0082482B">
            <w:pPr>
              <w:rPr>
                <w:rFonts w:ascii="Arial" w:hAnsi="Arial" w:cs="Arial"/>
                <w:sz w:val="24"/>
                <w:szCs w:val="24"/>
              </w:rPr>
            </w:pPr>
          </w:p>
        </w:tc>
      </w:tr>
    </w:tbl>
    <w:p w:rsidR="004B4D17" w:rsidRPr="0082482B" w:rsidRDefault="004B4D17" w:rsidP="0082482B">
      <w:pPr>
        <w:rPr>
          <w:rFonts w:ascii="Arial" w:hAnsi="Arial" w:cs="Arial"/>
          <w:sz w:val="24"/>
          <w:szCs w:val="24"/>
        </w:rPr>
      </w:pPr>
    </w:p>
    <w:p w:rsidR="00897BBB" w:rsidRPr="00897BBB" w:rsidRDefault="00897BBB" w:rsidP="00897BBB">
      <w:pPr>
        <w:pStyle w:val="ListParagraph"/>
        <w:ind w:left="360"/>
        <w:rPr>
          <w:rFonts w:ascii="Arial" w:hAnsi="Arial" w:cs="Arial"/>
          <w:b/>
          <w:sz w:val="24"/>
          <w:szCs w:val="24"/>
        </w:rPr>
      </w:pPr>
    </w:p>
    <w:p w:rsidR="00024A19" w:rsidRPr="00024A19" w:rsidRDefault="00024A19" w:rsidP="00897BBB">
      <w:pPr>
        <w:pStyle w:val="ListParagraph"/>
        <w:numPr>
          <w:ilvl w:val="1"/>
          <w:numId w:val="8"/>
        </w:numPr>
        <w:rPr>
          <w:rFonts w:ascii="Arial" w:hAnsi="Arial" w:cs="Arial"/>
          <w:b/>
          <w:sz w:val="24"/>
          <w:szCs w:val="24"/>
        </w:rPr>
      </w:pPr>
      <w:r w:rsidRPr="00024A19">
        <w:rPr>
          <w:rFonts w:ascii="Arial" w:hAnsi="Arial" w:cs="Arial"/>
          <w:b/>
          <w:sz w:val="24"/>
          <w:szCs w:val="24"/>
        </w:rPr>
        <w:t>Summary</w:t>
      </w:r>
    </w:p>
    <w:p w:rsidR="00024A19" w:rsidRPr="00024A19" w:rsidRDefault="007D7B19" w:rsidP="00024A19">
      <w:pPr>
        <w:rPr>
          <w:rFonts w:ascii="Arial" w:hAnsi="Arial" w:cs="Arial"/>
          <w:sz w:val="24"/>
          <w:szCs w:val="24"/>
        </w:rPr>
      </w:pPr>
      <w:r>
        <w:rPr>
          <w:rFonts w:ascii="Arial" w:hAnsi="Arial" w:cs="Arial"/>
          <w:sz w:val="24"/>
          <w:szCs w:val="24"/>
        </w:rPr>
        <w:t>Through the desktop study we have been able to research the history of the site, its geographical location, and we have also been able to identify any hazards that may exist. In order to study the site further, it is important that a site walkover inspection takes place.</w:t>
      </w:r>
    </w:p>
    <w:p w:rsidR="00024A19" w:rsidRDefault="00024A19" w:rsidP="00F118F9">
      <w:pPr>
        <w:rPr>
          <w:rFonts w:ascii="Arial" w:hAnsi="Arial" w:cs="Arial"/>
          <w:sz w:val="24"/>
          <w:szCs w:val="24"/>
        </w:rPr>
      </w:pPr>
    </w:p>
    <w:p w:rsidR="00F118F9" w:rsidRPr="00F118F9" w:rsidRDefault="00F118F9" w:rsidP="00897BBB">
      <w:pPr>
        <w:pStyle w:val="ListParagraph"/>
        <w:numPr>
          <w:ilvl w:val="0"/>
          <w:numId w:val="8"/>
        </w:numPr>
        <w:rPr>
          <w:rFonts w:ascii="Arial" w:hAnsi="Arial" w:cs="Arial"/>
          <w:b/>
          <w:sz w:val="24"/>
          <w:szCs w:val="24"/>
        </w:rPr>
      </w:pPr>
      <w:r w:rsidRPr="00F118F9">
        <w:rPr>
          <w:rFonts w:ascii="Arial" w:hAnsi="Arial" w:cs="Arial"/>
          <w:b/>
          <w:sz w:val="24"/>
          <w:szCs w:val="24"/>
        </w:rPr>
        <w:t>Site Walkover Inspection</w:t>
      </w:r>
    </w:p>
    <w:p w:rsidR="00056FF9" w:rsidRDefault="00056FF9" w:rsidP="00F118F9">
      <w:pPr>
        <w:rPr>
          <w:rFonts w:ascii="Arial" w:hAnsi="Arial" w:cs="Arial"/>
          <w:b/>
          <w:sz w:val="24"/>
          <w:szCs w:val="24"/>
        </w:rPr>
      </w:pPr>
      <w:r>
        <w:rPr>
          <w:rFonts w:ascii="Arial" w:hAnsi="Arial" w:cs="Arial"/>
          <w:b/>
          <w:sz w:val="24"/>
          <w:szCs w:val="24"/>
        </w:rPr>
        <w:t>3.1 General Observations &amp; Recommendations</w:t>
      </w:r>
    </w:p>
    <w:p w:rsidR="00056FF9" w:rsidRDefault="00056FF9" w:rsidP="00F118F9">
      <w:pPr>
        <w:rPr>
          <w:rFonts w:ascii="Arial" w:hAnsi="Arial" w:cs="Arial"/>
          <w:b/>
          <w:sz w:val="24"/>
          <w:szCs w:val="24"/>
        </w:rPr>
      </w:pPr>
    </w:p>
    <w:p w:rsidR="00F118F9" w:rsidRPr="00901DB4" w:rsidRDefault="00F118F9" w:rsidP="00F118F9">
      <w:pPr>
        <w:rPr>
          <w:rFonts w:ascii="Arial" w:hAnsi="Arial" w:cs="Arial"/>
          <w:sz w:val="24"/>
          <w:szCs w:val="24"/>
        </w:rPr>
      </w:pPr>
      <w:r w:rsidRPr="00901DB4">
        <w:rPr>
          <w:rFonts w:ascii="Arial" w:hAnsi="Arial" w:cs="Arial"/>
          <w:sz w:val="24"/>
          <w:szCs w:val="24"/>
        </w:rPr>
        <w:t>A walkover of the site was conducted on February 6</w:t>
      </w:r>
      <w:r w:rsidRPr="00901DB4">
        <w:rPr>
          <w:rFonts w:ascii="Arial" w:hAnsi="Arial" w:cs="Arial"/>
          <w:sz w:val="24"/>
          <w:szCs w:val="24"/>
          <w:vertAlign w:val="superscript"/>
        </w:rPr>
        <w:t>th</w:t>
      </w:r>
      <w:r w:rsidRPr="00901DB4">
        <w:rPr>
          <w:rFonts w:ascii="Arial" w:hAnsi="Arial" w:cs="Arial"/>
          <w:sz w:val="24"/>
          <w:szCs w:val="24"/>
        </w:rPr>
        <w:t xml:space="preserve"> 2018.</w:t>
      </w:r>
    </w:p>
    <w:p w:rsidR="00F118F9" w:rsidRPr="00024A19" w:rsidRDefault="00F118F9" w:rsidP="00F118F9">
      <w:pPr>
        <w:rPr>
          <w:rFonts w:ascii="Arial" w:hAnsi="Arial" w:cs="Arial"/>
          <w:b/>
          <w:sz w:val="24"/>
          <w:szCs w:val="24"/>
        </w:rPr>
      </w:pPr>
      <w:r w:rsidRPr="00901DB4">
        <w:rPr>
          <w:rFonts w:ascii="Arial" w:hAnsi="Arial" w:cs="Arial"/>
          <w:sz w:val="24"/>
          <w:szCs w:val="24"/>
        </w:rPr>
        <w:t>The site is occupied by areas of grass, sand, concrete paths and also covers two car parking areas.</w:t>
      </w:r>
      <w:r w:rsidR="00024A19" w:rsidRPr="00024A19">
        <w:rPr>
          <w:rFonts w:ascii="Arial" w:hAnsi="Arial" w:cs="Arial"/>
          <w:sz w:val="24"/>
          <w:szCs w:val="24"/>
        </w:rPr>
        <w:t xml:space="preserve"> </w:t>
      </w:r>
      <w:r w:rsidR="00024A19" w:rsidRPr="00901DB4">
        <w:rPr>
          <w:rFonts w:ascii="Arial" w:hAnsi="Arial" w:cs="Arial"/>
          <w:sz w:val="24"/>
          <w:szCs w:val="24"/>
        </w:rPr>
        <w:t>Better knowledge of previous developments could aid us in choosing the most suitable method of construction as they have been built on</w:t>
      </w:r>
      <w:r w:rsidR="00024A19">
        <w:rPr>
          <w:rFonts w:ascii="Arial" w:hAnsi="Arial" w:cs="Arial"/>
          <w:sz w:val="24"/>
          <w:szCs w:val="24"/>
        </w:rPr>
        <w:t xml:space="preserve"> similar terrain.</w:t>
      </w:r>
      <w:r w:rsidR="00024A19" w:rsidRPr="00901DB4">
        <w:rPr>
          <w:rFonts w:ascii="Arial" w:hAnsi="Arial" w:cs="Arial"/>
          <w:sz w:val="24"/>
          <w:szCs w:val="24"/>
        </w:rPr>
        <w:t xml:space="preserve"> </w:t>
      </w:r>
    </w:p>
    <w:p w:rsidR="00F118F9" w:rsidRDefault="00024A19" w:rsidP="00F118F9">
      <w:pPr>
        <w:rPr>
          <w:rFonts w:ascii="Arial" w:hAnsi="Arial" w:cs="Arial"/>
          <w:sz w:val="24"/>
          <w:szCs w:val="24"/>
        </w:rPr>
      </w:pPr>
      <w:r>
        <w:rPr>
          <w:rFonts w:ascii="Arial" w:hAnsi="Arial" w:cs="Arial"/>
          <w:sz w:val="24"/>
          <w:szCs w:val="24"/>
        </w:rPr>
        <w:t xml:space="preserve">There are a number of trees which will need to be removed in order to prepare the area for construction. </w:t>
      </w:r>
      <w:r w:rsidR="00F118F9" w:rsidRPr="00901DB4">
        <w:rPr>
          <w:rFonts w:ascii="Arial" w:hAnsi="Arial" w:cs="Arial"/>
          <w:sz w:val="24"/>
          <w:szCs w:val="24"/>
        </w:rPr>
        <w:t>An aboricultural officer will be consulted as to the removal of these trees. Each tree will be numbered and a decision will be made between the officer and the contractor as to which trees should be removed and which should remain. As trees can provide aesthetic value to landscape and can also benefit the drainage and structure of an area, it may be in their best interest to maintain some of the trees. A report will then be produced to display the results of the consultation.</w:t>
      </w:r>
      <w:bookmarkStart w:id="2" w:name="_Hlk511557061"/>
    </w:p>
    <w:p w:rsidR="00F118F9" w:rsidRPr="00901DB4" w:rsidRDefault="00F118F9" w:rsidP="00F118F9">
      <w:pPr>
        <w:rPr>
          <w:rFonts w:ascii="Arial" w:hAnsi="Arial" w:cs="Arial"/>
          <w:sz w:val="24"/>
          <w:szCs w:val="24"/>
        </w:rPr>
      </w:pPr>
      <w:r w:rsidRPr="00901DB4">
        <w:rPr>
          <w:rFonts w:ascii="Arial" w:hAnsi="Arial" w:cs="Arial"/>
          <w:sz w:val="24"/>
          <w:szCs w:val="24"/>
        </w:rPr>
        <w:t>It is also important that ownership of the wall is discovered as future maintenance may be required in order to protect the building and its surroundings, and in case there is any damaged caused during construction.</w:t>
      </w:r>
    </w:p>
    <w:p w:rsidR="00024A19" w:rsidRDefault="00F118F9" w:rsidP="00F118F9">
      <w:pPr>
        <w:rPr>
          <w:rFonts w:ascii="Arial" w:eastAsia="Times New Roman" w:hAnsi="Arial" w:cs="Arial"/>
          <w:sz w:val="24"/>
          <w:szCs w:val="24"/>
        </w:rPr>
      </w:pPr>
      <w:r w:rsidRPr="00901DB4">
        <w:rPr>
          <w:rFonts w:ascii="Arial" w:eastAsia="Times New Roman" w:hAnsi="Arial" w:cs="Arial"/>
          <w:sz w:val="24"/>
          <w:szCs w:val="24"/>
        </w:rPr>
        <w:t>There are a number of drainage points featured in which the contractors can access, provided they have gained permission from the Local Authority and the relevant provider which is likely to be Welsh Water. It should also be noted whether or not the drainage is storm drainage, foul drainage or a combination of the two.</w:t>
      </w:r>
    </w:p>
    <w:p w:rsidR="00024A19" w:rsidRDefault="00024A19" w:rsidP="00024A19">
      <w:pPr>
        <w:rPr>
          <w:rFonts w:ascii="Arial" w:eastAsia="Times New Roman" w:hAnsi="Arial" w:cs="Arial"/>
          <w:sz w:val="24"/>
          <w:szCs w:val="24"/>
        </w:rPr>
      </w:pPr>
      <w:r w:rsidRPr="00901DB4">
        <w:rPr>
          <w:rFonts w:ascii="Arial" w:eastAsia="Times New Roman" w:hAnsi="Arial" w:cs="Arial"/>
          <w:sz w:val="24"/>
          <w:szCs w:val="24"/>
        </w:rPr>
        <w:t xml:space="preserve">Street lighting is present throughout the site. This means that special care should be taken to avoid damaging underground services. The local electricity provider will be contacted to confirm the locations of existing services. </w:t>
      </w:r>
    </w:p>
    <w:bookmarkEnd w:id="2"/>
    <w:p w:rsidR="00F118F9" w:rsidRDefault="00F118F9" w:rsidP="00F118F9">
      <w:pPr>
        <w:autoSpaceDE w:val="0"/>
        <w:autoSpaceDN w:val="0"/>
        <w:adjustRightInd w:val="0"/>
        <w:spacing w:after="0" w:line="240" w:lineRule="auto"/>
        <w:rPr>
          <w:rFonts w:ascii="Arial" w:hAnsi="Arial" w:cs="Arial"/>
          <w:sz w:val="24"/>
          <w:szCs w:val="24"/>
        </w:rPr>
      </w:pPr>
    </w:p>
    <w:p w:rsidR="00F118F9" w:rsidRPr="00901DB4" w:rsidRDefault="00F118F9" w:rsidP="00F118F9">
      <w:pPr>
        <w:autoSpaceDE w:val="0"/>
        <w:autoSpaceDN w:val="0"/>
        <w:adjustRightInd w:val="0"/>
        <w:spacing w:after="0" w:line="240" w:lineRule="auto"/>
        <w:rPr>
          <w:rFonts w:ascii="Arial" w:hAnsi="Arial" w:cs="Arial"/>
          <w:sz w:val="24"/>
          <w:szCs w:val="24"/>
        </w:rPr>
      </w:pPr>
      <w:r w:rsidRPr="00901DB4">
        <w:rPr>
          <w:rFonts w:ascii="Arial" w:hAnsi="Arial" w:cs="Arial"/>
          <w:sz w:val="24"/>
          <w:szCs w:val="24"/>
        </w:rPr>
        <w:t xml:space="preserve">Due to its location, it would be in the best interest of the contractors to build the restaurant south facing in order to fully optimise the outstanding views of Swansea Bay. An example of this view can be seen in </w:t>
      </w:r>
      <w:r w:rsidR="00B11715">
        <w:rPr>
          <w:rFonts w:ascii="Arial" w:hAnsi="Arial" w:cs="Arial"/>
          <w:sz w:val="24"/>
          <w:szCs w:val="24"/>
        </w:rPr>
        <w:t>section 9.1a of the appendix</w:t>
      </w:r>
      <w:r w:rsidRPr="00901DB4">
        <w:rPr>
          <w:rFonts w:ascii="Arial" w:hAnsi="Arial" w:cs="Arial"/>
          <w:sz w:val="24"/>
          <w:szCs w:val="24"/>
        </w:rPr>
        <w:t>.</w:t>
      </w:r>
    </w:p>
    <w:p w:rsidR="00F118F9" w:rsidRDefault="00F118F9" w:rsidP="00F118F9">
      <w:pPr>
        <w:rPr>
          <w:rFonts w:ascii="Arial" w:hAnsi="Arial" w:cs="Arial"/>
          <w:sz w:val="24"/>
          <w:szCs w:val="24"/>
        </w:rPr>
      </w:pPr>
    </w:p>
    <w:p w:rsidR="00F118F9" w:rsidRDefault="00F118F9" w:rsidP="00F118F9">
      <w:pPr>
        <w:jc w:val="center"/>
        <w:rPr>
          <w:rFonts w:ascii="Arial" w:hAnsi="Arial" w:cs="Arial"/>
          <w:sz w:val="24"/>
          <w:szCs w:val="24"/>
        </w:rPr>
      </w:pPr>
    </w:p>
    <w:p w:rsidR="00F118F9" w:rsidRDefault="00F118F9" w:rsidP="00F118F9">
      <w:pPr>
        <w:jc w:val="center"/>
        <w:rPr>
          <w:rFonts w:ascii="Arial" w:hAnsi="Arial" w:cs="Arial"/>
          <w:sz w:val="24"/>
          <w:szCs w:val="24"/>
        </w:rPr>
      </w:pPr>
    </w:p>
    <w:p w:rsidR="00460A10" w:rsidRDefault="00460A10" w:rsidP="00F118F9">
      <w:pPr>
        <w:autoSpaceDE w:val="0"/>
        <w:autoSpaceDN w:val="0"/>
        <w:adjustRightInd w:val="0"/>
        <w:spacing w:after="0" w:line="240" w:lineRule="auto"/>
        <w:rPr>
          <w:rFonts w:ascii="Arial" w:hAnsi="Arial" w:cs="Arial"/>
          <w:sz w:val="24"/>
          <w:szCs w:val="24"/>
        </w:rPr>
      </w:pPr>
    </w:p>
    <w:p w:rsidR="00460A10" w:rsidRDefault="00460A10" w:rsidP="00F118F9">
      <w:pPr>
        <w:autoSpaceDE w:val="0"/>
        <w:autoSpaceDN w:val="0"/>
        <w:adjustRightInd w:val="0"/>
        <w:spacing w:after="0" w:line="240" w:lineRule="auto"/>
        <w:rPr>
          <w:rFonts w:ascii="Arial" w:hAnsi="Arial" w:cs="Arial"/>
          <w:sz w:val="24"/>
          <w:szCs w:val="24"/>
        </w:rPr>
      </w:pPr>
    </w:p>
    <w:p w:rsidR="00F118F9" w:rsidRDefault="00F118F9" w:rsidP="00F118F9">
      <w:pPr>
        <w:autoSpaceDE w:val="0"/>
        <w:autoSpaceDN w:val="0"/>
        <w:adjustRightInd w:val="0"/>
        <w:spacing w:after="0" w:line="240" w:lineRule="auto"/>
        <w:rPr>
          <w:rFonts w:ascii="Arial" w:hAnsi="Arial" w:cs="Arial"/>
          <w:sz w:val="24"/>
          <w:szCs w:val="24"/>
        </w:rPr>
      </w:pPr>
      <w:r w:rsidRPr="00901DB4">
        <w:rPr>
          <w:rFonts w:ascii="Arial" w:hAnsi="Arial" w:cs="Arial"/>
          <w:sz w:val="24"/>
          <w:szCs w:val="24"/>
        </w:rPr>
        <w:t xml:space="preserve">There are a number of structures along the bay of which are very popular due to the views they offer overlooking the sea. It would also be suggested that much of the structure is built in glass, again, to optimise the view and also to ensure the building is open to natural light. Another feature that is likely to appeal to the public would be easy access from the coastal path. </w:t>
      </w:r>
    </w:p>
    <w:p w:rsidR="007D7B19" w:rsidRDefault="007D7B19" w:rsidP="00F118F9">
      <w:pPr>
        <w:autoSpaceDE w:val="0"/>
        <w:autoSpaceDN w:val="0"/>
        <w:adjustRightInd w:val="0"/>
        <w:spacing w:after="0" w:line="240" w:lineRule="auto"/>
        <w:rPr>
          <w:rFonts w:ascii="Arial" w:hAnsi="Arial" w:cs="Arial"/>
          <w:sz w:val="24"/>
          <w:szCs w:val="24"/>
        </w:rPr>
      </w:pPr>
    </w:p>
    <w:p w:rsidR="00F118F9" w:rsidRPr="00901DB4" w:rsidRDefault="00F118F9" w:rsidP="00F118F9">
      <w:pPr>
        <w:autoSpaceDE w:val="0"/>
        <w:autoSpaceDN w:val="0"/>
        <w:adjustRightInd w:val="0"/>
        <w:spacing w:after="0" w:line="240" w:lineRule="auto"/>
        <w:rPr>
          <w:rFonts w:ascii="Arial" w:hAnsi="Arial" w:cs="Arial"/>
          <w:sz w:val="24"/>
          <w:szCs w:val="24"/>
        </w:rPr>
      </w:pPr>
      <w:r w:rsidRPr="00901DB4">
        <w:rPr>
          <w:rFonts w:ascii="Arial" w:hAnsi="Arial" w:cs="Arial"/>
          <w:sz w:val="24"/>
          <w:szCs w:val="24"/>
        </w:rPr>
        <w:t xml:space="preserve">A main entrance onto the path would mean the building is easily accessible for those utilising the path, with the kitchen or any other rooms required for staff situated to the rear of the building. </w:t>
      </w:r>
    </w:p>
    <w:p w:rsidR="00F118F9" w:rsidRDefault="00F118F9" w:rsidP="00F118F9">
      <w:pPr>
        <w:rPr>
          <w:rFonts w:ascii="Arial" w:hAnsi="Arial" w:cs="Arial"/>
          <w:sz w:val="24"/>
          <w:szCs w:val="24"/>
        </w:rPr>
      </w:pPr>
    </w:p>
    <w:p w:rsidR="00F118F9" w:rsidRPr="00901DB4" w:rsidRDefault="00F118F9" w:rsidP="00F118F9">
      <w:pPr>
        <w:autoSpaceDE w:val="0"/>
        <w:autoSpaceDN w:val="0"/>
        <w:adjustRightInd w:val="0"/>
        <w:spacing w:after="0" w:line="240" w:lineRule="auto"/>
        <w:rPr>
          <w:rFonts w:ascii="Arial" w:hAnsi="Arial" w:cs="Arial"/>
          <w:sz w:val="24"/>
          <w:szCs w:val="24"/>
        </w:rPr>
      </w:pPr>
      <w:r w:rsidRPr="00901DB4">
        <w:rPr>
          <w:rFonts w:ascii="Arial" w:hAnsi="Arial" w:cs="Arial"/>
          <w:sz w:val="24"/>
          <w:szCs w:val="24"/>
        </w:rPr>
        <w:t xml:space="preserve">A south facing façade will also have a positive effect on the buildings thermal gains, meaning less energy waste. “The orientation of the building has a considerable effect on its thermal gains. A polar-facing orientation (north facing in the northern hemisphere and south facing in the southern hemisphere) receives direct solar radiation only in the early morning and late afternoon and can be blocked with vertical elements such as fins”. (La Roche, P 2017) </w:t>
      </w:r>
    </w:p>
    <w:p w:rsidR="00F118F9" w:rsidRPr="00901DB4" w:rsidRDefault="00F118F9" w:rsidP="00F118F9">
      <w:pPr>
        <w:autoSpaceDE w:val="0"/>
        <w:autoSpaceDN w:val="0"/>
        <w:adjustRightInd w:val="0"/>
        <w:spacing w:after="0" w:line="240" w:lineRule="auto"/>
        <w:rPr>
          <w:rFonts w:ascii="Arial" w:hAnsi="Arial" w:cs="Arial"/>
          <w:sz w:val="24"/>
          <w:szCs w:val="24"/>
        </w:rPr>
      </w:pPr>
    </w:p>
    <w:p w:rsidR="007D7B19" w:rsidRDefault="007D7B19" w:rsidP="00F118F9">
      <w:pPr>
        <w:rPr>
          <w:rFonts w:ascii="Arial" w:hAnsi="Arial" w:cs="Arial"/>
          <w:sz w:val="24"/>
          <w:szCs w:val="24"/>
        </w:rPr>
      </w:pPr>
    </w:p>
    <w:p w:rsidR="007D7B19" w:rsidRDefault="007D7B19" w:rsidP="00F118F9">
      <w:pPr>
        <w:rPr>
          <w:rFonts w:ascii="Arial" w:hAnsi="Arial" w:cs="Arial"/>
          <w:sz w:val="24"/>
          <w:szCs w:val="24"/>
        </w:rPr>
      </w:pPr>
    </w:p>
    <w:p w:rsidR="007D7B19" w:rsidRDefault="007D7B19" w:rsidP="00F118F9">
      <w:pPr>
        <w:rPr>
          <w:rFonts w:ascii="Arial" w:hAnsi="Arial" w:cs="Arial"/>
          <w:sz w:val="24"/>
          <w:szCs w:val="24"/>
        </w:rPr>
      </w:pPr>
    </w:p>
    <w:p w:rsidR="007D7B19" w:rsidRDefault="007D7B19" w:rsidP="00F118F9">
      <w:pPr>
        <w:rPr>
          <w:rFonts w:ascii="Arial" w:hAnsi="Arial" w:cs="Arial"/>
          <w:sz w:val="24"/>
          <w:szCs w:val="24"/>
        </w:rPr>
      </w:pPr>
    </w:p>
    <w:p w:rsidR="007D7B19" w:rsidRDefault="007D7B19" w:rsidP="00F118F9">
      <w:pPr>
        <w:rPr>
          <w:rFonts w:ascii="Arial" w:hAnsi="Arial" w:cs="Arial"/>
          <w:sz w:val="24"/>
          <w:szCs w:val="24"/>
        </w:rPr>
      </w:pPr>
    </w:p>
    <w:p w:rsidR="007D7B19" w:rsidRDefault="007D7B19" w:rsidP="00F118F9">
      <w:pPr>
        <w:rPr>
          <w:rFonts w:ascii="Arial" w:hAnsi="Arial" w:cs="Arial"/>
          <w:sz w:val="24"/>
          <w:szCs w:val="24"/>
        </w:rPr>
      </w:pPr>
    </w:p>
    <w:p w:rsidR="00460A10" w:rsidRDefault="00460A10" w:rsidP="00F118F9">
      <w:pPr>
        <w:rPr>
          <w:rFonts w:ascii="Arial" w:hAnsi="Arial" w:cs="Arial"/>
          <w:sz w:val="24"/>
          <w:szCs w:val="24"/>
        </w:rPr>
      </w:pPr>
    </w:p>
    <w:p w:rsidR="00460A10" w:rsidRDefault="00460A10" w:rsidP="00F118F9">
      <w:pPr>
        <w:rPr>
          <w:rFonts w:ascii="Arial" w:hAnsi="Arial" w:cs="Arial"/>
          <w:sz w:val="24"/>
          <w:szCs w:val="24"/>
        </w:rPr>
      </w:pPr>
    </w:p>
    <w:p w:rsidR="00460A10" w:rsidRDefault="00460A10" w:rsidP="00F118F9">
      <w:pPr>
        <w:rPr>
          <w:rFonts w:ascii="Arial" w:hAnsi="Arial" w:cs="Arial"/>
          <w:sz w:val="24"/>
          <w:szCs w:val="24"/>
        </w:rPr>
      </w:pPr>
    </w:p>
    <w:p w:rsidR="00460A10" w:rsidRDefault="00460A10" w:rsidP="00F118F9">
      <w:pPr>
        <w:rPr>
          <w:rFonts w:ascii="Arial" w:hAnsi="Arial" w:cs="Arial"/>
          <w:sz w:val="24"/>
          <w:szCs w:val="24"/>
        </w:rPr>
      </w:pPr>
    </w:p>
    <w:p w:rsidR="00460A10" w:rsidRDefault="00460A10" w:rsidP="00F118F9">
      <w:pPr>
        <w:rPr>
          <w:rFonts w:ascii="Arial" w:hAnsi="Arial" w:cs="Arial"/>
          <w:sz w:val="24"/>
          <w:szCs w:val="24"/>
        </w:rPr>
      </w:pPr>
    </w:p>
    <w:p w:rsidR="00460A10" w:rsidRDefault="00460A10" w:rsidP="00F118F9">
      <w:pPr>
        <w:rPr>
          <w:rFonts w:ascii="Arial" w:hAnsi="Arial" w:cs="Arial"/>
          <w:sz w:val="24"/>
          <w:szCs w:val="24"/>
        </w:rPr>
      </w:pPr>
    </w:p>
    <w:p w:rsidR="00460A10" w:rsidRDefault="00460A10" w:rsidP="00F118F9">
      <w:pPr>
        <w:rPr>
          <w:rFonts w:ascii="Arial" w:hAnsi="Arial" w:cs="Arial"/>
          <w:sz w:val="24"/>
          <w:szCs w:val="24"/>
        </w:rPr>
      </w:pPr>
    </w:p>
    <w:p w:rsidR="00460A10" w:rsidRDefault="00460A10" w:rsidP="00F118F9">
      <w:pPr>
        <w:rPr>
          <w:rFonts w:ascii="Arial" w:hAnsi="Arial" w:cs="Arial"/>
          <w:sz w:val="24"/>
          <w:szCs w:val="24"/>
        </w:rPr>
      </w:pPr>
    </w:p>
    <w:p w:rsidR="00460A10" w:rsidRDefault="00460A10" w:rsidP="00F118F9">
      <w:pPr>
        <w:rPr>
          <w:rFonts w:ascii="Arial" w:hAnsi="Arial" w:cs="Arial"/>
          <w:sz w:val="24"/>
          <w:szCs w:val="24"/>
        </w:rPr>
      </w:pPr>
    </w:p>
    <w:p w:rsidR="00460A10" w:rsidRDefault="00460A10" w:rsidP="00F118F9">
      <w:pPr>
        <w:rPr>
          <w:rFonts w:ascii="Arial" w:hAnsi="Arial" w:cs="Arial"/>
          <w:sz w:val="24"/>
          <w:szCs w:val="24"/>
        </w:rPr>
      </w:pPr>
    </w:p>
    <w:p w:rsidR="00460A10" w:rsidRDefault="00460A10" w:rsidP="00F118F9">
      <w:pPr>
        <w:rPr>
          <w:rFonts w:ascii="Arial" w:hAnsi="Arial" w:cs="Arial"/>
          <w:sz w:val="24"/>
          <w:szCs w:val="24"/>
        </w:rPr>
      </w:pPr>
    </w:p>
    <w:p w:rsidR="00460A10" w:rsidRDefault="00460A10" w:rsidP="00F118F9">
      <w:pPr>
        <w:rPr>
          <w:rFonts w:ascii="Arial" w:hAnsi="Arial" w:cs="Arial"/>
          <w:sz w:val="24"/>
          <w:szCs w:val="24"/>
        </w:rPr>
      </w:pPr>
    </w:p>
    <w:p w:rsidR="00460A10" w:rsidRDefault="00460A10" w:rsidP="00F118F9">
      <w:pPr>
        <w:rPr>
          <w:rFonts w:ascii="Arial" w:hAnsi="Arial" w:cs="Arial"/>
          <w:sz w:val="24"/>
          <w:szCs w:val="24"/>
        </w:rPr>
      </w:pPr>
    </w:p>
    <w:p w:rsidR="00FD1CAF" w:rsidRDefault="00FD1CAF" w:rsidP="00F118F9">
      <w:pPr>
        <w:rPr>
          <w:rFonts w:ascii="Arial" w:hAnsi="Arial" w:cs="Arial"/>
          <w:sz w:val="24"/>
          <w:szCs w:val="24"/>
        </w:rPr>
      </w:pPr>
    </w:p>
    <w:p w:rsidR="007D7B19" w:rsidRPr="007D7B19" w:rsidRDefault="007D7B19" w:rsidP="00897BBB">
      <w:pPr>
        <w:pStyle w:val="ListParagraph"/>
        <w:numPr>
          <w:ilvl w:val="0"/>
          <w:numId w:val="8"/>
        </w:numPr>
        <w:rPr>
          <w:rFonts w:ascii="Arial" w:hAnsi="Arial" w:cs="Arial"/>
          <w:b/>
          <w:sz w:val="24"/>
          <w:szCs w:val="24"/>
        </w:rPr>
      </w:pPr>
      <w:r w:rsidRPr="007D7B19">
        <w:rPr>
          <w:rFonts w:ascii="Arial" w:hAnsi="Arial" w:cs="Arial"/>
          <w:b/>
          <w:sz w:val="24"/>
          <w:szCs w:val="24"/>
        </w:rPr>
        <w:t>Recommendations for a More Detailed Site Investigation</w:t>
      </w:r>
    </w:p>
    <w:p w:rsidR="007D7B19" w:rsidRDefault="007D7B19" w:rsidP="007D7B19">
      <w:pPr>
        <w:rPr>
          <w:rFonts w:ascii="Arial" w:hAnsi="Arial" w:cs="Arial"/>
          <w:b/>
          <w:sz w:val="24"/>
          <w:szCs w:val="24"/>
        </w:rPr>
      </w:pPr>
    </w:p>
    <w:p w:rsidR="007D7B19" w:rsidRPr="00901DB4" w:rsidRDefault="007D7B19" w:rsidP="007D7B19">
      <w:pPr>
        <w:rPr>
          <w:rFonts w:ascii="Arial" w:hAnsi="Arial" w:cs="Arial"/>
          <w:sz w:val="24"/>
          <w:szCs w:val="24"/>
        </w:rPr>
      </w:pPr>
      <w:r w:rsidRPr="00901DB4">
        <w:rPr>
          <w:rFonts w:ascii="Arial" w:hAnsi="Arial" w:cs="Arial"/>
          <w:sz w:val="24"/>
          <w:szCs w:val="24"/>
        </w:rPr>
        <w:t>Riley, M &amp; Cotgrave, A highlight the information that we can gather from a site investigation as follows –</w:t>
      </w:r>
    </w:p>
    <w:p w:rsidR="007D7B19" w:rsidRPr="00901DB4" w:rsidRDefault="007D7B19" w:rsidP="007D7B19">
      <w:pPr>
        <w:pStyle w:val="ListParagraph"/>
        <w:numPr>
          <w:ilvl w:val="0"/>
          <w:numId w:val="5"/>
        </w:numPr>
        <w:rPr>
          <w:rFonts w:ascii="Arial" w:hAnsi="Arial" w:cs="Arial"/>
          <w:sz w:val="24"/>
          <w:szCs w:val="24"/>
        </w:rPr>
      </w:pPr>
      <w:r w:rsidRPr="00901DB4">
        <w:rPr>
          <w:rFonts w:ascii="Arial" w:hAnsi="Arial" w:cs="Arial"/>
          <w:sz w:val="24"/>
          <w:szCs w:val="24"/>
        </w:rPr>
        <w:t xml:space="preserve">to identify the nature of the soil </w:t>
      </w:r>
    </w:p>
    <w:p w:rsidR="007D7B19" w:rsidRPr="00901DB4" w:rsidRDefault="007D7B19" w:rsidP="007D7B19">
      <w:pPr>
        <w:pStyle w:val="ListParagraph"/>
        <w:numPr>
          <w:ilvl w:val="0"/>
          <w:numId w:val="5"/>
        </w:numPr>
        <w:rPr>
          <w:rFonts w:ascii="Arial" w:hAnsi="Arial" w:cs="Arial"/>
          <w:sz w:val="24"/>
          <w:szCs w:val="24"/>
        </w:rPr>
      </w:pPr>
      <w:r w:rsidRPr="00901DB4">
        <w:rPr>
          <w:rFonts w:ascii="Arial" w:hAnsi="Arial" w:cs="Arial"/>
          <w:sz w:val="24"/>
          <w:szCs w:val="24"/>
        </w:rPr>
        <w:t>the thickness of the layers of different types of soil at the test location</w:t>
      </w:r>
    </w:p>
    <w:p w:rsidR="007D7B19" w:rsidRPr="00901DB4" w:rsidRDefault="007D7B19" w:rsidP="007D7B19">
      <w:pPr>
        <w:pStyle w:val="ListParagraph"/>
        <w:numPr>
          <w:ilvl w:val="0"/>
          <w:numId w:val="5"/>
        </w:numPr>
        <w:rPr>
          <w:rFonts w:ascii="Arial" w:hAnsi="Arial" w:cs="Arial"/>
          <w:sz w:val="24"/>
          <w:szCs w:val="24"/>
        </w:rPr>
      </w:pPr>
      <w:r w:rsidRPr="00901DB4">
        <w:rPr>
          <w:rFonts w:ascii="Arial" w:hAnsi="Arial" w:cs="Arial"/>
          <w:sz w:val="24"/>
          <w:szCs w:val="24"/>
        </w:rPr>
        <w:t>the strength of the soil</w:t>
      </w:r>
    </w:p>
    <w:p w:rsidR="007D7B19" w:rsidRPr="00901DB4" w:rsidRDefault="007D7B19" w:rsidP="007D7B19">
      <w:pPr>
        <w:pStyle w:val="ListParagraph"/>
        <w:numPr>
          <w:ilvl w:val="0"/>
          <w:numId w:val="5"/>
        </w:numPr>
        <w:rPr>
          <w:rFonts w:ascii="Arial" w:hAnsi="Arial" w:cs="Arial"/>
          <w:sz w:val="24"/>
          <w:szCs w:val="24"/>
        </w:rPr>
      </w:pPr>
      <w:r w:rsidRPr="00901DB4">
        <w:rPr>
          <w:rFonts w:ascii="Arial" w:hAnsi="Arial" w:cs="Arial"/>
          <w:sz w:val="24"/>
          <w:szCs w:val="24"/>
        </w:rPr>
        <w:t>the existence of contaminants in the soil</w:t>
      </w:r>
    </w:p>
    <w:p w:rsidR="007D7B19" w:rsidRPr="00901DB4" w:rsidRDefault="007D7B19" w:rsidP="007D7B19">
      <w:pPr>
        <w:pStyle w:val="ListParagraph"/>
        <w:numPr>
          <w:ilvl w:val="0"/>
          <w:numId w:val="5"/>
        </w:numPr>
        <w:rPr>
          <w:rFonts w:ascii="Arial" w:hAnsi="Arial" w:cs="Arial"/>
          <w:sz w:val="24"/>
          <w:szCs w:val="24"/>
        </w:rPr>
      </w:pPr>
      <w:r w:rsidRPr="00901DB4">
        <w:rPr>
          <w:rFonts w:ascii="Arial" w:hAnsi="Arial" w:cs="Arial"/>
          <w:sz w:val="24"/>
          <w:szCs w:val="24"/>
        </w:rPr>
        <w:t>the degree of moisture present</w:t>
      </w:r>
    </w:p>
    <w:p w:rsidR="007D7B19" w:rsidRPr="00901DB4" w:rsidRDefault="007D7B19" w:rsidP="007D7B19">
      <w:pPr>
        <w:pStyle w:val="ListParagraph"/>
        <w:numPr>
          <w:ilvl w:val="0"/>
          <w:numId w:val="5"/>
        </w:numPr>
        <w:rPr>
          <w:rFonts w:ascii="Arial" w:hAnsi="Arial" w:cs="Arial"/>
          <w:sz w:val="24"/>
          <w:szCs w:val="24"/>
        </w:rPr>
      </w:pPr>
      <w:r w:rsidRPr="00901DB4">
        <w:rPr>
          <w:rFonts w:ascii="Arial" w:hAnsi="Arial" w:cs="Arial"/>
          <w:sz w:val="24"/>
          <w:szCs w:val="24"/>
        </w:rPr>
        <w:t>the existence of a water table</w:t>
      </w:r>
    </w:p>
    <w:p w:rsidR="007D7B19" w:rsidRPr="00901DB4" w:rsidRDefault="007D7B19" w:rsidP="007D7B19">
      <w:pPr>
        <w:pStyle w:val="ListParagraph"/>
        <w:numPr>
          <w:ilvl w:val="0"/>
          <w:numId w:val="5"/>
        </w:numPr>
        <w:rPr>
          <w:rFonts w:ascii="Arial" w:hAnsi="Arial" w:cs="Arial"/>
          <w:sz w:val="24"/>
          <w:szCs w:val="24"/>
        </w:rPr>
      </w:pPr>
      <w:r w:rsidRPr="00901DB4">
        <w:rPr>
          <w:rFonts w:ascii="Arial" w:hAnsi="Arial" w:cs="Arial"/>
          <w:sz w:val="24"/>
          <w:szCs w:val="24"/>
        </w:rPr>
        <w:t>the location of existing services</w:t>
      </w:r>
    </w:p>
    <w:p w:rsidR="007D7B19" w:rsidRPr="00901DB4" w:rsidRDefault="007D7B19" w:rsidP="007D7B19">
      <w:pPr>
        <w:ind w:left="360"/>
        <w:rPr>
          <w:rFonts w:ascii="Arial" w:hAnsi="Arial" w:cs="Arial"/>
          <w:sz w:val="24"/>
          <w:szCs w:val="24"/>
        </w:rPr>
      </w:pPr>
      <w:r w:rsidRPr="00901DB4">
        <w:rPr>
          <w:rFonts w:ascii="Arial" w:hAnsi="Arial" w:cs="Arial"/>
          <w:sz w:val="24"/>
          <w:szCs w:val="24"/>
        </w:rPr>
        <w:t>(Riley, M &amp; Cotgrave, A, 2013)</w:t>
      </w:r>
    </w:p>
    <w:p w:rsidR="007D7B19" w:rsidRPr="00901DB4" w:rsidRDefault="007D7B19" w:rsidP="007D7B19">
      <w:pPr>
        <w:rPr>
          <w:rFonts w:ascii="Arial" w:hAnsi="Arial" w:cs="Arial"/>
          <w:sz w:val="24"/>
          <w:szCs w:val="24"/>
        </w:rPr>
      </w:pPr>
    </w:p>
    <w:p w:rsidR="007D7B19" w:rsidRPr="00901DB4" w:rsidRDefault="007D7B19" w:rsidP="007D7B19">
      <w:pPr>
        <w:rPr>
          <w:rFonts w:ascii="Arial" w:hAnsi="Arial" w:cs="Arial"/>
          <w:sz w:val="24"/>
          <w:szCs w:val="24"/>
        </w:rPr>
      </w:pPr>
      <w:r w:rsidRPr="00901DB4">
        <w:rPr>
          <w:rFonts w:ascii="Arial" w:hAnsi="Arial" w:cs="Arial"/>
          <w:sz w:val="24"/>
          <w:szCs w:val="24"/>
        </w:rPr>
        <w:t>After the site walkover and the desktop study, it is vital that a more detailed, in-depth investigation is carried out. This will determine which methods of construction will be used. It will also help us realise any potential risks/difficulties that we may come across, such as contamination of soil and the movement of foundation due to a lack of compression.</w:t>
      </w:r>
    </w:p>
    <w:p w:rsidR="007D7B19" w:rsidRPr="00901DB4" w:rsidRDefault="007D7B19" w:rsidP="007D7B19">
      <w:pPr>
        <w:rPr>
          <w:rFonts w:ascii="Arial" w:hAnsi="Arial" w:cs="Arial"/>
          <w:color w:val="000000" w:themeColor="text1"/>
          <w:sz w:val="24"/>
          <w:szCs w:val="24"/>
        </w:rPr>
      </w:pPr>
      <w:r w:rsidRPr="00901DB4">
        <w:rPr>
          <w:rFonts w:ascii="Arial" w:hAnsi="Arial" w:cs="Arial"/>
          <w:sz w:val="24"/>
          <w:szCs w:val="24"/>
        </w:rPr>
        <w:t xml:space="preserve">As mentioned earlier, the land is historically renowned for its large industrial background, meaning </w:t>
      </w:r>
      <w:r w:rsidRPr="00901DB4">
        <w:rPr>
          <w:rFonts w:ascii="Arial" w:hAnsi="Arial" w:cs="Arial"/>
          <w:color w:val="000000" w:themeColor="text1"/>
          <w:sz w:val="24"/>
          <w:szCs w:val="24"/>
        </w:rPr>
        <w:t xml:space="preserve">the areas around it are likely to be contaminated. </w:t>
      </w:r>
      <w:r w:rsidRPr="00901DB4">
        <w:rPr>
          <w:rFonts w:ascii="Arial" w:hAnsi="Arial" w:cs="Arial"/>
          <w:color w:val="000000"/>
          <w:sz w:val="24"/>
          <w:szCs w:val="24"/>
        </w:rPr>
        <w:t>Park, C 2007 defines contaminated land as -</w:t>
      </w:r>
      <w:r w:rsidRPr="00901DB4">
        <w:rPr>
          <w:rFonts w:ascii="Arial" w:hAnsi="Arial" w:cs="Arial"/>
          <w:color w:val="000000" w:themeColor="text1"/>
          <w:sz w:val="24"/>
          <w:szCs w:val="24"/>
        </w:rPr>
        <w:t xml:space="preserve"> “land which has had its quality and usefulness reduced by the presence of one or more </w:t>
      </w:r>
      <w:hyperlink r:id="rId14" w:history="1">
        <w:r w:rsidRPr="00901DB4">
          <w:rPr>
            <w:rFonts w:ascii="Arial" w:hAnsi="Arial" w:cs="Arial"/>
            <w:color w:val="000000" w:themeColor="text1"/>
            <w:sz w:val="24"/>
            <w:szCs w:val="24"/>
          </w:rPr>
          <w:t>contaminants</w:t>
        </w:r>
      </w:hyperlink>
      <w:r w:rsidRPr="00901DB4">
        <w:rPr>
          <w:rFonts w:ascii="Arial" w:hAnsi="Arial" w:cs="Arial"/>
          <w:color w:val="000000" w:themeColor="text1"/>
          <w:sz w:val="24"/>
          <w:szCs w:val="24"/>
        </w:rPr>
        <w:t xml:space="preserve"> in the </w:t>
      </w:r>
      <w:hyperlink r:id="rId15" w:history="1">
        <w:r w:rsidRPr="00901DB4">
          <w:rPr>
            <w:rFonts w:ascii="Arial" w:hAnsi="Arial" w:cs="Arial"/>
            <w:color w:val="000000" w:themeColor="text1"/>
            <w:sz w:val="24"/>
            <w:szCs w:val="24"/>
          </w:rPr>
          <w:t>soil</w:t>
        </w:r>
      </w:hyperlink>
      <w:r w:rsidRPr="00901DB4">
        <w:rPr>
          <w:rFonts w:ascii="Arial" w:hAnsi="Arial" w:cs="Arial"/>
          <w:color w:val="000000" w:themeColor="text1"/>
          <w:sz w:val="24"/>
          <w:szCs w:val="24"/>
        </w:rPr>
        <w:t xml:space="preserve"> and/or </w:t>
      </w:r>
      <w:hyperlink r:id="rId16" w:history="1">
        <w:r w:rsidRPr="00901DB4">
          <w:rPr>
            <w:rFonts w:ascii="Arial" w:hAnsi="Arial" w:cs="Arial"/>
            <w:color w:val="000000" w:themeColor="text1"/>
            <w:sz w:val="24"/>
            <w:szCs w:val="24"/>
          </w:rPr>
          <w:t>groundwater</w:t>
        </w:r>
      </w:hyperlink>
      <w:r w:rsidRPr="00901DB4">
        <w:rPr>
          <w:rFonts w:ascii="Arial" w:hAnsi="Arial" w:cs="Arial"/>
          <w:color w:val="000000" w:themeColor="text1"/>
          <w:sz w:val="24"/>
          <w:szCs w:val="24"/>
        </w:rPr>
        <w:t>”</w:t>
      </w:r>
    </w:p>
    <w:p w:rsidR="007D7B19" w:rsidRPr="00901DB4" w:rsidRDefault="007D7B19" w:rsidP="007D7B19">
      <w:pPr>
        <w:rPr>
          <w:rFonts w:ascii="Arial" w:hAnsi="Arial" w:cs="Arial"/>
          <w:sz w:val="24"/>
          <w:szCs w:val="24"/>
        </w:rPr>
      </w:pPr>
      <w:r w:rsidRPr="00901DB4">
        <w:rPr>
          <w:rFonts w:ascii="Arial" w:hAnsi="Arial" w:cs="Arial"/>
          <w:sz w:val="24"/>
          <w:szCs w:val="24"/>
        </w:rPr>
        <w:t xml:space="preserve">It was also mentioned that due to the land being vastly covered in railway tracks, it is highly likely that these were removed and were replaced by various materials. A report on Contaminated Land composed by the New Zealand Government has stated that “The soil profile within a site where hazardous substances are present or suspected can be variable, comprising a mix of natural soils (‘natural ground’) and fill materials (‘made ground’).  Fill often comprises a complex mix of materials, including plant remains, scrap wood, scrap metal, soil and ash.  Fill materials can have a marked effect on the migration of contaminants through the soil and can also be a source of contaminants (e.g., heavy metals present in ash fill)”. Ideally, after the removal of the tracks and any contaminated ballast, the workers would have then sealed the old grounds with geo-membrane. From there, they would have ideally then capped the land with suitable hardcore, although this isn’t necessarily the case. </w:t>
      </w:r>
    </w:p>
    <w:p w:rsidR="007D7B19" w:rsidRDefault="007D7B19" w:rsidP="007D7B19">
      <w:pPr>
        <w:rPr>
          <w:rFonts w:ascii="Arial" w:hAnsi="Arial" w:cs="Arial"/>
          <w:sz w:val="24"/>
          <w:szCs w:val="24"/>
        </w:rPr>
      </w:pPr>
      <w:r w:rsidRPr="00901DB4">
        <w:rPr>
          <w:rFonts w:ascii="Arial" w:hAnsi="Arial" w:cs="Arial"/>
          <w:sz w:val="24"/>
          <w:szCs w:val="24"/>
        </w:rPr>
        <w:t>If any unforeseen contamination is found during testing or development, the Local Planning Authority should be notified immediately, unless they have previously deemed it unnecessary. Resulting this, an appropriate ground investigation and remediation strategy should be submitted to and approved by the Local Planning Authority</w:t>
      </w:r>
      <w:r>
        <w:rPr>
          <w:rFonts w:ascii="Arial" w:hAnsi="Arial" w:cs="Arial"/>
          <w:sz w:val="24"/>
          <w:szCs w:val="24"/>
        </w:rPr>
        <w:t>.</w:t>
      </w:r>
    </w:p>
    <w:p w:rsidR="007D7B19" w:rsidRDefault="007D7B19" w:rsidP="007D7B19">
      <w:pPr>
        <w:rPr>
          <w:rFonts w:ascii="Arial" w:hAnsi="Arial" w:cs="Arial"/>
          <w:sz w:val="24"/>
          <w:szCs w:val="24"/>
        </w:rPr>
      </w:pPr>
      <w:r w:rsidRPr="00901DB4">
        <w:rPr>
          <w:rFonts w:ascii="Arial" w:hAnsi="Arial" w:cs="Arial"/>
          <w:sz w:val="24"/>
          <w:szCs w:val="24"/>
        </w:rPr>
        <w:t>From there, an approved strategy will be implemented prior to further works on site. Following the remediation and prior to the occupation of any building, a completion/validation report confirming the remediation has been carried out and approved by the Local Authority.</w:t>
      </w:r>
    </w:p>
    <w:p w:rsidR="00413973" w:rsidRDefault="00A9213F" w:rsidP="007D7B19">
      <w:pPr>
        <w:rPr>
          <w:rFonts w:ascii="Arial" w:hAnsi="Arial" w:cs="Arial"/>
          <w:color w:val="505050"/>
        </w:rPr>
      </w:pPr>
      <w:r>
        <w:rPr>
          <w:rFonts w:ascii="Arial" w:hAnsi="Arial" w:cs="Arial"/>
          <w:sz w:val="24"/>
          <w:szCs w:val="24"/>
        </w:rPr>
        <w:t>The main issues of contaminated land are the adverse effects it could have on human health and also the integrity of the building and its foundations.</w:t>
      </w:r>
      <w:r w:rsidR="00DB678B">
        <w:rPr>
          <w:rFonts w:ascii="Arial" w:hAnsi="Arial" w:cs="Arial"/>
          <w:sz w:val="24"/>
          <w:szCs w:val="24"/>
        </w:rPr>
        <w:t xml:space="preserve"> </w:t>
      </w:r>
      <w:r w:rsidR="00631CA3">
        <w:rPr>
          <w:rFonts w:ascii="Arial" w:hAnsi="Arial" w:cs="Arial"/>
          <w:sz w:val="24"/>
          <w:szCs w:val="24"/>
        </w:rPr>
        <w:t>“</w:t>
      </w:r>
      <w:r w:rsidR="00631CA3" w:rsidRPr="00631CA3">
        <w:rPr>
          <w:rFonts w:ascii="Arial" w:hAnsi="Arial" w:cs="Arial"/>
          <w:color w:val="000000" w:themeColor="text1"/>
          <w:sz w:val="24"/>
          <w:szCs w:val="24"/>
        </w:rPr>
        <w:t>Contamination of soil and groundwater by a variety of chemical substances is a well-recognized and challenging environmental problem in the whole industrialized world posing risks to both human health and the environment. The number of potentially contaminated sites only in Europe totals around 2.5 million of which about 340,000 sites are expected to be contaminated, and hence likely to require remediation</w:t>
      </w:r>
      <w:r w:rsidR="00631CA3">
        <w:rPr>
          <w:rFonts w:ascii="Arial" w:hAnsi="Arial" w:cs="Arial"/>
          <w:color w:val="000000" w:themeColor="text1"/>
          <w:sz w:val="24"/>
          <w:szCs w:val="24"/>
        </w:rPr>
        <w:t>”</w:t>
      </w:r>
      <w:r w:rsidR="00631CA3" w:rsidRPr="00631CA3">
        <w:rPr>
          <w:rFonts w:ascii="Arial" w:hAnsi="Arial" w:cs="Arial"/>
          <w:color w:val="505050"/>
        </w:rPr>
        <w:t xml:space="preserve"> (</w:t>
      </w:r>
      <w:bookmarkStart w:id="3" w:name="bbb0300"/>
      <w:r w:rsidR="00631CA3" w:rsidRPr="00631CA3">
        <w:fldChar w:fldCharType="begin"/>
      </w:r>
      <w:r w:rsidR="00631CA3" w:rsidRPr="00631CA3">
        <w:instrText xml:space="preserve"> HYPERLINK "https://www-sciencedirect-com.ezproxy.uwtsd.ac.uk/science/article/pii/S0048969715312286" \l "bb0300" </w:instrText>
      </w:r>
      <w:r w:rsidR="00631CA3" w:rsidRPr="00631CA3">
        <w:fldChar w:fldCharType="separate"/>
      </w:r>
      <w:r w:rsidR="00631CA3" w:rsidRPr="00631CA3">
        <w:rPr>
          <w:rFonts w:ascii="Arial" w:hAnsi="Arial" w:cs="Arial"/>
          <w:color w:val="007398"/>
          <w:u w:val="single"/>
        </w:rPr>
        <w:t>Van Liedekerke et al., 2014</w:t>
      </w:r>
      <w:r w:rsidR="00631CA3" w:rsidRPr="00631CA3">
        <w:fldChar w:fldCharType="end"/>
      </w:r>
      <w:bookmarkEnd w:id="3"/>
      <w:r w:rsidR="00631CA3" w:rsidRPr="00631CA3">
        <w:rPr>
          <w:rFonts w:ascii="Arial" w:hAnsi="Arial" w:cs="Arial"/>
          <w:color w:val="505050"/>
        </w:rPr>
        <w:t>)</w:t>
      </w:r>
    </w:p>
    <w:p w:rsidR="00413973" w:rsidRPr="00343719" w:rsidRDefault="00413973" w:rsidP="007D7B19">
      <w:pPr>
        <w:rPr>
          <w:rFonts w:ascii="Arial" w:hAnsi="Arial" w:cs="Arial"/>
          <w:color w:val="000000" w:themeColor="text1"/>
          <w:sz w:val="24"/>
          <w:szCs w:val="24"/>
        </w:rPr>
      </w:pPr>
      <w:r w:rsidRPr="00343719">
        <w:rPr>
          <w:rFonts w:ascii="Arial" w:hAnsi="Arial" w:cs="Arial"/>
          <w:color w:val="000000" w:themeColor="text1"/>
          <w:sz w:val="24"/>
          <w:szCs w:val="24"/>
        </w:rPr>
        <w:t>Further investigation is recommended to determine if there is any contamination and if so, what contamination is present. Contamination can be in the form of gasses, oils, paints, asbestos and many other forms. Soil will need to either be removed, contained or detoxified. The contaminated soil can be contained through the use of</w:t>
      </w:r>
      <w:r w:rsidR="00343719" w:rsidRPr="00343719">
        <w:rPr>
          <w:rFonts w:ascii="Arial" w:hAnsi="Arial" w:cs="Arial"/>
          <w:color w:val="000000" w:themeColor="text1"/>
          <w:sz w:val="24"/>
          <w:szCs w:val="24"/>
        </w:rPr>
        <w:t xml:space="preserve"> various membranes through the process of “capping off”.</w:t>
      </w:r>
    </w:p>
    <w:p w:rsidR="007D7B19" w:rsidRPr="00901DB4" w:rsidRDefault="007D7B19" w:rsidP="007D7B19">
      <w:pPr>
        <w:autoSpaceDE w:val="0"/>
        <w:autoSpaceDN w:val="0"/>
        <w:adjustRightInd w:val="0"/>
        <w:spacing w:after="0" w:line="240" w:lineRule="auto"/>
        <w:rPr>
          <w:rFonts w:ascii="Arial" w:hAnsi="Arial" w:cs="Arial"/>
          <w:sz w:val="24"/>
          <w:szCs w:val="24"/>
        </w:rPr>
      </w:pPr>
      <w:r w:rsidRPr="00901DB4">
        <w:rPr>
          <w:rFonts w:ascii="Arial" w:hAnsi="Arial" w:cs="Arial"/>
          <w:sz w:val="24"/>
          <w:szCs w:val="24"/>
        </w:rPr>
        <w:t xml:space="preserve">Through a soil investigation, the contractors would also be able to determine the classification of the soil. Chudley et al, 2010, discussed the classifications of soil saying that - “Soil may be classified in many ways such as geological origin, physical properties, chemical composition and particle size. It has been found that the particle size and physical properties of a soil are closely linked and are therefore of particular importance and interest to a designer”. </w:t>
      </w:r>
    </w:p>
    <w:p w:rsidR="007D7B19" w:rsidRPr="00901DB4" w:rsidRDefault="007D7B19" w:rsidP="007D7B19">
      <w:pPr>
        <w:autoSpaceDE w:val="0"/>
        <w:autoSpaceDN w:val="0"/>
        <w:adjustRightInd w:val="0"/>
        <w:spacing w:after="0" w:line="240" w:lineRule="auto"/>
        <w:rPr>
          <w:rFonts w:ascii="Arial" w:hAnsi="Arial" w:cs="Arial"/>
          <w:sz w:val="24"/>
          <w:szCs w:val="24"/>
        </w:rPr>
      </w:pPr>
    </w:p>
    <w:p w:rsidR="007D7B19" w:rsidRPr="00901DB4" w:rsidRDefault="007D7B19" w:rsidP="007D7B19">
      <w:pPr>
        <w:autoSpaceDE w:val="0"/>
        <w:autoSpaceDN w:val="0"/>
        <w:adjustRightInd w:val="0"/>
        <w:spacing w:after="0" w:line="240" w:lineRule="auto"/>
        <w:rPr>
          <w:rFonts w:ascii="Arial" w:hAnsi="Arial" w:cs="Arial"/>
          <w:sz w:val="24"/>
          <w:szCs w:val="24"/>
        </w:rPr>
      </w:pPr>
      <w:r w:rsidRPr="00901DB4">
        <w:rPr>
          <w:rFonts w:ascii="Arial" w:hAnsi="Arial" w:cs="Arial"/>
          <w:sz w:val="24"/>
          <w:szCs w:val="24"/>
        </w:rPr>
        <w:t>There are a number of different ways to test the soil underneath a site. Firstly, there is the site soil investigation. The purposes of a soil investigation are to determine the suitability of the site for the proposed project, to determine an adequate and economic foundation design, to determine the difficulties which may arise during the construction process and also to determine the occurrence and case of all changes in subsoil conditions.</w:t>
      </w:r>
    </w:p>
    <w:p w:rsidR="007D7B19" w:rsidRPr="00901DB4" w:rsidRDefault="007D7B19" w:rsidP="007D7B19">
      <w:pPr>
        <w:autoSpaceDE w:val="0"/>
        <w:autoSpaceDN w:val="0"/>
        <w:adjustRightInd w:val="0"/>
        <w:spacing w:after="0" w:line="240" w:lineRule="auto"/>
        <w:rPr>
          <w:rFonts w:ascii="Arial" w:hAnsi="Arial" w:cs="Arial"/>
          <w:sz w:val="24"/>
          <w:szCs w:val="24"/>
        </w:rPr>
      </w:pPr>
    </w:p>
    <w:p w:rsidR="007D7B19" w:rsidRPr="00901DB4" w:rsidRDefault="007D7B19" w:rsidP="007D7B19">
      <w:pPr>
        <w:autoSpaceDE w:val="0"/>
        <w:autoSpaceDN w:val="0"/>
        <w:adjustRightInd w:val="0"/>
        <w:spacing w:after="0" w:line="240" w:lineRule="auto"/>
        <w:rPr>
          <w:rFonts w:ascii="Arial" w:hAnsi="Arial" w:cs="Arial"/>
          <w:sz w:val="24"/>
          <w:szCs w:val="24"/>
        </w:rPr>
      </w:pPr>
      <w:r w:rsidRPr="00901DB4">
        <w:rPr>
          <w:rFonts w:ascii="Arial" w:hAnsi="Arial" w:cs="Arial"/>
          <w:sz w:val="24"/>
          <w:szCs w:val="24"/>
        </w:rPr>
        <w:t>We will be testing the soil for its classification, its quality, its size, its compressibility, its permeability and also its shear strength. “The shear strength can be defined as the resistance offered by a soil to the sliding of one particle over another. A simple method of establishing this property is the Shear Box Test in which the apparatus consists of two bottomless boxes which are filled with the soil sample to be tested” (Chudley, et al 2012)</w:t>
      </w:r>
    </w:p>
    <w:p w:rsidR="007D7B19" w:rsidRPr="00901DB4" w:rsidRDefault="007D7B19" w:rsidP="007D7B19">
      <w:pPr>
        <w:rPr>
          <w:rFonts w:ascii="Arial" w:hAnsi="Arial" w:cs="Arial"/>
          <w:sz w:val="24"/>
          <w:szCs w:val="24"/>
        </w:rPr>
      </w:pPr>
    </w:p>
    <w:p w:rsidR="007D7B19" w:rsidRDefault="007D7B19" w:rsidP="007D7B19">
      <w:pPr>
        <w:rPr>
          <w:rFonts w:ascii="Arial" w:hAnsi="Arial" w:cs="Arial"/>
          <w:sz w:val="24"/>
          <w:szCs w:val="24"/>
        </w:rPr>
      </w:pPr>
    </w:p>
    <w:p w:rsidR="00460A10" w:rsidRDefault="00460A10" w:rsidP="007D7B19">
      <w:pPr>
        <w:rPr>
          <w:rFonts w:ascii="Arial" w:hAnsi="Arial" w:cs="Arial"/>
          <w:b/>
          <w:sz w:val="24"/>
          <w:szCs w:val="24"/>
        </w:rPr>
      </w:pPr>
    </w:p>
    <w:p w:rsidR="00460A10" w:rsidRDefault="00460A10" w:rsidP="007D7B19">
      <w:pPr>
        <w:rPr>
          <w:rFonts w:ascii="Arial" w:hAnsi="Arial" w:cs="Arial"/>
          <w:b/>
          <w:sz w:val="24"/>
          <w:szCs w:val="24"/>
        </w:rPr>
      </w:pPr>
    </w:p>
    <w:p w:rsidR="007D7B19" w:rsidRDefault="007D7B19" w:rsidP="007D7B19">
      <w:pPr>
        <w:rPr>
          <w:rFonts w:ascii="Arial" w:hAnsi="Arial" w:cs="Arial"/>
          <w:b/>
          <w:sz w:val="24"/>
          <w:szCs w:val="24"/>
        </w:rPr>
      </w:pPr>
    </w:p>
    <w:p w:rsidR="007D7B19" w:rsidRDefault="007D7B19" w:rsidP="007D7B19">
      <w:pPr>
        <w:rPr>
          <w:rFonts w:ascii="Arial" w:hAnsi="Arial" w:cs="Arial"/>
          <w:b/>
          <w:sz w:val="24"/>
          <w:szCs w:val="24"/>
        </w:rPr>
      </w:pPr>
    </w:p>
    <w:p w:rsidR="007D7B19" w:rsidRDefault="007D7B19" w:rsidP="00897BBB">
      <w:pPr>
        <w:pStyle w:val="ListParagraph"/>
        <w:numPr>
          <w:ilvl w:val="0"/>
          <w:numId w:val="8"/>
        </w:numPr>
        <w:rPr>
          <w:rFonts w:ascii="Arial" w:hAnsi="Arial" w:cs="Arial"/>
          <w:b/>
          <w:sz w:val="24"/>
          <w:szCs w:val="24"/>
        </w:rPr>
      </w:pPr>
      <w:r w:rsidRPr="007D7B19">
        <w:rPr>
          <w:rFonts w:ascii="Arial" w:hAnsi="Arial" w:cs="Arial"/>
          <w:b/>
          <w:sz w:val="24"/>
          <w:szCs w:val="24"/>
        </w:rPr>
        <w:t>Suitable Foundations</w:t>
      </w:r>
      <w:r w:rsidR="00BB63DA">
        <w:rPr>
          <w:rFonts w:ascii="Arial" w:hAnsi="Arial" w:cs="Arial"/>
          <w:b/>
          <w:sz w:val="24"/>
          <w:szCs w:val="24"/>
        </w:rPr>
        <w:t>/Sub-Structure</w:t>
      </w:r>
    </w:p>
    <w:p w:rsidR="00DB678B" w:rsidRPr="007D7B19" w:rsidRDefault="00DB678B" w:rsidP="00DB678B">
      <w:pPr>
        <w:pStyle w:val="ListParagraph"/>
        <w:ind w:left="360"/>
        <w:rPr>
          <w:rFonts w:ascii="Arial" w:hAnsi="Arial" w:cs="Arial"/>
          <w:b/>
          <w:sz w:val="24"/>
          <w:szCs w:val="24"/>
        </w:rPr>
      </w:pPr>
    </w:p>
    <w:p w:rsidR="007D7B19" w:rsidRPr="007D7B19" w:rsidRDefault="007D7B19" w:rsidP="007D7B19">
      <w:pPr>
        <w:rPr>
          <w:rFonts w:ascii="Arial" w:hAnsi="Arial" w:cs="Arial"/>
          <w:sz w:val="24"/>
          <w:szCs w:val="24"/>
        </w:rPr>
      </w:pPr>
      <w:r w:rsidRPr="007D7B19">
        <w:rPr>
          <w:rFonts w:ascii="Arial" w:hAnsi="Arial" w:cs="Arial"/>
          <w:sz w:val="24"/>
          <w:szCs w:val="24"/>
        </w:rPr>
        <w:t>“The foundations of a building form the interface between the structure and the ground which supports it. The primary function of the foundations is to transmit the building loads safely to the supporting strata, spreading them over a sufficient area to ensure that the safe loadbearing capacity of the soil is not exceeded. (Riley et al, 2013)</w:t>
      </w:r>
    </w:p>
    <w:p w:rsidR="007D7B19" w:rsidRPr="007D7B19" w:rsidRDefault="007D7B19" w:rsidP="007D7B19">
      <w:pPr>
        <w:rPr>
          <w:rFonts w:ascii="Arial" w:hAnsi="Arial" w:cs="Arial"/>
          <w:color w:val="000000"/>
          <w:sz w:val="24"/>
          <w:szCs w:val="24"/>
        </w:rPr>
      </w:pPr>
      <w:r w:rsidRPr="007D7B19">
        <w:rPr>
          <w:rFonts w:ascii="Arial" w:hAnsi="Arial" w:cs="Arial"/>
          <w:sz w:val="24"/>
          <w:szCs w:val="24"/>
        </w:rPr>
        <w:t>There are a number of factors which need to be considered before deciding on which foundations would be most suitable to accommodate the load of the building. One of these factors is concerning the history of the site. As mentioned previously, the site was once home to Swansea’s industrial South Docks. Homebuilding &amp; Renovating have highlighted the problems that may arise when installing foundations on historically industrial land where they have stated that “p</w:t>
      </w:r>
      <w:r w:rsidRPr="007D7B19">
        <w:rPr>
          <w:rFonts w:ascii="Arial" w:hAnsi="Arial" w:cs="Arial"/>
          <w:color w:val="000000"/>
          <w:sz w:val="24"/>
          <w:szCs w:val="24"/>
        </w:rPr>
        <w:t xml:space="preserve">reviously developed </w:t>
      </w:r>
      <w:r w:rsidRPr="007D7B19">
        <w:rPr>
          <w:rStyle w:val="Strong"/>
          <w:rFonts w:ascii="Arial" w:hAnsi="Arial" w:cs="Arial"/>
          <w:color w:val="000000"/>
          <w:sz w:val="24"/>
          <w:szCs w:val="24"/>
          <w:bdr w:val="none" w:sz="0" w:space="0" w:color="auto" w:frame="1"/>
        </w:rPr>
        <w:t>‘brownfield’ land</w:t>
      </w:r>
      <w:r w:rsidRPr="007D7B19">
        <w:rPr>
          <w:rFonts w:ascii="Arial" w:hAnsi="Arial" w:cs="Arial"/>
          <w:color w:val="000000"/>
          <w:sz w:val="24"/>
          <w:szCs w:val="24"/>
        </w:rPr>
        <w:t xml:space="preserve"> can contain all manner of horrors, such as old footings, drains and wells. Former industrial uses or dumps may also harbour potential risks with </w:t>
      </w:r>
      <w:r w:rsidRPr="007D7B19">
        <w:rPr>
          <w:rStyle w:val="Strong"/>
          <w:rFonts w:ascii="Arial" w:hAnsi="Arial" w:cs="Arial"/>
          <w:color w:val="000000"/>
          <w:sz w:val="24"/>
          <w:szCs w:val="24"/>
          <w:bdr w:val="none" w:sz="0" w:space="0" w:color="auto" w:frame="1"/>
        </w:rPr>
        <w:t>toxic chemicals</w:t>
      </w:r>
      <w:r w:rsidRPr="007D7B19">
        <w:rPr>
          <w:rFonts w:ascii="Arial" w:hAnsi="Arial" w:cs="Arial"/>
          <w:b/>
          <w:color w:val="000000"/>
          <w:sz w:val="24"/>
          <w:szCs w:val="24"/>
        </w:rPr>
        <w:t xml:space="preserve"> </w:t>
      </w:r>
      <w:r w:rsidRPr="007D7B19">
        <w:rPr>
          <w:rFonts w:ascii="Arial" w:hAnsi="Arial" w:cs="Arial"/>
          <w:color w:val="000000"/>
          <w:sz w:val="24"/>
          <w:szCs w:val="24"/>
        </w:rPr>
        <w:t>or methane gas, so it’s advisable to consult local authority registers of contaminated land. In some cases, however, the solution can be relatively simple such as specifying sulphur-resistant cement”.</w:t>
      </w:r>
    </w:p>
    <w:p w:rsidR="007D7B19" w:rsidRPr="007D7B19" w:rsidRDefault="007D7B19" w:rsidP="007D7B19">
      <w:pPr>
        <w:rPr>
          <w:rFonts w:ascii="Arial" w:hAnsi="Arial" w:cs="Arial"/>
          <w:sz w:val="24"/>
          <w:szCs w:val="24"/>
        </w:rPr>
      </w:pPr>
      <w:r w:rsidRPr="007D7B19">
        <w:rPr>
          <w:rFonts w:ascii="Arial" w:hAnsi="Arial" w:cs="Arial"/>
          <w:sz w:val="24"/>
          <w:szCs w:val="24"/>
        </w:rPr>
        <w:t>(</w:t>
      </w:r>
      <w:hyperlink r:id="rId17" w:history="1">
        <w:r w:rsidRPr="007D7B19">
          <w:rPr>
            <w:rStyle w:val="Hyperlink"/>
            <w:rFonts w:ascii="Arial" w:hAnsi="Arial" w:cs="Arial"/>
            <w:sz w:val="24"/>
            <w:szCs w:val="24"/>
          </w:rPr>
          <w:t>https://www.homebuilding.co.uk/foundations-for-difficult-sites/</w:t>
        </w:r>
      </w:hyperlink>
      <w:r w:rsidRPr="007D7B19">
        <w:rPr>
          <w:rFonts w:ascii="Arial" w:hAnsi="Arial" w:cs="Arial"/>
          <w:sz w:val="24"/>
          <w:szCs w:val="24"/>
        </w:rPr>
        <w:t>)</w:t>
      </w:r>
    </w:p>
    <w:p w:rsidR="00A37CD8" w:rsidRDefault="00A37CD8" w:rsidP="00A37CD8">
      <w:pPr>
        <w:rPr>
          <w:rFonts w:ascii="Arial" w:hAnsi="Arial" w:cs="Arial"/>
          <w:sz w:val="24"/>
          <w:szCs w:val="24"/>
        </w:rPr>
      </w:pPr>
      <w:r>
        <w:rPr>
          <w:rFonts w:ascii="Arial" w:hAnsi="Arial" w:cs="Arial"/>
          <w:sz w:val="24"/>
          <w:szCs w:val="24"/>
        </w:rPr>
        <w:t>Site Survey – essential that a geo-technical survey is undertaken to determine whether contaminants are in the soil and ground water. Of particular concern re acids, salts, heavy metals, cyanides and coal tars, in addition to organice materials which decompose to form the highly explosive gas methane. (CHUDLEYS)</w:t>
      </w:r>
    </w:p>
    <w:p w:rsidR="00A37CD8" w:rsidRDefault="00A37CD8" w:rsidP="00A37CD8">
      <w:pPr>
        <w:rPr>
          <w:rFonts w:ascii="Arial" w:hAnsi="Arial" w:cs="Arial"/>
          <w:sz w:val="24"/>
          <w:szCs w:val="24"/>
        </w:rPr>
      </w:pPr>
      <w:r>
        <w:rPr>
          <w:rFonts w:ascii="Arial" w:hAnsi="Arial" w:cs="Arial"/>
          <w:sz w:val="24"/>
          <w:szCs w:val="24"/>
        </w:rPr>
        <w:t>The traditional low-technology method for dealing with contaminated sites has been to excavate the soil and remove it to places licensed for depositing. However, with the increase in building work on brown-field sites, suitable dumps are becoming scarce. Added to this is the reluctance of ground operators to handle large volumes of this type of waste.</w:t>
      </w:r>
    </w:p>
    <w:p w:rsidR="00A37CD8" w:rsidRDefault="00A37CD8" w:rsidP="007D7B19">
      <w:pPr>
        <w:rPr>
          <w:rFonts w:ascii="Arial" w:hAnsi="Arial" w:cs="Arial"/>
          <w:sz w:val="24"/>
          <w:szCs w:val="24"/>
        </w:rPr>
      </w:pPr>
      <w:r>
        <w:rPr>
          <w:rFonts w:ascii="Arial" w:hAnsi="Arial" w:cs="Arial"/>
          <w:sz w:val="24"/>
          <w:szCs w:val="24"/>
        </w:rPr>
        <w:t>Biological removal can occur through plants absorbing the contaminants from the ground and also through stimulating the growth of microbes which consume chemicals and oils.</w:t>
      </w:r>
    </w:p>
    <w:p w:rsidR="00A37CD8" w:rsidRDefault="00A37CD8" w:rsidP="007D7B19">
      <w:pPr>
        <w:rPr>
          <w:rFonts w:ascii="Arial" w:hAnsi="Arial" w:cs="Arial"/>
          <w:sz w:val="24"/>
          <w:szCs w:val="24"/>
        </w:rPr>
      </w:pPr>
      <w:r>
        <w:rPr>
          <w:rFonts w:ascii="Arial" w:hAnsi="Arial" w:cs="Arial"/>
          <w:sz w:val="24"/>
          <w:szCs w:val="24"/>
        </w:rPr>
        <w:t xml:space="preserve">There are also a number of chemical and thermal method which can be adopted including thermal treatment. This consists of incinerating the soil which then leads to the harmful contaminants evaporating. </w:t>
      </w:r>
      <w:r w:rsidR="007F6262">
        <w:rPr>
          <w:rFonts w:ascii="Arial" w:hAnsi="Arial" w:cs="Arial"/>
          <w:sz w:val="24"/>
          <w:szCs w:val="24"/>
        </w:rPr>
        <w:t xml:space="preserve">This process however, involves removing the soil from site which can be both costly and time consuming. It is for these reasons that it may be in the </w:t>
      </w:r>
      <w:r w:rsidR="00A73D69">
        <w:rPr>
          <w:rFonts w:ascii="Arial" w:hAnsi="Arial" w:cs="Arial"/>
          <w:sz w:val="24"/>
          <w:szCs w:val="24"/>
        </w:rPr>
        <w:t>contractors’</w:t>
      </w:r>
      <w:r w:rsidR="007F6262">
        <w:rPr>
          <w:rFonts w:ascii="Arial" w:hAnsi="Arial" w:cs="Arial"/>
          <w:sz w:val="24"/>
          <w:szCs w:val="24"/>
        </w:rPr>
        <w:t xml:space="preserve"> best interest to carry out in situ thermal treatment which involves pressure injecting steam through the soil. </w:t>
      </w:r>
    </w:p>
    <w:p w:rsidR="00460A10" w:rsidRDefault="007D7B19" w:rsidP="007D7B19">
      <w:pPr>
        <w:rPr>
          <w:rFonts w:ascii="Arial" w:hAnsi="Arial" w:cs="Arial"/>
          <w:sz w:val="24"/>
          <w:szCs w:val="24"/>
        </w:rPr>
      </w:pPr>
      <w:r w:rsidRPr="007D7B19">
        <w:rPr>
          <w:rFonts w:ascii="Arial" w:hAnsi="Arial" w:cs="Arial"/>
          <w:sz w:val="24"/>
          <w:szCs w:val="24"/>
        </w:rPr>
        <w:t>There are a number of structures in which the contractor could decide to implement into the building. One conclusion they will have to come to is which would be most beneficial in terms of time and cost and which would be most suitable for building in this setting on this particular type of foundation. One possibility would be to build using pre-cast concrete frames.</w:t>
      </w:r>
    </w:p>
    <w:p w:rsidR="007D7B19" w:rsidRDefault="007D7B19" w:rsidP="007D7B19">
      <w:pPr>
        <w:rPr>
          <w:rFonts w:ascii="Arial" w:hAnsi="Arial" w:cs="Arial"/>
          <w:sz w:val="24"/>
          <w:szCs w:val="24"/>
        </w:rPr>
      </w:pPr>
      <w:r w:rsidRPr="007D7B19">
        <w:rPr>
          <w:rFonts w:ascii="Arial" w:hAnsi="Arial" w:cs="Arial"/>
          <w:sz w:val="24"/>
          <w:szCs w:val="24"/>
        </w:rPr>
        <w:t xml:space="preserve"> “A Precast concrete structure is an assemblage of precast elements which, when suitably connected together, form a 3D framework capable of resisting gravitation and wind”. (Elliott, 2002)</w:t>
      </w:r>
    </w:p>
    <w:p w:rsidR="00A73D69" w:rsidRDefault="008B60F8" w:rsidP="007D7B19">
      <w:pPr>
        <w:rPr>
          <w:rFonts w:ascii="Arial" w:hAnsi="Arial" w:cs="Arial"/>
          <w:sz w:val="24"/>
          <w:szCs w:val="24"/>
        </w:rPr>
      </w:pPr>
      <w:r>
        <w:rPr>
          <w:rFonts w:ascii="Arial" w:hAnsi="Arial" w:cs="Arial"/>
          <w:sz w:val="24"/>
          <w:szCs w:val="24"/>
        </w:rPr>
        <w:t xml:space="preserve">It may be in the Contractors best interest to opt for pile foundations. There are many different benefits that can be gained from using pile foundations for a building, particularly </w:t>
      </w:r>
      <w:r w:rsidR="003679F5">
        <w:rPr>
          <w:rFonts w:ascii="Arial" w:hAnsi="Arial" w:cs="Arial"/>
          <w:sz w:val="24"/>
          <w:szCs w:val="24"/>
        </w:rPr>
        <w:t>driven</w:t>
      </w:r>
      <w:r>
        <w:rPr>
          <w:rFonts w:ascii="Arial" w:hAnsi="Arial" w:cs="Arial"/>
          <w:sz w:val="24"/>
          <w:szCs w:val="24"/>
        </w:rPr>
        <w:t xml:space="preserve"> piles when building on a terrain similar to the Site that we are currently investigating. </w:t>
      </w:r>
      <w:r w:rsidR="003679F5">
        <w:rPr>
          <w:rFonts w:ascii="Arial" w:hAnsi="Arial" w:cs="Arial"/>
          <w:sz w:val="24"/>
          <w:szCs w:val="24"/>
        </w:rPr>
        <w:t>The piles are</w:t>
      </w:r>
      <w:r w:rsidR="00681A0E">
        <w:rPr>
          <w:rFonts w:ascii="Arial" w:hAnsi="Arial" w:cs="Arial"/>
          <w:sz w:val="24"/>
          <w:szCs w:val="24"/>
        </w:rPr>
        <w:t xml:space="preserve"> sometimes pre-formed and sometimes partially pre-fo</w:t>
      </w:r>
      <w:r w:rsidR="00403F52">
        <w:rPr>
          <w:rFonts w:ascii="Arial" w:hAnsi="Arial" w:cs="Arial"/>
          <w:sz w:val="24"/>
          <w:szCs w:val="24"/>
        </w:rPr>
        <w:t>r</w:t>
      </w:r>
      <w:r w:rsidR="00681A0E">
        <w:rPr>
          <w:rFonts w:ascii="Arial" w:hAnsi="Arial" w:cs="Arial"/>
          <w:sz w:val="24"/>
          <w:szCs w:val="24"/>
        </w:rPr>
        <w:t>med</w:t>
      </w:r>
      <w:r w:rsidR="003679F5">
        <w:rPr>
          <w:rFonts w:ascii="Arial" w:hAnsi="Arial" w:cs="Arial"/>
          <w:sz w:val="24"/>
          <w:szCs w:val="24"/>
        </w:rPr>
        <w:t xml:space="preserve"> and are typically made of either concrete, timber or steel. </w:t>
      </w:r>
    </w:p>
    <w:p w:rsidR="008B60F8" w:rsidRDefault="008B60F8" w:rsidP="007D7B19">
      <w:pPr>
        <w:rPr>
          <w:rFonts w:ascii="Arial" w:hAnsi="Arial" w:cs="Arial"/>
          <w:sz w:val="24"/>
          <w:szCs w:val="24"/>
        </w:rPr>
      </w:pPr>
      <w:r>
        <w:rPr>
          <w:rFonts w:ascii="Arial" w:hAnsi="Arial" w:cs="Arial"/>
          <w:sz w:val="24"/>
          <w:szCs w:val="24"/>
        </w:rPr>
        <w:t xml:space="preserve">Stability and strength can be achieved through the introduction of piles due to their ability to anchor the building deep into the ground where the ground is more stable as opposed to the shallower areas which as we have found out earlier in our investigation, are likely to be </w:t>
      </w:r>
      <w:r w:rsidR="003679F5">
        <w:rPr>
          <w:rFonts w:ascii="Arial" w:hAnsi="Arial" w:cs="Arial"/>
          <w:sz w:val="24"/>
          <w:szCs w:val="24"/>
        </w:rPr>
        <w:t xml:space="preserve">unstable, </w:t>
      </w:r>
      <w:r>
        <w:rPr>
          <w:rFonts w:ascii="Arial" w:hAnsi="Arial" w:cs="Arial"/>
          <w:sz w:val="24"/>
          <w:szCs w:val="24"/>
        </w:rPr>
        <w:t xml:space="preserve">made ground.   </w:t>
      </w:r>
    </w:p>
    <w:p w:rsidR="00403F52" w:rsidRDefault="00A73D69" w:rsidP="007D7B19">
      <w:pPr>
        <w:rPr>
          <w:rFonts w:ascii="Arial" w:hAnsi="Arial" w:cs="Arial"/>
          <w:sz w:val="24"/>
          <w:szCs w:val="24"/>
        </w:rPr>
      </w:pPr>
      <w:r>
        <w:rPr>
          <w:rFonts w:ascii="Arial" w:hAnsi="Arial" w:cs="Arial"/>
          <w:sz w:val="24"/>
          <w:szCs w:val="24"/>
        </w:rPr>
        <w:t>T</w:t>
      </w:r>
      <w:r w:rsidR="005C1864">
        <w:rPr>
          <w:rFonts w:ascii="Arial" w:hAnsi="Arial" w:cs="Arial"/>
          <w:sz w:val="24"/>
          <w:szCs w:val="24"/>
        </w:rPr>
        <w:t>he piles ar</w:t>
      </w:r>
      <w:r>
        <w:rPr>
          <w:rFonts w:ascii="Arial" w:hAnsi="Arial" w:cs="Arial"/>
          <w:sz w:val="24"/>
          <w:szCs w:val="24"/>
        </w:rPr>
        <w:t>e</w:t>
      </w:r>
      <w:r w:rsidR="005C1864">
        <w:rPr>
          <w:rFonts w:ascii="Arial" w:hAnsi="Arial" w:cs="Arial"/>
          <w:sz w:val="24"/>
          <w:szCs w:val="24"/>
        </w:rPr>
        <w:t xml:space="preserve"> driven into the ground</w:t>
      </w:r>
      <w:r>
        <w:rPr>
          <w:rFonts w:ascii="Arial" w:hAnsi="Arial" w:cs="Arial"/>
          <w:sz w:val="24"/>
          <w:szCs w:val="24"/>
        </w:rPr>
        <w:t xml:space="preserve"> by specialist machinery consisting of a specialised Crane and hammer. </w:t>
      </w:r>
      <w:r w:rsidR="003679F5">
        <w:rPr>
          <w:rFonts w:ascii="Arial" w:hAnsi="Arial" w:cs="Arial"/>
          <w:sz w:val="24"/>
          <w:szCs w:val="24"/>
        </w:rPr>
        <w:t>It is recommended that the Contractor utilises a specialist company to carry out this task due to the specialist skills required and the high risk should it not be carried out correctly</w:t>
      </w:r>
      <w:r w:rsidR="002D5732">
        <w:rPr>
          <w:rFonts w:ascii="Arial" w:hAnsi="Arial" w:cs="Arial"/>
          <w:sz w:val="24"/>
          <w:szCs w:val="24"/>
        </w:rPr>
        <w:t>.</w:t>
      </w:r>
      <w:r w:rsidR="003679F5">
        <w:rPr>
          <w:rFonts w:ascii="Arial" w:hAnsi="Arial" w:cs="Arial"/>
          <w:sz w:val="24"/>
          <w:szCs w:val="24"/>
        </w:rPr>
        <w:t xml:space="preserve"> </w:t>
      </w:r>
    </w:p>
    <w:p w:rsidR="00403F52" w:rsidRDefault="00403F52" w:rsidP="007D7B19">
      <w:pPr>
        <w:rPr>
          <w:rFonts w:ascii="Arial" w:hAnsi="Arial" w:cs="Arial"/>
          <w:sz w:val="24"/>
          <w:szCs w:val="24"/>
        </w:rPr>
      </w:pPr>
      <w:r>
        <w:rPr>
          <w:rFonts w:ascii="Arial" w:hAnsi="Arial" w:cs="Arial"/>
          <w:sz w:val="24"/>
          <w:szCs w:val="24"/>
        </w:rPr>
        <w:t>“The Structural Engineers  Pocket Book” highlights pile capacities and the adequate spacing needed between them, stating that “Concrete piles can be cast in situ or precast, prestressed or reinforced. Typical maximum allowable pile capacities for driven piles are 500 to 2000kN for driven piles (275 to 400mm square precast). The maximum pile spacing achievable is normally about three diameters between the pile faces”</w:t>
      </w:r>
    </w:p>
    <w:p w:rsidR="00403F52" w:rsidRDefault="00403F52" w:rsidP="007D7B19">
      <w:pPr>
        <w:rPr>
          <w:rFonts w:ascii="Arial" w:hAnsi="Arial" w:cs="Arial"/>
          <w:sz w:val="24"/>
          <w:szCs w:val="24"/>
        </w:rPr>
      </w:pPr>
      <w:r>
        <w:rPr>
          <w:rFonts w:ascii="Arial" w:hAnsi="Arial" w:cs="Arial"/>
          <w:sz w:val="24"/>
          <w:szCs w:val="24"/>
        </w:rPr>
        <w:t>(Cobb, F. 2004)</w:t>
      </w:r>
    </w:p>
    <w:p w:rsidR="005C1864" w:rsidRDefault="003679F5" w:rsidP="007D7B19">
      <w:pPr>
        <w:rPr>
          <w:rFonts w:ascii="Arial" w:hAnsi="Arial" w:cs="Arial"/>
          <w:sz w:val="24"/>
          <w:szCs w:val="24"/>
        </w:rPr>
      </w:pPr>
      <w:r>
        <w:rPr>
          <w:rFonts w:ascii="Arial" w:hAnsi="Arial" w:cs="Arial"/>
          <w:sz w:val="24"/>
          <w:szCs w:val="24"/>
        </w:rPr>
        <w:t>The piles are driven</w:t>
      </w:r>
      <w:r w:rsidR="005C1864">
        <w:rPr>
          <w:rFonts w:ascii="Arial" w:hAnsi="Arial" w:cs="Arial"/>
          <w:sz w:val="24"/>
          <w:szCs w:val="24"/>
        </w:rPr>
        <w:t xml:space="preserve"> </w:t>
      </w:r>
      <w:r w:rsidR="00E27341">
        <w:rPr>
          <w:rFonts w:ascii="Arial" w:hAnsi="Arial" w:cs="Arial"/>
          <w:sz w:val="24"/>
          <w:szCs w:val="24"/>
        </w:rPr>
        <w:t>with a high amount of force</w:t>
      </w:r>
      <w:r>
        <w:rPr>
          <w:rFonts w:ascii="Arial" w:hAnsi="Arial" w:cs="Arial"/>
          <w:sz w:val="24"/>
          <w:szCs w:val="24"/>
        </w:rPr>
        <w:t xml:space="preserve"> and so</w:t>
      </w:r>
      <w:r w:rsidR="00E27341">
        <w:rPr>
          <w:rFonts w:ascii="Arial" w:hAnsi="Arial" w:cs="Arial"/>
          <w:sz w:val="24"/>
          <w:szCs w:val="24"/>
        </w:rPr>
        <w:t xml:space="preserve"> it is likely that they will sustain damage unless the correct precautions are in place to prevent this from happening.</w:t>
      </w:r>
    </w:p>
    <w:p w:rsidR="00E27341" w:rsidRPr="00A73D69" w:rsidRDefault="00E27341" w:rsidP="007D7B19">
      <w:pPr>
        <w:rPr>
          <w:rFonts w:ascii="Arial" w:hAnsi="Arial" w:cs="Arial"/>
          <w:color w:val="000000" w:themeColor="text1"/>
          <w:sz w:val="24"/>
          <w:szCs w:val="24"/>
        </w:rPr>
      </w:pPr>
      <w:r w:rsidRPr="00A73D69">
        <w:rPr>
          <w:rFonts w:ascii="Verdana" w:hAnsi="Verdana"/>
          <w:color w:val="000000" w:themeColor="text1"/>
        </w:rPr>
        <w:t>“</w:t>
      </w:r>
      <w:r w:rsidRPr="00A73D69">
        <w:rPr>
          <w:rFonts w:ascii="Arial" w:hAnsi="Arial" w:cs="Arial"/>
          <w:color w:val="000000" w:themeColor="text1"/>
          <w:sz w:val="24"/>
          <w:szCs w:val="24"/>
        </w:rPr>
        <w:t>Methods of protecting the head of the pile from shattering must be decided before commencing the driving process. This can be determined from the end bearing requirements and driving conditions”</w:t>
      </w:r>
    </w:p>
    <w:p w:rsidR="00E27341" w:rsidRPr="007D7B19" w:rsidRDefault="00E27341" w:rsidP="007D7B19">
      <w:pPr>
        <w:rPr>
          <w:rFonts w:ascii="Arial" w:hAnsi="Arial" w:cs="Arial"/>
          <w:sz w:val="24"/>
          <w:szCs w:val="24"/>
        </w:rPr>
      </w:pPr>
      <w:r>
        <w:rPr>
          <w:rFonts w:ascii="Arial" w:hAnsi="Arial" w:cs="Arial"/>
          <w:sz w:val="24"/>
          <w:szCs w:val="24"/>
        </w:rPr>
        <w:t>(</w:t>
      </w:r>
      <w:hyperlink r:id="rId18" w:history="1">
        <w:r w:rsidRPr="006D7ED5">
          <w:rPr>
            <w:rStyle w:val="Hyperlink"/>
            <w:rFonts w:ascii="Arial" w:hAnsi="Arial" w:cs="Arial"/>
            <w:sz w:val="24"/>
            <w:szCs w:val="24"/>
          </w:rPr>
          <w:t>https://theconstructor.org/geotechnical/driven-precast-concrete-piles/7092/</w:t>
        </w:r>
      </w:hyperlink>
      <w:r>
        <w:rPr>
          <w:rFonts w:ascii="Arial" w:hAnsi="Arial" w:cs="Arial"/>
          <w:sz w:val="24"/>
          <w:szCs w:val="24"/>
        </w:rPr>
        <w:t xml:space="preserve"> Date Accessed 18.04.2018)</w:t>
      </w:r>
    </w:p>
    <w:p w:rsidR="00173F95" w:rsidRPr="00403F52" w:rsidRDefault="00E27341" w:rsidP="00056FF9">
      <w:pPr>
        <w:rPr>
          <w:rFonts w:ascii="Arial" w:hAnsi="Arial" w:cs="Arial"/>
          <w:sz w:val="24"/>
          <w:szCs w:val="24"/>
        </w:rPr>
      </w:pPr>
      <w:r>
        <w:rPr>
          <w:rFonts w:ascii="Arial" w:hAnsi="Arial" w:cs="Arial"/>
          <w:sz w:val="24"/>
          <w:szCs w:val="24"/>
        </w:rPr>
        <w:t>Typical procedures consist of timber packing</w:t>
      </w:r>
      <w:r w:rsidR="003679F5">
        <w:rPr>
          <w:rFonts w:ascii="Arial" w:hAnsi="Arial" w:cs="Arial"/>
          <w:sz w:val="24"/>
          <w:szCs w:val="24"/>
        </w:rPr>
        <w:t>,</w:t>
      </w:r>
      <w:r>
        <w:rPr>
          <w:rFonts w:ascii="Arial" w:hAnsi="Arial" w:cs="Arial"/>
          <w:sz w:val="24"/>
          <w:szCs w:val="24"/>
        </w:rPr>
        <w:t xml:space="preserve"> a steel helm</w:t>
      </w:r>
      <w:r w:rsidR="003679F5">
        <w:rPr>
          <w:rFonts w:ascii="Arial" w:hAnsi="Arial" w:cs="Arial"/>
          <w:sz w:val="24"/>
          <w:szCs w:val="24"/>
        </w:rPr>
        <w:t xml:space="preserve"> and also a wooden or plastic head commonly known as a “Dolly”. This</w:t>
      </w:r>
      <w:r>
        <w:rPr>
          <w:rFonts w:ascii="Arial" w:hAnsi="Arial" w:cs="Arial"/>
          <w:sz w:val="24"/>
          <w:szCs w:val="24"/>
        </w:rPr>
        <w:t xml:space="preserve"> reduce</w:t>
      </w:r>
      <w:r w:rsidR="003679F5">
        <w:rPr>
          <w:rFonts w:ascii="Arial" w:hAnsi="Arial" w:cs="Arial"/>
          <w:sz w:val="24"/>
          <w:szCs w:val="24"/>
        </w:rPr>
        <w:t>s</w:t>
      </w:r>
      <w:r>
        <w:rPr>
          <w:rFonts w:ascii="Arial" w:hAnsi="Arial" w:cs="Arial"/>
          <w:sz w:val="24"/>
          <w:szCs w:val="24"/>
        </w:rPr>
        <w:t xml:space="preserve"> stress during the hammering process.</w:t>
      </w:r>
      <w:r w:rsidR="003679F5">
        <w:rPr>
          <w:rFonts w:ascii="Arial" w:hAnsi="Arial" w:cs="Arial"/>
          <w:sz w:val="24"/>
          <w:szCs w:val="24"/>
        </w:rPr>
        <w:t xml:space="preserve"> </w:t>
      </w:r>
      <w:r>
        <w:rPr>
          <w:rFonts w:ascii="Arial" w:hAnsi="Arial" w:cs="Arial"/>
          <w:sz w:val="24"/>
          <w:szCs w:val="24"/>
        </w:rPr>
        <w:t xml:space="preserve"> This is vitally important as sometimes it is not possible to detect damage further down the pile as it is driven so far into the ground.</w:t>
      </w:r>
    </w:p>
    <w:p w:rsidR="002D5732" w:rsidRDefault="002D5732" w:rsidP="00056FF9">
      <w:pPr>
        <w:rPr>
          <w:rFonts w:ascii="Arial" w:hAnsi="Arial" w:cs="Arial"/>
          <w:sz w:val="24"/>
          <w:szCs w:val="24"/>
        </w:rPr>
      </w:pPr>
      <w:r>
        <w:rPr>
          <w:rFonts w:ascii="Arial" w:hAnsi="Arial" w:cs="Arial"/>
          <w:sz w:val="24"/>
          <w:szCs w:val="24"/>
        </w:rPr>
        <w:t xml:space="preserve">One method the Contractor could adopt would be the introduction of Steel Tube Piles. </w:t>
      </w:r>
    </w:p>
    <w:p w:rsidR="002D5732" w:rsidRDefault="002D5732" w:rsidP="00056FF9">
      <w:pPr>
        <w:rPr>
          <w:rFonts w:ascii="Arial" w:hAnsi="Arial" w:cs="Arial"/>
          <w:sz w:val="24"/>
          <w:szCs w:val="24"/>
        </w:rPr>
      </w:pPr>
      <w:r>
        <w:rPr>
          <w:rFonts w:ascii="Arial" w:hAnsi="Arial" w:cs="Arial"/>
          <w:sz w:val="24"/>
          <w:szCs w:val="24"/>
        </w:rPr>
        <w:t xml:space="preserve">“Used on small to medium size contracts for marine structures and foundations in soft sub-soils over </w:t>
      </w:r>
      <w:r w:rsidR="00B52DB9">
        <w:rPr>
          <w:rFonts w:ascii="Arial" w:hAnsi="Arial" w:cs="Arial"/>
          <w:sz w:val="24"/>
          <w:szCs w:val="24"/>
        </w:rPr>
        <w:t>suitable bearing strata</w:t>
      </w:r>
      <w:r>
        <w:rPr>
          <w:rFonts w:ascii="Arial" w:hAnsi="Arial" w:cs="Arial"/>
          <w:sz w:val="24"/>
          <w:szCs w:val="24"/>
        </w:rPr>
        <w:t>.”</w:t>
      </w:r>
    </w:p>
    <w:p w:rsidR="00B52DB9" w:rsidRDefault="002D5732" w:rsidP="00056FF9">
      <w:pPr>
        <w:rPr>
          <w:rFonts w:ascii="Arial" w:hAnsi="Arial" w:cs="Arial"/>
          <w:sz w:val="24"/>
          <w:szCs w:val="24"/>
        </w:rPr>
      </w:pPr>
      <w:r w:rsidRPr="002D5732">
        <w:rPr>
          <w:rFonts w:ascii="Arial" w:hAnsi="Arial" w:cs="Arial"/>
          <w:sz w:val="24"/>
          <w:szCs w:val="24"/>
        </w:rPr>
        <w:t>(Ch</w:t>
      </w:r>
      <w:r w:rsidR="00B52DB9">
        <w:rPr>
          <w:rFonts w:ascii="Arial" w:hAnsi="Arial" w:cs="Arial"/>
          <w:sz w:val="24"/>
          <w:szCs w:val="24"/>
        </w:rPr>
        <w:t>u</w:t>
      </w:r>
      <w:r w:rsidRPr="002D5732">
        <w:rPr>
          <w:rFonts w:ascii="Arial" w:hAnsi="Arial" w:cs="Arial"/>
          <w:sz w:val="24"/>
          <w:szCs w:val="24"/>
        </w:rPr>
        <w:t>dley et al 2010)</w:t>
      </w:r>
    </w:p>
    <w:p w:rsidR="00B52DB9" w:rsidRDefault="00B52DB9" w:rsidP="00056FF9">
      <w:pPr>
        <w:rPr>
          <w:rFonts w:ascii="Arial" w:hAnsi="Arial" w:cs="Arial"/>
          <w:sz w:val="24"/>
          <w:szCs w:val="24"/>
        </w:rPr>
      </w:pPr>
      <w:r>
        <w:rPr>
          <w:rFonts w:ascii="Arial" w:hAnsi="Arial" w:cs="Arial"/>
          <w:sz w:val="24"/>
          <w:szCs w:val="24"/>
        </w:rPr>
        <w:t xml:space="preserve">This process involved drilling steel into the ground until it reaches hard compressible soil. </w:t>
      </w:r>
      <w:r w:rsidR="00173F95">
        <w:rPr>
          <w:rFonts w:ascii="Arial" w:hAnsi="Arial" w:cs="Arial"/>
          <w:sz w:val="24"/>
          <w:szCs w:val="24"/>
        </w:rPr>
        <w:t xml:space="preserve">The void in which has been caused through the drilling process is then filled with concrete. The steel is then either removed or stays in place, protected from the marine environment by the coating of concrete. The concrete also offers protection to sulphates which may be present within the soil. Due to the sandy environment, this process could be very beneficial for the Contractor as it is important that the piles are driven to stop the sub-soil from caving in. </w:t>
      </w:r>
    </w:p>
    <w:p w:rsidR="00441C73" w:rsidRDefault="009770D0" w:rsidP="00056FF9">
      <w:pPr>
        <w:rPr>
          <w:rFonts w:ascii="Arial" w:hAnsi="Arial" w:cs="Arial"/>
          <w:sz w:val="24"/>
          <w:szCs w:val="24"/>
        </w:rPr>
      </w:pPr>
      <w:r>
        <w:rPr>
          <w:rFonts w:ascii="Arial" w:hAnsi="Arial" w:cs="Arial"/>
          <w:sz w:val="24"/>
          <w:szCs w:val="24"/>
        </w:rPr>
        <w:t>Positioning of the piles is very important. If they are placed too far away from one another then there is a serious potential to fail. The further away the pile, the larger the diameter required.</w:t>
      </w:r>
    </w:p>
    <w:p w:rsidR="00B130FD" w:rsidRDefault="00441C73" w:rsidP="00056FF9">
      <w:pPr>
        <w:rPr>
          <w:rFonts w:ascii="Arial" w:hAnsi="Arial" w:cs="Arial"/>
          <w:sz w:val="24"/>
          <w:szCs w:val="24"/>
        </w:rPr>
      </w:pPr>
      <w:r>
        <w:rPr>
          <w:rFonts w:ascii="Arial" w:hAnsi="Arial" w:cs="Arial"/>
          <w:sz w:val="24"/>
          <w:szCs w:val="24"/>
        </w:rPr>
        <w:t xml:space="preserve">One </w:t>
      </w:r>
      <w:r w:rsidR="00B130FD">
        <w:rPr>
          <w:rFonts w:ascii="Arial" w:hAnsi="Arial" w:cs="Arial"/>
          <w:sz w:val="24"/>
          <w:szCs w:val="24"/>
        </w:rPr>
        <w:t>option would be driven pre-cast concrete piles.</w:t>
      </w:r>
      <w:r>
        <w:rPr>
          <w:rFonts w:ascii="Arial" w:hAnsi="Arial" w:cs="Arial"/>
          <w:sz w:val="24"/>
          <w:szCs w:val="24"/>
        </w:rPr>
        <w:t xml:space="preserve"> There are many benefits of </w:t>
      </w:r>
      <w:r w:rsidR="00E462E2">
        <w:rPr>
          <w:rFonts w:ascii="Arial" w:hAnsi="Arial" w:cs="Arial"/>
          <w:sz w:val="24"/>
          <w:szCs w:val="24"/>
        </w:rPr>
        <w:t>opting for pre-cast concrete piles. Firstly, they are pre-fabricated in a controlled environment and so quality tends to be more controlled. This also saves a lot of time as there is no construction of the pile itself on site.</w:t>
      </w:r>
    </w:p>
    <w:p w:rsidR="006A7281" w:rsidRDefault="006A7281" w:rsidP="00056FF9">
      <w:pPr>
        <w:rPr>
          <w:rFonts w:ascii="Arial" w:hAnsi="Arial" w:cs="Arial"/>
          <w:sz w:val="24"/>
          <w:szCs w:val="24"/>
        </w:rPr>
      </w:pPr>
    </w:p>
    <w:p w:rsidR="00BB63DA" w:rsidRDefault="00257BF1" w:rsidP="00460A10">
      <w:pPr>
        <w:jc w:val="center"/>
        <w:rPr>
          <w:rFonts w:ascii="Arial" w:hAnsi="Arial" w:cs="Arial"/>
          <w:sz w:val="24"/>
          <w:szCs w:val="24"/>
        </w:rPr>
      </w:pPr>
      <w:r w:rsidRPr="00257BF1">
        <w:rPr>
          <w:rFonts w:ascii="Arial" w:hAnsi="Arial" w:cs="Arial"/>
          <w:sz w:val="24"/>
          <w:szCs w:val="24"/>
        </w:rPr>
        <w:drawing>
          <wp:inline distT="0" distB="0" distL="0" distR="0" wp14:anchorId="217258D4" wp14:editId="131DF853">
            <wp:extent cx="5668166" cy="5668166"/>
            <wp:effectExtent l="0" t="0" r="889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668166" cy="5668166"/>
                    </a:xfrm>
                    <a:prstGeom prst="rect">
                      <a:avLst/>
                    </a:prstGeom>
                  </pic:spPr>
                </pic:pic>
              </a:graphicData>
            </a:graphic>
          </wp:inline>
        </w:drawing>
      </w:r>
    </w:p>
    <w:p w:rsidR="00460A10" w:rsidRDefault="00460A10" w:rsidP="00460A10">
      <w:pPr>
        <w:jc w:val="center"/>
        <w:rPr>
          <w:rFonts w:ascii="Arial" w:hAnsi="Arial" w:cs="Arial"/>
          <w:sz w:val="24"/>
          <w:szCs w:val="24"/>
        </w:rPr>
      </w:pPr>
    </w:p>
    <w:p w:rsidR="00257BF1" w:rsidRPr="009079BC" w:rsidRDefault="00257BF1" w:rsidP="00056FF9">
      <w:pPr>
        <w:rPr>
          <w:rFonts w:ascii="Arial" w:hAnsi="Arial" w:cs="Arial"/>
          <w:sz w:val="24"/>
          <w:szCs w:val="24"/>
        </w:rPr>
      </w:pPr>
      <w:r w:rsidRPr="009079BC">
        <w:rPr>
          <w:rFonts w:ascii="Arial" w:hAnsi="Arial" w:cs="Arial"/>
          <w:sz w:val="24"/>
          <w:szCs w:val="24"/>
        </w:rPr>
        <w:t>Above is an example sketch of a ring beam pile foundation</w:t>
      </w:r>
      <w:r w:rsidR="009079BC">
        <w:rPr>
          <w:rFonts w:ascii="Arial" w:hAnsi="Arial" w:cs="Arial"/>
          <w:sz w:val="24"/>
          <w:szCs w:val="24"/>
        </w:rPr>
        <w:t xml:space="preserve"> and the various components such as the compressible layer above the pile and the insulation in between the walls. </w:t>
      </w:r>
      <w:r w:rsidR="00E37BE4">
        <w:rPr>
          <w:rFonts w:ascii="Arial" w:hAnsi="Arial" w:cs="Arial"/>
          <w:sz w:val="24"/>
          <w:szCs w:val="24"/>
        </w:rPr>
        <w:t xml:space="preserve">It also gives an example of </w:t>
      </w:r>
      <w:r w:rsidR="00BB63DA">
        <w:rPr>
          <w:rFonts w:ascii="Arial" w:hAnsi="Arial" w:cs="Arial"/>
          <w:sz w:val="24"/>
          <w:szCs w:val="24"/>
        </w:rPr>
        <w:t xml:space="preserve">how they may structure </w:t>
      </w:r>
      <w:r w:rsidR="00E37BE4">
        <w:rPr>
          <w:rFonts w:ascii="Arial" w:hAnsi="Arial" w:cs="Arial"/>
          <w:sz w:val="24"/>
          <w:szCs w:val="24"/>
        </w:rPr>
        <w:t>the External Wall.</w:t>
      </w:r>
    </w:p>
    <w:p w:rsidR="00056FF9" w:rsidRPr="007D7B19" w:rsidRDefault="00BB63DA" w:rsidP="00BB63DA">
      <w:pPr>
        <w:jc w:val="center"/>
        <w:rPr>
          <w:rFonts w:ascii="Arial" w:hAnsi="Arial" w:cs="Arial"/>
          <w:b/>
          <w:sz w:val="24"/>
          <w:szCs w:val="24"/>
        </w:rPr>
      </w:pPr>
      <w:r w:rsidRPr="00BB63DA">
        <w:rPr>
          <w:rFonts w:ascii="Arial" w:hAnsi="Arial" w:cs="Arial"/>
          <w:b/>
          <w:sz w:val="24"/>
          <w:szCs w:val="24"/>
        </w:rPr>
        <w:drawing>
          <wp:inline distT="0" distB="0" distL="0" distR="0" wp14:anchorId="5B0727D9" wp14:editId="00DC8D21">
            <wp:extent cx="4658375" cy="3620005"/>
            <wp:effectExtent l="0" t="0" r="889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658375" cy="3620005"/>
                    </a:xfrm>
                    <a:prstGeom prst="rect">
                      <a:avLst/>
                    </a:prstGeom>
                  </pic:spPr>
                </pic:pic>
              </a:graphicData>
            </a:graphic>
          </wp:inline>
        </w:drawing>
      </w:r>
    </w:p>
    <w:p w:rsidR="00BB63DA" w:rsidRPr="00BB63DA" w:rsidRDefault="00BB63DA" w:rsidP="00056FF9">
      <w:pPr>
        <w:rPr>
          <w:rFonts w:ascii="Arial" w:hAnsi="Arial" w:cs="Arial"/>
          <w:sz w:val="24"/>
          <w:szCs w:val="24"/>
        </w:rPr>
      </w:pPr>
      <w:r w:rsidRPr="00BB63DA">
        <w:rPr>
          <w:rFonts w:ascii="Arial" w:hAnsi="Arial" w:cs="Arial"/>
          <w:sz w:val="24"/>
          <w:szCs w:val="24"/>
        </w:rPr>
        <w:t>Above</w:t>
      </w:r>
      <w:r>
        <w:rPr>
          <w:rFonts w:ascii="Arial" w:hAnsi="Arial" w:cs="Arial"/>
          <w:sz w:val="24"/>
          <w:szCs w:val="24"/>
        </w:rPr>
        <w:t xml:space="preserve"> is another example of how they may decide to structure the exterior wall but this time displaying the steel “I” beam. This is used to give the structure added support.</w:t>
      </w:r>
    </w:p>
    <w:p w:rsidR="00BB63DA" w:rsidRDefault="00BB63DA" w:rsidP="00056FF9">
      <w:pPr>
        <w:rPr>
          <w:rFonts w:ascii="Arial" w:hAnsi="Arial" w:cs="Arial"/>
          <w:b/>
          <w:sz w:val="24"/>
          <w:szCs w:val="24"/>
        </w:rPr>
      </w:pPr>
    </w:p>
    <w:p w:rsidR="00056FF9" w:rsidRDefault="00460A10" w:rsidP="00056FF9">
      <w:pPr>
        <w:rPr>
          <w:rFonts w:ascii="Arial" w:hAnsi="Arial" w:cs="Arial"/>
          <w:b/>
          <w:sz w:val="24"/>
          <w:szCs w:val="24"/>
        </w:rPr>
      </w:pPr>
      <w:r>
        <w:rPr>
          <w:rFonts w:ascii="Arial" w:hAnsi="Arial" w:cs="Arial"/>
          <w:b/>
          <w:sz w:val="24"/>
          <w:szCs w:val="24"/>
        </w:rPr>
        <w:t>6</w:t>
      </w:r>
      <w:r w:rsidR="00056FF9" w:rsidRPr="007D7B19">
        <w:rPr>
          <w:rFonts w:ascii="Arial" w:hAnsi="Arial" w:cs="Arial"/>
          <w:b/>
          <w:sz w:val="24"/>
          <w:szCs w:val="24"/>
        </w:rPr>
        <w:t>.0 Suggested Material Choices and Methods</w:t>
      </w:r>
    </w:p>
    <w:p w:rsidR="00056FF9" w:rsidRDefault="00056FF9" w:rsidP="00056FF9">
      <w:pPr>
        <w:rPr>
          <w:rFonts w:ascii="Arial" w:hAnsi="Arial" w:cs="Arial"/>
          <w:b/>
          <w:sz w:val="24"/>
          <w:szCs w:val="24"/>
        </w:rPr>
      </w:pPr>
    </w:p>
    <w:p w:rsidR="004D42C9" w:rsidRDefault="0072494E" w:rsidP="00056FF9">
      <w:pPr>
        <w:rPr>
          <w:rFonts w:ascii="Arial" w:hAnsi="Arial" w:cs="Arial"/>
          <w:sz w:val="24"/>
          <w:szCs w:val="24"/>
        </w:rPr>
      </w:pPr>
      <w:r w:rsidRPr="0072494E">
        <w:rPr>
          <w:rFonts w:ascii="Arial" w:hAnsi="Arial" w:cs="Arial"/>
          <w:sz w:val="24"/>
          <w:szCs w:val="24"/>
        </w:rPr>
        <w:t xml:space="preserve">It would be in the best interest of the Contractor to take into account the marine environment in which the building will be set. This is vital when choosing and installing </w:t>
      </w:r>
      <w:r>
        <w:rPr>
          <w:rFonts w:ascii="Arial" w:hAnsi="Arial" w:cs="Arial"/>
          <w:sz w:val="24"/>
          <w:szCs w:val="24"/>
        </w:rPr>
        <w:t xml:space="preserve">various components of the building. Coastal buildings require higher levels of durability and so certain materials will need to be chosen to adequately resist the various </w:t>
      </w:r>
      <w:r w:rsidR="004D42C9">
        <w:rPr>
          <w:rFonts w:ascii="Arial" w:hAnsi="Arial" w:cs="Arial"/>
          <w:sz w:val="24"/>
          <w:szCs w:val="24"/>
        </w:rPr>
        <w:t>potential hazards. These hazards are highlighted in the FEMA guide to Coastal Construction, stating that “Materials and construction methods in a coastal environment should be resistant to flood, wind damage, wind-driven rain, corrosion, moisture and decay (due to sunlight, aging, insects, chemicals, temperature and other factors.</w:t>
      </w:r>
    </w:p>
    <w:p w:rsidR="004D42C9" w:rsidRPr="0072494E" w:rsidRDefault="004D42C9" w:rsidP="00056FF9">
      <w:pPr>
        <w:rPr>
          <w:rFonts w:ascii="Arial" w:hAnsi="Arial" w:cs="Arial"/>
          <w:sz w:val="24"/>
          <w:szCs w:val="24"/>
        </w:rPr>
      </w:pPr>
      <w:r>
        <w:rPr>
          <w:rFonts w:ascii="Arial" w:hAnsi="Arial" w:cs="Arial"/>
          <w:sz w:val="24"/>
          <w:szCs w:val="24"/>
        </w:rPr>
        <w:t>(Fema, 2010)</w:t>
      </w:r>
    </w:p>
    <w:p w:rsidR="0072494E" w:rsidRDefault="0072494E" w:rsidP="00056FF9">
      <w:pPr>
        <w:rPr>
          <w:rFonts w:ascii="Arial" w:hAnsi="Arial" w:cs="Arial"/>
          <w:sz w:val="24"/>
          <w:szCs w:val="24"/>
        </w:rPr>
      </w:pPr>
    </w:p>
    <w:p w:rsidR="009079BC" w:rsidRDefault="009079BC" w:rsidP="00056FF9">
      <w:pPr>
        <w:rPr>
          <w:rFonts w:ascii="Arial" w:hAnsi="Arial" w:cs="Arial"/>
          <w:sz w:val="24"/>
          <w:szCs w:val="24"/>
        </w:rPr>
      </w:pPr>
    </w:p>
    <w:p w:rsidR="009079BC" w:rsidRDefault="009079BC" w:rsidP="00056FF9">
      <w:pPr>
        <w:rPr>
          <w:rFonts w:ascii="Arial" w:hAnsi="Arial" w:cs="Arial"/>
          <w:sz w:val="24"/>
          <w:szCs w:val="24"/>
        </w:rPr>
      </w:pPr>
    </w:p>
    <w:p w:rsidR="009079BC" w:rsidRDefault="009079BC" w:rsidP="00056FF9">
      <w:pPr>
        <w:rPr>
          <w:rFonts w:ascii="Arial" w:hAnsi="Arial" w:cs="Arial"/>
          <w:sz w:val="24"/>
          <w:szCs w:val="24"/>
        </w:rPr>
      </w:pPr>
    </w:p>
    <w:p w:rsidR="009079BC" w:rsidRDefault="009079BC" w:rsidP="00056FF9">
      <w:pPr>
        <w:rPr>
          <w:rFonts w:ascii="Arial" w:hAnsi="Arial" w:cs="Arial"/>
          <w:sz w:val="24"/>
          <w:szCs w:val="24"/>
        </w:rPr>
      </w:pPr>
    </w:p>
    <w:p w:rsidR="009079BC" w:rsidRDefault="009079BC" w:rsidP="00056FF9">
      <w:pPr>
        <w:rPr>
          <w:rFonts w:ascii="Arial" w:hAnsi="Arial" w:cs="Arial"/>
          <w:sz w:val="24"/>
          <w:szCs w:val="24"/>
        </w:rPr>
      </w:pPr>
    </w:p>
    <w:p w:rsidR="00056FF9" w:rsidRDefault="00460A10" w:rsidP="00056FF9">
      <w:pPr>
        <w:rPr>
          <w:rFonts w:ascii="Arial" w:hAnsi="Arial" w:cs="Arial"/>
          <w:sz w:val="24"/>
          <w:szCs w:val="24"/>
        </w:rPr>
      </w:pPr>
      <w:r>
        <w:rPr>
          <w:rFonts w:ascii="Arial" w:hAnsi="Arial" w:cs="Arial"/>
          <w:sz w:val="24"/>
          <w:szCs w:val="24"/>
        </w:rPr>
        <w:t>6</w:t>
      </w:r>
      <w:r w:rsidR="00056FF9" w:rsidRPr="00056FF9">
        <w:rPr>
          <w:rFonts w:ascii="Arial" w:hAnsi="Arial" w:cs="Arial"/>
          <w:sz w:val="24"/>
          <w:szCs w:val="24"/>
        </w:rPr>
        <w:t>.1 Windows and Door Intersections</w:t>
      </w:r>
    </w:p>
    <w:p w:rsidR="00634AB1" w:rsidRDefault="00634AB1" w:rsidP="00056FF9">
      <w:pPr>
        <w:rPr>
          <w:rFonts w:ascii="Arial" w:hAnsi="Arial" w:cs="Arial"/>
          <w:sz w:val="24"/>
          <w:szCs w:val="24"/>
        </w:rPr>
      </w:pPr>
    </w:p>
    <w:p w:rsidR="00634AB1" w:rsidRDefault="0022625A" w:rsidP="00056FF9">
      <w:pPr>
        <w:rPr>
          <w:rFonts w:ascii="Arial" w:hAnsi="Arial" w:cs="Arial"/>
          <w:sz w:val="24"/>
          <w:szCs w:val="24"/>
        </w:rPr>
      </w:pPr>
      <w:r>
        <w:rPr>
          <w:rFonts w:ascii="Arial" w:hAnsi="Arial" w:cs="Arial"/>
          <w:sz w:val="24"/>
          <w:szCs w:val="24"/>
        </w:rPr>
        <w:t>Due to its marine environment,</w:t>
      </w:r>
      <w:r w:rsidR="00E462E2">
        <w:rPr>
          <w:rFonts w:ascii="Arial" w:hAnsi="Arial" w:cs="Arial"/>
          <w:sz w:val="24"/>
          <w:szCs w:val="24"/>
        </w:rPr>
        <w:t xml:space="preserve"> certain precautions should be taken by the contract during the choosing and installation of materials to be used on the structure. “The harsh environment requires that more substantial building materials be used and more care taken when using these materials in order to ensure durability, hazard resistance and reduce maintenance.</w:t>
      </w:r>
    </w:p>
    <w:p w:rsidR="009079BC" w:rsidRDefault="009079BC" w:rsidP="00056FF9">
      <w:pPr>
        <w:rPr>
          <w:rFonts w:ascii="Arial" w:hAnsi="Arial" w:cs="Arial"/>
          <w:sz w:val="24"/>
          <w:szCs w:val="24"/>
        </w:rPr>
      </w:pPr>
    </w:p>
    <w:p w:rsidR="009079BC" w:rsidRDefault="009079BC" w:rsidP="009079BC">
      <w:pPr>
        <w:jc w:val="center"/>
        <w:rPr>
          <w:rFonts w:ascii="Arial" w:hAnsi="Arial" w:cs="Arial"/>
          <w:sz w:val="24"/>
          <w:szCs w:val="24"/>
        </w:rPr>
      </w:pPr>
      <w:r w:rsidRPr="009079BC">
        <w:rPr>
          <w:rFonts w:ascii="Arial" w:hAnsi="Arial" w:cs="Arial"/>
          <w:sz w:val="24"/>
          <w:szCs w:val="24"/>
        </w:rPr>
        <w:drawing>
          <wp:inline distT="0" distB="0" distL="0" distR="0" wp14:anchorId="352A7FE0" wp14:editId="6A327D5B">
            <wp:extent cx="4610743" cy="408679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610743" cy="4086795"/>
                    </a:xfrm>
                    <a:prstGeom prst="rect">
                      <a:avLst/>
                    </a:prstGeom>
                  </pic:spPr>
                </pic:pic>
              </a:graphicData>
            </a:graphic>
          </wp:inline>
        </w:drawing>
      </w:r>
    </w:p>
    <w:p w:rsidR="009079BC" w:rsidRDefault="009079BC" w:rsidP="00056FF9">
      <w:pPr>
        <w:rPr>
          <w:rFonts w:ascii="Arial" w:hAnsi="Arial" w:cs="Arial"/>
          <w:sz w:val="24"/>
          <w:szCs w:val="24"/>
        </w:rPr>
      </w:pPr>
    </w:p>
    <w:p w:rsidR="009079BC" w:rsidRDefault="009079BC" w:rsidP="00056FF9">
      <w:pPr>
        <w:rPr>
          <w:rFonts w:ascii="Arial" w:hAnsi="Arial" w:cs="Arial"/>
          <w:sz w:val="24"/>
          <w:szCs w:val="24"/>
        </w:rPr>
      </w:pPr>
      <w:r>
        <w:rPr>
          <w:rFonts w:ascii="Arial" w:hAnsi="Arial" w:cs="Arial"/>
          <w:sz w:val="24"/>
          <w:szCs w:val="24"/>
        </w:rPr>
        <w:t>Above is an example sketch of the window head. The contractor should ensure that the compressible insulation is maintained above the dewpoint temperature. Air barrier continuity between the window and the wall lining sheathing layer should also be in place. An external, flexible seal should be installed around the frame.</w:t>
      </w:r>
      <w:r w:rsidR="00E37BE4">
        <w:rPr>
          <w:rFonts w:ascii="Arial" w:hAnsi="Arial" w:cs="Arial"/>
          <w:sz w:val="24"/>
          <w:szCs w:val="24"/>
        </w:rPr>
        <w:t xml:space="preserve"> This sketch also applies to the door as there would be a door in place instead of the window.</w:t>
      </w:r>
    </w:p>
    <w:p w:rsidR="009079BC" w:rsidRPr="00056FF9" w:rsidRDefault="009079BC" w:rsidP="00056FF9">
      <w:pPr>
        <w:rPr>
          <w:rFonts w:ascii="Arial" w:hAnsi="Arial" w:cs="Arial"/>
          <w:sz w:val="24"/>
          <w:szCs w:val="24"/>
        </w:rPr>
      </w:pPr>
    </w:p>
    <w:p w:rsidR="00BB63DA" w:rsidRDefault="00BB63DA" w:rsidP="00056FF9">
      <w:pPr>
        <w:rPr>
          <w:rFonts w:ascii="Arial" w:hAnsi="Arial" w:cs="Arial"/>
          <w:sz w:val="24"/>
          <w:szCs w:val="24"/>
        </w:rPr>
      </w:pPr>
    </w:p>
    <w:p w:rsidR="00BB63DA" w:rsidRDefault="00BB63DA" w:rsidP="00056FF9">
      <w:pPr>
        <w:rPr>
          <w:rFonts w:ascii="Arial" w:hAnsi="Arial" w:cs="Arial"/>
          <w:sz w:val="24"/>
          <w:szCs w:val="24"/>
        </w:rPr>
      </w:pPr>
    </w:p>
    <w:p w:rsidR="00BB63DA" w:rsidRDefault="00BB63DA" w:rsidP="00056FF9">
      <w:pPr>
        <w:rPr>
          <w:rFonts w:ascii="Arial" w:hAnsi="Arial" w:cs="Arial"/>
          <w:sz w:val="24"/>
          <w:szCs w:val="24"/>
        </w:rPr>
      </w:pPr>
    </w:p>
    <w:p w:rsidR="00056FF9" w:rsidRDefault="00460A10" w:rsidP="00056FF9">
      <w:pPr>
        <w:rPr>
          <w:rFonts w:ascii="Arial" w:hAnsi="Arial" w:cs="Arial"/>
          <w:sz w:val="24"/>
          <w:szCs w:val="24"/>
        </w:rPr>
      </w:pPr>
      <w:r>
        <w:rPr>
          <w:rFonts w:ascii="Arial" w:hAnsi="Arial" w:cs="Arial"/>
          <w:sz w:val="24"/>
          <w:szCs w:val="24"/>
        </w:rPr>
        <w:t>6</w:t>
      </w:r>
      <w:r w:rsidR="00056FF9" w:rsidRPr="00056FF9">
        <w:rPr>
          <w:rFonts w:ascii="Arial" w:hAnsi="Arial" w:cs="Arial"/>
          <w:sz w:val="24"/>
          <w:szCs w:val="24"/>
        </w:rPr>
        <w:t xml:space="preserve">.2 Roof Weathering and Structure </w:t>
      </w:r>
    </w:p>
    <w:p w:rsidR="00DF1E0A" w:rsidRPr="00056FF9" w:rsidRDefault="00DF1E0A" w:rsidP="00056FF9">
      <w:pPr>
        <w:rPr>
          <w:rFonts w:ascii="Arial" w:hAnsi="Arial" w:cs="Arial"/>
          <w:sz w:val="24"/>
          <w:szCs w:val="24"/>
        </w:rPr>
      </w:pPr>
      <w:r>
        <w:rPr>
          <w:rFonts w:ascii="Arial" w:hAnsi="Arial" w:cs="Arial"/>
          <w:sz w:val="24"/>
          <w:szCs w:val="24"/>
        </w:rPr>
        <w:t xml:space="preserve">Flat roofing has proved to be very popular for a large number of successful builds in the area and along the Swansea Bay Coastline. It has a number of </w:t>
      </w:r>
      <w:r w:rsidR="00056431">
        <w:rPr>
          <w:rFonts w:ascii="Arial" w:hAnsi="Arial" w:cs="Arial"/>
          <w:sz w:val="24"/>
          <w:szCs w:val="24"/>
        </w:rPr>
        <w:t>advantages but also a number of disadvantages when compared to traditional pitched roofing.</w:t>
      </w:r>
    </w:p>
    <w:p w:rsidR="009079BC" w:rsidRDefault="009079BC" w:rsidP="009079BC">
      <w:pPr>
        <w:jc w:val="center"/>
        <w:rPr>
          <w:rFonts w:ascii="Arial" w:hAnsi="Arial" w:cs="Arial"/>
          <w:sz w:val="24"/>
          <w:szCs w:val="24"/>
        </w:rPr>
      </w:pPr>
      <w:r w:rsidRPr="009079BC">
        <w:rPr>
          <w:rFonts w:ascii="Arial" w:hAnsi="Arial" w:cs="Arial"/>
          <w:sz w:val="24"/>
          <w:szCs w:val="24"/>
        </w:rPr>
        <w:drawing>
          <wp:inline distT="0" distB="0" distL="0" distR="0" wp14:anchorId="6CCF6856" wp14:editId="52FC3FC5">
            <wp:extent cx="3305636" cy="4744112"/>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305636" cy="4744112"/>
                    </a:xfrm>
                    <a:prstGeom prst="rect">
                      <a:avLst/>
                    </a:prstGeom>
                  </pic:spPr>
                </pic:pic>
              </a:graphicData>
            </a:graphic>
          </wp:inline>
        </w:drawing>
      </w:r>
    </w:p>
    <w:p w:rsidR="009079BC" w:rsidRDefault="009079BC" w:rsidP="00056FF9">
      <w:pPr>
        <w:rPr>
          <w:rFonts w:ascii="Arial" w:hAnsi="Arial" w:cs="Arial"/>
          <w:sz w:val="24"/>
          <w:szCs w:val="24"/>
        </w:rPr>
      </w:pPr>
    </w:p>
    <w:p w:rsidR="009079BC" w:rsidRDefault="009079BC" w:rsidP="009079BC">
      <w:pPr>
        <w:jc w:val="center"/>
        <w:rPr>
          <w:rFonts w:ascii="Arial" w:hAnsi="Arial" w:cs="Arial"/>
          <w:sz w:val="24"/>
          <w:szCs w:val="24"/>
        </w:rPr>
      </w:pPr>
      <w:r w:rsidRPr="009079BC">
        <w:rPr>
          <w:rFonts w:ascii="Arial" w:hAnsi="Arial" w:cs="Arial"/>
          <w:sz w:val="24"/>
          <w:szCs w:val="24"/>
        </w:rPr>
        <w:drawing>
          <wp:inline distT="0" distB="0" distL="0" distR="0" wp14:anchorId="440B122D" wp14:editId="5FEE666B">
            <wp:extent cx="3753374" cy="3077004"/>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753374" cy="3077004"/>
                    </a:xfrm>
                    <a:prstGeom prst="rect">
                      <a:avLst/>
                    </a:prstGeom>
                  </pic:spPr>
                </pic:pic>
              </a:graphicData>
            </a:graphic>
          </wp:inline>
        </w:drawing>
      </w:r>
    </w:p>
    <w:p w:rsidR="00561A6D" w:rsidRDefault="00561A6D" w:rsidP="00056FF9">
      <w:pPr>
        <w:rPr>
          <w:rFonts w:ascii="Arial" w:hAnsi="Arial" w:cs="Arial"/>
          <w:sz w:val="24"/>
          <w:szCs w:val="24"/>
        </w:rPr>
      </w:pPr>
    </w:p>
    <w:p w:rsidR="00561A6D" w:rsidRDefault="00561A6D" w:rsidP="00056FF9">
      <w:pPr>
        <w:rPr>
          <w:rFonts w:ascii="Arial" w:hAnsi="Arial" w:cs="Arial"/>
          <w:sz w:val="24"/>
          <w:szCs w:val="24"/>
        </w:rPr>
      </w:pPr>
    </w:p>
    <w:p w:rsidR="00056FF9" w:rsidRPr="00056FF9" w:rsidRDefault="00056FF9" w:rsidP="00056FF9">
      <w:pPr>
        <w:rPr>
          <w:rFonts w:ascii="Arial" w:hAnsi="Arial" w:cs="Arial"/>
          <w:sz w:val="24"/>
          <w:szCs w:val="24"/>
        </w:rPr>
      </w:pPr>
    </w:p>
    <w:p w:rsidR="00056FF9" w:rsidRPr="007D7B19" w:rsidRDefault="00056FF9" w:rsidP="00056FF9">
      <w:pPr>
        <w:rPr>
          <w:rFonts w:ascii="Arial" w:hAnsi="Arial" w:cs="Arial"/>
          <w:b/>
          <w:sz w:val="24"/>
          <w:szCs w:val="24"/>
        </w:rPr>
      </w:pPr>
    </w:p>
    <w:p w:rsidR="00056FF9" w:rsidRDefault="00460A10" w:rsidP="00056FF9">
      <w:pPr>
        <w:rPr>
          <w:rFonts w:ascii="Arial" w:hAnsi="Arial" w:cs="Arial"/>
          <w:b/>
          <w:sz w:val="24"/>
          <w:szCs w:val="24"/>
        </w:rPr>
      </w:pPr>
      <w:r>
        <w:rPr>
          <w:rFonts w:ascii="Arial" w:hAnsi="Arial" w:cs="Arial"/>
          <w:b/>
          <w:sz w:val="24"/>
          <w:szCs w:val="24"/>
        </w:rPr>
        <w:t>7</w:t>
      </w:r>
      <w:r w:rsidR="00056FF9" w:rsidRPr="007D7B19">
        <w:rPr>
          <w:rFonts w:ascii="Arial" w:hAnsi="Arial" w:cs="Arial"/>
          <w:b/>
          <w:sz w:val="24"/>
          <w:szCs w:val="24"/>
        </w:rPr>
        <w:t>.0 Site Set Up</w:t>
      </w:r>
    </w:p>
    <w:p w:rsidR="00BA29E1" w:rsidRPr="007D7B19" w:rsidRDefault="00460A10" w:rsidP="00056FF9">
      <w:pPr>
        <w:rPr>
          <w:rFonts w:ascii="Arial" w:hAnsi="Arial" w:cs="Arial"/>
          <w:b/>
          <w:sz w:val="24"/>
          <w:szCs w:val="24"/>
        </w:rPr>
      </w:pPr>
      <w:r>
        <w:rPr>
          <w:rFonts w:ascii="Arial" w:hAnsi="Arial" w:cs="Arial"/>
          <w:b/>
          <w:sz w:val="24"/>
          <w:szCs w:val="24"/>
        </w:rPr>
        <w:t>7</w:t>
      </w:r>
      <w:r w:rsidR="00BA29E1">
        <w:rPr>
          <w:rFonts w:ascii="Arial" w:hAnsi="Arial" w:cs="Arial"/>
          <w:b/>
          <w:sz w:val="24"/>
          <w:szCs w:val="24"/>
        </w:rPr>
        <w:t xml:space="preserve">.1 </w:t>
      </w:r>
      <w:r w:rsidR="00BA29E1" w:rsidRPr="00BA29E1">
        <w:rPr>
          <w:rFonts w:ascii="Arial" w:hAnsi="Arial" w:cs="Arial"/>
          <w:sz w:val="24"/>
          <w:szCs w:val="24"/>
        </w:rPr>
        <w:t>General Health &amp; Safety</w:t>
      </w:r>
      <w:r w:rsidR="00DF0D08">
        <w:rPr>
          <w:rFonts w:ascii="Arial" w:hAnsi="Arial" w:cs="Arial"/>
          <w:sz w:val="24"/>
          <w:szCs w:val="24"/>
        </w:rPr>
        <w:t xml:space="preserve"> &amp; Consulting</w:t>
      </w:r>
    </w:p>
    <w:p w:rsidR="00056FF9" w:rsidRDefault="00056FF9" w:rsidP="00056FF9">
      <w:pPr>
        <w:autoSpaceDE w:val="0"/>
        <w:autoSpaceDN w:val="0"/>
        <w:adjustRightInd w:val="0"/>
        <w:spacing w:after="0" w:line="240" w:lineRule="auto"/>
        <w:jc w:val="both"/>
        <w:rPr>
          <w:rFonts w:ascii="Arial" w:eastAsia="Times New Roman" w:hAnsi="Arial" w:cs="Arial"/>
          <w:sz w:val="24"/>
          <w:szCs w:val="24"/>
          <w:lang w:eastAsia="en-GB"/>
        </w:rPr>
      </w:pPr>
      <w:r w:rsidRPr="00901DB4">
        <w:rPr>
          <w:rFonts w:ascii="Arial" w:hAnsi="Arial" w:cs="Arial"/>
          <w:sz w:val="24"/>
          <w:szCs w:val="24"/>
        </w:rPr>
        <w:t>As with all construction projects, health and safety if of the utmost importance.  This will be taken into consideration during the planning and the construction phase as health and safety of the public is a high priority.</w:t>
      </w:r>
      <w:r w:rsidRPr="00901DB4">
        <w:rPr>
          <w:rFonts w:ascii="Arial" w:eastAsia="Times New Roman" w:hAnsi="Arial" w:cs="Arial"/>
          <w:sz w:val="24"/>
          <w:szCs w:val="24"/>
          <w:lang w:eastAsia="en-GB"/>
        </w:rPr>
        <w:t xml:space="preserve"> </w:t>
      </w:r>
    </w:p>
    <w:p w:rsidR="00056FF9" w:rsidRPr="00901DB4" w:rsidRDefault="00056FF9" w:rsidP="00056FF9">
      <w:pPr>
        <w:autoSpaceDE w:val="0"/>
        <w:autoSpaceDN w:val="0"/>
        <w:adjustRightInd w:val="0"/>
        <w:spacing w:after="0" w:line="240" w:lineRule="auto"/>
        <w:jc w:val="both"/>
        <w:rPr>
          <w:rFonts w:ascii="Arial" w:hAnsi="Arial" w:cs="Arial"/>
          <w:sz w:val="24"/>
          <w:szCs w:val="24"/>
        </w:rPr>
      </w:pPr>
      <w:r w:rsidRPr="00901DB4">
        <w:rPr>
          <w:rFonts w:ascii="Arial" w:eastAsia="Times New Roman" w:hAnsi="Arial" w:cs="Arial"/>
          <w:sz w:val="24"/>
          <w:szCs w:val="24"/>
          <w:lang w:eastAsia="en-GB"/>
        </w:rPr>
        <w:t>There are a number of busy public buildings in the vicinity including the Marriott Hotel, the Swansea Civic Centre, the Meridian Tower and various other residential properties and bars/cafes. The coastal path on which the car park is situated will need to be adequately segregated to ensure public safety. This will be achieved by installing temporary heras fencing. The installation of Heras fencing will also prove beneficial in that it will reduce the risk of vandalism/theft. CCTV should also be installed on site to further increase security during out of hours.</w:t>
      </w:r>
    </w:p>
    <w:p w:rsidR="00056FF9" w:rsidRPr="00901DB4" w:rsidRDefault="00056FF9" w:rsidP="00056FF9">
      <w:pPr>
        <w:autoSpaceDE w:val="0"/>
        <w:autoSpaceDN w:val="0"/>
        <w:adjustRightInd w:val="0"/>
        <w:spacing w:after="0" w:line="240" w:lineRule="auto"/>
        <w:jc w:val="both"/>
        <w:rPr>
          <w:rFonts w:ascii="Arial" w:eastAsia="Times New Roman" w:hAnsi="Arial" w:cs="Arial"/>
          <w:sz w:val="24"/>
          <w:szCs w:val="24"/>
          <w:lang w:eastAsia="en-GB"/>
        </w:rPr>
      </w:pPr>
      <w:r w:rsidRPr="00901DB4">
        <w:rPr>
          <w:rFonts w:ascii="Arial" w:eastAsia="Times New Roman" w:hAnsi="Arial" w:cs="Arial"/>
          <w:sz w:val="24"/>
          <w:szCs w:val="24"/>
          <w:lang w:eastAsia="en-GB"/>
        </w:rPr>
        <w:t xml:space="preserve">It is likely that A number of trees will need to be removed during construction. Due to the potential negative effect this could have on wildlife, it would be well advised that a local ecologist is appointed to agree best timings, method statements and additional surveys that may be required. It would be recommended that site personnel are made aware of this by giving them adequate toolbox talks on the matter. </w:t>
      </w:r>
      <w:r w:rsidR="00BA29E1">
        <w:rPr>
          <w:rFonts w:ascii="Arial" w:eastAsia="Times New Roman" w:hAnsi="Arial" w:cs="Arial"/>
          <w:sz w:val="24"/>
          <w:szCs w:val="24"/>
          <w:lang w:eastAsia="en-GB"/>
        </w:rPr>
        <w:t>It should also be taken into account that there are certain nesting seasons. Contractors should be made aware of the periods of nesting season as it may be necessary to plan work around these months.</w:t>
      </w:r>
    </w:p>
    <w:p w:rsidR="00056FF9" w:rsidRPr="00901DB4" w:rsidRDefault="00056FF9" w:rsidP="00056FF9">
      <w:pPr>
        <w:autoSpaceDE w:val="0"/>
        <w:autoSpaceDN w:val="0"/>
        <w:adjustRightInd w:val="0"/>
        <w:spacing w:after="0" w:line="240" w:lineRule="auto"/>
        <w:jc w:val="both"/>
        <w:rPr>
          <w:rFonts w:ascii="Arial" w:eastAsia="Times New Roman" w:hAnsi="Arial" w:cs="Arial"/>
          <w:sz w:val="24"/>
          <w:szCs w:val="24"/>
          <w:lang w:eastAsia="en-GB"/>
        </w:rPr>
      </w:pPr>
    </w:p>
    <w:p w:rsidR="00BA29E1" w:rsidRDefault="00BA29E1" w:rsidP="00056FF9">
      <w:pPr>
        <w:autoSpaceDE w:val="0"/>
        <w:autoSpaceDN w:val="0"/>
        <w:adjustRightInd w:val="0"/>
        <w:spacing w:after="0" w:line="240" w:lineRule="auto"/>
        <w:jc w:val="both"/>
        <w:rPr>
          <w:rFonts w:ascii="Arial" w:eastAsia="Times New Roman" w:hAnsi="Arial" w:cs="Arial"/>
          <w:sz w:val="24"/>
          <w:szCs w:val="24"/>
          <w:lang w:eastAsia="en-GB"/>
        </w:rPr>
      </w:pPr>
      <w:r>
        <w:rPr>
          <w:rFonts w:ascii="Arial" w:eastAsia="Times New Roman" w:hAnsi="Arial" w:cs="Arial"/>
          <w:sz w:val="24"/>
          <w:szCs w:val="24"/>
          <w:lang w:eastAsia="en-GB"/>
        </w:rPr>
        <w:t>An official report from the Royal Society of the Protection of Birds states that they “</w:t>
      </w:r>
      <w:r w:rsidRPr="00BA29E1">
        <w:rPr>
          <w:rFonts w:ascii="Arial" w:eastAsia="Times New Roman" w:hAnsi="Arial" w:cs="Arial"/>
          <w:sz w:val="24"/>
          <w:szCs w:val="24"/>
          <w:lang w:eastAsia="en-GB"/>
        </w:rPr>
        <w:t>recommend that any work that would risk destruction of active nests, such as tree felling and clearance of scrub, should avoid the main nesting season of mid</w:t>
      </w:r>
      <w:r w:rsidRPr="00BA29E1">
        <w:rPr>
          <w:rFonts w:ascii="Cambria Math" w:eastAsia="Times New Roman" w:hAnsi="Cambria Math" w:cs="Cambria Math"/>
          <w:sz w:val="24"/>
          <w:szCs w:val="24"/>
          <w:lang w:eastAsia="en-GB"/>
        </w:rPr>
        <w:t>‐</w:t>
      </w:r>
      <w:r w:rsidRPr="00BA29E1">
        <w:rPr>
          <w:rFonts w:ascii="Arial" w:eastAsia="Times New Roman" w:hAnsi="Arial" w:cs="Arial"/>
          <w:sz w:val="24"/>
          <w:szCs w:val="24"/>
          <w:lang w:eastAsia="en-GB"/>
        </w:rPr>
        <w:t>March to August (earlier after a mild winter). Work outside this period runs less risk of destroying active nests, but since birds have been recorded nesting in every month of the year, care is needed at all times to avoid committing an offence</w:t>
      </w:r>
      <w:r>
        <w:rPr>
          <w:rFonts w:ascii="Arial" w:eastAsia="Times New Roman" w:hAnsi="Arial" w:cs="Arial"/>
          <w:sz w:val="24"/>
          <w:szCs w:val="24"/>
          <w:lang w:eastAsia="en-GB"/>
        </w:rPr>
        <w:t>”.</w:t>
      </w:r>
    </w:p>
    <w:p w:rsidR="00BA29E1" w:rsidRDefault="00BA29E1" w:rsidP="00056FF9">
      <w:pPr>
        <w:autoSpaceDE w:val="0"/>
        <w:autoSpaceDN w:val="0"/>
        <w:adjustRightInd w:val="0"/>
        <w:spacing w:after="0" w:line="240" w:lineRule="auto"/>
        <w:jc w:val="both"/>
        <w:rPr>
          <w:rFonts w:ascii="Arial" w:eastAsia="Times New Roman" w:hAnsi="Arial" w:cs="Arial"/>
          <w:sz w:val="24"/>
          <w:szCs w:val="24"/>
          <w:lang w:eastAsia="en-GB"/>
        </w:rPr>
      </w:pPr>
    </w:p>
    <w:p w:rsidR="00056FF9" w:rsidRPr="00901DB4" w:rsidRDefault="00056FF9" w:rsidP="00056FF9">
      <w:pPr>
        <w:autoSpaceDE w:val="0"/>
        <w:autoSpaceDN w:val="0"/>
        <w:adjustRightInd w:val="0"/>
        <w:spacing w:after="0" w:line="240" w:lineRule="auto"/>
        <w:jc w:val="both"/>
        <w:rPr>
          <w:rFonts w:ascii="Arial" w:eastAsia="Times New Roman" w:hAnsi="Arial" w:cs="Arial"/>
          <w:sz w:val="24"/>
          <w:szCs w:val="24"/>
          <w:lang w:eastAsia="en-GB"/>
        </w:rPr>
      </w:pPr>
      <w:r w:rsidRPr="00901DB4">
        <w:rPr>
          <w:rFonts w:ascii="Arial" w:eastAsia="Times New Roman" w:hAnsi="Arial" w:cs="Arial"/>
          <w:sz w:val="24"/>
          <w:szCs w:val="24"/>
          <w:lang w:eastAsia="en-GB"/>
        </w:rPr>
        <w:t>Government Legislation rules that “</w:t>
      </w:r>
      <w:r w:rsidRPr="00901DB4">
        <w:rPr>
          <w:rFonts w:ascii="Arial" w:hAnsi="Arial" w:cs="Arial"/>
          <w:sz w:val="24"/>
          <w:szCs w:val="24"/>
        </w:rPr>
        <w:t xml:space="preserve">No works of site clearance, demolition or construction shall take place in pursuance of this permission unless a licence to disturb any such species has been granted in accordance with the aforementioned Regulations and a copy thereof has been produced to the Local Planning Authority” (The Conservation of Habitats and Species Regulations 2010) </w:t>
      </w:r>
    </w:p>
    <w:p w:rsidR="00056FF9" w:rsidRPr="00901DB4" w:rsidRDefault="00056FF9" w:rsidP="00056FF9">
      <w:pPr>
        <w:autoSpaceDE w:val="0"/>
        <w:autoSpaceDN w:val="0"/>
        <w:adjustRightInd w:val="0"/>
        <w:spacing w:after="0" w:line="240" w:lineRule="auto"/>
        <w:jc w:val="both"/>
        <w:rPr>
          <w:rFonts w:ascii="Arial" w:eastAsia="Times New Roman" w:hAnsi="Arial" w:cs="Arial"/>
          <w:sz w:val="24"/>
          <w:szCs w:val="24"/>
          <w:lang w:eastAsia="en-GB"/>
        </w:rPr>
      </w:pPr>
    </w:p>
    <w:p w:rsidR="00056FF9" w:rsidRDefault="00056FF9" w:rsidP="00056FF9">
      <w:pPr>
        <w:autoSpaceDE w:val="0"/>
        <w:autoSpaceDN w:val="0"/>
        <w:adjustRightInd w:val="0"/>
        <w:spacing w:after="0" w:line="240" w:lineRule="auto"/>
        <w:jc w:val="both"/>
        <w:rPr>
          <w:rFonts w:ascii="Arial" w:hAnsi="Arial" w:cs="Arial"/>
          <w:sz w:val="24"/>
          <w:szCs w:val="24"/>
        </w:rPr>
      </w:pPr>
      <w:r w:rsidRPr="00901DB4">
        <w:rPr>
          <w:rFonts w:ascii="Arial" w:eastAsia="Times New Roman" w:hAnsi="Arial" w:cs="Arial"/>
          <w:sz w:val="24"/>
          <w:szCs w:val="24"/>
          <w:lang w:eastAsia="en-GB"/>
        </w:rPr>
        <w:t>It’s highly likely that local H+S Consultants will be making regular unannounced site visits. The resulting reports of these visits should be circulated to the Directors/Contract Managers of the Contractors. The Health + Safety department have full authority to ensure that any actions highlighted on these visits are acted upon immediately.</w:t>
      </w:r>
      <w:r w:rsidRPr="00901DB4">
        <w:rPr>
          <w:rFonts w:ascii="Arial" w:hAnsi="Arial" w:cs="Arial"/>
          <w:sz w:val="24"/>
          <w:szCs w:val="24"/>
        </w:rPr>
        <w:t xml:space="preserve"> </w:t>
      </w:r>
    </w:p>
    <w:p w:rsidR="00BA29E1" w:rsidRDefault="00BA29E1" w:rsidP="00056FF9">
      <w:pPr>
        <w:autoSpaceDE w:val="0"/>
        <w:autoSpaceDN w:val="0"/>
        <w:adjustRightInd w:val="0"/>
        <w:spacing w:after="0" w:line="240" w:lineRule="auto"/>
        <w:jc w:val="both"/>
        <w:rPr>
          <w:rFonts w:ascii="Arial" w:eastAsia="Times New Roman" w:hAnsi="Arial" w:cs="Arial"/>
          <w:sz w:val="24"/>
          <w:szCs w:val="24"/>
          <w:lang w:eastAsia="en-GB"/>
        </w:rPr>
      </w:pPr>
    </w:p>
    <w:p w:rsidR="0012448D" w:rsidRDefault="0012448D" w:rsidP="00056FF9">
      <w:pPr>
        <w:autoSpaceDE w:val="0"/>
        <w:autoSpaceDN w:val="0"/>
        <w:adjustRightInd w:val="0"/>
        <w:spacing w:after="0" w:line="240" w:lineRule="auto"/>
        <w:jc w:val="both"/>
        <w:rPr>
          <w:rFonts w:ascii="Arial" w:eastAsia="Times New Roman" w:hAnsi="Arial" w:cs="Arial"/>
          <w:b/>
          <w:sz w:val="24"/>
          <w:szCs w:val="24"/>
          <w:lang w:eastAsia="en-GB"/>
        </w:rPr>
      </w:pPr>
    </w:p>
    <w:p w:rsidR="00402429" w:rsidRDefault="00402429" w:rsidP="00056FF9">
      <w:pPr>
        <w:autoSpaceDE w:val="0"/>
        <w:autoSpaceDN w:val="0"/>
        <w:adjustRightInd w:val="0"/>
        <w:spacing w:after="0" w:line="240" w:lineRule="auto"/>
        <w:jc w:val="both"/>
        <w:rPr>
          <w:rFonts w:ascii="Arial" w:eastAsia="Times New Roman" w:hAnsi="Arial" w:cs="Arial"/>
          <w:b/>
          <w:sz w:val="24"/>
          <w:szCs w:val="24"/>
          <w:lang w:eastAsia="en-GB"/>
        </w:rPr>
      </w:pPr>
    </w:p>
    <w:p w:rsidR="00402429" w:rsidRDefault="00402429" w:rsidP="00056FF9">
      <w:pPr>
        <w:autoSpaceDE w:val="0"/>
        <w:autoSpaceDN w:val="0"/>
        <w:adjustRightInd w:val="0"/>
        <w:spacing w:after="0" w:line="240" w:lineRule="auto"/>
        <w:jc w:val="both"/>
        <w:rPr>
          <w:rFonts w:ascii="Arial" w:eastAsia="Times New Roman" w:hAnsi="Arial" w:cs="Arial"/>
          <w:b/>
          <w:sz w:val="24"/>
          <w:szCs w:val="24"/>
          <w:lang w:eastAsia="en-GB"/>
        </w:rPr>
      </w:pPr>
    </w:p>
    <w:p w:rsidR="00402429" w:rsidRDefault="00402429" w:rsidP="00056FF9">
      <w:pPr>
        <w:autoSpaceDE w:val="0"/>
        <w:autoSpaceDN w:val="0"/>
        <w:adjustRightInd w:val="0"/>
        <w:spacing w:after="0" w:line="240" w:lineRule="auto"/>
        <w:jc w:val="both"/>
        <w:rPr>
          <w:rFonts w:ascii="Arial" w:eastAsia="Times New Roman" w:hAnsi="Arial" w:cs="Arial"/>
          <w:b/>
          <w:sz w:val="24"/>
          <w:szCs w:val="24"/>
          <w:lang w:eastAsia="en-GB"/>
        </w:rPr>
      </w:pPr>
    </w:p>
    <w:p w:rsidR="00402429" w:rsidRDefault="00402429" w:rsidP="00056FF9">
      <w:pPr>
        <w:autoSpaceDE w:val="0"/>
        <w:autoSpaceDN w:val="0"/>
        <w:adjustRightInd w:val="0"/>
        <w:spacing w:after="0" w:line="240" w:lineRule="auto"/>
        <w:jc w:val="both"/>
        <w:rPr>
          <w:rFonts w:ascii="Arial" w:eastAsia="Times New Roman" w:hAnsi="Arial" w:cs="Arial"/>
          <w:b/>
          <w:sz w:val="24"/>
          <w:szCs w:val="24"/>
          <w:lang w:eastAsia="en-GB"/>
        </w:rPr>
      </w:pPr>
    </w:p>
    <w:p w:rsidR="00BA29E1" w:rsidRDefault="00460A10" w:rsidP="00056FF9">
      <w:pPr>
        <w:autoSpaceDE w:val="0"/>
        <w:autoSpaceDN w:val="0"/>
        <w:adjustRightInd w:val="0"/>
        <w:spacing w:after="0" w:line="240" w:lineRule="auto"/>
        <w:jc w:val="both"/>
        <w:rPr>
          <w:rFonts w:ascii="Arial" w:eastAsia="Times New Roman" w:hAnsi="Arial" w:cs="Arial"/>
          <w:sz w:val="24"/>
          <w:szCs w:val="24"/>
          <w:lang w:eastAsia="en-GB"/>
        </w:rPr>
      </w:pPr>
      <w:r>
        <w:rPr>
          <w:rFonts w:ascii="Arial" w:eastAsia="Times New Roman" w:hAnsi="Arial" w:cs="Arial"/>
          <w:b/>
          <w:sz w:val="24"/>
          <w:szCs w:val="24"/>
          <w:lang w:eastAsia="en-GB"/>
        </w:rPr>
        <w:t>7</w:t>
      </w:r>
      <w:r w:rsidR="00BA29E1" w:rsidRPr="00BA29E1">
        <w:rPr>
          <w:rFonts w:ascii="Arial" w:eastAsia="Times New Roman" w:hAnsi="Arial" w:cs="Arial"/>
          <w:b/>
          <w:sz w:val="24"/>
          <w:szCs w:val="24"/>
          <w:lang w:eastAsia="en-GB"/>
        </w:rPr>
        <w:t>.2</w:t>
      </w:r>
      <w:r w:rsidR="00BA29E1">
        <w:rPr>
          <w:rFonts w:ascii="Arial" w:eastAsia="Times New Roman" w:hAnsi="Arial" w:cs="Arial"/>
          <w:sz w:val="24"/>
          <w:szCs w:val="24"/>
          <w:lang w:eastAsia="en-GB"/>
        </w:rPr>
        <w:t xml:space="preserve"> Plant</w:t>
      </w:r>
    </w:p>
    <w:p w:rsidR="00BA29E1" w:rsidRDefault="00BA29E1" w:rsidP="00056FF9">
      <w:pPr>
        <w:autoSpaceDE w:val="0"/>
        <w:autoSpaceDN w:val="0"/>
        <w:adjustRightInd w:val="0"/>
        <w:spacing w:after="0" w:line="240" w:lineRule="auto"/>
        <w:jc w:val="both"/>
        <w:rPr>
          <w:rFonts w:ascii="Arial" w:eastAsia="Times New Roman" w:hAnsi="Arial" w:cs="Arial"/>
          <w:sz w:val="24"/>
          <w:szCs w:val="24"/>
          <w:lang w:eastAsia="en-GB"/>
        </w:rPr>
      </w:pPr>
    </w:p>
    <w:p w:rsidR="00BA29E1" w:rsidRDefault="00402429" w:rsidP="00056FF9">
      <w:pPr>
        <w:autoSpaceDE w:val="0"/>
        <w:autoSpaceDN w:val="0"/>
        <w:adjustRightInd w:val="0"/>
        <w:spacing w:after="0" w:line="240" w:lineRule="auto"/>
        <w:jc w:val="both"/>
        <w:rPr>
          <w:rFonts w:ascii="Arial" w:eastAsia="Times New Roman" w:hAnsi="Arial" w:cs="Arial"/>
          <w:sz w:val="24"/>
          <w:szCs w:val="24"/>
          <w:lang w:eastAsia="en-GB"/>
        </w:rPr>
      </w:pPr>
      <w:r>
        <w:rPr>
          <w:rFonts w:ascii="Arial" w:eastAsia="Times New Roman" w:hAnsi="Arial" w:cs="Arial"/>
          <w:sz w:val="24"/>
          <w:szCs w:val="24"/>
          <w:lang w:eastAsia="en-GB"/>
        </w:rPr>
        <w:t>In order carry out the construction of a steel frame building safely and efficiently, a crane is required. This will be used to align the steel components before they are bolted/welded in place. Operatives must be fully licensed and highly trained for safety purposes. Personal protective equipment and various electric tools will also be used on site including drills, chop-saws and planers.</w:t>
      </w:r>
    </w:p>
    <w:p w:rsidR="00BA29E1" w:rsidRDefault="00BA29E1" w:rsidP="00056FF9">
      <w:pPr>
        <w:autoSpaceDE w:val="0"/>
        <w:autoSpaceDN w:val="0"/>
        <w:adjustRightInd w:val="0"/>
        <w:spacing w:after="0" w:line="240" w:lineRule="auto"/>
        <w:jc w:val="both"/>
        <w:rPr>
          <w:rFonts w:ascii="Arial" w:eastAsia="Times New Roman" w:hAnsi="Arial" w:cs="Arial"/>
          <w:sz w:val="24"/>
          <w:szCs w:val="24"/>
          <w:lang w:eastAsia="en-GB"/>
        </w:rPr>
      </w:pPr>
    </w:p>
    <w:p w:rsidR="00BA29E1" w:rsidRDefault="00460A10" w:rsidP="00056FF9">
      <w:pPr>
        <w:autoSpaceDE w:val="0"/>
        <w:autoSpaceDN w:val="0"/>
        <w:adjustRightInd w:val="0"/>
        <w:spacing w:after="0" w:line="240" w:lineRule="auto"/>
        <w:jc w:val="both"/>
        <w:rPr>
          <w:rFonts w:ascii="Arial" w:eastAsia="Times New Roman" w:hAnsi="Arial" w:cs="Arial"/>
          <w:sz w:val="24"/>
          <w:szCs w:val="24"/>
          <w:lang w:eastAsia="en-GB"/>
        </w:rPr>
      </w:pPr>
      <w:r>
        <w:rPr>
          <w:rFonts w:ascii="Arial" w:eastAsia="Times New Roman" w:hAnsi="Arial" w:cs="Arial"/>
          <w:b/>
          <w:sz w:val="24"/>
          <w:szCs w:val="24"/>
          <w:lang w:eastAsia="en-GB"/>
        </w:rPr>
        <w:t>7</w:t>
      </w:r>
      <w:r w:rsidR="00BA29E1" w:rsidRPr="00BA29E1">
        <w:rPr>
          <w:rFonts w:ascii="Arial" w:eastAsia="Times New Roman" w:hAnsi="Arial" w:cs="Arial"/>
          <w:b/>
          <w:sz w:val="24"/>
          <w:szCs w:val="24"/>
          <w:lang w:eastAsia="en-GB"/>
        </w:rPr>
        <w:t>.3</w:t>
      </w:r>
      <w:r w:rsidR="00BA29E1">
        <w:rPr>
          <w:rFonts w:ascii="Arial" w:eastAsia="Times New Roman" w:hAnsi="Arial" w:cs="Arial"/>
          <w:sz w:val="24"/>
          <w:szCs w:val="24"/>
          <w:lang w:eastAsia="en-GB"/>
        </w:rPr>
        <w:t xml:space="preserve"> Traffic Management</w:t>
      </w:r>
    </w:p>
    <w:p w:rsidR="00BA29E1" w:rsidRDefault="00BA29E1" w:rsidP="00056FF9">
      <w:pPr>
        <w:autoSpaceDE w:val="0"/>
        <w:autoSpaceDN w:val="0"/>
        <w:adjustRightInd w:val="0"/>
        <w:spacing w:after="0" w:line="240" w:lineRule="auto"/>
        <w:jc w:val="both"/>
        <w:rPr>
          <w:rFonts w:ascii="Arial" w:eastAsia="Times New Roman" w:hAnsi="Arial" w:cs="Arial"/>
          <w:sz w:val="24"/>
          <w:szCs w:val="24"/>
          <w:lang w:eastAsia="en-GB"/>
        </w:rPr>
      </w:pPr>
    </w:p>
    <w:p w:rsidR="00BA29E1" w:rsidRPr="00901DB4" w:rsidRDefault="00BA29E1" w:rsidP="00056FF9">
      <w:pPr>
        <w:autoSpaceDE w:val="0"/>
        <w:autoSpaceDN w:val="0"/>
        <w:adjustRightInd w:val="0"/>
        <w:spacing w:after="0" w:line="240" w:lineRule="auto"/>
        <w:jc w:val="both"/>
        <w:rPr>
          <w:rFonts w:ascii="Arial" w:eastAsia="Times New Roman" w:hAnsi="Arial" w:cs="Arial"/>
          <w:sz w:val="24"/>
          <w:szCs w:val="24"/>
          <w:lang w:eastAsia="en-GB"/>
        </w:rPr>
      </w:pPr>
      <w:r w:rsidRPr="00901DB4">
        <w:rPr>
          <w:rFonts w:ascii="Arial" w:eastAsia="Times New Roman" w:hAnsi="Arial" w:cs="Arial"/>
          <w:sz w:val="24"/>
          <w:szCs w:val="24"/>
          <w:lang w:eastAsia="en-GB"/>
        </w:rPr>
        <w:t>In an effort to mitigate traffic problems in the area surrounding the site, the following rules should apply.</w:t>
      </w:r>
    </w:p>
    <w:p w:rsidR="00056FF9" w:rsidRPr="00901DB4" w:rsidRDefault="00056FF9" w:rsidP="00056FF9">
      <w:pPr>
        <w:spacing w:after="0" w:line="240" w:lineRule="auto"/>
        <w:rPr>
          <w:rFonts w:ascii="Arial" w:eastAsia="Times New Roman" w:hAnsi="Arial" w:cs="Arial"/>
          <w:sz w:val="24"/>
          <w:szCs w:val="24"/>
          <w:lang w:eastAsia="en-GB"/>
        </w:rPr>
      </w:pPr>
    </w:p>
    <w:p w:rsidR="00056FF9" w:rsidRPr="00901DB4" w:rsidRDefault="00056FF9" w:rsidP="00056FF9">
      <w:pPr>
        <w:numPr>
          <w:ilvl w:val="0"/>
          <w:numId w:val="5"/>
        </w:numPr>
        <w:spacing w:after="0" w:line="240" w:lineRule="auto"/>
        <w:rPr>
          <w:rFonts w:ascii="Arial" w:eastAsia="Times New Roman" w:hAnsi="Arial" w:cs="Arial"/>
          <w:sz w:val="24"/>
          <w:szCs w:val="24"/>
        </w:rPr>
      </w:pPr>
      <w:r w:rsidRPr="00901DB4">
        <w:rPr>
          <w:rFonts w:ascii="Arial" w:eastAsia="Times New Roman" w:hAnsi="Arial" w:cs="Arial"/>
          <w:sz w:val="24"/>
          <w:szCs w:val="24"/>
        </w:rPr>
        <w:t>A traffic management plan should be distributed to all parties concerned, including suppliers, direct trades, subcontractors, site staff and any visitors. Any changes to this plan should be communicated accordingly. An example traffic route plan is shown below which avoids congested/residential roads as best as possible. An agreement will need to be made with the hotel to accommodate customer and site parking. By adopting the procedure below, site traffic will be well segregated from customer parking and so the risk of damage and injury is minimised. However, it will mean that the number of parking spaces available have been limited. One possible resolution for this would be for the hotel to subsidise customer parking in the pay and display car park opposite until works have been completed. Customers of the hotel will be advised through the use of relevant signage that the right turn into the car park is strictly for site personnel only. Due to this, they will need to make use of the other road leading into the car park and to exit via the same road the construction workers are using to access the site. Workers will be informed to beware of traffic when entering and leaving site and to strictly abide by a 5mph speed limit.</w:t>
      </w:r>
    </w:p>
    <w:p w:rsidR="00056FF9" w:rsidRDefault="00056FF9" w:rsidP="00056FF9">
      <w:pPr>
        <w:spacing w:after="0" w:line="240" w:lineRule="auto"/>
        <w:ind w:left="720"/>
        <w:rPr>
          <w:rFonts w:ascii="Arial" w:eastAsia="Times New Roman" w:hAnsi="Arial" w:cs="Arial"/>
          <w:sz w:val="24"/>
          <w:szCs w:val="24"/>
        </w:rPr>
      </w:pPr>
    </w:p>
    <w:p w:rsidR="00056FF9" w:rsidRPr="00901DB4" w:rsidRDefault="00056FF9" w:rsidP="00056FF9">
      <w:pPr>
        <w:spacing w:after="0" w:line="240" w:lineRule="auto"/>
        <w:ind w:left="720"/>
        <w:rPr>
          <w:rFonts w:ascii="Arial" w:eastAsia="Times New Roman" w:hAnsi="Arial" w:cs="Arial"/>
          <w:sz w:val="24"/>
          <w:szCs w:val="24"/>
        </w:rPr>
      </w:pPr>
    </w:p>
    <w:p w:rsidR="00056FF9" w:rsidRPr="00901DB4" w:rsidRDefault="00056FF9" w:rsidP="00056FF9">
      <w:pPr>
        <w:spacing w:after="0" w:line="240" w:lineRule="auto"/>
        <w:rPr>
          <w:rFonts w:ascii="Arial" w:eastAsia="Times New Roman" w:hAnsi="Arial" w:cs="Arial"/>
          <w:sz w:val="24"/>
          <w:szCs w:val="24"/>
        </w:rPr>
      </w:pPr>
    </w:p>
    <w:p w:rsidR="00056FF9" w:rsidRPr="00901DB4" w:rsidRDefault="00056FF9" w:rsidP="00056FF9">
      <w:pPr>
        <w:spacing w:after="0" w:line="240" w:lineRule="auto"/>
        <w:rPr>
          <w:rFonts w:ascii="Arial" w:eastAsia="Times New Roman" w:hAnsi="Arial" w:cs="Arial"/>
          <w:sz w:val="24"/>
          <w:szCs w:val="24"/>
        </w:rPr>
      </w:pPr>
      <w:r w:rsidRPr="00901DB4">
        <w:rPr>
          <w:rFonts w:ascii="Arial" w:eastAsia="Times New Roman" w:hAnsi="Arial" w:cs="Arial"/>
          <w:noProof/>
          <w:sz w:val="24"/>
          <w:szCs w:val="24"/>
        </w:rPr>
        <w:drawing>
          <wp:inline distT="0" distB="0" distL="0" distR="0" wp14:anchorId="7E73A913" wp14:editId="362A424D">
            <wp:extent cx="5731510" cy="4681220"/>
            <wp:effectExtent l="0" t="0" r="254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4681220"/>
                    </a:xfrm>
                    <a:prstGeom prst="rect">
                      <a:avLst/>
                    </a:prstGeom>
                  </pic:spPr>
                </pic:pic>
              </a:graphicData>
            </a:graphic>
          </wp:inline>
        </w:drawing>
      </w:r>
    </w:p>
    <w:p w:rsidR="00056FF9" w:rsidRPr="00901DB4" w:rsidRDefault="00056FF9" w:rsidP="00056FF9">
      <w:pPr>
        <w:spacing w:after="0" w:line="240" w:lineRule="auto"/>
        <w:rPr>
          <w:rFonts w:ascii="Arial" w:eastAsia="Times New Roman" w:hAnsi="Arial" w:cs="Arial"/>
          <w:sz w:val="24"/>
          <w:szCs w:val="24"/>
          <w:lang w:eastAsia="en-GB"/>
        </w:rPr>
      </w:pPr>
    </w:p>
    <w:p w:rsidR="00056FF9" w:rsidRDefault="0047599E" w:rsidP="00056FF9">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The plan below displays </w:t>
      </w:r>
      <w:r w:rsidR="004C5691">
        <w:rPr>
          <w:rFonts w:ascii="Arial" w:eastAsia="Times New Roman" w:hAnsi="Arial" w:cs="Arial"/>
          <w:sz w:val="24"/>
          <w:szCs w:val="24"/>
          <w:lang w:eastAsia="en-GB"/>
        </w:rPr>
        <w:t>an alternative option with site traffic not having to come in close proximity of hotel parking.</w:t>
      </w:r>
    </w:p>
    <w:p w:rsidR="004C5691" w:rsidRDefault="004C5691" w:rsidP="00056FF9">
      <w:pPr>
        <w:spacing w:after="0" w:line="240" w:lineRule="auto"/>
        <w:rPr>
          <w:rFonts w:ascii="Arial" w:eastAsia="Times New Roman" w:hAnsi="Arial" w:cs="Arial"/>
          <w:sz w:val="24"/>
          <w:szCs w:val="24"/>
          <w:lang w:eastAsia="en-GB"/>
        </w:rPr>
      </w:pPr>
    </w:p>
    <w:p w:rsidR="004C5691" w:rsidRDefault="004C5691" w:rsidP="00056FF9">
      <w:pPr>
        <w:spacing w:after="0" w:line="240" w:lineRule="auto"/>
        <w:rPr>
          <w:rFonts w:ascii="Arial" w:eastAsia="Times New Roman" w:hAnsi="Arial" w:cs="Arial"/>
          <w:sz w:val="24"/>
          <w:szCs w:val="24"/>
          <w:lang w:eastAsia="en-GB"/>
        </w:rPr>
      </w:pPr>
      <w:r w:rsidRPr="004C5691">
        <w:rPr>
          <w:rFonts w:ascii="Arial" w:eastAsia="Times New Roman" w:hAnsi="Arial" w:cs="Arial"/>
          <w:sz w:val="24"/>
          <w:szCs w:val="24"/>
          <w:lang w:eastAsia="en-GB"/>
        </w:rPr>
        <w:drawing>
          <wp:inline distT="0" distB="0" distL="0" distR="0" wp14:anchorId="4441F263" wp14:editId="2C7D8EA2">
            <wp:extent cx="5731510" cy="450278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4502785"/>
                    </a:xfrm>
                    <a:prstGeom prst="rect">
                      <a:avLst/>
                    </a:prstGeom>
                  </pic:spPr>
                </pic:pic>
              </a:graphicData>
            </a:graphic>
          </wp:inline>
        </w:drawing>
      </w:r>
    </w:p>
    <w:p w:rsidR="00056FF9" w:rsidRPr="00901DB4" w:rsidRDefault="00056FF9" w:rsidP="00056FF9">
      <w:pPr>
        <w:spacing w:after="0" w:line="240" w:lineRule="auto"/>
        <w:rPr>
          <w:rFonts w:ascii="Arial" w:eastAsia="Times New Roman" w:hAnsi="Arial" w:cs="Arial"/>
          <w:sz w:val="24"/>
          <w:szCs w:val="24"/>
          <w:lang w:eastAsia="en-GB"/>
        </w:rPr>
      </w:pPr>
    </w:p>
    <w:p w:rsidR="00056FF9" w:rsidRPr="00901DB4" w:rsidRDefault="00056FF9" w:rsidP="00056FF9">
      <w:pPr>
        <w:numPr>
          <w:ilvl w:val="0"/>
          <w:numId w:val="5"/>
        </w:numPr>
        <w:spacing w:after="0" w:line="240" w:lineRule="auto"/>
        <w:rPr>
          <w:rFonts w:ascii="Arial" w:eastAsia="Times New Roman" w:hAnsi="Arial" w:cs="Arial"/>
          <w:sz w:val="24"/>
          <w:szCs w:val="24"/>
        </w:rPr>
      </w:pPr>
      <w:r w:rsidRPr="00901DB4">
        <w:rPr>
          <w:rFonts w:ascii="Arial" w:eastAsia="Times New Roman" w:hAnsi="Arial" w:cs="Arial"/>
          <w:sz w:val="24"/>
          <w:szCs w:val="24"/>
        </w:rPr>
        <w:t>Peak traffic times should be avoided for deliveries. The conjoined Mumbles Road can get extremely busy. It would be recommended that delivery times are between 9am and 2pm on Monday to Fridays and between 8.00am and 1.00pm on Saturdays should there be any weekend work taking place.</w:t>
      </w:r>
    </w:p>
    <w:p w:rsidR="00056FF9" w:rsidRPr="00901DB4" w:rsidRDefault="00056FF9" w:rsidP="00056FF9">
      <w:pPr>
        <w:spacing w:after="0" w:line="240" w:lineRule="auto"/>
        <w:rPr>
          <w:rFonts w:ascii="Arial" w:eastAsia="Times New Roman" w:hAnsi="Arial" w:cs="Arial"/>
          <w:sz w:val="24"/>
          <w:szCs w:val="24"/>
        </w:rPr>
      </w:pPr>
    </w:p>
    <w:p w:rsidR="00056FF9" w:rsidRPr="00901DB4" w:rsidRDefault="00056FF9" w:rsidP="00056FF9">
      <w:pPr>
        <w:numPr>
          <w:ilvl w:val="0"/>
          <w:numId w:val="5"/>
        </w:numPr>
        <w:spacing w:after="0" w:line="240" w:lineRule="auto"/>
        <w:rPr>
          <w:rFonts w:ascii="Arial" w:eastAsia="Times New Roman" w:hAnsi="Arial" w:cs="Arial"/>
          <w:sz w:val="24"/>
          <w:szCs w:val="24"/>
        </w:rPr>
      </w:pPr>
      <w:r w:rsidRPr="00901DB4">
        <w:rPr>
          <w:rFonts w:ascii="Arial" w:eastAsia="Times New Roman" w:hAnsi="Arial" w:cs="Arial"/>
          <w:sz w:val="24"/>
          <w:szCs w:val="24"/>
        </w:rPr>
        <w:t>Site finders should be placed strategically along all routes.</w:t>
      </w:r>
    </w:p>
    <w:p w:rsidR="00056FF9" w:rsidRPr="00901DB4" w:rsidRDefault="00056FF9" w:rsidP="00056FF9">
      <w:pPr>
        <w:spacing w:after="0" w:line="240" w:lineRule="auto"/>
        <w:ind w:left="720"/>
        <w:rPr>
          <w:rFonts w:ascii="Arial" w:eastAsia="Times New Roman" w:hAnsi="Arial" w:cs="Arial"/>
          <w:sz w:val="24"/>
          <w:szCs w:val="24"/>
        </w:rPr>
      </w:pPr>
    </w:p>
    <w:p w:rsidR="00056FF9" w:rsidRPr="00901DB4" w:rsidRDefault="00056FF9" w:rsidP="00056FF9">
      <w:pPr>
        <w:numPr>
          <w:ilvl w:val="0"/>
          <w:numId w:val="5"/>
        </w:numPr>
        <w:spacing w:after="0" w:line="240" w:lineRule="auto"/>
        <w:rPr>
          <w:rFonts w:ascii="Arial" w:eastAsia="Times New Roman" w:hAnsi="Arial" w:cs="Arial"/>
          <w:sz w:val="24"/>
          <w:szCs w:val="24"/>
        </w:rPr>
      </w:pPr>
      <w:r w:rsidRPr="00901DB4">
        <w:rPr>
          <w:rFonts w:ascii="Arial" w:eastAsia="Times New Roman" w:hAnsi="Arial" w:cs="Arial"/>
          <w:sz w:val="24"/>
          <w:szCs w:val="24"/>
        </w:rPr>
        <w:t xml:space="preserve">Signage should be erected on site hoardings to prevent unauthorised parking. </w:t>
      </w:r>
    </w:p>
    <w:p w:rsidR="00056FF9" w:rsidRPr="00901DB4" w:rsidRDefault="00056FF9" w:rsidP="00056FF9">
      <w:pPr>
        <w:spacing w:after="0" w:line="240" w:lineRule="auto"/>
        <w:ind w:left="720"/>
        <w:rPr>
          <w:rFonts w:ascii="Arial" w:eastAsia="Times New Roman" w:hAnsi="Arial" w:cs="Arial"/>
          <w:sz w:val="24"/>
          <w:szCs w:val="24"/>
        </w:rPr>
      </w:pPr>
    </w:p>
    <w:p w:rsidR="00056FF9" w:rsidRPr="00901DB4" w:rsidRDefault="00056FF9" w:rsidP="00056FF9">
      <w:pPr>
        <w:numPr>
          <w:ilvl w:val="0"/>
          <w:numId w:val="5"/>
        </w:numPr>
        <w:spacing w:after="0" w:line="240" w:lineRule="auto"/>
        <w:rPr>
          <w:rFonts w:ascii="Arial" w:eastAsia="Times New Roman" w:hAnsi="Arial" w:cs="Arial"/>
          <w:sz w:val="24"/>
          <w:szCs w:val="24"/>
        </w:rPr>
      </w:pPr>
      <w:r w:rsidRPr="00901DB4">
        <w:rPr>
          <w:rFonts w:ascii="Arial" w:eastAsia="Times New Roman" w:hAnsi="Arial" w:cs="Arial"/>
          <w:sz w:val="24"/>
          <w:szCs w:val="24"/>
        </w:rPr>
        <w:t>Parking should be closely monitored to ensure that access is maintained for deliveries.</w:t>
      </w:r>
    </w:p>
    <w:p w:rsidR="00056FF9" w:rsidRPr="00901DB4" w:rsidRDefault="00056FF9" w:rsidP="00056FF9">
      <w:pPr>
        <w:spacing w:after="0" w:line="240" w:lineRule="auto"/>
        <w:ind w:left="720"/>
        <w:rPr>
          <w:rFonts w:ascii="Arial" w:eastAsia="Times New Roman" w:hAnsi="Arial" w:cs="Arial"/>
          <w:sz w:val="24"/>
          <w:szCs w:val="24"/>
        </w:rPr>
      </w:pPr>
    </w:p>
    <w:p w:rsidR="00056FF9" w:rsidRPr="00901DB4" w:rsidRDefault="00056FF9" w:rsidP="00056FF9">
      <w:pPr>
        <w:numPr>
          <w:ilvl w:val="0"/>
          <w:numId w:val="5"/>
        </w:numPr>
        <w:spacing w:after="0" w:line="240" w:lineRule="auto"/>
        <w:rPr>
          <w:rFonts w:ascii="Arial" w:eastAsia="Times New Roman" w:hAnsi="Arial" w:cs="Arial"/>
          <w:sz w:val="24"/>
          <w:szCs w:val="24"/>
        </w:rPr>
      </w:pPr>
      <w:r w:rsidRPr="00901DB4">
        <w:rPr>
          <w:rFonts w:ascii="Arial" w:eastAsia="Times New Roman" w:hAnsi="Arial" w:cs="Arial"/>
          <w:sz w:val="24"/>
          <w:szCs w:val="24"/>
        </w:rPr>
        <w:t>Access should be strictly controlled into the site by use of a combination lock gate.</w:t>
      </w:r>
    </w:p>
    <w:p w:rsidR="00056FF9" w:rsidRPr="00901DB4" w:rsidRDefault="00056FF9" w:rsidP="00056FF9">
      <w:pPr>
        <w:pStyle w:val="ListParagraph"/>
        <w:rPr>
          <w:rFonts w:ascii="Arial" w:eastAsia="Times New Roman" w:hAnsi="Arial" w:cs="Arial"/>
          <w:sz w:val="24"/>
          <w:szCs w:val="24"/>
        </w:rPr>
      </w:pPr>
    </w:p>
    <w:p w:rsidR="007E7AE4" w:rsidRPr="007E7AE4" w:rsidRDefault="00056FF9" w:rsidP="007D7B19">
      <w:pPr>
        <w:numPr>
          <w:ilvl w:val="0"/>
          <w:numId w:val="5"/>
        </w:numPr>
        <w:spacing w:after="0" w:line="240" w:lineRule="auto"/>
        <w:rPr>
          <w:rFonts w:ascii="Arial" w:eastAsia="Times New Roman" w:hAnsi="Arial" w:cs="Arial"/>
          <w:sz w:val="24"/>
          <w:szCs w:val="24"/>
        </w:rPr>
      </w:pPr>
      <w:r w:rsidRPr="00901DB4">
        <w:rPr>
          <w:rFonts w:ascii="Arial" w:eastAsia="Times New Roman" w:hAnsi="Arial" w:cs="Arial"/>
          <w:sz w:val="24"/>
          <w:szCs w:val="24"/>
        </w:rPr>
        <w:t xml:space="preserve">The contractor should have an emergency hospital route plan on display to ensure site personnel are aware of the nearest hospital and how to get there. In the event of an emergency, Swansea Hospital is easily accessible as it is located 3 miles along the Mumbles Road. </w:t>
      </w:r>
    </w:p>
    <w:p w:rsidR="007E7AE4" w:rsidRDefault="007E7AE4" w:rsidP="007D7B19">
      <w:pPr>
        <w:rPr>
          <w:rFonts w:ascii="Arial" w:hAnsi="Arial" w:cs="Arial"/>
          <w:b/>
          <w:sz w:val="24"/>
          <w:szCs w:val="24"/>
        </w:rPr>
      </w:pPr>
    </w:p>
    <w:p w:rsidR="004C5691" w:rsidRDefault="004C5691" w:rsidP="007D7B19">
      <w:pPr>
        <w:rPr>
          <w:rFonts w:ascii="Arial" w:hAnsi="Arial" w:cs="Arial"/>
          <w:b/>
          <w:sz w:val="24"/>
          <w:szCs w:val="24"/>
        </w:rPr>
      </w:pPr>
    </w:p>
    <w:p w:rsidR="0050285A" w:rsidRDefault="00460A10" w:rsidP="007D7B19">
      <w:pPr>
        <w:rPr>
          <w:rFonts w:ascii="Arial" w:hAnsi="Arial" w:cs="Arial"/>
          <w:b/>
          <w:sz w:val="24"/>
          <w:szCs w:val="24"/>
        </w:rPr>
      </w:pPr>
      <w:r>
        <w:rPr>
          <w:rFonts w:ascii="Arial" w:hAnsi="Arial" w:cs="Arial"/>
          <w:b/>
          <w:sz w:val="24"/>
          <w:szCs w:val="24"/>
        </w:rPr>
        <w:t>8</w:t>
      </w:r>
      <w:r w:rsidR="0050285A">
        <w:rPr>
          <w:rFonts w:ascii="Arial" w:hAnsi="Arial" w:cs="Arial"/>
          <w:b/>
          <w:sz w:val="24"/>
          <w:szCs w:val="24"/>
        </w:rPr>
        <w:t>.0 Appendix</w:t>
      </w:r>
    </w:p>
    <w:p w:rsidR="0050285A" w:rsidRDefault="0050285A" w:rsidP="007D7B19">
      <w:pPr>
        <w:rPr>
          <w:rFonts w:ascii="Arial" w:hAnsi="Arial" w:cs="Arial"/>
          <w:b/>
          <w:sz w:val="24"/>
          <w:szCs w:val="24"/>
        </w:rPr>
      </w:pPr>
    </w:p>
    <w:p w:rsidR="0050285A" w:rsidRDefault="00460A10" w:rsidP="007D7B19">
      <w:pPr>
        <w:rPr>
          <w:rFonts w:ascii="Arial" w:hAnsi="Arial" w:cs="Arial"/>
          <w:b/>
          <w:sz w:val="24"/>
          <w:szCs w:val="24"/>
        </w:rPr>
      </w:pPr>
      <w:r>
        <w:rPr>
          <w:rFonts w:ascii="Arial" w:hAnsi="Arial" w:cs="Arial"/>
          <w:b/>
          <w:sz w:val="24"/>
          <w:szCs w:val="24"/>
        </w:rPr>
        <w:t>8</w:t>
      </w:r>
      <w:r w:rsidR="0050285A">
        <w:rPr>
          <w:rFonts w:ascii="Arial" w:hAnsi="Arial" w:cs="Arial"/>
          <w:b/>
          <w:sz w:val="24"/>
          <w:szCs w:val="24"/>
        </w:rPr>
        <w:t>.1 Site Photographs</w:t>
      </w:r>
    </w:p>
    <w:p w:rsidR="0050285A" w:rsidRDefault="0050285A" w:rsidP="007D7B19">
      <w:pPr>
        <w:rPr>
          <w:rFonts w:ascii="Arial" w:hAnsi="Arial" w:cs="Arial"/>
          <w:b/>
          <w:sz w:val="24"/>
          <w:szCs w:val="24"/>
        </w:rPr>
      </w:pPr>
    </w:p>
    <w:p w:rsidR="00B11715" w:rsidRDefault="00B11715" w:rsidP="007D7B19">
      <w:pPr>
        <w:rPr>
          <w:rFonts w:ascii="Arial" w:hAnsi="Arial" w:cs="Arial"/>
          <w:b/>
          <w:sz w:val="24"/>
          <w:szCs w:val="24"/>
        </w:rPr>
      </w:pPr>
    </w:p>
    <w:p w:rsidR="00B11715" w:rsidRDefault="00B11715" w:rsidP="00C534CD">
      <w:pPr>
        <w:rPr>
          <w:rFonts w:ascii="Arial" w:hAnsi="Arial" w:cs="Arial"/>
          <w:b/>
          <w:sz w:val="24"/>
          <w:szCs w:val="24"/>
        </w:rPr>
      </w:pPr>
      <w:r w:rsidRPr="00901DB4">
        <w:rPr>
          <w:rFonts w:ascii="Arial" w:hAnsi="Arial" w:cs="Arial"/>
          <w:noProof/>
          <w:sz w:val="24"/>
          <w:szCs w:val="24"/>
        </w:rPr>
        <w:drawing>
          <wp:inline distT="0" distB="0" distL="0" distR="0" wp14:anchorId="0FF5E219" wp14:editId="66EF8FB4">
            <wp:extent cx="3457575" cy="334202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461370" cy="3345689"/>
                    </a:xfrm>
                    <a:prstGeom prst="rect">
                      <a:avLst/>
                    </a:prstGeom>
                  </pic:spPr>
                </pic:pic>
              </a:graphicData>
            </a:graphic>
          </wp:inline>
        </w:drawing>
      </w:r>
    </w:p>
    <w:p w:rsidR="00B11715" w:rsidRPr="00B11715" w:rsidRDefault="00B11715" w:rsidP="007D7B19">
      <w:pPr>
        <w:rPr>
          <w:rFonts w:ascii="Arial" w:hAnsi="Arial" w:cs="Arial"/>
          <w:sz w:val="24"/>
          <w:szCs w:val="24"/>
        </w:rPr>
      </w:pPr>
      <w:r>
        <w:rPr>
          <w:rFonts w:ascii="Arial" w:hAnsi="Arial" w:cs="Arial"/>
          <w:b/>
          <w:sz w:val="24"/>
          <w:szCs w:val="24"/>
        </w:rPr>
        <w:t>(</w:t>
      </w:r>
      <w:r w:rsidR="00460A10">
        <w:rPr>
          <w:rFonts w:ascii="Arial" w:hAnsi="Arial" w:cs="Arial"/>
          <w:b/>
          <w:sz w:val="24"/>
          <w:szCs w:val="24"/>
        </w:rPr>
        <w:t>8</w:t>
      </w:r>
      <w:r>
        <w:rPr>
          <w:rFonts w:ascii="Arial" w:hAnsi="Arial" w:cs="Arial"/>
          <w:b/>
          <w:sz w:val="24"/>
          <w:szCs w:val="24"/>
        </w:rPr>
        <w:t xml:space="preserve">.1a) </w:t>
      </w:r>
      <w:r w:rsidRPr="00B11715">
        <w:rPr>
          <w:rFonts w:ascii="Arial" w:hAnsi="Arial" w:cs="Arial"/>
          <w:sz w:val="24"/>
          <w:szCs w:val="24"/>
        </w:rPr>
        <w:t>South Westerly View</w:t>
      </w:r>
      <w:r>
        <w:rPr>
          <w:rFonts w:ascii="Arial" w:hAnsi="Arial" w:cs="Arial"/>
          <w:sz w:val="24"/>
          <w:szCs w:val="24"/>
        </w:rPr>
        <w:t xml:space="preserve"> of Sea/Promenade</w:t>
      </w:r>
    </w:p>
    <w:p w:rsidR="0050285A" w:rsidRDefault="0050285A" w:rsidP="00C534CD">
      <w:pPr>
        <w:jc w:val="right"/>
        <w:rPr>
          <w:rFonts w:ascii="Arial" w:hAnsi="Arial" w:cs="Arial"/>
          <w:b/>
          <w:sz w:val="24"/>
          <w:szCs w:val="24"/>
        </w:rPr>
      </w:pPr>
      <w:r>
        <w:rPr>
          <w:noProof/>
        </w:rPr>
        <w:drawing>
          <wp:inline distT="0" distB="0" distL="0" distR="0">
            <wp:extent cx="3502025" cy="3305175"/>
            <wp:effectExtent l="0" t="0" r="317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511279" cy="3313909"/>
                    </a:xfrm>
                    <a:prstGeom prst="rect">
                      <a:avLst/>
                    </a:prstGeom>
                    <a:noFill/>
                    <a:ln>
                      <a:noFill/>
                    </a:ln>
                  </pic:spPr>
                </pic:pic>
              </a:graphicData>
            </a:graphic>
          </wp:inline>
        </w:drawing>
      </w:r>
    </w:p>
    <w:p w:rsidR="0050285A" w:rsidRDefault="00B11715" w:rsidP="00C534CD">
      <w:pPr>
        <w:jc w:val="right"/>
        <w:rPr>
          <w:rFonts w:ascii="Arial" w:hAnsi="Arial" w:cs="Arial"/>
          <w:b/>
          <w:sz w:val="24"/>
          <w:szCs w:val="24"/>
        </w:rPr>
      </w:pPr>
      <w:r>
        <w:rPr>
          <w:rFonts w:ascii="Arial" w:hAnsi="Arial" w:cs="Arial"/>
          <w:b/>
          <w:sz w:val="24"/>
          <w:szCs w:val="24"/>
        </w:rPr>
        <w:t>(</w:t>
      </w:r>
      <w:r w:rsidR="00460A10">
        <w:rPr>
          <w:rFonts w:ascii="Arial" w:hAnsi="Arial" w:cs="Arial"/>
          <w:b/>
          <w:sz w:val="24"/>
          <w:szCs w:val="24"/>
        </w:rPr>
        <w:t>8</w:t>
      </w:r>
      <w:r>
        <w:rPr>
          <w:rFonts w:ascii="Arial" w:hAnsi="Arial" w:cs="Arial"/>
          <w:b/>
          <w:sz w:val="24"/>
          <w:szCs w:val="24"/>
        </w:rPr>
        <w:t xml:space="preserve">.1b) </w:t>
      </w:r>
      <w:r w:rsidRPr="00B11715">
        <w:rPr>
          <w:rFonts w:ascii="Arial" w:hAnsi="Arial" w:cs="Arial"/>
          <w:sz w:val="24"/>
          <w:szCs w:val="24"/>
        </w:rPr>
        <w:t>Marriot Hotel Car Park</w:t>
      </w:r>
    </w:p>
    <w:p w:rsidR="0050285A" w:rsidRDefault="0050285A" w:rsidP="007D7B19">
      <w:pPr>
        <w:rPr>
          <w:rFonts w:ascii="Arial" w:hAnsi="Arial" w:cs="Arial"/>
          <w:b/>
          <w:sz w:val="24"/>
          <w:szCs w:val="24"/>
        </w:rPr>
      </w:pPr>
    </w:p>
    <w:p w:rsidR="0050285A" w:rsidRDefault="0050285A" w:rsidP="007D7B19">
      <w:pPr>
        <w:rPr>
          <w:rFonts w:ascii="Arial" w:hAnsi="Arial" w:cs="Arial"/>
          <w:b/>
          <w:sz w:val="24"/>
          <w:szCs w:val="24"/>
        </w:rPr>
      </w:pPr>
    </w:p>
    <w:p w:rsidR="0050285A" w:rsidRDefault="00C534CD" w:rsidP="007D7B19">
      <w:pPr>
        <w:rPr>
          <w:rFonts w:ascii="Arial" w:hAnsi="Arial" w:cs="Arial"/>
          <w:b/>
          <w:sz w:val="24"/>
          <w:szCs w:val="24"/>
        </w:rPr>
      </w:pPr>
      <w:r w:rsidRPr="00C534CD">
        <w:rPr>
          <w:rFonts w:ascii="Arial" w:hAnsi="Arial" w:cs="Arial"/>
          <w:b/>
          <w:noProof/>
          <w:sz w:val="24"/>
          <w:szCs w:val="24"/>
        </w:rPr>
        <w:drawing>
          <wp:inline distT="0" distB="0" distL="0" distR="0">
            <wp:extent cx="3501307" cy="3067050"/>
            <wp:effectExtent l="0" t="0" r="4445" b="0"/>
            <wp:docPr id="7" name="Picture 7" descr="C:\Users\ellis.jones\Documents\Construction Technology\Site Photos\IMG-20180306-WA003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ellis.jones\Documents\Construction Technology\Site Photos\IMG-20180306-WA0037.jp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520539" cy="3083897"/>
                    </a:xfrm>
                    <a:prstGeom prst="rect">
                      <a:avLst/>
                    </a:prstGeom>
                    <a:noFill/>
                    <a:ln>
                      <a:noFill/>
                    </a:ln>
                  </pic:spPr>
                </pic:pic>
              </a:graphicData>
            </a:graphic>
          </wp:inline>
        </w:drawing>
      </w:r>
    </w:p>
    <w:p w:rsidR="0050285A" w:rsidRDefault="0050285A" w:rsidP="007D7B19">
      <w:pPr>
        <w:rPr>
          <w:rFonts w:ascii="Arial" w:hAnsi="Arial" w:cs="Arial"/>
          <w:b/>
          <w:sz w:val="24"/>
          <w:szCs w:val="24"/>
        </w:rPr>
      </w:pPr>
    </w:p>
    <w:p w:rsidR="0050285A" w:rsidRDefault="00C534CD" w:rsidP="007D7B19">
      <w:pPr>
        <w:rPr>
          <w:rFonts w:ascii="Arial" w:hAnsi="Arial" w:cs="Arial"/>
          <w:b/>
          <w:sz w:val="24"/>
          <w:szCs w:val="24"/>
        </w:rPr>
      </w:pPr>
      <w:r>
        <w:rPr>
          <w:rFonts w:ascii="Arial" w:hAnsi="Arial" w:cs="Arial"/>
          <w:b/>
          <w:sz w:val="24"/>
          <w:szCs w:val="24"/>
        </w:rPr>
        <w:t>(</w:t>
      </w:r>
      <w:r w:rsidR="00460A10">
        <w:rPr>
          <w:rFonts w:ascii="Arial" w:hAnsi="Arial" w:cs="Arial"/>
          <w:b/>
          <w:sz w:val="24"/>
          <w:szCs w:val="24"/>
        </w:rPr>
        <w:t>8</w:t>
      </w:r>
      <w:r>
        <w:rPr>
          <w:rFonts w:ascii="Arial" w:hAnsi="Arial" w:cs="Arial"/>
          <w:b/>
          <w:sz w:val="24"/>
          <w:szCs w:val="24"/>
        </w:rPr>
        <w:t xml:space="preserve">.1c) </w:t>
      </w:r>
      <w:r w:rsidRPr="00C534CD">
        <w:rPr>
          <w:rFonts w:ascii="Arial" w:hAnsi="Arial" w:cs="Arial"/>
          <w:sz w:val="24"/>
          <w:szCs w:val="24"/>
        </w:rPr>
        <w:t>Picnic area</w:t>
      </w:r>
    </w:p>
    <w:p w:rsidR="0050285A" w:rsidRDefault="0050285A" w:rsidP="007D7B19">
      <w:pPr>
        <w:rPr>
          <w:rFonts w:ascii="Arial" w:hAnsi="Arial" w:cs="Arial"/>
          <w:b/>
          <w:sz w:val="24"/>
          <w:szCs w:val="24"/>
        </w:rPr>
      </w:pPr>
    </w:p>
    <w:p w:rsidR="0050285A" w:rsidRDefault="00C534CD" w:rsidP="00C534CD">
      <w:pPr>
        <w:jc w:val="right"/>
        <w:rPr>
          <w:rFonts w:ascii="Arial" w:hAnsi="Arial" w:cs="Arial"/>
          <w:b/>
          <w:sz w:val="24"/>
          <w:szCs w:val="24"/>
        </w:rPr>
      </w:pPr>
      <w:r>
        <w:rPr>
          <w:noProof/>
        </w:rPr>
        <w:drawing>
          <wp:inline distT="0" distB="0" distL="0" distR="0">
            <wp:extent cx="3902075" cy="2926557"/>
            <wp:effectExtent l="0" t="0" r="3175"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907259" cy="2930445"/>
                    </a:xfrm>
                    <a:prstGeom prst="rect">
                      <a:avLst/>
                    </a:prstGeom>
                    <a:noFill/>
                    <a:ln>
                      <a:noFill/>
                    </a:ln>
                  </pic:spPr>
                </pic:pic>
              </a:graphicData>
            </a:graphic>
          </wp:inline>
        </w:drawing>
      </w:r>
    </w:p>
    <w:p w:rsidR="0050285A" w:rsidRDefault="00040C4A" w:rsidP="00040C4A">
      <w:pPr>
        <w:rPr>
          <w:rFonts w:ascii="Arial" w:hAnsi="Arial" w:cs="Arial"/>
          <w:b/>
          <w:sz w:val="24"/>
          <w:szCs w:val="24"/>
        </w:rPr>
      </w:pPr>
      <w:r>
        <w:rPr>
          <w:rFonts w:ascii="Arial" w:hAnsi="Arial" w:cs="Arial"/>
          <w:b/>
          <w:sz w:val="24"/>
          <w:szCs w:val="24"/>
        </w:rPr>
        <w:t xml:space="preserve">                                           </w:t>
      </w:r>
      <w:r w:rsidR="00C534CD">
        <w:rPr>
          <w:rFonts w:ascii="Arial" w:hAnsi="Arial" w:cs="Arial"/>
          <w:b/>
          <w:sz w:val="24"/>
          <w:szCs w:val="24"/>
        </w:rPr>
        <w:t>(</w:t>
      </w:r>
      <w:r w:rsidR="00460A10">
        <w:rPr>
          <w:rFonts w:ascii="Arial" w:hAnsi="Arial" w:cs="Arial"/>
          <w:b/>
          <w:sz w:val="24"/>
          <w:szCs w:val="24"/>
        </w:rPr>
        <w:t>8</w:t>
      </w:r>
      <w:r w:rsidR="00C534CD">
        <w:rPr>
          <w:rFonts w:ascii="Arial" w:hAnsi="Arial" w:cs="Arial"/>
          <w:b/>
          <w:sz w:val="24"/>
          <w:szCs w:val="24"/>
        </w:rPr>
        <w:t>.1d) Marriot Hotel Car Park to Rear of Site</w:t>
      </w:r>
    </w:p>
    <w:p w:rsidR="0050285A" w:rsidRDefault="0050285A" w:rsidP="007D7B19">
      <w:pPr>
        <w:rPr>
          <w:rFonts w:ascii="Arial" w:hAnsi="Arial" w:cs="Arial"/>
          <w:b/>
          <w:sz w:val="24"/>
          <w:szCs w:val="24"/>
        </w:rPr>
      </w:pPr>
    </w:p>
    <w:p w:rsidR="0050285A" w:rsidRDefault="0050285A" w:rsidP="007D7B19">
      <w:pPr>
        <w:rPr>
          <w:rFonts w:ascii="Arial" w:hAnsi="Arial" w:cs="Arial"/>
          <w:b/>
          <w:sz w:val="24"/>
          <w:szCs w:val="24"/>
        </w:rPr>
      </w:pPr>
    </w:p>
    <w:p w:rsidR="0050285A" w:rsidRDefault="0050285A" w:rsidP="007D7B19">
      <w:pPr>
        <w:rPr>
          <w:rFonts w:ascii="Arial" w:hAnsi="Arial" w:cs="Arial"/>
          <w:b/>
          <w:sz w:val="24"/>
          <w:szCs w:val="24"/>
        </w:rPr>
      </w:pPr>
    </w:p>
    <w:p w:rsidR="0050285A" w:rsidRDefault="00460A10" w:rsidP="007D7B19">
      <w:pPr>
        <w:rPr>
          <w:rFonts w:ascii="Arial" w:hAnsi="Arial" w:cs="Arial"/>
          <w:b/>
          <w:sz w:val="24"/>
          <w:szCs w:val="24"/>
        </w:rPr>
      </w:pPr>
      <w:r>
        <w:rPr>
          <w:rFonts w:ascii="Arial" w:hAnsi="Arial" w:cs="Arial"/>
          <w:b/>
          <w:sz w:val="24"/>
          <w:szCs w:val="24"/>
        </w:rPr>
        <w:t>8</w:t>
      </w:r>
      <w:r w:rsidR="00040C4A">
        <w:rPr>
          <w:rFonts w:ascii="Arial" w:hAnsi="Arial" w:cs="Arial"/>
          <w:b/>
          <w:sz w:val="24"/>
          <w:szCs w:val="24"/>
        </w:rPr>
        <w:t>.2 Historical Maps</w:t>
      </w:r>
    </w:p>
    <w:p w:rsidR="00040C4A" w:rsidRDefault="00040C4A" w:rsidP="007D7B19">
      <w:pPr>
        <w:rPr>
          <w:rFonts w:ascii="Arial" w:hAnsi="Arial" w:cs="Arial"/>
          <w:b/>
          <w:sz w:val="24"/>
          <w:szCs w:val="24"/>
        </w:rPr>
      </w:pPr>
    </w:p>
    <w:p w:rsidR="00040C4A" w:rsidRDefault="00040C4A" w:rsidP="007D7B19">
      <w:pPr>
        <w:rPr>
          <w:rFonts w:ascii="Arial" w:hAnsi="Arial" w:cs="Arial"/>
          <w:b/>
          <w:sz w:val="24"/>
          <w:szCs w:val="24"/>
        </w:rPr>
      </w:pPr>
      <w:r w:rsidRPr="00040C4A">
        <w:rPr>
          <w:rFonts w:ascii="Arial" w:hAnsi="Arial" w:cs="Arial"/>
          <w:b/>
          <w:noProof/>
          <w:sz w:val="24"/>
          <w:szCs w:val="24"/>
        </w:rPr>
        <w:drawing>
          <wp:inline distT="0" distB="0" distL="0" distR="0" wp14:anchorId="793705F8" wp14:editId="146F04D6">
            <wp:extent cx="5731510" cy="179641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1796415"/>
                    </a:xfrm>
                    <a:prstGeom prst="rect">
                      <a:avLst/>
                    </a:prstGeom>
                  </pic:spPr>
                </pic:pic>
              </a:graphicData>
            </a:graphic>
          </wp:inline>
        </w:drawing>
      </w:r>
    </w:p>
    <w:p w:rsidR="00040C4A" w:rsidRDefault="00040C4A" w:rsidP="007D7B19">
      <w:pPr>
        <w:rPr>
          <w:rFonts w:ascii="Arial" w:hAnsi="Arial" w:cs="Arial"/>
          <w:b/>
          <w:sz w:val="24"/>
          <w:szCs w:val="24"/>
        </w:rPr>
      </w:pPr>
      <w:r>
        <w:rPr>
          <w:rFonts w:ascii="Arial" w:hAnsi="Arial" w:cs="Arial"/>
          <w:b/>
          <w:sz w:val="24"/>
          <w:szCs w:val="24"/>
        </w:rPr>
        <w:t>(</w:t>
      </w:r>
      <w:r w:rsidR="00460A10">
        <w:rPr>
          <w:rFonts w:ascii="Arial" w:hAnsi="Arial" w:cs="Arial"/>
          <w:b/>
          <w:sz w:val="24"/>
          <w:szCs w:val="24"/>
        </w:rPr>
        <w:t>8</w:t>
      </w:r>
      <w:r>
        <w:rPr>
          <w:rFonts w:ascii="Arial" w:hAnsi="Arial" w:cs="Arial"/>
          <w:b/>
          <w:sz w:val="24"/>
          <w:szCs w:val="24"/>
        </w:rPr>
        <w:t>.2a) Old Map of Swansea – 1876-1877</w:t>
      </w:r>
    </w:p>
    <w:p w:rsidR="003D38AE" w:rsidRDefault="003D38AE" w:rsidP="007D7B19">
      <w:pPr>
        <w:rPr>
          <w:rFonts w:ascii="Arial" w:hAnsi="Arial" w:cs="Arial"/>
          <w:b/>
          <w:sz w:val="24"/>
          <w:szCs w:val="24"/>
        </w:rPr>
      </w:pPr>
    </w:p>
    <w:p w:rsidR="0050285A" w:rsidRDefault="003D38AE" w:rsidP="007D7B19">
      <w:pPr>
        <w:rPr>
          <w:rFonts w:ascii="Arial" w:hAnsi="Arial" w:cs="Arial"/>
          <w:b/>
          <w:sz w:val="24"/>
          <w:szCs w:val="24"/>
        </w:rPr>
      </w:pPr>
      <w:r w:rsidRPr="003D38AE">
        <w:rPr>
          <w:rFonts w:ascii="Arial" w:hAnsi="Arial" w:cs="Arial"/>
          <w:b/>
          <w:noProof/>
          <w:sz w:val="24"/>
          <w:szCs w:val="24"/>
        </w:rPr>
        <w:drawing>
          <wp:inline distT="0" distB="0" distL="0" distR="0" wp14:anchorId="26D99448" wp14:editId="0C3D68F3">
            <wp:extent cx="5731510" cy="252285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2522855"/>
                    </a:xfrm>
                    <a:prstGeom prst="rect">
                      <a:avLst/>
                    </a:prstGeom>
                  </pic:spPr>
                </pic:pic>
              </a:graphicData>
            </a:graphic>
          </wp:inline>
        </w:drawing>
      </w:r>
    </w:p>
    <w:p w:rsidR="003D38AE" w:rsidRDefault="003D38AE" w:rsidP="007D7B19">
      <w:pPr>
        <w:rPr>
          <w:rFonts w:ascii="Arial" w:hAnsi="Arial" w:cs="Arial"/>
          <w:b/>
          <w:sz w:val="24"/>
          <w:szCs w:val="24"/>
        </w:rPr>
      </w:pPr>
      <w:r>
        <w:rPr>
          <w:rFonts w:ascii="Arial" w:hAnsi="Arial" w:cs="Arial"/>
          <w:b/>
          <w:sz w:val="24"/>
          <w:szCs w:val="24"/>
        </w:rPr>
        <w:t>(</w:t>
      </w:r>
      <w:r w:rsidR="00460A10">
        <w:rPr>
          <w:rFonts w:ascii="Arial" w:hAnsi="Arial" w:cs="Arial"/>
          <w:b/>
          <w:sz w:val="24"/>
          <w:szCs w:val="24"/>
        </w:rPr>
        <w:t>8</w:t>
      </w:r>
      <w:r>
        <w:rPr>
          <w:rFonts w:ascii="Arial" w:hAnsi="Arial" w:cs="Arial"/>
          <w:b/>
          <w:sz w:val="24"/>
          <w:szCs w:val="24"/>
        </w:rPr>
        <w:t>.2b) Old Map of Swansea - 1899</w:t>
      </w:r>
    </w:p>
    <w:p w:rsidR="003D38AE" w:rsidRDefault="003D38AE" w:rsidP="007D7B19">
      <w:pPr>
        <w:rPr>
          <w:rFonts w:ascii="Arial" w:hAnsi="Arial" w:cs="Arial"/>
          <w:b/>
          <w:sz w:val="24"/>
          <w:szCs w:val="24"/>
        </w:rPr>
      </w:pPr>
    </w:p>
    <w:p w:rsidR="0050285A" w:rsidRDefault="00040C4A" w:rsidP="007D7B19">
      <w:pPr>
        <w:rPr>
          <w:rFonts w:ascii="Arial" w:hAnsi="Arial" w:cs="Arial"/>
          <w:b/>
          <w:sz w:val="24"/>
          <w:szCs w:val="24"/>
        </w:rPr>
      </w:pPr>
      <w:r w:rsidRPr="00040C4A">
        <w:rPr>
          <w:rFonts w:ascii="Arial" w:hAnsi="Arial" w:cs="Arial"/>
          <w:b/>
          <w:noProof/>
          <w:sz w:val="24"/>
          <w:szCs w:val="24"/>
        </w:rPr>
        <w:drawing>
          <wp:inline distT="0" distB="0" distL="0" distR="0" wp14:anchorId="296BBC21" wp14:editId="6853B4AC">
            <wp:extent cx="5731510" cy="1900555"/>
            <wp:effectExtent l="0" t="0" r="254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1900555"/>
                    </a:xfrm>
                    <a:prstGeom prst="rect">
                      <a:avLst/>
                    </a:prstGeom>
                  </pic:spPr>
                </pic:pic>
              </a:graphicData>
            </a:graphic>
          </wp:inline>
        </w:drawing>
      </w:r>
    </w:p>
    <w:p w:rsidR="0050285A" w:rsidRDefault="00040C4A" w:rsidP="007D7B19">
      <w:pPr>
        <w:rPr>
          <w:rFonts w:ascii="Arial" w:hAnsi="Arial" w:cs="Arial"/>
          <w:b/>
          <w:sz w:val="24"/>
          <w:szCs w:val="24"/>
        </w:rPr>
      </w:pPr>
      <w:r>
        <w:rPr>
          <w:rFonts w:ascii="Arial" w:hAnsi="Arial" w:cs="Arial"/>
          <w:b/>
          <w:sz w:val="24"/>
          <w:szCs w:val="24"/>
        </w:rPr>
        <w:t>(</w:t>
      </w:r>
      <w:r w:rsidR="00460A10">
        <w:rPr>
          <w:rFonts w:ascii="Arial" w:hAnsi="Arial" w:cs="Arial"/>
          <w:b/>
          <w:sz w:val="24"/>
          <w:szCs w:val="24"/>
        </w:rPr>
        <w:t>8</w:t>
      </w:r>
      <w:r>
        <w:rPr>
          <w:rFonts w:ascii="Arial" w:hAnsi="Arial" w:cs="Arial"/>
          <w:b/>
          <w:sz w:val="24"/>
          <w:szCs w:val="24"/>
        </w:rPr>
        <w:t>.</w:t>
      </w:r>
      <w:r w:rsidR="00463B17">
        <w:rPr>
          <w:rFonts w:ascii="Arial" w:hAnsi="Arial" w:cs="Arial"/>
          <w:b/>
          <w:sz w:val="24"/>
          <w:szCs w:val="24"/>
        </w:rPr>
        <w:t>2c</w:t>
      </w:r>
      <w:r w:rsidR="00EF4F4D">
        <w:rPr>
          <w:rFonts w:ascii="Arial" w:hAnsi="Arial" w:cs="Arial"/>
          <w:b/>
          <w:sz w:val="24"/>
          <w:szCs w:val="24"/>
        </w:rPr>
        <w:t>)</w:t>
      </w:r>
      <w:r w:rsidR="00463B17">
        <w:rPr>
          <w:rFonts w:ascii="Arial" w:hAnsi="Arial" w:cs="Arial"/>
          <w:b/>
          <w:sz w:val="24"/>
          <w:szCs w:val="24"/>
        </w:rPr>
        <w:t xml:space="preserve"> Old Map of Swansea – 1921)</w:t>
      </w:r>
    </w:p>
    <w:p w:rsidR="0050285A" w:rsidRDefault="0050285A" w:rsidP="007D7B19">
      <w:pPr>
        <w:rPr>
          <w:rFonts w:ascii="Arial" w:hAnsi="Arial" w:cs="Arial"/>
          <w:b/>
          <w:sz w:val="24"/>
          <w:szCs w:val="24"/>
        </w:rPr>
      </w:pPr>
    </w:p>
    <w:p w:rsidR="00F55B1C" w:rsidRDefault="00EF4F4D" w:rsidP="007D7B19">
      <w:pPr>
        <w:rPr>
          <w:rFonts w:ascii="Arial" w:hAnsi="Arial" w:cs="Arial"/>
          <w:b/>
          <w:sz w:val="24"/>
          <w:szCs w:val="24"/>
        </w:rPr>
      </w:pPr>
      <w:r w:rsidRPr="00EF4F4D">
        <w:rPr>
          <w:rFonts w:ascii="Arial" w:hAnsi="Arial" w:cs="Arial"/>
          <w:b/>
          <w:noProof/>
          <w:sz w:val="24"/>
          <w:szCs w:val="24"/>
        </w:rPr>
        <w:drawing>
          <wp:inline distT="0" distB="0" distL="0" distR="0" wp14:anchorId="48CE3903" wp14:editId="3A2F4BE3">
            <wp:extent cx="5731510" cy="2966720"/>
            <wp:effectExtent l="0" t="0" r="254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2966720"/>
                    </a:xfrm>
                    <a:prstGeom prst="rect">
                      <a:avLst/>
                    </a:prstGeom>
                  </pic:spPr>
                </pic:pic>
              </a:graphicData>
            </a:graphic>
          </wp:inline>
        </w:drawing>
      </w:r>
    </w:p>
    <w:p w:rsidR="0050285A" w:rsidRDefault="00EF4F4D" w:rsidP="007D7B19">
      <w:pPr>
        <w:rPr>
          <w:rFonts w:ascii="Arial" w:hAnsi="Arial" w:cs="Arial"/>
          <w:b/>
          <w:sz w:val="24"/>
          <w:szCs w:val="24"/>
        </w:rPr>
      </w:pPr>
      <w:r>
        <w:rPr>
          <w:rFonts w:ascii="Arial" w:hAnsi="Arial" w:cs="Arial"/>
          <w:b/>
          <w:sz w:val="24"/>
          <w:szCs w:val="24"/>
        </w:rPr>
        <w:t>(</w:t>
      </w:r>
      <w:r w:rsidR="00460A10">
        <w:rPr>
          <w:rFonts w:ascii="Arial" w:hAnsi="Arial" w:cs="Arial"/>
          <w:b/>
          <w:sz w:val="24"/>
          <w:szCs w:val="24"/>
        </w:rPr>
        <w:t>8</w:t>
      </w:r>
      <w:r>
        <w:rPr>
          <w:rFonts w:ascii="Arial" w:hAnsi="Arial" w:cs="Arial"/>
          <w:b/>
          <w:sz w:val="24"/>
          <w:szCs w:val="24"/>
        </w:rPr>
        <w:t>.2d) Old Map of Swansea – 1948-1950</w:t>
      </w:r>
    </w:p>
    <w:p w:rsidR="0050285A" w:rsidRDefault="0050285A" w:rsidP="007D7B19">
      <w:pPr>
        <w:rPr>
          <w:rFonts w:ascii="Arial" w:hAnsi="Arial" w:cs="Arial"/>
          <w:b/>
          <w:sz w:val="24"/>
          <w:szCs w:val="24"/>
        </w:rPr>
      </w:pPr>
    </w:p>
    <w:p w:rsidR="0050285A" w:rsidRDefault="007E7AE4" w:rsidP="007D7B19">
      <w:pPr>
        <w:rPr>
          <w:rFonts w:ascii="Arial" w:hAnsi="Arial" w:cs="Arial"/>
          <w:b/>
          <w:sz w:val="24"/>
          <w:szCs w:val="24"/>
        </w:rPr>
      </w:pPr>
      <w:r w:rsidRPr="007E7AE4">
        <w:rPr>
          <w:rFonts w:ascii="Arial" w:hAnsi="Arial" w:cs="Arial"/>
          <w:b/>
          <w:noProof/>
          <w:sz w:val="24"/>
          <w:szCs w:val="24"/>
        </w:rPr>
        <w:drawing>
          <wp:inline distT="0" distB="0" distL="0" distR="0" wp14:anchorId="3CDE4C06" wp14:editId="26B9F6F2">
            <wp:extent cx="5731510" cy="2964180"/>
            <wp:effectExtent l="0" t="0" r="254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2964180"/>
                    </a:xfrm>
                    <a:prstGeom prst="rect">
                      <a:avLst/>
                    </a:prstGeom>
                  </pic:spPr>
                </pic:pic>
              </a:graphicData>
            </a:graphic>
          </wp:inline>
        </w:drawing>
      </w:r>
    </w:p>
    <w:p w:rsidR="007E7AE4" w:rsidRDefault="007E7AE4" w:rsidP="007D7B19">
      <w:pPr>
        <w:rPr>
          <w:rFonts w:ascii="Arial" w:hAnsi="Arial" w:cs="Arial"/>
          <w:b/>
          <w:sz w:val="24"/>
          <w:szCs w:val="24"/>
        </w:rPr>
      </w:pPr>
    </w:p>
    <w:p w:rsidR="007E7AE4" w:rsidRDefault="007E7AE4" w:rsidP="007D7B19">
      <w:pPr>
        <w:rPr>
          <w:rFonts w:ascii="Arial" w:hAnsi="Arial" w:cs="Arial"/>
          <w:b/>
          <w:sz w:val="24"/>
          <w:szCs w:val="24"/>
        </w:rPr>
      </w:pPr>
      <w:r>
        <w:rPr>
          <w:rFonts w:ascii="Arial" w:hAnsi="Arial" w:cs="Arial"/>
          <w:b/>
          <w:sz w:val="24"/>
          <w:szCs w:val="24"/>
        </w:rPr>
        <w:t>(</w:t>
      </w:r>
      <w:r w:rsidR="00460A10">
        <w:rPr>
          <w:rFonts w:ascii="Arial" w:hAnsi="Arial" w:cs="Arial"/>
          <w:b/>
          <w:sz w:val="24"/>
          <w:szCs w:val="24"/>
        </w:rPr>
        <w:t>8</w:t>
      </w:r>
      <w:r>
        <w:rPr>
          <w:rFonts w:ascii="Arial" w:hAnsi="Arial" w:cs="Arial"/>
          <w:b/>
          <w:sz w:val="24"/>
          <w:szCs w:val="24"/>
        </w:rPr>
        <w:t>.2e Old Map of Swansea – 1969)</w:t>
      </w:r>
    </w:p>
    <w:p w:rsidR="0050285A" w:rsidRDefault="0050285A" w:rsidP="007D7B19">
      <w:pPr>
        <w:rPr>
          <w:rFonts w:ascii="Arial" w:hAnsi="Arial" w:cs="Arial"/>
          <w:b/>
          <w:sz w:val="24"/>
          <w:szCs w:val="24"/>
        </w:rPr>
      </w:pPr>
    </w:p>
    <w:p w:rsidR="0050285A" w:rsidRDefault="0050285A" w:rsidP="007D7B19">
      <w:pPr>
        <w:rPr>
          <w:rFonts w:ascii="Arial" w:hAnsi="Arial" w:cs="Arial"/>
          <w:b/>
          <w:sz w:val="24"/>
          <w:szCs w:val="24"/>
        </w:rPr>
      </w:pPr>
    </w:p>
    <w:p w:rsidR="0050285A" w:rsidRDefault="0050285A" w:rsidP="007D7B19">
      <w:pPr>
        <w:rPr>
          <w:rFonts w:ascii="Arial" w:hAnsi="Arial" w:cs="Arial"/>
          <w:b/>
          <w:sz w:val="24"/>
          <w:szCs w:val="24"/>
        </w:rPr>
      </w:pPr>
    </w:p>
    <w:p w:rsidR="0050285A" w:rsidRDefault="0050285A" w:rsidP="007D7B19">
      <w:pPr>
        <w:rPr>
          <w:rFonts w:ascii="Arial" w:hAnsi="Arial" w:cs="Arial"/>
          <w:b/>
          <w:sz w:val="24"/>
          <w:szCs w:val="24"/>
        </w:rPr>
      </w:pPr>
    </w:p>
    <w:p w:rsidR="0050285A" w:rsidRDefault="0050285A" w:rsidP="007D7B19">
      <w:pPr>
        <w:rPr>
          <w:rFonts w:ascii="Arial" w:hAnsi="Arial" w:cs="Arial"/>
          <w:b/>
          <w:sz w:val="24"/>
          <w:szCs w:val="24"/>
        </w:rPr>
      </w:pPr>
    </w:p>
    <w:p w:rsidR="00056FF9" w:rsidRDefault="00460A10" w:rsidP="007D7B19">
      <w:pPr>
        <w:rPr>
          <w:rFonts w:ascii="Arial" w:hAnsi="Arial" w:cs="Arial"/>
          <w:b/>
          <w:sz w:val="24"/>
          <w:szCs w:val="24"/>
        </w:rPr>
      </w:pPr>
      <w:r>
        <w:rPr>
          <w:rFonts w:ascii="Arial" w:hAnsi="Arial" w:cs="Arial"/>
          <w:b/>
          <w:sz w:val="24"/>
          <w:szCs w:val="24"/>
        </w:rPr>
        <w:t>9</w:t>
      </w:r>
      <w:r w:rsidR="00056FF9">
        <w:rPr>
          <w:rFonts w:ascii="Arial" w:hAnsi="Arial" w:cs="Arial"/>
          <w:b/>
          <w:sz w:val="24"/>
          <w:szCs w:val="24"/>
        </w:rPr>
        <w:t>.0 Bibliography</w:t>
      </w:r>
    </w:p>
    <w:p w:rsidR="00056FF9" w:rsidRPr="00901DB4" w:rsidRDefault="00056FF9" w:rsidP="00056FF9">
      <w:pPr>
        <w:jc w:val="center"/>
        <w:rPr>
          <w:rFonts w:ascii="Arial" w:hAnsi="Arial" w:cs="Arial"/>
          <w:b/>
          <w:color w:val="0070C0"/>
          <w:sz w:val="24"/>
          <w:szCs w:val="24"/>
          <w:u w:val="single"/>
        </w:rPr>
      </w:pPr>
    </w:p>
    <w:p w:rsidR="00056FF9" w:rsidRPr="00901DB4" w:rsidRDefault="00056FF9" w:rsidP="00056FF9">
      <w:pPr>
        <w:rPr>
          <w:rFonts w:ascii="Arial" w:hAnsi="Arial" w:cs="Arial"/>
          <w:color w:val="0070C0"/>
          <w:sz w:val="24"/>
          <w:szCs w:val="24"/>
        </w:rPr>
      </w:pPr>
      <w:r w:rsidRPr="00901DB4">
        <w:rPr>
          <w:rFonts w:ascii="Arial" w:hAnsi="Arial" w:cs="Arial"/>
          <w:color w:val="0070C0"/>
          <w:sz w:val="24"/>
          <w:szCs w:val="24"/>
        </w:rPr>
        <w:t xml:space="preserve">Riley, M, Cotgrave, A, (2013). </w:t>
      </w:r>
      <w:r w:rsidRPr="00901DB4">
        <w:rPr>
          <w:rFonts w:ascii="Arial" w:hAnsi="Arial" w:cs="Arial"/>
          <w:i/>
          <w:iCs/>
          <w:color w:val="0070C0"/>
          <w:sz w:val="24"/>
          <w:szCs w:val="24"/>
        </w:rPr>
        <w:t>Construction Technology 1: House Construction</w:t>
      </w:r>
      <w:r w:rsidRPr="00901DB4">
        <w:rPr>
          <w:rFonts w:ascii="Arial" w:hAnsi="Arial" w:cs="Arial"/>
          <w:color w:val="0070C0"/>
          <w:sz w:val="24"/>
          <w:szCs w:val="24"/>
        </w:rPr>
        <w:t>. Hampshire: Palgrave Macmillan. 32-33.</w:t>
      </w:r>
    </w:p>
    <w:p w:rsidR="00056FF9" w:rsidRPr="00901DB4" w:rsidRDefault="00056FF9" w:rsidP="00056FF9">
      <w:pPr>
        <w:rPr>
          <w:rFonts w:ascii="Arial" w:hAnsi="Arial" w:cs="Arial"/>
          <w:color w:val="0070C0"/>
          <w:sz w:val="24"/>
          <w:szCs w:val="24"/>
        </w:rPr>
      </w:pPr>
    </w:p>
    <w:p w:rsidR="00056FF9" w:rsidRPr="00901DB4" w:rsidRDefault="00056FF9" w:rsidP="00056FF9">
      <w:pPr>
        <w:rPr>
          <w:rFonts w:ascii="Arial" w:hAnsi="Arial" w:cs="Arial"/>
          <w:color w:val="0070C0"/>
          <w:sz w:val="24"/>
          <w:szCs w:val="24"/>
        </w:rPr>
      </w:pPr>
      <w:r w:rsidRPr="00901DB4">
        <w:rPr>
          <w:rFonts w:ascii="Arial" w:hAnsi="Arial" w:cs="Arial"/>
          <w:color w:val="0070C0"/>
          <w:sz w:val="24"/>
          <w:szCs w:val="24"/>
        </w:rPr>
        <w:t xml:space="preserve">Chudley,R, Greeno,R, (2010). </w:t>
      </w:r>
      <w:r w:rsidRPr="00901DB4">
        <w:rPr>
          <w:rFonts w:ascii="Arial" w:hAnsi="Arial" w:cs="Arial"/>
          <w:i/>
          <w:iCs/>
          <w:color w:val="0070C0"/>
          <w:sz w:val="24"/>
          <w:szCs w:val="24"/>
        </w:rPr>
        <w:t>Building Construction Handbook:Incorporating Building &amp; Construction Regulations</w:t>
      </w:r>
      <w:r w:rsidRPr="00901DB4">
        <w:rPr>
          <w:rFonts w:ascii="Arial" w:hAnsi="Arial" w:cs="Arial"/>
          <w:color w:val="0070C0"/>
          <w:sz w:val="24"/>
          <w:szCs w:val="24"/>
        </w:rPr>
        <w:t>. 8th ed. Great Britain: Elsevier. 70-71.</w:t>
      </w:r>
    </w:p>
    <w:p w:rsidR="00056FF9" w:rsidRPr="00901DB4" w:rsidRDefault="00056FF9" w:rsidP="00056FF9">
      <w:pPr>
        <w:rPr>
          <w:rFonts w:ascii="Arial" w:hAnsi="Arial" w:cs="Arial"/>
          <w:color w:val="0070C0"/>
          <w:sz w:val="24"/>
          <w:szCs w:val="24"/>
        </w:rPr>
      </w:pPr>
    </w:p>
    <w:p w:rsidR="00056FF9" w:rsidRPr="00901DB4" w:rsidRDefault="00056FF9" w:rsidP="00056FF9">
      <w:pPr>
        <w:rPr>
          <w:rFonts w:ascii="Arial" w:hAnsi="Arial" w:cs="Arial"/>
          <w:color w:val="0070C0"/>
          <w:sz w:val="24"/>
          <w:szCs w:val="24"/>
        </w:rPr>
      </w:pPr>
      <w:r w:rsidRPr="00901DB4">
        <w:rPr>
          <w:rFonts w:ascii="Arial" w:hAnsi="Arial" w:cs="Arial"/>
          <w:color w:val="0070C0"/>
          <w:sz w:val="24"/>
          <w:szCs w:val="24"/>
        </w:rPr>
        <w:t xml:space="preserve">Park, C (2012). </w:t>
      </w:r>
      <w:r w:rsidRPr="00901DB4">
        <w:rPr>
          <w:rFonts w:ascii="Arial" w:hAnsi="Arial" w:cs="Arial"/>
          <w:i/>
          <w:iCs/>
          <w:color w:val="0070C0"/>
          <w:sz w:val="24"/>
          <w:szCs w:val="24"/>
        </w:rPr>
        <w:t>The Oxford Dictionary of Environment and Conservation</w:t>
      </w:r>
      <w:r w:rsidRPr="00901DB4">
        <w:rPr>
          <w:rFonts w:ascii="Arial" w:hAnsi="Arial" w:cs="Arial"/>
          <w:color w:val="0070C0"/>
          <w:sz w:val="24"/>
          <w:szCs w:val="24"/>
        </w:rPr>
        <w:t>. .: Oxford. ..</w:t>
      </w:r>
    </w:p>
    <w:p w:rsidR="00056FF9" w:rsidRPr="00901DB4" w:rsidRDefault="00056FF9" w:rsidP="00056FF9">
      <w:pPr>
        <w:rPr>
          <w:rFonts w:ascii="Arial" w:hAnsi="Arial" w:cs="Arial"/>
          <w:color w:val="000000"/>
          <w:sz w:val="24"/>
          <w:szCs w:val="24"/>
        </w:rPr>
      </w:pPr>
    </w:p>
    <w:p w:rsidR="00056FF9" w:rsidRPr="00901DB4" w:rsidRDefault="00056FF9" w:rsidP="00056FF9">
      <w:pPr>
        <w:rPr>
          <w:rFonts w:ascii="Arial" w:hAnsi="Arial" w:cs="Arial"/>
          <w:color w:val="0070C0"/>
          <w:sz w:val="24"/>
          <w:szCs w:val="24"/>
        </w:rPr>
      </w:pPr>
      <w:r w:rsidRPr="00901DB4">
        <w:rPr>
          <w:rFonts w:ascii="Arial" w:hAnsi="Arial" w:cs="Arial"/>
          <w:color w:val="0070C0"/>
          <w:sz w:val="24"/>
          <w:szCs w:val="24"/>
        </w:rPr>
        <w:t xml:space="preserve">Elliot, K (2002). </w:t>
      </w:r>
      <w:r w:rsidRPr="00901DB4">
        <w:rPr>
          <w:rFonts w:ascii="Arial" w:hAnsi="Arial" w:cs="Arial"/>
          <w:i/>
          <w:iCs/>
          <w:color w:val="0070C0"/>
          <w:sz w:val="24"/>
          <w:szCs w:val="24"/>
        </w:rPr>
        <w:t>Precast Concrete Structures</w:t>
      </w:r>
      <w:r w:rsidRPr="00901DB4">
        <w:rPr>
          <w:rFonts w:ascii="Arial" w:hAnsi="Arial" w:cs="Arial"/>
          <w:color w:val="0070C0"/>
          <w:sz w:val="24"/>
          <w:szCs w:val="24"/>
        </w:rPr>
        <w:t>.</w:t>
      </w:r>
      <w:r w:rsidR="00DA3067">
        <w:rPr>
          <w:rFonts w:ascii="Arial" w:hAnsi="Arial" w:cs="Arial"/>
          <w:color w:val="0070C0"/>
          <w:sz w:val="24"/>
          <w:szCs w:val="24"/>
        </w:rPr>
        <w:t xml:space="preserve"> </w:t>
      </w:r>
      <w:r w:rsidRPr="00901DB4">
        <w:rPr>
          <w:rFonts w:ascii="Arial" w:hAnsi="Arial" w:cs="Arial"/>
          <w:color w:val="0070C0"/>
          <w:sz w:val="24"/>
          <w:szCs w:val="24"/>
        </w:rPr>
        <w:t>.: Elsevier. 4-5.</w:t>
      </w:r>
    </w:p>
    <w:p w:rsidR="00056FF9" w:rsidRPr="00901DB4" w:rsidRDefault="00056FF9" w:rsidP="00056FF9">
      <w:pPr>
        <w:rPr>
          <w:rFonts w:ascii="Arial" w:hAnsi="Arial" w:cs="Arial"/>
          <w:color w:val="0070C0"/>
          <w:sz w:val="24"/>
          <w:szCs w:val="24"/>
        </w:rPr>
      </w:pPr>
    </w:p>
    <w:p w:rsidR="00056FF9" w:rsidRPr="00901DB4" w:rsidRDefault="00F17ECD" w:rsidP="00056FF9">
      <w:pPr>
        <w:rPr>
          <w:rFonts w:ascii="Arial" w:hAnsi="Arial" w:cs="Arial"/>
          <w:color w:val="0070C0"/>
          <w:sz w:val="24"/>
          <w:szCs w:val="24"/>
        </w:rPr>
      </w:pPr>
      <w:hyperlink r:id="rId35" w:history="1">
        <w:r w:rsidR="00056FF9" w:rsidRPr="00901DB4">
          <w:rPr>
            <w:rStyle w:val="Hyperlink"/>
            <w:rFonts w:ascii="Arial" w:hAnsi="Arial" w:cs="Arial"/>
            <w:sz w:val="24"/>
            <w:szCs w:val="24"/>
          </w:rPr>
          <w:t>https://www.homebuilding.co.uk/foundations-for-difficult-sites/</w:t>
        </w:r>
      </w:hyperlink>
      <w:r w:rsidR="00056FF9" w:rsidRPr="00901DB4">
        <w:rPr>
          <w:rFonts w:ascii="Arial" w:hAnsi="Arial" w:cs="Arial"/>
          <w:color w:val="0070C0"/>
          <w:sz w:val="24"/>
          <w:szCs w:val="24"/>
        </w:rPr>
        <w:t xml:space="preserve"> (Date Accessed 1/2/18)</w:t>
      </w:r>
    </w:p>
    <w:p w:rsidR="00056FF9" w:rsidRPr="00901DB4" w:rsidRDefault="00056FF9" w:rsidP="00056FF9">
      <w:pPr>
        <w:rPr>
          <w:rFonts w:ascii="Arial" w:hAnsi="Arial" w:cs="Arial"/>
          <w:color w:val="0070C0"/>
          <w:sz w:val="24"/>
          <w:szCs w:val="24"/>
        </w:rPr>
      </w:pPr>
    </w:p>
    <w:p w:rsidR="00056FF9" w:rsidRPr="00901DB4" w:rsidRDefault="00056FF9" w:rsidP="00056FF9">
      <w:pPr>
        <w:rPr>
          <w:rFonts w:ascii="Arial" w:hAnsi="Arial" w:cs="Arial"/>
          <w:color w:val="0070C0"/>
          <w:sz w:val="24"/>
          <w:szCs w:val="24"/>
        </w:rPr>
      </w:pPr>
      <w:r w:rsidRPr="00901DB4">
        <w:rPr>
          <w:rFonts w:ascii="Arial" w:hAnsi="Arial" w:cs="Arial"/>
          <w:color w:val="0070C0"/>
          <w:sz w:val="24"/>
          <w:szCs w:val="24"/>
        </w:rPr>
        <w:t xml:space="preserve">La Roche, P (2017). </w:t>
      </w:r>
      <w:r w:rsidRPr="00901DB4">
        <w:rPr>
          <w:rFonts w:ascii="Arial" w:hAnsi="Arial" w:cs="Arial"/>
          <w:i/>
          <w:iCs/>
          <w:color w:val="0070C0"/>
          <w:sz w:val="24"/>
          <w:szCs w:val="24"/>
        </w:rPr>
        <w:t>Carbon-Neutral Architectural Design, Second Edition</w:t>
      </w:r>
      <w:r w:rsidRPr="00901DB4">
        <w:rPr>
          <w:rFonts w:ascii="Arial" w:hAnsi="Arial" w:cs="Arial"/>
          <w:color w:val="0070C0"/>
          <w:sz w:val="24"/>
          <w:szCs w:val="24"/>
        </w:rPr>
        <w:t>. 2nd ed. .: CRC Press. 70-71</w:t>
      </w:r>
    </w:p>
    <w:p w:rsidR="00056FF9" w:rsidRPr="00901DB4" w:rsidRDefault="00056FF9" w:rsidP="00056FF9">
      <w:pPr>
        <w:rPr>
          <w:rFonts w:ascii="Arial" w:hAnsi="Arial" w:cs="Arial"/>
          <w:color w:val="0070C0"/>
          <w:sz w:val="24"/>
          <w:szCs w:val="24"/>
        </w:rPr>
      </w:pPr>
    </w:p>
    <w:p w:rsidR="00056FF9" w:rsidRPr="00901DB4" w:rsidRDefault="00F17ECD" w:rsidP="00056FF9">
      <w:pPr>
        <w:rPr>
          <w:rFonts w:ascii="Arial" w:hAnsi="Arial" w:cs="Arial"/>
          <w:color w:val="0070C0"/>
          <w:sz w:val="24"/>
          <w:szCs w:val="24"/>
        </w:rPr>
      </w:pPr>
      <w:hyperlink r:id="rId36" w:history="1">
        <w:r w:rsidR="00056FF9" w:rsidRPr="00901DB4">
          <w:rPr>
            <w:rStyle w:val="Hyperlink"/>
            <w:rFonts w:ascii="Arial" w:hAnsi="Arial" w:cs="Arial"/>
            <w:sz w:val="24"/>
            <w:szCs w:val="24"/>
          </w:rPr>
          <w:t>http://www.legislation.gov.uk/uksi/2010/490/contents/made</w:t>
        </w:r>
      </w:hyperlink>
      <w:r w:rsidR="00056FF9" w:rsidRPr="00901DB4">
        <w:rPr>
          <w:rFonts w:ascii="Arial" w:hAnsi="Arial" w:cs="Arial"/>
          <w:color w:val="0070C0"/>
          <w:sz w:val="24"/>
          <w:szCs w:val="24"/>
        </w:rPr>
        <w:t xml:space="preserve"> (Date Accessed 3/4/2018)</w:t>
      </w:r>
    </w:p>
    <w:p w:rsidR="00056FF9" w:rsidRDefault="00056FF9" w:rsidP="007D7B19">
      <w:pPr>
        <w:rPr>
          <w:rFonts w:ascii="Arial" w:hAnsi="Arial" w:cs="Arial"/>
          <w:b/>
          <w:sz w:val="24"/>
          <w:szCs w:val="24"/>
        </w:rPr>
      </w:pPr>
    </w:p>
    <w:p w:rsidR="00056FF9" w:rsidRDefault="00631CA3" w:rsidP="007D7B19">
      <w:pPr>
        <w:rPr>
          <w:rFonts w:ascii="Arial" w:hAnsi="Arial" w:cs="Arial"/>
          <w:color w:val="0070C0"/>
          <w:sz w:val="24"/>
          <w:szCs w:val="24"/>
        </w:rPr>
      </w:pPr>
      <w:r w:rsidRPr="00631CA3">
        <w:rPr>
          <w:rFonts w:ascii="Arial" w:hAnsi="Arial" w:cs="Arial"/>
          <w:color w:val="0070C0"/>
          <w:sz w:val="24"/>
          <w:szCs w:val="24"/>
        </w:rPr>
        <w:t xml:space="preserve">M. Van Liedekerke, G. Prokop, S. Rabl-Berger, M. Kibblewhite, G. Louwagie (2014). </w:t>
      </w:r>
      <w:r w:rsidRPr="00631CA3">
        <w:rPr>
          <w:rFonts w:ascii="Arial" w:hAnsi="Arial" w:cs="Arial"/>
          <w:i/>
          <w:iCs/>
          <w:color w:val="0070C0"/>
          <w:sz w:val="24"/>
          <w:szCs w:val="24"/>
        </w:rPr>
        <w:t>Progress in the management of contaminated sites in Europe</w:t>
      </w:r>
      <w:r w:rsidRPr="00631CA3">
        <w:rPr>
          <w:rFonts w:ascii="Arial" w:hAnsi="Arial" w:cs="Arial"/>
          <w:color w:val="0070C0"/>
          <w:sz w:val="24"/>
          <w:szCs w:val="24"/>
        </w:rPr>
        <w:t>. Luxembourg:</w:t>
      </w:r>
    </w:p>
    <w:p w:rsidR="00E27341" w:rsidRDefault="00E27341" w:rsidP="007D7B19">
      <w:pPr>
        <w:rPr>
          <w:rFonts w:ascii="Arial" w:hAnsi="Arial" w:cs="Arial"/>
          <w:b/>
          <w:color w:val="0070C0"/>
          <w:sz w:val="24"/>
          <w:szCs w:val="24"/>
        </w:rPr>
      </w:pPr>
    </w:p>
    <w:p w:rsidR="00E27341" w:rsidRPr="007D7B19" w:rsidRDefault="00E27341" w:rsidP="00E27341">
      <w:pPr>
        <w:rPr>
          <w:rFonts w:ascii="Arial" w:hAnsi="Arial" w:cs="Arial"/>
          <w:sz w:val="24"/>
          <w:szCs w:val="24"/>
        </w:rPr>
      </w:pPr>
      <w:r>
        <w:rPr>
          <w:rFonts w:ascii="Arial" w:hAnsi="Arial" w:cs="Arial"/>
          <w:sz w:val="24"/>
          <w:szCs w:val="24"/>
        </w:rPr>
        <w:t>(</w:t>
      </w:r>
      <w:hyperlink r:id="rId37" w:history="1">
        <w:r w:rsidRPr="006D7ED5">
          <w:rPr>
            <w:rStyle w:val="Hyperlink"/>
            <w:rFonts w:ascii="Arial" w:hAnsi="Arial" w:cs="Arial"/>
            <w:sz w:val="24"/>
            <w:szCs w:val="24"/>
          </w:rPr>
          <w:t>https://theconstructor.org/geotechnical/driven-precast-concrete-piles/7092/</w:t>
        </w:r>
      </w:hyperlink>
      <w:r>
        <w:rPr>
          <w:rFonts w:ascii="Arial" w:hAnsi="Arial" w:cs="Arial"/>
          <w:sz w:val="24"/>
          <w:szCs w:val="24"/>
        </w:rPr>
        <w:t xml:space="preserve"> Date Accessed 18.04.2018)</w:t>
      </w:r>
    </w:p>
    <w:p w:rsidR="00E27341" w:rsidRDefault="00E27341" w:rsidP="007D7B19">
      <w:pPr>
        <w:rPr>
          <w:rFonts w:ascii="Arial" w:hAnsi="Arial" w:cs="Arial"/>
          <w:b/>
          <w:color w:val="0070C0"/>
          <w:sz w:val="24"/>
          <w:szCs w:val="24"/>
        </w:rPr>
      </w:pPr>
    </w:p>
    <w:p w:rsidR="00403F52" w:rsidRPr="00403F52" w:rsidRDefault="00403F52" w:rsidP="007D7B19">
      <w:pPr>
        <w:rPr>
          <w:rFonts w:ascii="Arial" w:hAnsi="Arial" w:cs="Arial"/>
          <w:b/>
          <w:color w:val="0070C0"/>
          <w:sz w:val="24"/>
          <w:szCs w:val="24"/>
        </w:rPr>
      </w:pPr>
      <w:r w:rsidRPr="00403F52">
        <w:rPr>
          <w:rFonts w:ascii="Arial" w:hAnsi="Arial" w:cs="Arial"/>
          <w:color w:val="0070C0"/>
          <w:sz w:val="24"/>
          <w:szCs w:val="24"/>
        </w:rPr>
        <w:t xml:space="preserve">Cobb, F (2014). </w:t>
      </w:r>
      <w:r w:rsidRPr="00403F52">
        <w:rPr>
          <w:rFonts w:ascii="Arial" w:hAnsi="Arial" w:cs="Arial"/>
          <w:i/>
          <w:iCs/>
          <w:color w:val="0070C0"/>
          <w:sz w:val="24"/>
          <w:szCs w:val="24"/>
        </w:rPr>
        <w:t xml:space="preserve">Structural Engineers Pocketbook </w:t>
      </w:r>
      <w:r w:rsidRPr="00403F52">
        <w:rPr>
          <w:rFonts w:ascii="Arial" w:hAnsi="Arial" w:cs="Arial"/>
          <w:color w:val="0070C0"/>
          <w:sz w:val="24"/>
          <w:szCs w:val="24"/>
        </w:rPr>
        <w:t>.3rd ed.: CRC Press. 102.</w:t>
      </w:r>
    </w:p>
    <w:p w:rsidR="00403F52" w:rsidRDefault="00403F52" w:rsidP="007D7B19">
      <w:pPr>
        <w:rPr>
          <w:rFonts w:ascii="Arial" w:hAnsi="Arial" w:cs="Arial"/>
          <w:b/>
          <w:color w:val="0070C0"/>
          <w:sz w:val="24"/>
          <w:szCs w:val="24"/>
        </w:rPr>
      </w:pPr>
    </w:p>
    <w:p w:rsidR="00D9728B" w:rsidRPr="00631CA3" w:rsidRDefault="00D9728B" w:rsidP="007D7B19">
      <w:pPr>
        <w:rPr>
          <w:rFonts w:ascii="Arial" w:hAnsi="Arial" w:cs="Arial"/>
          <w:b/>
          <w:color w:val="0070C0"/>
          <w:sz w:val="24"/>
          <w:szCs w:val="24"/>
        </w:rPr>
      </w:pPr>
      <w:r>
        <w:rPr>
          <w:rFonts w:ascii="Verdana" w:hAnsi="Verdana"/>
          <w:color w:val="000000"/>
          <w:sz w:val="20"/>
          <w:szCs w:val="20"/>
        </w:rPr>
        <w:t xml:space="preserve">Kruse, F (2006). </w:t>
      </w:r>
      <w:r>
        <w:rPr>
          <w:rFonts w:ascii="Verdana" w:hAnsi="Verdana"/>
          <w:i/>
          <w:iCs/>
          <w:color w:val="000000"/>
          <w:sz w:val="20"/>
          <w:szCs w:val="20"/>
        </w:rPr>
        <w:t>Geotechnical and Geoenvironmental Site Investigations</w:t>
      </w:r>
      <w:r>
        <w:rPr>
          <w:rFonts w:ascii="Verdana" w:hAnsi="Verdana"/>
          <w:color w:val="000000"/>
          <w:sz w:val="20"/>
          <w:szCs w:val="20"/>
        </w:rPr>
        <w:t>. : . .</w:t>
      </w:r>
    </w:p>
    <w:sectPr w:rsidR="00D9728B" w:rsidRPr="00631CA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D79CB" w:rsidRDefault="005D79CB" w:rsidP="00587C10">
      <w:pPr>
        <w:spacing w:after="0" w:line="240" w:lineRule="auto"/>
      </w:pPr>
      <w:r>
        <w:separator/>
      </w:r>
    </w:p>
  </w:endnote>
  <w:endnote w:type="continuationSeparator" w:id="0">
    <w:p w:rsidR="005D79CB" w:rsidRDefault="005D79CB" w:rsidP="00587C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D79CB" w:rsidRDefault="005D79CB" w:rsidP="00587C10">
      <w:pPr>
        <w:spacing w:after="0" w:line="240" w:lineRule="auto"/>
      </w:pPr>
      <w:r>
        <w:separator/>
      </w:r>
    </w:p>
  </w:footnote>
  <w:footnote w:type="continuationSeparator" w:id="0">
    <w:p w:rsidR="005D79CB" w:rsidRDefault="005D79CB" w:rsidP="00587C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B9163C"/>
    <w:multiLevelType w:val="hybridMultilevel"/>
    <w:tmpl w:val="EEFA7844"/>
    <w:lvl w:ilvl="0" w:tplc="D6A64DAA">
      <w:start w:val="2"/>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A93F7C"/>
    <w:multiLevelType w:val="hybridMultilevel"/>
    <w:tmpl w:val="BB80CD2C"/>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166DDC"/>
    <w:multiLevelType w:val="multilevel"/>
    <w:tmpl w:val="B56808EC"/>
    <w:lvl w:ilvl="0">
      <w:start w:val="2"/>
      <w:numFmt w:val="decimal"/>
      <w:lvlText w:val="%1"/>
      <w:lvlJc w:val="left"/>
      <w:pPr>
        <w:ind w:left="360" w:hanging="360"/>
      </w:pPr>
      <w:rPr>
        <w:rFonts w:hint="default"/>
      </w:rPr>
    </w:lvl>
    <w:lvl w:ilvl="1">
      <w:start w:val="3"/>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3" w15:restartNumberingAfterBreak="0">
    <w:nsid w:val="54311E40"/>
    <w:multiLevelType w:val="multilevel"/>
    <w:tmpl w:val="749609E4"/>
    <w:lvl w:ilvl="0">
      <w:start w:val="2"/>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4" w15:restartNumberingAfterBreak="0">
    <w:nsid w:val="60527DC4"/>
    <w:multiLevelType w:val="multilevel"/>
    <w:tmpl w:val="4CA8322C"/>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653E38D2"/>
    <w:multiLevelType w:val="hybridMultilevel"/>
    <w:tmpl w:val="4D820770"/>
    <w:lvl w:ilvl="0" w:tplc="607ABD6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1D22C9"/>
    <w:multiLevelType w:val="hybridMultilevel"/>
    <w:tmpl w:val="B45495FA"/>
    <w:lvl w:ilvl="0" w:tplc="80608766">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7B37FE"/>
    <w:multiLevelType w:val="multilevel"/>
    <w:tmpl w:val="720E0712"/>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78176F50"/>
    <w:multiLevelType w:val="multilevel"/>
    <w:tmpl w:val="61E8687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abstractNumId w:val="8"/>
  </w:num>
  <w:num w:numId="2">
    <w:abstractNumId w:val="5"/>
  </w:num>
  <w:num w:numId="3">
    <w:abstractNumId w:val="2"/>
  </w:num>
  <w:num w:numId="4">
    <w:abstractNumId w:val="7"/>
  </w:num>
  <w:num w:numId="5">
    <w:abstractNumId w:val="6"/>
  </w:num>
  <w:num w:numId="6">
    <w:abstractNumId w:val="4"/>
  </w:num>
  <w:num w:numId="7">
    <w:abstractNumId w:val="0"/>
  </w:num>
  <w:num w:numId="8">
    <w:abstractNumId w:val="3"/>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016"/>
    <w:rsid w:val="00024A19"/>
    <w:rsid w:val="00040C4A"/>
    <w:rsid w:val="00056431"/>
    <w:rsid w:val="00056FF9"/>
    <w:rsid w:val="0012448D"/>
    <w:rsid w:val="00173F95"/>
    <w:rsid w:val="00174014"/>
    <w:rsid w:val="001C6D2A"/>
    <w:rsid w:val="001E67DC"/>
    <w:rsid w:val="0022625A"/>
    <w:rsid w:val="002527D4"/>
    <w:rsid w:val="00257BF1"/>
    <w:rsid w:val="00273C20"/>
    <w:rsid w:val="002A2760"/>
    <w:rsid w:val="002D5732"/>
    <w:rsid w:val="00343719"/>
    <w:rsid w:val="003679F5"/>
    <w:rsid w:val="003D38AE"/>
    <w:rsid w:val="00402429"/>
    <w:rsid w:val="00403F52"/>
    <w:rsid w:val="0041043D"/>
    <w:rsid w:val="00413973"/>
    <w:rsid w:val="00441C73"/>
    <w:rsid w:val="00460A10"/>
    <w:rsid w:val="004633BE"/>
    <w:rsid w:val="00463B17"/>
    <w:rsid w:val="0047599E"/>
    <w:rsid w:val="00485A33"/>
    <w:rsid w:val="004B4D17"/>
    <w:rsid w:val="004C0016"/>
    <w:rsid w:val="004C5691"/>
    <w:rsid w:val="004D42C9"/>
    <w:rsid w:val="0050285A"/>
    <w:rsid w:val="00561A6D"/>
    <w:rsid w:val="00587C10"/>
    <w:rsid w:val="005C1864"/>
    <w:rsid w:val="005D79CB"/>
    <w:rsid w:val="005E04A3"/>
    <w:rsid w:val="005E28E1"/>
    <w:rsid w:val="005F0DD4"/>
    <w:rsid w:val="00631CA3"/>
    <w:rsid w:val="00634AB1"/>
    <w:rsid w:val="00635FF7"/>
    <w:rsid w:val="00657AD7"/>
    <w:rsid w:val="00681A0E"/>
    <w:rsid w:val="006864D5"/>
    <w:rsid w:val="006A7281"/>
    <w:rsid w:val="00710699"/>
    <w:rsid w:val="0072494E"/>
    <w:rsid w:val="007D7B19"/>
    <w:rsid w:val="007E7AE4"/>
    <w:rsid w:val="007F6262"/>
    <w:rsid w:val="0082482B"/>
    <w:rsid w:val="00881C31"/>
    <w:rsid w:val="00897BBB"/>
    <w:rsid w:val="008B60F8"/>
    <w:rsid w:val="009079BC"/>
    <w:rsid w:val="009163AA"/>
    <w:rsid w:val="009770D0"/>
    <w:rsid w:val="00A37CD8"/>
    <w:rsid w:val="00A4706E"/>
    <w:rsid w:val="00A73D69"/>
    <w:rsid w:val="00A83847"/>
    <w:rsid w:val="00A9213F"/>
    <w:rsid w:val="00AE182A"/>
    <w:rsid w:val="00B11715"/>
    <w:rsid w:val="00B130FD"/>
    <w:rsid w:val="00B52DB9"/>
    <w:rsid w:val="00B90E38"/>
    <w:rsid w:val="00BA29E1"/>
    <w:rsid w:val="00BB63DA"/>
    <w:rsid w:val="00C20E41"/>
    <w:rsid w:val="00C534CD"/>
    <w:rsid w:val="00CF66C0"/>
    <w:rsid w:val="00D9728B"/>
    <w:rsid w:val="00DA1E35"/>
    <w:rsid w:val="00DA3067"/>
    <w:rsid w:val="00DB678B"/>
    <w:rsid w:val="00DD3540"/>
    <w:rsid w:val="00DF0D08"/>
    <w:rsid w:val="00DF1E0A"/>
    <w:rsid w:val="00E27341"/>
    <w:rsid w:val="00E37BE4"/>
    <w:rsid w:val="00E462E2"/>
    <w:rsid w:val="00EF4F4D"/>
    <w:rsid w:val="00F118F9"/>
    <w:rsid w:val="00F13442"/>
    <w:rsid w:val="00F17ECD"/>
    <w:rsid w:val="00F20D7F"/>
    <w:rsid w:val="00F31BBD"/>
    <w:rsid w:val="00F55B1C"/>
    <w:rsid w:val="00F643F4"/>
    <w:rsid w:val="00F973DF"/>
    <w:rsid w:val="00FD1C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D08B4"/>
  <w15:chartTrackingRefBased/>
  <w15:docId w15:val="{6D1B991C-76A0-4442-A01B-5DDD28B27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C001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0016"/>
    <w:pPr>
      <w:ind w:left="720"/>
      <w:contextualSpacing/>
    </w:pPr>
  </w:style>
  <w:style w:type="table" w:styleId="TableGrid">
    <w:name w:val="Table Grid"/>
    <w:basedOn w:val="TableNormal"/>
    <w:uiPriority w:val="39"/>
    <w:rsid w:val="00AE18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118F9"/>
    <w:rPr>
      <w:color w:val="0563C1" w:themeColor="hyperlink"/>
      <w:u w:val="single"/>
    </w:rPr>
  </w:style>
  <w:style w:type="character" w:customStyle="1" w:styleId="description">
    <w:name w:val="description"/>
    <w:basedOn w:val="DefaultParagraphFont"/>
    <w:rsid w:val="00F118F9"/>
  </w:style>
  <w:style w:type="character" w:customStyle="1" w:styleId="divider2">
    <w:name w:val="divider2"/>
    <w:basedOn w:val="DefaultParagraphFont"/>
    <w:rsid w:val="00F118F9"/>
  </w:style>
  <w:style w:type="character" w:customStyle="1" w:styleId="address">
    <w:name w:val="address"/>
    <w:basedOn w:val="DefaultParagraphFont"/>
    <w:rsid w:val="00F118F9"/>
  </w:style>
  <w:style w:type="character" w:styleId="Strong">
    <w:name w:val="Strong"/>
    <w:basedOn w:val="DefaultParagraphFont"/>
    <w:uiPriority w:val="22"/>
    <w:qFormat/>
    <w:rsid w:val="007D7B19"/>
    <w:rPr>
      <w:b/>
      <w:bCs/>
    </w:rPr>
  </w:style>
  <w:style w:type="character" w:styleId="UnresolvedMention">
    <w:name w:val="Unresolved Mention"/>
    <w:basedOn w:val="DefaultParagraphFont"/>
    <w:uiPriority w:val="99"/>
    <w:semiHidden/>
    <w:unhideWhenUsed/>
    <w:rsid w:val="00E27341"/>
    <w:rPr>
      <w:color w:val="808080"/>
      <w:shd w:val="clear" w:color="auto" w:fill="E6E6E6"/>
    </w:rPr>
  </w:style>
  <w:style w:type="paragraph" w:styleId="Header">
    <w:name w:val="header"/>
    <w:basedOn w:val="Normal"/>
    <w:link w:val="HeaderChar"/>
    <w:uiPriority w:val="99"/>
    <w:unhideWhenUsed/>
    <w:rsid w:val="00587C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7C10"/>
  </w:style>
  <w:style w:type="paragraph" w:styleId="Footer">
    <w:name w:val="footer"/>
    <w:basedOn w:val="Normal"/>
    <w:link w:val="FooterChar"/>
    <w:uiPriority w:val="99"/>
    <w:unhideWhenUsed/>
    <w:rsid w:val="00587C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7C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theconstructor.org/geotechnical/driven-precast-concrete-piles/7092/" TargetMode="External"/><Relationship Id="rId26" Type="http://schemas.openxmlformats.org/officeDocument/2006/relationships/image" Target="media/image12.png"/><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7.png"/><Relationship Id="rId34" Type="http://schemas.openxmlformats.org/officeDocument/2006/relationships/image" Target="media/image20.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homebuilding.co.uk/foundations-for-difficult-sites/" TargetMode="External"/><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oxfordreference.com.ezproxy.uwtsd.ac.uk/view/10.1093/acref/9780198609957.001.0001/acref-9780198609957-e-3523" TargetMode="External"/><Relationship Id="rId20" Type="http://schemas.openxmlformats.org/officeDocument/2006/relationships/image" Target="media/image6.png"/><Relationship Id="rId29" Type="http://schemas.openxmlformats.org/officeDocument/2006/relationships/image" Target="media/image15.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hyperlink" Target="https://theconstructor.org/geotechnical/driven-precast-concrete-piles/7092/" TargetMode="External"/><Relationship Id="rId5" Type="http://schemas.openxmlformats.org/officeDocument/2006/relationships/webSettings" Target="webSettings.xml"/><Relationship Id="rId15" Type="http://schemas.openxmlformats.org/officeDocument/2006/relationships/hyperlink" Target="http://www.oxfordreference.com.ezproxy.uwtsd.ac.uk/view/10.1093/acref/9780198609957.001.0001/acref-9780198609957-e-7537" TargetMode="External"/><Relationship Id="rId23" Type="http://schemas.openxmlformats.org/officeDocument/2006/relationships/image" Target="media/image9.png"/><Relationship Id="rId28" Type="http://schemas.openxmlformats.org/officeDocument/2006/relationships/image" Target="media/image14.jpeg"/><Relationship Id="rId36" Type="http://schemas.openxmlformats.org/officeDocument/2006/relationships/hyperlink" Target="http://www.legislation.gov.uk/uksi/2010/490/contents/made" TargetMode="External"/><Relationship Id="rId10" Type="http://schemas.openxmlformats.org/officeDocument/2006/relationships/hyperlink" Target="http://www.swanseadocks.co.uk/South%20Dock.htm" TargetMode="External"/><Relationship Id="rId19" Type="http://schemas.openxmlformats.org/officeDocument/2006/relationships/image" Target="media/image5.png"/><Relationship Id="rId31" Type="http://schemas.openxmlformats.org/officeDocument/2006/relationships/image" Target="media/image17.png"/><Relationship Id="rId4" Type="http://schemas.openxmlformats.org/officeDocument/2006/relationships/settings" Target="settings.xml"/><Relationship Id="rId9" Type="http://schemas.openxmlformats.org/officeDocument/2006/relationships/hyperlink" Target="http://www.localhistories.org/swanseatime.html" TargetMode="External"/><Relationship Id="rId14" Type="http://schemas.openxmlformats.org/officeDocument/2006/relationships/hyperlink" Target="http://www.oxfordreference.com.ezproxy.uwtsd.ac.uk/view/10.1093/acref/9780198609957.001.0001/acref-9780198609957-e-1634" TargetMode="External"/><Relationship Id="rId22" Type="http://schemas.openxmlformats.org/officeDocument/2006/relationships/image" Target="media/image8.png"/><Relationship Id="rId27" Type="http://schemas.openxmlformats.org/officeDocument/2006/relationships/image" Target="media/image13.jpeg"/><Relationship Id="rId30" Type="http://schemas.openxmlformats.org/officeDocument/2006/relationships/image" Target="media/image16.png"/><Relationship Id="rId35" Type="http://schemas.openxmlformats.org/officeDocument/2006/relationships/hyperlink" Target="https://www.homebuilding.co.uk/foundations-for-difficult-si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4366B9-2D3B-49FB-B44D-00E50C64D3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5570</Words>
  <Characters>31754</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Jones</dc:creator>
  <cp:keywords/>
  <dc:description/>
  <cp:lastModifiedBy>Ellis Jones</cp:lastModifiedBy>
  <cp:revision>2</cp:revision>
  <dcterms:created xsi:type="dcterms:W3CDTF">2018-04-24T13:32:00Z</dcterms:created>
  <dcterms:modified xsi:type="dcterms:W3CDTF">2018-04-24T13:32:00Z</dcterms:modified>
</cp:coreProperties>
</file>