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Y="11944"/>
        <w:tblW w:w="104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88"/>
      </w:tblGrid>
      <w:tr w:rsidR="00A67435" w14:paraId="563A5F48" w14:textId="77777777" w:rsidTr="006F2A57">
        <w:tc>
          <w:tcPr>
            <w:tcW w:w="10488" w:type="dxa"/>
            <w:tcBorders>
              <w:bottom w:val="single" w:sz="4" w:space="0" w:color="auto"/>
            </w:tcBorders>
            <w:shd w:val="clear" w:color="auto" w:fill="000000" w:themeFill="text1"/>
          </w:tcPr>
          <w:p w14:paraId="7619C8D4" w14:textId="77777777" w:rsidR="00A67435" w:rsidRDefault="00A67435" w:rsidP="006F2A57">
            <w:bookmarkStart w:id="0" w:name="_Hlk50360541"/>
            <w:bookmarkEnd w:id="0"/>
          </w:p>
        </w:tc>
      </w:tr>
      <w:tr w:rsidR="00A67435" w14:paraId="4CF96B2B" w14:textId="77777777" w:rsidTr="006F2A57">
        <w:tc>
          <w:tcPr>
            <w:tcW w:w="10488" w:type="dxa"/>
            <w:tcBorders>
              <w:top w:val="single" w:sz="4" w:space="0" w:color="auto"/>
            </w:tcBorders>
            <w:shd w:val="clear" w:color="auto" w:fill="ED7D31" w:themeFill="accent2"/>
          </w:tcPr>
          <w:p w14:paraId="20180A2A" w14:textId="77777777" w:rsidR="008D4756" w:rsidRDefault="008D4756" w:rsidP="006F2A57">
            <w:pPr>
              <w:jc w:val="center"/>
              <w:rPr>
                <w:color w:val="FFFFFF" w:themeColor="background1"/>
                <w:sz w:val="28"/>
                <w:szCs w:val="28"/>
              </w:rPr>
            </w:pPr>
          </w:p>
          <w:p w14:paraId="6C45EAF1" w14:textId="24F9D974" w:rsidR="00A67435" w:rsidRPr="00A67435" w:rsidRDefault="00A67435" w:rsidP="006F2A57">
            <w:pPr>
              <w:jc w:val="center"/>
              <w:rPr>
                <w:color w:val="FFFFFF" w:themeColor="background1"/>
                <w:sz w:val="28"/>
                <w:szCs w:val="28"/>
              </w:rPr>
            </w:pPr>
            <w:r w:rsidRPr="00A67435">
              <w:rPr>
                <w:color w:val="FFFFFF" w:themeColor="background1"/>
                <w:sz w:val="28"/>
                <w:szCs w:val="28"/>
              </w:rPr>
              <w:t>Dylan Payne</w:t>
            </w:r>
          </w:p>
          <w:p w14:paraId="68232ED0" w14:textId="55DFD39D" w:rsidR="00A67435" w:rsidRPr="00A67435" w:rsidRDefault="00A67435" w:rsidP="006F2A57">
            <w:pPr>
              <w:jc w:val="center"/>
              <w:rPr>
                <w:color w:val="FFFFFF" w:themeColor="background1"/>
                <w:sz w:val="28"/>
                <w:szCs w:val="28"/>
              </w:rPr>
            </w:pPr>
            <w:r w:rsidRPr="00A67435">
              <w:rPr>
                <w:color w:val="FFFFFF" w:themeColor="background1"/>
                <w:sz w:val="28"/>
                <w:szCs w:val="28"/>
              </w:rPr>
              <w:t>Renishaw Quality Technician</w:t>
            </w:r>
          </w:p>
          <w:p w14:paraId="033D7FE6" w14:textId="77777777" w:rsidR="00A67435" w:rsidRPr="00A67435" w:rsidRDefault="00A67435" w:rsidP="006F2A57">
            <w:pPr>
              <w:jc w:val="center"/>
              <w:rPr>
                <w:color w:val="FFFFFF" w:themeColor="background1"/>
                <w:sz w:val="28"/>
                <w:szCs w:val="28"/>
              </w:rPr>
            </w:pPr>
          </w:p>
          <w:p w14:paraId="28C7E2E4" w14:textId="340877A1" w:rsidR="00A67435" w:rsidRPr="00A67435" w:rsidRDefault="00044CBE" w:rsidP="006F2A57">
            <w:pPr>
              <w:jc w:val="center"/>
              <w:rPr>
                <w:color w:val="FFFFFF" w:themeColor="background1"/>
                <w:sz w:val="28"/>
                <w:szCs w:val="28"/>
              </w:rPr>
            </w:pPr>
            <w:r w:rsidRPr="00044CBE">
              <w:rPr>
                <w:color w:val="FFFFFF" w:themeColor="background1"/>
                <w:sz w:val="28"/>
                <w:szCs w:val="28"/>
              </w:rPr>
              <w:t>Kelvin Lake</w:t>
            </w:r>
          </w:p>
          <w:p w14:paraId="17580BF0" w14:textId="7905ED11" w:rsidR="00A67435" w:rsidRPr="00A67435" w:rsidRDefault="00A67435" w:rsidP="006F2A57">
            <w:pPr>
              <w:jc w:val="center"/>
              <w:rPr>
                <w:color w:val="FFFFFF" w:themeColor="background1"/>
                <w:sz w:val="28"/>
                <w:szCs w:val="28"/>
              </w:rPr>
            </w:pPr>
            <w:r w:rsidRPr="00A67435">
              <w:rPr>
                <w:color w:val="FFFFFF" w:themeColor="background1"/>
                <w:sz w:val="28"/>
                <w:szCs w:val="28"/>
              </w:rPr>
              <w:t>Lecturer</w:t>
            </w:r>
          </w:p>
          <w:p w14:paraId="7A208774" w14:textId="77777777" w:rsidR="00A67435" w:rsidRDefault="00A67435" w:rsidP="006F2A57"/>
        </w:tc>
      </w:tr>
    </w:tbl>
    <w:sdt>
      <w:sdtPr>
        <w:id w:val="1329168935"/>
        <w:docPartObj>
          <w:docPartGallery w:val="Cover Pages"/>
          <w:docPartUnique/>
        </w:docPartObj>
      </w:sdtPr>
      <w:sdtEndPr/>
      <w:sdtContent>
        <w:p w14:paraId="7A26A42E" w14:textId="78DF9E79" w:rsidR="00AE6AD5" w:rsidRDefault="00A67435" w:rsidP="008A7C56">
          <w:r>
            <w:rPr>
              <w:noProof/>
            </w:rPr>
            <mc:AlternateContent>
              <mc:Choice Requires="wps">
                <w:drawing>
                  <wp:anchor distT="0" distB="0" distL="114300" distR="114300" simplePos="0" relativeHeight="251654144" behindDoc="1" locked="0" layoutInCell="1" allowOverlap="1" wp14:anchorId="35CF8E14" wp14:editId="73ED127F">
                    <wp:simplePos x="0" y="0"/>
                    <wp:positionH relativeFrom="margin">
                      <wp:align>right</wp:align>
                    </wp:positionH>
                    <wp:positionV relativeFrom="paragraph">
                      <wp:posOffset>-9525</wp:posOffset>
                    </wp:positionV>
                    <wp:extent cx="6667500" cy="7315110"/>
                    <wp:effectExtent l="0" t="0" r="0" b="0"/>
                    <wp:wrapNone/>
                    <wp:docPr id="122" name="Text Box 1"/>
                    <wp:cNvGraphicFramePr/>
                    <a:graphic xmlns:a="http://schemas.openxmlformats.org/drawingml/2006/main">
                      <a:graphicData uri="http://schemas.microsoft.com/office/word/2010/wordprocessingShape">
                        <wps:wsp>
                          <wps:cNvSpPr txBox="1"/>
                          <wps:spPr>
                            <a:xfrm>
                              <a:off x="0" y="0"/>
                              <a:ext cx="6667500" cy="73151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D0FBEF" w14:textId="0A8630BE" w:rsidR="001F0F1C" w:rsidRPr="00394C9A" w:rsidRDefault="00717EC2" w:rsidP="00A916EA">
                                <w:pPr>
                                  <w:pStyle w:val="NoSpacing"/>
                                  <w:pBdr>
                                    <w:bottom w:val="single" w:sz="6" w:space="4" w:color="7F7F7F" w:themeColor="text1" w:themeTint="80"/>
                                  </w:pBdr>
                                  <w:jc w:val="center"/>
                                  <w:rPr>
                                    <w:rFonts w:asciiTheme="majorHAnsi" w:eastAsiaTheme="majorEastAsia" w:hAnsiTheme="majorHAnsi" w:cstheme="majorBidi"/>
                                    <w:b/>
                                    <w:sz w:val="32"/>
                                    <w:szCs w:val="108"/>
                                  </w:rPr>
                                </w:pPr>
                                <w:r w:rsidRPr="00717EC2">
                                  <w:rPr>
                                    <w:rFonts w:asciiTheme="majorHAnsi" w:eastAsiaTheme="majorEastAsia" w:hAnsiTheme="majorHAnsi" w:cstheme="majorBidi"/>
                                    <w:b/>
                                    <w:bCs/>
                                    <w:sz w:val="72"/>
                                    <w:szCs w:val="108"/>
                                    <w:lang w:val="en-GB"/>
                                  </w:rPr>
                                  <w:t>DESIGNING A KITEBOARD: FLUID FLOW ASSESSMENT</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18E14C4" w14:textId="251E3908" w:rsidR="001F0F1C" w:rsidRDefault="00BB1801" w:rsidP="00A916EA">
                                    <w:pPr>
                                      <w:pStyle w:val="NoSpacing"/>
                                      <w:spacing w:before="240"/>
                                      <w:jc w:val="center"/>
                                      <w:rPr>
                                        <w:caps/>
                                        <w:color w:val="44546A" w:themeColor="text2"/>
                                        <w:sz w:val="36"/>
                                        <w:szCs w:val="36"/>
                                      </w:rPr>
                                    </w:pPr>
                                    <w:r w:rsidRPr="00BB1801">
                                      <w:rPr>
                                        <w:caps/>
                                        <w:color w:val="44546A" w:themeColor="text2"/>
                                        <w:sz w:val="36"/>
                                        <w:szCs w:val="36"/>
                                      </w:rPr>
                                      <w:t>Structural &amp; Fluid Analysis (ACMA6010</w:t>
                                    </w:r>
                                    <w:r>
                                      <w:rPr>
                                        <w:caps/>
                                        <w:color w:val="44546A" w:themeColor="text2"/>
                                        <w:sz w:val="36"/>
                                        <w:szCs w:val="36"/>
                                      </w:rPr>
                                      <w:t xml:space="preserve"> - 2024</w:t>
                                    </w:r>
                                    <w:r w:rsidRPr="00BB1801">
                                      <w:rPr>
                                        <w:caps/>
                                        <w:color w:val="44546A" w:themeColor="text2"/>
                                        <w:sz w:val="36"/>
                                        <w:szCs w:val="36"/>
                                      </w:rPr>
                                      <w: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5CF8E14" id="_x0000_t202" coordsize="21600,21600" o:spt="202" path="m,l,21600r21600,l21600,xe">
                    <v:stroke joinstyle="miter"/>
                    <v:path gradientshapeok="t" o:connecttype="rect"/>
                  </v:shapetype>
                  <v:shape id="Text Box 1" o:spid="_x0000_s1026" type="#_x0000_t202" style="position:absolute;margin-left:473.8pt;margin-top:-.75pt;width:525pt;height:8in;z-index:-25166233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" filled="f" stroked="f" strokeweight=".5pt">
                    <v:textbox inset="36pt,36pt,36pt,36pt">
                      <w:txbxContent>
                        <w:p w14:paraId="39D0FBEF" w14:textId="0A8630BE" w:rsidR="001F0F1C" w:rsidRPr="00394C9A" w:rsidRDefault="00717EC2" w:rsidP="00A916EA">
                          <w:pPr>
                            <w:pStyle w:val="NoSpacing"/>
                            <w:pBdr>
                              <w:bottom w:val="single" w:sz="6" w:space="4" w:color="7F7F7F" w:themeColor="text1" w:themeTint="80"/>
                            </w:pBdr>
                            <w:jc w:val="center"/>
                            <w:rPr>
                              <w:rFonts w:asciiTheme="majorHAnsi" w:eastAsiaTheme="majorEastAsia" w:hAnsiTheme="majorHAnsi" w:cstheme="majorBidi"/>
                              <w:b/>
                              <w:sz w:val="32"/>
                              <w:szCs w:val="108"/>
                            </w:rPr>
                          </w:pPr>
                          <w:r w:rsidRPr="00717EC2">
                            <w:rPr>
                              <w:rFonts w:asciiTheme="majorHAnsi" w:eastAsiaTheme="majorEastAsia" w:hAnsiTheme="majorHAnsi" w:cstheme="majorBidi"/>
                              <w:b/>
                              <w:bCs/>
                              <w:sz w:val="72"/>
                              <w:szCs w:val="108"/>
                              <w:lang w:val="en-GB"/>
                            </w:rPr>
                            <w:t>DESIGNING A KITEBOARD: FLUID FLOW ASSESSMENT</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18E14C4" w14:textId="251E3908" w:rsidR="001F0F1C" w:rsidRDefault="00BB1801" w:rsidP="00A916EA">
                              <w:pPr>
                                <w:pStyle w:val="NoSpacing"/>
                                <w:spacing w:before="240"/>
                                <w:jc w:val="center"/>
                                <w:rPr>
                                  <w:caps/>
                                  <w:color w:val="44546A" w:themeColor="text2"/>
                                  <w:sz w:val="36"/>
                                  <w:szCs w:val="36"/>
                                </w:rPr>
                              </w:pPr>
                              <w:r w:rsidRPr="00BB1801">
                                <w:rPr>
                                  <w:caps/>
                                  <w:color w:val="44546A" w:themeColor="text2"/>
                                  <w:sz w:val="36"/>
                                  <w:szCs w:val="36"/>
                                </w:rPr>
                                <w:t>Structural &amp; Fluid Analysis (ACMA6010</w:t>
                              </w:r>
                              <w:r>
                                <w:rPr>
                                  <w:caps/>
                                  <w:color w:val="44546A" w:themeColor="text2"/>
                                  <w:sz w:val="36"/>
                                  <w:szCs w:val="36"/>
                                </w:rPr>
                                <w:t xml:space="preserve"> - 2024</w:t>
                              </w:r>
                              <w:r w:rsidRPr="00BB1801">
                                <w:rPr>
                                  <w:caps/>
                                  <w:color w:val="44546A" w:themeColor="text2"/>
                                  <w:sz w:val="36"/>
                                  <w:szCs w:val="36"/>
                                </w:rPr>
                                <w:t>)</w:t>
                              </w:r>
                            </w:p>
                          </w:sdtContent>
                        </w:sdt>
                      </w:txbxContent>
                    </v:textbox>
                    <w10:wrap anchorx="margin"/>
                  </v:shape>
                </w:pict>
              </mc:Fallback>
            </mc:AlternateContent>
          </w:r>
          <w:r w:rsidR="001B2887">
            <w:rPr>
              <w:noProof/>
            </w:rPr>
            <w:drawing>
              <wp:anchor distT="0" distB="0" distL="114300" distR="114300" simplePos="0" relativeHeight="251858944" behindDoc="1" locked="0" layoutInCell="1" allowOverlap="1" wp14:anchorId="4A22F03F" wp14:editId="1BA30719">
                <wp:simplePos x="0" y="0"/>
                <wp:positionH relativeFrom="margin">
                  <wp:align>right</wp:align>
                </wp:positionH>
                <wp:positionV relativeFrom="paragraph">
                  <wp:posOffset>0</wp:posOffset>
                </wp:positionV>
                <wp:extent cx="2933700" cy="1247775"/>
                <wp:effectExtent l="0" t="0" r="0" b="9525"/>
                <wp:wrapTight wrapText="bothSides">
                  <wp:wrapPolygon edited="0">
                    <wp:start x="0" y="0"/>
                    <wp:lineTo x="0" y="21435"/>
                    <wp:lineTo x="21460" y="21435"/>
                    <wp:lineTo x="21460" y="0"/>
                    <wp:lineTo x="0" y="0"/>
                  </wp:wrapPolygon>
                </wp:wrapTight>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t="14935"/>
                        <a:stretch/>
                      </pic:blipFill>
                      <pic:spPr bwMode="auto">
                        <a:xfrm>
                          <a:off x="0" y="0"/>
                          <a:ext cx="2933700" cy="124777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1B2887">
            <w:rPr>
              <w:noProof/>
              <w:lang w:eastAsia="en-GB"/>
            </w:rPr>
            <w:drawing>
              <wp:anchor distT="0" distB="0" distL="114300" distR="114300" simplePos="0" relativeHeight="251655168" behindDoc="1" locked="0" layoutInCell="1" allowOverlap="1" wp14:anchorId="25F5A4F2" wp14:editId="7422D639">
                <wp:simplePos x="0" y="0"/>
                <wp:positionH relativeFrom="margin">
                  <wp:align>left</wp:align>
                </wp:positionH>
                <wp:positionV relativeFrom="paragraph">
                  <wp:posOffset>0</wp:posOffset>
                </wp:positionV>
                <wp:extent cx="2723745" cy="801343"/>
                <wp:effectExtent l="0" t="0" r="635" b="0"/>
                <wp:wrapTight wrapText="bothSides">
                  <wp:wrapPolygon edited="0">
                    <wp:start x="0" y="0"/>
                    <wp:lineTo x="0" y="21069"/>
                    <wp:lineTo x="21454" y="21069"/>
                    <wp:lineTo x="214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23745" cy="801343"/>
                        </a:xfrm>
                        <a:prstGeom prst="rect">
                          <a:avLst/>
                        </a:prstGeom>
                        <a:noFill/>
                        <a:ln>
                          <a:noFill/>
                        </a:ln>
                      </pic:spPr>
                    </pic:pic>
                  </a:graphicData>
                </a:graphic>
              </wp:anchor>
            </w:drawing>
          </w:r>
        </w:p>
        <w:p w14:paraId="5AD32C8F" w14:textId="7CF18289" w:rsidR="00A67435" w:rsidRDefault="00AE6AD5" w:rsidP="00A916EA">
          <w:r>
            <w:br w:type="page"/>
          </w:r>
        </w:p>
        <w:p w14:paraId="0419D9E2" w14:textId="7F2C1FF6" w:rsidR="009A67CB" w:rsidRDefault="00040110" w:rsidP="00A916EA"/>
      </w:sdtContent>
    </w:sdt>
    <w:sdt>
      <w:sdtPr>
        <w:rPr>
          <w:rFonts w:eastAsiaTheme="majorEastAsia" w:cstheme="majorBidi"/>
          <w:color w:val="000000" w:themeColor="text1"/>
        </w:rPr>
        <w:id w:val="-1017004301"/>
        <w:docPartObj>
          <w:docPartGallery w:val="Table of Contents"/>
          <w:docPartUnique/>
        </w:docPartObj>
      </w:sdtPr>
      <w:sdtEndPr>
        <w:rPr>
          <w:rFonts w:eastAsiaTheme="minorHAnsi" w:cstheme="minorBidi"/>
          <w:noProof/>
          <w:color w:val="auto"/>
        </w:rPr>
      </w:sdtEndPr>
      <w:sdtContent>
        <w:p w14:paraId="102AE966" w14:textId="64E3ECD9" w:rsidR="009A67CB" w:rsidRPr="008A7C56" w:rsidRDefault="009A67CB" w:rsidP="008A7C56">
          <w:pPr>
            <w:rPr>
              <w:rStyle w:val="Heading1Char"/>
            </w:rPr>
          </w:pPr>
          <w:r w:rsidRPr="008A7C56">
            <w:rPr>
              <w:rStyle w:val="Heading1Char"/>
            </w:rPr>
            <w:t>Contents</w:t>
          </w:r>
        </w:p>
        <w:p w14:paraId="1702332D" w14:textId="77777777" w:rsidR="0078146E" w:rsidRPr="009A67CB" w:rsidRDefault="0078146E" w:rsidP="008A7C56"/>
        <w:p w14:paraId="091DD6D9" w14:textId="031CB50C" w:rsidR="00DD1DF5" w:rsidRDefault="009A67CB">
          <w:pPr>
            <w:pStyle w:val="TOC1"/>
            <w:rPr>
              <w:rFonts w:eastAsiaTheme="minorEastAsia"/>
              <w:noProof/>
              <w:kern w:val="2"/>
              <w:szCs w:val="24"/>
              <w:lang w:eastAsia="en-GB"/>
              <w14:ligatures w14:val="standardContextual"/>
            </w:rPr>
          </w:pPr>
          <w:r>
            <w:fldChar w:fldCharType="begin"/>
          </w:r>
          <w:r>
            <w:instrText xml:space="preserve"> TOC \o "1-3" \h \z \u </w:instrText>
          </w:r>
          <w:r>
            <w:fldChar w:fldCharType="separate"/>
          </w:r>
          <w:hyperlink w:anchor="_Toc170481967" w:history="1">
            <w:r w:rsidR="00DD1DF5" w:rsidRPr="006A2E54">
              <w:rPr>
                <w:rStyle w:val="Hyperlink"/>
                <w:noProof/>
              </w:rPr>
              <w:t>1. Introduction</w:t>
            </w:r>
            <w:r w:rsidR="00DD1DF5">
              <w:rPr>
                <w:noProof/>
                <w:webHidden/>
              </w:rPr>
              <w:tab/>
            </w:r>
            <w:r w:rsidR="00DD1DF5">
              <w:rPr>
                <w:noProof/>
                <w:webHidden/>
              </w:rPr>
              <w:fldChar w:fldCharType="begin"/>
            </w:r>
            <w:r w:rsidR="00DD1DF5">
              <w:rPr>
                <w:noProof/>
                <w:webHidden/>
              </w:rPr>
              <w:instrText xml:space="preserve"> PAGEREF _Toc170481967 \h </w:instrText>
            </w:r>
            <w:r w:rsidR="00DD1DF5">
              <w:rPr>
                <w:noProof/>
                <w:webHidden/>
              </w:rPr>
            </w:r>
            <w:r w:rsidR="00DD1DF5">
              <w:rPr>
                <w:noProof/>
                <w:webHidden/>
              </w:rPr>
              <w:fldChar w:fldCharType="separate"/>
            </w:r>
            <w:r w:rsidR="00DD1DF5">
              <w:rPr>
                <w:noProof/>
                <w:webHidden/>
              </w:rPr>
              <w:t>3</w:t>
            </w:r>
            <w:r w:rsidR="00DD1DF5">
              <w:rPr>
                <w:noProof/>
                <w:webHidden/>
              </w:rPr>
              <w:fldChar w:fldCharType="end"/>
            </w:r>
          </w:hyperlink>
        </w:p>
        <w:p w14:paraId="58C7FA81" w14:textId="3AC9A4B8"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68" w:history="1">
            <w:r w:rsidR="00DD1DF5" w:rsidRPr="006A2E54">
              <w:rPr>
                <w:rStyle w:val="Hyperlink"/>
                <w:noProof/>
              </w:rPr>
              <w:t xml:space="preserve">1.1 </w:t>
            </w:r>
            <w:r w:rsidR="00DD1DF5" w:rsidRPr="006A2E54">
              <w:rPr>
                <w:rStyle w:val="Hyperlink"/>
                <w:bCs/>
                <w:noProof/>
              </w:rPr>
              <w:t>Overview of Fluid Flow Concepts</w:t>
            </w:r>
            <w:r w:rsidR="00DD1DF5">
              <w:rPr>
                <w:noProof/>
                <w:webHidden/>
              </w:rPr>
              <w:tab/>
            </w:r>
            <w:r w:rsidR="00DD1DF5">
              <w:rPr>
                <w:noProof/>
                <w:webHidden/>
              </w:rPr>
              <w:fldChar w:fldCharType="begin"/>
            </w:r>
            <w:r w:rsidR="00DD1DF5">
              <w:rPr>
                <w:noProof/>
                <w:webHidden/>
              </w:rPr>
              <w:instrText xml:space="preserve"> PAGEREF _Toc170481968 \h </w:instrText>
            </w:r>
            <w:r w:rsidR="00DD1DF5">
              <w:rPr>
                <w:noProof/>
                <w:webHidden/>
              </w:rPr>
            </w:r>
            <w:r w:rsidR="00DD1DF5">
              <w:rPr>
                <w:noProof/>
                <w:webHidden/>
              </w:rPr>
              <w:fldChar w:fldCharType="separate"/>
            </w:r>
            <w:r w:rsidR="00DD1DF5">
              <w:rPr>
                <w:noProof/>
                <w:webHidden/>
              </w:rPr>
              <w:t>3</w:t>
            </w:r>
            <w:r w:rsidR="00DD1DF5">
              <w:rPr>
                <w:noProof/>
                <w:webHidden/>
              </w:rPr>
              <w:fldChar w:fldCharType="end"/>
            </w:r>
          </w:hyperlink>
        </w:p>
        <w:p w14:paraId="0AE1FF22" w14:textId="34D1FD9C"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69" w:history="1">
            <w:r w:rsidR="00DD1DF5" w:rsidRPr="006A2E54">
              <w:rPr>
                <w:rStyle w:val="Hyperlink"/>
                <w:noProof/>
              </w:rPr>
              <w:t xml:space="preserve">1.2 </w:t>
            </w:r>
            <w:r w:rsidR="00DD1DF5" w:rsidRPr="006A2E54">
              <w:rPr>
                <w:rStyle w:val="Hyperlink"/>
                <w:bCs/>
                <w:noProof/>
              </w:rPr>
              <w:t>Objectives of the Assignment</w:t>
            </w:r>
            <w:r w:rsidR="00DD1DF5">
              <w:rPr>
                <w:noProof/>
                <w:webHidden/>
              </w:rPr>
              <w:tab/>
            </w:r>
            <w:r w:rsidR="00DD1DF5">
              <w:rPr>
                <w:noProof/>
                <w:webHidden/>
              </w:rPr>
              <w:fldChar w:fldCharType="begin"/>
            </w:r>
            <w:r w:rsidR="00DD1DF5">
              <w:rPr>
                <w:noProof/>
                <w:webHidden/>
              </w:rPr>
              <w:instrText xml:space="preserve"> PAGEREF _Toc170481969 \h </w:instrText>
            </w:r>
            <w:r w:rsidR="00DD1DF5">
              <w:rPr>
                <w:noProof/>
                <w:webHidden/>
              </w:rPr>
            </w:r>
            <w:r w:rsidR="00DD1DF5">
              <w:rPr>
                <w:noProof/>
                <w:webHidden/>
              </w:rPr>
              <w:fldChar w:fldCharType="separate"/>
            </w:r>
            <w:r w:rsidR="00DD1DF5">
              <w:rPr>
                <w:noProof/>
                <w:webHidden/>
              </w:rPr>
              <w:t>3</w:t>
            </w:r>
            <w:r w:rsidR="00DD1DF5">
              <w:rPr>
                <w:noProof/>
                <w:webHidden/>
              </w:rPr>
              <w:fldChar w:fldCharType="end"/>
            </w:r>
          </w:hyperlink>
        </w:p>
        <w:p w14:paraId="1B056DC8" w14:textId="206AC653" w:rsidR="00DD1DF5" w:rsidRDefault="00040110">
          <w:pPr>
            <w:pStyle w:val="TOC1"/>
            <w:rPr>
              <w:rFonts w:eastAsiaTheme="minorEastAsia"/>
              <w:noProof/>
              <w:kern w:val="2"/>
              <w:szCs w:val="24"/>
              <w:lang w:eastAsia="en-GB"/>
              <w14:ligatures w14:val="standardContextual"/>
            </w:rPr>
          </w:pPr>
          <w:hyperlink w:anchor="_Toc170481970" w:history="1">
            <w:r w:rsidR="00DD1DF5" w:rsidRPr="006A2E54">
              <w:rPr>
                <w:rStyle w:val="Hyperlink"/>
                <w:noProof/>
              </w:rPr>
              <w:t>2. Reynolds Number</w:t>
            </w:r>
            <w:r w:rsidR="00DD1DF5">
              <w:rPr>
                <w:noProof/>
                <w:webHidden/>
              </w:rPr>
              <w:tab/>
            </w:r>
            <w:r w:rsidR="00DD1DF5">
              <w:rPr>
                <w:noProof/>
                <w:webHidden/>
              </w:rPr>
              <w:fldChar w:fldCharType="begin"/>
            </w:r>
            <w:r w:rsidR="00DD1DF5">
              <w:rPr>
                <w:noProof/>
                <w:webHidden/>
              </w:rPr>
              <w:instrText xml:space="preserve"> PAGEREF _Toc170481970 \h </w:instrText>
            </w:r>
            <w:r w:rsidR="00DD1DF5">
              <w:rPr>
                <w:noProof/>
                <w:webHidden/>
              </w:rPr>
            </w:r>
            <w:r w:rsidR="00DD1DF5">
              <w:rPr>
                <w:noProof/>
                <w:webHidden/>
              </w:rPr>
              <w:fldChar w:fldCharType="separate"/>
            </w:r>
            <w:r w:rsidR="00DD1DF5">
              <w:rPr>
                <w:noProof/>
                <w:webHidden/>
              </w:rPr>
              <w:t>4</w:t>
            </w:r>
            <w:r w:rsidR="00DD1DF5">
              <w:rPr>
                <w:noProof/>
                <w:webHidden/>
              </w:rPr>
              <w:fldChar w:fldCharType="end"/>
            </w:r>
          </w:hyperlink>
        </w:p>
        <w:p w14:paraId="3A514E80" w14:textId="77330F35"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71" w:history="1">
            <w:r w:rsidR="00DD1DF5" w:rsidRPr="006A2E54">
              <w:rPr>
                <w:rStyle w:val="Hyperlink"/>
                <w:noProof/>
              </w:rPr>
              <w:t>2.1 Definition and Importance of Reynolds Number</w:t>
            </w:r>
            <w:r w:rsidR="00DD1DF5">
              <w:rPr>
                <w:noProof/>
                <w:webHidden/>
              </w:rPr>
              <w:tab/>
            </w:r>
            <w:r w:rsidR="00DD1DF5">
              <w:rPr>
                <w:noProof/>
                <w:webHidden/>
              </w:rPr>
              <w:fldChar w:fldCharType="begin"/>
            </w:r>
            <w:r w:rsidR="00DD1DF5">
              <w:rPr>
                <w:noProof/>
                <w:webHidden/>
              </w:rPr>
              <w:instrText xml:space="preserve"> PAGEREF _Toc170481971 \h </w:instrText>
            </w:r>
            <w:r w:rsidR="00DD1DF5">
              <w:rPr>
                <w:noProof/>
                <w:webHidden/>
              </w:rPr>
            </w:r>
            <w:r w:rsidR="00DD1DF5">
              <w:rPr>
                <w:noProof/>
                <w:webHidden/>
              </w:rPr>
              <w:fldChar w:fldCharType="separate"/>
            </w:r>
            <w:r w:rsidR="00DD1DF5">
              <w:rPr>
                <w:noProof/>
                <w:webHidden/>
              </w:rPr>
              <w:t>4</w:t>
            </w:r>
            <w:r w:rsidR="00DD1DF5">
              <w:rPr>
                <w:noProof/>
                <w:webHidden/>
              </w:rPr>
              <w:fldChar w:fldCharType="end"/>
            </w:r>
          </w:hyperlink>
        </w:p>
        <w:p w14:paraId="5C3D4ADB" w14:textId="5E42CE3F"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72" w:history="1">
            <w:r w:rsidR="00DD1DF5" w:rsidRPr="006A2E54">
              <w:rPr>
                <w:rStyle w:val="Hyperlink"/>
                <w:noProof/>
              </w:rPr>
              <w:t>2.2 Influence of Reynolds Number on Flow Around the Kiteboard</w:t>
            </w:r>
            <w:r w:rsidR="00DD1DF5">
              <w:rPr>
                <w:noProof/>
                <w:webHidden/>
              </w:rPr>
              <w:tab/>
            </w:r>
            <w:r w:rsidR="00DD1DF5">
              <w:rPr>
                <w:noProof/>
                <w:webHidden/>
              </w:rPr>
              <w:fldChar w:fldCharType="begin"/>
            </w:r>
            <w:r w:rsidR="00DD1DF5">
              <w:rPr>
                <w:noProof/>
                <w:webHidden/>
              </w:rPr>
              <w:instrText xml:space="preserve"> PAGEREF _Toc170481972 \h </w:instrText>
            </w:r>
            <w:r w:rsidR="00DD1DF5">
              <w:rPr>
                <w:noProof/>
                <w:webHidden/>
              </w:rPr>
            </w:r>
            <w:r w:rsidR="00DD1DF5">
              <w:rPr>
                <w:noProof/>
                <w:webHidden/>
              </w:rPr>
              <w:fldChar w:fldCharType="separate"/>
            </w:r>
            <w:r w:rsidR="00DD1DF5">
              <w:rPr>
                <w:noProof/>
                <w:webHidden/>
              </w:rPr>
              <w:t>4</w:t>
            </w:r>
            <w:r w:rsidR="00DD1DF5">
              <w:rPr>
                <w:noProof/>
                <w:webHidden/>
              </w:rPr>
              <w:fldChar w:fldCharType="end"/>
            </w:r>
          </w:hyperlink>
        </w:p>
        <w:p w14:paraId="366DA2E7" w14:textId="53DACE88"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73" w:history="1">
            <w:r w:rsidR="00DD1DF5" w:rsidRPr="006A2E54">
              <w:rPr>
                <w:rStyle w:val="Hyperlink"/>
                <w:noProof/>
              </w:rPr>
              <w:t>2.3 Estimation of Reynolds Number for the Fluid Flowing Around the Kiteboard</w:t>
            </w:r>
            <w:r w:rsidR="00DD1DF5">
              <w:rPr>
                <w:noProof/>
                <w:webHidden/>
              </w:rPr>
              <w:tab/>
            </w:r>
            <w:r w:rsidR="00DD1DF5">
              <w:rPr>
                <w:noProof/>
                <w:webHidden/>
              </w:rPr>
              <w:fldChar w:fldCharType="begin"/>
            </w:r>
            <w:r w:rsidR="00DD1DF5">
              <w:rPr>
                <w:noProof/>
                <w:webHidden/>
              </w:rPr>
              <w:instrText xml:space="preserve"> PAGEREF _Toc170481973 \h </w:instrText>
            </w:r>
            <w:r w:rsidR="00DD1DF5">
              <w:rPr>
                <w:noProof/>
                <w:webHidden/>
              </w:rPr>
            </w:r>
            <w:r w:rsidR="00DD1DF5">
              <w:rPr>
                <w:noProof/>
                <w:webHidden/>
              </w:rPr>
              <w:fldChar w:fldCharType="separate"/>
            </w:r>
            <w:r w:rsidR="00DD1DF5">
              <w:rPr>
                <w:noProof/>
                <w:webHidden/>
              </w:rPr>
              <w:t>5</w:t>
            </w:r>
            <w:r w:rsidR="00DD1DF5">
              <w:rPr>
                <w:noProof/>
                <w:webHidden/>
              </w:rPr>
              <w:fldChar w:fldCharType="end"/>
            </w:r>
          </w:hyperlink>
        </w:p>
        <w:p w14:paraId="270F4E9D" w14:textId="67462156"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74" w:history="1">
            <w:r w:rsidR="00DD1DF5" w:rsidRPr="006A2E54">
              <w:rPr>
                <w:rStyle w:val="Hyperlink"/>
                <w:noProof/>
              </w:rPr>
              <w:t>2.4 Theoretical Context</w:t>
            </w:r>
            <w:r w:rsidR="00DD1DF5">
              <w:rPr>
                <w:noProof/>
                <w:webHidden/>
              </w:rPr>
              <w:tab/>
            </w:r>
            <w:r w:rsidR="00DD1DF5">
              <w:rPr>
                <w:noProof/>
                <w:webHidden/>
              </w:rPr>
              <w:fldChar w:fldCharType="begin"/>
            </w:r>
            <w:r w:rsidR="00DD1DF5">
              <w:rPr>
                <w:noProof/>
                <w:webHidden/>
              </w:rPr>
              <w:instrText xml:space="preserve"> PAGEREF _Toc170481974 \h </w:instrText>
            </w:r>
            <w:r w:rsidR="00DD1DF5">
              <w:rPr>
                <w:noProof/>
                <w:webHidden/>
              </w:rPr>
            </w:r>
            <w:r w:rsidR="00DD1DF5">
              <w:rPr>
                <w:noProof/>
                <w:webHidden/>
              </w:rPr>
              <w:fldChar w:fldCharType="separate"/>
            </w:r>
            <w:r w:rsidR="00DD1DF5">
              <w:rPr>
                <w:noProof/>
                <w:webHidden/>
              </w:rPr>
              <w:t>5</w:t>
            </w:r>
            <w:r w:rsidR="00DD1DF5">
              <w:rPr>
                <w:noProof/>
                <w:webHidden/>
              </w:rPr>
              <w:fldChar w:fldCharType="end"/>
            </w:r>
          </w:hyperlink>
        </w:p>
        <w:p w14:paraId="11479695" w14:textId="78E7E034" w:rsidR="00DD1DF5" w:rsidRDefault="00040110">
          <w:pPr>
            <w:pStyle w:val="TOC1"/>
            <w:rPr>
              <w:rFonts w:eastAsiaTheme="minorEastAsia"/>
              <w:noProof/>
              <w:kern w:val="2"/>
              <w:szCs w:val="24"/>
              <w:lang w:eastAsia="en-GB"/>
              <w14:ligatures w14:val="standardContextual"/>
            </w:rPr>
          </w:pPr>
          <w:hyperlink w:anchor="_Toc170481975" w:history="1">
            <w:r w:rsidR="00DD1DF5" w:rsidRPr="006A2E54">
              <w:rPr>
                <w:rStyle w:val="Hyperlink"/>
                <w:noProof/>
              </w:rPr>
              <w:t>3. Boundary Flow and Turbulence</w:t>
            </w:r>
            <w:r w:rsidR="00DD1DF5">
              <w:rPr>
                <w:noProof/>
                <w:webHidden/>
              </w:rPr>
              <w:tab/>
            </w:r>
            <w:r w:rsidR="00DD1DF5">
              <w:rPr>
                <w:noProof/>
                <w:webHidden/>
              </w:rPr>
              <w:fldChar w:fldCharType="begin"/>
            </w:r>
            <w:r w:rsidR="00DD1DF5">
              <w:rPr>
                <w:noProof/>
                <w:webHidden/>
              </w:rPr>
              <w:instrText xml:space="preserve"> PAGEREF _Toc170481975 \h </w:instrText>
            </w:r>
            <w:r w:rsidR="00DD1DF5">
              <w:rPr>
                <w:noProof/>
                <w:webHidden/>
              </w:rPr>
            </w:r>
            <w:r w:rsidR="00DD1DF5">
              <w:rPr>
                <w:noProof/>
                <w:webHidden/>
              </w:rPr>
              <w:fldChar w:fldCharType="separate"/>
            </w:r>
            <w:r w:rsidR="00DD1DF5">
              <w:rPr>
                <w:noProof/>
                <w:webHidden/>
              </w:rPr>
              <w:t>6</w:t>
            </w:r>
            <w:r w:rsidR="00DD1DF5">
              <w:rPr>
                <w:noProof/>
                <w:webHidden/>
              </w:rPr>
              <w:fldChar w:fldCharType="end"/>
            </w:r>
          </w:hyperlink>
        </w:p>
        <w:p w14:paraId="026898CA" w14:textId="292E54B5"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76" w:history="1">
            <w:r w:rsidR="00DD1DF5" w:rsidRPr="006A2E54">
              <w:rPr>
                <w:rStyle w:val="Hyperlink"/>
                <w:noProof/>
              </w:rPr>
              <w:t>3.1 Boundary Layer Theory and Flow Characteristics</w:t>
            </w:r>
            <w:r w:rsidR="00DD1DF5">
              <w:rPr>
                <w:noProof/>
                <w:webHidden/>
              </w:rPr>
              <w:tab/>
            </w:r>
            <w:r w:rsidR="00DD1DF5">
              <w:rPr>
                <w:noProof/>
                <w:webHidden/>
              </w:rPr>
              <w:fldChar w:fldCharType="begin"/>
            </w:r>
            <w:r w:rsidR="00DD1DF5">
              <w:rPr>
                <w:noProof/>
                <w:webHidden/>
              </w:rPr>
              <w:instrText xml:space="preserve"> PAGEREF _Toc170481976 \h </w:instrText>
            </w:r>
            <w:r w:rsidR="00DD1DF5">
              <w:rPr>
                <w:noProof/>
                <w:webHidden/>
              </w:rPr>
            </w:r>
            <w:r w:rsidR="00DD1DF5">
              <w:rPr>
                <w:noProof/>
                <w:webHidden/>
              </w:rPr>
              <w:fldChar w:fldCharType="separate"/>
            </w:r>
            <w:r w:rsidR="00DD1DF5">
              <w:rPr>
                <w:noProof/>
                <w:webHidden/>
              </w:rPr>
              <w:t>6</w:t>
            </w:r>
            <w:r w:rsidR="00DD1DF5">
              <w:rPr>
                <w:noProof/>
                <w:webHidden/>
              </w:rPr>
              <w:fldChar w:fldCharType="end"/>
            </w:r>
          </w:hyperlink>
        </w:p>
        <w:p w14:paraId="01BA3BE1" w14:textId="623F9EF6"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77" w:history="1">
            <w:r w:rsidR="00DD1DF5" w:rsidRPr="006A2E54">
              <w:rPr>
                <w:rStyle w:val="Hyperlink"/>
                <w:noProof/>
              </w:rPr>
              <w:t>3.2 Separation and Turbulence Management</w:t>
            </w:r>
            <w:r w:rsidR="00DD1DF5">
              <w:rPr>
                <w:noProof/>
                <w:webHidden/>
              </w:rPr>
              <w:tab/>
            </w:r>
            <w:r w:rsidR="00DD1DF5">
              <w:rPr>
                <w:noProof/>
                <w:webHidden/>
              </w:rPr>
              <w:fldChar w:fldCharType="begin"/>
            </w:r>
            <w:r w:rsidR="00DD1DF5">
              <w:rPr>
                <w:noProof/>
                <w:webHidden/>
              </w:rPr>
              <w:instrText xml:space="preserve"> PAGEREF _Toc170481977 \h </w:instrText>
            </w:r>
            <w:r w:rsidR="00DD1DF5">
              <w:rPr>
                <w:noProof/>
                <w:webHidden/>
              </w:rPr>
            </w:r>
            <w:r w:rsidR="00DD1DF5">
              <w:rPr>
                <w:noProof/>
                <w:webHidden/>
              </w:rPr>
              <w:fldChar w:fldCharType="separate"/>
            </w:r>
            <w:r w:rsidR="00DD1DF5">
              <w:rPr>
                <w:noProof/>
                <w:webHidden/>
              </w:rPr>
              <w:t>6</w:t>
            </w:r>
            <w:r w:rsidR="00DD1DF5">
              <w:rPr>
                <w:noProof/>
                <w:webHidden/>
              </w:rPr>
              <w:fldChar w:fldCharType="end"/>
            </w:r>
          </w:hyperlink>
        </w:p>
        <w:p w14:paraId="6097C695" w14:textId="443EF3A5"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78" w:history="1">
            <w:r w:rsidR="00DD1DF5" w:rsidRPr="006A2E54">
              <w:rPr>
                <w:rStyle w:val="Hyperlink"/>
                <w:noProof/>
              </w:rPr>
              <w:t>3.3 Design Rationale and Performance Optimization</w:t>
            </w:r>
            <w:r w:rsidR="00DD1DF5">
              <w:rPr>
                <w:noProof/>
                <w:webHidden/>
              </w:rPr>
              <w:tab/>
            </w:r>
            <w:r w:rsidR="00DD1DF5">
              <w:rPr>
                <w:noProof/>
                <w:webHidden/>
              </w:rPr>
              <w:fldChar w:fldCharType="begin"/>
            </w:r>
            <w:r w:rsidR="00DD1DF5">
              <w:rPr>
                <w:noProof/>
                <w:webHidden/>
              </w:rPr>
              <w:instrText xml:space="preserve"> PAGEREF _Toc170481978 \h </w:instrText>
            </w:r>
            <w:r w:rsidR="00DD1DF5">
              <w:rPr>
                <w:noProof/>
                <w:webHidden/>
              </w:rPr>
            </w:r>
            <w:r w:rsidR="00DD1DF5">
              <w:rPr>
                <w:noProof/>
                <w:webHidden/>
              </w:rPr>
              <w:fldChar w:fldCharType="separate"/>
            </w:r>
            <w:r w:rsidR="00DD1DF5">
              <w:rPr>
                <w:noProof/>
                <w:webHidden/>
              </w:rPr>
              <w:t>6</w:t>
            </w:r>
            <w:r w:rsidR="00DD1DF5">
              <w:rPr>
                <w:noProof/>
                <w:webHidden/>
              </w:rPr>
              <w:fldChar w:fldCharType="end"/>
            </w:r>
          </w:hyperlink>
        </w:p>
        <w:p w14:paraId="39AA3A89" w14:textId="68497290" w:rsidR="00DD1DF5" w:rsidRDefault="00040110">
          <w:pPr>
            <w:pStyle w:val="TOC1"/>
            <w:rPr>
              <w:rFonts w:eastAsiaTheme="minorEastAsia"/>
              <w:noProof/>
              <w:kern w:val="2"/>
              <w:szCs w:val="24"/>
              <w:lang w:eastAsia="en-GB"/>
              <w14:ligatures w14:val="standardContextual"/>
            </w:rPr>
          </w:pPr>
          <w:hyperlink w:anchor="_Toc170481979" w:history="1">
            <w:r w:rsidR="00DD1DF5" w:rsidRPr="006A2E54">
              <w:rPr>
                <w:rStyle w:val="Hyperlink"/>
                <w:noProof/>
              </w:rPr>
              <w:t>4. Material Considerations: Carbon Fibre-Reinforced Plastic</w:t>
            </w:r>
            <w:r w:rsidR="00DD1DF5">
              <w:rPr>
                <w:noProof/>
                <w:webHidden/>
              </w:rPr>
              <w:tab/>
            </w:r>
            <w:r w:rsidR="00DD1DF5">
              <w:rPr>
                <w:noProof/>
                <w:webHidden/>
              </w:rPr>
              <w:fldChar w:fldCharType="begin"/>
            </w:r>
            <w:r w:rsidR="00DD1DF5">
              <w:rPr>
                <w:noProof/>
                <w:webHidden/>
              </w:rPr>
              <w:instrText xml:space="preserve"> PAGEREF _Toc170481979 \h </w:instrText>
            </w:r>
            <w:r w:rsidR="00DD1DF5">
              <w:rPr>
                <w:noProof/>
                <w:webHidden/>
              </w:rPr>
            </w:r>
            <w:r w:rsidR="00DD1DF5">
              <w:rPr>
                <w:noProof/>
                <w:webHidden/>
              </w:rPr>
              <w:fldChar w:fldCharType="separate"/>
            </w:r>
            <w:r w:rsidR="00DD1DF5">
              <w:rPr>
                <w:noProof/>
                <w:webHidden/>
              </w:rPr>
              <w:t>7</w:t>
            </w:r>
            <w:r w:rsidR="00DD1DF5">
              <w:rPr>
                <w:noProof/>
                <w:webHidden/>
              </w:rPr>
              <w:fldChar w:fldCharType="end"/>
            </w:r>
          </w:hyperlink>
        </w:p>
        <w:p w14:paraId="529467FE" w14:textId="60EE42BF"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80" w:history="1">
            <w:r w:rsidR="00DD1DF5" w:rsidRPr="006A2E54">
              <w:rPr>
                <w:rStyle w:val="Hyperlink"/>
                <w:noProof/>
              </w:rPr>
              <w:t>4.1 Performance Implications of Using Carbon Fibre-Reinforced Plastic</w:t>
            </w:r>
            <w:r w:rsidR="00DD1DF5">
              <w:rPr>
                <w:noProof/>
                <w:webHidden/>
              </w:rPr>
              <w:tab/>
            </w:r>
            <w:r w:rsidR="00DD1DF5">
              <w:rPr>
                <w:noProof/>
                <w:webHidden/>
              </w:rPr>
              <w:fldChar w:fldCharType="begin"/>
            </w:r>
            <w:r w:rsidR="00DD1DF5">
              <w:rPr>
                <w:noProof/>
                <w:webHidden/>
              </w:rPr>
              <w:instrText xml:space="preserve"> PAGEREF _Toc170481980 \h </w:instrText>
            </w:r>
            <w:r w:rsidR="00DD1DF5">
              <w:rPr>
                <w:noProof/>
                <w:webHidden/>
              </w:rPr>
            </w:r>
            <w:r w:rsidR="00DD1DF5">
              <w:rPr>
                <w:noProof/>
                <w:webHidden/>
              </w:rPr>
              <w:fldChar w:fldCharType="separate"/>
            </w:r>
            <w:r w:rsidR="00DD1DF5">
              <w:rPr>
                <w:noProof/>
                <w:webHidden/>
              </w:rPr>
              <w:t>7</w:t>
            </w:r>
            <w:r w:rsidR="00DD1DF5">
              <w:rPr>
                <w:noProof/>
                <w:webHidden/>
              </w:rPr>
              <w:fldChar w:fldCharType="end"/>
            </w:r>
          </w:hyperlink>
        </w:p>
        <w:p w14:paraId="22666D64" w14:textId="4E2F9F8A"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81" w:history="1">
            <w:r w:rsidR="00DD1DF5" w:rsidRPr="006A2E54">
              <w:rPr>
                <w:rStyle w:val="Hyperlink"/>
                <w:noProof/>
              </w:rPr>
              <w:t>4.2 Historical Developments in Composite Materials for Kiteboards</w:t>
            </w:r>
            <w:r w:rsidR="00DD1DF5">
              <w:rPr>
                <w:noProof/>
                <w:webHidden/>
              </w:rPr>
              <w:tab/>
            </w:r>
            <w:r w:rsidR="00DD1DF5">
              <w:rPr>
                <w:noProof/>
                <w:webHidden/>
              </w:rPr>
              <w:fldChar w:fldCharType="begin"/>
            </w:r>
            <w:r w:rsidR="00DD1DF5">
              <w:rPr>
                <w:noProof/>
                <w:webHidden/>
              </w:rPr>
              <w:instrText xml:space="preserve"> PAGEREF _Toc170481981 \h </w:instrText>
            </w:r>
            <w:r w:rsidR="00DD1DF5">
              <w:rPr>
                <w:noProof/>
                <w:webHidden/>
              </w:rPr>
            </w:r>
            <w:r w:rsidR="00DD1DF5">
              <w:rPr>
                <w:noProof/>
                <w:webHidden/>
              </w:rPr>
              <w:fldChar w:fldCharType="separate"/>
            </w:r>
            <w:r w:rsidR="00DD1DF5">
              <w:rPr>
                <w:noProof/>
                <w:webHidden/>
              </w:rPr>
              <w:t>7</w:t>
            </w:r>
            <w:r w:rsidR="00DD1DF5">
              <w:rPr>
                <w:noProof/>
                <w:webHidden/>
              </w:rPr>
              <w:fldChar w:fldCharType="end"/>
            </w:r>
          </w:hyperlink>
        </w:p>
        <w:p w14:paraId="4E7F614E" w14:textId="4ADB0AF7" w:rsidR="00DD1DF5" w:rsidRDefault="00040110">
          <w:pPr>
            <w:pStyle w:val="TOC1"/>
            <w:rPr>
              <w:rFonts w:eastAsiaTheme="minorEastAsia"/>
              <w:noProof/>
              <w:kern w:val="2"/>
              <w:szCs w:val="24"/>
              <w:lang w:eastAsia="en-GB"/>
              <w14:ligatures w14:val="standardContextual"/>
            </w:rPr>
          </w:pPr>
          <w:hyperlink w:anchor="_Toc170481982" w:history="1">
            <w:r w:rsidR="00DD1DF5" w:rsidRPr="006A2E54">
              <w:rPr>
                <w:rStyle w:val="Hyperlink"/>
                <w:noProof/>
              </w:rPr>
              <w:t>5. Modelling Techniques for Fluid Flow Simulation</w:t>
            </w:r>
            <w:r w:rsidR="00DD1DF5">
              <w:rPr>
                <w:noProof/>
                <w:webHidden/>
              </w:rPr>
              <w:tab/>
            </w:r>
            <w:r w:rsidR="00DD1DF5">
              <w:rPr>
                <w:noProof/>
                <w:webHidden/>
              </w:rPr>
              <w:fldChar w:fldCharType="begin"/>
            </w:r>
            <w:r w:rsidR="00DD1DF5">
              <w:rPr>
                <w:noProof/>
                <w:webHidden/>
              </w:rPr>
              <w:instrText xml:space="preserve"> PAGEREF _Toc170481982 \h </w:instrText>
            </w:r>
            <w:r w:rsidR="00DD1DF5">
              <w:rPr>
                <w:noProof/>
                <w:webHidden/>
              </w:rPr>
            </w:r>
            <w:r w:rsidR="00DD1DF5">
              <w:rPr>
                <w:noProof/>
                <w:webHidden/>
              </w:rPr>
              <w:fldChar w:fldCharType="separate"/>
            </w:r>
            <w:r w:rsidR="00DD1DF5">
              <w:rPr>
                <w:noProof/>
                <w:webHidden/>
              </w:rPr>
              <w:t>8</w:t>
            </w:r>
            <w:r w:rsidR="00DD1DF5">
              <w:rPr>
                <w:noProof/>
                <w:webHidden/>
              </w:rPr>
              <w:fldChar w:fldCharType="end"/>
            </w:r>
          </w:hyperlink>
        </w:p>
        <w:p w14:paraId="07C4CE39" w14:textId="2839CD59"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83" w:history="1">
            <w:r w:rsidR="00DD1DF5" w:rsidRPr="006A2E54">
              <w:rPr>
                <w:rStyle w:val="Hyperlink"/>
                <w:noProof/>
              </w:rPr>
              <w:t>5.1 Modelling Techniques</w:t>
            </w:r>
            <w:r w:rsidR="00DD1DF5">
              <w:rPr>
                <w:noProof/>
                <w:webHidden/>
              </w:rPr>
              <w:tab/>
            </w:r>
            <w:r w:rsidR="00DD1DF5">
              <w:rPr>
                <w:noProof/>
                <w:webHidden/>
              </w:rPr>
              <w:fldChar w:fldCharType="begin"/>
            </w:r>
            <w:r w:rsidR="00DD1DF5">
              <w:rPr>
                <w:noProof/>
                <w:webHidden/>
              </w:rPr>
              <w:instrText xml:space="preserve"> PAGEREF _Toc170481983 \h </w:instrText>
            </w:r>
            <w:r w:rsidR="00DD1DF5">
              <w:rPr>
                <w:noProof/>
                <w:webHidden/>
              </w:rPr>
            </w:r>
            <w:r w:rsidR="00DD1DF5">
              <w:rPr>
                <w:noProof/>
                <w:webHidden/>
              </w:rPr>
              <w:fldChar w:fldCharType="separate"/>
            </w:r>
            <w:r w:rsidR="00DD1DF5">
              <w:rPr>
                <w:noProof/>
                <w:webHidden/>
              </w:rPr>
              <w:t>8</w:t>
            </w:r>
            <w:r w:rsidR="00DD1DF5">
              <w:rPr>
                <w:noProof/>
                <w:webHidden/>
              </w:rPr>
              <w:fldChar w:fldCharType="end"/>
            </w:r>
          </w:hyperlink>
        </w:p>
        <w:p w14:paraId="24280EDD" w14:textId="40790794" w:rsidR="00DD1DF5" w:rsidRDefault="00040110">
          <w:pPr>
            <w:pStyle w:val="TOC3"/>
            <w:tabs>
              <w:tab w:val="right" w:leader="dot" w:pos="10478"/>
            </w:tabs>
            <w:rPr>
              <w:rFonts w:eastAsiaTheme="minorEastAsia"/>
              <w:noProof/>
              <w:kern w:val="2"/>
              <w:szCs w:val="24"/>
              <w:lang w:eastAsia="en-GB"/>
              <w14:ligatures w14:val="standardContextual"/>
            </w:rPr>
          </w:pPr>
          <w:hyperlink w:anchor="_Toc170481984" w:history="1">
            <w:r w:rsidR="00DD1DF5" w:rsidRPr="006A2E54">
              <w:rPr>
                <w:rStyle w:val="Hyperlink"/>
                <w:noProof/>
              </w:rPr>
              <w:t>5.1.1 Computational Fluid Dynamics (CFD)</w:t>
            </w:r>
            <w:r w:rsidR="00DD1DF5">
              <w:rPr>
                <w:noProof/>
                <w:webHidden/>
              </w:rPr>
              <w:tab/>
            </w:r>
            <w:r w:rsidR="00DD1DF5">
              <w:rPr>
                <w:noProof/>
                <w:webHidden/>
              </w:rPr>
              <w:fldChar w:fldCharType="begin"/>
            </w:r>
            <w:r w:rsidR="00DD1DF5">
              <w:rPr>
                <w:noProof/>
                <w:webHidden/>
              </w:rPr>
              <w:instrText xml:space="preserve"> PAGEREF _Toc170481984 \h </w:instrText>
            </w:r>
            <w:r w:rsidR="00DD1DF5">
              <w:rPr>
                <w:noProof/>
                <w:webHidden/>
              </w:rPr>
            </w:r>
            <w:r w:rsidR="00DD1DF5">
              <w:rPr>
                <w:noProof/>
                <w:webHidden/>
              </w:rPr>
              <w:fldChar w:fldCharType="separate"/>
            </w:r>
            <w:r w:rsidR="00DD1DF5">
              <w:rPr>
                <w:noProof/>
                <w:webHidden/>
              </w:rPr>
              <w:t>8</w:t>
            </w:r>
            <w:r w:rsidR="00DD1DF5">
              <w:rPr>
                <w:noProof/>
                <w:webHidden/>
              </w:rPr>
              <w:fldChar w:fldCharType="end"/>
            </w:r>
          </w:hyperlink>
        </w:p>
        <w:p w14:paraId="2FCF09EE" w14:textId="321DF288" w:rsidR="00DD1DF5" w:rsidRDefault="00040110">
          <w:pPr>
            <w:pStyle w:val="TOC3"/>
            <w:tabs>
              <w:tab w:val="right" w:leader="dot" w:pos="10478"/>
            </w:tabs>
            <w:rPr>
              <w:rFonts w:eastAsiaTheme="minorEastAsia"/>
              <w:noProof/>
              <w:kern w:val="2"/>
              <w:szCs w:val="24"/>
              <w:lang w:eastAsia="en-GB"/>
              <w14:ligatures w14:val="standardContextual"/>
            </w:rPr>
          </w:pPr>
          <w:hyperlink w:anchor="_Toc170481985" w:history="1">
            <w:r w:rsidR="00DD1DF5" w:rsidRPr="006A2E54">
              <w:rPr>
                <w:rStyle w:val="Hyperlink"/>
                <w:noProof/>
              </w:rPr>
              <w:t>5.1.2 Analytical Methods</w:t>
            </w:r>
            <w:r w:rsidR="00DD1DF5">
              <w:rPr>
                <w:noProof/>
                <w:webHidden/>
              </w:rPr>
              <w:tab/>
            </w:r>
            <w:r w:rsidR="00DD1DF5">
              <w:rPr>
                <w:noProof/>
                <w:webHidden/>
              </w:rPr>
              <w:fldChar w:fldCharType="begin"/>
            </w:r>
            <w:r w:rsidR="00DD1DF5">
              <w:rPr>
                <w:noProof/>
                <w:webHidden/>
              </w:rPr>
              <w:instrText xml:space="preserve"> PAGEREF _Toc170481985 \h </w:instrText>
            </w:r>
            <w:r w:rsidR="00DD1DF5">
              <w:rPr>
                <w:noProof/>
                <w:webHidden/>
              </w:rPr>
            </w:r>
            <w:r w:rsidR="00DD1DF5">
              <w:rPr>
                <w:noProof/>
                <w:webHidden/>
              </w:rPr>
              <w:fldChar w:fldCharType="separate"/>
            </w:r>
            <w:r w:rsidR="00DD1DF5">
              <w:rPr>
                <w:noProof/>
                <w:webHidden/>
              </w:rPr>
              <w:t>8</w:t>
            </w:r>
            <w:r w:rsidR="00DD1DF5">
              <w:rPr>
                <w:noProof/>
                <w:webHidden/>
              </w:rPr>
              <w:fldChar w:fldCharType="end"/>
            </w:r>
          </w:hyperlink>
        </w:p>
        <w:p w14:paraId="34BCBA8A" w14:textId="631F2EFF" w:rsidR="00DD1DF5" w:rsidRDefault="00040110">
          <w:pPr>
            <w:pStyle w:val="TOC3"/>
            <w:tabs>
              <w:tab w:val="right" w:leader="dot" w:pos="10478"/>
            </w:tabs>
            <w:rPr>
              <w:rFonts w:eastAsiaTheme="minorEastAsia"/>
              <w:noProof/>
              <w:kern w:val="2"/>
              <w:szCs w:val="24"/>
              <w:lang w:eastAsia="en-GB"/>
              <w14:ligatures w14:val="standardContextual"/>
            </w:rPr>
          </w:pPr>
          <w:hyperlink w:anchor="_Toc170481986" w:history="1">
            <w:r w:rsidR="00DD1DF5" w:rsidRPr="006A2E54">
              <w:rPr>
                <w:rStyle w:val="Hyperlink"/>
                <w:noProof/>
              </w:rPr>
              <w:t>5.1.3 Experimental Approaches</w:t>
            </w:r>
            <w:r w:rsidR="00DD1DF5">
              <w:rPr>
                <w:noProof/>
                <w:webHidden/>
              </w:rPr>
              <w:tab/>
            </w:r>
            <w:r w:rsidR="00DD1DF5">
              <w:rPr>
                <w:noProof/>
                <w:webHidden/>
              </w:rPr>
              <w:fldChar w:fldCharType="begin"/>
            </w:r>
            <w:r w:rsidR="00DD1DF5">
              <w:rPr>
                <w:noProof/>
                <w:webHidden/>
              </w:rPr>
              <w:instrText xml:space="preserve"> PAGEREF _Toc170481986 \h </w:instrText>
            </w:r>
            <w:r w:rsidR="00DD1DF5">
              <w:rPr>
                <w:noProof/>
                <w:webHidden/>
              </w:rPr>
            </w:r>
            <w:r w:rsidR="00DD1DF5">
              <w:rPr>
                <w:noProof/>
                <w:webHidden/>
              </w:rPr>
              <w:fldChar w:fldCharType="separate"/>
            </w:r>
            <w:r w:rsidR="00DD1DF5">
              <w:rPr>
                <w:noProof/>
                <w:webHidden/>
              </w:rPr>
              <w:t>8</w:t>
            </w:r>
            <w:r w:rsidR="00DD1DF5">
              <w:rPr>
                <w:noProof/>
                <w:webHidden/>
              </w:rPr>
              <w:fldChar w:fldCharType="end"/>
            </w:r>
          </w:hyperlink>
        </w:p>
        <w:p w14:paraId="474D1A1F" w14:textId="735FDAFC"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87" w:history="1">
            <w:r w:rsidR="00DD1DF5" w:rsidRPr="006A2E54">
              <w:rPr>
                <w:rStyle w:val="Hyperlink"/>
                <w:noProof/>
              </w:rPr>
              <w:t>5.2 Estimation Methodology</w:t>
            </w:r>
            <w:r w:rsidR="00DD1DF5">
              <w:rPr>
                <w:noProof/>
                <w:webHidden/>
              </w:rPr>
              <w:tab/>
            </w:r>
            <w:r w:rsidR="00DD1DF5">
              <w:rPr>
                <w:noProof/>
                <w:webHidden/>
              </w:rPr>
              <w:fldChar w:fldCharType="begin"/>
            </w:r>
            <w:r w:rsidR="00DD1DF5">
              <w:rPr>
                <w:noProof/>
                <w:webHidden/>
              </w:rPr>
              <w:instrText xml:space="preserve"> PAGEREF _Toc170481987 \h </w:instrText>
            </w:r>
            <w:r w:rsidR="00DD1DF5">
              <w:rPr>
                <w:noProof/>
                <w:webHidden/>
              </w:rPr>
            </w:r>
            <w:r w:rsidR="00DD1DF5">
              <w:rPr>
                <w:noProof/>
                <w:webHidden/>
              </w:rPr>
              <w:fldChar w:fldCharType="separate"/>
            </w:r>
            <w:r w:rsidR="00DD1DF5">
              <w:rPr>
                <w:noProof/>
                <w:webHidden/>
              </w:rPr>
              <w:t>8</w:t>
            </w:r>
            <w:r w:rsidR="00DD1DF5">
              <w:rPr>
                <w:noProof/>
                <w:webHidden/>
              </w:rPr>
              <w:fldChar w:fldCharType="end"/>
            </w:r>
          </w:hyperlink>
        </w:p>
        <w:p w14:paraId="73EFF6DE" w14:textId="3D1BCB22" w:rsidR="00DD1DF5" w:rsidRDefault="00040110">
          <w:pPr>
            <w:pStyle w:val="TOC3"/>
            <w:tabs>
              <w:tab w:val="right" w:leader="dot" w:pos="10478"/>
            </w:tabs>
            <w:rPr>
              <w:rFonts w:eastAsiaTheme="minorEastAsia"/>
              <w:noProof/>
              <w:kern w:val="2"/>
              <w:szCs w:val="24"/>
              <w:lang w:eastAsia="en-GB"/>
              <w14:ligatures w14:val="standardContextual"/>
            </w:rPr>
          </w:pPr>
          <w:hyperlink w:anchor="_Toc170481988" w:history="1">
            <w:r w:rsidR="00DD1DF5" w:rsidRPr="006A2E54">
              <w:rPr>
                <w:rStyle w:val="Hyperlink"/>
                <w:noProof/>
              </w:rPr>
              <w:t>5.2.1 Estimation Properties</w:t>
            </w:r>
            <w:r w:rsidR="00DD1DF5">
              <w:rPr>
                <w:noProof/>
                <w:webHidden/>
              </w:rPr>
              <w:tab/>
            </w:r>
            <w:r w:rsidR="00DD1DF5">
              <w:rPr>
                <w:noProof/>
                <w:webHidden/>
              </w:rPr>
              <w:fldChar w:fldCharType="begin"/>
            </w:r>
            <w:r w:rsidR="00DD1DF5">
              <w:rPr>
                <w:noProof/>
                <w:webHidden/>
              </w:rPr>
              <w:instrText xml:space="preserve"> PAGEREF _Toc170481988 \h </w:instrText>
            </w:r>
            <w:r w:rsidR="00DD1DF5">
              <w:rPr>
                <w:noProof/>
                <w:webHidden/>
              </w:rPr>
            </w:r>
            <w:r w:rsidR="00DD1DF5">
              <w:rPr>
                <w:noProof/>
                <w:webHidden/>
              </w:rPr>
              <w:fldChar w:fldCharType="separate"/>
            </w:r>
            <w:r w:rsidR="00DD1DF5">
              <w:rPr>
                <w:noProof/>
                <w:webHidden/>
              </w:rPr>
              <w:t>8</w:t>
            </w:r>
            <w:r w:rsidR="00DD1DF5">
              <w:rPr>
                <w:noProof/>
                <w:webHidden/>
              </w:rPr>
              <w:fldChar w:fldCharType="end"/>
            </w:r>
          </w:hyperlink>
        </w:p>
        <w:p w14:paraId="57DE9A28" w14:textId="52C700E2" w:rsidR="00DD1DF5" w:rsidRDefault="00040110">
          <w:pPr>
            <w:pStyle w:val="TOC3"/>
            <w:tabs>
              <w:tab w:val="right" w:leader="dot" w:pos="10478"/>
            </w:tabs>
            <w:rPr>
              <w:rFonts w:eastAsiaTheme="minorEastAsia"/>
              <w:noProof/>
              <w:kern w:val="2"/>
              <w:szCs w:val="24"/>
              <w:lang w:eastAsia="en-GB"/>
              <w14:ligatures w14:val="standardContextual"/>
            </w:rPr>
          </w:pPr>
          <w:hyperlink w:anchor="_Toc170481989" w:history="1">
            <w:r w:rsidR="00DD1DF5" w:rsidRPr="006A2E54">
              <w:rPr>
                <w:rStyle w:val="Hyperlink"/>
                <w:noProof/>
              </w:rPr>
              <w:t>5.2.2 Estimation Assumptions</w:t>
            </w:r>
            <w:r w:rsidR="00DD1DF5">
              <w:rPr>
                <w:noProof/>
                <w:webHidden/>
              </w:rPr>
              <w:tab/>
            </w:r>
            <w:r w:rsidR="00DD1DF5">
              <w:rPr>
                <w:noProof/>
                <w:webHidden/>
              </w:rPr>
              <w:fldChar w:fldCharType="begin"/>
            </w:r>
            <w:r w:rsidR="00DD1DF5">
              <w:rPr>
                <w:noProof/>
                <w:webHidden/>
              </w:rPr>
              <w:instrText xml:space="preserve"> PAGEREF _Toc170481989 \h </w:instrText>
            </w:r>
            <w:r w:rsidR="00DD1DF5">
              <w:rPr>
                <w:noProof/>
                <w:webHidden/>
              </w:rPr>
            </w:r>
            <w:r w:rsidR="00DD1DF5">
              <w:rPr>
                <w:noProof/>
                <w:webHidden/>
              </w:rPr>
              <w:fldChar w:fldCharType="separate"/>
            </w:r>
            <w:r w:rsidR="00DD1DF5">
              <w:rPr>
                <w:noProof/>
                <w:webHidden/>
              </w:rPr>
              <w:t>9</w:t>
            </w:r>
            <w:r w:rsidR="00DD1DF5">
              <w:rPr>
                <w:noProof/>
                <w:webHidden/>
              </w:rPr>
              <w:fldChar w:fldCharType="end"/>
            </w:r>
          </w:hyperlink>
        </w:p>
        <w:p w14:paraId="11CCE5F2" w14:textId="6A53C6B3"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90" w:history="1">
            <w:r w:rsidR="00DD1DF5" w:rsidRPr="006A2E54">
              <w:rPr>
                <w:rStyle w:val="Hyperlink"/>
                <w:noProof/>
              </w:rPr>
              <w:t>5.3 Estimated Hydrodynamic Forces</w:t>
            </w:r>
            <w:r w:rsidR="00DD1DF5">
              <w:rPr>
                <w:noProof/>
                <w:webHidden/>
              </w:rPr>
              <w:tab/>
            </w:r>
            <w:r w:rsidR="00DD1DF5">
              <w:rPr>
                <w:noProof/>
                <w:webHidden/>
              </w:rPr>
              <w:fldChar w:fldCharType="begin"/>
            </w:r>
            <w:r w:rsidR="00DD1DF5">
              <w:rPr>
                <w:noProof/>
                <w:webHidden/>
              </w:rPr>
              <w:instrText xml:space="preserve"> PAGEREF _Toc170481990 \h </w:instrText>
            </w:r>
            <w:r w:rsidR="00DD1DF5">
              <w:rPr>
                <w:noProof/>
                <w:webHidden/>
              </w:rPr>
            </w:r>
            <w:r w:rsidR="00DD1DF5">
              <w:rPr>
                <w:noProof/>
                <w:webHidden/>
              </w:rPr>
              <w:fldChar w:fldCharType="separate"/>
            </w:r>
            <w:r w:rsidR="00DD1DF5">
              <w:rPr>
                <w:noProof/>
                <w:webHidden/>
              </w:rPr>
              <w:t>9</w:t>
            </w:r>
            <w:r w:rsidR="00DD1DF5">
              <w:rPr>
                <w:noProof/>
                <w:webHidden/>
              </w:rPr>
              <w:fldChar w:fldCharType="end"/>
            </w:r>
          </w:hyperlink>
        </w:p>
        <w:p w14:paraId="7C9E4097" w14:textId="642EE131" w:rsidR="00DD1DF5" w:rsidRDefault="00040110">
          <w:pPr>
            <w:pStyle w:val="TOC3"/>
            <w:tabs>
              <w:tab w:val="right" w:leader="dot" w:pos="10478"/>
            </w:tabs>
            <w:rPr>
              <w:rFonts w:eastAsiaTheme="minorEastAsia"/>
              <w:noProof/>
              <w:kern w:val="2"/>
              <w:szCs w:val="24"/>
              <w:lang w:eastAsia="en-GB"/>
              <w14:ligatures w14:val="standardContextual"/>
            </w:rPr>
          </w:pPr>
          <w:hyperlink w:anchor="_Toc170481991" w:history="1">
            <w:r w:rsidR="00DD1DF5" w:rsidRPr="006A2E54">
              <w:rPr>
                <w:rStyle w:val="Hyperlink"/>
                <w:noProof/>
              </w:rPr>
              <w:t>5.3.1 Drag Force</w:t>
            </w:r>
            <w:r w:rsidR="00DD1DF5">
              <w:rPr>
                <w:noProof/>
                <w:webHidden/>
              </w:rPr>
              <w:tab/>
            </w:r>
            <w:r w:rsidR="00DD1DF5">
              <w:rPr>
                <w:noProof/>
                <w:webHidden/>
              </w:rPr>
              <w:fldChar w:fldCharType="begin"/>
            </w:r>
            <w:r w:rsidR="00DD1DF5">
              <w:rPr>
                <w:noProof/>
                <w:webHidden/>
              </w:rPr>
              <w:instrText xml:space="preserve"> PAGEREF _Toc170481991 \h </w:instrText>
            </w:r>
            <w:r w:rsidR="00DD1DF5">
              <w:rPr>
                <w:noProof/>
                <w:webHidden/>
              </w:rPr>
            </w:r>
            <w:r w:rsidR="00DD1DF5">
              <w:rPr>
                <w:noProof/>
                <w:webHidden/>
              </w:rPr>
              <w:fldChar w:fldCharType="separate"/>
            </w:r>
            <w:r w:rsidR="00DD1DF5">
              <w:rPr>
                <w:noProof/>
                <w:webHidden/>
              </w:rPr>
              <w:t>9</w:t>
            </w:r>
            <w:r w:rsidR="00DD1DF5">
              <w:rPr>
                <w:noProof/>
                <w:webHidden/>
              </w:rPr>
              <w:fldChar w:fldCharType="end"/>
            </w:r>
          </w:hyperlink>
        </w:p>
        <w:p w14:paraId="5E20CC3A" w14:textId="59A7227E" w:rsidR="00DD1DF5" w:rsidRDefault="00040110">
          <w:pPr>
            <w:pStyle w:val="TOC3"/>
            <w:tabs>
              <w:tab w:val="right" w:leader="dot" w:pos="10478"/>
            </w:tabs>
            <w:rPr>
              <w:rFonts w:eastAsiaTheme="minorEastAsia"/>
              <w:noProof/>
              <w:kern w:val="2"/>
              <w:szCs w:val="24"/>
              <w:lang w:eastAsia="en-GB"/>
              <w14:ligatures w14:val="standardContextual"/>
            </w:rPr>
          </w:pPr>
          <w:hyperlink w:anchor="_Toc170481992" w:history="1">
            <w:r w:rsidR="00DD1DF5" w:rsidRPr="006A2E54">
              <w:rPr>
                <w:rStyle w:val="Hyperlink"/>
                <w:noProof/>
              </w:rPr>
              <w:t>5.3.2 Lift Force</w:t>
            </w:r>
            <w:r w:rsidR="00DD1DF5">
              <w:rPr>
                <w:noProof/>
                <w:webHidden/>
              </w:rPr>
              <w:tab/>
            </w:r>
            <w:r w:rsidR="00DD1DF5">
              <w:rPr>
                <w:noProof/>
                <w:webHidden/>
              </w:rPr>
              <w:fldChar w:fldCharType="begin"/>
            </w:r>
            <w:r w:rsidR="00DD1DF5">
              <w:rPr>
                <w:noProof/>
                <w:webHidden/>
              </w:rPr>
              <w:instrText xml:space="preserve"> PAGEREF _Toc170481992 \h </w:instrText>
            </w:r>
            <w:r w:rsidR="00DD1DF5">
              <w:rPr>
                <w:noProof/>
                <w:webHidden/>
              </w:rPr>
            </w:r>
            <w:r w:rsidR="00DD1DF5">
              <w:rPr>
                <w:noProof/>
                <w:webHidden/>
              </w:rPr>
              <w:fldChar w:fldCharType="separate"/>
            </w:r>
            <w:r w:rsidR="00DD1DF5">
              <w:rPr>
                <w:noProof/>
                <w:webHidden/>
              </w:rPr>
              <w:t>9</w:t>
            </w:r>
            <w:r w:rsidR="00DD1DF5">
              <w:rPr>
                <w:noProof/>
                <w:webHidden/>
              </w:rPr>
              <w:fldChar w:fldCharType="end"/>
            </w:r>
          </w:hyperlink>
        </w:p>
        <w:p w14:paraId="2B47B226" w14:textId="753E6F63"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93" w:history="1">
            <w:r w:rsidR="00DD1DF5" w:rsidRPr="006A2E54">
              <w:rPr>
                <w:rStyle w:val="Hyperlink"/>
                <w:noProof/>
              </w:rPr>
              <w:t>5.4 Critical Evaluation</w:t>
            </w:r>
            <w:r w:rsidR="00DD1DF5">
              <w:rPr>
                <w:noProof/>
                <w:webHidden/>
              </w:rPr>
              <w:tab/>
            </w:r>
            <w:r w:rsidR="00DD1DF5">
              <w:rPr>
                <w:noProof/>
                <w:webHidden/>
              </w:rPr>
              <w:fldChar w:fldCharType="begin"/>
            </w:r>
            <w:r w:rsidR="00DD1DF5">
              <w:rPr>
                <w:noProof/>
                <w:webHidden/>
              </w:rPr>
              <w:instrText xml:space="preserve"> PAGEREF _Toc170481993 \h </w:instrText>
            </w:r>
            <w:r w:rsidR="00DD1DF5">
              <w:rPr>
                <w:noProof/>
                <w:webHidden/>
              </w:rPr>
            </w:r>
            <w:r w:rsidR="00DD1DF5">
              <w:rPr>
                <w:noProof/>
                <w:webHidden/>
              </w:rPr>
              <w:fldChar w:fldCharType="separate"/>
            </w:r>
            <w:r w:rsidR="00DD1DF5">
              <w:rPr>
                <w:noProof/>
                <w:webHidden/>
              </w:rPr>
              <w:t>9</w:t>
            </w:r>
            <w:r w:rsidR="00DD1DF5">
              <w:rPr>
                <w:noProof/>
                <w:webHidden/>
              </w:rPr>
              <w:fldChar w:fldCharType="end"/>
            </w:r>
          </w:hyperlink>
        </w:p>
        <w:p w14:paraId="788A36EA" w14:textId="2FE2FF58" w:rsidR="00DD1DF5" w:rsidRDefault="00040110">
          <w:pPr>
            <w:pStyle w:val="TOC1"/>
            <w:rPr>
              <w:rFonts w:eastAsiaTheme="minorEastAsia"/>
              <w:noProof/>
              <w:kern w:val="2"/>
              <w:szCs w:val="24"/>
              <w:lang w:eastAsia="en-GB"/>
              <w14:ligatures w14:val="standardContextual"/>
            </w:rPr>
          </w:pPr>
          <w:hyperlink w:anchor="_Toc170481994" w:history="1">
            <w:r w:rsidR="00DD1DF5" w:rsidRPr="006A2E54">
              <w:rPr>
                <w:rStyle w:val="Hyperlink"/>
                <w:noProof/>
              </w:rPr>
              <w:t>6. Experimental Testing and Data Acquisition</w:t>
            </w:r>
            <w:r w:rsidR="00DD1DF5">
              <w:rPr>
                <w:noProof/>
                <w:webHidden/>
              </w:rPr>
              <w:tab/>
            </w:r>
            <w:r w:rsidR="00DD1DF5">
              <w:rPr>
                <w:noProof/>
                <w:webHidden/>
              </w:rPr>
              <w:fldChar w:fldCharType="begin"/>
            </w:r>
            <w:r w:rsidR="00DD1DF5">
              <w:rPr>
                <w:noProof/>
                <w:webHidden/>
              </w:rPr>
              <w:instrText xml:space="preserve"> PAGEREF _Toc170481994 \h </w:instrText>
            </w:r>
            <w:r w:rsidR="00DD1DF5">
              <w:rPr>
                <w:noProof/>
                <w:webHidden/>
              </w:rPr>
            </w:r>
            <w:r w:rsidR="00DD1DF5">
              <w:rPr>
                <w:noProof/>
                <w:webHidden/>
              </w:rPr>
              <w:fldChar w:fldCharType="separate"/>
            </w:r>
            <w:r w:rsidR="00DD1DF5">
              <w:rPr>
                <w:noProof/>
                <w:webHidden/>
              </w:rPr>
              <w:t>10</w:t>
            </w:r>
            <w:r w:rsidR="00DD1DF5">
              <w:rPr>
                <w:noProof/>
                <w:webHidden/>
              </w:rPr>
              <w:fldChar w:fldCharType="end"/>
            </w:r>
          </w:hyperlink>
        </w:p>
        <w:p w14:paraId="6969AA6A" w14:textId="3487DC62"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95" w:history="1">
            <w:r w:rsidR="00DD1DF5" w:rsidRPr="006A2E54">
              <w:rPr>
                <w:rStyle w:val="Hyperlink"/>
                <w:noProof/>
              </w:rPr>
              <w:t>6.1 Proposed Experimental Setup for Laboratory Testing</w:t>
            </w:r>
            <w:r w:rsidR="00DD1DF5">
              <w:rPr>
                <w:noProof/>
                <w:webHidden/>
              </w:rPr>
              <w:tab/>
            </w:r>
            <w:r w:rsidR="00DD1DF5">
              <w:rPr>
                <w:noProof/>
                <w:webHidden/>
              </w:rPr>
              <w:fldChar w:fldCharType="begin"/>
            </w:r>
            <w:r w:rsidR="00DD1DF5">
              <w:rPr>
                <w:noProof/>
                <w:webHidden/>
              </w:rPr>
              <w:instrText xml:space="preserve"> PAGEREF _Toc170481995 \h </w:instrText>
            </w:r>
            <w:r w:rsidR="00DD1DF5">
              <w:rPr>
                <w:noProof/>
                <w:webHidden/>
              </w:rPr>
            </w:r>
            <w:r w:rsidR="00DD1DF5">
              <w:rPr>
                <w:noProof/>
                <w:webHidden/>
              </w:rPr>
              <w:fldChar w:fldCharType="separate"/>
            </w:r>
            <w:r w:rsidR="00DD1DF5">
              <w:rPr>
                <w:noProof/>
                <w:webHidden/>
              </w:rPr>
              <w:t>10</w:t>
            </w:r>
            <w:r w:rsidR="00DD1DF5">
              <w:rPr>
                <w:noProof/>
                <w:webHidden/>
              </w:rPr>
              <w:fldChar w:fldCharType="end"/>
            </w:r>
          </w:hyperlink>
        </w:p>
        <w:p w14:paraId="15BB84A5" w14:textId="3F8EE079"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96" w:history="1">
            <w:r w:rsidR="00DD1DF5" w:rsidRPr="006A2E54">
              <w:rPr>
                <w:rStyle w:val="Hyperlink"/>
                <w:noProof/>
              </w:rPr>
              <w:t>6.2 Methods for Measuring Fluid Flow and Forces on the Kiteboard</w:t>
            </w:r>
            <w:r w:rsidR="00DD1DF5">
              <w:rPr>
                <w:noProof/>
                <w:webHidden/>
              </w:rPr>
              <w:tab/>
            </w:r>
            <w:r w:rsidR="00DD1DF5">
              <w:rPr>
                <w:noProof/>
                <w:webHidden/>
              </w:rPr>
              <w:fldChar w:fldCharType="begin"/>
            </w:r>
            <w:r w:rsidR="00DD1DF5">
              <w:rPr>
                <w:noProof/>
                <w:webHidden/>
              </w:rPr>
              <w:instrText xml:space="preserve"> PAGEREF _Toc170481996 \h </w:instrText>
            </w:r>
            <w:r w:rsidR="00DD1DF5">
              <w:rPr>
                <w:noProof/>
                <w:webHidden/>
              </w:rPr>
            </w:r>
            <w:r w:rsidR="00DD1DF5">
              <w:rPr>
                <w:noProof/>
                <w:webHidden/>
              </w:rPr>
              <w:fldChar w:fldCharType="separate"/>
            </w:r>
            <w:r w:rsidR="00DD1DF5">
              <w:rPr>
                <w:noProof/>
                <w:webHidden/>
              </w:rPr>
              <w:t>10</w:t>
            </w:r>
            <w:r w:rsidR="00DD1DF5">
              <w:rPr>
                <w:noProof/>
                <w:webHidden/>
              </w:rPr>
              <w:fldChar w:fldCharType="end"/>
            </w:r>
          </w:hyperlink>
        </w:p>
        <w:p w14:paraId="55DC6324" w14:textId="5769935E" w:rsidR="00DD1DF5" w:rsidRDefault="00040110">
          <w:pPr>
            <w:pStyle w:val="TOC3"/>
            <w:tabs>
              <w:tab w:val="right" w:leader="dot" w:pos="10478"/>
            </w:tabs>
            <w:rPr>
              <w:rFonts w:eastAsiaTheme="minorEastAsia"/>
              <w:noProof/>
              <w:kern w:val="2"/>
              <w:szCs w:val="24"/>
              <w:lang w:eastAsia="en-GB"/>
              <w14:ligatures w14:val="standardContextual"/>
            </w:rPr>
          </w:pPr>
          <w:hyperlink w:anchor="_Toc170481997" w:history="1">
            <w:r w:rsidR="00DD1DF5" w:rsidRPr="006A2E54">
              <w:rPr>
                <w:rStyle w:val="Hyperlink"/>
                <w:noProof/>
              </w:rPr>
              <w:t>6.2.1 Flow Visualization Techniques</w:t>
            </w:r>
            <w:r w:rsidR="00DD1DF5">
              <w:rPr>
                <w:noProof/>
                <w:webHidden/>
              </w:rPr>
              <w:tab/>
            </w:r>
            <w:r w:rsidR="00DD1DF5">
              <w:rPr>
                <w:noProof/>
                <w:webHidden/>
              </w:rPr>
              <w:fldChar w:fldCharType="begin"/>
            </w:r>
            <w:r w:rsidR="00DD1DF5">
              <w:rPr>
                <w:noProof/>
                <w:webHidden/>
              </w:rPr>
              <w:instrText xml:space="preserve"> PAGEREF _Toc170481997 \h </w:instrText>
            </w:r>
            <w:r w:rsidR="00DD1DF5">
              <w:rPr>
                <w:noProof/>
                <w:webHidden/>
              </w:rPr>
            </w:r>
            <w:r w:rsidR="00DD1DF5">
              <w:rPr>
                <w:noProof/>
                <w:webHidden/>
              </w:rPr>
              <w:fldChar w:fldCharType="separate"/>
            </w:r>
            <w:r w:rsidR="00DD1DF5">
              <w:rPr>
                <w:noProof/>
                <w:webHidden/>
              </w:rPr>
              <w:t>10</w:t>
            </w:r>
            <w:r w:rsidR="00DD1DF5">
              <w:rPr>
                <w:noProof/>
                <w:webHidden/>
              </w:rPr>
              <w:fldChar w:fldCharType="end"/>
            </w:r>
          </w:hyperlink>
        </w:p>
        <w:p w14:paraId="02D43493" w14:textId="2FABCA1C" w:rsidR="00DD1DF5" w:rsidRDefault="00040110">
          <w:pPr>
            <w:pStyle w:val="TOC3"/>
            <w:tabs>
              <w:tab w:val="right" w:leader="dot" w:pos="10478"/>
            </w:tabs>
            <w:rPr>
              <w:rFonts w:eastAsiaTheme="minorEastAsia"/>
              <w:noProof/>
              <w:kern w:val="2"/>
              <w:szCs w:val="24"/>
              <w:lang w:eastAsia="en-GB"/>
              <w14:ligatures w14:val="standardContextual"/>
            </w:rPr>
          </w:pPr>
          <w:hyperlink w:anchor="_Toc170481998" w:history="1">
            <w:r w:rsidR="00DD1DF5" w:rsidRPr="006A2E54">
              <w:rPr>
                <w:rStyle w:val="Hyperlink"/>
                <w:noProof/>
              </w:rPr>
              <w:t>6.2.2 Force Measurement Instruments</w:t>
            </w:r>
            <w:r w:rsidR="00DD1DF5">
              <w:rPr>
                <w:noProof/>
                <w:webHidden/>
              </w:rPr>
              <w:tab/>
            </w:r>
            <w:r w:rsidR="00DD1DF5">
              <w:rPr>
                <w:noProof/>
                <w:webHidden/>
              </w:rPr>
              <w:fldChar w:fldCharType="begin"/>
            </w:r>
            <w:r w:rsidR="00DD1DF5">
              <w:rPr>
                <w:noProof/>
                <w:webHidden/>
              </w:rPr>
              <w:instrText xml:space="preserve"> PAGEREF _Toc170481998 \h </w:instrText>
            </w:r>
            <w:r w:rsidR="00DD1DF5">
              <w:rPr>
                <w:noProof/>
                <w:webHidden/>
              </w:rPr>
            </w:r>
            <w:r w:rsidR="00DD1DF5">
              <w:rPr>
                <w:noProof/>
                <w:webHidden/>
              </w:rPr>
              <w:fldChar w:fldCharType="separate"/>
            </w:r>
            <w:r w:rsidR="00DD1DF5">
              <w:rPr>
                <w:noProof/>
                <w:webHidden/>
              </w:rPr>
              <w:t>10</w:t>
            </w:r>
            <w:r w:rsidR="00DD1DF5">
              <w:rPr>
                <w:noProof/>
                <w:webHidden/>
              </w:rPr>
              <w:fldChar w:fldCharType="end"/>
            </w:r>
          </w:hyperlink>
        </w:p>
        <w:p w14:paraId="21F18C5F" w14:textId="4DE79538" w:rsidR="00DD1DF5" w:rsidRDefault="00040110">
          <w:pPr>
            <w:pStyle w:val="TOC2"/>
            <w:tabs>
              <w:tab w:val="right" w:leader="dot" w:pos="10478"/>
            </w:tabs>
            <w:rPr>
              <w:rFonts w:eastAsiaTheme="minorEastAsia"/>
              <w:noProof/>
              <w:kern w:val="2"/>
              <w:szCs w:val="24"/>
              <w:lang w:eastAsia="en-GB"/>
              <w14:ligatures w14:val="standardContextual"/>
            </w:rPr>
          </w:pPr>
          <w:hyperlink w:anchor="_Toc170481999" w:history="1">
            <w:r w:rsidR="00DD1DF5" w:rsidRPr="006A2E54">
              <w:rPr>
                <w:rStyle w:val="Hyperlink"/>
                <w:noProof/>
              </w:rPr>
              <w:t>6.3 Data Acquisition Techniques</w:t>
            </w:r>
            <w:r w:rsidR="00DD1DF5">
              <w:rPr>
                <w:noProof/>
                <w:webHidden/>
              </w:rPr>
              <w:tab/>
            </w:r>
            <w:r w:rsidR="00DD1DF5">
              <w:rPr>
                <w:noProof/>
                <w:webHidden/>
              </w:rPr>
              <w:fldChar w:fldCharType="begin"/>
            </w:r>
            <w:r w:rsidR="00DD1DF5">
              <w:rPr>
                <w:noProof/>
                <w:webHidden/>
              </w:rPr>
              <w:instrText xml:space="preserve"> PAGEREF _Toc170481999 \h </w:instrText>
            </w:r>
            <w:r w:rsidR="00DD1DF5">
              <w:rPr>
                <w:noProof/>
                <w:webHidden/>
              </w:rPr>
            </w:r>
            <w:r w:rsidR="00DD1DF5">
              <w:rPr>
                <w:noProof/>
                <w:webHidden/>
              </w:rPr>
              <w:fldChar w:fldCharType="separate"/>
            </w:r>
            <w:r w:rsidR="00DD1DF5">
              <w:rPr>
                <w:noProof/>
                <w:webHidden/>
              </w:rPr>
              <w:t>11</w:t>
            </w:r>
            <w:r w:rsidR="00DD1DF5">
              <w:rPr>
                <w:noProof/>
                <w:webHidden/>
              </w:rPr>
              <w:fldChar w:fldCharType="end"/>
            </w:r>
          </w:hyperlink>
        </w:p>
        <w:p w14:paraId="4AA2EF5B" w14:textId="105E8510" w:rsidR="00DD1DF5" w:rsidRDefault="00040110">
          <w:pPr>
            <w:pStyle w:val="TOC3"/>
            <w:tabs>
              <w:tab w:val="right" w:leader="dot" w:pos="10478"/>
            </w:tabs>
            <w:rPr>
              <w:rFonts w:eastAsiaTheme="minorEastAsia"/>
              <w:noProof/>
              <w:kern w:val="2"/>
              <w:szCs w:val="24"/>
              <w:lang w:eastAsia="en-GB"/>
              <w14:ligatures w14:val="standardContextual"/>
            </w:rPr>
          </w:pPr>
          <w:hyperlink w:anchor="_Toc170482000" w:history="1">
            <w:r w:rsidR="00DD1DF5" w:rsidRPr="006A2E54">
              <w:rPr>
                <w:rStyle w:val="Hyperlink"/>
                <w:noProof/>
              </w:rPr>
              <w:t>6.3.1 Data Logging Systems</w:t>
            </w:r>
            <w:r w:rsidR="00DD1DF5">
              <w:rPr>
                <w:noProof/>
                <w:webHidden/>
              </w:rPr>
              <w:tab/>
            </w:r>
            <w:r w:rsidR="00DD1DF5">
              <w:rPr>
                <w:noProof/>
                <w:webHidden/>
              </w:rPr>
              <w:fldChar w:fldCharType="begin"/>
            </w:r>
            <w:r w:rsidR="00DD1DF5">
              <w:rPr>
                <w:noProof/>
                <w:webHidden/>
              </w:rPr>
              <w:instrText xml:space="preserve"> PAGEREF _Toc170482000 \h </w:instrText>
            </w:r>
            <w:r w:rsidR="00DD1DF5">
              <w:rPr>
                <w:noProof/>
                <w:webHidden/>
              </w:rPr>
            </w:r>
            <w:r w:rsidR="00DD1DF5">
              <w:rPr>
                <w:noProof/>
                <w:webHidden/>
              </w:rPr>
              <w:fldChar w:fldCharType="separate"/>
            </w:r>
            <w:r w:rsidR="00DD1DF5">
              <w:rPr>
                <w:noProof/>
                <w:webHidden/>
              </w:rPr>
              <w:t>11</w:t>
            </w:r>
            <w:r w:rsidR="00DD1DF5">
              <w:rPr>
                <w:noProof/>
                <w:webHidden/>
              </w:rPr>
              <w:fldChar w:fldCharType="end"/>
            </w:r>
          </w:hyperlink>
        </w:p>
        <w:p w14:paraId="67C5548B" w14:textId="2176345A" w:rsidR="00DD1DF5" w:rsidRDefault="00040110">
          <w:pPr>
            <w:pStyle w:val="TOC3"/>
            <w:tabs>
              <w:tab w:val="right" w:leader="dot" w:pos="10478"/>
            </w:tabs>
            <w:rPr>
              <w:rFonts w:eastAsiaTheme="minorEastAsia"/>
              <w:noProof/>
              <w:kern w:val="2"/>
              <w:szCs w:val="24"/>
              <w:lang w:eastAsia="en-GB"/>
              <w14:ligatures w14:val="standardContextual"/>
            </w:rPr>
          </w:pPr>
          <w:hyperlink w:anchor="_Toc170482001" w:history="1">
            <w:r w:rsidR="00DD1DF5" w:rsidRPr="006A2E54">
              <w:rPr>
                <w:rStyle w:val="Hyperlink"/>
                <w:noProof/>
              </w:rPr>
              <w:t>6.3.2 Software for Data Analysis</w:t>
            </w:r>
            <w:r w:rsidR="00DD1DF5">
              <w:rPr>
                <w:noProof/>
                <w:webHidden/>
              </w:rPr>
              <w:tab/>
            </w:r>
            <w:r w:rsidR="00DD1DF5">
              <w:rPr>
                <w:noProof/>
                <w:webHidden/>
              </w:rPr>
              <w:fldChar w:fldCharType="begin"/>
            </w:r>
            <w:r w:rsidR="00DD1DF5">
              <w:rPr>
                <w:noProof/>
                <w:webHidden/>
              </w:rPr>
              <w:instrText xml:space="preserve"> PAGEREF _Toc170482001 \h </w:instrText>
            </w:r>
            <w:r w:rsidR="00DD1DF5">
              <w:rPr>
                <w:noProof/>
                <w:webHidden/>
              </w:rPr>
            </w:r>
            <w:r w:rsidR="00DD1DF5">
              <w:rPr>
                <w:noProof/>
                <w:webHidden/>
              </w:rPr>
              <w:fldChar w:fldCharType="separate"/>
            </w:r>
            <w:r w:rsidR="00DD1DF5">
              <w:rPr>
                <w:noProof/>
                <w:webHidden/>
              </w:rPr>
              <w:t>11</w:t>
            </w:r>
            <w:r w:rsidR="00DD1DF5">
              <w:rPr>
                <w:noProof/>
                <w:webHidden/>
              </w:rPr>
              <w:fldChar w:fldCharType="end"/>
            </w:r>
          </w:hyperlink>
        </w:p>
        <w:p w14:paraId="18493436" w14:textId="3751412C" w:rsidR="00DD1DF5" w:rsidRDefault="00040110">
          <w:pPr>
            <w:pStyle w:val="TOC2"/>
            <w:tabs>
              <w:tab w:val="right" w:leader="dot" w:pos="10478"/>
            </w:tabs>
            <w:rPr>
              <w:rFonts w:eastAsiaTheme="minorEastAsia"/>
              <w:noProof/>
              <w:kern w:val="2"/>
              <w:szCs w:val="24"/>
              <w:lang w:eastAsia="en-GB"/>
              <w14:ligatures w14:val="standardContextual"/>
            </w:rPr>
          </w:pPr>
          <w:hyperlink w:anchor="_Toc170482002" w:history="1">
            <w:r w:rsidR="00DD1DF5" w:rsidRPr="006A2E54">
              <w:rPr>
                <w:rStyle w:val="Hyperlink"/>
                <w:noProof/>
              </w:rPr>
              <w:t>6.4 Comparison of Experimental Data</w:t>
            </w:r>
            <w:r w:rsidR="00DD1DF5">
              <w:rPr>
                <w:noProof/>
                <w:webHidden/>
              </w:rPr>
              <w:tab/>
            </w:r>
            <w:r w:rsidR="00DD1DF5">
              <w:rPr>
                <w:noProof/>
                <w:webHidden/>
              </w:rPr>
              <w:fldChar w:fldCharType="begin"/>
            </w:r>
            <w:r w:rsidR="00DD1DF5">
              <w:rPr>
                <w:noProof/>
                <w:webHidden/>
              </w:rPr>
              <w:instrText xml:space="preserve"> PAGEREF _Toc170482002 \h </w:instrText>
            </w:r>
            <w:r w:rsidR="00DD1DF5">
              <w:rPr>
                <w:noProof/>
                <w:webHidden/>
              </w:rPr>
            </w:r>
            <w:r w:rsidR="00DD1DF5">
              <w:rPr>
                <w:noProof/>
                <w:webHidden/>
              </w:rPr>
              <w:fldChar w:fldCharType="separate"/>
            </w:r>
            <w:r w:rsidR="00DD1DF5">
              <w:rPr>
                <w:noProof/>
                <w:webHidden/>
              </w:rPr>
              <w:t>11</w:t>
            </w:r>
            <w:r w:rsidR="00DD1DF5">
              <w:rPr>
                <w:noProof/>
                <w:webHidden/>
              </w:rPr>
              <w:fldChar w:fldCharType="end"/>
            </w:r>
          </w:hyperlink>
        </w:p>
        <w:p w14:paraId="4B64BBAE" w14:textId="6649C33C" w:rsidR="00DD1DF5" w:rsidRDefault="00040110">
          <w:pPr>
            <w:pStyle w:val="TOC2"/>
            <w:tabs>
              <w:tab w:val="right" w:leader="dot" w:pos="10478"/>
            </w:tabs>
            <w:rPr>
              <w:rFonts w:eastAsiaTheme="minorEastAsia"/>
              <w:noProof/>
              <w:kern w:val="2"/>
              <w:szCs w:val="24"/>
              <w:lang w:eastAsia="en-GB"/>
              <w14:ligatures w14:val="standardContextual"/>
            </w:rPr>
          </w:pPr>
          <w:hyperlink w:anchor="_Toc170482003" w:history="1">
            <w:r w:rsidR="00DD1DF5" w:rsidRPr="006A2E54">
              <w:rPr>
                <w:rStyle w:val="Hyperlink"/>
                <w:noProof/>
              </w:rPr>
              <w:t>6.5 Experimental Testing Conclusion</w:t>
            </w:r>
            <w:r w:rsidR="00DD1DF5">
              <w:rPr>
                <w:noProof/>
                <w:webHidden/>
              </w:rPr>
              <w:tab/>
            </w:r>
            <w:r w:rsidR="00DD1DF5">
              <w:rPr>
                <w:noProof/>
                <w:webHidden/>
              </w:rPr>
              <w:fldChar w:fldCharType="begin"/>
            </w:r>
            <w:r w:rsidR="00DD1DF5">
              <w:rPr>
                <w:noProof/>
                <w:webHidden/>
              </w:rPr>
              <w:instrText xml:space="preserve"> PAGEREF _Toc170482003 \h </w:instrText>
            </w:r>
            <w:r w:rsidR="00DD1DF5">
              <w:rPr>
                <w:noProof/>
                <w:webHidden/>
              </w:rPr>
            </w:r>
            <w:r w:rsidR="00DD1DF5">
              <w:rPr>
                <w:noProof/>
                <w:webHidden/>
              </w:rPr>
              <w:fldChar w:fldCharType="separate"/>
            </w:r>
            <w:r w:rsidR="00DD1DF5">
              <w:rPr>
                <w:noProof/>
                <w:webHidden/>
              </w:rPr>
              <w:t>11</w:t>
            </w:r>
            <w:r w:rsidR="00DD1DF5">
              <w:rPr>
                <w:noProof/>
                <w:webHidden/>
              </w:rPr>
              <w:fldChar w:fldCharType="end"/>
            </w:r>
          </w:hyperlink>
        </w:p>
        <w:p w14:paraId="7280E7A9" w14:textId="613D3754" w:rsidR="00DD1DF5" w:rsidRDefault="00040110">
          <w:pPr>
            <w:pStyle w:val="TOC1"/>
            <w:rPr>
              <w:rFonts w:eastAsiaTheme="minorEastAsia"/>
              <w:noProof/>
              <w:kern w:val="2"/>
              <w:szCs w:val="24"/>
              <w:lang w:eastAsia="en-GB"/>
              <w14:ligatures w14:val="standardContextual"/>
            </w:rPr>
          </w:pPr>
          <w:hyperlink w:anchor="_Toc170482004" w:history="1">
            <w:r w:rsidR="00DD1DF5" w:rsidRPr="006A2E54">
              <w:rPr>
                <w:rStyle w:val="Hyperlink"/>
                <w:noProof/>
              </w:rPr>
              <w:t>7. Bibliography</w:t>
            </w:r>
            <w:r w:rsidR="00DD1DF5">
              <w:rPr>
                <w:noProof/>
                <w:webHidden/>
              </w:rPr>
              <w:tab/>
            </w:r>
            <w:r w:rsidR="00DD1DF5">
              <w:rPr>
                <w:noProof/>
                <w:webHidden/>
              </w:rPr>
              <w:fldChar w:fldCharType="begin"/>
            </w:r>
            <w:r w:rsidR="00DD1DF5">
              <w:rPr>
                <w:noProof/>
                <w:webHidden/>
              </w:rPr>
              <w:instrText xml:space="preserve"> PAGEREF _Toc170482004 \h </w:instrText>
            </w:r>
            <w:r w:rsidR="00DD1DF5">
              <w:rPr>
                <w:noProof/>
                <w:webHidden/>
              </w:rPr>
            </w:r>
            <w:r w:rsidR="00DD1DF5">
              <w:rPr>
                <w:noProof/>
                <w:webHidden/>
              </w:rPr>
              <w:fldChar w:fldCharType="separate"/>
            </w:r>
            <w:r w:rsidR="00DD1DF5">
              <w:rPr>
                <w:noProof/>
                <w:webHidden/>
              </w:rPr>
              <w:t>12</w:t>
            </w:r>
            <w:r w:rsidR="00DD1DF5">
              <w:rPr>
                <w:noProof/>
                <w:webHidden/>
              </w:rPr>
              <w:fldChar w:fldCharType="end"/>
            </w:r>
          </w:hyperlink>
        </w:p>
        <w:p w14:paraId="56443C59" w14:textId="59EE9686" w:rsidR="00DD1DF5" w:rsidRDefault="00040110">
          <w:pPr>
            <w:pStyle w:val="TOC1"/>
            <w:rPr>
              <w:rFonts w:eastAsiaTheme="minorEastAsia"/>
              <w:noProof/>
              <w:kern w:val="2"/>
              <w:szCs w:val="24"/>
              <w:lang w:eastAsia="en-GB"/>
              <w14:ligatures w14:val="standardContextual"/>
            </w:rPr>
          </w:pPr>
          <w:hyperlink w:anchor="_Toc170482005" w:history="1">
            <w:r w:rsidR="00DD1DF5" w:rsidRPr="006A2E54">
              <w:rPr>
                <w:rStyle w:val="Hyperlink"/>
                <w:noProof/>
              </w:rPr>
              <w:t>8. Table of Figures</w:t>
            </w:r>
            <w:r w:rsidR="00DD1DF5">
              <w:rPr>
                <w:noProof/>
                <w:webHidden/>
              </w:rPr>
              <w:tab/>
            </w:r>
            <w:r w:rsidR="00DD1DF5">
              <w:rPr>
                <w:noProof/>
                <w:webHidden/>
              </w:rPr>
              <w:fldChar w:fldCharType="begin"/>
            </w:r>
            <w:r w:rsidR="00DD1DF5">
              <w:rPr>
                <w:noProof/>
                <w:webHidden/>
              </w:rPr>
              <w:instrText xml:space="preserve"> PAGEREF _Toc170482005 \h </w:instrText>
            </w:r>
            <w:r w:rsidR="00DD1DF5">
              <w:rPr>
                <w:noProof/>
                <w:webHidden/>
              </w:rPr>
            </w:r>
            <w:r w:rsidR="00DD1DF5">
              <w:rPr>
                <w:noProof/>
                <w:webHidden/>
              </w:rPr>
              <w:fldChar w:fldCharType="separate"/>
            </w:r>
            <w:r w:rsidR="00DD1DF5">
              <w:rPr>
                <w:noProof/>
                <w:webHidden/>
              </w:rPr>
              <w:t>14</w:t>
            </w:r>
            <w:r w:rsidR="00DD1DF5">
              <w:rPr>
                <w:noProof/>
                <w:webHidden/>
              </w:rPr>
              <w:fldChar w:fldCharType="end"/>
            </w:r>
          </w:hyperlink>
        </w:p>
        <w:p w14:paraId="486E98FA" w14:textId="12CC0936" w:rsidR="00596A60" w:rsidRPr="0010353C" w:rsidRDefault="009A67CB" w:rsidP="00DE64A0">
          <w:pPr>
            <w:spacing w:line="240" w:lineRule="auto"/>
            <w:rPr>
              <w:noProof/>
            </w:rPr>
          </w:pPr>
          <w:r>
            <w:rPr>
              <w:noProof/>
            </w:rPr>
            <w:fldChar w:fldCharType="end"/>
          </w:r>
        </w:p>
      </w:sdtContent>
    </w:sdt>
    <w:p w14:paraId="55EF934C" w14:textId="77777777" w:rsidR="008A78BF" w:rsidRDefault="008A78BF" w:rsidP="008A7C56"/>
    <w:p w14:paraId="7C4E26D6" w14:textId="77777777" w:rsidR="0010353C" w:rsidRDefault="0010353C" w:rsidP="008A7C56"/>
    <w:p w14:paraId="45286A77" w14:textId="27979A80" w:rsidR="008C4D7A" w:rsidRDefault="0010353C" w:rsidP="002C7A10">
      <w:pPr>
        <w:pStyle w:val="Heading1"/>
      </w:pPr>
      <w:r>
        <w:br w:type="page"/>
      </w:r>
      <w:bookmarkStart w:id="1" w:name="_Toc82606667"/>
      <w:bookmarkStart w:id="2" w:name="_Toc170481967"/>
      <w:r w:rsidR="002C7A10" w:rsidRPr="002C7A10">
        <w:lastRenderedPageBreak/>
        <w:t>1.</w:t>
      </w:r>
      <w:r w:rsidR="002C7A10">
        <w:t xml:space="preserve"> </w:t>
      </w:r>
      <w:bookmarkStart w:id="3" w:name="_Toc82606668"/>
      <w:bookmarkEnd w:id="1"/>
      <w:r w:rsidR="000F11F5">
        <w:t>Introduction</w:t>
      </w:r>
      <w:bookmarkEnd w:id="2"/>
    </w:p>
    <w:p w14:paraId="1B34607E" w14:textId="77777777" w:rsidR="000F11F5" w:rsidRPr="000F11F5" w:rsidRDefault="000F11F5" w:rsidP="000F11F5"/>
    <w:p w14:paraId="26B7A3A2" w14:textId="77777777" w:rsidR="0076468F" w:rsidRPr="0076468F" w:rsidRDefault="00494B64" w:rsidP="0076468F">
      <w:pPr>
        <w:pStyle w:val="Heading2"/>
        <w:rPr>
          <w:bCs/>
        </w:rPr>
      </w:pPr>
      <w:bookmarkStart w:id="4" w:name="_Toc170481968"/>
      <w:bookmarkEnd w:id="3"/>
      <w:r>
        <w:t xml:space="preserve">1.1 </w:t>
      </w:r>
      <w:r w:rsidR="0076468F" w:rsidRPr="0076468F">
        <w:rPr>
          <w:bCs/>
        </w:rPr>
        <w:t>Overview of Fluid Flow Concepts</w:t>
      </w:r>
      <w:bookmarkEnd w:id="4"/>
    </w:p>
    <w:p w14:paraId="398D2161" w14:textId="6E0D4747" w:rsidR="00114B67" w:rsidRDefault="00114B67" w:rsidP="0076468F"/>
    <w:p w14:paraId="4F3C2E3B" w14:textId="3CF2B50A" w:rsidR="00C93FF4" w:rsidRDefault="00852939" w:rsidP="00044CBE">
      <w:r>
        <w:t>Fluid flow ar</w:t>
      </w:r>
      <w:r w:rsidR="005574D1">
        <w:t>ound objects is a</w:t>
      </w:r>
      <w:r w:rsidR="006C6816" w:rsidRPr="006C6816">
        <w:t xml:space="preserve"> fundamental topic in fluid dynamics, a field of physics that studies the behaviour of fluids (liquids and gases) in motion. In many engineering applications, from constructing aircraft wings to optimising sports equipment, an understanding of fluid flow is essential. </w:t>
      </w:r>
      <w:r w:rsidR="00F82A3D" w:rsidRPr="00F82A3D">
        <w:t>The study of fluid flow involves concepts such as laminar and turbulent flow, boundary layers, and flow separation, which are essential for predicting how fluids interact with solid surfaces.</w:t>
      </w:r>
    </w:p>
    <w:p w14:paraId="6ED5452A" w14:textId="77777777" w:rsidR="006C6816" w:rsidRDefault="006C6816" w:rsidP="00044CBE"/>
    <w:p w14:paraId="5B9702F1" w14:textId="77777777" w:rsidR="0027434D" w:rsidRPr="0027434D" w:rsidRDefault="0027434D" w:rsidP="0027434D">
      <w:pPr>
        <w:pStyle w:val="Heading2"/>
        <w:rPr>
          <w:bCs/>
        </w:rPr>
      </w:pPr>
      <w:bookmarkStart w:id="5" w:name="_Toc170481969"/>
      <w:r>
        <w:t xml:space="preserve">1.2 </w:t>
      </w:r>
      <w:r w:rsidRPr="0027434D">
        <w:rPr>
          <w:bCs/>
        </w:rPr>
        <w:t>Objectives of the Assignment</w:t>
      </w:r>
      <w:bookmarkEnd w:id="5"/>
    </w:p>
    <w:p w14:paraId="41455C72" w14:textId="4B58CCAA" w:rsidR="006C6816" w:rsidRDefault="006C6816" w:rsidP="0027434D"/>
    <w:p w14:paraId="79BE5F81" w14:textId="7D863E59" w:rsidR="00184392" w:rsidRPr="00184392" w:rsidRDefault="00184392" w:rsidP="00184392">
      <w:r w:rsidRPr="00184392">
        <w:t>This assignment's main goal is to synthesise and elaborate on the fluid flow ideas that were covered in class and apply them to the particular situation of a kiteboard.</w:t>
      </w:r>
      <w:r w:rsidR="002E0CF7">
        <w:t xml:space="preserve"> </w:t>
      </w:r>
      <w:r w:rsidR="007C0382">
        <w:t xml:space="preserve">The main topics to be covered </w:t>
      </w:r>
      <w:r w:rsidR="004561F1">
        <w:t>are</w:t>
      </w:r>
      <w:r w:rsidR="007C0382">
        <w:t xml:space="preserve"> Reynolds Number, </w:t>
      </w:r>
      <w:r w:rsidR="00B61A81">
        <w:t xml:space="preserve">Boundary Flow and </w:t>
      </w:r>
      <w:r w:rsidR="00894CDC">
        <w:t>Turbulence</w:t>
      </w:r>
      <w:r w:rsidR="00B61A81">
        <w:t xml:space="preserve">, </w:t>
      </w:r>
      <w:r w:rsidR="000F02BE">
        <w:t>CFRP, Modelling Techniques and Experimental testing</w:t>
      </w:r>
      <w:r w:rsidR="004561F1">
        <w:t xml:space="preserve"> – all focused around the design of a kiteboard. </w:t>
      </w:r>
    </w:p>
    <w:p w14:paraId="62B3D4D6" w14:textId="77777777" w:rsidR="001105D7" w:rsidRDefault="001105D7">
      <w:pPr>
        <w:spacing w:after="160"/>
      </w:pPr>
      <w:r>
        <w:br w:type="page"/>
      </w:r>
    </w:p>
    <w:p w14:paraId="48BD9BEC" w14:textId="46245654" w:rsidR="00184392" w:rsidRDefault="001105D7" w:rsidP="001105D7">
      <w:pPr>
        <w:pStyle w:val="Heading1"/>
      </w:pPr>
      <w:bookmarkStart w:id="6" w:name="_Toc170481970"/>
      <w:r>
        <w:lastRenderedPageBreak/>
        <w:t xml:space="preserve">2. </w:t>
      </w:r>
      <w:r w:rsidR="00740728">
        <w:t>Reynolds Number</w:t>
      </w:r>
      <w:bookmarkEnd w:id="6"/>
    </w:p>
    <w:p w14:paraId="4C95ACDB" w14:textId="77777777" w:rsidR="00740728" w:rsidRDefault="00740728" w:rsidP="00740728"/>
    <w:p w14:paraId="435EA776" w14:textId="74739BA6" w:rsidR="00740728" w:rsidRDefault="00F121AD" w:rsidP="005F3E24">
      <w:pPr>
        <w:pStyle w:val="Heading2"/>
      </w:pPr>
      <w:bookmarkStart w:id="7" w:name="_Toc170481971"/>
      <w:r>
        <w:t xml:space="preserve">2.1 </w:t>
      </w:r>
      <w:r w:rsidR="005F3E24">
        <w:t xml:space="preserve">Definition </w:t>
      </w:r>
      <w:r>
        <w:t xml:space="preserve">and </w:t>
      </w:r>
      <w:r w:rsidR="005F3E24">
        <w:t xml:space="preserve">Importance </w:t>
      </w:r>
      <w:r>
        <w:t xml:space="preserve">of </w:t>
      </w:r>
      <w:r w:rsidR="005F3E24">
        <w:t>Reynolds Number</w:t>
      </w:r>
      <w:bookmarkEnd w:id="7"/>
    </w:p>
    <w:p w14:paraId="6C9CB030" w14:textId="77777777" w:rsidR="005F3E24" w:rsidRDefault="005F3E24" w:rsidP="005F3E24"/>
    <w:p w14:paraId="7A19B22A" w14:textId="15B5204F" w:rsidR="006A744F" w:rsidRDefault="00E33816" w:rsidP="005F3E24">
      <w:r w:rsidRPr="00E33816">
        <w:t>In fluid mechanics, the Reynolds number (Re)</w:t>
      </w:r>
      <w:r w:rsidR="00770C88">
        <w:t xml:space="preserve"> is</w:t>
      </w:r>
      <w:r w:rsidRPr="00E33816">
        <w:t xml:space="preserve"> a dimensionless quantity,</w:t>
      </w:r>
      <w:r w:rsidR="00770C88">
        <w:t xml:space="preserve"> which</w:t>
      </w:r>
      <w:r w:rsidRPr="00E33816">
        <w:t xml:space="preserve"> is used to describe the fluid's pattern of flow around an object. It is represented by the following equation and is defined as the ratio of viscous forces to inertial forces:</w:t>
      </w:r>
      <w:r w:rsidR="009F2BC2" w:rsidRPr="009F2BC2">
        <w:rPr>
          <w:rFonts w:ascii="Cambria Math" w:hAnsi="Cambria Math"/>
          <w:i/>
        </w:rPr>
        <w:br/>
      </w:r>
      <w:bookmarkStart w:id="8" w:name="_Hlk169118688"/>
      <m:oMathPara>
        <m:oMath>
          <m:r>
            <w:rPr>
              <w:rFonts w:ascii="Cambria Math" w:hAnsi="Cambria Math"/>
            </w:rPr>
            <m:t xml:space="preserve">Re= </m:t>
          </m:r>
          <m:f>
            <m:fPr>
              <m:ctrlPr>
                <w:rPr>
                  <w:rFonts w:ascii="Cambria Math" w:hAnsi="Cambria Math"/>
                  <w:i/>
                </w:rPr>
              </m:ctrlPr>
            </m:fPr>
            <m:num>
              <m:r>
                <w:rPr>
                  <w:rFonts w:ascii="Cambria Math" w:hAnsi="Cambria Math"/>
                </w:rPr>
                <m:t>ρvL</m:t>
              </m:r>
            </m:num>
            <m:den>
              <m:r>
                <w:rPr>
                  <w:rFonts w:ascii="Cambria Math" w:hAnsi="Cambria Math"/>
                </w:rPr>
                <m:t>μ</m:t>
              </m:r>
            </m:den>
          </m:f>
        </m:oMath>
      </m:oMathPara>
      <w:bookmarkEnd w:id="8"/>
    </w:p>
    <w:p w14:paraId="025915EB" w14:textId="77777777" w:rsidR="00082F2D" w:rsidRDefault="00082F2D" w:rsidP="005F3E24"/>
    <w:p w14:paraId="0D34E6F2" w14:textId="46AFEC46" w:rsidR="00E33816" w:rsidRDefault="00770C88" w:rsidP="005F3E24">
      <w:r>
        <w:t>W</w:t>
      </w:r>
      <w:r w:rsidR="00953642" w:rsidRPr="00953642">
        <w:t>here</w:t>
      </w:r>
      <w:r>
        <w:t>:</w:t>
      </w:r>
      <w:r w:rsidR="00953642" w:rsidRPr="00953642">
        <w:rPr>
          <w:rFonts w:ascii="Cambria Math" w:hAnsi="Cambria Math"/>
          <w:i/>
        </w:rPr>
        <w:t xml:space="preserve"> </w:t>
      </w:r>
      <m:oMath>
        <m:r>
          <w:rPr>
            <w:rFonts w:ascii="Cambria Math" w:hAnsi="Cambria Math"/>
          </w:rPr>
          <m:t>ρ</m:t>
        </m:r>
      </m:oMath>
      <w:r w:rsidR="00953642" w:rsidRPr="00953642">
        <w:t xml:space="preserve"> is the fluid density</w:t>
      </w:r>
      <w:r w:rsidR="00953642">
        <w:t xml:space="preserve">, </w:t>
      </w:r>
      <m:oMath>
        <m:r>
          <w:rPr>
            <w:rFonts w:ascii="Cambria Math" w:hAnsi="Cambria Math"/>
          </w:rPr>
          <m:t>v</m:t>
        </m:r>
      </m:oMath>
      <w:r w:rsidR="00953642" w:rsidRPr="00953642">
        <w:t xml:space="preserve"> is the flow velocity, </w:t>
      </w:r>
      <m:oMath>
        <m:r>
          <w:rPr>
            <w:rFonts w:ascii="Cambria Math" w:hAnsi="Cambria Math"/>
          </w:rPr>
          <m:t>L</m:t>
        </m:r>
      </m:oMath>
      <w:r w:rsidR="00953642" w:rsidRPr="00953642">
        <w:t xml:space="preserve"> is a characteristic length (such the length of the kiteboard), and</w:t>
      </w:r>
      <w:r w:rsidR="00953642">
        <w:t xml:space="preserve"> </w:t>
      </w:r>
      <m:oMath>
        <m:r>
          <w:rPr>
            <w:rFonts w:ascii="Cambria Math" w:hAnsi="Cambria Math"/>
          </w:rPr>
          <m:t>μ</m:t>
        </m:r>
      </m:oMath>
      <w:r w:rsidR="00953642" w:rsidRPr="00953642">
        <w:t xml:space="preserve"> is the fluid's dynamic viscosity.</w:t>
      </w:r>
      <w:r w:rsidR="001238C2">
        <w:t xml:space="preserve"> </w:t>
      </w:r>
      <w:r w:rsidR="006D5657">
        <w:t>T</w:t>
      </w:r>
      <w:r w:rsidR="006D5657" w:rsidRPr="006306E5">
        <w:t xml:space="preserve">he Reynolds number is crucial </w:t>
      </w:r>
      <w:r w:rsidR="006D5657">
        <w:t>b</w:t>
      </w:r>
      <w:r w:rsidR="006306E5" w:rsidRPr="006306E5">
        <w:t>ecause it dictates whether the flow</w:t>
      </w:r>
      <w:r w:rsidR="006D5657">
        <w:t xml:space="preserve"> around the board</w:t>
      </w:r>
      <w:r w:rsidR="006306E5" w:rsidRPr="006306E5">
        <w:t xml:space="preserve"> will be laminar or turbulent. Laminar flow usually occurs at low Reynolds numbers and is characterised by smooth, ordered fluid motion. On the other hand, turbulent flow happens at high Reynolds numbers and is jumbled and chaotic</w:t>
      </w:r>
      <w:r w:rsidR="006D44EF">
        <w:t xml:space="preserve"> </w:t>
      </w:r>
      <w:sdt>
        <w:sdtPr>
          <w:id w:val="1842122955"/>
          <w:citation/>
        </w:sdtPr>
        <w:sdtEndPr/>
        <w:sdtContent>
          <w:r w:rsidR="006D44EF">
            <w:fldChar w:fldCharType="begin"/>
          </w:r>
          <w:r w:rsidR="00916DA7">
            <w:rPr>
              <w:lang w:val="en-US"/>
            </w:rPr>
            <w:instrText xml:space="preserve">CITATION Stu19 \l 1033 </w:instrText>
          </w:r>
          <w:r w:rsidR="006D44EF">
            <w:fldChar w:fldCharType="separate"/>
          </w:r>
          <w:r w:rsidR="00040110" w:rsidRPr="00040110">
            <w:rPr>
              <w:noProof/>
              <w:lang w:val="en-US"/>
            </w:rPr>
            <w:t>(StudySmarter, 2019)</w:t>
          </w:r>
          <w:r w:rsidR="006D44EF">
            <w:fldChar w:fldCharType="end"/>
          </w:r>
        </w:sdtContent>
      </w:sdt>
      <w:r w:rsidR="006306E5" w:rsidRPr="006306E5">
        <w:t>.</w:t>
      </w:r>
      <w:r w:rsidR="006306E5">
        <w:t xml:space="preserve"> </w:t>
      </w:r>
    </w:p>
    <w:p w14:paraId="55BB2639" w14:textId="598D3EFA" w:rsidR="001C0BC8" w:rsidRDefault="001C0BC8" w:rsidP="005F3E24">
      <w:r w:rsidRPr="001C0BC8">
        <w:t>Designing devices that interact with fluids and forecasting flow behaviour require an understanding of the Reynolds number. Understanding the Reynolds number for the kiteboard aids in maximising performance and minimising drag through shape optimisation.</w:t>
      </w:r>
    </w:p>
    <w:p w14:paraId="5FB8B058" w14:textId="77777777" w:rsidR="001C0BC8" w:rsidRDefault="001C0BC8" w:rsidP="005F3E24"/>
    <w:p w14:paraId="27083C69" w14:textId="633F439E" w:rsidR="001C0BC8" w:rsidRDefault="0064411C" w:rsidP="0064411C">
      <w:pPr>
        <w:pStyle w:val="Heading2"/>
      </w:pPr>
      <w:bookmarkStart w:id="9" w:name="_Toc170481972"/>
      <w:r>
        <w:t xml:space="preserve">2.2 </w:t>
      </w:r>
      <w:r w:rsidRPr="0064411C">
        <w:t>Influence of Reynolds Number on Flow Around the Kiteboard</w:t>
      </w:r>
      <w:bookmarkEnd w:id="9"/>
    </w:p>
    <w:p w14:paraId="52F4EC66" w14:textId="77777777" w:rsidR="0064411C" w:rsidRDefault="0064411C" w:rsidP="0064411C"/>
    <w:p w14:paraId="6DEF65C0" w14:textId="5EAAD304" w:rsidR="00F2107A" w:rsidRDefault="00BE2CC2" w:rsidP="0064411C">
      <w:r w:rsidRPr="00BE2CC2">
        <w:t xml:space="preserve">A number of factors related to the fluid flow surrounding the kiteboard are affected by the Reynolds number: flow separation, boundary layer development, and the change from laminar to turbulent flow. A thin, stable boundary layer is produced when the flow tends to stay laminar at lower Reynolds numbers. </w:t>
      </w:r>
      <w:r w:rsidR="006574C3" w:rsidRPr="006574C3">
        <w:t>As the Reynolds number increases, the boundary layer thickens and becomes more susceptible to instabilities, resulting in turbulence.</w:t>
      </w:r>
      <w:r w:rsidR="00E97DE2">
        <w:t xml:space="preserve"> </w:t>
      </w:r>
      <w:sdt>
        <w:sdtPr>
          <w:id w:val="1654565781"/>
          <w:citation/>
        </w:sdtPr>
        <w:sdtEndPr/>
        <w:sdtContent>
          <w:r w:rsidR="00E97DE2">
            <w:fldChar w:fldCharType="begin"/>
          </w:r>
          <w:r w:rsidR="00E97DE2">
            <w:rPr>
              <w:lang w:val="en-US"/>
            </w:rPr>
            <w:instrText xml:space="preserve"> CITATION Ser12 \l 1033 </w:instrText>
          </w:r>
          <w:r w:rsidR="00E97DE2">
            <w:fldChar w:fldCharType="separate"/>
          </w:r>
          <w:r w:rsidR="00040110" w:rsidRPr="00040110">
            <w:rPr>
              <w:noProof/>
              <w:lang w:val="en-US"/>
            </w:rPr>
            <w:t>(Serdar, 2012)</w:t>
          </w:r>
          <w:r w:rsidR="00E97DE2">
            <w:fldChar w:fldCharType="end"/>
          </w:r>
        </w:sdtContent>
      </w:sdt>
      <w:r w:rsidRPr="00BE2CC2">
        <w:t>.</w:t>
      </w:r>
    </w:p>
    <w:p w14:paraId="4C60831A" w14:textId="31676857" w:rsidR="00BE2CC2" w:rsidRDefault="00E12D69" w:rsidP="0064411C">
      <w:r w:rsidRPr="00E12D69">
        <w:t xml:space="preserve">The change from laminar to turbulent flow is critical for a kiteboard because it impacts lift and drag forces. Because of its increased flow resistance, turbulent flow can increase drag, but it can also provide lift by delaying the separation of the flow. </w:t>
      </w:r>
      <w:r>
        <w:t xml:space="preserve">In the same way that </w:t>
      </w:r>
      <w:r w:rsidR="00DD79B0">
        <w:t>dimples are added to a golf ball, i</w:t>
      </w:r>
      <w:r w:rsidRPr="00E12D69">
        <w:t>t is possible to modify the kiteboard's design, particularly its edges and surface texture, to control this transition and enhance performance in various scenarios.</w:t>
      </w:r>
    </w:p>
    <w:p w14:paraId="70E32B4B" w14:textId="4E139AFD" w:rsidR="00E12D69" w:rsidRDefault="00C17066" w:rsidP="00C17066">
      <w:pPr>
        <w:spacing w:after="160"/>
      </w:pPr>
      <w:r>
        <w:br w:type="page"/>
      </w:r>
    </w:p>
    <w:p w14:paraId="638CAC86" w14:textId="0B3508ED" w:rsidR="00E12D69" w:rsidRDefault="00F06C92" w:rsidP="00F06C92">
      <w:pPr>
        <w:pStyle w:val="Heading2"/>
      </w:pPr>
      <w:bookmarkStart w:id="10" w:name="_Toc170481973"/>
      <w:r>
        <w:lastRenderedPageBreak/>
        <w:t xml:space="preserve">2.3 </w:t>
      </w:r>
      <w:r w:rsidRPr="00F06C92">
        <w:t>Estimation of Reynolds Number for the Fluid Flowing Around the Kiteboard</w:t>
      </w:r>
      <w:bookmarkEnd w:id="10"/>
    </w:p>
    <w:p w14:paraId="0FC6774B" w14:textId="77777777" w:rsidR="00F06C92" w:rsidRDefault="00F06C92" w:rsidP="00F06C92"/>
    <w:p w14:paraId="7093C115" w14:textId="3A6484CE" w:rsidR="00F06C92" w:rsidRDefault="005B371C" w:rsidP="00F06C92">
      <w:r>
        <w:t xml:space="preserve">To estimate the Reynolds number </w:t>
      </w:r>
      <w:r w:rsidR="00282911">
        <w:t xml:space="preserve">for the fluid flow around the kiteboard, we need to consider the typical values for the </w:t>
      </w:r>
      <w:r w:rsidR="00D92347">
        <w:t xml:space="preserve">variables involved in the Reynolds equation. </w:t>
      </w:r>
      <w:r w:rsidR="000E3C1C">
        <w:t xml:space="preserve">Assuming the kiteboard is </w:t>
      </w:r>
      <w:r w:rsidR="00E31210">
        <w:t>travel</w:t>
      </w:r>
      <w:r w:rsidR="00BF313F">
        <w:t xml:space="preserve">ing against the current when </w:t>
      </w:r>
      <w:r w:rsidR="000E3C1C">
        <w:t xml:space="preserve">used on </w:t>
      </w:r>
      <w:r w:rsidR="00FE607D">
        <w:t xml:space="preserve">sea </w:t>
      </w:r>
      <w:r w:rsidR="000E3C1C">
        <w:t>water</w:t>
      </w:r>
      <w:r w:rsidR="00EB530C">
        <w:t xml:space="preserve"> at</w:t>
      </w:r>
      <w:r w:rsidR="00FE607D">
        <w:t xml:space="preserve"> an average temperature of 8</w:t>
      </w:r>
      <w:r w:rsidR="00FE607D">
        <w:rPr>
          <w:rFonts w:cstheme="minorHAnsi"/>
        </w:rPr>
        <w:t>°</w:t>
      </w:r>
      <w:r w:rsidR="00FE607D">
        <w:t>C</w:t>
      </w:r>
      <w:r w:rsidR="006F7053">
        <w:t xml:space="preserve">, we can estimate the following variables: </w:t>
      </w:r>
    </w:p>
    <w:p w14:paraId="5976510D" w14:textId="796BFD68" w:rsidR="00A4762E" w:rsidRPr="00A4762E" w:rsidRDefault="006F7053">
      <w:pPr>
        <w:pStyle w:val="ListParagraph"/>
        <w:numPr>
          <w:ilvl w:val="0"/>
          <w:numId w:val="1"/>
        </w:numPr>
      </w:pPr>
      <w:r>
        <w:rPr>
          <w:rFonts w:eastAsiaTheme="minorEastAsia"/>
        </w:rPr>
        <w:t>Water density (</w:t>
      </w:r>
      <m:oMath>
        <m:r>
          <w:rPr>
            <w:rFonts w:ascii="Cambria Math" w:hAnsi="Cambria Math"/>
          </w:rPr>
          <m:t>ρ</m:t>
        </m:r>
      </m:oMath>
      <w:r>
        <w:rPr>
          <w:rFonts w:eastAsiaTheme="minorEastAsia"/>
        </w:rPr>
        <w:t xml:space="preserve">) = </w:t>
      </w:r>
      <w:r w:rsidR="001A7607" w:rsidRPr="001A7607">
        <w:rPr>
          <w:rFonts w:eastAsiaTheme="minorEastAsia"/>
        </w:rPr>
        <w:t>10</w:t>
      </w:r>
      <w:r w:rsidR="0060430D">
        <w:rPr>
          <w:rFonts w:eastAsiaTheme="minorEastAsia"/>
        </w:rPr>
        <w:t>27</w:t>
      </w:r>
      <w:r w:rsidR="001A7607" w:rsidRPr="001A7607">
        <w:rPr>
          <w:rFonts w:eastAsiaTheme="minorEastAsia"/>
        </w:rPr>
        <w:t xml:space="preserve"> kg/m³</w:t>
      </w:r>
    </w:p>
    <w:p w14:paraId="7FB09D0B" w14:textId="2F5582CB" w:rsidR="006F7053" w:rsidRPr="001A7607" w:rsidRDefault="009C0FAA" w:rsidP="00A4762E">
      <w:pPr>
        <w:pStyle w:val="ListParagraph"/>
      </w:pPr>
      <w:r>
        <w:rPr>
          <w:rFonts w:eastAsiaTheme="minorEastAsia"/>
        </w:rPr>
        <w:t xml:space="preserve">This value is used as it is the standard density of </w:t>
      </w:r>
      <w:r w:rsidR="0060430D">
        <w:rPr>
          <w:rFonts w:eastAsiaTheme="minorEastAsia"/>
        </w:rPr>
        <w:t xml:space="preserve">sea </w:t>
      </w:r>
      <w:r>
        <w:rPr>
          <w:rFonts w:eastAsiaTheme="minorEastAsia"/>
        </w:rPr>
        <w:t>water</w:t>
      </w:r>
      <w:r w:rsidR="00FB3396">
        <w:rPr>
          <w:rFonts w:eastAsiaTheme="minorEastAsia"/>
        </w:rPr>
        <w:t xml:space="preserve"> at </w:t>
      </w:r>
      <w:r w:rsidR="0060430D">
        <w:t>8</w:t>
      </w:r>
      <w:r w:rsidR="0060430D">
        <w:rPr>
          <w:rFonts w:cstheme="minorHAnsi"/>
        </w:rPr>
        <w:t>°</w:t>
      </w:r>
      <w:r w:rsidR="0060430D">
        <w:t>C</w:t>
      </w:r>
      <w:r w:rsidR="008322D6">
        <w:t xml:space="preserve"> </w:t>
      </w:r>
      <w:sdt>
        <w:sdtPr>
          <w:id w:val="2045398714"/>
          <w:citation/>
        </w:sdtPr>
        <w:sdtEndPr/>
        <w:sdtContent>
          <w:r w:rsidR="00DF77D4">
            <w:fldChar w:fldCharType="begin"/>
          </w:r>
          <w:r w:rsidR="00DF77D4">
            <w:rPr>
              <w:lang w:val="en-US"/>
            </w:rPr>
            <w:instrText xml:space="preserve"> CITATION Eng05 \l 1033 </w:instrText>
          </w:r>
          <w:r w:rsidR="00DF77D4">
            <w:fldChar w:fldCharType="separate"/>
          </w:r>
          <w:r w:rsidR="00040110" w:rsidRPr="00040110">
            <w:rPr>
              <w:noProof/>
              <w:lang w:val="en-US"/>
            </w:rPr>
            <w:t>(Engineering Tool Box, 2005)</w:t>
          </w:r>
          <w:r w:rsidR="00DF77D4">
            <w:fldChar w:fldCharType="end"/>
          </w:r>
        </w:sdtContent>
      </w:sdt>
      <w:r w:rsidR="00C17066">
        <w:rPr>
          <w:rFonts w:eastAsiaTheme="minorEastAsia"/>
        </w:rPr>
        <w:t xml:space="preserve">. </w:t>
      </w:r>
    </w:p>
    <w:p w14:paraId="14B58250" w14:textId="602CE4C3" w:rsidR="00A4762E" w:rsidRDefault="006023FA">
      <w:pPr>
        <w:pStyle w:val="ListParagraph"/>
        <w:numPr>
          <w:ilvl w:val="0"/>
          <w:numId w:val="1"/>
        </w:numPr>
      </w:pPr>
      <w:r>
        <w:t>Flow velocity (</w:t>
      </w:r>
      <m:oMath>
        <m:r>
          <w:rPr>
            <w:rFonts w:ascii="Cambria Math" w:hAnsi="Cambria Math"/>
          </w:rPr>
          <m:t>v</m:t>
        </m:r>
      </m:oMath>
      <w:r>
        <w:rPr>
          <w:rFonts w:eastAsiaTheme="minorEastAsia"/>
        </w:rPr>
        <w:t xml:space="preserve">) = </w:t>
      </w:r>
      <w:r w:rsidR="00237A81">
        <w:t>6.89</w:t>
      </w:r>
      <w:r>
        <w:t xml:space="preserve"> m/s</w:t>
      </w:r>
    </w:p>
    <w:p w14:paraId="7AC543BF" w14:textId="2A97704D" w:rsidR="001A7607" w:rsidRDefault="002A6748" w:rsidP="00A4762E">
      <w:pPr>
        <w:pStyle w:val="ListParagraph"/>
      </w:pPr>
      <w:r w:rsidRPr="002A6748">
        <w:t xml:space="preserve">The kiteboard's speed across the water is roughly represented by this number. </w:t>
      </w:r>
      <w:r w:rsidR="00AA33A8">
        <w:t>The relative velocity</w:t>
      </w:r>
      <w:r w:rsidR="00237A81">
        <w:t xml:space="preserve"> is calculated by </w:t>
      </w:r>
      <w:r w:rsidR="00891EDF">
        <w:t xml:space="preserve">adding the </w:t>
      </w:r>
      <w:r w:rsidR="005F4A82" w:rsidRPr="005F4A82">
        <w:t>typical kiteboard cruising speed of 5.14 m/s</w:t>
      </w:r>
      <w:r w:rsidR="008A35CC">
        <w:t xml:space="preserve"> </w:t>
      </w:r>
      <w:sdt>
        <w:sdtPr>
          <w:id w:val="782927934"/>
          <w:citation/>
        </w:sdtPr>
        <w:sdtEndPr/>
        <w:sdtContent>
          <w:r w:rsidR="008A35CC">
            <w:fldChar w:fldCharType="begin"/>
          </w:r>
          <w:r w:rsidR="008A35CC">
            <w:rPr>
              <w:lang w:val="en-US"/>
            </w:rPr>
            <w:instrText xml:space="preserve"> CITATION Jon21 \l 1033 </w:instrText>
          </w:r>
          <w:r w:rsidR="008A35CC">
            <w:fldChar w:fldCharType="separate"/>
          </w:r>
          <w:r w:rsidR="00040110" w:rsidRPr="00040110">
            <w:rPr>
              <w:noProof/>
              <w:lang w:val="en-US"/>
            </w:rPr>
            <w:t>(Spaeth, 2021)</w:t>
          </w:r>
          <w:r w:rsidR="008A35CC">
            <w:fldChar w:fldCharType="end"/>
          </w:r>
        </w:sdtContent>
      </w:sdt>
      <w:r w:rsidR="005F4A82">
        <w:t xml:space="preserve"> </w:t>
      </w:r>
      <w:r w:rsidR="00C207A5">
        <w:t>to</w:t>
      </w:r>
      <w:r w:rsidR="000F1E4E">
        <w:t xml:space="preserve"> 1.75m/s which is</w:t>
      </w:r>
      <w:r w:rsidR="00C207A5">
        <w:t xml:space="preserve"> the average </w:t>
      </w:r>
      <w:r w:rsidR="004F49A9">
        <w:t>Spring peak flow in the</w:t>
      </w:r>
      <w:r w:rsidR="00891EDF">
        <w:t xml:space="preserve"> </w:t>
      </w:r>
      <w:r w:rsidR="004F49A9">
        <w:t>UK</w:t>
      </w:r>
      <w:r w:rsidR="001E4EEB">
        <w:t xml:space="preserve"> </w:t>
      </w:r>
      <w:sdt>
        <w:sdtPr>
          <w:id w:val="72396806"/>
          <w:citation/>
        </w:sdtPr>
        <w:sdtEndPr/>
        <w:sdtContent>
          <w:r w:rsidR="001E4EEB">
            <w:fldChar w:fldCharType="begin"/>
          </w:r>
          <w:r w:rsidR="001E4EEB">
            <w:rPr>
              <w:lang w:val="en-US"/>
            </w:rPr>
            <w:instrText xml:space="preserve"> CITATION Dep16 \l 1033 </w:instrText>
          </w:r>
          <w:r w:rsidR="001E4EEB">
            <w:fldChar w:fldCharType="separate"/>
          </w:r>
          <w:r w:rsidR="00040110" w:rsidRPr="00040110">
            <w:rPr>
              <w:noProof/>
              <w:lang w:val="en-US"/>
            </w:rPr>
            <w:t>(Department of Energy &amp; Climate Change, 2016)</w:t>
          </w:r>
          <w:r w:rsidR="001E4EEB">
            <w:fldChar w:fldCharType="end"/>
          </w:r>
        </w:sdtContent>
      </w:sdt>
      <w:r w:rsidRPr="002A6748">
        <w:t>.</w:t>
      </w:r>
    </w:p>
    <w:p w14:paraId="19B8F1BD" w14:textId="665A13FA" w:rsidR="006023FA" w:rsidRPr="00836BE6" w:rsidRDefault="00836BE6">
      <w:pPr>
        <w:pStyle w:val="ListParagraph"/>
        <w:numPr>
          <w:ilvl w:val="0"/>
          <w:numId w:val="1"/>
        </w:numPr>
      </w:pPr>
      <w:r>
        <w:t>Characteristic Length (</w:t>
      </w:r>
      <m:oMath>
        <m:r>
          <w:rPr>
            <w:rFonts w:ascii="Cambria Math" w:hAnsi="Cambria Math"/>
          </w:rPr>
          <m:t>L</m:t>
        </m:r>
      </m:oMath>
      <w:r>
        <w:rPr>
          <w:rFonts w:eastAsiaTheme="minorEastAsia"/>
        </w:rPr>
        <w:t>) = 1.5m</w:t>
      </w:r>
    </w:p>
    <w:p w14:paraId="004086B9" w14:textId="3ABC7C09" w:rsidR="00836BE6" w:rsidRPr="00836BE6" w:rsidRDefault="00B931BF" w:rsidP="00200BF3">
      <w:pPr>
        <w:pStyle w:val="ListParagraph"/>
      </w:pPr>
      <w:r>
        <w:rPr>
          <w:rFonts w:eastAsiaTheme="minorEastAsia"/>
        </w:rPr>
        <w:t xml:space="preserve">Although kiteboards are usually measured </w:t>
      </w:r>
      <w:r w:rsidR="003043F2">
        <w:rPr>
          <w:rFonts w:eastAsiaTheme="minorEastAsia"/>
        </w:rPr>
        <w:t xml:space="preserve">in </w:t>
      </w:r>
      <w:r w:rsidR="003043F2" w:rsidRPr="003043F2">
        <w:rPr>
          <w:rFonts w:eastAsiaTheme="minorEastAsia"/>
        </w:rPr>
        <w:t>m²</w:t>
      </w:r>
      <w:r w:rsidR="003043F2">
        <w:rPr>
          <w:rFonts w:eastAsiaTheme="minorEastAsia"/>
        </w:rPr>
        <w:t xml:space="preserve">, </w:t>
      </w:r>
      <w:r w:rsidR="00200BF3">
        <w:rPr>
          <w:rFonts w:eastAsiaTheme="minorEastAsia"/>
        </w:rPr>
        <w:t xml:space="preserve">this is a </w:t>
      </w:r>
      <w:r w:rsidR="000031C6">
        <w:rPr>
          <w:rFonts w:eastAsiaTheme="minorEastAsia"/>
        </w:rPr>
        <w:t xml:space="preserve">reasonable approximation </w:t>
      </w:r>
      <w:r w:rsidR="00200BF3">
        <w:rPr>
          <w:rFonts w:eastAsiaTheme="minorEastAsia"/>
        </w:rPr>
        <w:t xml:space="preserve">of the average </w:t>
      </w:r>
      <w:r w:rsidR="000031C6">
        <w:rPr>
          <w:rFonts w:eastAsiaTheme="minorEastAsia"/>
        </w:rPr>
        <w:t xml:space="preserve">length of </w:t>
      </w:r>
      <w:r w:rsidR="00200BF3">
        <w:rPr>
          <w:rFonts w:eastAsiaTheme="minorEastAsia"/>
        </w:rPr>
        <w:t>a</w:t>
      </w:r>
      <w:r w:rsidR="000031C6">
        <w:rPr>
          <w:rFonts w:eastAsiaTheme="minorEastAsia"/>
        </w:rPr>
        <w:t xml:space="preserve"> kiteboard</w:t>
      </w:r>
      <w:r w:rsidR="00200BF3">
        <w:rPr>
          <w:rFonts w:eastAsiaTheme="minorEastAsia"/>
        </w:rPr>
        <w:t xml:space="preserve"> </w:t>
      </w:r>
      <w:sdt>
        <w:sdtPr>
          <w:rPr>
            <w:rFonts w:eastAsiaTheme="minorEastAsia"/>
          </w:rPr>
          <w:id w:val="-268778359"/>
          <w:citation/>
        </w:sdtPr>
        <w:sdtEndPr/>
        <w:sdtContent>
          <w:r w:rsidR="00A33BE4">
            <w:rPr>
              <w:rFonts w:eastAsiaTheme="minorEastAsia"/>
            </w:rPr>
            <w:fldChar w:fldCharType="begin"/>
          </w:r>
          <w:r w:rsidR="00A33BE4">
            <w:rPr>
              <w:rFonts w:eastAsiaTheme="minorEastAsia"/>
              <w:lang w:val="en-US"/>
            </w:rPr>
            <w:instrText xml:space="preserve"> CITATION Win23 \l 1033 </w:instrText>
          </w:r>
          <w:r w:rsidR="00A33BE4">
            <w:rPr>
              <w:rFonts w:eastAsiaTheme="minorEastAsia"/>
            </w:rPr>
            <w:fldChar w:fldCharType="separate"/>
          </w:r>
          <w:r w:rsidR="00040110" w:rsidRPr="00040110">
            <w:rPr>
              <w:rFonts w:eastAsiaTheme="minorEastAsia"/>
              <w:noProof/>
              <w:lang w:val="en-US"/>
            </w:rPr>
            <w:t>(WindyApp, 2023)</w:t>
          </w:r>
          <w:r w:rsidR="00A33BE4">
            <w:rPr>
              <w:rFonts w:eastAsiaTheme="minorEastAsia"/>
            </w:rPr>
            <w:fldChar w:fldCharType="end"/>
          </w:r>
        </w:sdtContent>
      </w:sdt>
      <w:r w:rsidR="00200BF3">
        <w:rPr>
          <w:rFonts w:eastAsiaTheme="minorEastAsia"/>
        </w:rPr>
        <w:t>.</w:t>
      </w:r>
    </w:p>
    <w:p w14:paraId="6C5F7120" w14:textId="1694BD6B" w:rsidR="00836BE6" w:rsidRPr="00AA16DC" w:rsidRDefault="00BA002B">
      <w:pPr>
        <w:pStyle w:val="ListParagraph"/>
        <w:numPr>
          <w:ilvl w:val="0"/>
          <w:numId w:val="1"/>
        </w:numPr>
      </w:pPr>
      <w:r>
        <w:rPr>
          <w:rFonts w:eastAsiaTheme="minorEastAsia"/>
        </w:rPr>
        <w:t>Dynamic viscosity (</w:t>
      </w:r>
      <m:oMath>
        <m:r>
          <w:rPr>
            <w:rFonts w:ascii="Cambria Math" w:hAnsi="Cambria Math"/>
          </w:rPr>
          <m:t>μ</m:t>
        </m:r>
      </m:oMath>
      <w:r>
        <w:rPr>
          <w:rFonts w:eastAsiaTheme="minorEastAsia"/>
        </w:rPr>
        <w:t xml:space="preserve">) = </w:t>
      </w:r>
      <w:r w:rsidR="003C5D8B" w:rsidRPr="003C5D8B">
        <w:rPr>
          <w:rFonts w:eastAsiaTheme="minorEastAsia"/>
        </w:rPr>
        <w:t xml:space="preserve">0.00149 </w:t>
      </w:r>
      <w:r w:rsidR="00EA48FA">
        <w:rPr>
          <w:rFonts w:eastAsiaTheme="minorEastAsia"/>
        </w:rPr>
        <w:t>Kg/</w:t>
      </w:r>
      <w:proofErr w:type="spellStart"/>
      <w:r w:rsidR="00EA48FA">
        <w:rPr>
          <w:rFonts w:eastAsiaTheme="minorEastAsia"/>
        </w:rPr>
        <w:t>m.s</w:t>
      </w:r>
      <w:proofErr w:type="spellEnd"/>
    </w:p>
    <w:p w14:paraId="7884BA6C" w14:textId="7A0EBA43" w:rsidR="00AA16DC" w:rsidRDefault="005553C4" w:rsidP="00AA16DC">
      <w:pPr>
        <w:pStyle w:val="ListParagraph"/>
        <w:rPr>
          <w:rFonts w:eastAsiaTheme="minorEastAsia"/>
        </w:rPr>
      </w:pPr>
      <w:r>
        <w:rPr>
          <w:rFonts w:eastAsiaTheme="minorEastAsia"/>
        </w:rPr>
        <w:t xml:space="preserve">This </w:t>
      </w:r>
      <w:r w:rsidR="00082315">
        <w:rPr>
          <w:rFonts w:eastAsiaTheme="minorEastAsia"/>
        </w:rPr>
        <w:t xml:space="preserve">is the Absolute (Dynamic) Viscosity of sea water at </w:t>
      </w:r>
      <w:r w:rsidR="00082315">
        <w:t>8</w:t>
      </w:r>
      <w:r w:rsidR="00082315">
        <w:rPr>
          <w:rFonts w:cstheme="minorHAnsi"/>
        </w:rPr>
        <w:t>°</w:t>
      </w:r>
      <w:r w:rsidR="00082315">
        <w:t>C</w:t>
      </w:r>
      <w:r w:rsidR="0029412A">
        <w:rPr>
          <w:rFonts w:eastAsiaTheme="minorEastAsia"/>
        </w:rPr>
        <w:t xml:space="preserve"> </w:t>
      </w:r>
      <w:sdt>
        <w:sdtPr>
          <w:rPr>
            <w:rFonts w:eastAsiaTheme="minorEastAsia"/>
          </w:rPr>
          <w:id w:val="-1801905653"/>
          <w:citation/>
        </w:sdtPr>
        <w:sdtEndPr/>
        <w:sdtContent>
          <w:r w:rsidR="0029412A">
            <w:rPr>
              <w:rFonts w:eastAsiaTheme="minorEastAsia"/>
            </w:rPr>
            <w:fldChar w:fldCharType="begin"/>
          </w:r>
          <w:r w:rsidR="0029412A">
            <w:rPr>
              <w:rFonts w:eastAsiaTheme="minorEastAsia"/>
              <w:lang w:val="en-US"/>
            </w:rPr>
            <w:instrText xml:space="preserve"> CITATION Eng05 \l 1033 </w:instrText>
          </w:r>
          <w:r w:rsidR="0029412A">
            <w:rPr>
              <w:rFonts w:eastAsiaTheme="minorEastAsia"/>
            </w:rPr>
            <w:fldChar w:fldCharType="separate"/>
          </w:r>
          <w:r w:rsidR="00040110" w:rsidRPr="00040110">
            <w:rPr>
              <w:rFonts w:eastAsiaTheme="minorEastAsia"/>
              <w:noProof/>
              <w:lang w:val="en-US"/>
            </w:rPr>
            <w:t>(Engineering Tool Box, 2005)</w:t>
          </w:r>
          <w:r w:rsidR="0029412A">
            <w:rPr>
              <w:rFonts w:eastAsiaTheme="minorEastAsia"/>
            </w:rPr>
            <w:fldChar w:fldCharType="end"/>
          </w:r>
        </w:sdtContent>
      </w:sdt>
      <w:r w:rsidR="00D75441">
        <w:rPr>
          <w:rFonts w:eastAsiaTheme="minorEastAsia"/>
        </w:rPr>
        <w:t>.</w:t>
      </w:r>
    </w:p>
    <w:p w14:paraId="61AA8231" w14:textId="77777777" w:rsidR="005015AB" w:rsidRDefault="005015AB" w:rsidP="008E7649">
      <w:pPr>
        <w:rPr>
          <w:rFonts w:eastAsiaTheme="minorEastAsia"/>
        </w:rPr>
      </w:pPr>
    </w:p>
    <w:p w14:paraId="500DEF05" w14:textId="2E694ACE" w:rsidR="008E7649" w:rsidRPr="008E7649" w:rsidRDefault="008E7649" w:rsidP="008E7649">
      <w:pPr>
        <w:rPr>
          <w:rFonts w:eastAsiaTheme="minorEastAsia"/>
        </w:rPr>
      </w:pPr>
      <w:r w:rsidRPr="008E7649">
        <w:rPr>
          <w:rFonts w:eastAsiaTheme="minorEastAsia"/>
        </w:rPr>
        <w:t xml:space="preserve">By taking into account these </w:t>
      </w:r>
      <w:r>
        <w:rPr>
          <w:rFonts w:eastAsiaTheme="minorEastAsia"/>
        </w:rPr>
        <w:t>typical</w:t>
      </w:r>
      <w:r w:rsidRPr="008E7649">
        <w:rPr>
          <w:rFonts w:eastAsiaTheme="minorEastAsia"/>
        </w:rPr>
        <w:t xml:space="preserve"> values, we make sure that our estimation of the Reynolds number is based on reasonable and useful circumstances, offering observations that are relevant to the kiteboard's actual performance and use.</w:t>
      </w:r>
    </w:p>
    <w:p w14:paraId="5CB1AC8D" w14:textId="77777777" w:rsidR="00D75441" w:rsidRDefault="00D75441" w:rsidP="00D75441"/>
    <w:p w14:paraId="6F2FF6A2" w14:textId="324EF5C0" w:rsidR="0025653A" w:rsidRPr="00572BE6" w:rsidRDefault="0025653A" w:rsidP="00D75441">
      <w:pPr>
        <w:rPr>
          <w:rFonts w:eastAsiaTheme="minorEastAsia"/>
        </w:rPr>
      </w:pPr>
      <m:oMathPara>
        <m:oMath>
          <m:r>
            <w:rPr>
              <w:rFonts w:ascii="Cambria Math" w:hAnsi="Cambria Math"/>
            </w:rPr>
            <m:t xml:space="preserve">Re= </m:t>
          </m:r>
          <m:f>
            <m:fPr>
              <m:ctrlPr>
                <w:rPr>
                  <w:rFonts w:ascii="Cambria Math" w:hAnsi="Cambria Math"/>
                  <w:i/>
                </w:rPr>
              </m:ctrlPr>
            </m:fPr>
            <m:num>
              <m:r>
                <w:rPr>
                  <w:rFonts w:ascii="Cambria Math" w:hAnsi="Cambria Math"/>
                </w:rPr>
                <m:t>ρvL</m:t>
              </m:r>
            </m:num>
            <m:den>
              <m:r>
                <w:rPr>
                  <w:rFonts w:ascii="Cambria Math" w:hAnsi="Cambria Math"/>
                </w:rPr>
                <m:t>μ</m:t>
              </m:r>
            </m:den>
          </m:f>
          <m:r>
            <w:rPr>
              <w:rFonts w:ascii="Cambria Math" w:hAnsi="Cambria Math"/>
            </w:rPr>
            <m:t xml:space="preserve">= </m:t>
          </m:r>
          <m:f>
            <m:fPr>
              <m:ctrlPr>
                <w:rPr>
                  <w:rFonts w:ascii="Cambria Math" w:hAnsi="Cambria Math"/>
                  <w:i/>
                </w:rPr>
              </m:ctrlPr>
            </m:fPr>
            <m:num>
              <m:d>
                <m:dPr>
                  <m:ctrlPr>
                    <w:rPr>
                      <w:rFonts w:ascii="Cambria Math" w:hAnsi="Cambria Math"/>
                      <w:i/>
                    </w:rPr>
                  </m:ctrlPr>
                </m:dPr>
                <m:e>
                  <m:r>
                    <w:rPr>
                      <w:rFonts w:ascii="Cambria Math" w:hAnsi="Cambria Math"/>
                    </w:rPr>
                    <m:t>1027</m:t>
                  </m:r>
                  <m:r>
                    <m:rPr>
                      <m:nor/>
                    </m:rPr>
                    <w:rPr>
                      <w:rFonts w:ascii="Cambria Math" w:hAnsi="Cambria Math"/>
                    </w:rPr>
                    <m:t>kg/</m:t>
                  </m:r>
                  <m:sSup>
                    <m:sSupPr>
                      <m:ctrlPr>
                        <w:rPr>
                          <w:rFonts w:ascii="Cambria Math" w:hAnsi="Cambria Math"/>
                          <w:i/>
                        </w:rPr>
                      </m:ctrlPr>
                    </m:sSupPr>
                    <m:e>
                      <m:r>
                        <m:rPr>
                          <m:nor/>
                        </m:rPr>
                        <w:rPr>
                          <w:rFonts w:ascii="Cambria Math" w:hAnsi="Cambria Math"/>
                        </w:rPr>
                        <m:t>m</m:t>
                      </m:r>
                    </m:e>
                    <m:sup>
                      <m:r>
                        <m:rPr>
                          <m:nor/>
                        </m:rPr>
                        <w:rPr>
                          <w:rFonts w:ascii="Cambria Math" w:hAnsi="Cambria Math"/>
                        </w:rPr>
                        <m:t>3</m:t>
                      </m:r>
                    </m:sup>
                  </m:sSup>
                </m:e>
              </m:d>
              <m:r>
                <w:rPr>
                  <w:rFonts w:ascii="Cambria Math" w:hAnsi="Cambria Math"/>
                </w:rPr>
                <m:t xml:space="preserve"> ×</m:t>
              </m:r>
              <m:d>
                <m:dPr>
                  <m:ctrlPr>
                    <w:rPr>
                      <w:rFonts w:ascii="Cambria Math" w:hAnsi="Cambria Math"/>
                      <w:i/>
                    </w:rPr>
                  </m:ctrlPr>
                </m:dPr>
                <m:e>
                  <m:r>
                    <w:rPr>
                      <w:rFonts w:ascii="Cambria Math" w:hAnsi="Cambria Math"/>
                    </w:rPr>
                    <m:t>6.89</m:t>
                  </m:r>
                  <m:r>
                    <m:rPr>
                      <m:nor/>
                    </m:rPr>
                    <w:rPr>
                      <w:rFonts w:ascii="Cambria Math" w:hAnsi="Cambria Math"/>
                    </w:rPr>
                    <m:t>m/s</m:t>
                  </m:r>
                </m:e>
              </m:d>
              <m:r>
                <w:rPr>
                  <w:rFonts w:ascii="Cambria Math" w:hAnsi="Cambria Math"/>
                </w:rPr>
                <m:t>×(1.5</m:t>
              </m:r>
              <m:r>
                <m:rPr>
                  <m:nor/>
                </m:rPr>
                <w:rPr>
                  <w:rFonts w:ascii="Cambria Math" w:hAnsi="Cambria Math"/>
                </w:rPr>
                <m:t>m</m:t>
              </m:r>
              <m:r>
                <w:rPr>
                  <w:rFonts w:ascii="Cambria Math" w:hAnsi="Cambria Math"/>
                </w:rPr>
                <m:t>)</m:t>
              </m:r>
            </m:num>
            <m:den>
              <m:r>
                <m:rPr>
                  <m:sty m:val="p"/>
                </m:rPr>
                <w:rPr>
                  <w:rFonts w:ascii="Cambria Math" w:eastAsiaTheme="minorEastAsia" w:hAnsi="Cambria Math"/>
                </w:rPr>
                <m:t xml:space="preserve">0.00149 </m:t>
              </m:r>
              <m:r>
                <m:rPr>
                  <m:nor/>
                </m:rPr>
                <w:rPr>
                  <w:rFonts w:ascii="Cambria Math" w:eastAsiaTheme="minorEastAsia" w:hAnsi="Cambria Math"/>
                </w:rPr>
                <m:t>Kg/m</m:t>
              </m:r>
              <m:r>
                <m:rPr>
                  <m:nor/>
                </m:rPr>
                <w:rPr>
                  <w:rFonts w:ascii="Cambria Math" w:eastAsiaTheme="minorEastAsia" w:hAnsi="Cambria Math" w:cstheme="minorHAnsi"/>
                </w:rPr>
                <m:t>·</m:t>
              </m:r>
              <m:r>
                <m:rPr>
                  <m:nor/>
                </m:rPr>
                <w:rPr>
                  <w:rFonts w:ascii="Cambria Math" w:eastAsiaTheme="minorEastAsia" w:hAnsi="Cambria Math"/>
                </w:rPr>
                <m:t>s</m:t>
              </m:r>
            </m:den>
          </m:f>
        </m:oMath>
      </m:oMathPara>
    </w:p>
    <w:p w14:paraId="45C535E7" w14:textId="77777777" w:rsidR="00572BE6" w:rsidRDefault="00572BE6" w:rsidP="00D75441">
      <w:pPr>
        <w:rPr>
          <w:rFonts w:eastAsiaTheme="minorEastAsia"/>
        </w:rPr>
      </w:pPr>
    </w:p>
    <w:p w14:paraId="1B25B38B" w14:textId="5E15A7F7" w:rsidR="00572BE6" w:rsidRPr="004F65DC" w:rsidRDefault="00572BE6" w:rsidP="00D75441">
      <w:pPr>
        <w:rPr>
          <w:rFonts w:eastAsiaTheme="minorEastAsia"/>
        </w:rPr>
      </w:pPr>
      <m:oMathPara>
        <m:oMath>
          <m:r>
            <w:rPr>
              <w:rFonts w:ascii="Cambria Math" w:hAnsi="Cambria Math"/>
            </w:rPr>
            <m:t>Re= 7,123,520.134</m:t>
          </m:r>
        </m:oMath>
      </m:oMathPara>
    </w:p>
    <w:p w14:paraId="608D21D0" w14:textId="5EA82F70" w:rsidR="004F65DC" w:rsidRPr="00572BE6" w:rsidRDefault="004F65DC" w:rsidP="00D75441">
      <w:pPr>
        <w:rPr>
          <w:rFonts w:eastAsiaTheme="minorEastAsia"/>
        </w:rPr>
      </w:pPr>
      <m:oMathPara>
        <m:oMath>
          <m:r>
            <w:rPr>
              <w:rFonts w:ascii="Cambria Math" w:hAnsi="Cambria Math"/>
            </w:rPr>
            <m:t>Re= 7.123</m:t>
          </m:r>
          <m:sSup>
            <m:sSupPr>
              <m:ctrlPr>
                <w:rPr>
                  <w:rFonts w:ascii="Cambria Math" w:hAnsi="Cambria Math"/>
                  <w:i/>
                </w:rPr>
              </m:ctrlPr>
            </m:sSupPr>
            <m:e>
              <m:r>
                <w:rPr>
                  <w:rFonts w:ascii="Cambria Math" w:hAnsi="Cambria Math"/>
                </w:rPr>
                <m:t>x10</m:t>
              </m:r>
            </m:e>
            <m:sup>
              <m:r>
                <w:rPr>
                  <w:rFonts w:ascii="Cambria Math" w:hAnsi="Cambria Math"/>
                </w:rPr>
                <m:t>6</m:t>
              </m:r>
            </m:sup>
          </m:sSup>
        </m:oMath>
      </m:oMathPara>
    </w:p>
    <w:p w14:paraId="685C7FE2" w14:textId="77777777" w:rsidR="00A463D2" w:rsidRDefault="00A463D2" w:rsidP="00D75441">
      <w:pPr>
        <w:rPr>
          <w:rFonts w:eastAsiaTheme="minorEastAsia"/>
        </w:rPr>
      </w:pPr>
    </w:p>
    <w:p w14:paraId="243A6AC1" w14:textId="73AA53C4" w:rsidR="00572BE6" w:rsidRDefault="00815569" w:rsidP="00D75441">
      <w:pPr>
        <w:rPr>
          <w:rFonts w:eastAsiaTheme="minorEastAsia"/>
        </w:rPr>
      </w:pPr>
      <w:r>
        <w:rPr>
          <w:rFonts w:eastAsiaTheme="minorEastAsia"/>
        </w:rPr>
        <w:t xml:space="preserve">This high Reynolds number </w:t>
      </w:r>
      <w:r w:rsidR="005365E7">
        <w:rPr>
          <w:rFonts w:eastAsiaTheme="minorEastAsia"/>
        </w:rPr>
        <w:t>indicates that the flow around the kiteboard will predomin</w:t>
      </w:r>
      <w:r w:rsidR="00A463D2">
        <w:rPr>
          <w:rFonts w:eastAsiaTheme="minorEastAsia"/>
        </w:rPr>
        <w:t>antly turbulent, which will significantly influence the boards performance.</w:t>
      </w:r>
    </w:p>
    <w:p w14:paraId="43B587B6" w14:textId="77777777" w:rsidR="00824B40" w:rsidRDefault="00824B40">
      <w:pPr>
        <w:spacing w:after="160"/>
      </w:pPr>
    </w:p>
    <w:p w14:paraId="51AD05AA" w14:textId="31BD0FC6" w:rsidR="00AD3186" w:rsidRDefault="00AD3186" w:rsidP="00AD3186">
      <w:pPr>
        <w:pStyle w:val="Heading2"/>
      </w:pPr>
      <w:bookmarkStart w:id="11" w:name="_Toc170481974"/>
      <w:r>
        <w:t xml:space="preserve">2.4 </w:t>
      </w:r>
      <w:r w:rsidRPr="00AD3186">
        <w:t>Theoretical Context</w:t>
      </w:r>
      <w:bookmarkEnd w:id="11"/>
    </w:p>
    <w:p w14:paraId="35E51143" w14:textId="77777777" w:rsidR="00AD3186" w:rsidRDefault="00AD3186" w:rsidP="00AD3186"/>
    <w:p w14:paraId="78BC15F9" w14:textId="033903BB" w:rsidR="00691D5F" w:rsidRDefault="009E41C1" w:rsidP="00AD3186">
      <w:r w:rsidRPr="009E41C1">
        <w:t xml:space="preserve">The balance between pressure, viscosity, and inertia is reflected in the Reynolds number, which is obtained from the Navier-Stokes equations controlling fluid motion. Turbulent flow is caused by inertia dominating at high Reynolds numbers. This idea is essential to hydrodynamics and aerodynamics, especially designing kiteboards with maximum speed and stability. In an effort to improve performance, research focuses on turbulent flow management for use in marine technology and sports engineering. </w:t>
      </w:r>
      <w:r w:rsidR="00344F2A" w:rsidRPr="00344F2A">
        <w:t xml:space="preserve">A thorough </w:t>
      </w:r>
      <w:r w:rsidR="00801B20">
        <w:t>understanding</w:t>
      </w:r>
      <w:r w:rsidR="00344F2A" w:rsidRPr="00344F2A">
        <w:t xml:space="preserve"> of this Reynolds number is </w:t>
      </w:r>
      <w:r w:rsidR="00801B20">
        <w:t>required</w:t>
      </w:r>
      <w:r w:rsidR="00344F2A" w:rsidRPr="00344F2A">
        <w:t xml:space="preserve"> </w:t>
      </w:r>
      <w:r w:rsidR="00801B20">
        <w:t>when</w:t>
      </w:r>
      <w:r w:rsidR="00344F2A" w:rsidRPr="00344F2A">
        <w:t xml:space="preserve"> design</w:t>
      </w:r>
      <w:r w:rsidR="00801B20">
        <w:t>ing</w:t>
      </w:r>
      <w:r w:rsidR="00344F2A" w:rsidRPr="00344F2A">
        <w:t xml:space="preserve"> efficient kiteboards that meet the </w:t>
      </w:r>
      <w:r w:rsidR="00801B20">
        <w:t>needs</w:t>
      </w:r>
      <w:r w:rsidR="00344F2A" w:rsidRPr="00344F2A">
        <w:t xml:space="preserve"> of both leisure and competitive riders through the utilisation of fluid dynamics and geometric factors</w:t>
      </w:r>
      <w:r w:rsidR="00344F2A">
        <w:t xml:space="preserve"> </w:t>
      </w:r>
      <w:sdt>
        <w:sdtPr>
          <w:id w:val="218402229"/>
          <w:citation/>
        </w:sdtPr>
        <w:sdtEndPr/>
        <w:sdtContent>
          <w:r w:rsidR="00EC1EE6">
            <w:fldChar w:fldCharType="begin"/>
          </w:r>
          <w:r w:rsidR="00EC1EE6">
            <w:rPr>
              <w:lang w:val="en-US"/>
            </w:rPr>
            <w:instrText xml:space="preserve"> CITATION Fra99 \l 1033 </w:instrText>
          </w:r>
          <w:r w:rsidR="00EC1EE6">
            <w:fldChar w:fldCharType="separate"/>
          </w:r>
          <w:r w:rsidR="00040110" w:rsidRPr="00040110">
            <w:rPr>
              <w:noProof/>
              <w:lang w:val="en-US"/>
            </w:rPr>
            <w:t>(White, 1999)</w:t>
          </w:r>
          <w:r w:rsidR="00EC1EE6">
            <w:fldChar w:fldCharType="end"/>
          </w:r>
        </w:sdtContent>
      </w:sdt>
      <w:r w:rsidRPr="009E41C1">
        <w:t>.</w:t>
      </w:r>
      <w:r w:rsidR="00691D5F">
        <w:br w:type="page"/>
      </w:r>
    </w:p>
    <w:p w14:paraId="7E3FE3F7" w14:textId="336CB22C" w:rsidR="00691D5F" w:rsidRDefault="00B36FFD" w:rsidP="00B36FFD">
      <w:pPr>
        <w:pStyle w:val="Heading1"/>
      </w:pPr>
      <w:bookmarkStart w:id="12" w:name="_Toc170481975"/>
      <w:r w:rsidRPr="00B36FFD">
        <w:lastRenderedPageBreak/>
        <w:t>3. Boundary Flow and Turbulence</w:t>
      </w:r>
      <w:bookmarkEnd w:id="12"/>
    </w:p>
    <w:p w14:paraId="00A3732C" w14:textId="77777777" w:rsidR="00B36FFD" w:rsidRDefault="00B36FFD" w:rsidP="00B36FFD"/>
    <w:p w14:paraId="63CFED61" w14:textId="2C88DE76" w:rsidR="00B36FFD" w:rsidRDefault="00336825" w:rsidP="00336825">
      <w:pPr>
        <w:pStyle w:val="Heading2"/>
      </w:pPr>
      <w:bookmarkStart w:id="13" w:name="_Toc170481976"/>
      <w:r>
        <w:t xml:space="preserve">3.1 </w:t>
      </w:r>
      <w:r w:rsidRPr="00336825">
        <w:t>Boundary Layer Theory and Flow Characteristics</w:t>
      </w:r>
      <w:bookmarkEnd w:id="13"/>
    </w:p>
    <w:p w14:paraId="21503880" w14:textId="77777777" w:rsidR="00336825" w:rsidRDefault="00336825" w:rsidP="00860B25"/>
    <w:p w14:paraId="28D3AAE6" w14:textId="11983FF7" w:rsidR="009228CD" w:rsidRDefault="00336825" w:rsidP="00336825">
      <w:r w:rsidRPr="00336825">
        <w:t xml:space="preserve">The theory of boundary layers is essential for comprehending fluid flow around </w:t>
      </w:r>
      <w:r w:rsidR="00E06D61">
        <w:t>objects</w:t>
      </w:r>
      <w:r w:rsidRPr="00336825">
        <w:t xml:space="preserve"> such as kiteboards. A</w:t>
      </w:r>
      <w:r w:rsidR="00702F93" w:rsidRPr="00702F93">
        <w:t xml:space="preserve"> </w:t>
      </w:r>
      <w:r w:rsidRPr="00336825">
        <w:t xml:space="preserve">thin layer occurs at the surface when viscous effects are prominent as fluid flows over the board. The Reynolds number determines the laminar or turbulent nature of this boundary layer. </w:t>
      </w:r>
    </w:p>
    <w:p w14:paraId="5B78325E" w14:textId="0E86B53B" w:rsidR="00336825" w:rsidRDefault="00336825" w:rsidP="00336825">
      <w:r w:rsidRPr="00336825">
        <w:t>While turbulent</w:t>
      </w:r>
      <w:r w:rsidR="009228CD" w:rsidRPr="009228CD">
        <w:t xml:space="preserve"> </w:t>
      </w:r>
      <w:r w:rsidRPr="00336825">
        <w:t>boundary layers, which affect drag and lift forces, are chaotic and energetic, laminar boundary layers are smooth and organised. The board's performance is impacted by the transition between these states, especially in terms of controlling flow separation and lowering drag by deliberate surface roughness and shape design</w:t>
      </w:r>
      <w:r w:rsidR="006C07B2">
        <w:t xml:space="preserve"> </w:t>
      </w:r>
      <w:sdt>
        <w:sdtPr>
          <w:id w:val="-1839842190"/>
          <w:citation/>
        </w:sdtPr>
        <w:sdtEndPr/>
        <w:sdtContent>
          <w:r w:rsidR="006C07B2">
            <w:fldChar w:fldCharType="begin"/>
          </w:r>
          <w:r w:rsidR="006C07B2">
            <w:rPr>
              <w:lang w:val="en-US"/>
            </w:rPr>
            <w:instrText xml:space="preserve"> CITATION Joh17 \l 1033 </w:instrText>
          </w:r>
          <w:r w:rsidR="006C07B2">
            <w:fldChar w:fldCharType="separate"/>
          </w:r>
          <w:r w:rsidR="00040110" w:rsidRPr="00040110">
            <w:rPr>
              <w:noProof/>
              <w:lang w:val="en-US"/>
            </w:rPr>
            <w:t>(John D. Anderson, 2017)</w:t>
          </w:r>
          <w:r w:rsidR="006C07B2">
            <w:fldChar w:fldCharType="end"/>
          </w:r>
        </w:sdtContent>
      </w:sdt>
      <w:r w:rsidRPr="00336825">
        <w:t>.</w:t>
      </w:r>
    </w:p>
    <w:p w14:paraId="5A8283F9" w14:textId="66C7C158" w:rsidR="00E65EC2" w:rsidRDefault="00E65EC2" w:rsidP="00336825">
      <w:r>
        <w:rPr>
          <w:noProof/>
        </w:rPr>
        <w:drawing>
          <wp:anchor distT="0" distB="0" distL="114300" distR="114300" simplePos="0" relativeHeight="251859968" behindDoc="1" locked="0" layoutInCell="1" allowOverlap="1" wp14:anchorId="51A3514E" wp14:editId="3D598B64">
            <wp:simplePos x="0" y="0"/>
            <wp:positionH relativeFrom="margin">
              <wp:align>center</wp:align>
            </wp:positionH>
            <wp:positionV relativeFrom="paragraph">
              <wp:posOffset>78740</wp:posOffset>
            </wp:positionV>
            <wp:extent cx="5915025" cy="1584325"/>
            <wp:effectExtent l="0" t="0" r="9525" b="0"/>
            <wp:wrapTight wrapText="bothSides">
              <wp:wrapPolygon edited="0">
                <wp:start x="0" y="0"/>
                <wp:lineTo x="0" y="21297"/>
                <wp:lineTo x="21565" y="21297"/>
                <wp:lineTo x="21565" y="0"/>
                <wp:lineTo x="0" y="0"/>
              </wp:wrapPolygon>
            </wp:wrapTight>
            <wp:docPr id="17742032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15025" cy="1584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FBE166" w14:textId="1512EDAC" w:rsidR="00E65EC2" w:rsidRDefault="00E65EC2" w:rsidP="00336825"/>
    <w:p w14:paraId="21C7CEBB" w14:textId="77777777" w:rsidR="00E65EC2" w:rsidRDefault="00E65EC2" w:rsidP="00336825"/>
    <w:p w14:paraId="0578555A" w14:textId="0116E7D0" w:rsidR="00336825" w:rsidRDefault="00336825" w:rsidP="00336825"/>
    <w:p w14:paraId="6F4D727C" w14:textId="77777777" w:rsidR="00E65EC2" w:rsidRDefault="00E65EC2" w:rsidP="00336825"/>
    <w:p w14:paraId="02F7247F" w14:textId="77777777" w:rsidR="00E65EC2" w:rsidRDefault="00E65EC2" w:rsidP="00336825"/>
    <w:p w14:paraId="52349E63" w14:textId="77777777" w:rsidR="00E65EC2" w:rsidRDefault="00E65EC2" w:rsidP="00336825"/>
    <w:p w14:paraId="592CAED9" w14:textId="7F5E363F" w:rsidR="00E65EC2" w:rsidRDefault="00E65EC2" w:rsidP="00336825"/>
    <w:p w14:paraId="0A458EF8" w14:textId="5C53FA8F" w:rsidR="00E65EC2" w:rsidRDefault="00E65EC2" w:rsidP="00336825">
      <w:r>
        <w:rPr>
          <w:noProof/>
        </w:rPr>
        <mc:AlternateContent>
          <mc:Choice Requires="wps">
            <w:drawing>
              <wp:anchor distT="0" distB="0" distL="114300" distR="114300" simplePos="0" relativeHeight="251862016" behindDoc="1" locked="0" layoutInCell="1" allowOverlap="1" wp14:anchorId="2B877EF5" wp14:editId="375B1C4D">
                <wp:simplePos x="0" y="0"/>
                <wp:positionH relativeFrom="margin">
                  <wp:posOffset>390525</wp:posOffset>
                </wp:positionH>
                <wp:positionV relativeFrom="paragraph">
                  <wp:posOffset>13970</wp:posOffset>
                </wp:positionV>
                <wp:extent cx="2638425" cy="161925"/>
                <wp:effectExtent l="0" t="0" r="9525" b="9525"/>
                <wp:wrapTight wrapText="bothSides">
                  <wp:wrapPolygon edited="0">
                    <wp:start x="0" y="0"/>
                    <wp:lineTo x="0" y="20329"/>
                    <wp:lineTo x="21522" y="20329"/>
                    <wp:lineTo x="21522" y="0"/>
                    <wp:lineTo x="0" y="0"/>
                  </wp:wrapPolygon>
                </wp:wrapTight>
                <wp:docPr id="1444392753" name="Text Box 1"/>
                <wp:cNvGraphicFramePr/>
                <a:graphic xmlns:a="http://schemas.openxmlformats.org/drawingml/2006/main">
                  <a:graphicData uri="http://schemas.microsoft.com/office/word/2010/wordprocessingShape">
                    <wps:wsp>
                      <wps:cNvSpPr txBox="1"/>
                      <wps:spPr>
                        <a:xfrm>
                          <a:off x="0" y="0"/>
                          <a:ext cx="2638425" cy="161925"/>
                        </a:xfrm>
                        <a:prstGeom prst="rect">
                          <a:avLst/>
                        </a:prstGeom>
                        <a:solidFill>
                          <a:prstClr val="white"/>
                        </a:solidFill>
                        <a:ln>
                          <a:noFill/>
                        </a:ln>
                      </wps:spPr>
                      <wps:txbx>
                        <w:txbxContent>
                          <w:p w14:paraId="705537BA" w14:textId="2392974A" w:rsidR="00E65EC2" w:rsidRPr="007E3C32" w:rsidRDefault="00E65EC2" w:rsidP="00E65EC2">
                            <w:pPr>
                              <w:pStyle w:val="Caption"/>
                              <w:rPr>
                                <w:noProof/>
                                <w:szCs w:val="22"/>
                              </w:rPr>
                            </w:pPr>
                            <w:bookmarkStart w:id="14" w:name="_Toc170577943"/>
                            <w:r>
                              <w:t xml:space="preserve">Figure </w:t>
                            </w:r>
                            <w:r>
                              <w:fldChar w:fldCharType="begin"/>
                            </w:r>
                            <w:r>
                              <w:instrText xml:space="preserve"> SEQ Figure \* ARABIC </w:instrText>
                            </w:r>
                            <w:r>
                              <w:fldChar w:fldCharType="separate"/>
                            </w:r>
                            <w:r w:rsidR="002D6F4E">
                              <w:rPr>
                                <w:noProof/>
                              </w:rPr>
                              <w:t>1</w:t>
                            </w:r>
                            <w:r>
                              <w:fldChar w:fldCharType="end"/>
                            </w:r>
                            <w:r>
                              <w:t xml:space="preserve"> - Development of Boundary Layer </w:t>
                            </w:r>
                            <w:sdt>
                              <w:sdtPr>
                                <w:id w:val="1918983321"/>
                                <w:citation/>
                              </w:sdtPr>
                              <w:sdtEndPr/>
                              <w:sdtContent>
                                <w:r>
                                  <w:fldChar w:fldCharType="begin"/>
                                </w:r>
                                <w:r>
                                  <w:rPr>
                                    <w:lang w:val="en-US"/>
                                  </w:rPr>
                                  <w:instrText xml:space="preserve"> CITATION DrR18 \l 1033 </w:instrText>
                                </w:r>
                                <w:r>
                                  <w:fldChar w:fldCharType="separate"/>
                                </w:r>
                                <w:r w:rsidR="00040110" w:rsidRPr="00040110">
                                  <w:rPr>
                                    <w:noProof/>
                                    <w:lang w:val="en-US"/>
                                  </w:rPr>
                                  <w:t>(Patel, 2018)</w:t>
                                </w:r>
                                <w:r>
                                  <w:fldChar w:fldCharType="end"/>
                                </w:r>
                              </w:sdtContent>
                            </w:sdt>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77EF5" id="_x0000_s1027" type="#_x0000_t202" style="position:absolute;margin-left:30.75pt;margin-top:1.1pt;width:207.75pt;height:12.75pt;z-index:-251454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" stroked="f">
                <v:textbox inset="0,0,0,0">
                  <w:txbxContent>
                    <w:p w14:paraId="705537BA" w14:textId="2392974A" w:rsidR="00E65EC2" w:rsidRPr="007E3C32" w:rsidRDefault="00E65EC2" w:rsidP="00E65EC2">
                      <w:pPr>
                        <w:pStyle w:val="Caption"/>
                        <w:rPr>
                          <w:noProof/>
                          <w:szCs w:val="22"/>
                        </w:rPr>
                      </w:pPr>
                      <w:bookmarkStart w:id="15" w:name="_Toc170577943"/>
                      <w:r>
                        <w:t xml:space="preserve">Figure </w:t>
                      </w:r>
                      <w:r>
                        <w:fldChar w:fldCharType="begin"/>
                      </w:r>
                      <w:r>
                        <w:instrText xml:space="preserve"> SEQ Figure \* ARABIC </w:instrText>
                      </w:r>
                      <w:r>
                        <w:fldChar w:fldCharType="separate"/>
                      </w:r>
                      <w:r w:rsidR="002D6F4E">
                        <w:rPr>
                          <w:noProof/>
                        </w:rPr>
                        <w:t>1</w:t>
                      </w:r>
                      <w:r>
                        <w:fldChar w:fldCharType="end"/>
                      </w:r>
                      <w:r>
                        <w:t xml:space="preserve"> - Development of Boundary Layer </w:t>
                      </w:r>
                      <w:sdt>
                        <w:sdtPr>
                          <w:id w:val="1918983321"/>
                          <w:citation/>
                        </w:sdtPr>
                        <w:sdtEndPr/>
                        <w:sdtContent>
                          <w:r>
                            <w:fldChar w:fldCharType="begin"/>
                          </w:r>
                          <w:r>
                            <w:rPr>
                              <w:lang w:val="en-US"/>
                            </w:rPr>
                            <w:instrText xml:space="preserve"> CITATION DrR18 \l 1033 </w:instrText>
                          </w:r>
                          <w:r>
                            <w:fldChar w:fldCharType="separate"/>
                          </w:r>
                          <w:r w:rsidR="00040110" w:rsidRPr="00040110">
                            <w:rPr>
                              <w:noProof/>
                              <w:lang w:val="en-US"/>
                            </w:rPr>
                            <w:t>(Patel, 2018)</w:t>
                          </w:r>
                          <w:r>
                            <w:fldChar w:fldCharType="end"/>
                          </w:r>
                        </w:sdtContent>
                      </w:sdt>
                      <w:bookmarkEnd w:id="15"/>
                    </w:p>
                  </w:txbxContent>
                </v:textbox>
                <w10:wrap type="tight" anchorx="margin"/>
              </v:shape>
            </w:pict>
          </mc:Fallback>
        </mc:AlternateContent>
      </w:r>
    </w:p>
    <w:p w14:paraId="312E619D" w14:textId="77777777" w:rsidR="00E65EC2" w:rsidRDefault="00E65EC2" w:rsidP="00E65EC2"/>
    <w:p w14:paraId="6379DC16" w14:textId="28DC9434" w:rsidR="00336825" w:rsidRDefault="00495B53" w:rsidP="00495B53">
      <w:pPr>
        <w:pStyle w:val="Heading2"/>
      </w:pPr>
      <w:bookmarkStart w:id="16" w:name="_Toc170481977"/>
      <w:r>
        <w:t xml:space="preserve">3.2 </w:t>
      </w:r>
      <w:r w:rsidRPr="00495B53">
        <w:t>Separation and Turbulence Management</w:t>
      </w:r>
      <w:bookmarkEnd w:id="16"/>
    </w:p>
    <w:p w14:paraId="7640BCDD" w14:textId="77777777" w:rsidR="00495B53" w:rsidRDefault="00495B53" w:rsidP="00495B53"/>
    <w:p w14:paraId="3B220D17" w14:textId="56159AB3" w:rsidR="00495B53" w:rsidRDefault="00495B53" w:rsidP="00495B53">
      <w:r w:rsidRPr="00495B53">
        <w:t xml:space="preserve">When the boundary layer separates from the surface, there is less lift and more drag, which is known as flow separation. Fin placements and streamlined shapes are two examples of features that are frequently used in kiteboard design to prevent or delay separation. To maximise performance, turbulent flow transition must be controlled. This is known as turbulence management. This can entail making surface alterations or applying boundary layer control strategies to preserve associated flow and improve </w:t>
      </w:r>
      <w:r w:rsidR="005C1E4F">
        <w:t>hydro</w:t>
      </w:r>
      <w:r w:rsidRPr="00495B53">
        <w:t>dynamic efficiency. Designing kiteboards that provide stability, speed, and manoeuvrability in a range of circumstances and Reynolds numbers requires an understanding of these fundamental concepts</w:t>
      </w:r>
      <w:r w:rsidR="005E6EC0">
        <w:t xml:space="preserve"> </w:t>
      </w:r>
      <w:sdt>
        <w:sdtPr>
          <w:id w:val="-1789036957"/>
          <w:citation/>
        </w:sdtPr>
        <w:sdtEndPr/>
        <w:sdtContent>
          <w:r w:rsidR="005E6EC0">
            <w:fldChar w:fldCharType="begin"/>
          </w:r>
          <w:r w:rsidR="005E6EC0">
            <w:rPr>
              <w:lang w:val="en-US"/>
            </w:rPr>
            <w:instrText xml:space="preserve"> CITATION Cen14 \l 1033 </w:instrText>
          </w:r>
          <w:r w:rsidR="005E6EC0">
            <w:fldChar w:fldCharType="separate"/>
          </w:r>
          <w:r w:rsidR="00040110" w:rsidRPr="00040110">
            <w:rPr>
              <w:noProof/>
              <w:lang w:val="en-US"/>
            </w:rPr>
            <w:t>(Cengel &amp; Cimbala, 2014)</w:t>
          </w:r>
          <w:r w:rsidR="005E6EC0">
            <w:fldChar w:fldCharType="end"/>
          </w:r>
        </w:sdtContent>
      </w:sdt>
      <w:r w:rsidRPr="00495B53">
        <w:t>.</w:t>
      </w:r>
    </w:p>
    <w:p w14:paraId="6F5A1741" w14:textId="77777777" w:rsidR="00495B53" w:rsidRDefault="00495B53" w:rsidP="00495B53"/>
    <w:p w14:paraId="6C7318D3" w14:textId="6B064582" w:rsidR="00495B53" w:rsidRDefault="00860B25" w:rsidP="00860B25">
      <w:pPr>
        <w:pStyle w:val="Heading2"/>
      </w:pPr>
      <w:bookmarkStart w:id="17" w:name="_Toc170481978"/>
      <w:r>
        <w:t xml:space="preserve">3.3 </w:t>
      </w:r>
      <w:r w:rsidRPr="00860B25">
        <w:t>Design Rationale and Performance Optimization</w:t>
      </w:r>
      <w:bookmarkEnd w:id="17"/>
    </w:p>
    <w:p w14:paraId="2ECE8FC5" w14:textId="77777777" w:rsidR="00860B25" w:rsidRDefault="00860B25" w:rsidP="00860B25"/>
    <w:p w14:paraId="51C3689D" w14:textId="48DAAEF1" w:rsidR="00860B25" w:rsidRDefault="00860B25" w:rsidP="00860B25">
      <w:r w:rsidRPr="00860B25">
        <w:t xml:space="preserve">Kiteboard designs strike a compromise between reducing drag for speed and optimising lift for planning. Designers increase efficiency by designing the board to promote laminar flow and postpone turbulent separation. This method improves </w:t>
      </w:r>
      <w:r w:rsidR="00415160">
        <w:t>hydro</w:t>
      </w:r>
      <w:r w:rsidRPr="00860B25">
        <w:t xml:space="preserve">dynamic profiles and surface treatments by utilising empirical testing and computational fluid dynamics (CFD) simulations. Material science advancements </w:t>
      </w:r>
      <w:r w:rsidR="00AF103D">
        <w:t>such as</w:t>
      </w:r>
      <w:r w:rsidRPr="00860B25">
        <w:t xml:space="preserve"> carbon fibre composites make it possible to build lightweight </w:t>
      </w:r>
      <w:r w:rsidR="00947BB6">
        <w:t>boards at a reduced mass</w:t>
      </w:r>
      <w:r w:rsidRPr="00860B25">
        <w:t xml:space="preserve"> </w:t>
      </w:r>
      <w:r w:rsidR="000E1629">
        <w:t>that increase performance</w:t>
      </w:r>
      <w:r w:rsidR="00947BB6">
        <w:t xml:space="preserve"> and </w:t>
      </w:r>
      <w:r w:rsidRPr="00860B25">
        <w:t>rigidity. Therefore, it is crucial to combine theoretical understanding with real-world testing in order to continuously refine kiteboard designs and satisfy changing performance requirements in both competitive and leisure contexts</w:t>
      </w:r>
      <w:r w:rsidR="00781DCF">
        <w:t xml:space="preserve"> </w:t>
      </w:r>
      <w:sdt>
        <w:sdtPr>
          <w:id w:val="-301459418"/>
          <w:citation/>
        </w:sdtPr>
        <w:sdtEndPr/>
        <w:sdtContent>
          <w:r w:rsidR="00781DCF">
            <w:fldChar w:fldCharType="begin"/>
          </w:r>
          <w:r w:rsidR="00781DCF">
            <w:rPr>
              <w:lang w:val="en-US"/>
            </w:rPr>
            <w:instrText xml:space="preserve"> CITATION Ale14 \l 1033 </w:instrText>
          </w:r>
          <w:r w:rsidR="00781DCF">
            <w:fldChar w:fldCharType="separate"/>
          </w:r>
          <w:r w:rsidR="00040110" w:rsidRPr="00040110">
            <w:rPr>
              <w:noProof/>
              <w:lang w:val="en-US"/>
            </w:rPr>
            <w:t>(Hapgood, 2014)</w:t>
          </w:r>
          <w:r w:rsidR="00781DCF">
            <w:fldChar w:fldCharType="end"/>
          </w:r>
        </w:sdtContent>
      </w:sdt>
      <w:r w:rsidRPr="00860B25">
        <w:t>.</w:t>
      </w:r>
    </w:p>
    <w:p w14:paraId="325F6858" w14:textId="1320783D" w:rsidR="00781DCF" w:rsidRDefault="00781DCF" w:rsidP="00860B25"/>
    <w:p w14:paraId="5FB17C5F" w14:textId="77777777" w:rsidR="00781DCF" w:rsidRDefault="00781DCF">
      <w:pPr>
        <w:spacing w:after="160"/>
      </w:pPr>
      <w:r>
        <w:br w:type="page"/>
      </w:r>
    </w:p>
    <w:p w14:paraId="22FE5C1D" w14:textId="6744E09B" w:rsidR="00860B25" w:rsidRDefault="009B27E5" w:rsidP="009B27E5">
      <w:pPr>
        <w:pStyle w:val="Heading1"/>
      </w:pPr>
      <w:bookmarkStart w:id="18" w:name="_Toc170481979"/>
      <w:r>
        <w:lastRenderedPageBreak/>
        <w:t xml:space="preserve">4. </w:t>
      </w:r>
      <w:r w:rsidRPr="009B27E5">
        <w:t xml:space="preserve">Material Considerations: Carbon </w:t>
      </w:r>
      <w:r w:rsidR="00603EA7">
        <w:t>F</w:t>
      </w:r>
      <w:r w:rsidRPr="009B27E5">
        <w:t>ibre-</w:t>
      </w:r>
      <w:r w:rsidR="00603EA7">
        <w:t>R</w:t>
      </w:r>
      <w:r w:rsidRPr="009B27E5">
        <w:t>einforced Plastic</w:t>
      </w:r>
      <w:bookmarkEnd w:id="18"/>
    </w:p>
    <w:p w14:paraId="3C55F09A" w14:textId="77777777" w:rsidR="009B27E5" w:rsidRDefault="009B27E5" w:rsidP="009B27E5"/>
    <w:p w14:paraId="2D23C44C" w14:textId="4FD161F9" w:rsidR="009B27E5" w:rsidRDefault="00984449" w:rsidP="00984449">
      <w:pPr>
        <w:pStyle w:val="Heading2"/>
      </w:pPr>
      <w:bookmarkStart w:id="19" w:name="_Toc170481980"/>
      <w:r>
        <w:t xml:space="preserve">4.1 </w:t>
      </w:r>
      <w:r w:rsidRPr="00984449">
        <w:t>Performance Implications of Using Carbon Fibre</w:t>
      </w:r>
      <w:r w:rsidR="0009016F">
        <w:t>-</w:t>
      </w:r>
      <w:r w:rsidRPr="00984449">
        <w:t>Reinforced Plastic</w:t>
      </w:r>
      <w:bookmarkEnd w:id="19"/>
    </w:p>
    <w:p w14:paraId="4FA10A12" w14:textId="77777777" w:rsidR="00984449" w:rsidRDefault="00984449" w:rsidP="00984449"/>
    <w:p w14:paraId="735DBB70" w14:textId="341C3A85" w:rsidR="00CF64E1" w:rsidRDefault="00CF64E1" w:rsidP="00984449">
      <w:r w:rsidRPr="00CF64E1">
        <w:t xml:space="preserve">Carbon </w:t>
      </w:r>
      <w:r w:rsidR="003623D3" w:rsidRPr="00CF64E1">
        <w:t>fibre</w:t>
      </w:r>
      <w:r w:rsidRPr="00CF64E1">
        <w:t xml:space="preserve">-reinforced plastic, or CFRP, is a composite material made of carbon fibres embedded in a polymer matrix. The composite's outstanding mechanical qualities are attributed to the carbon fibres, which are recognised for their low density, high tensile strength, and stiffness. The fibres are joined by the polymer matrix, which is frequently an epoxy resin type, which also distributes loads and gives the fibres shape and form. Because of its remarkable strength and rigidity combined with its lightweight nature, CFRP is the perfect material for high-performance and long-lasting applications such kiteboarding </w:t>
      </w:r>
      <w:r w:rsidR="001E1DAA">
        <w:t>as well as being utilised in</w:t>
      </w:r>
      <w:r w:rsidRPr="00CF64E1">
        <w:t xml:space="preserve"> the aerospace and automotive industries</w:t>
      </w:r>
      <w:r w:rsidR="00734482">
        <w:t xml:space="preserve"> </w:t>
      </w:r>
      <w:sdt>
        <w:sdtPr>
          <w:id w:val="1508400749"/>
          <w:citation/>
        </w:sdtPr>
        <w:sdtEndPr/>
        <w:sdtContent>
          <w:r w:rsidR="00DC0AC0">
            <w:fldChar w:fldCharType="begin"/>
          </w:r>
          <w:r w:rsidR="00DC0AC0">
            <w:rPr>
              <w:lang w:val="en-US"/>
            </w:rPr>
            <w:instrText xml:space="preserve"> CITATION SGL24 \l 1033 </w:instrText>
          </w:r>
          <w:r w:rsidR="00DC0AC0">
            <w:fldChar w:fldCharType="separate"/>
          </w:r>
          <w:r w:rsidR="00040110" w:rsidRPr="00040110">
            <w:rPr>
              <w:noProof/>
              <w:lang w:val="en-US"/>
            </w:rPr>
            <w:t>(SGL Carbon, 2024)</w:t>
          </w:r>
          <w:r w:rsidR="00DC0AC0">
            <w:fldChar w:fldCharType="end"/>
          </w:r>
        </w:sdtContent>
      </w:sdt>
      <w:r w:rsidRPr="00CF64E1">
        <w:t xml:space="preserve">. </w:t>
      </w:r>
    </w:p>
    <w:p w14:paraId="5A4A6948" w14:textId="77777777" w:rsidR="00284165" w:rsidRDefault="00284165" w:rsidP="00984449"/>
    <w:p w14:paraId="643D53CA" w14:textId="5B882DA9" w:rsidR="00984449" w:rsidRDefault="00F64A5B" w:rsidP="00984449">
      <w:r w:rsidRPr="00F64A5B">
        <w:t xml:space="preserve">The remarkable mechanical qualities of CFRP make it perfect for kiteboard manufacturing. High strength-to-weight ratio, rigidity, and resistance to corrosion are all combined in </w:t>
      </w:r>
      <w:r w:rsidR="003F4CC2">
        <w:t>the use of this material</w:t>
      </w:r>
      <w:r w:rsidRPr="00F64A5B">
        <w:t xml:space="preserve">. Because of these characteristics, the board performs better overall, is more responsive, and has less weight without sacrificing structural integrity. </w:t>
      </w:r>
      <w:r w:rsidR="00E14C60" w:rsidRPr="00E14C60">
        <w:t>The stiffness of CFRP contributes to the kiteboard's improved control and manoeuvrability, which are crucial for both recreational and competitive kiteboarding.</w:t>
      </w:r>
      <w:r w:rsidR="00455656">
        <w:t xml:space="preserve"> The main drawback to utilising CFRP would be the cost, as this material </w:t>
      </w:r>
      <w:r w:rsidR="00BB4F7E">
        <w:t xml:space="preserve">can be </w:t>
      </w:r>
      <w:r w:rsidR="00C64DD9">
        <w:t xml:space="preserve">relatively </w:t>
      </w:r>
      <w:r w:rsidR="00BB4F7E">
        <w:t xml:space="preserve">expensive when compared to other </w:t>
      </w:r>
      <w:r w:rsidR="00C64DD9">
        <w:t xml:space="preserve">composite </w:t>
      </w:r>
      <w:r w:rsidR="00BB4F7E">
        <w:t xml:space="preserve">materials </w:t>
      </w:r>
      <w:r w:rsidR="00C64DD9">
        <w:t>used for</w:t>
      </w:r>
      <w:r w:rsidR="00BB4F7E">
        <w:t xml:space="preserve"> </w:t>
      </w:r>
      <w:r w:rsidR="00434FF2">
        <w:t xml:space="preserve">manufacturing </w:t>
      </w:r>
      <w:r w:rsidR="00BB4F7E">
        <w:t>kiteboard</w:t>
      </w:r>
      <w:r w:rsidR="00C64DD9">
        <w:t>s</w:t>
      </w:r>
      <w:r w:rsidR="00BB4F7E">
        <w:t xml:space="preserve">. </w:t>
      </w:r>
      <w:r w:rsidR="00E14C60" w:rsidRPr="00E14C60">
        <w:t xml:space="preserve"> </w:t>
      </w:r>
      <w:sdt>
        <w:sdtPr>
          <w:id w:val="121438246"/>
          <w:citation/>
        </w:sdtPr>
        <w:sdtEndPr/>
        <w:sdtContent>
          <w:r w:rsidR="002539B6">
            <w:fldChar w:fldCharType="begin"/>
          </w:r>
          <w:r w:rsidR="002539B6">
            <w:rPr>
              <w:lang w:val="en-US"/>
            </w:rPr>
            <w:instrText xml:space="preserve"> CITATION Ron16 \l 1033 </w:instrText>
          </w:r>
          <w:r w:rsidR="002539B6">
            <w:fldChar w:fldCharType="separate"/>
          </w:r>
          <w:r w:rsidR="00040110" w:rsidRPr="00040110">
            <w:rPr>
              <w:noProof/>
              <w:lang w:val="en-US"/>
            </w:rPr>
            <w:t>(Gibson, 2016)</w:t>
          </w:r>
          <w:r w:rsidR="002539B6">
            <w:fldChar w:fldCharType="end"/>
          </w:r>
        </w:sdtContent>
      </w:sdt>
      <w:r w:rsidRPr="00F64A5B">
        <w:t>.</w:t>
      </w:r>
    </w:p>
    <w:p w14:paraId="2EC138B0" w14:textId="77777777" w:rsidR="00DC0AC0" w:rsidRDefault="00DC0AC0" w:rsidP="00984449"/>
    <w:p w14:paraId="6DD95D61" w14:textId="6E388C9B" w:rsidR="00DC0AC0" w:rsidRDefault="00AB7DE3" w:rsidP="00AB7DE3">
      <w:pPr>
        <w:pStyle w:val="Heading2"/>
      </w:pPr>
      <w:bookmarkStart w:id="20" w:name="_Toc170481981"/>
      <w:r>
        <w:t xml:space="preserve">4.2 </w:t>
      </w:r>
      <w:r w:rsidRPr="00AB7DE3">
        <w:t>Historical Developments in Composite Materials for Kiteboards</w:t>
      </w:r>
      <w:bookmarkEnd w:id="20"/>
    </w:p>
    <w:p w14:paraId="0FC5353E" w14:textId="77777777" w:rsidR="00AB7DE3" w:rsidRDefault="00AB7DE3" w:rsidP="00AB7DE3"/>
    <w:p w14:paraId="39D85EA1" w14:textId="50C57E84" w:rsidR="00AB7DE3" w:rsidRDefault="00201D1E" w:rsidP="00201D1E">
      <w:r w:rsidRPr="00201D1E">
        <w:t>The evolution of kiteboard materials has seen a significant shift from traditional to advanced composites over the years.</w:t>
      </w:r>
      <w:r>
        <w:t xml:space="preserve"> </w:t>
      </w:r>
      <w:r w:rsidR="004761AE">
        <w:t>Originally</w:t>
      </w:r>
      <w:r w:rsidR="004761AE" w:rsidRPr="004761AE">
        <w:t xml:space="preserve">, early kiteboards were constructed from </w:t>
      </w:r>
      <w:r w:rsidR="00B63724">
        <w:t xml:space="preserve">light and durable </w:t>
      </w:r>
      <w:r w:rsidR="004761AE" w:rsidRPr="004761AE">
        <w:t>wood</w:t>
      </w:r>
      <w:r w:rsidR="00B63724">
        <w:t xml:space="preserve">s such as </w:t>
      </w:r>
      <w:r w:rsidR="004761AE" w:rsidRPr="004761AE">
        <w:t>balsa</w:t>
      </w:r>
      <w:r w:rsidR="00D71D86">
        <w:t xml:space="preserve">, </w:t>
      </w:r>
      <w:r w:rsidR="004761AE" w:rsidRPr="004761AE">
        <w:t>paulownia</w:t>
      </w:r>
      <w:r w:rsidR="00E513C0">
        <w:t xml:space="preserve"> and plywood</w:t>
      </w:r>
      <w:r w:rsidR="000E2279">
        <w:t xml:space="preserve"> </w:t>
      </w:r>
      <w:sdt>
        <w:sdtPr>
          <w:id w:val="599150768"/>
          <w:citation/>
        </w:sdtPr>
        <w:sdtEndPr/>
        <w:sdtContent>
          <w:r w:rsidR="008625A6">
            <w:fldChar w:fldCharType="begin"/>
          </w:r>
          <w:r w:rsidR="008625A6">
            <w:rPr>
              <w:lang w:val="en-US"/>
            </w:rPr>
            <w:instrText xml:space="preserve"> CITATION BWD10 \l 1033 </w:instrText>
          </w:r>
          <w:r w:rsidR="008625A6">
            <w:fldChar w:fldCharType="separate"/>
          </w:r>
          <w:r w:rsidR="00040110" w:rsidRPr="00040110">
            <w:rPr>
              <w:noProof/>
              <w:lang w:val="en-US"/>
            </w:rPr>
            <w:t>(BWD, 2010)</w:t>
          </w:r>
          <w:r w:rsidR="008625A6">
            <w:fldChar w:fldCharType="end"/>
          </w:r>
        </w:sdtContent>
      </w:sdt>
      <w:r w:rsidR="004761AE" w:rsidRPr="004761AE">
        <w:t xml:space="preserve">. In order to increase their strength and water resistance, these timber boards were moulded and then laminated with layers of fibreglass. The board's resilience and stiffness were enhanced by the protective outer layer of fibreglass that was applied with resin, all while keeping the board's weight </w:t>
      </w:r>
      <w:r w:rsidR="00ED3C1C">
        <w:t>relatively</w:t>
      </w:r>
      <w:r w:rsidR="004761AE" w:rsidRPr="004761AE">
        <w:t xml:space="preserve"> low.</w:t>
      </w:r>
      <w:r w:rsidR="00B63724">
        <w:t xml:space="preserve"> </w:t>
      </w:r>
    </w:p>
    <w:p w14:paraId="1AE3BBD3" w14:textId="29585823" w:rsidR="000E2279" w:rsidRDefault="000E2279" w:rsidP="00201D1E">
      <w:r>
        <w:t xml:space="preserve">Prior to the use of CFRP, the cores were </w:t>
      </w:r>
      <w:r w:rsidR="00156646">
        <w:t xml:space="preserve">made from materials such as Expanded PVC, </w:t>
      </w:r>
      <w:r w:rsidR="000A1533">
        <w:t>expanded polyurethane foam or polystyrene foam</w:t>
      </w:r>
      <w:r w:rsidR="002C563A">
        <w:t>. These were then coated with materials such as fib</w:t>
      </w:r>
      <w:r w:rsidR="00D179C6">
        <w:t xml:space="preserve">reglass, </w:t>
      </w:r>
      <w:r w:rsidR="00895809" w:rsidRPr="00895809">
        <w:t>Polybutylene terephthalate</w:t>
      </w:r>
      <w:r w:rsidR="00662DBC">
        <w:t xml:space="preserve">, </w:t>
      </w:r>
      <w:r w:rsidR="00BA5CA6" w:rsidRPr="00BA5CA6">
        <w:t>Acrylonitrile butadiene styrene</w:t>
      </w:r>
      <w:r w:rsidR="00BA5CA6">
        <w:t xml:space="preserve"> or Epox</w:t>
      </w:r>
      <w:r w:rsidR="00A14610">
        <w:t>y resin to provide a good strength reinforcement</w:t>
      </w:r>
      <w:r w:rsidR="0069631B">
        <w:t xml:space="preserve"> </w:t>
      </w:r>
      <w:sdt>
        <w:sdtPr>
          <w:id w:val="1804424002"/>
          <w:citation/>
        </w:sdtPr>
        <w:sdtEndPr/>
        <w:sdtContent>
          <w:r w:rsidR="0069631B">
            <w:fldChar w:fldCharType="begin"/>
          </w:r>
          <w:r w:rsidR="0069631B">
            <w:rPr>
              <w:lang w:val="en-US"/>
            </w:rPr>
            <w:instrText xml:space="preserve"> CITATION Dec04 \l 1033 </w:instrText>
          </w:r>
          <w:r w:rsidR="0069631B">
            <w:fldChar w:fldCharType="separate"/>
          </w:r>
          <w:r w:rsidR="00040110" w:rsidRPr="00040110">
            <w:rPr>
              <w:noProof/>
              <w:lang w:val="en-US"/>
            </w:rPr>
            <w:t>(Decay, 2004)</w:t>
          </w:r>
          <w:r w:rsidR="0069631B">
            <w:fldChar w:fldCharType="end"/>
          </w:r>
        </w:sdtContent>
      </w:sdt>
      <w:r w:rsidR="0069631B">
        <w:t>.</w:t>
      </w:r>
    </w:p>
    <w:p w14:paraId="59A66F43" w14:textId="5CB11826" w:rsidR="00832FF3" w:rsidRDefault="00156646" w:rsidP="00201D1E">
      <w:r>
        <w:t>Although these materials are still used today, the</w:t>
      </w:r>
      <w:r w:rsidR="00832FF3" w:rsidRPr="00832FF3">
        <w:t xml:space="preserve"> development of CFRP was a significant breakthrough in the production of kiteboards. CFRP came into effect</w:t>
      </w:r>
      <w:r w:rsidR="00832FF3">
        <w:t xml:space="preserve"> w</w:t>
      </w:r>
      <w:r w:rsidR="00832FF3" w:rsidRPr="00832FF3">
        <w:t>hen the demand for better performance boards increased in the late 1990s and early 2000s</w:t>
      </w:r>
      <w:r w:rsidR="007C0B09">
        <w:t xml:space="preserve"> </w:t>
      </w:r>
      <w:sdt>
        <w:sdtPr>
          <w:id w:val="-1443142584"/>
          <w:citation/>
        </w:sdtPr>
        <w:sdtEndPr/>
        <w:sdtContent>
          <w:r w:rsidR="007C0B09">
            <w:fldChar w:fldCharType="begin"/>
          </w:r>
          <w:r w:rsidR="007C0B09">
            <w:rPr>
              <w:lang w:val="en-US"/>
            </w:rPr>
            <w:instrText xml:space="preserve"> CITATION Zha23 \l 1033 </w:instrText>
          </w:r>
          <w:r w:rsidR="007C0B09">
            <w:fldChar w:fldCharType="separate"/>
          </w:r>
          <w:r w:rsidR="00040110" w:rsidRPr="00040110">
            <w:rPr>
              <w:noProof/>
              <w:lang w:val="en-US"/>
            </w:rPr>
            <w:t>(Zhang, et al., 2023)</w:t>
          </w:r>
          <w:r w:rsidR="007C0B09">
            <w:fldChar w:fldCharType="end"/>
          </w:r>
        </w:sdtContent>
      </w:sdt>
      <w:r w:rsidR="00832FF3">
        <w:t>.</w:t>
      </w:r>
      <w:r w:rsidR="008D4F05">
        <w:t xml:space="preserve"> </w:t>
      </w:r>
      <w:r w:rsidR="00856E51" w:rsidRPr="00856E51">
        <w:t>Industry standards are essential in directing the application of CFRP in the production of kiteboards. CFRP materials are consistently tested for quality and performance using standards like ASTM D790 for flexural testing and ASTM D3039 for tensile testing</w:t>
      </w:r>
      <w:r w:rsidR="0019260B">
        <w:t xml:space="preserve"> </w:t>
      </w:r>
      <w:sdt>
        <w:sdtPr>
          <w:id w:val="503552912"/>
          <w:citation/>
        </w:sdtPr>
        <w:sdtEndPr/>
        <w:sdtContent>
          <w:r w:rsidR="0019260B">
            <w:fldChar w:fldCharType="begin"/>
          </w:r>
          <w:r w:rsidR="0019260B">
            <w:rPr>
              <w:lang w:val="en-US"/>
            </w:rPr>
            <w:instrText xml:space="preserve"> CITATION Anu20 \l 1033 </w:instrText>
          </w:r>
          <w:r w:rsidR="0019260B">
            <w:fldChar w:fldCharType="separate"/>
          </w:r>
          <w:r w:rsidR="00040110" w:rsidRPr="00040110">
            <w:rPr>
              <w:noProof/>
              <w:lang w:val="en-US"/>
            </w:rPr>
            <w:t>(Anurag Singh, 2020)</w:t>
          </w:r>
          <w:r w:rsidR="0019260B">
            <w:fldChar w:fldCharType="end"/>
          </w:r>
        </w:sdtContent>
      </w:sdt>
      <w:r w:rsidR="00856E51" w:rsidRPr="00856E51">
        <w:t>.</w:t>
      </w:r>
    </w:p>
    <w:p w14:paraId="2F8CB59D" w14:textId="6877FBFA" w:rsidR="0019260B" w:rsidRDefault="0019260B" w:rsidP="00685396"/>
    <w:p w14:paraId="5E0A8C2C" w14:textId="0DA637EA" w:rsidR="0019260B" w:rsidRDefault="0019260B" w:rsidP="00345CBF">
      <w:pPr>
        <w:pStyle w:val="Heading1"/>
      </w:pPr>
      <w:r>
        <w:br w:type="page"/>
      </w:r>
      <w:bookmarkStart w:id="21" w:name="_Toc170481982"/>
      <w:r w:rsidR="00345CBF">
        <w:lastRenderedPageBreak/>
        <w:t xml:space="preserve">5. </w:t>
      </w:r>
      <w:r w:rsidR="00E53303" w:rsidRPr="00E53303">
        <w:t>Modelling Techniques for Fluid Flow Simulation</w:t>
      </w:r>
      <w:bookmarkEnd w:id="21"/>
    </w:p>
    <w:p w14:paraId="09ED06E1" w14:textId="77777777" w:rsidR="00E53303" w:rsidRDefault="00E53303" w:rsidP="00E53303"/>
    <w:p w14:paraId="52C702E3" w14:textId="5F79937F" w:rsidR="00E53303" w:rsidRDefault="00E53303" w:rsidP="00E53303">
      <w:pPr>
        <w:pStyle w:val="Heading2"/>
      </w:pPr>
      <w:bookmarkStart w:id="22" w:name="_Toc170481983"/>
      <w:r>
        <w:t>5.1 Modelling Techniques</w:t>
      </w:r>
      <w:bookmarkEnd w:id="22"/>
      <w:r w:rsidR="00064DB0">
        <w:t xml:space="preserve"> to Simulate </w:t>
      </w:r>
      <w:r w:rsidR="007A7A6F">
        <w:t>Fluid Flow</w:t>
      </w:r>
    </w:p>
    <w:p w14:paraId="7CCF360C" w14:textId="77777777" w:rsidR="0091155A" w:rsidRDefault="0091155A" w:rsidP="00E53303"/>
    <w:p w14:paraId="41941249" w14:textId="6120E215" w:rsidR="00EF1497" w:rsidRPr="00EF1497" w:rsidRDefault="00E6300F" w:rsidP="00E53303">
      <w:bookmarkStart w:id="23" w:name="_Toc170481984"/>
      <w:r w:rsidRPr="00E6300F">
        <w:rPr>
          <w:rStyle w:val="Heading3Char"/>
        </w:rPr>
        <w:t xml:space="preserve">5.1.1 </w:t>
      </w:r>
      <w:r w:rsidR="00333C83" w:rsidRPr="00E6300F">
        <w:rPr>
          <w:rStyle w:val="Heading3Char"/>
        </w:rPr>
        <w:t>Computational Fluid Dynamics (CFD)</w:t>
      </w:r>
      <w:bookmarkEnd w:id="23"/>
      <w:r w:rsidR="00333C83" w:rsidRPr="00E6300F">
        <w:rPr>
          <w:b/>
          <w:bCs/>
        </w:rPr>
        <w:t>:</w:t>
      </w:r>
      <w:r w:rsidR="00333C83" w:rsidRPr="00E6300F">
        <w:t xml:space="preserve"> </w:t>
      </w:r>
      <w:r w:rsidR="008D614C" w:rsidRPr="00E6300F">
        <w:t xml:space="preserve">CFD is the process </w:t>
      </w:r>
      <w:r w:rsidR="008D614C" w:rsidRPr="008D614C">
        <w:t>of solving and analysing fluid flow issues via the use of algorithms and numerical analysis.</w:t>
      </w:r>
      <w:r w:rsidR="00333C83" w:rsidRPr="00333C83">
        <w:t xml:space="preserve"> Software tools like ANSYS</w:t>
      </w:r>
      <w:r w:rsidR="00E760BD">
        <w:t xml:space="preserve"> Fluent, CONVERGE and Autodesk CFD</w:t>
      </w:r>
      <w:r w:rsidR="00333C83" w:rsidRPr="00333C83">
        <w:t xml:space="preserve"> create detailed simulations based on the Navier-Stokes equations, providing insights into velocity fields, pressure distributions, and turbulence</w:t>
      </w:r>
      <w:r w:rsidR="00DD0E2A">
        <w:t xml:space="preserve"> </w:t>
      </w:r>
      <w:sdt>
        <w:sdtPr>
          <w:id w:val="1829867554"/>
          <w:citation/>
        </w:sdtPr>
        <w:sdtEndPr/>
        <w:sdtContent>
          <w:r w:rsidR="00DD0E2A">
            <w:fldChar w:fldCharType="begin"/>
          </w:r>
          <w:r w:rsidR="00DD0E2A">
            <w:rPr>
              <w:lang w:val="en-US"/>
            </w:rPr>
            <w:instrText xml:space="preserve"> CITATION Ans24 \l 1033 </w:instrText>
          </w:r>
          <w:r w:rsidR="00DD0E2A">
            <w:fldChar w:fldCharType="separate"/>
          </w:r>
          <w:r w:rsidR="00040110" w:rsidRPr="00040110">
            <w:rPr>
              <w:noProof/>
              <w:lang w:val="en-US"/>
            </w:rPr>
            <w:t>(Ansys, 2024)</w:t>
          </w:r>
          <w:r w:rsidR="00DD0E2A">
            <w:fldChar w:fldCharType="end"/>
          </w:r>
        </w:sdtContent>
      </w:sdt>
      <w:r w:rsidR="00333C83" w:rsidRPr="00333C83">
        <w:t>.</w:t>
      </w:r>
      <w:r w:rsidR="000211BB">
        <w:t xml:space="preserve"> CFD o</w:t>
      </w:r>
      <w:r w:rsidR="00EF1497" w:rsidRPr="00EF1497">
        <w:t>ffers thorough and in-depth information on intricate fluid behaviours</w:t>
      </w:r>
      <w:r w:rsidR="000211BB">
        <w:t>,</w:t>
      </w:r>
      <w:r w:rsidR="00EF1497" w:rsidRPr="00EF1497">
        <w:t xml:space="preserve"> enables analysis of different flow conditions without the need for physical prototypes</w:t>
      </w:r>
      <w:r w:rsidR="000211BB">
        <w:t>,</w:t>
      </w:r>
      <w:r w:rsidR="00EF1497" w:rsidRPr="00EF1497">
        <w:t xml:space="preserve"> and is capable of simulating both transient and steady-state flows.</w:t>
      </w:r>
      <w:r w:rsidR="000211BB">
        <w:t xml:space="preserve"> </w:t>
      </w:r>
      <w:r w:rsidR="00C95E72">
        <w:t>However</w:t>
      </w:r>
      <w:r w:rsidR="0019043E">
        <w:t>, CFD r</w:t>
      </w:r>
      <w:r w:rsidR="00775E5F" w:rsidRPr="00775E5F">
        <w:t>equires a large amount of time and computational power</w:t>
      </w:r>
      <w:r w:rsidR="004B6B65">
        <w:t>.</w:t>
      </w:r>
      <w:r w:rsidR="00775E5F" w:rsidRPr="00775E5F">
        <w:t xml:space="preserve"> </w:t>
      </w:r>
      <w:r w:rsidR="004B6B65">
        <w:t>S</w:t>
      </w:r>
      <w:r w:rsidR="00775E5F" w:rsidRPr="00775E5F">
        <w:t xml:space="preserve">ophisticated setup and knowledge are </w:t>
      </w:r>
      <w:r w:rsidR="007A7A6F">
        <w:t>required</w:t>
      </w:r>
      <w:r w:rsidR="00775E5F" w:rsidRPr="00775E5F">
        <w:t xml:space="preserve"> for accurate simulations</w:t>
      </w:r>
      <w:r w:rsidR="004B6B65">
        <w:t xml:space="preserve">, and </w:t>
      </w:r>
      <w:r w:rsidR="000211BB">
        <w:t xml:space="preserve">factors such as </w:t>
      </w:r>
      <w:r w:rsidR="00775E5F" w:rsidRPr="00775E5F">
        <w:t xml:space="preserve">mesh quality and boundary conditions may have an impact on the </w:t>
      </w:r>
      <w:r w:rsidR="000211BB">
        <w:t>results</w:t>
      </w:r>
      <w:r w:rsidR="00C95E72">
        <w:t xml:space="preserve"> </w:t>
      </w:r>
      <w:sdt>
        <w:sdtPr>
          <w:id w:val="-447088098"/>
          <w:citation/>
        </w:sdtPr>
        <w:sdtEndPr/>
        <w:sdtContent>
          <w:r w:rsidR="00FB5421">
            <w:fldChar w:fldCharType="begin"/>
          </w:r>
          <w:r w:rsidR="00FB5421">
            <w:rPr>
              <w:lang w:val="en-US"/>
            </w:rPr>
            <w:instrText xml:space="preserve"> CITATION HKV07 \l 1033 </w:instrText>
          </w:r>
          <w:r w:rsidR="00FB5421">
            <w:fldChar w:fldCharType="separate"/>
          </w:r>
          <w:r w:rsidR="00040110" w:rsidRPr="00040110">
            <w:rPr>
              <w:noProof/>
              <w:lang w:val="en-US"/>
            </w:rPr>
            <w:t>(H. K. Versteeg, 2007)</w:t>
          </w:r>
          <w:r w:rsidR="00FB5421">
            <w:fldChar w:fldCharType="end"/>
          </w:r>
        </w:sdtContent>
      </w:sdt>
      <w:r w:rsidR="00775E5F" w:rsidRPr="00775E5F">
        <w:t>.</w:t>
      </w:r>
    </w:p>
    <w:p w14:paraId="11182569" w14:textId="77777777" w:rsidR="008D614C" w:rsidRDefault="008D614C" w:rsidP="00E53303"/>
    <w:p w14:paraId="085E383F" w14:textId="3423A32D" w:rsidR="008D614C" w:rsidRDefault="00E6300F" w:rsidP="00E53303">
      <w:bookmarkStart w:id="24" w:name="_Toc170481985"/>
      <w:r w:rsidRPr="00E6300F">
        <w:rPr>
          <w:rStyle w:val="Heading3Char"/>
        </w:rPr>
        <w:t xml:space="preserve">5.1.2 </w:t>
      </w:r>
      <w:r w:rsidR="008D614C" w:rsidRPr="00E6300F">
        <w:rPr>
          <w:rStyle w:val="Heading3Char"/>
        </w:rPr>
        <w:t>Analytical Methods</w:t>
      </w:r>
      <w:bookmarkEnd w:id="24"/>
      <w:r w:rsidR="008D614C" w:rsidRPr="008D614C">
        <w:rPr>
          <w:b/>
          <w:bCs/>
        </w:rPr>
        <w:t>:</w:t>
      </w:r>
      <w:r w:rsidR="008D614C" w:rsidRPr="008D614C">
        <w:t xml:space="preserve"> </w:t>
      </w:r>
      <w:r w:rsidR="00430AC3" w:rsidRPr="00430AC3">
        <w:t>These techniques forecast fluid behaviour using theoretical models and mathematical equations. They frequently use potential flow theory or boundary layer theory to provide quick and reasonably accurate calculations for basic flow issues, although being less detailed than CFD.</w:t>
      </w:r>
      <w:r w:rsidR="00E97D89">
        <w:t xml:space="preserve"> </w:t>
      </w:r>
      <w:r w:rsidR="00E97D89" w:rsidRPr="00E97D89">
        <w:t>For straightforward flow issues, they are rapid and affordable, helpful for feasibility and preliminary design investigations, and offer a foundational understanding of fluid mechanics.</w:t>
      </w:r>
      <w:r w:rsidR="00E97D89">
        <w:t xml:space="preserve"> </w:t>
      </w:r>
      <w:r w:rsidR="006C1361" w:rsidRPr="006C1361">
        <w:t>However, in comparison to CFD, they lack detailed spatial resolution, are restricted to simplified assumptions and geometries, and are unable to effectively handle complex, real-world flow conditions</w:t>
      </w:r>
      <w:r w:rsidR="00A85DF5">
        <w:t xml:space="preserve"> </w:t>
      </w:r>
      <w:sdt>
        <w:sdtPr>
          <w:id w:val="-902361630"/>
          <w:citation/>
        </w:sdtPr>
        <w:sdtEndPr/>
        <w:sdtContent>
          <w:r w:rsidR="00A85DF5">
            <w:fldChar w:fldCharType="begin"/>
          </w:r>
          <w:r w:rsidR="00A85DF5">
            <w:rPr>
              <w:lang w:val="en-US"/>
            </w:rPr>
            <w:instrText xml:space="preserve"> CITATION Fra11 \l 1033 </w:instrText>
          </w:r>
          <w:r w:rsidR="00A85DF5">
            <w:fldChar w:fldCharType="separate"/>
          </w:r>
          <w:r w:rsidR="00040110" w:rsidRPr="00040110">
            <w:rPr>
              <w:noProof/>
              <w:lang w:val="en-US"/>
            </w:rPr>
            <w:t>(White, 2011)</w:t>
          </w:r>
          <w:r w:rsidR="00A85DF5">
            <w:fldChar w:fldCharType="end"/>
          </w:r>
        </w:sdtContent>
      </w:sdt>
      <w:r w:rsidR="006C1361" w:rsidRPr="006C1361">
        <w:t>.</w:t>
      </w:r>
    </w:p>
    <w:p w14:paraId="57222A8E" w14:textId="77777777" w:rsidR="00430AC3" w:rsidRDefault="00430AC3" w:rsidP="00E53303"/>
    <w:p w14:paraId="01FE8A19" w14:textId="62B69734" w:rsidR="00430AC3" w:rsidRDefault="00E6300F" w:rsidP="00E53303">
      <w:bookmarkStart w:id="25" w:name="_Toc170481986"/>
      <w:r w:rsidRPr="00E6300F">
        <w:rPr>
          <w:rStyle w:val="Heading3Char"/>
        </w:rPr>
        <w:t xml:space="preserve">5.1.3 </w:t>
      </w:r>
      <w:r w:rsidR="00451A8C" w:rsidRPr="00E6300F">
        <w:rPr>
          <w:rStyle w:val="Heading3Char"/>
        </w:rPr>
        <w:t>Experimental Approaches</w:t>
      </w:r>
      <w:bookmarkEnd w:id="25"/>
      <w:r w:rsidR="00451A8C" w:rsidRPr="00451A8C">
        <w:rPr>
          <w:b/>
          <w:bCs/>
        </w:rPr>
        <w:t>:</w:t>
      </w:r>
      <w:r w:rsidR="00451A8C" w:rsidRPr="00451A8C">
        <w:t xml:space="preserve"> </w:t>
      </w:r>
      <w:r w:rsidR="00992570" w:rsidRPr="00992570">
        <w:t>Fluid flow parameters surrounding scale models or prototypes are visualised and measured using techniques like Particle Image Velocimetry (PIV) and Laser Doppler Anemometry (LDA).</w:t>
      </w:r>
      <w:r w:rsidR="00992570">
        <w:t xml:space="preserve"> </w:t>
      </w:r>
      <w:r w:rsidR="00992570" w:rsidRPr="00992570">
        <w:t>Physical testing in regulated settings, such as water channels or wind tunnels, is required for this.</w:t>
      </w:r>
      <w:r w:rsidR="00D74BFC">
        <w:t xml:space="preserve"> These approaches </w:t>
      </w:r>
      <w:r w:rsidR="00D74BFC" w:rsidRPr="00D74BFC">
        <w:t>allow for the direct observation of fluid processes and provides empirical data that may be used to assess and improve computational models. It is also useful for comprehending real-world fluid interactions and verifying theoretical predictions.</w:t>
      </w:r>
      <w:r w:rsidR="007F42C0">
        <w:t xml:space="preserve"> </w:t>
      </w:r>
      <w:r w:rsidR="007F42C0" w:rsidRPr="007F42C0">
        <w:t>However, these methods are also resource- and time-intensive, costly to set up and run experiments, and constrained by measurement precision and scale effects</w:t>
      </w:r>
      <w:r w:rsidR="007F42C0">
        <w:t xml:space="preserve"> </w:t>
      </w:r>
      <w:sdt>
        <w:sdtPr>
          <w:id w:val="1767878258"/>
          <w:citation/>
        </w:sdtPr>
        <w:sdtEndPr/>
        <w:sdtContent>
          <w:r w:rsidR="00CE53D6">
            <w:fldChar w:fldCharType="begin"/>
          </w:r>
          <w:r w:rsidR="00CE53D6">
            <w:rPr>
              <w:lang w:val="en-US"/>
            </w:rPr>
            <w:instrText xml:space="preserve"> CITATION Ron13 \l 1033 </w:instrText>
          </w:r>
          <w:r w:rsidR="00CE53D6">
            <w:fldChar w:fldCharType="separate"/>
          </w:r>
          <w:r w:rsidR="00040110" w:rsidRPr="00040110">
            <w:rPr>
              <w:noProof/>
              <w:lang w:val="en-US"/>
            </w:rPr>
            <w:t>(Panton, 2013)</w:t>
          </w:r>
          <w:r w:rsidR="00CE53D6">
            <w:fldChar w:fldCharType="end"/>
          </w:r>
        </w:sdtContent>
      </w:sdt>
      <w:r w:rsidR="007F42C0" w:rsidRPr="007F42C0">
        <w:t>.</w:t>
      </w:r>
    </w:p>
    <w:p w14:paraId="5450A0A9" w14:textId="77777777" w:rsidR="0097472D" w:rsidRDefault="0097472D" w:rsidP="0097472D"/>
    <w:p w14:paraId="467AE261" w14:textId="4DF233EB" w:rsidR="00CE53D6" w:rsidRDefault="00245C60" w:rsidP="00245C60">
      <w:pPr>
        <w:pStyle w:val="Heading2"/>
      </w:pPr>
      <w:bookmarkStart w:id="26" w:name="_Toc170481987"/>
      <w:r>
        <w:t>5.2 Estimation Methodology</w:t>
      </w:r>
      <w:bookmarkEnd w:id="26"/>
    </w:p>
    <w:p w14:paraId="2ADD2FEE" w14:textId="77777777" w:rsidR="00245C60" w:rsidRDefault="00245C60" w:rsidP="00245C60"/>
    <w:p w14:paraId="582A5A15" w14:textId="773A6B5B" w:rsidR="008A0A61" w:rsidRDefault="008A0A61" w:rsidP="008A0A61">
      <w:pPr>
        <w:pStyle w:val="Heading3"/>
      </w:pPr>
      <w:bookmarkStart w:id="27" w:name="_Toc170481988"/>
      <w:r>
        <w:t>5.2.1 Estimation Properties</w:t>
      </w:r>
      <w:bookmarkEnd w:id="27"/>
    </w:p>
    <w:p w14:paraId="73BD374A" w14:textId="77777777" w:rsidR="008A0A61" w:rsidRDefault="008A0A61" w:rsidP="00245C60"/>
    <w:p w14:paraId="339637AE" w14:textId="3981C628" w:rsidR="00245C60" w:rsidRDefault="000D44E2" w:rsidP="00245C60">
      <w:r>
        <w:t>T</w:t>
      </w:r>
      <w:r w:rsidR="00A37933">
        <w:t>he following properties are used to</w:t>
      </w:r>
      <w:r>
        <w:t xml:space="preserve"> estimate the </w:t>
      </w:r>
      <w:r w:rsidR="00A37933">
        <w:t xml:space="preserve">forces on the kiteboard: </w:t>
      </w:r>
    </w:p>
    <w:p w14:paraId="6F1FF2BC" w14:textId="01C8D24F" w:rsidR="00790126" w:rsidRPr="00790126" w:rsidRDefault="00013F72" w:rsidP="00790126">
      <w:pPr>
        <w:pStyle w:val="ListParagraph"/>
        <w:numPr>
          <w:ilvl w:val="0"/>
          <w:numId w:val="1"/>
        </w:numPr>
        <w:ind w:left="426"/>
      </w:pPr>
      <w:r>
        <w:t>Seawater</w:t>
      </w:r>
      <w:r w:rsidR="00922E2D">
        <w:t xml:space="preserve"> at 8</w:t>
      </w:r>
      <w:r w:rsidR="00922E2D">
        <w:rPr>
          <w:rFonts w:cstheme="minorHAnsi"/>
        </w:rPr>
        <w:t>°</w:t>
      </w:r>
      <w:r w:rsidR="00922E2D">
        <w:t xml:space="preserve">C, which has a standard density </w:t>
      </w:r>
      <w:r w:rsidR="00790126">
        <w:t xml:space="preserve">of </w:t>
      </w:r>
      <w:r w:rsidR="00790126" w:rsidRPr="001A7607">
        <w:rPr>
          <w:rFonts w:eastAsiaTheme="minorEastAsia"/>
        </w:rPr>
        <w:t>10</w:t>
      </w:r>
      <w:r w:rsidR="00790126">
        <w:rPr>
          <w:rFonts w:eastAsiaTheme="minorEastAsia"/>
        </w:rPr>
        <w:t>27</w:t>
      </w:r>
      <w:r w:rsidR="00790126" w:rsidRPr="001A7607">
        <w:rPr>
          <w:rFonts w:eastAsiaTheme="minorEastAsia"/>
        </w:rPr>
        <w:t xml:space="preserve"> kg/m³</w:t>
      </w:r>
      <w:r w:rsidR="00790126">
        <w:rPr>
          <w:rFonts w:eastAsiaTheme="minorEastAsia"/>
        </w:rPr>
        <w:t xml:space="preserve"> and a dynamic viscosity of </w:t>
      </w:r>
      <w:r w:rsidR="00790126">
        <w:rPr>
          <w:rFonts w:eastAsiaTheme="minorEastAsia"/>
        </w:rPr>
        <w:br/>
      </w:r>
      <w:r w:rsidR="00790126" w:rsidRPr="003C5D8B">
        <w:rPr>
          <w:rFonts w:eastAsiaTheme="minorEastAsia"/>
        </w:rPr>
        <w:t xml:space="preserve">0.00149 </w:t>
      </w:r>
      <w:r w:rsidR="00790126">
        <w:rPr>
          <w:rFonts w:eastAsiaTheme="minorEastAsia"/>
        </w:rPr>
        <w:t>Kg/</w:t>
      </w:r>
      <w:proofErr w:type="spellStart"/>
      <w:r w:rsidR="00790126">
        <w:rPr>
          <w:rFonts w:eastAsiaTheme="minorEastAsia"/>
        </w:rPr>
        <w:t>m.s</w:t>
      </w:r>
      <w:proofErr w:type="spellEnd"/>
    </w:p>
    <w:p w14:paraId="702D88A3" w14:textId="1C783CEB" w:rsidR="00790126" w:rsidRDefault="00447F96" w:rsidP="00790126">
      <w:pPr>
        <w:pStyle w:val="ListParagraph"/>
        <w:numPr>
          <w:ilvl w:val="0"/>
          <w:numId w:val="1"/>
        </w:numPr>
        <w:ind w:left="426"/>
      </w:pPr>
      <w:r>
        <w:t xml:space="preserve">Flow velocity </w:t>
      </w:r>
      <w:r w:rsidR="00FB1543">
        <w:t>of</w:t>
      </w:r>
      <w:r>
        <w:rPr>
          <w:rFonts w:eastAsiaTheme="minorEastAsia"/>
        </w:rPr>
        <w:t xml:space="preserve"> </w:t>
      </w:r>
      <w:r>
        <w:t>6.89 m/s</w:t>
      </w:r>
    </w:p>
    <w:p w14:paraId="7D34FB48" w14:textId="4EBDB77E" w:rsidR="00CF1BD9" w:rsidRDefault="00BF6015" w:rsidP="00790126">
      <w:pPr>
        <w:pStyle w:val="ListParagraph"/>
        <w:numPr>
          <w:ilvl w:val="0"/>
          <w:numId w:val="1"/>
        </w:numPr>
        <w:ind w:left="426"/>
        <w:rPr>
          <w:rFonts w:eastAsiaTheme="minorEastAsia" w:cstheme="minorHAnsi"/>
        </w:rPr>
      </w:pPr>
      <w:r w:rsidRPr="00BF6015">
        <w:t>The surface area of the board facing the flow is assumed to be the reference area (</w:t>
      </w:r>
      <m:oMath>
        <m:r>
          <w:rPr>
            <w:rFonts w:ascii="Cambria Math" w:hAnsi="Cambria Math"/>
          </w:rPr>
          <m:t>A</m:t>
        </m:r>
      </m:oMath>
      <w:r w:rsidRPr="00BF6015">
        <w:t>). For a standard kiteboard, this may be approximately 0.2 m²</w:t>
      </w:r>
      <w:r>
        <w:t xml:space="preserve"> </w:t>
      </w:r>
      <w:sdt>
        <w:sdtPr>
          <w:rPr>
            <w:rFonts w:eastAsiaTheme="minorEastAsia" w:cstheme="minorHAnsi"/>
          </w:rPr>
          <w:id w:val="-819200515"/>
          <w:citation/>
        </w:sdtPr>
        <w:sdtEndPr/>
        <w:sdtContent>
          <w:r w:rsidR="00AD2E87">
            <w:rPr>
              <w:rFonts w:eastAsiaTheme="minorEastAsia" w:cstheme="minorHAnsi"/>
            </w:rPr>
            <w:fldChar w:fldCharType="begin"/>
          </w:r>
          <w:r w:rsidR="00AD2E87">
            <w:rPr>
              <w:rFonts w:eastAsiaTheme="minorEastAsia" w:cstheme="minorHAnsi"/>
              <w:lang w:val="en-US"/>
            </w:rPr>
            <w:instrText xml:space="preserve"> CITATION NYK24 \l 1033 </w:instrText>
          </w:r>
          <w:r w:rsidR="00AD2E87">
            <w:rPr>
              <w:rFonts w:eastAsiaTheme="minorEastAsia" w:cstheme="minorHAnsi"/>
            </w:rPr>
            <w:fldChar w:fldCharType="separate"/>
          </w:r>
          <w:r w:rsidR="00040110" w:rsidRPr="00040110">
            <w:rPr>
              <w:rFonts w:eastAsiaTheme="minorEastAsia" w:cstheme="minorHAnsi"/>
              <w:noProof/>
              <w:lang w:val="en-US"/>
            </w:rPr>
            <w:t>(NY Kite Center, n.d.)</w:t>
          </w:r>
          <w:r w:rsidR="00AD2E87">
            <w:rPr>
              <w:rFonts w:eastAsiaTheme="minorEastAsia" w:cstheme="minorHAnsi"/>
            </w:rPr>
            <w:fldChar w:fldCharType="end"/>
          </w:r>
        </w:sdtContent>
      </w:sdt>
      <w:r>
        <w:rPr>
          <w:rFonts w:eastAsiaTheme="minorEastAsia" w:cstheme="minorHAnsi"/>
        </w:rPr>
        <w:t>.</w:t>
      </w:r>
    </w:p>
    <w:p w14:paraId="0CCC178A" w14:textId="77777777" w:rsidR="00CF1BD9" w:rsidRDefault="00CF1BD9">
      <w:pPr>
        <w:spacing w:after="160"/>
        <w:rPr>
          <w:rFonts w:eastAsiaTheme="minorEastAsia" w:cstheme="minorHAnsi"/>
        </w:rPr>
      </w:pPr>
      <w:r>
        <w:rPr>
          <w:rFonts w:eastAsiaTheme="minorEastAsia" w:cstheme="minorHAnsi"/>
        </w:rPr>
        <w:br w:type="page"/>
      </w:r>
    </w:p>
    <w:p w14:paraId="180C1765" w14:textId="031A11C6" w:rsidR="00FB1543" w:rsidRDefault="008A0A61" w:rsidP="008A0A61">
      <w:pPr>
        <w:pStyle w:val="Heading3"/>
      </w:pPr>
      <w:bookmarkStart w:id="28" w:name="_Toc170481989"/>
      <w:r>
        <w:lastRenderedPageBreak/>
        <w:t>5.2.2 Estimation Assumptions</w:t>
      </w:r>
      <w:bookmarkEnd w:id="28"/>
    </w:p>
    <w:p w14:paraId="230947A7" w14:textId="77777777" w:rsidR="008A0A61" w:rsidRDefault="008A0A61" w:rsidP="008A0A61"/>
    <w:p w14:paraId="3B6440C2" w14:textId="5E81E6C1" w:rsidR="008A0A61" w:rsidRDefault="00417213" w:rsidP="00417213">
      <w:pPr>
        <w:pStyle w:val="ListParagraph"/>
        <w:numPr>
          <w:ilvl w:val="0"/>
          <w:numId w:val="3"/>
        </w:numPr>
      </w:pPr>
      <w:r>
        <w:t xml:space="preserve">Simplified board geometry is used </w:t>
      </w:r>
      <w:r w:rsidR="001541C6">
        <w:t xml:space="preserve">to disregard </w:t>
      </w:r>
      <w:r w:rsidR="00B26086">
        <w:t xml:space="preserve">distinguishable features such as profile, rocker, concave and fins. </w:t>
      </w:r>
    </w:p>
    <w:p w14:paraId="60FA4E3A" w14:textId="512830E1" w:rsidR="00B26086" w:rsidRPr="00D51227" w:rsidRDefault="008E3021" w:rsidP="00EC76AC">
      <w:pPr>
        <w:pStyle w:val="ListParagraph"/>
        <w:numPr>
          <w:ilvl w:val="0"/>
          <w:numId w:val="3"/>
        </w:numPr>
      </w:pPr>
      <w:r>
        <w:t xml:space="preserve">A </w:t>
      </w:r>
      <w:r w:rsidR="00F97C81">
        <w:t xml:space="preserve">Drag Coefficient </w:t>
      </w:r>
      <w:r w:rsidR="00EC76AC">
        <w:t>(</w:t>
      </w:r>
      <m:oMath>
        <m:sSub>
          <m:sSubPr>
            <m:ctrlPr>
              <w:rPr>
                <w:rFonts w:ascii="Cambria Math" w:hAnsi="Cambria Math"/>
                <w:i/>
              </w:rPr>
            </m:ctrlPr>
          </m:sSubPr>
          <m:e>
            <m:r>
              <w:rPr>
                <w:rFonts w:ascii="Cambria Math" w:hAnsi="Cambria Math"/>
              </w:rPr>
              <m:t>C</m:t>
            </m:r>
          </m:e>
          <m:sub>
            <m:r>
              <w:rPr>
                <w:rFonts w:ascii="Cambria Math" w:hAnsi="Cambria Math"/>
              </w:rPr>
              <m:t>d</m:t>
            </m:r>
          </m:sub>
        </m:sSub>
      </m:oMath>
      <w:r w:rsidR="00EC76AC" w:rsidRPr="00EC76AC">
        <w:rPr>
          <w:rFonts w:eastAsiaTheme="minorEastAsia"/>
        </w:rPr>
        <w:t xml:space="preserve">) </w:t>
      </w:r>
      <w:r>
        <w:rPr>
          <w:rFonts w:eastAsiaTheme="minorEastAsia"/>
        </w:rPr>
        <w:t xml:space="preserve">of approximately </w:t>
      </w:r>
      <w:r w:rsidR="00BD7A4C">
        <w:rPr>
          <w:rFonts w:eastAsiaTheme="minorEastAsia"/>
        </w:rPr>
        <w:t>0.</w:t>
      </w:r>
      <w:r w:rsidR="00ED1007">
        <w:rPr>
          <w:rFonts w:eastAsiaTheme="minorEastAsia"/>
        </w:rPr>
        <w:t>0</w:t>
      </w:r>
      <w:r w:rsidR="00C55E12">
        <w:rPr>
          <w:rFonts w:eastAsiaTheme="minorEastAsia"/>
        </w:rPr>
        <w:t>9</w:t>
      </w:r>
      <w:r w:rsidR="00BD7A4C">
        <w:rPr>
          <w:rFonts w:eastAsiaTheme="minorEastAsia"/>
        </w:rPr>
        <w:t xml:space="preserve"> which is typical for </w:t>
      </w:r>
      <w:r w:rsidR="00CC3D00">
        <w:rPr>
          <w:rFonts w:eastAsiaTheme="minorEastAsia"/>
        </w:rPr>
        <w:t xml:space="preserve">half </w:t>
      </w:r>
      <w:r w:rsidR="00BD7A4C">
        <w:rPr>
          <w:rFonts w:eastAsiaTheme="minorEastAsia"/>
        </w:rPr>
        <w:t xml:space="preserve">a </w:t>
      </w:r>
      <w:r w:rsidR="006728F1">
        <w:rPr>
          <w:rFonts w:eastAsiaTheme="minorEastAsia"/>
        </w:rPr>
        <w:t>streamlined</w:t>
      </w:r>
      <w:r w:rsidR="00BD7A4C">
        <w:rPr>
          <w:rFonts w:eastAsiaTheme="minorEastAsia"/>
        </w:rPr>
        <w:t xml:space="preserve"> </w:t>
      </w:r>
      <w:r w:rsidR="006728F1">
        <w:rPr>
          <w:rFonts w:eastAsiaTheme="minorEastAsia"/>
        </w:rPr>
        <w:t>body</w:t>
      </w:r>
      <w:r w:rsidR="00CC3D00">
        <w:rPr>
          <w:rFonts w:eastAsiaTheme="minorEastAsia"/>
        </w:rPr>
        <w:t xml:space="preserve">, which </w:t>
      </w:r>
      <w:r w:rsidR="00C55E12">
        <w:rPr>
          <w:rFonts w:eastAsiaTheme="minorEastAsia"/>
        </w:rPr>
        <w:t>is what would be submerged in the water.</w:t>
      </w:r>
      <w:r w:rsidR="006728F1">
        <w:rPr>
          <w:rFonts w:eastAsiaTheme="minorEastAsia"/>
        </w:rPr>
        <w:t xml:space="preserve"> </w:t>
      </w:r>
      <w:sdt>
        <w:sdtPr>
          <w:rPr>
            <w:rFonts w:eastAsiaTheme="minorEastAsia"/>
          </w:rPr>
          <w:id w:val="-771171966"/>
          <w:citation/>
        </w:sdtPr>
        <w:sdtEndPr/>
        <w:sdtContent>
          <w:r w:rsidR="00D51227">
            <w:rPr>
              <w:rFonts w:eastAsiaTheme="minorEastAsia"/>
            </w:rPr>
            <w:fldChar w:fldCharType="begin"/>
          </w:r>
          <w:r w:rsidR="00D51227">
            <w:rPr>
              <w:rFonts w:eastAsiaTheme="minorEastAsia"/>
              <w:lang w:val="en-US"/>
            </w:rPr>
            <w:instrText xml:space="preserve"> CITATION The04 \l 1033 </w:instrText>
          </w:r>
          <w:r w:rsidR="00D51227">
            <w:rPr>
              <w:rFonts w:eastAsiaTheme="minorEastAsia"/>
            </w:rPr>
            <w:fldChar w:fldCharType="separate"/>
          </w:r>
          <w:r w:rsidR="00040110" w:rsidRPr="00040110">
            <w:rPr>
              <w:rFonts w:eastAsiaTheme="minorEastAsia"/>
              <w:noProof/>
              <w:lang w:val="en-US"/>
            </w:rPr>
            <w:t>(The Engineering Toolbox, 2004)</w:t>
          </w:r>
          <w:r w:rsidR="00D51227">
            <w:rPr>
              <w:rFonts w:eastAsiaTheme="minorEastAsia"/>
            </w:rPr>
            <w:fldChar w:fldCharType="end"/>
          </w:r>
        </w:sdtContent>
      </w:sdt>
      <w:r w:rsidR="006728F1">
        <w:rPr>
          <w:rFonts w:eastAsiaTheme="minorEastAsia"/>
        </w:rPr>
        <w:t>.</w:t>
      </w:r>
    </w:p>
    <w:p w14:paraId="4A9DEE93" w14:textId="7F965BEF" w:rsidR="00D51227" w:rsidRPr="000853DA" w:rsidRDefault="005929CC" w:rsidP="00EC76AC">
      <w:pPr>
        <w:pStyle w:val="ListParagraph"/>
        <w:numPr>
          <w:ilvl w:val="0"/>
          <w:numId w:val="3"/>
        </w:numPr>
      </w:pPr>
      <w:r>
        <w:t>A Lift Coefficient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Pr="00EC76AC">
        <w:rPr>
          <w:rFonts w:eastAsiaTheme="minorEastAsia"/>
        </w:rPr>
        <w:t xml:space="preserve">) </w:t>
      </w:r>
      <w:r>
        <w:rPr>
          <w:rFonts w:eastAsiaTheme="minorEastAsia"/>
        </w:rPr>
        <w:t>of approximately 1.5 which is typical for a streamlined body</w:t>
      </w:r>
      <w:r w:rsidR="000853DA">
        <w:rPr>
          <w:rFonts w:eastAsiaTheme="minorEastAsia"/>
        </w:rPr>
        <w:t xml:space="preserve"> </w:t>
      </w:r>
      <w:sdt>
        <w:sdtPr>
          <w:rPr>
            <w:rFonts w:eastAsiaTheme="minorEastAsia"/>
          </w:rPr>
          <w:id w:val="-676112680"/>
          <w:citation/>
        </w:sdtPr>
        <w:sdtEndPr/>
        <w:sdtContent>
          <w:r w:rsidR="000853DA">
            <w:rPr>
              <w:rFonts w:eastAsiaTheme="minorEastAsia"/>
            </w:rPr>
            <w:fldChar w:fldCharType="begin"/>
          </w:r>
          <w:r w:rsidR="000853DA">
            <w:rPr>
              <w:rFonts w:eastAsiaTheme="minorEastAsia"/>
              <w:lang w:val="en-US"/>
            </w:rPr>
            <w:instrText xml:space="preserve"> CITATION ELH13 \l 1033 </w:instrText>
          </w:r>
          <w:r w:rsidR="000853DA">
            <w:rPr>
              <w:rFonts w:eastAsiaTheme="minorEastAsia"/>
            </w:rPr>
            <w:fldChar w:fldCharType="separate"/>
          </w:r>
          <w:r w:rsidR="00040110" w:rsidRPr="00040110">
            <w:rPr>
              <w:rFonts w:eastAsiaTheme="minorEastAsia"/>
              <w:noProof/>
              <w:lang w:val="en-US"/>
            </w:rPr>
            <w:t>(E.L. Houghton, 2013)</w:t>
          </w:r>
          <w:r w:rsidR="000853DA">
            <w:rPr>
              <w:rFonts w:eastAsiaTheme="minorEastAsia"/>
            </w:rPr>
            <w:fldChar w:fldCharType="end"/>
          </w:r>
        </w:sdtContent>
      </w:sdt>
    </w:p>
    <w:p w14:paraId="41B2A985" w14:textId="77777777" w:rsidR="000853DA" w:rsidRDefault="000853DA" w:rsidP="000853DA"/>
    <w:p w14:paraId="7681C009" w14:textId="34F69489" w:rsidR="000853DA" w:rsidRDefault="00955E85" w:rsidP="00A62C0C">
      <w:pPr>
        <w:pStyle w:val="Heading2"/>
      </w:pPr>
      <w:bookmarkStart w:id="29" w:name="_Toc170481990"/>
      <w:r>
        <w:t>5.</w:t>
      </w:r>
      <w:r w:rsidR="00A62C0C">
        <w:t>3</w:t>
      </w:r>
      <w:r>
        <w:t xml:space="preserve"> Estimated </w:t>
      </w:r>
      <w:r w:rsidR="00512941">
        <w:t xml:space="preserve">Hydrodynamic </w:t>
      </w:r>
      <w:r>
        <w:t>Forces</w:t>
      </w:r>
      <w:bookmarkEnd w:id="29"/>
    </w:p>
    <w:p w14:paraId="638E10E6" w14:textId="77777777" w:rsidR="00955E85" w:rsidRDefault="00955E85" w:rsidP="00955E85"/>
    <w:p w14:paraId="001F952D" w14:textId="390B6B36" w:rsidR="00955E85" w:rsidRDefault="00A62C0C" w:rsidP="00A62C0C">
      <w:pPr>
        <w:pStyle w:val="Heading3"/>
      </w:pPr>
      <w:bookmarkStart w:id="30" w:name="_Toc170481991"/>
      <w:r>
        <w:t>5.3.1 Drag Force</w:t>
      </w:r>
      <w:bookmarkEnd w:id="30"/>
    </w:p>
    <w:p w14:paraId="174B4EA6" w14:textId="77777777" w:rsidR="00A62C0C" w:rsidRDefault="00A62C0C" w:rsidP="00A62C0C"/>
    <w:p w14:paraId="1F9D57BE" w14:textId="11E83D5E" w:rsidR="00A62C0C" w:rsidRDefault="00E739BF" w:rsidP="00A62C0C">
      <w:r w:rsidRPr="00E739BF">
        <w:t>Pressure drag and skin friction are the main causes of the drag force. The drag coefficient (</w:t>
      </w:r>
      <m:oMath>
        <m:sSub>
          <m:sSubPr>
            <m:ctrlPr>
              <w:rPr>
                <w:rFonts w:ascii="Cambria Math" w:hAnsi="Cambria Math"/>
                <w:i/>
              </w:rPr>
            </m:ctrlPr>
          </m:sSubPr>
          <m:e>
            <m:r>
              <w:rPr>
                <w:rFonts w:ascii="Cambria Math" w:hAnsi="Cambria Math"/>
              </w:rPr>
              <m:t>C</m:t>
            </m:r>
          </m:e>
          <m:sub>
            <m:r>
              <w:rPr>
                <w:rFonts w:ascii="Cambria Math" w:hAnsi="Cambria Math"/>
              </w:rPr>
              <m:t>d</m:t>
            </m:r>
          </m:sub>
        </m:sSub>
      </m:oMath>
      <w:r w:rsidRPr="00E739BF">
        <w:t>), reference area (</w:t>
      </w:r>
      <m:oMath>
        <m:r>
          <w:rPr>
            <w:rFonts w:ascii="Cambria Math" w:hAnsi="Cambria Math"/>
          </w:rPr>
          <m:t>A</m:t>
        </m:r>
      </m:oMath>
      <w:r w:rsidRPr="00E739BF">
        <w:t>), fluid density (</w:t>
      </w:r>
      <m:oMath>
        <m:r>
          <w:rPr>
            <w:rFonts w:ascii="Cambria Math" w:hAnsi="Cambria Math"/>
          </w:rPr>
          <m:t>ρ</m:t>
        </m:r>
      </m:oMath>
      <w:r w:rsidRPr="00E739BF">
        <w:t xml:space="preserve">), and </w:t>
      </w:r>
      <w:r w:rsidR="00F76623">
        <w:t xml:space="preserve">flow </w:t>
      </w:r>
      <w:r w:rsidRPr="00E739BF">
        <w:t>velocity (</w:t>
      </w:r>
      <m:oMath>
        <m:r>
          <w:rPr>
            <w:rFonts w:ascii="Cambria Math" w:hAnsi="Cambria Math"/>
          </w:rPr>
          <m:t>v</m:t>
        </m:r>
      </m:oMath>
      <w:r w:rsidRPr="00E739BF">
        <w:t xml:space="preserve">) can </w:t>
      </w:r>
      <w:r w:rsidR="00B21B18">
        <w:t xml:space="preserve">all </w:t>
      </w:r>
      <w:r w:rsidRPr="00E739BF">
        <w:t xml:space="preserve">be used to </w:t>
      </w:r>
      <w:r w:rsidR="00B21B18">
        <w:t>determine</w:t>
      </w:r>
      <w:r w:rsidRPr="00E739BF">
        <w:t xml:space="preserve"> the </w:t>
      </w:r>
      <w:r w:rsidR="00B21B18">
        <w:t xml:space="preserve">estimated </w:t>
      </w:r>
      <w:r w:rsidRPr="00E739BF">
        <w:t>drag force at a cruising speed of 6.89 m/s</w:t>
      </w:r>
      <w:r w:rsidR="00B21B18">
        <w:t>.</w:t>
      </w:r>
    </w:p>
    <w:p w14:paraId="766FA646" w14:textId="028AF0CB" w:rsidR="00B21B18" w:rsidRDefault="00040110" w:rsidP="00A62C0C">
      <m:oMathPara>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ρA</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678CC2B7" w14:textId="77777777" w:rsidR="008C206B" w:rsidRDefault="008C206B" w:rsidP="00A62C0C">
      <w:pPr>
        <w:rPr>
          <w:rFonts w:eastAsiaTheme="minorEastAsia"/>
        </w:rPr>
      </w:pPr>
    </w:p>
    <w:p w14:paraId="2B17021E" w14:textId="6E270876" w:rsidR="0036621E" w:rsidRPr="00415350" w:rsidRDefault="00040110" w:rsidP="00A62C0C">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×0.0</m:t>
          </m:r>
          <m:r>
            <w:rPr>
              <w:rFonts w:ascii="Cambria Math" w:hAnsi="Cambria Math"/>
            </w:rPr>
            <m:t>9</m:t>
          </m:r>
          <m:r>
            <w:rPr>
              <w:rFonts w:ascii="Cambria Math" w:hAnsi="Cambria Math"/>
            </w:rPr>
            <m:t>×(</m:t>
          </m:r>
          <m:r>
            <m:rPr>
              <m:sty m:val="p"/>
            </m:rPr>
            <w:rPr>
              <w:rFonts w:ascii="Cambria Math" w:eastAsiaTheme="minorEastAsia" w:hAnsi="Cambria Math"/>
            </w:rPr>
            <m:t>1027 kg/m³</m:t>
          </m:r>
          <m:r>
            <w:rPr>
              <w:rFonts w:ascii="Cambria Math" w:eastAsiaTheme="minorEastAsia" w:hAnsi="Cambria Math"/>
            </w:rPr>
            <m:t>) ×(</m:t>
          </m:r>
          <m:r>
            <m:rPr>
              <m:sty m:val="p"/>
            </m:rPr>
            <w:rPr>
              <w:rFonts w:ascii="Cambria Math" w:hAnsi="Cambria Math"/>
            </w:rPr>
            <m:t>0.2</m:t>
          </m:r>
          <m:r>
            <m:rPr>
              <m:sty m:val="p"/>
            </m:rPr>
            <w:rPr>
              <w:rFonts w:ascii="Cambria Math" w:eastAsiaTheme="minorEastAsia" w:hAnsi="Cambria Math"/>
            </w:rPr>
            <m:t xml:space="preserve"> </m:t>
          </m:r>
          <m:sSup>
            <m:sSupPr>
              <m:ctrlPr>
                <w:rPr>
                  <w:rFonts w:ascii="Cambria Math" w:eastAsiaTheme="minorEastAsia" w:hAnsi="Cambria Math" w:cstheme="minorHAnsi"/>
                </w:rPr>
              </m:ctrlPr>
            </m:sSupPr>
            <m:e>
              <m:r>
                <m:rPr>
                  <m:sty m:val="p"/>
                </m:rPr>
                <w:rPr>
                  <w:rFonts w:ascii="Cambria Math" w:eastAsiaTheme="minorEastAsia" w:hAnsi="Cambria Math"/>
                </w:rPr>
                <m:t>m</m:t>
              </m:r>
              <m:ctrlPr>
                <w:rPr>
                  <w:rFonts w:ascii="Cambria Math" w:eastAsiaTheme="minorEastAsia" w:hAnsi="Cambria Math"/>
                </w:rPr>
              </m:ctrlPr>
            </m:e>
            <m:sup>
              <m:r>
                <m:rPr>
                  <m:sty m:val="p"/>
                </m:rPr>
                <w:rPr>
                  <w:rFonts w:ascii="Cambria Math" w:eastAsiaTheme="minorEastAsia" w:hAnsi="Cambria Math" w:cstheme="minorHAnsi"/>
                </w:rPr>
                <m:t>2</m:t>
              </m:r>
            </m:sup>
          </m:sSup>
          <m:r>
            <m:rPr>
              <m:sty m:val="p"/>
            </m:rPr>
            <w:rPr>
              <w:rFonts w:ascii="Cambria Math" w:eastAsiaTheme="minorEastAsia" w:cstheme="minorHAnsi"/>
            </w:rPr>
            <m:t>)</m:t>
          </m:r>
          <m:r>
            <m:rPr>
              <m:sty m:val="p"/>
            </m:rPr>
            <w:rPr>
              <w:rFonts w:ascii="Cambria Math" w:eastAsiaTheme="minorEastAsia" w:hAnsi="Cambria Math" w:cstheme="minorHAnsi"/>
            </w:rPr>
            <m:t>×</m:t>
          </m:r>
          <m:sSup>
            <m:sSupPr>
              <m:ctrlPr>
                <w:rPr>
                  <w:rFonts w:ascii="Cambria Math" w:hAnsi="Cambria Math"/>
                </w:rPr>
              </m:ctrlPr>
            </m:sSupPr>
            <m:e>
              <m:r>
                <m:rPr>
                  <m:sty m:val="p"/>
                </m:rPr>
                <w:rPr>
                  <w:rFonts w:ascii="Cambria Math" w:eastAsiaTheme="minorEastAsia" w:hAnsi="Cambria Math" w:cstheme="minorHAnsi"/>
                </w:rPr>
                <m:t>(</m:t>
              </m:r>
              <m:r>
                <m:rPr>
                  <m:sty m:val="p"/>
                </m:rPr>
                <w:rPr>
                  <w:rFonts w:ascii="Cambria Math" w:hAnsi="Cambria Math"/>
                </w:rPr>
                <m:t>6.89 m/s</m:t>
              </m:r>
              <m:r>
                <m:rPr>
                  <m:sty m:val="p"/>
                </m:rPr>
                <w:rPr>
                  <w:rFonts w:ascii="Cambria Math"/>
                </w:rPr>
                <m:t>)</m:t>
              </m:r>
            </m:e>
            <m:sup>
              <m:r>
                <w:rPr>
                  <w:rFonts w:ascii="Cambria Math"/>
                </w:rPr>
                <m:t>2</m:t>
              </m:r>
            </m:sup>
          </m:sSup>
        </m:oMath>
      </m:oMathPara>
    </w:p>
    <w:p w14:paraId="6205F0CA" w14:textId="77777777" w:rsidR="00415350" w:rsidRDefault="00415350" w:rsidP="00A62C0C">
      <w:pPr>
        <w:rPr>
          <w:rFonts w:eastAsiaTheme="minorEastAsia"/>
        </w:rPr>
      </w:pPr>
    </w:p>
    <w:p w14:paraId="677EA0FC" w14:textId="5EE7ABD0" w:rsidR="00415350" w:rsidRPr="009B1C82" w:rsidRDefault="00040110" w:rsidP="00A62C0C">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m:t>
          </m:r>
          <m:r>
            <w:rPr>
              <w:rFonts w:ascii="Cambria Math" w:hAnsi="Cambria Math"/>
            </w:rPr>
            <m:t>438.78</m:t>
          </m:r>
          <m:r>
            <w:rPr>
              <w:rFonts w:ascii="Cambria Math" w:hAnsi="Cambria Math"/>
            </w:rPr>
            <m:t xml:space="preserve"> N</m:t>
          </m:r>
        </m:oMath>
      </m:oMathPara>
    </w:p>
    <w:p w14:paraId="523F6554" w14:textId="77777777" w:rsidR="009B1C82" w:rsidRDefault="009B1C82" w:rsidP="00A62C0C"/>
    <w:p w14:paraId="118A73C5" w14:textId="1C787125" w:rsidR="004B52A5" w:rsidRDefault="004B52A5" w:rsidP="004B52A5">
      <w:pPr>
        <w:pStyle w:val="Heading3"/>
      </w:pPr>
      <w:bookmarkStart w:id="31" w:name="_Toc170481992"/>
      <w:r>
        <w:t>5.3.2 Lift Force</w:t>
      </w:r>
      <w:bookmarkEnd w:id="31"/>
    </w:p>
    <w:p w14:paraId="3E945EEB" w14:textId="77777777" w:rsidR="004B52A5" w:rsidRDefault="004B52A5" w:rsidP="004B52A5"/>
    <w:p w14:paraId="1D10A4D8" w14:textId="6F3EAD5A" w:rsidR="004B52A5" w:rsidRDefault="00F34352" w:rsidP="004B52A5">
      <w:r w:rsidRPr="00F34352">
        <w:t>Similarly, the lift coefficient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Pr="00F34352">
        <w:t>), reference area (</w:t>
      </w:r>
      <m:oMath>
        <m:r>
          <w:rPr>
            <w:rFonts w:ascii="Cambria Math" w:hAnsi="Cambria Math"/>
          </w:rPr>
          <m:t>A</m:t>
        </m:r>
      </m:oMath>
      <w:r w:rsidRPr="00F34352">
        <w:t>), fluid density (</w:t>
      </w:r>
      <m:oMath>
        <m:r>
          <w:rPr>
            <w:rFonts w:ascii="Cambria Math" w:hAnsi="Cambria Math"/>
          </w:rPr>
          <m:t>ρ</m:t>
        </m:r>
      </m:oMath>
      <w:r w:rsidRPr="00F34352">
        <w:t xml:space="preserve">), and </w:t>
      </w:r>
      <w:r w:rsidR="00650F2E">
        <w:t xml:space="preserve">flow </w:t>
      </w:r>
      <w:r w:rsidRPr="00F34352">
        <w:t>velocity (</w:t>
      </w:r>
      <m:oMath>
        <m:r>
          <w:rPr>
            <w:rFonts w:ascii="Cambria Math" w:hAnsi="Cambria Math"/>
          </w:rPr>
          <m:t>v</m:t>
        </m:r>
      </m:oMath>
      <w:r w:rsidRPr="00F34352">
        <w:t>) can be used to estimate the lift force.</w:t>
      </w:r>
    </w:p>
    <w:p w14:paraId="13110B23" w14:textId="44E8AB90" w:rsidR="00650F2E" w:rsidRPr="00650F2E" w:rsidRDefault="00040110" w:rsidP="004B52A5">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l</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ρA</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38F9BCAB" w14:textId="77777777" w:rsidR="00650F2E" w:rsidRDefault="00650F2E" w:rsidP="004B52A5">
      <w:pPr>
        <w:rPr>
          <w:rFonts w:eastAsiaTheme="minorEastAsia"/>
        </w:rPr>
      </w:pPr>
    </w:p>
    <w:p w14:paraId="0D196A85" w14:textId="64596DFE" w:rsidR="00650F2E" w:rsidRPr="00650F2E" w:rsidRDefault="00040110" w:rsidP="004B52A5">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l</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×1.5×(</m:t>
          </m:r>
          <m:r>
            <m:rPr>
              <m:sty m:val="p"/>
            </m:rPr>
            <w:rPr>
              <w:rFonts w:ascii="Cambria Math" w:eastAsiaTheme="minorEastAsia" w:hAnsi="Cambria Math"/>
            </w:rPr>
            <m:t>1027 kg/m³</m:t>
          </m:r>
          <m:r>
            <w:rPr>
              <w:rFonts w:ascii="Cambria Math" w:eastAsiaTheme="minorEastAsia" w:hAnsi="Cambria Math"/>
            </w:rPr>
            <m:t>) ×(</m:t>
          </m:r>
          <m:r>
            <m:rPr>
              <m:sty m:val="p"/>
            </m:rPr>
            <w:rPr>
              <w:rFonts w:ascii="Cambria Math" w:hAnsi="Cambria Math"/>
            </w:rPr>
            <m:t>0.2</m:t>
          </m:r>
          <m:r>
            <m:rPr>
              <m:sty m:val="p"/>
            </m:rPr>
            <w:rPr>
              <w:rFonts w:ascii="Cambria Math" w:eastAsiaTheme="minorEastAsia" w:hAnsi="Cambria Math"/>
            </w:rPr>
            <m:t xml:space="preserve"> </m:t>
          </m:r>
          <m:sSup>
            <m:sSupPr>
              <m:ctrlPr>
                <w:rPr>
                  <w:rFonts w:ascii="Cambria Math" w:eastAsiaTheme="minorEastAsia" w:hAnsi="Cambria Math" w:cstheme="minorHAnsi"/>
                </w:rPr>
              </m:ctrlPr>
            </m:sSupPr>
            <m:e>
              <m:r>
                <m:rPr>
                  <m:sty m:val="p"/>
                </m:rPr>
                <w:rPr>
                  <w:rFonts w:ascii="Cambria Math" w:eastAsiaTheme="minorEastAsia" w:hAnsi="Cambria Math"/>
                </w:rPr>
                <m:t>m</m:t>
              </m:r>
              <m:ctrlPr>
                <w:rPr>
                  <w:rFonts w:ascii="Cambria Math" w:eastAsiaTheme="minorEastAsia" w:hAnsi="Cambria Math"/>
                </w:rPr>
              </m:ctrlPr>
            </m:e>
            <m:sup>
              <m:r>
                <m:rPr>
                  <m:sty m:val="p"/>
                </m:rPr>
                <w:rPr>
                  <w:rFonts w:ascii="Cambria Math" w:eastAsiaTheme="minorEastAsia" w:hAnsi="Cambria Math" w:cstheme="minorHAnsi"/>
                </w:rPr>
                <m:t>2</m:t>
              </m:r>
            </m:sup>
          </m:sSup>
          <m:r>
            <m:rPr>
              <m:sty m:val="p"/>
            </m:rPr>
            <w:rPr>
              <w:rFonts w:ascii="Cambria Math" w:eastAsiaTheme="minorEastAsia" w:cstheme="minorHAnsi"/>
            </w:rPr>
            <m:t>)</m:t>
          </m:r>
          <m:r>
            <m:rPr>
              <m:sty m:val="p"/>
            </m:rPr>
            <w:rPr>
              <w:rFonts w:ascii="Cambria Math" w:eastAsiaTheme="minorEastAsia" w:hAnsi="Cambria Math" w:cstheme="minorHAnsi"/>
            </w:rPr>
            <m:t>×</m:t>
          </m:r>
          <m:sSup>
            <m:sSupPr>
              <m:ctrlPr>
                <w:rPr>
                  <w:rFonts w:ascii="Cambria Math" w:eastAsiaTheme="minorEastAsia" w:hAnsi="Cambria Math" w:cstheme="minorHAnsi"/>
                </w:rPr>
              </m:ctrlPr>
            </m:sSupPr>
            <m:e>
              <m:r>
                <m:rPr>
                  <m:sty m:val="p"/>
                </m:rPr>
                <w:rPr>
                  <w:rFonts w:ascii="Cambria Math" w:eastAsiaTheme="minorEastAsia" w:hAnsi="Cambria Math" w:cstheme="minorHAnsi"/>
                </w:rPr>
                <m:t>(</m:t>
              </m:r>
              <m:r>
                <m:rPr>
                  <m:sty m:val="p"/>
                </m:rPr>
                <w:rPr>
                  <w:rFonts w:ascii="Cambria Math" w:hAnsi="Cambria Math"/>
                </w:rPr>
                <m:t>6.89 m/s</m:t>
              </m:r>
              <m:r>
                <m:rPr>
                  <m:sty m:val="p"/>
                </m:rPr>
                <w:rPr>
                  <w:rFonts w:ascii="Cambria Math"/>
                </w:rPr>
                <m:t>)</m:t>
              </m:r>
            </m:e>
            <m:sup>
              <m:r>
                <w:rPr>
                  <w:rFonts w:ascii="Cambria Math" w:eastAsiaTheme="minorEastAsia" w:hAnsi="Cambria Math" w:cstheme="minorHAnsi"/>
                </w:rPr>
                <m:t>2</m:t>
              </m:r>
            </m:sup>
          </m:sSup>
        </m:oMath>
      </m:oMathPara>
    </w:p>
    <w:p w14:paraId="1B8801A3" w14:textId="77777777" w:rsidR="00650F2E" w:rsidRDefault="00650F2E" w:rsidP="004B52A5">
      <w:pPr>
        <w:rPr>
          <w:rFonts w:eastAsiaTheme="minorEastAsia"/>
        </w:rPr>
      </w:pPr>
    </w:p>
    <w:p w14:paraId="40B8B7A9" w14:textId="01773F3E" w:rsidR="00650F2E" w:rsidRPr="001B649A" w:rsidRDefault="00040110" w:rsidP="004B52A5">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l</m:t>
              </m:r>
            </m:sub>
          </m:sSub>
          <m:r>
            <w:rPr>
              <w:rFonts w:ascii="Cambria Math" w:hAnsi="Cambria Math"/>
            </w:rPr>
            <m:t>=7313.08 N</m:t>
          </m:r>
        </m:oMath>
      </m:oMathPara>
    </w:p>
    <w:p w14:paraId="40E0DEBE" w14:textId="77777777" w:rsidR="001B649A" w:rsidRDefault="001B649A" w:rsidP="004B52A5">
      <w:pPr>
        <w:rPr>
          <w:rFonts w:eastAsiaTheme="minorEastAsia"/>
        </w:rPr>
      </w:pPr>
    </w:p>
    <w:p w14:paraId="30559907" w14:textId="78B05950" w:rsidR="001B649A" w:rsidRDefault="00E7429A" w:rsidP="00E7429A">
      <w:pPr>
        <w:pStyle w:val="Heading2"/>
      </w:pPr>
      <w:bookmarkStart w:id="32" w:name="_Toc170481993"/>
      <w:r>
        <w:t>5.4 Critical Evaluation</w:t>
      </w:r>
      <w:bookmarkEnd w:id="32"/>
    </w:p>
    <w:p w14:paraId="04D82CED" w14:textId="77777777" w:rsidR="00E7429A" w:rsidRDefault="00E7429A" w:rsidP="00E7429A"/>
    <w:p w14:paraId="5D0D4B53" w14:textId="4C60F5D4" w:rsidR="00866D19" w:rsidRDefault="00021183" w:rsidP="00E7429A">
      <w:r w:rsidRPr="00021183">
        <w:t xml:space="preserve">The estimated forces of lift and drag are hydrodynamic. This is because they </w:t>
      </w:r>
      <w:r w:rsidR="00C317F0">
        <w:t>relate</w:t>
      </w:r>
      <w:r w:rsidR="00C317F0" w:rsidRPr="00021183">
        <w:t xml:space="preserve"> </w:t>
      </w:r>
      <w:r w:rsidRPr="00021183">
        <w:t>to the fluid flow around a kiteboard operating in water, which involves the interaction between the board and water</w:t>
      </w:r>
      <w:r>
        <w:t>.</w:t>
      </w:r>
      <w:r w:rsidR="009C5C9C" w:rsidRPr="009C5C9C">
        <w:t xml:space="preserve"> </w:t>
      </w:r>
      <w:r w:rsidR="00247EC8" w:rsidRPr="00247EC8">
        <w:t xml:space="preserve">A kiteboard's hydrodynamic design, which is optimised for efficient </w:t>
      </w:r>
      <w:r w:rsidR="00C317F0">
        <w:t>movement</w:t>
      </w:r>
      <w:r w:rsidR="00247EC8" w:rsidRPr="00247EC8">
        <w:t xml:space="preserve"> over water, results in a lift force that is noticeably greater than the drag force. The board's shape and arrangement are designed to maximise lift generation for planing and stability</w:t>
      </w:r>
      <w:r w:rsidR="00D41BE4">
        <w:t xml:space="preserve">,  whilst </w:t>
      </w:r>
      <w:r w:rsidR="00247EC8" w:rsidRPr="00247EC8">
        <w:t>minimis</w:t>
      </w:r>
      <w:r w:rsidR="00D41BE4">
        <w:t>ing</w:t>
      </w:r>
      <w:r w:rsidR="00247EC8" w:rsidRPr="00247EC8">
        <w:t xml:space="preserve"> drag for lowering resistance and improving performance. This design strategy guarantees the kiteboard functions well, giving the rider speed and control.</w:t>
      </w:r>
    </w:p>
    <w:p w14:paraId="2A8B186D" w14:textId="77777777" w:rsidR="00866D19" w:rsidRDefault="00866D19">
      <w:pPr>
        <w:spacing w:after="160"/>
      </w:pPr>
      <w:r>
        <w:br w:type="page"/>
      </w:r>
    </w:p>
    <w:p w14:paraId="62405F22" w14:textId="13CDAB76" w:rsidR="00E7429A" w:rsidRDefault="00866D19" w:rsidP="00866D19">
      <w:pPr>
        <w:pStyle w:val="Heading1"/>
      </w:pPr>
      <w:bookmarkStart w:id="33" w:name="_Toc170481994"/>
      <w:r>
        <w:lastRenderedPageBreak/>
        <w:t xml:space="preserve">6. </w:t>
      </w:r>
      <w:r w:rsidR="00AB2008" w:rsidRPr="00AB2008">
        <w:t>Experimental Testing and Data Acquisition</w:t>
      </w:r>
      <w:bookmarkEnd w:id="33"/>
    </w:p>
    <w:p w14:paraId="747D4FB1" w14:textId="77777777" w:rsidR="00AB2008" w:rsidRDefault="00AB2008" w:rsidP="00AB2008"/>
    <w:p w14:paraId="4591C051" w14:textId="599CC11A" w:rsidR="00A84BD3" w:rsidRDefault="00F10DC5" w:rsidP="00F717A1">
      <w:pPr>
        <w:pStyle w:val="Heading2"/>
      </w:pPr>
      <w:bookmarkStart w:id="34" w:name="_Toc170481995"/>
      <w:r>
        <w:t xml:space="preserve">6.1 </w:t>
      </w:r>
      <w:r w:rsidR="00F717A1" w:rsidRPr="00F717A1">
        <w:t>Proposed Experimental Setup for Laboratory Testing</w:t>
      </w:r>
      <w:bookmarkEnd w:id="34"/>
    </w:p>
    <w:p w14:paraId="30051B1F" w14:textId="77777777" w:rsidR="00F717A1" w:rsidRDefault="00F717A1" w:rsidP="00F717A1"/>
    <w:p w14:paraId="2576A14B" w14:textId="3F5BFA60" w:rsidR="00F717A1" w:rsidRDefault="00A4456E" w:rsidP="00F717A1">
      <w:r>
        <w:rPr>
          <w:noProof/>
        </w:rPr>
        <mc:AlternateContent>
          <mc:Choice Requires="wps">
            <w:drawing>
              <wp:anchor distT="0" distB="0" distL="114300" distR="114300" simplePos="0" relativeHeight="251866112" behindDoc="1" locked="0" layoutInCell="1" allowOverlap="1" wp14:anchorId="04025B64" wp14:editId="2C6F3BF0">
                <wp:simplePos x="0" y="0"/>
                <wp:positionH relativeFrom="margin">
                  <wp:align>right</wp:align>
                </wp:positionH>
                <wp:positionV relativeFrom="paragraph">
                  <wp:posOffset>2253615</wp:posOffset>
                </wp:positionV>
                <wp:extent cx="3620770" cy="635"/>
                <wp:effectExtent l="0" t="0" r="0" b="0"/>
                <wp:wrapTight wrapText="bothSides">
                  <wp:wrapPolygon edited="0">
                    <wp:start x="0" y="0"/>
                    <wp:lineTo x="0" y="20057"/>
                    <wp:lineTo x="21479" y="20057"/>
                    <wp:lineTo x="21479" y="0"/>
                    <wp:lineTo x="0" y="0"/>
                  </wp:wrapPolygon>
                </wp:wrapTight>
                <wp:docPr id="301337569" name="Text Box 1"/>
                <wp:cNvGraphicFramePr/>
                <a:graphic xmlns:a="http://schemas.openxmlformats.org/drawingml/2006/main">
                  <a:graphicData uri="http://schemas.microsoft.com/office/word/2010/wordprocessingShape">
                    <wps:wsp>
                      <wps:cNvSpPr txBox="1"/>
                      <wps:spPr>
                        <a:xfrm>
                          <a:off x="0" y="0"/>
                          <a:ext cx="3620770" cy="635"/>
                        </a:xfrm>
                        <a:prstGeom prst="rect">
                          <a:avLst/>
                        </a:prstGeom>
                        <a:solidFill>
                          <a:prstClr val="white"/>
                        </a:solidFill>
                        <a:ln>
                          <a:noFill/>
                        </a:ln>
                      </wps:spPr>
                      <wps:txbx>
                        <w:txbxContent>
                          <w:p w14:paraId="366A7C86" w14:textId="266CD251" w:rsidR="00A4456E" w:rsidRPr="00803AF9" w:rsidRDefault="00A4456E" w:rsidP="00A4456E">
                            <w:pPr>
                              <w:pStyle w:val="Caption"/>
                              <w:rPr>
                                <w:noProof/>
                                <w:szCs w:val="22"/>
                              </w:rPr>
                            </w:pPr>
                            <w:bookmarkStart w:id="35" w:name="_Toc170577944"/>
                            <w:r>
                              <w:t xml:space="preserve">Figure </w:t>
                            </w:r>
                            <w:r>
                              <w:fldChar w:fldCharType="begin"/>
                            </w:r>
                            <w:r>
                              <w:instrText xml:space="preserve"> SEQ Figure \* ARABIC </w:instrText>
                            </w:r>
                            <w:r>
                              <w:fldChar w:fldCharType="separate"/>
                            </w:r>
                            <w:r w:rsidR="002D6F4E">
                              <w:rPr>
                                <w:noProof/>
                              </w:rPr>
                              <w:t>2</w:t>
                            </w:r>
                            <w:r>
                              <w:fldChar w:fldCharType="end"/>
                            </w:r>
                            <w:r>
                              <w:t xml:space="preserve"> - </w:t>
                            </w:r>
                            <w:r w:rsidRPr="00E93FEF">
                              <w:t>Lancaster University Water Flume Tank</w:t>
                            </w:r>
                            <w:r>
                              <w:t xml:space="preserve"> </w:t>
                            </w:r>
                            <w:sdt>
                              <w:sdtPr>
                                <w:id w:val="-357434544"/>
                                <w:citation/>
                              </w:sdtPr>
                              <w:sdtEndPr/>
                              <w:sdtContent>
                                <w:r>
                                  <w:fldChar w:fldCharType="begin"/>
                                </w:r>
                                <w:r>
                                  <w:rPr>
                                    <w:lang w:val="en-US"/>
                                  </w:rPr>
                                  <w:instrText xml:space="preserve"> CITATION Blu16 \l 1033 </w:instrText>
                                </w:r>
                                <w:r>
                                  <w:fldChar w:fldCharType="separate"/>
                                </w:r>
                                <w:r w:rsidR="00040110" w:rsidRPr="00040110">
                                  <w:rPr>
                                    <w:noProof/>
                                    <w:lang w:val="en-US"/>
                                  </w:rPr>
                                  <w:t>(Bluebird-Electric, 2016)</w:t>
                                </w:r>
                                <w:r>
                                  <w:fldChar w:fldCharType="end"/>
                                </w:r>
                              </w:sdtContent>
                            </w:sdt>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025B64" id="_x0000_s1028" type="#_x0000_t202" style="position:absolute;margin-left:233.9pt;margin-top:177.45pt;width:285.1pt;height:.05pt;z-index:-2514503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9z0GgIAAD8EAAAOAAAAZHJzL2Uyb0RvYy54bWysU8Fu2zAMvQ/YPwi6L05SLB2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w3i/n09pZCkmKLm4+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" stroked="f">
                <v:textbox style="mso-fit-shape-to-text:t" inset="0,0,0,0">
                  <w:txbxContent>
                    <w:p w14:paraId="366A7C86" w14:textId="266CD251" w:rsidR="00A4456E" w:rsidRPr="00803AF9" w:rsidRDefault="00A4456E" w:rsidP="00A4456E">
                      <w:pPr>
                        <w:pStyle w:val="Caption"/>
                        <w:rPr>
                          <w:noProof/>
                          <w:szCs w:val="22"/>
                        </w:rPr>
                      </w:pPr>
                      <w:bookmarkStart w:id="36" w:name="_Toc170577944"/>
                      <w:r>
                        <w:t xml:space="preserve">Figure </w:t>
                      </w:r>
                      <w:r>
                        <w:fldChar w:fldCharType="begin"/>
                      </w:r>
                      <w:r>
                        <w:instrText xml:space="preserve"> SEQ Figure \* ARABIC </w:instrText>
                      </w:r>
                      <w:r>
                        <w:fldChar w:fldCharType="separate"/>
                      </w:r>
                      <w:r w:rsidR="002D6F4E">
                        <w:rPr>
                          <w:noProof/>
                        </w:rPr>
                        <w:t>2</w:t>
                      </w:r>
                      <w:r>
                        <w:fldChar w:fldCharType="end"/>
                      </w:r>
                      <w:r>
                        <w:t xml:space="preserve"> - </w:t>
                      </w:r>
                      <w:r w:rsidRPr="00E93FEF">
                        <w:t>Lancaster University Water Flume Tank</w:t>
                      </w:r>
                      <w:r>
                        <w:t xml:space="preserve"> </w:t>
                      </w:r>
                      <w:sdt>
                        <w:sdtPr>
                          <w:id w:val="-357434544"/>
                          <w:citation/>
                        </w:sdtPr>
                        <w:sdtEndPr/>
                        <w:sdtContent>
                          <w:r>
                            <w:fldChar w:fldCharType="begin"/>
                          </w:r>
                          <w:r>
                            <w:rPr>
                              <w:lang w:val="en-US"/>
                            </w:rPr>
                            <w:instrText xml:space="preserve"> CITATION Blu16 \l 1033 </w:instrText>
                          </w:r>
                          <w:r>
                            <w:fldChar w:fldCharType="separate"/>
                          </w:r>
                          <w:r w:rsidR="00040110" w:rsidRPr="00040110">
                            <w:rPr>
                              <w:noProof/>
                              <w:lang w:val="en-US"/>
                            </w:rPr>
                            <w:t>(Bluebird-Electric, 2016)</w:t>
                          </w:r>
                          <w:r>
                            <w:fldChar w:fldCharType="end"/>
                          </w:r>
                        </w:sdtContent>
                      </w:sdt>
                      <w:bookmarkEnd w:id="36"/>
                    </w:p>
                  </w:txbxContent>
                </v:textbox>
                <w10:wrap type="tight" anchorx="margin"/>
              </v:shape>
            </w:pict>
          </mc:Fallback>
        </mc:AlternateContent>
      </w:r>
      <w:r w:rsidR="002052F1">
        <w:rPr>
          <w:noProof/>
        </w:rPr>
        <w:drawing>
          <wp:anchor distT="0" distB="0" distL="114300" distR="114300" simplePos="0" relativeHeight="251864064" behindDoc="1" locked="0" layoutInCell="1" allowOverlap="1" wp14:anchorId="64BF8596" wp14:editId="3F14B79C">
            <wp:simplePos x="0" y="0"/>
            <wp:positionH relativeFrom="margin">
              <wp:align>right</wp:align>
            </wp:positionH>
            <wp:positionV relativeFrom="paragraph">
              <wp:posOffset>529590</wp:posOffset>
            </wp:positionV>
            <wp:extent cx="3620770" cy="1733550"/>
            <wp:effectExtent l="0" t="0" r="0" b="0"/>
            <wp:wrapTight wrapText="bothSides">
              <wp:wrapPolygon edited="0">
                <wp:start x="0" y="0"/>
                <wp:lineTo x="0" y="21363"/>
                <wp:lineTo x="21479" y="21363"/>
                <wp:lineTo x="21479" y="0"/>
                <wp:lineTo x="0" y="0"/>
              </wp:wrapPolygon>
            </wp:wrapTight>
            <wp:docPr id="17320079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20770" cy="1733550"/>
                    </a:xfrm>
                    <a:prstGeom prst="rect">
                      <a:avLst/>
                    </a:prstGeom>
                    <a:noFill/>
                  </pic:spPr>
                </pic:pic>
              </a:graphicData>
            </a:graphic>
          </wp:anchor>
        </w:drawing>
      </w:r>
      <w:r w:rsidR="001C11E1" w:rsidRPr="001C11E1">
        <w:t xml:space="preserve">The kiteboard </w:t>
      </w:r>
      <w:r w:rsidR="00361D7D">
        <w:t>could</w:t>
      </w:r>
      <w:r w:rsidR="001C11E1" w:rsidRPr="001C11E1">
        <w:t xml:space="preserve"> be tested experimentally in a controlled setting, </w:t>
      </w:r>
      <w:r w:rsidR="00361D7D">
        <w:t>such as</w:t>
      </w:r>
      <w:r w:rsidR="001C11E1" w:rsidRPr="001C11E1">
        <w:t xml:space="preserve"> a wind tunnel or water flume tank. Since it more closely resembles the natural water conditions in which the kiteboard operates, the water flume tank </w:t>
      </w:r>
      <w:r w:rsidR="00361D7D">
        <w:t>would be best suited</w:t>
      </w:r>
      <w:r w:rsidR="001C11E1" w:rsidRPr="001C11E1">
        <w:t xml:space="preserve"> for this configuration.</w:t>
      </w:r>
      <w:r w:rsidR="001C11E1">
        <w:t xml:space="preserve"> </w:t>
      </w:r>
      <w:r w:rsidR="002C52D3" w:rsidRPr="002C52D3">
        <w:t xml:space="preserve">The setup </w:t>
      </w:r>
      <w:r w:rsidR="00D62BFF">
        <w:t>would include</w:t>
      </w:r>
      <w:r w:rsidR="002C52D3" w:rsidRPr="002C52D3">
        <w:t xml:space="preserve"> a scaled model of the kiteboard mounted </w:t>
      </w:r>
      <w:r w:rsidR="00D62BFF">
        <w:t>with</w:t>
      </w:r>
      <w:r w:rsidR="002C52D3" w:rsidRPr="002C52D3">
        <w:t xml:space="preserve">in the test </w:t>
      </w:r>
      <w:r w:rsidR="002C52D3">
        <w:t>area</w:t>
      </w:r>
      <w:r w:rsidR="002C52D3" w:rsidRPr="002C52D3">
        <w:t xml:space="preserve"> of the tank.</w:t>
      </w:r>
      <w:r w:rsidR="002C52D3">
        <w:t xml:space="preserve"> </w:t>
      </w:r>
      <w:r w:rsidR="00CC779E" w:rsidRPr="00CC779E">
        <w:t xml:space="preserve">The board </w:t>
      </w:r>
      <w:r w:rsidR="00D62BFF">
        <w:t>would then be</w:t>
      </w:r>
      <w:r w:rsidR="00CC779E" w:rsidRPr="00CC779E">
        <w:t xml:space="preserve"> set up on a force balancing system to measure the lift and drag forces, and the tank fitted with flow straighteners to guarantee a consistent and even water flow. </w:t>
      </w:r>
      <w:r w:rsidR="00FF0698" w:rsidRPr="00FF0698">
        <w:t xml:space="preserve">Additionally, transparent side walls </w:t>
      </w:r>
      <w:r w:rsidR="00D62BFF">
        <w:t xml:space="preserve">on the tank would </w:t>
      </w:r>
      <w:r w:rsidR="008C4F89">
        <w:t>allow</w:t>
      </w:r>
      <w:r w:rsidR="00FF0698" w:rsidRPr="00FF0698">
        <w:t xml:space="preserve"> for visual observation and flow visualization techniques</w:t>
      </w:r>
      <w:r w:rsidR="002D6F4E">
        <w:t xml:space="preserve"> </w:t>
      </w:r>
      <w:sdt>
        <w:sdtPr>
          <w:id w:val="-498582032"/>
          <w:citation/>
        </w:sdtPr>
        <w:sdtEndPr/>
        <w:sdtContent>
          <w:r w:rsidR="002D6F4E">
            <w:fldChar w:fldCharType="begin"/>
          </w:r>
          <w:r w:rsidR="002D6F4E">
            <w:rPr>
              <w:lang w:val="en-US"/>
            </w:rPr>
            <w:instrText xml:space="preserve"> CITATION Blu16 \l 1033 </w:instrText>
          </w:r>
          <w:r w:rsidR="002D6F4E">
            <w:fldChar w:fldCharType="separate"/>
          </w:r>
          <w:r w:rsidR="00040110" w:rsidRPr="00040110">
            <w:rPr>
              <w:noProof/>
              <w:lang w:val="en-US"/>
            </w:rPr>
            <w:t>(Bluebird-Electric, 2016)</w:t>
          </w:r>
          <w:r w:rsidR="002D6F4E">
            <w:fldChar w:fldCharType="end"/>
          </w:r>
        </w:sdtContent>
      </w:sdt>
      <w:r w:rsidR="00FF0698" w:rsidRPr="00FF0698">
        <w:t>.</w:t>
      </w:r>
    </w:p>
    <w:p w14:paraId="395B6E94" w14:textId="77777777" w:rsidR="008C4F89" w:rsidRDefault="008C4F89" w:rsidP="00F717A1"/>
    <w:p w14:paraId="1DB2D3B0" w14:textId="33125267" w:rsidR="00DD35AF" w:rsidRDefault="00DD35AF" w:rsidP="00DD35AF">
      <w:pPr>
        <w:pStyle w:val="Heading2"/>
      </w:pPr>
      <w:bookmarkStart w:id="37" w:name="_Toc170481996"/>
      <w:r>
        <w:t xml:space="preserve">6.2 </w:t>
      </w:r>
      <w:r w:rsidRPr="00DD35AF">
        <w:t>Methods for Measuring Fluid Flow and Forces on the Kiteboard</w:t>
      </w:r>
      <w:bookmarkEnd w:id="37"/>
    </w:p>
    <w:p w14:paraId="4BF7C99C" w14:textId="77777777" w:rsidR="00DD35AF" w:rsidRDefault="00DD35AF" w:rsidP="00DD35AF"/>
    <w:p w14:paraId="628430FC" w14:textId="76B8A9FA" w:rsidR="00DD35AF" w:rsidRDefault="00DD35AF" w:rsidP="00A91919">
      <w:pPr>
        <w:pStyle w:val="Heading3"/>
      </w:pPr>
      <w:bookmarkStart w:id="38" w:name="_Toc170481997"/>
      <w:r>
        <w:t xml:space="preserve">6.2.1 </w:t>
      </w:r>
      <w:r w:rsidR="00A91919" w:rsidRPr="00A91919">
        <w:t>Flow Visualization Techniques</w:t>
      </w:r>
      <w:bookmarkEnd w:id="38"/>
    </w:p>
    <w:p w14:paraId="1DE85741" w14:textId="25B24600" w:rsidR="00A91919" w:rsidRDefault="00A91919" w:rsidP="00A91919"/>
    <w:p w14:paraId="321EA272" w14:textId="0FDA71B3" w:rsidR="00E751E4" w:rsidRDefault="002D6F4E" w:rsidP="00E751E4">
      <w:pPr>
        <w:pStyle w:val="ListParagraph"/>
        <w:numPr>
          <w:ilvl w:val="0"/>
          <w:numId w:val="4"/>
        </w:numPr>
      </w:pPr>
      <w:r>
        <w:rPr>
          <w:noProof/>
        </w:rPr>
        <w:drawing>
          <wp:anchor distT="0" distB="0" distL="114300" distR="114300" simplePos="0" relativeHeight="251867136" behindDoc="1" locked="0" layoutInCell="1" allowOverlap="1" wp14:anchorId="75FF06F8" wp14:editId="3F297054">
            <wp:simplePos x="0" y="0"/>
            <wp:positionH relativeFrom="margin">
              <wp:align>right</wp:align>
            </wp:positionH>
            <wp:positionV relativeFrom="paragraph">
              <wp:posOffset>67310</wp:posOffset>
            </wp:positionV>
            <wp:extent cx="2628900" cy="1492885"/>
            <wp:effectExtent l="0" t="0" r="0" b="0"/>
            <wp:wrapTight wrapText="bothSides">
              <wp:wrapPolygon edited="0">
                <wp:start x="0" y="0"/>
                <wp:lineTo x="0" y="21223"/>
                <wp:lineTo x="21443" y="21223"/>
                <wp:lineTo x="21443" y="0"/>
                <wp:lineTo x="0" y="0"/>
              </wp:wrapPolygon>
            </wp:wrapTight>
            <wp:docPr id="1890766622" name="Picture 5" descr="Qinetiq naval systems hull testing marine hydrodynamics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Qinetiq naval systems hull testing marine hydrodynamics technolog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28900" cy="14928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51EAD" w:rsidRPr="00E553FB">
        <w:rPr>
          <w:b/>
          <w:bCs/>
        </w:rPr>
        <w:t>Particle Image Velocimetry (PIV):</w:t>
      </w:r>
      <w:r w:rsidR="00851EAD">
        <w:t xml:space="preserve"> </w:t>
      </w:r>
      <w:r w:rsidR="00851EAD" w:rsidRPr="00851EAD">
        <w:t>This method records flow patterns surrounding the kiteboard using tracer particles and laser sheets. High-speed cameras are used to track the movement of the particles, generating precise velocity field data</w:t>
      </w:r>
      <w:r w:rsidR="0055395E">
        <w:t xml:space="preserve"> </w:t>
      </w:r>
      <w:sdt>
        <w:sdtPr>
          <w:id w:val="1943183864"/>
          <w:citation/>
        </w:sdtPr>
        <w:sdtEndPr/>
        <w:sdtContent>
          <w:r w:rsidR="0055395E">
            <w:fldChar w:fldCharType="begin"/>
          </w:r>
          <w:r w:rsidR="0055395E">
            <w:rPr>
              <w:lang w:val="en-US"/>
            </w:rPr>
            <w:instrText xml:space="preserve"> CITATION Ron11 \l 1033 </w:instrText>
          </w:r>
          <w:r w:rsidR="0055395E">
            <w:fldChar w:fldCharType="separate"/>
          </w:r>
          <w:r w:rsidR="00040110" w:rsidRPr="00040110">
            <w:rPr>
              <w:noProof/>
              <w:lang w:val="en-US"/>
            </w:rPr>
            <w:t>(Ronald J. Adrian, 2011)</w:t>
          </w:r>
          <w:r w:rsidR="0055395E">
            <w:fldChar w:fldCharType="end"/>
          </w:r>
        </w:sdtContent>
      </w:sdt>
      <w:r w:rsidR="00851EAD" w:rsidRPr="00851EAD">
        <w:t>.</w:t>
      </w:r>
    </w:p>
    <w:p w14:paraId="31C398C5" w14:textId="2FEAEF4C" w:rsidR="00851EAD" w:rsidRDefault="002D6F4E" w:rsidP="00E751E4">
      <w:pPr>
        <w:pStyle w:val="ListParagraph"/>
        <w:numPr>
          <w:ilvl w:val="0"/>
          <w:numId w:val="4"/>
        </w:numPr>
      </w:pPr>
      <w:r>
        <w:rPr>
          <w:noProof/>
        </w:rPr>
        <mc:AlternateContent>
          <mc:Choice Requires="wps">
            <w:drawing>
              <wp:anchor distT="0" distB="0" distL="114300" distR="114300" simplePos="0" relativeHeight="251869184" behindDoc="1" locked="0" layoutInCell="1" allowOverlap="1" wp14:anchorId="1256F28E" wp14:editId="43F5FE6A">
                <wp:simplePos x="0" y="0"/>
                <wp:positionH relativeFrom="column">
                  <wp:posOffset>4030980</wp:posOffset>
                </wp:positionH>
                <wp:positionV relativeFrom="paragraph">
                  <wp:posOffset>565785</wp:posOffset>
                </wp:positionV>
                <wp:extent cx="2628900" cy="635"/>
                <wp:effectExtent l="0" t="0" r="0" b="0"/>
                <wp:wrapTight wrapText="bothSides">
                  <wp:wrapPolygon edited="0">
                    <wp:start x="0" y="0"/>
                    <wp:lineTo x="0" y="20282"/>
                    <wp:lineTo x="21443" y="20282"/>
                    <wp:lineTo x="21443" y="0"/>
                    <wp:lineTo x="0" y="0"/>
                  </wp:wrapPolygon>
                </wp:wrapTight>
                <wp:docPr id="1213667345" name="Text Box 1"/>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1A605E91" w14:textId="4684A097" w:rsidR="002D6F4E" w:rsidRPr="00E643F7" w:rsidRDefault="002D6F4E" w:rsidP="002D6F4E">
                            <w:pPr>
                              <w:pStyle w:val="Caption"/>
                              <w:rPr>
                                <w:noProof/>
                                <w:szCs w:val="22"/>
                              </w:rPr>
                            </w:pPr>
                            <w:bookmarkStart w:id="39" w:name="_Toc170577945"/>
                            <w:r>
                              <w:t xml:space="preserve">Figure </w:t>
                            </w:r>
                            <w:r>
                              <w:fldChar w:fldCharType="begin"/>
                            </w:r>
                            <w:r>
                              <w:instrText xml:space="preserve"> SEQ Figure \* ARABIC </w:instrText>
                            </w:r>
                            <w:r>
                              <w:fldChar w:fldCharType="separate"/>
                            </w:r>
                            <w:r>
                              <w:rPr>
                                <w:noProof/>
                              </w:rPr>
                              <w:t>3</w:t>
                            </w:r>
                            <w:r>
                              <w:fldChar w:fldCharType="end"/>
                            </w:r>
                            <w:r>
                              <w:t xml:space="preserve"> - Royal Navy Hydrodynamics Test </w:t>
                            </w:r>
                            <w:sdt>
                              <w:sdtPr>
                                <w:id w:val="822624958"/>
                                <w:citation/>
                              </w:sdtPr>
                              <w:sdtEndPr/>
                              <w:sdtContent>
                                <w:r>
                                  <w:fldChar w:fldCharType="begin"/>
                                </w:r>
                                <w:r>
                                  <w:rPr>
                                    <w:lang w:val="en-US"/>
                                  </w:rPr>
                                  <w:instrText xml:space="preserve"> CITATION Blu16 \l 1033 </w:instrText>
                                </w:r>
                                <w:r>
                                  <w:fldChar w:fldCharType="separate"/>
                                </w:r>
                                <w:r w:rsidR="00040110" w:rsidRPr="00040110">
                                  <w:rPr>
                                    <w:noProof/>
                                    <w:lang w:val="en-US"/>
                                  </w:rPr>
                                  <w:t>(Bluebird-Electric, 2016)</w:t>
                                </w:r>
                                <w:r>
                                  <w:fldChar w:fldCharType="end"/>
                                </w:r>
                              </w:sdtContent>
                            </w:sdt>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56F28E" id="_x0000_s1029" type="#_x0000_t202" style="position:absolute;left:0;text-align:left;margin-left:317.4pt;margin-top:44.55pt;width:207pt;height:.05pt;z-index:-251447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" stroked="f">
                <v:textbox style="mso-fit-shape-to-text:t" inset="0,0,0,0">
                  <w:txbxContent>
                    <w:p w14:paraId="1A605E91" w14:textId="4684A097" w:rsidR="002D6F4E" w:rsidRPr="00E643F7" w:rsidRDefault="002D6F4E" w:rsidP="002D6F4E">
                      <w:pPr>
                        <w:pStyle w:val="Caption"/>
                        <w:rPr>
                          <w:noProof/>
                          <w:szCs w:val="22"/>
                        </w:rPr>
                      </w:pPr>
                      <w:bookmarkStart w:id="40" w:name="_Toc170577945"/>
                      <w:r>
                        <w:t xml:space="preserve">Figure </w:t>
                      </w:r>
                      <w:r>
                        <w:fldChar w:fldCharType="begin"/>
                      </w:r>
                      <w:r>
                        <w:instrText xml:space="preserve"> SEQ Figure \* ARABIC </w:instrText>
                      </w:r>
                      <w:r>
                        <w:fldChar w:fldCharType="separate"/>
                      </w:r>
                      <w:r>
                        <w:rPr>
                          <w:noProof/>
                        </w:rPr>
                        <w:t>3</w:t>
                      </w:r>
                      <w:r>
                        <w:fldChar w:fldCharType="end"/>
                      </w:r>
                      <w:r>
                        <w:t xml:space="preserve"> - Royal Navy Hydrodynamics Test </w:t>
                      </w:r>
                      <w:sdt>
                        <w:sdtPr>
                          <w:id w:val="822624958"/>
                          <w:citation/>
                        </w:sdtPr>
                        <w:sdtEndPr/>
                        <w:sdtContent>
                          <w:r>
                            <w:fldChar w:fldCharType="begin"/>
                          </w:r>
                          <w:r>
                            <w:rPr>
                              <w:lang w:val="en-US"/>
                            </w:rPr>
                            <w:instrText xml:space="preserve"> CITATION Blu16 \l 1033 </w:instrText>
                          </w:r>
                          <w:r>
                            <w:fldChar w:fldCharType="separate"/>
                          </w:r>
                          <w:r w:rsidR="00040110" w:rsidRPr="00040110">
                            <w:rPr>
                              <w:noProof/>
                              <w:lang w:val="en-US"/>
                            </w:rPr>
                            <w:t>(Bluebird-Electric, 2016)</w:t>
                          </w:r>
                          <w:r>
                            <w:fldChar w:fldCharType="end"/>
                          </w:r>
                        </w:sdtContent>
                      </w:sdt>
                      <w:bookmarkEnd w:id="40"/>
                    </w:p>
                  </w:txbxContent>
                </v:textbox>
                <w10:wrap type="tight"/>
              </v:shape>
            </w:pict>
          </mc:Fallback>
        </mc:AlternateContent>
      </w:r>
      <w:r w:rsidR="00FE2AE0" w:rsidRPr="00E553FB">
        <w:rPr>
          <w:b/>
          <w:bCs/>
        </w:rPr>
        <w:t>Dye Injection:</w:t>
      </w:r>
      <w:r w:rsidR="00FE2AE0">
        <w:t xml:space="preserve"> Using this method, c</w:t>
      </w:r>
      <w:r w:rsidR="00FE2AE0" w:rsidRPr="00FE2AE0">
        <w:t xml:space="preserve">oloured dyes are injected upstream of the board </w:t>
      </w:r>
      <w:r w:rsidR="00FE2AE0">
        <w:t>i</w:t>
      </w:r>
      <w:r w:rsidR="00FE2AE0" w:rsidRPr="00FE2AE0">
        <w:t>n order to observe flow separation, vortex generation, and boundary layer behaviour</w:t>
      </w:r>
      <w:r w:rsidR="003373CE">
        <w:t xml:space="preserve"> </w:t>
      </w:r>
      <w:sdt>
        <w:sdtPr>
          <w:id w:val="-1875381236"/>
          <w:citation/>
        </w:sdtPr>
        <w:sdtEndPr/>
        <w:sdtContent>
          <w:r w:rsidR="003373CE">
            <w:fldChar w:fldCharType="begin"/>
          </w:r>
          <w:r w:rsidR="003373CE">
            <w:rPr>
              <w:lang w:val="en-US"/>
            </w:rPr>
            <w:instrText xml:space="preserve"> CITATION Arn09 \l 1033 </w:instrText>
          </w:r>
          <w:r w:rsidR="003373CE">
            <w:fldChar w:fldCharType="separate"/>
          </w:r>
          <w:r w:rsidR="00040110" w:rsidRPr="00040110">
            <w:rPr>
              <w:noProof/>
              <w:lang w:val="en-US"/>
            </w:rPr>
            <w:t>(Arnab Ganguly, 2009)</w:t>
          </w:r>
          <w:r w:rsidR="003373CE">
            <w:fldChar w:fldCharType="end"/>
          </w:r>
        </w:sdtContent>
      </w:sdt>
      <w:r w:rsidR="00FE2AE0" w:rsidRPr="00FE2AE0">
        <w:t>.</w:t>
      </w:r>
    </w:p>
    <w:p w14:paraId="4981FAC1" w14:textId="1810EC43" w:rsidR="00FE2AE0" w:rsidRDefault="00FE2AE0" w:rsidP="00FE2AE0"/>
    <w:p w14:paraId="4E2B494E" w14:textId="48E47A9F" w:rsidR="00E553FB" w:rsidRDefault="00E553FB" w:rsidP="00E553FB">
      <w:pPr>
        <w:pStyle w:val="Heading3"/>
      </w:pPr>
      <w:bookmarkStart w:id="41" w:name="_Toc170481998"/>
      <w:r>
        <w:t xml:space="preserve">6.2.2 </w:t>
      </w:r>
      <w:r w:rsidRPr="00E553FB">
        <w:t>Force Measurement Instruments</w:t>
      </w:r>
      <w:bookmarkEnd w:id="41"/>
    </w:p>
    <w:p w14:paraId="622D0315" w14:textId="670206BE" w:rsidR="00E553FB" w:rsidRDefault="00E553FB" w:rsidP="00E553FB"/>
    <w:p w14:paraId="5DF4E427" w14:textId="7644EF48" w:rsidR="00E553FB" w:rsidRDefault="00242217" w:rsidP="00242217">
      <w:pPr>
        <w:pStyle w:val="ListParagraph"/>
        <w:numPr>
          <w:ilvl w:val="0"/>
          <w:numId w:val="4"/>
        </w:numPr>
      </w:pPr>
      <w:r w:rsidRPr="003D0DEC">
        <w:rPr>
          <w:b/>
          <w:bCs/>
        </w:rPr>
        <w:t>Force Balance System:</w:t>
      </w:r>
      <w:r>
        <w:t xml:space="preserve"> </w:t>
      </w:r>
      <w:r w:rsidR="003D0DEC" w:rsidRPr="003D0DEC">
        <w:t xml:space="preserve">The lift and drag forces operating on the board are measured using a multi-component force balance. Under various flow conditions, the system provides accurate </w:t>
      </w:r>
      <w:r w:rsidR="00051472" w:rsidRPr="003D0DEC">
        <w:t xml:space="preserve"> </w:t>
      </w:r>
      <w:r w:rsidR="003D0DEC" w:rsidRPr="003D0DEC">
        <w:t>measurements by recording forces in real-time</w:t>
      </w:r>
      <w:r w:rsidR="00EC415D">
        <w:t xml:space="preserve"> </w:t>
      </w:r>
      <w:sdt>
        <w:sdtPr>
          <w:id w:val="-297305786"/>
          <w:citation/>
        </w:sdtPr>
        <w:sdtEndPr/>
        <w:sdtContent>
          <w:r w:rsidR="00EC415D">
            <w:fldChar w:fldCharType="begin"/>
          </w:r>
          <w:r w:rsidR="00EC415D">
            <w:rPr>
              <w:lang w:val="en-US"/>
            </w:rPr>
            <w:instrText xml:space="preserve"> CITATION Jew99 \l 1033 </w:instrText>
          </w:r>
          <w:r w:rsidR="00EC415D">
            <w:fldChar w:fldCharType="separate"/>
          </w:r>
          <w:r w:rsidR="00040110" w:rsidRPr="00040110">
            <w:rPr>
              <w:noProof/>
              <w:lang w:val="en-US"/>
            </w:rPr>
            <w:t>(Jewel B. Barlow, 1999)</w:t>
          </w:r>
          <w:r w:rsidR="00EC415D">
            <w:fldChar w:fldCharType="end"/>
          </w:r>
        </w:sdtContent>
      </w:sdt>
      <w:r w:rsidR="003D0DEC" w:rsidRPr="003D0DEC">
        <w:t>.</w:t>
      </w:r>
    </w:p>
    <w:p w14:paraId="67C53062" w14:textId="2C1C0EFA" w:rsidR="003D0DEC" w:rsidRDefault="00471DEA" w:rsidP="00242217">
      <w:pPr>
        <w:pStyle w:val="ListParagraph"/>
        <w:numPr>
          <w:ilvl w:val="0"/>
          <w:numId w:val="4"/>
        </w:numPr>
      </w:pPr>
      <w:r w:rsidRPr="00471DEA">
        <w:rPr>
          <w:b/>
          <w:bCs/>
        </w:rPr>
        <w:t>Strain Gauges:</w:t>
      </w:r>
      <w:r>
        <w:t xml:space="preserve"> </w:t>
      </w:r>
      <w:r w:rsidRPr="00471DEA">
        <w:t>Strain gauges</w:t>
      </w:r>
      <w:r w:rsidR="0022779B">
        <w:t xml:space="preserve"> can be attached from the board to the support structure. These can then</w:t>
      </w:r>
      <w:r w:rsidRPr="00471DEA">
        <w:t xml:space="preserve"> </w:t>
      </w:r>
      <w:r w:rsidR="006A03DA" w:rsidRPr="006A03DA">
        <w:t>measure deformation due to the forces exerted on the board, which can be correlated to the applied loads</w:t>
      </w:r>
      <w:r w:rsidR="000D4DC0">
        <w:t xml:space="preserve"> </w:t>
      </w:r>
      <w:sdt>
        <w:sdtPr>
          <w:id w:val="-634947471"/>
          <w:citation/>
        </w:sdtPr>
        <w:sdtEndPr/>
        <w:sdtContent>
          <w:r w:rsidR="000D4DC0">
            <w:fldChar w:fldCharType="begin"/>
          </w:r>
          <w:r w:rsidR="000D4DC0">
            <w:rPr>
              <w:lang w:val="en-US"/>
            </w:rPr>
            <w:instrText xml:space="preserve"> CITATION Ome23 \l 1033 </w:instrText>
          </w:r>
          <w:r w:rsidR="000D4DC0">
            <w:fldChar w:fldCharType="separate"/>
          </w:r>
          <w:r w:rsidR="00040110" w:rsidRPr="00040110">
            <w:rPr>
              <w:noProof/>
              <w:lang w:val="en-US"/>
            </w:rPr>
            <w:t>(Omega, 2023)</w:t>
          </w:r>
          <w:r w:rsidR="000D4DC0">
            <w:fldChar w:fldCharType="end"/>
          </w:r>
        </w:sdtContent>
      </w:sdt>
      <w:r w:rsidR="006A03DA" w:rsidRPr="006A03DA">
        <w:t>.</w:t>
      </w:r>
      <w:r w:rsidR="006A03DA">
        <w:t xml:space="preserve"> </w:t>
      </w:r>
    </w:p>
    <w:p w14:paraId="186188B8" w14:textId="77777777" w:rsidR="00BC5D82" w:rsidRDefault="00BC5D82">
      <w:pPr>
        <w:spacing w:after="160"/>
      </w:pPr>
      <w:r>
        <w:br w:type="page"/>
      </w:r>
    </w:p>
    <w:p w14:paraId="32993693" w14:textId="02914B0E" w:rsidR="006A03DA" w:rsidRDefault="004D1775" w:rsidP="004D1775">
      <w:pPr>
        <w:pStyle w:val="Heading2"/>
      </w:pPr>
      <w:bookmarkStart w:id="42" w:name="_Toc170481999"/>
      <w:r>
        <w:lastRenderedPageBreak/>
        <w:t>6.3 Data Acquisition Techniques</w:t>
      </w:r>
      <w:bookmarkEnd w:id="42"/>
    </w:p>
    <w:p w14:paraId="5C1B6911" w14:textId="77777777" w:rsidR="004D1775" w:rsidRDefault="004D1775" w:rsidP="004D1775"/>
    <w:p w14:paraId="210A0524" w14:textId="1CD4DB19" w:rsidR="004D1775" w:rsidRDefault="009D1BE4" w:rsidP="009D1BE4">
      <w:pPr>
        <w:pStyle w:val="Heading3"/>
      </w:pPr>
      <w:bookmarkStart w:id="43" w:name="_Toc170482000"/>
      <w:r>
        <w:t>6.3.1 Data Logging Systems</w:t>
      </w:r>
      <w:bookmarkEnd w:id="43"/>
    </w:p>
    <w:p w14:paraId="127432FB" w14:textId="77777777" w:rsidR="009D1BE4" w:rsidRDefault="009D1BE4" w:rsidP="009D1BE4"/>
    <w:p w14:paraId="0ABCDCB0" w14:textId="17B018B9" w:rsidR="009D1BE4" w:rsidRDefault="00386314" w:rsidP="009D1BE4">
      <w:pPr>
        <w:pStyle w:val="ListParagraph"/>
        <w:numPr>
          <w:ilvl w:val="0"/>
          <w:numId w:val="4"/>
        </w:numPr>
      </w:pPr>
      <w:r w:rsidRPr="00841BA3">
        <w:rPr>
          <w:b/>
          <w:bCs/>
        </w:rPr>
        <w:t>Digital Data Acquisition (DAQ) Systems:</w:t>
      </w:r>
      <w:r>
        <w:t xml:space="preserve"> </w:t>
      </w:r>
      <w:r w:rsidR="0023728E">
        <w:t xml:space="preserve">These systems collect and record data from force </w:t>
      </w:r>
      <w:r w:rsidR="00EB0059">
        <w:t xml:space="preserve">measurement systems such as the </w:t>
      </w:r>
      <w:r w:rsidR="008675C3">
        <w:t>f</w:t>
      </w:r>
      <w:r w:rsidR="00EB0059">
        <w:t>orce balance system</w:t>
      </w:r>
      <w:r w:rsidR="0023728E">
        <w:t xml:space="preserve">, strain gauges, and other instruments. The DAQ system interfaces with a computer to store and process </w:t>
      </w:r>
      <w:r w:rsidR="00177B9B">
        <w:t xml:space="preserve">the </w:t>
      </w:r>
      <w:r w:rsidR="0023728E">
        <w:t>data</w:t>
      </w:r>
      <w:r w:rsidR="004E785E">
        <w:t xml:space="preserve"> </w:t>
      </w:r>
      <w:sdt>
        <w:sdtPr>
          <w:id w:val="-905291968"/>
          <w:citation/>
        </w:sdtPr>
        <w:sdtEndPr/>
        <w:sdtContent>
          <w:r w:rsidR="004E785E">
            <w:fldChar w:fldCharType="begin"/>
          </w:r>
          <w:r w:rsidR="004E785E">
            <w:rPr>
              <w:lang w:val="en-US"/>
            </w:rPr>
            <w:instrText xml:space="preserve"> CITATION Mau13 \l 1033 </w:instrText>
          </w:r>
          <w:r w:rsidR="004E785E">
            <w:fldChar w:fldCharType="separate"/>
          </w:r>
          <w:r w:rsidR="00040110" w:rsidRPr="00040110">
            <w:rPr>
              <w:noProof/>
              <w:lang w:val="en-US"/>
            </w:rPr>
            <w:t>(Emilio, 2013)</w:t>
          </w:r>
          <w:r w:rsidR="004E785E">
            <w:fldChar w:fldCharType="end"/>
          </w:r>
        </w:sdtContent>
      </w:sdt>
      <w:r w:rsidR="0023728E">
        <w:t>.</w:t>
      </w:r>
    </w:p>
    <w:p w14:paraId="35DE0BDA" w14:textId="6DD6BB19" w:rsidR="00177B9B" w:rsidRDefault="00177B9B" w:rsidP="009D1BE4">
      <w:pPr>
        <w:pStyle w:val="ListParagraph"/>
        <w:numPr>
          <w:ilvl w:val="0"/>
          <w:numId w:val="4"/>
        </w:numPr>
      </w:pPr>
      <w:r w:rsidRPr="00841BA3">
        <w:rPr>
          <w:b/>
          <w:bCs/>
        </w:rPr>
        <w:t>High-Speed Cameras:</w:t>
      </w:r>
      <w:r>
        <w:t xml:space="preserve"> </w:t>
      </w:r>
      <w:r w:rsidR="00841BA3">
        <w:t xml:space="preserve">These systems are </w:t>
      </w:r>
      <w:r w:rsidR="00841BA3" w:rsidRPr="00841BA3">
        <w:t>used in tandem with PIV to capture high frame rates of particle mobility and flow patterns</w:t>
      </w:r>
      <w:r w:rsidR="00841BA3">
        <w:t xml:space="preserve"> around the board</w:t>
      </w:r>
      <w:r w:rsidR="003563E6">
        <w:t xml:space="preserve"> </w:t>
      </w:r>
      <w:sdt>
        <w:sdtPr>
          <w:id w:val="953519394"/>
          <w:citation/>
        </w:sdtPr>
        <w:sdtEndPr/>
        <w:sdtContent>
          <w:r w:rsidR="003563E6">
            <w:fldChar w:fldCharType="begin"/>
          </w:r>
          <w:r w:rsidR="003563E6">
            <w:rPr>
              <w:lang w:val="en-US"/>
            </w:rPr>
            <w:instrText xml:space="preserve"> CITATION Pha24 \l 1033 </w:instrText>
          </w:r>
          <w:r w:rsidR="003563E6">
            <w:fldChar w:fldCharType="separate"/>
          </w:r>
          <w:r w:rsidR="00040110" w:rsidRPr="00040110">
            <w:rPr>
              <w:noProof/>
              <w:lang w:val="en-US"/>
            </w:rPr>
            <w:t>(Phantom Ametek, 2024)</w:t>
          </w:r>
          <w:r w:rsidR="003563E6">
            <w:fldChar w:fldCharType="end"/>
          </w:r>
        </w:sdtContent>
      </w:sdt>
      <w:r w:rsidR="00841BA3" w:rsidRPr="00841BA3">
        <w:t>.</w:t>
      </w:r>
    </w:p>
    <w:p w14:paraId="1558CE9F" w14:textId="77777777" w:rsidR="00841BA3" w:rsidRDefault="00841BA3" w:rsidP="00841BA3"/>
    <w:p w14:paraId="74AFB790" w14:textId="34FD1679" w:rsidR="00580E6C" w:rsidRDefault="00580E6C" w:rsidP="00580E6C">
      <w:pPr>
        <w:pStyle w:val="Heading3"/>
      </w:pPr>
      <w:bookmarkStart w:id="44" w:name="_Toc170482001"/>
      <w:r>
        <w:t xml:space="preserve">6.3.2 </w:t>
      </w:r>
      <w:r w:rsidRPr="00580E6C">
        <w:t>Software for Data Analysis</w:t>
      </w:r>
      <w:bookmarkEnd w:id="44"/>
    </w:p>
    <w:p w14:paraId="446EFAA8" w14:textId="77777777" w:rsidR="00580E6C" w:rsidRDefault="00580E6C" w:rsidP="00580E6C"/>
    <w:p w14:paraId="31BBC519" w14:textId="01CD18D1" w:rsidR="00143650" w:rsidRDefault="00143650" w:rsidP="00143650">
      <w:pPr>
        <w:pStyle w:val="ListParagraph"/>
        <w:numPr>
          <w:ilvl w:val="0"/>
          <w:numId w:val="4"/>
        </w:numPr>
      </w:pPr>
      <w:r w:rsidRPr="00143650">
        <w:rPr>
          <w:b/>
          <w:bCs/>
        </w:rPr>
        <w:t>CFD Post-Processing Tools:</w:t>
      </w:r>
      <w:r w:rsidRPr="00143650">
        <w:t xml:space="preserve"> To process and analyse the experimental data, programmes like MATLAB or ANSYS CFD-Post are utilised. Force measurements, pressure distributions, and velocity fields are displayed and contrasted with the outcomes of CFD simulations</w:t>
      </w:r>
      <w:r w:rsidR="00C92F34">
        <w:t xml:space="preserve"> </w:t>
      </w:r>
      <w:sdt>
        <w:sdtPr>
          <w:id w:val="2017271086"/>
          <w:citation/>
        </w:sdtPr>
        <w:sdtEndPr/>
        <w:sdtContent>
          <w:r w:rsidR="00903E82">
            <w:fldChar w:fldCharType="begin"/>
          </w:r>
          <w:r w:rsidR="00903E82">
            <w:rPr>
              <w:lang w:val="en-US"/>
            </w:rPr>
            <w:instrText xml:space="preserve"> CITATION Res20 \l 1033 </w:instrText>
          </w:r>
          <w:r w:rsidR="00903E82">
            <w:fldChar w:fldCharType="separate"/>
          </w:r>
          <w:r w:rsidR="00040110" w:rsidRPr="00040110">
            <w:rPr>
              <w:noProof/>
              <w:lang w:val="en-US"/>
            </w:rPr>
            <w:t>(Resolved Analytics, 2020)</w:t>
          </w:r>
          <w:r w:rsidR="00903E82">
            <w:fldChar w:fldCharType="end"/>
          </w:r>
        </w:sdtContent>
      </w:sdt>
      <w:r w:rsidRPr="00143650">
        <w:t>.</w:t>
      </w:r>
    </w:p>
    <w:p w14:paraId="02D97C66" w14:textId="77777777" w:rsidR="00300A1C" w:rsidRDefault="00300A1C" w:rsidP="00300A1C"/>
    <w:p w14:paraId="2C0700E6" w14:textId="447AFF7A" w:rsidR="0035443F" w:rsidRDefault="0035443F" w:rsidP="0035443F">
      <w:pPr>
        <w:pStyle w:val="Heading2"/>
      </w:pPr>
      <w:bookmarkStart w:id="45" w:name="_Toc170482002"/>
      <w:r>
        <w:t xml:space="preserve">6.4 </w:t>
      </w:r>
      <w:r w:rsidRPr="0035443F">
        <w:t>Comparison of Experimental Data</w:t>
      </w:r>
      <w:bookmarkEnd w:id="45"/>
    </w:p>
    <w:p w14:paraId="6A3D70CE" w14:textId="77777777" w:rsidR="0035443F" w:rsidRDefault="0035443F" w:rsidP="0035443F"/>
    <w:p w14:paraId="2EBAA155" w14:textId="393D000C" w:rsidR="0093620B" w:rsidRDefault="0093620B" w:rsidP="0035443F">
      <w:r w:rsidRPr="0093620B">
        <w:t xml:space="preserve">To validate the CFD model, </w:t>
      </w:r>
      <w:r>
        <w:t xml:space="preserve">the </w:t>
      </w:r>
      <w:r w:rsidRPr="0093620B">
        <w:t xml:space="preserve">experimental data </w:t>
      </w:r>
      <w:r>
        <w:t>would then</w:t>
      </w:r>
      <w:r w:rsidRPr="0093620B">
        <w:t xml:space="preserve"> be compared with the simulation results. Key comparison metrics include:</w:t>
      </w:r>
    </w:p>
    <w:p w14:paraId="13800044" w14:textId="77777777" w:rsidR="0093620B" w:rsidRDefault="0093620B" w:rsidP="0035443F"/>
    <w:p w14:paraId="4580C95A" w14:textId="45330139" w:rsidR="00414D53" w:rsidRDefault="00EA24C3" w:rsidP="00CB1039">
      <w:pPr>
        <w:pStyle w:val="ListParagraph"/>
        <w:numPr>
          <w:ilvl w:val="0"/>
          <w:numId w:val="7"/>
        </w:numPr>
      </w:pPr>
      <w:r w:rsidRPr="00A86B41">
        <w:rPr>
          <w:b/>
          <w:bCs/>
        </w:rPr>
        <w:t>Force Measurements:</w:t>
      </w:r>
      <w:r>
        <w:t xml:space="preserve"> </w:t>
      </w:r>
      <w:r w:rsidR="000A22F4">
        <w:t>This is a</w:t>
      </w:r>
      <w:r>
        <w:t xml:space="preserve"> comparison</w:t>
      </w:r>
      <w:r w:rsidR="000A22F4">
        <w:t xml:space="preserve"> of </w:t>
      </w:r>
      <w:r w:rsidRPr="00EA24C3">
        <w:t xml:space="preserve">the experimentally acquired lift and drag forces </w:t>
      </w:r>
      <w:r w:rsidR="000A22F4">
        <w:t xml:space="preserve">compared </w:t>
      </w:r>
      <w:r w:rsidRPr="00EA24C3">
        <w:t xml:space="preserve">with the predictions from CFD models. </w:t>
      </w:r>
      <w:r w:rsidR="000A22F4">
        <w:t>D</w:t>
      </w:r>
      <w:r w:rsidR="000A22F4" w:rsidRPr="00EA24C3">
        <w:t>iscrepancies are</w:t>
      </w:r>
      <w:r w:rsidR="000A22F4">
        <w:t xml:space="preserve"> then</w:t>
      </w:r>
      <w:r w:rsidR="000A22F4" w:rsidRPr="00EA24C3">
        <w:t xml:space="preserve"> </w:t>
      </w:r>
      <w:r w:rsidR="000A22F4">
        <w:t>analysed</w:t>
      </w:r>
      <w:r w:rsidR="000A22F4" w:rsidRPr="00EA24C3">
        <w:t xml:space="preserve"> </w:t>
      </w:r>
      <w:r w:rsidR="000A22F4">
        <w:t>i</w:t>
      </w:r>
      <w:r w:rsidRPr="00EA24C3">
        <w:t>n order to determine possible causes of inaccuracy in the simulation and experimental setup.</w:t>
      </w:r>
    </w:p>
    <w:p w14:paraId="1C9DB834" w14:textId="5AEBB3C4" w:rsidR="00A86B41" w:rsidRDefault="00414D53" w:rsidP="00CB1039">
      <w:pPr>
        <w:pStyle w:val="ListParagraph"/>
        <w:numPr>
          <w:ilvl w:val="0"/>
          <w:numId w:val="7"/>
        </w:numPr>
      </w:pPr>
      <w:r>
        <w:rPr>
          <w:rStyle w:val="Strong"/>
        </w:rPr>
        <w:t>Flow Patterns</w:t>
      </w:r>
      <w:r>
        <w:t xml:space="preserve">: </w:t>
      </w:r>
      <w:r w:rsidR="00842B2C" w:rsidRPr="00A86B41">
        <w:t xml:space="preserve">The CFD velocity contours and streamlines are compared with the PIV velocity fields and flow visualisation results. </w:t>
      </w:r>
      <w:r w:rsidR="00D012E4" w:rsidRPr="00A86B41">
        <w:t xml:space="preserve">This comparison aids in the validation of the </w:t>
      </w:r>
      <w:r w:rsidR="00842B2C" w:rsidRPr="00A86B41">
        <w:t>boundary conditions and turbulence models included in the simulation.</w:t>
      </w:r>
    </w:p>
    <w:p w14:paraId="0B8EE056" w14:textId="5BF8D2D8" w:rsidR="00FB77B3" w:rsidRDefault="002F3075" w:rsidP="00CB1039">
      <w:pPr>
        <w:pStyle w:val="ListParagraph"/>
        <w:numPr>
          <w:ilvl w:val="0"/>
          <w:numId w:val="7"/>
        </w:numPr>
      </w:pPr>
      <w:r>
        <w:rPr>
          <w:rStyle w:val="Strong"/>
        </w:rPr>
        <w:t>Pressure Distribution</w:t>
      </w:r>
      <w:r>
        <w:t xml:space="preserve">: </w:t>
      </w:r>
      <w:r w:rsidRPr="002F3075">
        <w:t>The pressure distribution predicted by CFD is compared with pressure measurements taken on the board's surface using pressure sensors. Variation</w:t>
      </w:r>
      <w:r w:rsidR="00FB77B3">
        <w:t xml:space="preserve"> in the data</w:t>
      </w:r>
      <w:r w:rsidRPr="002F3075">
        <w:t xml:space="preserve"> </w:t>
      </w:r>
      <w:r w:rsidR="00FB77B3">
        <w:t>emphasise</w:t>
      </w:r>
      <w:r w:rsidR="00FB77B3" w:rsidRPr="002F3075">
        <w:t xml:space="preserve"> </w:t>
      </w:r>
      <w:r w:rsidRPr="002F3075">
        <w:t>places where the simulation model might require improvement.</w:t>
      </w:r>
    </w:p>
    <w:p w14:paraId="149BD5E7" w14:textId="15E0869C" w:rsidR="00FB77B3" w:rsidRDefault="00671AD7" w:rsidP="00CB1039">
      <w:pPr>
        <w:pStyle w:val="ListParagraph"/>
        <w:numPr>
          <w:ilvl w:val="0"/>
          <w:numId w:val="7"/>
        </w:numPr>
      </w:pPr>
      <w:r w:rsidRPr="00671AD7">
        <w:rPr>
          <w:b/>
          <w:bCs/>
        </w:rPr>
        <w:t xml:space="preserve">Uncertainty Analysis: </w:t>
      </w:r>
      <w:r w:rsidRPr="00671AD7">
        <w:t>To measure the degree of confidence in the outcomes, uncertainty analysis is applied to both experimental and simulation data. This entails evaluating the measurement accuracy, the computational mesh resolution, and the output's sensitivity to input factors.</w:t>
      </w:r>
    </w:p>
    <w:p w14:paraId="3299D5EE" w14:textId="77777777" w:rsidR="00671AD7" w:rsidRDefault="00671AD7" w:rsidP="00671AD7"/>
    <w:p w14:paraId="4F704B8D" w14:textId="5F115A48" w:rsidR="00143650" w:rsidRDefault="008036AD" w:rsidP="00846828">
      <w:pPr>
        <w:pStyle w:val="Heading2"/>
      </w:pPr>
      <w:bookmarkStart w:id="46" w:name="_Toc170482003"/>
      <w:r>
        <w:t xml:space="preserve">6.5 </w:t>
      </w:r>
      <w:r w:rsidR="00846828" w:rsidRPr="00AB2008">
        <w:t>Experimental Testing</w:t>
      </w:r>
      <w:r w:rsidR="00846828">
        <w:t xml:space="preserve"> Conclusion</w:t>
      </w:r>
      <w:bookmarkEnd w:id="46"/>
    </w:p>
    <w:p w14:paraId="068E86EA" w14:textId="77777777" w:rsidR="00846828" w:rsidRDefault="00846828" w:rsidP="00846828"/>
    <w:p w14:paraId="314E6E4C" w14:textId="3A61C154" w:rsidR="00CB1039" w:rsidRDefault="002F152A" w:rsidP="00A36C29">
      <w:r w:rsidRPr="002F152A">
        <w:t>The</w:t>
      </w:r>
      <w:r>
        <w:t>se</w:t>
      </w:r>
      <w:r w:rsidRPr="002F152A">
        <w:t xml:space="preserve"> methods for acquiring data and setting up the experiment offer a strong foundation for verifying CFD simulations of fluid flow around a kiteboard. The integration of computational and experimental methods can lead to a thorough comprehension of the relevant fluid dynamics. By verifying the accuracy and dependability of the simulation models, this validation procedure makes it possible to optimise kiteboard design for improved performance.</w:t>
      </w:r>
      <w:r w:rsidR="00CB1039">
        <w:br w:type="page"/>
      </w:r>
    </w:p>
    <w:bookmarkStart w:id="47" w:name="_Toc170482004" w:displacedByCustomXml="next"/>
    <w:sdt>
      <w:sdtPr>
        <w:rPr>
          <w:rFonts w:eastAsiaTheme="minorHAnsi" w:cstheme="minorBidi"/>
          <w:b w:val="0"/>
          <w:color w:val="auto"/>
          <w:sz w:val="24"/>
          <w:szCs w:val="22"/>
          <w:u w:val="none"/>
        </w:rPr>
        <w:id w:val="-1440830806"/>
        <w:docPartObj>
          <w:docPartGallery w:val="Bibliographies"/>
          <w:docPartUnique/>
        </w:docPartObj>
      </w:sdtPr>
      <w:sdtEndPr/>
      <w:sdtContent>
        <w:p w14:paraId="26B3B5C0" w14:textId="41E42AC4" w:rsidR="003E45B7" w:rsidRDefault="00DD1DF5">
          <w:pPr>
            <w:pStyle w:val="Heading1"/>
          </w:pPr>
          <w:r>
            <w:t xml:space="preserve">7. </w:t>
          </w:r>
          <w:r w:rsidR="003E45B7">
            <w:t>Bibliography</w:t>
          </w:r>
          <w:bookmarkEnd w:id="47"/>
        </w:p>
        <w:p w14:paraId="2C7B8140" w14:textId="77777777" w:rsidR="003E45B7" w:rsidRPr="003E45B7" w:rsidRDefault="003E45B7" w:rsidP="003E45B7"/>
        <w:sdt>
          <w:sdtPr>
            <w:id w:val="111145805"/>
            <w:bibliography/>
          </w:sdtPr>
          <w:sdtEndPr/>
          <w:sdtContent>
            <w:p w14:paraId="441FCCDB" w14:textId="77777777" w:rsidR="00040110" w:rsidRDefault="003E45B7" w:rsidP="00040110">
              <w:pPr>
                <w:pStyle w:val="Bibliography"/>
                <w:rPr>
                  <w:noProof/>
                  <w:szCs w:val="24"/>
                </w:rPr>
              </w:pPr>
              <w:r>
                <w:fldChar w:fldCharType="begin"/>
              </w:r>
              <w:r>
                <w:instrText xml:space="preserve"> BIBLIOGRAPHY </w:instrText>
              </w:r>
              <w:r>
                <w:fldChar w:fldCharType="separate"/>
              </w:r>
              <w:r w:rsidR="00040110">
                <w:rPr>
                  <w:noProof/>
                </w:rPr>
                <w:t xml:space="preserve">Ansys, 2024. </w:t>
              </w:r>
              <w:r w:rsidR="00040110">
                <w:rPr>
                  <w:i/>
                  <w:iCs/>
                  <w:noProof/>
                </w:rPr>
                <w:t xml:space="preserve">What is Computational Fluid Dynamics (CFD)?. </w:t>
              </w:r>
              <w:r w:rsidR="00040110">
                <w:rPr>
                  <w:noProof/>
                </w:rPr>
                <w:t xml:space="preserve">[Online] </w:t>
              </w:r>
              <w:r w:rsidR="00040110">
                <w:rPr>
                  <w:noProof/>
                </w:rPr>
                <w:br/>
                <w:t xml:space="preserve">Available at: </w:t>
              </w:r>
              <w:r w:rsidR="00040110">
                <w:rPr>
                  <w:noProof/>
                  <w:u w:val="single"/>
                </w:rPr>
                <w:t>https://www.ansys.com/en-gb/simulation-topics/what-is-computational-fluid-dynamics</w:t>
              </w:r>
              <w:r w:rsidR="00040110">
                <w:rPr>
                  <w:noProof/>
                </w:rPr>
                <w:br/>
                <w:t>[Accessed 18 July 2024].</w:t>
              </w:r>
            </w:p>
            <w:p w14:paraId="1302CF31" w14:textId="77777777" w:rsidR="00040110" w:rsidRDefault="00040110" w:rsidP="00040110">
              <w:pPr>
                <w:pStyle w:val="Bibliography"/>
                <w:rPr>
                  <w:noProof/>
                </w:rPr>
              </w:pPr>
              <w:r>
                <w:rPr>
                  <w:noProof/>
                </w:rPr>
                <w:t xml:space="preserve">Anurag Singh, S. P. S. C. S. X. Y. Z. Z. P. M. M., 2020. Analysis of Mechanical Behavior of Multi-functional CFRP under Bending and DCB Mode-I Fracture. </w:t>
              </w:r>
              <w:r>
                <w:rPr>
                  <w:i/>
                  <w:iCs/>
                  <w:noProof/>
                </w:rPr>
                <w:t xml:space="preserve">Procedia Structural Integrity, </w:t>
              </w:r>
              <w:r>
                <w:rPr>
                  <w:noProof/>
                </w:rPr>
                <w:t>28(2452-3216), pp. 2206-2217.</w:t>
              </w:r>
            </w:p>
            <w:p w14:paraId="6DD35846" w14:textId="77777777" w:rsidR="00040110" w:rsidRDefault="00040110" w:rsidP="00040110">
              <w:pPr>
                <w:pStyle w:val="Bibliography"/>
                <w:rPr>
                  <w:noProof/>
                </w:rPr>
              </w:pPr>
              <w:r>
                <w:rPr>
                  <w:noProof/>
                </w:rPr>
                <w:t xml:space="preserve">Arnab Ganguly, J. N., 2009. </w:t>
              </w:r>
              <w:r>
                <w:rPr>
                  <w:i/>
                  <w:iCs/>
                  <w:noProof/>
                </w:rPr>
                <w:t xml:space="preserve">VISUALIZATION AND LDV OF FLOW AROUND, </w:t>
              </w:r>
              <w:r>
                <w:rPr>
                  <w:noProof/>
                </w:rPr>
                <w:t>Indianapolis: Purdue University.</w:t>
              </w:r>
            </w:p>
            <w:p w14:paraId="5FEE6E96" w14:textId="77777777" w:rsidR="00040110" w:rsidRDefault="00040110" w:rsidP="00040110">
              <w:pPr>
                <w:pStyle w:val="Bibliography"/>
                <w:rPr>
                  <w:noProof/>
                </w:rPr>
              </w:pPr>
              <w:r>
                <w:rPr>
                  <w:noProof/>
                </w:rPr>
                <w:t xml:space="preserve">Bluebird-Electric, 2016. </w:t>
              </w:r>
              <w:r>
                <w:rPr>
                  <w:i/>
                  <w:iCs/>
                  <w:noProof/>
                </w:rPr>
                <w:t xml:space="preserve">REVIEWS - TANK TEST FACILITIES GLOBALLY. </w:t>
              </w:r>
              <w:r>
                <w:rPr>
                  <w:noProof/>
                </w:rPr>
                <w:t xml:space="preserve">[Online] </w:t>
              </w:r>
              <w:r>
                <w:rPr>
                  <w:noProof/>
                </w:rPr>
                <w:br/>
                <w:t xml:space="preserve">Available at: </w:t>
              </w:r>
              <w:r>
                <w:rPr>
                  <w:noProof/>
                  <w:u w:val="single"/>
                </w:rPr>
                <w:t>https://www.bluebird-electric.net/oceanography/Ocean_Plastic_International_Rescue/Watertank_Reviews_Testing_Basin_Design_History.htm</w:t>
              </w:r>
              <w:r>
                <w:rPr>
                  <w:noProof/>
                </w:rPr>
                <w:br/>
                <w:t>[Accessed 20 June 2024].</w:t>
              </w:r>
            </w:p>
            <w:p w14:paraId="591565C1" w14:textId="77777777" w:rsidR="00040110" w:rsidRDefault="00040110" w:rsidP="00040110">
              <w:pPr>
                <w:pStyle w:val="Bibliography"/>
                <w:rPr>
                  <w:noProof/>
                </w:rPr>
              </w:pPr>
              <w:r>
                <w:rPr>
                  <w:noProof/>
                </w:rPr>
                <w:t xml:space="preserve">BWD, 2010. </w:t>
              </w:r>
              <w:r>
                <w:rPr>
                  <w:i/>
                  <w:iCs/>
                  <w:noProof/>
                </w:rPr>
                <w:t xml:space="preserve">Building my 1. kiteboard. </w:t>
              </w:r>
              <w:r>
                <w:rPr>
                  <w:noProof/>
                </w:rPr>
                <w:t xml:space="preserve">[Online] </w:t>
              </w:r>
              <w:r>
                <w:rPr>
                  <w:noProof/>
                </w:rPr>
                <w:br/>
                <w:t xml:space="preserve">Available at: </w:t>
              </w:r>
              <w:r>
                <w:rPr>
                  <w:noProof/>
                  <w:u w:val="single"/>
                </w:rPr>
                <w:t>https://kiteforum.com/viewtopic.php?t=2367938</w:t>
              </w:r>
              <w:r>
                <w:rPr>
                  <w:noProof/>
                </w:rPr>
                <w:br/>
                <w:t>[Accessed 17 06 2024].</w:t>
              </w:r>
            </w:p>
            <w:p w14:paraId="24ED8138" w14:textId="77777777" w:rsidR="00040110" w:rsidRDefault="00040110" w:rsidP="00040110">
              <w:pPr>
                <w:pStyle w:val="Bibliography"/>
                <w:rPr>
                  <w:noProof/>
                </w:rPr>
              </w:pPr>
              <w:r>
                <w:rPr>
                  <w:noProof/>
                </w:rPr>
                <w:t xml:space="preserve">Cengel, Y. A. &amp; Cimbala, J. M., 2014. </w:t>
              </w:r>
              <w:r>
                <w:rPr>
                  <w:i/>
                  <w:iCs/>
                  <w:noProof/>
                </w:rPr>
                <w:t xml:space="preserve">Fluid Mechanics. </w:t>
              </w:r>
              <w:r>
                <w:rPr>
                  <w:noProof/>
                </w:rPr>
                <w:t>3rd ed. New York: McGraw-Hill.</w:t>
              </w:r>
            </w:p>
            <w:p w14:paraId="46830E98" w14:textId="77777777" w:rsidR="00040110" w:rsidRDefault="00040110" w:rsidP="00040110">
              <w:pPr>
                <w:pStyle w:val="Bibliography"/>
                <w:rPr>
                  <w:noProof/>
                </w:rPr>
              </w:pPr>
              <w:r>
                <w:rPr>
                  <w:noProof/>
                </w:rPr>
                <w:t xml:space="preserve">Decay, 2004. </w:t>
              </w:r>
              <w:r>
                <w:rPr>
                  <w:i/>
                  <w:iCs/>
                  <w:noProof/>
                </w:rPr>
                <w:t xml:space="preserve">Kiteboard materials. </w:t>
              </w:r>
              <w:r>
                <w:rPr>
                  <w:noProof/>
                </w:rPr>
                <w:t xml:space="preserve">[Online] </w:t>
              </w:r>
              <w:r>
                <w:rPr>
                  <w:noProof/>
                </w:rPr>
                <w:br/>
                <w:t xml:space="preserve">Available at: </w:t>
              </w:r>
              <w:r>
                <w:rPr>
                  <w:noProof/>
                  <w:u w:val="single"/>
                </w:rPr>
                <w:t>https://kiteforum.com/viewtopic.php?t=2310411</w:t>
              </w:r>
              <w:r>
                <w:rPr>
                  <w:noProof/>
                </w:rPr>
                <w:br/>
                <w:t>[Accessed 17 06 2024].</w:t>
              </w:r>
            </w:p>
            <w:p w14:paraId="2CD3C179" w14:textId="77777777" w:rsidR="00040110" w:rsidRDefault="00040110" w:rsidP="00040110">
              <w:pPr>
                <w:pStyle w:val="Bibliography"/>
                <w:rPr>
                  <w:noProof/>
                </w:rPr>
              </w:pPr>
              <w:r>
                <w:rPr>
                  <w:noProof/>
                </w:rPr>
                <w:t xml:space="preserve">Department of Energy &amp; Climate Change, 2016. </w:t>
              </w:r>
              <w:r>
                <w:rPr>
                  <w:i/>
                  <w:iCs/>
                  <w:noProof/>
                </w:rPr>
                <w:t xml:space="preserve">UK Offshore Energy Strategic Environmental Assessment, </w:t>
              </w:r>
              <w:r>
                <w:rPr>
                  <w:noProof/>
                </w:rPr>
                <w:t>London: Crown copyright .</w:t>
              </w:r>
            </w:p>
            <w:p w14:paraId="52B21A25" w14:textId="77777777" w:rsidR="00040110" w:rsidRDefault="00040110" w:rsidP="00040110">
              <w:pPr>
                <w:pStyle w:val="Bibliography"/>
                <w:rPr>
                  <w:noProof/>
                </w:rPr>
              </w:pPr>
              <w:r>
                <w:rPr>
                  <w:noProof/>
                </w:rPr>
                <w:t xml:space="preserve">E.L. Houghton, P. C. S. H. C. D. T. V., 2013. </w:t>
              </w:r>
              <w:r>
                <w:rPr>
                  <w:i/>
                  <w:iCs/>
                  <w:noProof/>
                </w:rPr>
                <w:t xml:space="preserve">Aerodynamics for Engineering Students. </w:t>
              </w:r>
              <w:r>
                <w:rPr>
                  <w:noProof/>
                </w:rPr>
                <w:t>6th ed. Oxford: Elsevier.</w:t>
              </w:r>
            </w:p>
            <w:p w14:paraId="15A1D975" w14:textId="77777777" w:rsidR="00040110" w:rsidRDefault="00040110" w:rsidP="00040110">
              <w:pPr>
                <w:pStyle w:val="Bibliography"/>
                <w:rPr>
                  <w:noProof/>
                </w:rPr>
              </w:pPr>
              <w:r>
                <w:rPr>
                  <w:noProof/>
                </w:rPr>
                <w:t xml:space="preserve">Emilio, M. D. P., 2013. </w:t>
              </w:r>
              <w:r>
                <w:rPr>
                  <w:i/>
                  <w:iCs/>
                  <w:noProof/>
                </w:rPr>
                <w:t xml:space="preserve">Data Acquisition Systems: From Fundamentals to Applied Design. </w:t>
              </w:r>
              <w:r>
                <w:rPr>
                  <w:noProof/>
                </w:rPr>
                <w:t>1st ed. New York: Springer.</w:t>
              </w:r>
            </w:p>
            <w:p w14:paraId="7D201313" w14:textId="77777777" w:rsidR="00040110" w:rsidRDefault="00040110" w:rsidP="00040110">
              <w:pPr>
                <w:pStyle w:val="Bibliography"/>
                <w:rPr>
                  <w:noProof/>
                </w:rPr>
              </w:pPr>
              <w:r>
                <w:rPr>
                  <w:noProof/>
                </w:rPr>
                <w:t xml:space="preserve">Engineering Tool Box, 2005. </w:t>
              </w:r>
              <w:r>
                <w:rPr>
                  <w:i/>
                  <w:iCs/>
                  <w:noProof/>
                </w:rPr>
                <w:t xml:space="preserve">Seawater - Properties. </w:t>
              </w:r>
              <w:r>
                <w:rPr>
                  <w:noProof/>
                </w:rPr>
                <w:t xml:space="preserve">[Online] </w:t>
              </w:r>
              <w:r>
                <w:rPr>
                  <w:noProof/>
                </w:rPr>
                <w:br/>
                <w:t xml:space="preserve">Available at: </w:t>
              </w:r>
              <w:r>
                <w:rPr>
                  <w:noProof/>
                  <w:u w:val="single"/>
                </w:rPr>
                <w:t>https://www.engineeringtoolbox.com/sea-water-properties-d_840.html</w:t>
              </w:r>
              <w:r>
                <w:rPr>
                  <w:noProof/>
                </w:rPr>
                <w:br/>
                <w:t>[Accessed 16 June 2024].</w:t>
              </w:r>
            </w:p>
            <w:p w14:paraId="5288BB3C" w14:textId="77777777" w:rsidR="00040110" w:rsidRDefault="00040110" w:rsidP="00040110">
              <w:pPr>
                <w:pStyle w:val="Bibliography"/>
                <w:rPr>
                  <w:noProof/>
                </w:rPr>
              </w:pPr>
              <w:r>
                <w:rPr>
                  <w:noProof/>
                </w:rPr>
                <w:t xml:space="preserve">Gibson, R. F., 2016. </w:t>
              </w:r>
              <w:r>
                <w:rPr>
                  <w:i/>
                  <w:iCs/>
                  <w:noProof/>
                </w:rPr>
                <w:t xml:space="preserve">PRINCIPLES OF COMPOSITE MATERIAL MECHANICS. </w:t>
              </w:r>
              <w:r>
                <w:rPr>
                  <w:noProof/>
                </w:rPr>
                <w:t>4th ed. Boca Raton: McGraw-Hill.</w:t>
              </w:r>
            </w:p>
            <w:p w14:paraId="6283C609" w14:textId="77777777" w:rsidR="00040110" w:rsidRDefault="00040110" w:rsidP="00040110">
              <w:pPr>
                <w:pStyle w:val="Bibliography"/>
                <w:rPr>
                  <w:noProof/>
                </w:rPr>
              </w:pPr>
              <w:r>
                <w:rPr>
                  <w:noProof/>
                </w:rPr>
                <w:t xml:space="preserve">H. K. Versteeg, W. M., 2007. </w:t>
              </w:r>
              <w:r>
                <w:rPr>
                  <w:i/>
                  <w:iCs/>
                  <w:noProof/>
                </w:rPr>
                <w:t xml:space="preserve">An Introduction to Computational Fluid Dynamics. </w:t>
              </w:r>
              <w:r>
                <w:rPr>
                  <w:noProof/>
                </w:rPr>
                <w:t>2nd ed. Essex: Pearson Education Limited.</w:t>
              </w:r>
            </w:p>
            <w:p w14:paraId="74512DEB" w14:textId="77777777" w:rsidR="00040110" w:rsidRDefault="00040110" w:rsidP="00040110">
              <w:pPr>
                <w:pStyle w:val="Bibliography"/>
                <w:rPr>
                  <w:noProof/>
                </w:rPr>
              </w:pPr>
              <w:r>
                <w:rPr>
                  <w:noProof/>
                </w:rPr>
                <w:t xml:space="preserve">Hapgood, A., 2014. </w:t>
              </w:r>
              <w:r>
                <w:rPr>
                  <w:i/>
                  <w:iCs/>
                  <w:noProof/>
                </w:rPr>
                <w:t xml:space="preserve">Kiteboarding: Where it's at.... </w:t>
              </w:r>
              <w:r>
                <w:rPr>
                  <w:noProof/>
                </w:rPr>
                <w:t>Electronic ed. London: Bloomsbury.</w:t>
              </w:r>
            </w:p>
            <w:p w14:paraId="695B8ABA" w14:textId="77777777" w:rsidR="00040110" w:rsidRDefault="00040110" w:rsidP="00040110">
              <w:pPr>
                <w:pStyle w:val="Bibliography"/>
                <w:rPr>
                  <w:noProof/>
                </w:rPr>
              </w:pPr>
              <w:r>
                <w:rPr>
                  <w:noProof/>
                </w:rPr>
                <w:t xml:space="preserve">Jewel B. Barlow, W. H. R. J. A. P., 1999. </w:t>
              </w:r>
              <w:r>
                <w:rPr>
                  <w:i/>
                  <w:iCs/>
                  <w:noProof/>
                </w:rPr>
                <w:t xml:space="preserve">Low-Speed Wind Tunnel Testing. </w:t>
              </w:r>
              <w:r>
                <w:rPr>
                  <w:noProof/>
                </w:rPr>
                <w:t>3rd ed. Canada: John Wiley &amp; Sons.</w:t>
              </w:r>
            </w:p>
            <w:p w14:paraId="77E5F33C" w14:textId="77777777" w:rsidR="00040110" w:rsidRDefault="00040110" w:rsidP="00040110">
              <w:pPr>
                <w:pStyle w:val="Bibliography"/>
                <w:rPr>
                  <w:noProof/>
                </w:rPr>
              </w:pPr>
              <w:r>
                <w:rPr>
                  <w:noProof/>
                </w:rPr>
                <w:t xml:space="preserve">John D. Anderson, J., 2017. </w:t>
              </w:r>
              <w:r>
                <w:rPr>
                  <w:i/>
                  <w:iCs/>
                  <w:noProof/>
                </w:rPr>
                <w:t xml:space="preserve">Fundamentals of Aerodynamics. </w:t>
              </w:r>
              <w:r>
                <w:rPr>
                  <w:noProof/>
                </w:rPr>
                <w:t>6th ed. University of Maryland: McGraw Hill Education.</w:t>
              </w:r>
            </w:p>
            <w:p w14:paraId="4BB133B1" w14:textId="77777777" w:rsidR="00040110" w:rsidRDefault="00040110" w:rsidP="00040110">
              <w:pPr>
                <w:pStyle w:val="Bibliography"/>
                <w:rPr>
                  <w:noProof/>
                </w:rPr>
              </w:pPr>
              <w:r>
                <w:rPr>
                  <w:noProof/>
                </w:rPr>
                <w:t xml:space="preserve">NY Kite Center, n.d. </w:t>
              </w:r>
              <w:r>
                <w:rPr>
                  <w:i/>
                  <w:iCs/>
                  <w:noProof/>
                </w:rPr>
                <w:t xml:space="preserve">CHOOSING A KITEBOARD. </w:t>
              </w:r>
              <w:r>
                <w:rPr>
                  <w:noProof/>
                </w:rPr>
                <w:t xml:space="preserve">[Online] </w:t>
              </w:r>
              <w:r>
                <w:rPr>
                  <w:noProof/>
                </w:rPr>
                <w:br/>
                <w:t xml:space="preserve">Available at: </w:t>
              </w:r>
              <w:r>
                <w:rPr>
                  <w:noProof/>
                  <w:u w:val="single"/>
                </w:rPr>
                <w:t>https://www.nykitecenter.com/pages/choosing-a-kiteboard</w:t>
              </w:r>
              <w:r>
                <w:rPr>
                  <w:noProof/>
                </w:rPr>
                <w:br/>
                <w:t>[Accessed 18 July 2024].</w:t>
              </w:r>
            </w:p>
            <w:p w14:paraId="6818E08B" w14:textId="77777777" w:rsidR="00040110" w:rsidRDefault="00040110" w:rsidP="00040110">
              <w:pPr>
                <w:pStyle w:val="Bibliography"/>
                <w:rPr>
                  <w:noProof/>
                </w:rPr>
              </w:pPr>
              <w:r>
                <w:rPr>
                  <w:noProof/>
                </w:rPr>
                <w:t xml:space="preserve">Omega, 2023. </w:t>
              </w:r>
              <w:r>
                <w:rPr>
                  <w:i/>
                  <w:iCs/>
                  <w:noProof/>
                </w:rPr>
                <w:t xml:space="preserve">What is a Strain Gauge?. </w:t>
              </w:r>
              <w:r>
                <w:rPr>
                  <w:noProof/>
                </w:rPr>
                <w:t xml:space="preserve">[Online] </w:t>
              </w:r>
              <w:r>
                <w:rPr>
                  <w:noProof/>
                </w:rPr>
                <w:br/>
                <w:t xml:space="preserve">Available at: </w:t>
              </w:r>
              <w:r>
                <w:rPr>
                  <w:noProof/>
                  <w:u w:val="single"/>
                </w:rPr>
                <w:t>https://www.omega.co.uk/prodinfo/straingauges.html</w:t>
              </w:r>
              <w:r>
                <w:rPr>
                  <w:noProof/>
                </w:rPr>
                <w:br/>
                <w:t>[Accessed 20 June 2024].</w:t>
              </w:r>
            </w:p>
            <w:p w14:paraId="1D6B2D22" w14:textId="77777777" w:rsidR="00040110" w:rsidRDefault="00040110" w:rsidP="00040110">
              <w:pPr>
                <w:pStyle w:val="Bibliography"/>
                <w:rPr>
                  <w:noProof/>
                </w:rPr>
              </w:pPr>
              <w:r>
                <w:rPr>
                  <w:noProof/>
                </w:rPr>
                <w:t xml:space="preserve">Open Learning, 2024. </w:t>
              </w:r>
              <w:r>
                <w:rPr>
                  <w:i/>
                  <w:iCs/>
                  <w:noProof/>
                </w:rPr>
                <w:t xml:space="preserve">The density of fresh water and seawater. </w:t>
              </w:r>
              <w:r>
                <w:rPr>
                  <w:noProof/>
                </w:rPr>
                <w:t xml:space="preserve">[Online] </w:t>
              </w:r>
              <w:r>
                <w:rPr>
                  <w:noProof/>
                </w:rPr>
                <w:br/>
                <w:t xml:space="preserve">Available at: </w:t>
              </w:r>
              <w:r>
                <w:rPr>
                  <w:noProof/>
                  <w:u w:val="single"/>
                </w:rPr>
                <w:t>https://www.open.edu/openlearn/science-maths-technology/the-oceans/content-section-3.2</w:t>
              </w:r>
              <w:r>
                <w:rPr>
                  <w:noProof/>
                </w:rPr>
                <w:br/>
                <w:t>[Accessed 12 June 2024].</w:t>
              </w:r>
            </w:p>
            <w:p w14:paraId="33AF35C3" w14:textId="77777777" w:rsidR="00040110" w:rsidRDefault="00040110" w:rsidP="00040110">
              <w:pPr>
                <w:pStyle w:val="Bibliography"/>
                <w:rPr>
                  <w:noProof/>
                </w:rPr>
              </w:pPr>
              <w:r>
                <w:rPr>
                  <w:noProof/>
                </w:rPr>
                <w:lastRenderedPageBreak/>
                <w:t xml:space="preserve">Panton, R. L., 2013. </w:t>
              </w:r>
              <w:r>
                <w:rPr>
                  <w:i/>
                  <w:iCs/>
                  <w:noProof/>
                </w:rPr>
                <w:t xml:space="preserve">Incompressible Flow. </w:t>
              </w:r>
              <w:r>
                <w:rPr>
                  <w:noProof/>
                </w:rPr>
                <w:t>4th ed. New Jersey: John Wiley &amp; Sons, Inc.</w:t>
              </w:r>
            </w:p>
            <w:p w14:paraId="63AE4D75" w14:textId="77777777" w:rsidR="00040110" w:rsidRDefault="00040110" w:rsidP="00040110">
              <w:pPr>
                <w:pStyle w:val="Bibliography"/>
                <w:rPr>
                  <w:noProof/>
                </w:rPr>
              </w:pPr>
              <w:r>
                <w:rPr>
                  <w:noProof/>
                </w:rPr>
                <w:t xml:space="preserve">Patel, D. R., 2018. </w:t>
              </w:r>
              <w:r>
                <w:rPr>
                  <w:i/>
                  <w:iCs/>
                  <w:noProof/>
                </w:rPr>
                <w:t xml:space="preserve">Boundary layer theory. </w:t>
              </w:r>
              <w:r>
                <w:rPr>
                  <w:noProof/>
                </w:rPr>
                <w:t xml:space="preserve">[Online] </w:t>
              </w:r>
              <w:r>
                <w:rPr>
                  <w:noProof/>
                </w:rPr>
                <w:br/>
                <w:t xml:space="preserve">Available at: </w:t>
              </w:r>
              <w:r>
                <w:rPr>
                  <w:noProof/>
                  <w:u w:val="single"/>
                </w:rPr>
                <w:t>https://www.slideshare.net/slideshow/boundary-layer-theory-97411261/97411261</w:t>
              </w:r>
              <w:r>
                <w:rPr>
                  <w:noProof/>
                </w:rPr>
                <w:br/>
                <w:t>[Accessed 17 June 2024].</w:t>
              </w:r>
            </w:p>
            <w:p w14:paraId="30DE769E" w14:textId="77777777" w:rsidR="00040110" w:rsidRDefault="00040110" w:rsidP="00040110">
              <w:pPr>
                <w:pStyle w:val="Bibliography"/>
                <w:rPr>
                  <w:noProof/>
                </w:rPr>
              </w:pPr>
              <w:r>
                <w:rPr>
                  <w:noProof/>
                </w:rPr>
                <w:t xml:space="preserve">Phantom Ametek, 2024. </w:t>
              </w:r>
              <w:r>
                <w:rPr>
                  <w:i/>
                  <w:iCs/>
                  <w:noProof/>
                </w:rPr>
                <w:t xml:space="preserve">Particle Image Velocimetry. </w:t>
              </w:r>
              <w:r>
                <w:rPr>
                  <w:noProof/>
                </w:rPr>
                <w:t xml:space="preserve">[Online] </w:t>
              </w:r>
              <w:r>
                <w:rPr>
                  <w:noProof/>
                </w:rPr>
                <w:br/>
                <w:t xml:space="preserve">Available at: </w:t>
              </w:r>
              <w:r>
                <w:rPr>
                  <w:noProof/>
                  <w:u w:val="single"/>
                </w:rPr>
                <w:t>https://www.phantomhighspeed.com/applications/where/piv</w:t>
              </w:r>
              <w:r>
                <w:rPr>
                  <w:noProof/>
                </w:rPr>
                <w:br/>
                <w:t>[Accessed 20 June 2024].</w:t>
              </w:r>
            </w:p>
            <w:p w14:paraId="61796190" w14:textId="77777777" w:rsidR="00040110" w:rsidRDefault="00040110" w:rsidP="00040110">
              <w:pPr>
                <w:pStyle w:val="Bibliography"/>
                <w:rPr>
                  <w:noProof/>
                </w:rPr>
              </w:pPr>
              <w:r>
                <w:rPr>
                  <w:noProof/>
                </w:rPr>
                <w:t xml:space="preserve">Resolved Analytics, 2020. </w:t>
              </w:r>
              <w:r>
                <w:rPr>
                  <w:i/>
                  <w:iCs/>
                  <w:noProof/>
                </w:rPr>
                <w:t xml:space="preserve">An Introduction to CFD Post-Processing. </w:t>
              </w:r>
              <w:r>
                <w:rPr>
                  <w:noProof/>
                </w:rPr>
                <w:t xml:space="preserve">[Online] </w:t>
              </w:r>
              <w:r>
                <w:rPr>
                  <w:noProof/>
                </w:rPr>
                <w:br/>
                <w:t xml:space="preserve">Available at: </w:t>
              </w:r>
              <w:r>
                <w:rPr>
                  <w:noProof/>
                  <w:u w:val="single"/>
                </w:rPr>
                <w:t>https://www.resolvedanalytics.com/cfd/intro-to-cfd-post-processing</w:t>
              </w:r>
              <w:r>
                <w:rPr>
                  <w:noProof/>
                </w:rPr>
                <w:br/>
                <w:t>[Accessed 20 June 2024].</w:t>
              </w:r>
            </w:p>
            <w:p w14:paraId="08A0CD2C" w14:textId="77777777" w:rsidR="00040110" w:rsidRDefault="00040110" w:rsidP="00040110">
              <w:pPr>
                <w:pStyle w:val="Bibliography"/>
                <w:rPr>
                  <w:noProof/>
                </w:rPr>
              </w:pPr>
              <w:r>
                <w:rPr>
                  <w:noProof/>
                </w:rPr>
                <w:t xml:space="preserve">Ronald J. Adrian, J. W., 2011. </w:t>
              </w:r>
              <w:r>
                <w:rPr>
                  <w:i/>
                  <w:iCs/>
                  <w:noProof/>
                </w:rPr>
                <w:t xml:space="preserve">Particle Image Velocimetry. </w:t>
              </w:r>
              <w:r>
                <w:rPr>
                  <w:noProof/>
                </w:rPr>
                <w:t>1st ed. Cambridge: Cambridge University Press.</w:t>
              </w:r>
            </w:p>
            <w:p w14:paraId="1BEBCE21" w14:textId="77777777" w:rsidR="00040110" w:rsidRDefault="00040110" w:rsidP="00040110">
              <w:pPr>
                <w:pStyle w:val="Bibliography"/>
                <w:rPr>
                  <w:noProof/>
                </w:rPr>
              </w:pPr>
              <w:r>
                <w:rPr>
                  <w:noProof/>
                </w:rPr>
                <w:t xml:space="preserve">Serdar, M. l. K. H. H. a. M. T., 2012. </w:t>
              </w:r>
              <w:r>
                <w:rPr>
                  <w:i/>
                  <w:iCs/>
                  <w:noProof/>
                </w:rPr>
                <w:t xml:space="preserve">Low Reynolds Number Flows and Transition. </w:t>
              </w:r>
              <w:r>
                <w:rPr>
                  <w:noProof/>
                </w:rPr>
                <w:t>1st ed. Kayseri: IntechOpen.</w:t>
              </w:r>
            </w:p>
            <w:p w14:paraId="404F83DB" w14:textId="77777777" w:rsidR="00040110" w:rsidRDefault="00040110" w:rsidP="00040110">
              <w:pPr>
                <w:pStyle w:val="Bibliography"/>
                <w:rPr>
                  <w:noProof/>
                </w:rPr>
              </w:pPr>
              <w:r>
                <w:rPr>
                  <w:noProof/>
                </w:rPr>
                <w:t xml:space="preserve">SGL Carbon, 2024. </w:t>
              </w:r>
              <w:r>
                <w:rPr>
                  <w:i/>
                  <w:iCs/>
                  <w:noProof/>
                </w:rPr>
                <w:t xml:space="preserve">Carbon Fibers and Carbon Fiber-Reinforced Plastic (CFRP). </w:t>
              </w:r>
              <w:r>
                <w:rPr>
                  <w:noProof/>
                </w:rPr>
                <w:t xml:space="preserve">[Online] </w:t>
              </w:r>
              <w:r>
                <w:rPr>
                  <w:noProof/>
                </w:rPr>
                <w:br/>
                <w:t xml:space="preserve">Available at: </w:t>
              </w:r>
              <w:r>
                <w:rPr>
                  <w:noProof/>
                  <w:u w:val="single"/>
                </w:rPr>
                <w:t>https://www.sglcarbon.com/en/carbon-fibers-and-cfrp/#:~:text=CFRP%20is%20the%20abbreviation%20for,is%20chosen%20as%20matrix%20material.</w:t>
              </w:r>
              <w:r>
                <w:rPr>
                  <w:noProof/>
                </w:rPr>
                <w:br/>
                <w:t>[Accessed 17 June 2024].</w:t>
              </w:r>
            </w:p>
            <w:p w14:paraId="4582476B" w14:textId="77777777" w:rsidR="00040110" w:rsidRDefault="00040110" w:rsidP="00040110">
              <w:pPr>
                <w:pStyle w:val="Bibliography"/>
                <w:rPr>
                  <w:noProof/>
                </w:rPr>
              </w:pPr>
              <w:r>
                <w:rPr>
                  <w:noProof/>
                </w:rPr>
                <w:t xml:space="preserve">Spaeth, J., 2021. </w:t>
              </w:r>
              <w:r>
                <w:rPr>
                  <w:i/>
                  <w:iCs/>
                  <w:noProof/>
                </w:rPr>
                <w:t xml:space="preserve">How much wind do kitesurfers need? Everything You Should Know. </w:t>
              </w:r>
              <w:r>
                <w:rPr>
                  <w:noProof/>
                </w:rPr>
                <w:t xml:space="preserve">[Online] </w:t>
              </w:r>
              <w:r>
                <w:rPr>
                  <w:noProof/>
                </w:rPr>
                <w:br/>
                <w:t xml:space="preserve">Available at: </w:t>
              </w:r>
              <w:r>
                <w:rPr>
                  <w:noProof/>
                  <w:u w:val="single"/>
                </w:rPr>
                <w:t>https://elevatedadventurer.com/how-much-wind-do-kitesurfers-need-everything-you-should-know/</w:t>
              </w:r>
              <w:r>
                <w:rPr>
                  <w:noProof/>
                </w:rPr>
                <w:br/>
                <w:t>[Accessed 16 June 2024].</w:t>
              </w:r>
            </w:p>
            <w:p w14:paraId="31FAAC10" w14:textId="77777777" w:rsidR="00040110" w:rsidRDefault="00040110" w:rsidP="00040110">
              <w:pPr>
                <w:pStyle w:val="Bibliography"/>
                <w:rPr>
                  <w:noProof/>
                </w:rPr>
              </w:pPr>
              <w:r>
                <w:rPr>
                  <w:noProof/>
                </w:rPr>
                <w:t xml:space="preserve">StudySmarter, 2019. </w:t>
              </w:r>
              <w:r>
                <w:rPr>
                  <w:i/>
                  <w:iCs/>
                  <w:noProof/>
                </w:rPr>
                <w:t xml:space="preserve">Understanding Reynolds Number in Engineering Fluid Mechanics. </w:t>
              </w:r>
              <w:r>
                <w:rPr>
                  <w:noProof/>
                </w:rPr>
                <w:t xml:space="preserve">[Online] </w:t>
              </w:r>
              <w:r>
                <w:rPr>
                  <w:noProof/>
                </w:rPr>
                <w:br/>
                <w:t xml:space="preserve">Available at: </w:t>
              </w:r>
              <w:r>
                <w:rPr>
                  <w:noProof/>
                  <w:u w:val="single"/>
                </w:rPr>
                <w:t>https://www.studysmarter.co.uk/explanations/engineering/engineering-fluid-mechanics/reynolds-number/#:~:text=Reynolds%20Number%20is%20a%20dimensionless%20quantity%20in%20fluid%20mechanics%20that,low%20value%20indicates%20laminar%20flow.</w:t>
              </w:r>
              <w:r>
                <w:rPr>
                  <w:noProof/>
                </w:rPr>
                <w:br/>
                <w:t>[Accessed 12 June 2024].</w:t>
              </w:r>
            </w:p>
            <w:p w14:paraId="78A7B3A2" w14:textId="77777777" w:rsidR="00040110" w:rsidRDefault="00040110" w:rsidP="00040110">
              <w:pPr>
                <w:pStyle w:val="Bibliography"/>
                <w:rPr>
                  <w:noProof/>
                </w:rPr>
              </w:pPr>
              <w:r>
                <w:rPr>
                  <w:noProof/>
                </w:rPr>
                <w:t xml:space="preserve">TestBook, 2023. </w:t>
              </w:r>
              <w:r>
                <w:rPr>
                  <w:i/>
                  <w:iCs/>
                  <w:noProof/>
                </w:rPr>
                <w:t xml:space="preserve">Viscosity of Water: Types of Viscosity, Coefficient of Viscosity. </w:t>
              </w:r>
              <w:r>
                <w:rPr>
                  <w:noProof/>
                </w:rPr>
                <w:t xml:space="preserve">[Online] </w:t>
              </w:r>
              <w:r>
                <w:rPr>
                  <w:noProof/>
                </w:rPr>
                <w:br/>
                <w:t xml:space="preserve">Available at: </w:t>
              </w:r>
              <w:r>
                <w:rPr>
                  <w:noProof/>
                  <w:u w:val="single"/>
                </w:rPr>
                <w:t>https://testbook.com/chemistry/viscosity-of-water#:~:text=The%20viscosity%20of%20water%20at,viscosity%2C%20and%20types%20of%20viscosity.</w:t>
              </w:r>
              <w:r>
                <w:rPr>
                  <w:noProof/>
                </w:rPr>
                <w:br/>
                <w:t>[Accessed 12 June 2024].</w:t>
              </w:r>
            </w:p>
            <w:p w14:paraId="54A3352D" w14:textId="77777777" w:rsidR="00040110" w:rsidRDefault="00040110" w:rsidP="00040110">
              <w:pPr>
                <w:pStyle w:val="Bibliography"/>
                <w:rPr>
                  <w:noProof/>
                </w:rPr>
              </w:pPr>
              <w:r>
                <w:rPr>
                  <w:noProof/>
                </w:rPr>
                <w:t xml:space="preserve">The Engineering Toolbox, 2004. </w:t>
              </w:r>
              <w:r>
                <w:rPr>
                  <w:i/>
                  <w:iCs/>
                  <w:noProof/>
                </w:rPr>
                <w:t xml:space="preserve">Drag Coefficient. </w:t>
              </w:r>
              <w:r>
                <w:rPr>
                  <w:noProof/>
                </w:rPr>
                <w:t xml:space="preserve">[Online] </w:t>
              </w:r>
              <w:r>
                <w:rPr>
                  <w:noProof/>
                </w:rPr>
                <w:br/>
                <w:t xml:space="preserve">Available at: </w:t>
              </w:r>
              <w:r>
                <w:rPr>
                  <w:noProof/>
                  <w:u w:val="single"/>
                </w:rPr>
                <w:t>https://www.engineeringtoolbox.com/drag-coefficient-d_627.html</w:t>
              </w:r>
              <w:r>
                <w:rPr>
                  <w:noProof/>
                </w:rPr>
                <w:br/>
                <w:t>[Accessed 18 June 2024].</w:t>
              </w:r>
            </w:p>
            <w:p w14:paraId="143BEBC6" w14:textId="77777777" w:rsidR="00040110" w:rsidRDefault="00040110" w:rsidP="00040110">
              <w:pPr>
                <w:pStyle w:val="Bibliography"/>
                <w:rPr>
                  <w:noProof/>
                </w:rPr>
              </w:pPr>
              <w:r>
                <w:rPr>
                  <w:noProof/>
                </w:rPr>
                <w:t xml:space="preserve">The Engineering Toolbox, 2010. </w:t>
              </w:r>
              <w:r>
                <w:rPr>
                  <w:i/>
                  <w:iCs/>
                  <w:noProof/>
                </w:rPr>
                <w:t xml:space="preserve">Lift and Drag. </w:t>
              </w:r>
              <w:r>
                <w:rPr>
                  <w:noProof/>
                </w:rPr>
                <w:t xml:space="preserve">[Online] </w:t>
              </w:r>
              <w:r>
                <w:rPr>
                  <w:noProof/>
                </w:rPr>
                <w:br/>
                <w:t xml:space="preserve">Available at: </w:t>
              </w:r>
              <w:r>
                <w:rPr>
                  <w:noProof/>
                  <w:u w:val="single"/>
                </w:rPr>
                <w:t>https://www.engineeringtoolbox.com/lift-drag-fluid-flow-d_1657.html</w:t>
              </w:r>
              <w:r>
                <w:rPr>
                  <w:noProof/>
                </w:rPr>
                <w:br/>
                <w:t>[Accessed 18 June 2024].</w:t>
              </w:r>
            </w:p>
            <w:p w14:paraId="59D0B809" w14:textId="77777777" w:rsidR="00040110" w:rsidRDefault="00040110" w:rsidP="00040110">
              <w:pPr>
                <w:pStyle w:val="Bibliography"/>
                <w:rPr>
                  <w:noProof/>
                </w:rPr>
              </w:pPr>
              <w:r>
                <w:rPr>
                  <w:noProof/>
                </w:rPr>
                <w:t xml:space="preserve">White, F. M., 1999. </w:t>
              </w:r>
              <w:r>
                <w:rPr>
                  <w:i/>
                  <w:iCs/>
                  <w:noProof/>
                </w:rPr>
                <w:t xml:space="preserve">Fluid Mechanics. </w:t>
              </w:r>
              <w:r>
                <w:rPr>
                  <w:noProof/>
                </w:rPr>
                <w:t>4th ed. University of Rhode Island: WCB McGraw-Hill.</w:t>
              </w:r>
            </w:p>
            <w:p w14:paraId="37311872" w14:textId="77777777" w:rsidR="00040110" w:rsidRDefault="00040110" w:rsidP="00040110">
              <w:pPr>
                <w:pStyle w:val="Bibliography"/>
                <w:rPr>
                  <w:noProof/>
                </w:rPr>
              </w:pPr>
              <w:r>
                <w:rPr>
                  <w:noProof/>
                </w:rPr>
                <w:t xml:space="preserve">White, F. M., 2011. </w:t>
              </w:r>
              <w:r>
                <w:rPr>
                  <w:i/>
                  <w:iCs/>
                  <w:noProof/>
                </w:rPr>
                <w:t xml:space="preserve">Fluid Mechanics. </w:t>
              </w:r>
              <w:r>
                <w:rPr>
                  <w:noProof/>
                </w:rPr>
                <w:t>7th ed. University of Rhode Island: McGraw-Hill.</w:t>
              </w:r>
            </w:p>
            <w:p w14:paraId="7183ABD2" w14:textId="77777777" w:rsidR="00040110" w:rsidRDefault="00040110" w:rsidP="00040110">
              <w:pPr>
                <w:pStyle w:val="Bibliography"/>
                <w:rPr>
                  <w:noProof/>
                </w:rPr>
              </w:pPr>
              <w:r>
                <w:rPr>
                  <w:noProof/>
                </w:rPr>
                <w:t xml:space="preserve">WindyApp, 2023. </w:t>
              </w:r>
              <w:r>
                <w:rPr>
                  <w:i/>
                  <w:iCs/>
                  <w:noProof/>
                </w:rPr>
                <w:t xml:space="preserve">How to choose the right kiteboarding kite size. </w:t>
              </w:r>
              <w:r>
                <w:rPr>
                  <w:noProof/>
                </w:rPr>
                <w:t xml:space="preserve">[Online] </w:t>
              </w:r>
              <w:r>
                <w:rPr>
                  <w:noProof/>
                </w:rPr>
                <w:br/>
                <w:t xml:space="preserve">Available at: </w:t>
              </w:r>
              <w:r>
                <w:rPr>
                  <w:noProof/>
                  <w:u w:val="single"/>
                </w:rPr>
                <w:t>https://windy.app/blog/how-to-choose-the-right-kiteboarding-kite-size.html</w:t>
              </w:r>
              <w:r>
                <w:rPr>
                  <w:noProof/>
                </w:rPr>
                <w:br/>
                <w:t>[Accessed 12 June 2024].</w:t>
              </w:r>
            </w:p>
            <w:p w14:paraId="63639265" w14:textId="77777777" w:rsidR="00040110" w:rsidRDefault="00040110" w:rsidP="00040110">
              <w:pPr>
                <w:pStyle w:val="Bibliography"/>
                <w:rPr>
                  <w:noProof/>
                </w:rPr>
              </w:pPr>
              <w:r>
                <w:rPr>
                  <w:noProof/>
                </w:rPr>
                <w:t xml:space="preserve">Zhang, J., Lin, G., Vaidya, U. &amp; Wang, H., 2023. Composites Part B: Engineering. </w:t>
              </w:r>
              <w:r>
                <w:rPr>
                  <w:i/>
                  <w:iCs/>
                  <w:noProof/>
                </w:rPr>
                <w:t xml:space="preserve">Past, present and future prospective of global carbon fibre composite developments and applications, </w:t>
              </w:r>
              <w:r>
                <w:rPr>
                  <w:noProof/>
                </w:rPr>
                <w:t>250(1), p. 110463.</w:t>
              </w:r>
            </w:p>
            <w:p w14:paraId="57505426" w14:textId="326B682E" w:rsidR="003E45B7" w:rsidRDefault="003E45B7" w:rsidP="00040110">
              <w:r>
                <w:rPr>
                  <w:b/>
                  <w:bCs/>
                  <w:noProof/>
                </w:rPr>
                <w:fldChar w:fldCharType="end"/>
              </w:r>
            </w:p>
          </w:sdtContent>
        </w:sdt>
      </w:sdtContent>
    </w:sdt>
    <w:p w14:paraId="14B8E800" w14:textId="2FA162A2" w:rsidR="003E45B7" w:rsidRDefault="003E45B7" w:rsidP="00846828"/>
    <w:p w14:paraId="412ED5CB" w14:textId="04F56FD9" w:rsidR="003E45B7" w:rsidRDefault="00DD1DF5" w:rsidP="003E45B7">
      <w:pPr>
        <w:pStyle w:val="Heading1"/>
      </w:pPr>
      <w:bookmarkStart w:id="48" w:name="_Toc170482005"/>
      <w:r>
        <w:lastRenderedPageBreak/>
        <w:t xml:space="preserve">8. </w:t>
      </w:r>
      <w:r w:rsidR="003E45B7">
        <w:t>Table of Figures</w:t>
      </w:r>
      <w:bookmarkEnd w:id="48"/>
    </w:p>
    <w:p w14:paraId="67B5F519" w14:textId="77777777" w:rsidR="00040110" w:rsidRDefault="00040110" w:rsidP="00040110"/>
    <w:p w14:paraId="60713299" w14:textId="16481E0F" w:rsidR="00040110" w:rsidRDefault="003E45B7">
      <w:pPr>
        <w:pStyle w:val="TableofFigures"/>
        <w:tabs>
          <w:tab w:val="right" w:leader="dot" w:pos="10478"/>
        </w:tabs>
        <w:rPr>
          <w:rFonts w:eastAsiaTheme="minorEastAsia"/>
          <w:noProof/>
          <w:kern w:val="2"/>
          <w:szCs w:val="24"/>
          <w:lang w:eastAsia="en-GB"/>
          <w14:ligatures w14:val="standardContextual"/>
        </w:rPr>
      </w:pPr>
      <w:r>
        <w:fldChar w:fldCharType="begin"/>
      </w:r>
      <w:r>
        <w:instrText xml:space="preserve"> TOC \h \z \c "Figure" </w:instrText>
      </w:r>
      <w:r>
        <w:fldChar w:fldCharType="separate"/>
      </w:r>
      <w:hyperlink w:anchor="_Toc170577943" w:history="1">
        <w:r w:rsidR="00040110" w:rsidRPr="00F93D3A">
          <w:rPr>
            <w:rStyle w:val="Hyperlink"/>
            <w:noProof/>
          </w:rPr>
          <w:t xml:space="preserve">Figure 1 - Development of Boundary Layer </w:t>
        </w:r>
        <w:r w:rsidR="00040110" w:rsidRPr="00F93D3A">
          <w:rPr>
            <w:rStyle w:val="Hyperlink"/>
            <w:noProof/>
            <w:lang w:val="en-US"/>
          </w:rPr>
          <w:t>(Patel, 2018)</w:t>
        </w:r>
        <w:r w:rsidR="00040110">
          <w:rPr>
            <w:noProof/>
            <w:webHidden/>
          </w:rPr>
          <w:tab/>
        </w:r>
        <w:r w:rsidR="00040110">
          <w:rPr>
            <w:noProof/>
            <w:webHidden/>
          </w:rPr>
          <w:fldChar w:fldCharType="begin"/>
        </w:r>
        <w:r w:rsidR="00040110">
          <w:rPr>
            <w:noProof/>
            <w:webHidden/>
          </w:rPr>
          <w:instrText xml:space="preserve"> PAGEREF _Toc170577943 \h </w:instrText>
        </w:r>
        <w:r w:rsidR="00040110">
          <w:rPr>
            <w:noProof/>
            <w:webHidden/>
          </w:rPr>
        </w:r>
        <w:r w:rsidR="00040110">
          <w:rPr>
            <w:noProof/>
            <w:webHidden/>
          </w:rPr>
          <w:fldChar w:fldCharType="separate"/>
        </w:r>
        <w:r w:rsidR="00040110">
          <w:rPr>
            <w:noProof/>
            <w:webHidden/>
          </w:rPr>
          <w:t>6</w:t>
        </w:r>
        <w:r w:rsidR="00040110">
          <w:rPr>
            <w:noProof/>
            <w:webHidden/>
          </w:rPr>
          <w:fldChar w:fldCharType="end"/>
        </w:r>
      </w:hyperlink>
    </w:p>
    <w:p w14:paraId="71AF0281" w14:textId="39CD11CE" w:rsidR="00040110" w:rsidRDefault="00040110">
      <w:pPr>
        <w:pStyle w:val="TableofFigures"/>
        <w:tabs>
          <w:tab w:val="right" w:leader="dot" w:pos="10478"/>
        </w:tabs>
        <w:rPr>
          <w:rFonts w:eastAsiaTheme="minorEastAsia"/>
          <w:noProof/>
          <w:kern w:val="2"/>
          <w:szCs w:val="24"/>
          <w:lang w:eastAsia="en-GB"/>
          <w14:ligatures w14:val="standardContextual"/>
        </w:rPr>
      </w:pPr>
      <w:hyperlink w:anchor="_Toc170577944" w:history="1">
        <w:r w:rsidRPr="00F93D3A">
          <w:rPr>
            <w:rStyle w:val="Hyperlink"/>
            <w:noProof/>
          </w:rPr>
          <w:t xml:space="preserve">Figure 2 - Lancaster University Water Flume Tank </w:t>
        </w:r>
        <w:r w:rsidRPr="00F93D3A">
          <w:rPr>
            <w:rStyle w:val="Hyperlink"/>
            <w:noProof/>
            <w:lang w:val="en-US"/>
          </w:rPr>
          <w:t>(Bluebird-Electric, 2016)</w:t>
        </w:r>
        <w:r>
          <w:rPr>
            <w:noProof/>
            <w:webHidden/>
          </w:rPr>
          <w:tab/>
        </w:r>
        <w:r>
          <w:rPr>
            <w:noProof/>
            <w:webHidden/>
          </w:rPr>
          <w:fldChar w:fldCharType="begin"/>
        </w:r>
        <w:r>
          <w:rPr>
            <w:noProof/>
            <w:webHidden/>
          </w:rPr>
          <w:instrText xml:space="preserve"> PAGEREF _Toc170577944 \h </w:instrText>
        </w:r>
        <w:r>
          <w:rPr>
            <w:noProof/>
            <w:webHidden/>
          </w:rPr>
        </w:r>
        <w:r>
          <w:rPr>
            <w:noProof/>
            <w:webHidden/>
          </w:rPr>
          <w:fldChar w:fldCharType="separate"/>
        </w:r>
        <w:r>
          <w:rPr>
            <w:noProof/>
            <w:webHidden/>
          </w:rPr>
          <w:t>10</w:t>
        </w:r>
        <w:r>
          <w:rPr>
            <w:noProof/>
            <w:webHidden/>
          </w:rPr>
          <w:fldChar w:fldCharType="end"/>
        </w:r>
      </w:hyperlink>
    </w:p>
    <w:p w14:paraId="61FFF06B" w14:textId="11B436AC" w:rsidR="00040110" w:rsidRDefault="00040110">
      <w:pPr>
        <w:pStyle w:val="TableofFigures"/>
        <w:tabs>
          <w:tab w:val="right" w:leader="dot" w:pos="10478"/>
        </w:tabs>
        <w:rPr>
          <w:rFonts w:eastAsiaTheme="minorEastAsia"/>
          <w:noProof/>
          <w:kern w:val="2"/>
          <w:szCs w:val="24"/>
          <w:lang w:eastAsia="en-GB"/>
          <w14:ligatures w14:val="standardContextual"/>
        </w:rPr>
      </w:pPr>
      <w:hyperlink w:anchor="_Toc170577945" w:history="1">
        <w:r w:rsidRPr="00F93D3A">
          <w:rPr>
            <w:rStyle w:val="Hyperlink"/>
            <w:noProof/>
          </w:rPr>
          <w:t xml:space="preserve">Figure 3 - Royal Navy Hydrodynamics Test </w:t>
        </w:r>
        <w:r w:rsidRPr="00F93D3A">
          <w:rPr>
            <w:rStyle w:val="Hyperlink"/>
            <w:noProof/>
            <w:lang w:val="en-US"/>
          </w:rPr>
          <w:t>(Bluebird-Electric, 2016)</w:t>
        </w:r>
        <w:r>
          <w:rPr>
            <w:noProof/>
            <w:webHidden/>
          </w:rPr>
          <w:tab/>
        </w:r>
        <w:r>
          <w:rPr>
            <w:noProof/>
            <w:webHidden/>
          </w:rPr>
          <w:fldChar w:fldCharType="begin"/>
        </w:r>
        <w:r>
          <w:rPr>
            <w:noProof/>
            <w:webHidden/>
          </w:rPr>
          <w:instrText xml:space="preserve"> PAGEREF _Toc170577945 \h </w:instrText>
        </w:r>
        <w:r>
          <w:rPr>
            <w:noProof/>
            <w:webHidden/>
          </w:rPr>
        </w:r>
        <w:r>
          <w:rPr>
            <w:noProof/>
            <w:webHidden/>
          </w:rPr>
          <w:fldChar w:fldCharType="separate"/>
        </w:r>
        <w:r>
          <w:rPr>
            <w:noProof/>
            <w:webHidden/>
          </w:rPr>
          <w:t>10</w:t>
        </w:r>
        <w:r>
          <w:rPr>
            <w:noProof/>
            <w:webHidden/>
          </w:rPr>
          <w:fldChar w:fldCharType="end"/>
        </w:r>
      </w:hyperlink>
    </w:p>
    <w:p w14:paraId="2CFE376F" w14:textId="32B725E5" w:rsidR="00CB1039" w:rsidRPr="00846828" w:rsidRDefault="003E45B7" w:rsidP="003E45B7">
      <w:pPr>
        <w:spacing w:after="160"/>
      </w:pPr>
      <w:r>
        <w:fldChar w:fldCharType="end"/>
      </w:r>
    </w:p>
    <w:sectPr w:rsidR="00CB1039" w:rsidRPr="00846828" w:rsidSect="00B411DD">
      <w:headerReference w:type="default" r:id="rId14"/>
      <w:footerReference w:type="default" r:id="rId15"/>
      <w:pgSz w:w="11906" w:h="16838"/>
      <w:pgMar w:top="1135" w:right="709" w:bottom="851" w:left="709" w:header="284" w:footer="364"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E18CF5" w14:textId="77777777" w:rsidR="0033207A" w:rsidRDefault="0033207A" w:rsidP="008A7C56">
      <w:r>
        <w:separator/>
      </w:r>
    </w:p>
  </w:endnote>
  <w:endnote w:type="continuationSeparator" w:id="0">
    <w:p w14:paraId="7C3B6C15" w14:textId="77777777" w:rsidR="0033207A" w:rsidRDefault="0033207A" w:rsidP="008A7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6104933"/>
      <w:docPartObj>
        <w:docPartGallery w:val="Page Numbers (Bottom of Page)"/>
        <w:docPartUnique/>
      </w:docPartObj>
    </w:sdtPr>
    <w:sdtEndPr/>
    <w:sdtContent>
      <w:sdt>
        <w:sdtPr>
          <w:id w:val="-1705238520"/>
          <w:docPartObj>
            <w:docPartGallery w:val="Page Numbers (Top of Page)"/>
            <w:docPartUnique/>
          </w:docPartObj>
        </w:sdtPr>
        <w:sdtEndPr/>
        <w:sdtContent>
          <w:p w14:paraId="33EC4CBE" w14:textId="5F786AD3" w:rsidR="001F0F1C" w:rsidRDefault="00FE6C0B" w:rsidP="00B411DD">
            <w:pPr>
              <w:pStyle w:val="Footer"/>
              <w:tabs>
                <w:tab w:val="clear" w:pos="4513"/>
                <w:tab w:val="clear" w:pos="9026"/>
                <w:tab w:val="left" w:pos="3330"/>
              </w:tabs>
            </w:pPr>
            <w:r>
              <w:rPr>
                <w:noProof/>
              </w:rPr>
              <w:drawing>
                <wp:anchor distT="0" distB="0" distL="114300" distR="114300" simplePos="0" relativeHeight="251659264" behindDoc="1" locked="0" layoutInCell="1" allowOverlap="1" wp14:anchorId="7BED5F81" wp14:editId="6BCF9B22">
                  <wp:simplePos x="0" y="0"/>
                  <wp:positionH relativeFrom="margin">
                    <wp:posOffset>5845810</wp:posOffset>
                  </wp:positionH>
                  <wp:positionV relativeFrom="paragraph">
                    <wp:posOffset>65405</wp:posOffset>
                  </wp:positionV>
                  <wp:extent cx="1076325" cy="457200"/>
                  <wp:effectExtent l="0" t="0" r="9525" b="0"/>
                  <wp:wrapTight wrapText="bothSides">
                    <wp:wrapPolygon edited="0">
                      <wp:start x="0" y="0"/>
                      <wp:lineTo x="0" y="20700"/>
                      <wp:lineTo x="21409" y="20700"/>
                      <wp:lineTo x="21409" y="0"/>
                      <wp:lineTo x="0" y="0"/>
                    </wp:wrapPolygon>
                  </wp:wrapTight>
                  <wp:docPr id="1731632846" name="Picture 17316328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rotWithShape="1">
                          <a:blip r:embed="rId1">
                            <a:extLst>
                              <a:ext uri="{28A0092B-C50C-407E-A947-70E740481C1C}">
                                <a14:useLocalDpi xmlns:a14="http://schemas.microsoft.com/office/drawing/2010/main" val="0"/>
                              </a:ext>
                            </a:extLst>
                          </a:blip>
                          <a:srcRect t="14935"/>
                          <a:stretch/>
                        </pic:blipFill>
                        <pic:spPr bwMode="auto">
                          <a:xfrm>
                            <a:off x="0" y="0"/>
                            <a:ext cx="1076325" cy="457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F0F1C">
              <w:tab/>
            </w:r>
          </w:p>
          <w:p w14:paraId="0B48EFC4" w14:textId="20FE8671" w:rsidR="001F0F1C" w:rsidRPr="00211D9D" w:rsidRDefault="001F0F1C" w:rsidP="008A7C56">
            <w:pPr>
              <w:pStyle w:val="Footer"/>
              <w:rPr>
                <w:szCs w:val="24"/>
              </w:rPr>
            </w:pPr>
            <w:r>
              <w:t xml:space="preserve">Page </w:t>
            </w:r>
            <w:r>
              <w:rPr>
                <w:szCs w:val="24"/>
              </w:rPr>
              <w:fldChar w:fldCharType="begin"/>
            </w:r>
            <w:r>
              <w:instrText xml:space="preserve"> PAGE </w:instrText>
            </w:r>
            <w:r>
              <w:rPr>
                <w:szCs w:val="24"/>
              </w:rPr>
              <w:fldChar w:fldCharType="separate"/>
            </w:r>
            <w:r w:rsidR="00114B67">
              <w:rPr>
                <w:noProof/>
              </w:rPr>
              <w:t>2</w:t>
            </w:r>
            <w:r>
              <w:rPr>
                <w:szCs w:val="24"/>
              </w:rPr>
              <w:fldChar w:fldCharType="end"/>
            </w:r>
            <w:r>
              <w:t xml:space="preserve"> of </w:t>
            </w:r>
            <w:r>
              <w:fldChar w:fldCharType="begin"/>
            </w:r>
            <w:r>
              <w:instrText xml:space="preserve"> NUMPAGES  </w:instrText>
            </w:r>
            <w:r>
              <w:fldChar w:fldCharType="separate"/>
            </w:r>
            <w:r w:rsidR="00114B67">
              <w:rPr>
                <w:noProof/>
              </w:rPr>
              <w:t>3</w:t>
            </w:r>
            <w:r>
              <w:rPr>
                <w:noProof/>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6265CE" w14:textId="77777777" w:rsidR="0033207A" w:rsidRDefault="0033207A" w:rsidP="008A7C56">
      <w:r>
        <w:separator/>
      </w:r>
    </w:p>
  </w:footnote>
  <w:footnote w:type="continuationSeparator" w:id="0">
    <w:p w14:paraId="04938F70" w14:textId="77777777" w:rsidR="0033207A" w:rsidRDefault="0033207A" w:rsidP="008A7C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266" w:type="pct"/>
      <w:jc w:val="center"/>
      <w:tblCellMar>
        <w:top w:w="144" w:type="dxa"/>
        <w:left w:w="115" w:type="dxa"/>
        <w:bottom w:w="144" w:type="dxa"/>
        <w:right w:w="115" w:type="dxa"/>
      </w:tblCellMar>
      <w:tblLook w:val="04A0" w:firstRow="1" w:lastRow="0" w:firstColumn="1" w:lastColumn="0" w:noHBand="0" w:noVBand="1"/>
    </w:tblPr>
    <w:tblGrid>
      <w:gridCol w:w="5806"/>
      <w:gridCol w:w="1565"/>
      <w:gridCol w:w="3675"/>
    </w:tblGrid>
    <w:tr w:rsidR="001F0F1C" w14:paraId="50D4390F" w14:textId="77777777" w:rsidTr="00E907C4">
      <w:trPr>
        <w:jc w:val="center"/>
      </w:trPr>
      <w:sdt>
        <w:sdtPr>
          <w:alias w:val="Title"/>
          <w:tag w:val=""/>
          <w:id w:val="-881020000"/>
          <w:placeholder>
            <w:docPart w:val="5B249D1F62284D82A6A85C7DD28BBCB6"/>
          </w:placeholder>
          <w:dataBinding w:prefixMappings="xmlns:ns0='http://purl.org/dc/elements/1.1/' xmlns:ns1='http://schemas.openxmlformats.org/package/2006/metadata/core-properties' " w:xpath="/ns1:coreProperties[1]/ns0:title[1]" w:storeItemID="{6C3C8BC8-F283-45AE-878A-BAB7291924A1}"/>
          <w:text/>
        </w:sdtPr>
        <w:sdtEndPr/>
        <w:sdtContent>
          <w:tc>
            <w:tcPr>
              <w:tcW w:w="7371" w:type="dxa"/>
              <w:gridSpan w:val="2"/>
              <w:shd w:val="clear" w:color="auto" w:fill="ED7D31" w:themeFill="accent2"/>
              <w:vAlign w:val="center"/>
            </w:tcPr>
            <w:p w14:paraId="45F50956" w14:textId="7482559C" w:rsidR="001F0F1C" w:rsidRDefault="00044CBE" w:rsidP="008A7C56">
              <w:pPr>
                <w:pStyle w:val="Header"/>
              </w:pPr>
              <w:r w:rsidRPr="00044CBE">
                <w:t>DESIGNING A KITEBOARD: FLUID FLOW ASSESSMENT</w:t>
              </w:r>
            </w:p>
          </w:tc>
        </w:sdtContent>
      </w:sdt>
      <w:tc>
        <w:tcPr>
          <w:tcW w:w="3675" w:type="dxa"/>
          <w:shd w:val="clear" w:color="auto" w:fill="ED7D31" w:themeFill="accent2"/>
          <w:vAlign w:val="center"/>
        </w:tcPr>
        <w:p w14:paraId="6473FD95" w14:textId="73161BE2" w:rsidR="001F0F1C" w:rsidRPr="00885A8E" w:rsidRDefault="00771A4A" w:rsidP="00631979">
          <w:pPr>
            <w:pStyle w:val="Header"/>
            <w:ind w:right="-122"/>
            <w:jc w:val="right"/>
            <w:rPr>
              <w:lang w:val="en-US"/>
            </w:rPr>
          </w:pPr>
          <w:r>
            <w:rPr>
              <w:lang w:val="en-US"/>
            </w:rPr>
            <w:t>2214463</w:t>
          </w:r>
        </w:p>
      </w:tc>
    </w:tr>
    <w:tr w:rsidR="001F0F1C" w14:paraId="074DFAB5" w14:textId="77777777" w:rsidTr="00885A8E">
      <w:trPr>
        <w:trHeight w:hRule="exact" w:val="115"/>
        <w:jc w:val="center"/>
      </w:trPr>
      <w:tc>
        <w:tcPr>
          <w:tcW w:w="5806" w:type="dxa"/>
          <w:shd w:val="clear" w:color="auto" w:fill="000000" w:themeFill="text1"/>
          <w:tcMar>
            <w:top w:w="0" w:type="dxa"/>
            <w:bottom w:w="0" w:type="dxa"/>
          </w:tcMar>
        </w:tcPr>
        <w:p w14:paraId="789DDEEB" w14:textId="77777777" w:rsidR="001F0F1C" w:rsidRDefault="001F0F1C" w:rsidP="008A7C56">
          <w:pPr>
            <w:pStyle w:val="Header"/>
          </w:pPr>
        </w:p>
      </w:tc>
      <w:tc>
        <w:tcPr>
          <w:tcW w:w="5240" w:type="dxa"/>
          <w:gridSpan w:val="2"/>
          <w:shd w:val="clear" w:color="auto" w:fill="000000" w:themeFill="text1"/>
          <w:tcMar>
            <w:top w:w="0" w:type="dxa"/>
            <w:bottom w:w="0" w:type="dxa"/>
          </w:tcMar>
        </w:tcPr>
        <w:p w14:paraId="5B7DE1D8" w14:textId="77777777" w:rsidR="001F0F1C" w:rsidRDefault="001F0F1C" w:rsidP="008A7C56">
          <w:pPr>
            <w:pStyle w:val="Header"/>
          </w:pPr>
        </w:p>
      </w:tc>
    </w:tr>
  </w:tbl>
  <w:p w14:paraId="5597A00F" w14:textId="77777777" w:rsidR="001F0F1C" w:rsidRDefault="001F0F1C" w:rsidP="008A7C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E43CEC"/>
    <w:multiLevelType w:val="hybridMultilevel"/>
    <w:tmpl w:val="8A569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131F4"/>
    <w:multiLevelType w:val="hybridMultilevel"/>
    <w:tmpl w:val="24F2AEA4"/>
    <w:lvl w:ilvl="0" w:tplc="5BE2728E">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B10A4A"/>
    <w:multiLevelType w:val="hybridMultilevel"/>
    <w:tmpl w:val="E01E894C"/>
    <w:lvl w:ilvl="0" w:tplc="5BE2728E">
      <w:start w:val="6"/>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6B6273"/>
    <w:multiLevelType w:val="hybridMultilevel"/>
    <w:tmpl w:val="37CE2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464132"/>
    <w:multiLevelType w:val="hybridMultilevel"/>
    <w:tmpl w:val="E1C279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BC5781"/>
    <w:multiLevelType w:val="hybridMultilevel"/>
    <w:tmpl w:val="3AC4C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4102A9"/>
    <w:multiLevelType w:val="hybridMultilevel"/>
    <w:tmpl w:val="8EC6CB7C"/>
    <w:lvl w:ilvl="0" w:tplc="121409F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8480345">
    <w:abstractNumId w:val="0"/>
  </w:num>
  <w:num w:numId="2" w16cid:durableId="817645786">
    <w:abstractNumId w:val="6"/>
  </w:num>
  <w:num w:numId="3" w16cid:durableId="1865361011">
    <w:abstractNumId w:val="3"/>
  </w:num>
  <w:num w:numId="4" w16cid:durableId="4669755">
    <w:abstractNumId w:val="1"/>
  </w:num>
  <w:num w:numId="5" w16cid:durableId="2100907798">
    <w:abstractNumId w:val="5"/>
  </w:num>
  <w:num w:numId="6" w16cid:durableId="547373632">
    <w:abstractNumId w:val="4"/>
  </w:num>
  <w:num w:numId="7" w16cid:durableId="2086754662">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documentProtection w:edit="readOnly"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AD5"/>
    <w:rsid w:val="000031C6"/>
    <w:rsid w:val="00003E06"/>
    <w:rsid w:val="00005FAC"/>
    <w:rsid w:val="00013F72"/>
    <w:rsid w:val="00014425"/>
    <w:rsid w:val="00016557"/>
    <w:rsid w:val="000207A7"/>
    <w:rsid w:val="00021158"/>
    <w:rsid w:val="00021183"/>
    <w:rsid w:val="000211BB"/>
    <w:rsid w:val="00022BBD"/>
    <w:rsid w:val="000249B4"/>
    <w:rsid w:val="00025CB5"/>
    <w:rsid w:val="0003366E"/>
    <w:rsid w:val="000336BA"/>
    <w:rsid w:val="00037C79"/>
    <w:rsid w:val="00040110"/>
    <w:rsid w:val="00041BB7"/>
    <w:rsid w:val="00044CBE"/>
    <w:rsid w:val="000452F4"/>
    <w:rsid w:val="00045D1A"/>
    <w:rsid w:val="00050369"/>
    <w:rsid w:val="000504D7"/>
    <w:rsid w:val="00050B63"/>
    <w:rsid w:val="00051472"/>
    <w:rsid w:val="00054CC1"/>
    <w:rsid w:val="00055DDD"/>
    <w:rsid w:val="00057C46"/>
    <w:rsid w:val="00062ADD"/>
    <w:rsid w:val="0006422E"/>
    <w:rsid w:val="00064C04"/>
    <w:rsid w:val="00064DB0"/>
    <w:rsid w:val="000655CB"/>
    <w:rsid w:val="000660D7"/>
    <w:rsid w:val="000662C3"/>
    <w:rsid w:val="00070BFC"/>
    <w:rsid w:val="00071F36"/>
    <w:rsid w:val="0007215F"/>
    <w:rsid w:val="000723CF"/>
    <w:rsid w:val="00082315"/>
    <w:rsid w:val="00082F2D"/>
    <w:rsid w:val="000853DA"/>
    <w:rsid w:val="0009016F"/>
    <w:rsid w:val="000918F7"/>
    <w:rsid w:val="00096B93"/>
    <w:rsid w:val="000A1183"/>
    <w:rsid w:val="000A1533"/>
    <w:rsid w:val="000A22F4"/>
    <w:rsid w:val="000A726B"/>
    <w:rsid w:val="000C0976"/>
    <w:rsid w:val="000C578F"/>
    <w:rsid w:val="000D44E2"/>
    <w:rsid w:val="000D4DC0"/>
    <w:rsid w:val="000D6827"/>
    <w:rsid w:val="000D7814"/>
    <w:rsid w:val="000E0A05"/>
    <w:rsid w:val="000E1629"/>
    <w:rsid w:val="000E2279"/>
    <w:rsid w:val="000E3C1C"/>
    <w:rsid w:val="000E4675"/>
    <w:rsid w:val="000E4DDC"/>
    <w:rsid w:val="000E5290"/>
    <w:rsid w:val="000E5A05"/>
    <w:rsid w:val="000E5C05"/>
    <w:rsid w:val="000F02BE"/>
    <w:rsid w:val="000F11F5"/>
    <w:rsid w:val="000F1E44"/>
    <w:rsid w:val="000F1E4E"/>
    <w:rsid w:val="0010353C"/>
    <w:rsid w:val="00105B35"/>
    <w:rsid w:val="00106CBB"/>
    <w:rsid w:val="001072E2"/>
    <w:rsid w:val="001105D7"/>
    <w:rsid w:val="001145C0"/>
    <w:rsid w:val="00114B67"/>
    <w:rsid w:val="001238C2"/>
    <w:rsid w:val="001260BE"/>
    <w:rsid w:val="001264C3"/>
    <w:rsid w:val="0012718D"/>
    <w:rsid w:val="001430FB"/>
    <w:rsid w:val="00143650"/>
    <w:rsid w:val="00147A7E"/>
    <w:rsid w:val="001541C6"/>
    <w:rsid w:val="0015459A"/>
    <w:rsid w:val="00155FDD"/>
    <w:rsid w:val="00156646"/>
    <w:rsid w:val="00161EF0"/>
    <w:rsid w:val="00163F4E"/>
    <w:rsid w:val="00166708"/>
    <w:rsid w:val="00167D00"/>
    <w:rsid w:val="00172444"/>
    <w:rsid w:val="00172856"/>
    <w:rsid w:val="00177B9B"/>
    <w:rsid w:val="00184392"/>
    <w:rsid w:val="00184645"/>
    <w:rsid w:val="0019043E"/>
    <w:rsid w:val="0019260B"/>
    <w:rsid w:val="00194C40"/>
    <w:rsid w:val="00195F15"/>
    <w:rsid w:val="001A0E84"/>
    <w:rsid w:val="001A3DE7"/>
    <w:rsid w:val="001A50FD"/>
    <w:rsid w:val="001A7607"/>
    <w:rsid w:val="001B07DF"/>
    <w:rsid w:val="001B2887"/>
    <w:rsid w:val="001B649A"/>
    <w:rsid w:val="001B6D7B"/>
    <w:rsid w:val="001C0BC8"/>
    <w:rsid w:val="001C11E1"/>
    <w:rsid w:val="001C1AB1"/>
    <w:rsid w:val="001D5897"/>
    <w:rsid w:val="001D6807"/>
    <w:rsid w:val="001E0EC7"/>
    <w:rsid w:val="001E1DAA"/>
    <w:rsid w:val="001E4EEB"/>
    <w:rsid w:val="001F0F1C"/>
    <w:rsid w:val="001F1632"/>
    <w:rsid w:val="001F21D5"/>
    <w:rsid w:val="001F22EE"/>
    <w:rsid w:val="001F5403"/>
    <w:rsid w:val="001F61DB"/>
    <w:rsid w:val="00200BF3"/>
    <w:rsid w:val="00201D1E"/>
    <w:rsid w:val="002046B1"/>
    <w:rsid w:val="002052F1"/>
    <w:rsid w:val="002059E1"/>
    <w:rsid w:val="00206577"/>
    <w:rsid w:val="00211D9D"/>
    <w:rsid w:val="00212B7E"/>
    <w:rsid w:val="00213899"/>
    <w:rsid w:val="00214675"/>
    <w:rsid w:val="00223B13"/>
    <w:rsid w:val="0022779B"/>
    <w:rsid w:val="0023728E"/>
    <w:rsid w:val="00237782"/>
    <w:rsid w:val="00237A81"/>
    <w:rsid w:val="00242217"/>
    <w:rsid w:val="00245563"/>
    <w:rsid w:val="00245C60"/>
    <w:rsid w:val="00247167"/>
    <w:rsid w:val="00247EC8"/>
    <w:rsid w:val="002525CB"/>
    <w:rsid w:val="002539B6"/>
    <w:rsid w:val="00253BF9"/>
    <w:rsid w:val="00255711"/>
    <w:rsid w:val="0025653A"/>
    <w:rsid w:val="00264420"/>
    <w:rsid w:val="00273DE6"/>
    <w:rsid w:val="0027434D"/>
    <w:rsid w:val="0027482B"/>
    <w:rsid w:val="00276849"/>
    <w:rsid w:val="0027704D"/>
    <w:rsid w:val="00277B5D"/>
    <w:rsid w:val="00282911"/>
    <w:rsid w:val="00284165"/>
    <w:rsid w:val="0028460D"/>
    <w:rsid w:val="0028629D"/>
    <w:rsid w:val="002873DE"/>
    <w:rsid w:val="00287F2C"/>
    <w:rsid w:val="00292C5E"/>
    <w:rsid w:val="0029355F"/>
    <w:rsid w:val="00293A78"/>
    <w:rsid w:val="0029412A"/>
    <w:rsid w:val="00297E08"/>
    <w:rsid w:val="002A3FD2"/>
    <w:rsid w:val="002A6748"/>
    <w:rsid w:val="002B1AFD"/>
    <w:rsid w:val="002B3AD0"/>
    <w:rsid w:val="002B43AF"/>
    <w:rsid w:val="002B6B7B"/>
    <w:rsid w:val="002C16D1"/>
    <w:rsid w:val="002C52D3"/>
    <w:rsid w:val="002C563A"/>
    <w:rsid w:val="002C7A10"/>
    <w:rsid w:val="002D32CE"/>
    <w:rsid w:val="002D6F4E"/>
    <w:rsid w:val="002D6FD9"/>
    <w:rsid w:val="002E0CF7"/>
    <w:rsid w:val="002E2831"/>
    <w:rsid w:val="002E38D7"/>
    <w:rsid w:val="002E52EC"/>
    <w:rsid w:val="002E5C4C"/>
    <w:rsid w:val="002F152A"/>
    <w:rsid w:val="002F3075"/>
    <w:rsid w:val="00300A1C"/>
    <w:rsid w:val="00300F9B"/>
    <w:rsid w:val="003043F2"/>
    <w:rsid w:val="00311C48"/>
    <w:rsid w:val="003135B6"/>
    <w:rsid w:val="00316BFA"/>
    <w:rsid w:val="0032083A"/>
    <w:rsid w:val="00322A72"/>
    <w:rsid w:val="0032326B"/>
    <w:rsid w:val="00324A6D"/>
    <w:rsid w:val="0033204B"/>
    <w:rsid w:val="0033207A"/>
    <w:rsid w:val="00333BB6"/>
    <w:rsid w:val="00333C83"/>
    <w:rsid w:val="00336825"/>
    <w:rsid w:val="00336DF3"/>
    <w:rsid w:val="003373CE"/>
    <w:rsid w:val="00344F2A"/>
    <w:rsid w:val="00345CBF"/>
    <w:rsid w:val="00350A60"/>
    <w:rsid w:val="0035443F"/>
    <w:rsid w:val="00354938"/>
    <w:rsid w:val="003563E6"/>
    <w:rsid w:val="00357738"/>
    <w:rsid w:val="00361B12"/>
    <w:rsid w:val="00361D7D"/>
    <w:rsid w:val="003623D3"/>
    <w:rsid w:val="003626A4"/>
    <w:rsid w:val="00362E26"/>
    <w:rsid w:val="003661C6"/>
    <w:rsid w:val="0036621E"/>
    <w:rsid w:val="00366538"/>
    <w:rsid w:val="00373FA9"/>
    <w:rsid w:val="00382EBE"/>
    <w:rsid w:val="00386314"/>
    <w:rsid w:val="00386879"/>
    <w:rsid w:val="00386D5F"/>
    <w:rsid w:val="00394C9A"/>
    <w:rsid w:val="003A288F"/>
    <w:rsid w:val="003A3867"/>
    <w:rsid w:val="003A73E3"/>
    <w:rsid w:val="003A7D19"/>
    <w:rsid w:val="003B2057"/>
    <w:rsid w:val="003B28B7"/>
    <w:rsid w:val="003B42C1"/>
    <w:rsid w:val="003B7664"/>
    <w:rsid w:val="003C1A43"/>
    <w:rsid w:val="003C1EE7"/>
    <w:rsid w:val="003C2910"/>
    <w:rsid w:val="003C5D8B"/>
    <w:rsid w:val="003D0DEC"/>
    <w:rsid w:val="003D20F6"/>
    <w:rsid w:val="003D5780"/>
    <w:rsid w:val="003E025A"/>
    <w:rsid w:val="003E0F53"/>
    <w:rsid w:val="003E2E05"/>
    <w:rsid w:val="003E45B7"/>
    <w:rsid w:val="003F0D23"/>
    <w:rsid w:val="003F4CC2"/>
    <w:rsid w:val="00403643"/>
    <w:rsid w:val="00403973"/>
    <w:rsid w:val="00407053"/>
    <w:rsid w:val="00414D53"/>
    <w:rsid w:val="00415160"/>
    <w:rsid w:val="00415171"/>
    <w:rsid w:val="00415350"/>
    <w:rsid w:val="00417213"/>
    <w:rsid w:val="004259B5"/>
    <w:rsid w:val="00430AC3"/>
    <w:rsid w:val="00431A7D"/>
    <w:rsid w:val="00432FAD"/>
    <w:rsid w:val="00434FF2"/>
    <w:rsid w:val="00435E81"/>
    <w:rsid w:val="00436F3B"/>
    <w:rsid w:val="00437C19"/>
    <w:rsid w:val="00444BAE"/>
    <w:rsid w:val="00444F6E"/>
    <w:rsid w:val="004463CF"/>
    <w:rsid w:val="00447F96"/>
    <w:rsid w:val="00451A8C"/>
    <w:rsid w:val="00455656"/>
    <w:rsid w:val="004558D4"/>
    <w:rsid w:val="004561F1"/>
    <w:rsid w:val="004610F8"/>
    <w:rsid w:val="004626C6"/>
    <w:rsid w:val="004649D4"/>
    <w:rsid w:val="00471DEA"/>
    <w:rsid w:val="004761AE"/>
    <w:rsid w:val="00477FBD"/>
    <w:rsid w:val="00484123"/>
    <w:rsid w:val="00484534"/>
    <w:rsid w:val="004926AE"/>
    <w:rsid w:val="00494B64"/>
    <w:rsid w:val="00495B53"/>
    <w:rsid w:val="00497C6B"/>
    <w:rsid w:val="004A67F1"/>
    <w:rsid w:val="004B0743"/>
    <w:rsid w:val="004B52A5"/>
    <w:rsid w:val="004B6226"/>
    <w:rsid w:val="004B6B65"/>
    <w:rsid w:val="004C199A"/>
    <w:rsid w:val="004C7148"/>
    <w:rsid w:val="004D04B6"/>
    <w:rsid w:val="004D1775"/>
    <w:rsid w:val="004D2D84"/>
    <w:rsid w:val="004D3660"/>
    <w:rsid w:val="004E41C4"/>
    <w:rsid w:val="004E655A"/>
    <w:rsid w:val="004E735D"/>
    <w:rsid w:val="004E785E"/>
    <w:rsid w:val="004F49A9"/>
    <w:rsid w:val="004F65DC"/>
    <w:rsid w:val="00500A65"/>
    <w:rsid w:val="005015AB"/>
    <w:rsid w:val="00512941"/>
    <w:rsid w:val="00513BB8"/>
    <w:rsid w:val="005144CC"/>
    <w:rsid w:val="0052125A"/>
    <w:rsid w:val="0052154E"/>
    <w:rsid w:val="00525A1E"/>
    <w:rsid w:val="00526018"/>
    <w:rsid w:val="005332B9"/>
    <w:rsid w:val="005365E7"/>
    <w:rsid w:val="0053701E"/>
    <w:rsid w:val="00543EA6"/>
    <w:rsid w:val="005455F6"/>
    <w:rsid w:val="00547479"/>
    <w:rsid w:val="0055395E"/>
    <w:rsid w:val="00553A09"/>
    <w:rsid w:val="0055465D"/>
    <w:rsid w:val="00554DD4"/>
    <w:rsid w:val="005553C4"/>
    <w:rsid w:val="00556EC4"/>
    <w:rsid w:val="005574D1"/>
    <w:rsid w:val="005618B3"/>
    <w:rsid w:val="00567E27"/>
    <w:rsid w:val="0057219C"/>
    <w:rsid w:val="00572BE6"/>
    <w:rsid w:val="0058063F"/>
    <w:rsid w:val="00580E6C"/>
    <w:rsid w:val="005819BA"/>
    <w:rsid w:val="005929CC"/>
    <w:rsid w:val="00594C54"/>
    <w:rsid w:val="005962A7"/>
    <w:rsid w:val="00596A60"/>
    <w:rsid w:val="00596C60"/>
    <w:rsid w:val="005B01B4"/>
    <w:rsid w:val="005B2540"/>
    <w:rsid w:val="005B371C"/>
    <w:rsid w:val="005B7B8C"/>
    <w:rsid w:val="005C1E4F"/>
    <w:rsid w:val="005C20FF"/>
    <w:rsid w:val="005C39A2"/>
    <w:rsid w:val="005C7F97"/>
    <w:rsid w:val="005C7FC1"/>
    <w:rsid w:val="005D1E1B"/>
    <w:rsid w:val="005D2142"/>
    <w:rsid w:val="005E28AA"/>
    <w:rsid w:val="005E2E1E"/>
    <w:rsid w:val="005E3FAD"/>
    <w:rsid w:val="005E6DCE"/>
    <w:rsid w:val="005E6EC0"/>
    <w:rsid w:val="005E793F"/>
    <w:rsid w:val="005F3E24"/>
    <w:rsid w:val="005F43C5"/>
    <w:rsid w:val="005F4A82"/>
    <w:rsid w:val="005F7F4C"/>
    <w:rsid w:val="006023FA"/>
    <w:rsid w:val="00602D59"/>
    <w:rsid w:val="00603EA7"/>
    <w:rsid w:val="0060430D"/>
    <w:rsid w:val="00607E1F"/>
    <w:rsid w:val="00616B44"/>
    <w:rsid w:val="0062204D"/>
    <w:rsid w:val="00622355"/>
    <w:rsid w:val="00626D87"/>
    <w:rsid w:val="006306E5"/>
    <w:rsid w:val="00631979"/>
    <w:rsid w:val="00636B98"/>
    <w:rsid w:val="006412AC"/>
    <w:rsid w:val="0064411C"/>
    <w:rsid w:val="00644AA3"/>
    <w:rsid w:val="00650F2E"/>
    <w:rsid w:val="00656286"/>
    <w:rsid w:val="00656331"/>
    <w:rsid w:val="006574C3"/>
    <w:rsid w:val="006578F1"/>
    <w:rsid w:val="00662DBC"/>
    <w:rsid w:val="00671AD7"/>
    <w:rsid w:val="006728F1"/>
    <w:rsid w:val="006762E6"/>
    <w:rsid w:val="006800D1"/>
    <w:rsid w:val="00685396"/>
    <w:rsid w:val="00691D5F"/>
    <w:rsid w:val="0069631B"/>
    <w:rsid w:val="006A03DA"/>
    <w:rsid w:val="006A1308"/>
    <w:rsid w:val="006A744F"/>
    <w:rsid w:val="006B1BC2"/>
    <w:rsid w:val="006C0076"/>
    <w:rsid w:val="006C07B2"/>
    <w:rsid w:val="006C1361"/>
    <w:rsid w:val="006C6816"/>
    <w:rsid w:val="006D44EF"/>
    <w:rsid w:val="006D4AFB"/>
    <w:rsid w:val="006D5657"/>
    <w:rsid w:val="006D63D1"/>
    <w:rsid w:val="006D6DC5"/>
    <w:rsid w:val="006E0E88"/>
    <w:rsid w:val="006E46CA"/>
    <w:rsid w:val="006F0EF7"/>
    <w:rsid w:val="006F2A57"/>
    <w:rsid w:val="006F2DD1"/>
    <w:rsid w:val="006F7053"/>
    <w:rsid w:val="00700F12"/>
    <w:rsid w:val="007021DF"/>
    <w:rsid w:val="00702F93"/>
    <w:rsid w:val="00703276"/>
    <w:rsid w:val="00717EC2"/>
    <w:rsid w:val="007204AA"/>
    <w:rsid w:val="007233C7"/>
    <w:rsid w:val="00724770"/>
    <w:rsid w:val="00734482"/>
    <w:rsid w:val="00737A14"/>
    <w:rsid w:val="00740728"/>
    <w:rsid w:val="007473AC"/>
    <w:rsid w:val="00751BB6"/>
    <w:rsid w:val="00752DD6"/>
    <w:rsid w:val="00755434"/>
    <w:rsid w:val="007614EB"/>
    <w:rsid w:val="00763D9A"/>
    <w:rsid w:val="0076468F"/>
    <w:rsid w:val="00767A2B"/>
    <w:rsid w:val="00770103"/>
    <w:rsid w:val="00770C88"/>
    <w:rsid w:val="00771A4A"/>
    <w:rsid w:val="007727B9"/>
    <w:rsid w:val="00775E5F"/>
    <w:rsid w:val="0078146E"/>
    <w:rsid w:val="00781DCF"/>
    <w:rsid w:val="00787982"/>
    <w:rsid w:val="00790126"/>
    <w:rsid w:val="00793D00"/>
    <w:rsid w:val="00793F62"/>
    <w:rsid w:val="007A0501"/>
    <w:rsid w:val="007A31E5"/>
    <w:rsid w:val="007A44C9"/>
    <w:rsid w:val="007A6D6C"/>
    <w:rsid w:val="007A72C5"/>
    <w:rsid w:val="007A7A6F"/>
    <w:rsid w:val="007B05D0"/>
    <w:rsid w:val="007B06A8"/>
    <w:rsid w:val="007B2DB0"/>
    <w:rsid w:val="007B5C14"/>
    <w:rsid w:val="007B5F87"/>
    <w:rsid w:val="007B7750"/>
    <w:rsid w:val="007C0382"/>
    <w:rsid w:val="007C0B09"/>
    <w:rsid w:val="007C289E"/>
    <w:rsid w:val="007C4611"/>
    <w:rsid w:val="007D543F"/>
    <w:rsid w:val="007E66BE"/>
    <w:rsid w:val="007F0E62"/>
    <w:rsid w:val="007F3EE1"/>
    <w:rsid w:val="007F42C0"/>
    <w:rsid w:val="007F5DBC"/>
    <w:rsid w:val="007F7223"/>
    <w:rsid w:val="00801B20"/>
    <w:rsid w:val="008036AD"/>
    <w:rsid w:val="008040E3"/>
    <w:rsid w:val="00814352"/>
    <w:rsid w:val="00815569"/>
    <w:rsid w:val="00816537"/>
    <w:rsid w:val="00816E08"/>
    <w:rsid w:val="00821477"/>
    <w:rsid w:val="008237B6"/>
    <w:rsid w:val="00823BF2"/>
    <w:rsid w:val="00824457"/>
    <w:rsid w:val="00824494"/>
    <w:rsid w:val="00824B40"/>
    <w:rsid w:val="0082784B"/>
    <w:rsid w:val="00830259"/>
    <w:rsid w:val="008307AB"/>
    <w:rsid w:val="00831EA3"/>
    <w:rsid w:val="008322D6"/>
    <w:rsid w:val="00832ACD"/>
    <w:rsid w:val="00832FF3"/>
    <w:rsid w:val="0083357A"/>
    <w:rsid w:val="00836BE6"/>
    <w:rsid w:val="00841B64"/>
    <w:rsid w:val="00841BA3"/>
    <w:rsid w:val="00842B2C"/>
    <w:rsid w:val="00844D14"/>
    <w:rsid w:val="00846828"/>
    <w:rsid w:val="008468C2"/>
    <w:rsid w:val="00847F13"/>
    <w:rsid w:val="00851EAD"/>
    <w:rsid w:val="00852939"/>
    <w:rsid w:val="00854997"/>
    <w:rsid w:val="008556AF"/>
    <w:rsid w:val="00855C47"/>
    <w:rsid w:val="00856E51"/>
    <w:rsid w:val="00860B25"/>
    <w:rsid w:val="008625A6"/>
    <w:rsid w:val="008669F5"/>
    <w:rsid w:val="00866D19"/>
    <w:rsid w:val="008675C3"/>
    <w:rsid w:val="00872B80"/>
    <w:rsid w:val="00877D2D"/>
    <w:rsid w:val="00884B03"/>
    <w:rsid w:val="00885A8E"/>
    <w:rsid w:val="00887B2F"/>
    <w:rsid w:val="00891EDF"/>
    <w:rsid w:val="00894CDC"/>
    <w:rsid w:val="00895809"/>
    <w:rsid w:val="008A0A61"/>
    <w:rsid w:val="008A2D87"/>
    <w:rsid w:val="008A35CC"/>
    <w:rsid w:val="008A7237"/>
    <w:rsid w:val="008A78BF"/>
    <w:rsid w:val="008A7C56"/>
    <w:rsid w:val="008B158E"/>
    <w:rsid w:val="008B15A6"/>
    <w:rsid w:val="008B69F8"/>
    <w:rsid w:val="008C206B"/>
    <w:rsid w:val="008C4D7A"/>
    <w:rsid w:val="008C4F89"/>
    <w:rsid w:val="008C5473"/>
    <w:rsid w:val="008D06BE"/>
    <w:rsid w:val="008D2599"/>
    <w:rsid w:val="008D4756"/>
    <w:rsid w:val="008D4F05"/>
    <w:rsid w:val="008D614C"/>
    <w:rsid w:val="008D7437"/>
    <w:rsid w:val="008E0973"/>
    <w:rsid w:val="008E3021"/>
    <w:rsid w:val="008E4D8F"/>
    <w:rsid w:val="008E52A9"/>
    <w:rsid w:val="008E7649"/>
    <w:rsid w:val="008F0159"/>
    <w:rsid w:val="008F348C"/>
    <w:rsid w:val="008F659F"/>
    <w:rsid w:val="00903403"/>
    <w:rsid w:val="00903E82"/>
    <w:rsid w:val="00910CB6"/>
    <w:rsid w:val="0091155A"/>
    <w:rsid w:val="00913F0C"/>
    <w:rsid w:val="00916644"/>
    <w:rsid w:val="00916DA7"/>
    <w:rsid w:val="00920449"/>
    <w:rsid w:val="009228CD"/>
    <w:rsid w:val="00922E2D"/>
    <w:rsid w:val="00924E76"/>
    <w:rsid w:val="0092715E"/>
    <w:rsid w:val="00934F58"/>
    <w:rsid w:val="0093620B"/>
    <w:rsid w:val="0094133E"/>
    <w:rsid w:val="009423ED"/>
    <w:rsid w:val="00944086"/>
    <w:rsid w:val="009466BE"/>
    <w:rsid w:val="00947BB6"/>
    <w:rsid w:val="00951F80"/>
    <w:rsid w:val="00953642"/>
    <w:rsid w:val="009558D7"/>
    <w:rsid w:val="00955E85"/>
    <w:rsid w:val="00961AF2"/>
    <w:rsid w:val="0097472D"/>
    <w:rsid w:val="00976B2A"/>
    <w:rsid w:val="00983E2A"/>
    <w:rsid w:val="00984449"/>
    <w:rsid w:val="0099228B"/>
    <w:rsid w:val="00992570"/>
    <w:rsid w:val="009979F0"/>
    <w:rsid w:val="009A01D8"/>
    <w:rsid w:val="009A4457"/>
    <w:rsid w:val="009A5EDC"/>
    <w:rsid w:val="009A67CB"/>
    <w:rsid w:val="009A6CEB"/>
    <w:rsid w:val="009A70EC"/>
    <w:rsid w:val="009B11A5"/>
    <w:rsid w:val="009B1C82"/>
    <w:rsid w:val="009B27E5"/>
    <w:rsid w:val="009B4203"/>
    <w:rsid w:val="009B4BB0"/>
    <w:rsid w:val="009C0FAA"/>
    <w:rsid w:val="009C354F"/>
    <w:rsid w:val="009C5C9C"/>
    <w:rsid w:val="009C731E"/>
    <w:rsid w:val="009D0781"/>
    <w:rsid w:val="009D1BE4"/>
    <w:rsid w:val="009D559E"/>
    <w:rsid w:val="009D55BC"/>
    <w:rsid w:val="009E41C1"/>
    <w:rsid w:val="009E44F8"/>
    <w:rsid w:val="009E5139"/>
    <w:rsid w:val="009E5983"/>
    <w:rsid w:val="009F2BC2"/>
    <w:rsid w:val="00A04C9A"/>
    <w:rsid w:val="00A06C40"/>
    <w:rsid w:val="00A103FB"/>
    <w:rsid w:val="00A1255A"/>
    <w:rsid w:val="00A14610"/>
    <w:rsid w:val="00A153E2"/>
    <w:rsid w:val="00A1761A"/>
    <w:rsid w:val="00A25289"/>
    <w:rsid w:val="00A264C4"/>
    <w:rsid w:val="00A32889"/>
    <w:rsid w:val="00A33BE4"/>
    <w:rsid w:val="00A36C29"/>
    <w:rsid w:val="00A37933"/>
    <w:rsid w:val="00A41FE8"/>
    <w:rsid w:val="00A4456E"/>
    <w:rsid w:val="00A45E3A"/>
    <w:rsid w:val="00A463D2"/>
    <w:rsid w:val="00A4762E"/>
    <w:rsid w:val="00A5552A"/>
    <w:rsid w:val="00A55B1B"/>
    <w:rsid w:val="00A62C0C"/>
    <w:rsid w:val="00A67435"/>
    <w:rsid w:val="00A70D6A"/>
    <w:rsid w:val="00A84BD3"/>
    <w:rsid w:val="00A85DF5"/>
    <w:rsid w:val="00A86B41"/>
    <w:rsid w:val="00A91462"/>
    <w:rsid w:val="00A916EA"/>
    <w:rsid w:val="00A91919"/>
    <w:rsid w:val="00A91FF2"/>
    <w:rsid w:val="00A96981"/>
    <w:rsid w:val="00AA16DC"/>
    <w:rsid w:val="00AA33A8"/>
    <w:rsid w:val="00AA395F"/>
    <w:rsid w:val="00AB000D"/>
    <w:rsid w:val="00AB2008"/>
    <w:rsid w:val="00AB3693"/>
    <w:rsid w:val="00AB7DE3"/>
    <w:rsid w:val="00AC1E2F"/>
    <w:rsid w:val="00AC33F5"/>
    <w:rsid w:val="00AC7227"/>
    <w:rsid w:val="00AD2E87"/>
    <w:rsid w:val="00AD3186"/>
    <w:rsid w:val="00AD3C7D"/>
    <w:rsid w:val="00AD3F2F"/>
    <w:rsid w:val="00AD7851"/>
    <w:rsid w:val="00AD7E22"/>
    <w:rsid w:val="00AE61A1"/>
    <w:rsid w:val="00AE6AD5"/>
    <w:rsid w:val="00AE6E01"/>
    <w:rsid w:val="00AF080A"/>
    <w:rsid w:val="00AF103D"/>
    <w:rsid w:val="00AF1350"/>
    <w:rsid w:val="00AF2823"/>
    <w:rsid w:val="00AF4F5B"/>
    <w:rsid w:val="00AF72DE"/>
    <w:rsid w:val="00AF73BD"/>
    <w:rsid w:val="00B00BBB"/>
    <w:rsid w:val="00B040E3"/>
    <w:rsid w:val="00B11EA7"/>
    <w:rsid w:val="00B13EFB"/>
    <w:rsid w:val="00B14D7E"/>
    <w:rsid w:val="00B21B18"/>
    <w:rsid w:val="00B26086"/>
    <w:rsid w:val="00B35C65"/>
    <w:rsid w:val="00B36FFD"/>
    <w:rsid w:val="00B37770"/>
    <w:rsid w:val="00B37C07"/>
    <w:rsid w:val="00B411DD"/>
    <w:rsid w:val="00B54005"/>
    <w:rsid w:val="00B61A81"/>
    <w:rsid w:val="00B62FFF"/>
    <w:rsid w:val="00B63284"/>
    <w:rsid w:val="00B63724"/>
    <w:rsid w:val="00B67CA4"/>
    <w:rsid w:val="00B713DE"/>
    <w:rsid w:val="00B7640E"/>
    <w:rsid w:val="00B851C7"/>
    <w:rsid w:val="00B91EF0"/>
    <w:rsid w:val="00B9306C"/>
    <w:rsid w:val="00B931BF"/>
    <w:rsid w:val="00BA002B"/>
    <w:rsid w:val="00BA3545"/>
    <w:rsid w:val="00BA5CA6"/>
    <w:rsid w:val="00BB1801"/>
    <w:rsid w:val="00BB4F7E"/>
    <w:rsid w:val="00BB534F"/>
    <w:rsid w:val="00BC3B53"/>
    <w:rsid w:val="00BC3D99"/>
    <w:rsid w:val="00BC5D82"/>
    <w:rsid w:val="00BD21C3"/>
    <w:rsid w:val="00BD4CC1"/>
    <w:rsid w:val="00BD7056"/>
    <w:rsid w:val="00BD7A4C"/>
    <w:rsid w:val="00BD7C29"/>
    <w:rsid w:val="00BE2CC2"/>
    <w:rsid w:val="00BF11A8"/>
    <w:rsid w:val="00BF2C6C"/>
    <w:rsid w:val="00BF313F"/>
    <w:rsid w:val="00BF4B8C"/>
    <w:rsid w:val="00BF59F3"/>
    <w:rsid w:val="00BF6015"/>
    <w:rsid w:val="00C0193C"/>
    <w:rsid w:val="00C02401"/>
    <w:rsid w:val="00C028C5"/>
    <w:rsid w:val="00C050FF"/>
    <w:rsid w:val="00C14A8A"/>
    <w:rsid w:val="00C17066"/>
    <w:rsid w:val="00C207A5"/>
    <w:rsid w:val="00C209E1"/>
    <w:rsid w:val="00C22E92"/>
    <w:rsid w:val="00C317F0"/>
    <w:rsid w:val="00C42946"/>
    <w:rsid w:val="00C474E1"/>
    <w:rsid w:val="00C52B5E"/>
    <w:rsid w:val="00C557C8"/>
    <w:rsid w:val="00C55E12"/>
    <w:rsid w:val="00C643B8"/>
    <w:rsid w:val="00C64DD9"/>
    <w:rsid w:val="00C65FEE"/>
    <w:rsid w:val="00C720F9"/>
    <w:rsid w:val="00C72F29"/>
    <w:rsid w:val="00C8396C"/>
    <w:rsid w:val="00C83AE8"/>
    <w:rsid w:val="00C92F34"/>
    <w:rsid w:val="00C93C35"/>
    <w:rsid w:val="00C93FF4"/>
    <w:rsid w:val="00C95E72"/>
    <w:rsid w:val="00C97C8F"/>
    <w:rsid w:val="00CA1B70"/>
    <w:rsid w:val="00CA4596"/>
    <w:rsid w:val="00CA7E7E"/>
    <w:rsid w:val="00CB1039"/>
    <w:rsid w:val="00CB2FF2"/>
    <w:rsid w:val="00CC3BDE"/>
    <w:rsid w:val="00CC3D00"/>
    <w:rsid w:val="00CC779E"/>
    <w:rsid w:val="00CC7F86"/>
    <w:rsid w:val="00CD151F"/>
    <w:rsid w:val="00CD2F74"/>
    <w:rsid w:val="00CD7C3C"/>
    <w:rsid w:val="00CD7CFC"/>
    <w:rsid w:val="00CE4148"/>
    <w:rsid w:val="00CE53D6"/>
    <w:rsid w:val="00CF1BD9"/>
    <w:rsid w:val="00CF2488"/>
    <w:rsid w:val="00CF64E1"/>
    <w:rsid w:val="00D012E4"/>
    <w:rsid w:val="00D053B2"/>
    <w:rsid w:val="00D061DC"/>
    <w:rsid w:val="00D10400"/>
    <w:rsid w:val="00D142DD"/>
    <w:rsid w:val="00D14485"/>
    <w:rsid w:val="00D15E6B"/>
    <w:rsid w:val="00D179C6"/>
    <w:rsid w:val="00D2348C"/>
    <w:rsid w:val="00D27E9B"/>
    <w:rsid w:val="00D300A6"/>
    <w:rsid w:val="00D346E1"/>
    <w:rsid w:val="00D41488"/>
    <w:rsid w:val="00D41BE4"/>
    <w:rsid w:val="00D43EF5"/>
    <w:rsid w:val="00D51227"/>
    <w:rsid w:val="00D53E1F"/>
    <w:rsid w:val="00D6166F"/>
    <w:rsid w:val="00D62BFF"/>
    <w:rsid w:val="00D67E60"/>
    <w:rsid w:val="00D7162E"/>
    <w:rsid w:val="00D71D86"/>
    <w:rsid w:val="00D74BFC"/>
    <w:rsid w:val="00D75441"/>
    <w:rsid w:val="00D76390"/>
    <w:rsid w:val="00D768B4"/>
    <w:rsid w:val="00D8114F"/>
    <w:rsid w:val="00D871D3"/>
    <w:rsid w:val="00D874AD"/>
    <w:rsid w:val="00D92347"/>
    <w:rsid w:val="00D93BD4"/>
    <w:rsid w:val="00D971A6"/>
    <w:rsid w:val="00DA0907"/>
    <w:rsid w:val="00DA627E"/>
    <w:rsid w:val="00DB0E70"/>
    <w:rsid w:val="00DB678C"/>
    <w:rsid w:val="00DC0AC0"/>
    <w:rsid w:val="00DC30F3"/>
    <w:rsid w:val="00DC3974"/>
    <w:rsid w:val="00DC4644"/>
    <w:rsid w:val="00DD0E2A"/>
    <w:rsid w:val="00DD1DF5"/>
    <w:rsid w:val="00DD3213"/>
    <w:rsid w:val="00DD35AF"/>
    <w:rsid w:val="00DD79B0"/>
    <w:rsid w:val="00DE18C1"/>
    <w:rsid w:val="00DE64A0"/>
    <w:rsid w:val="00DE6C6B"/>
    <w:rsid w:val="00DF641F"/>
    <w:rsid w:val="00DF77D4"/>
    <w:rsid w:val="00E06D61"/>
    <w:rsid w:val="00E07B7A"/>
    <w:rsid w:val="00E12D69"/>
    <w:rsid w:val="00E14C60"/>
    <w:rsid w:val="00E224AE"/>
    <w:rsid w:val="00E23505"/>
    <w:rsid w:val="00E2644A"/>
    <w:rsid w:val="00E3016A"/>
    <w:rsid w:val="00E31210"/>
    <w:rsid w:val="00E31370"/>
    <w:rsid w:val="00E33816"/>
    <w:rsid w:val="00E3674D"/>
    <w:rsid w:val="00E45931"/>
    <w:rsid w:val="00E513C0"/>
    <w:rsid w:val="00E522B2"/>
    <w:rsid w:val="00E52543"/>
    <w:rsid w:val="00E53303"/>
    <w:rsid w:val="00E553FB"/>
    <w:rsid w:val="00E6300F"/>
    <w:rsid w:val="00E643C9"/>
    <w:rsid w:val="00E65EC2"/>
    <w:rsid w:val="00E66090"/>
    <w:rsid w:val="00E66AD6"/>
    <w:rsid w:val="00E739BF"/>
    <w:rsid w:val="00E7429A"/>
    <w:rsid w:val="00E74341"/>
    <w:rsid w:val="00E751E4"/>
    <w:rsid w:val="00E7578C"/>
    <w:rsid w:val="00E760BD"/>
    <w:rsid w:val="00E84342"/>
    <w:rsid w:val="00E86CA0"/>
    <w:rsid w:val="00E907C4"/>
    <w:rsid w:val="00E927EB"/>
    <w:rsid w:val="00E95F9C"/>
    <w:rsid w:val="00E97D89"/>
    <w:rsid w:val="00E97DE2"/>
    <w:rsid w:val="00EA24C3"/>
    <w:rsid w:val="00EA4342"/>
    <w:rsid w:val="00EA48FA"/>
    <w:rsid w:val="00EA6936"/>
    <w:rsid w:val="00EB0059"/>
    <w:rsid w:val="00EB530C"/>
    <w:rsid w:val="00EB689A"/>
    <w:rsid w:val="00EB6C8C"/>
    <w:rsid w:val="00EC02E5"/>
    <w:rsid w:val="00EC1EE6"/>
    <w:rsid w:val="00EC2966"/>
    <w:rsid w:val="00EC415D"/>
    <w:rsid w:val="00EC577C"/>
    <w:rsid w:val="00EC76AC"/>
    <w:rsid w:val="00ED1007"/>
    <w:rsid w:val="00ED3155"/>
    <w:rsid w:val="00ED3C1C"/>
    <w:rsid w:val="00EE4261"/>
    <w:rsid w:val="00EE6BF9"/>
    <w:rsid w:val="00EF1497"/>
    <w:rsid w:val="00F00AF8"/>
    <w:rsid w:val="00F06C92"/>
    <w:rsid w:val="00F06CD3"/>
    <w:rsid w:val="00F10DC5"/>
    <w:rsid w:val="00F11CFE"/>
    <w:rsid w:val="00F121AD"/>
    <w:rsid w:val="00F13372"/>
    <w:rsid w:val="00F162C9"/>
    <w:rsid w:val="00F16868"/>
    <w:rsid w:val="00F2107A"/>
    <w:rsid w:val="00F21C7D"/>
    <w:rsid w:val="00F22CB7"/>
    <w:rsid w:val="00F253DD"/>
    <w:rsid w:val="00F2601C"/>
    <w:rsid w:val="00F2624F"/>
    <w:rsid w:val="00F34352"/>
    <w:rsid w:val="00F35051"/>
    <w:rsid w:val="00F37D3E"/>
    <w:rsid w:val="00F40AC0"/>
    <w:rsid w:val="00F4377A"/>
    <w:rsid w:val="00F443CC"/>
    <w:rsid w:val="00F4675D"/>
    <w:rsid w:val="00F646B0"/>
    <w:rsid w:val="00F64A5B"/>
    <w:rsid w:val="00F71177"/>
    <w:rsid w:val="00F717A1"/>
    <w:rsid w:val="00F72353"/>
    <w:rsid w:val="00F76623"/>
    <w:rsid w:val="00F82A3D"/>
    <w:rsid w:val="00F907FB"/>
    <w:rsid w:val="00F916D0"/>
    <w:rsid w:val="00F9299C"/>
    <w:rsid w:val="00F93B79"/>
    <w:rsid w:val="00F97C81"/>
    <w:rsid w:val="00FA1A89"/>
    <w:rsid w:val="00FA7ABA"/>
    <w:rsid w:val="00FB1543"/>
    <w:rsid w:val="00FB3396"/>
    <w:rsid w:val="00FB4E2C"/>
    <w:rsid w:val="00FB5421"/>
    <w:rsid w:val="00FB6509"/>
    <w:rsid w:val="00FB70EC"/>
    <w:rsid w:val="00FB7151"/>
    <w:rsid w:val="00FB77B3"/>
    <w:rsid w:val="00FC1B18"/>
    <w:rsid w:val="00FC4C02"/>
    <w:rsid w:val="00FD4C46"/>
    <w:rsid w:val="00FE2AE0"/>
    <w:rsid w:val="00FE607D"/>
    <w:rsid w:val="00FE6C0B"/>
    <w:rsid w:val="00FE7364"/>
    <w:rsid w:val="00FF0698"/>
    <w:rsid w:val="00FF48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AAABAC"/>
  <w15:chartTrackingRefBased/>
  <w15:docId w15:val="{635540C7-5284-4EA6-83B4-246A778D1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BB6"/>
    <w:pPr>
      <w:spacing w:after="0"/>
    </w:pPr>
    <w:rPr>
      <w:sz w:val="24"/>
    </w:rPr>
  </w:style>
  <w:style w:type="paragraph" w:styleId="Heading1">
    <w:name w:val="heading 1"/>
    <w:basedOn w:val="Normal"/>
    <w:next w:val="Normal"/>
    <w:link w:val="Heading1Char"/>
    <w:uiPriority w:val="9"/>
    <w:qFormat/>
    <w:rsid w:val="009558D7"/>
    <w:pPr>
      <w:keepNext/>
      <w:keepLines/>
      <w:spacing w:before="240"/>
      <w:outlineLvl w:val="0"/>
    </w:pPr>
    <w:rPr>
      <w:rFonts w:eastAsiaTheme="majorEastAsia"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E643C9"/>
    <w:pPr>
      <w:keepNext/>
      <w:keepLines/>
      <w:spacing w:before="40"/>
      <w:outlineLvl w:val="1"/>
    </w:pPr>
    <w:rPr>
      <w:rFonts w:eastAsiaTheme="majorEastAsia" w:cstheme="majorBidi"/>
      <w:b/>
      <w:color w:val="000000" w:themeColor="text1"/>
      <w:sz w:val="28"/>
      <w:szCs w:val="28"/>
    </w:rPr>
  </w:style>
  <w:style w:type="paragraph" w:styleId="Heading3">
    <w:name w:val="heading 3"/>
    <w:basedOn w:val="Normal"/>
    <w:next w:val="Normal"/>
    <w:link w:val="Heading3Char"/>
    <w:uiPriority w:val="9"/>
    <w:unhideWhenUsed/>
    <w:qFormat/>
    <w:rsid w:val="00EE4261"/>
    <w:pPr>
      <w:outlineLvl w:val="2"/>
    </w:pPr>
    <w:rPr>
      <w:b/>
    </w:rPr>
  </w:style>
  <w:style w:type="paragraph" w:styleId="Heading4">
    <w:name w:val="heading 4"/>
    <w:basedOn w:val="Normal"/>
    <w:next w:val="Normal"/>
    <w:link w:val="Heading4Char"/>
    <w:uiPriority w:val="9"/>
    <w:semiHidden/>
    <w:unhideWhenUsed/>
    <w:qFormat/>
    <w:rsid w:val="00494B6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6A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6AD5"/>
    <w:rPr>
      <w:rFonts w:eastAsiaTheme="minorEastAsia"/>
      <w:lang w:val="en-US"/>
    </w:rPr>
  </w:style>
  <w:style w:type="paragraph" w:styleId="Header">
    <w:name w:val="header"/>
    <w:basedOn w:val="Normal"/>
    <w:link w:val="HeaderChar"/>
    <w:uiPriority w:val="99"/>
    <w:unhideWhenUsed/>
    <w:rsid w:val="00AE6AD5"/>
    <w:pPr>
      <w:tabs>
        <w:tab w:val="center" w:pos="4513"/>
        <w:tab w:val="right" w:pos="9026"/>
      </w:tabs>
      <w:spacing w:line="240" w:lineRule="auto"/>
    </w:pPr>
  </w:style>
  <w:style w:type="character" w:customStyle="1" w:styleId="HeaderChar">
    <w:name w:val="Header Char"/>
    <w:basedOn w:val="DefaultParagraphFont"/>
    <w:link w:val="Header"/>
    <w:uiPriority w:val="99"/>
    <w:rsid w:val="00AE6AD5"/>
  </w:style>
  <w:style w:type="paragraph" w:styleId="Footer">
    <w:name w:val="footer"/>
    <w:basedOn w:val="Normal"/>
    <w:link w:val="FooterChar"/>
    <w:uiPriority w:val="99"/>
    <w:unhideWhenUsed/>
    <w:rsid w:val="00AE6AD5"/>
    <w:pPr>
      <w:tabs>
        <w:tab w:val="center" w:pos="4513"/>
        <w:tab w:val="right" w:pos="9026"/>
      </w:tabs>
      <w:spacing w:line="240" w:lineRule="auto"/>
    </w:pPr>
  </w:style>
  <w:style w:type="character" w:customStyle="1" w:styleId="FooterChar">
    <w:name w:val="Footer Char"/>
    <w:basedOn w:val="DefaultParagraphFont"/>
    <w:link w:val="Footer"/>
    <w:uiPriority w:val="99"/>
    <w:rsid w:val="00AE6AD5"/>
  </w:style>
  <w:style w:type="paragraph" w:styleId="ListParagraph">
    <w:name w:val="List Paragraph"/>
    <w:basedOn w:val="Normal"/>
    <w:uiPriority w:val="34"/>
    <w:qFormat/>
    <w:rsid w:val="00293A78"/>
    <w:pPr>
      <w:ind w:left="720"/>
      <w:contextualSpacing/>
    </w:pPr>
  </w:style>
  <w:style w:type="table" w:styleId="TableGrid">
    <w:name w:val="Table Grid"/>
    <w:basedOn w:val="TableNormal"/>
    <w:uiPriority w:val="39"/>
    <w:rsid w:val="00293A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86879"/>
    <w:rPr>
      <w:color w:val="0563C1" w:themeColor="hyperlink"/>
      <w:u w:val="single"/>
    </w:rPr>
  </w:style>
  <w:style w:type="character" w:customStyle="1" w:styleId="UnresolvedMention1">
    <w:name w:val="Unresolved Mention1"/>
    <w:basedOn w:val="DefaultParagraphFont"/>
    <w:uiPriority w:val="99"/>
    <w:semiHidden/>
    <w:unhideWhenUsed/>
    <w:rsid w:val="00386879"/>
    <w:rPr>
      <w:color w:val="605E5C"/>
      <w:shd w:val="clear" w:color="auto" w:fill="E1DFDD"/>
    </w:rPr>
  </w:style>
  <w:style w:type="paragraph" w:styleId="BalloonText">
    <w:name w:val="Balloon Text"/>
    <w:basedOn w:val="Normal"/>
    <w:link w:val="BalloonTextChar"/>
    <w:uiPriority w:val="99"/>
    <w:semiHidden/>
    <w:unhideWhenUsed/>
    <w:rsid w:val="00CE414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4148"/>
    <w:rPr>
      <w:rFonts w:ascii="Segoe UI" w:hAnsi="Segoe UI" w:cs="Segoe UI"/>
      <w:sz w:val="18"/>
      <w:szCs w:val="18"/>
    </w:rPr>
  </w:style>
  <w:style w:type="table" w:styleId="LightList-Accent3">
    <w:name w:val="Light List Accent 3"/>
    <w:basedOn w:val="TableNormal"/>
    <w:uiPriority w:val="61"/>
    <w:rsid w:val="007B5C14"/>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stTable6Colorful">
    <w:name w:val="List Table 6 Colorful"/>
    <w:basedOn w:val="TableNormal"/>
    <w:uiPriority w:val="51"/>
    <w:rsid w:val="007B5C14"/>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2">
    <w:name w:val="Grid Table 7 Colorful Accent 2"/>
    <w:basedOn w:val="TableNormal"/>
    <w:uiPriority w:val="52"/>
    <w:rsid w:val="007B5C14"/>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Strong">
    <w:name w:val="Strong"/>
    <w:basedOn w:val="DefaultParagraphFont"/>
    <w:uiPriority w:val="22"/>
    <w:qFormat/>
    <w:rsid w:val="0055465D"/>
    <w:rPr>
      <w:b/>
      <w:bCs/>
    </w:rPr>
  </w:style>
  <w:style w:type="table" w:styleId="GridTable5Dark-Accent2">
    <w:name w:val="Grid Table 5 Dark Accent 2"/>
    <w:basedOn w:val="TableNormal"/>
    <w:uiPriority w:val="50"/>
    <w:rsid w:val="00287F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customStyle="1" w:styleId="TableGrid1">
    <w:name w:val="Table Grid1"/>
    <w:basedOn w:val="TableNormal"/>
    <w:next w:val="TableGrid"/>
    <w:uiPriority w:val="39"/>
    <w:rsid w:val="00C028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558D7"/>
    <w:rPr>
      <w:rFonts w:eastAsiaTheme="majorEastAsia" w:cstheme="majorBidi"/>
      <w:b/>
      <w:color w:val="000000" w:themeColor="text1"/>
      <w:sz w:val="32"/>
      <w:szCs w:val="32"/>
      <w:u w:val="single"/>
    </w:rPr>
  </w:style>
  <w:style w:type="character" w:customStyle="1" w:styleId="Heading2Char">
    <w:name w:val="Heading 2 Char"/>
    <w:basedOn w:val="DefaultParagraphFont"/>
    <w:link w:val="Heading2"/>
    <w:uiPriority w:val="9"/>
    <w:rsid w:val="00E643C9"/>
    <w:rPr>
      <w:rFonts w:eastAsiaTheme="majorEastAsia" w:cstheme="majorBidi"/>
      <w:b/>
      <w:color w:val="000000" w:themeColor="text1"/>
      <w:sz w:val="28"/>
      <w:szCs w:val="28"/>
    </w:rPr>
  </w:style>
  <w:style w:type="paragraph" w:styleId="TOCHeading">
    <w:name w:val="TOC Heading"/>
    <w:basedOn w:val="Heading1"/>
    <w:next w:val="Normal"/>
    <w:uiPriority w:val="39"/>
    <w:unhideWhenUsed/>
    <w:qFormat/>
    <w:rsid w:val="009558D7"/>
    <w:pPr>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DE64A0"/>
    <w:pPr>
      <w:tabs>
        <w:tab w:val="right" w:leader="dot" w:pos="10478"/>
      </w:tabs>
    </w:pPr>
  </w:style>
  <w:style w:type="paragraph" w:styleId="TOC2">
    <w:name w:val="toc 2"/>
    <w:basedOn w:val="Normal"/>
    <w:next w:val="Normal"/>
    <w:autoRedefine/>
    <w:uiPriority w:val="39"/>
    <w:unhideWhenUsed/>
    <w:rsid w:val="009558D7"/>
    <w:pPr>
      <w:spacing w:after="100"/>
      <w:ind w:left="220"/>
    </w:pPr>
  </w:style>
  <w:style w:type="table" w:styleId="GridTable1Light-Accent2">
    <w:name w:val="Grid Table 1 Light Accent 2"/>
    <w:basedOn w:val="TableNormal"/>
    <w:uiPriority w:val="46"/>
    <w:rsid w:val="009A67CB"/>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character" w:customStyle="1" w:styleId="UnresolvedMention2">
    <w:name w:val="Unresolved Mention2"/>
    <w:basedOn w:val="DefaultParagraphFont"/>
    <w:uiPriority w:val="99"/>
    <w:semiHidden/>
    <w:unhideWhenUsed/>
    <w:rsid w:val="005D1E1B"/>
    <w:rPr>
      <w:color w:val="605E5C"/>
      <w:shd w:val="clear" w:color="auto" w:fill="E1DFDD"/>
    </w:rPr>
  </w:style>
  <w:style w:type="paragraph" w:styleId="Caption">
    <w:name w:val="caption"/>
    <w:basedOn w:val="Normal"/>
    <w:next w:val="Normal"/>
    <w:uiPriority w:val="35"/>
    <w:unhideWhenUsed/>
    <w:qFormat/>
    <w:rsid w:val="00055DD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55DDD"/>
  </w:style>
  <w:style w:type="paragraph" w:styleId="TableofFigures">
    <w:name w:val="table of figures"/>
    <w:basedOn w:val="Normal"/>
    <w:next w:val="Normal"/>
    <w:uiPriority w:val="99"/>
    <w:unhideWhenUsed/>
    <w:rsid w:val="00055DDD"/>
  </w:style>
  <w:style w:type="character" w:styleId="CommentReference">
    <w:name w:val="annotation reference"/>
    <w:basedOn w:val="DefaultParagraphFont"/>
    <w:uiPriority w:val="99"/>
    <w:semiHidden/>
    <w:unhideWhenUsed/>
    <w:rsid w:val="00297E08"/>
    <w:rPr>
      <w:sz w:val="16"/>
      <w:szCs w:val="16"/>
    </w:rPr>
  </w:style>
  <w:style w:type="paragraph" w:styleId="CommentText">
    <w:name w:val="annotation text"/>
    <w:basedOn w:val="Normal"/>
    <w:link w:val="CommentTextChar"/>
    <w:uiPriority w:val="99"/>
    <w:semiHidden/>
    <w:unhideWhenUsed/>
    <w:rsid w:val="00297E08"/>
    <w:pPr>
      <w:spacing w:line="240" w:lineRule="auto"/>
    </w:pPr>
    <w:rPr>
      <w:sz w:val="20"/>
      <w:szCs w:val="20"/>
    </w:rPr>
  </w:style>
  <w:style w:type="character" w:customStyle="1" w:styleId="CommentTextChar">
    <w:name w:val="Comment Text Char"/>
    <w:basedOn w:val="DefaultParagraphFont"/>
    <w:link w:val="CommentText"/>
    <w:uiPriority w:val="99"/>
    <w:semiHidden/>
    <w:rsid w:val="00297E08"/>
    <w:rPr>
      <w:sz w:val="20"/>
      <w:szCs w:val="20"/>
    </w:rPr>
  </w:style>
  <w:style w:type="paragraph" w:styleId="CommentSubject">
    <w:name w:val="annotation subject"/>
    <w:basedOn w:val="CommentText"/>
    <w:next w:val="CommentText"/>
    <w:link w:val="CommentSubjectChar"/>
    <w:uiPriority w:val="99"/>
    <w:semiHidden/>
    <w:unhideWhenUsed/>
    <w:rsid w:val="00297E08"/>
    <w:rPr>
      <w:b/>
      <w:bCs/>
    </w:rPr>
  </w:style>
  <w:style w:type="character" w:customStyle="1" w:styleId="CommentSubjectChar">
    <w:name w:val="Comment Subject Char"/>
    <w:basedOn w:val="CommentTextChar"/>
    <w:link w:val="CommentSubject"/>
    <w:uiPriority w:val="99"/>
    <w:semiHidden/>
    <w:rsid w:val="00297E08"/>
    <w:rPr>
      <w:b/>
      <w:bCs/>
      <w:sz w:val="20"/>
      <w:szCs w:val="20"/>
    </w:rPr>
  </w:style>
  <w:style w:type="table" w:styleId="GridTable3-Accent2">
    <w:name w:val="Grid Table 3 Accent 2"/>
    <w:basedOn w:val="TableNormal"/>
    <w:uiPriority w:val="48"/>
    <w:rsid w:val="00AF4F5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customStyle="1" w:styleId="Heading3Char">
    <w:name w:val="Heading 3 Char"/>
    <w:basedOn w:val="DefaultParagraphFont"/>
    <w:link w:val="Heading3"/>
    <w:uiPriority w:val="9"/>
    <w:rsid w:val="00EE4261"/>
    <w:rPr>
      <w:b/>
      <w:sz w:val="24"/>
    </w:rPr>
  </w:style>
  <w:style w:type="paragraph" w:styleId="TOC3">
    <w:name w:val="toc 3"/>
    <w:basedOn w:val="Normal"/>
    <w:next w:val="Normal"/>
    <w:autoRedefine/>
    <w:uiPriority w:val="39"/>
    <w:unhideWhenUsed/>
    <w:rsid w:val="00CA4596"/>
    <w:pPr>
      <w:spacing w:after="100"/>
      <w:ind w:left="480"/>
    </w:pPr>
  </w:style>
  <w:style w:type="character" w:customStyle="1" w:styleId="Heading4Char">
    <w:name w:val="Heading 4 Char"/>
    <w:basedOn w:val="DefaultParagraphFont"/>
    <w:link w:val="Heading4"/>
    <w:uiPriority w:val="9"/>
    <w:semiHidden/>
    <w:rsid w:val="00494B64"/>
    <w:rPr>
      <w:rFonts w:asciiTheme="majorHAnsi" w:eastAsiaTheme="majorEastAsia" w:hAnsiTheme="majorHAnsi" w:cstheme="majorBidi"/>
      <w:i/>
      <w:iCs/>
      <w:color w:val="2F5496" w:themeColor="accent1" w:themeShade="BF"/>
      <w:sz w:val="24"/>
    </w:rPr>
  </w:style>
  <w:style w:type="character" w:styleId="PlaceholderText">
    <w:name w:val="Placeholder Text"/>
    <w:basedOn w:val="DefaultParagraphFont"/>
    <w:uiPriority w:val="99"/>
    <w:semiHidden/>
    <w:rsid w:val="00E3381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2064">
      <w:bodyDiv w:val="1"/>
      <w:marLeft w:val="0"/>
      <w:marRight w:val="0"/>
      <w:marTop w:val="0"/>
      <w:marBottom w:val="0"/>
      <w:divBdr>
        <w:top w:val="none" w:sz="0" w:space="0" w:color="auto"/>
        <w:left w:val="none" w:sz="0" w:space="0" w:color="auto"/>
        <w:bottom w:val="none" w:sz="0" w:space="0" w:color="auto"/>
        <w:right w:val="none" w:sz="0" w:space="0" w:color="auto"/>
      </w:divBdr>
    </w:div>
    <w:div w:id="6904543">
      <w:bodyDiv w:val="1"/>
      <w:marLeft w:val="0"/>
      <w:marRight w:val="0"/>
      <w:marTop w:val="0"/>
      <w:marBottom w:val="0"/>
      <w:divBdr>
        <w:top w:val="none" w:sz="0" w:space="0" w:color="auto"/>
        <w:left w:val="none" w:sz="0" w:space="0" w:color="auto"/>
        <w:bottom w:val="none" w:sz="0" w:space="0" w:color="auto"/>
        <w:right w:val="none" w:sz="0" w:space="0" w:color="auto"/>
      </w:divBdr>
    </w:div>
    <w:div w:id="17389871">
      <w:bodyDiv w:val="1"/>
      <w:marLeft w:val="0"/>
      <w:marRight w:val="0"/>
      <w:marTop w:val="0"/>
      <w:marBottom w:val="0"/>
      <w:divBdr>
        <w:top w:val="none" w:sz="0" w:space="0" w:color="auto"/>
        <w:left w:val="none" w:sz="0" w:space="0" w:color="auto"/>
        <w:bottom w:val="none" w:sz="0" w:space="0" w:color="auto"/>
        <w:right w:val="none" w:sz="0" w:space="0" w:color="auto"/>
      </w:divBdr>
    </w:div>
    <w:div w:id="33166307">
      <w:bodyDiv w:val="1"/>
      <w:marLeft w:val="0"/>
      <w:marRight w:val="0"/>
      <w:marTop w:val="0"/>
      <w:marBottom w:val="0"/>
      <w:divBdr>
        <w:top w:val="none" w:sz="0" w:space="0" w:color="auto"/>
        <w:left w:val="none" w:sz="0" w:space="0" w:color="auto"/>
        <w:bottom w:val="none" w:sz="0" w:space="0" w:color="auto"/>
        <w:right w:val="none" w:sz="0" w:space="0" w:color="auto"/>
      </w:divBdr>
    </w:div>
    <w:div w:id="35081995">
      <w:bodyDiv w:val="1"/>
      <w:marLeft w:val="0"/>
      <w:marRight w:val="0"/>
      <w:marTop w:val="0"/>
      <w:marBottom w:val="0"/>
      <w:divBdr>
        <w:top w:val="none" w:sz="0" w:space="0" w:color="auto"/>
        <w:left w:val="none" w:sz="0" w:space="0" w:color="auto"/>
        <w:bottom w:val="none" w:sz="0" w:space="0" w:color="auto"/>
        <w:right w:val="none" w:sz="0" w:space="0" w:color="auto"/>
      </w:divBdr>
    </w:div>
    <w:div w:id="51542844">
      <w:bodyDiv w:val="1"/>
      <w:marLeft w:val="0"/>
      <w:marRight w:val="0"/>
      <w:marTop w:val="0"/>
      <w:marBottom w:val="0"/>
      <w:divBdr>
        <w:top w:val="none" w:sz="0" w:space="0" w:color="auto"/>
        <w:left w:val="none" w:sz="0" w:space="0" w:color="auto"/>
        <w:bottom w:val="none" w:sz="0" w:space="0" w:color="auto"/>
        <w:right w:val="none" w:sz="0" w:space="0" w:color="auto"/>
      </w:divBdr>
    </w:div>
    <w:div w:id="53093496">
      <w:bodyDiv w:val="1"/>
      <w:marLeft w:val="0"/>
      <w:marRight w:val="0"/>
      <w:marTop w:val="0"/>
      <w:marBottom w:val="0"/>
      <w:divBdr>
        <w:top w:val="none" w:sz="0" w:space="0" w:color="auto"/>
        <w:left w:val="none" w:sz="0" w:space="0" w:color="auto"/>
        <w:bottom w:val="none" w:sz="0" w:space="0" w:color="auto"/>
        <w:right w:val="none" w:sz="0" w:space="0" w:color="auto"/>
      </w:divBdr>
    </w:div>
    <w:div w:id="70933337">
      <w:bodyDiv w:val="1"/>
      <w:marLeft w:val="0"/>
      <w:marRight w:val="0"/>
      <w:marTop w:val="0"/>
      <w:marBottom w:val="0"/>
      <w:divBdr>
        <w:top w:val="none" w:sz="0" w:space="0" w:color="auto"/>
        <w:left w:val="none" w:sz="0" w:space="0" w:color="auto"/>
        <w:bottom w:val="none" w:sz="0" w:space="0" w:color="auto"/>
        <w:right w:val="none" w:sz="0" w:space="0" w:color="auto"/>
      </w:divBdr>
    </w:div>
    <w:div w:id="72167655">
      <w:bodyDiv w:val="1"/>
      <w:marLeft w:val="0"/>
      <w:marRight w:val="0"/>
      <w:marTop w:val="0"/>
      <w:marBottom w:val="0"/>
      <w:divBdr>
        <w:top w:val="none" w:sz="0" w:space="0" w:color="auto"/>
        <w:left w:val="none" w:sz="0" w:space="0" w:color="auto"/>
        <w:bottom w:val="none" w:sz="0" w:space="0" w:color="auto"/>
        <w:right w:val="none" w:sz="0" w:space="0" w:color="auto"/>
      </w:divBdr>
    </w:div>
    <w:div w:id="88355686">
      <w:bodyDiv w:val="1"/>
      <w:marLeft w:val="0"/>
      <w:marRight w:val="0"/>
      <w:marTop w:val="0"/>
      <w:marBottom w:val="0"/>
      <w:divBdr>
        <w:top w:val="none" w:sz="0" w:space="0" w:color="auto"/>
        <w:left w:val="none" w:sz="0" w:space="0" w:color="auto"/>
        <w:bottom w:val="none" w:sz="0" w:space="0" w:color="auto"/>
        <w:right w:val="none" w:sz="0" w:space="0" w:color="auto"/>
      </w:divBdr>
    </w:div>
    <w:div w:id="117263369">
      <w:bodyDiv w:val="1"/>
      <w:marLeft w:val="0"/>
      <w:marRight w:val="0"/>
      <w:marTop w:val="0"/>
      <w:marBottom w:val="0"/>
      <w:divBdr>
        <w:top w:val="none" w:sz="0" w:space="0" w:color="auto"/>
        <w:left w:val="none" w:sz="0" w:space="0" w:color="auto"/>
        <w:bottom w:val="none" w:sz="0" w:space="0" w:color="auto"/>
        <w:right w:val="none" w:sz="0" w:space="0" w:color="auto"/>
      </w:divBdr>
    </w:div>
    <w:div w:id="128283656">
      <w:bodyDiv w:val="1"/>
      <w:marLeft w:val="0"/>
      <w:marRight w:val="0"/>
      <w:marTop w:val="0"/>
      <w:marBottom w:val="0"/>
      <w:divBdr>
        <w:top w:val="none" w:sz="0" w:space="0" w:color="auto"/>
        <w:left w:val="none" w:sz="0" w:space="0" w:color="auto"/>
        <w:bottom w:val="none" w:sz="0" w:space="0" w:color="auto"/>
        <w:right w:val="none" w:sz="0" w:space="0" w:color="auto"/>
      </w:divBdr>
    </w:div>
    <w:div w:id="129595460">
      <w:bodyDiv w:val="1"/>
      <w:marLeft w:val="0"/>
      <w:marRight w:val="0"/>
      <w:marTop w:val="0"/>
      <w:marBottom w:val="0"/>
      <w:divBdr>
        <w:top w:val="none" w:sz="0" w:space="0" w:color="auto"/>
        <w:left w:val="none" w:sz="0" w:space="0" w:color="auto"/>
        <w:bottom w:val="none" w:sz="0" w:space="0" w:color="auto"/>
        <w:right w:val="none" w:sz="0" w:space="0" w:color="auto"/>
      </w:divBdr>
    </w:div>
    <w:div w:id="136147082">
      <w:bodyDiv w:val="1"/>
      <w:marLeft w:val="0"/>
      <w:marRight w:val="0"/>
      <w:marTop w:val="0"/>
      <w:marBottom w:val="0"/>
      <w:divBdr>
        <w:top w:val="none" w:sz="0" w:space="0" w:color="auto"/>
        <w:left w:val="none" w:sz="0" w:space="0" w:color="auto"/>
        <w:bottom w:val="none" w:sz="0" w:space="0" w:color="auto"/>
        <w:right w:val="none" w:sz="0" w:space="0" w:color="auto"/>
      </w:divBdr>
    </w:div>
    <w:div w:id="143010402">
      <w:bodyDiv w:val="1"/>
      <w:marLeft w:val="0"/>
      <w:marRight w:val="0"/>
      <w:marTop w:val="0"/>
      <w:marBottom w:val="0"/>
      <w:divBdr>
        <w:top w:val="none" w:sz="0" w:space="0" w:color="auto"/>
        <w:left w:val="none" w:sz="0" w:space="0" w:color="auto"/>
        <w:bottom w:val="none" w:sz="0" w:space="0" w:color="auto"/>
        <w:right w:val="none" w:sz="0" w:space="0" w:color="auto"/>
      </w:divBdr>
    </w:div>
    <w:div w:id="146439633">
      <w:bodyDiv w:val="1"/>
      <w:marLeft w:val="0"/>
      <w:marRight w:val="0"/>
      <w:marTop w:val="0"/>
      <w:marBottom w:val="0"/>
      <w:divBdr>
        <w:top w:val="none" w:sz="0" w:space="0" w:color="auto"/>
        <w:left w:val="none" w:sz="0" w:space="0" w:color="auto"/>
        <w:bottom w:val="none" w:sz="0" w:space="0" w:color="auto"/>
        <w:right w:val="none" w:sz="0" w:space="0" w:color="auto"/>
      </w:divBdr>
    </w:div>
    <w:div w:id="154498934">
      <w:bodyDiv w:val="1"/>
      <w:marLeft w:val="0"/>
      <w:marRight w:val="0"/>
      <w:marTop w:val="0"/>
      <w:marBottom w:val="0"/>
      <w:divBdr>
        <w:top w:val="none" w:sz="0" w:space="0" w:color="auto"/>
        <w:left w:val="none" w:sz="0" w:space="0" w:color="auto"/>
        <w:bottom w:val="none" w:sz="0" w:space="0" w:color="auto"/>
        <w:right w:val="none" w:sz="0" w:space="0" w:color="auto"/>
      </w:divBdr>
    </w:div>
    <w:div w:id="168251352">
      <w:bodyDiv w:val="1"/>
      <w:marLeft w:val="0"/>
      <w:marRight w:val="0"/>
      <w:marTop w:val="0"/>
      <w:marBottom w:val="0"/>
      <w:divBdr>
        <w:top w:val="none" w:sz="0" w:space="0" w:color="auto"/>
        <w:left w:val="none" w:sz="0" w:space="0" w:color="auto"/>
        <w:bottom w:val="none" w:sz="0" w:space="0" w:color="auto"/>
        <w:right w:val="none" w:sz="0" w:space="0" w:color="auto"/>
      </w:divBdr>
    </w:div>
    <w:div w:id="169880134">
      <w:bodyDiv w:val="1"/>
      <w:marLeft w:val="0"/>
      <w:marRight w:val="0"/>
      <w:marTop w:val="0"/>
      <w:marBottom w:val="0"/>
      <w:divBdr>
        <w:top w:val="none" w:sz="0" w:space="0" w:color="auto"/>
        <w:left w:val="none" w:sz="0" w:space="0" w:color="auto"/>
        <w:bottom w:val="none" w:sz="0" w:space="0" w:color="auto"/>
        <w:right w:val="none" w:sz="0" w:space="0" w:color="auto"/>
      </w:divBdr>
    </w:div>
    <w:div w:id="172766555">
      <w:bodyDiv w:val="1"/>
      <w:marLeft w:val="0"/>
      <w:marRight w:val="0"/>
      <w:marTop w:val="0"/>
      <w:marBottom w:val="0"/>
      <w:divBdr>
        <w:top w:val="none" w:sz="0" w:space="0" w:color="auto"/>
        <w:left w:val="none" w:sz="0" w:space="0" w:color="auto"/>
        <w:bottom w:val="none" w:sz="0" w:space="0" w:color="auto"/>
        <w:right w:val="none" w:sz="0" w:space="0" w:color="auto"/>
      </w:divBdr>
      <w:divsChild>
        <w:div w:id="989406635">
          <w:marLeft w:val="0"/>
          <w:marRight w:val="0"/>
          <w:marTop w:val="0"/>
          <w:marBottom w:val="0"/>
          <w:divBdr>
            <w:top w:val="none" w:sz="0" w:space="0" w:color="auto"/>
            <w:left w:val="none" w:sz="0" w:space="0" w:color="auto"/>
            <w:bottom w:val="none" w:sz="0" w:space="0" w:color="auto"/>
            <w:right w:val="none" w:sz="0" w:space="0" w:color="auto"/>
          </w:divBdr>
          <w:divsChild>
            <w:div w:id="92838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10981">
      <w:bodyDiv w:val="1"/>
      <w:marLeft w:val="0"/>
      <w:marRight w:val="0"/>
      <w:marTop w:val="0"/>
      <w:marBottom w:val="0"/>
      <w:divBdr>
        <w:top w:val="none" w:sz="0" w:space="0" w:color="auto"/>
        <w:left w:val="none" w:sz="0" w:space="0" w:color="auto"/>
        <w:bottom w:val="none" w:sz="0" w:space="0" w:color="auto"/>
        <w:right w:val="none" w:sz="0" w:space="0" w:color="auto"/>
      </w:divBdr>
    </w:div>
    <w:div w:id="188878889">
      <w:bodyDiv w:val="1"/>
      <w:marLeft w:val="0"/>
      <w:marRight w:val="0"/>
      <w:marTop w:val="0"/>
      <w:marBottom w:val="0"/>
      <w:divBdr>
        <w:top w:val="none" w:sz="0" w:space="0" w:color="auto"/>
        <w:left w:val="none" w:sz="0" w:space="0" w:color="auto"/>
        <w:bottom w:val="none" w:sz="0" w:space="0" w:color="auto"/>
        <w:right w:val="none" w:sz="0" w:space="0" w:color="auto"/>
      </w:divBdr>
    </w:div>
    <w:div w:id="191696935">
      <w:bodyDiv w:val="1"/>
      <w:marLeft w:val="0"/>
      <w:marRight w:val="0"/>
      <w:marTop w:val="0"/>
      <w:marBottom w:val="0"/>
      <w:divBdr>
        <w:top w:val="none" w:sz="0" w:space="0" w:color="auto"/>
        <w:left w:val="none" w:sz="0" w:space="0" w:color="auto"/>
        <w:bottom w:val="none" w:sz="0" w:space="0" w:color="auto"/>
        <w:right w:val="none" w:sz="0" w:space="0" w:color="auto"/>
      </w:divBdr>
    </w:div>
    <w:div w:id="192305094">
      <w:bodyDiv w:val="1"/>
      <w:marLeft w:val="0"/>
      <w:marRight w:val="0"/>
      <w:marTop w:val="0"/>
      <w:marBottom w:val="0"/>
      <w:divBdr>
        <w:top w:val="none" w:sz="0" w:space="0" w:color="auto"/>
        <w:left w:val="none" w:sz="0" w:space="0" w:color="auto"/>
        <w:bottom w:val="none" w:sz="0" w:space="0" w:color="auto"/>
        <w:right w:val="none" w:sz="0" w:space="0" w:color="auto"/>
      </w:divBdr>
    </w:div>
    <w:div w:id="194392183">
      <w:bodyDiv w:val="1"/>
      <w:marLeft w:val="0"/>
      <w:marRight w:val="0"/>
      <w:marTop w:val="0"/>
      <w:marBottom w:val="0"/>
      <w:divBdr>
        <w:top w:val="none" w:sz="0" w:space="0" w:color="auto"/>
        <w:left w:val="none" w:sz="0" w:space="0" w:color="auto"/>
        <w:bottom w:val="none" w:sz="0" w:space="0" w:color="auto"/>
        <w:right w:val="none" w:sz="0" w:space="0" w:color="auto"/>
      </w:divBdr>
    </w:div>
    <w:div w:id="196355644">
      <w:bodyDiv w:val="1"/>
      <w:marLeft w:val="0"/>
      <w:marRight w:val="0"/>
      <w:marTop w:val="0"/>
      <w:marBottom w:val="0"/>
      <w:divBdr>
        <w:top w:val="none" w:sz="0" w:space="0" w:color="auto"/>
        <w:left w:val="none" w:sz="0" w:space="0" w:color="auto"/>
        <w:bottom w:val="none" w:sz="0" w:space="0" w:color="auto"/>
        <w:right w:val="none" w:sz="0" w:space="0" w:color="auto"/>
      </w:divBdr>
    </w:div>
    <w:div w:id="197281664">
      <w:bodyDiv w:val="1"/>
      <w:marLeft w:val="0"/>
      <w:marRight w:val="0"/>
      <w:marTop w:val="0"/>
      <w:marBottom w:val="0"/>
      <w:divBdr>
        <w:top w:val="none" w:sz="0" w:space="0" w:color="auto"/>
        <w:left w:val="none" w:sz="0" w:space="0" w:color="auto"/>
        <w:bottom w:val="none" w:sz="0" w:space="0" w:color="auto"/>
        <w:right w:val="none" w:sz="0" w:space="0" w:color="auto"/>
      </w:divBdr>
    </w:div>
    <w:div w:id="204299074">
      <w:bodyDiv w:val="1"/>
      <w:marLeft w:val="0"/>
      <w:marRight w:val="0"/>
      <w:marTop w:val="0"/>
      <w:marBottom w:val="0"/>
      <w:divBdr>
        <w:top w:val="none" w:sz="0" w:space="0" w:color="auto"/>
        <w:left w:val="none" w:sz="0" w:space="0" w:color="auto"/>
        <w:bottom w:val="none" w:sz="0" w:space="0" w:color="auto"/>
        <w:right w:val="none" w:sz="0" w:space="0" w:color="auto"/>
      </w:divBdr>
    </w:div>
    <w:div w:id="210845137">
      <w:bodyDiv w:val="1"/>
      <w:marLeft w:val="0"/>
      <w:marRight w:val="0"/>
      <w:marTop w:val="0"/>
      <w:marBottom w:val="0"/>
      <w:divBdr>
        <w:top w:val="none" w:sz="0" w:space="0" w:color="auto"/>
        <w:left w:val="none" w:sz="0" w:space="0" w:color="auto"/>
        <w:bottom w:val="none" w:sz="0" w:space="0" w:color="auto"/>
        <w:right w:val="none" w:sz="0" w:space="0" w:color="auto"/>
      </w:divBdr>
    </w:div>
    <w:div w:id="215052363">
      <w:bodyDiv w:val="1"/>
      <w:marLeft w:val="0"/>
      <w:marRight w:val="0"/>
      <w:marTop w:val="0"/>
      <w:marBottom w:val="0"/>
      <w:divBdr>
        <w:top w:val="none" w:sz="0" w:space="0" w:color="auto"/>
        <w:left w:val="none" w:sz="0" w:space="0" w:color="auto"/>
        <w:bottom w:val="none" w:sz="0" w:space="0" w:color="auto"/>
        <w:right w:val="none" w:sz="0" w:space="0" w:color="auto"/>
      </w:divBdr>
    </w:div>
    <w:div w:id="227689280">
      <w:bodyDiv w:val="1"/>
      <w:marLeft w:val="0"/>
      <w:marRight w:val="0"/>
      <w:marTop w:val="0"/>
      <w:marBottom w:val="0"/>
      <w:divBdr>
        <w:top w:val="none" w:sz="0" w:space="0" w:color="auto"/>
        <w:left w:val="none" w:sz="0" w:space="0" w:color="auto"/>
        <w:bottom w:val="none" w:sz="0" w:space="0" w:color="auto"/>
        <w:right w:val="none" w:sz="0" w:space="0" w:color="auto"/>
      </w:divBdr>
    </w:div>
    <w:div w:id="232471484">
      <w:bodyDiv w:val="1"/>
      <w:marLeft w:val="0"/>
      <w:marRight w:val="0"/>
      <w:marTop w:val="0"/>
      <w:marBottom w:val="0"/>
      <w:divBdr>
        <w:top w:val="none" w:sz="0" w:space="0" w:color="auto"/>
        <w:left w:val="none" w:sz="0" w:space="0" w:color="auto"/>
        <w:bottom w:val="none" w:sz="0" w:space="0" w:color="auto"/>
        <w:right w:val="none" w:sz="0" w:space="0" w:color="auto"/>
      </w:divBdr>
    </w:div>
    <w:div w:id="251277291">
      <w:bodyDiv w:val="1"/>
      <w:marLeft w:val="0"/>
      <w:marRight w:val="0"/>
      <w:marTop w:val="0"/>
      <w:marBottom w:val="0"/>
      <w:divBdr>
        <w:top w:val="none" w:sz="0" w:space="0" w:color="auto"/>
        <w:left w:val="none" w:sz="0" w:space="0" w:color="auto"/>
        <w:bottom w:val="none" w:sz="0" w:space="0" w:color="auto"/>
        <w:right w:val="none" w:sz="0" w:space="0" w:color="auto"/>
      </w:divBdr>
    </w:div>
    <w:div w:id="251860181">
      <w:bodyDiv w:val="1"/>
      <w:marLeft w:val="0"/>
      <w:marRight w:val="0"/>
      <w:marTop w:val="0"/>
      <w:marBottom w:val="0"/>
      <w:divBdr>
        <w:top w:val="none" w:sz="0" w:space="0" w:color="auto"/>
        <w:left w:val="none" w:sz="0" w:space="0" w:color="auto"/>
        <w:bottom w:val="none" w:sz="0" w:space="0" w:color="auto"/>
        <w:right w:val="none" w:sz="0" w:space="0" w:color="auto"/>
      </w:divBdr>
    </w:div>
    <w:div w:id="256913380">
      <w:bodyDiv w:val="1"/>
      <w:marLeft w:val="0"/>
      <w:marRight w:val="0"/>
      <w:marTop w:val="0"/>
      <w:marBottom w:val="0"/>
      <w:divBdr>
        <w:top w:val="none" w:sz="0" w:space="0" w:color="auto"/>
        <w:left w:val="none" w:sz="0" w:space="0" w:color="auto"/>
        <w:bottom w:val="none" w:sz="0" w:space="0" w:color="auto"/>
        <w:right w:val="none" w:sz="0" w:space="0" w:color="auto"/>
      </w:divBdr>
    </w:div>
    <w:div w:id="259530089">
      <w:bodyDiv w:val="1"/>
      <w:marLeft w:val="0"/>
      <w:marRight w:val="0"/>
      <w:marTop w:val="0"/>
      <w:marBottom w:val="0"/>
      <w:divBdr>
        <w:top w:val="none" w:sz="0" w:space="0" w:color="auto"/>
        <w:left w:val="none" w:sz="0" w:space="0" w:color="auto"/>
        <w:bottom w:val="none" w:sz="0" w:space="0" w:color="auto"/>
        <w:right w:val="none" w:sz="0" w:space="0" w:color="auto"/>
      </w:divBdr>
    </w:div>
    <w:div w:id="263153431">
      <w:bodyDiv w:val="1"/>
      <w:marLeft w:val="0"/>
      <w:marRight w:val="0"/>
      <w:marTop w:val="0"/>
      <w:marBottom w:val="0"/>
      <w:divBdr>
        <w:top w:val="none" w:sz="0" w:space="0" w:color="auto"/>
        <w:left w:val="none" w:sz="0" w:space="0" w:color="auto"/>
        <w:bottom w:val="none" w:sz="0" w:space="0" w:color="auto"/>
        <w:right w:val="none" w:sz="0" w:space="0" w:color="auto"/>
      </w:divBdr>
    </w:div>
    <w:div w:id="264462065">
      <w:bodyDiv w:val="1"/>
      <w:marLeft w:val="0"/>
      <w:marRight w:val="0"/>
      <w:marTop w:val="0"/>
      <w:marBottom w:val="0"/>
      <w:divBdr>
        <w:top w:val="none" w:sz="0" w:space="0" w:color="auto"/>
        <w:left w:val="none" w:sz="0" w:space="0" w:color="auto"/>
        <w:bottom w:val="none" w:sz="0" w:space="0" w:color="auto"/>
        <w:right w:val="none" w:sz="0" w:space="0" w:color="auto"/>
      </w:divBdr>
    </w:div>
    <w:div w:id="281155914">
      <w:bodyDiv w:val="1"/>
      <w:marLeft w:val="0"/>
      <w:marRight w:val="0"/>
      <w:marTop w:val="0"/>
      <w:marBottom w:val="0"/>
      <w:divBdr>
        <w:top w:val="none" w:sz="0" w:space="0" w:color="auto"/>
        <w:left w:val="none" w:sz="0" w:space="0" w:color="auto"/>
        <w:bottom w:val="none" w:sz="0" w:space="0" w:color="auto"/>
        <w:right w:val="none" w:sz="0" w:space="0" w:color="auto"/>
      </w:divBdr>
    </w:div>
    <w:div w:id="290137041">
      <w:bodyDiv w:val="1"/>
      <w:marLeft w:val="0"/>
      <w:marRight w:val="0"/>
      <w:marTop w:val="0"/>
      <w:marBottom w:val="0"/>
      <w:divBdr>
        <w:top w:val="none" w:sz="0" w:space="0" w:color="auto"/>
        <w:left w:val="none" w:sz="0" w:space="0" w:color="auto"/>
        <w:bottom w:val="none" w:sz="0" w:space="0" w:color="auto"/>
        <w:right w:val="none" w:sz="0" w:space="0" w:color="auto"/>
      </w:divBdr>
    </w:div>
    <w:div w:id="300885379">
      <w:bodyDiv w:val="1"/>
      <w:marLeft w:val="0"/>
      <w:marRight w:val="0"/>
      <w:marTop w:val="0"/>
      <w:marBottom w:val="0"/>
      <w:divBdr>
        <w:top w:val="none" w:sz="0" w:space="0" w:color="auto"/>
        <w:left w:val="none" w:sz="0" w:space="0" w:color="auto"/>
        <w:bottom w:val="none" w:sz="0" w:space="0" w:color="auto"/>
        <w:right w:val="none" w:sz="0" w:space="0" w:color="auto"/>
      </w:divBdr>
    </w:div>
    <w:div w:id="303314754">
      <w:bodyDiv w:val="1"/>
      <w:marLeft w:val="0"/>
      <w:marRight w:val="0"/>
      <w:marTop w:val="0"/>
      <w:marBottom w:val="0"/>
      <w:divBdr>
        <w:top w:val="none" w:sz="0" w:space="0" w:color="auto"/>
        <w:left w:val="none" w:sz="0" w:space="0" w:color="auto"/>
        <w:bottom w:val="none" w:sz="0" w:space="0" w:color="auto"/>
        <w:right w:val="none" w:sz="0" w:space="0" w:color="auto"/>
      </w:divBdr>
    </w:div>
    <w:div w:id="305401329">
      <w:bodyDiv w:val="1"/>
      <w:marLeft w:val="0"/>
      <w:marRight w:val="0"/>
      <w:marTop w:val="0"/>
      <w:marBottom w:val="0"/>
      <w:divBdr>
        <w:top w:val="none" w:sz="0" w:space="0" w:color="auto"/>
        <w:left w:val="none" w:sz="0" w:space="0" w:color="auto"/>
        <w:bottom w:val="none" w:sz="0" w:space="0" w:color="auto"/>
        <w:right w:val="none" w:sz="0" w:space="0" w:color="auto"/>
      </w:divBdr>
    </w:div>
    <w:div w:id="309134407">
      <w:bodyDiv w:val="1"/>
      <w:marLeft w:val="0"/>
      <w:marRight w:val="0"/>
      <w:marTop w:val="0"/>
      <w:marBottom w:val="0"/>
      <w:divBdr>
        <w:top w:val="none" w:sz="0" w:space="0" w:color="auto"/>
        <w:left w:val="none" w:sz="0" w:space="0" w:color="auto"/>
        <w:bottom w:val="none" w:sz="0" w:space="0" w:color="auto"/>
        <w:right w:val="none" w:sz="0" w:space="0" w:color="auto"/>
      </w:divBdr>
    </w:div>
    <w:div w:id="327100849">
      <w:bodyDiv w:val="1"/>
      <w:marLeft w:val="0"/>
      <w:marRight w:val="0"/>
      <w:marTop w:val="0"/>
      <w:marBottom w:val="0"/>
      <w:divBdr>
        <w:top w:val="none" w:sz="0" w:space="0" w:color="auto"/>
        <w:left w:val="none" w:sz="0" w:space="0" w:color="auto"/>
        <w:bottom w:val="none" w:sz="0" w:space="0" w:color="auto"/>
        <w:right w:val="none" w:sz="0" w:space="0" w:color="auto"/>
      </w:divBdr>
    </w:div>
    <w:div w:id="331838361">
      <w:bodyDiv w:val="1"/>
      <w:marLeft w:val="0"/>
      <w:marRight w:val="0"/>
      <w:marTop w:val="0"/>
      <w:marBottom w:val="0"/>
      <w:divBdr>
        <w:top w:val="none" w:sz="0" w:space="0" w:color="auto"/>
        <w:left w:val="none" w:sz="0" w:space="0" w:color="auto"/>
        <w:bottom w:val="none" w:sz="0" w:space="0" w:color="auto"/>
        <w:right w:val="none" w:sz="0" w:space="0" w:color="auto"/>
      </w:divBdr>
    </w:div>
    <w:div w:id="346297531">
      <w:bodyDiv w:val="1"/>
      <w:marLeft w:val="0"/>
      <w:marRight w:val="0"/>
      <w:marTop w:val="0"/>
      <w:marBottom w:val="0"/>
      <w:divBdr>
        <w:top w:val="none" w:sz="0" w:space="0" w:color="auto"/>
        <w:left w:val="none" w:sz="0" w:space="0" w:color="auto"/>
        <w:bottom w:val="none" w:sz="0" w:space="0" w:color="auto"/>
        <w:right w:val="none" w:sz="0" w:space="0" w:color="auto"/>
      </w:divBdr>
    </w:div>
    <w:div w:id="351804826">
      <w:bodyDiv w:val="1"/>
      <w:marLeft w:val="0"/>
      <w:marRight w:val="0"/>
      <w:marTop w:val="0"/>
      <w:marBottom w:val="0"/>
      <w:divBdr>
        <w:top w:val="none" w:sz="0" w:space="0" w:color="auto"/>
        <w:left w:val="none" w:sz="0" w:space="0" w:color="auto"/>
        <w:bottom w:val="none" w:sz="0" w:space="0" w:color="auto"/>
        <w:right w:val="none" w:sz="0" w:space="0" w:color="auto"/>
      </w:divBdr>
    </w:div>
    <w:div w:id="354038444">
      <w:bodyDiv w:val="1"/>
      <w:marLeft w:val="0"/>
      <w:marRight w:val="0"/>
      <w:marTop w:val="0"/>
      <w:marBottom w:val="0"/>
      <w:divBdr>
        <w:top w:val="none" w:sz="0" w:space="0" w:color="auto"/>
        <w:left w:val="none" w:sz="0" w:space="0" w:color="auto"/>
        <w:bottom w:val="none" w:sz="0" w:space="0" w:color="auto"/>
        <w:right w:val="none" w:sz="0" w:space="0" w:color="auto"/>
      </w:divBdr>
    </w:div>
    <w:div w:id="361319255">
      <w:bodyDiv w:val="1"/>
      <w:marLeft w:val="0"/>
      <w:marRight w:val="0"/>
      <w:marTop w:val="0"/>
      <w:marBottom w:val="0"/>
      <w:divBdr>
        <w:top w:val="none" w:sz="0" w:space="0" w:color="auto"/>
        <w:left w:val="none" w:sz="0" w:space="0" w:color="auto"/>
        <w:bottom w:val="none" w:sz="0" w:space="0" w:color="auto"/>
        <w:right w:val="none" w:sz="0" w:space="0" w:color="auto"/>
      </w:divBdr>
    </w:div>
    <w:div w:id="361442274">
      <w:bodyDiv w:val="1"/>
      <w:marLeft w:val="0"/>
      <w:marRight w:val="0"/>
      <w:marTop w:val="0"/>
      <w:marBottom w:val="0"/>
      <w:divBdr>
        <w:top w:val="none" w:sz="0" w:space="0" w:color="auto"/>
        <w:left w:val="none" w:sz="0" w:space="0" w:color="auto"/>
        <w:bottom w:val="none" w:sz="0" w:space="0" w:color="auto"/>
        <w:right w:val="none" w:sz="0" w:space="0" w:color="auto"/>
      </w:divBdr>
    </w:div>
    <w:div w:id="370880252">
      <w:bodyDiv w:val="1"/>
      <w:marLeft w:val="0"/>
      <w:marRight w:val="0"/>
      <w:marTop w:val="0"/>
      <w:marBottom w:val="0"/>
      <w:divBdr>
        <w:top w:val="none" w:sz="0" w:space="0" w:color="auto"/>
        <w:left w:val="none" w:sz="0" w:space="0" w:color="auto"/>
        <w:bottom w:val="none" w:sz="0" w:space="0" w:color="auto"/>
        <w:right w:val="none" w:sz="0" w:space="0" w:color="auto"/>
      </w:divBdr>
    </w:div>
    <w:div w:id="371460905">
      <w:bodyDiv w:val="1"/>
      <w:marLeft w:val="0"/>
      <w:marRight w:val="0"/>
      <w:marTop w:val="0"/>
      <w:marBottom w:val="0"/>
      <w:divBdr>
        <w:top w:val="none" w:sz="0" w:space="0" w:color="auto"/>
        <w:left w:val="none" w:sz="0" w:space="0" w:color="auto"/>
        <w:bottom w:val="none" w:sz="0" w:space="0" w:color="auto"/>
        <w:right w:val="none" w:sz="0" w:space="0" w:color="auto"/>
      </w:divBdr>
    </w:div>
    <w:div w:id="387807850">
      <w:bodyDiv w:val="1"/>
      <w:marLeft w:val="0"/>
      <w:marRight w:val="0"/>
      <w:marTop w:val="0"/>
      <w:marBottom w:val="0"/>
      <w:divBdr>
        <w:top w:val="none" w:sz="0" w:space="0" w:color="auto"/>
        <w:left w:val="none" w:sz="0" w:space="0" w:color="auto"/>
        <w:bottom w:val="none" w:sz="0" w:space="0" w:color="auto"/>
        <w:right w:val="none" w:sz="0" w:space="0" w:color="auto"/>
      </w:divBdr>
    </w:div>
    <w:div w:id="392894324">
      <w:bodyDiv w:val="1"/>
      <w:marLeft w:val="0"/>
      <w:marRight w:val="0"/>
      <w:marTop w:val="0"/>
      <w:marBottom w:val="0"/>
      <w:divBdr>
        <w:top w:val="none" w:sz="0" w:space="0" w:color="auto"/>
        <w:left w:val="none" w:sz="0" w:space="0" w:color="auto"/>
        <w:bottom w:val="none" w:sz="0" w:space="0" w:color="auto"/>
        <w:right w:val="none" w:sz="0" w:space="0" w:color="auto"/>
      </w:divBdr>
    </w:div>
    <w:div w:id="400063290">
      <w:bodyDiv w:val="1"/>
      <w:marLeft w:val="0"/>
      <w:marRight w:val="0"/>
      <w:marTop w:val="0"/>
      <w:marBottom w:val="0"/>
      <w:divBdr>
        <w:top w:val="none" w:sz="0" w:space="0" w:color="auto"/>
        <w:left w:val="none" w:sz="0" w:space="0" w:color="auto"/>
        <w:bottom w:val="none" w:sz="0" w:space="0" w:color="auto"/>
        <w:right w:val="none" w:sz="0" w:space="0" w:color="auto"/>
      </w:divBdr>
    </w:div>
    <w:div w:id="402530336">
      <w:bodyDiv w:val="1"/>
      <w:marLeft w:val="0"/>
      <w:marRight w:val="0"/>
      <w:marTop w:val="0"/>
      <w:marBottom w:val="0"/>
      <w:divBdr>
        <w:top w:val="none" w:sz="0" w:space="0" w:color="auto"/>
        <w:left w:val="none" w:sz="0" w:space="0" w:color="auto"/>
        <w:bottom w:val="none" w:sz="0" w:space="0" w:color="auto"/>
        <w:right w:val="none" w:sz="0" w:space="0" w:color="auto"/>
      </w:divBdr>
    </w:div>
    <w:div w:id="404955062">
      <w:bodyDiv w:val="1"/>
      <w:marLeft w:val="0"/>
      <w:marRight w:val="0"/>
      <w:marTop w:val="0"/>
      <w:marBottom w:val="0"/>
      <w:divBdr>
        <w:top w:val="none" w:sz="0" w:space="0" w:color="auto"/>
        <w:left w:val="none" w:sz="0" w:space="0" w:color="auto"/>
        <w:bottom w:val="none" w:sz="0" w:space="0" w:color="auto"/>
        <w:right w:val="none" w:sz="0" w:space="0" w:color="auto"/>
      </w:divBdr>
    </w:div>
    <w:div w:id="415633625">
      <w:bodyDiv w:val="1"/>
      <w:marLeft w:val="0"/>
      <w:marRight w:val="0"/>
      <w:marTop w:val="0"/>
      <w:marBottom w:val="0"/>
      <w:divBdr>
        <w:top w:val="none" w:sz="0" w:space="0" w:color="auto"/>
        <w:left w:val="none" w:sz="0" w:space="0" w:color="auto"/>
        <w:bottom w:val="none" w:sz="0" w:space="0" w:color="auto"/>
        <w:right w:val="none" w:sz="0" w:space="0" w:color="auto"/>
      </w:divBdr>
    </w:div>
    <w:div w:id="417869197">
      <w:bodyDiv w:val="1"/>
      <w:marLeft w:val="0"/>
      <w:marRight w:val="0"/>
      <w:marTop w:val="0"/>
      <w:marBottom w:val="0"/>
      <w:divBdr>
        <w:top w:val="none" w:sz="0" w:space="0" w:color="auto"/>
        <w:left w:val="none" w:sz="0" w:space="0" w:color="auto"/>
        <w:bottom w:val="none" w:sz="0" w:space="0" w:color="auto"/>
        <w:right w:val="none" w:sz="0" w:space="0" w:color="auto"/>
      </w:divBdr>
    </w:div>
    <w:div w:id="418212853">
      <w:bodyDiv w:val="1"/>
      <w:marLeft w:val="0"/>
      <w:marRight w:val="0"/>
      <w:marTop w:val="0"/>
      <w:marBottom w:val="0"/>
      <w:divBdr>
        <w:top w:val="none" w:sz="0" w:space="0" w:color="auto"/>
        <w:left w:val="none" w:sz="0" w:space="0" w:color="auto"/>
        <w:bottom w:val="none" w:sz="0" w:space="0" w:color="auto"/>
        <w:right w:val="none" w:sz="0" w:space="0" w:color="auto"/>
      </w:divBdr>
    </w:div>
    <w:div w:id="426342827">
      <w:bodyDiv w:val="1"/>
      <w:marLeft w:val="0"/>
      <w:marRight w:val="0"/>
      <w:marTop w:val="0"/>
      <w:marBottom w:val="0"/>
      <w:divBdr>
        <w:top w:val="none" w:sz="0" w:space="0" w:color="auto"/>
        <w:left w:val="none" w:sz="0" w:space="0" w:color="auto"/>
        <w:bottom w:val="none" w:sz="0" w:space="0" w:color="auto"/>
        <w:right w:val="none" w:sz="0" w:space="0" w:color="auto"/>
      </w:divBdr>
    </w:div>
    <w:div w:id="426661432">
      <w:bodyDiv w:val="1"/>
      <w:marLeft w:val="0"/>
      <w:marRight w:val="0"/>
      <w:marTop w:val="0"/>
      <w:marBottom w:val="0"/>
      <w:divBdr>
        <w:top w:val="none" w:sz="0" w:space="0" w:color="auto"/>
        <w:left w:val="none" w:sz="0" w:space="0" w:color="auto"/>
        <w:bottom w:val="none" w:sz="0" w:space="0" w:color="auto"/>
        <w:right w:val="none" w:sz="0" w:space="0" w:color="auto"/>
      </w:divBdr>
    </w:div>
    <w:div w:id="430244680">
      <w:bodyDiv w:val="1"/>
      <w:marLeft w:val="0"/>
      <w:marRight w:val="0"/>
      <w:marTop w:val="0"/>
      <w:marBottom w:val="0"/>
      <w:divBdr>
        <w:top w:val="none" w:sz="0" w:space="0" w:color="auto"/>
        <w:left w:val="none" w:sz="0" w:space="0" w:color="auto"/>
        <w:bottom w:val="none" w:sz="0" w:space="0" w:color="auto"/>
        <w:right w:val="none" w:sz="0" w:space="0" w:color="auto"/>
      </w:divBdr>
    </w:div>
    <w:div w:id="433791039">
      <w:bodyDiv w:val="1"/>
      <w:marLeft w:val="0"/>
      <w:marRight w:val="0"/>
      <w:marTop w:val="0"/>
      <w:marBottom w:val="0"/>
      <w:divBdr>
        <w:top w:val="none" w:sz="0" w:space="0" w:color="auto"/>
        <w:left w:val="none" w:sz="0" w:space="0" w:color="auto"/>
        <w:bottom w:val="none" w:sz="0" w:space="0" w:color="auto"/>
        <w:right w:val="none" w:sz="0" w:space="0" w:color="auto"/>
      </w:divBdr>
    </w:div>
    <w:div w:id="433983052">
      <w:bodyDiv w:val="1"/>
      <w:marLeft w:val="0"/>
      <w:marRight w:val="0"/>
      <w:marTop w:val="0"/>
      <w:marBottom w:val="0"/>
      <w:divBdr>
        <w:top w:val="none" w:sz="0" w:space="0" w:color="auto"/>
        <w:left w:val="none" w:sz="0" w:space="0" w:color="auto"/>
        <w:bottom w:val="none" w:sz="0" w:space="0" w:color="auto"/>
        <w:right w:val="none" w:sz="0" w:space="0" w:color="auto"/>
      </w:divBdr>
    </w:div>
    <w:div w:id="434516963">
      <w:bodyDiv w:val="1"/>
      <w:marLeft w:val="0"/>
      <w:marRight w:val="0"/>
      <w:marTop w:val="0"/>
      <w:marBottom w:val="0"/>
      <w:divBdr>
        <w:top w:val="none" w:sz="0" w:space="0" w:color="auto"/>
        <w:left w:val="none" w:sz="0" w:space="0" w:color="auto"/>
        <w:bottom w:val="none" w:sz="0" w:space="0" w:color="auto"/>
        <w:right w:val="none" w:sz="0" w:space="0" w:color="auto"/>
      </w:divBdr>
    </w:div>
    <w:div w:id="434598884">
      <w:bodyDiv w:val="1"/>
      <w:marLeft w:val="0"/>
      <w:marRight w:val="0"/>
      <w:marTop w:val="0"/>
      <w:marBottom w:val="0"/>
      <w:divBdr>
        <w:top w:val="none" w:sz="0" w:space="0" w:color="auto"/>
        <w:left w:val="none" w:sz="0" w:space="0" w:color="auto"/>
        <w:bottom w:val="none" w:sz="0" w:space="0" w:color="auto"/>
        <w:right w:val="none" w:sz="0" w:space="0" w:color="auto"/>
      </w:divBdr>
    </w:div>
    <w:div w:id="438182525">
      <w:bodyDiv w:val="1"/>
      <w:marLeft w:val="0"/>
      <w:marRight w:val="0"/>
      <w:marTop w:val="0"/>
      <w:marBottom w:val="0"/>
      <w:divBdr>
        <w:top w:val="none" w:sz="0" w:space="0" w:color="auto"/>
        <w:left w:val="none" w:sz="0" w:space="0" w:color="auto"/>
        <w:bottom w:val="none" w:sz="0" w:space="0" w:color="auto"/>
        <w:right w:val="none" w:sz="0" w:space="0" w:color="auto"/>
      </w:divBdr>
    </w:div>
    <w:div w:id="443112016">
      <w:bodyDiv w:val="1"/>
      <w:marLeft w:val="0"/>
      <w:marRight w:val="0"/>
      <w:marTop w:val="0"/>
      <w:marBottom w:val="0"/>
      <w:divBdr>
        <w:top w:val="none" w:sz="0" w:space="0" w:color="auto"/>
        <w:left w:val="none" w:sz="0" w:space="0" w:color="auto"/>
        <w:bottom w:val="none" w:sz="0" w:space="0" w:color="auto"/>
        <w:right w:val="none" w:sz="0" w:space="0" w:color="auto"/>
      </w:divBdr>
    </w:div>
    <w:div w:id="447430438">
      <w:bodyDiv w:val="1"/>
      <w:marLeft w:val="0"/>
      <w:marRight w:val="0"/>
      <w:marTop w:val="0"/>
      <w:marBottom w:val="0"/>
      <w:divBdr>
        <w:top w:val="none" w:sz="0" w:space="0" w:color="auto"/>
        <w:left w:val="none" w:sz="0" w:space="0" w:color="auto"/>
        <w:bottom w:val="none" w:sz="0" w:space="0" w:color="auto"/>
        <w:right w:val="none" w:sz="0" w:space="0" w:color="auto"/>
      </w:divBdr>
    </w:div>
    <w:div w:id="447743077">
      <w:bodyDiv w:val="1"/>
      <w:marLeft w:val="0"/>
      <w:marRight w:val="0"/>
      <w:marTop w:val="0"/>
      <w:marBottom w:val="0"/>
      <w:divBdr>
        <w:top w:val="none" w:sz="0" w:space="0" w:color="auto"/>
        <w:left w:val="none" w:sz="0" w:space="0" w:color="auto"/>
        <w:bottom w:val="none" w:sz="0" w:space="0" w:color="auto"/>
        <w:right w:val="none" w:sz="0" w:space="0" w:color="auto"/>
      </w:divBdr>
    </w:div>
    <w:div w:id="453719941">
      <w:bodyDiv w:val="1"/>
      <w:marLeft w:val="0"/>
      <w:marRight w:val="0"/>
      <w:marTop w:val="0"/>
      <w:marBottom w:val="0"/>
      <w:divBdr>
        <w:top w:val="none" w:sz="0" w:space="0" w:color="auto"/>
        <w:left w:val="none" w:sz="0" w:space="0" w:color="auto"/>
        <w:bottom w:val="none" w:sz="0" w:space="0" w:color="auto"/>
        <w:right w:val="none" w:sz="0" w:space="0" w:color="auto"/>
      </w:divBdr>
    </w:div>
    <w:div w:id="472913592">
      <w:bodyDiv w:val="1"/>
      <w:marLeft w:val="0"/>
      <w:marRight w:val="0"/>
      <w:marTop w:val="0"/>
      <w:marBottom w:val="0"/>
      <w:divBdr>
        <w:top w:val="none" w:sz="0" w:space="0" w:color="auto"/>
        <w:left w:val="none" w:sz="0" w:space="0" w:color="auto"/>
        <w:bottom w:val="none" w:sz="0" w:space="0" w:color="auto"/>
        <w:right w:val="none" w:sz="0" w:space="0" w:color="auto"/>
      </w:divBdr>
    </w:div>
    <w:div w:id="473761776">
      <w:bodyDiv w:val="1"/>
      <w:marLeft w:val="0"/>
      <w:marRight w:val="0"/>
      <w:marTop w:val="0"/>
      <w:marBottom w:val="0"/>
      <w:divBdr>
        <w:top w:val="none" w:sz="0" w:space="0" w:color="auto"/>
        <w:left w:val="none" w:sz="0" w:space="0" w:color="auto"/>
        <w:bottom w:val="none" w:sz="0" w:space="0" w:color="auto"/>
        <w:right w:val="none" w:sz="0" w:space="0" w:color="auto"/>
      </w:divBdr>
    </w:div>
    <w:div w:id="482047788">
      <w:bodyDiv w:val="1"/>
      <w:marLeft w:val="0"/>
      <w:marRight w:val="0"/>
      <w:marTop w:val="0"/>
      <w:marBottom w:val="0"/>
      <w:divBdr>
        <w:top w:val="none" w:sz="0" w:space="0" w:color="auto"/>
        <w:left w:val="none" w:sz="0" w:space="0" w:color="auto"/>
        <w:bottom w:val="none" w:sz="0" w:space="0" w:color="auto"/>
        <w:right w:val="none" w:sz="0" w:space="0" w:color="auto"/>
      </w:divBdr>
    </w:div>
    <w:div w:id="499731855">
      <w:bodyDiv w:val="1"/>
      <w:marLeft w:val="0"/>
      <w:marRight w:val="0"/>
      <w:marTop w:val="0"/>
      <w:marBottom w:val="0"/>
      <w:divBdr>
        <w:top w:val="none" w:sz="0" w:space="0" w:color="auto"/>
        <w:left w:val="none" w:sz="0" w:space="0" w:color="auto"/>
        <w:bottom w:val="none" w:sz="0" w:space="0" w:color="auto"/>
        <w:right w:val="none" w:sz="0" w:space="0" w:color="auto"/>
      </w:divBdr>
    </w:div>
    <w:div w:id="507332301">
      <w:bodyDiv w:val="1"/>
      <w:marLeft w:val="0"/>
      <w:marRight w:val="0"/>
      <w:marTop w:val="0"/>
      <w:marBottom w:val="0"/>
      <w:divBdr>
        <w:top w:val="none" w:sz="0" w:space="0" w:color="auto"/>
        <w:left w:val="none" w:sz="0" w:space="0" w:color="auto"/>
        <w:bottom w:val="none" w:sz="0" w:space="0" w:color="auto"/>
        <w:right w:val="none" w:sz="0" w:space="0" w:color="auto"/>
      </w:divBdr>
    </w:div>
    <w:div w:id="514155230">
      <w:bodyDiv w:val="1"/>
      <w:marLeft w:val="0"/>
      <w:marRight w:val="0"/>
      <w:marTop w:val="0"/>
      <w:marBottom w:val="0"/>
      <w:divBdr>
        <w:top w:val="none" w:sz="0" w:space="0" w:color="auto"/>
        <w:left w:val="none" w:sz="0" w:space="0" w:color="auto"/>
        <w:bottom w:val="none" w:sz="0" w:space="0" w:color="auto"/>
        <w:right w:val="none" w:sz="0" w:space="0" w:color="auto"/>
      </w:divBdr>
    </w:div>
    <w:div w:id="542786892">
      <w:bodyDiv w:val="1"/>
      <w:marLeft w:val="0"/>
      <w:marRight w:val="0"/>
      <w:marTop w:val="0"/>
      <w:marBottom w:val="0"/>
      <w:divBdr>
        <w:top w:val="none" w:sz="0" w:space="0" w:color="auto"/>
        <w:left w:val="none" w:sz="0" w:space="0" w:color="auto"/>
        <w:bottom w:val="none" w:sz="0" w:space="0" w:color="auto"/>
        <w:right w:val="none" w:sz="0" w:space="0" w:color="auto"/>
      </w:divBdr>
    </w:div>
    <w:div w:id="560097739">
      <w:bodyDiv w:val="1"/>
      <w:marLeft w:val="0"/>
      <w:marRight w:val="0"/>
      <w:marTop w:val="0"/>
      <w:marBottom w:val="0"/>
      <w:divBdr>
        <w:top w:val="none" w:sz="0" w:space="0" w:color="auto"/>
        <w:left w:val="none" w:sz="0" w:space="0" w:color="auto"/>
        <w:bottom w:val="none" w:sz="0" w:space="0" w:color="auto"/>
        <w:right w:val="none" w:sz="0" w:space="0" w:color="auto"/>
      </w:divBdr>
    </w:div>
    <w:div w:id="565994674">
      <w:bodyDiv w:val="1"/>
      <w:marLeft w:val="0"/>
      <w:marRight w:val="0"/>
      <w:marTop w:val="0"/>
      <w:marBottom w:val="0"/>
      <w:divBdr>
        <w:top w:val="none" w:sz="0" w:space="0" w:color="auto"/>
        <w:left w:val="none" w:sz="0" w:space="0" w:color="auto"/>
        <w:bottom w:val="none" w:sz="0" w:space="0" w:color="auto"/>
        <w:right w:val="none" w:sz="0" w:space="0" w:color="auto"/>
      </w:divBdr>
    </w:div>
    <w:div w:id="566887564">
      <w:bodyDiv w:val="1"/>
      <w:marLeft w:val="0"/>
      <w:marRight w:val="0"/>
      <w:marTop w:val="0"/>
      <w:marBottom w:val="0"/>
      <w:divBdr>
        <w:top w:val="none" w:sz="0" w:space="0" w:color="auto"/>
        <w:left w:val="none" w:sz="0" w:space="0" w:color="auto"/>
        <w:bottom w:val="none" w:sz="0" w:space="0" w:color="auto"/>
        <w:right w:val="none" w:sz="0" w:space="0" w:color="auto"/>
      </w:divBdr>
    </w:div>
    <w:div w:id="572155339">
      <w:bodyDiv w:val="1"/>
      <w:marLeft w:val="0"/>
      <w:marRight w:val="0"/>
      <w:marTop w:val="0"/>
      <w:marBottom w:val="0"/>
      <w:divBdr>
        <w:top w:val="none" w:sz="0" w:space="0" w:color="auto"/>
        <w:left w:val="none" w:sz="0" w:space="0" w:color="auto"/>
        <w:bottom w:val="none" w:sz="0" w:space="0" w:color="auto"/>
        <w:right w:val="none" w:sz="0" w:space="0" w:color="auto"/>
      </w:divBdr>
    </w:div>
    <w:div w:id="573079108">
      <w:bodyDiv w:val="1"/>
      <w:marLeft w:val="0"/>
      <w:marRight w:val="0"/>
      <w:marTop w:val="0"/>
      <w:marBottom w:val="0"/>
      <w:divBdr>
        <w:top w:val="none" w:sz="0" w:space="0" w:color="auto"/>
        <w:left w:val="none" w:sz="0" w:space="0" w:color="auto"/>
        <w:bottom w:val="none" w:sz="0" w:space="0" w:color="auto"/>
        <w:right w:val="none" w:sz="0" w:space="0" w:color="auto"/>
      </w:divBdr>
    </w:div>
    <w:div w:id="578756933">
      <w:bodyDiv w:val="1"/>
      <w:marLeft w:val="0"/>
      <w:marRight w:val="0"/>
      <w:marTop w:val="0"/>
      <w:marBottom w:val="0"/>
      <w:divBdr>
        <w:top w:val="none" w:sz="0" w:space="0" w:color="auto"/>
        <w:left w:val="none" w:sz="0" w:space="0" w:color="auto"/>
        <w:bottom w:val="none" w:sz="0" w:space="0" w:color="auto"/>
        <w:right w:val="none" w:sz="0" w:space="0" w:color="auto"/>
      </w:divBdr>
    </w:div>
    <w:div w:id="585305377">
      <w:bodyDiv w:val="1"/>
      <w:marLeft w:val="0"/>
      <w:marRight w:val="0"/>
      <w:marTop w:val="0"/>
      <w:marBottom w:val="0"/>
      <w:divBdr>
        <w:top w:val="none" w:sz="0" w:space="0" w:color="auto"/>
        <w:left w:val="none" w:sz="0" w:space="0" w:color="auto"/>
        <w:bottom w:val="none" w:sz="0" w:space="0" w:color="auto"/>
        <w:right w:val="none" w:sz="0" w:space="0" w:color="auto"/>
      </w:divBdr>
    </w:div>
    <w:div w:id="592669267">
      <w:bodyDiv w:val="1"/>
      <w:marLeft w:val="0"/>
      <w:marRight w:val="0"/>
      <w:marTop w:val="0"/>
      <w:marBottom w:val="0"/>
      <w:divBdr>
        <w:top w:val="none" w:sz="0" w:space="0" w:color="auto"/>
        <w:left w:val="none" w:sz="0" w:space="0" w:color="auto"/>
        <w:bottom w:val="none" w:sz="0" w:space="0" w:color="auto"/>
        <w:right w:val="none" w:sz="0" w:space="0" w:color="auto"/>
      </w:divBdr>
    </w:div>
    <w:div w:id="596182771">
      <w:bodyDiv w:val="1"/>
      <w:marLeft w:val="0"/>
      <w:marRight w:val="0"/>
      <w:marTop w:val="0"/>
      <w:marBottom w:val="0"/>
      <w:divBdr>
        <w:top w:val="none" w:sz="0" w:space="0" w:color="auto"/>
        <w:left w:val="none" w:sz="0" w:space="0" w:color="auto"/>
        <w:bottom w:val="none" w:sz="0" w:space="0" w:color="auto"/>
        <w:right w:val="none" w:sz="0" w:space="0" w:color="auto"/>
      </w:divBdr>
    </w:div>
    <w:div w:id="598485129">
      <w:bodyDiv w:val="1"/>
      <w:marLeft w:val="0"/>
      <w:marRight w:val="0"/>
      <w:marTop w:val="0"/>
      <w:marBottom w:val="0"/>
      <w:divBdr>
        <w:top w:val="none" w:sz="0" w:space="0" w:color="auto"/>
        <w:left w:val="none" w:sz="0" w:space="0" w:color="auto"/>
        <w:bottom w:val="none" w:sz="0" w:space="0" w:color="auto"/>
        <w:right w:val="none" w:sz="0" w:space="0" w:color="auto"/>
      </w:divBdr>
    </w:div>
    <w:div w:id="604339381">
      <w:bodyDiv w:val="1"/>
      <w:marLeft w:val="0"/>
      <w:marRight w:val="0"/>
      <w:marTop w:val="0"/>
      <w:marBottom w:val="0"/>
      <w:divBdr>
        <w:top w:val="none" w:sz="0" w:space="0" w:color="auto"/>
        <w:left w:val="none" w:sz="0" w:space="0" w:color="auto"/>
        <w:bottom w:val="none" w:sz="0" w:space="0" w:color="auto"/>
        <w:right w:val="none" w:sz="0" w:space="0" w:color="auto"/>
      </w:divBdr>
    </w:div>
    <w:div w:id="604583811">
      <w:bodyDiv w:val="1"/>
      <w:marLeft w:val="0"/>
      <w:marRight w:val="0"/>
      <w:marTop w:val="0"/>
      <w:marBottom w:val="0"/>
      <w:divBdr>
        <w:top w:val="none" w:sz="0" w:space="0" w:color="auto"/>
        <w:left w:val="none" w:sz="0" w:space="0" w:color="auto"/>
        <w:bottom w:val="none" w:sz="0" w:space="0" w:color="auto"/>
        <w:right w:val="none" w:sz="0" w:space="0" w:color="auto"/>
      </w:divBdr>
    </w:div>
    <w:div w:id="609975970">
      <w:bodyDiv w:val="1"/>
      <w:marLeft w:val="0"/>
      <w:marRight w:val="0"/>
      <w:marTop w:val="0"/>
      <w:marBottom w:val="0"/>
      <w:divBdr>
        <w:top w:val="none" w:sz="0" w:space="0" w:color="auto"/>
        <w:left w:val="none" w:sz="0" w:space="0" w:color="auto"/>
        <w:bottom w:val="none" w:sz="0" w:space="0" w:color="auto"/>
        <w:right w:val="none" w:sz="0" w:space="0" w:color="auto"/>
      </w:divBdr>
    </w:div>
    <w:div w:id="611128253">
      <w:bodyDiv w:val="1"/>
      <w:marLeft w:val="0"/>
      <w:marRight w:val="0"/>
      <w:marTop w:val="0"/>
      <w:marBottom w:val="0"/>
      <w:divBdr>
        <w:top w:val="none" w:sz="0" w:space="0" w:color="auto"/>
        <w:left w:val="none" w:sz="0" w:space="0" w:color="auto"/>
        <w:bottom w:val="none" w:sz="0" w:space="0" w:color="auto"/>
        <w:right w:val="none" w:sz="0" w:space="0" w:color="auto"/>
      </w:divBdr>
    </w:div>
    <w:div w:id="621377076">
      <w:bodyDiv w:val="1"/>
      <w:marLeft w:val="0"/>
      <w:marRight w:val="0"/>
      <w:marTop w:val="0"/>
      <w:marBottom w:val="0"/>
      <w:divBdr>
        <w:top w:val="none" w:sz="0" w:space="0" w:color="auto"/>
        <w:left w:val="none" w:sz="0" w:space="0" w:color="auto"/>
        <w:bottom w:val="none" w:sz="0" w:space="0" w:color="auto"/>
        <w:right w:val="none" w:sz="0" w:space="0" w:color="auto"/>
      </w:divBdr>
    </w:div>
    <w:div w:id="624122196">
      <w:bodyDiv w:val="1"/>
      <w:marLeft w:val="0"/>
      <w:marRight w:val="0"/>
      <w:marTop w:val="0"/>
      <w:marBottom w:val="0"/>
      <w:divBdr>
        <w:top w:val="none" w:sz="0" w:space="0" w:color="auto"/>
        <w:left w:val="none" w:sz="0" w:space="0" w:color="auto"/>
        <w:bottom w:val="none" w:sz="0" w:space="0" w:color="auto"/>
        <w:right w:val="none" w:sz="0" w:space="0" w:color="auto"/>
      </w:divBdr>
    </w:div>
    <w:div w:id="631639288">
      <w:bodyDiv w:val="1"/>
      <w:marLeft w:val="0"/>
      <w:marRight w:val="0"/>
      <w:marTop w:val="0"/>
      <w:marBottom w:val="0"/>
      <w:divBdr>
        <w:top w:val="none" w:sz="0" w:space="0" w:color="auto"/>
        <w:left w:val="none" w:sz="0" w:space="0" w:color="auto"/>
        <w:bottom w:val="none" w:sz="0" w:space="0" w:color="auto"/>
        <w:right w:val="none" w:sz="0" w:space="0" w:color="auto"/>
      </w:divBdr>
    </w:div>
    <w:div w:id="651954384">
      <w:bodyDiv w:val="1"/>
      <w:marLeft w:val="0"/>
      <w:marRight w:val="0"/>
      <w:marTop w:val="0"/>
      <w:marBottom w:val="0"/>
      <w:divBdr>
        <w:top w:val="none" w:sz="0" w:space="0" w:color="auto"/>
        <w:left w:val="none" w:sz="0" w:space="0" w:color="auto"/>
        <w:bottom w:val="none" w:sz="0" w:space="0" w:color="auto"/>
        <w:right w:val="none" w:sz="0" w:space="0" w:color="auto"/>
      </w:divBdr>
    </w:div>
    <w:div w:id="656036422">
      <w:bodyDiv w:val="1"/>
      <w:marLeft w:val="0"/>
      <w:marRight w:val="0"/>
      <w:marTop w:val="0"/>
      <w:marBottom w:val="0"/>
      <w:divBdr>
        <w:top w:val="none" w:sz="0" w:space="0" w:color="auto"/>
        <w:left w:val="none" w:sz="0" w:space="0" w:color="auto"/>
        <w:bottom w:val="none" w:sz="0" w:space="0" w:color="auto"/>
        <w:right w:val="none" w:sz="0" w:space="0" w:color="auto"/>
      </w:divBdr>
    </w:div>
    <w:div w:id="678238709">
      <w:bodyDiv w:val="1"/>
      <w:marLeft w:val="0"/>
      <w:marRight w:val="0"/>
      <w:marTop w:val="0"/>
      <w:marBottom w:val="0"/>
      <w:divBdr>
        <w:top w:val="none" w:sz="0" w:space="0" w:color="auto"/>
        <w:left w:val="none" w:sz="0" w:space="0" w:color="auto"/>
        <w:bottom w:val="none" w:sz="0" w:space="0" w:color="auto"/>
        <w:right w:val="none" w:sz="0" w:space="0" w:color="auto"/>
      </w:divBdr>
    </w:div>
    <w:div w:id="678703537">
      <w:bodyDiv w:val="1"/>
      <w:marLeft w:val="0"/>
      <w:marRight w:val="0"/>
      <w:marTop w:val="0"/>
      <w:marBottom w:val="0"/>
      <w:divBdr>
        <w:top w:val="none" w:sz="0" w:space="0" w:color="auto"/>
        <w:left w:val="none" w:sz="0" w:space="0" w:color="auto"/>
        <w:bottom w:val="none" w:sz="0" w:space="0" w:color="auto"/>
        <w:right w:val="none" w:sz="0" w:space="0" w:color="auto"/>
      </w:divBdr>
    </w:div>
    <w:div w:id="688532475">
      <w:bodyDiv w:val="1"/>
      <w:marLeft w:val="0"/>
      <w:marRight w:val="0"/>
      <w:marTop w:val="0"/>
      <w:marBottom w:val="0"/>
      <w:divBdr>
        <w:top w:val="none" w:sz="0" w:space="0" w:color="auto"/>
        <w:left w:val="none" w:sz="0" w:space="0" w:color="auto"/>
        <w:bottom w:val="none" w:sz="0" w:space="0" w:color="auto"/>
        <w:right w:val="none" w:sz="0" w:space="0" w:color="auto"/>
      </w:divBdr>
    </w:div>
    <w:div w:id="690037596">
      <w:bodyDiv w:val="1"/>
      <w:marLeft w:val="0"/>
      <w:marRight w:val="0"/>
      <w:marTop w:val="0"/>
      <w:marBottom w:val="0"/>
      <w:divBdr>
        <w:top w:val="none" w:sz="0" w:space="0" w:color="auto"/>
        <w:left w:val="none" w:sz="0" w:space="0" w:color="auto"/>
        <w:bottom w:val="none" w:sz="0" w:space="0" w:color="auto"/>
        <w:right w:val="none" w:sz="0" w:space="0" w:color="auto"/>
      </w:divBdr>
    </w:div>
    <w:div w:id="690646970">
      <w:bodyDiv w:val="1"/>
      <w:marLeft w:val="0"/>
      <w:marRight w:val="0"/>
      <w:marTop w:val="0"/>
      <w:marBottom w:val="0"/>
      <w:divBdr>
        <w:top w:val="none" w:sz="0" w:space="0" w:color="auto"/>
        <w:left w:val="none" w:sz="0" w:space="0" w:color="auto"/>
        <w:bottom w:val="none" w:sz="0" w:space="0" w:color="auto"/>
        <w:right w:val="none" w:sz="0" w:space="0" w:color="auto"/>
      </w:divBdr>
    </w:div>
    <w:div w:id="695469618">
      <w:bodyDiv w:val="1"/>
      <w:marLeft w:val="0"/>
      <w:marRight w:val="0"/>
      <w:marTop w:val="0"/>
      <w:marBottom w:val="0"/>
      <w:divBdr>
        <w:top w:val="none" w:sz="0" w:space="0" w:color="auto"/>
        <w:left w:val="none" w:sz="0" w:space="0" w:color="auto"/>
        <w:bottom w:val="none" w:sz="0" w:space="0" w:color="auto"/>
        <w:right w:val="none" w:sz="0" w:space="0" w:color="auto"/>
      </w:divBdr>
    </w:div>
    <w:div w:id="699432220">
      <w:bodyDiv w:val="1"/>
      <w:marLeft w:val="0"/>
      <w:marRight w:val="0"/>
      <w:marTop w:val="0"/>
      <w:marBottom w:val="0"/>
      <w:divBdr>
        <w:top w:val="none" w:sz="0" w:space="0" w:color="auto"/>
        <w:left w:val="none" w:sz="0" w:space="0" w:color="auto"/>
        <w:bottom w:val="none" w:sz="0" w:space="0" w:color="auto"/>
        <w:right w:val="none" w:sz="0" w:space="0" w:color="auto"/>
      </w:divBdr>
    </w:div>
    <w:div w:id="701325284">
      <w:bodyDiv w:val="1"/>
      <w:marLeft w:val="0"/>
      <w:marRight w:val="0"/>
      <w:marTop w:val="0"/>
      <w:marBottom w:val="0"/>
      <w:divBdr>
        <w:top w:val="none" w:sz="0" w:space="0" w:color="auto"/>
        <w:left w:val="none" w:sz="0" w:space="0" w:color="auto"/>
        <w:bottom w:val="none" w:sz="0" w:space="0" w:color="auto"/>
        <w:right w:val="none" w:sz="0" w:space="0" w:color="auto"/>
      </w:divBdr>
    </w:div>
    <w:div w:id="720246447">
      <w:bodyDiv w:val="1"/>
      <w:marLeft w:val="0"/>
      <w:marRight w:val="0"/>
      <w:marTop w:val="0"/>
      <w:marBottom w:val="0"/>
      <w:divBdr>
        <w:top w:val="none" w:sz="0" w:space="0" w:color="auto"/>
        <w:left w:val="none" w:sz="0" w:space="0" w:color="auto"/>
        <w:bottom w:val="none" w:sz="0" w:space="0" w:color="auto"/>
        <w:right w:val="none" w:sz="0" w:space="0" w:color="auto"/>
      </w:divBdr>
    </w:div>
    <w:div w:id="723912039">
      <w:bodyDiv w:val="1"/>
      <w:marLeft w:val="0"/>
      <w:marRight w:val="0"/>
      <w:marTop w:val="0"/>
      <w:marBottom w:val="0"/>
      <w:divBdr>
        <w:top w:val="none" w:sz="0" w:space="0" w:color="auto"/>
        <w:left w:val="none" w:sz="0" w:space="0" w:color="auto"/>
        <w:bottom w:val="none" w:sz="0" w:space="0" w:color="auto"/>
        <w:right w:val="none" w:sz="0" w:space="0" w:color="auto"/>
      </w:divBdr>
    </w:div>
    <w:div w:id="730034746">
      <w:bodyDiv w:val="1"/>
      <w:marLeft w:val="0"/>
      <w:marRight w:val="0"/>
      <w:marTop w:val="0"/>
      <w:marBottom w:val="0"/>
      <w:divBdr>
        <w:top w:val="none" w:sz="0" w:space="0" w:color="auto"/>
        <w:left w:val="none" w:sz="0" w:space="0" w:color="auto"/>
        <w:bottom w:val="none" w:sz="0" w:space="0" w:color="auto"/>
        <w:right w:val="none" w:sz="0" w:space="0" w:color="auto"/>
      </w:divBdr>
    </w:div>
    <w:div w:id="733046528">
      <w:bodyDiv w:val="1"/>
      <w:marLeft w:val="0"/>
      <w:marRight w:val="0"/>
      <w:marTop w:val="0"/>
      <w:marBottom w:val="0"/>
      <w:divBdr>
        <w:top w:val="none" w:sz="0" w:space="0" w:color="auto"/>
        <w:left w:val="none" w:sz="0" w:space="0" w:color="auto"/>
        <w:bottom w:val="none" w:sz="0" w:space="0" w:color="auto"/>
        <w:right w:val="none" w:sz="0" w:space="0" w:color="auto"/>
      </w:divBdr>
    </w:div>
    <w:div w:id="733435031">
      <w:bodyDiv w:val="1"/>
      <w:marLeft w:val="0"/>
      <w:marRight w:val="0"/>
      <w:marTop w:val="0"/>
      <w:marBottom w:val="0"/>
      <w:divBdr>
        <w:top w:val="none" w:sz="0" w:space="0" w:color="auto"/>
        <w:left w:val="none" w:sz="0" w:space="0" w:color="auto"/>
        <w:bottom w:val="none" w:sz="0" w:space="0" w:color="auto"/>
        <w:right w:val="none" w:sz="0" w:space="0" w:color="auto"/>
      </w:divBdr>
    </w:div>
    <w:div w:id="739255342">
      <w:bodyDiv w:val="1"/>
      <w:marLeft w:val="0"/>
      <w:marRight w:val="0"/>
      <w:marTop w:val="0"/>
      <w:marBottom w:val="0"/>
      <w:divBdr>
        <w:top w:val="none" w:sz="0" w:space="0" w:color="auto"/>
        <w:left w:val="none" w:sz="0" w:space="0" w:color="auto"/>
        <w:bottom w:val="none" w:sz="0" w:space="0" w:color="auto"/>
        <w:right w:val="none" w:sz="0" w:space="0" w:color="auto"/>
      </w:divBdr>
    </w:div>
    <w:div w:id="740912443">
      <w:bodyDiv w:val="1"/>
      <w:marLeft w:val="0"/>
      <w:marRight w:val="0"/>
      <w:marTop w:val="0"/>
      <w:marBottom w:val="0"/>
      <w:divBdr>
        <w:top w:val="none" w:sz="0" w:space="0" w:color="auto"/>
        <w:left w:val="none" w:sz="0" w:space="0" w:color="auto"/>
        <w:bottom w:val="none" w:sz="0" w:space="0" w:color="auto"/>
        <w:right w:val="none" w:sz="0" w:space="0" w:color="auto"/>
      </w:divBdr>
    </w:div>
    <w:div w:id="759451943">
      <w:bodyDiv w:val="1"/>
      <w:marLeft w:val="0"/>
      <w:marRight w:val="0"/>
      <w:marTop w:val="0"/>
      <w:marBottom w:val="0"/>
      <w:divBdr>
        <w:top w:val="none" w:sz="0" w:space="0" w:color="auto"/>
        <w:left w:val="none" w:sz="0" w:space="0" w:color="auto"/>
        <w:bottom w:val="none" w:sz="0" w:space="0" w:color="auto"/>
        <w:right w:val="none" w:sz="0" w:space="0" w:color="auto"/>
      </w:divBdr>
    </w:div>
    <w:div w:id="783814425">
      <w:bodyDiv w:val="1"/>
      <w:marLeft w:val="0"/>
      <w:marRight w:val="0"/>
      <w:marTop w:val="0"/>
      <w:marBottom w:val="0"/>
      <w:divBdr>
        <w:top w:val="none" w:sz="0" w:space="0" w:color="auto"/>
        <w:left w:val="none" w:sz="0" w:space="0" w:color="auto"/>
        <w:bottom w:val="none" w:sz="0" w:space="0" w:color="auto"/>
        <w:right w:val="none" w:sz="0" w:space="0" w:color="auto"/>
      </w:divBdr>
    </w:div>
    <w:div w:id="807674205">
      <w:bodyDiv w:val="1"/>
      <w:marLeft w:val="0"/>
      <w:marRight w:val="0"/>
      <w:marTop w:val="0"/>
      <w:marBottom w:val="0"/>
      <w:divBdr>
        <w:top w:val="none" w:sz="0" w:space="0" w:color="auto"/>
        <w:left w:val="none" w:sz="0" w:space="0" w:color="auto"/>
        <w:bottom w:val="none" w:sz="0" w:space="0" w:color="auto"/>
        <w:right w:val="none" w:sz="0" w:space="0" w:color="auto"/>
      </w:divBdr>
    </w:div>
    <w:div w:id="810173024">
      <w:bodyDiv w:val="1"/>
      <w:marLeft w:val="0"/>
      <w:marRight w:val="0"/>
      <w:marTop w:val="0"/>
      <w:marBottom w:val="0"/>
      <w:divBdr>
        <w:top w:val="none" w:sz="0" w:space="0" w:color="auto"/>
        <w:left w:val="none" w:sz="0" w:space="0" w:color="auto"/>
        <w:bottom w:val="none" w:sz="0" w:space="0" w:color="auto"/>
        <w:right w:val="none" w:sz="0" w:space="0" w:color="auto"/>
      </w:divBdr>
    </w:div>
    <w:div w:id="814571423">
      <w:bodyDiv w:val="1"/>
      <w:marLeft w:val="0"/>
      <w:marRight w:val="0"/>
      <w:marTop w:val="0"/>
      <w:marBottom w:val="0"/>
      <w:divBdr>
        <w:top w:val="none" w:sz="0" w:space="0" w:color="auto"/>
        <w:left w:val="none" w:sz="0" w:space="0" w:color="auto"/>
        <w:bottom w:val="none" w:sz="0" w:space="0" w:color="auto"/>
        <w:right w:val="none" w:sz="0" w:space="0" w:color="auto"/>
      </w:divBdr>
    </w:div>
    <w:div w:id="822350352">
      <w:bodyDiv w:val="1"/>
      <w:marLeft w:val="0"/>
      <w:marRight w:val="0"/>
      <w:marTop w:val="0"/>
      <w:marBottom w:val="0"/>
      <w:divBdr>
        <w:top w:val="none" w:sz="0" w:space="0" w:color="auto"/>
        <w:left w:val="none" w:sz="0" w:space="0" w:color="auto"/>
        <w:bottom w:val="none" w:sz="0" w:space="0" w:color="auto"/>
        <w:right w:val="none" w:sz="0" w:space="0" w:color="auto"/>
      </w:divBdr>
    </w:div>
    <w:div w:id="826361293">
      <w:bodyDiv w:val="1"/>
      <w:marLeft w:val="0"/>
      <w:marRight w:val="0"/>
      <w:marTop w:val="0"/>
      <w:marBottom w:val="0"/>
      <w:divBdr>
        <w:top w:val="none" w:sz="0" w:space="0" w:color="auto"/>
        <w:left w:val="none" w:sz="0" w:space="0" w:color="auto"/>
        <w:bottom w:val="none" w:sz="0" w:space="0" w:color="auto"/>
        <w:right w:val="none" w:sz="0" w:space="0" w:color="auto"/>
      </w:divBdr>
    </w:div>
    <w:div w:id="833908847">
      <w:bodyDiv w:val="1"/>
      <w:marLeft w:val="0"/>
      <w:marRight w:val="0"/>
      <w:marTop w:val="0"/>
      <w:marBottom w:val="0"/>
      <w:divBdr>
        <w:top w:val="none" w:sz="0" w:space="0" w:color="auto"/>
        <w:left w:val="none" w:sz="0" w:space="0" w:color="auto"/>
        <w:bottom w:val="none" w:sz="0" w:space="0" w:color="auto"/>
        <w:right w:val="none" w:sz="0" w:space="0" w:color="auto"/>
      </w:divBdr>
    </w:div>
    <w:div w:id="838539121">
      <w:bodyDiv w:val="1"/>
      <w:marLeft w:val="0"/>
      <w:marRight w:val="0"/>
      <w:marTop w:val="0"/>
      <w:marBottom w:val="0"/>
      <w:divBdr>
        <w:top w:val="none" w:sz="0" w:space="0" w:color="auto"/>
        <w:left w:val="none" w:sz="0" w:space="0" w:color="auto"/>
        <w:bottom w:val="none" w:sz="0" w:space="0" w:color="auto"/>
        <w:right w:val="none" w:sz="0" w:space="0" w:color="auto"/>
      </w:divBdr>
      <w:divsChild>
        <w:div w:id="1825663186">
          <w:marLeft w:val="0"/>
          <w:marRight w:val="0"/>
          <w:marTop w:val="0"/>
          <w:marBottom w:val="0"/>
          <w:divBdr>
            <w:top w:val="none" w:sz="0" w:space="0" w:color="auto"/>
            <w:left w:val="none" w:sz="0" w:space="0" w:color="auto"/>
            <w:bottom w:val="none" w:sz="0" w:space="0" w:color="auto"/>
            <w:right w:val="none" w:sz="0" w:space="0" w:color="auto"/>
          </w:divBdr>
          <w:divsChild>
            <w:div w:id="155072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621726">
      <w:bodyDiv w:val="1"/>
      <w:marLeft w:val="0"/>
      <w:marRight w:val="0"/>
      <w:marTop w:val="0"/>
      <w:marBottom w:val="0"/>
      <w:divBdr>
        <w:top w:val="none" w:sz="0" w:space="0" w:color="auto"/>
        <w:left w:val="none" w:sz="0" w:space="0" w:color="auto"/>
        <w:bottom w:val="none" w:sz="0" w:space="0" w:color="auto"/>
        <w:right w:val="none" w:sz="0" w:space="0" w:color="auto"/>
      </w:divBdr>
    </w:div>
    <w:div w:id="853689460">
      <w:bodyDiv w:val="1"/>
      <w:marLeft w:val="0"/>
      <w:marRight w:val="0"/>
      <w:marTop w:val="0"/>
      <w:marBottom w:val="0"/>
      <w:divBdr>
        <w:top w:val="none" w:sz="0" w:space="0" w:color="auto"/>
        <w:left w:val="none" w:sz="0" w:space="0" w:color="auto"/>
        <w:bottom w:val="none" w:sz="0" w:space="0" w:color="auto"/>
        <w:right w:val="none" w:sz="0" w:space="0" w:color="auto"/>
      </w:divBdr>
    </w:div>
    <w:div w:id="860126376">
      <w:bodyDiv w:val="1"/>
      <w:marLeft w:val="0"/>
      <w:marRight w:val="0"/>
      <w:marTop w:val="0"/>
      <w:marBottom w:val="0"/>
      <w:divBdr>
        <w:top w:val="none" w:sz="0" w:space="0" w:color="auto"/>
        <w:left w:val="none" w:sz="0" w:space="0" w:color="auto"/>
        <w:bottom w:val="none" w:sz="0" w:space="0" w:color="auto"/>
        <w:right w:val="none" w:sz="0" w:space="0" w:color="auto"/>
      </w:divBdr>
    </w:div>
    <w:div w:id="861939501">
      <w:bodyDiv w:val="1"/>
      <w:marLeft w:val="0"/>
      <w:marRight w:val="0"/>
      <w:marTop w:val="0"/>
      <w:marBottom w:val="0"/>
      <w:divBdr>
        <w:top w:val="none" w:sz="0" w:space="0" w:color="auto"/>
        <w:left w:val="none" w:sz="0" w:space="0" w:color="auto"/>
        <w:bottom w:val="none" w:sz="0" w:space="0" w:color="auto"/>
        <w:right w:val="none" w:sz="0" w:space="0" w:color="auto"/>
      </w:divBdr>
    </w:div>
    <w:div w:id="862012446">
      <w:bodyDiv w:val="1"/>
      <w:marLeft w:val="0"/>
      <w:marRight w:val="0"/>
      <w:marTop w:val="0"/>
      <w:marBottom w:val="0"/>
      <w:divBdr>
        <w:top w:val="none" w:sz="0" w:space="0" w:color="auto"/>
        <w:left w:val="none" w:sz="0" w:space="0" w:color="auto"/>
        <w:bottom w:val="none" w:sz="0" w:space="0" w:color="auto"/>
        <w:right w:val="none" w:sz="0" w:space="0" w:color="auto"/>
      </w:divBdr>
    </w:div>
    <w:div w:id="871920889">
      <w:bodyDiv w:val="1"/>
      <w:marLeft w:val="0"/>
      <w:marRight w:val="0"/>
      <w:marTop w:val="0"/>
      <w:marBottom w:val="0"/>
      <w:divBdr>
        <w:top w:val="none" w:sz="0" w:space="0" w:color="auto"/>
        <w:left w:val="none" w:sz="0" w:space="0" w:color="auto"/>
        <w:bottom w:val="none" w:sz="0" w:space="0" w:color="auto"/>
        <w:right w:val="none" w:sz="0" w:space="0" w:color="auto"/>
      </w:divBdr>
    </w:div>
    <w:div w:id="874780719">
      <w:bodyDiv w:val="1"/>
      <w:marLeft w:val="0"/>
      <w:marRight w:val="0"/>
      <w:marTop w:val="0"/>
      <w:marBottom w:val="0"/>
      <w:divBdr>
        <w:top w:val="none" w:sz="0" w:space="0" w:color="auto"/>
        <w:left w:val="none" w:sz="0" w:space="0" w:color="auto"/>
        <w:bottom w:val="none" w:sz="0" w:space="0" w:color="auto"/>
        <w:right w:val="none" w:sz="0" w:space="0" w:color="auto"/>
      </w:divBdr>
    </w:div>
    <w:div w:id="883296524">
      <w:bodyDiv w:val="1"/>
      <w:marLeft w:val="0"/>
      <w:marRight w:val="0"/>
      <w:marTop w:val="0"/>
      <w:marBottom w:val="0"/>
      <w:divBdr>
        <w:top w:val="none" w:sz="0" w:space="0" w:color="auto"/>
        <w:left w:val="none" w:sz="0" w:space="0" w:color="auto"/>
        <w:bottom w:val="none" w:sz="0" w:space="0" w:color="auto"/>
        <w:right w:val="none" w:sz="0" w:space="0" w:color="auto"/>
      </w:divBdr>
    </w:div>
    <w:div w:id="891305440">
      <w:bodyDiv w:val="1"/>
      <w:marLeft w:val="0"/>
      <w:marRight w:val="0"/>
      <w:marTop w:val="0"/>
      <w:marBottom w:val="0"/>
      <w:divBdr>
        <w:top w:val="none" w:sz="0" w:space="0" w:color="auto"/>
        <w:left w:val="none" w:sz="0" w:space="0" w:color="auto"/>
        <w:bottom w:val="none" w:sz="0" w:space="0" w:color="auto"/>
        <w:right w:val="none" w:sz="0" w:space="0" w:color="auto"/>
      </w:divBdr>
    </w:div>
    <w:div w:id="896621438">
      <w:bodyDiv w:val="1"/>
      <w:marLeft w:val="0"/>
      <w:marRight w:val="0"/>
      <w:marTop w:val="0"/>
      <w:marBottom w:val="0"/>
      <w:divBdr>
        <w:top w:val="none" w:sz="0" w:space="0" w:color="auto"/>
        <w:left w:val="none" w:sz="0" w:space="0" w:color="auto"/>
        <w:bottom w:val="none" w:sz="0" w:space="0" w:color="auto"/>
        <w:right w:val="none" w:sz="0" w:space="0" w:color="auto"/>
      </w:divBdr>
    </w:div>
    <w:div w:id="897516873">
      <w:bodyDiv w:val="1"/>
      <w:marLeft w:val="0"/>
      <w:marRight w:val="0"/>
      <w:marTop w:val="0"/>
      <w:marBottom w:val="0"/>
      <w:divBdr>
        <w:top w:val="none" w:sz="0" w:space="0" w:color="auto"/>
        <w:left w:val="none" w:sz="0" w:space="0" w:color="auto"/>
        <w:bottom w:val="none" w:sz="0" w:space="0" w:color="auto"/>
        <w:right w:val="none" w:sz="0" w:space="0" w:color="auto"/>
      </w:divBdr>
    </w:div>
    <w:div w:id="921644070">
      <w:bodyDiv w:val="1"/>
      <w:marLeft w:val="0"/>
      <w:marRight w:val="0"/>
      <w:marTop w:val="0"/>
      <w:marBottom w:val="0"/>
      <w:divBdr>
        <w:top w:val="none" w:sz="0" w:space="0" w:color="auto"/>
        <w:left w:val="none" w:sz="0" w:space="0" w:color="auto"/>
        <w:bottom w:val="none" w:sz="0" w:space="0" w:color="auto"/>
        <w:right w:val="none" w:sz="0" w:space="0" w:color="auto"/>
      </w:divBdr>
    </w:div>
    <w:div w:id="936131148">
      <w:bodyDiv w:val="1"/>
      <w:marLeft w:val="0"/>
      <w:marRight w:val="0"/>
      <w:marTop w:val="0"/>
      <w:marBottom w:val="0"/>
      <w:divBdr>
        <w:top w:val="none" w:sz="0" w:space="0" w:color="auto"/>
        <w:left w:val="none" w:sz="0" w:space="0" w:color="auto"/>
        <w:bottom w:val="none" w:sz="0" w:space="0" w:color="auto"/>
        <w:right w:val="none" w:sz="0" w:space="0" w:color="auto"/>
      </w:divBdr>
    </w:div>
    <w:div w:id="946043914">
      <w:bodyDiv w:val="1"/>
      <w:marLeft w:val="0"/>
      <w:marRight w:val="0"/>
      <w:marTop w:val="0"/>
      <w:marBottom w:val="0"/>
      <w:divBdr>
        <w:top w:val="none" w:sz="0" w:space="0" w:color="auto"/>
        <w:left w:val="none" w:sz="0" w:space="0" w:color="auto"/>
        <w:bottom w:val="none" w:sz="0" w:space="0" w:color="auto"/>
        <w:right w:val="none" w:sz="0" w:space="0" w:color="auto"/>
      </w:divBdr>
    </w:div>
    <w:div w:id="958611576">
      <w:bodyDiv w:val="1"/>
      <w:marLeft w:val="0"/>
      <w:marRight w:val="0"/>
      <w:marTop w:val="0"/>
      <w:marBottom w:val="0"/>
      <w:divBdr>
        <w:top w:val="none" w:sz="0" w:space="0" w:color="auto"/>
        <w:left w:val="none" w:sz="0" w:space="0" w:color="auto"/>
        <w:bottom w:val="none" w:sz="0" w:space="0" w:color="auto"/>
        <w:right w:val="none" w:sz="0" w:space="0" w:color="auto"/>
      </w:divBdr>
    </w:div>
    <w:div w:id="960309310">
      <w:bodyDiv w:val="1"/>
      <w:marLeft w:val="0"/>
      <w:marRight w:val="0"/>
      <w:marTop w:val="0"/>
      <w:marBottom w:val="0"/>
      <w:divBdr>
        <w:top w:val="none" w:sz="0" w:space="0" w:color="auto"/>
        <w:left w:val="none" w:sz="0" w:space="0" w:color="auto"/>
        <w:bottom w:val="none" w:sz="0" w:space="0" w:color="auto"/>
        <w:right w:val="none" w:sz="0" w:space="0" w:color="auto"/>
      </w:divBdr>
    </w:div>
    <w:div w:id="962543226">
      <w:bodyDiv w:val="1"/>
      <w:marLeft w:val="0"/>
      <w:marRight w:val="0"/>
      <w:marTop w:val="0"/>
      <w:marBottom w:val="0"/>
      <w:divBdr>
        <w:top w:val="none" w:sz="0" w:space="0" w:color="auto"/>
        <w:left w:val="none" w:sz="0" w:space="0" w:color="auto"/>
        <w:bottom w:val="none" w:sz="0" w:space="0" w:color="auto"/>
        <w:right w:val="none" w:sz="0" w:space="0" w:color="auto"/>
      </w:divBdr>
    </w:div>
    <w:div w:id="966473584">
      <w:bodyDiv w:val="1"/>
      <w:marLeft w:val="0"/>
      <w:marRight w:val="0"/>
      <w:marTop w:val="0"/>
      <w:marBottom w:val="0"/>
      <w:divBdr>
        <w:top w:val="none" w:sz="0" w:space="0" w:color="auto"/>
        <w:left w:val="none" w:sz="0" w:space="0" w:color="auto"/>
        <w:bottom w:val="none" w:sz="0" w:space="0" w:color="auto"/>
        <w:right w:val="none" w:sz="0" w:space="0" w:color="auto"/>
      </w:divBdr>
    </w:div>
    <w:div w:id="972323647">
      <w:bodyDiv w:val="1"/>
      <w:marLeft w:val="0"/>
      <w:marRight w:val="0"/>
      <w:marTop w:val="0"/>
      <w:marBottom w:val="0"/>
      <w:divBdr>
        <w:top w:val="none" w:sz="0" w:space="0" w:color="auto"/>
        <w:left w:val="none" w:sz="0" w:space="0" w:color="auto"/>
        <w:bottom w:val="none" w:sz="0" w:space="0" w:color="auto"/>
        <w:right w:val="none" w:sz="0" w:space="0" w:color="auto"/>
      </w:divBdr>
    </w:div>
    <w:div w:id="973681238">
      <w:bodyDiv w:val="1"/>
      <w:marLeft w:val="0"/>
      <w:marRight w:val="0"/>
      <w:marTop w:val="0"/>
      <w:marBottom w:val="0"/>
      <w:divBdr>
        <w:top w:val="none" w:sz="0" w:space="0" w:color="auto"/>
        <w:left w:val="none" w:sz="0" w:space="0" w:color="auto"/>
        <w:bottom w:val="none" w:sz="0" w:space="0" w:color="auto"/>
        <w:right w:val="none" w:sz="0" w:space="0" w:color="auto"/>
      </w:divBdr>
    </w:div>
    <w:div w:id="998922764">
      <w:bodyDiv w:val="1"/>
      <w:marLeft w:val="0"/>
      <w:marRight w:val="0"/>
      <w:marTop w:val="0"/>
      <w:marBottom w:val="0"/>
      <w:divBdr>
        <w:top w:val="none" w:sz="0" w:space="0" w:color="auto"/>
        <w:left w:val="none" w:sz="0" w:space="0" w:color="auto"/>
        <w:bottom w:val="none" w:sz="0" w:space="0" w:color="auto"/>
        <w:right w:val="none" w:sz="0" w:space="0" w:color="auto"/>
      </w:divBdr>
    </w:div>
    <w:div w:id="1004436623">
      <w:bodyDiv w:val="1"/>
      <w:marLeft w:val="0"/>
      <w:marRight w:val="0"/>
      <w:marTop w:val="0"/>
      <w:marBottom w:val="0"/>
      <w:divBdr>
        <w:top w:val="none" w:sz="0" w:space="0" w:color="auto"/>
        <w:left w:val="none" w:sz="0" w:space="0" w:color="auto"/>
        <w:bottom w:val="none" w:sz="0" w:space="0" w:color="auto"/>
        <w:right w:val="none" w:sz="0" w:space="0" w:color="auto"/>
      </w:divBdr>
    </w:div>
    <w:div w:id="1018434079">
      <w:bodyDiv w:val="1"/>
      <w:marLeft w:val="0"/>
      <w:marRight w:val="0"/>
      <w:marTop w:val="0"/>
      <w:marBottom w:val="0"/>
      <w:divBdr>
        <w:top w:val="none" w:sz="0" w:space="0" w:color="auto"/>
        <w:left w:val="none" w:sz="0" w:space="0" w:color="auto"/>
        <w:bottom w:val="none" w:sz="0" w:space="0" w:color="auto"/>
        <w:right w:val="none" w:sz="0" w:space="0" w:color="auto"/>
      </w:divBdr>
    </w:div>
    <w:div w:id="1026254235">
      <w:bodyDiv w:val="1"/>
      <w:marLeft w:val="0"/>
      <w:marRight w:val="0"/>
      <w:marTop w:val="0"/>
      <w:marBottom w:val="0"/>
      <w:divBdr>
        <w:top w:val="none" w:sz="0" w:space="0" w:color="auto"/>
        <w:left w:val="none" w:sz="0" w:space="0" w:color="auto"/>
        <w:bottom w:val="none" w:sz="0" w:space="0" w:color="auto"/>
        <w:right w:val="none" w:sz="0" w:space="0" w:color="auto"/>
      </w:divBdr>
    </w:div>
    <w:div w:id="1029645165">
      <w:bodyDiv w:val="1"/>
      <w:marLeft w:val="0"/>
      <w:marRight w:val="0"/>
      <w:marTop w:val="0"/>
      <w:marBottom w:val="0"/>
      <w:divBdr>
        <w:top w:val="none" w:sz="0" w:space="0" w:color="auto"/>
        <w:left w:val="none" w:sz="0" w:space="0" w:color="auto"/>
        <w:bottom w:val="none" w:sz="0" w:space="0" w:color="auto"/>
        <w:right w:val="none" w:sz="0" w:space="0" w:color="auto"/>
      </w:divBdr>
    </w:div>
    <w:div w:id="1029844069">
      <w:bodyDiv w:val="1"/>
      <w:marLeft w:val="0"/>
      <w:marRight w:val="0"/>
      <w:marTop w:val="0"/>
      <w:marBottom w:val="0"/>
      <w:divBdr>
        <w:top w:val="none" w:sz="0" w:space="0" w:color="auto"/>
        <w:left w:val="none" w:sz="0" w:space="0" w:color="auto"/>
        <w:bottom w:val="none" w:sz="0" w:space="0" w:color="auto"/>
        <w:right w:val="none" w:sz="0" w:space="0" w:color="auto"/>
      </w:divBdr>
    </w:div>
    <w:div w:id="1036731719">
      <w:bodyDiv w:val="1"/>
      <w:marLeft w:val="0"/>
      <w:marRight w:val="0"/>
      <w:marTop w:val="0"/>
      <w:marBottom w:val="0"/>
      <w:divBdr>
        <w:top w:val="none" w:sz="0" w:space="0" w:color="auto"/>
        <w:left w:val="none" w:sz="0" w:space="0" w:color="auto"/>
        <w:bottom w:val="none" w:sz="0" w:space="0" w:color="auto"/>
        <w:right w:val="none" w:sz="0" w:space="0" w:color="auto"/>
      </w:divBdr>
    </w:div>
    <w:div w:id="1051658195">
      <w:bodyDiv w:val="1"/>
      <w:marLeft w:val="0"/>
      <w:marRight w:val="0"/>
      <w:marTop w:val="0"/>
      <w:marBottom w:val="0"/>
      <w:divBdr>
        <w:top w:val="none" w:sz="0" w:space="0" w:color="auto"/>
        <w:left w:val="none" w:sz="0" w:space="0" w:color="auto"/>
        <w:bottom w:val="none" w:sz="0" w:space="0" w:color="auto"/>
        <w:right w:val="none" w:sz="0" w:space="0" w:color="auto"/>
      </w:divBdr>
    </w:div>
    <w:div w:id="1054043035">
      <w:bodyDiv w:val="1"/>
      <w:marLeft w:val="0"/>
      <w:marRight w:val="0"/>
      <w:marTop w:val="0"/>
      <w:marBottom w:val="0"/>
      <w:divBdr>
        <w:top w:val="none" w:sz="0" w:space="0" w:color="auto"/>
        <w:left w:val="none" w:sz="0" w:space="0" w:color="auto"/>
        <w:bottom w:val="none" w:sz="0" w:space="0" w:color="auto"/>
        <w:right w:val="none" w:sz="0" w:space="0" w:color="auto"/>
      </w:divBdr>
    </w:div>
    <w:div w:id="1056050156">
      <w:bodyDiv w:val="1"/>
      <w:marLeft w:val="0"/>
      <w:marRight w:val="0"/>
      <w:marTop w:val="0"/>
      <w:marBottom w:val="0"/>
      <w:divBdr>
        <w:top w:val="none" w:sz="0" w:space="0" w:color="auto"/>
        <w:left w:val="none" w:sz="0" w:space="0" w:color="auto"/>
        <w:bottom w:val="none" w:sz="0" w:space="0" w:color="auto"/>
        <w:right w:val="none" w:sz="0" w:space="0" w:color="auto"/>
      </w:divBdr>
    </w:div>
    <w:div w:id="1056465336">
      <w:bodyDiv w:val="1"/>
      <w:marLeft w:val="0"/>
      <w:marRight w:val="0"/>
      <w:marTop w:val="0"/>
      <w:marBottom w:val="0"/>
      <w:divBdr>
        <w:top w:val="none" w:sz="0" w:space="0" w:color="auto"/>
        <w:left w:val="none" w:sz="0" w:space="0" w:color="auto"/>
        <w:bottom w:val="none" w:sz="0" w:space="0" w:color="auto"/>
        <w:right w:val="none" w:sz="0" w:space="0" w:color="auto"/>
      </w:divBdr>
    </w:div>
    <w:div w:id="1056926669">
      <w:bodyDiv w:val="1"/>
      <w:marLeft w:val="0"/>
      <w:marRight w:val="0"/>
      <w:marTop w:val="0"/>
      <w:marBottom w:val="0"/>
      <w:divBdr>
        <w:top w:val="none" w:sz="0" w:space="0" w:color="auto"/>
        <w:left w:val="none" w:sz="0" w:space="0" w:color="auto"/>
        <w:bottom w:val="none" w:sz="0" w:space="0" w:color="auto"/>
        <w:right w:val="none" w:sz="0" w:space="0" w:color="auto"/>
      </w:divBdr>
    </w:div>
    <w:div w:id="1061562789">
      <w:bodyDiv w:val="1"/>
      <w:marLeft w:val="0"/>
      <w:marRight w:val="0"/>
      <w:marTop w:val="0"/>
      <w:marBottom w:val="0"/>
      <w:divBdr>
        <w:top w:val="none" w:sz="0" w:space="0" w:color="auto"/>
        <w:left w:val="none" w:sz="0" w:space="0" w:color="auto"/>
        <w:bottom w:val="none" w:sz="0" w:space="0" w:color="auto"/>
        <w:right w:val="none" w:sz="0" w:space="0" w:color="auto"/>
      </w:divBdr>
    </w:div>
    <w:div w:id="1065373793">
      <w:bodyDiv w:val="1"/>
      <w:marLeft w:val="0"/>
      <w:marRight w:val="0"/>
      <w:marTop w:val="0"/>
      <w:marBottom w:val="0"/>
      <w:divBdr>
        <w:top w:val="none" w:sz="0" w:space="0" w:color="auto"/>
        <w:left w:val="none" w:sz="0" w:space="0" w:color="auto"/>
        <w:bottom w:val="none" w:sz="0" w:space="0" w:color="auto"/>
        <w:right w:val="none" w:sz="0" w:space="0" w:color="auto"/>
      </w:divBdr>
    </w:div>
    <w:div w:id="1074014850">
      <w:bodyDiv w:val="1"/>
      <w:marLeft w:val="0"/>
      <w:marRight w:val="0"/>
      <w:marTop w:val="0"/>
      <w:marBottom w:val="0"/>
      <w:divBdr>
        <w:top w:val="none" w:sz="0" w:space="0" w:color="auto"/>
        <w:left w:val="none" w:sz="0" w:space="0" w:color="auto"/>
        <w:bottom w:val="none" w:sz="0" w:space="0" w:color="auto"/>
        <w:right w:val="none" w:sz="0" w:space="0" w:color="auto"/>
      </w:divBdr>
    </w:div>
    <w:div w:id="1098020635">
      <w:bodyDiv w:val="1"/>
      <w:marLeft w:val="0"/>
      <w:marRight w:val="0"/>
      <w:marTop w:val="0"/>
      <w:marBottom w:val="0"/>
      <w:divBdr>
        <w:top w:val="none" w:sz="0" w:space="0" w:color="auto"/>
        <w:left w:val="none" w:sz="0" w:space="0" w:color="auto"/>
        <w:bottom w:val="none" w:sz="0" w:space="0" w:color="auto"/>
        <w:right w:val="none" w:sz="0" w:space="0" w:color="auto"/>
      </w:divBdr>
    </w:div>
    <w:div w:id="1116211851">
      <w:bodyDiv w:val="1"/>
      <w:marLeft w:val="0"/>
      <w:marRight w:val="0"/>
      <w:marTop w:val="0"/>
      <w:marBottom w:val="0"/>
      <w:divBdr>
        <w:top w:val="none" w:sz="0" w:space="0" w:color="auto"/>
        <w:left w:val="none" w:sz="0" w:space="0" w:color="auto"/>
        <w:bottom w:val="none" w:sz="0" w:space="0" w:color="auto"/>
        <w:right w:val="none" w:sz="0" w:space="0" w:color="auto"/>
      </w:divBdr>
    </w:div>
    <w:div w:id="1120993832">
      <w:bodyDiv w:val="1"/>
      <w:marLeft w:val="0"/>
      <w:marRight w:val="0"/>
      <w:marTop w:val="0"/>
      <w:marBottom w:val="0"/>
      <w:divBdr>
        <w:top w:val="none" w:sz="0" w:space="0" w:color="auto"/>
        <w:left w:val="none" w:sz="0" w:space="0" w:color="auto"/>
        <w:bottom w:val="none" w:sz="0" w:space="0" w:color="auto"/>
        <w:right w:val="none" w:sz="0" w:space="0" w:color="auto"/>
      </w:divBdr>
    </w:div>
    <w:div w:id="1126122430">
      <w:bodyDiv w:val="1"/>
      <w:marLeft w:val="0"/>
      <w:marRight w:val="0"/>
      <w:marTop w:val="0"/>
      <w:marBottom w:val="0"/>
      <w:divBdr>
        <w:top w:val="none" w:sz="0" w:space="0" w:color="auto"/>
        <w:left w:val="none" w:sz="0" w:space="0" w:color="auto"/>
        <w:bottom w:val="none" w:sz="0" w:space="0" w:color="auto"/>
        <w:right w:val="none" w:sz="0" w:space="0" w:color="auto"/>
      </w:divBdr>
    </w:div>
    <w:div w:id="1135485588">
      <w:bodyDiv w:val="1"/>
      <w:marLeft w:val="0"/>
      <w:marRight w:val="0"/>
      <w:marTop w:val="0"/>
      <w:marBottom w:val="0"/>
      <w:divBdr>
        <w:top w:val="none" w:sz="0" w:space="0" w:color="auto"/>
        <w:left w:val="none" w:sz="0" w:space="0" w:color="auto"/>
        <w:bottom w:val="none" w:sz="0" w:space="0" w:color="auto"/>
        <w:right w:val="none" w:sz="0" w:space="0" w:color="auto"/>
      </w:divBdr>
    </w:div>
    <w:div w:id="1135609238">
      <w:bodyDiv w:val="1"/>
      <w:marLeft w:val="0"/>
      <w:marRight w:val="0"/>
      <w:marTop w:val="0"/>
      <w:marBottom w:val="0"/>
      <w:divBdr>
        <w:top w:val="none" w:sz="0" w:space="0" w:color="auto"/>
        <w:left w:val="none" w:sz="0" w:space="0" w:color="auto"/>
        <w:bottom w:val="none" w:sz="0" w:space="0" w:color="auto"/>
        <w:right w:val="none" w:sz="0" w:space="0" w:color="auto"/>
      </w:divBdr>
    </w:div>
    <w:div w:id="1136683056">
      <w:bodyDiv w:val="1"/>
      <w:marLeft w:val="0"/>
      <w:marRight w:val="0"/>
      <w:marTop w:val="0"/>
      <w:marBottom w:val="0"/>
      <w:divBdr>
        <w:top w:val="none" w:sz="0" w:space="0" w:color="auto"/>
        <w:left w:val="none" w:sz="0" w:space="0" w:color="auto"/>
        <w:bottom w:val="none" w:sz="0" w:space="0" w:color="auto"/>
        <w:right w:val="none" w:sz="0" w:space="0" w:color="auto"/>
      </w:divBdr>
    </w:div>
    <w:div w:id="1137453339">
      <w:bodyDiv w:val="1"/>
      <w:marLeft w:val="0"/>
      <w:marRight w:val="0"/>
      <w:marTop w:val="0"/>
      <w:marBottom w:val="0"/>
      <w:divBdr>
        <w:top w:val="none" w:sz="0" w:space="0" w:color="auto"/>
        <w:left w:val="none" w:sz="0" w:space="0" w:color="auto"/>
        <w:bottom w:val="none" w:sz="0" w:space="0" w:color="auto"/>
        <w:right w:val="none" w:sz="0" w:space="0" w:color="auto"/>
      </w:divBdr>
    </w:div>
    <w:div w:id="1139961155">
      <w:bodyDiv w:val="1"/>
      <w:marLeft w:val="0"/>
      <w:marRight w:val="0"/>
      <w:marTop w:val="0"/>
      <w:marBottom w:val="0"/>
      <w:divBdr>
        <w:top w:val="none" w:sz="0" w:space="0" w:color="auto"/>
        <w:left w:val="none" w:sz="0" w:space="0" w:color="auto"/>
        <w:bottom w:val="none" w:sz="0" w:space="0" w:color="auto"/>
        <w:right w:val="none" w:sz="0" w:space="0" w:color="auto"/>
      </w:divBdr>
    </w:div>
    <w:div w:id="1144932573">
      <w:bodyDiv w:val="1"/>
      <w:marLeft w:val="0"/>
      <w:marRight w:val="0"/>
      <w:marTop w:val="0"/>
      <w:marBottom w:val="0"/>
      <w:divBdr>
        <w:top w:val="none" w:sz="0" w:space="0" w:color="auto"/>
        <w:left w:val="none" w:sz="0" w:space="0" w:color="auto"/>
        <w:bottom w:val="none" w:sz="0" w:space="0" w:color="auto"/>
        <w:right w:val="none" w:sz="0" w:space="0" w:color="auto"/>
      </w:divBdr>
    </w:div>
    <w:div w:id="1158351363">
      <w:bodyDiv w:val="1"/>
      <w:marLeft w:val="0"/>
      <w:marRight w:val="0"/>
      <w:marTop w:val="0"/>
      <w:marBottom w:val="0"/>
      <w:divBdr>
        <w:top w:val="none" w:sz="0" w:space="0" w:color="auto"/>
        <w:left w:val="none" w:sz="0" w:space="0" w:color="auto"/>
        <w:bottom w:val="none" w:sz="0" w:space="0" w:color="auto"/>
        <w:right w:val="none" w:sz="0" w:space="0" w:color="auto"/>
      </w:divBdr>
    </w:div>
    <w:div w:id="1164661665">
      <w:bodyDiv w:val="1"/>
      <w:marLeft w:val="0"/>
      <w:marRight w:val="0"/>
      <w:marTop w:val="0"/>
      <w:marBottom w:val="0"/>
      <w:divBdr>
        <w:top w:val="none" w:sz="0" w:space="0" w:color="auto"/>
        <w:left w:val="none" w:sz="0" w:space="0" w:color="auto"/>
        <w:bottom w:val="none" w:sz="0" w:space="0" w:color="auto"/>
        <w:right w:val="none" w:sz="0" w:space="0" w:color="auto"/>
      </w:divBdr>
    </w:div>
    <w:div w:id="1176849665">
      <w:bodyDiv w:val="1"/>
      <w:marLeft w:val="0"/>
      <w:marRight w:val="0"/>
      <w:marTop w:val="0"/>
      <w:marBottom w:val="0"/>
      <w:divBdr>
        <w:top w:val="none" w:sz="0" w:space="0" w:color="auto"/>
        <w:left w:val="none" w:sz="0" w:space="0" w:color="auto"/>
        <w:bottom w:val="none" w:sz="0" w:space="0" w:color="auto"/>
        <w:right w:val="none" w:sz="0" w:space="0" w:color="auto"/>
      </w:divBdr>
    </w:div>
    <w:div w:id="1178621255">
      <w:bodyDiv w:val="1"/>
      <w:marLeft w:val="0"/>
      <w:marRight w:val="0"/>
      <w:marTop w:val="0"/>
      <w:marBottom w:val="0"/>
      <w:divBdr>
        <w:top w:val="none" w:sz="0" w:space="0" w:color="auto"/>
        <w:left w:val="none" w:sz="0" w:space="0" w:color="auto"/>
        <w:bottom w:val="none" w:sz="0" w:space="0" w:color="auto"/>
        <w:right w:val="none" w:sz="0" w:space="0" w:color="auto"/>
      </w:divBdr>
    </w:div>
    <w:div w:id="1190490826">
      <w:bodyDiv w:val="1"/>
      <w:marLeft w:val="0"/>
      <w:marRight w:val="0"/>
      <w:marTop w:val="0"/>
      <w:marBottom w:val="0"/>
      <w:divBdr>
        <w:top w:val="none" w:sz="0" w:space="0" w:color="auto"/>
        <w:left w:val="none" w:sz="0" w:space="0" w:color="auto"/>
        <w:bottom w:val="none" w:sz="0" w:space="0" w:color="auto"/>
        <w:right w:val="none" w:sz="0" w:space="0" w:color="auto"/>
      </w:divBdr>
    </w:div>
    <w:div w:id="1206721411">
      <w:bodyDiv w:val="1"/>
      <w:marLeft w:val="0"/>
      <w:marRight w:val="0"/>
      <w:marTop w:val="0"/>
      <w:marBottom w:val="0"/>
      <w:divBdr>
        <w:top w:val="none" w:sz="0" w:space="0" w:color="auto"/>
        <w:left w:val="none" w:sz="0" w:space="0" w:color="auto"/>
        <w:bottom w:val="none" w:sz="0" w:space="0" w:color="auto"/>
        <w:right w:val="none" w:sz="0" w:space="0" w:color="auto"/>
      </w:divBdr>
    </w:div>
    <w:div w:id="1207376896">
      <w:bodyDiv w:val="1"/>
      <w:marLeft w:val="0"/>
      <w:marRight w:val="0"/>
      <w:marTop w:val="0"/>
      <w:marBottom w:val="0"/>
      <w:divBdr>
        <w:top w:val="none" w:sz="0" w:space="0" w:color="auto"/>
        <w:left w:val="none" w:sz="0" w:space="0" w:color="auto"/>
        <w:bottom w:val="none" w:sz="0" w:space="0" w:color="auto"/>
        <w:right w:val="none" w:sz="0" w:space="0" w:color="auto"/>
      </w:divBdr>
    </w:div>
    <w:div w:id="1207447270">
      <w:bodyDiv w:val="1"/>
      <w:marLeft w:val="0"/>
      <w:marRight w:val="0"/>
      <w:marTop w:val="0"/>
      <w:marBottom w:val="0"/>
      <w:divBdr>
        <w:top w:val="none" w:sz="0" w:space="0" w:color="auto"/>
        <w:left w:val="none" w:sz="0" w:space="0" w:color="auto"/>
        <w:bottom w:val="none" w:sz="0" w:space="0" w:color="auto"/>
        <w:right w:val="none" w:sz="0" w:space="0" w:color="auto"/>
      </w:divBdr>
    </w:div>
    <w:div w:id="1216234562">
      <w:bodyDiv w:val="1"/>
      <w:marLeft w:val="0"/>
      <w:marRight w:val="0"/>
      <w:marTop w:val="0"/>
      <w:marBottom w:val="0"/>
      <w:divBdr>
        <w:top w:val="none" w:sz="0" w:space="0" w:color="auto"/>
        <w:left w:val="none" w:sz="0" w:space="0" w:color="auto"/>
        <w:bottom w:val="none" w:sz="0" w:space="0" w:color="auto"/>
        <w:right w:val="none" w:sz="0" w:space="0" w:color="auto"/>
      </w:divBdr>
      <w:divsChild>
        <w:div w:id="1466386148">
          <w:marLeft w:val="-108"/>
          <w:marRight w:val="0"/>
          <w:marTop w:val="0"/>
          <w:marBottom w:val="0"/>
          <w:divBdr>
            <w:top w:val="none" w:sz="0" w:space="0" w:color="auto"/>
            <w:left w:val="none" w:sz="0" w:space="0" w:color="auto"/>
            <w:bottom w:val="none" w:sz="0" w:space="0" w:color="auto"/>
            <w:right w:val="none" w:sz="0" w:space="0" w:color="auto"/>
          </w:divBdr>
        </w:div>
      </w:divsChild>
    </w:div>
    <w:div w:id="1228877169">
      <w:bodyDiv w:val="1"/>
      <w:marLeft w:val="0"/>
      <w:marRight w:val="0"/>
      <w:marTop w:val="0"/>
      <w:marBottom w:val="0"/>
      <w:divBdr>
        <w:top w:val="none" w:sz="0" w:space="0" w:color="auto"/>
        <w:left w:val="none" w:sz="0" w:space="0" w:color="auto"/>
        <w:bottom w:val="none" w:sz="0" w:space="0" w:color="auto"/>
        <w:right w:val="none" w:sz="0" w:space="0" w:color="auto"/>
      </w:divBdr>
    </w:div>
    <w:div w:id="1237471062">
      <w:bodyDiv w:val="1"/>
      <w:marLeft w:val="0"/>
      <w:marRight w:val="0"/>
      <w:marTop w:val="0"/>
      <w:marBottom w:val="0"/>
      <w:divBdr>
        <w:top w:val="none" w:sz="0" w:space="0" w:color="auto"/>
        <w:left w:val="none" w:sz="0" w:space="0" w:color="auto"/>
        <w:bottom w:val="none" w:sz="0" w:space="0" w:color="auto"/>
        <w:right w:val="none" w:sz="0" w:space="0" w:color="auto"/>
      </w:divBdr>
    </w:div>
    <w:div w:id="1245871030">
      <w:bodyDiv w:val="1"/>
      <w:marLeft w:val="0"/>
      <w:marRight w:val="0"/>
      <w:marTop w:val="0"/>
      <w:marBottom w:val="0"/>
      <w:divBdr>
        <w:top w:val="none" w:sz="0" w:space="0" w:color="auto"/>
        <w:left w:val="none" w:sz="0" w:space="0" w:color="auto"/>
        <w:bottom w:val="none" w:sz="0" w:space="0" w:color="auto"/>
        <w:right w:val="none" w:sz="0" w:space="0" w:color="auto"/>
      </w:divBdr>
    </w:div>
    <w:div w:id="1295329063">
      <w:bodyDiv w:val="1"/>
      <w:marLeft w:val="0"/>
      <w:marRight w:val="0"/>
      <w:marTop w:val="0"/>
      <w:marBottom w:val="0"/>
      <w:divBdr>
        <w:top w:val="none" w:sz="0" w:space="0" w:color="auto"/>
        <w:left w:val="none" w:sz="0" w:space="0" w:color="auto"/>
        <w:bottom w:val="none" w:sz="0" w:space="0" w:color="auto"/>
        <w:right w:val="none" w:sz="0" w:space="0" w:color="auto"/>
      </w:divBdr>
    </w:div>
    <w:div w:id="1297831950">
      <w:bodyDiv w:val="1"/>
      <w:marLeft w:val="0"/>
      <w:marRight w:val="0"/>
      <w:marTop w:val="0"/>
      <w:marBottom w:val="0"/>
      <w:divBdr>
        <w:top w:val="none" w:sz="0" w:space="0" w:color="auto"/>
        <w:left w:val="none" w:sz="0" w:space="0" w:color="auto"/>
        <w:bottom w:val="none" w:sz="0" w:space="0" w:color="auto"/>
        <w:right w:val="none" w:sz="0" w:space="0" w:color="auto"/>
      </w:divBdr>
    </w:div>
    <w:div w:id="1298681941">
      <w:bodyDiv w:val="1"/>
      <w:marLeft w:val="0"/>
      <w:marRight w:val="0"/>
      <w:marTop w:val="0"/>
      <w:marBottom w:val="0"/>
      <w:divBdr>
        <w:top w:val="none" w:sz="0" w:space="0" w:color="auto"/>
        <w:left w:val="none" w:sz="0" w:space="0" w:color="auto"/>
        <w:bottom w:val="none" w:sz="0" w:space="0" w:color="auto"/>
        <w:right w:val="none" w:sz="0" w:space="0" w:color="auto"/>
      </w:divBdr>
    </w:div>
    <w:div w:id="1299258180">
      <w:bodyDiv w:val="1"/>
      <w:marLeft w:val="0"/>
      <w:marRight w:val="0"/>
      <w:marTop w:val="0"/>
      <w:marBottom w:val="0"/>
      <w:divBdr>
        <w:top w:val="none" w:sz="0" w:space="0" w:color="auto"/>
        <w:left w:val="none" w:sz="0" w:space="0" w:color="auto"/>
        <w:bottom w:val="none" w:sz="0" w:space="0" w:color="auto"/>
        <w:right w:val="none" w:sz="0" w:space="0" w:color="auto"/>
      </w:divBdr>
    </w:div>
    <w:div w:id="1302463933">
      <w:bodyDiv w:val="1"/>
      <w:marLeft w:val="0"/>
      <w:marRight w:val="0"/>
      <w:marTop w:val="0"/>
      <w:marBottom w:val="0"/>
      <w:divBdr>
        <w:top w:val="none" w:sz="0" w:space="0" w:color="auto"/>
        <w:left w:val="none" w:sz="0" w:space="0" w:color="auto"/>
        <w:bottom w:val="none" w:sz="0" w:space="0" w:color="auto"/>
        <w:right w:val="none" w:sz="0" w:space="0" w:color="auto"/>
      </w:divBdr>
    </w:div>
    <w:div w:id="1314723790">
      <w:bodyDiv w:val="1"/>
      <w:marLeft w:val="0"/>
      <w:marRight w:val="0"/>
      <w:marTop w:val="0"/>
      <w:marBottom w:val="0"/>
      <w:divBdr>
        <w:top w:val="none" w:sz="0" w:space="0" w:color="auto"/>
        <w:left w:val="none" w:sz="0" w:space="0" w:color="auto"/>
        <w:bottom w:val="none" w:sz="0" w:space="0" w:color="auto"/>
        <w:right w:val="none" w:sz="0" w:space="0" w:color="auto"/>
      </w:divBdr>
    </w:div>
    <w:div w:id="1321931148">
      <w:bodyDiv w:val="1"/>
      <w:marLeft w:val="0"/>
      <w:marRight w:val="0"/>
      <w:marTop w:val="0"/>
      <w:marBottom w:val="0"/>
      <w:divBdr>
        <w:top w:val="none" w:sz="0" w:space="0" w:color="auto"/>
        <w:left w:val="none" w:sz="0" w:space="0" w:color="auto"/>
        <w:bottom w:val="none" w:sz="0" w:space="0" w:color="auto"/>
        <w:right w:val="none" w:sz="0" w:space="0" w:color="auto"/>
      </w:divBdr>
    </w:div>
    <w:div w:id="1323895125">
      <w:bodyDiv w:val="1"/>
      <w:marLeft w:val="0"/>
      <w:marRight w:val="0"/>
      <w:marTop w:val="0"/>
      <w:marBottom w:val="0"/>
      <w:divBdr>
        <w:top w:val="none" w:sz="0" w:space="0" w:color="auto"/>
        <w:left w:val="none" w:sz="0" w:space="0" w:color="auto"/>
        <w:bottom w:val="none" w:sz="0" w:space="0" w:color="auto"/>
        <w:right w:val="none" w:sz="0" w:space="0" w:color="auto"/>
      </w:divBdr>
    </w:div>
    <w:div w:id="1341279856">
      <w:bodyDiv w:val="1"/>
      <w:marLeft w:val="0"/>
      <w:marRight w:val="0"/>
      <w:marTop w:val="0"/>
      <w:marBottom w:val="0"/>
      <w:divBdr>
        <w:top w:val="none" w:sz="0" w:space="0" w:color="auto"/>
        <w:left w:val="none" w:sz="0" w:space="0" w:color="auto"/>
        <w:bottom w:val="none" w:sz="0" w:space="0" w:color="auto"/>
        <w:right w:val="none" w:sz="0" w:space="0" w:color="auto"/>
      </w:divBdr>
    </w:div>
    <w:div w:id="1374117568">
      <w:bodyDiv w:val="1"/>
      <w:marLeft w:val="0"/>
      <w:marRight w:val="0"/>
      <w:marTop w:val="0"/>
      <w:marBottom w:val="0"/>
      <w:divBdr>
        <w:top w:val="none" w:sz="0" w:space="0" w:color="auto"/>
        <w:left w:val="none" w:sz="0" w:space="0" w:color="auto"/>
        <w:bottom w:val="none" w:sz="0" w:space="0" w:color="auto"/>
        <w:right w:val="none" w:sz="0" w:space="0" w:color="auto"/>
      </w:divBdr>
    </w:div>
    <w:div w:id="1379011270">
      <w:bodyDiv w:val="1"/>
      <w:marLeft w:val="0"/>
      <w:marRight w:val="0"/>
      <w:marTop w:val="0"/>
      <w:marBottom w:val="0"/>
      <w:divBdr>
        <w:top w:val="none" w:sz="0" w:space="0" w:color="auto"/>
        <w:left w:val="none" w:sz="0" w:space="0" w:color="auto"/>
        <w:bottom w:val="none" w:sz="0" w:space="0" w:color="auto"/>
        <w:right w:val="none" w:sz="0" w:space="0" w:color="auto"/>
      </w:divBdr>
    </w:div>
    <w:div w:id="1393113863">
      <w:bodyDiv w:val="1"/>
      <w:marLeft w:val="0"/>
      <w:marRight w:val="0"/>
      <w:marTop w:val="0"/>
      <w:marBottom w:val="0"/>
      <w:divBdr>
        <w:top w:val="none" w:sz="0" w:space="0" w:color="auto"/>
        <w:left w:val="none" w:sz="0" w:space="0" w:color="auto"/>
        <w:bottom w:val="none" w:sz="0" w:space="0" w:color="auto"/>
        <w:right w:val="none" w:sz="0" w:space="0" w:color="auto"/>
      </w:divBdr>
    </w:div>
    <w:div w:id="1394888562">
      <w:bodyDiv w:val="1"/>
      <w:marLeft w:val="0"/>
      <w:marRight w:val="0"/>
      <w:marTop w:val="0"/>
      <w:marBottom w:val="0"/>
      <w:divBdr>
        <w:top w:val="none" w:sz="0" w:space="0" w:color="auto"/>
        <w:left w:val="none" w:sz="0" w:space="0" w:color="auto"/>
        <w:bottom w:val="none" w:sz="0" w:space="0" w:color="auto"/>
        <w:right w:val="none" w:sz="0" w:space="0" w:color="auto"/>
      </w:divBdr>
    </w:div>
    <w:div w:id="1397971294">
      <w:bodyDiv w:val="1"/>
      <w:marLeft w:val="0"/>
      <w:marRight w:val="0"/>
      <w:marTop w:val="0"/>
      <w:marBottom w:val="0"/>
      <w:divBdr>
        <w:top w:val="none" w:sz="0" w:space="0" w:color="auto"/>
        <w:left w:val="none" w:sz="0" w:space="0" w:color="auto"/>
        <w:bottom w:val="none" w:sz="0" w:space="0" w:color="auto"/>
        <w:right w:val="none" w:sz="0" w:space="0" w:color="auto"/>
      </w:divBdr>
    </w:div>
    <w:div w:id="1399939611">
      <w:bodyDiv w:val="1"/>
      <w:marLeft w:val="0"/>
      <w:marRight w:val="0"/>
      <w:marTop w:val="0"/>
      <w:marBottom w:val="0"/>
      <w:divBdr>
        <w:top w:val="none" w:sz="0" w:space="0" w:color="auto"/>
        <w:left w:val="none" w:sz="0" w:space="0" w:color="auto"/>
        <w:bottom w:val="none" w:sz="0" w:space="0" w:color="auto"/>
        <w:right w:val="none" w:sz="0" w:space="0" w:color="auto"/>
      </w:divBdr>
    </w:div>
    <w:div w:id="1402672632">
      <w:bodyDiv w:val="1"/>
      <w:marLeft w:val="0"/>
      <w:marRight w:val="0"/>
      <w:marTop w:val="0"/>
      <w:marBottom w:val="0"/>
      <w:divBdr>
        <w:top w:val="none" w:sz="0" w:space="0" w:color="auto"/>
        <w:left w:val="none" w:sz="0" w:space="0" w:color="auto"/>
        <w:bottom w:val="none" w:sz="0" w:space="0" w:color="auto"/>
        <w:right w:val="none" w:sz="0" w:space="0" w:color="auto"/>
      </w:divBdr>
    </w:div>
    <w:div w:id="1406950622">
      <w:bodyDiv w:val="1"/>
      <w:marLeft w:val="0"/>
      <w:marRight w:val="0"/>
      <w:marTop w:val="0"/>
      <w:marBottom w:val="0"/>
      <w:divBdr>
        <w:top w:val="none" w:sz="0" w:space="0" w:color="auto"/>
        <w:left w:val="none" w:sz="0" w:space="0" w:color="auto"/>
        <w:bottom w:val="none" w:sz="0" w:space="0" w:color="auto"/>
        <w:right w:val="none" w:sz="0" w:space="0" w:color="auto"/>
      </w:divBdr>
    </w:div>
    <w:div w:id="1408500720">
      <w:bodyDiv w:val="1"/>
      <w:marLeft w:val="0"/>
      <w:marRight w:val="0"/>
      <w:marTop w:val="0"/>
      <w:marBottom w:val="0"/>
      <w:divBdr>
        <w:top w:val="none" w:sz="0" w:space="0" w:color="auto"/>
        <w:left w:val="none" w:sz="0" w:space="0" w:color="auto"/>
        <w:bottom w:val="none" w:sz="0" w:space="0" w:color="auto"/>
        <w:right w:val="none" w:sz="0" w:space="0" w:color="auto"/>
      </w:divBdr>
    </w:div>
    <w:div w:id="1412696833">
      <w:bodyDiv w:val="1"/>
      <w:marLeft w:val="0"/>
      <w:marRight w:val="0"/>
      <w:marTop w:val="0"/>
      <w:marBottom w:val="0"/>
      <w:divBdr>
        <w:top w:val="none" w:sz="0" w:space="0" w:color="auto"/>
        <w:left w:val="none" w:sz="0" w:space="0" w:color="auto"/>
        <w:bottom w:val="none" w:sz="0" w:space="0" w:color="auto"/>
        <w:right w:val="none" w:sz="0" w:space="0" w:color="auto"/>
      </w:divBdr>
    </w:div>
    <w:div w:id="1431704245">
      <w:bodyDiv w:val="1"/>
      <w:marLeft w:val="0"/>
      <w:marRight w:val="0"/>
      <w:marTop w:val="0"/>
      <w:marBottom w:val="0"/>
      <w:divBdr>
        <w:top w:val="none" w:sz="0" w:space="0" w:color="auto"/>
        <w:left w:val="none" w:sz="0" w:space="0" w:color="auto"/>
        <w:bottom w:val="none" w:sz="0" w:space="0" w:color="auto"/>
        <w:right w:val="none" w:sz="0" w:space="0" w:color="auto"/>
      </w:divBdr>
    </w:div>
    <w:div w:id="1444228215">
      <w:bodyDiv w:val="1"/>
      <w:marLeft w:val="0"/>
      <w:marRight w:val="0"/>
      <w:marTop w:val="0"/>
      <w:marBottom w:val="0"/>
      <w:divBdr>
        <w:top w:val="none" w:sz="0" w:space="0" w:color="auto"/>
        <w:left w:val="none" w:sz="0" w:space="0" w:color="auto"/>
        <w:bottom w:val="none" w:sz="0" w:space="0" w:color="auto"/>
        <w:right w:val="none" w:sz="0" w:space="0" w:color="auto"/>
      </w:divBdr>
    </w:div>
    <w:div w:id="1476143441">
      <w:bodyDiv w:val="1"/>
      <w:marLeft w:val="0"/>
      <w:marRight w:val="0"/>
      <w:marTop w:val="0"/>
      <w:marBottom w:val="0"/>
      <w:divBdr>
        <w:top w:val="none" w:sz="0" w:space="0" w:color="auto"/>
        <w:left w:val="none" w:sz="0" w:space="0" w:color="auto"/>
        <w:bottom w:val="none" w:sz="0" w:space="0" w:color="auto"/>
        <w:right w:val="none" w:sz="0" w:space="0" w:color="auto"/>
      </w:divBdr>
    </w:div>
    <w:div w:id="1495994367">
      <w:bodyDiv w:val="1"/>
      <w:marLeft w:val="0"/>
      <w:marRight w:val="0"/>
      <w:marTop w:val="0"/>
      <w:marBottom w:val="0"/>
      <w:divBdr>
        <w:top w:val="none" w:sz="0" w:space="0" w:color="auto"/>
        <w:left w:val="none" w:sz="0" w:space="0" w:color="auto"/>
        <w:bottom w:val="none" w:sz="0" w:space="0" w:color="auto"/>
        <w:right w:val="none" w:sz="0" w:space="0" w:color="auto"/>
      </w:divBdr>
    </w:div>
    <w:div w:id="1503546674">
      <w:bodyDiv w:val="1"/>
      <w:marLeft w:val="0"/>
      <w:marRight w:val="0"/>
      <w:marTop w:val="0"/>
      <w:marBottom w:val="0"/>
      <w:divBdr>
        <w:top w:val="none" w:sz="0" w:space="0" w:color="auto"/>
        <w:left w:val="none" w:sz="0" w:space="0" w:color="auto"/>
        <w:bottom w:val="none" w:sz="0" w:space="0" w:color="auto"/>
        <w:right w:val="none" w:sz="0" w:space="0" w:color="auto"/>
      </w:divBdr>
    </w:div>
    <w:div w:id="1510023390">
      <w:bodyDiv w:val="1"/>
      <w:marLeft w:val="0"/>
      <w:marRight w:val="0"/>
      <w:marTop w:val="0"/>
      <w:marBottom w:val="0"/>
      <w:divBdr>
        <w:top w:val="none" w:sz="0" w:space="0" w:color="auto"/>
        <w:left w:val="none" w:sz="0" w:space="0" w:color="auto"/>
        <w:bottom w:val="none" w:sz="0" w:space="0" w:color="auto"/>
        <w:right w:val="none" w:sz="0" w:space="0" w:color="auto"/>
      </w:divBdr>
    </w:div>
    <w:div w:id="1516578291">
      <w:bodyDiv w:val="1"/>
      <w:marLeft w:val="0"/>
      <w:marRight w:val="0"/>
      <w:marTop w:val="0"/>
      <w:marBottom w:val="0"/>
      <w:divBdr>
        <w:top w:val="none" w:sz="0" w:space="0" w:color="auto"/>
        <w:left w:val="none" w:sz="0" w:space="0" w:color="auto"/>
        <w:bottom w:val="none" w:sz="0" w:space="0" w:color="auto"/>
        <w:right w:val="none" w:sz="0" w:space="0" w:color="auto"/>
      </w:divBdr>
    </w:div>
    <w:div w:id="1533879657">
      <w:bodyDiv w:val="1"/>
      <w:marLeft w:val="0"/>
      <w:marRight w:val="0"/>
      <w:marTop w:val="0"/>
      <w:marBottom w:val="0"/>
      <w:divBdr>
        <w:top w:val="none" w:sz="0" w:space="0" w:color="auto"/>
        <w:left w:val="none" w:sz="0" w:space="0" w:color="auto"/>
        <w:bottom w:val="none" w:sz="0" w:space="0" w:color="auto"/>
        <w:right w:val="none" w:sz="0" w:space="0" w:color="auto"/>
      </w:divBdr>
    </w:div>
    <w:div w:id="1536775580">
      <w:bodyDiv w:val="1"/>
      <w:marLeft w:val="0"/>
      <w:marRight w:val="0"/>
      <w:marTop w:val="0"/>
      <w:marBottom w:val="0"/>
      <w:divBdr>
        <w:top w:val="none" w:sz="0" w:space="0" w:color="auto"/>
        <w:left w:val="none" w:sz="0" w:space="0" w:color="auto"/>
        <w:bottom w:val="none" w:sz="0" w:space="0" w:color="auto"/>
        <w:right w:val="none" w:sz="0" w:space="0" w:color="auto"/>
      </w:divBdr>
    </w:div>
    <w:div w:id="1540894387">
      <w:bodyDiv w:val="1"/>
      <w:marLeft w:val="0"/>
      <w:marRight w:val="0"/>
      <w:marTop w:val="0"/>
      <w:marBottom w:val="0"/>
      <w:divBdr>
        <w:top w:val="none" w:sz="0" w:space="0" w:color="auto"/>
        <w:left w:val="none" w:sz="0" w:space="0" w:color="auto"/>
        <w:bottom w:val="none" w:sz="0" w:space="0" w:color="auto"/>
        <w:right w:val="none" w:sz="0" w:space="0" w:color="auto"/>
      </w:divBdr>
    </w:div>
    <w:div w:id="1550609452">
      <w:bodyDiv w:val="1"/>
      <w:marLeft w:val="0"/>
      <w:marRight w:val="0"/>
      <w:marTop w:val="0"/>
      <w:marBottom w:val="0"/>
      <w:divBdr>
        <w:top w:val="none" w:sz="0" w:space="0" w:color="auto"/>
        <w:left w:val="none" w:sz="0" w:space="0" w:color="auto"/>
        <w:bottom w:val="none" w:sz="0" w:space="0" w:color="auto"/>
        <w:right w:val="none" w:sz="0" w:space="0" w:color="auto"/>
      </w:divBdr>
    </w:div>
    <w:div w:id="1550919587">
      <w:bodyDiv w:val="1"/>
      <w:marLeft w:val="0"/>
      <w:marRight w:val="0"/>
      <w:marTop w:val="0"/>
      <w:marBottom w:val="0"/>
      <w:divBdr>
        <w:top w:val="none" w:sz="0" w:space="0" w:color="auto"/>
        <w:left w:val="none" w:sz="0" w:space="0" w:color="auto"/>
        <w:bottom w:val="none" w:sz="0" w:space="0" w:color="auto"/>
        <w:right w:val="none" w:sz="0" w:space="0" w:color="auto"/>
      </w:divBdr>
    </w:div>
    <w:div w:id="1561212303">
      <w:bodyDiv w:val="1"/>
      <w:marLeft w:val="0"/>
      <w:marRight w:val="0"/>
      <w:marTop w:val="0"/>
      <w:marBottom w:val="0"/>
      <w:divBdr>
        <w:top w:val="none" w:sz="0" w:space="0" w:color="auto"/>
        <w:left w:val="none" w:sz="0" w:space="0" w:color="auto"/>
        <w:bottom w:val="none" w:sz="0" w:space="0" w:color="auto"/>
        <w:right w:val="none" w:sz="0" w:space="0" w:color="auto"/>
      </w:divBdr>
    </w:div>
    <w:div w:id="1561482067">
      <w:bodyDiv w:val="1"/>
      <w:marLeft w:val="0"/>
      <w:marRight w:val="0"/>
      <w:marTop w:val="0"/>
      <w:marBottom w:val="0"/>
      <w:divBdr>
        <w:top w:val="none" w:sz="0" w:space="0" w:color="auto"/>
        <w:left w:val="none" w:sz="0" w:space="0" w:color="auto"/>
        <w:bottom w:val="none" w:sz="0" w:space="0" w:color="auto"/>
        <w:right w:val="none" w:sz="0" w:space="0" w:color="auto"/>
      </w:divBdr>
    </w:div>
    <w:div w:id="1565213233">
      <w:bodyDiv w:val="1"/>
      <w:marLeft w:val="0"/>
      <w:marRight w:val="0"/>
      <w:marTop w:val="0"/>
      <w:marBottom w:val="0"/>
      <w:divBdr>
        <w:top w:val="none" w:sz="0" w:space="0" w:color="auto"/>
        <w:left w:val="none" w:sz="0" w:space="0" w:color="auto"/>
        <w:bottom w:val="none" w:sz="0" w:space="0" w:color="auto"/>
        <w:right w:val="none" w:sz="0" w:space="0" w:color="auto"/>
      </w:divBdr>
    </w:div>
    <w:div w:id="1570192655">
      <w:bodyDiv w:val="1"/>
      <w:marLeft w:val="0"/>
      <w:marRight w:val="0"/>
      <w:marTop w:val="0"/>
      <w:marBottom w:val="0"/>
      <w:divBdr>
        <w:top w:val="none" w:sz="0" w:space="0" w:color="auto"/>
        <w:left w:val="none" w:sz="0" w:space="0" w:color="auto"/>
        <w:bottom w:val="none" w:sz="0" w:space="0" w:color="auto"/>
        <w:right w:val="none" w:sz="0" w:space="0" w:color="auto"/>
      </w:divBdr>
    </w:div>
    <w:div w:id="1577323255">
      <w:bodyDiv w:val="1"/>
      <w:marLeft w:val="0"/>
      <w:marRight w:val="0"/>
      <w:marTop w:val="0"/>
      <w:marBottom w:val="0"/>
      <w:divBdr>
        <w:top w:val="none" w:sz="0" w:space="0" w:color="auto"/>
        <w:left w:val="none" w:sz="0" w:space="0" w:color="auto"/>
        <w:bottom w:val="none" w:sz="0" w:space="0" w:color="auto"/>
        <w:right w:val="none" w:sz="0" w:space="0" w:color="auto"/>
      </w:divBdr>
    </w:div>
    <w:div w:id="1586299429">
      <w:bodyDiv w:val="1"/>
      <w:marLeft w:val="0"/>
      <w:marRight w:val="0"/>
      <w:marTop w:val="0"/>
      <w:marBottom w:val="0"/>
      <w:divBdr>
        <w:top w:val="none" w:sz="0" w:space="0" w:color="auto"/>
        <w:left w:val="none" w:sz="0" w:space="0" w:color="auto"/>
        <w:bottom w:val="none" w:sz="0" w:space="0" w:color="auto"/>
        <w:right w:val="none" w:sz="0" w:space="0" w:color="auto"/>
      </w:divBdr>
    </w:div>
    <w:div w:id="1589000575">
      <w:bodyDiv w:val="1"/>
      <w:marLeft w:val="0"/>
      <w:marRight w:val="0"/>
      <w:marTop w:val="0"/>
      <w:marBottom w:val="0"/>
      <w:divBdr>
        <w:top w:val="none" w:sz="0" w:space="0" w:color="auto"/>
        <w:left w:val="none" w:sz="0" w:space="0" w:color="auto"/>
        <w:bottom w:val="none" w:sz="0" w:space="0" w:color="auto"/>
        <w:right w:val="none" w:sz="0" w:space="0" w:color="auto"/>
      </w:divBdr>
    </w:div>
    <w:div w:id="1594897303">
      <w:bodyDiv w:val="1"/>
      <w:marLeft w:val="0"/>
      <w:marRight w:val="0"/>
      <w:marTop w:val="0"/>
      <w:marBottom w:val="0"/>
      <w:divBdr>
        <w:top w:val="none" w:sz="0" w:space="0" w:color="auto"/>
        <w:left w:val="none" w:sz="0" w:space="0" w:color="auto"/>
        <w:bottom w:val="none" w:sz="0" w:space="0" w:color="auto"/>
        <w:right w:val="none" w:sz="0" w:space="0" w:color="auto"/>
      </w:divBdr>
    </w:div>
    <w:div w:id="1599556761">
      <w:bodyDiv w:val="1"/>
      <w:marLeft w:val="0"/>
      <w:marRight w:val="0"/>
      <w:marTop w:val="0"/>
      <w:marBottom w:val="0"/>
      <w:divBdr>
        <w:top w:val="none" w:sz="0" w:space="0" w:color="auto"/>
        <w:left w:val="none" w:sz="0" w:space="0" w:color="auto"/>
        <w:bottom w:val="none" w:sz="0" w:space="0" w:color="auto"/>
        <w:right w:val="none" w:sz="0" w:space="0" w:color="auto"/>
      </w:divBdr>
    </w:div>
    <w:div w:id="1600022260">
      <w:bodyDiv w:val="1"/>
      <w:marLeft w:val="0"/>
      <w:marRight w:val="0"/>
      <w:marTop w:val="0"/>
      <w:marBottom w:val="0"/>
      <w:divBdr>
        <w:top w:val="none" w:sz="0" w:space="0" w:color="auto"/>
        <w:left w:val="none" w:sz="0" w:space="0" w:color="auto"/>
        <w:bottom w:val="none" w:sz="0" w:space="0" w:color="auto"/>
        <w:right w:val="none" w:sz="0" w:space="0" w:color="auto"/>
      </w:divBdr>
    </w:div>
    <w:div w:id="1601330123">
      <w:bodyDiv w:val="1"/>
      <w:marLeft w:val="0"/>
      <w:marRight w:val="0"/>
      <w:marTop w:val="0"/>
      <w:marBottom w:val="0"/>
      <w:divBdr>
        <w:top w:val="none" w:sz="0" w:space="0" w:color="auto"/>
        <w:left w:val="none" w:sz="0" w:space="0" w:color="auto"/>
        <w:bottom w:val="none" w:sz="0" w:space="0" w:color="auto"/>
        <w:right w:val="none" w:sz="0" w:space="0" w:color="auto"/>
      </w:divBdr>
    </w:div>
    <w:div w:id="1603610825">
      <w:bodyDiv w:val="1"/>
      <w:marLeft w:val="0"/>
      <w:marRight w:val="0"/>
      <w:marTop w:val="0"/>
      <w:marBottom w:val="0"/>
      <w:divBdr>
        <w:top w:val="none" w:sz="0" w:space="0" w:color="auto"/>
        <w:left w:val="none" w:sz="0" w:space="0" w:color="auto"/>
        <w:bottom w:val="none" w:sz="0" w:space="0" w:color="auto"/>
        <w:right w:val="none" w:sz="0" w:space="0" w:color="auto"/>
      </w:divBdr>
    </w:div>
    <w:div w:id="1611280886">
      <w:bodyDiv w:val="1"/>
      <w:marLeft w:val="0"/>
      <w:marRight w:val="0"/>
      <w:marTop w:val="0"/>
      <w:marBottom w:val="0"/>
      <w:divBdr>
        <w:top w:val="none" w:sz="0" w:space="0" w:color="auto"/>
        <w:left w:val="none" w:sz="0" w:space="0" w:color="auto"/>
        <w:bottom w:val="none" w:sz="0" w:space="0" w:color="auto"/>
        <w:right w:val="none" w:sz="0" w:space="0" w:color="auto"/>
      </w:divBdr>
    </w:div>
    <w:div w:id="1614091339">
      <w:bodyDiv w:val="1"/>
      <w:marLeft w:val="0"/>
      <w:marRight w:val="0"/>
      <w:marTop w:val="0"/>
      <w:marBottom w:val="0"/>
      <w:divBdr>
        <w:top w:val="none" w:sz="0" w:space="0" w:color="auto"/>
        <w:left w:val="none" w:sz="0" w:space="0" w:color="auto"/>
        <w:bottom w:val="none" w:sz="0" w:space="0" w:color="auto"/>
        <w:right w:val="none" w:sz="0" w:space="0" w:color="auto"/>
      </w:divBdr>
    </w:div>
    <w:div w:id="1616281065">
      <w:bodyDiv w:val="1"/>
      <w:marLeft w:val="0"/>
      <w:marRight w:val="0"/>
      <w:marTop w:val="0"/>
      <w:marBottom w:val="0"/>
      <w:divBdr>
        <w:top w:val="none" w:sz="0" w:space="0" w:color="auto"/>
        <w:left w:val="none" w:sz="0" w:space="0" w:color="auto"/>
        <w:bottom w:val="none" w:sz="0" w:space="0" w:color="auto"/>
        <w:right w:val="none" w:sz="0" w:space="0" w:color="auto"/>
      </w:divBdr>
    </w:div>
    <w:div w:id="1616643473">
      <w:bodyDiv w:val="1"/>
      <w:marLeft w:val="0"/>
      <w:marRight w:val="0"/>
      <w:marTop w:val="0"/>
      <w:marBottom w:val="0"/>
      <w:divBdr>
        <w:top w:val="none" w:sz="0" w:space="0" w:color="auto"/>
        <w:left w:val="none" w:sz="0" w:space="0" w:color="auto"/>
        <w:bottom w:val="none" w:sz="0" w:space="0" w:color="auto"/>
        <w:right w:val="none" w:sz="0" w:space="0" w:color="auto"/>
      </w:divBdr>
    </w:div>
    <w:div w:id="1632862191">
      <w:bodyDiv w:val="1"/>
      <w:marLeft w:val="0"/>
      <w:marRight w:val="0"/>
      <w:marTop w:val="0"/>
      <w:marBottom w:val="0"/>
      <w:divBdr>
        <w:top w:val="none" w:sz="0" w:space="0" w:color="auto"/>
        <w:left w:val="none" w:sz="0" w:space="0" w:color="auto"/>
        <w:bottom w:val="none" w:sz="0" w:space="0" w:color="auto"/>
        <w:right w:val="none" w:sz="0" w:space="0" w:color="auto"/>
      </w:divBdr>
    </w:div>
    <w:div w:id="1634361558">
      <w:bodyDiv w:val="1"/>
      <w:marLeft w:val="0"/>
      <w:marRight w:val="0"/>
      <w:marTop w:val="0"/>
      <w:marBottom w:val="0"/>
      <w:divBdr>
        <w:top w:val="none" w:sz="0" w:space="0" w:color="auto"/>
        <w:left w:val="none" w:sz="0" w:space="0" w:color="auto"/>
        <w:bottom w:val="none" w:sz="0" w:space="0" w:color="auto"/>
        <w:right w:val="none" w:sz="0" w:space="0" w:color="auto"/>
      </w:divBdr>
    </w:div>
    <w:div w:id="1635213137">
      <w:bodyDiv w:val="1"/>
      <w:marLeft w:val="0"/>
      <w:marRight w:val="0"/>
      <w:marTop w:val="0"/>
      <w:marBottom w:val="0"/>
      <w:divBdr>
        <w:top w:val="none" w:sz="0" w:space="0" w:color="auto"/>
        <w:left w:val="none" w:sz="0" w:space="0" w:color="auto"/>
        <w:bottom w:val="none" w:sz="0" w:space="0" w:color="auto"/>
        <w:right w:val="none" w:sz="0" w:space="0" w:color="auto"/>
      </w:divBdr>
    </w:div>
    <w:div w:id="1640107260">
      <w:bodyDiv w:val="1"/>
      <w:marLeft w:val="0"/>
      <w:marRight w:val="0"/>
      <w:marTop w:val="0"/>
      <w:marBottom w:val="0"/>
      <w:divBdr>
        <w:top w:val="none" w:sz="0" w:space="0" w:color="auto"/>
        <w:left w:val="none" w:sz="0" w:space="0" w:color="auto"/>
        <w:bottom w:val="none" w:sz="0" w:space="0" w:color="auto"/>
        <w:right w:val="none" w:sz="0" w:space="0" w:color="auto"/>
      </w:divBdr>
    </w:div>
    <w:div w:id="1647323581">
      <w:bodyDiv w:val="1"/>
      <w:marLeft w:val="0"/>
      <w:marRight w:val="0"/>
      <w:marTop w:val="0"/>
      <w:marBottom w:val="0"/>
      <w:divBdr>
        <w:top w:val="none" w:sz="0" w:space="0" w:color="auto"/>
        <w:left w:val="none" w:sz="0" w:space="0" w:color="auto"/>
        <w:bottom w:val="none" w:sz="0" w:space="0" w:color="auto"/>
        <w:right w:val="none" w:sz="0" w:space="0" w:color="auto"/>
      </w:divBdr>
    </w:div>
    <w:div w:id="1648320903">
      <w:bodyDiv w:val="1"/>
      <w:marLeft w:val="0"/>
      <w:marRight w:val="0"/>
      <w:marTop w:val="0"/>
      <w:marBottom w:val="0"/>
      <w:divBdr>
        <w:top w:val="none" w:sz="0" w:space="0" w:color="auto"/>
        <w:left w:val="none" w:sz="0" w:space="0" w:color="auto"/>
        <w:bottom w:val="none" w:sz="0" w:space="0" w:color="auto"/>
        <w:right w:val="none" w:sz="0" w:space="0" w:color="auto"/>
      </w:divBdr>
    </w:div>
    <w:div w:id="1650594825">
      <w:bodyDiv w:val="1"/>
      <w:marLeft w:val="0"/>
      <w:marRight w:val="0"/>
      <w:marTop w:val="0"/>
      <w:marBottom w:val="0"/>
      <w:divBdr>
        <w:top w:val="none" w:sz="0" w:space="0" w:color="auto"/>
        <w:left w:val="none" w:sz="0" w:space="0" w:color="auto"/>
        <w:bottom w:val="none" w:sz="0" w:space="0" w:color="auto"/>
        <w:right w:val="none" w:sz="0" w:space="0" w:color="auto"/>
      </w:divBdr>
    </w:div>
    <w:div w:id="1651447792">
      <w:bodyDiv w:val="1"/>
      <w:marLeft w:val="0"/>
      <w:marRight w:val="0"/>
      <w:marTop w:val="0"/>
      <w:marBottom w:val="0"/>
      <w:divBdr>
        <w:top w:val="none" w:sz="0" w:space="0" w:color="auto"/>
        <w:left w:val="none" w:sz="0" w:space="0" w:color="auto"/>
        <w:bottom w:val="none" w:sz="0" w:space="0" w:color="auto"/>
        <w:right w:val="none" w:sz="0" w:space="0" w:color="auto"/>
      </w:divBdr>
    </w:div>
    <w:div w:id="1661425112">
      <w:bodyDiv w:val="1"/>
      <w:marLeft w:val="0"/>
      <w:marRight w:val="0"/>
      <w:marTop w:val="0"/>
      <w:marBottom w:val="0"/>
      <w:divBdr>
        <w:top w:val="none" w:sz="0" w:space="0" w:color="auto"/>
        <w:left w:val="none" w:sz="0" w:space="0" w:color="auto"/>
        <w:bottom w:val="none" w:sz="0" w:space="0" w:color="auto"/>
        <w:right w:val="none" w:sz="0" w:space="0" w:color="auto"/>
      </w:divBdr>
    </w:div>
    <w:div w:id="1662006957">
      <w:bodyDiv w:val="1"/>
      <w:marLeft w:val="0"/>
      <w:marRight w:val="0"/>
      <w:marTop w:val="0"/>
      <w:marBottom w:val="0"/>
      <w:divBdr>
        <w:top w:val="none" w:sz="0" w:space="0" w:color="auto"/>
        <w:left w:val="none" w:sz="0" w:space="0" w:color="auto"/>
        <w:bottom w:val="none" w:sz="0" w:space="0" w:color="auto"/>
        <w:right w:val="none" w:sz="0" w:space="0" w:color="auto"/>
      </w:divBdr>
    </w:div>
    <w:div w:id="1662848355">
      <w:bodyDiv w:val="1"/>
      <w:marLeft w:val="0"/>
      <w:marRight w:val="0"/>
      <w:marTop w:val="0"/>
      <w:marBottom w:val="0"/>
      <w:divBdr>
        <w:top w:val="none" w:sz="0" w:space="0" w:color="auto"/>
        <w:left w:val="none" w:sz="0" w:space="0" w:color="auto"/>
        <w:bottom w:val="none" w:sz="0" w:space="0" w:color="auto"/>
        <w:right w:val="none" w:sz="0" w:space="0" w:color="auto"/>
      </w:divBdr>
    </w:div>
    <w:div w:id="1682200051">
      <w:bodyDiv w:val="1"/>
      <w:marLeft w:val="0"/>
      <w:marRight w:val="0"/>
      <w:marTop w:val="0"/>
      <w:marBottom w:val="0"/>
      <w:divBdr>
        <w:top w:val="none" w:sz="0" w:space="0" w:color="auto"/>
        <w:left w:val="none" w:sz="0" w:space="0" w:color="auto"/>
        <w:bottom w:val="none" w:sz="0" w:space="0" w:color="auto"/>
        <w:right w:val="none" w:sz="0" w:space="0" w:color="auto"/>
      </w:divBdr>
    </w:div>
    <w:div w:id="1701736644">
      <w:bodyDiv w:val="1"/>
      <w:marLeft w:val="0"/>
      <w:marRight w:val="0"/>
      <w:marTop w:val="0"/>
      <w:marBottom w:val="0"/>
      <w:divBdr>
        <w:top w:val="none" w:sz="0" w:space="0" w:color="auto"/>
        <w:left w:val="none" w:sz="0" w:space="0" w:color="auto"/>
        <w:bottom w:val="none" w:sz="0" w:space="0" w:color="auto"/>
        <w:right w:val="none" w:sz="0" w:space="0" w:color="auto"/>
      </w:divBdr>
    </w:div>
    <w:div w:id="1709837132">
      <w:bodyDiv w:val="1"/>
      <w:marLeft w:val="0"/>
      <w:marRight w:val="0"/>
      <w:marTop w:val="0"/>
      <w:marBottom w:val="0"/>
      <w:divBdr>
        <w:top w:val="none" w:sz="0" w:space="0" w:color="auto"/>
        <w:left w:val="none" w:sz="0" w:space="0" w:color="auto"/>
        <w:bottom w:val="none" w:sz="0" w:space="0" w:color="auto"/>
        <w:right w:val="none" w:sz="0" w:space="0" w:color="auto"/>
      </w:divBdr>
    </w:div>
    <w:div w:id="1729455829">
      <w:bodyDiv w:val="1"/>
      <w:marLeft w:val="0"/>
      <w:marRight w:val="0"/>
      <w:marTop w:val="0"/>
      <w:marBottom w:val="0"/>
      <w:divBdr>
        <w:top w:val="none" w:sz="0" w:space="0" w:color="auto"/>
        <w:left w:val="none" w:sz="0" w:space="0" w:color="auto"/>
        <w:bottom w:val="none" w:sz="0" w:space="0" w:color="auto"/>
        <w:right w:val="none" w:sz="0" w:space="0" w:color="auto"/>
      </w:divBdr>
    </w:div>
    <w:div w:id="1730572974">
      <w:bodyDiv w:val="1"/>
      <w:marLeft w:val="0"/>
      <w:marRight w:val="0"/>
      <w:marTop w:val="0"/>
      <w:marBottom w:val="0"/>
      <w:divBdr>
        <w:top w:val="none" w:sz="0" w:space="0" w:color="auto"/>
        <w:left w:val="none" w:sz="0" w:space="0" w:color="auto"/>
        <w:bottom w:val="none" w:sz="0" w:space="0" w:color="auto"/>
        <w:right w:val="none" w:sz="0" w:space="0" w:color="auto"/>
      </w:divBdr>
    </w:div>
    <w:div w:id="1733889748">
      <w:bodyDiv w:val="1"/>
      <w:marLeft w:val="0"/>
      <w:marRight w:val="0"/>
      <w:marTop w:val="0"/>
      <w:marBottom w:val="0"/>
      <w:divBdr>
        <w:top w:val="none" w:sz="0" w:space="0" w:color="auto"/>
        <w:left w:val="none" w:sz="0" w:space="0" w:color="auto"/>
        <w:bottom w:val="none" w:sz="0" w:space="0" w:color="auto"/>
        <w:right w:val="none" w:sz="0" w:space="0" w:color="auto"/>
      </w:divBdr>
    </w:div>
    <w:div w:id="1736776529">
      <w:bodyDiv w:val="1"/>
      <w:marLeft w:val="0"/>
      <w:marRight w:val="0"/>
      <w:marTop w:val="0"/>
      <w:marBottom w:val="0"/>
      <w:divBdr>
        <w:top w:val="none" w:sz="0" w:space="0" w:color="auto"/>
        <w:left w:val="none" w:sz="0" w:space="0" w:color="auto"/>
        <w:bottom w:val="none" w:sz="0" w:space="0" w:color="auto"/>
        <w:right w:val="none" w:sz="0" w:space="0" w:color="auto"/>
      </w:divBdr>
    </w:div>
    <w:div w:id="1737967402">
      <w:bodyDiv w:val="1"/>
      <w:marLeft w:val="0"/>
      <w:marRight w:val="0"/>
      <w:marTop w:val="0"/>
      <w:marBottom w:val="0"/>
      <w:divBdr>
        <w:top w:val="none" w:sz="0" w:space="0" w:color="auto"/>
        <w:left w:val="none" w:sz="0" w:space="0" w:color="auto"/>
        <w:bottom w:val="none" w:sz="0" w:space="0" w:color="auto"/>
        <w:right w:val="none" w:sz="0" w:space="0" w:color="auto"/>
      </w:divBdr>
    </w:div>
    <w:div w:id="1747143738">
      <w:bodyDiv w:val="1"/>
      <w:marLeft w:val="0"/>
      <w:marRight w:val="0"/>
      <w:marTop w:val="0"/>
      <w:marBottom w:val="0"/>
      <w:divBdr>
        <w:top w:val="none" w:sz="0" w:space="0" w:color="auto"/>
        <w:left w:val="none" w:sz="0" w:space="0" w:color="auto"/>
        <w:bottom w:val="none" w:sz="0" w:space="0" w:color="auto"/>
        <w:right w:val="none" w:sz="0" w:space="0" w:color="auto"/>
      </w:divBdr>
    </w:div>
    <w:div w:id="1747218301">
      <w:bodyDiv w:val="1"/>
      <w:marLeft w:val="0"/>
      <w:marRight w:val="0"/>
      <w:marTop w:val="0"/>
      <w:marBottom w:val="0"/>
      <w:divBdr>
        <w:top w:val="none" w:sz="0" w:space="0" w:color="auto"/>
        <w:left w:val="none" w:sz="0" w:space="0" w:color="auto"/>
        <w:bottom w:val="none" w:sz="0" w:space="0" w:color="auto"/>
        <w:right w:val="none" w:sz="0" w:space="0" w:color="auto"/>
      </w:divBdr>
    </w:div>
    <w:div w:id="1749644791">
      <w:bodyDiv w:val="1"/>
      <w:marLeft w:val="0"/>
      <w:marRight w:val="0"/>
      <w:marTop w:val="0"/>
      <w:marBottom w:val="0"/>
      <w:divBdr>
        <w:top w:val="none" w:sz="0" w:space="0" w:color="auto"/>
        <w:left w:val="none" w:sz="0" w:space="0" w:color="auto"/>
        <w:bottom w:val="none" w:sz="0" w:space="0" w:color="auto"/>
        <w:right w:val="none" w:sz="0" w:space="0" w:color="auto"/>
      </w:divBdr>
    </w:div>
    <w:div w:id="1750806028">
      <w:bodyDiv w:val="1"/>
      <w:marLeft w:val="0"/>
      <w:marRight w:val="0"/>
      <w:marTop w:val="0"/>
      <w:marBottom w:val="0"/>
      <w:divBdr>
        <w:top w:val="none" w:sz="0" w:space="0" w:color="auto"/>
        <w:left w:val="none" w:sz="0" w:space="0" w:color="auto"/>
        <w:bottom w:val="none" w:sz="0" w:space="0" w:color="auto"/>
        <w:right w:val="none" w:sz="0" w:space="0" w:color="auto"/>
      </w:divBdr>
    </w:div>
    <w:div w:id="1771193010">
      <w:bodyDiv w:val="1"/>
      <w:marLeft w:val="0"/>
      <w:marRight w:val="0"/>
      <w:marTop w:val="0"/>
      <w:marBottom w:val="0"/>
      <w:divBdr>
        <w:top w:val="none" w:sz="0" w:space="0" w:color="auto"/>
        <w:left w:val="none" w:sz="0" w:space="0" w:color="auto"/>
        <w:bottom w:val="none" w:sz="0" w:space="0" w:color="auto"/>
        <w:right w:val="none" w:sz="0" w:space="0" w:color="auto"/>
      </w:divBdr>
    </w:div>
    <w:div w:id="1780561651">
      <w:bodyDiv w:val="1"/>
      <w:marLeft w:val="0"/>
      <w:marRight w:val="0"/>
      <w:marTop w:val="0"/>
      <w:marBottom w:val="0"/>
      <w:divBdr>
        <w:top w:val="none" w:sz="0" w:space="0" w:color="auto"/>
        <w:left w:val="none" w:sz="0" w:space="0" w:color="auto"/>
        <w:bottom w:val="none" w:sz="0" w:space="0" w:color="auto"/>
        <w:right w:val="none" w:sz="0" w:space="0" w:color="auto"/>
      </w:divBdr>
    </w:div>
    <w:div w:id="1808819552">
      <w:bodyDiv w:val="1"/>
      <w:marLeft w:val="0"/>
      <w:marRight w:val="0"/>
      <w:marTop w:val="0"/>
      <w:marBottom w:val="0"/>
      <w:divBdr>
        <w:top w:val="none" w:sz="0" w:space="0" w:color="auto"/>
        <w:left w:val="none" w:sz="0" w:space="0" w:color="auto"/>
        <w:bottom w:val="none" w:sz="0" w:space="0" w:color="auto"/>
        <w:right w:val="none" w:sz="0" w:space="0" w:color="auto"/>
      </w:divBdr>
    </w:div>
    <w:div w:id="1811744303">
      <w:bodyDiv w:val="1"/>
      <w:marLeft w:val="0"/>
      <w:marRight w:val="0"/>
      <w:marTop w:val="0"/>
      <w:marBottom w:val="0"/>
      <w:divBdr>
        <w:top w:val="none" w:sz="0" w:space="0" w:color="auto"/>
        <w:left w:val="none" w:sz="0" w:space="0" w:color="auto"/>
        <w:bottom w:val="none" w:sz="0" w:space="0" w:color="auto"/>
        <w:right w:val="none" w:sz="0" w:space="0" w:color="auto"/>
      </w:divBdr>
    </w:div>
    <w:div w:id="1828132344">
      <w:bodyDiv w:val="1"/>
      <w:marLeft w:val="0"/>
      <w:marRight w:val="0"/>
      <w:marTop w:val="0"/>
      <w:marBottom w:val="0"/>
      <w:divBdr>
        <w:top w:val="none" w:sz="0" w:space="0" w:color="auto"/>
        <w:left w:val="none" w:sz="0" w:space="0" w:color="auto"/>
        <w:bottom w:val="none" w:sz="0" w:space="0" w:color="auto"/>
        <w:right w:val="none" w:sz="0" w:space="0" w:color="auto"/>
      </w:divBdr>
    </w:div>
    <w:div w:id="1839494906">
      <w:bodyDiv w:val="1"/>
      <w:marLeft w:val="0"/>
      <w:marRight w:val="0"/>
      <w:marTop w:val="0"/>
      <w:marBottom w:val="0"/>
      <w:divBdr>
        <w:top w:val="none" w:sz="0" w:space="0" w:color="auto"/>
        <w:left w:val="none" w:sz="0" w:space="0" w:color="auto"/>
        <w:bottom w:val="none" w:sz="0" w:space="0" w:color="auto"/>
        <w:right w:val="none" w:sz="0" w:space="0" w:color="auto"/>
      </w:divBdr>
    </w:div>
    <w:div w:id="1841313848">
      <w:bodyDiv w:val="1"/>
      <w:marLeft w:val="0"/>
      <w:marRight w:val="0"/>
      <w:marTop w:val="0"/>
      <w:marBottom w:val="0"/>
      <w:divBdr>
        <w:top w:val="none" w:sz="0" w:space="0" w:color="auto"/>
        <w:left w:val="none" w:sz="0" w:space="0" w:color="auto"/>
        <w:bottom w:val="none" w:sz="0" w:space="0" w:color="auto"/>
        <w:right w:val="none" w:sz="0" w:space="0" w:color="auto"/>
      </w:divBdr>
    </w:div>
    <w:div w:id="1855880730">
      <w:bodyDiv w:val="1"/>
      <w:marLeft w:val="0"/>
      <w:marRight w:val="0"/>
      <w:marTop w:val="0"/>
      <w:marBottom w:val="0"/>
      <w:divBdr>
        <w:top w:val="none" w:sz="0" w:space="0" w:color="auto"/>
        <w:left w:val="none" w:sz="0" w:space="0" w:color="auto"/>
        <w:bottom w:val="none" w:sz="0" w:space="0" w:color="auto"/>
        <w:right w:val="none" w:sz="0" w:space="0" w:color="auto"/>
      </w:divBdr>
    </w:div>
    <w:div w:id="1859657347">
      <w:bodyDiv w:val="1"/>
      <w:marLeft w:val="0"/>
      <w:marRight w:val="0"/>
      <w:marTop w:val="0"/>
      <w:marBottom w:val="0"/>
      <w:divBdr>
        <w:top w:val="none" w:sz="0" w:space="0" w:color="auto"/>
        <w:left w:val="none" w:sz="0" w:space="0" w:color="auto"/>
        <w:bottom w:val="none" w:sz="0" w:space="0" w:color="auto"/>
        <w:right w:val="none" w:sz="0" w:space="0" w:color="auto"/>
      </w:divBdr>
    </w:div>
    <w:div w:id="1860969436">
      <w:bodyDiv w:val="1"/>
      <w:marLeft w:val="0"/>
      <w:marRight w:val="0"/>
      <w:marTop w:val="0"/>
      <w:marBottom w:val="0"/>
      <w:divBdr>
        <w:top w:val="none" w:sz="0" w:space="0" w:color="auto"/>
        <w:left w:val="none" w:sz="0" w:space="0" w:color="auto"/>
        <w:bottom w:val="none" w:sz="0" w:space="0" w:color="auto"/>
        <w:right w:val="none" w:sz="0" w:space="0" w:color="auto"/>
      </w:divBdr>
    </w:div>
    <w:div w:id="1862624434">
      <w:bodyDiv w:val="1"/>
      <w:marLeft w:val="0"/>
      <w:marRight w:val="0"/>
      <w:marTop w:val="0"/>
      <w:marBottom w:val="0"/>
      <w:divBdr>
        <w:top w:val="none" w:sz="0" w:space="0" w:color="auto"/>
        <w:left w:val="none" w:sz="0" w:space="0" w:color="auto"/>
        <w:bottom w:val="none" w:sz="0" w:space="0" w:color="auto"/>
        <w:right w:val="none" w:sz="0" w:space="0" w:color="auto"/>
      </w:divBdr>
    </w:div>
    <w:div w:id="1885558792">
      <w:bodyDiv w:val="1"/>
      <w:marLeft w:val="0"/>
      <w:marRight w:val="0"/>
      <w:marTop w:val="0"/>
      <w:marBottom w:val="0"/>
      <w:divBdr>
        <w:top w:val="none" w:sz="0" w:space="0" w:color="auto"/>
        <w:left w:val="none" w:sz="0" w:space="0" w:color="auto"/>
        <w:bottom w:val="none" w:sz="0" w:space="0" w:color="auto"/>
        <w:right w:val="none" w:sz="0" w:space="0" w:color="auto"/>
      </w:divBdr>
    </w:div>
    <w:div w:id="1886982313">
      <w:bodyDiv w:val="1"/>
      <w:marLeft w:val="0"/>
      <w:marRight w:val="0"/>
      <w:marTop w:val="0"/>
      <w:marBottom w:val="0"/>
      <w:divBdr>
        <w:top w:val="none" w:sz="0" w:space="0" w:color="auto"/>
        <w:left w:val="none" w:sz="0" w:space="0" w:color="auto"/>
        <w:bottom w:val="none" w:sz="0" w:space="0" w:color="auto"/>
        <w:right w:val="none" w:sz="0" w:space="0" w:color="auto"/>
      </w:divBdr>
    </w:div>
    <w:div w:id="1891529756">
      <w:bodyDiv w:val="1"/>
      <w:marLeft w:val="0"/>
      <w:marRight w:val="0"/>
      <w:marTop w:val="0"/>
      <w:marBottom w:val="0"/>
      <w:divBdr>
        <w:top w:val="none" w:sz="0" w:space="0" w:color="auto"/>
        <w:left w:val="none" w:sz="0" w:space="0" w:color="auto"/>
        <w:bottom w:val="none" w:sz="0" w:space="0" w:color="auto"/>
        <w:right w:val="none" w:sz="0" w:space="0" w:color="auto"/>
      </w:divBdr>
    </w:div>
    <w:div w:id="1898196908">
      <w:bodyDiv w:val="1"/>
      <w:marLeft w:val="0"/>
      <w:marRight w:val="0"/>
      <w:marTop w:val="0"/>
      <w:marBottom w:val="0"/>
      <w:divBdr>
        <w:top w:val="none" w:sz="0" w:space="0" w:color="auto"/>
        <w:left w:val="none" w:sz="0" w:space="0" w:color="auto"/>
        <w:bottom w:val="none" w:sz="0" w:space="0" w:color="auto"/>
        <w:right w:val="none" w:sz="0" w:space="0" w:color="auto"/>
      </w:divBdr>
    </w:div>
    <w:div w:id="1901211113">
      <w:bodyDiv w:val="1"/>
      <w:marLeft w:val="0"/>
      <w:marRight w:val="0"/>
      <w:marTop w:val="0"/>
      <w:marBottom w:val="0"/>
      <w:divBdr>
        <w:top w:val="none" w:sz="0" w:space="0" w:color="auto"/>
        <w:left w:val="none" w:sz="0" w:space="0" w:color="auto"/>
        <w:bottom w:val="none" w:sz="0" w:space="0" w:color="auto"/>
        <w:right w:val="none" w:sz="0" w:space="0" w:color="auto"/>
      </w:divBdr>
    </w:div>
    <w:div w:id="1902520318">
      <w:bodyDiv w:val="1"/>
      <w:marLeft w:val="0"/>
      <w:marRight w:val="0"/>
      <w:marTop w:val="0"/>
      <w:marBottom w:val="0"/>
      <w:divBdr>
        <w:top w:val="none" w:sz="0" w:space="0" w:color="auto"/>
        <w:left w:val="none" w:sz="0" w:space="0" w:color="auto"/>
        <w:bottom w:val="none" w:sz="0" w:space="0" w:color="auto"/>
        <w:right w:val="none" w:sz="0" w:space="0" w:color="auto"/>
      </w:divBdr>
    </w:div>
    <w:div w:id="1904217621">
      <w:bodyDiv w:val="1"/>
      <w:marLeft w:val="0"/>
      <w:marRight w:val="0"/>
      <w:marTop w:val="0"/>
      <w:marBottom w:val="0"/>
      <w:divBdr>
        <w:top w:val="none" w:sz="0" w:space="0" w:color="auto"/>
        <w:left w:val="none" w:sz="0" w:space="0" w:color="auto"/>
        <w:bottom w:val="none" w:sz="0" w:space="0" w:color="auto"/>
        <w:right w:val="none" w:sz="0" w:space="0" w:color="auto"/>
      </w:divBdr>
    </w:div>
    <w:div w:id="1913159314">
      <w:bodyDiv w:val="1"/>
      <w:marLeft w:val="0"/>
      <w:marRight w:val="0"/>
      <w:marTop w:val="0"/>
      <w:marBottom w:val="0"/>
      <w:divBdr>
        <w:top w:val="none" w:sz="0" w:space="0" w:color="auto"/>
        <w:left w:val="none" w:sz="0" w:space="0" w:color="auto"/>
        <w:bottom w:val="none" w:sz="0" w:space="0" w:color="auto"/>
        <w:right w:val="none" w:sz="0" w:space="0" w:color="auto"/>
      </w:divBdr>
    </w:div>
    <w:div w:id="1947078633">
      <w:bodyDiv w:val="1"/>
      <w:marLeft w:val="0"/>
      <w:marRight w:val="0"/>
      <w:marTop w:val="0"/>
      <w:marBottom w:val="0"/>
      <w:divBdr>
        <w:top w:val="none" w:sz="0" w:space="0" w:color="auto"/>
        <w:left w:val="none" w:sz="0" w:space="0" w:color="auto"/>
        <w:bottom w:val="none" w:sz="0" w:space="0" w:color="auto"/>
        <w:right w:val="none" w:sz="0" w:space="0" w:color="auto"/>
      </w:divBdr>
    </w:div>
    <w:div w:id="1957131910">
      <w:bodyDiv w:val="1"/>
      <w:marLeft w:val="0"/>
      <w:marRight w:val="0"/>
      <w:marTop w:val="0"/>
      <w:marBottom w:val="0"/>
      <w:divBdr>
        <w:top w:val="none" w:sz="0" w:space="0" w:color="auto"/>
        <w:left w:val="none" w:sz="0" w:space="0" w:color="auto"/>
        <w:bottom w:val="none" w:sz="0" w:space="0" w:color="auto"/>
        <w:right w:val="none" w:sz="0" w:space="0" w:color="auto"/>
      </w:divBdr>
    </w:div>
    <w:div w:id="1961110632">
      <w:bodyDiv w:val="1"/>
      <w:marLeft w:val="0"/>
      <w:marRight w:val="0"/>
      <w:marTop w:val="0"/>
      <w:marBottom w:val="0"/>
      <w:divBdr>
        <w:top w:val="none" w:sz="0" w:space="0" w:color="auto"/>
        <w:left w:val="none" w:sz="0" w:space="0" w:color="auto"/>
        <w:bottom w:val="none" w:sz="0" w:space="0" w:color="auto"/>
        <w:right w:val="none" w:sz="0" w:space="0" w:color="auto"/>
      </w:divBdr>
    </w:div>
    <w:div w:id="1971471992">
      <w:bodyDiv w:val="1"/>
      <w:marLeft w:val="0"/>
      <w:marRight w:val="0"/>
      <w:marTop w:val="0"/>
      <w:marBottom w:val="0"/>
      <w:divBdr>
        <w:top w:val="none" w:sz="0" w:space="0" w:color="auto"/>
        <w:left w:val="none" w:sz="0" w:space="0" w:color="auto"/>
        <w:bottom w:val="none" w:sz="0" w:space="0" w:color="auto"/>
        <w:right w:val="none" w:sz="0" w:space="0" w:color="auto"/>
      </w:divBdr>
    </w:div>
    <w:div w:id="1979531119">
      <w:bodyDiv w:val="1"/>
      <w:marLeft w:val="0"/>
      <w:marRight w:val="0"/>
      <w:marTop w:val="0"/>
      <w:marBottom w:val="0"/>
      <w:divBdr>
        <w:top w:val="none" w:sz="0" w:space="0" w:color="auto"/>
        <w:left w:val="none" w:sz="0" w:space="0" w:color="auto"/>
        <w:bottom w:val="none" w:sz="0" w:space="0" w:color="auto"/>
        <w:right w:val="none" w:sz="0" w:space="0" w:color="auto"/>
      </w:divBdr>
    </w:div>
    <w:div w:id="1992319727">
      <w:bodyDiv w:val="1"/>
      <w:marLeft w:val="0"/>
      <w:marRight w:val="0"/>
      <w:marTop w:val="0"/>
      <w:marBottom w:val="0"/>
      <w:divBdr>
        <w:top w:val="none" w:sz="0" w:space="0" w:color="auto"/>
        <w:left w:val="none" w:sz="0" w:space="0" w:color="auto"/>
        <w:bottom w:val="none" w:sz="0" w:space="0" w:color="auto"/>
        <w:right w:val="none" w:sz="0" w:space="0" w:color="auto"/>
      </w:divBdr>
    </w:div>
    <w:div w:id="1992785480">
      <w:bodyDiv w:val="1"/>
      <w:marLeft w:val="0"/>
      <w:marRight w:val="0"/>
      <w:marTop w:val="0"/>
      <w:marBottom w:val="0"/>
      <w:divBdr>
        <w:top w:val="none" w:sz="0" w:space="0" w:color="auto"/>
        <w:left w:val="none" w:sz="0" w:space="0" w:color="auto"/>
        <w:bottom w:val="none" w:sz="0" w:space="0" w:color="auto"/>
        <w:right w:val="none" w:sz="0" w:space="0" w:color="auto"/>
      </w:divBdr>
    </w:div>
    <w:div w:id="1993410620">
      <w:bodyDiv w:val="1"/>
      <w:marLeft w:val="0"/>
      <w:marRight w:val="0"/>
      <w:marTop w:val="0"/>
      <w:marBottom w:val="0"/>
      <w:divBdr>
        <w:top w:val="none" w:sz="0" w:space="0" w:color="auto"/>
        <w:left w:val="none" w:sz="0" w:space="0" w:color="auto"/>
        <w:bottom w:val="none" w:sz="0" w:space="0" w:color="auto"/>
        <w:right w:val="none" w:sz="0" w:space="0" w:color="auto"/>
      </w:divBdr>
    </w:div>
    <w:div w:id="1999797401">
      <w:bodyDiv w:val="1"/>
      <w:marLeft w:val="0"/>
      <w:marRight w:val="0"/>
      <w:marTop w:val="0"/>
      <w:marBottom w:val="0"/>
      <w:divBdr>
        <w:top w:val="none" w:sz="0" w:space="0" w:color="auto"/>
        <w:left w:val="none" w:sz="0" w:space="0" w:color="auto"/>
        <w:bottom w:val="none" w:sz="0" w:space="0" w:color="auto"/>
        <w:right w:val="none" w:sz="0" w:space="0" w:color="auto"/>
      </w:divBdr>
    </w:div>
    <w:div w:id="2000229891">
      <w:bodyDiv w:val="1"/>
      <w:marLeft w:val="0"/>
      <w:marRight w:val="0"/>
      <w:marTop w:val="0"/>
      <w:marBottom w:val="0"/>
      <w:divBdr>
        <w:top w:val="none" w:sz="0" w:space="0" w:color="auto"/>
        <w:left w:val="none" w:sz="0" w:space="0" w:color="auto"/>
        <w:bottom w:val="none" w:sz="0" w:space="0" w:color="auto"/>
        <w:right w:val="none" w:sz="0" w:space="0" w:color="auto"/>
      </w:divBdr>
    </w:div>
    <w:div w:id="2001495551">
      <w:bodyDiv w:val="1"/>
      <w:marLeft w:val="0"/>
      <w:marRight w:val="0"/>
      <w:marTop w:val="0"/>
      <w:marBottom w:val="0"/>
      <w:divBdr>
        <w:top w:val="none" w:sz="0" w:space="0" w:color="auto"/>
        <w:left w:val="none" w:sz="0" w:space="0" w:color="auto"/>
        <w:bottom w:val="none" w:sz="0" w:space="0" w:color="auto"/>
        <w:right w:val="none" w:sz="0" w:space="0" w:color="auto"/>
      </w:divBdr>
    </w:div>
    <w:div w:id="2012676250">
      <w:bodyDiv w:val="1"/>
      <w:marLeft w:val="0"/>
      <w:marRight w:val="0"/>
      <w:marTop w:val="0"/>
      <w:marBottom w:val="0"/>
      <w:divBdr>
        <w:top w:val="none" w:sz="0" w:space="0" w:color="auto"/>
        <w:left w:val="none" w:sz="0" w:space="0" w:color="auto"/>
        <w:bottom w:val="none" w:sz="0" w:space="0" w:color="auto"/>
        <w:right w:val="none" w:sz="0" w:space="0" w:color="auto"/>
      </w:divBdr>
    </w:div>
    <w:div w:id="2016807077">
      <w:bodyDiv w:val="1"/>
      <w:marLeft w:val="0"/>
      <w:marRight w:val="0"/>
      <w:marTop w:val="0"/>
      <w:marBottom w:val="0"/>
      <w:divBdr>
        <w:top w:val="none" w:sz="0" w:space="0" w:color="auto"/>
        <w:left w:val="none" w:sz="0" w:space="0" w:color="auto"/>
        <w:bottom w:val="none" w:sz="0" w:space="0" w:color="auto"/>
        <w:right w:val="none" w:sz="0" w:space="0" w:color="auto"/>
      </w:divBdr>
    </w:div>
    <w:div w:id="2018384896">
      <w:bodyDiv w:val="1"/>
      <w:marLeft w:val="0"/>
      <w:marRight w:val="0"/>
      <w:marTop w:val="0"/>
      <w:marBottom w:val="0"/>
      <w:divBdr>
        <w:top w:val="none" w:sz="0" w:space="0" w:color="auto"/>
        <w:left w:val="none" w:sz="0" w:space="0" w:color="auto"/>
        <w:bottom w:val="none" w:sz="0" w:space="0" w:color="auto"/>
        <w:right w:val="none" w:sz="0" w:space="0" w:color="auto"/>
      </w:divBdr>
    </w:div>
    <w:div w:id="2023242250">
      <w:bodyDiv w:val="1"/>
      <w:marLeft w:val="0"/>
      <w:marRight w:val="0"/>
      <w:marTop w:val="0"/>
      <w:marBottom w:val="0"/>
      <w:divBdr>
        <w:top w:val="none" w:sz="0" w:space="0" w:color="auto"/>
        <w:left w:val="none" w:sz="0" w:space="0" w:color="auto"/>
        <w:bottom w:val="none" w:sz="0" w:space="0" w:color="auto"/>
        <w:right w:val="none" w:sz="0" w:space="0" w:color="auto"/>
      </w:divBdr>
    </w:div>
    <w:div w:id="2024546626">
      <w:bodyDiv w:val="1"/>
      <w:marLeft w:val="0"/>
      <w:marRight w:val="0"/>
      <w:marTop w:val="0"/>
      <w:marBottom w:val="0"/>
      <w:divBdr>
        <w:top w:val="none" w:sz="0" w:space="0" w:color="auto"/>
        <w:left w:val="none" w:sz="0" w:space="0" w:color="auto"/>
        <w:bottom w:val="none" w:sz="0" w:space="0" w:color="auto"/>
        <w:right w:val="none" w:sz="0" w:space="0" w:color="auto"/>
      </w:divBdr>
    </w:div>
    <w:div w:id="2027098464">
      <w:bodyDiv w:val="1"/>
      <w:marLeft w:val="0"/>
      <w:marRight w:val="0"/>
      <w:marTop w:val="0"/>
      <w:marBottom w:val="0"/>
      <w:divBdr>
        <w:top w:val="none" w:sz="0" w:space="0" w:color="auto"/>
        <w:left w:val="none" w:sz="0" w:space="0" w:color="auto"/>
        <w:bottom w:val="none" w:sz="0" w:space="0" w:color="auto"/>
        <w:right w:val="none" w:sz="0" w:space="0" w:color="auto"/>
      </w:divBdr>
    </w:div>
    <w:div w:id="2027176422">
      <w:bodyDiv w:val="1"/>
      <w:marLeft w:val="0"/>
      <w:marRight w:val="0"/>
      <w:marTop w:val="0"/>
      <w:marBottom w:val="0"/>
      <w:divBdr>
        <w:top w:val="none" w:sz="0" w:space="0" w:color="auto"/>
        <w:left w:val="none" w:sz="0" w:space="0" w:color="auto"/>
        <w:bottom w:val="none" w:sz="0" w:space="0" w:color="auto"/>
        <w:right w:val="none" w:sz="0" w:space="0" w:color="auto"/>
      </w:divBdr>
    </w:div>
    <w:div w:id="2062091477">
      <w:bodyDiv w:val="1"/>
      <w:marLeft w:val="0"/>
      <w:marRight w:val="0"/>
      <w:marTop w:val="0"/>
      <w:marBottom w:val="0"/>
      <w:divBdr>
        <w:top w:val="none" w:sz="0" w:space="0" w:color="auto"/>
        <w:left w:val="none" w:sz="0" w:space="0" w:color="auto"/>
        <w:bottom w:val="none" w:sz="0" w:space="0" w:color="auto"/>
        <w:right w:val="none" w:sz="0" w:space="0" w:color="auto"/>
      </w:divBdr>
    </w:div>
    <w:div w:id="2064598769">
      <w:bodyDiv w:val="1"/>
      <w:marLeft w:val="0"/>
      <w:marRight w:val="0"/>
      <w:marTop w:val="0"/>
      <w:marBottom w:val="0"/>
      <w:divBdr>
        <w:top w:val="none" w:sz="0" w:space="0" w:color="auto"/>
        <w:left w:val="none" w:sz="0" w:space="0" w:color="auto"/>
        <w:bottom w:val="none" w:sz="0" w:space="0" w:color="auto"/>
        <w:right w:val="none" w:sz="0" w:space="0" w:color="auto"/>
      </w:divBdr>
    </w:div>
    <w:div w:id="2070495777">
      <w:bodyDiv w:val="1"/>
      <w:marLeft w:val="0"/>
      <w:marRight w:val="0"/>
      <w:marTop w:val="0"/>
      <w:marBottom w:val="0"/>
      <w:divBdr>
        <w:top w:val="none" w:sz="0" w:space="0" w:color="auto"/>
        <w:left w:val="none" w:sz="0" w:space="0" w:color="auto"/>
        <w:bottom w:val="none" w:sz="0" w:space="0" w:color="auto"/>
        <w:right w:val="none" w:sz="0" w:space="0" w:color="auto"/>
      </w:divBdr>
    </w:div>
    <w:div w:id="2070881392">
      <w:bodyDiv w:val="1"/>
      <w:marLeft w:val="0"/>
      <w:marRight w:val="0"/>
      <w:marTop w:val="0"/>
      <w:marBottom w:val="0"/>
      <w:divBdr>
        <w:top w:val="none" w:sz="0" w:space="0" w:color="auto"/>
        <w:left w:val="none" w:sz="0" w:space="0" w:color="auto"/>
        <w:bottom w:val="none" w:sz="0" w:space="0" w:color="auto"/>
        <w:right w:val="none" w:sz="0" w:space="0" w:color="auto"/>
      </w:divBdr>
    </w:div>
    <w:div w:id="2083143008">
      <w:bodyDiv w:val="1"/>
      <w:marLeft w:val="0"/>
      <w:marRight w:val="0"/>
      <w:marTop w:val="0"/>
      <w:marBottom w:val="0"/>
      <w:divBdr>
        <w:top w:val="none" w:sz="0" w:space="0" w:color="auto"/>
        <w:left w:val="none" w:sz="0" w:space="0" w:color="auto"/>
        <w:bottom w:val="none" w:sz="0" w:space="0" w:color="auto"/>
        <w:right w:val="none" w:sz="0" w:space="0" w:color="auto"/>
      </w:divBdr>
    </w:div>
    <w:div w:id="2086293474">
      <w:bodyDiv w:val="1"/>
      <w:marLeft w:val="0"/>
      <w:marRight w:val="0"/>
      <w:marTop w:val="0"/>
      <w:marBottom w:val="0"/>
      <w:divBdr>
        <w:top w:val="none" w:sz="0" w:space="0" w:color="auto"/>
        <w:left w:val="none" w:sz="0" w:space="0" w:color="auto"/>
        <w:bottom w:val="none" w:sz="0" w:space="0" w:color="auto"/>
        <w:right w:val="none" w:sz="0" w:space="0" w:color="auto"/>
      </w:divBdr>
    </w:div>
    <w:div w:id="2093889791">
      <w:bodyDiv w:val="1"/>
      <w:marLeft w:val="0"/>
      <w:marRight w:val="0"/>
      <w:marTop w:val="0"/>
      <w:marBottom w:val="0"/>
      <w:divBdr>
        <w:top w:val="none" w:sz="0" w:space="0" w:color="auto"/>
        <w:left w:val="none" w:sz="0" w:space="0" w:color="auto"/>
        <w:bottom w:val="none" w:sz="0" w:space="0" w:color="auto"/>
        <w:right w:val="none" w:sz="0" w:space="0" w:color="auto"/>
      </w:divBdr>
    </w:div>
    <w:div w:id="2096510410">
      <w:bodyDiv w:val="1"/>
      <w:marLeft w:val="0"/>
      <w:marRight w:val="0"/>
      <w:marTop w:val="0"/>
      <w:marBottom w:val="0"/>
      <w:divBdr>
        <w:top w:val="none" w:sz="0" w:space="0" w:color="auto"/>
        <w:left w:val="none" w:sz="0" w:space="0" w:color="auto"/>
        <w:bottom w:val="none" w:sz="0" w:space="0" w:color="auto"/>
        <w:right w:val="none" w:sz="0" w:space="0" w:color="auto"/>
      </w:divBdr>
    </w:div>
    <w:div w:id="2105374475">
      <w:bodyDiv w:val="1"/>
      <w:marLeft w:val="0"/>
      <w:marRight w:val="0"/>
      <w:marTop w:val="0"/>
      <w:marBottom w:val="0"/>
      <w:divBdr>
        <w:top w:val="none" w:sz="0" w:space="0" w:color="auto"/>
        <w:left w:val="none" w:sz="0" w:space="0" w:color="auto"/>
        <w:bottom w:val="none" w:sz="0" w:space="0" w:color="auto"/>
        <w:right w:val="none" w:sz="0" w:space="0" w:color="auto"/>
      </w:divBdr>
    </w:div>
    <w:div w:id="2106683496">
      <w:bodyDiv w:val="1"/>
      <w:marLeft w:val="0"/>
      <w:marRight w:val="0"/>
      <w:marTop w:val="0"/>
      <w:marBottom w:val="0"/>
      <w:divBdr>
        <w:top w:val="none" w:sz="0" w:space="0" w:color="auto"/>
        <w:left w:val="none" w:sz="0" w:space="0" w:color="auto"/>
        <w:bottom w:val="none" w:sz="0" w:space="0" w:color="auto"/>
        <w:right w:val="none" w:sz="0" w:space="0" w:color="auto"/>
      </w:divBdr>
    </w:div>
    <w:div w:id="2109302764">
      <w:bodyDiv w:val="1"/>
      <w:marLeft w:val="0"/>
      <w:marRight w:val="0"/>
      <w:marTop w:val="0"/>
      <w:marBottom w:val="0"/>
      <w:divBdr>
        <w:top w:val="none" w:sz="0" w:space="0" w:color="auto"/>
        <w:left w:val="none" w:sz="0" w:space="0" w:color="auto"/>
        <w:bottom w:val="none" w:sz="0" w:space="0" w:color="auto"/>
        <w:right w:val="none" w:sz="0" w:space="0" w:color="auto"/>
      </w:divBdr>
    </w:div>
    <w:div w:id="2131853001">
      <w:bodyDiv w:val="1"/>
      <w:marLeft w:val="0"/>
      <w:marRight w:val="0"/>
      <w:marTop w:val="0"/>
      <w:marBottom w:val="0"/>
      <w:divBdr>
        <w:top w:val="none" w:sz="0" w:space="0" w:color="auto"/>
        <w:left w:val="none" w:sz="0" w:space="0" w:color="auto"/>
        <w:bottom w:val="none" w:sz="0" w:space="0" w:color="auto"/>
        <w:right w:val="none" w:sz="0" w:space="0" w:color="auto"/>
      </w:divBdr>
    </w:div>
    <w:div w:id="2134446247">
      <w:bodyDiv w:val="1"/>
      <w:marLeft w:val="0"/>
      <w:marRight w:val="0"/>
      <w:marTop w:val="0"/>
      <w:marBottom w:val="0"/>
      <w:divBdr>
        <w:top w:val="none" w:sz="0" w:space="0" w:color="auto"/>
        <w:left w:val="none" w:sz="0" w:space="0" w:color="auto"/>
        <w:bottom w:val="none" w:sz="0" w:space="0" w:color="auto"/>
        <w:right w:val="none" w:sz="0" w:space="0" w:color="auto"/>
      </w:divBdr>
    </w:div>
    <w:div w:id="2135368675">
      <w:bodyDiv w:val="1"/>
      <w:marLeft w:val="0"/>
      <w:marRight w:val="0"/>
      <w:marTop w:val="0"/>
      <w:marBottom w:val="0"/>
      <w:divBdr>
        <w:top w:val="none" w:sz="0" w:space="0" w:color="auto"/>
        <w:left w:val="none" w:sz="0" w:space="0" w:color="auto"/>
        <w:bottom w:val="none" w:sz="0" w:space="0" w:color="auto"/>
        <w:right w:val="none" w:sz="0" w:space="0" w:color="auto"/>
      </w:divBdr>
    </w:div>
    <w:div w:id="2137527546">
      <w:bodyDiv w:val="1"/>
      <w:marLeft w:val="0"/>
      <w:marRight w:val="0"/>
      <w:marTop w:val="0"/>
      <w:marBottom w:val="0"/>
      <w:divBdr>
        <w:top w:val="none" w:sz="0" w:space="0" w:color="auto"/>
        <w:left w:val="none" w:sz="0" w:space="0" w:color="auto"/>
        <w:bottom w:val="none" w:sz="0" w:space="0" w:color="auto"/>
        <w:right w:val="none" w:sz="0" w:space="0" w:color="auto"/>
      </w:divBdr>
    </w:div>
    <w:div w:id="2142066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B249D1F62284D82A6A85C7DD28BBCB6"/>
        <w:category>
          <w:name w:val="General"/>
          <w:gallery w:val="placeholder"/>
        </w:category>
        <w:types>
          <w:type w:val="bbPlcHdr"/>
        </w:types>
        <w:behaviors>
          <w:behavior w:val="content"/>
        </w:behaviors>
        <w:guid w:val="{93DE0731-720F-446B-BBE0-C2AFC8D485D8}"/>
      </w:docPartPr>
      <w:docPartBody>
        <w:p w:rsidR="00A9236F" w:rsidRDefault="003F72ED" w:rsidP="003F72ED">
          <w:pPr>
            <w:pStyle w:val="5B249D1F62284D82A6A85C7DD28BBCB6"/>
          </w:pPr>
          <w:r>
            <w:rPr>
              <w:caps/>
              <w:color w:val="FFFFFF" w:themeColor="background1"/>
              <w:sz w:val="18"/>
              <w:szCs w:val="1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72ED"/>
    <w:rsid w:val="00014425"/>
    <w:rsid w:val="00025990"/>
    <w:rsid w:val="00054CC1"/>
    <w:rsid w:val="00151D33"/>
    <w:rsid w:val="00176C20"/>
    <w:rsid w:val="00245563"/>
    <w:rsid w:val="002609AA"/>
    <w:rsid w:val="00276884"/>
    <w:rsid w:val="002807B9"/>
    <w:rsid w:val="00315109"/>
    <w:rsid w:val="00355920"/>
    <w:rsid w:val="003F72ED"/>
    <w:rsid w:val="0041446C"/>
    <w:rsid w:val="00426D5A"/>
    <w:rsid w:val="00431A7D"/>
    <w:rsid w:val="004B4662"/>
    <w:rsid w:val="005B338A"/>
    <w:rsid w:val="005B36BA"/>
    <w:rsid w:val="005E361F"/>
    <w:rsid w:val="006E1200"/>
    <w:rsid w:val="00700AF0"/>
    <w:rsid w:val="007A2EAB"/>
    <w:rsid w:val="007C6FD0"/>
    <w:rsid w:val="007D46C7"/>
    <w:rsid w:val="007F088D"/>
    <w:rsid w:val="00854322"/>
    <w:rsid w:val="009C354F"/>
    <w:rsid w:val="00A24B22"/>
    <w:rsid w:val="00A4061C"/>
    <w:rsid w:val="00A448DD"/>
    <w:rsid w:val="00A9236F"/>
    <w:rsid w:val="00AF080A"/>
    <w:rsid w:val="00B24611"/>
    <w:rsid w:val="00B253FB"/>
    <w:rsid w:val="00B50AF2"/>
    <w:rsid w:val="00B62FFF"/>
    <w:rsid w:val="00BE0242"/>
    <w:rsid w:val="00C65FEE"/>
    <w:rsid w:val="00CA3D39"/>
    <w:rsid w:val="00CA441B"/>
    <w:rsid w:val="00CA5449"/>
    <w:rsid w:val="00CA6FBD"/>
    <w:rsid w:val="00CD1C2F"/>
    <w:rsid w:val="00D267B0"/>
    <w:rsid w:val="00D874AD"/>
    <w:rsid w:val="00DA627E"/>
    <w:rsid w:val="00E3584C"/>
    <w:rsid w:val="00E365A2"/>
    <w:rsid w:val="00E622E0"/>
    <w:rsid w:val="00EB418E"/>
    <w:rsid w:val="00F00AF8"/>
    <w:rsid w:val="00F12A9B"/>
    <w:rsid w:val="00F21C7D"/>
    <w:rsid w:val="00F368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F088D"/>
    <w:rPr>
      <w:color w:val="666666"/>
    </w:rPr>
  </w:style>
  <w:style w:type="paragraph" w:customStyle="1" w:styleId="5B249D1F62284D82A6A85C7DD28BBCB6">
    <w:name w:val="5B249D1F62284D82A6A85C7DD28BBCB6"/>
    <w:rsid w:val="003F72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Ser12</b:Tag>
    <b:SourceType>Book</b:SourceType>
    <b:Guid>{062DF26B-6A23-4A0C-80ED-3C7A4706BE33}</b:Guid>
    <b:Title>Low Reynolds Number Flows and Transition</b:Title>
    <b:Year>2012</b:Year>
    <b:City>Kayseri</b:City>
    <b:Publisher>IntechOpen</b:Publisher>
    <b:Author>
      <b:Author>
        <b:NameList>
          <b:Person>
            <b:Last>Serdar</b:Last>
            <b:First>M.,</b:First>
            <b:Middle>lyas Karasu, H. Hakan and M. Turul</b:Middle>
          </b:Person>
        </b:NameList>
      </b:Author>
    </b:Author>
    <b:Edition>1st</b:Edition>
    <b:RefOrder>2</b:RefOrder>
  </b:Source>
  <b:Source>
    <b:Tag>Ope24</b:Tag>
    <b:SourceType>InternetSite</b:SourceType>
    <b:Guid>{B2B1E415-798E-4948-9A16-DF476E8F4EAA}</b:Guid>
    <b:Title>The density of fresh water and seawater</b:Title>
    <b:Year>2024</b:Year>
    <b:Author>
      <b:Author>
        <b:Corporate>Open Learning</b:Corporate>
      </b:Author>
    </b:Author>
    <b:YearAccessed>2024</b:YearAccessed>
    <b:MonthAccessed>June</b:MonthAccessed>
    <b:DayAccessed>12</b:DayAccessed>
    <b:URL>https://www.open.edu/openlearn/science-maths-technology/the-oceans/content-section-3.2</b:URL>
    <b:RefOrder>32</b:RefOrder>
  </b:Source>
  <b:Source>
    <b:Tag>Stu19</b:Tag>
    <b:SourceType>InternetSite</b:SourceType>
    <b:Guid>{EEB0FD83-CF89-4353-BCD9-692792988334}</b:Guid>
    <b:Title>Understanding Reynolds Number in Engineering Fluid Mechanics</b:Title>
    <b:Year>2019</b:Year>
    <b:Author>
      <b:Author>
        <b:Corporate>StudySmarter</b:Corporate>
      </b:Author>
    </b:Author>
    <b:YearAccessed>2024</b:YearAccessed>
    <b:MonthAccessed>June</b:MonthAccessed>
    <b:DayAccessed>12</b:DayAccessed>
    <b:URL>https://www.studysmarter.co.uk/explanations/engineering/engineering-fluid-mechanics/reynolds-number/#:~:text=Reynolds%20Number%20is%20a%20dimensionless%20quantity%20in%20fluid%20mechanics%20that,low%20value%20indicates%20laminar%20flow.</b:URL>
    <b:RefOrder>1</b:RefOrder>
  </b:Source>
  <b:Source>
    <b:Tag>Win23</b:Tag>
    <b:SourceType>InternetSite</b:SourceType>
    <b:Guid>{1E6324C4-9007-4D13-8EBE-8A8D5DA8FB55}</b:Guid>
    <b:Author>
      <b:Author>
        <b:Corporate>WindyApp</b:Corporate>
      </b:Author>
    </b:Author>
    <b:Title>How to choose the right kiteboarding kite size</b:Title>
    <b:Year>2023</b:Year>
    <b:YearAccessed>2024</b:YearAccessed>
    <b:MonthAccessed>June</b:MonthAccessed>
    <b:DayAccessed>12</b:DayAccessed>
    <b:URL>https://windy.app/blog/how-to-choose-the-right-kiteboarding-kite-size.html</b:URL>
    <b:RefOrder>6</b:RefOrder>
  </b:Source>
  <b:Source>
    <b:Tag>Tes231</b:Tag>
    <b:SourceType>InternetSite</b:SourceType>
    <b:Guid>{B1F535BC-5198-4BC1-99B1-CEA3B2D37BC5}</b:Guid>
    <b:Author>
      <b:Author>
        <b:Corporate>TestBook</b:Corporate>
      </b:Author>
    </b:Author>
    <b:Title>Viscosity of Water: Types of Viscosity, Coefficient of Viscosity</b:Title>
    <b:Year>2023</b:Year>
    <b:YearAccessed>2024</b:YearAccessed>
    <b:MonthAccessed>June</b:MonthAccessed>
    <b:DayAccessed>12</b:DayAccessed>
    <b:URL>https://testbook.com/chemistry/viscosity-of-water#:~:text=The%20viscosity%20of%20water%20at,viscosity%2C%20and%20types%20of%20viscosity.</b:URL>
    <b:RefOrder>33</b:RefOrder>
  </b:Source>
  <b:Source>
    <b:Tag>Eng05</b:Tag>
    <b:SourceType>InternetSite</b:SourceType>
    <b:Guid>{413D2BD3-EBAA-483E-8096-3D7FF7A51EF3}</b:Guid>
    <b:Author>
      <b:Author>
        <b:Corporate>Engineering Tool Box</b:Corporate>
      </b:Author>
    </b:Author>
    <b:Title>Seawater - Properties</b:Title>
    <b:Year>2005</b:Year>
    <b:YearAccessed>2024</b:YearAccessed>
    <b:MonthAccessed>June</b:MonthAccessed>
    <b:DayAccessed>16</b:DayAccessed>
    <b:URL>https://www.engineeringtoolbox.com/sea-water-properties-d_840.html</b:URL>
    <b:RefOrder>3</b:RefOrder>
  </b:Source>
  <b:Source>
    <b:Tag>Jon21</b:Tag>
    <b:SourceType>InternetSite</b:SourceType>
    <b:Guid>{F4041E82-9957-4C6C-91AF-05DC404704C7}</b:Guid>
    <b:Author>
      <b:Author>
        <b:NameList>
          <b:Person>
            <b:Last>Spaeth</b:Last>
            <b:First>Jonathan</b:First>
          </b:Person>
        </b:NameList>
      </b:Author>
    </b:Author>
    <b:Title>How much wind do kitesurfers need? Everything You Should Know</b:Title>
    <b:Year>2021</b:Year>
    <b:YearAccessed>2024</b:YearAccessed>
    <b:MonthAccessed>June</b:MonthAccessed>
    <b:DayAccessed>16</b:DayAccessed>
    <b:URL>https://elevatedadventurer.com/how-much-wind-do-kitesurfers-need-everything-you-should-know/</b:URL>
    <b:RefOrder>4</b:RefOrder>
  </b:Source>
  <b:Source>
    <b:Tag>Dep16</b:Tag>
    <b:SourceType>Report</b:SourceType>
    <b:Guid>{8E17A157-F012-4479-BC08-8DD26F55558E}</b:Guid>
    <b:Title>UK Offshore Energy Strategic Environmental Assessment</b:Title>
    <b:Year>2016</b:Year>
    <b:City>London</b:City>
    <b:Publisher>Crown copyright </b:Publisher>
    <b:Author>
      <b:Author>
        <b:Corporate>Department of Energy &amp; Climate Change</b:Corporate>
      </b:Author>
    </b:Author>
    <b:RefOrder>5</b:RefOrder>
  </b:Source>
  <b:Source>
    <b:Tag>Fra99</b:Tag>
    <b:SourceType>Book</b:SourceType>
    <b:Guid>{A0ADFE8F-9291-49D3-8B42-7A6F99BDE055}</b:Guid>
    <b:Title>Fluid Mechanics</b:Title>
    <b:Year>1999</b:Year>
    <b:Publisher>WCB McGraw-Hill</b:Publisher>
    <b:City>University of Rhode Island</b:City>
    <b:Author>
      <b:Author>
        <b:NameList>
          <b:Person>
            <b:Last>White</b:Last>
            <b:First>Frank</b:First>
            <b:Middle>M.</b:Middle>
          </b:Person>
        </b:NameList>
      </b:Author>
    </b:Author>
    <b:Edition>4th</b:Edition>
    <b:RefOrder>7</b:RefOrder>
  </b:Source>
  <b:Source>
    <b:Tag>Joh17</b:Tag>
    <b:SourceType>Book</b:SourceType>
    <b:Guid>{209A1496-2EF1-46F8-98DD-FC284AFEED75}</b:Guid>
    <b:Author>
      <b:Author>
        <b:NameList>
          <b:Person>
            <b:Last>John D. Anderson</b:Last>
            <b:First>Jr</b:First>
          </b:Person>
        </b:NameList>
      </b:Author>
    </b:Author>
    <b:Title>Fundamentals of Aerodynamics</b:Title>
    <b:Year>2017</b:Year>
    <b:City>University of Maryland</b:City>
    <b:Publisher>McGraw Hill Education</b:Publisher>
    <b:Edition>6th</b:Edition>
    <b:RefOrder>8</b:RefOrder>
  </b:Source>
  <b:Source>
    <b:Tag>DrR18</b:Tag>
    <b:SourceType>InternetSite</b:SourceType>
    <b:Guid>{A13447CB-C96C-45F6-A15A-92650449191F}</b:Guid>
    <b:Title>Boundary layer theory</b:Title>
    <b:Year>2018</b:Year>
    <b:Author>
      <b:Author>
        <b:NameList>
          <b:Person>
            <b:Last>Patel</b:Last>
            <b:First>Dr.</b:First>
            <b:Middle>Rajesh</b:Middle>
          </b:Person>
        </b:NameList>
      </b:Author>
    </b:Author>
    <b:YearAccessed>2024</b:YearAccessed>
    <b:MonthAccessed>June</b:MonthAccessed>
    <b:DayAccessed>17</b:DayAccessed>
    <b:URL>https://www.slideshare.net/slideshow/boundary-layer-theory-97411261/97411261</b:URL>
    <b:RefOrder>34</b:RefOrder>
  </b:Source>
  <b:Source>
    <b:Tag>Cen14</b:Tag>
    <b:SourceType>Book</b:SourceType>
    <b:Guid>{8A31787C-9BC7-439A-A05E-4A057F7DABC4}</b:Guid>
    <b:Title>Fluid Mechanics</b:Title>
    <b:Year>2014</b:Year>
    <b:City>New York</b:City>
    <b:Publisher>McGraw-Hill</b:Publisher>
    <b:Edition>3rd</b:Edition>
    <b:Author>
      <b:Author>
        <b:NameList>
          <b:Person>
            <b:Last>Cengel</b:Last>
            <b:Middle>A.</b:Middle>
            <b:First>Yunus</b:First>
          </b:Person>
          <b:Person>
            <b:Last>Cimbala</b:Last>
            <b:Middle>M.</b:Middle>
            <b:First>John</b:First>
          </b:Person>
        </b:NameList>
      </b:Author>
    </b:Author>
    <b:RefOrder>9</b:RefOrder>
  </b:Source>
  <b:Source>
    <b:Tag>Ale14</b:Tag>
    <b:SourceType>Book</b:SourceType>
    <b:Guid>{5BA6198B-CB53-495C-868E-4653D1CE3C35}</b:Guid>
    <b:Author>
      <b:Author>
        <b:NameList>
          <b:Person>
            <b:Last>Hapgood</b:Last>
            <b:First>Alex</b:First>
          </b:Person>
        </b:NameList>
      </b:Author>
    </b:Author>
    <b:Title>Kiteboarding: Where it's at...</b:Title>
    <b:Year>2014</b:Year>
    <b:City>London</b:City>
    <b:Publisher>Bloomsbury</b:Publisher>
    <b:Edition>Electronic</b:Edition>
    <b:RefOrder>10</b:RefOrder>
  </b:Source>
  <b:Source>
    <b:Tag>Ron16</b:Tag>
    <b:SourceType>Book</b:SourceType>
    <b:Guid>{21E2B6FB-F21B-472B-A606-8B36403090AB}</b:Guid>
    <b:Author>
      <b:Author>
        <b:NameList>
          <b:Person>
            <b:Last>Gibson</b:Last>
            <b:First>Ronald</b:First>
            <b:Middle>F.</b:Middle>
          </b:Person>
        </b:NameList>
      </b:Author>
    </b:Author>
    <b:Title>PRINCIPLES OF COMPOSITE MATERIAL MECHANICS</b:Title>
    <b:Year>2016</b:Year>
    <b:City>Boca Raton</b:City>
    <b:Publisher>McGraw-Hill</b:Publisher>
    <b:Edition>4th</b:Edition>
    <b:RefOrder>12</b:RefOrder>
  </b:Source>
  <b:Source>
    <b:Tag>SGL24</b:Tag>
    <b:SourceType>InternetSite</b:SourceType>
    <b:Guid>{9A2160E0-3481-4C5B-9506-57FC8B8D406B}</b:Guid>
    <b:Title>Carbon Fibers and Carbon Fiber-Reinforced Plastic (CFRP)</b:Title>
    <b:Year>2024</b:Year>
    <b:Author>
      <b:Author>
        <b:Corporate>SGL Carbon</b:Corporate>
      </b:Author>
    </b:Author>
    <b:YearAccessed>2024</b:YearAccessed>
    <b:MonthAccessed>June</b:MonthAccessed>
    <b:DayAccessed>17</b:DayAccessed>
    <b:URL>https://www.sglcarbon.com/en/carbon-fibers-and-cfrp/#:~:text=CFRP%20is%20the%20abbreviation%20for,is%20chosen%20as%20matrix%20material.</b:URL>
    <b:RefOrder>11</b:RefOrder>
  </b:Source>
  <b:Source>
    <b:Tag>BWD10</b:Tag>
    <b:SourceType>InternetSite</b:SourceType>
    <b:Guid>{061A28A0-2B8C-4F41-841F-874171864602}</b:Guid>
    <b:Title>Building my 1. kiteboard</b:Title>
    <b:Year>2010</b:Year>
    <b:Author>
      <b:Author>
        <b:NameList>
          <b:Person>
            <b:Last>BWD</b:Last>
          </b:Person>
        </b:NameList>
      </b:Author>
    </b:Author>
    <b:YearAccessed>2024</b:YearAccessed>
    <b:MonthAccessed>06</b:MonthAccessed>
    <b:DayAccessed>17</b:DayAccessed>
    <b:URL>https://kiteforum.com/viewtopic.php?t=2367938</b:URL>
    <b:RefOrder>13</b:RefOrder>
  </b:Source>
  <b:Source>
    <b:Tag>Dec04</b:Tag>
    <b:SourceType>InternetSite</b:SourceType>
    <b:Guid>{9F006C82-D668-4113-A292-CA155983D7A0}</b:Guid>
    <b:Author>
      <b:Author>
        <b:NameList>
          <b:Person>
            <b:Last>Decay</b:Last>
          </b:Person>
        </b:NameList>
      </b:Author>
    </b:Author>
    <b:Title>Kiteboard materials</b:Title>
    <b:Year>2004</b:Year>
    <b:YearAccessed>2024</b:YearAccessed>
    <b:MonthAccessed>06</b:MonthAccessed>
    <b:DayAccessed>17</b:DayAccessed>
    <b:URL>https://kiteforum.com/viewtopic.php?t=2310411</b:URL>
    <b:RefOrder>14</b:RefOrder>
  </b:Source>
  <b:Source>
    <b:Tag>Zha23</b:Tag>
    <b:SourceType>JournalArticle</b:SourceType>
    <b:Guid>{8112AF40-C3D1-4048-9F05-7464D3C087DF}</b:Guid>
    <b:Title>Composites Part B: Engineering</b:Title>
    <b:Year>2023</b:Year>
    <b:JournalName>Past, present and future prospective of global carbon fibre composite developments and applications</b:JournalName>
    <b:Pages>110463</b:Pages>
    <b:Volume>250</b:Volume>
    <b:Issue>1</b:Issue>
    <b:Author>
      <b:Author>
        <b:NameList>
          <b:Person>
            <b:Last>Zhang</b:Last>
            <b:First>Jin</b:First>
          </b:Person>
          <b:Person>
            <b:Last>Lin</b:Last>
            <b:First>Gang</b:First>
          </b:Person>
          <b:Person>
            <b:Last>Vaidya</b:Last>
            <b:First>Uday</b:First>
          </b:Person>
          <b:Person>
            <b:Last>Wang</b:Last>
            <b:First>Hao</b:First>
          </b:Person>
        </b:NameList>
      </b:Author>
    </b:Author>
    <b:RefOrder>15</b:RefOrder>
  </b:Source>
  <b:Source>
    <b:Tag>Anu20</b:Tag>
    <b:SourceType>JournalArticle</b:SourceType>
    <b:Guid>{31C7610D-DCB9-4672-9ECF-06991ABED7C9}</b:Guid>
    <b:Title>Analysis of Mechanical Behavior of Multi-functional CFRP under Bending and DCB Mode-I Fracture</b:Title>
    <b:JournalName>Procedia Structural Integrity</b:JournalName>
    <b:Year>2020</b:Year>
    <b:Pages>2206-2217</b:Pages>
    <b:Volume>28</b:Volume>
    <b:Issue>2452-3216</b:Issue>
    <b:Author>
      <b:Author>
        <b:NameList>
          <b:Person>
            <b:Last>Anurag Singh</b:Last>
            <b:First>Sahand</b:First>
            <b:Middle>P. Shamchi, Carmen Sguazzo, Xiaosu Yi, Z. Zhao, Pedro M.G.P. Moreira</b:Middle>
          </b:Person>
        </b:NameList>
      </b:Author>
    </b:Author>
    <b:RefOrder>16</b:RefOrder>
  </b:Source>
  <b:Source>
    <b:Tag>Ans24</b:Tag>
    <b:SourceType>InternetSite</b:SourceType>
    <b:Guid>{DB304434-D177-4E6F-AD97-79B9881AFB2F}</b:Guid>
    <b:Title>What is Computational Fluid Dynamics (CFD)?</b:Title>
    <b:Year>2024</b:Year>
    <b:Author>
      <b:Author>
        <b:Corporate>Ansys</b:Corporate>
      </b:Author>
    </b:Author>
    <b:YearAccessed>2024</b:YearAccessed>
    <b:MonthAccessed>July</b:MonthAccessed>
    <b:DayAccessed>18</b:DayAccessed>
    <b:URL>https://www.ansys.com/en-gb/simulation-topics/what-is-computational-fluid-dynamics</b:URL>
    <b:RefOrder>17</b:RefOrder>
  </b:Source>
  <b:Source>
    <b:Tag>HKV07</b:Tag>
    <b:SourceType>Book</b:SourceType>
    <b:Guid>{0F45D6C6-B8CF-463A-9444-899ADF0062F7}</b:Guid>
    <b:Title>An Introduction to Computational Fluid Dynamics</b:Title>
    <b:Year>2007</b:Year>
    <b:Author>
      <b:Author>
        <b:NameList>
          <b:Person>
            <b:Last>H. K. Versteeg</b:Last>
            <b:First>W.</b:First>
            <b:Middle>Malalasekera</b:Middle>
          </b:Person>
        </b:NameList>
      </b:Author>
    </b:Author>
    <b:City>Essex</b:City>
    <b:Publisher>Pearson Education Limited</b:Publisher>
    <b:Edition>2nd</b:Edition>
    <b:RefOrder>18</b:RefOrder>
  </b:Source>
  <b:Source>
    <b:Tag>Fra11</b:Tag>
    <b:SourceType>Book</b:SourceType>
    <b:Guid>{048B6E54-FC47-44D8-89E3-CC96576CE12F}</b:Guid>
    <b:Author>
      <b:Author>
        <b:NameList>
          <b:Person>
            <b:Last>White</b:Last>
            <b:First>Frank</b:First>
            <b:Middle>M.</b:Middle>
          </b:Person>
        </b:NameList>
      </b:Author>
    </b:Author>
    <b:Title>Fluid Mechanics</b:Title>
    <b:Year>2011</b:Year>
    <b:City>University of Rhode Island</b:City>
    <b:Publisher>McGraw-Hill</b:Publisher>
    <b:Edition>7th</b:Edition>
    <b:RefOrder>19</b:RefOrder>
  </b:Source>
  <b:Source>
    <b:Tag>Ron13</b:Tag>
    <b:SourceType>Book</b:SourceType>
    <b:Guid>{ADF006A9-DE01-45B8-A140-028CBBD7B656}</b:Guid>
    <b:Author>
      <b:Author>
        <b:NameList>
          <b:Person>
            <b:Last>Panton</b:Last>
            <b:First>Ronald</b:First>
            <b:Middle>L.</b:Middle>
          </b:Person>
        </b:NameList>
      </b:Author>
    </b:Author>
    <b:Title>Incompressible Flow</b:Title>
    <b:Year>2013</b:Year>
    <b:City>New Jersey</b:City>
    <b:Publisher>John Wiley &amp; Sons, Inc</b:Publisher>
    <b:Edition>4th</b:Edition>
    <b:RefOrder>20</b:RefOrder>
  </b:Source>
  <b:Source>
    <b:Tag>NYK24</b:Tag>
    <b:SourceType>InternetSite</b:SourceType>
    <b:Guid>{59D57ACF-89DC-47C1-9470-F2BB97A1AB00}</b:Guid>
    <b:Author>
      <b:Author>
        <b:Corporate>NY Kite Center</b:Corporate>
      </b:Author>
    </b:Author>
    <b:Title>CHOOSING A KITEBOARD</b:Title>
    <b:YearAccessed>2024</b:YearAccessed>
    <b:MonthAccessed>July</b:MonthAccessed>
    <b:DayAccessed>18</b:DayAccessed>
    <b:URL>https://www.nykitecenter.com/pages/choosing-a-kiteboard</b:URL>
    <b:RefOrder>21</b:RefOrder>
  </b:Source>
  <b:Source>
    <b:Tag>The04</b:Tag>
    <b:SourceType>InternetSite</b:SourceType>
    <b:Guid>{7226E979-5219-4680-B425-F1895CACA5A0}</b:Guid>
    <b:Author>
      <b:Author>
        <b:Corporate>The Engineering Toolbox</b:Corporate>
      </b:Author>
    </b:Author>
    <b:Title>Drag Coefficient</b:Title>
    <b:Year>2004</b:Year>
    <b:YearAccessed>2024</b:YearAccessed>
    <b:MonthAccessed>June</b:MonthAccessed>
    <b:DayAccessed>18</b:DayAccessed>
    <b:URL>https://www.engineeringtoolbox.com/drag-coefficient-d_627.html</b:URL>
    <b:RefOrder>22</b:RefOrder>
  </b:Source>
  <b:Source>
    <b:Tag>ELH13</b:Tag>
    <b:SourceType>Book</b:SourceType>
    <b:Guid>{41D78F56-3B07-461B-8DE0-14AB75860A62}</b:Guid>
    <b:Title>Aerodynamics for Engineering Students</b:Title>
    <b:Year>2013</b:Year>
    <b:Author>
      <b:Author>
        <b:NameList>
          <b:Person>
            <b:Last>E.L. Houghton</b:Last>
            <b:First>P.W.</b:First>
            <b:Middle>Carpenter, Steven H. Collicott, Daniel T. Valentine</b:Middle>
          </b:Person>
        </b:NameList>
      </b:Author>
    </b:Author>
    <b:JournalName>Lift Coefficient: Incidence</b:JournalName>
    <b:Pages>299 - 399</b:Pages>
    <b:Volume>6</b:Volume>
    <b:City>Oxford</b:City>
    <b:Publisher>Elsevier</b:Publisher>
    <b:Edition>6th</b:Edition>
    <b:RefOrder>23</b:RefOrder>
  </b:Source>
  <b:Source>
    <b:Tag>The10</b:Tag>
    <b:SourceType>InternetSite</b:SourceType>
    <b:Guid>{2151610E-9512-49D5-B506-5563297E4452}</b:Guid>
    <b:Title>Lift and Drag</b:Title>
    <b:Year>2010</b:Year>
    <b:Author>
      <b:Author>
        <b:Corporate>The Engineering Toolbox</b:Corporate>
      </b:Author>
    </b:Author>
    <b:YearAccessed>2024</b:YearAccessed>
    <b:MonthAccessed>June</b:MonthAccessed>
    <b:DayAccessed>18</b:DayAccessed>
    <b:URL>https://www.engineeringtoolbox.com/lift-drag-fluid-flow-d_1657.html</b:URL>
    <b:RefOrder>35</b:RefOrder>
  </b:Source>
  <b:Source>
    <b:Tag>Ron11</b:Tag>
    <b:SourceType>Book</b:SourceType>
    <b:Guid>{7FE4AE7F-3C48-4727-B481-4F225D4B7F38}</b:Guid>
    <b:Title>Particle Image Velocimetry</b:Title>
    <b:Year>2011</b:Year>
    <b:Author>
      <b:Author>
        <b:NameList>
          <b:Person>
            <b:Last>Ronald J. Adrian</b:Last>
            <b:First>Jeffry</b:First>
            <b:Middle>Westerweel</b:Middle>
          </b:Person>
        </b:NameList>
      </b:Author>
    </b:Author>
    <b:City>Cambridge</b:City>
    <b:Publisher>Cambridge University Press</b:Publisher>
    <b:Edition>1st</b:Edition>
    <b:RefOrder>25</b:RefOrder>
  </b:Source>
  <b:Source>
    <b:Tag>Arn09</b:Tag>
    <b:SourceType>ElectronicSource</b:SourceType>
    <b:Guid>{A6F57A31-6CC2-4FFD-AC99-2C971F8A5CBF}</b:Guid>
    <b:Title>VISUALIZATION AND LDV OF FLOW AROUND</b:Title>
    <b:Year>2009</b:Year>
    <b:City>Indianapolis</b:City>
    <b:Publisher>Purdue University</b:Publisher>
    <b:Author>
      <b:Author>
        <b:NameList>
          <b:Person>
            <b:Last>Arnab Ganguly</b:Last>
            <b:First>Jeremy</b:First>
            <b:Middle>Nabeth</b:Middle>
          </b:Person>
        </b:NameList>
      </b:Author>
    </b:Author>
    <b:RefOrder>26</b:RefOrder>
  </b:Source>
  <b:Source>
    <b:Tag>Blu16</b:Tag>
    <b:SourceType>InternetSite</b:SourceType>
    <b:Guid>{0F329672-AC26-4904-BFC6-A5291E60208E}</b:Guid>
    <b:Title>REVIEWS - TANK TEST FACILITIES GLOBALLY</b:Title>
    <b:Year>2016</b:Year>
    <b:Author>
      <b:Author>
        <b:Corporate>Bluebird-Electric</b:Corporate>
      </b:Author>
    </b:Author>
    <b:YearAccessed>2024</b:YearAccessed>
    <b:MonthAccessed>June</b:MonthAccessed>
    <b:DayAccessed>20</b:DayAccessed>
    <b:URL>https://www.bluebird-electric.net/oceanography/Ocean_Plastic_International_Rescue/Watertank_Reviews_Testing_Basin_Design_History.htm</b:URL>
    <b:RefOrder>24</b:RefOrder>
  </b:Source>
  <b:Source>
    <b:Tag>Jew99</b:Tag>
    <b:SourceType>Book</b:SourceType>
    <b:Guid>{CC1416B1-9796-4DC3-8CC4-660838D4230D}</b:Guid>
    <b:Title>Low-Speed Wind Tunnel Testing</b:Title>
    <b:Year>1999</b:Year>
    <b:Author>
      <b:Author>
        <b:NameList>
          <b:Person>
            <b:Last>Jewel B. Barlow</b:Last>
            <b:First>William</b:First>
            <b:Middle>H. Rae Jr, Alan Pope</b:Middle>
          </b:Person>
        </b:NameList>
      </b:Author>
    </b:Author>
    <b:City>Canada</b:City>
    <b:Publisher>John Wiley &amp; Sons</b:Publisher>
    <b:Edition>3rd</b:Edition>
    <b:RefOrder>27</b:RefOrder>
  </b:Source>
  <b:Source>
    <b:Tag>Ome23</b:Tag>
    <b:SourceType>InternetSite</b:SourceType>
    <b:Guid>{ABD94B74-ACDE-4EFD-B97F-7A86D45199F3}</b:Guid>
    <b:Author>
      <b:Author>
        <b:Corporate>Omega</b:Corporate>
      </b:Author>
    </b:Author>
    <b:Title>What is a Strain Gauge?</b:Title>
    <b:Year>2023</b:Year>
    <b:YearAccessed>2024</b:YearAccessed>
    <b:MonthAccessed>June</b:MonthAccessed>
    <b:DayAccessed>20</b:DayAccessed>
    <b:URL>https://www.omega.co.uk/prodinfo/straingauges.html</b:URL>
    <b:RefOrder>28</b:RefOrder>
  </b:Source>
  <b:Source>
    <b:Tag>Mau13</b:Tag>
    <b:SourceType>Book</b:SourceType>
    <b:Guid>{BF8A5CE4-C790-4C73-B58C-53691ACF59F0}</b:Guid>
    <b:Title>Data Acquisition Systems: From Fundamentals to Applied Design</b:Title>
    <b:Year>2013</b:Year>
    <b:Author>
      <b:Author>
        <b:NameList>
          <b:Person>
            <b:Last>Emilio</b:Last>
            <b:First>Maurizio</b:First>
            <b:Middle>Di Paolo</b:Middle>
          </b:Person>
        </b:NameList>
      </b:Author>
    </b:Author>
    <b:City>New York</b:City>
    <b:Publisher>Springer</b:Publisher>
    <b:Edition>1st</b:Edition>
    <b:RefOrder>29</b:RefOrder>
  </b:Source>
  <b:Source>
    <b:Tag>Pha24</b:Tag>
    <b:SourceType>InternetSite</b:SourceType>
    <b:Guid>{3C23CD25-0A40-48B1-A38D-5FA90CCAB794}</b:Guid>
    <b:Title>Particle Image Velocimetry</b:Title>
    <b:Year>2024</b:Year>
    <b:Author>
      <b:Author>
        <b:Corporate>Phantom Ametek</b:Corporate>
      </b:Author>
    </b:Author>
    <b:YearAccessed>2024</b:YearAccessed>
    <b:MonthAccessed>June</b:MonthAccessed>
    <b:DayAccessed>20</b:DayAccessed>
    <b:URL>https://www.phantomhighspeed.com/applications/where/piv</b:URL>
    <b:RefOrder>30</b:RefOrder>
  </b:Source>
  <b:Source>
    <b:Tag>Res20</b:Tag>
    <b:SourceType>InternetSite</b:SourceType>
    <b:Guid>{0BDFA5B3-9149-4B07-B6F7-63E31562ADA9}</b:Guid>
    <b:Author>
      <b:Author>
        <b:Corporate>Resolved Analytics</b:Corporate>
      </b:Author>
    </b:Author>
    <b:Title>An Introduction to CFD Post-Processing</b:Title>
    <b:Year>2020</b:Year>
    <b:YearAccessed>2024</b:YearAccessed>
    <b:MonthAccessed>June</b:MonthAccessed>
    <b:DayAccessed>20</b:DayAccessed>
    <b:URL>https://www.resolvedanalytics.com/cfd/intro-to-cfd-post-processing</b:URL>
    <b:RefOrder>31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018C2B-EFA5-4016-AB1E-A1C1EE4FD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988</TotalTime>
  <Pages>15</Pages>
  <Words>4611</Words>
  <Characters>26283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DESIGNING A KITEBOARD: FLUID FLOW ASSESSMENT</vt:lpstr>
    </vt:vector>
  </TitlesOfParts>
  <Company>Renishaw QUALITY TECHNICIAN</Company>
  <LinksUpToDate>false</LinksUpToDate>
  <CharactersWithSpaces>30833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KITEBOARD: FLUID FLOW ASSESSMENT</dc:title>
  <dc:subject>Structural &amp; Fluid Analysis (ACMA6010 - 2024)</dc:subject>
  <dc:creator>Dylan Payne</dc:creator>
  <cp:keywords/>
  <dc:description/>
  <cp:lastModifiedBy>Dylan Payne (2214463)</cp:lastModifiedBy>
  <cp:revision>395</cp:revision>
  <cp:lastPrinted>2019-10-31T10:02:00Z</cp:lastPrinted>
  <dcterms:created xsi:type="dcterms:W3CDTF">2023-10-13T14:00:00Z</dcterms:created>
  <dcterms:modified xsi:type="dcterms:W3CDTF">2024-06-29T17:25:00Z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e5e9c889f644e7d3da9655842da7f9d803f0b30cec02d886a228cd760b41c9f4</vt:lpwstr>
  </property>
</Properties>
</file>