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E7AED" w14:textId="77777777" w:rsidR="00A94621" w:rsidRPr="00D04657" w:rsidRDefault="00A94621">
      <w:pPr>
        <w:pStyle w:val="BodyA"/>
        <w:spacing w:line="360" w:lineRule="auto"/>
        <w:jc w:val="center"/>
        <w:rPr>
          <w:rFonts w:ascii="Arial" w:eastAsia="Arial" w:hAnsi="Arial" w:cs="Arial"/>
          <w:b/>
          <w:bCs/>
          <w:sz w:val="22"/>
          <w:szCs w:val="22"/>
          <w:lang w:val="en-GB"/>
        </w:rPr>
      </w:pPr>
    </w:p>
    <w:p w14:paraId="7FBE9555" w14:textId="77777777" w:rsidR="00A94621" w:rsidRPr="00D04657" w:rsidRDefault="00BC0E9C">
      <w:pPr>
        <w:pStyle w:val="BodyA"/>
        <w:spacing w:line="360" w:lineRule="auto"/>
        <w:jc w:val="center"/>
        <w:rPr>
          <w:rFonts w:ascii="Arial" w:eastAsia="Arial" w:hAnsi="Arial" w:cs="Arial"/>
          <w:b/>
          <w:bCs/>
          <w:lang w:val="en-GB"/>
        </w:rPr>
      </w:pPr>
      <w:r w:rsidRPr="00D04657">
        <w:rPr>
          <w:rFonts w:ascii="Arial" w:hAnsi="Arial"/>
          <w:b/>
          <w:bCs/>
          <w:lang w:val="en-GB"/>
        </w:rPr>
        <w:t>Developing Workplace Critical Thinking</w:t>
      </w:r>
    </w:p>
    <w:p w14:paraId="4D73E9C5" w14:textId="77777777" w:rsidR="00A94621" w:rsidRPr="00D04657" w:rsidRDefault="00BC0E9C">
      <w:pPr>
        <w:pStyle w:val="BodyA"/>
        <w:spacing w:line="360" w:lineRule="auto"/>
        <w:jc w:val="center"/>
        <w:rPr>
          <w:rFonts w:ascii="Arial" w:eastAsia="Arial" w:hAnsi="Arial" w:cs="Arial"/>
          <w:b/>
          <w:bCs/>
          <w:lang w:val="en-GB"/>
        </w:rPr>
      </w:pPr>
      <w:r w:rsidRPr="00D04657">
        <w:rPr>
          <w:rFonts w:ascii="Arial" w:hAnsi="Arial"/>
          <w:b/>
          <w:bCs/>
          <w:lang w:val="en-GB"/>
        </w:rPr>
        <w:t>BMSW5101</w:t>
      </w:r>
    </w:p>
    <w:p w14:paraId="72DC0933" w14:textId="77777777" w:rsidR="00A94621" w:rsidRPr="00D04657" w:rsidRDefault="00A94621">
      <w:pPr>
        <w:pStyle w:val="BodyA"/>
        <w:spacing w:line="360" w:lineRule="auto"/>
        <w:jc w:val="center"/>
        <w:rPr>
          <w:rFonts w:ascii="Arial" w:eastAsia="Arial" w:hAnsi="Arial" w:cs="Arial"/>
          <w:b/>
          <w:bCs/>
          <w:sz w:val="22"/>
          <w:szCs w:val="22"/>
          <w:lang w:val="en-GB"/>
        </w:rPr>
      </w:pPr>
    </w:p>
    <w:p w14:paraId="7E59D32C" w14:textId="77777777" w:rsidR="00A94621" w:rsidRPr="00D04657" w:rsidRDefault="00A94621">
      <w:pPr>
        <w:pStyle w:val="BodyA"/>
        <w:spacing w:line="360" w:lineRule="auto"/>
        <w:jc w:val="center"/>
        <w:rPr>
          <w:rFonts w:ascii="Arial" w:eastAsia="Arial" w:hAnsi="Arial" w:cs="Arial"/>
          <w:b/>
          <w:bCs/>
          <w:sz w:val="22"/>
          <w:szCs w:val="22"/>
          <w:lang w:val="en-GB"/>
        </w:rPr>
      </w:pPr>
    </w:p>
    <w:p w14:paraId="570743AE" w14:textId="77777777" w:rsidR="00A94621" w:rsidRPr="00D04657" w:rsidRDefault="00A94621">
      <w:pPr>
        <w:pStyle w:val="BodyA"/>
        <w:spacing w:line="360" w:lineRule="auto"/>
        <w:jc w:val="center"/>
        <w:rPr>
          <w:rFonts w:ascii="Arial" w:eastAsia="Arial" w:hAnsi="Arial" w:cs="Arial"/>
          <w:b/>
          <w:bCs/>
          <w:sz w:val="22"/>
          <w:szCs w:val="22"/>
          <w:lang w:val="en-GB"/>
        </w:rPr>
      </w:pPr>
    </w:p>
    <w:p w14:paraId="4CBC5E6D" w14:textId="77777777" w:rsidR="00A94621" w:rsidRPr="00D04657" w:rsidRDefault="00A94621">
      <w:pPr>
        <w:pStyle w:val="BodyA"/>
        <w:spacing w:line="360" w:lineRule="auto"/>
        <w:jc w:val="center"/>
        <w:rPr>
          <w:rFonts w:ascii="Arial" w:eastAsia="Arial" w:hAnsi="Arial" w:cs="Arial"/>
          <w:b/>
          <w:bCs/>
          <w:sz w:val="22"/>
          <w:szCs w:val="22"/>
          <w:lang w:val="en-GB"/>
        </w:rPr>
      </w:pPr>
    </w:p>
    <w:p w14:paraId="717F4ADE" w14:textId="77777777" w:rsidR="00A94621" w:rsidRPr="00D04657" w:rsidRDefault="00A94621">
      <w:pPr>
        <w:pStyle w:val="BodyA"/>
        <w:spacing w:line="360" w:lineRule="auto"/>
        <w:jc w:val="center"/>
        <w:rPr>
          <w:rFonts w:ascii="Arial" w:eastAsia="Arial" w:hAnsi="Arial" w:cs="Arial"/>
          <w:b/>
          <w:bCs/>
          <w:sz w:val="22"/>
          <w:szCs w:val="22"/>
          <w:lang w:val="en-GB"/>
        </w:rPr>
      </w:pPr>
    </w:p>
    <w:p w14:paraId="3B682D98" w14:textId="77777777" w:rsidR="00A94621" w:rsidRPr="00D04657" w:rsidRDefault="00A94621">
      <w:pPr>
        <w:pStyle w:val="BodyA"/>
        <w:spacing w:line="360" w:lineRule="auto"/>
        <w:jc w:val="center"/>
        <w:rPr>
          <w:rFonts w:ascii="Arial" w:eastAsia="Arial" w:hAnsi="Arial" w:cs="Arial"/>
          <w:b/>
          <w:bCs/>
          <w:sz w:val="22"/>
          <w:szCs w:val="22"/>
          <w:lang w:val="en-GB"/>
        </w:rPr>
      </w:pPr>
    </w:p>
    <w:p w14:paraId="26A9FF4E" w14:textId="77777777" w:rsidR="00A94621" w:rsidRPr="00D04657" w:rsidRDefault="00A94621">
      <w:pPr>
        <w:pStyle w:val="BodyA"/>
        <w:spacing w:line="360" w:lineRule="auto"/>
        <w:jc w:val="center"/>
        <w:rPr>
          <w:rFonts w:ascii="Arial" w:eastAsia="Arial" w:hAnsi="Arial" w:cs="Arial"/>
          <w:b/>
          <w:bCs/>
          <w:sz w:val="22"/>
          <w:szCs w:val="22"/>
          <w:lang w:val="en-GB"/>
        </w:rPr>
      </w:pPr>
    </w:p>
    <w:p w14:paraId="62B41A11" w14:textId="77777777" w:rsidR="00A94621" w:rsidRPr="00D04657" w:rsidRDefault="00A94621">
      <w:pPr>
        <w:pStyle w:val="BodyA"/>
        <w:spacing w:line="360" w:lineRule="auto"/>
        <w:jc w:val="center"/>
        <w:rPr>
          <w:rFonts w:ascii="Arial" w:eastAsia="Arial" w:hAnsi="Arial" w:cs="Arial"/>
          <w:sz w:val="22"/>
          <w:szCs w:val="22"/>
          <w:lang w:val="en-GB"/>
        </w:rPr>
      </w:pPr>
    </w:p>
    <w:p w14:paraId="3258EA00" w14:textId="77777777" w:rsidR="00A94621" w:rsidRPr="00D04657" w:rsidRDefault="00BC0E9C">
      <w:pPr>
        <w:pStyle w:val="BodyA"/>
        <w:spacing w:line="360" w:lineRule="auto"/>
        <w:jc w:val="center"/>
        <w:rPr>
          <w:rFonts w:ascii="Arial" w:eastAsia="Arial" w:hAnsi="Arial" w:cs="Arial"/>
          <w:sz w:val="22"/>
          <w:szCs w:val="22"/>
          <w:lang w:val="en-GB"/>
        </w:rPr>
      </w:pPr>
      <w:r w:rsidRPr="00D04657">
        <w:rPr>
          <w:rFonts w:ascii="Arial" w:hAnsi="Arial"/>
          <w:sz w:val="22"/>
          <w:szCs w:val="22"/>
          <w:lang w:val="en-GB"/>
        </w:rPr>
        <w:t>Laura Pino</w:t>
      </w:r>
    </w:p>
    <w:p w14:paraId="1815C417" w14:textId="77777777" w:rsidR="00A94621" w:rsidRPr="00D04657" w:rsidRDefault="00BC0E9C">
      <w:pPr>
        <w:pStyle w:val="BodyA"/>
        <w:spacing w:line="360" w:lineRule="auto"/>
        <w:jc w:val="center"/>
        <w:rPr>
          <w:rFonts w:ascii="Arial" w:eastAsia="Arial" w:hAnsi="Arial" w:cs="Arial"/>
          <w:sz w:val="22"/>
          <w:szCs w:val="22"/>
          <w:lang w:val="en-GB"/>
        </w:rPr>
      </w:pPr>
      <w:r w:rsidRPr="00D04657">
        <w:rPr>
          <w:rFonts w:ascii="Arial" w:hAnsi="Arial"/>
          <w:sz w:val="22"/>
          <w:szCs w:val="22"/>
          <w:lang w:val="en-GB"/>
        </w:rPr>
        <w:t>1915292</w:t>
      </w:r>
    </w:p>
    <w:p w14:paraId="161061C7" w14:textId="77777777" w:rsidR="00A94621" w:rsidRPr="00D04657" w:rsidRDefault="00A94621">
      <w:pPr>
        <w:pStyle w:val="BodyA"/>
        <w:spacing w:line="360" w:lineRule="auto"/>
        <w:jc w:val="center"/>
        <w:rPr>
          <w:rFonts w:ascii="Arial" w:eastAsia="Arial" w:hAnsi="Arial" w:cs="Arial"/>
          <w:sz w:val="22"/>
          <w:szCs w:val="22"/>
          <w:lang w:val="en-GB"/>
        </w:rPr>
      </w:pPr>
    </w:p>
    <w:p w14:paraId="0D83C458" w14:textId="77777777" w:rsidR="00A94621" w:rsidRPr="00D04657" w:rsidRDefault="00A94621">
      <w:pPr>
        <w:pStyle w:val="BodyA"/>
        <w:spacing w:line="360" w:lineRule="auto"/>
        <w:jc w:val="center"/>
        <w:rPr>
          <w:rFonts w:ascii="Arial" w:eastAsia="Arial" w:hAnsi="Arial" w:cs="Arial"/>
          <w:sz w:val="22"/>
          <w:szCs w:val="22"/>
          <w:lang w:val="en-GB"/>
        </w:rPr>
      </w:pPr>
    </w:p>
    <w:p w14:paraId="13102E87" w14:textId="77777777" w:rsidR="00A94621" w:rsidRPr="00D04657" w:rsidRDefault="00A94621">
      <w:pPr>
        <w:pStyle w:val="BodyA"/>
        <w:spacing w:line="360" w:lineRule="auto"/>
        <w:jc w:val="center"/>
        <w:rPr>
          <w:rFonts w:ascii="Arial" w:eastAsia="Arial" w:hAnsi="Arial" w:cs="Arial"/>
          <w:sz w:val="22"/>
          <w:szCs w:val="22"/>
          <w:lang w:val="en-GB"/>
        </w:rPr>
      </w:pPr>
    </w:p>
    <w:p w14:paraId="6ED59A40" w14:textId="77777777" w:rsidR="00A94621" w:rsidRPr="00D04657" w:rsidRDefault="00A94621">
      <w:pPr>
        <w:pStyle w:val="BodyA"/>
        <w:spacing w:line="360" w:lineRule="auto"/>
        <w:jc w:val="center"/>
        <w:rPr>
          <w:rFonts w:ascii="Arial" w:eastAsia="Arial" w:hAnsi="Arial" w:cs="Arial"/>
          <w:sz w:val="22"/>
          <w:szCs w:val="22"/>
          <w:lang w:val="en-GB"/>
        </w:rPr>
      </w:pPr>
    </w:p>
    <w:p w14:paraId="138B85B5" w14:textId="77777777" w:rsidR="00A94621" w:rsidRPr="00D04657" w:rsidRDefault="00A94621">
      <w:pPr>
        <w:pStyle w:val="BodyA"/>
        <w:spacing w:line="360" w:lineRule="auto"/>
        <w:jc w:val="center"/>
        <w:rPr>
          <w:rFonts w:ascii="Arial" w:eastAsia="Arial" w:hAnsi="Arial" w:cs="Arial"/>
          <w:sz w:val="22"/>
          <w:szCs w:val="22"/>
          <w:lang w:val="en-GB"/>
        </w:rPr>
      </w:pPr>
    </w:p>
    <w:p w14:paraId="6A953F5A" w14:textId="77777777" w:rsidR="00A94621" w:rsidRPr="00D04657" w:rsidRDefault="00A94621">
      <w:pPr>
        <w:pStyle w:val="BodyA"/>
        <w:spacing w:line="360" w:lineRule="auto"/>
        <w:jc w:val="center"/>
        <w:rPr>
          <w:rFonts w:ascii="Arial" w:eastAsia="Arial" w:hAnsi="Arial" w:cs="Arial"/>
          <w:sz w:val="22"/>
          <w:szCs w:val="22"/>
          <w:lang w:val="en-GB"/>
        </w:rPr>
      </w:pPr>
    </w:p>
    <w:p w14:paraId="7AAC4E49" w14:textId="77777777" w:rsidR="00A94621" w:rsidRPr="00D04657" w:rsidRDefault="00A94621">
      <w:pPr>
        <w:pStyle w:val="BodyA"/>
        <w:spacing w:line="360" w:lineRule="auto"/>
        <w:jc w:val="center"/>
        <w:rPr>
          <w:rFonts w:ascii="Arial" w:eastAsia="Arial" w:hAnsi="Arial" w:cs="Arial"/>
          <w:sz w:val="22"/>
          <w:szCs w:val="22"/>
          <w:lang w:val="en-GB"/>
        </w:rPr>
      </w:pPr>
    </w:p>
    <w:p w14:paraId="3F444A9E" w14:textId="77777777" w:rsidR="00A94621" w:rsidRPr="00D04657" w:rsidRDefault="00A94621">
      <w:pPr>
        <w:pStyle w:val="BodyA"/>
        <w:spacing w:line="360" w:lineRule="auto"/>
        <w:jc w:val="center"/>
        <w:rPr>
          <w:rFonts w:ascii="Arial" w:eastAsia="Arial" w:hAnsi="Arial" w:cs="Arial"/>
          <w:sz w:val="22"/>
          <w:szCs w:val="22"/>
          <w:lang w:val="en-GB"/>
        </w:rPr>
      </w:pPr>
    </w:p>
    <w:p w14:paraId="39EF723B" w14:textId="77777777" w:rsidR="00A94621" w:rsidRPr="00D04657" w:rsidRDefault="00A94621">
      <w:pPr>
        <w:pStyle w:val="BodyA"/>
        <w:spacing w:line="360" w:lineRule="auto"/>
        <w:jc w:val="center"/>
        <w:rPr>
          <w:rFonts w:ascii="Arial" w:eastAsia="Arial" w:hAnsi="Arial" w:cs="Arial"/>
          <w:sz w:val="22"/>
          <w:szCs w:val="22"/>
          <w:lang w:val="en-GB"/>
        </w:rPr>
      </w:pPr>
    </w:p>
    <w:p w14:paraId="31FE0B50" w14:textId="77777777" w:rsidR="00A94621" w:rsidRPr="00D04657" w:rsidRDefault="00A94621">
      <w:pPr>
        <w:pStyle w:val="BodyA"/>
        <w:spacing w:line="360" w:lineRule="auto"/>
        <w:jc w:val="center"/>
        <w:rPr>
          <w:rFonts w:ascii="Arial" w:eastAsia="Arial" w:hAnsi="Arial" w:cs="Arial"/>
          <w:sz w:val="22"/>
          <w:szCs w:val="22"/>
          <w:lang w:val="en-GB"/>
        </w:rPr>
      </w:pPr>
    </w:p>
    <w:p w14:paraId="7A04D9A5" w14:textId="77777777" w:rsidR="00A94621" w:rsidRPr="00D04657" w:rsidRDefault="00BC0E9C">
      <w:pPr>
        <w:pStyle w:val="BodyA"/>
        <w:spacing w:line="360" w:lineRule="auto"/>
        <w:jc w:val="center"/>
        <w:rPr>
          <w:rFonts w:ascii="Arial" w:eastAsia="Arial" w:hAnsi="Arial" w:cs="Arial"/>
          <w:sz w:val="22"/>
          <w:szCs w:val="22"/>
          <w:lang w:val="en-GB"/>
        </w:rPr>
      </w:pPr>
      <w:r w:rsidRPr="00D04657">
        <w:rPr>
          <w:rFonts w:ascii="Arial" w:hAnsi="Arial"/>
          <w:sz w:val="22"/>
          <w:szCs w:val="22"/>
          <w:lang w:val="en-GB"/>
        </w:rPr>
        <w:t>Dr. Gregory Cowan</w:t>
      </w:r>
    </w:p>
    <w:p w14:paraId="271E8A20" w14:textId="77777777" w:rsidR="00A94621" w:rsidRPr="00D04657" w:rsidRDefault="00A94621">
      <w:pPr>
        <w:pStyle w:val="BodyA"/>
        <w:spacing w:line="360" w:lineRule="auto"/>
        <w:jc w:val="center"/>
        <w:rPr>
          <w:rFonts w:ascii="Arial" w:eastAsia="Arial" w:hAnsi="Arial" w:cs="Arial"/>
          <w:sz w:val="22"/>
          <w:szCs w:val="22"/>
          <w:lang w:val="en-GB"/>
        </w:rPr>
      </w:pPr>
    </w:p>
    <w:p w14:paraId="59A5B8C7" w14:textId="77777777" w:rsidR="00A94621" w:rsidRPr="00D04657" w:rsidRDefault="00A94621">
      <w:pPr>
        <w:pStyle w:val="BodyA"/>
        <w:spacing w:line="360" w:lineRule="auto"/>
        <w:rPr>
          <w:rFonts w:ascii="Arial" w:eastAsia="Arial" w:hAnsi="Arial" w:cs="Arial"/>
          <w:sz w:val="22"/>
          <w:szCs w:val="22"/>
          <w:lang w:val="en-GB"/>
        </w:rPr>
      </w:pPr>
    </w:p>
    <w:p w14:paraId="45AE8B40" w14:textId="77777777" w:rsidR="00A94621" w:rsidRPr="00D04657" w:rsidRDefault="00A94621">
      <w:pPr>
        <w:pStyle w:val="BodyA"/>
        <w:spacing w:line="360" w:lineRule="auto"/>
        <w:jc w:val="center"/>
        <w:rPr>
          <w:rFonts w:ascii="Arial" w:eastAsia="Arial" w:hAnsi="Arial" w:cs="Arial"/>
          <w:sz w:val="22"/>
          <w:szCs w:val="22"/>
          <w:lang w:val="en-GB"/>
        </w:rPr>
      </w:pPr>
    </w:p>
    <w:p w14:paraId="5420F1BD" w14:textId="77777777" w:rsidR="00A94621" w:rsidRPr="00D04657" w:rsidRDefault="00A94621">
      <w:pPr>
        <w:pStyle w:val="BodyA"/>
        <w:spacing w:line="360" w:lineRule="auto"/>
        <w:jc w:val="center"/>
        <w:rPr>
          <w:rFonts w:ascii="Arial" w:eastAsia="Arial" w:hAnsi="Arial" w:cs="Arial"/>
          <w:sz w:val="22"/>
          <w:szCs w:val="22"/>
          <w:lang w:val="en-GB"/>
        </w:rPr>
      </w:pPr>
    </w:p>
    <w:p w14:paraId="0EE6B12F" w14:textId="77777777" w:rsidR="00A94621" w:rsidRPr="00D04657" w:rsidRDefault="00A94621">
      <w:pPr>
        <w:pStyle w:val="BodyA"/>
        <w:spacing w:line="360" w:lineRule="auto"/>
        <w:jc w:val="center"/>
        <w:rPr>
          <w:rFonts w:ascii="Arial" w:eastAsia="Arial" w:hAnsi="Arial" w:cs="Arial"/>
          <w:sz w:val="22"/>
          <w:szCs w:val="22"/>
          <w:lang w:val="en-GB"/>
        </w:rPr>
      </w:pPr>
    </w:p>
    <w:p w14:paraId="43282387" w14:textId="77777777" w:rsidR="00A94621" w:rsidRPr="00D04657" w:rsidRDefault="00A94621">
      <w:pPr>
        <w:pStyle w:val="BodyA"/>
        <w:spacing w:line="360" w:lineRule="auto"/>
        <w:jc w:val="center"/>
        <w:rPr>
          <w:rFonts w:ascii="Arial" w:eastAsia="Arial" w:hAnsi="Arial" w:cs="Arial"/>
          <w:sz w:val="22"/>
          <w:szCs w:val="22"/>
          <w:lang w:val="en-GB"/>
        </w:rPr>
      </w:pPr>
    </w:p>
    <w:p w14:paraId="75E7C882" w14:textId="77777777" w:rsidR="00A94621" w:rsidRPr="00D04657" w:rsidRDefault="00A94621">
      <w:pPr>
        <w:pStyle w:val="BodyA"/>
        <w:spacing w:line="360" w:lineRule="auto"/>
        <w:jc w:val="center"/>
        <w:rPr>
          <w:rFonts w:ascii="Arial" w:eastAsia="Arial" w:hAnsi="Arial" w:cs="Arial"/>
          <w:sz w:val="22"/>
          <w:szCs w:val="22"/>
          <w:lang w:val="en-GB"/>
        </w:rPr>
      </w:pPr>
    </w:p>
    <w:p w14:paraId="58041498" w14:textId="77777777" w:rsidR="00A94621" w:rsidRPr="00D04657" w:rsidRDefault="00A94621">
      <w:pPr>
        <w:pStyle w:val="BodyA"/>
        <w:spacing w:line="360" w:lineRule="auto"/>
        <w:jc w:val="center"/>
        <w:rPr>
          <w:rFonts w:ascii="Arial" w:eastAsia="Arial" w:hAnsi="Arial" w:cs="Arial"/>
          <w:sz w:val="22"/>
          <w:szCs w:val="22"/>
          <w:lang w:val="en-GB"/>
        </w:rPr>
      </w:pPr>
    </w:p>
    <w:p w14:paraId="2F96DE51" w14:textId="77777777" w:rsidR="00A94621" w:rsidRPr="00D04657" w:rsidRDefault="00BC0E9C">
      <w:pPr>
        <w:pStyle w:val="BodyA"/>
        <w:spacing w:line="360" w:lineRule="auto"/>
        <w:jc w:val="center"/>
        <w:rPr>
          <w:rFonts w:ascii="Arial" w:eastAsia="Arial" w:hAnsi="Arial" w:cs="Arial"/>
          <w:sz w:val="22"/>
          <w:szCs w:val="22"/>
          <w:lang w:val="en-GB"/>
        </w:rPr>
      </w:pPr>
      <w:r w:rsidRPr="00D04657">
        <w:rPr>
          <w:rFonts w:ascii="Arial" w:hAnsi="Arial"/>
          <w:sz w:val="22"/>
          <w:szCs w:val="22"/>
          <w:lang w:val="en-GB"/>
        </w:rPr>
        <w:t>University of Wales Trinity Saint David</w:t>
      </w:r>
    </w:p>
    <w:p w14:paraId="49DB8DC3" w14:textId="77777777" w:rsidR="00A94621" w:rsidRPr="00D04657" w:rsidRDefault="00BC0E9C">
      <w:pPr>
        <w:pStyle w:val="BodyA"/>
        <w:spacing w:line="360" w:lineRule="auto"/>
        <w:jc w:val="center"/>
        <w:rPr>
          <w:rFonts w:ascii="Arial" w:eastAsia="Arial" w:hAnsi="Arial" w:cs="Arial"/>
          <w:sz w:val="22"/>
          <w:szCs w:val="22"/>
          <w:lang w:val="en-GB"/>
        </w:rPr>
      </w:pPr>
      <w:r w:rsidRPr="00D04657">
        <w:rPr>
          <w:rFonts w:ascii="Arial" w:hAnsi="Arial"/>
          <w:sz w:val="22"/>
          <w:szCs w:val="22"/>
          <w:lang w:val="en-GB"/>
        </w:rPr>
        <w:t>27/08/2021</w:t>
      </w:r>
    </w:p>
    <w:p w14:paraId="06DA3E7F" w14:textId="77777777" w:rsidR="00A94621" w:rsidRPr="00D04657" w:rsidRDefault="00A94621">
      <w:pPr>
        <w:pStyle w:val="BodyA"/>
        <w:spacing w:line="360" w:lineRule="auto"/>
        <w:jc w:val="center"/>
        <w:rPr>
          <w:rFonts w:ascii="Arial" w:eastAsia="Arial" w:hAnsi="Arial" w:cs="Arial"/>
          <w:sz w:val="22"/>
          <w:szCs w:val="22"/>
          <w:lang w:val="en-GB"/>
        </w:rPr>
      </w:pPr>
    </w:p>
    <w:p w14:paraId="7D9C3AA4" w14:textId="77777777" w:rsidR="00A94621" w:rsidRPr="00D04657" w:rsidRDefault="00A94621">
      <w:pPr>
        <w:pStyle w:val="BodyA"/>
        <w:spacing w:line="360" w:lineRule="auto"/>
        <w:rPr>
          <w:rFonts w:ascii="Arial" w:eastAsia="Arial" w:hAnsi="Arial" w:cs="Arial"/>
          <w:sz w:val="22"/>
          <w:szCs w:val="22"/>
          <w:lang w:val="en-GB"/>
        </w:rPr>
      </w:pPr>
    </w:p>
    <w:p w14:paraId="6D82A1BB" w14:textId="77777777" w:rsidR="00A94621" w:rsidRPr="00D04657" w:rsidRDefault="00BC0E9C">
      <w:pPr>
        <w:pStyle w:val="BodyA"/>
        <w:jc w:val="center"/>
        <w:rPr>
          <w:rFonts w:ascii="Arial" w:eastAsia="Arial" w:hAnsi="Arial" w:cs="Arial"/>
          <w:b/>
          <w:bCs/>
          <w:sz w:val="22"/>
          <w:szCs w:val="22"/>
          <w:lang w:val="en-GB"/>
        </w:rPr>
      </w:pPr>
      <w:r w:rsidRPr="00D04657">
        <w:rPr>
          <w:rFonts w:ascii="Arial" w:hAnsi="Arial"/>
          <w:b/>
          <w:bCs/>
          <w:sz w:val="22"/>
          <w:szCs w:val="22"/>
          <w:lang w:val="en-GB"/>
        </w:rPr>
        <w:lastRenderedPageBreak/>
        <w:t>Executive Summary</w:t>
      </w:r>
    </w:p>
    <w:p w14:paraId="47838263" w14:textId="77777777" w:rsidR="00A94621" w:rsidRPr="00D04657" w:rsidRDefault="00A94621">
      <w:pPr>
        <w:pStyle w:val="BodyA"/>
        <w:jc w:val="both"/>
        <w:rPr>
          <w:rFonts w:ascii="Arial" w:eastAsia="Arial" w:hAnsi="Arial" w:cs="Arial"/>
          <w:b/>
          <w:bCs/>
          <w:sz w:val="22"/>
          <w:szCs w:val="22"/>
          <w:lang w:val="en-GB"/>
        </w:rPr>
      </w:pPr>
    </w:p>
    <w:p w14:paraId="1B2DE8C2"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The report examined the company of Stella McCartney, a high-end, luxury brand in the fashion industry, with the purpose of studying how its working environment has changed with the post COVID-19 measurements. During the pandemic, Stella McCartney had to reorganised and increase its supply chain transparency; due to the business' dispersion in different areas, the range of compromise and changes for the company were high (Stella McCartney Modern Slavery Statement, 2020). In April 2021 Stella McCartney introduced third-party coordinators around factories to make workers aware of their rights and provide correct training and guidance to adapt to the new circumstances (Stella McCartney Modern Slavery Statement, 2020). Their decision to run the risk of giving the control of their supply chain to local third parties created an increase in the monitoring of their communication with the factories, being transparent and open in reporting every occurrence to the main office (Stella McCartney Modern Slavery Statement, 2020). The importance of using critical thinking models helps the company to maximise quality reflections and procedures, generating objective strategies for the organisation (Shippers and Rus, 2021); reinforcing their opportunity to adapt their strategies on strengths during this time (Stella McCartney Modern Slavery Statement, 2020).</w:t>
      </w:r>
    </w:p>
    <w:p w14:paraId="4B471751" w14:textId="77777777" w:rsidR="00A94621" w:rsidRPr="00D04657" w:rsidRDefault="00A94621">
      <w:pPr>
        <w:pStyle w:val="BodyA"/>
        <w:spacing w:line="360" w:lineRule="auto"/>
        <w:jc w:val="both"/>
        <w:rPr>
          <w:rFonts w:ascii="Arial" w:eastAsia="Arial" w:hAnsi="Arial" w:cs="Arial"/>
          <w:sz w:val="22"/>
          <w:szCs w:val="22"/>
          <w:lang w:val="en-GB"/>
        </w:rPr>
      </w:pPr>
    </w:p>
    <w:p w14:paraId="01566B27" w14:textId="77777777" w:rsidR="00A94621" w:rsidRPr="00D04657" w:rsidRDefault="00A94621">
      <w:pPr>
        <w:pStyle w:val="BodyA"/>
        <w:jc w:val="both"/>
        <w:rPr>
          <w:rFonts w:ascii="Arial" w:eastAsia="Arial" w:hAnsi="Arial" w:cs="Arial"/>
          <w:b/>
          <w:bCs/>
          <w:sz w:val="22"/>
          <w:szCs w:val="22"/>
          <w:lang w:val="en-GB"/>
        </w:rPr>
      </w:pPr>
    </w:p>
    <w:p w14:paraId="6B5959C8" w14:textId="77777777" w:rsidR="00A94621" w:rsidRPr="00D04657" w:rsidRDefault="00A94621">
      <w:pPr>
        <w:pStyle w:val="BodyA"/>
        <w:jc w:val="both"/>
        <w:rPr>
          <w:rFonts w:ascii="Arial" w:eastAsia="Arial" w:hAnsi="Arial" w:cs="Arial"/>
          <w:b/>
          <w:bCs/>
          <w:sz w:val="22"/>
          <w:szCs w:val="22"/>
          <w:lang w:val="en-GB"/>
        </w:rPr>
      </w:pPr>
    </w:p>
    <w:p w14:paraId="5DD64AB6" w14:textId="77777777" w:rsidR="00A94621" w:rsidRPr="00D04657" w:rsidRDefault="00A94621">
      <w:pPr>
        <w:pStyle w:val="BodyA"/>
        <w:jc w:val="both"/>
        <w:rPr>
          <w:rFonts w:ascii="Arial" w:eastAsia="Arial" w:hAnsi="Arial" w:cs="Arial"/>
          <w:b/>
          <w:bCs/>
          <w:sz w:val="22"/>
          <w:szCs w:val="22"/>
          <w:lang w:val="en-GB"/>
        </w:rPr>
      </w:pPr>
    </w:p>
    <w:p w14:paraId="00FD13A5" w14:textId="77777777" w:rsidR="00A94621" w:rsidRPr="00D04657" w:rsidRDefault="00A94621">
      <w:pPr>
        <w:pStyle w:val="BodyA"/>
        <w:jc w:val="both"/>
        <w:rPr>
          <w:rFonts w:ascii="Arial" w:eastAsia="Arial" w:hAnsi="Arial" w:cs="Arial"/>
          <w:b/>
          <w:bCs/>
          <w:sz w:val="22"/>
          <w:szCs w:val="22"/>
          <w:lang w:val="en-GB"/>
        </w:rPr>
      </w:pPr>
    </w:p>
    <w:p w14:paraId="07E74729" w14:textId="77777777" w:rsidR="00A94621" w:rsidRPr="00D04657" w:rsidRDefault="00A94621">
      <w:pPr>
        <w:pStyle w:val="BodyA"/>
        <w:jc w:val="both"/>
        <w:rPr>
          <w:rFonts w:ascii="Arial" w:eastAsia="Arial" w:hAnsi="Arial" w:cs="Arial"/>
          <w:b/>
          <w:bCs/>
          <w:sz w:val="22"/>
          <w:szCs w:val="22"/>
          <w:lang w:val="en-GB"/>
        </w:rPr>
      </w:pPr>
    </w:p>
    <w:p w14:paraId="4EA1956F" w14:textId="77777777" w:rsidR="00A94621" w:rsidRPr="00D04657" w:rsidRDefault="00A94621">
      <w:pPr>
        <w:pStyle w:val="BodyA"/>
        <w:jc w:val="both"/>
        <w:rPr>
          <w:rFonts w:ascii="Arial" w:eastAsia="Arial" w:hAnsi="Arial" w:cs="Arial"/>
          <w:b/>
          <w:bCs/>
          <w:sz w:val="22"/>
          <w:szCs w:val="22"/>
          <w:lang w:val="en-GB"/>
        </w:rPr>
      </w:pPr>
    </w:p>
    <w:p w14:paraId="27EEA8BE" w14:textId="77777777" w:rsidR="00A94621" w:rsidRPr="00D04657" w:rsidRDefault="00A94621">
      <w:pPr>
        <w:pStyle w:val="BodyA"/>
        <w:jc w:val="both"/>
        <w:rPr>
          <w:rFonts w:ascii="Arial" w:eastAsia="Arial" w:hAnsi="Arial" w:cs="Arial"/>
          <w:b/>
          <w:bCs/>
          <w:sz w:val="22"/>
          <w:szCs w:val="22"/>
          <w:lang w:val="en-GB"/>
        </w:rPr>
      </w:pPr>
    </w:p>
    <w:p w14:paraId="09CC41EA" w14:textId="77777777" w:rsidR="00A94621" w:rsidRPr="00D04657" w:rsidRDefault="00A94621">
      <w:pPr>
        <w:pStyle w:val="BodyA"/>
        <w:jc w:val="both"/>
        <w:rPr>
          <w:rFonts w:ascii="Arial" w:eastAsia="Arial" w:hAnsi="Arial" w:cs="Arial"/>
          <w:b/>
          <w:bCs/>
          <w:sz w:val="22"/>
          <w:szCs w:val="22"/>
          <w:lang w:val="en-GB"/>
        </w:rPr>
      </w:pPr>
    </w:p>
    <w:p w14:paraId="7C096D05" w14:textId="77777777" w:rsidR="00A94621" w:rsidRPr="00D04657" w:rsidRDefault="00A94621">
      <w:pPr>
        <w:pStyle w:val="BodyA"/>
        <w:jc w:val="both"/>
        <w:rPr>
          <w:rFonts w:ascii="Arial" w:eastAsia="Arial" w:hAnsi="Arial" w:cs="Arial"/>
          <w:b/>
          <w:bCs/>
          <w:sz w:val="22"/>
          <w:szCs w:val="22"/>
          <w:lang w:val="en-GB"/>
        </w:rPr>
      </w:pPr>
    </w:p>
    <w:p w14:paraId="10A84FCE" w14:textId="77777777" w:rsidR="00A94621" w:rsidRPr="00D04657" w:rsidRDefault="00A94621">
      <w:pPr>
        <w:pStyle w:val="BodyA"/>
        <w:jc w:val="both"/>
        <w:rPr>
          <w:rFonts w:ascii="Arial" w:eastAsia="Arial" w:hAnsi="Arial" w:cs="Arial"/>
          <w:b/>
          <w:bCs/>
          <w:sz w:val="22"/>
          <w:szCs w:val="22"/>
          <w:lang w:val="en-GB"/>
        </w:rPr>
      </w:pPr>
    </w:p>
    <w:p w14:paraId="240A5666" w14:textId="77777777" w:rsidR="00A94621" w:rsidRPr="00D04657" w:rsidRDefault="00A94621">
      <w:pPr>
        <w:pStyle w:val="BodyA"/>
        <w:jc w:val="both"/>
        <w:rPr>
          <w:rFonts w:ascii="Arial" w:eastAsia="Arial" w:hAnsi="Arial" w:cs="Arial"/>
          <w:b/>
          <w:bCs/>
          <w:sz w:val="22"/>
          <w:szCs w:val="22"/>
          <w:lang w:val="en-GB"/>
        </w:rPr>
      </w:pPr>
    </w:p>
    <w:p w14:paraId="3BA14240" w14:textId="77777777" w:rsidR="00A94621" w:rsidRPr="00D04657" w:rsidRDefault="00A94621">
      <w:pPr>
        <w:pStyle w:val="BodyA"/>
        <w:jc w:val="both"/>
        <w:rPr>
          <w:rFonts w:ascii="Arial" w:eastAsia="Arial" w:hAnsi="Arial" w:cs="Arial"/>
          <w:b/>
          <w:bCs/>
          <w:sz w:val="22"/>
          <w:szCs w:val="22"/>
          <w:lang w:val="en-GB"/>
        </w:rPr>
      </w:pPr>
    </w:p>
    <w:p w14:paraId="347757C2" w14:textId="77777777" w:rsidR="00A94621" w:rsidRPr="00D04657" w:rsidRDefault="00A94621">
      <w:pPr>
        <w:pStyle w:val="BodyA"/>
        <w:jc w:val="both"/>
        <w:rPr>
          <w:rFonts w:ascii="Arial" w:eastAsia="Arial" w:hAnsi="Arial" w:cs="Arial"/>
          <w:b/>
          <w:bCs/>
          <w:sz w:val="22"/>
          <w:szCs w:val="22"/>
          <w:lang w:val="en-GB"/>
        </w:rPr>
      </w:pPr>
    </w:p>
    <w:p w14:paraId="616E8464" w14:textId="77777777" w:rsidR="00A94621" w:rsidRPr="00D04657" w:rsidRDefault="00A94621">
      <w:pPr>
        <w:pStyle w:val="BodyA"/>
        <w:jc w:val="both"/>
        <w:rPr>
          <w:rFonts w:ascii="Arial" w:eastAsia="Arial" w:hAnsi="Arial" w:cs="Arial"/>
          <w:b/>
          <w:bCs/>
          <w:sz w:val="22"/>
          <w:szCs w:val="22"/>
          <w:lang w:val="en-GB"/>
        </w:rPr>
      </w:pPr>
    </w:p>
    <w:p w14:paraId="67D9E524" w14:textId="77777777" w:rsidR="00A94621" w:rsidRPr="00D04657" w:rsidRDefault="00A94621">
      <w:pPr>
        <w:pStyle w:val="BodyA"/>
        <w:jc w:val="both"/>
        <w:rPr>
          <w:rFonts w:ascii="Arial" w:eastAsia="Arial" w:hAnsi="Arial" w:cs="Arial"/>
          <w:b/>
          <w:bCs/>
          <w:sz w:val="22"/>
          <w:szCs w:val="22"/>
          <w:lang w:val="en-GB"/>
        </w:rPr>
      </w:pPr>
    </w:p>
    <w:p w14:paraId="2D3876BD" w14:textId="77777777" w:rsidR="00A94621" w:rsidRPr="00D04657" w:rsidRDefault="00A94621">
      <w:pPr>
        <w:pStyle w:val="BodyA"/>
        <w:jc w:val="both"/>
        <w:rPr>
          <w:rFonts w:ascii="Arial" w:eastAsia="Arial" w:hAnsi="Arial" w:cs="Arial"/>
          <w:b/>
          <w:bCs/>
          <w:sz w:val="22"/>
          <w:szCs w:val="22"/>
          <w:lang w:val="en-GB"/>
        </w:rPr>
      </w:pPr>
    </w:p>
    <w:p w14:paraId="6A2FF046" w14:textId="77777777" w:rsidR="00A94621" w:rsidRPr="00D04657" w:rsidRDefault="00A94621">
      <w:pPr>
        <w:pStyle w:val="BodyA"/>
        <w:jc w:val="both"/>
        <w:rPr>
          <w:rFonts w:ascii="Arial" w:eastAsia="Arial" w:hAnsi="Arial" w:cs="Arial"/>
          <w:b/>
          <w:bCs/>
          <w:sz w:val="22"/>
          <w:szCs w:val="22"/>
          <w:lang w:val="en-GB"/>
        </w:rPr>
      </w:pPr>
    </w:p>
    <w:p w14:paraId="4C218F6F" w14:textId="77777777" w:rsidR="00A94621" w:rsidRPr="00D04657" w:rsidRDefault="00A94621">
      <w:pPr>
        <w:pStyle w:val="BodyA"/>
        <w:jc w:val="both"/>
        <w:rPr>
          <w:rFonts w:ascii="Arial" w:eastAsia="Arial" w:hAnsi="Arial" w:cs="Arial"/>
          <w:b/>
          <w:bCs/>
          <w:sz w:val="22"/>
          <w:szCs w:val="22"/>
          <w:lang w:val="en-GB"/>
        </w:rPr>
      </w:pPr>
    </w:p>
    <w:p w14:paraId="3E8885A4" w14:textId="77777777" w:rsidR="00A94621" w:rsidRPr="00D04657" w:rsidRDefault="00A94621">
      <w:pPr>
        <w:pStyle w:val="BodyA"/>
        <w:jc w:val="both"/>
        <w:rPr>
          <w:rFonts w:ascii="Arial" w:eastAsia="Arial" w:hAnsi="Arial" w:cs="Arial"/>
          <w:b/>
          <w:bCs/>
          <w:sz w:val="22"/>
          <w:szCs w:val="22"/>
          <w:lang w:val="en-GB"/>
        </w:rPr>
      </w:pPr>
    </w:p>
    <w:p w14:paraId="167BC922" w14:textId="77777777" w:rsidR="00A94621" w:rsidRPr="00D04657" w:rsidRDefault="00A94621">
      <w:pPr>
        <w:pStyle w:val="BodyA"/>
        <w:jc w:val="both"/>
        <w:rPr>
          <w:rFonts w:ascii="Arial" w:eastAsia="Arial" w:hAnsi="Arial" w:cs="Arial"/>
          <w:b/>
          <w:bCs/>
          <w:sz w:val="22"/>
          <w:szCs w:val="22"/>
          <w:lang w:val="en-GB"/>
        </w:rPr>
      </w:pPr>
    </w:p>
    <w:p w14:paraId="25DFEE0D" w14:textId="77777777" w:rsidR="00A94621" w:rsidRPr="00D04657" w:rsidRDefault="00A94621">
      <w:pPr>
        <w:pStyle w:val="BodyA"/>
        <w:jc w:val="both"/>
        <w:rPr>
          <w:rFonts w:ascii="Arial" w:eastAsia="Arial" w:hAnsi="Arial" w:cs="Arial"/>
          <w:b/>
          <w:bCs/>
          <w:sz w:val="22"/>
          <w:szCs w:val="22"/>
          <w:lang w:val="en-GB"/>
        </w:rPr>
      </w:pPr>
    </w:p>
    <w:p w14:paraId="1ABC3441" w14:textId="77777777" w:rsidR="00A94621" w:rsidRPr="00D04657" w:rsidRDefault="00A94621">
      <w:pPr>
        <w:pStyle w:val="BodyA"/>
        <w:jc w:val="both"/>
        <w:rPr>
          <w:rFonts w:ascii="Arial" w:eastAsia="Arial" w:hAnsi="Arial" w:cs="Arial"/>
          <w:b/>
          <w:bCs/>
          <w:sz w:val="22"/>
          <w:szCs w:val="22"/>
          <w:lang w:val="en-GB"/>
        </w:rPr>
      </w:pPr>
    </w:p>
    <w:p w14:paraId="412D58B0" w14:textId="77777777" w:rsidR="00A94621" w:rsidRPr="00D04657" w:rsidRDefault="00A94621">
      <w:pPr>
        <w:pStyle w:val="BodyA"/>
        <w:jc w:val="both"/>
        <w:rPr>
          <w:rFonts w:ascii="Arial" w:eastAsia="Arial" w:hAnsi="Arial" w:cs="Arial"/>
          <w:b/>
          <w:bCs/>
          <w:sz w:val="22"/>
          <w:szCs w:val="22"/>
          <w:lang w:val="en-GB"/>
        </w:rPr>
      </w:pPr>
    </w:p>
    <w:p w14:paraId="03B01ED3" w14:textId="77777777" w:rsidR="00A94621" w:rsidRPr="00D04657" w:rsidRDefault="00A94621">
      <w:pPr>
        <w:pStyle w:val="BodyA"/>
        <w:jc w:val="both"/>
        <w:rPr>
          <w:rFonts w:ascii="Arial" w:eastAsia="Arial" w:hAnsi="Arial" w:cs="Arial"/>
          <w:b/>
          <w:bCs/>
          <w:sz w:val="22"/>
          <w:szCs w:val="22"/>
          <w:lang w:val="en-GB"/>
        </w:rPr>
      </w:pPr>
    </w:p>
    <w:p w14:paraId="169B31B0" w14:textId="77777777" w:rsidR="00A94621" w:rsidRPr="00D04657" w:rsidRDefault="00A94621">
      <w:pPr>
        <w:pStyle w:val="BodyA"/>
        <w:jc w:val="both"/>
        <w:rPr>
          <w:rFonts w:ascii="Arial" w:eastAsia="Arial" w:hAnsi="Arial" w:cs="Arial"/>
          <w:b/>
          <w:bCs/>
          <w:sz w:val="22"/>
          <w:szCs w:val="22"/>
          <w:lang w:val="en-GB"/>
        </w:rPr>
      </w:pPr>
    </w:p>
    <w:p w14:paraId="5ACDE6C8" w14:textId="77777777" w:rsidR="00A94621" w:rsidRPr="00D04657" w:rsidRDefault="00A94621">
      <w:pPr>
        <w:pStyle w:val="BodyA"/>
        <w:jc w:val="both"/>
        <w:rPr>
          <w:rFonts w:ascii="Arial" w:eastAsia="Arial" w:hAnsi="Arial" w:cs="Arial"/>
          <w:b/>
          <w:bCs/>
          <w:sz w:val="22"/>
          <w:szCs w:val="22"/>
          <w:lang w:val="en-GB"/>
        </w:rPr>
      </w:pPr>
    </w:p>
    <w:p w14:paraId="281B6930" w14:textId="77777777" w:rsidR="00A94621" w:rsidRPr="00D04657" w:rsidRDefault="00A94621">
      <w:pPr>
        <w:pStyle w:val="BodyA"/>
        <w:jc w:val="both"/>
        <w:rPr>
          <w:rFonts w:ascii="Arial" w:eastAsia="Arial" w:hAnsi="Arial" w:cs="Arial"/>
          <w:b/>
          <w:bCs/>
          <w:sz w:val="22"/>
          <w:szCs w:val="22"/>
          <w:lang w:val="en-GB"/>
        </w:rPr>
      </w:pPr>
    </w:p>
    <w:p w14:paraId="3E9F2ACF" w14:textId="77777777" w:rsidR="00A94621" w:rsidRPr="00D04657" w:rsidRDefault="00A94621">
      <w:pPr>
        <w:pStyle w:val="BodyA"/>
        <w:jc w:val="both"/>
        <w:rPr>
          <w:rFonts w:ascii="Arial" w:eastAsia="Arial" w:hAnsi="Arial" w:cs="Arial"/>
          <w:b/>
          <w:bCs/>
          <w:sz w:val="22"/>
          <w:szCs w:val="22"/>
          <w:lang w:val="en-GB"/>
        </w:rPr>
      </w:pPr>
    </w:p>
    <w:p w14:paraId="7B3A0EE7" w14:textId="77777777" w:rsidR="00A94621" w:rsidRPr="00D04657" w:rsidRDefault="00A94621">
      <w:pPr>
        <w:pStyle w:val="BodyA"/>
        <w:jc w:val="both"/>
        <w:rPr>
          <w:rFonts w:ascii="Arial" w:eastAsia="Arial" w:hAnsi="Arial" w:cs="Arial"/>
          <w:b/>
          <w:bCs/>
          <w:sz w:val="22"/>
          <w:szCs w:val="22"/>
          <w:lang w:val="en-GB"/>
        </w:rPr>
      </w:pPr>
    </w:p>
    <w:p w14:paraId="7D5AAD99" w14:textId="77777777" w:rsidR="00A94621" w:rsidRPr="00D04657" w:rsidRDefault="00A94621">
      <w:pPr>
        <w:pStyle w:val="BodyA"/>
        <w:jc w:val="both"/>
        <w:rPr>
          <w:rFonts w:ascii="Arial" w:eastAsia="Arial" w:hAnsi="Arial" w:cs="Arial"/>
          <w:b/>
          <w:bCs/>
          <w:sz w:val="22"/>
          <w:szCs w:val="22"/>
          <w:lang w:val="en-GB"/>
        </w:rPr>
      </w:pPr>
    </w:p>
    <w:p w14:paraId="1AC2C630" w14:textId="77777777" w:rsidR="00A94621" w:rsidRPr="00D04657" w:rsidRDefault="00A94621">
      <w:pPr>
        <w:pStyle w:val="BodyA"/>
        <w:jc w:val="both"/>
        <w:rPr>
          <w:rFonts w:ascii="Arial" w:eastAsia="Arial" w:hAnsi="Arial" w:cs="Arial"/>
          <w:b/>
          <w:bCs/>
          <w:sz w:val="22"/>
          <w:szCs w:val="22"/>
          <w:lang w:val="en-GB"/>
        </w:rPr>
      </w:pPr>
    </w:p>
    <w:p w14:paraId="3D39DFCD" w14:textId="77777777" w:rsidR="00A94621" w:rsidRPr="00D04657" w:rsidRDefault="00BC0E9C">
      <w:pPr>
        <w:pStyle w:val="BodyA"/>
        <w:spacing w:line="360" w:lineRule="auto"/>
        <w:jc w:val="center"/>
        <w:rPr>
          <w:rFonts w:ascii="Arial" w:eastAsia="Arial" w:hAnsi="Arial" w:cs="Arial"/>
          <w:b/>
          <w:bCs/>
          <w:sz w:val="22"/>
          <w:szCs w:val="22"/>
          <w:lang w:val="en-GB"/>
        </w:rPr>
      </w:pPr>
      <w:r w:rsidRPr="00D04657">
        <w:rPr>
          <w:rFonts w:ascii="Arial" w:hAnsi="Arial"/>
          <w:b/>
          <w:bCs/>
          <w:sz w:val="22"/>
          <w:szCs w:val="22"/>
          <w:lang w:val="en-GB"/>
        </w:rPr>
        <w:t>TABLE OF CONTENTS</w:t>
      </w:r>
    </w:p>
    <w:p w14:paraId="704B966F" w14:textId="77777777" w:rsidR="00A94621" w:rsidRPr="00D04657" w:rsidRDefault="00A94621" w:rsidP="005F7F62">
      <w:pPr>
        <w:pStyle w:val="BodyA"/>
        <w:spacing w:line="360" w:lineRule="auto"/>
        <w:jc w:val="both"/>
        <w:rPr>
          <w:rFonts w:ascii="Arial" w:eastAsia="Arial" w:hAnsi="Arial" w:cs="Arial"/>
          <w:b/>
          <w:bCs/>
          <w:sz w:val="22"/>
          <w:szCs w:val="22"/>
          <w:lang w:val="en-GB"/>
        </w:rPr>
      </w:pPr>
    </w:p>
    <w:p w14:paraId="1ED70DCC"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 xml:space="preserve"> Introduction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xml:space="preserve"> p. 4</w:t>
      </w:r>
    </w:p>
    <w:p w14:paraId="3B390D1F"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 xml:space="preserve">The </w:t>
      </w:r>
      <w:r w:rsidRPr="00D04657">
        <w:rPr>
          <w:rFonts w:ascii="Arial" w:hAnsi="Arial"/>
          <w:b/>
          <w:bCs/>
          <w:lang w:val="en-GB"/>
        </w:rPr>
        <w:t>B</w:t>
      </w:r>
      <w:r w:rsidRPr="00D04657">
        <w:rPr>
          <w:rStyle w:val="PageNumber"/>
          <w:rFonts w:ascii="Arial" w:hAnsi="Arial"/>
          <w:b/>
          <w:bCs/>
          <w:lang w:val="en-GB"/>
        </w:rPr>
        <w:t>ackground of Stella McCartney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xml:space="preserve"> p. 4</w:t>
      </w:r>
    </w:p>
    <w:p w14:paraId="16B93914"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Fonts w:ascii="Arial" w:hAnsi="Arial"/>
          <w:b/>
          <w:bCs/>
          <w:lang w:val="en-GB"/>
        </w:rPr>
        <w:t>COVID-19 and Critical Thinking within Organisations ………………</w:t>
      </w:r>
      <w:proofErr w:type="gramStart"/>
      <w:r w:rsidRPr="00D04657">
        <w:rPr>
          <w:rFonts w:ascii="Arial" w:hAnsi="Arial"/>
          <w:b/>
          <w:bCs/>
          <w:lang w:val="en-GB"/>
        </w:rPr>
        <w:t>…..</w:t>
      </w:r>
      <w:proofErr w:type="gramEnd"/>
      <w:r w:rsidRPr="00D04657">
        <w:rPr>
          <w:rFonts w:ascii="Arial" w:hAnsi="Arial"/>
          <w:b/>
          <w:bCs/>
          <w:lang w:val="en-GB"/>
        </w:rPr>
        <w:t xml:space="preserve"> p. 5</w:t>
      </w:r>
    </w:p>
    <w:p w14:paraId="5ACF6D6F"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Fonts w:ascii="Arial" w:hAnsi="Arial"/>
          <w:b/>
          <w:bCs/>
          <w:lang w:val="en-GB"/>
        </w:rPr>
        <w:t>Beliefs, Values and Attitudes inside Organisations ……………………. p. 5</w:t>
      </w:r>
    </w:p>
    <w:p w14:paraId="62A62BDD"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Stella McCartney’s Culture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xml:space="preserve">…………. p. 7 </w:t>
      </w:r>
    </w:p>
    <w:p w14:paraId="1BEDB6BF" w14:textId="362C034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Stella McCartney and COVID-19 Impact …………………………</w:t>
      </w:r>
      <w:proofErr w:type="gramStart"/>
      <w:r w:rsidRPr="00D04657">
        <w:rPr>
          <w:rStyle w:val="PageNumber"/>
          <w:rFonts w:ascii="Arial" w:hAnsi="Arial"/>
          <w:b/>
          <w:bCs/>
          <w:lang w:val="en-GB"/>
        </w:rPr>
        <w:t>…</w:t>
      </w:r>
      <w:r w:rsidR="000A3E8D">
        <w:rPr>
          <w:rStyle w:val="PageNumber"/>
          <w:rFonts w:ascii="Arial" w:hAnsi="Arial"/>
          <w:b/>
          <w:bCs/>
          <w:lang w:val="en-GB"/>
        </w:rPr>
        <w:t>..</w:t>
      </w:r>
      <w:proofErr w:type="gramEnd"/>
      <w:r w:rsidRPr="00D04657">
        <w:rPr>
          <w:rStyle w:val="PageNumber"/>
          <w:rFonts w:ascii="Arial" w:hAnsi="Arial"/>
          <w:b/>
          <w:bCs/>
          <w:lang w:val="en-GB"/>
        </w:rPr>
        <w:t>……. p. 7</w:t>
      </w:r>
    </w:p>
    <w:p w14:paraId="098881BA" w14:textId="7AE2B3F0"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Management Theories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xml:space="preserve"> p. 8</w:t>
      </w:r>
    </w:p>
    <w:p w14:paraId="54E562DC" w14:textId="77777777" w:rsidR="00A94621" w:rsidRPr="00D04657" w:rsidRDefault="00BC0E9C" w:rsidP="005F7F62">
      <w:pPr>
        <w:pStyle w:val="ListParagraph"/>
        <w:spacing w:line="360" w:lineRule="auto"/>
        <w:jc w:val="both"/>
        <w:rPr>
          <w:rFonts w:ascii="Arial" w:eastAsia="Arial" w:hAnsi="Arial" w:cs="Arial"/>
          <w:b/>
          <w:bCs/>
          <w:lang w:val="en-GB"/>
        </w:rPr>
      </w:pPr>
      <w:r w:rsidRPr="00D04657">
        <w:rPr>
          <w:rFonts w:ascii="Arial" w:hAnsi="Arial"/>
          <w:b/>
          <w:bCs/>
          <w:lang w:val="en-GB"/>
        </w:rPr>
        <w:t>7.1- Human Relations Approach Theory ………………………………</w:t>
      </w:r>
      <w:proofErr w:type="gramStart"/>
      <w:r w:rsidRPr="00D04657">
        <w:rPr>
          <w:rFonts w:ascii="Arial" w:hAnsi="Arial"/>
          <w:b/>
          <w:bCs/>
          <w:lang w:val="en-GB"/>
        </w:rPr>
        <w:t>…..</w:t>
      </w:r>
      <w:proofErr w:type="gramEnd"/>
      <w:r w:rsidRPr="00D04657">
        <w:rPr>
          <w:rFonts w:ascii="Arial" w:hAnsi="Arial"/>
          <w:b/>
          <w:bCs/>
          <w:lang w:val="en-GB"/>
        </w:rPr>
        <w:t xml:space="preserve"> p. 9</w:t>
      </w:r>
    </w:p>
    <w:p w14:paraId="7F0E64CA" w14:textId="77777777" w:rsidR="00A94621" w:rsidRPr="00D04657" w:rsidRDefault="00BC0E9C" w:rsidP="005F7F62">
      <w:pPr>
        <w:pStyle w:val="ListParagraph"/>
        <w:spacing w:line="360" w:lineRule="auto"/>
        <w:jc w:val="both"/>
        <w:rPr>
          <w:rFonts w:ascii="Arial" w:eastAsia="Arial" w:hAnsi="Arial" w:cs="Arial"/>
          <w:b/>
          <w:bCs/>
          <w:lang w:val="en-GB"/>
        </w:rPr>
      </w:pPr>
      <w:r w:rsidRPr="00D04657">
        <w:rPr>
          <w:rFonts w:ascii="Arial" w:hAnsi="Arial"/>
          <w:b/>
          <w:bCs/>
          <w:lang w:val="en-GB"/>
        </w:rPr>
        <w:t>7.2- Taylor Scientific Management Theory ……………………………</w:t>
      </w:r>
      <w:proofErr w:type="gramStart"/>
      <w:r w:rsidRPr="00D04657">
        <w:rPr>
          <w:rFonts w:ascii="Arial" w:hAnsi="Arial"/>
          <w:b/>
          <w:bCs/>
          <w:lang w:val="en-GB"/>
        </w:rPr>
        <w:t>…..</w:t>
      </w:r>
      <w:proofErr w:type="gramEnd"/>
      <w:r w:rsidRPr="00D04657">
        <w:rPr>
          <w:rFonts w:ascii="Arial" w:hAnsi="Arial"/>
          <w:b/>
          <w:bCs/>
          <w:lang w:val="en-GB"/>
        </w:rPr>
        <w:t xml:space="preserve"> p. 9</w:t>
      </w:r>
    </w:p>
    <w:p w14:paraId="663D9589" w14:textId="77777777" w:rsidR="00A94621" w:rsidRPr="00D04657" w:rsidRDefault="00BC0E9C" w:rsidP="005F7F62">
      <w:pPr>
        <w:pStyle w:val="ListParagraph"/>
        <w:spacing w:line="360" w:lineRule="auto"/>
        <w:jc w:val="both"/>
        <w:rPr>
          <w:rFonts w:ascii="Arial" w:eastAsia="Arial" w:hAnsi="Arial" w:cs="Arial"/>
          <w:b/>
          <w:bCs/>
          <w:lang w:val="en-GB"/>
        </w:rPr>
      </w:pPr>
      <w:r w:rsidRPr="00D04657">
        <w:rPr>
          <w:rFonts w:ascii="Arial" w:hAnsi="Arial"/>
          <w:b/>
          <w:bCs/>
          <w:lang w:val="en-GB"/>
        </w:rPr>
        <w:t>7.3- System Theory …………………………………………………………… p. 10</w:t>
      </w:r>
    </w:p>
    <w:p w14:paraId="639EA839"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Critical Thinking ……………………………………………………………… p. 11</w:t>
      </w:r>
    </w:p>
    <w:p w14:paraId="58A86B6C" w14:textId="2422FD34" w:rsidR="00A94621" w:rsidRPr="00D04657" w:rsidRDefault="00BC0E9C" w:rsidP="005F7F62">
      <w:pPr>
        <w:pStyle w:val="ListParagraph"/>
        <w:spacing w:line="360" w:lineRule="auto"/>
        <w:jc w:val="both"/>
        <w:rPr>
          <w:rFonts w:ascii="Arial" w:eastAsia="Arial" w:hAnsi="Arial" w:cs="Arial"/>
          <w:b/>
          <w:bCs/>
          <w:lang w:val="en-GB"/>
        </w:rPr>
      </w:pPr>
      <w:r w:rsidRPr="00D04657">
        <w:rPr>
          <w:rFonts w:ascii="Arial" w:hAnsi="Arial"/>
          <w:b/>
          <w:bCs/>
          <w:lang w:val="en-GB"/>
        </w:rPr>
        <w:t>8.1- RED Model …………………………………………………………</w:t>
      </w:r>
      <w:proofErr w:type="gramStart"/>
      <w:r w:rsidRPr="00D04657">
        <w:rPr>
          <w:rFonts w:ascii="Arial" w:hAnsi="Arial"/>
          <w:b/>
          <w:bCs/>
          <w:lang w:val="en-GB"/>
        </w:rPr>
        <w:t>…..</w:t>
      </w:r>
      <w:proofErr w:type="gramEnd"/>
      <w:r w:rsidRPr="00D04657">
        <w:rPr>
          <w:rFonts w:ascii="Arial" w:hAnsi="Arial"/>
          <w:b/>
          <w:bCs/>
          <w:lang w:val="en-GB"/>
        </w:rPr>
        <w:t>… p. 1</w:t>
      </w:r>
      <w:r w:rsidR="000A3E8D">
        <w:rPr>
          <w:rFonts w:ascii="Arial" w:hAnsi="Arial"/>
          <w:b/>
          <w:bCs/>
          <w:lang w:val="en-GB"/>
        </w:rPr>
        <w:t>1</w:t>
      </w:r>
    </w:p>
    <w:p w14:paraId="502DEA78" w14:textId="77777777" w:rsidR="00A94621" w:rsidRPr="00D04657" w:rsidRDefault="00BC0E9C" w:rsidP="005F7F62">
      <w:pPr>
        <w:pStyle w:val="ListParagraph"/>
        <w:spacing w:line="360" w:lineRule="auto"/>
        <w:jc w:val="both"/>
        <w:rPr>
          <w:rFonts w:ascii="Arial" w:eastAsia="Arial" w:hAnsi="Arial" w:cs="Arial"/>
          <w:b/>
          <w:bCs/>
          <w:lang w:val="en-GB"/>
        </w:rPr>
      </w:pPr>
      <w:r w:rsidRPr="00D04657">
        <w:rPr>
          <w:rFonts w:ascii="Arial" w:hAnsi="Arial"/>
          <w:b/>
          <w:bCs/>
          <w:lang w:val="en-GB"/>
        </w:rPr>
        <w:t>8.2- De Bono’s Six Hat Methods …………………………………………… p. 12</w:t>
      </w:r>
    </w:p>
    <w:p w14:paraId="0C88EE70"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 xml:space="preserve">Critical </w:t>
      </w:r>
      <w:r w:rsidRPr="00D04657">
        <w:rPr>
          <w:rFonts w:ascii="Arial" w:hAnsi="Arial"/>
          <w:b/>
          <w:bCs/>
          <w:lang w:val="en-GB"/>
        </w:rPr>
        <w:t>Thinking</w:t>
      </w:r>
      <w:r w:rsidRPr="00D04657">
        <w:rPr>
          <w:rStyle w:val="PageNumber"/>
          <w:rFonts w:ascii="Arial" w:hAnsi="Arial"/>
          <w:b/>
          <w:bCs/>
          <w:lang w:val="en-GB"/>
        </w:rPr>
        <w:t xml:space="preserve"> to Overcome Situations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p. 13</w:t>
      </w:r>
    </w:p>
    <w:p w14:paraId="7C30074A"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Factors of a Resilient Business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p. 14</w:t>
      </w:r>
    </w:p>
    <w:p w14:paraId="5994A275"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Recommendations …………………………………………………………… p. 14</w:t>
      </w:r>
    </w:p>
    <w:p w14:paraId="36295705"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Conclusion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xml:space="preserve"> p. 15</w:t>
      </w:r>
    </w:p>
    <w:p w14:paraId="6AFC1F99" w14:textId="77777777" w:rsidR="00A94621" w:rsidRPr="00D04657" w:rsidRDefault="00BC0E9C" w:rsidP="005F7F62">
      <w:pPr>
        <w:pStyle w:val="ListParagraph"/>
        <w:numPr>
          <w:ilvl w:val="0"/>
          <w:numId w:val="2"/>
        </w:numPr>
        <w:spacing w:line="360" w:lineRule="auto"/>
        <w:jc w:val="both"/>
        <w:rPr>
          <w:rFonts w:ascii="Arial" w:hAnsi="Arial"/>
          <w:b/>
          <w:bCs/>
          <w:lang w:val="en-GB"/>
        </w:rPr>
      </w:pPr>
      <w:r w:rsidRPr="00D04657">
        <w:rPr>
          <w:rStyle w:val="PageNumber"/>
          <w:rFonts w:ascii="Arial" w:hAnsi="Arial"/>
          <w:b/>
          <w:bCs/>
          <w:lang w:val="en-GB"/>
        </w:rPr>
        <w:t>References …………………………………………………………</w:t>
      </w:r>
      <w:proofErr w:type="gramStart"/>
      <w:r w:rsidRPr="00D04657">
        <w:rPr>
          <w:rStyle w:val="PageNumber"/>
          <w:rFonts w:ascii="Arial" w:hAnsi="Arial"/>
          <w:b/>
          <w:bCs/>
          <w:lang w:val="en-GB"/>
        </w:rPr>
        <w:t>…..</w:t>
      </w:r>
      <w:proofErr w:type="gramEnd"/>
      <w:r w:rsidRPr="00D04657">
        <w:rPr>
          <w:rStyle w:val="PageNumber"/>
          <w:rFonts w:ascii="Arial" w:hAnsi="Arial"/>
          <w:b/>
          <w:bCs/>
          <w:lang w:val="en-GB"/>
        </w:rPr>
        <w:t>………. p. 16</w:t>
      </w:r>
    </w:p>
    <w:p w14:paraId="6555270B" w14:textId="77777777" w:rsidR="00A94621" w:rsidRPr="00D04657" w:rsidRDefault="00A94621">
      <w:pPr>
        <w:pStyle w:val="ListParagraph"/>
        <w:spacing w:line="360" w:lineRule="auto"/>
        <w:jc w:val="both"/>
        <w:rPr>
          <w:rFonts w:ascii="Arial" w:eastAsia="Arial" w:hAnsi="Arial" w:cs="Arial"/>
          <w:b/>
          <w:bCs/>
          <w:lang w:val="en-GB"/>
        </w:rPr>
      </w:pPr>
    </w:p>
    <w:p w14:paraId="0EC7B195" w14:textId="77777777" w:rsidR="00A94621" w:rsidRPr="00D04657" w:rsidRDefault="00A94621">
      <w:pPr>
        <w:pStyle w:val="Body"/>
        <w:spacing w:line="360" w:lineRule="auto"/>
        <w:jc w:val="both"/>
        <w:rPr>
          <w:rFonts w:ascii="Arial" w:eastAsia="Arial" w:hAnsi="Arial" w:cs="Arial"/>
          <w:b/>
          <w:bCs/>
          <w:lang w:val="en-GB"/>
        </w:rPr>
      </w:pPr>
    </w:p>
    <w:p w14:paraId="1DF459C7" w14:textId="77777777" w:rsidR="00A94621" w:rsidRPr="00D04657" w:rsidRDefault="00A94621">
      <w:pPr>
        <w:pStyle w:val="Body"/>
        <w:spacing w:line="360" w:lineRule="auto"/>
        <w:jc w:val="both"/>
        <w:rPr>
          <w:rFonts w:ascii="Arial" w:eastAsia="Arial" w:hAnsi="Arial" w:cs="Arial"/>
          <w:b/>
          <w:bCs/>
          <w:lang w:val="en-GB"/>
        </w:rPr>
      </w:pPr>
    </w:p>
    <w:p w14:paraId="4224E70F" w14:textId="77777777" w:rsidR="00A94621" w:rsidRPr="00D04657" w:rsidRDefault="00A94621">
      <w:pPr>
        <w:pStyle w:val="Body"/>
        <w:spacing w:line="360" w:lineRule="auto"/>
        <w:jc w:val="both"/>
        <w:rPr>
          <w:rFonts w:ascii="Arial" w:eastAsia="Arial" w:hAnsi="Arial" w:cs="Arial"/>
          <w:b/>
          <w:bCs/>
          <w:lang w:val="en-GB"/>
        </w:rPr>
      </w:pPr>
    </w:p>
    <w:p w14:paraId="1CC0F408" w14:textId="77777777" w:rsidR="00A94621" w:rsidRPr="00D04657" w:rsidRDefault="00A94621">
      <w:pPr>
        <w:pStyle w:val="Body"/>
        <w:spacing w:line="360" w:lineRule="auto"/>
        <w:jc w:val="both"/>
        <w:rPr>
          <w:rFonts w:ascii="Arial" w:eastAsia="Arial" w:hAnsi="Arial" w:cs="Arial"/>
          <w:b/>
          <w:bCs/>
          <w:lang w:val="en-GB"/>
        </w:rPr>
      </w:pPr>
    </w:p>
    <w:p w14:paraId="315E989F" w14:textId="77777777" w:rsidR="00A94621" w:rsidRPr="00D04657" w:rsidRDefault="00A94621">
      <w:pPr>
        <w:pStyle w:val="Body"/>
        <w:spacing w:line="360" w:lineRule="auto"/>
        <w:jc w:val="both"/>
        <w:rPr>
          <w:rFonts w:ascii="Arial" w:eastAsia="Arial" w:hAnsi="Arial" w:cs="Arial"/>
          <w:b/>
          <w:bCs/>
          <w:lang w:val="en-GB"/>
        </w:rPr>
      </w:pPr>
    </w:p>
    <w:p w14:paraId="1511CAB4" w14:textId="77777777" w:rsidR="00A94621" w:rsidRPr="00D04657" w:rsidRDefault="00A94621">
      <w:pPr>
        <w:pStyle w:val="Body"/>
        <w:spacing w:line="360" w:lineRule="auto"/>
        <w:jc w:val="both"/>
        <w:rPr>
          <w:rFonts w:ascii="Arial" w:eastAsia="Arial" w:hAnsi="Arial" w:cs="Arial"/>
          <w:b/>
          <w:bCs/>
          <w:lang w:val="en-GB"/>
        </w:rPr>
      </w:pPr>
    </w:p>
    <w:p w14:paraId="669A250B" w14:textId="77777777" w:rsidR="00A94621" w:rsidRPr="00D04657" w:rsidRDefault="00BC0E9C">
      <w:pPr>
        <w:pStyle w:val="BodyA"/>
        <w:numPr>
          <w:ilvl w:val="0"/>
          <w:numId w:val="4"/>
        </w:numPr>
        <w:spacing w:line="360" w:lineRule="auto"/>
        <w:jc w:val="both"/>
        <w:rPr>
          <w:rFonts w:ascii="Arial" w:hAnsi="Arial"/>
          <w:b/>
          <w:bCs/>
          <w:sz w:val="22"/>
          <w:szCs w:val="22"/>
          <w:lang w:val="en-GB"/>
        </w:rPr>
      </w:pPr>
      <w:r w:rsidRPr="00D04657">
        <w:rPr>
          <w:rFonts w:ascii="Arial" w:hAnsi="Arial"/>
          <w:b/>
          <w:bCs/>
          <w:sz w:val="22"/>
          <w:szCs w:val="22"/>
          <w:lang w:val="en-GB"/>
        </w:rPr>
        <w:lastRenderedPageBreak/>
        <w:t xml:space="preserve">Introduction </w:t>
      </w:r>
    </w:p>
    <w:p w14:paraId="428C060A" w14:textId="77777777" w:rsidR="00A94621" w:rsidRPr="00D04657" w:rsidRDefault="00BC0E9C" w:rsidP="005F7F62">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The report examined the company of Stella McCartney, a high-end, luxury brand in the fashion industry, with the purpose of studying how its working environment has changed with the post COVID-19 measurements.</w:t>
      </w:r>
    </w:p>
    <w:p w14:paraId="10D08ED1"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 xml:space="preserve">The daughter of Paul McCartney, member of The Beatles, and Linda McCartney, photographer, musician and animal rights activist, Stella McCartney was inspired to start a label focused on sustainable vegan fashion under her own name (Linda McCartney, 2021). In 2001 Stella McCartney launched her luxury brand, which today sells through shops in seventy-seven nations and in one hundred countries online (Stella McCartney, 2021). In the last period of the pandemic, businesses are facing a challenge in conducting a review to adapt in this transforming socio-economic scenario. The report discussed the different meanings of values, beliefs, and attitudes in the workplace and in the case of the Stella McCartney company they show a sustainable mindset, where their highly ethical values are present and their belief that the behaviours in the workplace </w:t>
      </w:r>
      <w:proofErr w:type="gramStart"/>
      <w:r w:rsidRPr="00D04657">
        <w:rPr>
          <w:rFonts w:ascii="Arial" w:hAnsi="Arial"/>
          <w:sz w:val="22"/>
          <w:szCs w:val="22"/>
          <w:lang w:val="en-GB"/>
        </w:rPr>
        <w:t>have to</w:t>
      </w:r>
      <w:proofErr w:type="gramEnd"/>
      <w:r w:rsidRPr="00D04657">
        <w:rPr>
          <w:rFonts w:ascii="Arial" w:hAnsi="Arial"/>
          <w:sz w:val="22"/>
          <w:szCs w:val="22"/>
          <w:lang w:val="en-GB"/>
        </w:rPr>
        <w:t xml:space="preserve"> be conditioned in the same way. Therefore, management theories have been discussed to evaluate different interpretations of the values systems, beliefs, and attitudes, such as: </w:t>
      </w:r>
      <w:r w:rsidRPr="00D04657">
        <w:rPr>
          <w:rFonts w:ascii="Arial" w:hAnsi="Arial"/>
          <w:i/>
          <w:iCs/>
          <w:sz w:val="22"/>
          <w:szCs w:val="22"/>
          <w:lang w:val="en-GB"/>
        </w:rPr>
        <w:t>Human Relations Theory, Taylor Scientific Management Theory</w:t>
      </w:r>
      <w:r w:rsidRPr="00D04657">
        <w:rPr>
          <w:rFonts w:ascii="Arial" w:hAnsi="Arial"/>
          <w:sz w:val="22"/>
          <w:szCs w:val="22"/>
          <w:lang w:val="en-GB"/>
        </w:rPr>
        <w:t xml:space="preserve"> and</w:t>
      </w:r>
      <w:r w:rsidRPr="00D04657">
        <w:rPr>
          <w:rFonts w:ascii="Arial" w:hAnsi="Arial"/>
          <w:i/>
          <w:iCs/>
          <w:sz w:val="22"/>
          <w:szCs w:val="22"/>
          <w:lang w:val="en-GB"/>
        </w:rPr>
        <w:t xml:space="preserve"> System Theory. </w:t>
      </w:r>
      <w:r w:rsidRPr="00D04657">
        <w:rPr>
          <w:rFonts w:ascii="Arial" w:hAnsi="Arial"/>
          <w:sz w:val="22"/>
          <w:szCs w:val="22"/>
          <w:lang w:val="en-GB"/>
        </w:rPr>
        <w:t xml:space="preserve">During the COVID-19 pandemic, the company had to challenge its organisational environment, delegating some of its work to third parties because of the new measurements the business had to implement to prevent its teams and partners from travelling. Consequently, to meet these new restrictions they recently outlined a new plan, introducing different approaches, such as local coordinators, to direct their supply chains from abroad. The report stressed the importance of critical thinking in the workplace, explaining its process and the effectiveness of the results that derived from its practice, criticising it by using </w:t>
      </w:r>
      <w:r w:rsidRPr="00D04657">
        <w:rPr>
          <w:rFonts w:ascii="Arial" w:hAnsi="Arial"/>
          <w:i/>
          <w:iCs/>
          <w:sz w:val="22"/>
          <w:szCs w:val="22"/>
          <w:lang w:val="en-GB"/>
        </w:rPr>
        <w:t>RED model</w:t>
      </w:r>
      <w:r w:rsidRPr="00D04657">
        <w:rPr>
          <w:rFonts w:ascii="Arial" w:hAnsi="Arial"/>
          <w:sz w:val="22"/>
          <w:szCs w:val="22"/>
          <w:lang w:val="en-GB"/>
        </w:rPr>
        <w:t xml:space="preserve"> and applying </w:t>
      </w:r>
      <w:r w:rsidRPr="00D04657">
        <w:rPr>
          <w:rFonts w:ascii="Arial" w:hAnsi="Arial"/>
          <w:i/>
          <w:iCs/>
          <w:sz w:val="22"/>
          <w:szCs w:val="22"/>
          <w:lang w:val="en-GB"/>
        </w:rPr>
        <w:t>De Bono’s six thinking hats methods</w:t>
      </w:r>
      <w:r w:rsidRPr="00D04657">
        <w:rPr>
          <w:rFonts w:ascii="Arial" w:hAnsi="Arial"/>
          <w:sz w:val="22"/>
          <w:szCs w:val="22"/>
          <w:lang w:val="en-GB"/>
        </w:rPr>
        <w:t>, by providing demonstrations of their benefits. The company was able to adapt itself in future socio-economical changes, such as the challenges COVID-19 has produced for industries in the past few years.</w:t>
      </w:r>
    </w:p>
    <w:p w14:paraId="2C03B1F5"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In the end, the report identified a possible solution for the problem highlighted in the company of Stella McCartney, giving recommendations</w:t>
      </w:r>
      <w:r w:rsidRPr="00D04657">
        <w:rPr>
          <w:rFonts w:ascii="Arial" w:hAnsi="Arial"/>
          <w:color w:val="FF2600"/>
          <w:sz w:val="22"/>
          <w:szCs w:val="22"/>
          <w:u w:color="FF2600"/>
          <w:lang w:val="en-GB"/>
        </w:rPr>
        <w:t xml:space="preserve"> </w:t>
      </w:r>
      <w:r w:rsidRPr="00D04657">
        <w:rPr>
          <w:rFonts w:ascii="Arial" w:hAnsi="Arial"/>
          <w:sz w:val="22"/>
          <w:szCs w:val="22"/>
          <w:lang w:val="en-GB"/>
        </w:rPr>
        <w:t>for potential improvements.</w:t>
      </w:r>
    </w:p>
    <w:p w14:paraId="24CEC92A" w14:textId="77777777" w:rsidR="00A94621" w:rsidRPr="00D04657" w:rsidRDefault="00A94621">
      <w:pPr>
        <w:pStyle w:val="BodyA"/>
        <w:spacing w:line="360" w:lineRule="auto"/>
        <w:jc w:val="both"/>
        <w:rPr>
          <w:rFonts w:ascii="Arial" w:eastAsia="Arial" w:hAnsi="Arial" w:cs="Arial"/>
          <w:sz w:val="22"/>
          <w:szCs w:val="22"/>
          <w:lang w:val="en-GB"/>
        </w:rPr>
      </w:pPr>
    </w:p>
    <w:p w14:paraId="2C081CD6" w14:textId="77777777" w:rsidR="00A94621" w:rsidRPr="00D04657" w:rsidRDefault="00BC0E9C">
      <w:pPr>
        <w:pStyle w:val="BodyA"/>
        <w:numPr>
          <w:ilvl w:val="0"/>
          <w:numId w:val="4"/>
        </w:numPr>
        <w:spacing w:line="360" w:lineRule="auto"/>
        <w:jc w:val="both"/>
        <w:rPr>
          <w:rFonts w:ascii="Arial" w:hAnsi="Arial"/>
          <w:b/>
          <w:bCs/>
          <w:sz w:val="22"/>
          <w:szCs w:val="22"/>
          <w:lang w:val="en-GB"/>
        </w:rPr>
      </w:pPr>
      <w:r w:rsidRPr="00D04657">
        <w:rPr>
          <w:rFonts w:ascii="Arial" w:hAnsi="Arial"/>
          <w:b/>
          <w:bCs/>
          <w:sz w:val="22"/>
          <w:szCs w:val="22"/>
          <w:lang w:val="en-GB"/>
        </w:rPr>
        <w:t>The Background of Stella McCartney</w:t>
      </w:r>
    </w:p>
    <w:p w14:paraId="4E4709A5"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 xml:space="preserve">Graduating from Central St Martins, in her home city of London, in 1995 and quickly being recognised for her strong aesthetic in womenswear with an edge of masculinity, she was acquired by the brand Chloe for the position of Creative Director in 1997. Stella McCartney launched her own brand in 2001 with her first collection being showcased in October that year, in Paris. Today, the brand has forty-six stores worldwide and is sold through eight hundred </w:t>
      </w:r>
      <w:r w:rsidRPr="00D04657">
        <w:rPr>
          <w:rFonts w:ascii="Arial" w:hAnsi="Arial"/>
          <w:sz w:val="22"/>
          <w:szCs w:val="22"/>
          <w:lang w:val="en-GB"/>
        </w:rPr>
        <w:lastRenderedPageBreak/>
        <w:t xml:space="preserve">and sixty-three designer shops and department stores, with a diverse collection from women’s, men’s, and children’s clothing lines: including lingerie, swimwear, </w:t>
      </w:r>
      <w:proofErr w:type="gramStart"/>
      <w:r w:rsidRPr="00D04657">
        <w:rPr>
          <w:rFonts w:ascii="Arial" w:hAnsi="Arial"/>
          <w:sz w:val="22"/>
          <w:szCs w:val="22"/>
          <w:lang w:val="en-GB"/>
        </w:rPr>
        <w:t>fragrances</w:t>
      </w:r>
      <w:proofErr w:type="gramEnd"/>
      <w:r w:rsidRPr="00D04657">
        <w:rPr>
          <w:rFonts w:ascii="Arial" w:hAnsi="Arial"/>
          <w:sz w:val="22"/>
          <w:szCs w:val="22"/>
          <w:lang w:val="en-GB"/>
        </w:rPr>
        <w:t xml:space="preserve"> and accessories.</w:t>
      </w:r>
    </w:p>
    <w:p w14:paraId="1649D8DC" w14:textId="77777777" w:rsidR="00A94621" w:rsidRPr="00D04657" w:rsidRDefault="00A94621">
      <w:pPr>
        <w:pStyle w:val="BodyA"/>
        <w:spacing w:line="360" w:lineRule="auto"/>
        <w:jc w:val="both"/>
        <w:rPr>
          <w:rFonts w:ascii="Arial" w:eastAsia="Arial" w:hAnsi="Arial" w:cs="Arial"/>
          <w:b/>
          <w:bCs/>
          <w:sz w:val="22"/>
          <w:szCs w:val="22"/>
          <w:lang w:val="en-GB"/>
        </w:rPr>
      </w:pPr>
    </w:p>
    <w:p w14:paraId="2A112233" w14:textId="77777777" w:rsidR="00A94621" w:rsidRPr="00D04657" w:rsidRDefault="00BC0E9C">
      <w:pPr>
        <w:pStyle w:val="BodyA"/>
        <w:numPr>
          <w:ilvl w:val="0"/>
          <w:numId w:val="4"/>
        </w:numPr>
        <w:spacing w:line="360" w:lineRule="auto"/>
        <w:jc w:val="both"/>
        <w:rPr>
          <w:rFonts w:ascii="Arial" w:hAnsi="Arial"/>
          <w:sz w:val="22"/>
          <w:szCs w:val="22"/>
          <w:lang w:val="en-GB"/>
        </w:rPr>
      </w:pPr>
      <w:r w:rsidRPr="00D04657">
        <w:rPr>
          <w:rFonts w:ascii="Arial" w:hAnsi="Arial"/>
          <w:b/>
          <w:bCs/>
          <w:sz w:val="22"/>
          <w:szCs w:val="22"/>
          <w:lang w:val="en-GB"/>
        </w:rPr>
        <w:t xml:space="preserve">COVID-19 and Critical Thinking within Organisations </w:t>
      </w:r>
    </w:p>
    <w:p w14:paraId="6E59D3CB"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Critical thinking is a cognitive activity that requires mental processing skills to which facts, information and sources are evaluated, categorised, selected and judged (Cottrell, 2017). The process is the attitude which persons, and in the workplace context, stakeholders, should approach to overcome events, prevent situations, and avoid barriers of communication (Cottrell, 2017). The COVID-19 pandemic brought numerous changes within management organisation, through lockdown and closures employers had to make various decisions based on information available and define a strategy to adapt their business in the new scenario (Prieto, 2020). Therefore, changing attitudes and behaviours in people is difficult because they are rooted in their education and beliefs, however, with the extreme situation of COVID-19, they were likely to accept the decisions taken to meet a mutual necessity more positively (Halpern and Dunn, 2021). Initially, to stop the spread of the virus, the UK government published a list of actions to follow and working remotely was one of these (GOV.UK, 2021); a precaution which required skills such as communication, self-motivation, adaptability, and critical thinking (Farrer, 2020).  Skills that are important also in the physical workplace, where recently employees had to return (Cerutti and Grodoski, 2021). For example, as Farrer states (2020), communication skills are the basis of working remotely and</w:t>
      </w:r>
      <w:r w:rsidRPr="00D04657">
        <w:rPr>
          <w:rFonts w:ascii="Arial" w:hAnsi="Arial"/>
          <w:color w:val="FF2600"/>
          <w:sz w:val="22"/>
          <w:szCs w:val="22"/>
          <w:u w:color="FF2600"/>
          <w:lang w:val="en-GB"/>
        </w:rPr>
        <w:t xml:space="preserve"> </w:t>
      </w:r>
      <w:r w:rsidRPr="00D04657">
        <w:rPr>
          <w:rFonts w:ascii="Arial" w:hAnsi="Arial"/>
          <w:sz w:val="22"/>
          <w:szCs w:val="22"/>
          <w:lang w:val="en-GB"/>
        </w:rPr>
        <w:t>creating effective verbal and written connections in a transparent and clear way. Workplaces must adapt to new sanitary precautions and staff are required to have greater adaptability as a skill and observe the norms to keep social distancing with co-workers (Cerutti and Grodoski, 2021). Therefore, the employers had to redesign the environment to make employees feel supported and able to do their job efficiently (Cerutti and Grodoski, 2021), this involved finding creative solutions to problems and being open to critical reasoning during collaborative tasks to develop alternative procedures together (Farrer, 2020). Indeed, the critical thinking process involves a wide range of skills and attitudes, being able to evaluate alternative points of view, approach them with reflection, evaluate them through logic and make decisions to address a problem (Cottrell, 2017).</w:t>
      </w:r>
    </w:p>
    <w:p w14:paraId="071F07B7" w14:textId="77777777" w:rsidR="00A94621" w:rsidRPr="00D04657" w:rsidRDefault="00A94621">
      <w:pPr>
        <w:pStyle w:val="BodyA"/>
        <w:spacing w:line="360" w:lineRule="auto"/>
        <w:jc w:val="both"/>
        <w:rPr>
          <w:rFonts w:ascii="Arial" w:eastAsia="Arial" w:hAnsi="Arial" w:cs="Arial"/>
          <w:b/>
          <w:bCs/>
          <w:sz w:val="22"/>
          <w:szCs w:val="22"/>
          <w:lang w:val="en-GB"/>
        </w:rPr>
      </w:pPr>
    </w:p>
    <w:p w14:paraId="4C77996C" w14:textId="77777777" w:rsidR="00A94621" w:rsidRPr="00D04657" w:rsidRDefault="00BC0E9C">
      <w:pPr>
        <w:pStyle w:val="BodyA"/>
        <w:numPr>
          <w:ilvl w:val="0"/>
          <w:numId w:val="4"/>
        </w:numPr>
        <w:spacing w:line="360" w:lineRule="auto"/>
        <w:jc w:val="both"/>
        <w:rPr>
          <w:rFonts w:ascii="Arial" w:hAnsi="Arial"/>
          <w:b/>
          <w:bCs/>
          <w:sz w:val="22"/>
          <w:szCs w:val="22"/>
          <w:lang w:val="en-GB"/>
        </w:rPr>
      </w:pPr>
      <w:r w:rsidRPr="00D04657">
        <w:rPr>
          <w:rFonts w:ascii="Arial" w:hAnsi="Arial"/>
          <w:b/>
          <w:bCs/>
          <w:sz w:val="22"/>
          <w:szCs w:val="22"/>
          <w:lang w:val="en-GB"/>
        </w:rPr>
        <w:t xml:space="preserve">Beliefs, Values and Attitudes inside Organisations </w:t>
      </w:r>
    </w:p>
    <w:p w14:paraId="2345A8F1"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 xml:space="preserve">There is not a unique definition for beliefs, </w:t>
      </w:r>
      <w:proofErr w:type="gramStart"/>
      <w:r w:rsidRPr="00D04657">
        <w:rPr>
          <w:rFonts w:ascii="Arial" w:hAnsi="Arial"/>
          <w:sz w:val="22"/>
          <w:szCs w:val="22"/>
          <w:lang w:val="en-GB"/>
        </w:rPr>
        <w:t>values</w:t>
      </w:r>
      <w:proofErr w:type="gramEnd"/>
      <w:r w:rsidRPr="00D04657">
        <w:rPr>
          <w:rFonts w:ascii="Arial" w:hAnsi="Arial"/>
          <w:sz w:val="22"/>
          <w:szCs w:val="22"/>
          <w:lang w:val="en-GB"/>
        </w:rPr>
        <w:t xml:space="preserve"> and attitudes but only different points of view (Moise, 2014); they are assessed in the individual and developed through a person’s daily life, starting from what one likes or supports (Kumar, 2018). They can influence the success of relationships between friends, family, teachers, or the employer (Kumar, 2018). Specialists think that one’s beliefs are created from other people’s beliefs, acquired during </w:t>
      </w:r>
      <w:proofErr w:type="gramStart"/>
      <w:r w:rsidRPr="00D04657">
        <w:rPr>
          <w:rFonts w:ascii="Arial" w:hAnsi="Arial"/>
          <w:sz w:val="22"/>
          <w:szCs w:val="22"/>
          <w:lang w:val="en-GB"/>
        </w:rPr>
        <w:t>childhood</w:t>
      </w:r>
      <w:proofErr w:type="gramEnd"/>
      <w:r w:rsidRPr="00D04657">
        <w:rPr>
          <w:rFonts w:ascii="Arial" w:hAnsi="Arial"/>
          <w:sz w:val="22"/>
          <w:szCs w:val="22"/>
          <w:lang w:val="en-GB"/>
        </w:rPr>
        <w:t xml:space="preserve"> or </w:t>
      </w:r>
      <w:r w:rsidRPr="00D04657">
        <w:rPr>
          <w:rFonts w:ascii="Arial" w:hAnsi="Arial"/>
          <w:sz w:val="22"/>
          <w:szCs w:val="22"/>
          <w:lang w:val="en-GB"/>
        </w:rPr>
        <w:lastRenderedPageBreak/>
        <w:t xml:space="preserve">influenced from a charismatic leader (Moise, 2014). A person’s belief is the inner feeling of something being correct, even though this belief may be unfounded or not fully proven (Moise, 2014). It is an idea that a person bases upon certainties and probabilities, they can come from personal experiences, education, religious orientation, moral, political direction, and economic vision (Kumar, 2018). For example: I believe that good deeds will lead to positive occurrences in the future and bad deeds will lead to negative occurrences in the future. Values are principles of guidance for people, such us equality, harmony, happiness, honesty (Kumar, 2018). They can be considered as objective, referring to physiological determination, or as subjective, which change based on different cultures and persons and are often aligned with own beliefs (Moise, 2014). Values are present in every course of action in one’s life and they reflect the diverse personalities being able to influence behavioural and attitudes outcomes (Moise, 2014). For example: I value the opinion of my friends and family, or I value my freedom to wear whatever I like. Considering external situations, the aptitudes of an individual respond in various way based on beliefs and values that people have learnt (Moise, 2014). Attitudes are people’s mental dispositions that can involve feeling, based on circumstances, and it comes before a decision that results in individual behaviours (Kumar, 2018). Therefore, attitudes are reflected in one behaviour in response to a certain condition, however, the behaviour not always reflects one’s beliefs and values because people’s cultures and circumstances are diverse (Moise, 2014). For example: I hate animal abuse and I don’t like prejudice against people from different backgrounds. To understand and determine a personal working style and performance, one must be aware between distinctions regarding personal values and organisational values, represented from its culture (Mai, 2017). Every company has an organisational culture based on their beliefs, values, and attitudes, it provides behavioural guidance to stakeholders, and will influence their future decision making (Awadh and Saad, 2013). Company culture can have core beliefs such as leading by example, showing this would influence and inspired people (Daskal, 2016); leading by showing respect as a means of demonstrating the significance of relationships (Daskal, 2016); leading with integrity, through your actions, words, values, and principles (Daskal, 2016); and being optimistic to share positivity within the organisation (Daskal, 2016). When one’s own values does not reflect the work-environment, they would not fully commit with the company and perform inefficiently (Mai, 2017). While, when the organisational culture meets the same values of its employees, they better manage their contributions and performance leading to improved company success (Awadh and Saad, 2013). Indeed, the organisation should define boundaries of performance to measure its input and output and build relationships with its employees to achieve the company’s strategy and objective; translated into their capability of performing efficiently (Awadh and Saad, 2013). The performance management boundary </w:t>
      </w:r>
      <w:r w:rsidRPr="00D04657">
        <w:rPr>
          <w:rFonts w:ascii="Arial" w:hAnsi="Arial"/>
          <w:sz w:val="22"/>
          <w:szCs w:val="22"/>
          <w:lang w:val="en-GB"/>
        </w:rPr>
        <w:lastRenderedPageBreak/>
        <w:t>helps the organisation in developing strategic plans focusing on improving company quality and profitability (Awadh and Saad, 2013).</w:t>
      </w:r>
    </w:p>
    <w:p w14:paraId="426EDDD2" w14:textId="77777777" w:rsidR="00A94621" w:rsidRPr="00D04657" w:rsidRDefault="00A94621">
      <w:pPr>
        <w:pStyle w:val="BodyA"/>
        <w:spacing w:line="360" w:lineRule="auto"/>
        <w:jc w:val="both"/>
        <w:rPr>
          <w:rFonts w:ascii="Arial" w:eastAsia="Arial" w:hAnsi="Arial" w:cs="Arial"/>
          <w:sz w:val="22"/>
          <w:szCs w:val="22"/>
          <w:lang w:val="en-GB"/>
        </w:rPr>
      </w:pPr>
    </w:p>
    <w:p w14:paraId="3240AAF0" w14:textId="77777777" w:rsidR="00A94621" w:rsidRPr="00D04657" w:rsidRDefault="00BC0E9C">
      <w:pPr>
        <w:pStyle w:val="BodyA"/>
        <w:numPr>
          <w:ilvl w:val="0"/>
          <w:numId w:val="4"/>
        </w:numPr>
        <w:spacing w:line="360" w:lineRule="auto"/>
        <w:jc w:val="both"/>
        <w:rPr>
          <w:rFonts w:ascii="Arial" w:hAnsi="Arial"/>
          <w:b/>
          <w:bCs/>
          <w:sz w:val="22"/>
          <w:szCs w:val="22"/>
          <w:lang w:val="en-GB"/>
        </w:rPr>
      </w:pPr>
      <w:r w:rsidRPr="00D04657">
        <w:rPr>
          <w:rFonts w:ascii="Arial" w:hAnsi="Arial"/>
          <w:b/>
          <w:bCs/>
          <w:sz w:val="22"/>
          <w:szCs w:val="22"/>
          <w:lang w:val="en-GB"/>
        </w:rPr>
        <w:t xml:space="preserve">Stella McCartney’s Culture </w:t>
      </w:r>
    </w:p>
    <w:p w14:paraId="75EA975F"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Stella McCartney is a vegetarian company committed to promoting sustainable fashion, against animal testing (SMC Our Commitments, 2021), with a monitored supply chain, transparent communication, and the protection of human </w:t>
      </w:r>
      <w:proofErr w:type="gramStart"/>
      <w:r w:rsidRPr="00D04657">
        <w:rPr>
          <w:rFonts w:ascii="Arial" w:hAnsi="Arial"/>
          <w:sz w:val="22"/>
          <w:szCs w:val="22"/>
          <w:lang w:val="en-GB"/>
        </w:rPr>
        <w:t>rights;</w:t>
      </w:r>
      <w:proofErr w:type="gramEnd"/>
      <w:r w:rsidRPr="00D04657">
        <w:rPr>
          <w:rFonts w:ascii="Arial" w:hAnsi="Arial"/>
          <w:sz w:val="22"/>
          <w:szCs w:val="22"/>
          <w:lang w:val="en-GB"/>
        </w:rPr>
        <w:t xml:space="preserve"> such as following labour standards, supporting modern slavery programs against child labour and young workers (Stella McCartney Modern Slavery Statement, 2020). As Stella McCartney’s social responsibility states (2021), they feel sensitive to promote human right principles, starting from respecting their supplier chain and believing in values such as worker equality, being a spokesperson for the vulnerable minority. Their standards are based on the polices and guidance of international labour organisations, to which Stella McCartney settled its requirements and expectations related with social responsibility such as: supplier code of conduct, modern slavery policy and subcontracting policy (SMC Social Responsibility, 2021). In the section Sustainable Development Goal of the UK Modern Slavery Act, it aims to eliminate poverty, providing sustainable infrastructure and equity in the workplace, establishing globally encompassing operational standards, obligating them to report inappropriate actions identified in supply chains (Voss et al., 2019). The company defends its concept of modern slavery, which comprehend human trafficking, slavery, compulsory labour, forced or abused child labour, where workers cannot refuse or remove themselves from a situation (Stella McCartney Modern Slavery Statement, 2020). The Stella McCartney company selected its supply chain network based on different areas in the world, with seventy-seven small manufacturers, each specialised in different products and processes (SMC Social Responsibility, 2021). With 65% of the production in Italy, with many small factories and artisans, the company is dedicated in protecting them through information and training (Stella McCartney Modern Slavery Statement, 2020).</w:t>
      </w:r>
    </w:p>
    <w:p w14:paraId="43BDFDB7"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6ABB2607"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Stella McCartney and COVID-19 Impact </w:t>
      </w:r>
    </w:p>
    <w:p w14:paraId="28AEBE80"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Stella McCartney, during the pandemic, had to reorganised and increase its supply chain transparency due to their dispersion in different areas of the world, the range of compromise and changes for the company were high, especially the threats of modern slavery; developing a risk assessment tool was a way to monitor them, support workers and address issues (Stella McCartney Modern Slavery Statement, 2020). Due to the pandemic, companies had limitations in conducting physical checks in their supply chain, challenging the risks to them (Wrigley, 2021). COVID-19 stressed issues in the supply chain regarding worker practices and lack of health and safety, not following social distances in the factories (Wrigley, 2021). Every </w:t>
      </w:r>
      <w:r w:rsidRPr="00D04657">
        <w:rPr>
          <w:rFonts w:ascii="Arial" w:hAnsi="Arial"/>
          <w:sz w:val="22"/>
          <w:szCs w:val="22"/>
          <w:lang w:val="en-GB"/>
        </w:rPr>
        <w:lastRenderedPageBreak/>
        <w:t xml:space="preserve">year the company conducts supplier audits to help understand if they need better support, building open collaboration with its suppliers, representing their materials sources, and monitoring them through direct relationships in their sustainable hub (Stella McCartney Modern Slavery Statement, 2020). In April 2021 Stella McCartney introduced third-parties coordinators around factories, to make workers aware of their rights and provide correct training and guidance to adapt to the new knowledge and circumstances (Stella McCartney Modern Slavery Statement, 2020). However, the coordination of factories is followed by external parties and not directly from teams of the company (Stella McCartney Modern Slavery Statement, 2020), thus the risks of misunderstanding could affect the company. In fact, trainings are conducting regularly in the organisation, and in cases where the supply chain finds issues in the systems, they are included in the supplier improvement projects, which help them to understand and address causes and develop processes to prevent problems (Stella McCartney Modern Slavery Statement, 2020). Therefore, the COVID-19 pandemic not only impacted Stella McCartney’s supply chain but consequently its workers, thus, after providing guidance, the company, with the help of a multi-stakeholder initiative, contributed to an emergency payment system to support the employees during this time (Stella McCartney Modern Slavery Statement, 2020). These precautions prevented company production from stopping and helped their survival during the pandemic, however, a customer’s survey showed how COVID-19 impacted retails online and offline; in the latter it demonstrated a drop in purchasing of 80% (Alves, 2020). Consequently, the company in their fifty own-brand retail stores had been significantly impacted, hence, to reduce the loss of income they decided to convert some of the shops into franchise and partnership wholesale distribution spaces (CPPLUXURY, 2020). </w:t>
      </w:r>
    </w:p>
    <w:p w14:paraId="52CEF3D0"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686C5F0E"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Management Theories </w:t>
      </w:r>
    </w:p>
    <w:p w14:paraId="20879CE4"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A workplace is founded of people that have different backgrounds in education, experiences and, sometimes, nationality (Sharma, </w:t>
      </w:r>
      <w:proofErr w:type="gramStart"/>
      <w:r w:rsidRPr="00D04657">
        <w:rPr>
          <w:rFonts w:ascii="Arial" w:hAnsi="Arial"/>
          <w:sz w:val="22"/>
          <w:szCs w:val="22"/>
          <w:lang w:val="en-GB"/>
        </w:rPr>
        <w:t>Singh</w:t>
      </w:r>
      <w:proofErr w:type="gramEnd"/>
      <w:r w:rsidRPr="00D04657">
        <w:rPr>
          <w:rFonts w:ascii="Arial" w:hAnsi="Arial"/>
          <w:sz w:val="22"/>
          <w:szCs w:val="22"/>
          <w:lang w:val="en-GB"/>
        </w:rPr>
        <w:t xml:space="preserve"> and Pathak, 2018). Working in a company often means accepting its culture, even if every decision is not fully shared, and being aware of organisational culture within the company is important because employees can measure their approach in the work-environment and reduce cultural conflicts (Sharma, </w:t>
      </w:r>
      <w:proofErr w:type="gramStart"/>
      <w:r w:rsidRPr="00D04657">
        <w:rPr>
          <w:rFonts w:ascii="Arial" w:hAnsi="Arial"/>
          <w:sz w:val="22"/>
          <w:szCs w:val="22"/>
          <w:lang w:val="en-GB"/>
        </w:rPr>
        <w:t>Singh</w:t>
      </w:r>
      <w:proofErr w:type="gramEnd"/>
      <w:r w:rsidRPr="00D04657">
        <w:rPr>
          <w:rFonts w:ascii="Arial" w:hAnsi="Arial"/>
          <w:sz w:val="22"/>
          <w:szCs w:val="22"/>
          <w:lang w:val="en-GB"/>
        </w:rPr>
        <w:t xml:space="preserve"> and Pathak, 2018). The critical thinking process is important in the working life because it raises problems and questions, with various reasoning to a solution, enhancing thinkers with an open-minded approach to evaluate alternative systems of thought (Cottrell, 2017). Additionally, to lead a successful business it is important to know how to run one, managing both the workflow and its employees (Wood, 2018). Indeed, the industrial revolution permitted modern corporations to understand key factors which allowed them to grow and supervise thousands of workers whilst achieving qualitative results (Wood, 2018). Several theories, that are still currently in </w:t>
      </w:r>
      <w:r w:rsidRPr="00D04657">
        <w:rPr>
          <w:rFonts w:ascii="Arial" w:hAnsi="Arial"/>
          <w:sz w:val="22"/>
          <w:szCs w:val="22"/>
          <w:lang w:val="en-GB"/>
        </w:rPr>
        <w:lastRenderedPageBreak/>
        <w:t xml:space="preserve">use, have been created to scientifically analyse the management process (Wood, 2018), for this report the </w:t>
      </w:r>
      <w:r w:rsidRPr="00D04657">
        <w:rPr>
          <w:rFonts w:ascii="Arial" w:hAnsi="Arial"/>
          <w:i/>
          <w:iCs/>
          <w:sz w:val="22"/>
          <w:szCs w:val="22"/>
          <w:lang w:val="en-GB"/>
        </w:rPr>
        <w:t xml:space="preserve">Human Relations Approach </w:t>
      </w:r>
      <w:r w:rsidRPr="00D04657">
        <w:rPr>
          <w:rFonts w:ascii="Arial" w:hAnsi="Arial"/>
          <w:sz w:val="22"/>
          <w:szCs w:val="22"/>
          <w:lang w:val="en-GB"/>
        </w:rPr>
        <w:t xml:space="preserve">and </w:t>
      </w:r>
      <w:r w:rsidRPr="00D04657">
        <w:rPr>
          <w:rFonts w:ascii="Arial" w:hAnsi="Arial"/>
          <w:i/>
          <w:iCs/>
          <w:sz w:val="22"/>
          <w:szCs w:val="22"/>
          <w:lang w:val="en-GB"/>
        </w:rPr>
        <w:t>Taylor Scientific Management Theory</w:t>
      </w:r>
      <w:r w:rsidRPr="00D04657">
        <w:rPr>
          <w:rFonts w:ascii="Arial" w:hAnsi="Arial"/>
          <w:sz w:val="22"/>
          <w:szCs w:val="22"/>
          <w:lang w:val="en-GB"/>
        </w:rPr>
        <w:t xml:space="preserve"> were selected as they could have suited the Stella McCartney company well, but the model applied was the </w:t>
      </w:r>
      <w:r w:rsidRPr="00D04657">
        <w:rPr>
          <w:rFonts w:ascii="Arial" w:hAnsi="Arial"/>
          <w:i/>
          <w:iCs/>
          <w:sz w:val="22"/>
          <w:szCs w:val="22"/>
          <w:lang w:val="en-GB"/>
        </w:rPr>
        <w:t xml:space="preserve">System Theory </w:t>
      </w:r>
      <w:r w:rsidRPr="00D04657">
        <w:rPr>
          <w:rFonts w:ascii="Arial" w:hAnsi="Arial"/>
          <w:sz w:val="22"/>
          <w:szCs w:val="22"/>
          <w:lang w:val="en-GB"/>
        </w:rPr>
        <w:t>which best reflects their operational system.</w:t>
      </w:r>
    </w:p>
    <w:p w14:paraId="0D9A9386" w14:textId="77777777" w:rsidR="00A94621" w:rsidRPr="00D04657" w:rsidRDefault="00A94621">
      <w:pPr>
        <w:pStyle w:val="paragraph"/>
        <w:spacing w:before="0" w:after="0" w:line="360" w:lineRule="auto"/>
        <w:jc w:val="both"/>
        <w:rPr>
          <w:rFonts w:ascii="Arial" w:eastAsia="Arial" w:hAnsi="Arial" w:cs="Arial"/>
          <w:b/>
          <w:bCs/>
          <w:sz w:val="22"/>
          <w:szCs w:val="22"/>
          <w:lang w:val="en-GB"/>
        </w:rPr>
      </w:pPr>
    </w:p>
    <w:p w14:paraId="7E1A3419" w14:textId="284DA448" w:rsidR="00A94621" w:rsidRPr="00D04657" w:rsidRDefault="00BC0E9C">
      <w:pPr>
        <w:pStyle w:val="paragraph"/>
        <w:spacing w:before="0" w:after="0" w:line="360" w:lineRule="auto"/>
        <w:jc w:val="both"/>
        <w:rPr>
          <w:rFonts w:ascii="Arial" w:eastAsia="Arial" w:hAnsi="Arial" w:cs="Arial"/>
          <w:b/>
          <w:bCs/>
          <w:sz w:val="22"/>
          <w:szCs w:val="22"/>
          <w:lang w:val="en-GB"/>
        </w:rPr>
      </w:pPr>
      <w:r w:rsidRPr="00D04657">
        <w:rPr>
          <w:rFonts w:ascii="Arial" w:hAnsi="Arial"/>
          <w:b/>
          <w:bCs/>
          <w:sz w:val="22"/>
          <w:szCs w:val="22"/>
          <w:lang w:val="en-GB"/>
        </w:rPr>
        <w:t xml:space="preserve">7.1 Human Relations Approach Theory </w:t>
      </w:r>
    </w:p>
    <w:p w14:paraId="4E4D9AAB"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The </w:t>
      </w:r>
      <w:r w:rsidRPr="00D04657">
        <w:rPr>
          <w:rFonts w:ascii="Arial" w:hAnsi="Arial"/>
          <w:i/>
          <w:iCs/>
          <w:sz w:val="22"/>
          <w:szCs w:val="22"/>
          <w:lang w:val="en-GB"/>
        </w:rPr>
        <w:t>Human Relations Approach</w:t>
      </w:r>
      <w:r w:rsidRPr="00D04657">
        <w:rPr>
          <w:rFonts w:ascii="Arial" w:hAnsi="Arial"/>
          <w:sz w:val="22"/>
          <w:szCs w:val="22"/>
          <w:lang w:val="en-GB"/>
        </w:rPr>
        <w:t xml:space="preserve"> to management theory, is an experiment, called Hawthorne, conducted by Professor Elton Mayo along with Fritz Roethlisberger, T.N. Whitehead and William Dickson, that examined the aim of understanding individual motivation (Gordon, 2021). By Hawthorne’s experiment the scientists wanted to analyse the attitudes and psychological reactions of employees in their work-environment condition (Gordon, 2021).</w:t>
      </w:r>
    </w:p>
    <w:p w14:paraId="12336811"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The result identified was of the importance of relationships between productivity and workplace impact (Sharma, 2021). Before it, the scientists thought that productivity was interrelated to a wage condition but after they realised it was dependant on worker satisfaction (Sharma, 2021). Indeed, the effectiveness of a company is based on the quality of its relationships, thus, depending on organisational behaviour (Sharma, 2021). People are productive when they perceive the workplace motivation and feel included and recognised in a supportive team, thus, helping the organisation to develop and grow (Peek, 2020). Consequently, in being successful in human relations an organisation should have an open and clear communication with its stakeholders to be aware of possible issues or risks (Peek, 2020), this is how Stella McCartney is operating; by having a transparent relationship with its supplier, understanding, through its annual audit, if the factories need extra support or training (Stella McCartney Modern Slavery Statement, 2020). </w:t>
      </w:r>
    </w:p>
    <w:p w14:paraId="592C14C3"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0B256CB6" w14:textId="45A41886"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b/>
          <w:bCs/>
          <w:sz w:val="22"/>
          <w:szCs w:val="22"/>
          <w:lang w:val="en-GB"/>
        </w:rPr>
        <w:t xml:space="preserve">7.2 Taylor Scientific Management Theory </w:t>
      </w:r>
    </w:p>
    <w:p w14:paraId="35C83CDD"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 xml:space="preserve">Fredrick Winslow Taylor started a study called </w:t>
      </w:r>
      <w:r w:rsidRPr="00D04657">
        <w:rPr>
          <w:rFonts w:ascii="Arial" w:hAnsi="Arial"/>
          <w:i/>
          <w:iCs/>
          <w:sz w:val="22"/>
          <w:szCs w:val="22"/>
          <w:lang w:val="en-GB"/>
        </w:rPr>
        <w:t>Scientific Management Theory</w:t>
      </w:r>
      <w:r w:rsidRPr="00D04657">
        <w:rPr>
          <w:rFonts w:ascii="Arial" w:hAnsi="Arial"/>
          <w:sz w:val="22"/>
          <w:szCs w:val="22"/>
          <w:lang w:val="en-GB"/>
        </w:rPr>
        <w:t xml:space="preserve">, which took in examinations of how work was performed and how it affected employee’s productivity (MindTools, 2021). Taylor understood that managers had to cooperate with employees, proposing to simplify and optimise work with the means of increasing productivity (MindTools, 2021). By doing several experiments Taylor developed four principles of scientific management: scientifically analysing the individual’s work, understanding which implementations are needed for the assigned job and selecting the person best suited to the task, this approach is called first-class (BritishLibrary, 2021) and determines the most efficient way to perform tasks (MindTools, 2021); after choosing the correct person, they are scientifically trained to learn the job in the perfect way and the employee’s capability and motivation are matched with specific work, maximising their profitability (BritishLibrary, 2021); the managers must ensure that the work is proceeded efficiently, cooperating with staff (EPM, </w:t>
      </w:r>
      <w:r w:rsidRPr="00D04657">
        <w:rPr>
          <w:rFonts w:ascii="Arial" w:hAnsi="Arial"/>
          <w:sz w:val="22"/>
          <w:szCs w:val="22"/>
          <w:lang w:val="en-GB"/>
        </w:rPr>
        <w:lastRenderedPageBreak/>
        <w:t xml:space="preserve">2021); a clear division of responsibility and work between managers and employees (BritishLibrary, 2021). Taylor recognised and defined the mechanical factors of worker’s performances and the closed relation with their managers (Kulesza, Weaver, Friedman, 2011), this developed the idea to remove the natural laziness in the workers and trying to maximise output; analysing jobs scientifically and defining the quantity of tasks to be completed in a day (BritishLibrary, 2021). Taylor’s idea of workers and managers collaborating closely is like the human relations approach (Kulesza, Weaver, Friedman, 2011). Stella McCartney is used to working closely with its teams and suppliers, which are kept trained and informed to achieve the maximum quality from their performance (Stella McCartney Modern Slavery Statement, 2020). </w:t>
      </w:r>
    </w:p>
    <w:p w14:paraId="5DD3AD58"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1CADF89D" w14:textId="17D70D03"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b/>
          <w:bCs/>
          <w:sz w:val="22"/>
          <w:szCs w:val="22"/>
          <w:lang w:val="en-GB"/>
        </w:rPr>
        <w:t xml:space="preserve">7.3 System Theory </w:t>
      </w:r>
    </w:p>
    <w:p w14:paraId="59276B3C"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The </w:t>
      </w:r>
      <w:r w:rsidRPr="00D04657">
        <w:rPr>
          <w:rFonts w:ascii="Arial" w:hAnsi="Arial"/>
          <w:i/>
          <w:iCs/>
          <w:sz w:val="22"/>
          <w:szCs w:val="22"/>
          <w:lang w:val="en-GB"/>
        </w:rPr>
        <w:t xml:space="preserve">System Theory </w:t>
      </w:r>
      <w:r w:rsidRPr="00D04657">
        <w:rPr>
          <w:rFonts w:ascii="Arial" w:hAnsi="Arial"/>
          <w:sz w:val="22"/>
          <w:szCs w:val="22"/>
          <w:lang w:val="en-GB"/>
        </w:rPr>
        <w:t xml:space="preserve">was proposed by Ludwig von Bertlanaffy, and it takes in analysis of the systems, emphasising how they interact with its environment (Teebom, 2018). A system is the element that interacts through relationships with other different systems or subsystems contained within it and they work together in synergy to achieve the same goal (Ingram, 2021). The Stella McCartney company represents a system which is in constant interaction with its supply chain, corresponding to other different systems. The system is in continuous research of stability to resist fault during changes, finding a way to adapt and be flexible in the ongoing transformation in the external environment (Holland, 2016). Therefore, when the system has one of these qualities as a starting point, it is more likely that during sudden disturbance it is not affected (Holland, 2016). Similarly, the company system, during the COVID-19 pandemic, had to research its stability by adapting itself to the new scenario, implementing or expanding new plans to move on its production (Stella McCartney Modern Slavery Statement, 2020). They increased the communication and programs to keep the workers in the factories safe, </w:t>
      </w:r>
      <w:proofErr w:type="gramStart"/>
      <w:r w:rsidRPr="00D04657">
        <w:rPr>
          <w:rFonts w:ascii="Arial" w:hAnsi="Arial"/>
          <w:sz w:val="22"/>
          <w:szCs w:val="22"/>
          <w:lang w:val="en-GB"/>
        </w:rPr>
        <w:t>healthy</w:t>
      </w:r>
      <w:proofErr w:type="gramEnd"/>
      <w:r w:rsidRPr="00D04657">
        <w:rPr>
          <w:rFonts w:ascii="Arial" w:hAnsi="Arial"/>
          <w:sz w:val="22"/>
          <w:szCs w:val="22"/>
          <w:lang w:val="en-GB"/>
        </w:rPr>
        <w:t xml:space="preserve"> and updated with the trainings, demonstrating a successful resilience to changes (Stella McCartney Modern Slavery Statement, 2020). The success of a company to endure during changes can be dependent on the different system which can be either open or closed (Holland, 2016). Based on their different complexity and adaptability, the first system has a static internal relationship and no interaction with the external environment, while the second has a dynamic interaction and reinvention with the external environment (Holland, 2016). With the company being identified as a resilient business, there are, however, certain boundaries such as physical distance, with its supply chain spread around the world, and the differences in linguistics, overcoming them through the presence of local third parties that have the role to mediate (Stella McCartney Modern Slavery Statement, 2020). The organisation of Stella McCartney is an open system that interacts with other different systems, indeed, the theory states that everything is connected and interdependent, in which the subcomponents, such as </w:t>
      </w:r>
      <w:r w:rsidRPr="00D04657">
        <w:rPr>
          <w:rFonts w:ascii="Arial" w:hAnsi="Arial"/>
          <w:sz w:val="22"/>
          <w:szCs w:val="22"/>
          <w:lang w:val="en-GB"/>
        </w:rPr>
        <w:lastRenderedPageBreak/>
        <w:t xml:space="preserve">employees, cooperate in harmony with a common goal of creating a united whole (Teebom, 2018). In fact, in a business its organisational systems interact with other systems represented, for example, from the supply chain, which without the relationship between these systems, the company cannot target its customer or sell its products and thus perform within its goal. </w:t>
      </w:r>
      <w:r w:rsidRPr="00D04657">
        <w:rPr>
          <w:rFonts w:ascii="Arial" w:hAnsi="Arial"/>
          <w:i/>
          <w:iCs/>
          <w:sz w:val="22"/>
          <w:szCs w:val="22"/>
          <w:lang w:val="en-GB"/>
        </w:rPr>
        <w:t>System Theory</w:t>
      </w:r>
      <w:r w:rsidRPr="00D04657">
        <w:rPr>
          <w:rFonts w:ascii="Arial" w:hAnsi="Arial"/>
          <w:sz w:val="22"/>
          <w:szCs w:val="22"/>
          <w:lang w:val="en-GB"/>
        </w:rPr>
        <w:t xml:space="preserve"> is significant to show to employers the importance of the role that employees play in their organisational system and in understanding how to manage relationships (Ingram, 2021). Therefore, employers should create a collaborative team that make employees feel they are an important component of the system, for example developing programs such as specific training, promotions, bonuses (Ingram, 2021) or any support to address problems that the current pandemic created in the past year. The company’s system encourages and motivates them in advocating their human rights by keeping them informed and aware of certain situations (SMC Social Responsibility, 2021) such as COVID-19, with which they have collaborated on an initiative to economically support the worker (Stella McCartney Modern Slavery Statement, 2020).  </w:t>
      </w:r>
    </w:p>
    <w:p w14:paraId="5849D295"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23208CA6"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Critical Thinking </w:t>
      </w:r>
    </w:p>
    <w:p w14:paraId="7337CB68" w14:textId="156C47E8" w:rsidR="00A94621"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Critical thinking skills are fundamental abilities to apply in everyday situations, for example, to make decisions, to correctly interpret requirements and terms, to be conscious of the consequences of one’s actions, to find issues and problems and solve them with the best selected solution (Cottrell, 2017). Critical thinking is a process that starts with a personal logical reasoning, distinguishing arguments to highlight and then communicating them in a structured form (Haber, 2020). Starting the logical analysis of one’s own beliefs and values, then being able to explain the reasons of the reply that is based on an individual’s point of view (Cottrell, 2017). Transferring the essential critical thinking skills in a workplace, employees have their own beliefs, however they should consider if their reflection is considering the issues regarding a particular work situation and contribute to giving a new point of view (Cottrell, 2017). A person that uses critical thinking does not accept conclusions given by other colleagues, but they start to question and understand the evidence provided (Airuniversity, 2021), considering this, the </w:t>
      </w:r>
      <w:r w:rsidRPr="00D04657">
        <w:rPr>
          <w:rFonts w:ascii="Arial" w:hAnsi="Arial"/>
          <w:i/>
          <w:iCs/>
          <w:sz w:val="22"/>
          <w:szCs w:val="22"/>
          <w:lang w:val="en-GB"/>
        </w:rPr>
        <w:t xml:space="preserve">RED model </w:t>
      </w:r>
      <w:r w:rsidRPr="00D04657">
        <w:rPr>
          <w:rFonts w:ascii="Arial" w:hAnsi="Arial"/>
          <w:sz w:val="22"/>
          <w:szCs w:val="22"/>
          <w:lang w:val="en-GB"/>
        </w:rPr>
        <w:t xml:space="preserve">was described, and </w:t>
      </w:r>
      <w:r w:rsidRPr="00D04657">
        <w:rPr>
          <w:rFonts w:ascii="Arial" w:hAnsi="Arial"/>
          <w:i/>
          <w:iCs/>
          <w:sz w:val="22"/>
          <w:szCs w:val="22"/>
          <w:lang w:val="en-GB"/>
        </w:rPr>
        <w:t>De Bono’s six Hat Methods</w:t>
      </w:r>
      <w:r w:rsidRPr="00D04657">
        <w:rPr>
          <w:rFonts w:ascii="Arial" w:hAnsi="Arial"/>
          <w:sz w:val="22"/>
          <w:szCs w:val="22"/>
          <w:lang w:val="en-GB"/>
        </w:rPr>
        <w:t xml:space="preserve"> was implemented for the Stella McCartney brand, to enhance the team’s engagement and raise any issues to help clarify their actual efficiency in implementing their plan.</w:t>
      </w:r>
    </w:p>
    <w:p w14:paraId="760F4B5F" w14:textId="77777777" w:rsidR="00D04657" w:rsidRPr="00D04657" w:rsidRDefault="00D04657">
      <w:pPr>
        <w:pStyle w:val="paragraph"/>
        <w:spacing w:before="0" w:after="0" w:line="360" w:lineRule="auto"/>
        <w:jc w:val="both"/>
        <w:rPr>
          <w:rFonts w:ascii="Arial" w:eastAsia="Arial" w:hAnsi="Arial" w:cs="Arial"/>
          <w:sz w:val="22"/>
          <w:szCs w:val="22"/>
          <w:lang w:val="en-GB"/>
        </w:rPr>
      </w:pPr>
    </w:p>
    <w:p w14:paraId="3E833A03" w14:textId="29D20094"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b/>
          <w:bCs/>
          <w:sz w:val="22"/>
          <w:szCs w:val="22"/>
          <w:lang w:val="en-GB"/>
        </w:rPr>
        <w:t>8.1</w:t>
      </w:r>
      <w:r w:rsidR="00D04657">
        <w:rPr>
          <w:rFonts w:ascii="Arial" w:hAnsi="Arial"/>
          <w:b/>
          <w:bCs/>
          <w:sz w:val="22"/>
          <w:szCs w:val="22"/>
          <w:lang w:val="en-GB"/>
        </w:rPr>
        <w:t xml:space="preserve"> </w:t>
      </w:r>
      <w:r w:rsidRPr="00D04657">
        <w:rPr>
          <w:rFonts w:ascii="Arial" w:hAnsi="Arial"/>
          <w:b/>
          <w:bCs/>
          <w:sz w:val="22"/>
          <w:szCs w:val="22"/>
          <w:lang w:val="en-GB"/>
        </w:rPr>
        <w:t xml:space="preserve">RED model </w:t>
      </w:r>
    </w:p>
    <w:p w14:paraId="4B5547DA"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i/>
          <w:iCs/>
          <w:sz w:val="22"/>
          <w:szCs w:val="22"/>
          <w:lang w:val="en-GB"/>
        </w:rPr>
        <w:t>RED model</w:t>
      </w:r>
      <w:r w:rsidRPr="00D04657">
        <w:rPr>
          <w:rFonts w:ascii="Arial" w:hAnsi="Arial"/>
          <w:sz w:val="22"/>
          <w:szCs w:val="22"/>
          <w:lang w:val="en-GB"/>
        </w:rPr>
        <w:t xml:space="preserve">, stands for recognise, evaluate, and draw in response to conclusions, and is a model that helps thinkers to divide facts from opinions (Airuniversity, 2021). Recognising assumptions means to understand if the information given has considered proofs to sustain </w:t>
      </w:r>
      <w:r w:rsidRPr="00D04657">
        <w:rPr>
          <w:rFonts w:ascii="Arial" w:hAnsi="Arial"/>
          <w:sz w:val="22"/>
          <w:szCs w:val="22"/>
          <w:lang w:val="en-GB"/>
        </w:rPr>
        <w:lastRenderedPageBreak/>
        <w:t xml:space="preserve">the argument and eventually will be able to identify a lack of sources (Airuniversity, 2021). Therefore, it is necessary not to assume someone else’s arguments and one should start their own process of thinking to sustain their own vision (Theodpro, 2020). An assumption is something that is taken for granted (Airuniversity, 2021), for example, thinking that after the pandemic the Stella McCartney company would not have problems to realign its loss of income in a short time; this may not necessarily be warranted for other circumstances. Evaluating arguments is the skill of logically analysing facts and critically assessing the authenticity of information (Airuniversity, 2021). During the process of evaluating the arguments it is important that the individual explores objective investigation and is aware of the subjective personal preference that can affect the quality of the research, to explore different views and facts (Theodpro, 2020). Drawing conclusions is the skill of making order of information provided and arriving to the end with valid evidence to support it (Airuniversity, 2021). </w:t>
      </w:r>
    </w:p>
    <w:p w14:paraId="21B249F8"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4FCC656B" w14:textId="786D0667" w:rsidR="00A94621" w:rsidRPr="00D04657" w:rsidRDefault="00BC0E9C">
      <w:pPr>
        <w:pStyle w:val="paragraph"/>
        <w:spacing w:before="0" w:after="0" w:line="360" w:lineRule="auto"/>
        <w:jc w:val="both"/>
        <w:rPr>
          <w:rFonts w:ascii="Arial" w:eastAsia="Arial" w:hAnsi="Arial" w:cs="Arial"/>
          <w:b/>
          <w:bCs/>
          <w:sz w:val="22"/>
          <w:szCs w:val="22"/>
          <w:lang w:val="en-GB"/>
        </w:rPr>
      </w:pPr>
      <w:r w:rsidRPr="00D04657">
        <w:rPr>
          <w:rFonts w:ascii="Arial" w:hAnsi="Arial"/>
          <w:b/>
          <w:bCs/>
          <w:sz w:val="22"/>
          <w:szCs w:val="22"/>
          <w:lang w:val="en-GB"/>
        </w:rPr>
        <w:t xml:space="preserve">8.2 De Bono’s Six Hat Methods </w:t>
      </w:r>
    </w:p>
    <w:p w14:paraId="6F5B87CB"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Another approach to being a critical thinker is the method of Edward </w:t>
      </w:r>
      <w:r w:rsidRPr="00D04657">
        <w:rPr>
          <w:rFonts w:ascii="Arial" w:hAnsi="Arial"/>
          <w:i/>
          <w:iCs/>
          <w:sz w:val="22"/>
          <w:szCs w:val="22"/>
          <w:lang w:val="en-GB"/>
        </w:rPr>
        <w:t xml:space="preserve">De Bono’s six Hat, </w:t>
      </w:r>
      <w:r w:rsidRPr="00D04657">
        <w:rPr>
          <w:rFonts w:ascii="Arial" w:hAnsi="Arial"/>
          <w:sz w:val="22"/>
          <w:szCs w:val="22"/>
          <w:lang w:val="en-GB"/>
        </w:rPr>
        <w:t xml:space="preserve">that distinguished six cognitive steps, identified with colours, to analyse problems (Smith, 2020). The six coloured hats are: white, which corresponds to information or facts needed to consider during their examination (Smith, 2020); yellow, the optimism of positive benefits and possibility (Smith, 2020); black, scepticism and judgment considering risks and weaknesses of the situation (Smith, 2020); red, regarding feeling and intuition which can be expressed (Smith, 2020); the green hat is about creativity and new ideas coming from thinking outside of the scheme (Smith, 2020); and the blue </w:t>
      </w:r>
      <w:proofErr w:type="spellStart"/>
      <w:r w:rsidRPr="00D04657">
        <w:rPr>
          <w:rFonts w:ascii="Arial" w:hAnsi="Arial"/>
          <w:sz w:val="22"/>
          <w:szCs w:val="22"/>
          <w:lang w:val="en-GB"/>
        </w:rPr>
        <w:t>hat</w:t>
      </w:r>
      <w:proofErr w:type="spellEnd"/>
      <w:r w:rsidRPr="00D04657">
        <w:rPr>
          <w:rFonts w:ascii="Arial" w:hAnsi="Arial"/>
          <w:sz w:val="22"/>
          <w:szCs w:val="22"/>
          <w:lang w:val="en-GB"/>
        </w:rPr>
        <w:t xml:space="preserve"> helps to organise and manage the other thinking process steps (Smith, 2020). </w:t>
      </w:r>
    </w:p>
    <w:p w14:paraId="2575735B"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25D7203C" w14:textId="77777777" w:rsidR="00A94621" w:rsidRPr="00D04657" w:rsidRDefault="00BC0E9C">
      <w:pPr>
        <w:pStyle w:val="paragraph"/>
        <w:spacing w:before="0" w:after="0" w:line="360" w:lineRule="auto"/>
        <w:jc w:val="right"/>
        <w:rPr>
          <w:rFonts w:ascii="Arial" w:eastAsia="Arial" w:hAnsi="Arial" w:cs="Arial"/>
          <w:color w:val="FF2600"/>
          <w:sz w:val="22"/>
          <w:szCs w:val="22"/>
          <w:u w:color="FF2600"/>
          <w:lang w:val="en-GB"/>
        </w:rPr>
      </w:pPr>
      <w:r w:rsidRPr="00D04657">
        <w:rPr>
          <w:rFonts w:ascii="Arial" w:eastAsia="Arial" w:hAnsi="Arial" w:cs="Arial"/>
          <w:noProof/>
          <w:sz w:val="22"/>
          <w:szCs w:val="22"/>
          <w:lang w:val="en-GB"/>
        </w:rPr>
        <w:lastRenderedPageBreak/>
        <w:drawing>
          <wp:inline distT="0" distB="0" distL="0" distR="0" wp14:anchorId="5F66A296" wp14:editId="7F78409C">
            <wp:extent cx="5727700" cy="3241040"/>
            <wp:effectExtent l="0" t="0" r="0" b="0"/>
            <wp:docPr id="1073741825" name="officeArt object" descr="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073741825" name="DiagramDescription automatically generated with medium confidence" descr="DiagramDescription automatically generated with medium confidence"/>
                    <pic:cNvPicPr>
                      <a:picLocks noChangeAspect="1"/>
                    </pic:cNvPicPr>
                  </pic:nvPicPr>
                  <pic:blipFill>
                    <a:blip r:embed="rId7"/>
                    <a:stretch>
                      <a:fillRect/>
                    </a:stretch>
                  </pic:blipFill>
                  <pic:spPr>
                    <a:xfrm>
                      <a:off x="0" y="0"/>
                      <a:ext cx="5727700" cy="3241040"/>
                    </a:xfrm>
                    <a:prstGeom prst="rect">
                      <a:avLst/>
                    </a:prstGeom>
                    <a:ln w="12700" cap="flat">
                      <a:noFill/>
                      <a:miter lim="400000"/>
                    </a:ln>
                    <a:effectLst/>
                  </pic:spPr>
                </pic:pic>
              </a:graphicData>
            </a:graphic>
          </wp:inline>
        </w:drawing>
      </w:r>
      <w:r w:rsidRPr="00D04657">
        <w:rPr>
          <w:rFonts w:ascii="Arial" w:hAnsi="Arial"/>
          <w:sz w:val="22"/>
          <w:szCs w:val="22"/>
          <w:lang w:val="en-GB"/>
        </w:rPr>
        <w:t xml:space="preserve">                                                                                                                                                                                                                                                                              </w:t>
      </w:r>
      <w:r w:rsidRPr="00D04657">
        <w:rPr>
          <w:rFonts w:ascii="Arial" w:hAnsi="Arial"/>
          <w:sz w:val="15"/>
          <w:szCs w:val="15"/>
          <w:lang w:val="en-GB"/>
        </w:rPr>
        <w:t xml:space="preserve">                                                                                                                                                                  Sources: Laura Pino</w:t>
      </w:r>
    </w:p>
    <w:p w14:paraId="48FC5DC9"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14A6C682"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5D1A1E93"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In the company’s analysis, through the six hats’ method, the stages the brand should follow during work meetings was highlighted, to recognise the problem, discussing it and exploring different points of view and implementing new ways to solve the issues. </w:t>
      </w:r>
      <w:r w:rsidRPr="00D04657">
        <w:rPr>
          <w:rFonts w:ascii="Arial" w:hAnsi="Arial"/>
          <w:i/>
          <w:iCs/>
          <w:sz w:val="22"/>
          <w:szCs w:val="22"/>
          <w:lang w:val="en-GB"/>
        </w:rPr>
        <w:t>De Bono’s six Hat Methods</w:t>
      </w:r>
      <w:r w:rsidRPr="00D04657">
        <w:rPr>
          <w:rFonts w:ascii="Arial" w:hAnsi="Arial"/>
          <w:sz w:val="22"/>
          <w:szCs w:val="22"/>
          <w:lang w:val="en-GB"/>
        </w:rPr>
        <w:t xml:space="preserve"> is an approach that should provide a complete vision of issues and be able to draw conclusion through making changes or solving problems (Channell, 2021), however, the whole thinking process could result as time-consuming.</w:t>
      </w:r>
    </w:p>
    <w:p w14:paraId="4E13D3D4"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69B25177"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Critical Thinking to Overcome Situations </w:t>
      </w:r>
    </w:p>
    <w:p w14:paraId="78EC402F"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The processes of critical thinking skills are necessary and fundamental to understand problems to develop and improve decisions within an organisation (Tripathy, 2018). Critical thinking can bring disputes and conflicts with different employee’s opinions and personalities, moreover, skills such as good communication and thinking engagement can help the company to manage and evaluate, with the team, various possible solutions to resolve conflicts (Tripathy, 2018). Indeed, stakeholders should be able to overcome situations, using their critical thinking skills process (Channell, 2021) and managers should be creative in approaching decision-making, keeping as a goal: innovation, productivity, and improvements (Tripathy, 2018). In the time of the pandemic, businesses had to take important decisions to adapt themselves to the new government measurements and their effectiveness in the employer’s ability to inform and engage their employees of current situations (Shippers and Rus, 2021). Being a dynamic period of change, it was important to manage and correctly share </w:t>
      </w:r>
      <w:r w:rsidRPr="00D04657">
        <w:rPr>
          <w:rFonts w:ascii="Arial" w:hAnsi="Arial"/>
          <w:sz w:val="22"/>
          <w:szCs w:val="22"/>
          <w:lang w:val="en-GB"/>
        </w:rPr>
        <w:lastRenderedPageBreak/>
        <w:t>information amongst teams because it could cause negative outcomes from decisions made (Shippers and Rus, 2021). Indeed, the incorrect process can lead to failure in information analysis, such as outdated or wrong sources, and vulnerable errors in decisions (Shippers and Rus, 2021). In the Stella McCartney company, the decision to run the risk of giving the control of their supply chain to local third parties created an increase in the monitoring of their communication with the factories, being transparent and open in reporting every occurrence to the main office (Stella McCartney Modern Slavery Statement, 2020). The importance of using critical thinking models helps the company to maximise quality reflections and procedures because they can generate objective strategies for the organisation (Shippers and Rus, 2021).</w:t>
      </w:r>
    </w:p>
    <w:p w14:paraId="1A6731E1"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03F1404F"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Factors of a Resilient Business </w:t>
      </w:r>
    </w:p>
    <w:p w14:paraId="593CD9AF"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Current challenges companies are facing, are the importance of building resilient businesses for the future to become dynamic in reasoning decisions and thriving in an unpredictable environment (Reeves and Whitaker, 2020). For example, three common factors that could affect the failures in achieving the challenge are: companies that are used to building stable plans concentrated on predictable events, but they are not fully equipped for changes (Reeves and Whitaker, 2020); often they are in focus with short term returns but not in the analysis of a multi-timescale overview (Reeves and Whitaker, 2020); companies that lack positive organisational behaviour, not showing attention to its employees (Youssef, 2007). These examples demonstrated some of the causes that limit businesses in succeeding with their resilience goal, which is their capacity to improve organisational functionality, manage challenges and adaptability in different circumstances (Reeves and Whitaker, 2020). </w:t>
      </w:r>
    </w:p>
    <w:p w14:paraId="0E77F741"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In the company, Stella McCartney, with their two annual routine training schemes, they try to keep up to date with their weaknesses by reinforcing any lack of knowledge and having the opportunity to adapt their strategies on strengths during this time (Stella McCartney Modern Slavery Statement, 2020).</w:t>
      </w:r>
    </w:p>
    <w:p w14:paraId="2B552293" w14:textId="77777777" w:rsidR="00A94621" w:rsidRPr="00D04657" w:rsidRDefault="00A94621">
      <w:pPr>
        <w:pStyle w:val="paragraph"/>
        <w:spacing w:before="0" w:after="0" w:line="360" w:lineRule="auto"/>
        <w:jc w:val="both"/>
        <w:rPr>
          <w:rFonts w:ascii="Arial" w:eastAsia="Arial" w:hAnsi="Arial" w:cs="Arial"/>
          <w:b/>
          <w:bCs/>
          <w:sz w:val="22"/>
          <w:szCs w:val="22"/>
          <w:lang w:val="en-GB"/>
        </w:rPr>
      </w:pPr>
    </w:p>
    <w:p w14:paraId="7C1C3073"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Recommendations </w:t>
      </w:r>
    </w:p>
    <w:p w14:paraId="607B9DD1" w14:textId="77777777"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t xml:space="preserve">Critical thinking is a mental discipline that attempts to go beyond the individual’s own assumptions, understanding different points of view and using them to enrich oneself to make better overall decisions (Cottrell, 2017). Stella McCartney is using a transparent approach with its supply chain, through a communication hub (Stella McCartney Modern Slavery Statement, 2020). However, a first recommendation could be made, with factories distributed around the world, is that the company should enhance its transparency, encouraging collaborative critical thinking workshops and open conversation to empower local parties and increase positive relationships with them. </w:t>
      </w:r>
    </w:p>
    <w:p w14:paraId="3235765B" w14:textId="314B5679" w:rsidR="00A94621" w:rsidRPr="00D04657" w:rsidRDefault="00BC0E9C">
      <w:pPr>
        <w:pStyle w:val="paragraph"/>
        <w:spacing w:before="0" w:after="0" w:line="360" w:lineRule="auto"/>
        <w:jc w:val="both"/>
        <w:rPr>
          <w:rFonts w:ascii="Arial" w:eastAsia="Arial" w:hAnsi="Arial" w:cs="Arial"/>
          <w:sz w:val="22"/>
          <w:szCs w:val="22"/>
          <w:lang w:val="en-GB"/>
        </w:rPr>
      </w:pPr>
      <w:r w:rsidRPr="00D04657">
        <w:rPr>
          <w:rFonts w:ascii="Arial" w:hAnsi="Arial"/>
          <w:sz w:val="22"/>
          <w:szCs w:val="22"/>
          <w:lang w:val="en-GB"/>
        </w:rPr>
        <w:lastRenderedPageBreak/>
        <w:t>A second recommendation is made to avoid the company’s risk of using local third parties, where they could incentivise a local referent, using monetary bonuses, to lead the production in their area and, in turn, decrease the influence of changing work for their interests.</w:t>
      </w:r>
      <w:r w:rsidR="00D04657">
        <w:rPr>
          <w:rFonts w:ascii="Arial" w:eastAsia="Arial" w:hAnsi="Arial" w:cs="Arial"/>
          <w:sz w:val="22"/>
          <w:szCs w:val="22"/>
          <w:lang w:val="en-GB"/>
        </w:rPr>
        <w:t xml:space="preserve"> </w:t>
      </w:r>
      <w:r w:rsidRPr="00D04657">
        <w:rPr>
          <w:rFonts w:ascii="Arial" w:hAnsi="Arial"/>
          <w:sz w:val="22"/>
          <w:szCs w:val="22"/>
          <w:lang w:val="en-GB"/>
        </w:rPr>
        <w:t>The third recommendation is related to their shops, of which COVID-19 has impacted due to their closure from the restrictions (CPPLUXURY, 2020), the brand could organise small temporary shops hosting events as a means of recreating curiosity and attraction to its customers.</w:t>
      </w:r>
    </w:p>
    <w:p w14:paraId="480A4CF6" w14:textId="77777777" w:rsidR="00A94621" w:rsidRPr="00D04657" w:rsidRDefault="00BC0E9C">
      <w:pPr>
        <w:pStyle w:val="paragraph"/>
        <w:spacing w:before="0" w:after="0" w:line="360" w:lineRule="auto"/>
        <w:jc w:val="both"/>
        <w:rPr>
          <w:rFonts w:ascii="Arial" w:eastAsia="Arial" w:hAnsi="Arial" w:cs="Arial"/>
          <w:sz w:val="22"/>
          <w:szCs w:val="22"/>
          <w:shd w:val="clear" w:color="auto" w:fill="FFFF00"/>
          <w:lang w:val="en-GB"/>
        </w:rPr>
      </w:pPr>
      <w:r w:rsidRPr="00D04657">
        <w:rPr>
          <w:rFonts w:ascii="Arial" w:hAnsi="Arial"/>
          <w:sz w:val="22"/>
          <w:szCs w:val="22"/>
          <w:lang w:val="en-GB"/>
        </w:rPr>
        <w:t>A fourth recommendation regards researching and connecting with other online retailers who have benefitted from not having physical stores and selling more Stella McCartney products through these high-end platforms.</w:t>
      </w:r>
    </w:p>
    <w:p w14:paraId="4E375EC8" w14:textId="77777777" w:rsidR="00A94621" w:rsidRPr="00D04657" w:rsidRDefault="00A94621">
      <w:pPr>
        <w:pStyle w:val="paragraph"/>
        <w:spacing w:before="0" w:after="0" w:line="360" w:lineRule="auto"/>
        <w:jc w:val="both"/>
        <w:rPr>
          <w:rFonts w:ascii="Arial" w:eastAsia="Arial" w:hAnsi="Arial" w:cs="Arial"/>
          <w:sz w:val="22"/>
          <w:szCs w:val="22"/>
          <w:lang w:val="en-GB"/>
        </w:rPr>
      </w:pPr>
    </w:p>
    <w:p w14:paraId="3D3C05E8" w14:textId="77777777" w:rsidR="00A94621" w:rsidRPr="00D04657" w:rsidRDefault="00BC0E9C">
      <w:pPr>
        <w:pStyle w:val="paragraph"/>
        <w:numPr>
          <w:ilvl w:val="0"/>
          <w:numId w:val="4"/>
        </w:numPr>
        <w:spacing w:before="0" w:after="0" w:line="360" w:lineRule="auto"/>
        <w:jc w:val="both"/>
        <w:rPr>
          <w:rFonts w:ascii="Arial" w:hAnsi="Arial"/>
          <w:b/>
          <w:bCs/>
          <w:sz w:val="22"/>
          <w:szCs w:val="22"/>
          <w:lang w:val="en-GB"/>
        </w:rPr>
      </w:pPr>
      <w:r w:rsidRPr="00D04657">
        <w:rPr>
          <w:rFonts w:ascii="Arial" w:hAnsi="Arial"/>
          <w:b/>
          <w:bCs/>
          <w:sz w:val="22"/>
          <w:szCs w:val="22"/>
          <w:lang w:val="en-GB"/>
        </w:rPr>
        <w:t xml:space="preserve">Conclusion </w:t>
      </w:r>
    </w:p>
    <w:p w14:paraId="42BB7AA9"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 xml:space="preserve">The report analysed the brand Stella McCartney and their values, beliefs and attitudes that are involved in their commitment to leading worker and environmental sustainability (Stella McCartney social responsibility, 2021). The company, during this COVID-19 situation, had to change its way of following its supply chain, being impeded from the restrictions, to cooperate with external parties located in the areas with which the brand has its factories and reorganising their way of communicating effectively (Stella McCartney Modern Slavery Statement, 2020). Theories such as </w:t>
      </w:r>
      <w:r w:rsidRPr="00D04657">
        <w:rPr>
          <w:rFonts w:ascii="Arial" w:hAnsi="Arial"/>
          <w:i/>
          <w:iCs/>
          <w:sz w:val="22"/>
          <w:szCs w:val="22"/>
          <w:lang w:val="en-GB"/>
        </w:rPr>
        <w:t>Human Relation Theory, System Theory and Taylor Scientific Management Theory</w:t>
      </w:r>
      <w:r w:rsidRPr="00D04657">
        <w:rPr>
          <w:rFonts w:ascii="Arial" w:hAnsi="Arial"/>
          <w:sz w:val="22"/>
          <w:szCs w:val="22"/>
          <w:lang w:val="en-GB"/>
        </w:rPr>
        <w:t xml:space="preserve"> are studied to understand the importance in managing organisations and having a positive impact on employees’ behaviours, which they must treat as a fundamental part of the business and build constructive relationships </w:t>
      </w:r>
      <w:proofErr w:type="gramStart"/>
      <w:r w:rsidRPr="00D04657">
        <w:rPr>
          <w:rFonts w:ascii="Arial" w:hAnsi="Arial"/>
          <w:sz w:val="22"/>
          <w:szCs w:val="22"/>
          <w:lang w:val="en-GB"/>
        </w:rPr>
        <w:t>in order to</w:t>
      </w:r>
      <w:proofErr w:type="gramEnd"/>
      <w:r w:rsidRPr="00D04657">
        <w:rPr>
          <w:rFonts w:ascii="Arial" w:hAnsi="Arial"/>
          <w:sz w:val="22"/>
          <w:szCs w:val="22"/>
          <w:lang w:val="en-GB"/>
        </w:rPr>
        <w:t xml:space="preserve"> better perform (Peek, 2020). Therefore, using the </w:t>
      </w:r>
      <w:r w:rsidRPr="00D04657">
        <w:rPr>
          <w:rFonts w:ascii="Arial" w:hAnsi="Arial"/>
          <w:i/>
          <w:iCs/>
          <w:sz w:val="22"/>
          <w:szCs w:val="22"/>
          <w:lang w:val="en-GB"/>
        </w:rPr>
        <w:t>RED model</w:t>
      </w:r>
      <w:r w:rsidRPr="00D04657">
        <w:rPr>
          <w:rFonts w:ascii="Arial" w:hAnsi="Arial"/>
          <w:sz w:val="22"/>
          <w:szCs w:val="22"/>
          <w:lang w:val="en-GB"/>
        </w:rPr>
        <w:t xml:space="preserve"> and </w:t>
      </w:r>
      <w:r w:rsidRPr="00D04657">
        <w:rPr>
          <w:rFonts w:ascii="Arial" w:hAnsi="Arial"/>
          <w:i/>
          <w:iCs/>
          <w:sz w:val="22"/>
          <w:szCs w:val="22"/>
          <w:lang w:val="en-GB"/>
        </w:rPr>
        <w:t>De Bono’s Six Hat,</w:t>
      </w:r>
      <w:r w:rsidRPr="00D04657">
        <w:rPr>
          <w:rFonts w:ascii="Arial" w:hAnsi="Arial"/>
          <w:sz w:val="22"/>
          <w:szCs w:val="22"/>
          <w:lang w:val="en-GB"/>
        </w:rPr>
        <w:t xml:space="preserve"> a business can enhance its communication and critical thinking processes to develop innovation and improvement of strategies within the organisation (Shippers and Rus, 2021). Furthermore, a critical thinking approach is used to solve disputes between colleagues or managers and to arrive, through the decision-making process, at a solution (Tripathy, 2018). In fact, critical thinking enhances culture transformation and changes within it, being open-minded in accepting other new points of view to add value to the whole complex picture (Cottrell, 2017). In the Stella McCartney company, it was necessary to increase their communication with their supply chain to avoid risks of lack of interest from third parties involved and it was recommended to create critical thinking workshops to build solid relationships. </w:t>
      </w:r>
    </w:p>
    <w:p w14:paraId="2D5D7605" w14:textId="77777777" w:rsidR="00A94621" w:rsidRPr="00D04657" w:rsidRDefault="00BC0E9C">
      <w:pPr>
        <w:pStyle w:val="BodyA"/>
        <w:spacing w:line="360" w:lineRule="auto"/>
        <w:jc w:val="both"/>
        <w:rPr>
          <w:rFonts w:ascii="Arial" w:eastAsia="Arial" w:hAnsi="Arial" w:cs="Arial"/>
          <w:sz w:val="22"/>
          <w:szCs w:val="22"/>
          <w:lang w:val="en-GB"/>
        </w:rPr>
      </w:pPr>
      <w:r w:rsidRPr="00D04657">
        <w:rPr>
          <w:rFonts w:ascii="Arial" w:hAnsi="Arial"/>
          <w:sz w:val="22"/>
          <w:szCs w:val="22"/>
          <w:lang w:val="en-GB"/>
        </w:rPr>
        <w:t>Finally, the paper examined some of the causes of the limits in developing resilient businesses in the future being able to adapt themselves to various unpredictable circumstances and enhance their capability of managing an organisation under pressure (Reeves and Whitaker, 2020).</w:t>
      </w:r>
    </w:p>
    <w:p w14:paraId="7585625F" w14:textId="77777777" w:rsidR="00A94621" w:rsidRPr="00D04657" w:rsidRDefault="00A94621">
      <w:pPr>
        <w:pStyle w:val="BodyA"/>
        <w:spacing w:line="360" w:lineRule="auto"/>
        <w:jc w:val="both"/>
        <w:rPr>
          <w:rFonts w:ascii="Arial" w:eastAsia="Arial" w:hAnsi="Arial" w:cs="Arial"/>
          <w:sz w:val="22"/>
          <w:szCs w:val="22"/>
          <w:lang w:val="en-GB"/>
        </w:rPr>
      </w:pPr>
    </w:p>
    <w:p w14:paraId="3F62BD16" w14:textId="77777777" w:rsidR="00A94621" w:rsidRPr="00D04657" w:rsidRDefault="00A94621">
      <w:pPr>
        <w:pStyle w:val="BodyA"/>
        <w:spacing w:line="360" w:lineRule="auto"/>
        <w:jc w:val="both"/>
        <w:rPr>
          <w:rFonts w:ascii="Arial" w:eastAsia="Arial" w:hAnsi="Arial" w:cs="Arial"/>
          <w:sz w:val="22"/>
          <w:szCs w:val="22"/>
          <w:lang w:val="en-GB"/>
        </w:rPr>
      </w:pPr>
    </w:p>
    <w:p w14:paraId="49FCC637" w14:textId="77777777" w:rsidR="00A94621" w:rsidRPr="00D04657" w:rsidRDefault="00BC0E9C">
      <w:pPr>
        <w:pStyle w:val="BodyA"/>
        <w:numPr>
          <w:ilvl w:val="0"/>
          <w:numId w:val="4"/>
        </w:numPr>
        <w:spacing w:line="360" w:lineRule="auto"/>
        <w:jc w:val="both"/>
        <w:rPr>
          <w:rFonts w:ascii="Arial" w:hAnsi="Arial"/>
          <w:b/>
          <w:bCs/>
          <w:sz w:val="22"/>
          <w:szCs w:val="22"/>
          <w:lang w:val="en-GB"/>
        </w:rPr>
      </w:pPr>
      <w:r w:rsidRPr="00D04657">
        <w:rPr>
          <w:rFonts w:ascii="Arial" w:hAnsi="Arial"/>
          <w:b/>
          <w:bCs/>
          <w:sz w:val="22"/>
          <w:szCs w:val="22"/>
          <w:lang w:val="en-GB"/>
        </w:rPr>
        <w:lastRenderedPageBreak/>
        <w:t>References</w:t>
      </w:r>
    </w:p>
    <w:p w14:paraId="014D01ED" w14:textId="77777777" w:rsidR="00A94621" w:rsidRPr="00D04657" w:rsidRDefault="00A94621">
      <w:pPr>
        <w:pStyle w:val="BodyA"/>
        <w:spacing w:line="360" w:lineRule="auto"/>
        <w:jc w:val="both"/>
        <w:rPr>
          <w:rFonts w:ascii="Arial" w:eastAsia="Arial" w:hAnsi="Arial" w:cs="Arial"/>
          <w:sz w:val="22"/>
          <w:szCs w:val="22"/>
          <w:lang w:val="en-GB"/>
        </w:rPr>
      </w:pPr>
    </w:p>
    <w:p w14:paraId="721EC520" w14:textId="77777777" w:rsidR="00830DF7"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Airuniversity, 2021</w:t>
      </w:r>
      <w:r>
        <w:rPr>
          <w:rFonts w:ascii="Arial" w:hAnsi="Arial"/>
          <w:sz w:val="22"/>
          <w:szCs w:val="22"/>
          <w:lang w:val="en-GB"/>
        </w:rPr>
        <w:t xml:space="preserve">. </w:t>
      </w:r>
      <w:r w:rsidRPr="00EE4BD2">
        <w:rPr>
          <w:rFonts w:ascii="Arial" w:hAnsi="Arial"/>
          <w:i/>
          <w:iCs/>
          <w:sz w:val="22"/>
          <w:szCs w:val="22"/>
          <w:lang w:val="en-GB"/>
        </w:rPr>
        <w:t>‘What is the RED Model of Critical Thinking?’. Air University</w:t>
      </w:r>
      <w:r>
        <w:rPr>
          <w:rFonts w:ascii="Arial" w:hAnsi="Arial"/>
          <w:sz w:val="22"/>
          <w:szCs w:val="22"/>
          <w:lang w:val="en-GB"/>
        </w:rPr>
        <w:t xml:space="preserve">. Available at: </w:t>
      </w:r>
      <w:hyperlink r:id="rId8" w:history="1">
        <w:r w:rsidRPr="004669A6">
          <w:rPr>
            <w:rStyle w:val="Hyperlink"/>
            <w:rFonts w:ascii="Arial" w:eastAsia="Arial" w:hAnsi="Arial" w:cs="Arial"/>
            <w:sz w:val="22"/>
            <w:szCs w:val="22"/>
            <w:lang w:val="en-GB"/>
          </w:rPr>
          <w:t>https://www.airuniversity.af.edu/LinkClick.aspx?fileticket=y4oFCKRrMKI%3D&amp;portalid=10</w:t>
        </w:r>
      </w:hyperlink>
    </w:p>
    <w:p w14:paraId="217D618D"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62141AB0" w14:textId="77777777" w:rsidR="00830DF7" w:rsidRDefault="00830DF7" w:rsidP="00830DF7">
      <w:pPr>
        <w:pStyle w:val="Body"/>
        <w:spacing w:line="360" w:lineRule="auto"/>
        <w:jc w:val="both"/>
        <w:rPr>
          <w:rFonts w:ascii="Arial" w:eastAsia="Arial" w:hAnsi="Arial" w:cs="Arial"/>
          <w:sz w:val="22"/>
          <w:szCs w:val="22"/>
          <w:lang w:val="en-GB"/>
        </w:rPr>
      </w:pPr>
    </w:p>
    <w:p w14:paraId="3850C22E"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Alves, </w:t>
      </w:r>
      <w:r>
        <w:rPr>
          <w:rFonts w:ascii="Arial" w:hAnsi="Arial"/>
          <w:sz w:val="22"/>
          <w:szCs w:val="22"/>
          <w:lang w:val="en-GB"/>
        </w:rPr>
        <w:t xml:space="preserve">A., </w:t>
      </w:r>
      <w:r w:rsidRPr="00D73DF4">
        <w:rPr>
          <w:rFonts w:ascii="Arial" w:hAnsi="Arial"/>
          <w:sz w:val="22"/>
          <w:szCs w:val="22"/>
          <w:lang w:val="en-GB"/>
        </w:rPr>
        <w:t>2020.</w:t>
      </w:r>
      <w:r>
        <w:rPr>
          <w:rFonts w:ascii="Arial" w:hAnsi="Arial"/>
          <w:sz w:val="22"/>
          <w:szCs w:val="22"/>
          <w:lang w:val="en-GB"/>
        </w:rPr>
        <w:t xml:space="preserve"> </w:t>
      </w:r>
      <w:r w:rsidRPr="00A81ED3">
        <w:rPr>
          <w:rFonts w:ascii="Arial" w:hAnsi="Arial"/>
          <w:i/>
          <w:iCs/>
          <w:sz w:val="22"/>
          <w:szCs w:val="22"/>
          <w:lang w:val="en-GB"/>
        </w:rPr>
        <w:t xml:space="preserve">‘Five Ways Covid-19 Has Impacted </w:t>
      </w:r>
      <w:proofErr w:type="gramStart"/>
      <w:r w:rsidRPr="00A81ED3">
        <w:rPr>
          <w:rFonts w:ascii="Arial" w:hAnsi="Arial"/>
          <w:i/>
          <w:iCs/>
          <w:sz w:val="22"/>
          <w:szCs w:val="22"/>
          <w:lang w:val="en-GB"/>
        </w:rPr>
        <w:t>The</w:t>
      </w:r>
      <w:proofErr w:type="gramEnd"/>
      <w:r w:rsidRPr="00A81ED3">
        <w:rPr>
          <w:rFonts w:ascii="Arial" w:hAnsi="Arial"/>
          <w:i/>
          <w:iCs/>
          <w:sz w:val="22"/>
          <w:szCs w:val="22"/>
          <w:lang w:val="en-GB"/>
        </w:rPr>
        <w:t xml:space="preserve"> Fashion Industry’. FIBRE2FASHION.COM.</w:t>
      </w:r>
      <w:r>
        <w:rPr>
          <w:rFonts w:ascii="Arial" w:hAnsi="Arial"/>
          <w:sz w:val="22"/>
          <w:szCs w:val="22"/>
          <w:lang w:val="en-GB"/>
        </w:rPr>
        <w:t xml:space="preserve"> [Online] Available at:</w:t>
      </w:r>
    </w:p>
    <w:p w14:paraId="0D363C4D" w14:textId="77777777" w:rsidR="00830DF7" w:rsidRDefault="000C693A" w:rsidP="00830DF7">
      <w:pPr>
        <w:pStyle w:val="Body"/>
        <w:spacing w:line="360" w:lineRule="auto"/>
        <w:jc w:val="both"/>
        <w:rPr>
          <w:rStyle w:val="Hyperlink0"/>
          <w:lang w:val="en-GB"/>
        </w:rPr>
      </w:pPr>
      <w:hyperlink r:id="rId9" w:history="1">
        <w:r w:rsidR="00830DF7" w:rsidRPr="004669A6">
          <w:rPr>
            <w:rStyle w:val="Hyperlink"/>
            <w:rFonts w:ascii="Arial" w:eastAsia="Arial" w:hAnsi="Arial" w:cs="Arial"/>
            <w:sz w:val="22"/>
            <w:szCs w:val="22"/>
            <w:lang w:val="en-GB"/>
          </w:rPr>
          <w:t>https://www.fibre2fashion.com/industry-article/8778/five-ways-covid-19-has-impacted-the-fashion-industry</w:t>
        </w:r>
      </w:hyperlink>
    </w:p>
    <w:p w14:paraId="74B4046D"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11/08/2021).</w:t>
      </w:r>
    </w:p>
    <w:p w14:paraId="391ABB1D" w14:textId="77777777" w:rsidR="00830DF7" w:rsidRDefault="00830DF7" w:rsidP="00830DF7">
      <w:pPr>
        <w:pStyle w:val="Body"/>
        <w:spacing w:line="360" w:lineRule="auto"/>
        <w:jc w:val="both"/>
        <w:rPr>
          <w:rFonts w:ascii="Arial" w:eastAsia="Arial" w:hAnsi="Arial" w:cs="Arial"/>
          <w:sz w:val="22"/>
          <w:szCs w:val="22"/>
          <w:lang w:val="en-GB"/>
        </w:rPr>
      </w:pPr>
    </w:p>
    <w:p w14:paraId="51892891" w14:textId="77777777" w:rsidR="00830DF7" w:rsidRPr="006D70FD"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Awadh</w:t>
      </w:r>
      <w:r>
        <w:rPr>
          <w:rFonts w:ascii="Arial" w:hAnsi="Arial"/>
          <w:sz w:val="22"/>
          <w:szCs w:val="22"/>
          <w:lang w:val="en-GB"/>
        </w:rPr>
        <w:t>, A., M.,</w:t>
      </w:r>
      <w:r w:rsidRPr="00D73DF4">
        <w:rPr>
          <w:rFonts w:ascii="Arial" w:hAnsi="Arial"/>
          <w:sz w:val="22"/>
          <w:szCs w:val="22"/>
          <w:lang w:val="en-GB"/>
        </w:rPr>
        <w:t xml:space="preserve"> and Saad, </w:t>
      </w:r>
      <w:r>
        <w:rPr>
          <w:rFonts w:ascii="Arial" w:hAnsi="Arial"/>
          <w:sz w:val="22"/>
          <w:szCs w:val="22"/>
          <w:lang w:val="en-GB"/>
        </w:rPr>
        <w:t xml:space="preserve">A., M., </w:t>
      </w:r>
      <w:r w:rsidRPr="00D73DF4">
        <w:rPr>
          <w:rFonts w:ascii="Arial" w:hAnsi="Arial"/>
          <w:sz w:val="22"/>
          <w:szCs w:val="22"/>
          <w:lang w:val="en-GB"/>
        </w:rPr>
        <w:t>2013</w:t>
      </w:r>
      <w:r>
        <w:rPr>
          <w:rFonts w:ascii="Arial" w:hAnsi="Arial"/>
          <w:sz w:val="22"/>
          <w:szCs w:val="22"/>
          <w:lang w:val="en-GB"/>
        </w:rPr>
        <w:t>. ‘</w:t>
      </w:r>
      <w:r w:rsidRPr="006D70FD">
        <w:rPr>
          <w:rFonts w:ascii="Arial" w:hAnsi="Arial"/>
          <w:i/>
          <w:iCs/>
          <w:sz w:val="22"/>
          <w:szCs w:val="22"/>
          <w:lang w:val="en-GB"/>
        </w:rPr>
        <w:t>Impact of Organisational Culture on Employee Performance</w:t>
      </w:r>
      <w:r>
        <w:rPr>
          <w:rFonts w:ascii="Arial" w:hAnsi="Arial"/>
          <w:sz w:val="22"/>
          <w:szCs w:val="22"/>
          <w:lang w:val="en-GB"/>
        </w:rPr>
        <w:t xml:space="preserve">’. </w:t>
      </w:r>
      <w:r w:rsidRPr="006D70FD">
        <w:rPr>
          <w:rFonts w:ascii="Arial" w:hAnsi="Arial"/>
          <w:i/>
          <w:iCs/>
          <w:sz w:val="22"/>
          <w:szCs w:val="22"/>
          <w:lang w:val="en-GB"/>
        </w:rPr>
        <w:t>IRMBR Journal</w:t>
      </w:r>
      <w:r>
        <w:rPr>
          <w:rFonts w:ascii="Arial" w:hAnsi="Arial"/>
          <w:i/>
          <w:iCs/>
          <w:sz w:val="22"/>
          <w:szCs w:val="22"/>
          <w:lang w:val="en-GB"/>
        </w:rPr>
        <w:t xml:space="preserve">. </w:t>
      </w:r>
      <w:r>
        <w:rPr>
          <w:rFonts w:ascii="Arial" w:hAnsi="Arial"/>
          <w:sz w:val="22"/>
          <w:szCs w:val="22"/>
          <w:lang w:val="en-GB"/>
        </w:rPr>
        <w:t>March 2013, vol.2 Issue.1. [Online] Available at:</w:t>
      </w:r>
    </w:p>
    <w:p w14:paraId="15E62522" w14:textId="77777777" w:rsidR="00830DF7" w:rsidRDefault="000C693A" w:rsidP="00830DF7">
      <w:pPr>
        <w:pStyle w:val="Body"/>
        <w:spacing w:line="360" w:lineRule="auto"/>
        <w:jc w:val="both"/>
        <w:rPr>
          <w:rStyle w:val="Hyperlink0"/>
          <w:lang w:val="en-GB"/>
        </w:rPr>
      </w:pPr>
      <w:hyperlink r:id="rId10" w:history="1">
        <w:r w:rsidR="00830DF7" w:rsidRPr="004669A6">
          <w:rPr>
            <w:rStyle w:val="Hyperlink"/>
            <w:rFonts w:ascii="Arial" w:eastAsia="Arial" w:hAnsi="Arial" w:cs="Arial"/>
            <w:sz w:val="22"/>
            <w:szCs w:val="22"/>
            <w:lang w:val="en-GB"/>
          </w:rPr>
          <w:t>https://irmbrjournal.com/papers/1364462611.pdf</w:t>
        </w:r>
      </w:hyperlink>
    </w:p>
    <w:p w14:paraId="392B56C1"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02/08/2021).</w:t>
      </w:r>
    </w:p>
    <w:p w14:paraId="4EABF5F1" w14:textId="77777777" w:rsidR="00830DF7" w:rsidRDefault="00830DF7" w:rsidP="00830DF7">
      <w:pPr>
        <w:pStyle w:val="Body"/>
        <w:spacing w:line="360" w:lineRule="auto"/>
        <w:jc w:val="both"/>
        <w:rPr>
          <w:rFonts w:ascii="Arial" w:eastAsia="Arial" w:hAnsi="Arial" w:cs="Arial"/>
          <w:sz w:val="22"/>
          <w:szCs w:val="22"/>
          <w:lang w:val="en-GB"/>
        </w:rPr>
      </w:pPr>
    </w:p>
    <w:p w14:paraId="3606F17F"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British Library, 2021.</w:t>
      </w:r>
      <w:r>
        <w:rPr>
          <w:rFonts w:ascii="Arial" w:hAnsi="Arial"/>
          <w:sz w:val="22"/>
          <w:szCs w:val="22"/>
          <w:lang w:val="en-GB"/>
        </w:rPr>
        <w:t xml:space="preserve"> </w:t>
      </w:r>
      <w:r w:rsidRPr="00165EFE">
        <w:rPr>
          <w:rFonts w:ascii="Arial" w:hAnsi="Arial"/>
          <w:i/>
          <w:iCs/>
          <w:sz w:val="22"/>
          <w:szCs w:val="22"/>
          <w:lang w:val="en-GB"/>
        </w:rPr>
        <w:t>‘Frederick Winslow Taylor’. British Library</w:t>
      </w:r>
      <w:r>
        <w:rPr>
          <w:rFonts w:ascii="Arial" w:hAnsi="Arial"/>
          <w:sz w:val="22"/>
          <w:szCs w:val="22"/>
          <w:lang w:val="en-GB"/>
        </w:rPr>
        <w:t>. [Online] Available at:</w:t>
      </w:r>
    </w:p>
    <w:p w14:paraId="436B71E6" w14:textId="77777777" w:rsidR="00830DF7" w:rsidRDefault="000C693A" w:rsidP="00830DF7">
      <w:pPr>
        <w:pStyle w:val="Body"/>
        <w:spacing w:line="360" w:lineRule="auto"/>
        <w:jc w:val="both"/>
        <w:rPr>
          <w:rStyle w:val="Hyperlink0"/>
          <w:lang w:val="en-GB"/>
        </w:rPr>
      </w:pPr>
      <w:hyperlink r:id="rId11" w:history="1">
        <w:r w:rsidR="00830DF7" w:rsidRPr="004669A6">
          <w:rPr>
            <w:rStyle w:val="Hyperlink"/>
            <w:rFonts w:ascii="Arial" w:eastAsia="Arial" w:hAnsi="Arial" w:cs="Arial"/>
            <w:sz w:val="22"/>
            <w:szCs w:val="22"/>
            <w:lang w:val="en-GB"/>
          </w:rPr>
          <w:t>https://www.bl.uk/people/frederick-winslow-taylor</w:t>
        </w:r>
      </w:hyperlink>
    </w:p>
    <w:p w14:paraId="0BFD5974" w14:textId="77777777" w:rsidR="00830DF7" w:rsidRPr="00094477" w:rsidRDefault="00830DF7" w:rsidP="00830DF7">
      <w:pPr>
        <w:pStyle w:val="Body"/>
        <w:spacing w:line="360" w:lineRule="auto"/>
        <w:jc w:val="both"/>
        <w:rPr>
          <w:rFonts w:ascii="Arial" w:eastAsia="Arial Unicode MS" w:hAnsi="Arial" w:cs="Arial Unicode MS"/>
          <w:sz w:val="22"/>
          <w:szCs w:val="22"/>
          <w:lang w:val="en-GB"/>
        </w:rPr>
      </w:pPr>
      <w:r w:rsidRPr="00D73DF4">
        <w:rPr>
          <w:rFonts w:ascii="Arial" w:hAnsi="Arial"/>
          <w:sz w:val="22"/>
          <w:szCs w:val="22"/>
          <w:lang w:val="en-GB"/>
        </w:rPr>
        <w:t xml:space="preserve"> </w:t>
      </w:r>
      <w:r>
        <w:rPr>
          <w:rFonts w:ascii="Arial" w:eastAsia="Arial" w:hAnsi="Arial" w:cs="Arial"/>
          <w:sz w:val="22"/>
          <w:szCs w:val="22"/>
          <w:lang w:val="en-GB"/>
        </w:rPr>
        <w:t>(Accessed: 23/08/2021).</w:t>
      </w:r>
    </w:p>
    <w:p w14:paraId="115D62E7" w14:textId="77777777" w:rsidR="00830DF7" w:rsidRDefault="00830DF7" w:rsidP="00830DF7">
      <w:pPr>
        <w:pStyle w:val="Body"/>
        <w:spacing w:line="360" w:lineRule="auto"/>
        <w:jc w:val="both"/>
        <w:rPr>
          <w:rFonts w:ascii="Arial" w:eastAsia="Arial" w:hAnsi="Arial" w:cs="Arial"/>
          <w:sz w:val="22"/>
          <w:szCs w:val="22"/>
          <w:lang w:val="en-GB"/>
        </w:rPr>
      </w:pPr>
    </w:p>
    <w:p w14:paraId="46A7EE64"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Cerutti</w:t>
      </w:r>
      <w:r>
        <w:rPr>
          <w:rFonts w:ascii="Arial" w:hAnsi="Arial"/>
          <w:sz w:val="22"/>
          <w:szCs w:val="22"/>
          <w:lang w:val="en-GB"/>
        </w:rPr>
        <w:t>, K.</w:t>
      </w:r>
      <w:r w:rsidRPr="00D73DF4">
        <w:rPr>
          <w:rFonts w:ascii="Arial" w:hAnsi="Arial"/>
          <w:sz w:val="22"/>
          <w:szCs w:val="22"/>
          <w:lang w:val="en-GB"/>
        </w:rPr>
        <w:t xml:space="preserve"> and Grodoski,</w:t>
      </w:r>
      <w:r>
        <w:rPr>
          <w:rFonts w:ascii="Arial" w:hAnsi="Arial"/>
          <w:sz w:val="22"/>
          <w:szCs w:val="22"/>
          <w:lang w:val="en-GB"/>
        </w:rPr>
        <w:t xml:space="preserve"> L.,</w:t>
      </w:r>
      <w:r w:rsidRPr="00D73DF4">
        <w:rPr>
          <w:rFonts w:ascii="Arial" w:hAnsi="Arial"/>
          <w:sz w:val="22"/>
          <w:szCs w:val="22"/>
          <w:lang w:val="en-GB"/>
        </w:rPr>
        <w:t xml:space="preserve"> 2021</w:t>
      </w:r>
      <w:r>
        <w:rPr>
          <w:rFonts w:ascii="Arial" w:hAnsi="Arial"/>
          <w:sz w:val="22"/>
          <w:szCs w:val="22"/>
          <w:lang w:val="en-GB"/>
        </w:rPr>
        <w:t xml:space="preserve">. </w:t>
      </w:r>
      <w:r w:rsidRPr="00A81ED3">
        <w:rPr>
          <w:rFonts w:ascii="Arial" w:hAnsi="Arial"/>
          <w:i/>
          <w:iCs/>
          <w:sz w:val="22"/>
          <w:szCs w:val="22"/>
          <w:lang w:val="en-GB"/>
        </w:rPr>
        <w:t xml:space="preserve">‘Five Post-COVID Behaviors And Attitudes That Will Reshape </w:t>
      </w:r>
      <w:proofErr w:type="gramStart"/>
      <w:r w:rsidRPr="00A81ED3">
        <w:rPr>
          <w:rFonts w:ascii="Arial" w:hAnsi="Arial"/>
          <w:i/>
          <w:iCs/>
          <w:sz w:val="22"/>
          <w:szCs w:val="22"/>
          <w:lang w:val="en-GB"/>
        </w:rPr>
        <w:t>The</w:t>
      </w:r>
      <w:proofErr w:type="gramEnd"/>
      <w:r w:rsidRPr="00A81ED3">
        <w:rPr>
          <w:rFonts w:ascii="Arial" w:hAnsi="Arial"/>
          <w:i/>
          <w:iCs/>
          <w:sz w:val="22"/>
          <w:szCs w:val="22"/>
          <w:lang w:val="en-GB"/>
        </w:rPr>
        <w:t xml:space="preserve"> Workplace’. WORKDESIGN MAGAZINE.</w:t>
      </w:r>
      <w:r>
        <w:rPr>
          <w:rFonts w:ascii="Arial" w:hAnsi="Arial"/>
          <w:i/>
          <w:iCs/>
          <w:sz w:val="22"/>
          <w:szCs w:val="22"/>
          <w:lang w:val="en-GB"/>
        </w:rPr>
        <w:t xml:space="preserve"> </w:t>
      </w:r>
      <w:r>
        <w:rPr>
          <w:rFonts w:ascii="Arial" w:hAnsi="Arial"/>
          <w:sz w:val="22"/>
          <w:szCs w:val="22"/>
          <w:lang w:val="en-GB"/>
        </w:rPr>
        <w:t>[Online] Available at:</w:t>
      </w:r>
    </w:p>
    <w:p w14:paraId="33714E31" w14:textId="77777777" w:rsidR="00830DF7" w:rsidRDefault="000C693A" w:rsidP="00830DF7">
      <w:pPr>
        <w:pStyle w:val="Body"/>
        <w:spacing w:line="360" w:lineRule="auto"/>
        <w:jc w:val="both"/>
        <w:rPr>
          <w:rStyle w:val="Hyperlink0"/>
          <w:lang w:val="en-GB"/>
        </w:rPr>
      </w:pPr>
      <w:hyperlink r:id="rId12" w:history="1">
        <w:r w:rsidR="00830DF7" w:rsidRPr="004669A6">
          <w:rPr>
            <w:rStyle w:val="Hyperlink"/>
            <w:rFonts w:ascii="Arial" w:eastAsia="Arial" w:hAnsi="Arial" w:cs="Arial"/>
            <w:sz w:val="22"/>
            <w:szCs w:val="22"/>
            <w:lang w:val="en-GB"/>
          </w:rPr>
          <w:t>https://www.workdesign.com/2020/06/five-post-covid-behaviors-and-attitudes-that-will-reshape-the-workplace/</w:t>
        </w:r>
      </w:hyperlink>
    </w:p>
    <w:p w14:paraId="1CD17BCE"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21/08/2021).</w:t>
      </w:r>
    </w:p>
    <w:p w14:paraId="2B8744AF" w14:textId="77777777" w:rsidR="00830DF7" w:rsidRDefault="00830DF7" w:rsidP="00830DF7">
      <w:pPr>
        <w:pStyle w:val="Body"/>
        <w:spacing w:line="360" w:lineRule="auto"/>
        <w:jc w:val="both"/>
        <w:rPr>
          <w:rFonts w:ascii="Arial" w:eastAsia="Arial" w:hAnsi="Arial" w:cs="Arial"/>
          <w:sz w:val="22"/>
          <w:szCs w:val="22"/>
          <w:lang w:val="en-GB"/>
        </w:rPr>
      </w:pPr>
    </w:p>
    <w:p w14:paraId="7F62C5E9"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Channell, </w:t>
      </w:r>
      <w:r>
        <w:rPr>
          <w:rFonts w:ascii="Arial" w:hAnsi="Arial"/>
          <w:sz w:val="22"/>
          <w:szCs w:val="22"/>
          <w:lang w:val="en-GB"/>
        </w:rPr>
        <w:t xml:space="preserve">M., </w:t>
      </w:r>
      <w:r w:rsidRPr="00D73DF4">
        <w:rPr>
          <w:rFonts w:ascii="Arial" w:hAnsi="Arial"/>
          <w:sz w:val="22"/>
          <w:szCs w:val="22"/>
          <w:lang w:val="en-GB"/>
        </w:rPr>
        <w:t>2021</w:t>
      </w:r>
      <w:r>
        <w:rPr>
          <w:rFonts w:ascii="Arial" w:hAnsi="Arial"/>
          <w:sz w:val="22"/>
          <w:szCs w:val="22"/>
          <w:lang w:val="en-GB"/>
        </w:rPr>
        <w:t>. ‘</w:t>
      </w:r>
      <w:r w:rsidRPr="003F23A5">
        <w:rPr>
          <w:rFonts w:ascii="Arial" w:hAnsi="Arial"/>
          <w:i/>
          <w:iCs/>
          <w:sz w:val="22"/>
          <w:szCs w:val="22"/>
          <w:lang w:val="en-GB"/>
        </w:rPr>
        <w:t>The Six Thinking Hats, with Working Examples’. TSW TRAINING</w:t>
      </w:r>
      <w:r>
        <w:rPr>
          <w:rFonts w:ascii="Arial" w:hAnsi="Arial"/>
          <w:sz w:val="22"/>
          <w:szCs w:val="22"/>
          <w:lang w:val="en-GB"/>
        </w:rPr>
        <w:t>. April 12</w:t>
      </w:r>
      <w:r w:rsidRPr="003F23A5">
        <w:rPr>
          <w:rFonts w:ascii="Arial" w:hAnsi="Arial"/>
          <w:sz w:val="22"/>
          <w:szCs w:val="22"/>
          <w:vertAlign w:val="superscript"/>
          <w:lang w:val="en-GB"/>
        </w:rPr>
        <w:t>th</w:t>
      </w:r>
      <w:r>
        <w:rPr>
          <w:rFonts w:ascii="Arial" w:hAnsi="Arial"/>
          <w:sz w:val="22"/>
          <w:szCs w:val="22"/>
          <w:lang w:val="en-GB"/>
        </w:rPr>
        <w:t>, 2021. [Blog] Available at:</w:t>
      </w:r>
    </w:p>
    <w:p w14:paraId="0B4F81C5" w14:textId="77777777" w:rsidR="00830DF7" w:rsidRDefault="000C693A" w:rsidP="00830DF7">
      <w:pPr>
        <w:pStyle w:val="Body"/>
        <w:spacing w:line="360" w:lineRule="auto"/>
        <w:jc w:val="both"/>
        <w:rPr>
          <w:rStyle w:val="Hyperlink0"/>
          <w:lang w:val="en-GB"/>
        </w:rPr>
      </w:pPr>
      <w:hyperlink r:id="rId13" w:history="1">
        <w:r w:rsidR="00830DF7" w:rsidRPr="004669A6">
          <w:rPr>
            <w:rStyle w:val="Hyperlink"/>
            <w:rFonts w:ascii="Arial" w:eastAsia="Arial" w:hAnsi="Arial" w:cs="Arial"/>
            <w:sz w:val="22"/>
            <w:szCs w:val="22"/>
            <w:lang w:val="en-GB"/>
          </w:rPr>
          <w:t>https://www.tsw.co.uk/blog/leadership-and-management/six-thinking-hats/</w:t>
        </w:r>
      </w:hyperlink>
    </w:p>
    <w:p w14:paraId="04321B71"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21/08/2021).</w:t>
      </w:r>
    </w:p>
    <w:p w14:paraId="11536C5C"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4870C2A3" w14:textId="77777777" w:rsidR="00830DF7" w:rsidRPr="00D73DF4" w:rsidRDefault="00830DF7" w:rsidP="00830DF7">
      <w:pPr>
        <w:pStyle w:val="Body"/>
        <w:spacing w:line="360" w:lineRule="auto"/>
        <w:jc w:val="both"/>
        <w:rPr>
          <w:rFonts w:ascii="Arial" w:eastAsia="Arial" w:hAnsi="Arial" w:cs="Arial"/>
          <w:sz w:val="22"/>
          <w:szCs w:val="22"/>
          <w:lang w:val="en-GB"/>
        </w:rPr>
      </w:pPr>
      <w:r w:rsidRPr="00497D56">
        <w:rPr>
          <w:rFonts w:ascii="Arial" w:hAnsi="Arial"/>
          <w:sz w:val="22"/>
          <w:szCs w:val="22"/>
          <w:lang w:val="en-GB"/>
        </w:rPr>
        <w:t>Cottrell, S</w:t>
      </w:r>
      <w:r>
        <w:rPr>
          <w:rFonts w:ascii="Arial" w:hAnsi="Arial"/>
          <w:sz w:val="22"/>
          <w:szCs w:val="22"/>
          <w:lang w:val="en-GB"/>
        </w:rPr>
        <w:t>.,</w:t>
      </w:r>
      <w:r w:rsidRPr="00497D56">
        <w:rPr>
          <w:rFonts w:ascii="Arial" w:hAnsi="Arial"/>
          <w:sz w:val="22"/>
          <w:szCs w:val="22"/>
          <w:lang w:val="en-GB"/>
        </w:rPr>
        <w:t xml:space="preserve"> 2017.</w:t>
      </w:r>
      <w:r w:rsidRPr="00D73DF4">
        <w:rPr>
          <w:rFonts w:ascii="Arial" w:hAnsi="Arial"/>
          <w:sz w:val="22"/>
          <w:szCs w:val="22"/>
          <w:lang w:val="en-GB"/>
        </w:rPr>
        <w:t xml:space="preserve"> </w:t>
      </w:r>
      <w:r w:rsidRPr="00497D56">
        <w:rPr>
          <w:rFonts w:ascii="Arial" w:hAnsi="Arial"/>
          <w:i/>
          <w:iCs/>
          <w:sz w:val="22"/>
          <w:szCs w:val="22"/>
          <w:lang w:val="en-GB"/>
        </w:rPr>
        <w:t>‘Critical Thinking Skills: Effective Analysis, Argument and reflection’</w:t>
      </w:r>
      <w:r>
        <w:rPr>
          <w:rFonts w:ascii="Arial" w:hAnsi="Arial"/>
          <w:sz w:val="22"/>
          <w:szCs w:val="22"/>
          <w:lang w:val="en-GB"/>
        </w:rPr>
        <w:t>. 3</w:t>
      </w:r>
      <w:r w:rsidRPr="00497D56">
        <w:rPr>
          <w:rFonts w:ascii="Arial" w:hAnsi="Arial"/>
          <w:sz w:val="22"/>
          <w:szCs w:val="22"/>
          <w:vertAlign w:val="superscript"/>
          <w:lang w:val="en-GB"/>
        </w:rPr>
        <w:t>rd</w:t>
      </w:r>
      <w:r>
        <w:rPr>
          <w:rFonts w:ascii="Arial" w:hAnsi="Arial"/>
          <w:sz w:val="22"/>
          <w:szCs w:val="22"/>
          <w:lang w:val="en-GB"/>
        </w:rPr>
        <w:t xml:space="preserve"> edition, Palgrave Macmillan, 2017.  </w:t>
      </w:r>
    </w:p>
    <w:p w14:paraId="28E7D06A" w14:textId="77777777" w:rsidR="00830DF7" w:rsidRDefault="00830DF7" w:rsidP="00830DF7">
      <w:pPr>
        <w:pStyle w:val="Body"/>
        <w:spacing w:line="360" w:lineRule="auto"/>
        <w:jc w:val="both"/>
        <w:rPr>
          <w:rFonts w:ascii="Arial" w:eastAsia="Arial" w:hAnsi="Arial" w:cs="Arial"/>
          <w:sz w:val="22"/>
          <w:szCs w:val="22"/>
          <w:lang w:val="en-GB"/>
        </w:rPr>
      </w:pPr>
    </w:p>
    <w:p w14:paraId="60334D3F" w14:textId="77777777" w:rsidR="00830DF7" w:rsidRPr="00D73DF4" w:rsidRDefault="00830DF7" w:rsidP="00830DF7">
      <w:pPr>
        <w:pStyle w:val="Body"/>
        <w:spacing w:line="360" w:lineRule="auto"/>
        <w:jc w:val="both"/>
        <w:rPr>
          <w:rFonts w:ascii="Arial" w:eastAsia="Arial" w:hAnsi="Arial" w:cs="Arial"/>
          <w:sz w:val="22"/>
          <w:szCs w:val="22"/>
          <w:lang w:val="en-GB"/>
        </w:rPr>
      </w:pPr>
      <w:r w:rsidRPr="00534C95">
        <w:rPr>
          <w:rFonts w:ascii="Arial" w:hAnsi="Arial"/>
          <w:sz w:val="22"/>
          <w:szCs w:val="22"/>
          <w:lang w:val="en-GB"/>
        </w:rPr>
        <w:t>CPPLUXURY</w:t>
      </w:r>
      <w:r w:rsidRPr="00D73DF4">
        <w:rPr>
          <w:rFonts w:ascii="Arial" w:hAnsi="Arial"/>
          <w:sz w:val="22"/>
          <w:szCs w:val="22"/>
          <w:lang w:val="en-GB"/>
        </w:rPr>
        <w:t>, 2020</w:t>
      </w:r>
      <w:r>
        <w:rPr>
          <w:rFonts w:ascii="Arial" w:hAnsi="Arial"/>
          <w:sz w:val="22"/>
          <w:szCs w:val="22"/>
          <w:lang w:val="en-GB"/>
        </w:rPr>
        <w:t xml:space="preserve">. ‘The Stella McCartney brand deeply affected by Covid-19’. </w:t>
      </w:r>
      <w:r w:rsidRPr="006D70FD">
        <w:rPr>
          <w:rFonts w:ascii="Arial" w:hAnsi="Arial"/>
          <w:i/>
          <w:iCs/>
          <w:sz w:val="22"/>
          <w:szCs w:val="22"/>
          <w:lang w:val="en-GB"/>
        </w:rPr>
        <w:t>CPPLUXRY Business of Luxury</w:t>
      </w:r>
      <w:r>
        <w:rPr>
          <w:rFonts w:ascii="Arial" w:hAnsi="Arial"/>
          <w:sz w:val="22"/>
          <w:szCs w:val="22"/>
          <w:lang w:val="en-GB"/>
        </w:rPr>
        <w:t xml:space="preserve">. [Online] Available at: </w:t>
      </w:r>
    </w:p>
    <w:p w14:paraId="2B274274" w14:textId="77777777" w:rsidR="00830DF7" w:rsidRDefault="000C693A" w:rsidP="00830DF7">
      <w:pPr>
        <w:pStyle w:val="Body"/>
        <w:spacing w:line="360" w:lineRule="auto"/>
        <w:jc w:val="both"/>
        <w:rPr>
          <w:rStyle w:val="Hyperlink0"/>
          <w:lang w:val="en-GB"/>
        </w:rPr>
      </w:pPr>
      <w:hyperlink r:id="rId14" w:history="1">
        <w:r w:rsidR="00830DF7" w:rsidRPr="004669A6">
          <w:rPr>
            <w:rStyle w:val="Hyperlink"/>
            <w:rFonts w:ascii="Arial" w:eastAsia="Arial" w:hAnsi="Arial" w:cs="Arial"/>
            <w:sz w:val="22"/>
            <w:szCs w:val="22"/>
            <w:lang w:val="en-GB"/>
          </w:rPr>
          <w:t>https://cpp-luxury.com/the-stella-mccartney-brand-deeply-affected-by-covid-19/</w:t>
        </w:r>
      </w:hyperlink>
    </w:p>
    <w:p w14:paraId="1C2D2A71"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16/08/2021).</w:t>
      </w:r>
    </w:p>
    <w:p w14:paraId="0BC203C6" w14:textId="77777777" w:rsidR="00830DF7" w:rsidRDefault="00830DF7" w:rsidP="00830DF7">
      <w:pPr>
        <w:pStyle w:val="Body"/>
        <w:spacing w:line="360" w:lineRule="auto"/>
        <w:jc w:val="both"/>
        <w:rPr>
          <w:rFonts w:ascii="Arial" w:eastAsia="Arial" w:hAnsi="Arial" w:cs="Arial"/>
          <w:sz w:val="22"/>
          <w:szCs w:val="22"/>
          <w:lang w:val="en-GB"/>
        </w:rPr>
      </w:pPr>
    </w:p>
    <w:p w14:paraId="2D178ACA"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Daskal, </w:t>
      </w:r>
      <w:r>
        <w:rPr>
          <w:rFonts w:ascii="Arial" w:hAnsi="Arial"/>
          <w:sz w:val="22"/>
          <w:szCs w:val="22"/>
          <w:lang w:val="en-GB"/>
        </w:rPr>
        <w:t xml:space="preserve">L., </w:t>
      </w:r>
      <w:r w:rsidRPr="00D73DF4">
        <w:rPr>
          <w:rFonts w:ascii="Arial" w:hAnsi="Arial"/>
          <w:sz w:val="22"/>
          <w:szCs w:val="22"/>
          <w:lang w:val="en-GB"/>
        </w:rPr>
        <w:t>2016</w:t>
      </w:r>
      <w:r>
        <w:rPr>
          <w:rFonts w:ascii="Arial" w:hAnsi="Arial"/>
          <w:sz w:val="22"/>
          <w:szCs w:val="22"/>
          <w:lang w:val="en-GB"/>
        </w:rPr>
        <w:t xml:space="preserve">. </w:t>
      </w:r>
      <w:r w:rsidRPr="006517BC">
        <w:rPr>
          <w:rFonts w:ascii="Arial" w:hAnsi="Arial"/>
          <w:i/>
          <w:iCs/>
          <w:sz w:val="22"/>
          <w:szCs w:val="22"/>
          <w:lang w:val="en-GB"/>
        </w:rPr>
        <w:t xml:space="preserve">’21 Core Beliefs That Will Take Your Leadership </w:t>
      </w:r>
      <w:proofErr w:type="gramStart"/>
      <w:r w:rsidRPr="006517BC">
        <w:rPr>
          <w:rFonts w:ascii="Arial" w:hAnsi="Arial"/>
          <w:i/>
          <w:iCs/>
          <w:sz w:val="22"/>
          <w:szCs w:val="22"/>
          <w:lang w:val="en-GB"/>
        </w:rPr>
        <w:t>From</w:t>
      </w:r>
      <w:proofErr w:type="gramEnd"/>
      <w:r w:rsidRPr="006517BC">
        <w:rPr>
          <w:rFonts w:ascii="Arial" w:hAnsi="Arial"/>
          <w:i/>
          <w:iCs/>
          <w:sz w:val="22"/>
          <w:szCs w:val="22"/>
          <w:lang w:val="en-GB"/>
        </w:rPr>
        <w:t xml:space="preserve"> Good to Great’. Inc</w:t>
      </w:r>
      <w:r>
        <w:rPr>
          <w:rFonts w:ascii="Arial" w:hAnsi="Arial"/>
          <w:sz w:val="22"/>
          <w:szCs w:val="22"/>
          <w:lang w:val="en-GB"/>
        </w:rPr>
        <w:t>. Jun 16</w:t>
      </w:r>
      <w:r w:rsidRPr="006517BC">
        <w:rPr>
          <w:rFonts w:ascii="Arial" w:hAnsi="Arial"/>
          <w:sz w:val="22"/>
          <w:szCs w:val="22"/>
          <w:vertAlign w:val="superscript"/>
          <w:lang w:val="en-GB"/>
        </w:rPr>
        <w:t>th</w:t>
      </w:r>
      <w:r>
        <w:rPr>
          <w:rFonts w:ascii="Arial" w:hAnsi="Arial"/>
          <w:sz w:val="22"/>
          <w:szCs w:val="22"/>
          <w:lang w:val="en-GB"/>
        </w:rPr>
        <w:t>, 2016. [Online] Available at:</w:t>
      </w:r>
    </w:p>
    <w:p w14:paraId="7B342246" w14:textId="77777777" w:rsidR="00830DF7" w:rsidRDefault="000C693A" w:rsidP="00830DF7">
      <w:pPr>
        <w:pStyle w:val="Body"/>
        <w:spacing w:line="360" w:lineRule="auto"/>
        <w:jc w:val="both"/>
        <w:rPr>
          <w:rStyle w:val="Hyperlink0"/>
          <w:lang w:val="en-GB"/>
        </w:rPr>
      </w:pPr>
      <w:hyperlink r:id="rId15" w:history="1">
        <w:r w:rsidR="00830DF7" w:rsidRPr="004669A6">
          <w:rPr>
            <w:rStyle w:val="Hyperlink"/>
            <w:rFonts w:ascii="Arial" w:eastAsia="Arial" w:hAnsi="Arial" w:cs="Arial"/>
            <w:sz w:val="22"/>
            <w:szCs w:val="22"/>
            <w:lang w:val="en-GB"/>
          </w:rPr>
          <w:t>https://www.inc.com/lolly-daskal/21-core-beliefs-that-will-take-your-leadership-from-good-to-great.html</w:t>
        </w:r>
      </w:hyperlink>
    </w:p>
    <w:p w14:paraId="1A13CECB"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15/08/2021).</w:t>
      </w:r>
    </w:p>
    <w:p w14:paraId="04F102DD" w14:textId="77777777" w:rsidR="00830DF7" w:rsidRDefault="00830DF7" w:rsidP="00830DF7">
      <w:pPr>
        <w:pStyle w:val="Body"/>
        <w:spacing w:line="360" w:lineRule="auto"/>
        <w:jc w:val="both"/>
        <w:rPr>
          <w:rFonts w:ascii="Arial" w:eastAsia="Arial" w:hAnsi="Arial" w:cs="Arial"/>
          <w:sz w:val="22"/>
          <w:szCs w:val="22"/>
          <w:lang w:val="en-GB"/>
        </w:rPr>
      </w:pPr>
    </w:p>
    <w:p w14:paraId="2D0785D8"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EPM, 2021</w:t>
      </w:r>
      <w:r>
        <w:rPr>
          <w:rFonts w:ascii="Arial" w:hAnsi="Arial"/>
          <w:sz w:val="22"/>
          <w:szCs w:val="22"/>
          <w:lang w:val="en-GB"/>
        </w:rPr>
        <w:t xml:space="preserve">. </w:t>
      </w:r>
      <w:r w:rsidRPr="002B5521">
        <w:rPr>
          <w:rFonts w:ascii="Arial" w:hAnsi="Arial"/>
          <w:i/>
          <w:iCs/>
          <w:sz w:val="22"/>
          <w:szCs w:val="22"/>
          <w:lang w:val="en-GB"/>
        </w:rPr>
        <w:t>‘Taylor’s Motivation Theory – Scientific Management’. Expert Program Management.</w:t>
      </w:r>
      <w:r>
        <w:rPr>
          <w:rFonts w:ascii="Arial" w:hAnsi="Arial"/>
          <w:sz w:val="22"/>
          <w:szCs w:val="22"/>
          <w:lang w:val="en-GB"/>
        </w:rPr>
        <w:t xml:space="preserve"> [Online] Available at:</w:t>
      </w:r>
    </w:p>
    <w:p w14:paraId="14A673BB" w14:textId="77777777" w:rsidR="00830DF7" w:rsidRDefault="000C693A" w:rsidP="00830DF7">
      <w:pPr>
        <w:pStyle w:val="Body"/>
        <w:spacing w:line="360" w:lineRule="auto"/>
        <w:jc w:val="both"/>
        <w:rPr>
          <w:rStyle w:val="Hyperlink0"/>
          <w:lang w:val="en-GB"/>
        </w:rPr>
      </w:pPr>
      <w:hyperlink r:id="rId16" w:history="1">
        <w:r w:rsidR="00830DF7" w:rsidRPr="004669A6">
          <w:rPr>
            <w:rStyle w:val="Hyperlink"/>
            <w:rFonts w:ascii="Arial" w:eastAsia="Arial" w:hAnsi="Arial" w:cs="Arial"/>
            <w:sz w:val="22"/>
            <w:szCs w:val="22"/>
            <w:lang w:val="en-GB"/>
          </w:rPr>
          <w:t>https://expertprogrammanagement.com/2018/05/taylors-scientific-management/</w:t>
        </w:r>
      </w:hyperlink>
    </w:p>
    <w:p w14:paraId="50B2929E"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23/08/2021).</w:t>
      </w:r>
    </w:p>
    <w:p w14:paraId="6DAF8E63" w14:textId="77777777" w:rsidR="00830DF7" w:rsidRDefault="00830DF7" w:rsidP="00830DF7">
      <w:pPr>
        <w:pStyle w:val="Body"/>
        <w:spacing w:line="360" w:lineRule="auto"/>
        <w:jc w:val="both"/>
        <w:rPr>
          <w:rFonts w:ascii="Arial" w:eastAsia="Arial" w:hAnsi="Arial" w:cs="Arial"/>
          <w:sz w:val="22"/>
          <w:szCs w:val="22"/>
          <w:lang w:val="en-GB"/>
        </w:rPr>
      </w:pPr>
    </w:p>
    <w:p w14:paraId="02F667C0"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Farrer, </w:t>
      </w:r>
      <w:r>
        <w:rPr>
          <w:rFonts w:ascii="Arial" w:hAnsi="Arial"/>
          <w:sz w:val="22"/>
          <w:szCs w:val="22"/>
          <w:lang w:val="en-GB"/>
        </w:rPr>
        <w:t xml:space="preserve">L., </w:t>
      </w:r>
      <w:r w:rsidRPr="00D73DF4">
        <w:rPr>
          <w:rFonts w:ascii="Arial" w:hAnsi="Arial"/>
          <w:sz w:val="22"/>
          <w:szCs w:val="22"/>
          <w:lang w:val="en-GB"/>
        </w:rPr>
        <w:t>2020</w:t>
      </w:r>
      <w:r>
        <w:rPr>
          <w:rFonts w:ascii="Arial" w:hAnsi="Arial"/>
          <w:sz w:val="22"/>
          <w:szCs w:val="22"/>
          <w:lang w:val="en-GB"/>
        </w:rPr>
        <w:t>. ‘</w:t>
      </w:r>
      <w:r w:rsidRPr="00727C8A">
        <w:rPr>
          <w:rFonts w:ascii="Arial" w:hAnsi="Arial"/>
          <w:i/>
          <w:iCs/>
          <w:sz w:val="22"/>
          <w:szCs w:val="22"/>
          <w:lang w:val="en-GB"/>
        </w:rPr>
        <w:t xml:space="preserve">Academic Research Proves 8 Skills Critical </w:t>
      </w:r>
      <w:proofErr w:type="gramStart"/>
      <w:r w:rsidRPr="00727C8A">
        <w:rPr>
          <w:rFonts w:ascii="Arial" w:hAnsi="Arial"/>
          <w:i/>
          <w:iCs/>
          <w:sz w:val="22"/>
          <w:szCs w:val="22"/>
          <w:lang w:val="en-GB"/>
        </w:rPr>
        <w:t>To</w:t>
      </w:r>
      <w:proofErr w:type="gramEnd"/>
      <w:r w:rsidRPr="00727C8A">
        <w:rPr>
          <w:rFonts w:ascii="Arial" w:hAnsi="Arial"/>
          <w:i/>
          <w:iCs/>
          <w:sz w:val="22"/>
          <w:szCs w:val="22"/>
          <w:lang w:val="en-GB"/>
        </w:rPr>
        <w:t xml:space="preserve"> Work-From-Home Success</w:t>
      </w:r>
      <w:r>
        <w:rPr>
          <w:rFonts w:ascii="Arial" w:hAnsi="Arial"/>
          <w:sz w:val="22"/>
          <w:szCs w:val="22"/>
          <w:lang w:val="en-GB"/>
        </w:rPr>
        <w:t xml:space="preserve">’. </w:t>
      </w:r>
      <w:r w:rsidRPr="006D70FD">
        <w:rPr>
          <w:rFonts w:ascii="Arial" w:hAnsi="Arial"/>
          <w:i/>
          <w:iCs/>
          <w:sz w:val="22"/>
          <w:szCs w:val="22"/>
          <w:lang w:val="en-GB"/>
        </w:rPr>
        <w:t>Forbes</w:t>
      </w:r>
      <w:r>
        <w:rPr>
          <w:rFonts w:ascii="Arial" w:hAnsi="Arial"/>
          <w:sz w:val="22"/>
          <w:szCs w:val="22"/>
          <w:lang w:val="en-GB"/>
        </w:rPr>
        <w:t>, Mar 19</w:t>
      </w:r>
      <w:r w:rsidRPr="00727C8A">
        <w:rPr>
          <w:rFonts w:ascii="Arial" w:hAnsi="Arial"/>
          <w:sz w:val="22"/>
          <w:szCs w:val="22"/>
          <w:vertAlign w:val="superscript"/>
          <w:lang w:val="en-GB"/>
        </w:rPr>
        <w:t>th</w:t>
      </w:r>
      <w:r>
        <w:rPr>
          <w:rFonts w:ascii="Arial" w:hAnsi="Arial"/>
          <w:sz w:val="22"/>
          <w:szCs w:val="22"/>
          <w:lang w:val="en-GB"/>
        </w:rPr>
        <w:t>, 2020. [Online] Available at:</w:t>
      </w:r>
    </w:p>
    <w:p w14:paraId="41F6E6EC" w14:textId="77777777" w:rsidR="00830DF7" w:rsidRDefault="000C693A" w:rsidP="00830DF7">
      <w:pPr>
        <w:pStyle w:val="Body"/>
        <w:spacing w:line="360" w:lineRule="auto"/>
        <w:jc w:val="both"/>
        <w:rPr>
          <w:rStyle w:val="Hyperlink0"/>
          <w:lang w:val="en-GB"/>
        </w:rPr>
      </w:pPr>
      <w:hyperlink r:id="rId17" w:history="1">
        <w:r w:rsidR="00830DF7" w:rsidRPr="004669A6">
          <w:rPr>
            <w:rStyle w:val="Hyperlink"/>
            <w:rFonts w:ascii="Arial" w:eastAsia="Arial" w:hAnsi="Arial" w:cs="Arial"/>
            <w:sz w:val="22"/>
            <w:szCs w:val="22"/>
            <w:lang w:val="en-GB"/>
          </w:rPr>
          <w:t>https://www.forbes.com/sites/laurelfarrer/2020/03/19/academic-research-proves-8-skills-critical-to-work-from-home-success/?sh=ab5d50f24e3d</w:t>
        </w:r>
      </w:hyperlink>
    </w:p>
    <w:p w14:paraId="3805D217"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23/08/2021). </w:t>
      </w:r>
    </w:p>
    <w:p w14:paraId="52598B7B" w14:textId="77777777" w:rsidR="00830DF7" w:rsidRDefault="00830DF7" w:rsidP="00830DF7">
      <w:pPr>
        <w:pStyle w:val="Body"/>
        <w:spacing w:line="360" w:lineRule="auto"/>
        <w:jc w:val="both"/>
        <w:rPr>
          <w:rFonts w:ascii="Arial" w:eastAsia="Arial" w:hAnsi="Arial" w:cs="Arial"/>
          <w:sz w:val="22"/>
          <w:szCs w:val="22"/>
          <w:lang w:val="en-GB"/>
        </w:rPr>
      </w:pPr>
    </w:p>
    <w:p w14:paraId="5048C054"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Gordon, </w:t>
      </w:r>
      <w:r>
        <w:rPr>
          <w:rFonts w:ascii="Arial" w:hAnsi="Arial"/>
          <w:sz w:val="22"/>
          <w:szCs w:val="22"/>
          <w:lang w:val="en-GB"/>
        </w:rPr>
        <w:t xml:space="preserve">J., </w:t>
      </w:r>
      <w:r w:rsidRPr="00D73DF4">
        <w:rPr>
          <w:rFonts w:ascii="Arial" w:hAnsi="Arial"/>
          <w:sz w:val="22"/>
          <w:szCs w:val="22"/>
          <w:lang w:val="en-GB"/>
        </w:rPr>
        <w:t>2021</w:t>
      </w:r>
      <w:r>
        <w:rPr>
          <w:rFonts w:ascii="Arial" w:hAnsi="Arial"/>
          <w:sz w:val="22"/>
          <w:szCs w:val="22"/>
          <w:lang w:val="en-GB"/>
        </w:rPr>
        <w:t xml:space="preserve">. </w:t>
      </w:r>
      <w:r w:rsidRPr="00836B46">
        <w:rPr>
          <w:rFonts w:ascii="Arial" w:hAnsi="Arial"/>
          <w:i/>
          <w:iCs/>
          <w:sz w:val="22"/>
          <w:szCs w:val="22"/>
          <w:lang w:val="en-GB"/>
        </w:rPr>
        <w:t>Human Relations Theory of Management- Explained What is the human relations theory of management?</w:t>
      </w:r>
      <w:r>
        <w:rPr>
          <w:rFonts w:ascii="Arial" w:hAnsi="Arial"/>
          <w:sz w:val="22"/>
          <w:szCs w:val="22"/>
          <w:lang w:val="en-GB"/>
        </w:rPr>
        <w:t xml:space="preserve">’. </w:t>
      </w:r>
      <w:r w:rsidRPr="00836B46">
        <w:rPr>
          <w:rFonts w:ascii="Arial" w:hAnsi="Arial"/>
          <w:i/>
          <w:iCs/>
          <w:sz w:val="22"/>
          <w:szCs w:val="22"/>
          <w:lang w:val="en-GB"/>
        </w:rPr>
        <w:t>The Business Professor</w:t>
      </w:r>
      <w:r>
        <w:rPr>
          <w:rFonts w:ascii="Arial" w:hAnsi="Arial"/>
          <w:sz w:val="22"/>
          <w:szCs w:val="22"/>
          <w:lang w:val="en-GB"/>
        </w:rPr>
        <w:t>. July 16</w:t>
      </w:r>
      <w:r w:rsidRPr="00836B46">
        <w:rPr>
          <w:rFonts w:ascii="Arial" w:hAnsi="Arial"/>
          <w:sz w:val="22"/>
          <w:szCs w:val="22"/>
          <w:vertAlign w:val="superscript"/>
          <w:lang w:val="en-GB"/>
        </w:rPr>
        <w:t>th</w:t>
      </w:r>
      <w:r>
        <w:rPr>
          <w:rFonts w:ascii="Arial" w:hAnsi="Arial"/>
          <w:sz w:val="22"/>
          <w:szCs w:val="22"/>
          <w:lang w:val="en-GB"/>
        </w:rPr>
        <w:t>, 2021. [Online] Available at:</w:t>
      </w:r>
    </w:p>
    <w:p w14:paraId="12073DC5" w14:textId="77777777" w:rsidR="00830DF7" w:rsidRDefault="000C693A" w:rsidP="00830DF7">
      <w:pPr>
        <w:pStyle w:val="Body"/>
        <w:spacing w:line="360" w:lineRule="auto"/>
        <w:jc w:val="both"/>
        <w:rPr>
          <w:rStyle w:val="Hyperlink0"/>
          <w:lang w:val="en-GB"/>
        </w:rPr>
      </w:pPr>
      <w:hyperlink r:id="rId18" w:history="1">
        <w:r w:rsidR="00830DF7" w:rsidRPr="004669A6">
          <w:rPr>
            <w:rStyle w:val="Hyperlink"/>
            <w:rFonts w:ascii="Arial" w:eastAsia="Arial" w:hAnsi="Arial" w:cs="Arial"/>
            <w:sz w:val="22"/>
            <w:szCs w:val="22"/>
            <w:lang w:val="en-GB"/>
          </w:rPr>
          <w:t>https://thebusinessprofessor.com/en_US/management-leadership-organizational-behavior/human-relations-theory-of-management</w:t>
        </w:r>
      </w:hyperlink>
    </w:p>
    <w:p w14:paraId="3AD96D95"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16/08/2021).</w:t>
      </w:r>
    </w:p>
    <w:p w14:paraId="424DBDC0" w14:textId="77777777" w:rsidR="00830DF7" w:rsidRDefault="00830DF7" w:rsidP="00830DF7">
      <w:pPr>
        <w:pStyle w:val="Body"/>
        <w:spacing w:line="360" w:lineRule="auto"/>
        <w:jc w:val="both"/>
        <w:rPr>
          <w:rFonts w:ascii="Arial" w:eastAsia="Arial" w:hAnsi="Arial" w:cs="Arial"/>
          <w:sz w:val="22"/>
          <w:szCs w:val="22"/>
          <w:lang w:val="en-GB"/>
        </w:rPr>
      </w:pPr>
    </w:p>
    <w:p w14:paraId="3B7559AC" w14:textId="77777777" w:rsidR="00830DF7" w:rsidRPr="00A81ED3"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t xml:space="preserve">GOV.UK, 2021. </w:t>
      </w:r>
      <w:r w:rsidRPr="00A81ED3">
        <w:rPr>
          <w:rFonts w:ascii="Arial" w:hAnsi="Arial"/>
          <w:i/>
          <w:iCs/>
          <w:sz w:val="22"/>
          <w:szCs w:val="22"/>
          <w:lang w:val="en-GB"/>
        </w:rPr>
        <w:t>‘Guidance How to stop the spread of coronavirus (COVID-19)’</w:t>
      </w:r>
      <w:r>
        <w:rPr>
          <w:rFonts w:ascii="Arial" w:hAnsi="Arial"/>
          <w:sz w:val="22"/>
          <w:szCs w:val="22"/>
          <w:lang w:val="en-GB"/>
        </w:rPr>
        <w:t>. [Online] Available at:</w:t>
      </w:r>
    </w:p>
    <w:p w14:paraId="1FFDFD0B" w14:textId="77777777" w:rsidR="00830DF7" w:rsidRDefault="000C693A" w:rsidP="00830DF7">
      <w:pPr>
        <w:pStyle w:val="Body"/>
        <w:spacing w:line="360" w:lineRule="auto"/>
        <w:jc w:val="both"/>
        <w:rPr>
          <w:rStyle w:val="Hyperlink0"/>
          <w:lang w:val="en-GB"/>
        </w:rPr>
      </w:pPr>
      <w:hyperlink r:id="rId19" w:history="1">
        <w:r w:rsidR="00830DF7" w:rsidRPr="004669A6">
          <w:rPr>
            <w:rStyle w:val="Hyperlink"/>
            <w:rFonts w:ascii="Arial" w:eastAsia="Arial" w:hAnsi="Arial" w:cs="Arial"/>
            <w:sz w:val="22"/>
            <w:szCs w:val="22"/>
            <w:lang w:val="en-GB"/>
          </w:rPr>
          <w:t>https://www.gov.uk/government/publications/how-to-stop-the-spread-of-coronavirus-covid-19/how-to-stop-the-spread-of-coronavirus-covid-19</w:t>
        </w:r>
      </w:hyperlink>
    </w:p>
    <w:p w14:paraId="6DE15580"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21/08/2021).</w:t>
      </w:r>
    </w:p>
    <w:p w14:paraId="789A0CC7" w14:textId="77777777" w:rsidR="00830DF7" w:rsidRDefault="00830DF7" w:rsidP="00830DF7">
      <w:pPr>
        <w:pStyle w:val="Body"/>
        <w:spacing w:line="360" w:lineRule="auto"/>
        <w:jc w:val="both"/>
        <w:rPr>
          <w:rFonts w:ascii="Arial" w:eastAsia="Arial" w:hAnsi="Arial" w:cs="Arial"/>
          <w:sz w:val="22"/>
          <w:szCs w:val="22"/>
          <w:lang w:val="en-GB"/>
        </w:rPr>
      </w:pPr>
    </w:p>
    <w:p w14:paraId="48E9231B" w14:textId="77777777" w:rsidR="00830DF7" w:rsidRDefault="00830DF7" w:rsidP="00830DF7">
      <w:pPr>
        <w:pStyle w:val="Body"/>
        <w:spacing w:line="360" w:lineRule="auto"/>
        <w:jc w:val="both"/>
      </w:pPr>
      <w:r w:rsidRPr="001F0461">
        <w:rPr>
          <w:rFonts w:ascii="Arial" w:hAnsi="Arial"/>
          <w:sz w:val="22"/>
          <w:szCs w:val="22"/>
          <w:lang w:val="en-GB"/>
        </w:rPr>
        <w:t>Haber, J., 2020. ‘</w:t>
      </w:r>
      <w:r w:rsidRPr="001F0461">
        <w:rPr>
          <w:rFonts w:ascii="Arial" w:hAnsi="Arial"/>
          <w:i/>
          <w:iCs/>
          <w:sz w:val="22"/>
          <w:szCs w:val="22"/>
          <w:lang w:val="en-GB"/>
        </w:rPr>
        <w:t>Cri</w:t>
      </w:r>
      <w:r w:rsidRPr="001F0461">
        <w:rPr>
          <w:rFonts w:ascii="Arial" w:hAnsi="Arial"/>
          <w:i/>
          <w:iCs/>
          <w:sz w:val="22"/>
          <w:szCs w:val="22"/>
          <w:lang w:val="en-US"/>
        </w:rPr>
        <w:t>tical Thinking’</w:t>
      </w:r>
      <w:r>
        <w:rPr>
          <w:rFonts w:ascii="Arial" w:hAnsi="Arial"/>
          <w:sz w:val="22"/>
          <w:szCs w:val="22"/>
          <w:lang w:val="en-US"/>
        </w:rPr>
        <w:t xml:space="preserve">. The MIT Press. Cambridge, Massachusetts; London, England. </w:t>
      </w:r>
    </w:p>
    <w:p w14:paraId="32F4A38B" w14:textId="77777777" w:rsidR="00830DF7" w:rsidRPr="004D4371" w:rsidRDefault="00830DF7" w:rsidP="00830DF7">
      <w:pPr>
        <w:pStyle w:val="Body"/>
        <w:spacing w:line="360" w:lineRule="auto"/>
        <w:jc w:val="both"/>
        <w:rPr>
          <w:rFonts w:ascii="Calibri" w:eastAsia="Arial Unicode MS" w:hAnsi="Calibri" w:cs="Arial Unicode MS"/>
        </w:rPr>
      </w:pPr>
    </w:p>
    <w:p w14:paraId="6E32D213" w14:textId="77777777" w:rsidR="00830DF7"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lastRenderedPageBreak/>
        <w:t>Holland,</w:t>
      </w:r>
      <w:r>
        <w:rPr>
          <w:rFonts w:ascii="Arial" w:hAnsi="Arial"/>
          <w:sz w:val="22"/>
          <w:szCs w:val="22"/>
          <w:lang w:val="en-GB"/>
        </w:rPr>
        <w:t xml:space="preserve"> C., </w:t>
      </w:r>
      <w:r w:rsidRPr="00D73DF4">
        <w:rPr>
          <w:rFonts w:ascii="Arial" w:hAnsi="Arial"/>
          <w:sz w:val="22"/>
          <w:szCs w:val="22"/>
          <w:lang w:val="en-GB"/>
        </w:rPr>
        <w:t>2016</w:t>
      </w:r>
      <w:r>
        <w:rPr>
          <w:rFonts w:ascii="Arial" w:hAnsi="Arial"/>
          <w:sz w:val="22"/>
          <w:szCs w:val="22"/>
          <w:lang w:val="en-GB"/>
        </w:rPr>
        <w:t>. ‘</w:t>
      </w:r>
      <w:r w:rsidRPr="00D55C12">
        <w:rPr>
          <w:rFonts w:ascii="Arial" w:hAnsi="Arial"/>
          <w:i/>
          <w:iCs/>
          <w:sz w:val="22"/>
          <w:szCs w:val="22"/>
          <w:lang w:val="en-GB"/>
        </w:rPr>
        <w:t>Why Understanding the Difference Between Open &amp; Closed Systems May Lead to Transformation Success’</w:t>
      </w:r>
      <w:r>
        <w:rPr>
          <w:rFonts w:ascii="Arial" w:hAnsi="Arial"/>
          <w:sz w:val="22"/>
          <w:szCs w:val="22"/>
          <w:lang w:val="en-GB"/>
        </w:rPr>
        <w:t xml:space="preserve">.  </w:t>
      </w:r>
      <w:r w:rsidRPr="006D70FD">
        <w:rPr>
          <w:rFonts w:ascii="Arial" w:hAnsi="Arial"/>
          <w:i/>
          <w:iCs/>
          <w:sz w:val="22"/>
          <w:szCs w:val="22"/>
          <w:lang w:val="en-GB"/>
        </w:rPr>
        <w:t>Institute for Digital Transformation</w:t>
      </w:r>
      <w:r>
        <w:rPr>
          <w:rFonts w:ascii="Arial" w:hAnsi="Arial"/>
          <w:sz w:val="22"/>
          <w:szCs w:val="22"/>
          <w:lang w:val="en-GB"/>
        </w:rPr>
        <w:t xml:space="preserve">. [Online] Available at: </w:t>
      </w:r>
      <w:hyperlink r:id="rId20" w:history="1">
        <w:r w:rsidRPr="004669A6">
          <w:rPr>
            <w:rStyle w:val="Hyperlink"/>
            <w:rFonts w:ascii="Arial" w:hAnsi="Arial"/>
            <w:sz w:val="22"/>
            <w:szCs w:val="22"/>
            <w:lang w:val="en-GB"/>
          </w:rPr>
          <w:t>https://www.institutefordigitaltransformation.org/why-understanding-the-difference-between-open-closed-systems-may-lead-to-transformation-success/</w:t>
        </w:r>
      </w:hyperlink>
    </w:p>
    <w:p w14:paraId="2EB22727"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hAnsi="Arial"/>
          <w:sz w:val="22"/>
          <w:szCs w:val="22"/>
          <w:lang w:val="en-GB"/>
        </w:rPr>
        <w:t>(Accessed: 17/08/2021).</w:t>
      </w:r>
    </w:p>
    <w:p w14:paraId="0394CD93" w14:textId="77777777" w:rsidR="00830DF7" w:rsidRDefault="00830DF7" w:rsidP="00830DF7">
      <w:pPr>
        <w:pStyle w:val="Body"/>
        <w:spacing w:line="360" w:lineRule="auto"/>
        <w:jc w:val="both"/>
        <w:rPr>
          <w:rFonts w:ascii="Arial" w:eastAsia="Arial" w:hAnsi="Arial" w:cs="Arial"/>
          <w:sz w:val="22"/>
          <w:szCs w:val="22"/>
          <w:lang w:val="en-GB"/>
        </w:rPr>
      </w:pPr>
    </w:p>
    <w:p w14:paraId="7E9F4209" w14:textId="77777777" w:rsidR="00830DF7" w:rsidRDefault="00830DF7" w:rsidP="00830DF7">
      <w:pPr>
        <w:pStyle w:val="Body"/>
        <w:spacing w:line="360" w:lineRule="auto"/>
        <w:jc w:val="both"/>
        <w:rPr>
          <w:rFonts w:ascii="Arial" w:hAnsi="Arial"/>
          <w:sz w:val="22"/>
          <w:szCs w:val="22"/>
          <w:lang w:val="en-GB"/>
        </w:rPr>
      </w:pPr>
      <w:r w:rsidRPr="004F3B81">
        <w:rPr>
          <w:rFonts w:ascii="Arial" w:hAnsi="Arial"/>
          <w:sz w:val="22"/>
          <w:szCs w:val="22"/>
          <w:lang w:val="en-GB"/>
        </w:rPr>
        <w:t xml:space="preserve">Halpern, D., F., and Dunn., D., S., 2021. </w:t>
      </w:r>
      <w:r w:rsidRPr="00A25665">
        <w:rPr>
          <w:rFonts w:ascii="Arial" w:hAnsi="Arial"/>
          <w:sz w:val="22"/>
          <w:szCs w:val="22"/>
          <w:lang w:val="en-GB"/>
        </w:rPr>
        <w:t>‘</w:t>
      </w:r>
      <w:r w:rsidRPr="00A25665">
        <w:rPr>
          <w:rFonts w:ascii="Arial" w:hAnsi="Arial"/>
          <w:i/>
          <w:iCs/>
          <w:sz w:val="22"/>
          <w:szCs w:val="22"/>
          <w:lang w:val="en-GB"/>
        </w:rPr>
        <w:t>Critical Thinking: A Model of Intelligence for Solving Real-World Problems</w:t>
      </w:r>
      <w:r w:rsidRPr="00A25665">
        <w:rPr>
          <w:rFonts w:ascii="Arial" w:hAnsi="Arial"/>
          <w:sz w:val="22"/>
          <w:szCs w:val="22"/>
          <w:lang w:val="en-GB"/>
        </w:rPr>
        <w:t xml:space="preserve">’. </w:t>
      </w:r>
      <w:r w:rsidRPr="00A25665">
        <w:rPr>
          <w:rFonts w:ascii="Arial" w:hAnsi="Arial"/>
          <w:i/>
          <w:iCs/>
          <w:sz w:val="22"/>
          <w:szCs w:val="22"/>
          <w:lang w:val="en-GB"/>
        </w:rPr>
        <w:t>Journal of</w:t>
      </w:r>
      <w:r>
        <w:rPr>
          <w:rFonts w:ascii="Arial" w:hAnsi="Arial"/>
          <w:i/>
          <w:iCs/>
          <w:sz w:val="22"/>
          <w:szCs w:val="22"/>
          <w:lang w:val="en-GB"/>
        </w:rPr>
        <w:t xml:space="preserve"> </w:t>
      </w:r>
      <w:r w:rsidRPr="00A25665">
        <w:rPr>
          <w:rFonts w:ascii="Arial" w:hAnsi="Arial"/>
          <w:i/>
          <w:iCs/>
          <w:sz w:val="22"/>
          <w:szCs w:val="22"/>
          <w:lang w:val="en-GB"/>
        </w:rPr>
        <w:t>Intelligence</w:t>
      </w:r>
      <w:r>
        <w:rPr>
          <w:rFonts w:ascii="Arial" w:hAnsi="Arial"/>
          <w:i/>
          <w:iCs/>
          <w:sz w:val="22"/>
          <w:szCs w:val="22"/>
          <w:lang w:val="en-GB"/>
        </w:rPr>
        <w:t xml:space="preserve">. </w:t>
      </w:r>
      <w:r w:rsidRPr="00A25665">
        <w:rPr>
          <w:rFonts w:ascii="Arial" w:hAnsi="Arial"/>
          <w:sz w:val="22"/>
          <w:szCs w:val="22"/>
          <w:lang w:val="en-GB"/>
        </w:rPr>
        <w:t xml:space="preserve">9: 22. </w:t>
      </w:r>
      <w:r>
        <w:rPr>
          <w:rFonts w:ascii="Arial" w:hAnsi="Arial"/>
          <w:sz w:val="22"/>
          <w:szCs w:val="22"/>
          <w:lang w:val="en-GB"/>
        </w:rPr>
        <w:t xml:space="preserve">Available at: </w:t>
      </w:r>
      <w:hyperlink r:id="rId21" w:history="1">
        <w:r w:rsidRPr="004669A6">
          <w:rPr>
            <w:rStyle w:val="Hyperlink"/>
            <w:rFonts w:ascii="Arial" w:hAnsi="Arial"/>
            <w:sz w:val="22"/>
            <w:szCs w:val="22"/>
            <w:lang w:val="en-GB"/>
          </w:rPr>
          <w:t>https://www.mdpi.com/2079-3200/9/2/22/htm</w:t>
        </w:r>
      </w:hyperlink>
    </w:p>
    <w:p w14:paraId="3EB557F8"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10/08/2021). </w:t>
      </w:r>
    </w:p>
    <w:p w14:paraId="4DFC92F2" w14:textId="77777777" w:rsidR="00830DF7" w:rsidRDefault="00830DF7" w:rsidP="00830DF7">
      <w:pPr>
        <w:pStyle w:val="Body"/>
        <w:spacing w:line="360" w:lineRule="auto"/>
        <w:jc w:val="both"/>
        <w:rPr>
          <w:rFonts w:ascii="Arial" w:eastAsia="Arial" w:hAnsi="Arial" w:cs="Arial"/>
          <w:sz w:val="22"/>
          <w:szCs w:val="22"/>
          <w:lang w:val="en-GB"/>
        </w:rPr>
      </w:pPr>
    </w:p>
    <w:p w14:paraId="6D9E1D30"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Ingram, </w:t>
      </w:r>
      <w:r>
        <w:rPr>
          <w:rFonts w:ascii="Arial" w:hAnsi="Arial"/>
          <w:sz w:val="22"/>
          <w:szCs w:val="22"/>
          <w:lang w:val="en-GB"/>
        </w:rPr>
        <w:t xml:space="preserve">D., </w:t>
      </w:r>
      <w:r w:rsidRPr="00D73DF4">
        <w:rPr>
          <w:rFonts w:ascii="Arial" w:hAnsi="Arial"/>
          <w:sz w:val="22"/>
          <w:szCs w:val="22"/>
          <w:lang w:val="en-GB"/>
        </w:rPr>
        <w:t>2021</w:t>
      </w:r>
      <w:r>
        <w:rPr>
          <w:rFonts w:ascii="Arial" w:hAnsi="Arial"/>
          <w:sz w:val="22"/>
          <w:szCs w:val="22"/>
          <w:lang w:val="en-GB"/>
        </w:rPr>
        <w:t xml:space="preserve">. </w:t>
      </w:r>
      <w:r w:rsidRPr="00A55ED2">
        <w:rPr>
          <w:rFonts w:ascii="Arial" w:hAnsi="Arial"/>
          <w:i/>
          <w:iCs/>
          <w:sz w:val="22"/>
          <w:szCs w:val="22"/>
          <w:lang w:val="en-GB"/>
        </w:rPr>
        <w:t>‘The Relationship Between Systems Theory &amp; Employee Relations’. CHRON.</w:t>
      </w:r>
      <w:r>
        <w:rPr>
          <w:rFonts w:ascii="Arial" w:hAnsi="Arial"/>
          <w:sz w:val="22"/>
          <w:szCs w:val="22"/>
          <w:lang w:val="en-GB"/>
        </w:rPr>
        <w:t xml:space="preserve"> [Online] Available at:</w:t>
      </w:r>
    </w:p>
    <w:p w14:paraId="65D29B05" w14:textId="77777777" w:rsidR="00830DF7" w:rsidRDefault="000C693A" w:rsidP="00830DF7">
      <w:pPr>
        <w:pStyle w:val="Body"/>
        <w:spacing w:line="360" w:lineRule="auto"/>
        <w:jc w:val="both"/>
        <w:rPr>
          <w:rFonts w:ascii="Arial" w:hAnsi="Arial"/>
          <w:sz w:val="22"/>
          <w:szCs w:val="22"/>
          <w:lang w:val="en-GB"/>
        </w:rPr>
      </w:pPr>
      <w:hyperlink r:id="rId22" w:history="1">
        <w:r w:rsidR="00830DF7" w:rsidRPr="004669A6">
          <w:rPr>
            <w:rStyle w:val="Hyperlink"/>
            <w:rFonts w:ascii="Arial" w:eastAsia="Arial" w:hAnsi="Arial" w:cs="Arial"/>
            <w:sz w:val="22"/>
            <w:szCs w:val="22"/>
            <w:lang w:val="en-GB"/>
          </w:rPr>
          <w:t>https://smallbusiness.chron.com/relationship-between-systems-theory-employee-relations-22465.html</w:t>
        </w:r>
      </w:hyperlink>
      <w:r w:rsidR="00830DF7" w:rsidRPr="00D73DF4">
        <w:rPr>
          <w:rFonts w:ascii="Arial" w:hAnsi="Arial"/>
          <w:sz w:val="22"/>
          <w:szCs w:val="22"/>
          <w:lang w:val="en-GB"/>
        </w:rPr>
        <w:t xml:space="preserve"> </w:t>
      </w:r>
    </w:p>
    <w:p w14:paraId="5B91EDE6"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08607DA7" w14:textId="77777777" w:rsidR="00830DF7" w:rsidRDefault="00830DF7" w:rsidP="00830DF7">
      <w:pPr>
        <w:pStyle w:val="Body"/>
        <w:spacing w:line="360" w:lineRule="auto"/>
        <w:jc w:val="both"/>
        <w:rPr>
          <w:rFonts w:ascii="Arial" w:eastAsia="Arial" w:hAnsi="Arial" w:cs="Arial"/>
          <w:sz w:val="22"/>
          <w:szCs w:val="22"/>
          <w:lang w:val="en-GB"/>
        </w:rPr>
      </w:pPr>
    </w:p>
    <w:p w14:paraId="78C13520"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Kulesza, M., G., Weaver, P., Q. and Friedman, S., 2011. </w:t>
      </w:r>
      <w:r w:rsidRPr="002667EA">
        <w:rPr>
          <w:rFonts w:ascii="Arial" w:eastAsia="Arial" w:hAnsi="Arial" w:cs="Arial"/>
          <w:i/>
          <w:iCs/>
          <w:sz w:val="22"/>
          <w:szCs w:val="22"/>
          <w:lang w:val="en-GB"/>
        </w:rPr>
        <w:t>‘Frederick W. Taylor’s Presence in 21st Century Management Accounting Systems and Work Process Theories’. Journal of Business &amp; Management.</w:t>
      </w:r>
      <w:r>
        <w:rPr>
          <w:rFonts w:ascii="Arial" w:eastAsia="Arial" w:hAnsi="Arial" w:cs="Arial"/>
          <w:sz w:val="22"/>
          <w:szCs w:val="22"/>
          <w:lang w:val="en-GB"/>
        </w:rPr>
        <w:t xml:space="preserve"> [Online] Available at: </w:t>
      </w:r>
    </w:p>
    <w:p w14:paraId="271FF514" w14:textId="77777777" w:rsidR="00830DF7" w:rsidRDefault="000C693A" w:rsidP="00830DF7">
      <w:pPr>
        <w:pStyle w:val="Body"/>
        <w:spacing w:line="360" w:lineRule="auto"/>
        <w:jc w:val="both"/>
        <w:rPr>
          <w:rFonts w:ascii="Arial" w:eastAsia="Arial" w:hAnsi="Arial" w:cs="Arial"/>
          <w:sz w:val="22"/>
          <w:szCs w:val="22"/>
          <w:lang w:val="en-GB"/>
        </w:rPr>
      </w:pPr>
      <w:hyperlink r:id="rId23" w:history="1">
        <w:r w:rsidR="00830DF7" w:rsidRPr="004669A6">
          <w:rPr>
            <w:rStyle w:val="Hyperlink"/>
            <w:rFonts w:ascii="Arial" w:eastAsia="Arial" w:hAnsi="Arial" w:cs="Arial"/>
            <w:sz w:val="22"/>
            <w:szCs w:val="22"/>
            <w:lang w:val="en-GB"/>
          </w:rPr>
          <w:t>https://web-a-ebscohost-com.ezproxy.uwtsd.ac.uk/ehost/pdfviewer/pdfviewer?vid=9&amp;sid=116ce866-23f8-4e3e-af88-576630c6f2a7%40sessionmgr4008</w:t>
        </w:r>
      </w:hyperlink>
    </w:p>
    <w:p w14:paraId="1009BBD6"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22/08/2021). </w:t>
      </w:r>
    </w:p>
    <w:p w14:paraId="6077C3BA"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6D9C9F3E" w14:textId="77777777" w:rsidR="00830DF7" w:rsidRPr="006D70FD"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Kumar,</w:t>
      </w:r>
      <w:r>
        <w:rPr>
          <w:rFonts w:ascii="Arial" w:hAnsi="Arial"/>
          <w:sz w:val="22"/>
          <w:szCs w:val="22"/>
          <w:lang w:val="en-GB"/>
        </w:rPr>
        <w:t xml:space="preserve"> M.,</w:t>
      </w:r>
      <w:r w:rsidRPr="00D73DF4">
        <w:rPr>
          <w:rFonts w:ascii="Arial" w:hAnsi="Arial"/>
          <w:sz w:val="22"/>
          <w:szCs w:val="22"/>
          <w:lang w:val="en-GB"/>
        </w:rPr>
        <w:t xml:space="preserve"> 2018</w:t>
      </w:r>
      <w:r>
        <w:rPr>
          <w:rFonts w:ascii="Arial" w:hAnsi="Arial"/>
          <w:sz w:val="22"/>
          <w:szCs w:val="22"/>
          <w:lang w:val="en-GB"/>
        </w:rPr>
        <w:t>. ‘</w:t>
      </w:r>
      <w:r w:rsidRPr="006D70FD">
        <w:rPr>
          <w:rFonts w:ascii="Arial" w:hAnsi="Arial"/>
          <w:i/>
          <w:iCs/>
          <w:sz w:val="22"/>
          <w:szCs w:val="22"/>
          <w:lang w:val="en-GB"/>
        </w:rPr>
        <w:t>The Relationship Between Beliefs, Values, Attitudes and Behaviours’</w:t>
      </w:r>
      <w:r>
        <w:rPr>
          <w:rFonts w:ascii="Arial" w:hAnsi="Arial"/>
          <w:i/>
          <w:iCs/>
          <w:sz w:val="22"/>
          <w:szCs w:val="22"/>
          <w:lang w:val="en-GB"/>
        </w:rPr>
        <w:t xml:space="preserve">. </w:t>
      </w:r>
      <w:r w:rsidRPr="006D70FD">
        <w:rPr>
          <w:rFonts w:ascii="Arial" w:hAnsi="Arial"/>
          <w:i/>
          <w:iCs/>
          <w:sz w:val="22"/>
          <w:szCs w:val="22"/>
          <w:lang w:val="en-GB"/>
        </w:rPr>
        <w:t>Owlocation</w:t>
      </w:r>
      <w:r>
        <w:rPr>
          <w:rFonts w:ascii="Arial" w:hAnsi="Arial"/>
          <w:i/>
          <w:iCs/>
          <w:sz w:val="22"/>
          <w:szCs w:val="22"/>
          <w:lang w:val="en-GB"/>
        </w:rPr>
        <w:t xml:space="preserve">. </w:t>
      </w:r>
      <w:r>
        <w:rPr>
          <w:rFonts w:ascii="Arial" w:hAnsi="Arial"/>
          <w:sz w:val="22"/>
          <w:szCs w:val="22"/>
          <w:lang w:val="en-GB"/>
        </w:rPr>
        <w:t>Jul 23</w:t>
      </w:r>
      <w:r w:rsidRPr="006D70FD">
        <w:rPr>
          <w:rFonts w:ascii="Arial" w:hAnsi="Arial"/>
          <w:sz w:val="22"/>
          <w:szCs w:val="22"/>
          <w:vertAlign w:val="superscript"/>
          <w:lang w:val="en-GB"/>
        </w:rPr>
        <w:t>rd</w:t>
      </w:r>
      <w:r>
        <w:rPr>
          <w:rFonts w:ascii="Arial" w:hAnsi="Arial"/>
          <w:sz w:val="22"/>
          <w:szCs w:val="22"/>
          <w:lang w:val="en-GB"/>
        </w:rPr>
        <w:t xml:space="preserve">, 2018. [Online] Available at: </w:t>
      </w:r>
    </w:p>
    <w:p w14:paraId="2C960436" w14:textId="77777777" w:rsidR="00830DF7" w:rsidRDefault="000C693A" w:rsidP="00830DF7">
      <w:pPr>
        <w:pStyle w:val="Body"/>
        <w:spacing w:line="360" w:lineRule="auto"/>
        <w:jc w:val="both"/>
        <w:rPr>
          <w:rStyle w:val="Hyperlink0"/>
          <w:lang w:val="en-GB"/>
        </w:rPr>
      </w:pPr>
      <w:hyperlink r:id="rId24" w:history="1">
        <w:r w:rsidR="00830DF7" w:rsidRPr="004669A6">
          <w:rPr>
            <w:rStyle w:val="Hyperlink"/>
            <w:rFonts w:ascii="Arial" w:eastAsia="Arial" w:hAnsi="Arial" w:cs="Arial"/>
            <w:sz w:val="22"/>
            <w:szCs w:val="22"/>
            <w:lang w:val="en-GB"/>
          </w:rPr>
          <w:t>https://owlcation.com/social-sciences/Teaching-and-Assessing-Attitudes</w:t>
        </w:r>
      </w:hyperlink>
    </w:p>
    <w:p w14:paraId="122C5AAB"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11/08/2021). </w:t>
      </w:r>
    </w:p>
    <w:p w14:paraId="4A9F1DCC" w14:textId="77777777" w:rsidR="00830DF7" w:rsidRDefault="00830DF7" w:rsidP="00830DF7">
      <w:pPr>
        <w:pStyle w:val="Body"/>
        <w:spacing w:line="360" w:lineRule="auto"/>
        <w:jc w:val="both"/>
        <w:rPr>
          <w:rFonts w:ascii="Arial" w:eastAsia="Arial" w:hAnsi="Arial" w:cs="Arial"/>
          <w:sz w:val="22"/>
          <w:szCs w:val="22"/>
          <w:lang w:val="en-GB"/>
        </w:rPr>
      </w:pPr>
    </w:p>
    <w:p w14:paraId="5547067B"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Linda McCartney, 2021. </w:t>
      </w:r>
      <w:r w:rsidRPr="00D73DF4">
        <w:rPr>
          <w:rFonts w:ascii="Arial" w:hAnsi="Arial"/>
          <w:i/>
          <w:iCs/>
          <w:sz w:val="22"/>
          <w:szCs w:val="22"/>
          <w:lang w:val="en-GB"/>
        </w:rPr>
        <w:t>‘Biography’</w:t>
      </w:r>
      <w:r w:rsidRPr="00D73DF4">
        <w:rPr>
          <w:rFonts w:ascii="Arial" w:hAnsi="Arial"/>
          <w:sz w:val="22"/>
          <w:szCs w:val="22"/>
          <w:lang w:val="en-GB"/>
        </w:rPr>
        <w:t xml:space="preserve"> [</w:t>
      </w:r>
      <w:r>
        <w:rPr>
          <w:rFonts w:ascii="Arial" w:hAnsi="Arial"/>
          <w:sz w:val="22"/>
          <w:szCs w:val="22"/>
          <w:lang w:val="en-GB"/>
        </w:rPr>
        <w:t>O</w:t>
      </w:r>
      <w:r w:rsidRPr="00D73DF4">
        <w:rPr>
          <w:rFonts w:ascii="Arial" w:hAnsi="Arial"/>
          <w:sz w:val="22"/>
          <w:szCs w:val="22"/>
          <w:lang w:val="en-GB"/>
        </w:rPr>
        <w:t>nline] Available at:</w:t>
      </w:r>
    </w:p>
    <w:p w14:paraId="20D081B0" w14:textId="77777777" w:rsidR="00830DF7" w:rsidRDefault="000C693A" w:rsidP="00830DF7">
      <w:pPr>
        <w:pStyle w:val="Body"/>
        <w:spacing w:line="360" w:lineRule="auto"/>
        <w:jc w:val="both"/>
        <w:rPr>
          <w:rStyle w:val="Hyperlink0"/>
          <w:lang w:val="en-GB"/>
        </w:rPr>
      </w:pPr>
      <w:hyperlink r:id="rId25" w:history="1">
        <w:r w:rsidR="00830DF7" w:rsidRPr="004669A6">
          <w:rPr>
            <w:rStyle w:val="Hyperlink"/>
            <w:rFonts w:ascii="Arial" w:eastAsia="Arial" w:hAnsi="Arial" w:cs="Arial"/>
            <w:sz w:val="22"/>
            <w:szCs w:val="22"/>
            <w:lang w:val="en-GB"/>
          </w:rPr>
          <w:t>https://www.lindamccartney.com/biography/</w:t>
        </w:r>
      </w:hyperlink>
    </w:p>
    <w:p w14:paraId="7A0C1114" w14:textId="77777777" w:rsidR="00830DF7" w:rsidRPr="00094477" w:rsidRDefault="00830DF7" w:rsidP="00830DF7">
      <w:pPr>
        <w:pStyle w:val="Body"/>
        <w:spacing w:line="360" w:lineRule="auto"/>
        <w:jc w:val="both"/>
        <w:rPr>
          <w:rFonts w:ascii="Arial" w:eastAsia="Arial Unicode MS" w:hAnsi="Arial" w:cs="Arial Unicode MS"/>
          <w:sz w:val="22"/>
          <w:szCs w:val="22"/>
          <w:lang w:val="en-GB"/>
        </w:rPr>
      </w:pPr>
      <w:r w:rsidRPr="00D73DF4">
        <w:rPr>
          <w:rFonts w:ascii="Arial" w:hAnsi="Arial"/>
          <w:sz w:val="22"/>
          <w:szCs w:val="22"/>
          <w:lang w:val="en-GB"/>
        </w:rPr>
        <w:t xml:space="preserve">(Accessed: 24/07/2021). </w:t>
      </w:r>
    </w:p>
    <w:p w14:paraId="3BF82BCB" w14:textId="77777777" w:rsidR="00830DF7" w:rsidRDefault="00830DF7" w:rsidP="00830DF7">
      <w:pPr>
        <w:pStyle w:val="Body"/>
        <w:spacing w:line="360" w:lineRule="auto"/>
        <w:jc w:val="both"/>
        <w:rPr>
          <w:rFonts w:ascii="Arial" w:eastAsia="Arial" w:hAnsi="Arial" w:cs="Arial"/>
          <w:sz w:val="22"/>
          <w:szCs w:val="22"/>
          <w:lang w:val="en-GB"/>
        </w:rPr>
      </w:pPr>
    </w:p>
    <w:p w14:paraId="3AB4EA94" w14:textId="77777777" w:rsidR="00830DF7" w:rsidRPr="006517BC"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Mai,</w:t>
      </w:r>
      <w:r>
        <w:rPr>
          <w:rFonts w:ascii="Arial" w:hAnsi="Arial"/>
          <w:sz w:val="22"/>
          <w:szCs w:val="22"/>
          <w:lang w:val="en-GB"/>
        </w:rPr>
        <w:t xml:space="preserve"> M., </w:t>
      </w:r>
      <w:r w:rsidRPr="00D73DF4">
        <w:rPr>
          <w:rFonts w:ascii="Arial" w:hAnsi="Arial"/>
          <w:sz w:val="22"/>
          <w:szCs w:val="22"/>
          <w:lang w:val="en-GB"/>
        </w:rPr>
        <w:t>2017</w:t>
      </w:r>
      <w:r>
        <w:rPr>
          <w:rFonts w:ascii="Arial" w:hAnsi="Arial"/>
          <w:sz w:val="22"/>
          <w:szCs w:val="22"/>
          <w:lang w:val="en-GB"/>
        </w:rPr>
        <w:t>. ‘</w:t>
      </w:r>
      <w:r w:rsidRPr="006517BC">
        <w:rPr>
          <w:rFonts w:ascii="Arial" w:hAnsi="Arial"/>
          <w:i/>
          <w:iCs/>
          <w:sz w:val="22"/>
          <w:szCs w:val="22"/>
          <w:lang w:val="en-GB"/>
        </w:rPr>
        <w:t xml:space="preserve">Personal values vs company </w:t>
      </w:r>
      <w:proofErr w:type="gramStart"/>
      <w:r w:rsidRPr="006517BC">
        <w:rPr>
          <w:rFonts w:ascii="Arial" w:hAnsi="Arial"/>
          <w:i/>
          <w:iCs/>
          <w:sz w:val="22"/>
          <w:szCs w:val="22"/>
          <w:lang w:val="en-GB"/>
        </w:rPr>
        <w:t>v</w:t>
      </w:r>
      <w:r>
        <w:rPr>
          <w:rFonts w:ascii="Arial" w:hAnsi="Arial"/>
          <w:i/>
          <w:iCs/>
          <w:sz w:val="22"/>
          <w:szCs w:val="22"/>
          <w:lang w:val="en-GB"/>
        </w:rPr>
        <w:t>a</w:t>
      </w:r>
      <w:r w:rsidRPr="006517BC">
        <w:rPr>
          <w:rFonts w:ascii="Arial" w:hAnsi="Arial"/>
          <w:i/>
          <w:iCs/>
          <w:sz w:val="22"/>
          <w:szCs w:val="22"/>
          <w:lang w:val="en-GB"/>
        </w:rPr>
        <w:t>lues’</w:t>
      </w:r>
      <w:proofErr w:type="gramEnd"/>
      <w:r>
        <w:rPr>
          <w:rFonts w:ascii="Arial" w:hAnsi="Arial"/>
          <w:i/>
          <w:iCs/>
          <w:sz w:val="22"/>
          <w:szCs w:val="22"/>
          <w:lang w:val="en-GB"/>
        </w:rPr>
        <w:t xml:space="preserve">. MORGAN </w:t>
      </w:r>
      <w:proofErr w:type="spellStart"/>
      <w:r>
        <w:rPr>
          <w:rFonts w:ascii="Arial" w:hAnsi="Arial"/>
          <w:i/>
          <w:iCs/>
          <w:sz w:val="22"/>
          <w:szCs w:val="22"/>
          <w:lang w:val="en-GB"/>
        </w:rPr>
        <w:t>McKINLEY</w:t>
      </w:r>
      <w:proofErr w:type="spellEnd"/>
      <w:r>
        <w:rPr>
          <w:rFonts w:ascii="Arial" w:hAnsi="Arial"/>
          <w:i/>
          <w:iCs/>
          <w:sz w:val="22"/>
          <w:szCs w:val="22"/>
          <w:lang w:val="en-GB"/>
        </w:rPr>
        <w:t xml:space="preserve">. </w:t>
      </w:r>
      <w:r>
        <w:rPr>
          <w:rFonts w:ascii="Arial" w:hAnsi="Arial"/>
          <w:sz w:val="22"/>
          <w:szCs w:val="22"/>
          <w:lang w:val="en-GB"/>
        </w:rPr>
        <w:t>September 25</w:t>
      </w:r>
      <w:r w:rsidRPr="006517BC">
        <w:rPr>
          <w:rFonts w:ascii="Arial" w:hAnsi="Arial"/>
          <w:sz w:val="22"/>
          <w:szCs w:val="22"/>
          <w:vertAlign w:val="superscript"/>
          <w:lang w:val="en-GB"/>
        </w:rPr>
        <w:t>th</w:t>
      </w:r>
      <w:r>
        <w:rPr>
          <w:rFonts w:ascii="Arial" w:hAnsi="Arial"/>
          <w:sz w:val="22"/>
          <w:szCs w:val="22"/>
          <w:lang w:val="en-GB"/>
        </w:rPr>
        <w:t>, 2017. [Online] Available at:</w:t>
      </w:r>
    </w:p>
    <w:p w14:paraId="499815D1" w14:textId="77777777" w:rsidR="00830DF7" w:rsidRDefault="000C693A" w:rsidP="00830DF7">
      <w:pPr>
        <w:pStyle w:val="Body"/>
        <w:spacing w:line="360" w:lineRule="auto"/>
        <w:jc w:val="both"/>
        <w:rPr>
          <w:rStyle w:val="Hyperlink0"/>
          <w:lang w:val="en-GB"/>
        </w:rPr>
      </w:pPr>
      <w:hyperlink r:id="rId26" w:history="1">
        <w:r w:rsidR="00830DF7" w:rsidRPr="004669A6">
          <w:rPr>
            <w:rStyle w:val="Hyperlink"/>
            <w:rFonts w:ascii="Arial" w:eastAsia="Arial" w:hAnsi="Arial" w:cs="Arial"/>
            <w:sz w:val="22"/>
            <w:szCs w:val="22"/>
            <w:lang w:val="en-GB"/>
          </w:rPr>
          <w:t>https://www.morganmckinley.com.cn/en/article/personal-values-vs-company-values</w:t>
        </w:r>
      </w:hyperlink>
    </w:p>
    <w:p w14:paraId="6A89DBE6"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lastRenderedPageBreak/>
        <w:t>(Accessed: 15/08/2021).</w:t>
      </w:r>
    </w:p>
    <w:p w14:paraId="45C5F2C0" w14:textId="77777777" w:rsidR="00830DF7" w:rsidRDefault="00830DF7" w:rsidP="00830DF7">
      <w:pPr>
        <w:pStyle w:val="Body"/>
        <w:spacing w:line="360" w:lineRule="auto"/>
        <w:jc w:val="both"/>
        <w:rPr>
          <w:rFonts w:ascii="Arial" w:eastAsia="Arial" w:hAnsi="Arial" w:cs="Arial"/>
          <w:sz w:val="22"/>
          <w:szCs w:val="22"/>
          <w:lang w:val="en-GB"/>
        </w:rPr>
      </w:pPr>
    </w:p>
    <w:p w14:paraId="55FE94AD" w14:textId="77777777" w:rsidR="00830DF7" w:rsidRPr="00EE4BD2" w:rsidRDefault="00830DF7" w:rsidP="00830DF7">
      <w:pPr>
        <w:pStyle w:val="Body"/>
        <w:spacing w:line="360" w:lineRule="auto"/>
        <w:jc w:val="both"/>
        <w:rPr>
          <w:rFonts w:ascii="Arial" w:hAnsi="Arial"/>
          <w:i/>
          <w:iCs/>
          <w:sz w:val="22"/>
          <w:szCs w:val="22"/>
          <w:lang w:val="en-GB"/>
        </w:rPr>
      </w:pPr>
      <w:r w:rsidRPr="00D73DF4">
        <w:rPr>
          <w:rFonts w:ascii="Arial" w:hAnsi="Arial"/>
          <w:sz w:val="22"/>
          <w:szCs w:val="22"/>
          <w:lang w:val="en-GB"/>
        </w:rPr>
        <w:t>MindTools, 2021.</w:t>
      </w:r>
      <w:r>
        <w:rPr>
          <w:rFonts w:ascii="Arial" w:hAnsi="Arial"/>
          <w:sz w:val="22"/>
          <w:szCs w:val="22"/>
          <w:lang w:val="en-GB"/>
        </w:rPr>
        <w:t xml:space="preserve"> </w:t>
      </w:r>
      <w:r w:rsidRPr="00EE4BD2">
        <w:rPr>
          <w:rFonts w:ascii="Arial" w:hAnsi="Arial"/>
          <w:i/>
          <w:iCs/>
          <w:sz w:val="22"/>
          <w:szCs w:val="22"/>
          <w:lang w:val="en-GB"/>
        </w:rPr>
        <w:t>‘Frederick Taylor and Scientific Management</w:t>
      </w:r>
    </w:p>
    <w:p w14:paraId="229AA464" w14:textId="77777777" w:rsidR="00830DF7" w:rsidRPr="00EE4BD2" w:rsidRDefault="00830DF7" w:rsidP="00830DF7">
      <w:pPr>
        <w:pStyle w:val="Body"/>
        <w:spacing w:line="360" w:lineRule="auto"/>
        <w:jc w:val="both"/>
        <w:rPr>
          <w:rFonts w:ascii="Arial" w:eastAsia="Arial" w:hAnsi="Arial" w:cs="Arial"/>
          <w:sz w:val="22"/>
          <w:szCs w:val="22"/>
          <w:lang w:val="en-GB"/>
        </w:rPr>
      </w:pPr>
      <w:r w:rsidRPr="00EE4BD2">
        <w:rPr>
          <w:rFonts w:ascii="Arial" w:hAnsi="Arial"/>
          <w:i/>
          <w:iCs/>
          <w:sz w:val="22"/>
          <w:szCs w:val="22"/>
          <w:lang w:val="en-GB"/>
        </w:rPr>
        <w:t>Understanding Taylorism and Early Management Theory’</w:t>
      </w:r>
      <w:r>
        <w:rPr>
          <w:rFonts w:ascii="Arial" w:hAnsi="Arial"/>
          <w:i/>
          <w:iCs/>
          <w:sz w:val="22"/>
          <w:szCs w:val="22"/>
          <w:lang w:val="en-GB"/>
        </w:rPr>
        <w:t>.</w:t>
      </w:r>
      <w:r w:rsidRPr="00EE4BD2">
        <w:rPr>
          <w:rFonts w:ascii="Arial" w:hAnsi="Arial"/>
          <w:i/>
          <w:iCs/>
          <w:sz w:val="22"/>
          <w:szCs w:val="22"/>
          <w:lang w:val="en-GB"/>
        </w:rPr>
        <w:t xml:space="preserve"> MindTools</w:t>
      </w:r>
      <w:r>
        <w:rPr>
          <w:rFonts w:ascii="Arial" w:hAnsi="Arial"/>
          <w:i/>
          <w:iCs/>
          <w:sz w:val="22"/>
          <w:szCs w:val="22"/>
          <w:lang w:val="en-GB"/>
        </w:rPr>
        <w:t xml:space="preserve">. </w:t>
      </w:r>
      <w:r>
        <w:rPr>
          <w:rFonts w:ascii="Arial" w:hAnsi="Arial"/>
          <w:sz w:val="22"/>
          <w:szCs w:val="22"/>
          <w:lang w:val="en-GB"/>
        </w:rPr>
        <w:t>[Online] Available at:</w:t>
      </w:r>
    </w:p>
    <w:p w14:paraId="21A14741" w14:textId="77777777" w:rsidR="00830DF7" w:rsidRDefault="000C693A" w:rsidP="00830DF7">
      <w:pPr>
        <w:pStyle w:val="Body"/>
        <w:spacing w:line="360" w:lineRule="auto"/>
        <w:jc w:val="both"/>
        <w:rPr>
          <w:rStyle w:val="Hyperlink0"/>
          <w:lang w:val="en-GB"/>
        </w:rPr>
      </w:pPr>
      <w:hyperlink r:id="rId27" w:history="1">
        <w:r w:rsidR="00830DF7" w:rsidRPr="004669A6">
          <w:rPr>
            <w:rStyle w:val="Hyperlink"/>
            <w:rFonts w:ascii="Arial" w:eastAsia="Arial" w:hAnsi="Arial" w:cs="Arial"/>
            <w:sz w:val="22"/>
            <w:szCs w:val="22"/>
            <w:lang w:val="en-GB"/>
          </w:rPr>
          <w:t>https://www.mindtools.com/pages/article/newTMM_Taylor.htm</w:t>
        </w:r>
      </w:hyperlink>
    </w:p>
    <w:p w14:paraId="4337418F"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39DAE696" w14:textId="77777777" w:rsidR="00830DF7" w:rsidRDefault="00830DF7" w:rsidP="00830DF7">
      <w:pPr>
        <w:pStyle w:val="Body"/>
        <w:spacing w:line="360" w:lineRule="auto"/>
        <w:jc w:val="both"/>
        <w:rPr>
          <w:rFonts w:ascii="Arial" w:eastAsia="Arial" w:hAnsi="Arial" w:cs="Arial"/>
          <w:sz w:val="22"/>
          <w:szCs w:val="22"/>
          <w:lang w:val="en-GB"/>
        </w:rPr>
      </w:pPr>
    </w:p>
    <w:p w14:paraId="1DCCE7F4" w14:textId="77777777" w:rsidR="00830DF7" w:rsidRPr="00AD5430" w:rsidRDefault="00830DF7" w:rsidP="00830DF7">
      <w:pPr>
        <w:pStyle w:val="Body"/>
        <w:spacing w:line="360" w:lineRule="auto"/>
        <w:jc w:val="both"/>
        <w:rPr>
          <w:rFonts w:ascii="Arial" w:eastAsia="Arial" w:hAnsi="Arial" w:cs="Arial"/>
          <w:i/>
          <w:iCs/>
          <w:sz w:val="22"/>
          <w:szCs w:val="22"/>
          <w:lang w:val="en-GB"/>
        </w:rPr>
      </w:pPr>
      <w:r w:rsidRPr="00D73DF4">
        <w:rPr>
          <w:rFonts w:ascii="Arial" w:hAnsi="Arial"/>
          <w:sz w:val="22"/>
          <w:szCs w:val="22"/>
          <w:lang w:val="en-GB"/>
        </w:rPr>
        <w:t xml:space="preserve">Moise, C., 2014. </w:t>
      </w:r>
      <w:r w:rsidRPr="00AD5430">
        <w:rPr>
          <w:rFonts w:ascii="Arial" w:hAnsi="Arial"/>
          <w:i/>
          <w:iCs/>
          <w:sz w:val="22"/>
          <w:szCs w:val="22"/>
          <w:lang w:val="en-GB"/>
        </w:rPr>
        <w:t xml:space="preserve">‘Importance of Beliefs, Attitudes and Values in the Frame of Human Resource Motivation’. </w:t>
      </w:r>
      <w:r>
        <w:rPr>
          <w:rFonts w:ascii="Arial" w:hAnsi="Arial"/>
          <w:i/>
          <w:iCs/>
          <w:sz w:val="22"/>
          <w:szCs w:val="22"/>
          <w:lang w:val="en-GB"/>
        </w:rPr>
        <w:t xml:space="preserve">Annals of Spiru Haret University Economic Series 14(2):17. </w:t>
      </w:r>
      <w:r>
        <w:rPr>
          <w:rFonts w:ascii="Arial" w:hAnsi="Arial"/>
          <w:sz w:val="22"/>
          <w:szCs w:val="22"/>
          <w:lang w:val="en-GB"/>
        </w:rPr>
        <w:t>[Online] Available at:</w:t>
      </w:r>
    </w:p>
    <w:p w14:paraId="58EB3EDA" w14:textId="77777777" w:rsidR="00830DF7" w:rsidRDefault="000C693A" w:rsidP="00830DF7">
      <w:pPr>
        <w:pStyle w:val="Body"/>
        <w:spacing w:line="360" w:lineRule="auto"/>
        <w:jc w:val="both"/>
        <w:rPr>
          <w:rStyle w:val="Hyperlink0"/>
          <w:lang w:val="en-GB"/>
        </w:rPr>
      </w:pPr>
      <w:hyperlink r:id="rId28" w:history="1">
        <w:r w:rsidR="00830DF7" w:rsidRPr="004669A6">
          <w:rPr>
            <w:rStyle w:val="Hyperlink"/>
            <w:rFonts w:ascii="Arial" w:eastAsia="Arial" w:hAnsi="Arial" w:cs="Arial"/>
            <w:sz w:val="22"/>
            <w:szCs w:val="22"/>
            <w:lang w:val="en-GB"/>
          </w:rPr>
          <w:t>https://www.researchgate.net/publication/319228393_Importance_of_Beliefs_Attitudes_and_Values_in_the_Frame_of_Human_Resource_Motivation</w:t>
        </w:r>
      </w:hyperlink>
    </w:p>
    <w:p w14:paraId="53D70869"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02/08/2021).</w:t>
      </w:r>
    </w:p>
    <w:p w14:paraId="7B6A8E77" w14:textId="77777777" w:rsidR="00830DF7" w:rsidRDefault="00830DF7" w:rsidP="00830DF7">
      <w:pPr>
        <w:pStyle w:val="Body"/>
        <w:spacing w:line="360" w:lineRule="auto"/>
        <w:jc w:val="both"/>
        <w:rPr>
          <w:rFonts w:ascii="Arial" w:eastAsia="Arial" w:hAnsi="Arial" w:cs="Arial"/>
          <w:sz w:val="22"/>
          <w:szCs w:val="22"/>
          <w:lang w:val="en-GB"/>
        </w:rPr>
      </w:pPr>
    </w:p>
    <w:p w14:paraId="41E861C4"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Peek,</w:t>
      </w:r>
      <w:r>
        <w:rPr>
          <w:rFonts w:ascii="Arial" w:hAnsi="Arial"/>
          <w:sz w:val="22"/>
          <w:szCs w:val="22"/>
          <w:lang w:val="en-GB"/>
        </w:rPr>
        <w:t xml:space="preserve"> S.,</w:t>
      </w:r>
      <w:r w:rsidRPr="00D73DF4">
        <w:rPr>
          <w:rFonts w:ascii="Arial" w:hAnsi="Arial"/>
          <w:sz w:val="22"/>
          <w:szCs w:val="22"/>
          <w:lang w:val="en-GB"/>
        </w:rPr>
        <w:t xml:space="preserve"> 2020</w:t>
      </w:r>
      <w:r>
        <w:rPr>
          <w:rFonts w:ascii="Arial" w:hAnsi="Arial"/>
          <w:sz w:val="22"/>
          <w:szCs w:val="22"/>
          <w:lang w:val="en-GB"/>
        </w:rPr>
        <w:t xml:space="preserve">. </w:t>
      </w:r>
      <w:r w:rsidRPr="00CF20D2">
        <w:rPr>
          <w:rFonts w:ascii="Arial" w:hAnsi="Arial"/>
          <w:i/>
          <w:iCs/>
          <w:sz w:val="22"/>
          <w:szCs w:val="22"/>
          <w:lang w:val="en-GB"/>
        </w:rPr>
        <w:t>‘Human Relations Management Theory Basics’. Business.com.</w:t>
      </w:r>
      <w:r>
        <w:rPr>
          <w:rFonts w:ascii="Arial" w:hAnsi="Arial"/>
          <w:sz w:val="22"/>
          <w:szCs w:val="22"/>
          <w:lang w:val="en-GB"/>
        </w:rPr>
        <w:t xml:space="preserve"> May 06</w:t>
      </w:r>
      <w:r w:rsidRPr="00CF20D2">
        <w:rPr>
          <w:rFonts w:ascii="Arial" w:hAnsi="Arial"/>
          <w:sz w:val="22"/>
          <w:szCs w:val="22"/>
          <w:vertAlign w:val="superscript"/>
          <w:lang w:val="en-GB"/>
        </w:rPr>
        <w:t>th</w:t>
      </w:r>
      <w:r>
        <w:rPr>
          <w:rFonts w:ascii="Arial" w:hAnsi="Arial"/>
          <w:sz w:val="22"/>
          <w:szCs w:val="22"/>
          <w:lang w:val="en-GB"/>
        </w:rPr>
        <w:t>, 2020. [Online] Available at:</w:t>
      </w:r>
    </w:p>
    <w:p w14:paraId="0AFB83D5" w14:textId="77777777" w:rsidR="00830DF7" w:rsidRDefault="000C693A" w:rsidP="00830DF7">
      <w:pPr>
        <w:pStyle w:val="Body"/>
        <w:spacing w:line="360" w:lineRule="auto"/>
        <w:jc w:val="both"/>
        <w:rPr>
          <w:rStyle w:val="Hyperlink0"/>
          <w:lang w:val="en-GB"/>
        </w:rPr>
      </w:pPr>
      <w:hyperlink r:id="rId29" w:history="1">
        <w:r w:rsidR="00830DF7" w:rsidRPr="004669A6">
          <w:rPr>
            <w:rStyle w:val="Hyperlink"/>
            <w:rFonts w:ascii="Arial" w:eastAsia="Arial" w:hAnsi="Arial" w:cs="Arial"/>
            <w:sz w:val="22"/>
            <w:szCs w:val="22"/>
            <w:lang w:val="en-GB"/>
          </w:rPr>
          <w:t>https://www.business.com/articles/human-relations-management-theory-basics/</w:t>
        </w:r>
      </w:hyperlink>
    </w:p>
    <w:p w14:paraId="6DFD3DDF"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273B7665" w14:textId="77777777" w:rsidR="00830DF7" w:rsidRDefault="00830DF7" w:rsidP="00830DF7">
      <w:pPr>
        <w:pStyle w:val="Body"/>
        <w:spacing w:line="360" w:lineRule="auto"/>
        <w:jc w:val="both"/>
        <w:rPr>
          <w:rFonts w:ascii="Arial" w:eastAsia="Arial" w:hAnsi="Arial" w:cs="Arial"/>
          <w:sz w:val="22"/>
          <w:szCs w:val="22"/>
          <w:lang w:val="en-GB"/>
        </w:rPr>
      </w:pPr>
    </w:p>
    <w:p w14:paraId="2F39C733"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hAnsi="Arial"/>
          <w:sz w:val="22"/>
          <w:szCs w:val="22"/>
          <w:lang w:val="en-GB"/>
        </w:rPr>
        <w:t>Prieto, R.</w:t>
      </w:r>
      <w:r w:rsidRPr="00D73DF4">
        <w:rPr>
          <w:rFonts w:ascii="Arial" w:hAnsi="Arial"/>
          <w:sz w:val="22"/>
          <w:szCs w:val="22"/>
          <w:lang w:val="en-GB"/>
        </w:rPr>
        <w:t>,</w:t>
      </w:r>
      <w:r>
        <w:rPr>
          <w:rFonts w:ascii="Arial" w:hAnsi="Arial"/>
          <w:sz w:val="22"/>
          <w:szCs w:val="22"/>
          <w:lang w:val="en-GB"/>
        </w:rPr>
        <w:t xml:space="preserve"> J.,</w:t>
      </w:r>
      <w:r w:rsidRPr="00D73DF4">
        <w:rPr>
          <w:rFonts w:ascii="Arial" w:hAnsi="Arial"/>
          <w:sz w:val="22"/>
          <w:szCs w:val="22"/>
          <w:lang w:val="en-GB"/>
        </w:rPr>
        <w:t xml:space="preserve"> 2020</w:t>
      </w:r>
      <w:r>
        <w:rPr>
          <w:rFonts w:ascii="Arial" w:hAnsi="Arial"/>
          <w:sz w:val="22"/>
          <w:szCs w:val="22"/>
          <w:lang w:val="en-GB"/>
        </w:rPr>
        <w:t>. ‘</w:t>
      </w:r>
      <w:r w:rsidRPr="00727C8A">
        <w:rPr>
          <w:rFonts w:ascii="Arial" w:hAnsi="Arial"/>
          <w:i/>
          <w:iCs/>
          <w:sz w:val="22"/>
          <w:szCs w:val="22"/>
          <w:lang w:val="en-GB"/>
        </w:rPr>
        <w:t>Critical Thinking in a time of pandemic’</w:t>
      </w:r>
      <w:r>
        <w:rPr>
          <w:rFonts w:ascii="Arial" w:hAnsi="Arial"/>
          <w:sz w:val="22"/>
          <w:szCs w:val="22"/>
          <w:lang w:val="en-GB"/>
        </w:rPr>
        <w:t xml:space="preserve">. </w:t>
      </w:r>
      <w:r w:rsidRPr="00757035">
        <w:rPr>
          <w:rFonts w:ascii="Arial" w:hAnsi="Arial"/>
          <w:i/>
          <w:iCs/>
          <w:sz w:val="22"/>
          <w:szCs w:val="22"/>
          <w:lang w:val="en-GB"/>
        </w:rPr>
        <w:t>IDB</w:t>
      </w:r>
      <w:r w:rsidRPr="006D70FD">
        <w:rPr>
          <w:rFonts w:ascii="Arial" w:hAnsi="Arial"/>
          <w:i/>
          <w:iCs/>
          <w:sz w:val="22"/>
          <w:szCs w:val="22"/>
          <w:lang w:val="en-GB"/>
        </w:rPr>
        <w:t xml:space="preserve"> improving life</w:t>
      </w:r>
      <w:r>
        <w:rPr>
          <w:rFonts w:ascii="Arial" w:hAnsi="Arial"/>
          <w:sz w:val="22"/>
          <w:szCs w:val="22"/>
          <w:lang w:val="en-GB"/>
        </w:rPr>
        <w:t>. May 21</w:t>
      </w:r>
      <w:r w:rsidRPr="00534C95">
        <w:rPr>
          <w:rFonts w:ascii="Arial" w:hAnsi="Arial"/>
          <w:sz w:val="22"/>
          <w:szCs w:val="22"/>
          <w:vertAlign w:val="superscript"/>
          <w:lang w:val="en-GB"/>
        </w:rPr>
        <w:t>st</w:t>
      </w:r>
      <w:r>
        <w:rPr>
          <w:rFonts w:ascii="Arial" w:hAnsi="Arial"/>
          <w:sz w:val="22"/>
          <w:szCs w:val="22"/>
          <w:lang w:val="en-GB"/>
        </w:rPr>
        <w:t>, 2020. [Blog] Available at:</w:t>
      </w:r>
    </w:p>
    <w:p w14:paraId="569BC671" w14:textId="77777777" w:rsidR="00830DF7" w:rsidRDefault="000C693A" w:rsidP="00830DF7">
      <w:pPr>
        <w:pStyle w:val="Body"/>
        <w:spacing w:line="360" w:lineRule="auto"/>
        <w:jc w:val="both"/>
        <w:rPr>
          <w:rStyle w:val="Hyperlink0"/>
          <w:lang w:val="en-GB"/>
        </w:rPr>
      </w:pPr>
      <w:hyperlink r:id="rId30" w:history="1">
        <w:r w:rsidR="00830DF7" w:rsidRPr="004669A6">
          <w:rPr>
            <w:rStyle w:val="Hyperlink"/>
            <w:rFonts w:ascii="Arial" w:eastAsia="Arial" w:hAnsi="Arial" w:cs="Arial"/>
            <w:sz w:val="22"/>
            <w:szCs w:val="22"/>
            <w:lang w:val="en-GB"/>
          </w:rPr>
          <w:t>https://blogs.iadb.org/educacion/en/criticalthinking/</w:t>
        </w:r>
      </w:hyperlink>
    </w:p>
    <w:p w14:paraId="3118D1DD"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2037EBF2" w14:textId="77777777" w:rsidR="00830DF7" w:rsidRDefault="00830DF7" w:rsidP="00830DF7">
      <w:pPr>
        <w:pStyle w:val="Body"/>
        <w:spacing w:line="360" w:lineRule="auto"/>
        <w:jc w:val="both"/>
        <w:rPr>
          <w:rFonts w:ascii="Arial" w:eastAsia="Arial" w:hAnsi="Arial" w:cs="Arial"/>
          <w:sz w:val="22"/>
          <w:szCs w:val="22"/>
          <w:lang w:val="en-GB"/>
        </w:rPr>
      </w:pPr>
    </w:p>
    <w:p w14:paraId="1C636288"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Reeves</w:t>
      </w:r>
      <w:r>
        <w:rPr>
          <w:rFonts w:ascii="Arial" w:hAnsi="Arial"/>
          <w:sz w:val="22"/>
          <w:szCs w:val="22"/>
          <w:lang w:val="en-GB"/>
        </w:rPr>
        <w:t>, M.,</w:t>
      </w:r>
      <w:r w:rsidRPr="00D73DF4">
        <w:rPr>
          <w:rFonts w:ascii="Arial" w:hAnsi="Arial"/>
          <w:sz w:val="22"/>
          <w:szCs w:val="22"/>
          <w:lang w:val="en-GB"/>
        </w:rPr>
        <w:t xml:space="preserve"> and Whitaker, </w:t>
      </w:r>
      <w:r>
        <w:rPr>
          <w:rFonts w:ascii="Arial" w:hAnsi="Arial"/>
          <w:sz w:val="22"/>
          <w:szCs w:val="22"/>
          <w:lang w:val="en-GB"/>
        </w:rPr>
        <w:t xml:space="preserve">K., </w:t>
      </w:r>
      <w:r w:rsidRPr="00D73DF4">
        <w:rPr>
          <w:rFonts w:ascii="Arial" w:hAnsi="Arial"/>
          <w:sz w:val="22"/>
          <w:szCs w:val="22"/>
          <w:lang w:val="en-GB"/>
        </w:rPr>
        <w:t>2020</w:t>
      </w:r>
      <w:r>
        <w:rPr>
          <w:rFonts w:ascii="Arial" w:hAnsi="Arial"/>
          <w:sz w:val="22"/>
          <w:szCs w:val="22"/>
          <w:lang w:val="en-GB"/>
        </w:rPr>
        <w:t xml:space="preserve">. </w:t>
      </w:r>
      <w:r w:rsidRPr="006E274B">
        <w:rPr>
          <w:rFonts w:ascii="Arial" w:hAnsi="Arial"/>
          <w:i/>
          <w:iCs/>
          <w:sz w:val="22"/>
          <w:szCs w:val="22"/>
          <w:lang w:val="en-GB"/>
        </w:rPr>
        <w:t>‘A Guide to Building a More Resilient Business’. Harvard Business Review</w:t>
      </w:r>
      <w:r>
        <w:rPr>
          <w:rFonts w:ascii="Arial" w:hAnsi="Arial"/>
          <w:sz w:val="22"/>
          <w:szCs w:val="22"/>
          <w:lang w:val="en-GB"/>
        </w:rPr>
        <w:t>. July 02</w:t>
      </w:r>
      <w:r w:rsidRPr="006E274B">
        <w:rPr>
          <w:rFonts w:ascii="Arial" w:hAnsi="Arial"/>
          <w:sz w:val="22"/>
          <w:szCs w:val="22"/>
          <w:vertAlign w:val="superscript"/>
          <w:lang w:val="en-GB"/>
        </w:rPr>
        <w:t>nd</w:t>
      </w:r>
      <w:r>
        <w:rPr>
          <w:rFonts w:ascii="Arial" w:hAnsi="Arial"/>
          <w:sz w:val="22"/>
          <w:szCs w:val="22"/>
          <w:lang w:val="en-GB"/>
        </w:rPr>
        <w:t>, 2020. [Online] Available at:</w:t>
      </w:r>
    </w:p>
    <w:p w14:paraId="2BC7B70D" w14:textId="77777777" w:rsidR="00830DF7" w:rsidRDefault="000C693A" w:rsidP="00830DF7">
      <w:pPr>
        <w:pStyle w:val="Body"/>
        <w:spacing w:line="360" w:lineRule="auto"/>
        <w:jc w:val="both"/>
        <w:rPr>
          <w:rStyle w:val="Hyperlink0"/>
          <w:lang w:val="en-GB"/>
        </w:rPr>
      </w:pPr>
      <w:hyperlink r:id="rId31" w:history="1">
        <w:r w:rsidR="00830DF7" w:rsidRPr="004669A6">
          <w:rPr>
            <w:rStyle w:val="Hyperlink"/>
            <w:rFonts w:ascii="Arial" w:eastAsia="Arial" w:hAnsi="Arial" w:cs="Arial"/>
            <w:sz w:val="22"/>
            <w:szCs w:val="22"/>
            <w:lang w:val="en-GB"/>
          </w:rPr>
          <w:t>https://hbr.org/2020/07/a-guide-to-building-a-more-resilient-business</w:t>
        </w:r>
      </w:hyperlink>
    </w:p>
    <w:p w14:paraId="27C637AE"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19/08/2021).</w:t>
      </w:r>
    </w:p>
    <w:p w14:paraId="7A52CC66" w14:textId="77777777" w:rsidR="00830DF7" w:rsidRDefault="00830DF7" w:rsidP="00830DF7">
      <w:pPr>
        <w:pStyle w:val="Body"/>
        <w:spacing w:line="360" w:lineRule="auto"/>
        <w:jc w:val="both"/>
        <w:rPr>
          <w:rFonts w:ascii="Arial" w:eastAsia="Arial" w:hAnsi="Arial" w:cs="Arial"/>
          <w:sz w:val="22"/>
          <w:szCs w:val="22"/>
          <w:lang w:val="en-GB"/>
        </w:rPr>
      </w:pPr>
    </w:p>
    <w:p w14:paraId="55785C1D" w14:textId="77777777" w:rsidR="00830DF7"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t>Sharma,</w:t>
      </w:r>
      <w:r>
        <w:rPr>
          <w:rFonts w:ascii="Arial" w:hAnsi="Arial"/>
          <w:sz w:val="22"/>
          <w:szCs w:val="22"/>
          <w:lang w:val="en-GB"/>
        </w:rPr>
        <w:t xml:space="preserve"> N.,</w:t>
      </w:r>
      <w:r w:rsidRPr="00D73DF4">
        <w:rPr>
          <w:rFonts w:ascii="Arial" w:hAnsi="Arial"/>
          <w:sz w:val="22"/>
          <w:szCs w:val="22"/>
          <w:lang w:val="en-GB"/>
        </w:rPr>
        <w:t xml:space="preserve"> Singh</w:t>
      </w:r>
      <w:r>
        <w:rPr>
          <w:rFonts w:ascii="Arial" w:hAnsi="Arial"/>
          <w:sz w:val="22"/>
          <w:szCs w:val="22"/>
          <w:lang w:val="en-GB"/>
        </w:rPr>
        <w:t>, V., K.,</w:t>
      </w:r>
      <w:r w:rsidRPr="00D73DF4">
        <w:rPr>
          <w:rFonts w:ascii="Arial" w:hAnsi="Arial"/>
          <w:sz w:val="22"/>
          <w:szCs w:val="22"/>
          <w:lang w:val="en-GB"/>
        </w:rPr>
        <w:t xml:space="preserve"> and Pathak,</w:t>
      </w:r>
      <w:r>
        <w:rPr>
          <w:rFonts w:ascii="Arial" w:hAnsi="Arial"/>
          <w:sz w:val="22"/>
          <w:szCs w:val="22"/>
          <w:lang w:val="en-GB"/>
        </w:rPr>
        <w:t xml:space="preserve"> S.,</w:t>
      </w:r>
      <w:r w:rsidRPr="00D73DF4">
        <w:rPr>
          <w:rFonts w:ascii="Arial" w:hAnsi="Arial"/>
          <w:sz w:val="22"/>
          <w:szCs w:val="22"/>
          <w:lang w:val="en-GB"/>
        </w:rPr>
        <w:t xml:space="preserve"> 2018. </w:t>
      </w:r>
      <w:r>
        <w:rPr>
          <w:rFonts w:ascii="Arial" w:hAnsi="Arial"/>
          <w:sz w:val="22"/>
          <w:szCs w:val="22"/>
          <w:lang w:val="en-GB"/>
        </w:rPr>
        <w:t>‘</w:t>
      </w:r>
      <w:r w:rsidRPr="00CF20D2">
        <w:rPr>
          <w:rFonts w:ascii="Arial" w:hAnsi="Arial"/>
          <w:i/>
          <w:iCs/>
          <w:sz w:val="22"/>
          <w:szCs w:val="22"/>
          <w:lang w:val="en-GB"/>
        </w:rPr>
        <w:t>Management Techniques for a Diverse and Cross- Culture Workforce’</w:t>
      </w:r>
      <w:r w:rsidRPr="00D73DF4">
        <w:rPr>
          <w:rFonts w:ascii="Arial" w:hAnsi="Arial"/>
          <w:sz w:val="22"/>
          <w:szCs w:val="22"/>
          <w:lang w:val="en-GB"/>
        </w:rPr>
        <w:t xml:space="preserve">. </w:t>
      </w:r>
      <w:r>
        <w:rPr>
          <w:rFonts w:ascii="Arial" w:hAnsi="Arial"/>
          <w:sz w:val="22"/>
          <w:szCs w:val="22"/>
          <w:lang w:val="en-GB"/>
        </w:rPr>
        <w:t xml:space="preserve">IGI Global, Hershey PA, USA, 2018. </w:t>
      </w:r>
    </w:p>
    <w:p w14:paraId="0572B681" w14:textId="77777777" w:rsidR="00830DF7" w:rsidRDefault="00830DF7" w:rsidP="00830DF7">
      <w:pPr>
        <w:pStyle w:val="Body"/>
        <w:spacing w:line="360" w:lineRule="auto"/>
        <w:jc w:val="both"/>
        <w:rPr>
          <w:rFonts w:ascii="Arial" w:eastAsia="Arial" w:hAnsi="Arial" w:cs="Arial"/>
          <w:sz w:val="22"/>
          <w:szCs w:val="22"/>
          <w:lang w:val="en-GB"/>
        </w:rPr>
      </w:pPr>
    </w:p>
    <w:p w14:paraId="1CD030E8"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Sharma, </w:t>
      </w:r>
      <w:r>
        <w:rPr>
          <w:rFonts w:ascii="Arial" w:hAnsi="Arial"/>
          <w:sz w:val="22"/>
          <w:szCs w:val="22"/>
          <w:lang w:val="en-GB"/>
        </w:rPr>
        <w:t xml:space="preserve">P., </w:t>
      </w:r>
      <w:r w:rsidRPr="00D73DF4">
        <w:rPr>
          <w:rFonts w:ascii="Arial" w:hAnsi="Arial"/>
          <w:sz w:val="22"/>
          <w:szCs w:val="22"/>
          <w:lang w:val="en-GB"/>
        </w:rPr>
        <w:t>2021</w:t>
      </w:r>
      <w:r>
        <w:rPr>
          <w:rFonts w:ascii="Arial" w:hAnsi="Arial"/>
          <w:sz w:val="22"/>
          <w:szCs w:val="22"/>
          <w:lang w:val="en-GB"/>
        </w:rPr>
        <w:t xml:space="preserve">. </w:t>
      </w:r>
      <w:r w:rsidRPr="00836B46">
        <w:rPr>
          <w:rFonts w:ascii="Arial" w:hAnsi="Arial"/>
          <w:i/>
          <w:iCs/>
          <w:sz w:val="22"/>
          <w:szCs w:val="22"/>
          <w:lang w:val="en-GB"/>
        </w:rPr>
        <w:t>‘Elton Mayo’s Human Relations Approach to Management’. Your Article Library.</w:t>
      </w:r>
      <w:r>
        <w:rPr>
          <w:rFonts w:ascii="Arial" w:hAnsi="Arial"/>
          <w:sz w:val="22"/>
          <w:szCs w:val="22"/>
          <w:lang w:val="en-GB"/>
        </w:rPr>
        <w:t xml:space="preserve"> [Online] Available at:</w:t>
      </w:r>
    </w:p>
    <w:p w14:paraId="79F0F70A" w14:textId="77777777" w:rsidR="00830DF7" w:rsidRDefault="000C693A" w:rsidP="00830DF7">
      <w:pPr>
        <w:pStyle w:val="Body"/>
        <w:spacing w:line="360" w:lineRule="auto"/>
        <w:jc w:val="both"/>
        <w:rPr>
          <w:rStyle w:val="Hyperlink0"/>
          <w:lang w:val="en-GB"/>
        </w:rPr>
      </w:pPr>
      <w:hyperlink r:id="rId32" w:history="1">
        <w:r w:rsidR="00830DF7" w:rsidRPr="004669A6">
          <w:rPr>
            <w:rStyle w:val="Hyperlink"/>
            <w:rFonts w:ascii="Arial" w:eastAsia="Arial" w:hAnsi="Arial" w:cs="Arial"/>
            <w:sz w:val="22"/>
            <w:szCs w:val="22"/>
            <w:lang w:val="en-GB"/>
          </w:rPr>
          <w:t>https://www.yourarticlelibrary.com/management/elton-mayos-human-relations-approach-to-management/70014</w:t>
        </w:r>
      </w:hyperlink>
    </w:p>
    <w:p w14:paraId="2C4234C4"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02EF200B"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2AACFB7F"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lastRenderedPageBreak/>
        <w:t>Shippers</w:t>
      </w:r>
      <w:r>
        <w:rPr>
          <w:rFonts w:ascii="Arial" w:hAnsi="Arial"/>
          <w:sz w:val="22"/>
          <w:szCs w:val="22"/>
          <w:lang w:val="en-GB"/>
        </w:rPr>
        <w:t xml:space="preserve">, M., C., </w:t>
      </w:r>
      <w:r w:rsidRPr="00D73DF4">
        <w:rPr>
          <w:rFonts w:ascii="Arial" w:hAnsi="Arial"/>
          <w:sz w:val="22"/>
          <w:szCs w:val="22"/>
          <w:lang w:val="en-GB"/>
        </w:rPr>
        <w:t>and Rus,</w:t>
      </w:r>
      <w:r>
        <w:rPr>
          <w:rFonts w:ascii="Arial" w:hAnsi="Arial"/>
          <w:sz w:val="22"/>
          <w:szCs w:val="22"/>
          <w:lang w:val="en-GB"/>
        </w:rPr>
        <w:t xml:space="preserve"> D., C.,</w:t>
      </w:r>
      <w:r w:rsidRPr="00D73DF4">
        <w:rPr>
          <w:rFonts w:ascii="Arial" w:hAnsi="Arial"/>
          <w:sz w:val="22"/>
          <w:szCs w:val="22"/>
          <w:lang w:val="en-GB"/>
        </w:rPr>
        <w:t xml:space="preserve"> 2021</w:t>
      </w:r>
      <w:r>
        <w:rPr>
          <w:rFonts w:ascii="Arial" w:hAnsi="Arial"/>
          <w:sz w:val="22"/>
          <w:szCs w:val="22"/>
          <w:lang w:val="en-GB"/>
        </w:rPr>
        <w:t xml:space="preserve">. </w:t>
      </w:r>
      <w:r w:rsidRPr="006E274B">
        <w:rPr>
          <w:rFonts w:ascii="Arial" w:hAnsi="Arial"/>
          <w:i/>
          <w:iCs/>
          <w:sz w:val="22"/>
          <w:szCs w:val="22"/>
          <w:lang w:val="en-GB"/>
        </w:rPr>
        <w:t>‘Optimizing Decision-Making Processes in Times of COVID-19: Using Reflexivity to Counteract Information-Processing Failures’. Frontiers in Psychology</w:t>
      </w:r>
      <w:r>
        <w:rPr>
          <w:rFonts w:ascii="Arial" w:hAnsi="Arial"/>
          <w:sz w:val="22"/>
          <w:szCs w:val="22"/>
          <w:lang w:val="en-GB"/>
        </w:rPr>
        <w:t>. June 22</w:t>
      </w:r>
      <w:r w:rsidRPr="006E274B">
        <w:rPr>
          <w:rFonts w:ascii="Arial" w:hAnsi="Arial"/>
          <w:sz w:val="22"/>
          <w:szCs w:val="22"/>
          <w:vertAlign w:val="superscript"/>
          <w:lang w:val="en-GB"/>
        </w:rPr>
        <w:t>nd</w:t>
      </w:r>
      <w:r>
        <w:rPr>
          <w:rFonts w:ascii="Arial" w:hAnsi="Arial"/>
          <w:sz w:val="22"/>
          <w:szCs w:val="22"/>
          <w:lang w:val="en-GB"/>
        </w:rPr>
        <w:t>, 2021. [Online] Available at:</w:t>
      </w:r>
    </w:p>
    <w:p w14:paraId="49390524" w14:textId="77777777" w:rsidR="00830DF7" w:rsidRDefault="000C693A" w:rsidP="00830DF7">
      <w:pPr>
        <w:pStyle w:val="Body"/>
        <w:spacing w:line="360" w:lineRule="auto"/>
        <w:jc w:val="both"/>
        <w:rPr>
          <w:rStyle w:val="Hyperlink0"/>
          <w:lang w:val="en-GB"/>
        </w:rPr>
      </w:pPr>
      <w:hyperlink r:id="rId33" w:history="1">
        <w:r w:rsidR="00830DF7" w:rsidRPr="004669A6">
          <w:rPr>
            <w:rStyle w:val="Hyperlink"/>
            <w:rFonts w:ascii="Arial" w:eastAsia="Arial" w:hAnsi="Arial" w:cs="Arial"/>
            <w:sz w:val="22"/>
            <w:szCs w:val="22"/>
            <w:lang w:val="en-GB"/>
          </w:rPr>
          <w:t>https://www.frontiersin.org/articles/10.3389/fpsyg.2021.650525/full</w:t>
        </w:r>
      </w:hyperlink>
    </w:p>
    <w:p w14:paraId="2B8703EE"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19/08/2021).</w:t>
      </w:r>
    </w:p>
    <w:p w14:paraId="75AE90BB"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44F35CE1"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Smith, R., 2020. </w:t>
      </w:r>
      <w:r w:rsidRPr="009B2E8F">
        <w:rPr>
          <w:rFonts w:ascii="Arial" w:eastAsia="Arial" w:hAnsi="Arial" w:cs="Arial"/>
          <w:i/>
          <w:iCs/>
          <w:sz w:val="22"/>
          <w:szCs w:val="22"/>
          <w:lang w:val="en-GB"/>
        </w:rPr>
        <w:t xml:space="preserve">‘Which Hat Are </w:t>
      </w:r>
      <w:proofErr w:type="gramStart"/>
      <w:r w:rsidRPr="009B2E8F">
        <w:rPr>
          <w:rFonts w:ascii="Arial" w:eastAsia="Arial" w:hAnsi="Arial" w:cs="Arial"/>
          <w:i/>
          <w:iCs/>
          <w:sz w:val="22"/>
          <w:szCs w:val="22"/>
          <w:lang w:val="en-GB"/>
        </w:rPr>
        <w:t>you</w:t>
      </w:r>
      <w:proofErr w:type="gramEnd"/>
      <w:r w:rsidRPr="009B2E8F">
        <w:rPr>
          <w:rFonts w:ascii="Arial" w:eastAsia="Arial" w:hAnsi="Arial" w:cs="Arial"/>
          <w:i/>
          <w:iCs/>
          <w:sz w:val="22"/>
          <w:szCs w:val="22"/>
          <w:lang w:val="en-GB"/>
        </w:rPr>
        <w:t xml:space="preserve"> Wearing?’. Research Technology Management</w:t>
      </w:r>
      <w:r>
        <w:rPr>
          <w:rFonts w:ascii="Arial" w:eastAsia="Arial" w:hAnsi="Arial" w:cs="Arial"/>
          <w:sz w:val="22"/>
          <w:szCs w:val="22"/>
          <w:lang w:val="en-GB"/>
        </w:rPr>
        <w:t>. [Online] Available at:</w:t>
      </w:r>
    </w:p>
    <w:p w14:paraId="473F02D2" w14:textId="77777777" w:rsidR="00830DF7" w:rsidRDefault="000C693A" w:rsidP="00830DF7">
      <w:pPr>
        <w:pStyle w:val="Body"/>
        <w:spacing w:line="360" w:lineRule="auto"/>
        <w:jc w:val="both"/>
        <w:rPr>
          <w:rFonts w:ascii="Arial" w:eastAsia="Arial" w:hAnsi="Arial" w:cs="Arial"/>
          <w:sz w:val="22"/>
          <w:szCs w:val="22"/>
          <w:lang w:val="en-GB"/>
        </w:rPr>
      </w:pPr>
      <w:hyperlink r:id="rId34" w:history="1">
        <w:r w:rsidR="00830DF7" w:rsidRPr="004669A6">
          <w:rPr>
            <w:rStyle w:val="Hyperlink"/>
            <w:rFonts w:ascii="Arial" w:eastAsia="Arial" w:hAnsi="Arial" w:cs="Arial"/>
            <w:sz w:val="22"/>
            <w:szCs w:val="22"/>
            <w:lang w:val="en-GB"/>
          </w:rPr>
          <w:t>https://web-b-ebscohost-com.ezproxy.uwtsd.ac.uk/bsi/pdfviewer/pdfviewer?vid=14&amp;sid=20dbb068-1552-40dc-a164-2d8a573d136a%40sessionmgr102</w:t>
        </w:r>
      </w:hyperlink>
    </w:p>
    <w:p w14:paraId="575C1F62"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22/08/2021). </w:t>
      </w:r>
    </w:p>
    <w:p w14:paraId="042CDE6D" w14:textId="77777777" w:rsidR="00830DF7" w:rsidRDefault="00830DF7" w:rsidP="00830DF7">
      <w:pPr>
        <w:pStyle w:val="Body"/>
        <w:spacing w:line="360" w:lineRule="auto"/>
        <w:jc w:val="both"/>
        <w:rPr>
          <w:rFonts w:ascii="Arial" w:eastAsia="Arial" w:hAnsi="Arial" w:cs="Arial"/>
          <w:sz w:val="22"/>
          <w:szCs w:val="22"/>
          <w:lang w:val="en-GB"/>
        </w:rPr>
      </w:pPr>
    </w:p>
    <w:p w14:paraId="485DBDAF" w14:textId="77777777" w:rsidR="00830DF7"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t xml:space="preserve">Stella McCartney, 2021. </w:t>
      </w:r>
      <w:r w:rsidRPr="00D73DF4">
        <w:rPr>
          <w:rFonts w:ascii="Arial" w:hAnsi="Arial"/>
          <w:i/>
          <w:iCs/>
          <w:sz w:val="22"/>
          <w:szCs w:val="22"/>
          <w:lang w:val="en-GB"/>
        </w:rPr>
        <w:t>‘About Stella’.</w:t>
      </w:r>
      <w:r w:rsidRPr="00D73DF4">
        <w:rPr>
          <w:rFonts w:ascii="Arial" w:hAnsi="Arial"/>
          <w:sz w:val="22"/>
          <w:szCs w:val="22"/>
          <w:lang w:val="en-GB"/>
        </w:rPr>
        <w:t xml:space="preserve"> [</w:t>
      </w:r>
      <w:r>
        <w:rPr>
          <w:rFonts w:ascii="Arial" w:hAnsi="Arial"/>
          <w:sz w:val="22"/>
          <w:szCs w:val="22"/>
          <w:lang w:val="en-GB"/>
        </w:rPr>
        <w:t>O</w:t>
      </w:r>
      <w:r w:rsidRPr="00D73DF4">
        <w:rPr>
          <w:rFonts w:ascii="Arial" w:hAnsi="Arial"/>
          <w:sz w:val="22"/>
          <w:szCs w:val="22"/>
          <w:lang w:val="en-GB"/>
        </w:rPr>
        <w:t>nline] Available at:</w:t>
      </w:r>
      <w:r>
        <w:rPr>
          <w:rFonts w:ascii="Arial" w:hAnsi="Arial"/>
          <w:sz w:val="22"/>
          <w:szCs w:val="22"/>
          <w:lang w:val="en-GB"/>
        </w:rPr>
        <w:t xml:space="preserve"> </w:t>
      </w:r>
      <w:hyperlink r:id="rId35" w:history="1">
        <w:r w:rsidRPr="004669A6">
          <w:rPr>
            <w:rStyle w:val="Hyperlink"/>
            <w:rFonts w:ascii="Arial" w:hAnsi="Arial"/>
            <w:sz w:val="22"/>
            <w:szCs w:val="22"/>
            <w:lang w:val="en-GB"/>
          </w:rPr>
          <w:t>https://www.stellamccartney.com/gb/en/stellas-world/about-stella-mccartney.html</w:t>
        </w:r>
      </w:hyperlink>
    </w:p>
    <w:p w14:paraId="4F42C45B"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 xml:space="preserve">(Accessed: 24/07/2021). </w:t>
      </w:r>
    </w:p>
    <w:p w14:paraId="4F73B278"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24929683"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Stella McCartney Modern Slavery Statement, 2020.</w:t>
      </w:r>
      <w:r>
        <w:rPr>
          <w:rFonts w:ascii="Arial" w:hAnsi="Arial"/>
          <w:sz w:val="22"/>
          <w:szCs w:val="22"/>
          <w:lang w:val="en-GB"/>
        </w:rPr>
        <w:t xml:space="preserve"> </w:t>
      </w:r>
      <w:r w:rsidRPr="00D55C12">
        <w:rPr>
          <w:rFonts w:ascii="Arial" w:hAnsi="Arial"/>
          <w:i/>
          <w:iCs/>
          <w:sz w:val="22"/>
          <w:szCs w:val="22"/>
          <w:lang w:val="en-GB"/>
        </w:rPr>
        <w:t>’Stella McCartney Modern Slavery Statement’</w:t>
      </w:r>
      <w:r>
        <w:rPr>
          <w:rFonts w:ascii="Arial" w:hAnsi="Arial"/>
          <w:sz w:val="22"/>
          <w:szCs w:val="22"/>
          <w:lang w:val="en-GB"/>
        </w:rPr>
        <w:t>. [Online] Available at:</w:t>
      </w:r>
    </w:p>
    <w:p w14:paraId="26A4EF2A" w14:textId="77777777" w:rsidR="00830DF7" w:rsidRDefault="000C693A" w:rsidP="00830DF7">
      <w:pPr>
        <w:pStyle w:val="Body"/>
        <w:spacing w:line="360" w:lineRule="auto"/>
        <w:jc w:val="both"/>
        <w:rPr>
          <w:rStyle w:val="Hyperlink0"/>
          <w:lang w:val="en-GB"/>
        </w:rPr>
      </w:pPr>
      <w:hyperlink r:id="rId36" w:history="1">
        <w:r w:rsidR="00830DF7" w:rsidRPr="004669A6">
          <w:rPr>
            <w:rStyle w:val="Hyperlink"/>
            <w:rFonts w:ascii="Arial" w:eastAsia="Arial" w:hAnsi="Arial" w:cs="Arial"/>
            <w:sz w:val="22"/>
            <w:szCs w:val="22"/>
            <w:lang w:val="en-GB"/>
          </w:rPr>
          <w:t>https://www.stellamccartney.com/on/demandware.static/-/Library-Sites-StellaMcCartneySharedLibrary/default/dw24494856/report/Sustainability_Modern%20Slavery_2020.pdf</w:t>
        </w:r>
      </w:hyperlink>
    </w:p>
    <w:p w14:paraId="2077F45A"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 xml:space="preserve">(Accessed: 19/08/2021). </w:t>
      </w:r>
    </w:p>
    <w:p w14:paraId="34E5EF39" w14:textId="77777777" w:rsidR="00830DF7" w:rsidRDefault="00830DF7" w:rsidP="00830DF7">
      <w:pPr>
        <w:pStyle w:val="Body"/>
        <w:spacing w:line="360" w:lineRule="auto"/>
        <w:jc w:val="both"/>
        <w:rPr>
          <w:rFonts w:ascii="Arial" w:eastAsia="Arial" w:hAnsi="Arial" w:cs="Arial"/>
          <w:sz w:val="22"/>
          <w:szCs w:val="22"/>
          <w:lang w:val="en-GB"/>
        </w:rPr>
      </w:pPr>
    </w:p>
    <w:p w14:paraId="74171EF7" w14:textId="77777777" w:rsidR="00830DF7" w:rsidRPr="00B51B38" w:rsidRDefault="00830DF7" w:rsidP="00830DF7">
      <w:pPr>
        <w:pStyle w:val="Body"/>
        <w:spacing w:line="360" w:lineRule="auto"/>
        <w:jc w:val="both"/>
        <w:rPr>
          <w:rFonts w:ascii="Arial" w:eastAsia="Arial" w:hAnsi="Arial" w:cs="Arial"/>
          <w:sz w:val="22"/>
          <w:szCs w:val="22"/>
          <w:lang w:val="en-GB"/>
        </w:rPr>
      </w:pPr>
      <w:r w:rsidRPr="00757035">
        <w:rPr>
          <w:rFonts w:ascii="Arial" w:hAnsi="Arial"/>
          <w:sz w:val="22"/>
          <w:szCs w:val="22"/>
          <w:lang w:val="en-GB"/>
        </w:rPr>
        <w:t>Stella McCartney Our Commitments</w:t>
      </w:r>
      <w:r w:rsidRPr="00D73DF4">
        <w:rPr>
          <w:rFonts w:ascii="Arial" w:hAnsi="Arial"/>
          <w:sz w:val="22"/>
          <w:szCs w:val="22"/>
          <w:lang w:val="en-GB"/>
        </w:rPr>
        <w:t>, 2021</w:t>
      </w:r>
      <w:r>
        <w:rPr>
          <w:rFonts w:ascii="Arial" w:hAnsi="Arial"/>
          <w:sz w:val="22"/>
          <w:szCs w:val="22"/>
          <w:lang w:val="en-GB"/>
        </w:rPr>
        <w:t xml:space="preserve">. </w:t>
      </w:r>
      <w:r w:rsidRPr="00B51B38">
        <w:rPr>
          <w:rFonts w:ascii="Arial" w:hAnsi="Arial"/>
          <w:i/>
          <w:iCs/>
          <w:sz w:val="22"/>
          <w:szCs w:val="22"/>
          <w:lang w:val="en-GB"/>
        </w:rPr>
        <w:t>‘Our Commitments’</w:t>
      </w:r>
      <w:r>
        <w:rPr>
          <w:rFonts w:ascii="Arial" w:hAnsi="Arial"/>
          <w:i/>
          <w:iCs/>
          <w:sz w:val="22"/>
          <w:szCs w:val="22"/>
          <w:lang w:val="en-GB"/>
        </w:rPr>
        <w:t xml:space="preserve">. </w:t>
      </w:r>
      <w:r>
        <w:rPr>
          <w:rFonts w:ascii="Arial" w:hAnsi="Arial"/>
          <w:sz w:val="22"/>
          <w:szCs w:val="22"/>
          <w:lang w:val="en-GB"/>
        </w:rPr>
        <w:t>[Online] Available at:</w:t>
      </w:r>
    </w:p>
    <w:p w14:paraId="360BF1F3" w14:textId="77777777" w:rsidR="00830DF7" w:rsidRDefault="000C693A" w:rsidP="00830DF7">
      <w:pPr>
        <w:pStyle w:val="Body"/>
        <w:spacing w:line="360" w:lineRule="auto"/>
        <w:jc w:val="both"/>
        <w:rPr>
          <w:rStyle w:val="Hyperlink0"/>
          <w:lang w:val="en-GB"/>
        </w:rPr>
      </w:pPr>
      <w:hyperlink r:id="rId37" w:history="1">
        <w:r w:rsidR="00830DF7" w:rsidRPr="004669A6">
          <w:rPr>
            <w:rStyle w:val="Hyperlink"/>
            <w:rFonts w:ascii="Arial" w:eastAsia="Arial" w:hAnsi="Arial" w:cs="Arial"/>
            <w:sz w:val="22"/>
            <w:szCs w:val="22"/>
            <w:lang w:val="en-GB"/>
          </w:rPr>
          <w:t>https://www.stellamccartney.com/gb/en/sustainability/our-commitments.html</w:t>
        </w:r>
      </w:hyperlink>
    </w:p>
    <w:p w14:paraId="034DD9D0" w14:textId="77777777" w:rsidR="00830DF7" w:rsidRPr="00094477" w:rsidRDefault="00830DF7" w:rsidP="00830DF7">
      <w:pPr>
        <w:pStyle w:val="Body"/>
        <w:spacing w:line="360" w:lineRule="auto"/>
        <w:jc w:val="both"/>
        <w:rPr>
          <w:rFonts w:ascii="Arial" w:eastAsia="Arial Unicode MS" w:hAnsi="Arial" w:cs="Arial Unicode MS"/>
          <w:sz w:val="22"/>
          <w:szCs w:val="22"/>
          <w:lang w:val="en-GB"/>
        </w:rPr>
      </w:pPr>
      <w:r>
        <w:rPr>
          <w:rFonts w:ascii="Arial" w:eastAsia="Arial" w:hAnsi="Arial" w:cs="Arial"/>
          <w:sz w:val="22"/>
          <w:szCs w:val="22"/>
          <w:lang w:val="en-GB"/>
        </w:rPr>
        <w:t>(Accessed: 21/08/2021).</w:t>
      </w:r>
    </w:p>
    <w:p w14:paraId="5CA9AE91"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749ADEBF" w14:textId="77777777" w:rsidR="00830DF7" w:rsidRPr="00D73DF4" w:rsidRDefault="00830DF7" w:rsidP="00830DF7">
      <w:pPr>
        <w:pStyle w:val="Body"/>
        <w:spacing w:line="360" w:lineRule="auto"/>
        <w:jc w:val="both"/>
        <w:rPr>
          <w:rFonts w:ascii="Arial" w:eastAsia="Arial" w:hAnsi="Arial" w:cs="Arial"/>
          <w:sz w:val="22"/>
          <w:szCs w:val="22"/>
          <w:lang w:val="en-GB"/>
        </w:rPr>
      </w:pPr>
      <w:r w:rsidRPr="00757035">
        <w:rPr>
          <w:rFonts w:ascii="Arial" w:hAnsi="Arial"/>
          <w:sz w:val="22"/>
          <w:szCs w:val="22"/>
          <w:lang w:val="en-GB"/>
        </w:rPr>
        <w:t>Stella McCartney Social Responsibility</w:t>
      </w:r>
      <w:r w:rsidRPr="00D73DF4">
        <w:rPr>
          <w:rFonts w:ascii="Arial" w:hAnsi="Arial"/>
          <w:sz w:val="22"/>
          <w:szCs w:val="22"/>
          <w:lang w:val="en-GB"/>
        </w:rPr>
        <w:t>, 2021</w:t>
      </w:r>
      <w:r>
        <w:rPr>
          <w:rFonts w:ascii="Arial" w:hAnsi="Arial"/>
          <w:sz w:val="22"/>
          <w:szCs w:val="22"/>
          <w:lang w:val="en-GB"/>
        </w:rPr>
        <w:t>. ‘</w:t>
      </w:r>
      <w:r w:rsidRPr="00B51B38">
        <w:rPr>
          <w:rFonts w:ascii="Arial" w:hAnsi="Arial"/>
          <w:i/>
          <w:iCs/>
          <w:sz w:val="22"/>
          <w:szCs w:val="22"/>
          <w:lang w:val="en-GB"/>
        </w:rPr>
        <w:t>Social Responsibility’</w:t>
      </w:r>
      <w:r>
        <w:rPr>
          <w:rFonts w:ascii="Arial" w:hAnsi="Arial"/>
          <w:sz w:val="22"/>
          <w:szCs w:val="22"/>
          <w:lang w:val="en-GB"/>
        </w:rPr>
        <w:t>. [Online] Available at:</w:t>
      </w:r>
    </w:p>
    <w:p w14:paraId="74602FB5" w14:textId="77777777" w:rsidR="00830DF7" w:rsidRDefault="000C693A" w:rsidP="00830DF7">
      <w:pPr>
        <w:pStyle w:val="Body"/>
        <w:spacing w:line="360" w:lineRule="auto"/>
        <w:jc w:val="both"/>
        <w:rPr>
          <w:rStyle w:val="Hyperlink0"/>
          <w:lang w:val="en-GB"/>
        </w:rPr>
      </w:pPr>
      <w:hyperlink r:id="rId38" w:history="1">
        <w:r w:rsidR="00830DF7" w:rsidRPr="004669A6">
          <w:rPr>
            <w:rStyle w:val="Hyperlink"/>
            <w:rFonts w:ascii="Arial" w:eastAsia="Arial" w:hAnsi="Arial" w:cs="Arial"/>
            <w:sz w:val="22"/>
            <w:szCs w:val="22"/>
            <w:lang w:val="en-GB"/>
          </w:rPr>
          <w:t>https://www.stellamccartney.com/gb/en/sustainability/social-sustainability.html</w:t>
        </w:r>
      </w:hyperlink>
    </w:p>
    <w:p w14:paraId="2913295E"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17/08/2021).</w:t>
      </w:r>
    </w:p>
    <w:p w14:paraId="5F26C34E"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6D1F5E1A"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Teebom,</w:t>
      </w:r>
      <w:r>
        <w:rPr>
          <w:rFonts w:ascii="Arial" w:hAnsi="Arial"/>
          <w:sz w:val="22"/>
          <w:szCs w:val="22"/>
          <w:lang w:val="en-GB"/>
        </w:rPr>
        <w:t xml:space="preserve"> L.,</w:t>
      </w:r>
      <w:r w:rsidRPr="00D73DF4">
        <w:rPr>
          <w:rFonts w:ascii="Arial" w:hAnsi="Arial"/>
          <w:sz w:val="22"/>
          <w:szCs w:val="22"/>
          <w:lang w:val="en-GB"/>
        </w:rPr>
        <w:t xml:space="preserve"> 2018</w:t>
      </w:r>
      <w:r>
        <w:rPr>
          <w:rFonts w:ascii="Arial" w:hAnsi="Arial"/>
          <w:sz w:val="22"/>
          <w:szCs w:val="22"/>
          <w:lang w:val="en-GB"/>
        </w:rPr>
        <w:t xml:space="preserve">. </w:t>
      </w:r>
      <w:r w:rsidRPr="00A55ED2">
        <w:rPr>
          <w:rFonts w:ascii="Arial" w:hAnsi="Arial"/>
          <w:i/>
          <w:iCs/>
          <w:sz w:val="22"/>
          <w:szCs w:val="22"/>
          <w:lang w:val="en-GB"/>
        </w:rPr>
        <w:t>‘Application of Systems Theory in Business Organizations’. CHRON.</w:t>
      </w:r>
      <w:r>
        <w:rPr>
          <w:rFonts w:ascii="Arial" w:hAnsi="Arial"/>
          <w:sz w:val="22"/>
          <w:szCs w:val="22"/>
          <w:lang w:val="en-GB"/>
        </w:rPr>
        <w:t xml:space="preserve"> November 05</w:t>
      </w:r>
      <w:r w:rsidRPr="00A55ED2">
        <w:rPr>
          <w:rFonts w:ascii="Arial" w:hAnsi="Arial"/>
          <w:sz w:val="22"/>
          <w:szCs w:val="22"/>
          <w:vertAlign w:val="superscript"/>
          <w:lang w:val="en-GB"/>
        </w:rPr>
        <w:t>th</w:t>
      </w:r>
      <w:r>
        <w:rPr>
          <w:rFonts w:ascii="Arial" w:hAnsi="Arial"/>
          <w:sz w:val="22"/>
          <w:szCs w:val="22"/>
          <w:lang w:val="en-GB"/>
        </w:rPr>
        <w:t>, 2018. [Online] Available at:</w:t>
      </w:r>
    </w:p>
    <w:p w14:paraId="6769F252" w14:textId="77777777" w:rsidR="00830DF7" w:rsidRDefault="000C693A" w:rsidP="00830DF7">
      <w:pPr>
        <w:pStyle w:val="Body"/>
        <w:spacing w:line="360" w:lineRule="auto"/>
        <w:jc w:val="both"/>
        <w:rPr>
          <w:rStyle w:val="Hyperlink0"/>
          <w:lang w:val="en-GB"/>
        </w:rPr>
      </w:pPr>
      <w:hyperlink r:id="rId39" w:history="1">
        <w:r w:rsidR="00830DF7" w:rsidRPr="004669A6">
          <w:rPr>
            <w:rStyle w:val="Hyperlink"/>
            <w:rFonts w:ascii="Arial" w:eastAsia="Arial" w:hAnsi="Arial" w:cs="Arial"/>
            <w:sz w:val="22"/>
            <w:szCs w:val="22"/>
            <w:lang w:val="en-GB"/>
          </w:rPr>
          <w:t>https://smallbusiness.chron.com/application-systems-theory-business-organizations-73405.html</w:t>
        </w:r>
      </w:hyperlink>
    </w:p>
    <w:p w14:paraId="66821CC3"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20/08/2021).</w:t>
      </w:r>
    </w:p>
    <w:p w14:paraId="2896510A"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29AFAB33" w14:textId="77777777" w:rsidR="00830DF7" w:rsidRPr="00EE4BD2"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Theodpro, 2020</w:t>
      </w:r>
      <w:r>
        <w:rPr>
          <w:rFonts w:ascii="Arial" w:hAnsi="Arial"/>
          <w:sz w:val="22"/>
          <w:szCs w:val="22"/>
          <w:lang w:val="en-GB"/>
        </w:rPr>
        <w:t xml:space="preserve">. </w:t>
      </w:r>
      <w:r w:rsidRPr="00EE4BD2">
        <w:rPr>
          <w:rFonts w:ascii="Arial" w:hAnsi="Arial"/>
          <w:i/>
          <w:iCs/>
          <w:sz w:val="22"/>
          <w:szCs w:val="22"/>
          <w:lang w:val="en-GB"/>
        </w:rPr>
        <w:t>‘The Keys to Critical Thinking’. THE OD PRO</w:t>
      </w:r>
      <w:r>
        <w:rPr>
          <w:rFonts w:ascii="Arial" w:hAnsi="Arial"/>
          <w:i/>
          <w:iCs/>
          <w:sz w:val="22"/>
          <w:szCs w:val="22"/>
          <w:lang w:val="en-GB"/>
        </w:rPr>
        <w:t xml:space="preserve">. </w:t>
      </w:r>
      <w:r>
        <w:rPr>
          <w:rFonts w:ascii="Arial" w:hAnsi="Arial"/>
          <w:sz w:val="22"/>
          <w:szCs w:val="22"/>
          <w:lang w:val="en-GB"/>
        </w:rPr>
        <w:t>January 5</w:t>
      </w:r>
      <w:r w:rsidRPr="00EE4BD2">
        <w:rPr>
          <w:rFonts w:ascii="Arial" w:hAnsi="Arial"/>
          <w:sz w:val="22"/>
          <w:szCs w:val="22"/>
          <w:vertAlign w:val="superscript"/>
          <w:lang w:val="en-GB"/>
        </w:rPr>
        <w:t>th</w:t>
      </w:r>
      <w:r>
        <w:rPr>
          <w:rFonts w:ascii="Arial" w:hAnsi="Arial"/>
          <w:sz w:val="22"/>
          <w:szCs w:val="22"/>
          <w:lang w:val="en-GB"/>
        </w:rPr>
        <w:t>, 2020. [Online] Available at:</w:t>
      </w:r>
    </w:p>
    <w:p w14:paraId="534790B4" w14:textId="77777777" w:rsidR="00830DF7" w:rsidRDefault="000C693A" w:rsidP="00830DF7">
      <w:pPr>
        <w:pStyle w:val="Body"/>
        <w:spacing w:line="360" w:lineRule="auto"/>
        <w:jc w:val="both"/>
        <w:rPr>
          <w:rStyle w:val="Hyperlink0"/>
          <w:lang w:val="en-GB"/>
        </w:rPr>
      </w:pPr>
      <w:hyperlink r:id="rId40" w:history="1">
        <w:r w:rsidR="00830DF7" w:rsidRPr="004669A6">
          <w:rPr>
            <w:rStyle w:val="Hyperlink"/>
            <w:rFonts w:ascii="Arial" w:eastAsia="Arial" w:hAnsi="Arial" w:cs="Arial"/>
            <w:sz w:val="22"/>
            <w:szCs w:val="22"/>
            <w:lang w:val="en-GB"/>
          </w:rPr>
          <w:t>https://theodpro.com/leading/the-keys-to-critical-thinking/</w:t>
        </w:r>
      </w:hyperlink>
    </w:p>
    <w:p w14:paraId="7B8726AC"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21/08/2021).</w:t>
      </w:r>
    </w:p>
    <w:p w14:paraId="0AE39A29"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589DCC2B"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Tripathy, M., 2018.</w:t>
      </w:r>
      <w:r>
        <w:rPr>
          <w:rFonts w:ascii="Arial" w:hAnsi="Arial"/>
          <w:sz w:val="22"/>
          <w:szCs w:val="22"/>
          <w:lang w:val="en-GB"/>
        </w:rPr>
        <w:t xml:space="preserve"> ‘</w:t>
      </w:r>
      <w:r w:rsidRPr="00D73DF4">
        <w:rPr>
          <w:rFonts w:ascii="Arial" w:hAnsi="Arial"/>
          <w:i/>
          <w:iCs/>
          <w:sz w:val="22"/>
          <w:szCs w:val="22"/>
          <w:lang w:val="en-GB"/>
        </w:rPr>
        <w:t>ROLE OF CREATIVE THINKING AS AN IMPERATIVE TOOL IN COMMUNICATION AT WORKPLACE</w:t>
      </w:r>
      <w:r>
        <w:rPr>
          <w:rFonts w:ascii="Arial" w:hAnsi="Arial"/>
          <w:i/>
          <w:iCs/>
          <w:sz w:val="22"/>
          <w:szCs w:val="22"/>
          <w:lang w:val="en-GB"/>
        </w:rPr>
        <w:t xml:space="preserve">’. Journal of Organisational Culture, Communication and Conflict. </w:t>
      </w:r>
      <w:r w:rsidRPr="003F23A5">
        <w:rPr>
          <w:rFonts w:ascii="Arial" w:hAnsi="Arial"/>
          <w:sz w:val="22"/>
          <w:szCs w:val="22"/>
          <w:lang w:val="en-GB"/>
        </w:rPr>
        <w:t>Vol.22, Iss.2, (2018)</w:t>
      </w:r>
      <w:r>
        <w:rPr>
          <w:rFonts w:ascii="Arial" w:hAnsi="Arial"/>
          <w:sz w:val="22"/>
          <w:szCs w:val="22"/>
          <w:lang w:val="en-GB"/>
        </w:rPr>
        <w:t>: 1-7. Available at:</w:t>
      </w:r>
    </w:p>
    <w:p w14:paraId="38AE6D15" w14:textId="77777777" w:rsidR="00830DF7" w:rsidRDefault="000C693A" w:rsidP="00830DF7">
      <w:pPr>
        <w:pStyle w:val="Body"/>
        <w:spacing w:line="360" w:lineRule="auto"/>
        <w:jc w:val="both"/>
        <w:rPr>
          <w:rFonts w:ascii="Arial" w:hAnsi="Arial"/>
          <w:sz w:val="22"/>
          <w:szCs w:val="22"/>
          <w:lang w:val="en-GB"/>
        </w:rPr>
      </w:pPr>
      <w:hyperlink r:id="rId41" w:history="1">
        <w:r w:rsidR="00830DF7" w:rsidRPr="004669A6">
          <w:rPr>
            <w:rStyle w:val="Hyperlink"/>
            <w:rFonts w:ascii="Arial" w:eastAsia="Arial" w:hAnsi="Arial" w:cs="Arial"/>
            <w:sz w:val="22"/>
            <w:szCs w:val="22"/>
            <w:lang w:val="en-GB"/>
          </w:rPr>
          <w:t>https://www-proquest-com.ezproxy.uwtsd.ac.uk/docview/2177045878?accountid=130472&amp;pq-origsite=primo</w:t>
        </w:r>
      </w:hyperlink>
    </w:p>
    <w:p w14:paraId="169B81D8"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19/08/2021).</w:t>
      </w:r>
    </w:p>
    <w:p w14:paraId="66D0EC52"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7806F01C" w14:textId="77777777" w:rsidR="00830DF7" w:rsidRPr="00A81ED3"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t>Voss</w:t>
      </w:r>
      <w:r>
        <w:rPr>
          <w:rFonts w:ascii="Arial" w:hAnsi="Arial"/>
          <w:sz w:val="22"/>
          <w:szCs w:val="22"/>
          <w:lang w:val="en-GB"/>
        </w:rPr>
        <w:t>, H., Davis, M., C., Sumner, M.,</w:t>
      </w:r>
      <w:r w:rsidRPr="00D73DF4">
        <w:rPr>
          <w:rFonts w:ascii="Arial" w:hAnsi="Arial"/>
          <w:sz w:val="22"/>
          <w:szCs w:val="22"/>
          <w:lang w:val="en-GB"/>
        </w:rPr>
        <w:t xml:space="preserve"> </w:t>
      </w:r>
      <w:r>
        <w:rPr>
          <w:rFonts w:ascii="Arial" w:hAnsi="Arial"/>
          <w:sz w:val="22"/>
          <w:szCs w:val="22"/>
          <w:lang w:val="en-GB"/>
        </w:rPr>
        <w:t xml:space="preserve">Waite, L., Ras, I., A., Singhal, D. and Jog, D., R., </w:t>
      </w:r>
      <w:r w:rsidRPr="00D73DF4">
        <w:rPr>
          <w:rFonts w:ascii="Arial" w:hAnsi="Arial"/>
          <w:sz w:val="22"/>
          <w:szCs w:val="22"/>
          <w:lang w:val="en-GB"/>
        </w:rPr>
        <w:t>2019</w:t>
      </w:r>
      <w:r>
        <w:rPr>
          <w:rFonts w:ascii="Arial" w:hAnsi="Arial"/>
          <w:sz w:val="22"/>
          <w:szCs w:val="22"/>
          <w:lang w:val="en-GB"/>
        </w:rPr>
        <w:t>. ‘</w:t>
      </w:r>
      <w:r w:rsidRPr="00A81ED3">
        <w:rPr>
          <w:rFonts w:ascii="Arial" w:hAnsi="Arial"/>
          <w:i/>
          <w:iCs/>
          <w:sz w:val="22"/>
          <w:szCs w:val="22"/>
          <w:lang w:val="en-GB"/>
        </w:rPr>
        <w:t>International supply chains: compliance and engagement with the Modern Slavery Act’</w:t>
      </w:r>
      <w:r>
        <w:rPr>
          <w:rFonts w:ascii="Arial" w:hAnsi="Arial"/>
          <w:i/>
          <w:iCs/>
          <w:sz w:val="22"/>
          <w:szCs w:val="22"/>
          <w:lang w:val="en-GB"/>
        </w:rPr>
        <w:t xml:space="preserve">. </w:t>
      </w:r>
      <w:r>
        <w:rPr>
          <w:rFonts w:ascii="Arial" w:hAnsi="Arial"/>
          <w:sz w:val="22"/>
          <w:szCs w:val="22"/>
          <w:lang w:val="en-GB"/>
        </w:rPr>
        <w:t>[Online] Available at:</w:t>
      </w:r>
    </w:p>
    <w:p w14:paraId="3D3658B5" w14:textId="77777777" w:rsidR="00830DF7" w:rsidRDefault="000C693A" w:rsidP="00830DF7">
      <w:pPr>
        <w:pStyle w:val="Body"/>
        <w:spacing w:line="360" w:lineRule="auto"/>
        <w:jc w:val="both"/>
        <w:rPr>
          <w:rStyle w:val="Hyperlink0"/>
          <w:lang w:val="en-GB"/>
        </w:rPr>
      </w:pPr>
      <w:hyperlink r:id="rId42" w:history="1">
        <w:r w:rsidR="00830DF7" w:rsidRPr="004669A6">
          <w:rPr>
            <w:rStyle w:val="Hyperlink"/>
            <w:rFonts w:ascii="Arial" w:eastAsia="Arial" w:hAnsi="Arial" w:cs="Arial"/>
            <w:sz w:val="22"/>
            <w:szCs w:val="22"/>
            <w:lang w:val="en-GB"/>
          </w:rPr>
          <w:t>https://www.researchgate.net/publication/333863775_International_supply_chains_compliance_and_engagement_with_the_Modern_Slavery_Act</w:t>
        </w:r>
      </w:hyperlink>
    </w:p>
    <w:p w14:paraId="68F5FF61"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21/08/2021).</w:t>
      </w:r>
    </w:p>
    <w:p w14:paraId="40530E18"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4D509119" w14:textId="77777777" w:rsidR="00830DF7" w:rsidRPr="002B5521" w:rsidRDefault="00830DF7" w:rsidP="00830DF7">
      <w:pPr>
        <w:pStyle w:val="Body"/>
        <w:spacing w:line="360" w:lineRule="auto"/>
        <w:jc w:val="both"/>
        <w:rPr>
          <w:rFonts w:ascii="Arial" w:hAnsi="Arial"/>
          <w:sz w:val="22"/>
          <w:szCs w:val="22"/>
          <w:lang w:val="en-GB"/>
        </w:rPr>
      </w:pPr>
      <w:r w:rsidRPr="00D73DF4">
        <w:rPr>
          <w:rFonts w:ascii="Arial" w:hAnsi="Arial"/>
          <w:sz w:val="22"/>
          <w:szCs w:val="22"/>
          <w:lang w:val="en-GB"/>
        </w:rPr>
        <w:t>Wood,</w:t>
      </w:r>
      <w:r>
        <w:rPr>
          <w:rFonts w:ascii="Arial" w:hAnsi="Arial"/>
          <w:sz w:val="22"/>
          <w:szCs w:val="22"/>
          <w:lang w:val="en-GB"/>
        </w:rPr>
        <w:t xml:space="preserve"> S.,</w:t>
      </w:r>
      <w:r w:rsidRPr="00D73DF4">
        <w:rPr>
          <w:rFonts w:ascii="Arial" w:hAnsi="Arial"/>
          <w:sz w:val="22"/>
          <w:szCs w:val="22"/>
          <w:lang w:val="en-GB"/>
        </w:rPr>
        <w:t xml:space="preserve"> 2018</w:t>
      </w:r>
      <w:r>
        <w:rPr>
          <w:rFonts w:ascii="Arial" w:hAnsi="Arial"/>
          <w:sz w:val="22"/>
          <w:szCs w:val="22"/>
          <w:lang w:val="en-GB"/>
        </w:rPr>
        <w:t xml:space="preserve">. </w:t>
      </w:r>
      <w:r w:rsidRPr="002B5521">
        <w:rPr>
          <w:rFonts w:ascii="Arial" w:hAnsi="Arial"/>
          <w:i/>
          <w:iCs/>
          <w:sz w:val="22"/>
          <w:szCs w:val="22"/>
          <w:lang w:val="en-GB"/>
        </w:rPr>
        <w:t>‘Where it All Began: The Origin of Management Theory’. Great Managers.</w:t>
      </w:r>
      <w:r>
        <w:rPr>
          <w:rFonts w:ascii="Arial" w:hAnsi="Arial"/>
          <w:sz w:val="22"/>
          <w:szCs w:val="22"/>
          <w:lang w:val="en-GB"/>
        </w:rPr>
        <w:t xml:space="preserve">  March 22</w:t>
      </w:r>
      <w:r w:rsidRPr="002B5521">
        <w:rPr>
          <w:rFonts w:ascii="Arial" w:hAnsi="Arial"/>
          <w:sz w:val="22"/>
          <w:szCs w:val="22"/>
          <w:vertAlign w:val="superscript"/>
          <w:lang w:val="en-GB"/>
        </w:rPr>
        <w:t>nd</w:t>
      </w:r>
      <w:r>
        <w:rPr>
          <w:rFonts w:ascii="Arial" w:hAnsi="Arial"/>
          <w:sz w:val="22"/>
          <w:szCs w:val="22"/>
          <w:lang w:val="en-GB"/>
        </w:rPr>
        <w:t xml:space="preserve">, 2018. </w:t>
      </w:r>
      <w:r w:rsidRPr="00D73DF4">
        <w:rPr>
          <w:rFonts w:ascii="Arial" w:hAnsi="Arial"/>
          <w:sz w:val="22"/>
          <w:szCs w:val="22"/>
          <w:lang w:val="en-GB"/>
        </w:rPr>
        <w:t xml:space="preserve"> </w:t>
      </w:r>
      <w:r>
        <w:rPr>
          <w:rFonts w:ascii="Arial" w:hAnsi="Arial"/>
          <w:sz w:val="22"/>
          <w:szCs w:val="22"/>
          <w:lang w:val="en-GB"/>
        </w:rPr>
        <w:t>[Online] Available at:</w:t>
      </w:r>
    </w:p>
    <w:p w14:paraId="26DB58E1" w14:textId="77777777" w:rsidR="00830DF7" w:rsidRDefault="000C693A" w:rsidP="00830DF7">
      <w:pPr>
        <w:pStyle w:val="Body"/>
        <w:spacing w:line="360" w:lineRule="auto"/>
        <w:jc w:val="both"/>
        <w:rPr>
          <w:rStyle w:val="Hyperlink0"/>
          <w:lang w:val="en-GB"/>
        </w:rPr>
      </w:pPr>
      <w:hyperlink r:id="rId43" w:history="1">
        <w:r w:rsidR="00830DF7" w:rsidRPr="004669A6">
          <w:rPr>
            <w:rStyle w:val="Hyperlink"/>
            <w:rFonts w:ascii="Arial" w:eastAsia="Arial" w:hAnsi="Arial" w:cs="Arial"/>
            <w:sz w:val="22"/>
            <w:szCs w:val="22"/>
            <w:lang w:val="en-GB"/>
          </w:rPr>
          <w:t>https://www.greatmanagers.com.au/management-theory-origin/</w:t>
        </w:r>
      </w:hyperlink>
    </w:p>
    <w:p w14:paraId="47ED7FB0" w14:textId="77777777" w:rsid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23/08/2021).</w:t>
      </w:r>
    </w:p>
    <w:p w14:paraId="7D485581" w14:textId="77777777" w:rsidR="00830DF7" w:rsidRDefault="00830DF7" w:rsidP="00830DF7">
      <w:pPr>
        <w:pStyle w:val="Body"/>
        <w:spacing w:line="360" w:lineRule="auto"/>
        <w:jc w:val="both"/>
        <w:rPr>
          <w:rFonts w:ascii="Arial" w:eastAsia="Arial" w:hAnsi="Arial" w:cs="Arial"/>
          <w:sz w:val="22"/>
          <w:szCs w:val="22"/>
          <w:lang w:val="en-GB"/>
        </w:rPr>
      </w:pPr>
    </w:p>
    <w:p w14:paraId="5B053C82" w14:textId="77777777" w:rsidR="00830DF7" w:rsidRPr="00D73DF4" w:rsidRDefault="00830DF7" w:rsidP="00830DF7">
      <w:pPr>
        <w:pStyle w:val="Body"/>
        <w:spacing w:line="360" w:lineRule="auto"/>
        <w:jc w:val="both"/>
        <w:rPr>
          <w:rFonts w:ascii="Arial" w:eastAsia="Arial" w:hAnsi="Arial" w:cs="Arial"/>
          <w:sz w:val="22"/>
          <w:szCs w:val="22"/>
          <w:lang w:val="en-GB"/>
        </w:rPr>
      </w:pPr>
      <w:r w:rsidRPr="00D73DF4">
        <w:rPr>
          <w:rFonts w:ascii="Arial" w:hAnsi="Arial"/>
          <w:sz w:val="22"/>
          <w:szCs w:val="22"/>
          <w:lang w:val="en-GB"/>
        </w:rPr>
        <w:t>Wrigley,</w:t>
      </w:r>
      <w:r>
        <w:rPr>
          <w:rFonts w:ascii="Arial" w:hAnsi="Arial"/>
          <w:sz w:val="22"/>
          <w:szCs w:val="22"/>
          <w:lang w:val="en-GB"/>
        </w:rPr>
        <w:t xml:space="preserve"> C.,</w:t>
      </w:r>
      <w:r w:rsidRPr="00D73DF4">
        <w:rPr>
          <w:rFonts w:ascii="Arial" w:hAnsi="Arial"/>
          <w:sz w:val="22"/>
          <w:szCs w:val="22"/>
          <w:lang w:val="en-GB"/>
        </w:rPr>
        <w:t xml:space="preserve"> Associate Director, Clarke,</w:t>
      </w:r>
      <w:r>
        <w:rPr>
          <w:rFonts w:ascii="Arial" w:hAnsi="Arial"/>
          <w:sz w:val="22"/>
          <w:szCs w:val="22"/>
          <w:lang w:val="en-GB"/>
        </w:rPr>
        <w:t xml:space="preserve"> O.,</w:t>
      </w:r>
      <w:r w:rsidRPr="00D73DF4">
        <w:rPr>
          <w:rFonts w:ascii="Arial" w:hAnsi="Arial"/>
          <w:sz w:val="22"/>
          <w:szCs w:val="22"/>
          <w:lang w:val="en-GB"/>
        </w:rPr>
        <w:t xml:space="preserve"> 2021. </w:t>
      </w:r>
      <w:r>
        <w:rPr>
          <w:rFonts w:ascii="Arial" w:hAnsi="Arial"/>
          <w:sz w:val="22"/>
          <w:szCs w:val="22"/>
          <w:lang w:val="en-GB"/>
        </w:rPr>
        <w:t>‘</w:t>
      </w:r>
      <w:r w:rsidRPr="00A81ED3">
        <w:rPr>
          <w:rFonts w:ascii="Arial" w:hAnsi="Arial"/>
          <w:sz w:val="22"/>
          <w:szCs w:val="22"/>
          <w:lang w:val="en-GB"/>
        </w:rPr>
        <w:t>Managing supply chain risks in the Covid-19 era</w:t>
      </w:r>
      <w:r>
        <w:rPr>
          <w:rFonts w:ascii="Arial" w:hAnsi="Arial"/>
          <w:sz w:val="22"/>
          <w:szCs w:val="22"/>
          <w:lang w:val="en-GB"/>
        </w:rPr>
        <w:t xml:space="preserve"> - </w:t>
      </w:r>
      <w:r w:rsidRPr="00D73DF4">
        <w:rPr>
          <w:rFonts w:ascii="Arial" w:hAnsi="Arial"/>
          <w:i/>
          <w:iCs/>
          <w:sz w:val="22"/>
          <w:szCs w:val="22"/>
          <w:lang w:val="en-GB"/>
        </w:rPr>
        <w:t>Supplier due diligence should be ongoing and as restrictions ease, there will be opportunities to address gaps that have been created by the pandemic</w:t>
      </w:r>
      <w:r>
        <w:rPr>
          <w:rFonts w:ascii="Arial" w:hAnsi="Arial"/>
          <w:i/>
          <w:iCs/>
          <w:sz w:val="22"/>
          <w:szCs w:val="22"/>
          <w:lang w:val="en-GB"/>
        </w:rPr>
        <w:t>’</w:t>
      </w:r>
      <w:r w:rsidRPr="00D73DF4">
        <w:rPr>
          <w:rFonts w:ascii="Arial" w:hAnsi="Arial"/>
          <w:i/>
          <w:iCs/>
          <w:sz w:val="22"/>
          <w:szCs w:val="22"/>
          <w:lang w:val="en-GB"/>
        </w:rPr>
        <w:t xml:space="preserve">. </w:t>
      </w:r>
      <w:r>
        <w:rPr>
          <w:rFonts w:ascii="Arial" w:hAnsi="Arial"/>
          <w:i/>
          <w:iCs/>
          <w:sz w:val="22"/>
          <w:szCs w:val="22"/>
          <w:lang w:val="en-GB"/>
        </w:rPr>
        <w:t xml:space="preserve">International Bar Association the global voice of the legal profession. </w:t>
      </w:r>
      <w:r>
        <w:rPr>
          <w:rFonts w:ascii="Arial" w:hAnsi="Arial"/>
          <w:sz w:val="22"/>
          <w:szCs w:val="22"/>
          <w:lang w:val="en-GB"/>
        </w:rPr>
        <w:t>[Online] Available at:</w:t>
      </w:r>
    </w:p>
    <w:p w14:paraId="72EF30CC" w14:textId="77777777" w:rsidR="00830DF7" w:rsidRDefault="000C693A" w:rsidP="00830DF7">
      <w:pPr>
        <w:pStyle w:val="Body"/>
        <w:spacing w:line="360" w:lineRule="auto"/>
        <w:jc w:val="both"/>
        <w:rPr>
          <w:rStyle w:val="Hyperlink0"/>
          <w:lang w:val="en-GB"/>
        </w:rPr>
      </w:pPr>
      <w:hyperlink r:id="rId44" w:history="1">
        <w:r w:rsidR="00830DF7" w:rsidRPr="004669A6">
          <w:rPr>
            <w:rStyle w:val="Hyperlink"/>
            <w:rFonts w:ascii="Arial" w:eastAsia="Arial" w:hAnsi="Arial" w:cs="Arial"/>
            <w:sz w:val="22"/>
            <w:szCs w:val="22"/>
            <w:lang w:val="en-GB"/>
          </w:rPr>
          <w:t>https://www.ibanet.org/article/AF613016-91EE-43DD-BF37-7B39EA7EF8E3</w:t>
        </w:r>
      </w:hyperlink>
    </w:p>
    <w:p w14:paraId="5D2FFFB0" w14:textId="77777777" w:rsidR="00830DF7" w:rsidRPr="00D73DF4"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16/08/2021).</w:t>
      </w:r>
    </w:p>
    <w:p w14:paraId="1570ED43" w14:textId="77777777" w:rsidR="00830DF7" w:rsidRPr="00D73DF4" w:rsidRDefault="00830DF7" w:rsidP="00830DF7">
      <w:pPr>
        <w:pStyle w:val="Body"/>
        <w:spacing w:line="360" w:lineRule="auto"/>
        <w:jc w:val="both"/>
        <w:rPr>
          <w:rFonts w:ascii="Arial" w:eastAsia="Arial" w:hAnsi="Arial" w:cs="Arial"/>
          <w:sz w:val="22"/>
          <w:szCs w:val="22"/>
          <w:lang w:val="en-GB"/>
        </w:rPr>
      </w:pPr>
    </w:p>
    <w:p w14:paraId="284AF384" w14:textId="77777777" w:rsidR="00830DF7" w:rsidRPr="006E274B" w:rsidRDefault="00830DF7" w:rsidP="00830DF7">
      <w:pPr>
        <w:pStyle w:val="Body"/>
        <w:spacing w:line="360" w:lineRule="auto"/>
        <w:jc w:val="both"/>
        <w:rPr>
          <w:rFonts w:ascii="Arial" w:hAnsi="Arial"/>
          <w:i/>
          <w:iCs/>
          <w:sz w:val="22"/>
          <w:szCs w:val="22"/>
          <w:lang w:val="en-GB"/>
        </w:rPr>
      </w:pPr>
      <w:r w:rsidRPr="00D73DF4">
        <w:rPr>
          <w:rFonts w:ascii="Arial" w:hAnsi="Arial"/>
          <w:sz w:val="22"/>
          <w:szCs w:val="22"/>
          <w:lang w:val="en-GB"/>
        </w:rPr>
        <w:t>Youssef, 2007</w:t>
      </w:r>
      <w:r>
        <w:rPr>
          <w:rFonts w:ascii="Arial" w:hAnsi="Arial"/>
          <w:sz w:val="22"/>
          <w:szCs w:val="22"/>
          <w:lang w:val="en-GB"/>
        </w:rPr>
        <w:t xml:space="preserve">. </w:t>
      </w:r>
      <w:r w:rsidRPr="006E274B">
        <w:rPr>
          <w:rFonts w:ascii="Arial" w:hAnsi="Arial"/>
          <w:i/>
          <w:iCs/>
          <w:sz w:val="22"/>
          <w:szCs w:val="22"/>
          <w:lang w:val="en-GB"/>
        </w:rPr>
        <w:t>‘Positive Organizational Behavior in the Workplace</w:t>
      </w:r>
    </w:p>
    <w:p w14:paraId="5E6CD010" w14:textId="77777777" w:rsidR="00830DF7" w:rsidRPr="00D73DF4" w:rsidRDefault="00830DF7" w:rsidP="00830DF7">
      <w:pPr>
        <w:pStyle w:val="Body"/>
        <w:spacing w:line="360" w:lineRule="auto"/>
        <w:jc w:val="both"/>
        <w:rPr>
          <w:rFonts w:ascii="Arial" w:eastAsia="Arial" w:hAnsi="Arial" w:cs="Arial"/>
          <w:sz w:val="22"/>
          <w:szCs w:val="22"/>
          <w:lang w:val="en-GB"/>
        </w:rPr>
      </w:pPr>
      <w:r w:rsidRPr="006E274B">
        <w:rPr>
          <w:rFonts w:ascii="Arial" w:hAnsi="Arial"/>
          <w:i/>
          <w:iCs/>
          <w:sz w:val="22"/>
          <w:szCs w:val="22"/>
          <w:lang w:val="en-GB"/>
        </w:rPr>
        <w:t>The Impact of Hope, Optimism, and Resilience’. Journal of Management</w:t>
      </w:r>
      <w:r>
        <w:rPr>
          <w:rFonts w:ascii="Arial" w:hAnsi="Arial"/>
          <w:i/>
          <w:iCs/>
          <w:sz w:val="22"/>
          <w:szCs w:val="22"/>
          <w:lang w:val="en-GB"/>
        </w:rPr>
        <w:t>.</w:t>
      </w:r>
      <w:r>
        <w:rPr>
          <w:rFonts w:ascii="Arial" w:hAnsi="Arial"/>
          <w:sz w:val="22"/>
          <w:szCs w:val="22"/>
          <w:lang w:val="en-GB"/>
        </w:rPr>
        <w:t xml:space="preserve"> Vol. 33 No. 5. October 2007. [Online] Available at:</w:t>
      </w:r>
    </w:p>
    <w:p w14:paraId="0F76F019" w14:textId="77777777" w:rsidR="00830DF7" w:rsidRDefault="000C693A" w:rsidP="00830DF7">
      <w:pPr>
        <w:pStyle w:val="Body"/>
        <w:spacing w:line="360" w:lineRule="auto"/>
        <w:jc w:val="both"/>
        <w:rPr>
          <w:rStyle w:val="Hyperlink0"/>
          <w:lang w:val="en-GB"/>
        </w:rPr>
      </w:pPr>
      <w:hyperlink r:id="rId45" w:history="1">
        <w:r w:rsidR="00830DF7" w:rsidRPr="004669A6">
          <w:rPr>
            <w:rStyle w:val="Hyperlink"/>
            <w:rFonts w:ascii="Arial" w:eastAsia="Arial" w:hAnsi="Arial" w:cs="Arial"/>
            <w:sz w:val="22"/>
            <w:szCs w:val="22"/>
            <w:lang w:val="en-GB"/>
          </w:rPr>
          <w:t>https://journals-sagepub-com.ezproxy.uwtsd.ac.uk/doi/pdf/10.1177/0149206307305562</w:t>
        </w:r>
      </w:hyperlink>
    </w:p>
    <w:p w14:paraId="7F9A5974" w14:textId="344C4DD0" w:rsidR="00A94621" w:rsidRPr="00830DF7" w:rsidRDefault="00830DF7" w:rsidP="00830DF7">
      <w:pPr>
        <w:pStyle w:val="Body"/>
        <w:spacing w:line="360" w:lineRule="auto"/>
        <w:jc w:val="both"/>
        <w:rPr>
          <w:rFonts w:ascii="Arial" w:eastAsia="Arial" w:hAnsi="Arial" w:cs="Arial"/>
          <w:sz w:val="22"/>
          <w:szCs w:val="22"/>
          <w:lang w:val="en-GB"/>
        </w:rPr>
      </w:pPr>
      <w:r>
        <w:rPr>
          <w:rFonts w:ascii="Arial" w:eastAsia="Arial" w:hAnsi="Arial" w:cs="Arial"/>
          <w:sz w:val="22"/>
          <w:szCs w:val="22"/>
          <w:lang w:val="en-GB"/>
        </w:rPr>
        <w:t>(Accessed: 19/08/2021).</w:t>
      </w:r>
    </w:p>
    <w:sectPr w:rsidR="00A94621" w:rsidRPr="00830DF7">
      <w:headerReference w:type="default" r:id="rId46"/>
      <w:footerReference w:type="default" r:id="rId47"/>
      <w:headerReference w:type="first" r:id="rId48"/>
      <w:footerReference w:type="first" r:id="rId49"/>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B9B6B" w14:textId="77777777" w:rsidR="000C693A" w:rsidRDefault="000C693A">
      <w:r>
        <w:separator/>
      </w:r>
    </w:p>
  </w:endnote>
  <w:endnote w:type="continuationSeparator" w:id="0">
    <w:p w14:paraId="39B1ACDD" w14:textId="77777777" w:rsidR="000C693A" w:rsidRDefault="000C6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F8D9" w14:textId="77777777" w:rsidR="00A94621" w:rsidRDefault="00BC0E9C">
    <w:pPr>
      <w:pStyle w:val="Footer"/>
      <w:tabs>
        <w:tab w:val="clear" w:pos="9026"/>
        <w:tab w:val="right" w:pos="9000"/>
      </w:tabs>
      <w:jc w:val="right"/>
    </w:pPr>
    <w:r>
      <w:fldChar w:fldCharType="begin"/>
    </w:r>
    <w:r>
      <w:instrText xml:space="preserve"> PAGE </w:instrText>
    </w:r>
    <w:r>
      <w:fldChar w:fldCharType="separate"/>
    </w:r>
    <w:r w:rsidR="00D0465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B0684" w14:textId="77777777" w:rsidR="00A94621" w:rsidRDefault="00A9462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1CF21" w14:textId="77777777" w:rsidR="000C693A" w:rsidRDefault="000C693A">
      <w:r>
        <w:separator/>
      </w:r>
    </w:p>
  </w:footnote>
  <w:footnote w:type="continuationSeparator" w:id="0">
    <w:p w14:paraId="01245912" w14:textId="77777777" w:rsidR="000C693A" w:rsidRDefault="000C6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12FD7" w14:textId="77777777" w:rsidR="00A94621" w:rsidRDefault="00BC0E9C">
    <w:pPr>
      <w:pStyle w:val="HeaderFooterA"/>
      <w:tabs>
        <w:tab w:val="clear" w:pos="9020"/>
        <w:tab w:val="right" w:pos="9000"/>
      </w:tabs>
    </w:pPr>
    <w:r>
      <w:rPr>
        <w:sz w:val="18"/>
        <w:szCs w:val="18"/>
        <w:lang w:val="it-IT"/>
      </w:rPr>
      <w:t>Laura Pino</w:t>
    </w:r>
    <w:r>
      <w:rPr>
        <w:sz w:val="18"/>
        <w:szCs w:val="18"/>
      </w:rPr>
      <w:tab/>
    </w:r>
    <w:r>
      <w:rPr>
        <w:sz w:val="18"/>
        <w:szCs w:val="18"/>
      </w:rPr>
      <w:tab/>
    </w:r>
    <w:r>
      <w:rPr>
        <w:sz w:val="18"/>
        <w:szCs w:val="18"/>
        <w:lang w:val="it-IT"/>
      </w:rPr>
      <w:t>1915292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D2368" w14:textId="77777777" w:rsidR="00A94621" w:rsidRDefault="00A9462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F7821"/>
    <w:multiLevelType w:val="hybridMultilevel"/>
    <w:tmpl w:val="C48A6008"/>
    <w:styleLink w:val="ImportedStyle10"/>
    <w:lvl w:ilvl="0" w:tplc="676612F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928E4F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3FAE354">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AD1806D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AD4FED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EF875EC">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675001C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E8E2EF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3F4A07A">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E455B0C"/>
    <w:multiLevelType w:val="hybridMultilevel"/>
    <w:tmpl w:val="C48A6008"/>
    <w:numStyleLink w:val="ImportedStyle10"/>
  </w:abstractNum>
  <w:abstractNum w:abstractNumId="2" w15:restartNumberingAfterBreak="0">
    <w:nsid w:val="38084991"/>
    <w:multiLevelType w:val="hybridMultilevel"/>
    <w:tmpl w:val="8FCAA58E"/>
    <w:numStyleLink w:val="ImportedStyle1"/>
  </w:abstractNum>
  <w:abstractNum w:abstractNumId="3" w15:restartNumberingAfterBreak="0">
    <w:nsid w:val="44BD4CC1"/>
    <w:multiLevelType w:val="hybridMultilevel"/>
    <w:tmpl w:val="8FCAA58E"/>
    <w:styleLink w:val="ImportedStyle1"/>
    <w:lvl w:ilvl="0" w:tplc="B8B6D34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C9886B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01A4794">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5C3CFD9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BA8129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9B6F3D8">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6728CE8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30231B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6BCAFAE">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621"/>
    <w:rsid w:val="000A3E8D"/>
    <w:rsid w:val="000C693A"/>
    <w:rsid w:val="005F7F62"/>
    <w:rsid w:val="00830DF7"/>
    <w:rsid w:val="00950CDA"/>
    <w:rsid w:val="00A94621"/>
    <w:rsid w:val="00BC0E9C"/>
    <w:rsid w:val="00D0465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10793E2A"/>
  <w15:docId w15:val="{A11E73B5-C701-7E40-AC17-6C2B57D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IT"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A">
    <w:name w:val="Header &amp; Footer A"/>
    <w:pPr>
      <w:tabs>
        <w:tab w:val="right" w:pos="9020"/>
      </w:tabs>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styleId="Footer">
    <w:name w:val="footer"/>
    <w:pPr>
      <w:tabs>
        <w:tab w:val="center" w:pos="4513"/>
        <w:tab w:val="right" w:pos="9026"/>
      </w:tabs>
    </w:pPr>
    <w:rPr>
      <w:rFonts w:eastAsia="Times New Roman"/>
      <w:color w:val="000000"/>
      <w:sz w:val="24"/>
      <w:szCs w:val="24"/>
      <w:u w:color="000000"/>
      <w:lang w:val="en-US"/>
    </w:rPr>
  </w:style>
  <w:style w:type="character" w:styleId="PageNumber">
    <w:name w:val="page numbe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BodyA">
    <w:name w:val="Body A"/>
    <w:rPr>
      <w:rFonts w:ascii="Calibri" w:eastAsia="Calibri" w:hAnsi="Calibri" w:cs="Calibri"/>
      <w:color w:val="000000"/>
      <w:sz w:val="24"/>
      <w:szCs w:val="24"/>
      <w:u w:color="000000"/>
      <w:lang w:val="en-US"/>
      <w14:textOutline w14:w="12700" w14:cap="flat" w14:cmpd="sng" w14:algn="ctr">
        <w14:noFill/>
        <w14:prstDash w14:val="solid"/>
        <w14:miter w14:lim="400000"/>
      </w14:textOutline>
    </w:rPr>
  </w:style>
  <w:style w:type="paragraph" w:customStyle="1" w:styleId="paragraph">
    <w:name w:val="paragraph"/>
    <w:pPr>
      <w:spacing w:before="100" w:after="100"/>
    </w:pPr>
    <w:rPr>
      <w:rFonts w:cs="Arial Unicode MS"/>
      <w:color w:val="000000"/>
      <w:sz w:val="24"/>
      <w:szCs w:val="24"/>
      <w:u w:color="000000"/>
      <w:lang w:val="en-US"/>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numbering" w:customStyle="1" w:styleId="ImportedStyle10">
    <w:name w:val="Imported Style 1.0"/>
    <w:pPr>
      <w:numPr>
        <w:numId w:val="3"/>
      </w:numPr>
    </w:p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outline w:val="0"/>
      <w:color w:val="0000FF"/>
      <w:sz w:val="22"/>
      <w:szCs w:val="22"/>
      <w:u w:val="single" w:color="0000FF"/>
      <w:lang w:val="en-US"/>
    </w:rPr>
  </w:style>
  <w:style w:type="character" w:customStyle="1" w:styleId="None">
    <w:name w:val="None"/>
  </w:style>
  <w:style w:type="character" w:customStyle="1" w:styleId="Hyperlink1">
    <w:name w:val="Hyperlink.1"/>
    <w:basedOn w:val="None"/>
    <w:rPr>
      <w:rFonts w:ascii="Arial" w:eastAsia="Arial" w:hAnsi="Arial" w:cs="Arial"/>
      <w:outline w:val="0"/>
      <w:color w:val="0563C1"/>
      <w:sz w:val="22"/>
      <w:szCs w:val="22"/>
      <w:u w:val="single" w:color="0563C1"/>
      <w:lang w:val="en-US"/>
    </w:rPr>
  </w:style>
  <w:style w:type="character" w:customStyle="1" w:styleId="Hyperlink00">
    <w:name w:val="Hyperlink.0.0"/>
    <w:rPr>
      <w:rFonts w:ascii="Arial" w:eastAsia="Arial" w:hAnsi="Arial" w:cs="Arial"/>
      <w:outline w:val="0"/>
      <w:color w:val="0563C1"/>
      <w:sz w:val="22"/>
      <w:szCs w:val="22"/>
      <w:u w:val="single" w:color="0563C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sw.co.uk/blog/leadership-and-management/six-thinking-hats/" TargetMode="External"/><Relationship Id="rId18" Type="http://schemas.openxmlformats.org/officeDocument/2006/relationships/hyperlink" Target="https://thebusinessprofessor.com/en_US/management-leadership-organizational-behavior/human-relations-theory-of-management" TargetMode="External"/><Relationship Id="rId26" Type="http://schemas.openxmlformats.org/officeDocument/2006/relationships/hyperlink" Target="https://www.morganmckinley.com.cn/en/article/personal-values-vs-company-values" TargetMode="External"/><Relationship Id="rId39" Type="http://schemas.openxmlformats.org/officeDocument/2006/relationships/hyperlink" Target="https://smallbusiness.chron.com/application-systems-theory-business-organizations-73405.html" TargetMode="External"/><Relationship Id="rId21" Type="http://schemas.openxmlformats.org/officeDocument/2006/relationships/hyperlink" Target="https://www.mdpi.com/2079-3200/9/2/22/htm" TargetMode="External"/><Relationship Id="rId34" Type="http://schemas.openxmlformats.org/officeDocument/2006/relationships/hyperlink" Target="https://web-b-ebscohost-com.ezproxy.uwtsd.ac.uk/bsi/pdfviewer/pdfviewer?vid=14&amp;sid=20dbb068-1552-40dc-a164-2d8a573d136a%40sessionmgr102" TargetMode="External"/><Relationship Id="rId42" Type="http://schemas.openxmlformats.org/officeDocument/2006/relationships/hyperlink" Target="https://www.researchgate.net/publication/333863775_International_supply_chains_compliance_and_engagement_with_the_Modern_Slavery_Act"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xpertprogrammanagement.com/2018/05/taylors-scientific-management/" TargetMode="External"/><Relationship Id="rId29" Type="http://schemas.openxmlformats.org/officeDocument/2006/relationships/hyperlink" Target="https://www.business.com/articles/human-relations-management-theory-basics/" TargetMode="External"/><Relationship Id="rId11" Type="http://schemas.openxmlformats.org/officeDocument/2006/relationships/hyperlink" Target="https://www.bl.uk/people/frederick-winslow-taylor" TargetMode="External"/><Relationship Id="rId24" Type="http://schemas.openxmlformats.org/officeDocument/2006/relationships/hyperlink" Target="https://owlcation.com/social-sciences/Teaching-and-Assessing-Attitudes" TargetMode="External"/><Relationship Id="rId32" Type="http://schemas.openxmlformats.org/officeDocument/2006/relationships/hyperlink" Target="https://www.yourarticlelibrary.com/management/elton-mayos-human-relations-approach-to-management/70014" TargetMode="External"/><Relationship Id="rId37" Type="http://schemas.openxmlformats.org/officeDocument/2006/relationships/hyperlink" Target="https://www.stellamccartney.com/gb/en/sustainability/our-commitments.html" TargetMode="External"/><Relationship Id="rId40" Type="http://schemas.openxmlformats.org/officeDocument/2006/relationships/hyperlink" Target="https://theodpro.com/leading/the-keys-to-critical-thinking/" TargetMode="External"/><Relationship Id="rId45" Type="http://schemas.openxmlformats.org/officeDocument/2006/relationships/hyperlink" Target="https://journals-sagepub-com.ezproxy.uwtsd.ac.uk/doi/pdf/10.1177/0149206307305562" TargetMode="External"/><Relationship Id="rId5" Type="http://schemas.openxmlformats.org/officeDocument/2006/relationships/footnotes" Target="footnotes.xml"/><Relationship Id="rId15" Type="http://schemas.openxmlformats.org/officeDocument/2006/relationships/hyperlink" Target="https://www.inc.com/lolly-daskal/21-core-beliefs-that-will-take-your-leadership-from-good-to-great.html" TargetMode="External"/><Relationship Id="rId23" Type="http://schemas.openxmlformats.org/officeDocument/2006/relationships/hyperlink" Target="https://web-a-ebscohost-com.ezproxy.uwtsd.ac.uk/ehost/pdfviewer/pdfviewer?vid=9&amp;sid=116ce866-23f8-4e3e-af88-576630c6f2a7%40sessionmgr4008" TargetMode="External"/><Relationship Id="rId28" Type="http://schemas.openxmlformats.org/officeDocument/2006/relationships/hyperlink" Target="https://www.researchgate.net/publication/319228393_Importance_of_Beliefs_Attitudes_and_Values_in_the_Frame_of_Human_Resource_Motivation" TargetMode="External"/><Relationship Id="rId36" Type="http://schemas.openxmlformats.org/officeDocument/2006/relationships/hyperlink" Target="https://www.stellamccartney.com/on/demandware.static/-/Library-Sites-StellaMcCartneySharedLibrary/default/dw24494856/report/Sustainability_Modern%20Slavery_2020.pdf" TargetMode="External"/><Relationship Id="rId49" Type="http://schemas.openxmlformats.org/officeDocument/2006/relationships/footer" Target="footer2.xml"/><Relationship Id="rId10" Type="http://schemas.openxmlformats.org/officeDocument/2006/relationships/hyperlink" Target="https://irmbrjournal.com/papers/1364462611.pdf" TargetMode="External"/><Relationship Id="rId19" Type="http://schemas.openxmlformats.org/officeDocument/2006/relationships/hyperlink" Target="https://www.gov.uk/government/publications/how-to-stop-the-spread-of-coronavirus-covid-19/how-to-stop-the-spread-of-coronavirus-covid-19" TargetMode="External"/><Relationship Id="rId31" Type="http://schemas.openxmlformats.org/officeDocument/2006/relationships/hyperlink" Target="https://hbr.org/2020/07/a-guide-to-building-a-more-resilient-business" TargetMode="External"/><Relationship Id="rId44" Type="http://schemas.openxmlformats.org/officeDocument/2006/relationships/hyperlink" Target="https://www.ibanet.org/article/AF613016-91EE-43DD-BF37-7B39EA7EF8E3" TargetMode="External"/><Relationship Id="rId4" Type="http://schemas.openxmlformats.org/officeDocument/2006/relationships/webSettings" Target="webSettings.xml"/><Relationship Id="rId9" Type="http://schemas.openxmlformats.org/officeDocument/2006/relationships/hyperlink" Target="https://www.fibre2fashion.com/industry-article/8778/five-ways-covid-19-has-impacted-the-fashion-industry" TargetMode="External"/><Relationship Id="rId14" Type="http://schemas.openxmlformats.org/officeDocument/2006/relationships/hyperlink" Target="https://cpp-luxury.com/the-stella-mccartney-brand-deeply-affected-by-covid-19/" TargetMode="External"/><Relationship Id="rId22" Type="http://schemas.openxmlformats.org/officeDocument/2006/relationships/hyperlink" Target="https://smallbusiness.chron.com/relationship-between-systems-theory-employee-relations-22465.html" TargetMode="External"/><Relationship Id="rId27" Type="http://schemas.openxmlformats.org/officeDocument/2006/relationships/hyperlink" Target="https://www.mindtools.com/pages/article/newTMM_Taylor.htm" TargetMode="External"/><Relationship Id="rId30" Type="http://schemas.openxmlformats.org/officeDocument/2006/relationships/hyperlink" Target="https://blogs.iadb.org/educacion/en/criticalthinking/" TargetMode="External"/><Relationship Id="rId35" Type="http://schemas.openxmlformats.org/officeDocument/2006/relationships/hyperlink" Target="https://www.stellamccartney.com/gb/en/stellas-world/about-stella-mccartney.html" TargetMode="External"/><Relationship Id="rId43" Type="http://schemas.openxmlformats.org/officeDocument/2006/relationships/hyperlink" Target="https://www.greatmanagers.com.au/management-theory-origin/" TargetMode="External"/><Relationship Id="rId48" Type="http://schemas.openxmlformats.org/officeDocument/2006/relationships/header" Target="header2.xml"/><Relationship Id="rId8" Type="http://schemas.openxmlformats.org/officeDocument/2006/relationships/hyperlink" Target="https://www.airuniversity.af.edu/LinkClick.aspx?fileticket=y4oFCKRrMKI%3D&amp;portalid=10"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workdesign.com/2020/06/five-post-covid-behaviors-and-attitudes-that-will-reshape-the-workplace/" TargetMode="External"/><Relationship Id="rId17" Type="http://schemas.openxmlformats.org/officeDocument/2006/relationships/hyperlink" Target="https://www.forbes.com/sites/laurelfarrer/2020/03/19/academic-research-proves-8-skills-critical-to-work-from-home-success/?sh=ab5d50f24e3d" TargetMode="External"/><Relationship Id="rId25" Type="http://schemas.openxmlformats.org/officeDocument/2006/relationships/hyperlink" Target="https://www.lindamccartney.com/biography/" TargetMode="External"/><Relationship Id="rId33" Type="http://schemas.openxmlformats.org/officeDocument/2006/relationships/hyperlink" Target="https://www.frontiersin.org/articles/10.3389/fpsyg.2021.650525/full" TargetMode="External"/><Relationship Id="rId38" Type="http://schemas.openxmlformats.org/officeDocument/2006/relationships/hyperlink" Target="https://www.stellamccartney.com/gb/en/sustainability/social-sustainability.html" TargetMode="External"/><Relationship Id="rId46" Type="http://schemas.openxmlformats.org/officeDocument/2006/relationships/header" Target="header1.xml"/><Relationship Id="rId20" Type="http://schemas.openxmlformats.org/officeDocument/2006/relationships/hyperlink" Target="https://www.institutefordigitaltransformation.org/why-understanding-the-difference-between-open-closed-systems-may-lead-to-transformation-success/" TargetMode="External"/><Relationship Id="rId41" Type="http://schemas.openxmlformats.org/officeDocument/2006/relationships/hyperlink" Target="https://www-proquest-com.ezproxy.uwtsd.ac.uk/docview/2177045878?accountid=130472&amp;pq-origsite=primo"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7575</Words>
  <Characters>43184</Characters>
  <Application>Microsoft Office Word</Application>
  <DocSecurity>0</DocSecurity>
  <Lines>359</Lines>
  <Paragraphs>101</Paragraphs>
  <ScaleCrop>false</ScaleCrop>
  <Company/>
  <LinksUpToDate>false</LinksUpToDate>
  <CharactersWithSpaces>50658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Pino (1915292)</cp:lastModifiedBy>
  <cp:revision>3</cp:revision>
  <dcterms:created xsi:type="dcterms:W3CDTF">2021-08-27T06:40:00Z</dcterms:created>
  <dcterms:modified xsi:type="dcterms:W3CDTF">2021-08-27T06:42:00Z</dcterms:modified>
</cp:coreProperties>
</file>