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3219" w:rsidRDefault="00123219" w:rsidP="00123219">
      <w:pPr>
        <w:jc w:val="center"/>
        <w:rPr>
          <w:rFonts w:ascii="Arial" w:hAnsi="Arial" w:cs="Arial"/>
          <w:sz w:val="32"/>
          <w:szCs w:val="32"/>
        </w:rPr>
      </w:pPr>
      <w:r>
        <w:t xml:space="preserve">   </w:t>
      </w:r>
      <w:r>
        <w:rPr>
          <w:rFonts w:ascii="Arial" w:hAnsi="Arial" w:cs="Arial"/>
          <w:b/>
          <w:bCs/>
          <w:sz w:val="32"/>
          <w:szCs w:val="32"/>
        </w:rPr>
        <w:t>Assessment 2</w:t>
      </w:r>
    </w:p>
    <w:p w:rsidR="00123219" w:rsidRDefault="00123219" w:rsidP="00123219">
      <w:pPr>
        <w:jc w:val="center"/>
        <w:rPr>
          <w:rFonts w:ascii="Arial" w:hAnsi="Arial" w:cs="Arial"/>
          <w:b/>
          <w:bCs/>
          <w:sz w:val="40"/>
          <w:szCs w:val="40"/>
        </w:rPr>
      </w:pPr>
      <w:r>
        <w:rPr>
          <w:rFonts w:ascii="Arial" w:hAnsi="Arial" w:cs="Arial"/>
          <w:b/>
          <w:bCs/>
          <w:sz w:val="28"/>
          <w:szCs w:val="28"/>
        </w:rPr>
        <w:t>Debate and Supporting Paper</w:t>
      </w:r>
    </w:p>
    <w:p w:rsidR="00123219" w:rsidRPr="00123219" w:rsidRDefault="00123219" w:rsidP="00123219">
      <w:pPr>
        <w:jc w:val="center"/>
        <w:rPr>
          <w:rFonts w:ascii="Arial" w:hAnsi="Arial" w:cs="Arial"/>
          <w:b/>
          <w:bCs/>
          <w:sz w:val="40"/>
          <w:szCs w:val="40"/>
        </w:rPr>
      </w:pPr>
      <w:r>
        <w:rPr>
          <w:b/>
          <w:bCs/>
        </w:rPr>
        <w:t xml:space="preserve">                                            </w:t>
      </w:r>
    </w:p>
    <w:p w:rsidR="00123219" w:rsidRDefault="00123219" w:rsidP="00123219">
      <w:r w:rsidRPr="00123219">
        <w:rPr>
          <w:rFonts w:ascii="Arial" w:hAnsi="Arial" w:cs="Arial"/>
          <w:sz w:val="28"/>
          <w:szCs w:val="28"/>
        </w:rPr>
        <w:drawing>
          <wp:inline distT="0" distB="0" distL="0" distR="0">
            <wp:extent cx="3628940" cy="2393342"/>
            <wp:effectExtent l="19050" t="0" r="0" b="0"/>
            <wp:docPr id="11" name="Picture 3"/>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xmlns:lc="http://schemas.openxmlformats.org/drawingml/2006/lockedCanvas" val="0"/>
                        </a:ext>
                      </a:extLst>
                    </a:blip>
                    <a:srcRect/>
                    <a:stretch>
                      <a:fillRect/>
                    </a:stretch>
                  </pic:blipFill>
                  <pic:spPr bwMode="auto">
                    <a:xfrm>
                      <a:off x="0" y="0"/>
                      <a:ext cx="3648836" cy="2406464"/>
                    </a:xfrm>
                    <a:prstGeom prst="rect">
                      <a:avLst/>
                    </a:prstGeom>
                    <a:noFill/>
                  </pic:spPr>
                </pic:pic>
              </a:graphicData>
            </a:graphic>
          </wp:inline>
        </w:drawing>
      </w:r>
    </w:p>
    <w:p w:rsidR="00123219" w:rsidRPr="00123219" w:rsidRDefault="00123219" w:rsidP="00030023">
      <w:pPr>
        <w:spacing w:line="360" w:lineRule="auto"/>
        <w:rPr>
          <w:rFonts w:ascii="Arial" w:hAnsi="Arial" w:cs="Arial"/>
          <w:sz w:val="28"/>
          <w:szCs w:val="28"/>
        </w:rPr>
      </w:pPr>
      <w:r>
        <w:t xml:space="preserve">                                                                      </w:t>
      </w:r>
      <w:r>
        <w:rPr>
          <w:rFonts w:ascii="Arial" w:hAnsi="Arial" w:cs="Arial"/>
          <w:b/>
          <w:bCs/>
          <w:sz w:val="32"/>
          <w:szCs w:val="32"/>
        </w:rPr>
        <w:t xml:space="preserve">Assessment </w:t>
      </w:r>
      <w:r w:rsidR="00B754AC">
        <w:rPr>
          <w:rFonts w:ascii="Arial" w:hAnsi="Arial" w:cs="Arial"/>
          <w:b/>
          <w:bCs/>
          <w:sz w:val="32"/>
          <w:szCs w:val="32"/>
        </w:rPr>
        <w:t>1</w:t>
      </w:r>
    </w:p>
    <w:p w:rsidR="00123219" w:rsidRDefault="00123219" w:rsidP="00030023">
      <w:pPr>
        <w:spacing w:line="360" w:lineRule="auto"/>
        <w:jc w:val="center"/>
        <w:rPr>
          <w:rFonts w:ascii="Arial" w:hAnsi="Arial" w:cs="Arial"/>
          <w:b/>
          <w:bCs/>
          <w:sz w:val="40"/>
          <w:szCs w:val="40"/>
        </w:rPr>
      </w:pPr>
      <w:r>
        <w:rPr>
          <w:rFonts w:ascii="Arial" w:hAnsi="Arial" w:cs="Arial"/>
          <w:b/>
          <w:bCs/>
          <w:sz w:val="28"/>
          <w:szCs w:val="28"/>
        </w:rPr>
        <w:t>Supporting Paper</w:t>
      </w:r>
    </w:p>
    <w:p w:rsidR="00123219" w:rsidRDefault="00123219" w:rsidP="00030023">
      <w:pPr>
        <w:spacing w:line="360" w:lineRule="auto"/>
        <w:jc w:val="center"/>
        <w:rPr>
          <w:rFonts w:ascii="Arial" w:hAnsi="Arial" w:cs="Arial"/>
          <w:b/>
          <w:bCs/>
          <w:sz w:val="40"/>
          <w:szCs w:val="40"/>
        </w:rPr>
      </w:pPr>
      <w:r>
        <w:rPr>
          <w:b/>
          <w:bCs/>
        </w:rPr>
        <w:t xml:space="preserve">                                              </w:t>
      </w:r>
      <w:r>
        <w:rPr>
          <w:noProof/>
          <w:lang w:val="en-GB" w:eastAsia="en-GB"/>
        </w:rPr>
        <w:drawing>
          <wp:inline distT="0" distB="0" distL="0" distR="0">
            <wp:extent cx="5732780" cy="246380"/>
            <wp:effectExtent l="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5732780" cy="246380"/>
                    </a:xfrm>
                    <a:prstGeom prst="rect">
                      <a:avLst/>
                    </a:prstGeom>
                    <a:noFill/>
                    <a:ln w="9525">
                      <a:noFill/>
                      <a:miter lim="800000"/>
                      <a:headEnd/>
                      <a:tailEnd/>
                    </a:ln>
                  </pic:spPr>
                </pic:pic>
              </a:graphicData>
            </a:graphic>
          </wp:inline>
        </w:drawing>
      </w:r>
    </w:p>
    <w:p w:rsidR="00123219" w:rsidRDefault="00123219" w:rsidP="008353F5">
      <w:pPr>
        <w:spacing w:line="360" w:lineRule="auto"/>
        <w:rPr>
          <w:rFonts w:ascii="Arial" w:hAnsi="Arial" w:cs="Arial"/>
          <w:b/>
          <w:bCs/>
        </w:rPr>
      </w:pPr>
      <w:r>
        <w:rPr>
          <w:rFonts w:ascii="Arial" w:hAnsi="Arial" w:cs="Arial"/>
          <w:b/>
          <w:bCs/>
        </w:rPr>
        <w:t>Student Name: Oluwaseun Akran</w:t>
      </w:r>
    </w:p>
    <w:p w:rsidR="00123219" w:rsidRDefault="00123219" w:rsidP="008353F5">
      <w:pPr>
        <w:spacing w:line="360" w:lineRule="auto"/>
        <w:rPr>
          <w:rFonts w:ascii="Arial" w:hAnsi="Arial" w:cs="Arial"/>
          <w:b/>
          <w:bCs/>
        </w:rPr>
      </w:pPr>
      <w:r>
        <w:rPr>
          <w:rFonts w:ascii="Arial" w:hAnsi="Arial" w:cs="Arial"/>
          <w:b/>
          <w:bCs/>
        </w:rPr>
        <w:t>Student ID</w:t>
      </w:r>
      <w:r w:rsidR="008353F5">
        <w:rPr>
          <w:rFonts w:ascii="Arial" w:hAnsi="Arial" w:cs="Arial"/>
          <w:b/>
          <w:bCs/>
        </w:rPr>
        <w:t>: 1908389</w:t>
      </w:r>
    </w:p>
    <w:p w:rsidR="00123219" w:rsidRDefault="00123219" w:rsidP="008353F5">
      <w:pPr>
        <w:spacing w:line="360" w:lineRule="auto"/>
        <w:rPr>
          <w:rFonts w:ascii="Arial" w:hAnsi="Arial" w:cs="Arial"/>
          <w:b/>
          <w:bCs/>
        </w:rPr>
      </w:pPr>
      <w:r>
        <w:rPr>
          <w:rFonts w:ascii="Arial" w:hAnsi="Arial" w:cs="Arial"/>
          <w:b/>
          <w:bCs/>
        </w:rPr>
        <w:t xml:space="preserve">Lecturer Name: Bianca </w:t>
      </w:r>
      <w:r w:rsidR="004A4A55">
        <w:rPr>
          <w:rFonts w:ascii="Arial" w:hAnsi="Arial" w:cs="Arial"/>
          <w:b/>
          <w:bCs/>
        </w:rPr>
        <w:t>Sanfilipo</w:t>
      </w:r>
    </w:p>
    <w:p w:rsidR="00123219" w:rsidRDefault="00123219" w:rsidP="008353F5">
      <w:pPr>
        <w:spacing w:line="360" w:lineRule="auto"/>
        <w:rPr>
          <w:rFonts w:ascii="Arial" w:hAnsi="Arial" w:cs="Arial"/>
          <w:b/>
          <w:bCs/>
        </w:rPr>
      </w:pPr>
      <w:r>
        <w:rPr>
          <w:rFonts w:ascii="Arial" w:hAnsi="Arial" w:cs="Arial"/>
          <w:b/>
          <w:bCs/>
        </w:rPr>
        <w:t xml:space="preserve">Module Name: Mental </w:t>
      </w:r>
      <w:r w:rsidR="00B754AC">
        <w:rPr>
          <w:rFonts w:ascii="Arial" w:hAnsi="Arial" w:cs="Arial"/>
          <w:b/>
          <w:bCs/>
        </w:rPr>
        <w:t>D</w:t>
      </w:r>
      <w:r>
        <w:rPr>
          <w:rFonts w:ascii="Arial" w:hAnsi="Arial" w:cs="Arial"/>
          <w:b/>
          <w:bCs/>
        </w:rPr>
        <w:t>isorder</w:t>
      </w:r>
      <w:r w:rsidR="00B754AC">
        <w:rPr>
          <w:rFonts w:ascii="Arial" w:hAnsi="Arial" w:cs="Arial"/>
          <w:b/>
          <w:bCs/>
        </w:rPr>
        <w:t>s</w:t>
      </w:r>
      <w:r>
        <w:rPr>
          <w:rFonts w:ascii="Arial" w:hAnsi="Arial" w:cs="Arial"/>
          <w:b/>
          <w:bCs/>
        </w:rPr>
        <w:t xml:space="preserve"> </w:t>
      </w:r>
      <w:r w:rsidR="00B754AC">
        <w:rPr>
          <w:rFonts w:ascii="Arial" w:hAnsi="Arial" w:cs="Arial"/>
          <w:b/>
          <w:bCs/>
        </w:rPr>
        <w:t>and Psychopathology</w:t>
      </w:r>
    </w:p>
    <w:p w:rsidR="00123219" w:rsidRDefault="00123219" w:rsidP="008353F5">
      <w:pPr>
        <w:spacing w:line="360" w:lineRule="auto"/>
        <w:rPr>
          <w:rFonts w:ascii="Arial" w:hAnsi="Arial" w:cs="Arial"/>
          <w:b/>
          <w:bCs/>
        </w:rPr>
      </w:pPr>
      <w:r>
        <w:rPr>
          <w:rFonts w:ascii="Arial" w:hAnsi="Arial" w:cs="Arial"/>
          <w:b/>
          <w:bCs/>
        </w:rPr>
        <w:t>Module Code: BMHP 600</w:t>
      </w:r>
      <w:r w:rsidR="00B754AC">
        <w:rPr>
          <w:rFonts w:ascii="Arial" w:hAnsi="Arial" w:cs="Arial"/>
          <w:b/>
          <w:bCs/>
        </w:rPr>
        <w:t>6</w:t>
      </w:r>
    </w:p>
    <w:p w:rsidR="00123219" w:rsidRDefault="00123219" w:rsidP="008353F5">
      <w:pPr>
        <w:spacing w:line="360" w:lineRule="auto"/>
        <w:rPr>
          <w:rFonts w:ascii="Arial" w:hAnsi="Arial" w:cs="Arial"/>
          <w:b/>
          <w:bCs/>
        </w:rPr>
      </w:pPr>
      <w:r>
        <w:rPr>
          <w:rFonts w:ascii="Arial" w:hAnsi="Arial" w:cs="Arial"/>
          <w:b/>
          <w:bCs/>
        </w:rPr>
        <w:t>Date: 14</w:t>
      </w:r>
      <w:r w:rsidR="00B754AC">
        <w:rPr>
          <w:rFonts w:ascii="Arial" w:hAnsi="Arial" w:cs="Arial"/>
          <w:b/>
          <w:bCs/>
        </w:rPr>
        <w:t>/04/</w:t>
      </w:r>
      <w:r>
        <w:rPr>
          <w:rFonts w:ascii="Arial" w:hAnsi="Arial" w:cs="Arial"/>
          <w:b/>
          <w:bCs/>
        </w:rPr>
        <w:t>2022</w:t>
      </w:r>
    </w:p>
    <w:p w:rsidR="00350B85" w:rsidRDefault="00350B85">
      <w:pPr>
        <w:rPr>
          <w:rFonts w:ascii="Arial" w:hAnsi="Arial" w:cs="Arial"/>
          <w:sz w:val="28"/>
          <w:szCs w:val="28"/>
        </w:rPr>
      </w:pPr>
    </w:p>
    <w:p w:rsidR="00350B85" w:rsidRDefault="00350B85" w:rsidP="00594752">
      <w:pPr>
        <w:jc w:val="center"/>
        <w:rPr>
          <w:rFonts w:ascii="Arial" w:hAnsi="Arial" w:cs="Arial"/>
          <w:sz w:val="28"/>
          <w:szCs w:val="28"/>
        </w:rPr>
      </w:pPr>
    </w:p>
    <w:p w:rsidR="00B754AC" w:rsidRDefault="00B754AC" w:rsidP="00594752">
      <w:pPr>
        <w:jc w:val="center"/>
        <w:rPr>
          <w:rFonts w:ascii="Arial" w:hAnsi="Arial" w:cs="Arial"/>
          <w:sz w:val="28"/>
          <w:szCs w:val="28"/>
        </w:rPr>
      </w:pPr>
    </w:p>
    <w:p w:rsidR="00B754AC" w:rsidRPr="008353F5" w:rsidRDefault="00B754AC" w:rsidP="008353F5">
      <w:pPr>
        <w:spacing w:line="360" w:lineRule="auto"/>
        <w:rPr>
          <w:rFonts w:ascii="Arial" w:hAnsi="Arial" w:cs="Arial"/>
        </w:rPr>
      </w:pPr>
      <w:r w:rsidRPr="008353F5">
        <w:rPr>
          <w:rFonts w:ascii="Arial" w:hAnsi="Arial" w:cs="Arial"/>
        </w:rPr>
        <w:t>Contents………………………………………………………………………………………..Page</w:t>
      </w:r>
    </w:p>
    <w:p w:rsidR="002B133A" w:rsidRPr="008353F5" w:rsidRDefault="002B133A" w:rsidP="008353F5">
      <w:pPr>
        <w:spacing w:line="360" w:lineRule="auto"/>
        <w:rPr>
          <w:rFonts w:ascii="Arial" w:hAnsi="Arial" w:cs="Arial"/>
        </w:rPr>
      </w:pPr>
      <w:r w:rsidRPr="008353F5">
        <w:rPr>
          <w:rFonts w:ascii="Arial" w:hAnsi="Arial" w:cs="Arial"/>
        </w:rPr>
        <w:t>Introduction…………………………………………………………………………………….</w:t>
      </w:r>
      <w:r w:rsidR="00030023">
        <w:rPr>
          <w:rFonts w:ascii="Arial" w:hAnsi="Arial" w:cs="Arial"/>
        </w:rPr>
        <w:t>3</w:t>
      </w:r>
    </w:p>
    <w:p w:rsidR="002B133A" w:rsidRPr="008353F5" w:rsidRDefault="002B133A" w:rsidP="008353F5">
      <w:pPr>
        <w:spacing w:line="360" w:lineRule="auto"/>
        <w:rPr>
          <w:rFonts w:ascii="Arial" w:hAnsi="Arial" w:cs="Arial"/>
        </w:rPr>
      </w:pPr>
      <w:r w:rsidRPr="008353F5">
        <w:rPr>
          <w:rFonts w:ascii="Arial" w:hAnsi="Arial" w:cs="Arial"/>
        </w:rPr>
        <w:t>Brief Overview of the history of mental health and general treatment………………….</w:t>
      </w:r>
      <w:r w:rsidR="00030023">
        <w:rPr>
          <w:rFonts w:ascii="Arial" w:hAnsi="Arial" w:cs="Arial"/>
        </w:rPr>
        <w:t>3</w:t>
      </w:r>
    </w:p>
    <w:p w:rsidR="002B133A" w:rsidRPr="008353F5" w:rsidRDefault="002B133A" w:rsidP="008353F5">
      <w:pPr>
        <w:spacing w:line="360" w:lineRule="auto"/>
        <w:rPr>
          <w:rFonts w:ascii="Arial" w:hAnsi="Arial" w:cs="Arial"/>
        </w:rPr>
      </w:pPr>
      <w:r w:rsidRPr="008353F5">
        <w:rPr>
          <w:rFonts w:ascii="Arial" w:hAnsi="Arial" w:cs="Arial"/>
        </w:rPr>
        <w:t>Discussion and Analysis……………………………………………………………………..</w:t>
      </w:r>
      <w:r w:rsidR="00030023">
        <w:rPr>
          <w:rFonts w:ascii="Arial" w:hAnsi="Arial" w:cs="Arial"/>
        </w:rPr>
        <w:t>3</w:t>
      </w:r>
    </w:p>
    <w:p w:rsidR="002B133A" w:rsidRPr="008353F5" w:rsidRDefault="002B133A" w:rsidP="008353F5">
      <w:pPr>
        <w:spacing w:line="360" w:lineRule="auto"/>
        <w:rPr>
          <w:rFonts w:ascii="Arial" w:hAnsi="Arial" w:cs="Arial"/>
        </w:rPr>
      </w:pPr>
      <w:r w:rsidRPr="008353F5">
        <w:rPr>
          <w:rFonts w:ascii="Arial" w:hAnsi="Arial" w:cs="Arial"/>
        </w:rPr>
        <w:t>Depression…………………………………………………………………………………….</w:t>
      </w:r>
      <w:r w:rsidR="00030023">
        <w:rPr>
          <w:rFonts w:ascii="Arial" w:hAnsi="Arial" w:cs="Arial"/>
        </w:rPr>
        <w:t>6</w:t>
      </w:r>
    </w:p>
    <w:p w:rsidR="002B133A" w:rsidRPr="008353F5" w:rsidRDefault="00A633FF" w:rsidP="008353F5">
      <w:pPr>
        <w:spacing w:line="360" w:lineRule="auto"/>
        <w:rPr>
          <w:rFonts w:ascii="Arial" w:hAnsi="Arial" w:cs="Arial"/>
        </w:rPr>
      </w:pPr>
      <w:r w:rsidRPr="008353F5">
        <w:rPr>
          <w:rFonts w:ascii="Arial" w:hAnsi="Arial" w:cs="Arial"/>
        </w:rPr>
        <w:t>Types and causes of depression……………………………………………………………</w:t>
      </w:r>
      <w:r w:rsidR="00030023">
        <w:rPr>
          <w:rFonts w:ascii="Arial" w:hAnsi="Arial" w:cs="Arial"/>
        </w:rPr>
        <w:t>6</w:t>
      </w:r>
    </w:p>
    <w:p w:rsidR="00A633FF" w:rsidRPr="008353F5" w:rsidRDefault="00A633FF" w:rsidP="008353F5">
      <w:pPr>
        <w:spacing w:line="360" w:lineRule="auto"/>
        <w:rPr>
          <w:rFonts w:ascii="Arial" w:hAnsi="Arial" w:cs="Arial"/>
        </w:rPr>
      </w:pPr>
      <w:r w:rsidRPr="008353F5">
        <w:rPr>
          <w:rFonts w:ascii="Arial" w:hAnsi="Arial" w:cs="Arial"/>
        </w:rPr>
        <w:t>Symptoms of depression…………………………………………………………………….</w:t>
      </w:r>
      <w:r w:rsidR="00030023">
        <w:rPr>
          <w:rFonts w:ascii="Arial" w:hAnsi="Arial" w:cs="Arial"/>
        </w:rPr>
        <w:t>7</w:t>
      </w:r>
    </w:p>
    <w:p w:rsidR="0088273D" w:rsidRPr="008353F5" w:rsidRDefault="0088273D" w:rsidP="008353F5">
      <w:pPr>
        <w:spacing w:line="360" w:lineRule="auto"/>
        <w:rPr>
          <w:rFonts w:ascii="Arial" w:hAnsi="Arial" w:cs="Arial"/>
        </w:rPr>
      </w:pPr>
      <w:r w:rsidRPr="008353F5">
        <w:rPr>
          <w:rFonts w:ascii="Arial" w:hAnsi="Arial" w:cs="Arial"/>
        </w:rPr>
        <w:t>Historical and Contemporary treatment of Depression…………………………………</w:t>
      </w:r>
      <w:r w:rsidR="009A19B1" w:rsidRPr="008353F5">
        <w:rPr>
          <w:rFonts w:ascii="Arial" w:hAnsi="Arial" w:cs="Arial"/>
        </w:rPr>
        <w:t>..</w:t>
      </w:r>
      <w:r w:rsidR="00030023">
        <w:rPr>
          <w:rFonts w:ascii="Arial" w:hAnsi="Arial" w:cs="Arial"/>
        </w:rPr>
        <w:t>11</w:t>
      </w:r>
    </w:p>
    <w:p w:rsidR="00CE13A1" w:rsidRPr="008353F5" w:rsidRDefault="00CE13A1" w:rsidP="008353F5">
      <w:pPr>
        <w:spacing w:line="360" w:lineRule="auto"/>
        <w:rPr>
          <w:rFonts w:ascii="Arial" w:hAnsi="Arial" w:cs="Arial"/>
        </w:rPr>
      </w:pPr>
      <w:r w:rsidRPr="008353F5">
        <w:rPr>
          <w:rFonts w:ascii="Arial" w:hAnsi="Arial" w:cs="Arial"/>
        </w:rPr>
        <w:t>Practical support of depression………………………………………………………….....</w:t>
      </w:r>
      <w:r w:rsidR="00030023">
        <w:rPr>
          <w:rFonts w:ascii="Arial" w:hAnsi="Arial" w:cs="Arial"/>
        </w:rPr>
        <w:t>14</w:t>
      </w:r>
    </w:p>
    <w:p w:rsidR="00CE13A1" w:rsidRPr="008353F5" w:rsidRDefault="00CE13A1" w:rsidP="008353F5">
      <w:pPr>
        <w:spacing w:line="360" w:lineRule="auto"/>
        <w:rPr>
          <w:rFonts w:ascii="Arial" w:hAnsi="Arial" w:cs="Arial"/>
        </w:rPr>
      </w:pPr>
      <w:r w:rsidRPr="008353F5">
        <w:rPr>
          <w:rFonts w:ascii="Arial" w:hAnsi="Arial" w:cs="Arial"/>
        </w:rPr>
        <w:t>Issues of professional support for depression treatment………………………………</w:t>
      </w:r>
      <w:r w:rsidR="00030023">
        <w:rPr>
          <w:rFonts w:ascii="Arial" w:hAnsi="Arial" w:cs="Arial"/>
        </w:rPr>
        <w:t>..15</w:t>
      </w:r>
    </w:p>
    <w:p w:rsidR="00CE13A1" w:rsidRPr="008353F5" w:rsidRDefault="00CE13A1" w:rsidP="008353F5">
      <w:pPr>
        <w:spacing w:line="360" w:lineRule="auto"/>
        <w:rPr>
          <w:rFonts w:ascii="Arial" w:hAnsi="Arial" w:cs="Arial"/>
        </w:rPr>
      </w:pPr>
      <w:r w:rsidRPr="008353F5">
        <w:rPr>
          <w:rFonts w:ascii="Arial" w:hAnsi="Arial" w:cs="Arial"/>
        </w:rPr>
        <w:t>Conclusion……………………………………………………………………………………</w:t>
      </w:r>
      <w:r w:rsidR="00030023">
        <w:rPr>
          <w:rFonts w:ascii="Arial" w:hAnsi="Arial" w:cs="Arial"/>
        </w:rPr>
        <w:t>.16</w:t>
      </w:r>
    </w:p>
    <w:p w:rsidR="00CE13A1" w:rsidRPr="008353F5" w:rsidRDefault="00CE13A1" w:rsidP="008353F5">
      <w:pPr>
        <w:spacing w:line="360" w:lineRule="auto"/>
        <w:rPr>
          <w:rFonts w:ascii="Arial" w:hAnsi="Arial" w:cs="Arial"/>
        </w:rPr>
      </w:pPr>
      <w:r w:rsidRPr="008353F5">
        <w:rPr>
          <w:rFonts w:ascii="Arial" w:hAnsi="Arial" w:cs="Arial"/>
        </w:rPr>
        <w:t>References……………………………………………………………………………………</w:t>
      </w:r>
      <w:r w:rsidR="00030023">
        <w:rPr>
          <w:rFonts w:ascii="Arial" w:hAnsi="Arial" w:cs="Arial"/>
        </w:rPr>
        <w:t>.16</w:t>
      </w:r>
    </w:p>
    <w:p w:rsidR="00DC460B" w:rsidRDefault="00DC460B" w:rsidP="008353F5">
      <w:pPr>
        <w:spacing w:line="360" w:lineRule="auto"/>
        <w:rPr>
          <w:rFonts w:ascii="Arial" w:hAnsi="Arial" w:cs="Arial"/>
        </w:rPr>
      </w:pPr>
      <w:r w:rsidRPr="008353F5">
        <w:rPr>
          <w:rFonts w:ascii="Arial" w:hAnsi="Arial" w:cs="Arial"/>
        </w:rPr>
        <w:t>Appendix</w:t>
      </w:r>
      <w:r w:rsidR="000348CF">
        <w:rPr>
          <w:rFonts w:ascii="Arial" w:hAnsi="Arial" w:cs="Arial"/>
        </w:rPr>
        <w:t>: Power point presentation debate……………………………………………….</w:t>
      </w:r>
      <w:r w:rsidR="00030023">
        <w:rPr>
          <w:rFonts w:ascii="Arial" w:hAnsi="Arial" w:cs="Arial"/>
        </w:rPr>
        <w:t>17</w:t>
      </w:r>
    </w:p>
    <w:p w:rsidR="002B133A" w:rsidRDefault="002B133A" w:rsidP="00B754AC">
      <w:pPr>
        <w:rPr>
          <w:rFonts w:ascii="Arial" w:hAnsi="Arial" w:cs="Arial"/>
        </w:rPr>
      </w:pPr>
    </w:p>
    <w:p w:rsidR="002B133A" w:rsidRDefault="002B133A" w:rsidP="00B754AC">
      <w:pPr>
        <w:rPr>
          <w:rFonts w:ascii="Arial" w:hAnsi="Arial" w:cs="Arial"/>
        </w:rPr>
      </w:pPr>
    </w:p>
    <w:p w:rsidR="002B133A" w:rsidRDefault="002B133A" w:rsidP="00B754AC">
      <w:pPr>
        <w:rPr>
          <w:rFonts w:ascii="Arial" w:hAnsi="Arial" w:cs="Arial"/>
        </w:rPr>
      </w:pPr>
    </w:p>
    <w:p w:rsidR="002B133A" w:rsidRDefault="002B133A" w:rsidP="00B754AC">
      <w:pPr>
        <w:rPr>
          <w:rFonts w:ascii="Arial" w:hAnsi="Arial" w:cs="Arial"/>
        </w:rPr>
      </w:pPr>
    </w:p>
    <w:p w:rsidR="002B133A" w:rsidRPr="00B754AC" w:rsidRDefault="002B133A" w:rsidP="00B754AC">
      <w:pPr>
        <w:rPr>
          <w:rFonts w:ascii="Arial" w:hAnsi="Arial" w:cs="Arial"/>
        </w:rPr>
      </w:pPr>
    </w:p>
    <w:p w:rsidR="00350B85" w:rsidRDefault="00350B85">
      <w:pPr>
        <w:rPr>
          <w:rFonts w:ascii="Arial" w:hAnsi="Arial" w:cs="Arial"/>
          <w:sz w:val="28"/>
          <w:szCs w:val="28"/>
        </w:rPr>
      </w:pPr>
      <w:r>
        <w:rPr>
          <w:rFonts w:ascii="Arial" w:hAnsi="Arial" w:cs="Arial"/>
          <w:sz w:val="28"/>
          <w:szCs w:val="28"/>
        </w:rPr>
        <w:br w:type="page"/>
      </w:r>
    </w:p>
    <w:p w:rsidR="00594752" w:rsidRPr="00B754AC" w:rsidRDefault="00594752" w:rsidP="00B754AC">
      <w:pPr>
        <w:rPr>
          <w:rFonts w:ascii="Arial" w:hAnsi="Arial" w:cs="Arial"/>
          <w:b/>
        </w:rPr>
      </w:pPr>
      <w:r w:rsidRPr="00B754AC">
        <w:rPr>
          <w:rFonts w:ascii="Arial" w:hAnsi="Arial" w:cs="Arial"/>
          <w:b/>
        </w:rPr>
        <w:lastRenderedPageBreak/>
        <w:t xml:space="preserve">Introduction </w:t>
      </w:r>
    </w:p>
    <w:p w:rsidR="001C33D1" w:rsidRPr="001C33D1" w:rsidRDefault="001C33D1" w:rsidP="001C33D1">
      <w:pPr>
        <w:pStyle w:val="root-block-node"/>
        <w:spacing w:line="360" w:lineRule="auto"/>
        <w:jc w:val="both"/>
        <w:rPr>
          <w:rFonts w:ascii="Arial" w:hAnsi="Arial" w:cs="Arial"/>
          <w:sz w:val="22"/>
          <w:szCs w:val="22"/>
        </w:rPr>
      </w:pPr>
      <w:r w:rsidRPr="001C33D1">
        <w:rPr>
          <w:rFonts w:ascii="Arial" w:hAnsi="Arial" w:cs="Arial"/>
          <w:sz w:val="22"/>
          <w:szCs w:val="22"/>
        </w:rPr>
        <w:t>Mental health is the same as physical health since it is an integral part of everyone's overall well-being. Without mental health, there is no health. The Pan American Health Organization, the European Union Council of Ministers, the World Federation of Mental Health, and the Royal College of Psychiatrists in the United Kingdom have all expressed support for this (Prince et al., 2007). A mental health disorder is defined as a disruption in a person's way of thinking, feeling, or acting that represents a difficulty with mental functioning; as a result, it produces distress or handicap in social and family activities (Prince, 2007).</w:t>
      </w:r>
      <w:r w:rsidR="00DA21CC" w:rsidRPr="001C33D1">
        <w:rPr>
          <w:rFonts w:ascii="Arial" w:hAnsi="Arial" w:cs="Arial"/>
          <w:sz w:val="22"/>
          <w:szCs w:val="22"/>
        </w:rPr>
        <w:t>For example, in 2005, WHO report revealed that a sizeable proportion of people (31.7</w:t>
      </w:r>
      <w:r w:rsidRPr="001C33D1">
        <w:rPr>
          <w:rFonts w:ascii="Arial" w:hAnsi="Arial" w:cs="Arial"/>
          <w:sz w:val="22"/>
          <w:szCs w:val="22"/>
        </w:rPr>
        <w:t>% of the population was disabled as a result of neuropsychiatric diseases, with unipolar depression (11.8%), alcohol use disorder (3.3%), schizophrenia (2.8%), bipolar depression (2.4%), and dementia (2.8%) making significant contributions (1.6%).In contrast to those who criticise ICD-10, this supportive study views depression as a class classification.</w:t>
      </w:r>
    </w:p>
    <w:p w:rsidR="00DA21CC" w:rsidRPr="001C33D1" w:rsidRDefault="00DA21CC" w:rsidP="001C33D1">
      <w:pPr>
        <w:pStyle w:val="root-block-node"/>
      </w:pPr>
    </w:p>
    <w:p w:rsidR="00DA21CC" w:rsidRPr="00D71295" w:rsidRDefault="00DA21CC" w:rsidP="00726EDC">
      <w:pPr>
        <w:spacing w:line="360" w:lineRule="auto"/>
        <w:jc w:val="both"/>
        <w:rPr>
          <w:rFonts w:ascii="Arial" w:hAnsi="Arial" w:cs="Arial"/>
          <w:b/>
        </w:rPr>
      </w:pPr>
      <w:r w:rsidRPr="00D71295">
        <w:rPr>
          <w:rFonts w:ascii="Arial" w:hAnsi="Arial" w:cs="Arial"/>
          <w:b/>
        </w:rPr>
        <w:t xml:space="preserve">Brief Overview of the history of mental health and general treatment </w:t>
      </w:r>
    </w:p>
    <w:p w:rsidR="00E45E8E" w:rsidRPr="00E45E8E" w:rsidRDefault="00DA21CC" w:rsidP="00E45E8E">
      <w:pPr>
        <w:pStyle w:val="root-block-node"/>
        <w:spacing w:line="360" w:lineRule="auto"/>
        <w:jc w:val="both"/>
        <w:rPr>
          <w:rFonts w:ascii="Arial" w:hAnsi="Arial" w:cs="Arial"/>
          <w:sz w:val="22"/>
          <w:szCs w:val="22"/>
        </w:rPr>
      </w:pPr>
      <w:r w:rsidRPr="00E45E8E">
        <w:rPr>
          <w:rFonts w:ascii="Arial" w:hAnsi="Arial" w:cs="Arial"/>
          <w:sz w:val="22"/>
          <w:szCs w:val="22"/>
        </w:rPr>
        <w:t xml:space="preserve">The historical account of mental health issues poses a good understanding of mental health. </w:t>
      </w:r>
      <w:r w:rsidR="00E45E8E" w:rsidRPr="00E45E8E">
        <w:rPr>
          <w:rFonts w:ascii="Arial" w:hAnsi="Arial" w:cs="Arial"/>
          <w:sz w:val="22"/>
          <w:szCs w:val="22"/>
        </w:rPr>
        <w:t xml:space="preserve">Mental health illness is not new because abnormal behaviour has always been a part of human existence, and the search for the causes of mental health illness dates back to ancient times, when conflicting beliefs such as demonic possession, divine punishment for a sinful act, and brain defects reoccurring were held. </w:t>
      </w:r>
      <w:r w:rsidRPr="00E45E8E">
        <w:rPr>
          <w:rFonts w:ascii="Arial" w:hAnsi="Arial" w:cs="Arial"/>
          <w:sz w:val="22"/>
          <w:szCs w:val="22"/>
        </w:rPr>
        <w:t>(Turner et al., 2017). Moreover, in the ancient times there have been attempt by ancient people to treat people with mental disorders by making hole in the person skull to drive away the demons even before doctors had full knowledge of mental disorders. In the religious believe the method of treating a person with mental disorder is by exorcism (Turner et al., 2017)</w:t>
      </w:r>
      <w:r w:rsidR="00E45E8E" w:rsidRPr="00E45E8E">
        <w:rPr>
          <w:rFonts w:ascii="Arial" w:hAnsi="Arial" w:cs="Arial"/>
          <w:sz w:val="22"/>
          <w:szCs w:val="22"/>
        </w:rPr>
        <w:t>.</w:t>
      </w:r>
    </w:p>
    <w:p w:rsidR="00DA21CC" w:rsidRPr="00E45E8E" w:rsidRDefault="00DA21CC" w:rsidP="00726EDC">
      <w:pPr>
        <w:spacing w:line="360" w:lineRule="auto"/>
        <w:jc w:val="both"/>
        <w:rPr>
          <w:rFonts w:ascii="Arial" w:hAnsi="Arial" w:cs="Arial"/>
        </w:rPr>
      </w:pPr>
      <w:r w:rsidRPr="006E194D">
        <w:rPr>
          <w:rFonts w:ascii="Arial" w:hAnsi="Arial" w:cs="Arial"/>
        </w:rPr>
        <w:t>However, ancient culture and religion play a role in mental health and early therapies focused on brain surgery by using trephining in putting hole into the skull of the mental ill person to drive away the evil spirit. Faria (2013) indicate that trephining was used to treat epilepsy,</w:t>
      </w:r>
      <w:r>
        <w:rPr>
          <w:sz w:val="24"/>
          <w:szCs w:val="24"/>
        </w:rPr>
        <w:t xml:space="preserve"> </w:t>
      </w:r>
      <w:r w:rsidRPr="006E194D">
        <w:rPr>
          <w:rFonts w:ascii="Arial" w:hAnsi="Arial" w:cs="Arial"/>
        </w:rPr>
        <w:t>infantile, convulsions as well as headache. This method was not totally treating the disease but provided a relief to the disorder.</w:t>
      </w:r>
      <w:r>
        <w:rPr>
          <w:sz w:val="24"/>
          <w:szCs w:val="24"/>
        </w:rPr>
        <w:t xml:space="preserve">   </w:t>
      </w:r>
    </w:p>
    <w:p w:rsidR="001426B1" w:rsidRPr="001426B1" w:rsidRDefault="00D67EB0" w:rsidP="001426B1">
      <w:pPr>
        <w:pStyle w:val="root-block-node"/>
        <w:spacing w:line="360" w:lineRule="auto"/>
        <w:jc w:val="both"/>
        <w:rPr>
          <w:rFonts w:ascii="Arial" w:hAnsi="Arial" w:cs="Arial"/>
          <w:sz w:val="22"/>
          <w:szCs w:val="22"/>
        </w:rPr>
      </w:pPr>
      <w:r w:rsidRPr="001426B1">
        <w:rPr>
          <w:rFonts w:ascii="Arial" w:hAnsi="Arial" w:cs="Arial"/>
          <w:sz w:val="22"/>
          <w:szCs w:val="22"/>
        </w:rPr>
        <w:lastRenderedPageBreak/>
        <w:t xml:space="preserve">The history of mental health in the United Kingdom (UK) </w:t>
      </w:r>
      <w:r w:rsidR="00DA21CC" w:rsidRPr="001426B1">
        <w:rPr>
          <w:rFonts w:ascii="Arial" w:hAnsi="Arial" w:cs="Arial"/>
          <w:sz w:val="22"/>
          <w:szCs w:val="22"/>
        </w:rPr>
        <w:t>treatment remained unchanged and people having mental health issues were tagged with stigma. In the early times, mental health people were treated inside austere Victoria asylum far away from their communities. In 1959, the UK Parliament passed the Mental Health Act where patients with mental health issues are admitted in hospitals based on mental health and in 1983,</w:t>
      </w:r>
      <w:r w:rsidR="001426B1" w:rsidRPr="001426B1">
        <w:rPr>
          <w:rFonts w:ascii="Arial" w:hAnsi="Arial" w:cs="Arial"/>
          <w:sz w:val="22"/>
          <w:szCs w:val="22"/>
        </w:rPr>
        <w:t xml:space="preserve"> </w:t>
      </w:r>
      <w:r w:rsidR="00EB3F5E">
        <w:rPr>
          <w:rFonts w:ascii="Arial" w:hAnsi="Arial" w:cs="Arial"/>
          <w:sz w:val="22"/>
          <w:szCs w:val="22"/>
        </w:rPr>
        <w:t>t</w:t>
      </w:r>
      <w:r w:rsidR="001426B1" w:rsidRPr="001426B1">
        <w:rPr>
          <w:rFonts w:ascii="Arial" w:hAnsi="Arial" w:cs="Arial"/>
          <w:sz w:val="22"/>
          <w:szCs w:val="22"/>
        </w:rPr>
        <w:t>he Mental Health Act was updated so that patients' agreements are allowed for treatment, but in circumstances where the patients are a danger to themselves or others, they might be detained under the Mental Health Act.</w:t>
      </w:r>
    </w:p>
    <w:p w:rsidR="00DA21CC" w:rsidRPr="00D71295" w:rsidRDefault="00DA21CC" w:rsidP="00726EDC">
      <w:pPr>
        <w:spacing w:line="360" w:lineRule="auto"/>
        <w:jc w:val="both"/>
        <w:rPr>
          <w:rFonts w:ascii="Arial" w:hAnsi="Arial" w:cs="Arial"/>
          <w:b/>
          <w:iCs/>
        </w:rPr>
      </w:pPr>
      <w:r w:rsidRPr="006E194D">
        <w:rPr>
          <w:rFonts w:ascii="Arial" w:hAnsi="Arial" w:cs="Arial"/>
        </w:rPr>
        <w:t xml:space="preserve"> </w:t>
      </w:r>
      <w:r w:rsidRPr="00D71295">
        <w:rPr>
          <w:rFonts w:ascii="Arial" w:hAnsi="Arial" w:cs="Arial"/>
          <w:b/>
          <w:iCs/>
        </w:rPr>
        <w:t>Discussion and Analysis</w:t>
      </w:r>
    </w:p>
    <w:p w:rsidR="00DA21CC" w:rsidRPr="006E194D" w:rsidRDefault="00DA21CC" w:rsidP="00726EDC">
      <w:pPr>
        <w:spacing w:line="360" w:lineRule="auto"/>
        <w:jc w:val="both"/>
        <w:rPr>
          <w:rFonts w:ascii="Arial" w:hAnsi="Arial" w:cs="Arial"/>
        </w:rPr>
      </w:pPr>
      <w:r w:rsidRPr="006E194D">
        <w:rPr>
          <w:rFonts w:ascii="Arial" w:hAnsi="Arial" w:cs="Arial"/>
        </w:rPr>
        <w:t xml:space="preserve">Mental health has become a global issue because it is regarded as one of the major contributors to the burden of disease as well as disability. </w:t>
      </w:r>
      <w:r w:rsidR="002614F4">
        <w:rPr>
          <w:rFonts w:ascii="Arial" w:hAnsi="Arial" w:cs="Arial"/>
        </w:rPr>
        <w:t>I</w:t>
      </w:r>
      <w:r w:rsidR="002614F4" w:rsidRPr="002614F4">
        <w:rPr>
          <w:rFonts w:ascii="Arial" w:hAnsi="Arial" w:cs="Arial"/>
        </w:rPr>
        <w:t xml:space="preserve">n the United Kingdom, the Department of Health and the British Confederation of Industry </w:t>
      </w:r>
      <w:r w:rsidRPr="006E194D">
        <w:rPr>
          <w:rFonts w:ascii="Arial" w:hAnsi="Arial" w:cs="Arial"/>
        </w:rPr>
        <w:t xml:space="preserve">projected that 15-30% of worker is expected to experience mental problems during their working lives. In addition, in the USA, about 40 million people have mental health issues of which 4-5 million adults are recognized to be mentally ill (WHO, 2000). </w:t>
      </w:r>
    </w:p>
    <w:p w:rsidR="002614F4" w:rsidRPr="002614F4" w:rsidRDefault="00DA21CC" w:rsidP="00A975E8">
      <w:pPr>
        <w:pStyle w:val="root-block-node"/>
        <w:spacing w:line="360" w:lineRule="auto"/>
        <w:jc w:val="both"/>
        <w:rPr>
          <w:rFonts w:ascii="Arial" w:hAnsi="Arial" w:cs="Arial"/>
          <w:sz w:val="22"/>
          <w:szCs w:val="22"/>
        </w:rPr>
      </w:pPr>
      <w:r w:rsidRPr="002614F4">
        <w:rPr>
          <w:rFonts w:ascii="Arial" w:hAnsi="Arial" w:cs="Arial"/>
          <w:sz w:val="22"/>
          <w:szCs w:val="22"/>
        </w:rPr>
        <w:t>Mental health disorder is regarded as a disturbance of a person way of thinking,</w:t>
      </w:r>
      <w:r w:rsidR="002614F4" w:rsidRPr="002614F4">
        <w:rPr>
          <w:rFonts w:ascii="Arial" w:hAnsi="Arial" w:cs="Arial"/>
          <w:sz w:val="22"/>
          <w:szCs w:val="22"/>
        </w:rPr>
        <w:t xml:space="preserve"> Feelings or behaviours that indicate a problem with mental functioning and cause distress or handicap in social work and family activities.</w:t>
      </w:r>
    </w:p>
    <w:p w:rsidR="00DA21CC" w:rsidRPr="006E194D" w:rsidRDefault="00DA21CC" w:rsidP="00726EDC">
      <w:pPr>
        <w:spacing w:line="360" w:lineRule="auto"/>
        <w:jc w:val="both"/>
        <w:rPr>
          <w:rFonts w:ascii="Arial" w:hAnsi="Arial" w:cs="Arial"/>
        </w:rPr>
      </w:pPr>
      <w:r w:rsidRPr="006E194D">
        <w:rPr>
          <w:rFonts w:ascii="Arial" w:hAnsi="Arial" w:cs="Arial"/>
        </w:rPr>
        <w:t xml:space="preserve">(Prince, 2007). There are different types e.g., depression and anxiety, panic disorder, phobias, as well as obsessive compulsory disorder. Baker (2021) contends that one in six </w:t>
      </w:r>
      <w:r w:rsidR="008353F5" w:rsidRPr="006E194D">
        <w:rPr>
          <w:rFonts w:ascii="Arial" w:hAnsi="Arial" w:cs="Arial"/>
        </w:rPr>
        <w:t>people</w:t>
      </w:r>
      <w:r w:rsidRPr="006E194D">
        <w:rPr>
          <w:rFonts w:ascii="Arial" w:hAnsi="Arial" w:cs="Arial"/>
        </w:rPr>
        <w:t xml:space="preserve"> of 16 years and over in the UK </w:t>
      </w:r>
      <w:r w:rsidR="008353F5" w:rsidRPr="006E194D">
        <w:rPr>
          <w:rFonts w:ascii="Arial" w:hAnsi="Arial" w:cs="Arial"/>
        </w:rPr>
        <w:t>has</w:t>
      </w:r>
      <w:r w:rsidRPr="006E194D">
        <w:rPr>
          <w:rFonts w:ascii="Arial" w:hAnsi="Arial" w:cs="Arial"/>
        </w:rPr>
        <w:t xml:space="preserve"> symptoms of common mental health disorder. See chart for age and gender breakdown for common mental health disorder.</w:t>
      </w:r>
    </w:p>
    <w:p w:rsidR="00DA21CC" w:rsidRDefault="00DA21CC" w:rsidP="00726EDC">
      <w:pPr>
        <w:spacing w:line="360" w:lineRule="auto"/>
        <w:jc w:val="both"/>
        <w:rPr>
          <w:sz w:val="24"/>
          <w:szCs w:val="24"/>
        </w:rPr>
      </w:pPr>
    </w:p>
    <w:p w:rsidR="00DA21CC" w:rsidRDefault="00DA21CC" w:rsidP="00726EDC">
      <w:pPr>
        <w:spacing w:line="360" w:lineRule="auto"/>
        <w:jc w:val="both"/>
        <w:rPr>
          <w:sz w:val="24"/>
          <w:szCs w:val="24"/>
        </w:rPr>
      </w:pPr>
      <w:r>
        <w:rPr>
          <w:noProof/>
          <w:lang w:val="en-GB" w:eastAsia="en-GB"/>
        </w:rPr>
        <w:lastRenderedPageBreak/>
        <w:drawing>
          <wp:inline distT="0" distB="0" distL="0" distR="0">
            <wp:extent cx="5943600" cy="3538220"/>
            <wp:effectExtent l="0" t="0" r="0" b="5080"/>
            <wp:docPr id="14"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0" cstate="print"/>
                    <a:stretch>
                      <a:fillRect/>
                    </a:stretch>
                  </pic:blipFill>
                  <pic:spPr>
                    <a:xfrm>
                      <a:off x="0" y="0"/>
                      <a:ext cx="5943600" cy="3538220"/>
                    </a:xfrm>
                    <a:prstGeom prst="rect">
                      <a:avLst/>
                    </a:prstGeom>
                  </pic:spPr>
                </pic:pic>
              </a:graphicData>
            </a:graphic>
          </wp:inline>
        </w:drawing>
      </w:r>
    </w:p>
    <w:p w:rsidR="00DA21CC" w:rsidRPr="006E194D" w:rsidRDefault="00DA21CC" w:rsidP="00726EDC">
      <w:pPr>
        <w:spacing w:line="360" w:lineRule="auto"/>
        <w:jc w:val="both"/>
        <w:rPr>
          <w:rFonts w:ascii="Arial" w:hAnsi="Arial" w:cs="Arial"/>
        </w:rPr>
      </w:pPr>
      <w:r w:rsidRPr="006E194D">
        <w:rPr>
          <w:rFonts w:ascii="Arial" w:hAnsi="Arial" w:cs="Arial"/>
        </w:rPr>
        <w:t>Source: Baker (2021) adapted by Student (2022)</w:t>
      </w:r>
    </w:p>
    <w:p w:rsidR="00DA21CC" w:rsidRPr="006E194D" w:rsidRDefault="00DA21CC" w:rsidP="00726EDC">
      <w:pPr>
        <w:spacing w:line="360" w:lineRule="auto"/>
        <w:jc w:val="both"/>
        <w:rPr>
          <w:rFonts w:ascii="Arial" w:hAnsi="Arial" w:cs="Arial"/>
        </w:rPr>
      </w:pPr>
      <w:r w:rsidRPr="006E194D">
        <w:rPr>
          <w:rFonts w:ascii="Arial" w:hAnsi="Arial" w:cs="Arial"/>
        </w:rPr>
        <w:t>The chart shows that women are more affected with common mental health disorder than men and it is more common among 16 and 24 age bracket</w:t>
      </w:r>
      <w:r w:rsidR="008C24B5">
        <w:rPr>
          <w:rFonts w:ascii="Arial" w:hAnsi="Arial" w:cs="Arial"/>
        </w:rPr>
        <w:t>.</w:t>
      </w:r>
    </w:p>
    <w:p w:rsidR="00DA21CC" w:rsidRPr="006E194D" w:rsidRDefault="00DA21CC" w:rsidP="00726EDC">
      <w:pPr>
        <w:spacing w:line="360" w:lineRule="auto"/>
        <w:jc w:val="both"/>
        <w:rPr>
          <w:rFonts w:ascii="Arial" w:hAnsi="Arial" w:cs="Arial"/>
        </w:rPr>
      </w:pPr>
      <w:r w:rsidRPr="006E194D">
        <w:rPr>
          <w:rFonts w:ascii="Arial" w:hAnsi="Arial" w:cs="Arial"/>
        </w:rPr>
        <w:t>However in 2014, anxiety disorder is rated the most common mental disorder followed by depressive episodes phobias, obsessive compulsive disorder, panic disorder and others. See chart for the prevalence of common mental health disorder</w:t>
      </w:r>
      <w:r w:rsidR="008C24B5">
        <w:rPr>
          <w:rFonts w:ascii="Arial" w:hAnsi="Arial" w:cs="Arial"/>
        </w:rPr>
        <w:t>.</w:t>
      </w:r>
    </w:p>
    <w:p w:rsidR="00DA21CC" w:rsidRDefault="00DA21CC" w:rsidP="00DA21CC">
      <w:pPr>
        <w:spacing w:line="360" w:lineRule="auto"/>
        <w:jc w:val="both"/>
        <w:rPr>
          <w:sz w:val="24"/>
          <w:szCs w:val="24"/>
        </w:rPr>
      </w:pPr>
      <w:r>
        <w:rPr>
          <w:noProof/>
          <w:lang w:val="en-GB" w:eastAsia="en-GB"/>
        </w:rPr>
        <w:drawing>
          <wp:inline distT="0" distB="0" distL="0" distR="0">
            <wp:extent cx="5939954" cy="2209190"/>
            <wp:effectExtent l="0" t="0" r="3810" b="635"/>
            <wp:docPr id="15"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cstate="print"/>
                    <a:stretch>
                      <a:fillRect/>
                    </a:stretch>
                  </pic:blipFill>
                  <pic:spPr>
                    <a:xfrm>
                      <a:off x="0" y="0"/>
                      <a:ext cx="5973109" cy="2221521"/>
                    </a:xfrm>
                    <a:prstGeom prst="rect">
                      <a:avLst/>
                    </a:prstGeom>
                  </pic:spPr>
                </pic:pic>
              </a:graphicData>
            </a:graphic>
          </wp:inline>
        </w:drawing>
      </w:r>
    </w:p>
    <w:p w:rsidR="00DA21CC" w:rsidRDefault="00DA21CC" w:rsidP="00726EDC">
      <w:pPr>
        <w:spacing w:line="360" w:lineRule="auto"/>
        <w:jc w:val="both"/>
        <w:rPr>
          <w:sz w:val="24"/>
          <w:szCs w:val="24"/>
        </w:rPr>
      </w:pPr>
      <w:r w:rsidRPr="00B7368B">
        <w:rPr>
          <w:b/>
          <w:sz w:val="24"/>
          <w:szCs w:val="24"/>
        </w:rPr>
        <w:lastRenderedPageBreak/>
        <w:t>Source: Baker (2021) Adapted by Student (2022</w:t>
      </w:r>
      <w:r>
        <w:rPr>
          <w:sz w:val="24"/>
          <w:szCs w:val="24"/>
        </w:rPr>
        <w:t>)</w:t>
      </w:r>
    </w:p>
    <w:p w:rsidR="00DA21CC" w:rsidRPr="006E194D" w:rsidRDefault="00DA21CC" w:rsidP="00726EDC">
      <w:pPr>
        <w:spacing w:line="360" w:lineRule="auto"/>
        <w:jc w:val="both"/>
        <w:rPr>
          <w:rFonts w:ascii="Arial" w:hAnsi="Arial" w:cs="Arial"/>
        </w:rPr>
      </w:pPr>
      <w:r w:rsidRPr="006E194D">
        <w:rPr>
          <w:rFonts w:ascii="Arial" w:hAnsi="Arial" w:cs="Arial"/>
        </w:rPr>
        <w:t xml:space="preserve"> Given this interest, this supportive paper selects depression as a mental disorder from the ICD-10 classification</w:t>
      </w:r>
    </w:p>
    <w:p w:rsidR="00DA21CC" w:rsidRPr="00D71295" w:rsidRDefault="00DA21CC" w:rsidP="00726EDC">
      <w:pPr>
        <w:spacing w:line="360" w:lineRule="auto"/>
        <w:jc w:val="both"/>
        <w:rPr>
          <w:rFonts w:ascii="Arial" w:hAnsi="Arial" w:cs="Arial"/>
          <w:b/>
        </w:rPr>
      </w:pPr>
      <w:r w:rsidRPr="00D71295">
        <w:rPr>
          <w:rFonts w:ascii="Arial" w:hAnsi="Arial" w:cs="Arial"/>
          <w:b/>
        </w:rPr>
        <w:t>Depression (Mental Health Disorder)</w:t>
      </w:r>
    </w:p>
    <w:p w:rsidR="00DA21CC" w:rsidRPr="006E194D" w:rsidRDefault="00DA21CC" w:rsidP="00726EDC">
      <w:pPr>
        <w:spacing w:line="360" w:lineRule="auto"/>
        <w:jc w:val="both"/>
        <w:rPr>
          <w:rFonts w:ascii="Arial" w:hAnsi="Arial" w:cs="Arial"/>
        </w:rPr>
      </w:pPr>
      <w:r w:rsidRPr="006E194D">
        <w:rPr>
          <w:rFonts w:ascii="Arial" w:hAnsi="Arial" w:cs="Arial"/>
        </w:rPr>
        <w:t xml:space="preserve">Depression as broader mental health problems with loss of interest and enjoyment in ordinary things and experience, low mood, and a range of related emotional, cognitive, physical as well as behavioral symptoms which can last for a long period of time and at time reoccur regularly with work activities (NICE, 2020: NHS 2021). Similarly, Patten et al. (2004) contend that depression is recognized as a crucial determinant of people health status. This implies that depression is a serious mental health disorder which has today affected the lives of several people globally. Effort to reduce the prevalence of depression may help workplace productivity and increase mortality rate. Thus, early identification and treatment of depressive mental disorder during adolescence may contribute to reduction. </w:t>
      </w:r>
    </w:p>
    <w:p w:rsidR="00DA21CC" w:rsidRPr="006E194D" w:rsidRDefault="00DA21CC" w:rsidP="00726EDC">
      <w:pPr>
        <w:spacing w:line="360" w:lineRule="auto"/>
        <w:jc w:val="both"/>
        <w:rPr>
          <w:rFonts w:ascii="Arial" w:hAnsi="Arial" w:cs="Arial"/>
        </w:rPr>
      </w:pPr>
      <w:r w:rsidRPr="006E194D">
        <w:rPr>
          <w:rFonts w:ascii="Arial" w:hAnsi="Arial" w:cs="Arial"/>
        </w:rPr>
        <w:t>However, major depressive symptom is diagnosed with regular low mood and absence of positive effect. Indeed, the number and combination to make diagnoses of this symptom is operationally defined in ICD-10, WHO, 1992, DSM-IV, APA, 1994) (NICE, 2020). In addition, a person who demonstrates atypical presentation with reactive mood, increased appetite, weigh gain, and excessive sleepiness and in addition to sensitivity to rejection is classified in DSM-IV,</w:t>
      </w:r>
      <w:r>
        <w:rPr>
          <w:sz w:val="24"/>
          <w:szCs w:val="24"/>
        </w:rPr>
        <w:t xml:space="preserve"> </w:t>
      </w:r>
      <w:r w:rsidRPr="006E194D">
        <w:rPr>
          <w:rFonts w:ascii="Arial" w:hAnsi="Arial" w:cs="Arial"/>
        </w:rPr>
        <w:t xml:space="preserve">APA, 1994). Meanwhile, this typical depression is no longer recognized by ICD-10. Further, some people are with typical presentation of physical slowness, complete lack of reactivity of mood to positive event, several somatic symptoms, weight loss, and reduced sleep. This presentation has melancholic features in DSM-IV and depressive episode with somatic symptom in ICD-10 (NICE, 2020) </w:t>
      </w:r>
    </w:p>
    <w:p w:rsidR="00DA21CC" w:rsidRPr="00447F04" w:rsidRDefault="00DA21CC" w:rsidP="00726EDC">
      <w:pPr>
        <w:spacing w:line="360" w:lineRule="auto"/>
        <w:jc w:val="both"/>
        <w:rPr>
          <w:rFonts w:ascii="Arial" w:hAnsi="Arial" w:cs="Arial"/>
          <w:b/>
        </w:rPr>
      </w:pPr>
      <w:r w:rsidRPr="00447F04">
        <w:rPr>
          <w:rFonts w:ascii="Arial" w:hAnsi="Arial" w:cs="Arial"/>
          <w:b/>
        </w:rPr>
        <w:t>Types and Causes of depression</w:t>
      </w:r>
    </w:p>
    <w:p w:rsidR="00DA21CC" w:rsidRPr="006E194D" w:rsidRDefault="00DA21CC" w:rsidP="00726EDC">
      <w:pPr>
        <w:spacing w:line="360" w:lineRule="auto"/>
        <w:jc w:val="both"/>
        <w:rPr>
          <w:rFonts w:ascii="Arial" w:hAnsi="Arial" w:cs="Arial"/>
        </w:rPr>
      </w:pPr>
      <w:r w:rsidRPr="006E194D">
        <w:rPr>
          <w:rFonts w:ascii="Arial" w:hAnsi="Arial" w:cs="Arial"/>
        </w:rPr>
        <w:t>According to NHS (2021), depression is associated with several types and some of this includes mild depressive episode (impact), moderate depressive episode (significant impact), psychotic depression in form of hallucination and the postnatal depression. Indeed, these highlighted types of depression are characterized by some causes e.g., individual cases like post partam depression, loss of loved one and change in life of heartbreak, conflict in relationship, substance abuse. See table for causes of depression.</w:t>
      </w:r>
    </w:p>
    <w:p w:rsidR="00DA21CC" w:rsidRDefault="00DA21CC" w:rsidP="00DA21CC">
      <w:pPr>
        <w:spacing w:line="360" w:lineRule="auto"/>
        <w:jc w:val="both"/>
        <w:rPr>
          <w:sz w:val="24"/>
          <w:szCs w:val="24"/>
        </w:rPr>
      </w:pPr>
      <w:r>
        <w:rPr>
          <w:sz w:val="24"/>
          <w:szCs w:val="24"/>
        </w:rPr>
        <w:lastRenderedPageBreak/>
        <w:t xml:space="preserve"> </w:t>
      </w:r>
      <w:r>
        <w:rPr>
          <w:noProof/>
          <w:lang w:val="en-GB" w:eastAsia="en-GB"/>
        </w:rPr>
        <w:drawing>
          <wp:inline distT="0" distB="0" distL="0" distR="0">
            <wp:extent cx="5772647" cy="4584480"/>
            <wp:effectExtent l="0" t="0" r="0" b="6985"/>
            <wp:docPr id="16" name="Picture 2" descr="Nutrients, Herbs, and Supplements to Help Fight Depression | Sprint Medical">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6F1A6663-1649-4B82-952F-18F68BD279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Nutrients, Herbs, and Supplements to Help Fight Depression | Sprint Medical">
                      <a:extLst>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6F1A6663-1649-4B82-952F-18F68BD279DE}"/>
                        </a:ext>
                      </a:extLst>
                    </pic:cNvPr>
                    <pic:cNvPicPr>
                      <a:picLocks noChangeAspect="1" noChangeArrowheads="1"/>
                    </pic:cNvPicPr>
                  </pic:nvPicPr>
                  <pic:blipFill rotWithShape="1">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r="-7" b="4005"/>
                    <a:stretch/>
                  </pic:blipFill>
                  <pic:spPr bwMode="auto">
                    <a:xfrm>
                      <a:off x="0" y="0"/>
                      <a:ext cx="5778369" cy="4589025"/>
                    </a:xfrm>
                    <a:prstGeom prst="rect">
                      <a:avLst/>
                    </a:prstGeom>
                    <a:noFill/>
                    <a:extLst/>
                  </pic:spPr>
                </pic:pic>
              </a:graphicData>
            </a:graphic>
          </wp:inline>
        </w:drawing>
      </w:r>
    </w:p>
    <w:p w:rsidR="00DA21CC" w:rsidRPr="00D71295" w:rsidRDefault="00DA21CC" w:rsidP="00726EDC">
      <w:pPr>
        <w:spacing w:line="360" w:lineRule="auto"/>
        <w:jc w:val="both"/>
        <w:rPr>
          <w:rFonts w:ascii="Arial" w:hAnsi="Arial" w:cs="Arial"/>
          <w:b/>
        </w:rPr>
      </w:pPr>
      <w:r w:rsidRPr="00D71295">
        <w:rPr>
          <w:rFonts w:ascii="Arial" w:hAnsi="Arial" w:cs="Arial"/>
          <w:b/>
        </w:rPr>
        <w:t>Source</w:t>
      </w:r>
      <w:r w:rsidR="00B7368B">
        <w:rPr>
          <w:rFonts w:ascii="Arial" w:hAnsi="Arial" w:cs="Arial"/>
          <w:b/>
        </w:rPr>
        <w:t>:</w:t>
      </w:r>
      <w:r w:rsidR="000577DA">
        <w:rPr>
          <w:rFonts w:ascii="Arial" w:hAnsi="Arial" w:cs="Arial"/>
          <w:b/>
        </w:rPr>
        <w:t xml:space="preserve"> E</w:t>
      </w:r>
      <w:r>
        <w:rPr>
          <w:rFonts w:ascii="Arial" w:hAnsi="Arial" w:cs="Arial"/>
          <w:b/>
        </w:rPr>
        <w:t>duinde</w:t>
      </w:r>
      <w:r w:rsidR="000577DA">
        <w:rPr>
          <w:rFonts w:ascii="Arial" w:hAnsi="Arial" w:cs="Arial"/>
          <w:b/>
        </w:rPr>
        <w:t>x</w:t>
      </w:r>
      <w:r w:rsidR="00B7368B">
        <w:rPr>
          <w:rFonts w:ascii="Arial" w:hAnsi="Arial" w:cs="Arial"/>
          <w:b/>
        </w:rPr>
        <w:t xml:space="preserve"> (2019</w:t>
      </w:r>
      <w:r w:rsidRPr="00D71295">
        <w:rPr>
          <w:rFonts w:ascii="Arial" w:hAnsi="Arial" w:cs="Arial"/>
          <w:b/>
        </w:rPr>
        <w:t>) adapted by Student (2022)</w:t>
      </w:r>
    </w:p>
    <w:p w:rsidR="00DA21CC" w:rsidRPr="00D71295" w:rsidRDefault="00DA21CC" w:rsidP="00726EDC">
      <w:pPr>
        <w:spacing w:line="360" w:lineRule="auto"/>
        <w:jc w:val="both"/>
        <w:rPr>
          <w:rFonts w:ascii="Arial" w:hAnsi="Arial" w:cs="Arial"/>
          <w:b/>
        </w:rPr>
      </w:pPr>
      <w:r w:rsidRPr="00D71295">
        <w:rPr>
          <w:rFonts w:ascii="Arial" w:hAnsi="Arial" w:cs="Arial"/>
          <w:b/>
        </w:rPr>
        <w:t>Symptoms of depression</w:t>
      </w:r>
    </w:p>
    <w:p w:rsidR="00DA21CC" w:rsidRPr="006E194D" w:rsidRDefault="00DA21CC" w:rsidP="00726EDC">
      <w:pPr>
        <w:spacing w:line="360" w:lineRule="auto"/>
        <w:jc w:val="both"/>
        <w:rPr>
          <w:rFonts w:ascii="Arial" w:hAnsi="Arial" w:cs="Arial"/>
        </w:rPr>
      </w:pPr>
      <w:r w:rsidRPr="006E194D">
        <w:rPr>
          <w:rFonts w:ascii="Arial" w:hAnsi="Arial" w:cs="Arial"/>
        </w:rPr>
        <w:t xml:space="preserve">Depression is of different symptoms, but this depends on individual cases as individual do not face same depression symptoms. Mind (2021) indicate that psychological depression is associated with low mood, feeling hopeless, tearful and worrisome. Physical depression is linked with tired of walking, constipation loss of appetite and social symptom concerns with avoiding friend’s lack of socializing and neglect hobbies. See table for symptoms of depression. </w:t>
      </w:r>
    </w:p>
    <w:p w:rsidR="00DA21CC" w:rsidRPr="00D71295" w:rsidRDefault="00DA21CC" w:rsidP="00DA21CC">
      <w:pPr>
        <w:spacing w:line="360" w:lineRule="auto"/>
        <w:jc w:val="both"/>
        <w:rPr>
          <w:rFonts w:ascii="Arial" w:hAnsi="Arial" w:cs="Arial"/>
        </w:rPr>
      </w:pPr>
      <w:r>
        <w:rPr>
          <w:noProof/>
          <w:lang w:val="en-GB" w:eastAsia="en-GB"/>
        </w:rPr>
        <w:lastRenderedPageBreak/>
        <w:drawing>
          <wp:inline distT="0" distB="0" distL="0" distR="0">
            <wp:extent cx="5943600" cy="4069715"/>
            <wp:effectExtent l="0" t="0" r="0" b="6985"/>
            <wp:docPr id="17" name="Picture 2" descr="| UK NHS summary of depression symptoms. ">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2DB0F041-EC4D-408E-BFAC-120B30C5646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 UK NHS summary of depression symptoms. ">
                      <a:extLst>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2DB0F041-EC4D-408E-BFAC-120B30C5646B}"/>
                        </a:ext>
                      </a:extLst>
                    </pic:cNvPr>
                    <pic:cNvPicPr>
                      <a:picLocks noGrp="1" noChangeAspect="1" noChangeArrowheads="1"/>
                    </pic:cNvPicPr>
                  </pic:nvPicPr>
                  <pic:blipFill rotWithShape="1">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r="2744" b="-4"/>
                    <a:stretch/>
                  </pic:blipFill>
                  <pic:spPr bwMode="auto">
                    <a:xfrm>
                      <a:off x="0" y="0"/>
                      <a:ext cx="5943600" cy="4069715"/>
                    </a:xfrm>
                    <a:prstGeom prst="rect">
                      <a:avLst/>
                    </a:prstGeom>
                    <a:noFill/>
                    <a:extLst/>
                  </pic:spPr>
                </pic:pic>
              </a:graphicData>
            </a:graphic>
          </wp:inline>
        </w:drawing>
      </w:r>
    </w:p>
    <w:p w:rsidR="00DA21CC" w:rsidRPr="00D71295" w:rsidRDefault="00DA21CC" w:rsidP="00726EDC">
      <w:pPr>
        <w:spacing w:line="360" w:lineRule="auto"/>
        <w:jc w:val="both"/>
        <w:rPr>
          <w:rFonts w:ascii="Arial" w:hAnsi="Arial" w:cs="Arial"/>
          <w:b/>
        </w:rPr>
      </w:pPr>
      <w:r w:rsidRPr="00D71295">
        <w:rPr>
          <w:rFonts w:ascii="Arial" w:hAnsi="Arial" w:cs="Arial"/>
          <w:b/>
        </w:rPr>
        <w:t>Source</w:t>
      </w:r>
      <w:r>
        <w:rPr>
          <w:rFonts w:ascii="Arial" w:hAnsi="Arial" w:cs="Arial"/>
          <w:b/>
        </w:rPr>
        <w:t xml:space="preserve"> (NHS</w:t>
      </w:r>
      <w:r w:rsidR="00B7368B">
        <w:rPr>
          <w:rFonts w:ascii="Arial" w:hAnsi="Arial" w:cs="Arial"/>
          <w:b/>
        </w:rPr>
        <w:t>, 2021) adapted</w:t>
      </w:r>
      <w:r w:rsidRPr="00D71295">
        <w:rPr>
          <w:rFonts w:ascii="Arial" w:hAnsi="Arial" w:cs="Arial"/>
          <w:b/>
        </w:rPr>
        <w:t xml:space="preserve"> by Student (2022)</w:t>
      </w:r>
    </w:p>
    <w:p w:rsidR="00DA21CC" w:rsidRPr="006E194D" w:rsidRDefault="00DA21CC" w:rsidP="00726EDC">
      <w:pPr>
        <w:spacing w:line="360" w:lineRule="auto"/>
        <w:jc w:val="both"/>
        <w:rPr>
          <w:rFonts w:ascii="Arial" w:hAnsi="Arial" w:cs="Arial"/>
        </w:rPr>
      </w:pPr>
      <w:r w:rsidRPr="006E194D">
        <w:rPr>
          <w:rFonts w:ascii="Arial" w:hAnsi="Arial" w:cs="Arial"/>
        </w:rPr>
        <w:t>In the UK, in 2020/2021 an estimate of 822,000 employees is confronted with work related stress, depression, or anxiety which account for 2480 per 100.,000 workers (HSE, 2021) But before the COVID 19 pandemic, there was sign of increase in self-reported work-related stress, depression, or anxiety. See graph for work related stress, depression, or anxiety per 100,000 workers in 2020/2021</w:t>
      </w:r>
    </w:p>
    <w:p w:rsidR="00DA21CC" w:rsidRDefault="00DA21CC" w:rsidP="00DA21CC">
      <w:pPr>
        <w:spacing w:line="360" w:lineRule="auto"/>
        <w:jc w:val="both"/>
        <w:rPr>
          <w:sz w:val="24"/>
          <w:szCs w:val="24"/>
        </w:rPr>
      </w:pPr>
      <w:r>
        <w:rPr>
          <w:noProof/>
          <w:lang w:val="en-GB" w:eastAsia="en-GB"/>
        </w:rPr>
        <w:drawing>
          <wp:inline distT="0" distB="0" distL="0" distR="0">
            <wp:extent cx="5943600" cy="1875155"/>
            <wp:effectExtent l="0" t="0" r="0" b="0"/>
            <wp:docPr id="18"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4" cstate="print"/>
                    <a:stretch>
                      <a:fillRect/>
                    </a:stretch>
                  </pic:blipFill>
                  <pic:spPr>
                    <a:xfrm>
                      <a:off x="0" y="0"/>
                      <a:ext cx="5943600" cy="1875155"/>
                    </a:xfrm>
                    <a:prstGeom prst="rect">
                      <a:avLst/>
                    </a:prstGeom>
                  </pic:spPr>
                </pic:pic>
              </a:graphicData>
            </a:graphic>
          </wp:inline>
        </w:drawing>
      </w:r>
    </w:p>
    <w:p w:rsidR="00DA21CC" w:rsidRPr="00D71295" w:rsidRDefault="00DA21CC" w:rsidP="00726EDC">
      <w:pPr>
        <w:spacing w:line="360" w:lineRule="auto"/>
        <w:jc w:val="both"/>
        <w:rPr>
          <w:rFonts w:ascii="Arial" w:hAnsi="Arial" w:cs="Arial"/>
          <w:b/>
        </w:rPr>
      </w:pPr>
      <w:r w:rsidRPr="00D71295">
        <w:rPr>
          <w:rFonts w:ascii="Arial" w:hAnsi="Arial" w:cs="Arial"/>
          <w:b/>
        </w:rPr>
        <w:lastRenderedPageBreak/>
        <w:t xml:space="preserve">Source: HSE (2021) adapted by Student (2022) </w:t>
      </w:r>
    </w:p>
    <w:p w:rsidR="00DA21CC" w:rsidRPr="006E194D" w:rsidRDefault="00DA21CC" w:rsidP="00726EDC">
      <w:pPr>
        <w:spacing w:line="360" w:lineRule="auto"/>
        <w:jc w:val="both"/>
        <w:rPr>
          <w:rFonts w:ascii="Arial" w:hAnsi="Arial" w:cs="Arial"/>
        </w:rPr>
      </w:pPr>
      <w:r w:rsidRPr="006E194D">
        <w:rPr>
          <w:rFonts w:ascii="Arial" w:hAnsi="Arial" w:cs="Arial"/>
          <w:noProof/>
          <w:lang w:val="en-GB"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2114220</wp:posOffset>
            </wp:positionV>
            <wp:extent cx="5943600" cy="2845613"/>
            <wp:effectExtent l="0" t="0" r="0" b="0"/>
            <wp:wrapThrough wrapText="bothSides">
              <wp:wrapPolygon edited="0">
                <wp:start x="0" y="0"/>
                <wp:lineTo x="0" y="21402"/>
                <wp:lineTo x="21531" y="21402"/>
                <wp:lineTo x="21531" y="0"/>
                <wp:lineTo x="0" y="0"/>
              </wp:wrapPolygon>
            </wp:wrapThrough>
            <wp:docPr id="19"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2845613"/>
                    </a:xfrm>
                    <a:prstGeom prst="rect">
                      <a:avLst/>
                    </a:prstGeom>
                  </pic:spPr>
                </pic:pic>
              </a:graphicData>
            </a:graphic>
          </wp:anchor>
        </w:drawing>
      </w:r>
      <w:r w:rsidRPr="006E194D">
        <w:rPr>
          <w:rFonts w:ascii="Arial" w:hAnsi="Arial" w:cs="Arial"/>
        </w:rPr>
        <w:t>Further in 2018/2019, and 2020/2021, the reported work-related stress, depression, or anxiety across all industries was 1780 cases per 100,000. In the category of industry, public administration and defense compulsory social security accounted for 3,140 cases per 100,000 workers, education accounted for 2,310 cases per 100,000 workers, human health and social work activities accounted for 2,770 cases per 100,000 workers. See graph for prevalence rate of work-related stress, depression, or anxiety in Great Britain by industry category per 100,000 employed in last 12 months average over the period of 2018/19-2020/21</w:t>
      </w:r>
      <w:r w:rsidR="006E194D">
        <w:rPr>
          <w:rFonts w:ascii="Arial" w:hAnsi="Arial" w:cs="Arial"/>
        </w:rPr>
        <w:t>.</w:t>
      </w:r>
      <w:r w:rsidRPr="006E194D">
        <w:rPr>
          <w:rFonts w:ascii="Arial" w:hAnsi="Arial" w:cs="Arial"/>
        </w:rPr>
        <w:t xml:space="preserve">   </w:t>
      </w:r>
    </w:p>
    <w:p w:rsidR="00DA21CC" w:rsidRPr="00D71295" w:rsidRDefault="00DA21CC" w:rsidP="00726EDC">
      <w:pPr>
        <w:spacing w:line="360" w:lineRule="auto"/>
        <w:jc w:val="both"/>
        <w:rPr>
          <w:rFonts w:ascii="Arial" w:hAnsi="Arial" w:cs="Arial"/>
          <w:b/>
        </w:rPr>
      </w:pPr>
      <w:r w:rsidRPr="00D71295">
        <w:rPr>
          <w:rFonts w:ascii="Arial" w:hAnsi="Arial" w:cs="Arial"/>
          <w:b/>
        </w:rPr>
        <w:t>Source: HSE (2021) adapted by Student (2022)</w:t>
      </w:r>
    </w:p>
    <w:p w:rsidR="00DA21CC" w:rsidRPr="006E194D" w:rsidRDefault="00DA21CC" w:rsidP="00726EDC">
      <w:pPr>
        <w:spacing w:line="360" w:lineRule="auto"/>
        <w:jc w:val="both"/>
        <w:rPr>
          <w:rFonts w:ascii="Arial" w:hAnsi="Arial" w:cs="Arial"/>
        </w:rPr>
      </w:pPr>
      <w:r w:rsidRPr="006E194D">
        <w:rPr>
          <w:rFonts w:ascii="Arial" w:hAnsi="Arial" w:cs="Arial"/>
        </w:rPr>
        <w:t xml:space="preserve"> In the last three professional occupation</w:t>
      </w:r>
      <w:r w:rsidR="000577DA" w:rsidRPr="006E194D">
        <w:rPr>
          <w:rFonts w:ascii="Arial" w:hAnsi="Arial" w:cs="Arial"/>
        </w:rPr>
        <w:t>s</w:t>
      </w:r>
      <w:r w:rsidRPr="006E194D">
        <w:rPr>
          <w:rFonts w:ascii="Arial" w:hAnsi="Arial" w:cs="Arial"/>
        </w:rPr>
        <w:t xml:space="preserve"> in UK have experienced increase rate of work-related stress, depression, or anxiety. H</w:t>
      </w:r>
      <w:r w:rsidR="00431E44">
        <w:rPr>
          <w:rFonts w:ascii="Arial" w:hAnsi="Arial" w:cs="Arial"/>
        </w:rPr>
        <w:t>SE (2021) indicate that between</w:t>
      </w:r>
      <w:r w:rsidRPr="006E194D">
        <w:rPr>
          <w:rFonts w:ascii="Arial" w:hAnsi="Arial" w:cs="Arial"/>
        </w:rPr>
        <w:t>2018 to 2021 professional occupation of 2,530 cases per 100,000 workers experience work-related stress, depression, or anxiety. See graph for prevalence rate of work-related stress, depression, or anxiety in Great Britain by occupational category per 100,000 workers in 2018-2021</w:t>
      </w:r>
      <w:r w:rsidR="008C24B5">
        <w:rPr>
          <w:rFonts w:ascii="Arial" w:hAnsi="Arial" w:cs="Arial"/>
        </w:rPr>
        <w:t>.</w:t>
      </w:r>
    </w:p>
    <w:p w:rsidR="00DA21CC" w:rsidRDefault="00DA21CC" w:rsidP="00DA21CC">
      <w:pPr>
        <w:spacing w:line="360" w:lineRule="auto"/>
        <w:jc w:val="both"/>
        <w:rPr>
          <w:sz w:val="24"/>
          <w:szCs w:val="24"/>
        </w:rPr>
      </w:pPr>
      <w:r>
        <w:rPr>
          <w:noProof/>
          <w:lang w:val="en-GB" w:eastAsia="en-GB"/>
        </w:rPr>
        <w:lastRenderedPageBreak/>
        <w:drawing>
          <wp:inline distT="0" distB="0" distL="0" distR="0">
            <wp:extent cx="5943600" cy="4001135"/>
            <wp:effectExtent l="0" t="0" r="0" b="0"/>
            <wp:docPr id="20"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6" cstate="print"/>
                    <a:stretch>
                      <a:fillRect/>
                    </a:stretch>
                  </pic:blipFill>
                  <pic:spPr>
                    <a:xfrm>
                      <a:off x="0" y="0"/>
                      <a:ext cx="5943600" cy="4001135"/>
                    </a:xfrm>
                    <a:prstGeom prst="rect">
                      <a:avLst/>
                    </a:prstGeom>
                  </pic:spPr>
                </pic:pic>
              </a:graphicData>
            </a:graphic>
          </wp:inline>
        </w:drawing>
      </w:r>
    </w:p>
    <w:p w:rsidR="00DA21CC" w:rsidRPr="00D71295" w:rsidRDefault="00315D63" w:rsidP="00726EDC">
      <w:pPr>
        <w:spacing w:line="360" w:lineRule="auto"/>
        <w:jc w:val="both"/>
        <w:rPr>
          <w:rFonts w:ascii="Arial" w:hAnsi="Arial" w:cs="Arial"/>
          <w:b/>
        </w:rPr>
      </w:pPr>
      <w:r>
        <w:rPr>
          <w:rFonts w:ascii="Arial" w:hAnsi="Arial" w:cs="Arial"/>
          <w:b/>
        </w:rPr>
        <w:t xml:space="preserve">Source: </w:t>
      </w:r>
      <w:r w:rsidR="00DA21CC" w:rsidRPr="00D71295">
        <w:rPr>
          <w:rFonts w:ascii="Arial" w:hAnsi="Arial" w:cs="Arial"/>
          <w:b/>
        </w:rPr>
        <w:t xml:space="preserve">HSE (2021) adapted by Student (2022) </w:t>
      </w:r>
    </w:p>
    <w:p w:rsidR="00DA21CC" w:rsidRDefault="00DA21CC" w:rsidP="00726EDC">
      <w:pPr>
        <w:spacing w:line="360" w:lineRule="auto"/>
        <w:jc w:val="both"/>
        <w:rPr>
          <w:sz w:val="24"/>
          <w:szCs w:val="24"/>
        </w:rPr>
      </w:pPr>
      <w:r w:rsidRPr="006E194D">
        <w:rPr>
          <w:rFonts w:ascii="Arial" w:hAnsi="Arial" w:cs="Arial"/>
        </w:rPr>
        <w:t>Without any doubt, depression is now recognized as one of the most common mental health issue globally. Mental Health Foundation (2016) indicates that depression is now affecting several people worldwide. This assertion is supported by the work of the Office of National Statistics (2021) that a sizeable proportion (21%) of adults in the United Kingdom during COVID 19 pandemic is affected with depression. In addition ONS also confirmed that the unemployed, self-employed and also the employed are affected with depression at the time of COVID 19 pandemic. Similarly, Age UK research indicates that 55 years adults in the UK are also affected</w:t>
      </w:r>
      <w:r>
        <w:rPr>
          <w:sz w:val="24"/>
          <w:szCs w:val="24"/>
        </w:rPr>
        <w:t xml:space="preserve"> </w:t>
      </w:r>
      <w:r w:rsidRPr="006E194D">
        <w:rPr>
          <w:rFonts w:ascii="Arial" w:hAnsi="Arial" w:cs="Arial"/>
        </w:rPr>
        <w:t>with depression (NHS, 2021). This shows depression is a serious mental health issue in the UK and a burden to public finance. The fact is that depression may reduce workforce particularly when depressed people are off work and the consequences of this is fall in national revenue. See graph of depression in UK</w:t>
      </w:r>
      <w:r>
        <w:rPr>
          <w:sz w:val="24"/>
          <w:szCs w:val="24"/>
        </w:rPr>
        <w:t xml:space="preserve">. </w:t>
      </w:r>
    </w:p>
    <w:p w:rsidR="00DA21CC" w:rsidRDefault="00DA21CC" w:rsidP="00DA21CC">
      <w:pPr>
        <w:spacing w:line="360" w:lineRule="auto"/>
        <w:jc w:val="both"/>
        <w:rPr>
          <w:sz w:val="24"/>
          <w:szCs w:val="24"/>
        </w:rPr>
      </w:pPr>
      <w:r>
        <w:rPr>
          <w:noProof/>
          <w:lang w:val="en-GB" w:eastAsia="en-GB"/>
        </w:rPr>
        <w:lastRenderedPageBreak/>
        <w:drawing>
          <wp:inline distT="0" distB="0" distL="0" distR="0">
            <wp:extent cx="5943600" cy="4660900"/>
            <wp:effectExtent l="0" t="0" r="0" b="6350"/>
            <wp:docPr id="21" name="Picture 2" descr="Coronavirus and depression in adults, Great Britain - Office for National  Statistics">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F8C448C8-9C79-40C6-8FBD-1E38BDB9508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Coronavirus and depression in adults, Great Britain - Office for National  Statistics">
                      <a:extLst>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F8C448C8-9C79-40C6-8FBD-1E38BDB95086}"/>
                        </a:ext>
                      </a:extLst>
                    </pic:cNvPr>
                    <pic:cNvPicPr>
                      <a:picLocks noGrp="1"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5943600" cy="4660900"/>
                    </a:xfrm>
                    <a:prstGeom prst="rect">
                      <a:avLst/>
                    </a:prstGeom>
                    <a:noFill/>
                    <a:extLst/>
                  </pic:spPr>
                </pic:pic>
              </a:graphicData>
            </a:graphic>
          </wp:inline>
        </w:drawing>
      </w:r>
    </w:p>
    <w:p w:rsidR="00DA21CC" w:rsidRPr="00431E44" w:rsidRDefault="00DA21CC" w:rsidP="00726EDC">
      <w:pPr>
        <w:spacing w:line="360" w:lineRule="auto"/>
        <w:jc w:val="both"/>
        <w:rPr>
          <w:rFonts w:ascii="Arial" w:hAnsi="Arial" w:cs="Arial"/>
        </w:rPr>
      </w:pPr>
      <w:r w:rsidRPr="00431E44">
        <w:rPr>
          <w:rFonts w:ascii="Arial" w:hAnsi="Arial" w:cs="Arial"/>
        </w:rPr>
        <w:t>Source: ONS (2021) adapted by Student (2022)</w:t>
      </w:r>
    </w:p>
    <w:p w:rsidR="00DA21CC" w:rsidRPr="000B62C6" w:rsidRDefault="00DA21CC" w:rsidP="00726EDC">
      <w:pPr>
        <w:spacing w:line="360" w:lineRule="auto"/>
        <w:jc w:val="both"/>
        <w:rPr>
          <w:rFonts w:ascii="Arial" w:hAnsi="Arial" w:cs="Arial"/>
          <w:b/>
        </w:rPr>
      </w:pPr>
      <w:r w:rsidRPr="000B62C6">
        <w:rPr>
          <w:rFonts w:ascii="Arial" w:hAnsi="Arial" w:cs="Arial"/>
          <w:b/>
        </w:rPr>
        <w:t>Historical and contemporary treatment of Depression</w:t>
      </w:r>
    </w:p>
    <w:p w:rsidR="008C24B5" w:rsidRDefault="00DA21CC" w:rsidP="00726EDC">
      <w:pPr>
        <w:spacing w:line="360" w:lineRule="auto"/>
        <w:jc w:val="both"/>
        <w:rPr>
          <w:rFonts w:ascii="Arial" w:hAnsi="Arial" w:cs="Arial"/>
        </w:rPr>
      </w:pPr>
      <w:r w:rsidRPr="006E194D">
        <w:rPr>
          <w:rFonts w:ascii="Arial" w:hAnsi="Arial" w:cs="Arial"/>
        </w:rPr>
        <w:t>Depression has both social and economic implication, but historical treatment of depression is different from today’s contemporary period. In the last 19</w:t>
      </w:r>
      <w:r w:rsidRPr="006E194D">
        <w:rPr>
          <w:rFonts w:ascii="Arial" w:hAnsi="Arial" w:cs="Arial"/>
          <w:vertAlign w:val="superscript"/>
        </w:rPr>
        <w:t>th</w:t>
      </w:r>
      <w:r w:rsidRPr="006E194D">
        <w:rPr>
          <w:rFonts w:ascii="Arial" w:hAnsi="Arial" w:cs="Arial"/>
        </w:rPr>
        <w:t xml:space="preserve"> and 20</w:t>
      </w:r>
      <w:r w:rsidRPr="006E194D">
        <w:rPr>
          <w:rFonts w:ascii="Arial" w:hAnsi="Arial" w:cs="Arial"/>
          <w:vertAlign w:val="superscript"/>
        </w:rPr>
        <w:t>th</w:t>
      </w:r>
      <w:r w:rsidRPr="006E194D">
        <w:rPr>
          <w:rFonts w:ascii="Arial" w:hAnsi="Arial" w:cs="Arial"/>
        </w:rPr>
        <w:t xml:space="preserve"> century, treatment of depression was not enough to help depressed people; hence, several people used lobotomies surgery to destroy the brain prefrontal lobe. According to Schimelpfening (2020) lobotomies</w:t>
      </w:r>
      <w:r>
        <w:rPr>
          <w:sz w:val="24"/>
          <w:szCs w:val="24"/>
        </w:rPr>
        <w:t xml:space="preserve"> </w:t>
      </w:r>
      <w:r w:rsidRPr="00FA406E">
        <w:rPr>
          <w:rFonts w:ascii="Arial" w:hAnsi="Arial" w:cs="Arial"/>
        </w:rPr>
        <w:t xml:space="preserve">treatment of depression sets to have a clam effect but often times caused personality changes on the patients, inability to make decisions and poor judgment and death. In addition, another historical perspective indicates that the first account of depression started in Mesopotamia in the second Millennium BCE. Indeed, during this time depression was seen as spiritual condition associated with demons or evil spirits instead of physical condition which effect results to beating or starvation (Very Well Mind, 2021). This implies that people possessed with </w:t>
      </w:r>
      <w:r w:rsidRPr="00FA406E">
        <w:rPr>
          <w:rFonts w:ascii="Arial" w:hAnsi="Arial" w:cs="Arial"/>
        </w:rPr>
        <w:lastRenderedPageBreak/>
        <w:t>depression were isolated and suffer from inhuman treatment. This in fact may have affected</w:t>
      </w:r>
      <w:r w:rsidR="00464455">
        <w:rPr>
          <w:rFonts w:ascii="Arial" w:hAnsi="Arial" w:cs="Arial"/>
        </w:rPr>
        <w:t xml:space="preserve"> them</w:t>
      </w:r>
      <w:r w:rsidR="008C24B5" w:rsidRPr="008C24B5">
        <w:rPr>
          <w:rFonts w:ascii="Arial" w:hAnsi="Arial" w:cs="Arial"/>
        </w:rPr>
        <w:t xml:space="preserve"> psychologically. See figure for historical account of depression</w:t>
      </w:r>
      <w:r w:rsidR="00464455">
        <w:rPr>
          <w:rFonts w:ascii="Arial" w:hAnsi="Arial" w:cs="Arial"/>
        </w:rPr>
        <w:t>.</w:t>
      </w:r>
    </w:p>
    <w:p w:rsidR="008C24B5" w:rsidRPr="00FA406E" w:rsidRDefault="008C24B5" w:rsidP="00726EDC">
      <w:pPr>
        <w:spacing w:line="360" w:lineRule="auto"/>
        <w:jc w:val="both"/>
        <w:rPr>
          <w:rFonts w:ascii="Arial" w:hAnsi="Arial" w:cs="Arial"/>
        </w:rPr>
      </w:pPr>
    </w:p>
    <w:p w:rsidR="00201FEB" w:rsidRDefault="00201FEB" w:rsidP="00066367">
      <w:pPr>
        <w:spacing w:line="360" w:lineRule="auto"/>
        <w:jc w:val="both"/>
        <w:rPr>
          <w:sz w:val="24"/>
          <w:szCs w:val="24"/>
        </w:rPr>
      </w:pPr>
      <w:r>
        <w:rPr>
          <w:noProof/>
          <w:lang w:val="en-GB" w:eastAsia="en-GB"/>
        </w:rPr>
        <w:drawing>
          <wp:inline distT="0" distB="0" distL="0" distR="0">
            <wp:extent cx="5943600" cy="4664710"/>
            <wp:effectExtent l="0" t="0" r="0" b="2540"/>
            <wp:docPr id="8" name="Picture 2" descr="The History Of Depression: How Depression And Treatments Have Changed Over  Time | BetterHelp">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74AC511D-098D-461B-8F9F-713C1EBD1B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he History Of Depression: How Depression And Treatments Have Changed Over  Time | BetterHelp">
                      <a:extLst>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74AC511D-098D-461B-8F9F-713C1EBD1B26}"/>
                        </a:ext>
                      </a:extLst>
                    </pic:cNvPr>
                    <pic:cNvPicPr>
                      <a:picLocks noChangeAspect="1" noChangeArrowheads="1"/>
                    </pic:cNvPicPr>
                  </pic:nvPicPr>
                  <pic:blipFill rotWithShape="1">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441" r="1" b="1"/>
                    <a:stretch/>
                  </pic:blipFill>
                  <pic:spPr bwMode="auto">
                    <a:xfrm>
                      <a:off x="0" y="0"/>
                      <a:ext cx="5943600" cy="4664710"/>
                    </a:xfrm>
                    <a:prstGeom prst="rect">
                      <a:avLst/>
                    </a:prstGeom>
                    <a:noFill/>
                    <a:extLst/>
                  </pic:spPr>
                </pic:pic>
              </a:graphicData>
            </a:graphic>
          </wp:inline>
        </w:drawing>
      </w:r>
    </w:p>
    <w:p w:rsidR="00201FEB" w:rsidRPr="00FA406E" w:rsidRDefault="00606A15" w:rsidP="00066367">
      <w:pPr>
        <w:spacing w:line="360" w:lineRule="auto"/>
        <w:jc w:val="both"/>
        <w:rPr>
          <w:rFonts w:ascii="Arial" w:hAnsi="Arial" w:cs="Arial"/>
          <w:b/>
        </w:rPr>
      </w:pPr>
      <w:r>
        <w:rPr>
          <w:rFonts w:ascii="Arial" w:hAnsi="Arial" w:cs="Arial"/>
          <w:b/>
        </w:rPr>
        <w:t>Source</w:t>
      </w:r>
      <w:r w:rsidR="00315D63">
        <w:rPr>
          <w:rFonts w:ascii="Arial" w:hAnsi="Arial" w:cs="Arial"/>
          <w:b/>
        </w:rPr>
        <w:t>:</w:t>
      </w:r>
      <w:r w:rsidR="0082659E">
        <w:rPr>
          <w:rFonts w:ascii="Arial" w:hAnsi="Arial" w:cs="Arial"/>
          <w:b/>
        </w:rPr>
        <w:t xml:space="preserve"> (</w:t>
      </w:r>
      <w:r>
        <w:rPr>
          <w:rFonts w:ascii="Arial" w:hAnsi="Arial" w:cs="Arial"/>
          <w:b/>
        </w:rPr>
        <w:t>LOC)</w:t>
      </w:r>
      <w:r w:rsidR="00447F04">
        <w:rPr>
          <w:rFonts w:ascii="Arial" w:hAnsi="Arial" w:cs="Arial"/>
          <w:b/>
        </w:rPr>
        <w:t xml:space="preserve"> </w:t>
      </w:r>
      <w:r>
        <w:rPr>
          <w:rFonts w:ascii="Arial" w:hAnsi="Arial" w:cs="Arial"/>
          <w:b/>
        </w:rPr>
        <w:t xml:space="preserve">Library of </w:t>
      </w:r>
      <w:r w:rsidR="0082659E">
        <w:rPr>
          <w:rFonts w:ascii="Arial" w:hAnsi="Arial" w:cs="Arial"/>
          <w:b/>
        </w:rPr>
        <w:t>C</w:t>
      </w:r>
      <w:r>
        <w:rPr>
          <w:rFonts w:ascii="Arial" w:hAnsi="Arial" w:cs="Arial"/>
          <w:b/>
        </w:rPr>
        <w:t>ongress</w:t>
      </w:r>
      <w:r w:rsidR="0082659E">
        <w:rPr>
          <w:rFonts w:ascii="Arial" w:hAnsi="Arial" w:cs="Arial"/>
          <w:b/>
        </w:rPr>
        <w:t xml:space="preserve"> (2021) adapted by </w:t>
      </w:r>
      <w:r w:rsidR="00201FEB" w:rsidRPr="00FA406E">
        <w:rPr>
          <w:rFonts w:ascii="Arial" w:hAnsi="Arial" w:cs="Arial"/>
          <w:b/>
        </w:rPr>
        <w:t>Student (2022)</w:t>
      </w:r>
    </w:p>
    <w:p w:rsidR="00201FEB" w:rsidRPr="00FA406E" w:rsidRDefault="00201FEB" w:rsidP="00066367">
      <w:pPr>
        <w:spacing w:line="360" w:lineRule="auto"/>
        <w:jc w:val="both"/>
        <w:rPr>
          <w:rFonts w:ascii="Arial" w:hAnsi="Arial" w:cs="Arial"/>
        </w:rPr>
      </w:pPr>
    </w:p>
    <w:p w:rsidR="00BB5282" w:rsidRPr="00FA406E" w:rsidRDefault="00DD731C" w:rsidP="00726EDC">
      <w:pPr>
        <w:spacing w:line="360" w:lineRule="auto"/>
        <w:jc w:val="both"/>
        <w:rPr>
          <w:rFonts w:ascii="Arial" w:hAnsi="Arial" w:cs="Arial"/>
        </w:rPr>
      </w:pPr>
      <w:r w:rsidRPr="00FA406E">
        <w:rPr>
          <w:rFonts w:ascii="Arial" w:hAnsi="Arial" w:cs="Arial"/>
        </w:rPr>
        <w:t xml:space="preserve">However, </w:t>
      </w:r>
      <w:r w:rsidR="00066367" w:rsidRPr="00FA406E">
        <w:rPr>
          <w:rFonts w:ascii="Arial" w:hAnsi="Arial" w:cs="Arial"/>
        </w:rPr>
        <w:t xml:space="preserve">in the last few years, contemporary treatment for depression emerged to replace the historical treatment where </w:t>
      </w:r>
      <w:r w:rsidR="00421A5A" w:rsidRPr="00FA406E">
        <w:rPr>
          <w:rFonts w:ascii="Arial" w:hAnsi="Arial" w:cs="Arial"/>
        </w:rPr>
        <w:t xml:space="preserve">treatment of </w:t>
      </w:r>
      <w:r w:rsidR="00066367" w:rsidRPr="00FA406E">
        <w:rPr>
          <w:rFonts w:ascii="Arial" w:hAnsi="Arial" w:cs="Arial"/>
        </w:rPr>
        <w:t xml:space="preserve">major depression </w:t>
      </w:r>
      <w:r w:rsidR="00421A5A" w:rsidRPr="00FA406E">
        <w:rPr>
          <w:rFonts w:ascii="Arial" w:hAnsi="Arial" w:cs="Arial"/>
        </w:rPr>
        <w:t xml:space="preserve">has improved with effective and well-tolerated </w:t>
      </w:r>
      <w:r w:rsidR="00066367" w:rsidRPr="00FA406E">
        <w:rPr>
          <w:rFonts w:ascii="Arial" w:hAnsi="Arial" w:cs="Arial"/>
        </w:rPr>
        <w:t xml:space="preserve">current available antidepressants with response rate of about 65-70%. </w:t>
      </w:r>
      <w:r w:rsidR="00421A5A" w:rsidRPr="00FA406E">
        <w:rPr>
          <w:rFonts w:ascii="Arial" w:hAnsi="Arial" w:cs="Arial"/>
        </w:rPr>
        <w:t>For example</w:t>
      </w:r>
      <w:r w:rsidR="00BB5282" w:rsidRPr="00FA406E">
        <w:rPr>
          <w:rFonts w:ascii="Arial" w:hAnsi="Arial" w:cs="Arial"/>
        </w:rPr>
        <w:t xml:space="preserve">, Very Well Mind (2021) indicates that interpersonal therapy is used to address depression where social interaction and people support on depressed helped to solve depression. This shows that </w:t>
      </w:r>
      <w:r w:rsidR="00BB5282" w:rsidRPr="00FA406E">
        <w:rPr>
          <w:rFonts w:ascii="Arial" w:hAnsi="Arial" w:cs="Arial"/>
        </w:rPr>
        <w:lastRenderedPageBreak/>
        <w:t xml:space="preserve">interacting with people may enable depressed people to forget things and relief pressure. But </w:t>
      </w:r>
      <w:r w:rsidR="00B7368B">
        <w:rPr>
          <w:rFonts w:ascii="Arial" w:hAnsi="Arial" w:cs="Arial"/>
        </w:rPr>
        <w:t>t</w:t>
      </w:r>
      <w:r w:rsidR="00BB5282" w:rsidRPr="00FA406E">
        <w:rPr>
          <w:rFonts w:ascii="Arial" w:hAnsi="Arial" w:cs="Arial"/>
        </w:rPr>
        <w:t>his may be short time. See figure for contemporary treatment for depression</w:t>
      </w:r>
      <w:r w:rsidR="0059730F" w:rsidRPr="00FA406E">
        <w:rPr>
          <w:rFonts w:ascii="Arial" w:hAnsi="Arial" w:cs="Arial"/>
        </w:rPr>
        <w:t>.</w:t>
      </w:r>
    </w:p>
    <w:p w:rsidR="00BB5282" w:rsidRDefault="00BB5282" w:rsidP="00DD731C">
      <w:pPr>
        <w:spacing w:line="360" w:lineRule="auto"/>
        <w:jc w:val="both"/>
        <w:rPr>
          <w:sz w:val="24"/>
          <w:szCs w:val="24"/>
        </w:rPr>
      </w:pPr>
      <w:r>
        <w:rPr>
          <w:noProof/>
          <w:lang w:val="en-GB" w:eastAsia="en-GB"/>
        </w:rPr>
        <w:drawing>
          <wp:inline distT="0" distB="0" distL="0" distR="0">
            <wp:extent cx="5971430" cy="2878373"/>
            <wp:effectExtent l="0" t="0" r="0" b="0"/>
            <wp:docPr id="9" name="Picture 9" descr="Learn About Electroconvulsive Therapy | Chegg.com">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CF999C72-F770-48A2-8103-28BF152C4E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earn About Electroconvulsive Therapy | Chegg.com">
                      <a:extLst>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CF999C72-F770-48A2-8103-28BF152C4E0E}"/>
                        </a:ext>
                      </a:extLst>
                    </pic:cNvPr>
                    <pic:cNvPicPr>
                      <a:picLocks noChangeAspect="1" noChangeArrowheads="1"/>
                    </pic:cNvPicPr>
                  </pic:nvPicPr>
                  <pic:blipFill rotWithShape="1">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t="2192" r="1" b="1"/>
                    <a:stretch/>
                  </pic:blipFill>
                  <pic:spPr bwMode="auto">
                    <a:xfrm>
                      <a:off x="0" y="0"/>
                      <a:ext cx="5973220" cy="2879236"/>
                    </a:xfrm>
                    <a:prstGeom prst="rect">
                      <a:avLst/>
                    </a:prstGeom>
                    <a:noFill/>
                    <a:extLst/>
                  </pic:spPr>
                </pic:pic>
              </a:graphicData>
            </a:graphic>
          </wp:inline>
        </w:drawing>
      </w:r>
    </w:p>
    <w:p w:rsidR="00C6317D" w:rsidRDefault="00BB5282" w:rsidP="00DD731C">
      <w:pPr>
        <w:spacing w:line="360" w:lineRule="auto"/>
        <w:jc w:val="both"/>
        <w:rPr>
          <w:sz w:val="24"/>
          <w:szCs w:val="24"/>
        </w:rPr>
      </w:pPr>
      <w:r>
        <w:rPr>
          <w:sz w:val="24"/>
          <w:szCs w:val="24"/>
        </w:rPr>
        <w:t xml:space="preserve"> </w:t>
      </w:r>
      <w:r>
        <w:rPr>
          <w:noProof/>
          <w:lang w:val="en-GB" w:eastAsia="en-GB"/>
        </w:rPr>
        <w:drawing>
          <wp:inline distT="0" distB="0" distL="0" distR="0">
            <wp:extent cx="5899868" cy="2678389"/>
            <wp:effectExtent l="0" t="0" r="5715" b="8255"/>
            <wp:docPr id="1030" name="Picture 6" descr="Interpersonal Therapy for Depression">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855E71E6-99FF-440D-A0B2-CC9D9220ED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Interpersonal Therapy for Depression">
                      <a:extLst>
                        <a:ext uri="{FF2B5EF4-FFF2-40B4-BE49-F238E27FC236}">
                          <a16:creationId xmlns:lc="http://schemas.openxmlformats.org/drawingml/2006/lockedCanvas" xmlns:a16="http://schemas.microsoft.com/office/drawing/2014/main" xmlns:p="http://schemas.openxmlformats.org/presentationml/2006/main" xmlns=""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id="{855E71E6-99FF-440D-A0B2-CC9D9220EDFE}"/>
                        </a:ext>
                      </a:extLst>
                    </pic:cNvPr>
                    <pic:cNvPicPr>
                      <a:picLocks noChangeAspect="1" noChangeArrowheads="1"/>
                    </pic:cNvPicPr>
                  </pic:nvPicPr>
                  <pic:blipFill rotWithShape="1">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9979" r="1257" b="-1"/>
                    <a:stretch/>
                  </pic:blipFill>
                  <pic:spPr bwMode="auto">
                    <a:xfrm>
                      <a:off x="0" y="0"/>
                      <a:ext cx="5901636" cy="2679192"/>
                    </a:xfrm>
                    <a:prstGeom prst="rect">
                      <a:avLst/>
                    </a:prstGeom>
                    <a:noFill/>
                    <a:extLst/>
                  </pic:spPr>
                </pic:pic>
              </a:graphicData>
            </a:graphic>
          </wp:inline>
        </w:drawing>
      </w:r>
      <w:r>
        <w:rPr>
          <w:sz w:val="24"/>
          <w:szCs w:val="24"/>
        </w:rPr>
        <w:t xml:space="preserve"> </w:t>
      </w:r>
    </w:p>
    <w:p w:rsidR="00BB5282" w:rsidRPr="00FA406E" w:rsidRDefault="00BB5282" w:rsidP="00DD731C">
      <w:pPr>
        <w:spacing w:line="360" w:lineRule="auto"/>
        <w:jc w:val="both"/>
        <w:rPr>
          <w:rFonts w:ascii="Arial" w:hAnsi="Arial" w:cs="Arial"/>
        </w:rPr>
      </w:pPr>
      <w:r w:rsidRPr="00FA406E">
        <w:rPr>
          <w:rFonts w:ascii="Arial" w:hAnsi="Arial" w:cs="Arial"/>
        </w:rPr>
        <w:t xml:space="preserve">Source: </w:t>
      </w:r>
      <w:r w:rsidR="00B7368B">
        <w:rPr>
          <w:rFonts w:ascii="Arial" w:hAnsi="Arial" w:cs="Arial"/>
        </w:rPr>
        <w:t>(</w:t>
      </w:r>
      <w:r w:rsidR="007B3D16">
        <w:rPr>
          <w:rFonts w:ascii="Arial" w:hAnsi="Arial" w:cs="Arial"/>
        </w:rPr>
        <w:t>Healthline</w:t>
      </w:r>
      <w:r w:rsidRPr="00FA406E">
        <w:rPr>
          <w:rFonts w:ascii="Arial" w:hAnsi="Arial" w:cs="Arial"/>
        </w:rPr>
        <w:t>2021</w:t>
      </w:r>
      <w:r w:rsidR="008353F5" w:rsidRPr="00FA406E">
        <w:rPr>
          <w:rFonts w:ascii="Arial" w:hAnsi="Arial" w:cs="Arial"/>
        </w:rPr>
        <w:t>)</w:t>
      </w:r>
      <w:r w:rsidR="008353F5">
        <w:rPr>
          <w:rFonts w:ascii="Arial" w:hAnsi="Arial" w:cs="Arial"/>
        </w:rPr>
        <w:t xml:space="preserve"> adapted</w:t>
      </w:r>
      <w:r w:rsidR="00315D63">
        <w:rPr>
          <w:rFonts w:ascii="Arial" w:hAnsi="Arial" w:cs="Arial"/>
        </w:rPr>
        <w:t xml:space="preserve"> by </w:t>
      </w:r>
      <w:r w:rsidR="008353F5">
        <w:rPr>
          <w:rFonts w:ascii="Arial" w:hAnsi="Arial" w:cs="Arial"/>
        </w:rPr>
        <w:t>student (</w:t>
      </w:r>
      <w:r w:rsidR="00315D63">
        <w:rPr>
          <w:rFonts w:ascii="Arial" w:hAnsi="Arial" w:cs="Arial"/>
        </w:rPr>
        <w:t>2022)</w:t>
      </w:r>
    </w:p>
    <w:p w:rsidR="00E52EAF" w:rsidRPr="00FA406E" w:rsidRDefault="00130BF1" w:rsidP="00726EDC">
      <w:pPr>
        <w:spacing w:line="360" w:lineRule="auto"/>
        <w:jc w:val="both"/>
        <w:rPr>
          <w:rFonts w:ascii="Arial" w:hAnsi="Arial" w:cs="Arial"/>
        </w:rPr>
      </w:pPr>
      <w:r w:rsidRPr="00FA406E">
        <w:rPr>
          <w:rFonts w:ascii="Arial" w:hAnsi="Arial" w:cs="Arial"/>
        </w:rPr>
        <w:t xml:space="preserve">Further </w:t>
      </w:r>
      <w:r w:rsidR="008A52FE" w:rsidRPr="00FA406E">
        <w:rPr>
          <w:rFonts w:ascii="Arial" w:hAnsi="Arial" w:cs="Arial"/>
        </w:rPr>
        <w:t xml:space="preserve">drugs </w:t>
      </w:r>
      <w:r w:rsidRPr="00FA406E">
        <w:rPr>
          <w:rFonts w:ascii="Arial" w:hAnsi="Arial" w:cs="Arial"/>
        </w:rPr>
        <w:t xml:space="preserve">used to treat depression </w:t>
      </w:r>
      <w:r w:rsidR="008A52FE" w:rsidRPr="00FA406E">
        <w:rPr>
          <w:rFonts w:ascii="Arial" w:hAnsi="Arial" w:cs="Arial"/>
        </w:rPr>
        <w:t>are associated with some form of serious side effect like weight gain, tiredness and overdose</w:t>
      </w:r>
      <w:r w:rsidRPr="00FA406E">
        <w:rPr>
          <w:rFonts w:ascii="Arial" w:hAnsi="Arial" w:cs="Arial"/>
        </w:rPr>
        <w:t>.</w:t>
      </w:r>
      <w:r w:rsidR="008A52FE" w:rsidRPr="00FA406E">
        <w:rPr>
          <w:rFonts w:ascii="Arial" w:hAnsi="Arial" w:cs="Arial"/>
        </w:rPr>
        <w:t xml:space="preserve"> Schimelpfening (2020) indicate that these antidepressants drugs are classified </w:t>
      </w:r>
      <w:r w:rsidR="00066367" w:rsidRPr="00FA406E">
        <w:rPr>
          <w:rFonts w:ascii="Arial" w:hAnsi="Arial" w:cs="Arial"/>
        </w:rPr>
        <w:t>as selective</w:t>
      </w:r>
      <w:r w:rsidR="008A52FE" w:rsidRPr="00FA406E">
        <w:rPr>
          <w:rFonts w:ascii="Arial" w:hAnsi="Arial" w:cs="Arial"/>
        </w:rPr>
        <w:t xml:space="preserve"> serotonin reuptake inhibitors</w:t>
      </w:r>
      <w:r w:rsidR="00E52EAF" w:rsidRPr="00FA406E">
        <w:rPr>
          <w:rFonts w:ascii="Arial" w:hAnsi="Arial" w:cs="Arial"/>
        </w:rPr>
        <w:t>, serotonin norepineph</w:t>
      </w:r>
      <w:r w:rsidR="0059730F" w:rsidRPr="00FA406E">
        <w:rPr>
          <w:rFonts w:ascii="Arial" w:hAnsi="Arial" w:cs="Arial"/>
        </w:rPr>
        <w:t xml:space="preserve">rine </w:t>
      </w:r>
      <w:r w:rsidR="0059730F" w:rsidRPr="00FA406E">
        <w:rPr>
          <w:rFonts w:ascii="Arial" w:hAnsi="Arial" w:cs="Arial"/>
        </w:rPr>
        <w:lastRenderedPageBreak/>
        <w:t xml:space="preserve">reuptake inhibitors, </w:t>
      </w:r>
      <w:r w:rsidR="00FA406E" w:rsidRPr="00FA406E">
        <w:rPr>
          <w:rFonts w:ascii="Arial" w:hAnsi="Arial" w:cs="Arial"/>
        </w:rPr>
        <w:t>and other</w:t>
      </w:r>
      <w:r w:rsidR="0059730F" w:rsidRPr="00FA406E">
        <w:rPr>
          <w:rFonts w:ascii="Arial" w:hAnsi="Arial" w:cs="Arial"/>
        </w:rPr>
        <w:t xml:space="preserve"> </w:t>
      </w:r>
      <w:r w:rsidR="00E52EAF" w:rsidRPr="00FA406E">
        <w:rPr>
          <w:rFonts w:ascii="Arial" w:hAnsi="Arial" w:cs="Arial"/>
        </w:rPr>
        <w:t xml:space="preserve">antidepressants medications </w:t>
      </w:r>
      <w:r w:rsidR="008A52FE" w:rsidRPr="00FA406E">
        <w:rPr>
          <w:rFonts w:ascii="Arial" w:hAnsi="Arial" w:cs="Arial"/>
        </w:rPr>
        <w:t>which target serotonin levels in the human brain with fewer side effects</w:t>
      </w:r>
      <w:r w:rsidR="0059730F" w:rsidRPr="00FA406E">
        <w:rPr>
          <w:rFonts w:ascii="Arial" w:hAnsi="Arial" w:cs="Arial"/>
        </w:rPr>
        <w:t>.</w:t>
      </w:r>
    </w:p>
    <w:p w:rsidR="00392720" w:rsidRPr="00FA406E" w:rsidRDefault="0059730F" w:rsidP="00726EDC">
      <w:pPr>
        <w:spacing w:line="360" w:lineRule="auto"/>
        <w:jc w:val="both"/>
        <w:rPr>
          <w:rFonts w:ascii="Arial" w:hAnsi="Arial" w:cs="Arial"/>
        </w:rPr>
      </w:pPr>
      <w:r w:rsidRPr="00FA406E">
        <w:rPr>
          <w:rFonts w:ascii="Arial" w:hAnsi="Arial" w:cs="Arial"/>
        </w:rPr>
        <w:t xml:space="preserve">These </w:t>
      </w:r>
      <w:r w:rsidR="00E52EAF" w:rsidRPr="00FA406E">
        <w:rPr>
          <w:rFonts w:ascii="Arial" w:hAnsi="Arial" w:cs="Arial"/>
        </w:rPr>
        <w:t xml:space="preserve">antidepressants mentioned have positive and negative treatment effects. First for selective serotonin reuptake inhibitors, a lot of literatures have mentioned about the effectiveness of this antidepressant in treating depression. Selective serotonin reuptake inhibitors </w:t>
      </w:r>
      <w:r w:rsidR="00AA61AF" w:rsidRPr="00FA406E">
        <w:rPr>
          <w:rFonts w:ascii="Arial" w:hAnsi="Arial" w:cs="Arial"/>
        </w:rPr>
        <w:t xml:space="preserve">of fluoxetine, ertraline, paroxetine, fluvoxamine, citalopram and escotalopram </w:t>
      </w:r>
      <w:r w:rsidR="00E52EAF" w:rsidRPr="00FA406E">
        <w:rPr>
          <w:rFonts w:ascii="Arial" w:hAnsi="Arial" w:cs="Arial"/>
        </w:rPr>
        <w:t xml:space="preserve">have showed comparable efficacy to the TCA even when anxiety levels are considered (Gelenberg et al., 2010). </w:t>
      </w:r>
      <w:r w:rsidR="00AA61AF" w:rsidRPr="00FA406E">
        <w:rPr>
          <w:rFonts w:ascii="Arial" w:hAnsi="Arial" w:cs="Arial"/>
        </w:rPr>
        <w:t>Second, serotonin norepinephrine reuptake inhibitors of venlafaxine, desvenlfaxine and duloxetine are effective antidepressants drugs to treat depression. Third, Tricyclic antidepressant drug of amitriptyline, nortriptyline, protryptyline, imipramine, desipramine, doxepin and trimipramine are recognized as effective treatments for serious d</w:t>
      </w:r>
      <w:r w:rsidRPr="00FA406E">
        <w:rPr>
          <w:rFonts w:ascii="Arial" w:hAnsi="Arial" w:cs="Arial"/>
        </w:rPr>
        <w:t>epressive</w:t>
      </w:r>
      <w:r>
        <w:rPr>
          <w:sz w:val="24"/>
          <w:szCs w:val="24"/>
        </w:rPr>
        <w:t xml:space="preserve"> </w:t>
      </w:r>
      <w:r w:rsidRPr="00FA406E">
        <w:rPr>
          <w:rFonts w:ascii="Arial" w:hAnsi="Arial" w:cs="Arial"/>
        </w:rPr>
        <w:t xml:space="preserve">disorders and also as </w:t>
      </w:r>
      <w:r w:rsidR="00AA61AF" w:rsidRPr="00FA406E">
        <w:rPr>
          <w:rFonts w:ascii="Arial" w:hAnsi="Arial" w:cs="Arial"/>
        </w:rPr>
        <w:t>comparable efficacy to other antidepressants. Fourth, monoamine oxidase inhibitors also have comparable efficacy like other antidepressants for out-patients having serious depressive disorders who are struggling to respond to safe used treatments</w:t>
      </w:r>
      <w:r w:rsidR="00392720" w:rsidRPr="00FA406E">
        <w:rPr>
          <w:rFonts w:ascii="Arial" w:hAnsi="Arial" w:cs="Arial"/>
        </w:rPr>
        <w:t xml:space="preserve"> (Gelenberg et al., 2010)</w:t>
      </w:r>
      <w:r w:rsidR="003F6EF2" w:rsidRPr="00FA406E">
        <w:rPr>
          <w:rFonts w:ascii="Arial" w:hAnsi="Arial" w:cs="Arial"/>
        </w:rPr>
        <w:t xml:space="preserve">. </w:t>
      </w:r>
    </w:p>
    <w:p w:rsidR="00B75CE3" w:rsidRPr="00545F27" w:rsidRDefault="00392720" w:rsidP="00726EDC">
      <w:pPr>
        <w:spacing w:line="360" w:lineRule="auto"/>
        <w:jc w:val="both"/>
        <w:rPr>
          <w:rFonts w:ascii="Arial" w:hAnsi="Arial" w:cs="Arial"/>
        </w:rPr>
      </w:pPr>
      <w:r w:rsidRPr="00FA406E">
        <w:rPr>
          <w:rFonts w:ascii="Arial" w:hAnsi="Arial" w:cs="Arial"/>
        </w:rPr>
        <w:t xml:space="preserve">Despite the efficacy of these </w:t>
      </w:r>
      <w:r w:rsidR="00B75CE3" w:rsidRPr="00FA406E">
        <w:rPr>
          <w:rFonts w:ascii="Arial" w:hAnsi="Arial" w:cs="Arial"/>
        </w:rPr>
        <w:t>antidepressants’</w:t>
      </w:r>
      <w:r w:rsidRPr="00FA406E">
        <w:rPr>
          <w:rFonts w:ascii="Arial" w:hAnsi="Arial" w:cs="Arial"/>
        </w:rPr>
        <w:t xml:space="preserve"> drugs, there also some negative side effects to use of these drugs for treatment. Gelenberg et al, </w:t>
      </w:r>
      <w:r w:rsidR="003F6EF2" w:rsidRPr="00FA406E">
        <w:rPr>
          <w:rFonts w:ascii="Arial" w:hAnsi="Arial" w:cs="Arial"/>
        </w:rPr>
        <w:t>(</w:t>
      </w:r>
      <w:r w:rsidRPr="00FA406E">
        <w:rPr>
          <w:rFonts w:ascii="Arial" w:hAnsi="Arial" w:cs="Arial"/>
        </w:rPr>
        <w:t>2010)</w:t>
      </w:r>
      <w:r w:rsidR="003F6EF2" w:rsidRPr="00FA406E">
        <w:rPr>
          <w:rFonts w:ascii="Arial" w:hAnsi="Arial" w:cs="Arial"/>
        </w:rPr>
        <w:t xml:space="preserve"> indicate that the side effect is assessed by frequency of reported side effect and frequency of treatment dropout. For example, T</w:t>
      </w:r>
      <w:r w:rsidRPr="00FA406E">
        <w:rPr>
          <w:rFonts w:ascii="Arial" w:hAnsi="Arial" w:cs="Arial"/>
        </w:rPr>
        <w:t>ricyclic antidepressants has serious side effect like weight gain, tiredness and overdose</w:t>
      </w:r>
      <w:r w:rsidR="00AA61AF" w:rsidRPr="00FA406E">
        <w:rPr>
          <w:rFonts w:ascii="Arial" w:hAnsi="Arial" w:cs="Arial"/>
        </w:rPr>
        <w:t xml:space="preserve"> </w:t>
      </w:r>
      <w:r w:rsidR="003F6EF2" w:rsidRPr="00FA406E">
        <w:rPr>
          <w:rFonts w:ascii="Arial" w:hAnsi="Arial" w:cs="Arial"/>
        </w:rPr>
        <w:t>Serotonin reuptake inhibitors has fewer side effects. When this occurs during treatment, the best to do is to reduce the dose of the antidepressants or to change the antidepressant that is related to side effect. Gelenberg et al, (2010) said bupropion is used</w:t>
      </w:r>
      <w:r w:rsidR="00221CBE" w:rsidRPr="00FA406E">
        <w:rPr>
          <w:rFonts w:ascii="Arial" w:hAnsi="Arial" w:cs="Arial"/>
        </w:rPr>
        <w:t xml:space="preserve"> when a patient face a sexual side effect with SSRI medication</w:t>
      </w:r>
      <w:r w:rsidR="00221CBE">
        <w:rPr>
          <w:sz w:val="24"/>
          <w:szCs w:val="24"/>
        </w:rPr>
        <w:t>.</w:t>
      </w:r>
    </w:p>
    <w:p w:rsidR="00B5581A" w:rsidRPr="00221CBE" w:rsidRDefault="00B5581A" w:rsidP="00726EDC">
      <w:pPr>
        <w:spacing w:line="360" w:lineRule="auto"/>
        <w:jc w:val="both"/>
        <w:rPr>
          <w:rFonts w:ascii="Arial" w:hAnsi="Arial" w:cs="Arial"/>
        </w:rPr>
      </w:pPr>
      <w:r w:rsidRPr="00221CBE">
        <w:rPr>
          <w:rFonts w:ascii="Arial" w:hAnsi="Arial" w:cs="Arial"/>
        </w:rPr>
        <w:t>Practical support for depression</w:t>
      </w:r>
    </w:p>
    <w:p w:rsidR="00920653" w:rsidRPr="00FA406E" w:rsidRDefault="00B5581A" w:rsidP="00726EDC">
      <w:pPr>
        <w:spacing w:line="360" w:lineRule="auto"/>
        <w:jc w:val="both"/>
        <w:rPr>
          <w:rFonts w:ascii="Arial" w:hAnsi="Arial" w:cs="Arial"/>
        </w:rPr>
      </w:pPr>
      <w:r w:rsidRPr="00FA406E">
        <w:rPr>
          <w:rFonts w:ascii="Arial" w:hAnsi="Arial" w:cs="Arial"/>
          <w:b/>
        </w:rPr>
        <w:t>Diet:</w:t>
      </w:r>
      <w:r w:rsidRPr="00FA406E">
        <w:rPr>
          <w:rFonts w:ascii="Arial" w:hAnsi="Arial" w:cs="Arial"/>
        </w:rPr>
        <w:t xml:space="preserve"> A depressed individual may reduce or prevent his or her depression with rich diet containing vitamins and minerals. The British Psychological Society (2020) indicate a poor diet can be restored with vitamins and minerals and this can be done when a blood test is carried</w:t>
      </w:r>
      <w:r>
        <w:rPr>
          <w:sz w:val="24"/>
          <w:szCs w:val="24"/>
        </w:rPr>
        <w:t xml:space="preserve"> </w:t>
      </w:r>
      <w:r w:rsidRPr="00FA406E">
        <w:rPr>
          <w:rFonts w:ascii="Arial" w:hAnsi="Arial" w:cs="Arial"/>
        </w:rPr>
        <w:t xml:space="preserve">out to identify whether the person has iron and zinc deficient so that supplement can be added to their diet. </w:t>
      </w:r>
      <w:r w:rsidR="00920653" w:rsidRPr="00FA406E">
        <w:rPr>
          <w:rFonts w:ascii="Arial" w:hAnsi="Arial" w:cs="Arial"/>
        </w:rPr>
        <w:t>P</w:t>
      </w:r>
      <w:r w:rsidRPr="00FA406E">
        <w:rPr>
          <w:rFonts w:ascii="Arial" w:hAnsi="Arial" w:cs="Arial"/>
        </w:rPr>
        <w:t>oor communities</w:t>
      </w:r>
      <w:r w:rsidR="00920653" w:rsidRPr="00FA406E">
        <w:rPr>
          <w:rFonts w:ascii="Arial" w:hAnsi="Arial" w:cs="Arial"/>
        </w:rPr>
        <w:t xml:space="preserve"> may be exposed to depression due to poor dieting, thus, these people may be encouraged to increase their diet with mineral and vitamins</w:t>
      </w:r>
      <w:r w:rsidR="00C278C9">
        <w:rPr>
          <w:rFonts w:ascii="Arial" w:hAnsi="Arial" w:cs="Arial"/>
        </w:rPr>
        <w:t>.</w:t>
      </w:r>
    </w:p>
    <w:p w:rsidR="00920653" w:rsidRPr="00FA406E" w:rsidRDefault="00920653" w:rsidP="00726EDC">
      <w:pPr>
        <w:spacing w:line="360" w:lineRule="auto"/>
        <w:jc w:val="both"/>
        <w:rPr>
          <w:rFonts w:ascii="Arial" w:hAnsi="Arial" w:cs="Arial"/>
        </w:rPr>
      </w:pPr>
      <w:r w:rsidRPr="00FA406E">
        <w:rPr>
          <w:rFonts w:ascii="Arial" w:hAnsi="Arial" w:cs="Arial"/>
          <w:b/>
        </w:rPr>
        <w:lastRenderedPageBreak/>
        <w:t>Sleep:</w:t>
      </w:r>
      <w:r w:rsidRPr="00FA406E">
        <w:rPr>
          <w:rFonts w:ascii="Arial" w:hAnsi="Arial" w:cs="Arial"/>
        </w:rPr>
        <w:t xml:space="preserve"> Sleep repairs and restores the body and brans, hence, depressed people must have regular sleep routine. The British Psychological Society (2020) </w:t>
      </w:r>
      <w:r w:rsidR="008353F5" w:rsidRPr="00FA406E">
        <w:rPr>
          <w:rFonts w:ascii="Arial" w:hAnsi="Arial" w:cs="Arial"/>
        </w:rPr>
        <w:t>argues</w:t>
      </w:r>
      <w:r w:rsidRPr="00FA406E">
        <w:rPr>
          <w:rFonts w:ascii="Arial" w:hAnsi="Arial" w:cs="Arial"/>
        </w:rPr>
        <w:t xml:space="preserve"> that sleep is important for good mental </w:t>
      </w:r>
      <w:r w:rsidR="008353F5" w:rsidRPr="00FA406E">
        <w:rPr>
          <w:rFonts w:ascii="Arial" w:hAnsi="Arial" w:cs="Arial"/>
        </w:rPr>
        <w:t>health;</w:t>
      </w:r>
      <w:r w:rsidRPr="00FA406E">
        <w:rPr>
          <w:rFonts w:ascii="Arial" w:hAnsi="Arial" w:cs="Arial"/>
        </w:rPr>
        <w:t xml:space="preserve"> hence, people should have regular sleep routine that is comfortable and relaxing</w:t>
      </w:r>
      <w:r w:rsidR="00C278C9">
        <w:rPr>
          <w:rFonts w:ascii="Arial" w:hAnsi="Arial" w:cs="Arial"/>
        </w:rPr>
        <w:t>.</w:t>
      </w:r>
    </w:p>
    <w:p w:rsidR="00920653" w:rsidRPr="00FA406E" w:rsidRDefault="00920653" w:rsidP="00726EDC">
      <w:pPr>
        <w:spacing w:line="360" w:lineRule="auto"/>
        <w:jc w:val="both"/>
        <w:rPr>
          <w:rFonts w:ascii="Arial" w:hAnsi="Arial" w:cs="Arial"/>
        </w:rPr>
      </w:pPr>
      <w:r w:rsidRPr="00FA406E">
        <w:rPr>
          <w:rFonts w:ascii="Arial" w:hAnsi="Arial" w:cs="Arial"/>
          <w:b/>
        </w:rPr>
        <w:t>Exercise:</w:t>
      </w:r>
      <w:r w:rsidRPr="00FA406E">
        <w:rPr>
          <w:rFonts w:ascii="Arial" w:hAnsi="Arial" w:cs="Arial"/>
        </w:rPr>
        <w:t xml:space="preserve"> Depressed individual requires regular physical exercise to help reduce depression. This is well echoed by the work of National Institute for Health and Clinical Excellence (NICE) guidelines which recommended structured physical activity program to assist people who are experiencing mind and severe depression. Gentle exercise and daily walking may be beneficial for individual wellbeing. A lack of any form of exercise may contribute to level of depressions</w:t>
      </w:r>
    </w:p>
    <w:p w:rsidR="00632710" w:rsidRPr="00FA406E" w:rsidRDefault="00920653" w:rsidP="00726EDC">
      <w:pPr>
        <w:spacing w:line="360" w:lineRule="auto"/>
        <w:jc w:val="both"/>
        <w:rPr>
          <w:rFonts w:ascii="Arial" w:hAnsi="Arial" w:cs="Arial"/>
        </w:rPr>
      </w:pPr>
      <w:r w:rsidRPr="000B62C6">
        <w:rPr>
          <w:rFonts w:ascii="Arial" w:hAnsi="Arial" w:cs="Arial"/>
          <w:b/>
        </w:rPr>
        <w:t>Mindfulness:</w:t>
      </w:r>
      <w:r w:rsidRPr="00FA406E">
        <w:rPr>
          <w:rFonts w:ascii="Arial" w:hAnsi="Arial" w:cs="Arial"/>
        </w:rPr>
        <w:t xml:space="preserve">  </w:t>
      </w:r>
      <w:r w:rsidR="00632710" w:rsidRPr="00FA406E">
        <w:rPr>
          <w:rFonts w:ascii="Arial" w:hAnsi="Arial" w:cs="Arial"/>
        </w:rPr>
        <w:t>The British Psychological Society (2020) indicates that practice of mindfulness is sure to help people bring about calmness of the body and mind and prevent depression. This implies that individual with depression may use mindfulness to regularly pay attention on purpose to prevent reoccurrence</w:t>
      </w:r>
      <w:r w:rsidR="00FA406E">
        <w:rPr>
          <w:rFonts w:ascii="Arial" w:hAnsi="Arial" w:cs="Arial"/>
        </w:rPr>
        <w:t>.</w:t>
      </w:r>
    </w:p>
    <w:p w:rsidR="00A61551" w:rsidRPr="00FA406E" w:rsidRDefault="00632710" w:rsidP="00726EDC">
      <w:pPr>
        <w:spacing w:line="360" w:lineRule="auto"/>
        <w:jc w:val="both"/>
        <w:rPr>
          <w:rFonts w:ascii="Arial" w:hAnsi="Arial" w:cs="Arial"/>
        </w:rPr>
      </w:pPr>
      <w:r w:rsidRPr="00FA406E">
        <w:rPr>
          <w:rFonts w:ascii="Arial" w:hAnsi="Arial" w:cs="Arial"/>
          <w:b/>
          <w:i/>
        </w:rPr>
        <w:t>Yoga</w:t>
      </w:r>
      <w:r w:rsidRPr="00FA406E">
        <w:rPr>
          <w:rFonts w:ascii="Arial" w:hAnsi="Arial" w:cs="Arial"/>
          <w:b/>
        </w:rPr>
        <w:t>:</w:t>
      </w:r>
      <w:r w:rsidRPr="00FA406E">
        <w:rPr>
          <w:rFonts w:ascii="Arial" w:hAnsi="Arial" w:cs="Arial"/>
        </w:rPr>
        <w:t xml:space="preserve">  This may also support depressed persons to have a wider knowledge of their body and mind. With this, depressed person </w:t>
      </w:r>
      <w:r w:rsidR="001D10B5" w:rsidRPr="00FA406E">
        <w:rPr>
          <w:rFonts w:ascii="Arial" w:hAnsi="Arial" w:cs="Arial"/>
        </w:rPr>
        <w:t xml:space="preserve">must </w:t>
      </w:r>
      <w:r w:rsidRPr="00FA406E">
        <w:rPr>
          <w:rFonts w:ascii="Arial" w:hAnsi="Arial" w:cs="Arial"/>
        </w:rPr>
        <w:t xml:space="preserve">free </w:t>
      </w:r>
      <w:r w:rsidR="001D10B5" w:rsidRPr="00FA406E">
        <w:rPr>
          <w:rFonts w:ascii="Arial" w:hAnsi="Arial" w:cs="Arial"/>
        </w:rPr>
        <w:t>his</w:t>
      </w:r>
      <w:r w:rsidRPr="00FA406E">
        <w:rPr>
          <w:rFonts w:ascii="Arial" w:hAnsi="Arial" w:cs="Arial"/>
        </w:rPr>
        <w:t xml:space="preserve"> mind and focus on things that can be beneficial to their mental health and wellbeing</w:t>
      </w:r>
      <w:r w:rsidR="00FA406E">
        <w:rPr>
          <w:rFonts w:ascii="Arial" w:hAnsi="Arial" w:cs="Arial"/>
        </w:rPr>
        <w:t>.</w:t>
      </w:r>
      <w:r w:rsidRPr="00FA406E">
        <w:rPr>
          <w:rFonts w:ascii="Arial" w:hAnsi="Arial" w:cs="Arial"/>
        </w:rPr>
        <w:t xml:space="preserve">   </w:t>
      </w:r>
      <w:r w:rsidR="00920653" w:rsidRPr="00FA406E">
        <w:rPr>
          <w:rFonts w:ascii="Arial" w:hAnsi="Arial" w:cs="Arial"/>
        </w:rPr>
        <w:t xml:space="preserve"> </w:t>
      </w:r>
    </w:p>
    <w:p w:rsidR="00B5581A" w:rsidRPr="00545F27" w:rsidRDefault="00A61551" w:rsidP="00726EDC">
      <w:pPr>
        <w:spacing w:line="360" w:lineRule="auto"/>
        <w:jc w:val="both"/>
        <w:rPr>
          <w:rFonts w:ascii="Arial" w:hAnsi="Arial" w:cs="Arial"/>
          <w:b/>
        </w:rPr>
      </w:pPr>
      <w:r w:rsidRPr="00545F27">
        <w:rPr>
          <w:rFonts w:ascii="Arial" w:hAnsi="Arial" w:cs="Arial"/>
          <w:b/>
        </w:rPr>
        <w:t xml:space="preserve">Issues of professional support for depression treatment </w:t>
      </w:r>
    </w:p>
    <w:p w:rsidR="001D10B5" w:rsidRPr="00FA406E" w:rsidRDefault="00A61551" w:rsidP="00726EDC">
      <w:pPr>
        <w:spacing w:line="360" w:lineRule="auto"/>
        <w:jc w:val="both"/>
        <w:rPr>
          <w:rFonts w:ascii="Arial" w:hAnsi="Arial" w:cs="Arial"/>
        </w:rPr>
      </w:pPr>
      <w:r w:rsidRPr="00FA406E">
        <w:rPr>
          <w:rFonts w:ascii="Arial" w:hAnsi="Arial" w:cs="Arial"/>
        </w:rPr>
        <w:t xml:space="preserve">Depression is a common human experience, when an individual depression last for more than two weeks and interfering with social and work life, it is crucial to know the point of depression and </w:t>
      </w:r>
      <w:r w:rsidR="001D10B5" w:rsidRPr="00FA406E">
        <w:rPr>
          <w:rFonts w:ascii="Arial" w:hAnsi="Arial" w:cs="Arial"/>
        </w:rPr>
        <w:t>seek</w:t>
      </w:r>
      <w:r w:rsidRPr="00FA406E">
        <w:rPr>
          <w:rFonts w:ascii="Arial" w:hAnsi="Arial" w:cs="Arial"/>
        </w:rPr>
        <w:t xml:space="preserve"> professional help. There are various professional help and some of these include </w:t>
      </w:r>
      <w:r w:rsidR="001D10B5" w:rsidRPr="00FA406E">
        <w:rPr>
          <w:rFonts w:ascii="Arial" w:hAnsi="Arial" w:cs="Arial"/>
        </w:rPr>
        <w:t xml:space="preserve">talking to </w:t>
      </w:r>
      <w:r w:rsidRPr="00FA406E">
        <w:rPr>
          <w:rFonts w:ascii="Arial" w:hAnsi="Arial" w:cs="Arial"/>
        </w:rPr>
        <w:t xml:space="preserve">health specialists, family doctor, </w:t>
      </w:r>
      <w:r w:rsidR="00FA406E" w:rsidRPr="00FA406E">
        <w:rPr>
          <w:rFonts w:ascii="Arial" w:hAnsi="Arial" w:cs="Arial"/>
        </w:rPr>
        <w:t>and community</w:t>
      </w:r>
      <w:r w:rsidRPr="00FA406E">
        <w:rPr>
          <w:rFonts w:ascii="Arial" w:hAnsi="Arial" w:cs="Arial"/>
        </w:rPr>
        <w:t xml:space="preserve"> mental health centers, clergy, local hospital. However, despite the professional help highlighted there are some issues or barriers which depressed person faces in seeking help</w:t>
      </w:r>
      <w:r w:rsidR="00436A59" w:rsidRPr="00FA406E">
        <w:rPr>
          <w:rFonts w:ascii="Arial" w:hAnsi="Arial" w:cs="Arial"/>
        </w:rPr>
        <w:t xml:space="preserve"> such as difficulty in accessing support, concerns about confidentiality and distrust of mental health professionals and treatment, negative attitude towards mental help seeking having experienced previous poor help seeking experience, preferred to handle depression themselves and unwillingness to disclose problem</w:t>
      </w:r>
      <w:r w:rsidR="00545F27" w:rsidRPr="00FA406E">
        <w:rPr>
          <w:rFonts w:ascii="Arial" w:hAnsi="Arial" w:cs="Arial"/>
        </w:rPr>
        <w:t>.</w:t>
      </w:r>
    </w:p>
    <w:p w:rsidR="00A61551" w:rsidRPr="00FA406E" w:rsidRDefault="00436A59" w:rsidP="00726EDC">
      <w:pPr>
        <w:spacing w:line="360" w:lineRule="auto"/>
        <w:jc w:val="both"/>
        <w:rPr>
          <w:rFonts w:ascii="Arial" w:hAnsi="Arial" w:cs="Arial"/>
        </w:rPr>
      </w:pPr>
      <w:r w:rsidRPr="00FA406E">
        <w:rPr>
          <w:rFonts w:ascii="Arial" w:hAnsi="Arial" w:cs="Arial"/>
        </w:rPr>
        <w:t xml:space="preserve">Again, cultural issues is also associated with depression support from professional and some of this include fear of discrimination, self-stigma, public stigma and seeking alternative treatment. </w:t>
      </w:r>
      <w:r w:rsidR="000A5243" w:rsidRPr="00FA406E">
        <w:rPr>
          <w:rFonts w:ascii="Arial" w:hAnsi="Arial" w:cs="Arial"/>
        </w:rPr>
        <w:t>Third</w:t>
      </w:r>
      <w:r w:rsidRPr="00FA406E">
        <w:rPr>
          <w:rFonts w:ascii="Arial" w:hAnsi="Arial" w:cs="Arial"/>
        </w:rPr>
        <w:t xml:space="preserve">, trying to handle the depressive disorder themselves and ignoring the seriousness of the </w:t>
      </w:r>
      <w:r w:rsidRPr="00FA406E">
        <w:rPr>
          <w:rFonts w:ascii="Arial" w:hAnsi="Arial" w:cs="Arial"/>
        </w:rPr>
        <w:lastRenderedPageBreak/>
        <w:t>depressive disorder</w:t>
      </w:r>
      <w:r w:rsidR="000A5243" w:rsidRPr="00FA406E">
        <w:rPr>
          <w:rFonts w:ascii="Arial" w:hAnsi="Arial" w:cs="Arial"/>
        </w:rPr>
        <w:t xml:space="preserve"> and finally, limited information about depression, lack of information </w:t>
      </w:r>
      <w:r w:rsidR="004A4A55" w:rsidRPr="00FA406E">
        <w:rPr>
          <w:rFonts w:ascii="Arial" w:hAnsi="Arial" w:cs="Arial"/>
        </w:rPr>
        <w:t>on psychological</w:t>
      </w:r>
      <w:r w:rsidR="000A5243" w:rsidRPr="00FA406E">
        <w:rPr>
          <w:rFonts w:ascii="Arial" w:hAnsi="Arial" w:cs="Arial"/>
        </w:rPr>
        <w:t xml:space="preserve"> health, cost, and appointment availability</w:t>
      </w:r>
      <w:r w:rsidR="00545F27" w:rsidRPr="00FA406E">
        <w:rPr>
          <w:rFonts w:ascii="Arial" w:hAnsi="Arial" w:cs="Arial"/>
        </w:rPr>
        <w:t>.</w:t>
      </w:r>
      <w:r w:rsidR="000A5243" w:rsidRPr="00FA406E">
        <w:rPr>
          <w:rFonts w:ascii="Arial" w:hAnsi="Arial" w:cs="Arial"/>
        </w:rPr>
        <w:t xml:space="preserve"> </w:t>
      </w:r>
    </w:p>
    <w:p w:rsidR="000A5243" w:rsidRDefault="000A5243" w:rsidP="00726EDC">
      <w:pPr>
        <w:spacing w:line="360" w:lineRule="auto"/>
        <w:jc w:val="both"/>
        <w:rPr>
          <w:rFonts w:ascii="Arial" w:hAnsi="Arial" w:cs="Arial"/>
          <w:b/>
        </w:rPr>
      </w:pPr>
      <w:r w:rsidRPr="00FA406E">
        <w:rPr>
          <w:rFonts w:ascii="Arial" w:hAnsi="Arial" w:cs="Arial"/>
          <w:b/>
        </w:rPr>
        <w:t>Conclusion</w:t>
      </w:r>
    </w:p>
    <w:p w:rsidR="001B5628" w:rsidRPr="00FA406E" w:rsidRDefault="000A5243" w:rsidP="00726EDC">
      <w:pPr>
        <w:spacing w:line="360" w:lineRule="auto"/>
        <w:jc w:val="both"/>
        <w:rPr>
          <w:rFonts w:ascii="Arial" w:hAnsi="Arial" w:cs="Arial"/>
        </w:rPr>
      </w:pPr>
      <w:r w:rsidRPr="00FA406E">
        <w:rPr>
          <w:rFonts w:ascii="Arial" w:hAnsi="Arial" w:cs="Arial"/>
        </w:rPr>
        <w:t xml:space="preserve">Depression is a common mental health experience as every individual experience one form of depression or the other every day. In the UK, in </w:t>
      </w:r>
      <w:r w:rsidR="001B5628" w:rsidRPr="00FA406E">
        <w:rPr>
          <w:rFonts w:ascii="Arial" w:hAnsi="Arial" w:cs="Arial"/>
        </w:rPr>
        <w:t xml:space="preserve">2020 the rate of depression was 10%, but there was an increase in </w:t>
      </w:r>
      <w:r w:rsidRPr="00FA406E">
        <w:rPr>
          <w:rFonts w:ascii="Arial" w:hAnsi="Arial" w:cs="Arial"/>
        </w:rPr>
        <w:t xml:space="preserve">early 2021, </w:t>
      </w:r>
      <w:r w:rsidR="001B5628" w:rsidRPr="00FA406E">
        <w:rPr>
          <w:rFonts w:ascii="Arial" w:hAnsi="Arial" w:cs="Arial"/>
        </w:rPr>
        <w:t xml:space="preserve">of COVID 19 pandemic when </w:t>
      </w:r>
      <w:r w:rsidRPr="00FA406E">
        <w:rPr>
          <w:rFonts w:ascii="Arial" w:hAnsi="Arial" w:cs="Arial"/>
        </w:rPr>
        <w:t xml:space="preserve">one in five adults experienced one </w:t>
      </w:r>
      <w:r w:rsidR="00734EB3" w:rsidRPr="00FA406E">
        <w:rPr>
          <w:rFonts w:ascii="Arial" w:hAnsi="Arial" w:cs="Arial"/>
        </w:rPr>
        <w:t xml:space="preserve"> </w:t>
      </w:r>
      <w:r w:rsidRPr="00FA406E">
        <w:rPr>
          <w:rFonts w:ascii="Arial" w:hAnsi="Arial" w:cs="Arial"/>
        </w:rPr>
        <w:t xml:space="preserve">form of depression which represents an increase of 19% </w:t>
      </w:r>
      <w:r w:rsidR="004D6C87">
        <w:rPr>
          <w:rFonts w:ascii="Arial" w:hAnsi="Arial" w:cs="Arial"/>
        </w:rPr>
        <w:t xml:space="preserve"> </w:t>
      </w:r>
      <w:r w:rsidR="001B5628" w:rsidRPr="00FA406E">
        <w:rPr>
          <w:rFonts w:ascii="Arial" w:hAnsi="Arial" w:cs="Arial"/>
        </w:rPr>
        <w:t xml:space="preserve">(ONS, 2021). However, there </w:t>
      </w:r>
      <w:r w:rsidR="00FA406E" w:rsidRPr="00FA406E">
        <w:rPr>
          <w:rFonts w:ascii="Arial" w:hAnsi="Arial" w:cs="Arial"/>
        </w:rPr>
        <w:t>has</w:t>
      </w:r>
      <w:r w:rsidR="001B5628" w:rsidRPr="00FA406E">
        <w:rPr>
          <w:rFonts w:ascii="Arial" w:hAnsi="Arial" w:cs="Arial"/>
        </w:rPr>
        <w:t xml:space="preserve"> been contemporary treatment for depression </w:t>
      </w:r>
      <w:r w:rsidR="001D10B5" w:rsidRPr="00FA406E">
        <w:rPr>
          <w:rFonts w:ascii="Arial" w:hAnsi="Arial" w:cs="Arial"/>
        </w:rPr>
        <w:t>using v</w:t>
      </w:r>
      <w:r w:rsidR="001B5628" w:rsidRPr="00FA406E">
        <w:rPr>
          <w:rFonts w:ascii="Arial" w:hAnsi="Arial" w:cs="Arial"/>
        </w:rPr>
        <w:t xml:space="preserve">arious antidepressants drugs with severe or fewer side effects. </w:t>
      </w:r>
      <w:r w:rsidR="00FA406E" w:rsidRPr="00FA406E">
        <w:rPr>
          <w:rFonts w:ascii="Arial" w:hAnsi="Arial" w:cs="Arial"/>
        </w:rPr>
        <w:t>This supportive paper provides</w:t>
      </w:r>
      <w:r w:rsidR="001B5628" w:rsidRPr="00FA406E">
        <w:rPr>
          <w:rFonts w:ascii="Arial" w:hAnsi="Arial" w:cs="Arial"/>
        </w:rPr>
        <w:t xml:space="preserve"> an understanding about depression as a class classification of ICD-10 as against those who oppose it</w:t>
      </w:r>
      <w:r w:rsidR="00545F27" w:rsidRPr="00FA406E">
        <w:rPr>
          <w:rFonts w:ascii="Arial" w:hAnsi="Arial" w:cs="Arial"/>
        </w:rPr>
        <w:t>.</w:t>
      </w:r>
    </w:p>
    <w:p w:rsidR="007E1CF2" w:rsidRPr="00103B7F" w:rsidRDefault="007E1CF2" w:rsidP="00726EDC">
      <w:pPr>
        <w:spacing w:line="360" w:lineRule="auto"/>
        <w:jc w:val="both"/>
        <w:rPr>
          <w:rFonts w:ascii="Arial" w:hAnsi="Arial" w:cs="Arial"/>
          <w:b/>
        </w:rPr>
      </w:pPr>
      <w:r w:rsidRPr="00103B7F">
        <w:rPr>
          <w:rFonts w:ascii="Arial" w:hAnsi="Arial" w:cs="Arial"/>
          <w:b/>
        </w:rPr>
        <w:t>Reference</w:t>
      </w:r>
    </w:p>
    <w:p w:rsidR="00B260FE" w:rsidRPr="00FA406E" w:rsidRDefault="00B260FE" w:rsidP="00726EDC">
      <w:pPr>
        <w:spacing w:line="360" w:lineRule="auto"/>
        <w:jc w:val="both"/>
        <w:rPr>
          <w:rFonts w:ascii="Arial" w:hAnsi="Arial" w:cs="Arial"/>
        </w:rPr>
      </w:pPr>
      <w:r w:rsidRPr="00FA406E">
        <w:rPr>
          <w:rFonts w:ascii="Arial" w:hAnsi="Arial" w:cs="Arial"/>
        </w:rPr>
        <w:t xml:space="preserve">Baker, C. (2021) Mental Health Statistics England: House of Common Library (online) </w:t>
      </w:r>
      <w:hyperlink r:id="rId21" w:history="1">
        <w:r w:rsidRPr="00FA406E">
          <w:rPr>
            <w:rStyle w:val="Hyperlink"/>
            <w:rFonts w:ascii="Arial" w:hAnsi="Arial" w:cs="Arial"/>
          </w:rPr>
          <w:t>https://researchbriefings.files.parliament.uk/documents/SN06988/SN06988.pdf</w:t>
        </w:r>
      </w:hyperlink>
      <w:r w:rsidRPr="00FA406E">
        <w:rPr>
          <w:rFonts w:ascii="Arial" w:hAnsi="Arial" w:cs="Arial"/>
        </w:rPr>
        <w:t xml:space="preserve"> Accessed 03/04/2022</w:t>
      </w:r>
    </w:p>
    <w:p w:rsidR="00061BFC" w:rsidRPr="00FA406E" w:rsidRDefault="00061BFC" w:rsidP="00726EDC">
      <w:pPr>
        <w:spacing w:line="360" w:lineRule="auto"/>
        <w:jc w:val="both"/>
        <w:rPr>
          <w:rFonts w:ascii="Arial" w:hAnsi="Arial" w:cs="Arial"/>
        </w:rPr>
      </w:pPr>
      <w:r w:rsidRPr="00FA406E">
        <w:rPr>
          <w:rFonts w:ascii="Arial" w:hAnsi="Arial" w:cs="Arial"/>
        </w:rPr>
        <w:t xml:space="preserve">Faria, M. (2013) Violence, mental illness, and the brain—A brief history of psychosurgery: Part 1—From trephination to lobotomy, Surgical Neurology International, Vol. 4, (49), </w:t>
      </w:r>
    </w:p>
    <w:p w:rsidR="00B75CE3" w:rsidRPr="00FA406E" w:rsidRDefault="00B75CE3" w:rsidP="00726EDC">
      <w:pPr>
        <w:spacing w:line="360" w:lineRule="auto"/>
        <w:jc w:val="both"/>
        <w:rPr>
          <w:rFonts w:ascii="Arial" w:hAnsi="Arial" w:cs="Arial"/>
        </w:rPr>
      </w:pPr>
      <w:r w:rsidRPr="00FA406E">
        <w:rPr>
          <w:rFonts w:ascii="Arial" w:hAnsi="Arial" w:cs="Arial"/>
        </w:rPr>
        <w:t>Gelenberg</w:t>
      </w:r>
      <w:r w:rsidR="00DD7126" w:rsidRPr="00FA406E">
        <w:rPr>
          <w:rFonts w:ascii="Arial" w:hAnsi="Arial" w:cs="Arial"/>
        </w:rPr>
        <w:t xml:space="preserve">, A.J., Freeman, M.P. Markowitz, J.C., Rosenbaum, J.F., Thase, M.E., Trivedi, M.H., and Rhoads, S.V. (2010) Practice Guideline for the Treatment of Patients with Major Depressive Disorder (online) </w:t>
      </w:r>
      <w:hyperlink r:id="rId22" w:history="1">
        <w:r w:rsidR="00DD7126" w:rsidRPr="00FA406E">
          <w:rPr>
            <w:rStyle w:val="Hyperlink"/>
            <w:rFonts w:ascii="Arial" w:hAnsi="Arial" w:cs="Arial"/>
          </w:rPr>
          <w:t>https://psychiatryonline.org/pb/assets/raw/sitewide/practice_guidelines/guidelines/mdd.pdf</w:t>
        </w:r>
      </w:hyperlink>
      <w:r w:rsidR="00DD7126" w:rsidRPr="00FA406E">
        <w:rPr>
          <w:rFonts w:ascii="Arial" w:hAnsi="Arial" w:cs="Arial"/>
        </w:rPr>
        <w:t xml:space="preserve"> Accessed 03/04/2022</w:t>
      </w:r>
    </w:p>
    <w:p w:rsidR="00CB337F" w:rsidRPr="00FA406E" w:rsidRDefault="00CB337F" w:rsidP="00726EDC">
      <w:pPr>
        <w:spacing w:line="360" w:lineRule="auto"/>
        <w:rPr>
          <w:rFonts w:ascii="Arial" w:hAnsi="Arial" w:cs="Arial"/>
        </w:rPr>
      </w:pPr>
      <w:r w:rsidRPr="00FA406E">
        <w:rPr>
          <w:rFonts w:ascii="Arial" w:hAnsi="Arial" w:cs="Arial"/>
        </w:rPr>
        <w:t xml:space="preserve">HSE (2021) Work-Related Stress, Anxiety or Depression Statistics in Great Britain 2021 (online) </w:t>
      </w:r>
      <w:hyperlink r:id="rId23" w:history="1">
        <w:r w:rsidRPr="00FA406E">
          <w:rPr>
            <w:rStyle w:val="Hyperlink"/>
            <w:rFonts w:ascii="Arial" w:hAnsi="Arial" w:cs="Arial"/>
          </w:rPr>
          <w:t>https://www.hse.gov.uk/statistics/causdis/stress.pdf</w:t>
        </w:r>
      </w:hyperlink>
      <w:r w:rsidRPr="00FA406E">
        <w:rPr>
          <w:rFonts w:ascii="Arial" w:hAnsi="Arial" w:cs="Arial"/>
        </w:rPr>
        <w:t xml:space="preserve"> Accessed 04/04/2022</w:t>
      </w:r>
    </w:p>
    <w:p w:rsidR="003931DF" w:rsidRPr="00FA406E" w:rsidRDefault="003931DF" w:rsidP="00726EDC">
      <w:pPr>
        <w:spacing w:line="360" w:lineRule="auto"/>
        <w:jc w:val="both"/>
        <w:rPr>
          <w:rFonts w:ascii="Arial" w:hAnsi="Arial" w:cs="Arial"/>
        </w:rPr>
      </w:pPr>
      <w:r w:rsidRPr="00FA406E">
        <w:rPr>
          <w:rFonts w:ascii="Arial" w:eastAsiaTheme="minorEastAsia" w:hAnsi="Arial" w:cs="Arial"/>
          <w:color w:val="000000" w:themeColor="text1"/>
          <w:kern w:val="24"/>
          <w:lang w:val="en-GB"/>
        </w:rPr>
        <w:t>Mind (2021)</w:t>
      </w:r>
      <w:r w:rsidR="00070711" w:rsidRPr="00FA406E">
        <w:rPr>
          <w:rFonts w:ascii="Arial" w:eastAsiaTheme="minorEastAsia" w:hAnsi="Arial" w:cs="Arial"/>
          <w:color w:val="000000" w:themeColor="text1"/>
          <w:kern w:val="24"/>
          <w:lang w:val="en-GB"/>
        </w:rPr>
        <w:t xml:space="preserve"> </w:t>
      </w:r>
      <w:r w:rsidRPr="00FA406E">
        <w:rPr>
          <w:rFonts w:ascii="Arial" w:eastAsiaTheme="minorEastAsia" w:hAnsi="Arial" w:cs="Arial"/>
          <w:color w:val="000000" w:themeColor="text1"/>
          <w:kern w:val="24"/>
          <w:lang w:val="en-GB"/>
        </w:rPr>
        <w:t xml:space="preserve">Depression </w:t>
      </w:r>
      <w:r w:rsidR="00FA406E" w:rsidRPr="00FA406E">
        <w:rPr>
          <w:rFonts w:ascii="Arial" w:eastAsiaTheme="minorEastAsia" w:hAnsi="Arial" w:cs="Arial"/>
          <w:color w:val="000000" w:themeColor="text1"/>
          <w:kern w:val="24"/>
          <w:lang w:val="en-GB"/>
        </w:rPr>
        <w:t>Symptom [</w:t>
      </w:r>
      <w:r w:rsidRPr="00FA406E">
        <w:rPr>
          <w:rFonts w:ascii="Arial" w:eastAsiaTheme="minorEastAsia" w:hAnsi="Arial" w:cs="Arial"/>
          <w:color w:val="000000" w:themeColor="text1"/>
          <w:kern w:val="24"/>
          <w:lang w:val="en-GB"/>
        </w:rPr>
        <w:t>Online] Available at https: //www.mind.org.uk /information-support/type-of-mental-health-problems/depression / symptoms.</w:t>
      </w:r>
      <w:r w:rsidR="00070711" w:rsidRPr="00FA406E">
        <w:rPr>
          <w:rFonts w:ascii="Arial" w:eastAsiaTheme="minorEastAsia" w:hAnsi="Arial" w:cs="Arial"/>
          <w:color w:val="000000" w:themeColor="text1"/>
          <w:kern w:val="24"/>
          <w:lang w:val="en-GB"/>
        </w:rPr>
        <w:t xml:space="preserve"> </w:t>
      </w:r>
      <w:r w:rsidRPr="00FA406E">
        <w:rPr>
          <w:rFonts w:ascii="Arial" w:eastAsiaTheme="minorEastAsia" w:hAnsi="Arial" w:cs="Arial"/>
          <w:color w:val="000000" w:themeColor="text1"/>
          <w:kern w:val="24"/>
          <w:lang w:val="en-GB"/>
        </w:rPr>
        <w:t xml:space="preserve"> </w:t>
      </w:r>
      <w:r w:rsidR="00070711" w:rsidRPr="00FA406E">
        <w:rPr>
          <w:rFonts w:ascii="Arial" w:eastAsiaTheme="minorEastAsia" w:hAnsi="Arial" w:cs="Arial"/>
          <w:color w:val="000000" w:themeColor="text1"/>
          <w:kern w:val="24"/>
          <w:lang w:val="en-GB"/>
        </w:rPr>
        <w:t>Accessed;</w:t>
      </w:r>
      <w:r w:rsidRPr="00FA406E">
        <w:rPr>
          <w:rFonts w:ascii="Arial" w:eastAsiaTheme="minorEastAsia" w:hAnsi="Arial" w:cs="Arial"/>
          <w:color w:val="000000" w:themeColor="text1"/>
          <w:kern w:val="24"/>
          <w:lang w:val="en-GB"/>
        </w:rPr>
        <w:t xml:space="preserve"> 26</w:t>
      </w:r>
      <w:r w:rsidR="00070711" w:rsidRPr="00FA406E">
        <w:rPr>
          <w:rFonts w:ascii="Arial" w:eastAsiaTheme="minorEastAsia" w:hAnsi="Arial" w:cs="Arial"/>
          <w:color w:val="000000" w:themeColor="text1"/>
          <w:kern w:val="24"/>
          <w:lang w:val="en-GB"/>
        </w:rPr>
        <w:t>/03/</w:t>
      </w:r>
      <w:r w:rsidRPr="00FA406E">
        <w:rPr>
          <w:rFonts w:ascii="Arial" w:eastAsiaTheme="minorEastAsia" w:hAnsi="Arial" w:cs="Arial"/>
          <w:color w:val="000000" w:themeColor="text1"/>
          <w:kern w:val="24"/>
          <w:lang w:val="en-GB"/>
        </w:rPr>
        <w:t>2022</w:t>
      </w:r>
    </w:p>
    <w:p w:rsidR="003931DF" w:rsidRPr="00FA406E" w:rsidRDefault="003931DF" w:rsidP="00726EDC">
      <w:pPr>
        <w:spacing w:line="360" w:lineRule="auto"/>
        <w:jc w:val="both"/>
        <w:rPr>
          <w:rFonts w:ascii="Arial" w:hAnsi="Arial" w:cs="Arial"/>
        </w:rPr>
      </w:pPr>
      <w:r w:rsidRPr="00FA406E">
        <w:rPr>
          <w:rFonts w:ascii="Arial" w:eastAsiaTheme="minorEastAsia" w:hAnsi="Arial" w:cs="Arial"/>
          <w:color w:val="000000" w:themeColor="text1"/>
          <w:kern w:val="24"/>
          <w:lang w:val="en-GB"/>
        </w:rPr>
        <w:t>NHS</w:t>
      </w:r>
      <w:r w:rsidR="00070711" w:rsidRPr="00FA406E">
        <w:rPr>
          <w:rFonts w:ascii="Arial" w:eastAsiaTheme="minorEastAsia" w:hAnsi="Arial" w:cs="Arial"/>
          <w:color w:val="000000" w:themeColor="text1"/>
          <w:kern w:val="24"/>
          <w:lang w:val="en-GB"/>
        </w:rPr>
        <w:t xml:space="preserve"> </w:t>
      </w:r>
      <w:r w:rsidRPr="00FA406E">
        <w:rPr>
          <w:rFonts w:ascii="Arial" w:eastAsiaTheme="minorEastAsia" w:hAnsi="Arial" w:cs="Arial"/>
          <w:color w:val="000000" w:themeColor="text1"/>
          <w:kern w:val="24"/>
          <w:lang w:val="en-GB"/>
        </w:rPr>
        <w:t xml:space="preserve">(2019) Diagnosing and treatment-clinical </w:t>
      </w:r>
      <w:bookmarkStart w:id="0" w:name="_GoBack"/>
      <w:bookmarkEnd w:id="0"/>
      <w:r w:rsidR="00070711" w:rsidRPr="00FA406E">
        <w:rPr>
          <w:rFonts w:ascii="Arial" w:eastAsiaTheme="minorEastAsia" w:hAnsi="Arial" w:cs="Arial"/>
          <w:color w:val="000000" w:themeColor="text1"/>
          <w:kern w:val="24"/>
          <w:lang w:val="en-GB"/>
        </w:rPr>
        <w:t>depression [</w:t>
      </w:r>
      <w:r w:rsidRPr="00FA406E">
        <w:rPr>
          <w:rFonts w:ascii="Arial" w:eastAsiaTheme="minorEastAsia" w:hAnsi="Arial" w:cs="Arial"/>
          <w:color w:val="000000" w:themeColor="text1"/>
          <w:kern w:val="24"/>
          <w:lang w:val="en-GB"/>
        </w:rPr>
        <w:t xml:space="preserve">Online] Available at: https://www.nhs&gt;......&gt;clinical depression Accessed </w:t>
      </w:r>
      <w:r w:rsidR="00FA406E" w:rsidRPr="00FA406E">
        <w:rPr>
          <w:rFonts w:ascii="Arial" w:eastAsiaTheme="minorEastAsia" w:hAnsi="Arial" w:cs="Arial"/>
          <w:color w:val="000000" w:themeColor="text1"/>
          <w:kern w:val="24"/>
          <w:lang w:val="en-GB"/>
        </w:rPr>
        <w:t>at:</w:t>
      </w:r>
      <w:r w:rsidRPr="00FA406E">
        <w:rPr>
          <w:rFonts w:ascii="Arial" w:eastAsiaTheme="minorEastAsia" w:hAnsi="Arial" w:cs="Arial"/>
          <w:color w:val="000000" w:themeColor="text1"/>
          <w:kern w:val="24"/>
          <w:lang w:val="en-GB"/>
        </w:rPr>
        <w:t xml:space="preserve">  20</w:t>
      </w:r>
      <w:r w:rsidR="00070711" w:rsidRPr="00FA406E">
        <w:rPr>
          <w:rFonts w:ascii="Arial" w:eastAsiaTheme="minorEastAsia" w:hAnsi="Arial" w:cs="Arial"/>
          <w:color w:val="000000" w:themeColor="text1"/>
          <w:kern w:val="24"/>
          <w:lang w:val="en-GB"/>
        </w:rPr>
        <w:t>/03/2022</w:t>
      </w:r>
      <w:r w:rsidRPr="00FA406E">
        <w:rPr>
          <w:rFonts w:ascii="Arial" w:eastAsiaTheme="minorEastAsia" w:hAnsi="Arial" w:cs="Arial"/>
          <w:color w:val="000000" w:themeColor="text1"/>
          <w:kern w:val="24"/>
          <w:lang w:val="en-GB"/>
        </w:rPr>
        <w:t xml:space="preserve"> </w:t>
      </w:r>
    </w:p>
    <w:p w:rsidR="001E6FE1" w:rsidRPr="00FA406E" w:rsidRDefault="001E6FE1" w:rsidP="00726EDC">
      <w:pPr>
        <w:spacing w:line="360" w:lineRule="auto"/>
        <w:rPr>
          <w:rFonts w:ascii="Arial" w:hAnsi="Arial" w:cs="Arial"/>
        </w:rPr>
      </w:pPr>
      <w:r w:rsidRPr="00FA406E">
        <w:rPr>
          <w:rFonts w:ascii="Arial" w:hAnsi="Arial" w:cs="Arial"/>
        </w:rPr>
        <w:lastRenderedPageBreak/>
        <w:t>NICE (2020) The NICE Guidelines on the Treatment and Management of Depression in Adults</w:t>
      </w:r>
      <w:r w:rsidR="00DD7126" w:rsidRPr="00FA406E">
        <w:rPr>
          <w:rFonts w:ascii="Arial" w:hAnsi="Arial" w:cs="Arial"/>
        </w:rPr>
        <w:t xml:space="preserve"> (online) </w:t>
      </w:r>
      <w:hyperlink r:id="rId24" w:history="1">
        <w:r w:rsidR="00DD7126" w:rsidRPr="00FA406E">
          <w:rPr>
            <w:rStyle w:val="Hyperlink"/>
            <w:rFonts w:ascii="Arial" w:hAnsi="Arial" w:cs="Arial"/>
          </w:rPr>
          <w:t>https://www.nice.org.uk/guidance/cg90/evidence/full-guideline-pdf-4840934509</w:t>
        </w:r>
      </w:hyperlink>
      <w:r w:rsidR="00DD7126" w:rsidRPr="00FA406E">
        <w:rPr>
          <w:rFonts w:ascii="Arial" w:hAnsi="Arial" w:cs="Arial"/>
        </w:rPr>
        <w:t xml:space="preserve"> Accessed 04/04/2022</w:t>
      </w:r>
    </w:p>
    <w:p w:rsidR="001B5628" w:rsidRPr="00FA406E" w:rsidRDefault="001B5628" w:rsidP="00726EDC">
      <w:pPr>
        <w:spacing w:line="360" w:lineRule="auto"/>
        <w:rPr>
          <w:rFonts w:ascii="Arial" w:hAnsi="Arial" w:cs="Arial"/>
        </w:rPr>
      </w:pPr>
      <w:r w:rsidRPr="00FA406E">
        <w:rPr>
          <w:rFonts w:ascii="Arial" w:hAnsi="Arial" w:cs="Arial"/>
        </w:rPr>
        <w:t>ONS (2021) Coronavirus and Depression in Adults, Great Britain: January to March 2021 (online)</w:t>
      </w:r>
      <w:r w:rsidR="00EC6E8F" w:rsidRPr="00FA406E">
        <w:rPr>
          <w:rFonts w:ascii="Arial" w:hAnsi="Arial" w:cs="Arial"/>
        </w:rPr>
        <w:t xml:space="preserve"> </w:t>
      </w:r>
      <w:hyperlink r:id="rId25" w:history="1">
        <w:r w:rsidR="00EC6E8F" w:rsidRPr="00FA406E">
          <w:rPr>
            <w:rStyle w:val="Hyperlink"/>
            <w:rFonts w:ascii="Arial" w:hAnsi="Arial" w:cs="Arial"/>
          </w:rPr>
          <w:t>https://www.ons.gov.uk/peoplepopulationandcommunity/wellbeing/articles/coronavirusanddepressioninadultsgreatbritain/januarytomarch2021</w:t>
        </w:r>
      </w:hyperlink>
      <w:r w:rsidR="00EC6E8F" w:rsidRPr="00FA406E">
        <w:rPr>
          <w:rFonts w:ascii="Arial" w:hAnsi="Arial" w:cs="Arial"/>
        </w:rPr>
        <w:t xml:space="preserve"> Accessed 04/04/2022</w:t>
      </w:r>
    </w:p>
    <w:p w:rsidR="00594752" w:rsidRPr="00FA406E" w:rsidRDefault="007E1CF2" w:rsidP="00726EDC">
      <w:pPr>
        <w:spacing w:line="360" w:lineRule="auto"/>
        <w:jc w:val="both"/>
        <w:rPr>
          <w:rFonts w:ascii="Arial" w:hAnsi="Arial" w:cs="Arial"/>
        </w:rPr>
      </w:pPr>
      <w:r w:rsidRPr="00FA406E">
        <w:rPr>
          <w:rFonts w:ascii="Arial" w:hAnsi="Arial" w:cs="Arial"/>
        </w:rPr>
        <w:t>Prince, M., Patel, V., Saxena, S., Maj, M., Maselko, J., Phillips, M.R., and Rahman, A. (2007</w:t>
      </w:r>
      <w:r w:rsidR="00FA406E" w:rsidRPr="00FA406E">
        <w:rPr>
          <w:rFonts w:ascii="Arial" w:hAnsi="Arial" w:cs="Arial"/>
        </w:rPr>
        <w:t>) Good</w:t>
      </w:r>
      <w:r w:rsidRPr="00FA406E">
        <w:rPr>
          <w:rFonts w:ascii="Arial" w:hAnsi="Arial" w:cs="Arial"/>
        </w:rPr>
        <w:t xml:space="preserve"> Mental Health: No Health without Mental Health, Academia Accelerating the World Research Vol. 370, p859-877 </w:t>
      </w:r>
    </w:p>
    <w:p w:rsidR="000822B6" w:rsidRPr="00FA406E" w:rsidRDefault="000822B6" w:rsidP="00726EDC">
      <w:pPr>
        <w:spacing w:line="360" w:lineRule="auto"/>
        <w:jc w:val="both"/>
        <w:rPr>
          <w:rFonts w:ascii="Arial" w:hAnsi="Arial" w:cs="Arial"/>
        </w:rPr>
      </w:pPr>
      <w:r w:rsidRPr="00FA406E">
        <w:rPr>
          <w:rFonts w:ascii="Arial" w:hAnsi="Arial" w:cs="Arial"/>
        </w:rPr>
        <w:t>Patten, S.B., and Beck, C.A. (2004) Major Depression and Mental Health Care Utilization in Canada: 1994-2000, Canadian Journal of Psychiatry, Vol. 49, (5): p 304-309</w:t>
      </w:r>
    </w:p>
    <w:p w:rsidR="00167198" w:rsidRPr="00FA406E" w:rsidRDefault="00167198" w:rsidP="00726EDC">
      <w:pPr>
        <w:spacing w:line="360" w:lineRule="auto"/>
        <w:jc w:val="both"/>
        <w:rPr>
          <w:rFonts w:ascii="Arial" w:hAnsi="Arial" w:cs="Arial"/>
        </w:rPr>
      </w:pPr>
      <w:r w:rsidRPr="00FA406E">
        <w:rPr>
          <w:rFonts w:ascii="Arial" w:hAnsi="Arial" w:cs="Arial"/>
        </w:rPr>
        <w:t>Reddy, M.S. (2010) Depression: The Disorder and the Burden (online)</w:t>
      </w:r>
      <w:r w:rsidR="00853956" w:rsidRPr="00FA406E">
        <w:rPr>
          <w:rFonts w:ascii="Arial" w:hAnsi="Arial" w:cs="Arial"/>
        </w:rPr>
        <w:t xml:space="preserve"> </w:t>
      </w:r>
      <w:hyperlink r:id="rId26" w:history="1">
        <w:r w:rsidR="00853956" w:rsidRPr="00FA406E">
          <w:rPr>
            <w:rStyle w:val="Hyperlink"/>
            <w:rFonts w:ascii="Arial" w:hAnsi="Arial" w:cs="Arial"/>
          </w:rPr>
          <w:t>https://journals.sagepub.com/doi/pdf/10.4103/0253-7176.70510</w:t>
        </w:r>
      </w:hyperlink>
      <w:r w:rsidR="00853956" w:rsidRPr="00FA406E">
        <w:rPr>
          <w:rFonts w:ascii="Arial" w:hAnsi="Arial" w:cs="Arial"/>
        </w:rPr>
        <w:t xml:space="preserve">  Accessed 03/04/2022</w:t>
      </w:r>
    </w:p>
    <w:p w:rsidR="00066367" w:rsidRPr="00FA406E" w:rsidRDefault="00066367" w:rsidP="00726EDC">
      <w:pPr>
        <w:spacing w:line="360" w:lineRule="auto"/>
        <w:rPr>
          <w:rFonts w:ascii="Arial" w:hAnsi="Arial" w:cs="Arial"/>
        </w:rPr>
      </w:pPr>
      <w:r w:rsidRPr="00FA406E">
        <w:rPr>
          <w:rFonts w:ascii="Arial" w:hAnsi="Arial" w:cs="Arial"/>
        </w:rPr>
        <w:t>Schimelpfening N. (2020</w:t>
      </w:r>
      <w:r w:rsidR="00FA406E" w:rsidRPr="00FA406E">
        <w:rPr>
          <w:rFonts w:ascii="Arial" w:hAnsi="Arial" w:cs="Arial"/>
        </w:rPr>
        <w:t>) The</w:t>
      </w:r>
      <w:r w:rsidRPr="00FA406E">
        <w:rPr>
          <w:rFonts w:ascii="Arial" w:hAnsi="Arial" w:cs="Arial"/>
        </w:rPr>
        <w:t xml:space="preserve"> History of Depression: Account, Treatments and Beliefs </w:t>
      </w:r>
      <w:r w:rsidR="00FA406E" w:rsidRPr="00FA406E">
        <w:rPr>
          <w:rFonts w:ascii="Arial" w:hAnsi="Arial" w:cs="Arial"/>
        </w:rPr>
        <w:t>through</w:t>
      </w:r>
      <w:r w:rsidRPr="00FA406E">
        <w:rPr>
          <w:rFonts w:ascii="Arial" w:hAnsi="Arial" w:cs="Arial"/>
        </w:rPr>
        <w:t xml:space="preserve"> the Ages (online)</w:t>
      </w:r>
      <w:r w:rsidR="006D2180" w:rsidRPr="00FA406E">
        <w:rPr>
          <w:rFonts w:ascii="Arial" w:hAnsi="Arial" w:cs="Arial"/>
        </w:rPr>
        <w:t xml:space="preserve"> </w:t>
      </w:r>
      <w:hyperlink r:id="rId27" w:history="1">
        <w:r w:rsidR="006D2180" w:rsidRPr="00FA406E">
          <w:rPr>
            <w:rStyle w:val="Hyperlink"/>
            <w:rFonts w:ascii="Arial" w:hAnsi="Arial" w:cs="Arial"/>
          </w:rPr>
          <w:t>https://www.verywellmind.com/who-discovered-depression-1066770</w:t>
        </w:r>
      </w:hyperlink>
      <w:r w:rsidR="006D2180" w:rsidRPr="00FA406E">
        <w:rPr>
          <w:rFonts w:ascii="Arial" w:hAnsi="Arial" w:cs="Arial"/>
        </w:rPr>
        <w:t xml:space="preserve"> Accessed 03/04/2022</w:t>
      </w:r>
    </w:p>
    <w:p w:rsidR="001279CD" w:rsidRPr="00FA406E" w:rsidRDefault="001279CD" w:rsidP="00726EDC">
      <w:pPr>
        <w:spacing w:line="360" w:lineRule="auto"/>
        <w:jc w:val="both"/>
        <w:rPr>
          <w:rFonts w:ascii="Arial" w:hAnsi="Arial" w:cs="Arial"/>
        </w:rPr>
      </w:pPr>
      <w:r w:rsidRPr="00FA406E">
        <w:rPr>
          <w:rFonts w:ascii="Arial" w:hAnsi="Arial" w:cs="Arial"/>
        </w:rPr>
        <w:t xml:space="preserve">Turner, J., Hayward, R., Angel, K., Fulford, B., Hall, J, Milard, C and Thomson, M. (2017) </w:t>
      </w:r>
      <w:r w:rsidR="00FA406E" w:rsidRPr="00FA406E">
        <w:rPr>
          <w:rFonts w:ascii="Arial" w:hAnsi="Arial" w:cs="Arial"/>
        </w:rPr>
        <w:t>the</w:t>
      </w:r>
      <w:r w:rsidRPr="00FA406E">
        <w:rPr>
          <w:rFonts w:ascii="Arial" w:hAnsi="Arial" w:cs="Arial"/>
        </w:rPr>
        <w:t xml:space="preserve"> History of Mental Health Services in Modern England: Practitioner Memories and the Direction of Future Research, Medical History, Vol.58, (4): p 599-624</w:t>
      </w:r>
    </w:p>
    <w:p w:rsidR="00632710" w:rsidRPr="00FA406E" w:rsidRDefault="00632710" w:rsidP="00726EDC">
      <w:pPr>
        <w:spacing w:line="360" w:lineRule="auto"/>
        <w:rPr>
          <w:rFonts w:ascii="Arial" w:hAnsi="Arial" w:cs="Arial"/>
        </w:rPr>
      </w:pPr>
      <w:r w:rsidRPr="00FA406E">
        <w:rPr>
          <w:rFonts w:ascii="Arial" w:hAnsi="Arial" w:cs="Arial"/>
        </w:rPr>
        <w:t>The British Psychological Society (2020) Understanding Depression: Why Adults Experience Depression and what can help: Division of Clinical Psychology (online)</w:t>
      </w:r>
      <w:r w:rsidR="006D2180" w:rsidRPr="00FA406E">
        <w:rPr>
          <w:rFonts w:ascii="Arial" w:hAnsi="Arial" w:cs="Arial"/>
        </w:rPr>
        <w:t xml:space="preserve"> </w:t>
      </w:r>
      <w:hyperlink r:id="rId28" w:history="1">
        <w:r w:rsidR="006D2180" w:rsidRPr="00FA406E">
          <w:rPr>
            <w:rStyle w:val="Hyperlink"/>
            <w:rFonts w:ascii="Arial" w:hAnsi="Arial" w:cs="Arial"/>
          </w:rPr>
          <w:t>https://www.bps.org.uk/sites/www.bps.org.uk/files/Member%20Networks/Divisions/DCP/Understanding%20depression.pdf</w:t>
        </w:r>
      </w:hyperlink>
      <w:r w:rsidR="006D2180" w:rsidRPr="00FA406E">
        <w:rPr>
          <w:rFonts w:ascii="Arial" w:hAnsi="Arial" w:cs="Arial"/>
        </w:rPr>
        <w:t xml:space="preserve"> Accessed 03/04/2022</w:t>
      </w:r>
    </w:p>
    <w:p w:rsidR="000C407F" w:rsidRDefault="000C407F" w:rsidP="00726EDC">
      <w:pPr>
        <w:spacing w:line="360" w:lineRule="auto"/>
        <w:jc w:val="both"/>
        <w:rPr>
          <w:rFonts w:ascii="Arial" w:hAnsi="Arial" w:cs="Arial"/>
        </w:rPr>
      </w:pPr>
      <w:r w:rsidRPr="00FA406E">
        <w:rPr>
          <w:rFonts w:ascii="Arial" w:hAnsi="Arial" w:cs="Arial"/>
        </w:rPr>
        <w:t>WHO (2000) Mental Health at Work: Impact, Issues ad Good Practice (online)</w:t>
      </w:r>
      <w:r w:rsidR="00853956" w:rsidRPr="00FA406E">
        <w:rPr>
          <w:rFonts w:ascii="Arial" w:hAnsi="Arial" w:cs="Arial"/>
        </w:rPr>
        <w:t xml:space="preserve"> </w:t>
      </w:r>
      <w:hyperlink r:id="rId29" w:history="1">
        <w:r w:rsidR="00853956" w:rsidRPr="00FA406E">
          <w:rPr>
            <w:rStyle w:val="Hyperlink"/>
            <w:rFonts w:ascii="Arial" w:hAnsi="Arial" w:cs="Arial"/>
          </w:rPr>
          <w:t>https://ecommons.cornell.edu/bitstream/handle/1813/76479/no_49mhealth.pdf?sequence=1</w:t>
        </w:r>
      </w:hyperlink>
      <w:r w:rsidR="00853956" w:rsidRPr="00FA406E">
        <w:rPr>
          <w:rFonts w:ascii="Arial" w:hAnsi="Arial" w:cs="Arial"/>
        </w:rPr>
        <w:t xml:space="preserve"> Accessed 03/04/2022</w:t>
      </w:r>
    </w:p>
    <w:p w:rsidR="005D3944" w:rsidRDefault="005D3944" w:rsidP="00853956">
      <w:pPr>
        <w:jc w:val="both"/>
        <w:rPr>
          <w:rFonts w:ascii="Arial" w:hAnsi="Arial" w:cs="Arial"/>
        </w:rPr>
      </w:pPr>
    </w:p>
    <w:p w:rsidR="00597A18" w:rsidRDefault="00597A18" w:rsidP="00853956">
      <w:pPr>
        <w:jc w:val="both"/>
        <w:rPr>
          <w:rFonts w:ascii="Arial" w:hAnsi="Arial" w:cs="Arial"/>
          <w:b/>
        </w:rPr>
      </w:pPr>
      <w:r w:rsidRPr="00597A18">
        <w:rPr>
          <w:rFonts w:ascii="Arial" w:hAnsi="Arial" w:cs="Arial"/>
          <w:b/>
        </w:rPr>
        <w:lastRenderedPageBreak/>
        <w:t>Appendix: Power Point Presentation- Debate</w:t>
      </w:r>
    </w:p>
    <w:p w:rsidR="00D52B5F" w:rsidRDefault="00D52B5F" w:rsidP="00853956">
      <w:pPr>
        <w:jc w:val="both"/>
        <w:rPr>
          <w:rFonts w:ascii="Arial" w:hAnsi="Arial" w:cs="Arial"/>
          <w:b/>
        </w:rPr>
      </w:pPr>
    </w:p>
    <w:p w:rsidR="004012B7" w:rsidRDefault="005E2C21" w:rsidP="00853956">
      <w:pPr>
        <w:jc w:val="both"/>
        <w:rPr>
          <w:rFonts w:ascii="Arial" w:hAnsi="Arial" w:cs="Arial"/>
          <w:b/>
        </w:rPr>
      </w:pPr>
      <w:r>
        <w:rPr>
          <w:rFonts w:ascii="Arial" w:hAnsi="Arial" w:cs="Arial"/>
          <w:b/>
          <w:noProof/>
          <w:lang w:val="en-GB" w:eastAsia="en-GB"/>
        </w:rPr>
        <w:drawing>
          <wp:inline distT="0" distB="0" distL="0" distR="0">
            <wp:extent cx="4890135" cy="2711450"/>
            <wp:effectExtent l="19050" t="0" r="5715"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30" cstate="print"/>
                    <a:srcRect/>
                    <a:stretch>
                      <a:fillRect/>
                    </a:stretch>
                  </pic:blipFill>
                  <pic:spPr bwMode="auto">
                    <a:xfrm>
                      <a:off x="0" y="0"/>
                      <a:ext cx="4890135" cy="2711450"/>
                    </a:xfrm>
                    <a:prstGeom prst="rect">
                      <a:avLst/>
                    </a:prstGeom>
                    <a:noFill/>
                    <a:ln w="9525">
                      <a:noFill/>
                      <a:miter lim="800000"/>
                      <a:headEnd/>
                      <a:tailEnd/>
                    </a:ln>
                  </pic:spPr>
                </pic:pic>
              </a:graphicData>
            </a:graphic>
          </wp:inline>
        </w:drawing>
      </w:r>
    </w:p>
    <w:p w:rsidR="001B24A8" w:rsidRDefault="001B24A8" w:rsidP="00853956">
      <w:pPr>
        <w:jc w:val="both"/>
        <w:rPr>
          <w:rFonts w:ascii="Arial" w:hAnsi="Arial" w:cs="Arial"/>
          <w:b/>
        </w:rPr>
      </w:pPr>
    </w:p>
    <w:p w:rsidR="001B24A8" w:rsidRDefault="005E2C21" w:rsidP="00853956">
      <w:pPr>
        <w:jc w:val="both"/>
        <w:rPr>
          <w:rFonts w:ascii="Arial" w:hAnsi="Arial" w:cs="Arial"/>
          <w:b/>
        </w:rPr>
      </w:pPr>
      <w:r>
        <w:rPr>
          <w:rFonts w:ascii="Arial" w:hAnsi="Arial" w:cs="Arial"/>
          <w:b/>
          <w:noProof/>
          <w:lang w:val="en-GB" w:eastAsia="en-GB"/>
        </w:rPr>
        <w:drawing>
          <wp:inline distT="0" distB="0" distL="0" distR="0">
            <wp:extent cx="5629275" cy="2966085"/>
            <wp:effectExtent l="19050" t="0" r="952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31" cstate="print"/>
                    <a:srcRect/>
                    <a:stretch>
                      <a:fillRect/>
                    </a:stretch>
                  </pic:blipFill>
                  <pic:spPr bwMode="auto">
                    <a:xfrm>
                      <a:off x="0" y="0"/>
                      <a:ext cx="5629275" cy="2966085"/>
                    </a:xfrm>
                    <a:prstGeom prst="rect">
                      <a:avLst/>
                    </a:prstGeom>
                    <a:noFill/>
                    <a:ln w="9525">
                      <a:noFill/>
                      <a:miter lim="800000"/>
                      <a:headEnd/>
                      <a:tailEnd/>
                    </a:ln>
                  </pic:spPr>
                </pic:pic>
              </a:graphicData>
            </a:graphic>
          </wp:inline>
        </w:drawing>
      </w:r>
    </w:p>
    <w:p w:rsidR="00B7773B" w:rsidRDefault="00B7773B" w:rsidP="00853956">
      <w:pPr>
        <w:jc w:val="both"/>
        <w:rPr>
          <w:rFonts w:ascii="Arial" w:hAnsi="Arial" w:cs="Arial"/>
          <w:b/>
        </w:rPr>
      </w:pPr>
      <w:r>
        <w:rPr>
          <w:rFonts w:ascii="Arial" w:hAnsi="Arial" w:cs="Arial"/>
          <w:b/>
        </w:rPr>
        <w:t>Source: NIH&gt;</w:t>
      </w:r>
    </w:p>
    <w:p w:rsidR="00F95D99" w:rsidRDefault="00F95D99" w:rsidP="00853956">
      <w:pPr>
        <w:jc w:val="both"/>
        <w:rPr>
          <w:rFonts w:ascii="Arial" w:hAnsi="Arial" w:cs="Arial"/>
          <w:b/>
        </w:rPr>
      </w:pPr>
    </w:p>
    <w:p w:rsidR="00F95D99" w:rsidRDefault="00F95D99" w:rsidP="00853956">
      <w:pPr>
        <w:jc w:val="both"/>
        <w:rPr>
          <w:rFonts w:ascii="Arial" w:hAnsi="Arial" w:cs="Arial"/>
          <w:b/>
        </w:rPr>
      </w:pPr>
    </w:p>
    <w:p w:rsidR="001B24A8" w:rsidRDefault="001B24A8" w:rsidP="00853956">
      <w:pPr>
        <w:jc w:val="both"/>
        <w:rPr>
          <w:rFonts w:ascii="Arial" w:hAnsi="Arial" w:cs="Arial"/>
          <w:b/>
        </w:rPr>
      </w:pPr>
    </w:p>
    <w:p w:rsidR="00B24F82" w:rsidRDefault="005E2C21" w:rsidP="00853956">
      <w:pPr>
        <w:jc w:val="both"/>
        <w:rPr>
          <w:rFonts w:ascii="Arial" w:hAnsi="Arial" w:cs="Arial"/>
          <w:b/>
        </w:rPr>
      </w:pPr>
      <w:r>
        <w:rPr>
          <w:rFonts w:ascii="Arial" w:hAnsi="Arial" w:cs="Arial"/>
          <w:b/>
          <w:noProof/>
          <w:lang w:val="en-GB" w:eastAsia="en-GB"/>
        </w:rPr>
        <w:drawing>
          <wp:inline distT="0" distB="0" distL="0" distR="0">
            <wp:extent cx="4993640" cy="2663825"/>
            <wp:effectExtent l="1905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32" cstate="print"/>
                    <a:srcRect/>
                    <a:stretch>
                      <a:fillRect/>
                    </a:stretch>
                  </pic:blipFill>
                  <pic:spPr bwMode="auto">
                    <a:xfrm>
                      <a:off x="0" y="0"/>
                      <a:ext cx="4993640" cy="2663825"/>
                    </a:xfrm>
                    <a:prstGeom prst="rect">
                      <a:avLst/>
                    </a:prstGeom>
                    <a:noFill/>
                    <a:ln w="9525">
                      <a:noFill/>
                      <a:miter lim="800000"/>
                      <a:headEnd/>
                      <a:tailEnd/>
                    </a:ln>
                  </pic:spPr>
                </pic:pic>
              </a:graphicData>
            </a:graphic>
          </wp:inline>
        </w:drawing>
      </w:r>
    </w:p>
    <w:p w:rsidR="00B7773B" w:rsidRDefault="00B7773B" w:rsidP="00853956">
      <w:pPr>
        <w:jc w:val="both"/>
        <w:rPr>
          <w:rFonts w:ascii="Arial" w:hAnsi="Arial" w:cs="Arial"/>
          <w:b/>
        </w:rPr>
      </w:pPr>
    </w:p>
    <w:p w:rsidR="001B24A8" w:rsidRDefault="005E2C21" w:rsidP="00853956">
      <w:pPr>
        <w:jc w:val="both"/>
        <w:rPr>
          <w:rFonts w:ascii="Arial" w:hAnsi="Arial" w:cs="Arial"/>
          <w:b/>
        </w:rPr>
      </w:pPr>
      <w:r>
        <w:rPr>
          <w:rFonts w:ascii="Arial" w:hAnsi="Arial" w:cs="Arial"/>
          <w:b/>
          <w:noProof/>
          <w:lang w:val="en-GB" w:eastAsia="en-GB"/>
        </w:rPr>
        <w:drawing>
          <wp:inline distT="0" distB="0" distL="0" distR="0">
            <wp:extent cx="4897755" cy="2783205"/>
            <wp:effectExtent l="1905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33" cstate="print"/>
                    <a:srcRect/>
                    <a:stretch>
                      <a:fillRect/>
                    </a:stretch>
                  </pic:blipFill>
                  <pic:spPr bwMode="auto">
                    <a:xfrm>
                      <a:off x="0" y="0"/>
                      <a:ext cx="4897755" cy="2783205"/>
                    </a:xfrm>
                    <a:prstGeom prst="rect">
                      <a:avLst/>
                    </a:prstGeom>
                    <a:noFill/>
                    <a:ln w="9525">
                      <a:noFill/>
                      <a:miter lim="800000"/>
                      <a:headEnd/>
                      <a:tailEnd/>
                    </a:ln>
                  </pic:spPr>
                </pic:pic>
              </a:graphicData>
            </a:graphic>
          </wp:inline>
        </w:drawing>
      </w:r>
    </w:p>
    <w:p w:rsidR="00C84E65" w:rsidRDefault="00C84E65" w:rsidP="00853956">
      <w:pPr>
        <w:jc w:val="both"/>
        <w:rPr>
          <w:rFonts w:ascii="Arial" w:hAnsi="Arial" w:cs="Arial"/>
          <w:b/>
        </w:rPr>
      </w:pPr>
      <w:r>
        <w:rPr>
          <w:rFonts w:ascii="Arial" w:hAnsi="Arial" w:cs="Arial"/>
          <w:b/>
        </w:rPr>
        <w:t xml:space="preserve"> Source: </w:t>
      </w:r>
    </w:p>
    <w:p w:rsidR="00B24F82" w:rsidRDefault="005E2C21" w:rsidP="00853956">
      <w:pPr>
        <w:jc w:val="both"/>
        <w:rPr>
          <w:rFonts w:ascii="Arial" w:hAnsi="Arial" w:cs="Arial"/>
          <w:b/>
        </w:rPr>
      </w:pPr>
      <w:r>
        <w:rPr>
          <w:rFonts w:ascii="Arial" w:hAnsi="Arial" w:cs="Arial"/>
          <w:b/>
          <w:noProof/>
          <w:lang w:val="en-GB" w:eastAsia="en-GB"/>
        </w:rPr>
        <w:lastRenderedPageBreak/>
        <w:drawing>
          <wp:inline distT="0" distB="0" distL="0" distR="0">
            <wp:extent cx="5017135" cy="2846705"/>
            <wp:effectExtent l="19050" t="0" r="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embed="rId34" cstate="print"/>
                    <a:srcRect/>
                    <a:stretch>
                      <a:fillRect/>
                    </a:stretch>
                  </pic:blipFill>
                  <pic:spPr bwMode="auto">
                    <a:xfrm>
                      <a:off x="0" y="0"/>
                      <a:ext cx="5017135" cy="2846705"/>
                    </a:xfrm>
                    <a:prstGeom prst="rect">
                      <a:avLst/>
                    </a:prstGeom>
                    <a:noFill/>
                    <a:ln w="9525">
                      <a:noFill/>
                      <a:miter lim="800000"/>
                      <a:headEnd/>
                      <a:tailEnd/>
                    </a:ln>
                  </pic:spPr>
                </pic:pic>
              </a:graphicData>
            </a:graphic>
          </wp:inline>
        </w:drawing>
      </w:r>
    </w:p>
    <w:p w:rsidR="00C84E65" w:rsidRPr="00B7773B" w:rsidRDefault="00C84E65" w:rsidP="00853956">
      <w:pPr>
        <w:jc w:val="both"/>
        <w:rPr>
          <w:rFonts w:ascii="Arial" w:hAnsi="Arial" w:cs="Arial"/>
          <w:b/>
          <w:sz w:val="18"/>
          <w:szCs w:val="18"/>
        </w:rPr>
      </w:pPr>
      <w:r w:rsidRPr="00B7773B">
        <w:rPr>
          <w:rFonts w:ascii="Arial" w:hAnsi="Arial" w:cs="Arial"/>
          <w:b/>
          <w:sz w:val="18"/>
          <w:szCs w:val="18"/>
        </w:rPr>
        <w:t>Source: Office of the national statistics- opinions and lifestyle survey</w:t>
      </w:r>
    </w:p>
    <w:p w:rsidR="00B24F82" w:rsidRDefault="00B24F82" w:rsidP="00853956">
      <w:pPr>
        <w:jc w:val="both"/>
        <w:rPr>
          <w:rFonts w:ascii="Arial" w:hAnsi="Arial" w:cs="Arial"/>
          <w:b/>
        </w:rPr>
      </w:pPr>
    </w:p>
    <w:p w:rsidR="00C84E65" w:rsidRDefault="00674998" w:rsidP="00853956">
      <w:pPr>
        <w:jc w:val="both"/>
        <w:rPr>
          <w:rFonts w:ascii="Arial" w:hAnsi="Arial" w:cs="Arial"/>
          <w:b/>
        </w:rPr>
      </w:pPr>
      <w:r>
        <w:rPr>
          <w:rFonts w:ascii="Arial" w:hAnsi="Arial" w:cs="Arial"/>
          <w:b/>
          <w:noProof/>
          <w:lang w:val="en-GB" w:eastAsia="en-GB"/>
        </w:rPr>
        <w:drawing>
          <wp:inline distT="0" distB="0" distL="0" distR="0">
            <wp:extent cx="4946015" cy="2743200"/>
            <wp:effectExtent l="19050" t="0" r="6985"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a:blip r:embed="rId35" cstate="print"/>
                    <a:srcRect/>
                    <a:stretch>
                      <a:fillRect/>
                    </a:stretch>
                  </pic:blipFill>
                  <pic:spPr bwMode="auto">
                    <a:xfrm>
                      <a:off x="0" y="0"/>
                      <a:ext cx="4946015" cy="2743200"/>
                    </a:xfrm>
                    <a:prstGeom prst="rect">
                      <a:avLst/>
                    </a:prstGeom>
                    <a:noFill/>
                    <a:ln w="9525">
                      <a:noFill/>
                      <a:miter lim="800000"/>
                      <a:headEnd/>
                      <a:tailEnd/>
                    </a:ln>
                  </pic:spPr>
                </pic:pic>
              </a:graphicData>
            </a:graphic>
          </wp:inline>
        </w:drawing>
      </w:r>
    </w:p>
    <w:p w:rsidR="00C84E65" w:rsidRPr="00B7773B" w:rsidRDefault="00C84E65" w:rsidP="00853956">
      <w:pPr>
        <w:jc w:val="both"/>
        <w:rPr>
          <w:rFonts w:ascii="Arial" w:hAnsi="Arial" w:cs="Arial"/>
          <w:b/>
          <w:sz w:val="18"/>
          <w:szCs w:val="18"/>
        </w:rPr>
      </w:pPr>
      <w:r w:rsidRPr="00B7773B">
        <w:rPr>
          <w:rFonts w:ascii="Arial" w:hAnsi="Arial" w:cs="Arial"/>
          <w:b/>
          <w:sz w:val="18"/>
          <w:szCs w:val="18"/>
        </w:rPr>
        <w:t>Source:https://www.everydayhealth.com/depression/guide/#types-of-depression/</w:t>
      </w:r>
    </w:p>
    <w:p w:rsidR="00B24F82" w:rsidRDefault="00B24F82" w:rsidP="00853956">
      <w:pPr>
        <w:jc w:val="both"/>
        <w:rPr>
          <w:rFonts w:ascii="Arial" w:hAnsi="Arial" w:cs="Arial"/>
          <w:b/>
        </w:rPr>
      </w:pPr>
    </w:p>
    <w:p w:rsidR="00B24F82" w:rsidRDefault="00B24F82" w:rsidP="00853956">
      <w:pPr>
        <w:jc w:val="both"/>
        <w:rPr>
          <w:rFonts w:ascii="Arial" w:hAnsi="Arial" w:cs="Arial"/>
          <w:b/>
        </w:rPr>
      </w:pPr>
    </w:p>
    <w:p w:rsidR="00B24F82" w:rsidRDefault="00674998" w:rsidP="00853956">
      <w:pPr>
        <w:jc w:val="both"/>
        <w:rPr>
          <w:rFonts w:ascii="Arial" w:hAnsi="Arial" w:cs="Arial"/>
          <w:b/>
        </w:rPr>
      </w:pPr>
      <w:r>
        <w:rPr>
          <w:rFonts w:ascii="Arial" w:hAnsi="Arial" w:cs="Arial"/>
          <w:b/>
          <w:noProof/>
          <w:lang w:val="en-GB" w:eastAsia="en-GB"/>
        </w:rPr>
        <w:lastRenderedPageBreak/>
        <w:drawing>
          <wp:inline distT="0" distB="0" distL="0" distR="0">
            <wp:extent cx="4993640" cy="2584450"/>
            <wp:effectExtent l="19050" t="0" r="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36" cstate="print"/>
                    <a:srcRect/>
                    <a:stretch>
                      <a:fillRect/>
                    </a:stretch>
                  </pic:blipFill>
                  <pic:spPr bwMode="auto">
                    <a:xfrm>
                      <a:off x="0" y="0"/>
                      <a:ext cx="4993640" cy="2584450"/>
                    </a:xfrm>
                    <a:prstGeom prst="rect">
                      <a:avLst/>
                    </a:prstGeom>
                    <a:noFill/>
                    <a:ln w="9525">
                      <a:noFill/>
                      <a:miter lim="800000"/>
                      <a:headEnd/>
                      <a:tailEnd/>
                    </a:ln>
                  </pic:spPr>
                </pic:pic>
              </a:graphicData>
            </a:graphic>
          </wp:inline>
        </w:drawing>
      </w:r>
    </w:p>
    <w:p w:rsidR="004012B7" w:rsidRDefault="004012B7" w:rsidP="00853956">
      <w:pPr>
        <w:jc w:val="both"/>
        <w:rPr>
          <w:rFonts w:ascii="Arial" w:hAnsi="Arial" w:cs="Arial"/>
          <w:b/>
          <w:noProof/>
          <w:lang w:val="en-GB" w:eastAsia="en-GB"/>
        </w:rPr>
      </w:pPr>
    </w:p>
    <w:p w:rsidR="005E2C21" w:rsidRDefault="005E2C21" w:rsidP="00853956">
      <w:pPr>
        <w:jc w:val="both"/>
        <w:rPr>
          <w:rFonts w:ascii="Arial" w:hAnsi="Arial" w:cs="Arial"/>
          <w:b/>
        </w:rPr>
      </w:pPr>
      <w:r>
        <w:rPr>
          <w:rFonts w:ascii="Arial" w:hAnsi="Arial" w:cs="Arial"/>
          <w:b/>
          <w:noProof/>
          <w:lang w:val="en-GB" w:eastAsia="en-GB"/>
        </w:rPr>
        <w:drawing>
          <wp:inline distT="0" distB="0" distL="0" distR="0">
            <wp:extent cx="4897755" cy="2647950"/>
            <wp:effectExtent l="1905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37" cstate="print"/>
                    <a:srcRect/>
                    <a:stretch>
                      <a:fillRect/>
                    </a:stretch>
                  </pic:blipFill>
                  <pic:spPr bwMode="auto">
                    <a:xfrm>
                      <a:off x="0" y="0"/>
                      <a:ext cx="4897755" cy="2647950"/>
                    </a:xfrm>
                    <a:prstGeom prst="rect">
                      <a:avLst/>
                    </a:prstGeom>
                    <a:noFill/>
                    <a:ln w="9525">
                      <a:noFill/>
                      <a:miter lim="800000"/>
                      <a:headEnd/>
                      <a:tailEnd/>
                    </a:ln>
                  </pic:spPr>
                </pic:pic>
              </a:graphicData>
            </a:graphic>
          </wp:inline>
        </w:drawing>
      </w:r>
    </w:p>
    <w:p w:rsidR="00C84E65" w:rsidRPr="00B7773B" w:rsidRDefault="00C84E65" w:rsidP="00853956">
      <w:pPr>
        <w:jc w:val="both"/>
        <w:rPr>
          <w:rFonts w:ascii="Arial" w:hAnsi="Arial" w:cs="Arial"/>
          <w:b/>
          <w:sz w:val="18"/>
          <w:szCs w:val="18"/>
        </w:rPr>
      </w:pPr>
      <w:r w:rsidRPr="00B7773B">
        <w:rPr>
          <w:rFonts w:ascii="Arial" w:hAnsi="Arial" w:cs="Arial"/>
          <w:b/>
          <w:sz w:val="18"/>
          <w:szCs w:val="18"/>
        </w:rPr>
        <w:t>Source: https://wwwdoulad.co.uk/where-to-get-help-support-for-postnatal-depression/</w:t>
      </w:r>
    </w:p>
    <w:p w:rsidR="00B24F82" w:rsidRDefault="00B24F82" w:rsidP="00853956">
      <w:pPr>
        <w:jc w:val="both"/>
        <w:rPr>
          <w:rFonts w:ascii="Arial" w:hAnsi="Arial" w:cs="Arial"/>
          <w:b/>
        </w:rPr>
      </w:pPr>
    </w:p>
    <w:p w:rsidR="00B24F82" w:rsidRDefault="00674998" w:rsidP="00853956">
      <w:pPr>
        <w:jc w:val="both"/>
        <w:rPr>
          <w:rFonts w:ascii="Arial" w:hAnsi="Arial" w:cs="Arial"/>
          <w:b/>
        </w:rPr>
      </w:pPr>
      <w:r>
        <w:rPr>
          <w:rFonts w:ascii="Arial" w:hAnsi="Arial" w:cs="Arial"/>
          <w:b/>
          <w:noProof/>
          <w:lang w:val="en-GB" w:eastAsia="en-GB"/>
        </w:rPr>
        <w:lastRenderedPageBreak/>
        <w:drawing>
          <wp:inline distT="0" distB="0" distL="0" distR="0">
            <wp:extent cx="4953635" cy="2751455"/>
            <wp:effectExtent l="1905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38" cstate="print"/>
                    <a:srcRect/>
                    <a:stretch>
                      <a:fillRect/>
                    </a:stretch>
                  </pic:blipFill>
                  <pic:spPr bwMode="auto">
                    <a:xfrm>
                      <a:off x="0" y="0"/>
                      <a:ext cx="4953635" cy="2751455"/>
                    </a:xfrm>
                    <a:prstGeom prst="rect">
                      <a:avLst/>
                    </a:prstGeom>
                    <a:noFill/>
                    <a:ln w="9525">
                      <a:noFill/>
                      <a:miter lim="800000"/>
                      <a:headEnd/>
                      <a:tailEnd/>
                    </a:ln>
                  </pic:spPr>
                </pic:pic>
              </a:graphicData>
            </a:graphic>
          </wp:inline>
        </w:drawing>
      </w:r>
    </w:p>
    <w:p w:rsidR="00B24F82" w:rsidRDefault="00642230" w:rsidP="00853956">
      <w:pPr>
        <w:jc w:val="both"/>
        <w:rPr>
          <w:rFonts w:ascii="Arial" w:hAnsi="Arial" w:cs="Arial"/>
          <w:b/>
          <w:sz w:val="18"/>
          <w:szCs w:val="18"/>
        </w:rPr>
      </w:pPr>
      <w:r w:rsidRPr="00C92672">
        <w:rPr>
          <w:rFonts w:ascii="Arial" w:hAnsi="Arial" w:cs="Arial"/>
          <w:b/>
          <w:sz w:val="18"/>
          <w:szCs w:val="18"/>
        </w:rPr>
        <w:t>Source:</w:t>
      </w:r>
      <w:r w:rsidR="00C92672">
        <w:rPr>
          <w:rFonts w:ascii="Arial" w:hAnsi="Arial" w:cs="Arial"/>
          <w:b/>
          <w:sz w:val="18"/>
          <w:szCs w:val="18"/>
        </w:rPr>
        <w:t xml:space="preserve"> </w:t>
      </w:r>
      <w:r w:rsidR="0099540C">
        <w:rPr>
          <w:rFonts w:ascii="Arial" w:hAnsi="Arial" w:cs="Arial"/>
          <w:b/>
          <w:sz w:val="18"/>
          <w:szCs w:val="18"/>
        </w:rPr>
        <w:t xml:space="preserve"> </w:t>
      </w:r>
      <w:hyperlink r:id="rId39" w:history="1">
        <w:r w:rsidRPr="00C92672">
          <w:rPr>
            <w:rStyle w:val="Hyperlink"/>
            <w:rFonts w:ascii="Arial" w:hAnsi="Arial" w:cs="Arial"/>
            <w:b/>
            <w:sz w:val="18"/>
            <w:szCs w:val="18"/>
          </w:rPr>
          <w:t>https://www.research</w:t>
        </w:r>
      </w:hyperlink>
      <w:r w:rsidRPr="00C92672">
        <w:rPr>
          <w:rFonts w:ascii="Arial" w:hAnsi="Arial" w:cs="Arial"/>
          <w:b/>
          <w:sz w:val="18"/>
          <w:szCs w:val="18"/>
        </w:rPr>
        <w:t xml:space="preserve"> gate.net/figure/UK-NHS-Summary-of-depression</w:t>
      </w:r>
      <w:r w:rsidR="00C92672" w:rsidRPr="00C92672">
        <w:rPr>
          <w:rFonts w:ascii="Arial" w:hAnsi="Arial" w:cs="Arial"/>
          <w:b/>
          <w:sz w:val="18"/>
          <w:szCs w:val="18"/>
        </w:rPr>
        <w:t xml:space="preserve"> symptoms fig-3166515149</w:t>
      </w:r>
    </w:p>
    <w:p w:rsidR="00B7773B" w:rsidRDefault="00B7773B" w:rsidP="00853956">
      <w:pPr>
        <w:jc w:val="both"/>
        <w:rPr>
          <w:rFonts w:ascii="Arial" w:hAnsi="Arial" w:cs="Arial"/>
          <w:b/>
          <w:sz w:val="18"/>
          <w:szCs w:val="18"/>
        </w:rPr>
      </w:pPr>
    </w:p>
    <w:p w:rsidR="00B7773B" w:rsidRDefault="00B7773B" w:rsidP="00853956">
      <w:pPr>
        <w:jc w:val="both"/>
        <w:rPr>
          <w:rFonts w:ascii="Arial" w:hAnsi="Arial" w:cs="Arial"/>
          <w:b/>
          <w:sz w:val="18"/>
          <w:szCs w:val="18"/>
        </w:rPr>
      </w:pPr>
    </w:p>
    <w:p w:rsidR="00B7773B" w:rsidRDefault="00B7773B" w:rsidP="00853956">
      <w:pPr>
        <w:jc w:val="both"/>
        <w:rPr>
          <w:rFonts w:ascii="Arial" w:hAnsi="Arial" w:cs="Arial"/>
          <w:b/>
          <w:sz w:val="18"/>
          <w:szCs w:val="18"/>
        </w:rPr>
      </w:pPr>
      <w:r w:rsidRPr="00B7773B">
        <w:rPr>
          <w:rFonts w:ascii="Arial" w:hAnsi="Arial" w:cs="Arial"/>
          <w:b/>
          <w:sz w:val="18"/>
          <w:szCs w:val="18"/>
        </w:rPr>
        <w:drawing>
          <wp:inline distT="0" distB="0" distL="0" distR="0">
            <wp:extent cx="5057140" cy="2647950"/>
            <wp:effectExtent l="19050" t="0" r="0" b="0"/>
            <wp:docPr id="205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40" cstate="print"/>
                    <a:srcRect/>
                    <a:stretch>
                      <a:fillRect/>
                    </a:stretch>
                  </pic:blipFill>
                  <pic:spPr bwMode="auto">
                    <a:xfrm>
                      <a:off x="0" y="0"/>
                      <a:ext cx="5057140" cy="2647950"/>
                    </a:xfrm>
                    <a:prstGeom prst="rect">
                      <a:avLst/>
                    </a:prstGeom>
                    <a:noFill/>
                    <a:ln w="9525">
                      <a:noFill/>
                      <a:miter lim="800000"/>
                      <a:headEnd/>
                      <a:tailEnd/>
                    </a:ln>
                  </pic:spPr>
                </pic:pic>
              </a:graphicData>
            </a:graphic>
          </wp:inline>
        </w:drawing>
      </w:r>
    </w:p>
    <w:p w:rsidR="00FF69AF" w:rsidRDefault="00FF69AF" w:rsidP="00853956">
      <w:pPr>
        <w:jc w:val="both"/>
        <w:rPr>
          <w:rFonts w:ascii="Arial" w:hAnsi="Arial" w:cs="Arial"/>
          <w:b/>
          <w:sz w:val="18"/>
          <w:szCs w:val="18"/>
        </w:rPr>
      </w:pPr>
    </w:p>
    <w:p w:rsidR="00FF69AF" w:rsidRDefault="00FF69AF" w:rsidP="00853956">
      <w:pPr>
        <w:jc w:val="both"/>
        <w:rPr>
          <w:rFonts w:ascii="Arial" w:hAnsi="Arial" w:cs="Arial"/>
          <w:b/>
          <w:sz w:val="18"/>
          <w:szCs w:val="18"/>
        </w:rPr>
      </w:pPr>
    </w:p>
    <w:p w:rsidR="00B7773B" w:rsidRPr="0099540C" w:rsidRDefault="00B7773B" w:rsidP="00853956">
      <w:pPr>
        <w:jc w:val="both"/>
        <w:rPr>
          <w:rFonts w:ascii="Arial" w:hAnsi="Arial" w:cs="Arial"/>
          <w:b/>
          <w:sz w:val="18"/>
          <w:szCs w:val="18"/>
        </w:rPr>
      </w:pPr>
    </w:p>
    <w:p w:rsidR="0099540C" w:rsidRDefault="00BC3630" w:rsidP="00853956">
      <w:pPr>
        <w:jc w:val="both"/>
        <w:rPr>
          <w:rFonts w:ascii="Arial" w:hAnsi="Arial" w:cs="Arial"/>
          <w:b/>
        </w:rPr>
      </w:pPr>
      <w:r>
        <w:rPr>
          <w:rFonts w:ascii="Arial" w:hAnsi="Arial" w:cs="Arial"/>
          <w:b/>
          <w:noProof/>
          <w:sz w:val="18"/>
          <w:szCs w:val="18"/>
          <w:lang w:val="en-GB" w:eastAsia="en-GB"/>
        </w:rPr>
        <w:lastRenderedPageBreak/>
        <w:drawing>
          <wp:inline distT="0" distB="0" distL="0" distR="0">
            <wp:extent cx="6973294" cy="4094922"/>
            <wp:effectExtent l="19050" t="0" r="0" b="0"/>
            <wp:docPr id="2056"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41" cstate="print"/>
                    <a:srcRect/>
                    <a:stretch>
                      <a:fillRect/>
                    </a:stretch>
                  </pic:blipFill>
                  <pic:spPr bwMode="auto">
                    <a:xfrm>
                      <a:off x="0" y="0"/>
                      <a:ext cx="6976846" cy="4097008"/>
                    </a:xfrm>
                    <a:prstGeom prst="rect">
                      <a:avLst/>
                    </a:prstGeom>
                    <a:noFill/>
                    <a:ln w="9525">
                      <a:noFill/>
                      <a:miter lim="800000"/>
                      <a:headEnd/>
                      <a:tailEnd/>
                    </a:ln>
                  </pic:spPr>
                </pic:pic>
              </a:graphicData>
            </a:graphic>
          </wp:inline>
        </w:drawing>
      </w:r>
    </w:p>
    <w:p w:rsidR="00CD2E98" w:rsidRPr="003831DF" w:rsidRDefault="00D31B87" w:rsidP="00853956">
      <w:pPr>
        <w:jc w:val="both"/>
        <w:rPr>
          <w:rFonts w:ascii="Arial" w:hAnsi="Arial" w:cs="Arial"/>
          <w:b/>
          <w:sz w:val="16"/>
          <w:szCs w:val="16"/>
        </w:rPr>
      </w:pPr>
      <w:r>
        <w:rPr>
          <w:rFonts w:ascii="Arial" w:hAnsi="Arial" w:cs="Arial"/>
          <w:b/>
          <w:sz w:val="16"/>
          <w:szCs w:val="16"/>
        </w:rPr>
        <w:t xml:space="preserve"> </w:t>
      </w:r>
      <w:r w:rsidR="003831DF" w:rsidRPr="003831DF">
        <w:rPr>
          <w:rFonts w:ascii="Arial" w:hAnsi="Arial" w:cs="Arial"/>
          <w:b/>
          <w:sz w:val="16"/>
          <w:szCs w:val="16"/>
        </w:rPr>
        <w:t>Image source: https://www.loc.govt.//resource/ds.04507</w:t>
      </w:r>
    </w:p>
    <w:p w:rsidR="00CD2E98" w:rsidRDefault="00674998" w:rsidP="00853956">
      <w:pPr>
        <w:jc w:val="both"/>
        <w:rPr>
          <w:rFonts w:ascii="Arial" w:hAnsi="Arial" w:cs="Arial"/>
          <w:b/>
        </w:rPr>
      </w:pPr>
      <w:r>
        <w:rPr>
          <w:rFonts w:ascii="Arial" w:hAnsi="Arial" w:cs="Arial"/>
          <w:b/>
          <w:noProof/>
          <w:lang w:val="en-GB" w:eastAsia="en-GB"/>
        </w:rPr>
        <w:drawing>
          <wp:inline distT="0" distB="0" distL="0" distR="0">
            <wp:extent cx="6074520" cy="2910178"/>
            <wp:effectExtent l="19050" t="0" r="243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42" cstate="print"/>
                    <a:srcRect/>
                    <a:stretch>
                      <a:fillRect/>
                    </a:stretch>
                  </pic:blipFill>
                  <pic:spPr bwMode="auto">
                    <a:xfrm>
                      <a:off x="0" y="0"/>
                      <a:ext cx="6074520" cy="2910178"/>
                    </a:xfrm>
                    <a:prstGeom prst="rect">
                      <a:avLst/>
                    </a:prstGeom>
                    <a:noFill/>
                    <a:ln w="9525">
                      <a:noFill/>
                      <a:miter lim="800000"/>
                      <a:headEnd/>
                      <a:tailEnd/>
                    </a:ln>
                  </pic:spPr>
                </pic:pic>
              </a:graphicData>
            </a:graphic>
          </wp:inline>
        </w:drawing>
      </w:r>
    </w:p>
    <w:p w:rsidR="00CD2E98" w:rsidRDefault="0099540C" w:rsidP="00853956">
      <w:pPr>
        <w:jc w:val="both"/>
        <w:rPr>
          <w:rFonts w:ascii="Arial" w:hAnsi="Arial" w:cs="Arial"/>
          <w:b/>
          <w:sz w:val="16"/>
          <w:szCs w:val="16"/>
        </w:rPr>
      </w:pPr>
      <w:r w:rsidRPr="00E559FA">
        <w:rPr>
          <w:rFonts w:ascii="Arial" w:hAnsi="Arial" w:cs="Arial"/>
          <w:b/>
          <w:sz w:val="16"/>
          <w:szCs w:val="16"/>
        </w:rPr>
        <w:t>Source:</w:t>
      </w:r>
      <w:r w:rsidR="00E559FA" w:rsidRPr="00E559FA">
        <w:rPr>
          <w:rFonts w:ascii="Arial" w:hAnsi="Arial" w:cs="Arial"/>
          <w:b/>
          <w:sz w:val="16"/>
          <w:szCs w:val="16"/>
        </w:rPr>
        <w:t xml:space="preserve"> O</w:t>
      </w:r>
      <w:r w:rsidRPr="00E559FA">
        <w:rPr>
          <w:rFonts w:ascii="Arial" w:hAnsi="Arial" w:cs="Arial"/>
          <w:b/>
          <w:sz w:val="16"/>
          <w:szCs w:val="16"/>
        </w:rPr>
        <w:t>ffice</w:t>
      </w:r>
      <w:r w:rsidR="00E559FA" w:rsidRPr="00E559FA">
        <w:rPr>
          <w:rFonts w:ascii="Arial" w:hAnsi="Arial" w:cs="Arial"/>
          <w:b/>
          <w:sz w:val="16"/>
          <w:szCs w:val="16"/>
        </w:rPr>
        <w:t xml:space="preserve"> for the National statistics-Opinions and Lifestyle Surve</w:t>
      </w:r>
      <w:r w:rsidR="00E559FA">
        <w:rPr>
          <w:rFonts w:ascii="Arial" w:hAnsi="Arial" w:cs="Arial"/>
          <w:b/>
          <w:sz w:val="16"/>
          <w:szCs w:val="16"/>
        </w:rPr>
        <w:t>y</w:t>
      </w:r>
    </w:p>
    <w:p w:rsidR="00BC3630" w:rsidRDefault="00674998" w:rsidP="00853956">
      <w:pPr>
        <w:jc w:val="both"/>
        <w:rPr>
          <w:rFonts w:ascii="Arial" w:hAnsi="Arial" w:cs="Arial"/>
          <w:b/>
        </w:rPr>
      </w:pPr>
      <w:r>
        <w:rPr>
          <w:rFonts w:ascii="Arial" w:hAnsi="Arial" w:cs="Arial"/>
          <w:b/>
          <w:noProof/>
          <w:lang w:val="en-GB" w:eastAsia="en-GB"/>
        </w:rPr>
        <w:lastRenderedPageBreak/>
        <w:drawing>
          <wp:inline distT="0" distB="0" distL="0" distR="0">
            <wp:extent cx="4913630" cy="2838450"/>
            <wp:effectExtent l="19050" t="0" r="127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pic:cNvPicPr>
                      <a:picLocks noChangeAspect="1" noChangeArrowheads="1"/>
                    </pic:cNvPicPr>
                  </pic:nvPicPr>
                  <pic:blipFill>
                    <a:blip r:embed="rId43" cstate="print"/>
                    <a:srcRect/>
                    <a:stretch>
                      <a:fillRect/>
                    </a:stretch>
                  </pic:blipFill>
                  <pic:spPr bwMode="auto">
                    <a:xfrm>
                      <a:off x="0" y="0"/>
                      <a:ext cx="4913630" cy="2838450"/>
                    </a:xfrm>
                    <a:prstGeom prst="rect">
                      <a:avLst/>
                    </a:prstGeom>
                    <a:noFill/>
                    <a:ln w="9525">
                      <a:noFill/>
                      <a:miter lim="800000"/>
                      <a:headEnd/>
                      <a:tailEnd/>
                    </a:ln>
                  </pic:spPr>
                </pic:pic>
              </a:graphicData>
            </a:graphic>
          </wp:inline>
        </w:drawing>
      </w:r>
    </w:p>
    <w:p w:rsidR="00FE13BD" w:rsidRDefault="00FE13BD" w:rsidP="00853956">
      <w:pPr>
        <w:jc w:val="both"/>
        <w:rPr>
          <w:rFonts w:ascii="Arial" w:hAnsi="Arial" w:cs="Arial"/>
          <w:b/>
          <w:sz w:val="16"/>
          <w:szCs w:val="16"/>
        </w:rPr>
      </w:pPr>
      <w:r w:rsidRPr="00FE13BD">
        <w:rPr>
          <w:rFonts w:ascii="Arial" w:hAnsi="Arial" w:cs="Arial"/>
          <w:b/>
          <w:sz w:val="16"/>
          <w:szCs w:val="16"/>
        </w:rPr>
        <w:t>Source:</w:t>
      </w:r>
      <w:r>
        <w:rPr>
          <w:rFonts w:ascii="Arial" w:hAnsi="Arial" w:cs="Arial"/>
          <w:b/>
          <w:sz w:val="16"/>
          <w:szCs w:val="16"/>
        </w:rPr>
        <w:t xml:space="preserve"> https://www.chegg.com/learn/psychology/introduction to Psychology/electroconvulsive-therapy-in introduction-to psychology</w:t>
      </w:r>
    </w:p>
    <w:p w:rsidR="00FE13BD" w:rsidRPr="00FE13BD" w:rsidRDefault="00FE13BD" w:rsidP="00853956">
      <w:pPr>
        <w:jc w:val="both"/>
        <w:rPr>
          <w:rFonts w:ascii="Arial" w:hAnsi="Arial" w:cs="Arial"/>
          <w:b/>
          <w:sz w:val="16"/>
          <w:szCs w:val="16"/>
        </w:rPr>
      </w:pPr>
      <w:r>
        <w:rPr>
          <w:rFonts w:ascii="Arial" w:hAnsi="Arial" w:cs="Arial"/>
          <w:b/>
          <w:sz w:val="16"/>
          <w:szCs w:val="16"/>
        </w:rPr>
        <w:t xml:space="preserve">Source: </w:t>
      </w:r>
      <w:hyperlink r:id="rId44" w:history="1">
        <w:r w:rsidR="00FF69AF" w:rsidRPr="00B04EFA">
          <w:rPr>
            <w:rStyle w:val="Hyperlink"/>
            <w:rFonts w:ascii="Arial" w:hAnsi="Arial" w:cs="Arial"/>
            <w:b/>
            <w:sz w:val="16"/>
            <w:szCs w:val="16"/>
          </w:rPr>
          <w:t>https://www.healthline.com/healthline.com/health/depression/interperonal-</w:t>
        </w:r>
      </w:hyperlink>
      <w:r w:rsidR="00FF69AF">
        <w:rPr>
          <w:rFonts w:ascii="Arial" w:hAnsi="Arial" w:cs="Arial"/>
          <w:b/>
          <w:sz w:val="16"/>
          <w:szCs w:val="16"/>
        </w:rPr>
        <w:t xml:space="preserve"> therapy</w:t>
      </w:r>
    </w:p>
    <w:p w:rsidR="00BC3630" w:rsidRDefault="00BC3630" w:rsidP="00853956">
      <w:pPr>
        <w:jc w:val="both"/>
        <w:rPr>
          <w:rFonts w:ascii="Arial" w:hAnsi="Arial" w:cs="Arial"/>
          <w:b/>
        </w:rPr>
      </w:pPr>
    </w:p>
    <w:p w:rsidR="00CD2E98" w:rsidRDefault="00674998" w:rsidP="00853956">
      <w:pPr>
        <w:jc w:val="both"/>
        <w:rPr>
          <w:rFonts w:ascii="Arial" w:hAnsi="Arial" w:cs="Arial"/>
          <w:b/>
        </w:rPr>
      </w:pPr>
      <w:r>
        <w:rPr>
          <w:rFonts w:ascii="Arial" w:hAnsi="Arial" w:cs="Arial"/>
          <w:b/>
          <w:noProof/>
          <w:lang w:val="en-GB" w:eastAsia="en-GB"/>
        </w:rPr>
        <w:drawing>
          <wp:inline distT="0" distB="0" distL="0" distR="0">
            <wp:extent cx="4953635" cy="2743200"/>
            <wp:effectExtent l="1905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45" cstate="print"/>
                    <a:srcRect/>
                    <a:stretch>
                      <a:fillRect/>
                    </a:stretch>
                  </pic:blipFill>
                  <pic:spPr bwMode="auto">
                    <a:xfrm>
                      <a:off x="0" y="0"/>
                      <a:ext cx="4953635" cy="2743200"/>
                    </a:xfrm>
                    <a:prstGeom prst="rect">
                      <a:avLst/>
                    </a:prstGeom>
                    <a:noFill/>
                    <a:ln w="9525">
                      <a:noFill/>
                      <a:miter lim="800000"/>
                      <a:headEnd/>
                      <a:tailEnd/>
                    </a:ln>
                  </pic:spPr>
                </pic:pic>
              </a:graphicData>
            </a:graphic>
          </wp:inline>
        </w:drawing>
      </w:r>
    </w:p>
    <w:p w:rsidR="00CD2E98" w:rsidRDefault="00CD2E98" w:rsidP="00853956">
      <w:pPr>
        <w:jc w:val="both"/>
        <w:rPr>
          <w:rFonts w:ascii="Arial" w:hAnsi="Arial" w:cs="Arial"/>
          <w:b/>
        </w:rPr>
      </w:pPr>
    </w:p>
    <w:p w:rsidR="00CD2E98" w:rsidRDefault="00CD2E98" w:rsidP="00853956">
      <w:pPr>
        <w:jc w:val="both"/>
        <w:rPr>
          <w:rFonts w:ascii="Arial" w:hAnsi="Arial" w:cs="Arial"/>
          <w:b/>
        </w:rPr>
      </w:pPr>
    </w:p>
    <w:p w:rsidR="00FD3F24" w:rsidRDefault="00FD3F24" w:rsidP="00853956">
      <w:pPr>
        <w:jc w:val="both"/>
        <w:rPr>
          <w:rFonts w:ascii="Arial" w:hAnsi="Arial" w:cs="Arial"/>
          <w:b/>
        </w:rPr>
      </w:pPr>
    </w:p>
    <w:p w:rsidR="00CD2E98" w:rsidRDefault="00674998" w:rsidP="00853956">
      <w:pPr>
        <w:jc w:val="both"/>
        <w:rPr>
          <w:rFonts w:ascii="Arial" w:hAnsi="Arial" w:cs="Arial"/>
          <w:b/>
        </w:rPr>
      </w:pPr>
      <w:r>
        <w:rPr>
          <w:rFonts w:ascii="Arial" w:hAnsi="Arial" w:cs="Arial"/>
          <w:b/>
          <w:noProof/>
          <w:lang w:val="en-GB" w:eastAsia="en-GB"/>
        </w:rPr>
        <w:lastRenderedPageBreak/>
        <w:drawing>
          <wp:inline distT="0" distB="0" distL="0" distR="0">
            <wp:extent cx="5184140" cy="2838450"/>
            <wp:effectExtent l="1905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46" cstate="print"/>
                    <a:srcRect/>
                    <a:stretch>
                      <a:fillRect/>
                    </a:stretch>
                  </pic:blipFill>
                  <pic:spPr bwMode="auto">
                    <a:xfrm>
                      <a:off x="0" y="0"/>
                      <a:ext cx="5184140" cy="2838450"/>
                    </a:xfrm>
                    <a:prstGeom prst="rect">
                      <a:avLst/>
                    </a:prstGeom>
                    <a:noFill/>
                    <a:ln w="9525">
                      <a:noFill/>
                      <a:miter lim="800000"/>
                      <a:headEnd/>
                      <a:tailEnd/>
                    </a:ln>
                  </pic:spPr>
                </pic:pic>
              </a:graphicData>
            </a:graphic>
          </wp:inline>
        </w:drawing>
      </w:r>
      <w:r w:rsidR="00152055">
        <w:rPr>
          <w:rFonts w:ascii="Arial" w:hAnsi="Arial" w:cs="Arial"/>
          <w:b/>
        </w:rPr>
        <w:t xml:space="preserve">  </w:t>
      </w:r>
    </w:p>
    <w:p w:rsidR="00CD2E98" w:rsidRDefault="00CD2E98" w:rsidP="00853956">
      <w:pPr>
        <w:jc w:val="both"/>
        <w:rPr>
          <w:rFonts w:ascii="Arial" w:hAnsi="Arial" w:cs="Arial"/>
          <w:b/>
        </w:rPr>
      </w:pPr>
    </w:p>
    <w:p w:rsidR="00CD2E98" w:rsidRDefault="00674998" w:rsidP="00853956">
      <w:pPr>
        <w:jc w:val="both"/>
        <w:rPr>
          <w:rFonts w:ascii="Arial" w:hAnsi="Arial" w:cs="Arial"/>
          <w:b/>
        </w:rPr>
      </w:pPr>
      <w:r>
        <w:rPr>
          <w:rFonts w:ascii="Arial" w:hAnsi="Arial" w:cs="Arial"/>
          <w:b/>
          <w:noProof/>
          <w:lang w:val="en-GB" w:eastAsia="en-GB"/>
        </w:rPr>
        <w:drawing>
          <wp:inline distT="0" distB="0" distL="0" distR="0">
            <wp:extent cx="4937760" cy="2830830"/>
            <wp:effectExtent l="1905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47" cstate="print"/>
                    <a:srcRect/>
                    <a:stretch>
                      <a:fillRect/>
                    </a:stretch>
                  </pic:blipFill>
                  <pic:spPr bwMode="auto">
                    <a:xfrm>
                      <a:off x="0" y="0"/>
                      <a:ext cx="4937760" cy="2830830"/>
                    </a:xfrm>
                    <a:prstGeom prst="rect">
                      <a:avLst/>
                    </a:prstGeom>
                    <a:noFill/>
                    <a:ln w="9525">
                      <a:noFill/>
                      <a:miter lim="800000"/>
                      <a:headEnd/>
                      <a:tailEnd/>
                    </a:ln>
                  </pic:spPr>
                </pic:pic>
              </a:graphicData>
            </a:graphic>
          </wp:inline>
        </w:drawing>
      </w:r>
    </w:p>
    <w:p w:rsidR="00615B1A" w:rsidRPr="00615B1A" w:rsidRDefault="00615B1A" w:rsidP="00853956">
      <w:pPr>
        <w:jc w:val="both"/>
        <w:rPr>
          <w:rFonts w:ascii="Arial" w:hAnsi="Arial" w:cs="Arial"/>
          <w:b/>
          <w:sz w:val="16"/>
          <w:szCs w:val="16"/>
        </w:rPr>
      </w:pPr>
      <w:r w:rsidRPr="00615B1A">
        <w:rPr>
          <w:rFonts w:ascii="Arial" w:hAnsi="Arial" w:cs="Arial"/>
          <w:b/>
          <w:sz w:val="16"/>
          <w:szCs w:val="16"/>
        </w:rPr>
        <w:t>Image source: https://ccphc.org/location</w:t>
      </w:r>
    </w:p>
    <w:p w:rsidR="000D5732" w:rsidRPr="00615B1A" w:rsidRDefault="000D5732" w:rsidP="00853956">
      <w:pPr>
        <w:jc w:val="both"/>
        <w:rPr>
          <w:rFonts w:ascii="Arial" w:hAnsi="Arial" w:cs="Arial"/>
          <w:b/>
          <w:sz w:val="16"/>
          <w:szCs w:val="16"/>
        </w:rPr>
      </w:pPr>
    </w:p>
    <w:p w:rsidR="000D5732" w:rsidRDefault="000D5732" w:rsidP="00853956">
      <w:pPr>
        <w:jc w:val="both"/>
        <w:rPr>
          <w:rFonts w:ascii="Arial" w:hAnsi="Arial" w:cs="Arial"/>
          <w:b/>
        </w:rPr>
      </w:pPr>
    </w:p>
    <w:p w:rsidR="00100D5B" w:rsidRDefault="00100D5B" w:rsidP="00853956">
      <w:pPr>
        <w:jc w:val="both"/>
        <w:rPr>
          <w:rFonts w:ascii="Arial" w:hAnsi="Arial" w:cs="Arial"/>
          <w:b/>
        </w:rPr>
      </w:pPr>
    </w:p>
    <w:p w:rsidR="000D5732" w:rsidRDefault="000D5732" w:rsidP="00853956">
      <w:pPr>
        <w:jc w:val="both"/>
        <w:rPr>
          <w:rFonts w:ascii="Arial" w:hAnsi="Arial" w:cs="Arial"/>
          <w:b/>
        </w:rPr>
      </w:pPr>
    </w:p>
    <w:p w:rsidR="00100D5B" w:rsidRDefault="00674998" w:rsidP="00853956">
      <w:pPr>
        <w:jc w:val="both"/>
        <w:rPr>
          <w:rFonts w:ascii="Arial" w:hAnsi="Arial" w:cs="Arial"/>
          <w:b/>
        </w:rPr>
      </w:pPr>
      <w:r>
        <w:rPr>
          <w:rFonts w:ascii="Arial" w:hAnsi="Arial" w:cs="Arial"/>
          <w:b/>
          <w:noProof/>
          <w:lang w:val="en-GB" w:eastAsia="en-GB"/>
        </w:rPr>
        <w:lastRenderedPageBreak/>
        <w:drawing>
          <wp:inline distT="0" distB="0" distL="0" distR="0">
            <wp:extent cx="6135260" cy="3458817"/>
            <wp:effectExtent l="1905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pic:cNvPicPr>
                      <a:picLocks noChangeAspect="1" noChangeArrowheads="1"/>
                    </pic:cNvPicPr>
                  </pic:nvPicPr>
                  <pic:blipFill>
                    <a:blip r:embed="rId48" cstate="print"/>
                    <a:srcRect/>
                    <a:stretch>
                      <a:fillRect/>
                    </a:stretch>
                  </pic:blipFill>
                  <pic:spPr bwMode="auto">
                    <a:xfrm>
                      <a:off x="0" y="0"/>
                      <a:ext cx="6139173" cy="3461023"/>
                    </a:xfrm>
                    <a:prstGeom prst="rect">
                      <a:avLst/>
                    </a:prstGeom>
                    <a:noFill/>
                    <a:ln w="9525">
                      <a:noFill/>
                      <a:miter lim="800000"/>
                      <a:headEnd/>
                      <a:tailEnd/>
                    </a:ln>
                  </pic:spPr>
                </pic:pic>
              </a:graphicData>
            </a:graphic>
          </wp:inline>
        </w:drawing>
      </w:r>
    </w:p>
    <w:p w:rsidR="00100D5B" w:rsidRDefault="00100D5B" w:rsidP="00853956">
      <w:pPr>
        <w:jc w:val="both"/>
        <w:rPr>
          <w:rFonts w:ascii="Arial" w:hAnsi="Arial" w:cs="Arial"/>
          <w:b/>
        </w:rPr>
      </w:pPr>
    </w:p>
    <w:p w:rsidR="00100D5B" w:rsidRDefault="00674998" w:rsidP="00853956">
      <w:pPr>
        <w:jc w:val="both"/>
        <w:rPr>
          <w:rFonts w:ascii="Arial" w:hAnsi="Arial" w:cs="Arial"/>
          <w:b/>
        </w:rPr>
      </w:pPr>
      <w:r>
        <w:rPr>
          <w:rFonts w:ascii="Arial" w:hAnsi="Arial" w:cs="Arial"/>
          <w:b/>
          <w:noProof/>
          <w:lang w:val="en-GB" w:eastAsia="en-GB"/>
        </w:rPr>
        <w:drawing>
          <wp:inline distT="0" distB="0" distL="0" distR="0">
            <wp:extent cx="5451447" cy="3355450"/>
            <wp:effectExtent l="1905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49" cstate="print"/>
                    <a:srcRect/>
                    <a:stretch>
                      <a:fillRect/>
                    </a:stretch>
                  </pic:blipFill>
                  <pic:spPr bwMode="auto">
                    <a:xfrm>
                      <a:off x="0" y="0"/>
                      <a:ext cx="5458097" cy="3359543"/>
                    </a:xfrm>
                    <a:prstGeom prst="rect">
                      <a:avLst/>
                    </a:prstGeom>
                    <a:noFill/>
                    <a:ln w="9525">
                      <a:noFill/>
                      <a:miter lim="800000"/>
                      <a:headEnd/>
                      <a:tailEnd/>
                    </a:ln>
                  </pic:spPr>
                </pic:pic>
              </a:graphicData>
            </a:graphic>
          </wp:inline>
        </w:drawing>
      </w:r>
    </w:p>
    <w:p w:rsidR="00F17885" w:rsidRDefault="00F17885" w:rsidP="00853956">
      <w:pPr>
        <w:jc w:val="both"/>
        <w:rPr>
          <w:rFonts w:ascii="Arial" w:hAnsi="Arial" w:cs="Arial"/>
          <w:b/>
        </w:rPr>
      </w:pPr>
    </w:p>
    <w:p w:rsidR="000D5732" w:rsidRDefault="000D5732" w:rsidP="00853956">
      <w:pPr>
        <w:jc w:val="both"/>
        <w:rPr>
          <w:rFonts w:ascii="Arial" w:hAnsi="Arial" w:cs="Arial"/>
          <w:b/>
        </w:rPr>
      </w:pPr>
    </w:p>
    <w:p w:rsidR="000D5732" w:rsidRDefault="000D5732" w:rsidP="00853956">
      <w:pPr>
        <w:jc w:val="both"/>
        <w:rPr>
          <w:rFonts w:ascii="Arial" w:hAnsi="Arial" w:cs="Arial"/>
          <w:b/>
        </w:rPr>
      </w:pPr>
    </w:p>
    <w:p w:rsidR="00492EA9" w:rsidRDefault="00F17885" w:rsidP="00853956">
      <w:pPr>
        <w:jc w:val="both"/>
        <w:rPr>
          <w:rFonts w:ascii="Arial" w:hAnsi="Arial" w:cs="Arial"/>
          <w:b/>
        </w:rPr>
      </w:pPr>
      <w:r>
        <w:rPr>
          <w:rFonts w:ascii="Arial" w:hAnsi="Arial" w:cs="Arial"/>
          <w:b/>
          <w:noProof/>
          <w:lang w:val="en-GB" w:eastAsia="en-GB"/>
        </w:rPr>
        <w:drawing>
          <wp:inline distT="0" distB="0" distL="0" distR="0">
            <wp:extent cx="6567778" cy="3832529"/>
            <wp:effectExtent l="19050" t="0" r="4472" b="0"/>
            <wp:docPr id="2054"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pic:cNvPicPr>
                      <a:picLocks noChangeAspect="1" noChangeArrowheads="1"/>
                    </pic:cNvPicPr>
                  </pic:nvPicPr>
                  <pic:blipFill>
                    <a:blip r:embed="rId50" cstate="print"/>
                    <a:srcRect/>
                    <a:stretch>
                      <a:fillRect/>
                    </a:stretch>
                  </pic:blipFill>
                  <pic:spPr bwMode="auto">
                    <a:xfrm>
                      <a:off x="0" y="0"/>
                      <a:ext cx="6567712" cy="3832490"/>
                    </a:xfrm>
                    <a:prstGeom prst="rect">
                      <a:avLst/>
                    </a:prstGeom>
                    <a:noFill/>
                    <a:ln w="9525">
                      <a:noFill/>
                      <a:miter lim="800000"/>
                      <a:headEnd/>
                      <a:tailEnd/>
                    </a:ln>
                  </pic:spPr>
                </pic:pic>
              </a:graphicData>
            </a:graphic>
          </wp:inline>
        </w:drawing>
      </w:r>
    </w:p>
    <w:p w:rsidR="00FD3F24" w:rsidRDefault="00FD3F24" w:rsidP="00853956">
      <w:pPr>
        <w:jc w:val="both"/>
        <w:rPr>
          <w:rFonts w:ascii="Arial" w:hAnsi="Arial" w:cs="Arial"/>
          <w:b/>
        </w:rPr>
      </w:pPr>
    </w:p>
    <w:p w:rsidR="00FD3F24" w:rsidRDefault="00FD3F24" w:rsidP="00853956">
      <w:pPr>
        <w:jc w:val="both"/>
        <w:rPr>
          <w:rFonts w:ascii="Arial" w:hAnsi="Arial" w:cs="Arial"/>
          <w:b/>
        </w:rPr>
      </w:pPr>
    </w:p>
    <w:p w:rsidR="00897CA4" w:rsidRDefault="00897CA4" w:rsidP="00853956">
      <w:pPr>
        <w:jc w:val="both"/>
        <w:rPr>
          <w:rFonts w:ascii="Arial" w:hAnsi="Arial" w:cs="Arial"/>
          <w:b/>
        </w:rPr>
      </w:pPr>
    </w:p>
    <w:p w:rsidR="00FD3F24" w:rsidRDefault="00FD3F24" w:rsidP="00853956">
      <w:pPr>
        <w:jc w:val="both"/>
        <w:rPr>
          <w:rFonts w:ascii="Arial" w:hAnsi="Arial" w:cs="Arial"/>
          <w:b/>
        </w:rPr>
      </w:pPr>
    </w:p>
    <w:p w:rsidR="00FD3F24" w:rsidRDefault="00FD3F24" w:rsidP="00853956">
      <w:pPr>
        <w:jc w:val="both"/>
        <w:rPr>
          <w:rFonts w:ascii="Arial" w:hAnsi="Arial" w:cs="Arial"/>
          <w:b/>
        </w:rPr>
      </w:pPr>
    </w:p>
    <w:p w:rsidR="00FD3F24" w:rsidRDefault="00FD3F24" w:rsidP="00853956">
      <w:pPr>
        <w:jc w:val="both"/>
        <w:rPr>
          <w:rFonts w:ascii="Arial" w:hAnsi="Arial" w:cs="Arial"/>
          <w:b/>
        </w:rPr>
      </w:pPr>
    </w:p>
    <w:p w:rsidR="00FD3F24" w:rsidRDefault="00FD3F24"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EA47C7" w:rsidRDefault="00EA47C7" w:rsidP="00853956">
      <w:pPr>
        <w:jc w:val="both"/>
        <w:rPr>
          <w:rFonts w:ascii="Arial" w:hAnsi="Arial" w:cs="Arial"/>
          <w:b/>
        </w:rPr>
      </w:pPr>
    </w:p>
    <w:p w:rsidR="00EA47C7" w:rsidRDefault="00EA47C7"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65221E" w:rsidRDefault="0065221E" w:rsidP="00853956">
      <w:pPr>
        <w:jc w:val="both"/>
        <w:rPr>
          <w:rFonts w:ascii="Arial" w:hAnsi="Arial" w:cs="Arial"/>
          <w:b/>
        </w:rPr>
      </w:pPr>
    </w:p>
    <w:p w:rsidR="004A5755" w:rsidRDefault="004A5755" w:rsidP="00853956">
      <w:pPr>
        <w:jc w:val="both"/>
        <w:rPr>
          <w:rFonts w:ascii="Arial" w:hAnsi="Arial" w:cs="Arial"/>
          <w:b/>
        </w:rPr>
      </w:pPr>
    </w:p>
    <w:p w:rsidR="004A5755" w:rsidRDefault="004A5755" w:rsidP="00853956">
      <w:pPr>
        <w:jc w:val="both"/>
        <w:rPr>
          <w:rFonts w:ascii="Arial" w:hAnsi="Arial" w:cs="Arial"/>
          <w:b/>
        </w:rPr>
      </w:pPr>
      <w:r w:rsidRPr="004A5755">
        <w:rPr>
          <w:rFonts w:ascii="Arial" w:hAnsi="Arial" w:cs="Arial"/>
          <w:b/>
        </w:rPr>
        <w:drawing>
          <wp:inline distT="0" distB="0" distL="0" distR="0">
            <wp:extent cx="5943600" cy="3343910"/>
            <wp:effectExtent l="0" t="0" r="0" b="0"/>
            <wp:docPr id="31" name="Object 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88952" cy="6858000"/>
                      <a:chOff x="0" y="0"/>
                      <a:chExt cx="12188952" cy="6858000"/>
                    </a:xfrm>
                  </a:grpSpPr>
                  <a:sp>
                    <a:nvSpPr>
                      <a:cNvPr id="150" name="Rectangle 149">
                        <a:extLst>
                          <a:ext uri="{FF2B5EF4-FFF2-40B4-BE49-F238E27FC236}">
                            <a16:creationId xmlns="" xmlns:p="http://schemas.openxmlformats.org/presentationml/2006/main" xmlns:a16="http://schemas.microsoft.com/office/drawing/2014/main" id="{6A55A497-810F-4F60-B84E-FDE68ABFE607}"/>
                          </a:ext>
                          <a:ext uri="{C183D7F6-B498-43B3-948B-1728B52AA6E4}">
                            <adec:decorative xmlns="" xmlns:p="http://schemas.openxmlformats.org/presentationml/2006/main" xmlns:adec="http://schemas.microsoft.com/office/drawing/2017/decorative" val="1"/>
                          </a:ext>
                        </a:extLst>
                      </a:cNvPr>
                      <a:cNvSpPr>
                        <a:spLocks noGrp="1" noRot="1" noChangeAspect="1" noMove="1" noResize="1" noEditPoints="1" noAdjustHandles="1" noChangeArrowheads="1" noChangeShapeType="1" noTextEdit="1"/>
                      </a:cNvSpPr>
                    </a:nvSpPr>
                    <a:spPr bwMode="white">
                      <a:xfrm>
                        <a:off x="0" y="0"/>
                        <a:ext cx="12188952" cy="6858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US" dirty="0"/>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inline>
        </w:drawing>
      </w: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noProof/>
          <w:lang w:val="en-GB" w:eastAsia="en-GB"/>
        </w:rPr>
      </w:pPr>
    </w:p>
    <w:p w:rsidR="00597A18" w:rsidRDefault="00597A18" w:rsidP="00853956">
      <w:pPr>
        <w:jc w:val="both"/>
        <w:rPr>
          <w:rFonts w:ascii="Arial" w:hAnsi="Arial" w:cs="Arial"/>
          <w:b/>
          <w:noProof/>
          <w:lang w:val="en-GB" w:eastAsia="en-GB"/>
        </w:rPr>
      </w:pPr>
    </w:p>
    <w:p w:rsidR="00597A18" w:rsidRDefault="00597A18" w:rsidP="00853956">
      <w:pPr>
        <w:jc w:val="both"/>
        <w:rPr>
          <w:rFonts w:ascii="Arial" w:hAnsi="Arial" w:cs="Arial"/>
          <w:b/>
          <w:noProof/>
          <w:lang w:val="en-GB" w:eastAsia="en-G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4012B7" w:rsidRDefault="004012B7" w:rsidP="00853956">
      <w:pPr>
        <w:jc w:val="both"/>
        <w:rPr>
          <w:rFonts w:ascii="Arial" w:hAnsi="Arial" w:cs="Arial"/>
          <w:b/>
        </w:rPr>
      </w:pPr>
    </w:p>
    <w:p w:rsidR="004012B7" w:rsidRDefault="004012B7" w:rsidP="00853956">
      <w:pPr>
        <w:jc w:val="both"/>
        <w:rPr>
          <w:rFonts w:ascii="Arial" w:hAnsi="Arial" w:cs="Arial"/>
          <w:b/>
        </w:rPr>
      </w:pPr>
    </w:p>
    <w:p w:rsidR="004012B7" w:rsidRDefault="004012B7" w:rsidP="00853956">
      <w:pPr>
        <w:jc w:val="both"/>
        <w:rPr>
          <w:rFonts w:ascii="Arial" w:hAnsi="Arial" w:cs="Arial"/>
          <w:b/>
        </w:rPr>
      </w:pPr>
    </w:p>
    <w:p w:rsidR="004012B7" w:rsidRDefault="004012B7"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597A18" w:rsidRDefault="00597A18" w:rsidP="00853956">
      <w:pPr>
        <w:jc w:val="both"/>
        <w:rPr>
          <w:rFonts w:ascii="Arial" w:hAnsi="Arial" w:cs="Arial"/>
          <w:b/>
        </w:rPr>
      </w:pPr>
      <w:r>
        <w:rPr>
          <w:rFonts w:ascii="Arial" w:hAnsi="Arial" w:cs="Arial"/>
          <w:b/>
        </w:rPr>
        <w:t xml:space="preserve">                                                                                                              </w:t>
      </w:r>
    </w:p>
    <w:p w:rsidR="00597A18" w:rsidRDefault="00597A18" w:rsidP="00853956">
      <w:pPr>
        <w:jc w:val="both"/>
        <w:rPr>
          <w:rFonts w:ascii="Arial" w:hAnsi="Arial" w:cs="Arial"/>
          <w:b/>
        </w:rPr>
      </w:pPr>
    </w:p>
    <w:p w:rsidR="00597A18" w:rsidRDefault="00597A18" w:rsidP="00853956">
      <w:pPr>
        <w:jc w:val="both"/>
        <w:rPr>
          <w:rFonts w:ascii="Arial" w:hAnsi="Arial" w:cs="Arial"/>
          <w:b/>
        </w:rPr>
      </w:pPr>
    </w:p>
    <w:p w:rsidR="004012B7" w:rsidRDefault="004012B7" w:rsidP="00853956">
      <w:pPr>
        <w:jc w:val="both"/>
        <w:rPr>
          <w:rFonts w:ascii="Arial" w:hAnsi="Arial" w:cs="Arial"/>
          <w:b/>
        </w:rPr>
      </w:pPr>
    </w:p>
    <w:p w:rsidR="004012B7" w:rsidRPr="00597A18" w:rsidRDefault="004012B7" w:rsidP="00853956">
      <w:pPr>
        <w:jc w:val="both"/>
        <w:rPr>
          <w:rFonts w:ascii="Arial" w:hAnsi="Arial" w:cs="Arial"/>
          <w:b/>
        </w:rPr>
      </w:pPr>
    </w:p>
    <w:sectPr w:rsidR="004012B7" w:rsidRPr="00597A18" w:rsidSect="008E1D62">
      <w:headerReference w:type="default" r:id="rId51"/>
      <w:footerReference w:type="default" r:id="rId5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25D7C" w:rsidRDefault="00325D7C" w:rsidP="00350B85">
      <w:pPr>
        <w:spacing w:after="0" w:line="240" w:lineRule="auto"/>
      </w:pPr>
      <w:r>
        <w:separator/>
      </w:r>
    </w:p>
  </w:endnote>
  <w:endnote w:type="continuationSeparator" w:id="0">
    <w:p w:rsidR="00325D7C" w:rsidRDefault="00325D7C" w:rsidP="00350B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4191159"/>
      <w:docPartObj>
        <w:docPartGallery w:val="Page Numbers (Bottom of Page)"/>
        <w:docPartUnique/>
      </w:docPartObj>
    </w:sdtPr>
    <w:sdtContent>
      <w:p w:rsidR="00D67EB0" w:rsidRDefault="00D67EB0">
        <w:pPr>
          <w:pStyle w:val="Footer"/>
          <w:jc w:val="center"/>
        </w:pPr>
        <w:fldSimple w:instr=" PAGE   \* MERGEFORMAT ">
          <w:r w:rsidR="00A975E8">
            <w:rPr>
              <w:noProof/>
            </w:rPr>
            <w:t>4</w:t>
          </w:r>
        </w:fldSimple>
      </w:p>
    </w:sdtContent>
  </w:sdt>
  <w:p w:rsidR="00D67EB0" w:rsidRDefault="00D67E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25D7C" w:rsidRDefault="00325D7C" w:rsidP="00350B85">
      <w:pPr>
        <w:spacing w:after="0" w:line="240" w:lineRule="auto"/>
      </w:pPr>
      <w:r>
        <w:separator/>
      </w:r>
    </w:p>
  </w:footnote>
  <w:footnote w:type="continuationSeparator" w:id="0">
    <w:p w:rsidR="00325D7C" w:rsidRDefault="00325D7C" w:rsidP="00350B8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7EB0" w:rsidRDefault="00D67EB0">
    <w:pPr>
      <w:pStyle w:val="Header"/>
    </w:pPr>
  </w:p>
  <w:p w:rsidR="00D67EB0" w:rsidRDefault="00D67EB0">
    <w:pPr>
      <w:pStyle w:val="Header"/>
    </w:pPr>
  </w:p>
  <w:p w:rsidR="00D67EB0" w:rsidRDefault="00D67EB0">
    <w:pPr>
      <w:pStyle w:val="Header"/>
    </w:pPr>
  </w:p>
  <w:p w:rsidR="00D67EB0" w:rsidRDefault="00D67EB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86641D"/>
    <w:multiLevelType w:val="hybridMultilevel"/>
    <w:tmpl w:val="E40E7D46"/>
    <w:lvl w:ilvl="0" w:tplc="74881FC2">
      <w:start w:val="1"/>
      <w:numFmt w:val="decimal"/>
      <w:lvlText w:val="%1."/>
      <w:lvlJc w:val="left"/>
      <w:pPr>
        <w:tabs>
          <w:tab w:val="num" w:pos="720"/>
        </w:tabs>
        <w:ind w:left="720" w:hanging="360"/>
      </w:pPr>
    </w:lvl>
    <w:lvl w:ilvl="1" w:tplc="C4D6C6DC" w:tentative="1">
      <w:start w:val="1"/>
      <w:numFmt w:val="decimal"/>
      <w:lvlText w:val="%2."/>
      <w:lvlJc w:val="left"/>
      <w:pPr>
        <w:tabs>
          <w:tab w:val="num" w:pos="1440"/>
        </w:tabs>
        <w:ind w:left="1440" w:hanging="360"/>
      </w:pPr>
    </w:lvl>
    <w:lvl w:ilvl="2" w:tplc="5DAA9F88" w:tentative="1">
      <w:start w:val="1"/>
      <w:numFmt w:val="decimal"/>
      <w:lvlText w:val="%3."/>
      <w:lvlJc w:val="left"/>
      <w:pPr>
        <w:tabs>
          <w:tab w:val="num" w:pos="2160"/>
        </w:tabs>
        <w:ind w:left="2160" w:hanging="360"/>
      </w:pPr>
    </w:lvl>
    <w:lvl w:ilvl="3" w:tplc="C838BCA6" w:tentative="1">
      <w:start w:val="1"/>
      <w:numFmt w:val="decimal"/>
      <w:lvlText w:val="%4."/>
      <w:lvlJc w:val="left"/>
      <w:pPr>
        <w:tabs>
          <w:tab w:val="num" w:pos="2880"/>
        </w:tabs>
        <w:ind w:left="2880" w:hanging="360"/>
      </w:pPr>
    </w:lvl>
    <w:lvl w:ilvl="4" w:tplc="AC2C8832" w:tentative="1">
      <w:start w:val="1"/>
      <w:numFmt w:val="decimal"/>
      <w:lvlText w:val="%5."/>
      <w:lvlJc w:val="left"/>
      <w:pPr>
        <w:tabs>
          <w:tab w:val="num" w:pos="3600"/>
        </w:tabs>
        <w:ind w:left="3600" w:hanging="360"/>
      </w:pPr>
    </w:lvl>
    <w:lvl w:ilvl="5" w:tplc="85326272" w:tentative="1">
      <w:start w:val="1"/>
      <w:numFmt w:val="decimal"/>
      <w:lvlText w:val="%6."/>
      <w:lvlJc w:val="left"/>
      <w:pPr>
        <w:tabs>
          <w:tab w:val="num" w:pos="4320"/>
        </w:tabs>
        <w:ind w:left="4320" w:hanging="360"/>
      </w:pPr>
    </w:lvl>
    <w:lvl w:ilvl="6" w:tplc="06041562" w:tentative="1">
      <w:start w:val="1"/>
      <w:numFmt w:val="decimal"/>
      <w:lvlText w:val="%7."/>
      <w:lvlJc w:val="left"/>
      <w:pPr>
        <w:tabs>
          <w:tab w:val="num" w:pos="5040"/>
        </w:tabs>
        <w:ind w:left="5040" w:hanging="360"/>
      </w:pPr>
    </w:lvl>
    <w:lvl w:ilvl="7" w:tplc="A82C0BBA" w:tentative="1">
      <w:start w:val="1"/>
      <w:numFmt w:val="decimal"/>
      <w:lvlText w:val="%8."/>
      <w:lvlJc w:val="left"/>
      <w:pPr>
        <w:tabs>
          <w:tab w:val="num" w:pos="5760"/>
        </w:tabs>
        <w:ind w:left="5760" w:hanging="360"/>
      </w:pPr>
    </w:lvl>
    <w:lvl w:ilvl="8" w:tplc="41526E9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594752"/>
    <w:rsid w:val="00030023"/>
    <w:rsid w:val="000348CF"/>
    <w:rsid w:val="00047B28"/>
    <w:rsid w:val="000577DA"/>
    <w:rsid w:val="00061BFC"/>
    <w:rsid w:val="00066367"/>
    <w:rsid w:val="00070711"/>
    <w:rsid w:val="000822B6"/>
    <w:rsid w:val="000A5243"/>
    <w:rsid w:val="000B62C6"/>
    <w:rsid w:val="000C407F"/>
    <w:rsid w:val="000D5732"/>
    <w:rsid w:val="000F70E4"/>
    <w:rsid w:val="00100D5B"/>
    <w:rsid w:val="00103B7F"/>
    <w:rsid w:val="00123219"/>
    <w:rsid w:val="001279CD"/>
    <w:rsid w:val="00130BF1"/>
    <w:rsid w:val="001426B1"/>
    <w:rsid w:val="0015112A"/>
    <w:rsid w:val="00152055"/>
    <w:rsid w:val="00167198"/>
    <w:rsid w:val="0019129E"/>
    <w:rsid w:val="001B24A8"/>
    <w:rsid w:val="001B5628"/>
    <w:rsid w:val="001C33D1"/>
    <w:rsid w:val="001C6DF3"/>
    <w:rsid w:val="001D10B5"/>
    <w:rsid w:val="001E6FE1"/>
    <w:rsid w:val="00201FEB"/>
    <w:rsid w:val="0022055F"/>
    <w:rsid w:val="00221CBE"/>
    <w:rsid w:val="002358F8"/>
    <w:rsid w:val="002614F4"/>
    <w:rsid w:val="002B133A"/>
    <w:rsid w:val="002C14ED"/>
    <w:rsid w:val="00315D63"/>
    <w:rsid w:val="00325D7C"/>
    <w:rsid w:val="00330559"/>
    <w:rsid w:val="00350B85"/>
    <w:rsid w:val="00351897"/>
    <w:rsid w:val="003831DF"/>
    <w:rsid w:val="00392720"/>
    <w:rsid w:val="003931DF"/>
    <w:rsid w:val="003B3E65"/>
    <w:rsid w:val="003E1108"/>
    <w:rsid w:val="003E1D54"/>
    <w:rsid w:val="003F6EF2"/>
    <w:rsid w:val="004012B7"/>
    <w:rsid w:val="00421A5A"/>
    <w:rsid w:val="00431E44"/>
    <w:rsid w:val="00436A59"/>
    <w:rsid w:val="00447F04"/>
    <w:rsid w:val="00464455"/>
    <w:rsid w:val="00492EA9"/>
    <w:rsid w:val="004A4A55"/>
    <w:rsid w:val="004A5755"/>
    <w:rsid w:val="004C28C8"/>
    <w:rsid w:val="004C49DA"/>
    <w:rsid w:val="004D2E4D"/>
    <w:rsid w:val="004D6C87"/>
    <w:rsid w:val="00502D22"/>
    <w:rsid w:val="00545B43"/>
    <w:rsid w:val="00545F27"/>
    <w:rsid w:val="00594752"/>
    <w:rsid w:val="0059730F"/>
    <w:rsid w:val="00597A18"/>
    <w:rsid w:val="005D3944"/>
    <w:rsid w:val="005E2C21"/>
    <w:rsid w:val="00606A15"/>
    <w:rsid w:val="00615B1A"/>
    <w:rsid w:val="00632710"/>
    <w:rsid w:val="0063590F"/>
    <w:rsid w:val="00642230"/>
    <w:rsid w:val="0065221E"/>
    <w:rsid w:val="006673AF"/>
    <w:rsid w:val="00674998"/>
    <w:rsid w:val="006C12EA"/>
    <w:rsid w:val="006C37C8"/>
    <w:rsid w:val="006D2180"/>
    <w:rsid w:val="006E194D"/>
    <w:rsid w:val="006F4623"/>
    <w:rsid w:val="00726EDC"/>
    <w:rsid w:val="00734EB3"/>
    <w:rsid w:val="007827B1"/>
    <w:rsid w:val="007B35B7"/>
    <w:rsid w:val="007B3D16"/>
    <w:rsid w:val="007B4113"/>
    <w:rsid w:val="007B7D07"/>
    <w:rsid w:val="007C003D"/>
    <w:rsid w:val="007D54C2"/>
    <w:rsid w:val="007E0589"/>
    <w:rsid w:val="007E1CF2"/>
    <w:rsid w:val="007E70B3"/>
    <w:rsid w:val="007F4914"/>
    <w:rsid w:val="0082659E"/>
    <w:rsid w:val="008353F5"/>
    <w:rsid w:val="00853956"/>
    <w:rsid w:val="00875E9B"/>
    <w:rsid w:val="0088273D"/>
    <w:rsid w:val="00897CA4"/>
    <w:rsid w:val="008A52FE"/>
    <w:rsid w:val="008C24B5"/>
    <w:rsid w:val="008E0AC0"/>
    <w:rsid w:val="008E1D62"/>
    <w:rsid w:val="00915DE5"/>
    <w:rsid w:val="00920653"/>
    <w:rsid w:val="0099540C"/>
    <w:rsid w:val="009A19B1"/>
    <w:rsid w:val="009A7E40"/>
    <w:rsid w:val="009C1C59"/>
    <w:rsid w:val="009C2B35"/>
    <w:rsid w:val="009C5BE3"/>
    <w:rsid w:val="00A26900"/>
    <w:rsid w:val="00A61551"/>
    <w:rsid w:val="00A633FF"/>
    <w:rsid w:val="00A973A5"/>
    <w:rsid w:val="00A975E8"/>
    <w:rsid w:val="00AA61AF"/>
    <w:rsid w:val="00AD62A3"/>
    <w:rsid w:val="00B05C07"/>
    <w:rsid w:val="00B24F82"/>
    <w:rsid w:val="00B260FE"/>
    <w:rsid w:val="00B2663D"/>
    <w:rsid w:val="00B32430"/>
    <w:rsid w:val="00B5581A"/>
    <w:rsid w:val="00B7368B"/>
    <w:rsid w:val="00B754AC"/>
    <w:rsid w:val="00B75CE3"/>
    <w:rsid w:val="00B7773B"/>
    <w:rsid w:val="00B8059A"/>
    <w:rsid w:val="00BB5282"/>
    <w:rsid w:val="00BC3630"/>
    <w:rsid w:val="00BD0010"/>
    <w:rsid w:val="00BE7781"/>
    <w:rsid w:val="00BF2799"/>
    <w:rsid w:val="00C278C9"/>
    <w:rsid w:val="00C6317D"/>
    <w:rsid w:val="00C84E65"/>
    <w:rsid w:val="00C92672"/>
    <w:rsid w:val="00CA273F"/>
    <w:rsid w:val="00CB337F"/>
    <w:rsid w:val="00CD2E98"/>
    <w:rsid w:val="00CE13A1"/>
    <w:rsid w:val="00D23DEC"/>
    <w:rsid w:val="00D31B87"/>
    <w:rsid w:val="00D52B5F"/>
    <w:rsid w:val="00D67EB0"/>
    <w:rsid w:val="00D71295"/>
    <w:rsid w:val="00DA21CC"/>
    <w:rsid w:val="00DA6D97"/>
    <w:rsid w:val="00DB5BDF"/>
    <w:rsid w:val="00DC460B"/>
    <w:rsid w:val="00DD7126"/>
    <w:rsid w:val="00DD731C"/>
    <w:rsid w:val="00DE7614"/>
    <w:rsid w:val="00DF2E7E"/>
    <w:rsid w:val="00E34707"/>
    <w:rsid w:val="00E36100"/>
    <w:rsid w:val="00E43BEF"/>
    <w:rsid w:val="00E45E8E"/>
    <w:rsid w:val="00E52EAF"/>
    <w:rsid w:val="00E559FA"/>
    <w:rsid w:val="00EA47C7"/>
    <w:rsid w:val="00EB3F5E"/>
    <w:rsid w:val="00EC6E8F"/>
    <w:rsid w:val="00F17885"/>
    <w:rsid w:val="00F82E34"/>
    <w:rsid w:val="00F95D99"/>
    <w:rsid w:val="00FA406E"/>
    <w:rsid w:val="00FD3F24"/>
    <w:rsid w:val="00FE13BD"/>
    <w:rsid w:val="00FF69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D62"/>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956"/>
    <w:rPr>
      <w:color w:val="0000FF" w:themeColor="hyperlink"/>
      <w:u w:val="single"/>
    </w:rPr>
  </w:style>
  <w:style w:type="paragraph" w:styleId="BalloonText">
    <w:name w:val="Balloon Text"/>
    <w:basedOn w:val="Normal"/>
    <w:link w:val="BalloonTextChar"/>
    <w:uiPriority w:val="99"/>
    <w:semiHidden/>
    <w:unhideWhenUsed/>
    <w:rsid w:val="00B26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63D"/>
    <w:rPr>
      <w:rFonts w:ascii="Tahoma" w:hAnsi="Tahoma" w:cs="Tahoma"/>
      <w:sz w:val="16"/>
      <w:szCs w:val="16"/>
    </w:rPr>
  </w:style>
  <w:style w:type="character" w:customStyle="1" w:styleId="UnresolvedMention1">
    <w:name w:val="Unresolved Mention1"/>
    <w:basedOn w:val="DefaultParagraphFont"/>
    <w:uiPriority w:val="99"/>
    <w:semiHidden/>
    <w:unhideWhenUsed/>
    <w:rsid w:val="00B260FE"/>
    <w:rPr>
      <w:color w:val="605E5C"/>
      <w:shd w:val="clear" w:color="auto" w:fill="E1DFDD"/>
    </w:rPr>
  </w:style>
  <w:style w:type="character" w:customStyle="1" w:styleId="UnresolvedMention2">
    <w:name w:val="Unresolved Mention2"/>
    <w:basedOn w:val="DefaultParagraphFont"/>
    <w:uiPriority w:val="99"/>
    <w:semiHidden/>
    <w:unhideWhenUsed/>
    <w:rsid w:val="00DD7126"/>
    <w:rPr>
      <w:color w:val="605E5C"/>
      <w:shd w:val="clear" w:color="auto" w:fill="E1DFDD"/>
    </w:rPr>
  </w:style>
  <w:style w:type="character" w:customStyle="1" w:styleId="UnresolvedMention">
    <w:name w:val="Unresolved Mention"/>
    <w:basedOn w:val="DefaultParagraphFont"/>
    <w:uiPriority w:val="99"/>
    <w:semiHidden/>
    <w:unhideWhenUsed/>
    <w:rsid w:val="00CB337F"/>
    <w:rPr>
      <w:color w:val="605E5C"/>
      <w:shd w:val="clear" w:color="auto" w:fill="E1DFDD"/>
    </w:rPr>
  </w:style>
  <w:style w:type="paragraph" w:styleId="ListParagraph">
    <w:name w:val="List Paragraph"/>
    <w:basedOn w:val="Normal"/>
    <w:uiPriority w:val="34"/>
    <w:qFormat/>
    <w:rsid w:val="003931DF"/>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50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B85"/>
  </w:style>
  <w:style w:type="paragraph" w:styleId="Footer">
    <w:name w:val="footer"/>
    <w:basedOn w:val="Normal"/>
    <w:link w:val="FooterChar"/>
    <w:uiPriority w:val="99"/>
    <w:unhideWhenUsed/>
    <w:rsid w:val="00350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B85"/>
  </w:style>
  <w:style w:type="paragraph" w:customStyle="1" w:styleId="root-block-node">
    <w:name w:val="root-block-node"/>
    <w:basedOn w:val="Normal"/>
    <w:rsid w:val="001C33D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956"/>
    <w:rPr>
      <w:color w:val="0000FF" w:themeColor="hyperlink"/>
      <w:u w:val="single"/>
    </w:rPr>
  </w:style>
  <w:style w:type="paragraph" w:styleId="BalloonText">
    <w:name w:val="Balloon Text"/>
    <w:basedOn w:val="Normal"/>
    <w:link w:val="BalloonTextChar"/>
    <w:uiPriority w:val="99"/>
    <w:semiHidden/>
    <w:unhideWhenUsed/>
    <w:rsid w:val="00B26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63D"/>
    <w:rPr>
      <w:rFonts w:ascii="Tahoma" w:hAnsi="Tahoma" w:cs="Tahoma"/>
      <w:sz w:val="16"/>
      <w:szCs w:val="16"/>
    </w:rPr>
  </w:style>
  <w:style w:type="character" w:customStyle="1" w:styleId="UnresolvedMention1">
    <w:name w:val="Unresolved Mention1"/>
    <w:basedOn w:val="DefaultParagraphFont"/>
    <w:uiPriority w:val="99"/>
    <w:semiHidden/>
    <w:unhideWhenUsed/>
    <w:rsid w:val="00B260FE"/>
    <w:rPr>
      <w:color w:val="605E5C"/>
      <w:shd w:val="clear" w:color="auto" w:fill="E1DFDD"/>
    </w:rPr>
  </w:style>
  <w:style w:type="character" w:customStyle="1" w:styleId="UnresolvedMention2">
    <w:name w:val="Unresolved Mention2"/>
    <w:basedOn w:val="DefaultParagraphFont"/>
    <w:uiPriority w:val="99"/>
    <w:semiHidden/>
    <w:unhideWhenUsed/>
    <w:rsid w:val="00DD7126"/>
    <w:rPr>
      <w:color w:val="605E5C"/>
      <w:shd w:val="clear" w:color="auto" w:fill="E1DFDD"/>
    </w:rPr>
  </w:style>
  <w:style w:type="character" w:customStyle="1" w:styleId="UnresolvedMention">
    <w:name w:val="Unresolved Mention"/>
    <w:basedOn w:val="DefaultParagraphFont"/>
    <w:uiPriority w:val="99"/>
    <w:semiHidden/>
    <w:unhideWhenUsed/>
    <w:rsid w:val="00CB337F"/>
    <w:rPr>
      <w:color w:val="605E5C"/>
      <w:shd w:val="clear" w:color="auto" w:fill="E1DFDD"/>
    </w:rPr>
  </w:style>
  <w:style w:type="paragraph" w:styleId="ListParagraph">
    <w:name w:val="List Paragraph"/>
    <w:basedOn w:val="Normal"/>
    <w:uiPriority w:val="34"/>
    <w:qFormat/>
    <w:rsid w:val="003931DF"/>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33903033">
      <w:bodyDiv w:val="1"/>
      <w:marLeft w:val="0"/>
      <w:marRight w:val="0"/>
      <w:marTop w:val="0"/>
      <w:marBottom w:val="0"/>
      <w:divBdr>
        <w:top w:val="none" w:sz="0" w:space="0" w:color="auto"/>
        <w:left w:val="none" w:sz="0" w:space="0" w:color="auto"/>
        <w:bottom w:val="none" w:sz="0" w:space="0" w:color="auto"/>
        <w:right w:val="none" w:sz="0" w:space="0" w:color="auto"/>
      </w:divBdr>
    </w:div>
    <w:div w:id="296224382">
      <w:bodyDiv w:val="1"/>
      <w:marLeft w:val="0"/>
      <w:marRight w:val="0"/>
      <w:marTop w:val="0"/>
      <w:marBottom w:val="0"/>
      <w:divBdr>
        <w:top w:val="none" w:sz="0" w:space="0" w:color="auto"/>
        <w:left w:val="none" w:sz="0" w:space="0" w:color="auto"/>
        <w:bottom w:val="none" w:sz="0" w:space="0" w:color="auto"/>
        <w:right w:val="none" w:sz="0" w:space="0" w:color="auto"/>
      </w:divBdr>
    </w:div>
    <w:div w:id="462769863">
      <w:bodyDiv w:val="1"/>
      <w:marLeft w:val="0"/>
      <w:marRight w:val="0"/>
      <w:marTop w:val="0"/>
      <w:marBottom w:val="0"/>
      <w:divBdr>
        <w:top w:val="none" w:sz="0" w:space="0" w:color="auto"/>
        <w:left w:val="none" w:sz="0" w:space="0" w:color="auto"/>
        <w:bottom w:val="none" w:sz="0" w:space="0" w:color="auto"/>
        <w:right w:val="none" w:sz="0" w:space="0" w:color="auto"/>
      </w:divBdr>
    </w:div>
    <w:div w:id="1175271046">
      <w:bodyDiv w:val="1"/>
      <w:marLeft w:val="0"/>
      <w:marRight w:val="0"/>
      <w:marTop w:val="0"/>
      <w:marBottom w:val="0"/>
      <w:divBdr>
        <w:top w:val="none" w:sz="0" w:space="0" w:color="auto"/>
        <w:left w:val="none" w:sz="0" w:space="0" w:color="auto"/>
        <w:bottom w:val="none" w:sz="0" w:space="0" w:color="auto"/>
        <w:right w:val="none" w:sz="0" w:space="0" w:color="auto"/>
      </w:divBdr>
    </w:div>
    <w:div w:id="1495947342">
      <w:bodyDiv w:val="1"/>
      <w:marLeft w:val="0"/>
      <w:marRight w:val="0"/>
      <w:marTop w:val="0"/>
      <w:marBottom w:val="0"/>
      <w:divBdr>
        <w:top w:val="none" w:sz="0" w:space="0" w:color="auto"/>
        <w:left w:val="none" w:sz="0" w:space="0" w:color="auto"/>
        <w:bottom w:val="none" w:sz="0" w:space="0" w:color="auto"/>
        <w:right w:val="none" w:sz="0" w:space="0" w:color="auto"/>
      </w:divBdr>
    </w:div>
    <w:div w:id="1554343607">
      <w:bodyDiv w:val="1"/>
      <w:marLeft w:val="0"/>
      <w:marRight w:val="0"/>
      <w:marTop w:val="0"/>
      <w:marBottom w:val="0"/>
      <w:divBdr>
        <w:top w:val="none" w:sz="0" w:space="0" w:color="auto"/>
        <w:left w:val="none" w:sz="0" w:space="0" w:color="auto"/>
        <w:bottom w:val="none" w:sz="0" w:space="0" w:color="auto"/>
        <w:right w:val="none" w:sz="0" w:space="0" w:color="auto"/>
      </w:divBdr>
    </w:div>
    <w:div w:id="1828786662">
      <w:bodyDiv w:val="1"/>
      <w:marLeft w:val="0"/>
      <w:marRight w:val="0"/>
      <w:marTop w:val="0"/>
      <w:marBottom w:val="0"/>
      <w:divBdr>
        <w:top w:val="none" w:sz="0" w:space="0" w:color="auto"/>
        <w:left w:val="none" w:sz="0" w:space="0" w:color="auto"/>
        <w:bottom w:val="none" w:sz="0" w:space="0" w:color="auto"/>
        <w:right w:val="none" w:sz="0" w:space="0" w:color="auto"/>
      </w:divBdr>
    </w:div>
    <w:div w:id="1833835053">
      <w:bodyDiv w:val="1"/>
      <w:marLeft w:val="0"/>
      <w:marRight w:val="0"/>
      <w:marTop w:val="0"/>
      <w:marBottom w:val="0"/>
      <w:divBdr>
        <w:top w:val="none" w:sz="0" w:space="0" w:color="auto"/>
        <w:left w:val="none" w:sz="0" w:space="0" w:color="auto"/>
        <w:bottom w:val="none" w:sz="0" w:space="0" w:color="auto"/>
        <w:right w:val="none" w:sz="0" w:space="0" w:color="auto"/>
      </w:divBdr>
    </w:div>
    <w:div w:id="1902056869">
      <w:bodyDiv w:val="1"/>
      <w:marLeft w:val="0"/>
      <w:marRight w:val="0"/>
      <w:marTop w:val="0"/>
      <w:marBottom w:val="0"/>
      <w:divBdr>
        <w:top w:val="none" w:sz="0" w:space="0" w:color="auto"/>
        <w:left w:val="none" w:sz="0" w:space="0" w:color="auto"/>
        <w:bottom w:val="none" w:sz="0" w:space="0" w:color="auto"/>
        <w:right w:val="none" w:sz="0" w:space="0" w:color="auto"/>
      </w:divBdr>
      <w:divsChild>
        <w:div w:id="1347290757">
          <w:marLeft w:val="360"/>
          <w:marRight w:val="0"/>
          <w:marTop w:val="200"/>
          <w:marBottom w:val="0"/>
          <w:divBdr>
            <w:top w:val="none" w:sz="0" w:space="0" w:color="auto"/>
            <w:left w:val="none" w:sz="0" w:space="0" w:color="auto"/>
            <w:bottom w:val="none" w:sz="0" w:space="0" w:color="auto"/>
            <w:right w:val="none" w:sz="0" w:space="0" w:color="auto"/>
          </w:divBdr>
        </w:div>
        <w:div w:id="126630946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journals.sagepub.com/doi/pdf/10.4103/0253-7176.70510" TargetMode="External"/><Relationship Id="rId39" Type="http://schemas.openxmlformats.org/officeDocument/2006/relationships/hyperlink" Target="https://www.research" TargetMode="External"/><Relationship Id="rId21" Type="http://schemas.openxmlformats.org/officeDocument/2006/relationships/hyperlink" Target="https://researchbriefings.files.parliament.uk/documents/SN06988/SN06988.pdf" TargetMode="External"/><Relationship Id="rId34" Type="http://schemas.openxmlformats.org/officeDocument/2006/relationships/image" Target="media/image18.png"/><Relationship Id="rId42" Type="http://schemas.openxmlformats.org/officeDocument/2006/relationships/image" Target="media/image25.png"/><Relationship Id="rId47" Type="http://schemas.openxmlformats.org/officeDocument/2006/relationships/image" Target="media/image29.png"/><Relationship Id="rId50" Type="http://schemas.openxmlformats.org/officeDocument/2006/relationships/image" Target="media/image32.png"/><Relationship Id="rId55"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ons.gov.uk/peoplepopulationandcommunity/wellbeing/articles/coronavirusanddepressioninadultsgreatbritain/januarytomarch2021" TargetMode="External"/><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ecommons.cornell.edu/bitstream/handle/1813/76479/no_49mhealth.pdf?sequence=1" TargetMode="External"/><Relationship Id="rId41" Type="http://schemas.openxmlformats.org/officeDocument/2006/relationships/image" Target="media/image2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cg90/evidence/full-guideline-pdf-4840934509" TargetMode="External"/><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3.png"/><Relationship Id="rId45" Type="http://schemas.openxmlformats.org/officeDocument/2006/relationships/image" Target="media/image27.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hse.gov.uk/statistics/causdis/stress.pdf" TargetMode="External"/><Relationship Id="rId28" Type="http://schemas.openxmlformats.org/officeDocument/2006/relationships/hyperlink" Target="https://www.bps.org.uk/sites/www.bps.org.uk/files/Member%20Networks/Divisions/DCP/Understanding%20depression.pdf" TargetMode="External"/><Relationship Id="rId36" Type="http://schemas.openxmlformats.org/officeDocument/2006/relationships/image" Target="media/image20.png"/><Relationship Id="rId49" Type="http://schemas.openxmlformats.org/officeDocument/2006/relationships/image" Target="media/image3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5.png"/><Relationship Id="rId44" Type="http://schemas.openxmlformats.org/officeDocument/2006/relationships/hyperlink" Target="https://www.healthline.com/healthline.com/health/depression/interperonal-"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psychiatryonline.org/pb/assets/raw/sitewide/practice_guidelines/guidelines/mdd.pdf" TargetMode="External"/><Relationship Id="rId27" Type="http://schemas.openxmlformats.org/officeDocument/2006/relationships/hyperlink" Target="https://www.verywellmind.com/who-discovered-depression-1066770" TargetMode="External"/><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6.png"/><Relationship Id="rId48" Type="http://schemas.openxmlformats.org/officeDocument/2006/relationships/image" Target="media/image30.png"/><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32B731D-724F-4DA3-B851-9491330A7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31</Pages>
  <Words>3487</Words>
  <Characters>20858</Characters>
  <Application>Microsoft Office Word</Application>
  <DocSecurity>0</DocSecurity>
  <Lines>341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AJ</cp:lastModifiedBy>
  <cp:revision>10</cp:revision>
  <dcterms:created xsi:type="dcterms:W3CDTF">2022-04-10T23:16:00Z</dcterms:created>
  <dcterms:modified xsi:type="dcterms:W3CDTF">2022-04-12T01:12:00Z</dcterms:modified>
</cp:coreProperties>
</file>