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07617" w14:textId="2A1701CC" w:rsidR="00A03B06" w:rsidRDefault="004E3FEB" w:rsidP="30D21DC1">
      <w:pPr>
        <w:spacing w:line="257" w:lineRule="auto"/>
        <w:jc w:val="center"/>
      </w:pPr>
      <w:r>
        <w:rPr>
          <w:rFonts w:ascii="Arial" w:eastAsia="Arial" w:hAnsi="Arial" w:cs="Arial"/>
          <w:color w:val="000000" w:themeColor="text1"/>
          <w:sz w:val="48"/>
          <w:szCs w:val="48"/>
        </w:rPr>
        <w:t>Four</w:t>
      </w:r>
      <w:r w:rsidR="67B4CAAF" w:rsidRPr="30D21DC1">
        <w:rPr>
          <w:rFonts w:ascii="Arial" w:eastAsia="Arial" w:hAnsi="Arial" w:cs="Arial"/>
          <w:color w:val="000000" w:themeColor="text1"/>
          <w:sz w:val="48"/>
          <w:szCs w:val="48"/>
        </w:rPr>
        <w:t xml:space="preserve"> Elements Portfolio  </w:t>
      </w:r>
    </w:p>
    <w:p w14:paraId="44560901" w14:textId="488ABB37"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231DF1B3" w14:textId="7586633B"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573B7D31" w14:textId="0B045B75"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22729D17" w14:textId="3922D417" w:rsidR="00A03B06" w:rsidRDefault="519ED8A5" w:rsidP="30D21DC1">
      <w:pPr>
        <w:spacing w:line="257" w:lineRule="auto"/>
        <w:ind w:left="720"/>
        <w:jc w:val="center"/>
      </w:pPr>
      <w:r w:rsidRPr="30D21DC1">
        <w:rPr>
          <w:rFonts w:ascii="Arial" w:eastAsia="Arial" w:hAnsi="Arial" w:cs="Arial"/>
          <w:b/>
          <w:bCs/>
          <w:color w:val="000000" w:themeColor="text1"/>
          <w:sz w:val="40"/>
          <w:szCs w:val="40"/>
          <w:lang w:val="en-US"/>
        </w:rPr>
        <w:t xml:space="preserve">Effective Management (BMGM4000)  </w:t>
      </w:r>
    </w:p>
    <w:p w14:paraId="6BF7371A" w14:textId="7D287FDA"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6320AED3" w14:textId="16CE299E"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16CE4BC4" w14:textId="200BAE11"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64C79927" w14:textId="4C22C757"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3D120C01" w14:textId="1FF2C925" w:rsidR="00A03B06" w:rsidRDefault="67B4CAAF" w:rsidP="30D21DC1">
      <w:pPr>
        <w:spacing w:line="257" w:lineRule="auto"/>
        <w:ind w:left="720"/>
        <w:jc w:val="center"/>
      </w:pPr>
      <w:proofErr w:type="spellStart"/>
      <w:r w:rsidRPr="30D21DC1">
        <w:rPr>
          <w:rFonts w:ascii="Arial" w:eastAsia="Arial" w:hAnsi="Arial" w:cs="Arial"/>
          <w:sz w:val="52"/>
          <w:szCs w:val="52"/>
          <w:lang w:val="en-US"/>
        </w:rPr>
        <w:t>Mr</w:t>
      </w:r>
      <w:proofErr w:type="spellEnd"/>
      <w:r w:rsidRPr="30D21DC1">
        <w:rPr>
          <w:rFonts w:ascii="Arial" w:eastAsia="Arial" w:hAnsi="Arial" w:cs="Arial"/>
          <w:sz w:val="52"/>
          <w:szCs w:val="52"/>
          <w:lang w:val="en-US"/>
        </w:rPr>
        <w:t xml:space="preserve"> </w:t>
      </w:r>
      <w:proofErr w:type="spellStart"/>
      <w:r w:rsidRPr="30D21DC1">
        <w:rPr>
          <w:rFonts w:ascii="Arial" w:eastAsia="Arial" w:hAnsi="Arial" w:cs="Arial"/>
          <w:sz w:val="52"/>
          <w:szCs w:val="52"/>
          <w:lang w:val="en-US"/>
        </w:rPr>
        <w:t>Mujefor</w:t>
      </w:r>
      <w:proofErr w:type="spellEnd"/>
      <w:r w:rsidRPr="30D21DC1">
        <w:rPr>
          <w:rFonts w:ascii="Arial" w:eastAsia="Arial" w:hAnsi="Arial" w:cs="Arial"/>
          <w:sz w:val="52"/>
          <w:szCs w:val="52"/>
          <w:lang w:val="en-US"/>
        </w:rPr>
        <w:t xml:space="preserve"> Ali</w:t>
      </w:r>
      <w:r w:rsidRPr="30D21DC1">
        <w:rPr>
          <w:rFonts w:ascii="Arial" w:eastAsia="Arial" w:hAnsi="Arial" w:cs="Arial"/>
          <w:b/>
          <w:bCs/>
          <w:color w:val="000000" w:themeColor="text1"/>
          <w:sz w:val="40"/>
          <w:szCs w:val="40"/>
          <w:lang w:val="en-US"/>
        </w:rPr>
        <w:t xml:space="preserve"> (Student ID: </w:t>
      </w:r>
      <w:r w:rsidRPr="30D21DC1">
        <w:rPr>
          <w:rFonts w:ascii="Arial" w:eastAsia="Arial" w:hAnsi="Arial" w:cs="Arial"/>
          <w:sz w:val="52"/>
          <w:szCs w:val="52"/>
          <w:lang w:val="en-US"/>
        </w:rPr>
        <w:t>2219063</w:t>
      </w:r>
      <w:r w:rsidRPr="30D21DC1">
        <w:rPr>
          <w:rFonts w:ascii="Arial" w:eastAsia="Arial" w:hAnsi="Arial" w:cs="Arial"/>
          <w:b/>
          <w:bCs/>
          <w:color w:val="000000" w:themeColor="text1"/>
          <w:sz w:val="40"/>
          <w:szCs w:val="40"/>
          <w:lang w:val="en-US"/>
        </w:rPr>
        <w:t>)</w:t>
      </w:r>
    </w:p>
    <w:p w14:paraId="7F1A2785" w14:textId="08612DFE"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19FB525F" w14:textId="389124EA"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49BD6268" w14:textId="486138A6"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32E6F8A2" w14:textId="2F91D847" w:rsidR="00A03B06" w:rsidRDefault="6706118E" w:rsidP="30D21DC1">
      <w:pPr>
        <w:spacing w:line="257" w:lineRule="auto"/>
        <w:ind w:left="720"/>
        <w:jc w:val="center"/>
        <w:rPr>
          <w:rFonts w:ascii="Arial" w:eastAsia="Arial" w:hAnsi="Arial" w:cs="Arial"/>
          <w:sz w:val="40"/>
          <w:szCs w:val="40"/>
          <w:lang w:val="en-US"/>
        </w:rPr>
      </w:pPr>
      <w:r w:rsidRPr="30D21DC1">
        <w:rPr>
          <w:rFonts w:ascii="Arial" w:eastAsia="Arial" w:hAnsi="Arial" w:cs="Arial"/>
          <w:b/>
          <w:bCs/>
          <w:color w:val="000000" w:themeColor="text1"/>
          <w:sz w:val="40"/>
          <w:szCs w:val="40"/>
          <w:lang w:val="en-US"/>
        </w:rPr>
        <w:t>Teacher: Chris Wilkin</w:t>
      </w:r>
    </w:p>
    <w:p w14:paraId="5A237A54" w14:textId="696DBAE4"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75BBA5B5" w14:textId="13117FA5"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70ADF151" w14:textId="7DE17C5F"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318BE0D0" w14:textId="5A5AA8F0" w:rsidR="00A03B06" w:rsidRDefault="00A03B06" w:rsidP="30D21DC1">
      <w:pPr>
        <w:spacing w:line="257" w:lineRule="auto"/>
        <w:rPr>
          <w:rFonts w:ascii="Arial" w:eastAsia="Arial" w:hAnsi="Arial" w:cs="Arial"/>
          <w:b/>
          <w:bCs/>
          <w:color w:val="000000" w:themeColor="text1"/>
          <w:sz w:val="24"/>
          <w:szCs w:val="24"/>
        </w:rPr>
      </w:pPr>
    </w:p>
    <w:p w14:paraId="5E5787A5" w14:textId="1B55475D" w:rsidR="00A03B06" w:rsidRDefault="00A03B06" w:rsidP="30D21DC1"/>
    <w:p w14:paraId="5F3EC5BE" w14:textId="3E494A95" w:rsidR="30D21DC1" w:rsidRDefault="30D21DC1" w:rsidP="30D21DC1"/>
    <w:p w14:paraId="417C43BF" w14:textId="61EE3060" w:rsidR="30D21DC1" w:rsidRDefault="30D21DC1" w:rsidP="30D21DC1"/>
    <w:p w14:paraId="2726CAA1" w14:textId="184168A4" w:rsidR="30D21DC1" w:rsidRDefault="30D21DC1" w:rsidP="30D21DC1"/>
    <w:p w14:paraId="517A8388" w14:textId="4A89330E" w:rsidR="30D21DC1" w:rsidRDefault="30D21DC1" w:rsidP="30D21DC1"/>
    <w:p w14:paraId="5DDDE6F1" w14:textId="71D47F00" w:rsidR="30D21DC1" w:rsidRDefault="30D21DC1" w:rsidP="30D21DC1"/>
    <w:p w14:paraId="253C5352" w14:textId="33E92474" w:rsidR="30D21DC1" w:rsidRDefault="30D21DC1" w:rsidP="30D21DC1"/>
    <w:p w14:paraId="3F9675DF" w14:textId="0BF71F4E" w:rsidR="1C16BF75" w:rsidRDefault="1C16BF75" w:rsidP="30D21DC1">
      <w:pPr>
        <w:rPr>
          <w:rFonts w:ascii="Arial" w:eastAsia="Arial" w:hAnsi="Arial" w:cs="Arial"/>
          <w:b/>
          <w:bCs/>
          <w:sz w:val="28"/>
          <w:szCs w:val="28"/>
        </w:rPr>
      </w:pPr>
      <w:r w:rsidRPr="30D21DC1">
        <w:rPr>
          <w:rFonts w:ascii="Arial" w:eastAsia="Arial" w:hAnsi="Arial" w:cs="Arial"/>
          <w:b/>
          <w:bCs/>
          <w:sz w:val="28"/>
          <w:szCs w:val="28"/>
        </w:rPr>
        <w:t>Content</w:t>
      </w:r>
      <w:r w:rsidR="5ABBA4A6" w:rsidRPr="30D21DC1">
        <w:rPr>
          <w:rFonts w:ascii="Arial" w:eastAsia="Arial" w:hAnsi="Arial" w:cs="Arial"/>
          <w:b/>
          <w:bCs/>
          <w:sz w:val="28"/>
          <w:szCs w:val="28"/>
        </w:rPr>
        <w:t>:</w:t>
      </w:r>
    </w:p>
    <w:p w14:paraId="6E739BF9" w14:textId="0B6147B3" w:rsidR="02F0A8BE" w:rsidRDefault="02F0A8BE" w:rsidP="30D21DC1">
      <w:pPr>
        <w:rPr>
          <w:rFonts w:ascii="Arial" w:eastAsia="Arial" w:hAnsi="Arial" w:cs="Arial"/>
          <w:sz w:val="24"/>
          <w:szCs w:val="24"/>
        </w:rPr>
      </w:pPr>
      <w:r w:rsidRPr="30D21DC1">
        <w:rPr>
          <w:rFonts w:ascii="Arial" w:eastAsia="Arial" w:hAnsi="Arial" w:cs="Arial"/>
          <w:sz w:val="24"/>
          <w:szCs w:val="24"/>
        </w:rPr>
        <w:t xml:space="preserve">Introduction: </w:t>
      </w:r>
    </w:p>
    <w:p w14:paraId="7FA045AE" w14:textId="69F3007A" w:rsidR="609E08E8" w:rsidRDefault="609E08E8" w:rsidP="30D21DC1">
      <w:pPr>
        <w:rPr>
          <w:rFonts w:ascii="Calibri" w:eastAsia="Calibri" w:hAnsi="Calibri" w:cs="Calibri"/>
          <w:color w:val="000000" w:themeColor="text1"/>
          <w:sz w:val="28"/>
          <w:szCs w:val="28"/>
        </w:rPr>
      </w:pPr>
      <w:r w:rsidRPr="30D21DC1">
        <w:rPr>
          <w:rFonts w:ascii="Arial" w:eastAsia="Arial" w:hAnsi="Arial" w:cs="Arial"/>
          <w:color w:val="000000" w:themeColor="text1"/>
          <w:sz w:val="24"/>
          <w:szCs w:val="24"/>
        </w:rPr>
        <w:t>Element 1: Restaurant and Kitchen Structure</w:t>
      </w:r>
      <w:r w:rsidRPr="30D21DC1">
        <w:rPr>
          <w:rFonts w:ascii="Calibri" w:eastAsia="Calibri" w:hAnsi="Calibri" w:cs="Calibri"/>
          <w:color w:val="000000" w:themeColor="text1"/>
          <w:sz w:val="28"/>
          <w:szCs w:val="28"/>
        </w:rPr>
        <w:t>:</w:t>
      </w:r>
    </w:p>
    <w:p w14:paraId="4F2A7026" w14:textId="4DB18B69" w:rsidR="609E08E8" w:rsidRDefault="609E08E8" w:rsidP="30D21DC1">
      <w:pPr>
        <w:rPr>
          <w:rFonts w:ascii="Arial" w:eastAsia="Arial" w:hAnsi="Arial" w:cs="Arial"/>
          <w:color w:val="000000" w:themeColor="text1"/>
          <w:sz w:val="24"/>
          <w:szCs w:val="24"/>
        </w:rPr>
      </w:pPr>
      <w:r w:rsidRPr="30D21DC1">
        <w:rPr>
          <w:rFonts w:ascii="Arial" w:eastAsia="Arial" w:hAnsi="Arial" w:cs="Arial"/>
          <w:color w:val="000000" w:themeColor="text1"/>
          <w:sz w:val="24"/>
          <w:szCs w:val="24"/>
        </w:rPr>
        <w:lastRenderedPageBreak/>
        <w:t>Element 2: Standard Operating Procedures:</w:t>
      </w:r>
    </w:p>
    <w:p w14:paraId="38553F49" w14:textId="5ECD161B"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Element 3: Importance of Leadership:</w:t>
      </w:r>
    </w:p>
    <w:p w14:paraId="025E0173" w14:textId="04448E50"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Element 4: Employees’ Characteristics and Management (Self-Reflection)</w:t>
      </w:r>
    </w:p>
    <w:p w14:paraId="602AC30E" w14:textId="211E1F5E"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Conclusion:</w:t>
      </w:r>
    </w:p>
    <w:p w14:paraId="02946458" w14:textId="07117C5A"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Reference list:</w:t>
      </w:r>
    </w:p>
    <w:p w14:paraId="241324F9" w14:textId="6DE3D682" w:rsidR="30D21DC1" w:rsidRDefault="30D21DC1" w:rsidP="30D21DC1">
      <w:pPr>
        <w:rPr>
          <w:rFonts w:ascii="Calibri" w:eastAsia="Calibri" w:hAnsi="Calibri" w:cs="Calibri"/>
          <w:color w:val="000000" w:themeColor="text1"/>
          <w:sz w:val="28"/>
          <w:szCs w:val="28"/>
        </w:rPr>
      </w:pPr>
    </w:p>
    <w:p w14:paraId="7E83E9C0" w14:textId="53163E97" w:rsidR="30D21DC1" w:rsidRDefault="30D21DC1" w:rsidP="30D21DC1">
      <w:pPr>
        <w:rPr>
          <w:rFonts w:ascii="Calibri" w:eastAsia="Calibri" w:hAnsi="Calibri" w:cs="Calibri"/>
          <w:color w:val="000000" w:themeColor="text1"/>
          <w:sz w:val="28"/>
          <w:szCs w:val="28"/>
        </w:rPr>
      </w:pPr>
    </w:p>
    <w:p w14:paraId="39C06C4A" w14:textId="265E6573" w:rsidR="30D21DC1" w:rsidRDefault="30D21DC1" w:rsidP="30D21DC1">
      <w:pPr>
        <w:rPr>
          <w:rFonts w:ascii="Calibri" w:eastAsia="Calibri" w:hAnsi="Calibri" w:cs="Calibri"/>
          <w:color w:val="000000" w:themeColor="text1"/>
          <w:sz w:val="28"/>
          <w:szCs w:val="28"/>
        </w:rPr>
      </w:pPr>
    </w:p>
    <w:p w14:paraId="37C49CF2" w14:textId="6407C7F6" w:rsidR="30D21DC1" w:rsidRDefault="30D21DC1" w:rsidP="30D21DC1">
      <w:pPr>
        <w:rPr>
          <w:rFonts w:ascii="Calibri" w:eastAsia="Calibri" w:hAnsi="Calibri" w:cs="Calibri"/>
          <w:color w:val="000000" w:themeColor="text1"/>
          <w:sz w:val="28"/>
          <w:szCs w:val="28"/>
        </w:rPr>
      </w:pPr>
    </w:p>
    <w:p w14:paraId="65829C08" w14:textId="564B17B6" w:rsidR="30D21DC1" w:rsidRDefault="30D21DC1" w:rsidP="30D21DC1">
      <w:pPr>
        <w:rPr>
          <w:rFonts w:ascii="Calibri" w:eastAsia="Calibri" w:hAnsi="Calibri" w:cs="Calibri"/>
          <w:color w:val="000000" w:themeColor="text1"/>
          <w:sz w:val="28"/>
          <w:szCs w:val="28"/>
        </w:rPr>
      </w:pPr>
    </w:p>
    <w:p w14:paraId="6964FD54" w14:textId="474CBB9A" w:rsidR="30D21DC1" w:rsidRDefault="30D21DC1" w:rsidP="30D21DC1">
      <w:pPr>
        <w:rPr>
          <w:rFonts w:ascii="Calibri" w:eastAsia="Calibri" w:hAnsi="Calibri" w:cs="Calibri"/>
          <w:color w:val="000000" w:themeColor="text1"/>
          <w:sz w:val="28"/>
          <w:szCs w:val="28"/>
        </w:rPr>
      </w:pPr>
    </w:p>
    <w:p w14:paraId="4A36B455" w14:textId="1D55F29C" w:rsidR="30D21DC1" w:rsidRDefault="30D21DC1" w:rsidP="30D21DC1">
      <w:pPr>
        <w:rPr>
          <w:rFonts w:ascii="Calibri" w:eastAsia="Calibri" w:hAnsi="Calibri" w:cs="Calibri"/>
          <w:color w:val="000000" w:themeColor="text1"/>
          <w:sz w:val="28"/>
          <w:szCs w:val="28"/>
        </w:rPr>
      </w:pPr>
    </w:p>
    <w:p w14:paraId="51EC73E4" w14:textId="66FA3889" w:rsidR="30D21DC1" w:rsidRDefault="30D21DC1" w:rsidP="30D21DC1">
      <w:pPr>
        <w:rPr>
          <w:rFonts w:ascii="Calibri" w:eastAsia="Calibri" w:hAnsi="Calibri" w:cs="Calibri"/>
          <w:color w:val="000000" w:themeColor="text1"/>
          <w:sz w:val="28"/>
          <w:szCs w:val="28"/>
        </w:rPr>
      </w:pPr>
    </w:p>
    <w:p w14:paraId="0177E8AF" w14:textId="4CE0C90E" w:rsidR="30D21DC1" w:rsidRDefault="30D21DC1" w:rsidP="30D21DC1">
      <w:pPr>
        <w:rPr>
          <w:rFonts w:ascii="Calibri" w:eastAsia="Calibri" w:hAnsi="Calibri" w:cs="Calibri"/>
          <w:color w:val="000000" w:themeColor="text1"/>
          <w:sz w:val="28"/>
          <w:szCs w:val="28"/>
        </w:rPr>
      </w:pPr>
    </w:p>
    <w:p w14:paraId="50296B68" w14:textId="0CDFDD12" w:rsidR="30D21DC1" w:rsidRDefault="30D21DC1" w:rsidP="30D21DC1">
      <w:pPr>
        <w:rPr>
          <w:rFonts w:ascii="Calibri" w:eastAsia="Calibri" w:hAnsi="Calibri" w:cs="Calibri"/>
          <w:color w:val="000000" w:themeColor="text1"/>
          <w:sz w:val="28"/>
          <w:szCs w:val="28"/>
        </w:rPr>
      </w:pPr>
    </w:p>
    <w:p w14:paraId="59B6B977" w14:textId="00498130" w:rsidR="30D21DC1" w:rsidRDefault="30D21DC1" w:rsidP="30D21DC1">
      <w:pPr>
        <w:rPr>
          <w:rFonts w:ascii="Calibri" w:eastAsia="Calibri" w:hAnsi="Calibri" w:cs="Calibri"/>
          <w:color w:val="000000" w:themeColor="text1"/>
          <w:sz w:val="28"/>
          <w:szCs w:val="28"/>
        </w:rPr>
      </w:pPr>
    </w:p>
    <w:p w14:paraId="45058ACE" w14:textId="10831E70" w:rsidR="30D21DC1" w:rsidRDefault="30D21DC1" w:rsidP="30D21DC1">
      <w:pPr>
        <w:rPr>
          <w:rFonts w:ascii="Calibri" w:eastAsia="Calibri" w:hAnsi="Calibri" w:cs="Calibri"/>
          <w:color w:val="000000" w:themeColor="text1"/>
          <w:sz w:val="28"/>
          <w:szCs w:val="28"/>
        </w:rPr>
      </w:pPr>
    </w:p>
    <w:p w14:paraId="2D9B2944" w14:textId="2697238C" w:rsidR="30D21DC1" w:rsidRDefault="30D21DC1" w:rsidP="30D21DC1">
      <w:pPr>
        <w:rPr>
          <w:rFonts w:ascii="Calibri" w:eastAsia="Calibri" w:hAnsi="Calibri" w:cs="Calibri"/>
          <w:color w:val="000000" w:themeColor="text1"/>
          <w:sz w:val="28"/>
          <w:szCs w:val="28"/>
        </w:rPr>
      </w:pPr>
    </w:p>
    <w:p w14:paraId="3D5D573E" w14:textId="14FCAE4C" w:rsidR="30D21DC1" w:rsidRDefault="30D21DC1" w:rsidP="30D21DC1">
      <w:pPr>
        <w:rPr>
          <w:rFonts w:ascii="Calibri" w:eastAsia="Calibri" w:hAnsi="Calibri" w:cs="Calibri"/>
          <w:color w:val="000000" w:themeColor="text1"/>
          <w:sz w:val="28"/>
          <w:szCs w:val="28"/>
        </w:rPr>
      </w:pPr>
    </w:p>
    <w:p w14:paraId="398AF372" w14:textId="472FAE99" w:rsidR="30D21DC1" w:rsidRDefault="30D21DC1" w:rsidP="30D21DC1">
      <w:pPr>
        <w:rPr>
          <w:rFonts w:ascii="Calibri" w:eastAsia="Calibri" w:hAnsi="Calibri" w:cs="Calibri"/>
          <w:color w:val="000000" w:themeColor="text1"/>
          <w:sz w:val="28"/>
          <w:szCs w:val="28"/>
        </w:rPr>
      </w:pPr>
    </w:p>
    <w:p w14:paraId="2A77C0F2" w14:textId="490876BB" w:rsidR="30D21DC1" w:rsidRDefault="30D21DC1" w:rsidP="30D21DC1">
      <w:pPr>
        <w:rPr>
          <w:rFonts w:ascii="Calibri" w:eastAsia="Calibri" w:hAnsi="Calibri" w:cs="Calibri"/>
          <w:color w:val="000000" w:themeColor="text1"/>
          <w:sz w:val="28"/>
          <w:szCs w:val="28"/>
        </w:rPr>
      </w:pPr>
    </w:p>
    <w:p w14:paraId="7B8070BB" w14:textId="23B03DB0" w:rsidR="30D21DC1" w:rsidRDefault="30D21DC1" w:rsidP="30D21DC1">
      <w:pPr>
        <w:rPr>
          <w:rFonts w:ascii="Calibri" w:eastAsia="Calibri" w:hAnsi="Calibri" w:cs="Calibri"/>
          <w:color w:val="000000" w:themeColor="text1"/>
          <w:sz w:val="28"/>
          <w:szCs w:val="28"/>
        </w:rPr>
      </w:pPr>
    </w:p>
    <w:p w14:paraId="7D9E054E" w14:textId="551B2AF3" w:rsidR="30D21DC1" w:rsidRDefault="30D21DC1" w:rsidP="30D21DC1">
      <w:pPr>
        <w:rPr>
          <w:rFonts w:ascii="Calibri" w:eastAsia="Calibri" w:hAnsi="Calibri" w:cs="Calibri"/>
          <w:color w:val="000000" w:themeColor="text1"/>
          <w:sz w:val="28"/>
          <w:szCs w:val="28"/>
        </w:rPr>
      </w:pPr>
    </w:p>
    <w:p w14:paraId="19757D37" w14:textId="7B3CF470" w:rsidR="30D21DC1" w:rsidRDefault="30D21DC1" w:rsidP="30D21DC1">
      <w:pPr>
        <w:rPr>
          <w:rFonts w:ascii="Calibri" w:eastAsia="Calibri" w:hAnsi="Calibri" w:cs="Calibri"/>
          <w:color w:val="000000" w:themeColor="text1"/>
          <w:sz w:val="28"/>
          <w:szCs w:val="28"/>
        </w:rPr>
      </w:pPr>
    </w:p>
    <w:p w14:paraId="4B323189" w14:textId="64F3F844" w:rsidR="67DA883D" w:rsidRDefault="67DA883D" w:rsidP="67DA883D">
      <w:pPr>
        <w:rPr>
          <w:rFonts w:ascii="Arial" w:eastAsia="Arial" w:hAnsi="Arial" w:cs="Arial"/>
          <w:color w:val="000000" w:themeColor="text1"/>
          <w:sz w:val="24"/>
          <w:szCs w:val="24"/>
        </w:rPr>
      </w:pPr>
    </w:p>
    <w:p w14:paraId="7E3977F5" w14:textId="6C215C04" w:rsidR="6E9C0545" w:rsidRDefault="6E9C0545" w:rsidP="67DA883D">
      <w:pPr>
        <w:rPr>
          <w:rFonts w:ascii="Arial" w:eastAsia="Arial" w:hAnsi="Arial" w:cs="Arial"/>
          <w:color w:val="000000" w:themeColor="text1"/>
          <w:sz w:val="24"/>
          <w:szCs w:val="24"/>
        </w:rPr>
      </w:pPr>
      <w:r w:rsidRPr="67DA883D">
        <w:rPr>
          <w:rFonts w:ascii="Arial" w:eastAsia="Arial" w:hAnsi="Arial" w:cs="Arial"/>
          <w:color w:val="000000" w:themeColor="text1"/>
          <w:sz w:val="24"/>
          <w:szCs w:val="24"/>
        </w:rPr>
        <w:t>Introduction:</w:t>
      </w:r>
    </w:p>
    <w:p w14:paraId="13314D94" w14:textId="462E2363" w:rsidR="6BA6B6A8" w:rsidRDefault="6BA6B6A8" w:rsidP="67DA883D">
      <w:pPr>
        <w:rPr>
          <w:rFonts w:ascii="Arial" w:eastAsia="Arial" w:hAnsi="Arial" w:cs="Arial"/>
          <w:color w:val="000000" w:themeColor="text1"/>
          <w:sz w:val="24"/>
          <w:szCs w:val="24"/>
        </w:rPr>
      </w:pPr>
      <w:r w:rsidRPr="67DA883D">
        <w:rPr>
          <w:rFonts w:ascii="Arial" w:eastAsia="Arial" w:hAnsi="Arial" w:cs="Arial"/>
          <w:color w:val="000000" w:themeColor="text1"/>
          <w:sz w:val="24"/>
          <w:szCs w:val="24"/>
        </w:rPr>
        <w:lastRenderedPageBreak/>
        <w:t>In conducting a case study of a restaurant or hotel, it is essential to consider several factors that contribute to its success</w:t>
      </w:r>
      <w:r w:rsidR="62A927E3" w:rsidRPr="67DA883D">
        <w:rPr>
          <w:rFonts w:ascii="Arial" w:eastAsia="Arial" w:hAnsi="Arial" w:cs="Arial"/>
          <w:color w:val="000000" w:themeColor="text1"/>
          <w:sz w:val="24"/>
          <w:szCs w:val="24"/>
        </w:rPr>
        <w:t xml:space="preserve"> (Benzaquen, 2020)</w:t>
      </w:r>
      <w:r w:rsidRPr="67DA883D">
        <w:rPr>
          <w:rFonts w:ascii="Arial" w:eastAsia="Arial" w:hAnsi="Arial" w:cs="Arial"/>
          <w:color w:val="000000" w:themeColor="text1"/>
          <w:sz w:val="24"/>
          <w:szCs w:val="24"/>
        </w:rPr>
        <w:t>. This includes analysing customer reviews, examining the menu offerings and pricing strategy, assessing the quality of service provided by staff members, evaluating the cleanliness and ambiance of the establishment, and studying the effectiveness of marketing efforts. By closely examining these aspects, one can gain insight into what sets apart a successful restaurant or hotel from its competitors and identify areas for improvement</w:t>
      </w:r>
      <w:r w:rsidR="18809C61" w:rsidRPr="67DA883D">
        <w:rPr>
          <w:rFonts w:ascii="Arial" w:eastAsia="Arial" w:hAnsi="Arial" w:cs="Arial"/>
          <w:color w:val="000000" w:themeColor="text1"/>
          <w:sz w:val="24"/>
          <w:szCs w:val="24"/>
        </w:rPr>
        <w:t xml:space="preserve"> (Benzaquen, 2020)</w:t>
      </w:r>
      <w:r w:rsidRPr="67DA883D">
        <w:rPr>
          <w:rFonts w:ascii="Arial" w:eastAsia="Arial" w:hAnsi="Arial" w:cs="Arial"/>
          <w:color w:val="000000" w:themeColor="text1"/>
          <w:sz w:val="24"/>
          <w:szCs w:val="24"/>
        </w:rPr>
        <w:t>. Furthermore, conducting a case study allows for the development of best practices that can be applied to other businesses within the hospitality industry. A comprehensive analysis of a restaurant or hotel can provide valuable lessons for industry professionals looking to enhance their own operations and attract more satisfied customers.</w:t>
      </w:r>
    </w:p>
    <w:p w14:paraId="3C34E21D" w14:textId="551804B0" w:rsidR="30D21DC1" w:rsidRDefault="30D21DC1" w:rsidP="30D21DC1">
      <w:pPr>
        <w:rPr>
          <w:rFonts w:ascii="Arial" w:eastAsia="Arial" w:hAnsi="Arial" w:cs="Arial"/>
          <w:sz w:val="24"/>
          <w:szCs w:val="24"/>
        </w:rPr>
      </w:pPr>
    </w:p>
    <w:p w14:paraId="6830CF01" w14:textId="0DA51BD1" w:rsidR="30D21DC1" w:rsidRDefault="30D21DC1" w:rsidP="30D21DC1">
      <w:pPr>
        <w:rPr>
          <w:rFonts w:ascii="Arial" w:eastAsia="Arial" w:hAnsi="Arial" w:cs="Arial"/>
          <w:sz w:val="24"/>
          <w:szCs w:val="24"/>
        </w:rPr>
      </w:pPr>
    </w:p>
    <w:p w14:paraId="22F9BB28" w14:textId="089E3B14" w:rsidR="30D21DC1" w:rsidRDefault="30D21DC1" w:rsidP="30D21DC1">
      <w:pPr>
        <w:rPr>
          <w:rFonts w:ascii="Arial" w:eastAsia="Arial" w:hAnsi="Arial" w:cs="Arial"/>
          <w:sz w:val="24"/>
          <w:szCs w:val="24"/>
        </w:rPr>
      </w:pPr>
    </w:p>
    <w:p w14:paraId="241EE527" w14:textId="5D737A67" w:rsidR="30D21DC1" w:rsidRDefault="30D21DC1" w:rsidP="30D21DC1">
      <w:pPr>
        <w:rPr>
          <w:rFonts w:ascii="Arial" w:eastAsia="Arial" w:hAnsi="Arial" w:cs="Arial"/>
          <w:sz w:val="24"/>
          <w:szCs w:val="24"/>
        </w:rPr>
      </w:pPr>
    </w:p>
    <w:p w14:paraId="4214D2D5" w14:textId="655F84A1" w:rsidR="30D21DC1" w:rsidRDefault="30D21DC1" w:rsidP="30D21DC1">
      <w:pPr>
        <w:rPr>
          <w:rFonts w:ascii="Arial" w:eastAsia="Arial" w:hAnsi="Arial" w:cs="Arial"/>
          <w:sz w:val="24"/>
          <w:szCs w:val="24"/>
        </w:rPr>
      </w:pPr>
    </w:p>
    <w:p w14:paraId="3FD19BA6" w14:textId="2201BBF6" w:rsidR="30D21DC1" w:rsidRDefault="30D21DC1" w:rsidP="30D21DC1">
      <w:pPr>
        <w:rPr>
          <w:rFonts w:ascii="Arial" w:eastAsia="Arial" w:hAnsi="Arial" w:cs="Arial"/>
          <w:sz w:val="24"/>
          <w:szCs w:val="24"/>
        </w:rPr>
      </w:pPr>
    </w:p>
    <w:p w14:paraId="0B209209" w14:textId="48D0B304" w:rsidR="30D21DC1" w:rsidRDefault="30D21DC1" w:rsidP="30D21DC1">
      <w:pPr>
        <w:rPr>
          <w:rFonts w:ascii="Arial" w:eastAsia="Arial" w:hAnsi="Arial" w:cs="Arial"/>
          <w:sz w:val="24"/>
          <w:szCs w:val="24"/>
        </w:rPr>
      </w:pPr>
    </w:p>
    <w:p w14:paraId="49D743B1" w14:textId="4A7003CE" w:rsidR="30D21DC1" w:rsidRDefault="30D21DC1" w:rsidP="30D21DC1">
      <w:pPr>
        <w:rPr>
          <w:rFonts w:ascii="Arial" w:eastAsia="Arial" w:hAnsi="Arial" w:cs="Arial"/>
          <w:sz w:val="24"/>
          <w:szCs w:val="24"/>
        </w:rPr>
      </w:pPr>
    </w:p>
    <w:p w14:paraId="006FD7C7" w14:textId="118D62B8" w:rsidR="30D21DC1" w:rsidRDefault="30D21DC1" w:rsidP="30D21DC1">
      <w:pPr>
        <w:rPr>
          <w:rFonts w:ascii="Arial" w:eastAsia="Arial" w:hAnsi="Arial" w:cs="Arial"/>
          <w:sz w:val="24"/>
          <w:szCs w:val="24"/>
        </w:rPr>
      </w:pPr>
    </w:p>
    <w:p w14:paraId="0757C83C" w14:textId="1FDE7372" w:rsidR="30D21DC1" w:rsidRDefault="30D21DC1" w:rsidP="30D21DC1">
      <w:pPr>
        <w:rPr>
          <w:rFonts w:ascii="Arial" w:eastAsia="Arial" w:hAnsi="Arial" w:cs="Arial"/>
          <w:sz w:val="24"/>
          <w:szCs w:val="24"/>
        </w:rPr>
      </w:pPr>
    </w:p>
    <w:p w14:paraId="755C5347" w14:textId="1829ACDC" w:rsidR="30D21DC1" w:rsidRDefault="30D21DC1" w:rsidP="30D21DC1">
      <w:pPr>
        <w:rPr>
          <w:rFonts w:ascii="Arial" w:eastAsia="Arial" w:hAnsi="Arial" w:cs="Arial"/>
          <w:sz w:val="24"/>
          <w:szCs w:val="24"/>
        </w:rPr>
      </w:pPr>
    </w:p>
    <w:p w14:paraId="7A3D47CD" w14:textId="48E4E14B" w:rsidR="30D21DC1" w:rsidRDefault="30D21DC1" w:rsidP="30D21DC1">
      <w:pPr>
        <w:rPr>
          <w:rFonts w:ascii="Arial" w:eastAsia="Arial" w:hAnsi="Arial" w:cs="Arial"/>
          <w:sz w:val="24"/>
          <w:szCs w:val="24"/>
        </w:rPr>
      </w:pPr>
    </w:p>
    <w:p w14:paraId="5B2C8B99" w14:textId="5007A303" w:rsidR="30D21DC1" w:rsidRDefault="30D21DC1" w:rsidP="30D21DC1">
      <w:pPr>
        <w:rPr>
          <w:rFonts w:ascii="Arial" w:eastAsia="Arial" w:hAnsi="Arial" w:cs="Arial"/>
          <w:sz w:val="24"/>
          <w:szCs w:val="24"/>
        </w:rPr>
      </w:pPr>
    </w:p>
    <w:p w14:paraId="7B876684" w14:textId="2E060DD3" w:rsidR="30D21DC1" w:rsidRDefault="30D21DC1" w:rsidP="30D21DC1">
      <w:pPr>
        <w:rPr>
          <w:rFonts w:ascii="Arial" w:eastAsia="Arial" w:hAnsi="Arial" w:cs="Arial"/>
          <w:sz w:val="24"/>
          <w:szCs w:val="24"/>
        </w:rPr>
      </w:pPr>
    </w:p>
    <w:p w14:paraId="5A5A4021" w14:textId="4F8978BA" w:rsidR="30D21DC1" w:rsidRDefault="30D21DC1" w:rsidP="30D21DC1">
      <w:pPr>
        <w:rPr>
          <w:rFonts w:ascii="Arial" w:eastAsia="Arial" w:hAnsi="Arial" w:cs="Arial"/>
          <w:sz w:val="24"/>
          <w:szCs w:val="24"/>
        </w:rPr>
      </w:pPr>
    </w:p>
    <w:p w14:paraId="06B0C051" w14:textId="79B95F9A" w:rsidR="30D21DC1" w:rsidRDefault="30D21DC1" w:rsidP="30D21DC1">
      <w:pPr>
        <w:rPr>
          <w:rFonts w:ascii="Arial" w:eastAsia="Arial" w:hAnsi="Arial" w:cs="Arial"/>
          <w:sz w:val="24"/>
          <w:szCs w:val="24"/>
        </w:rPr>
      </w:pPr>
    </w:p>
    <w:p w14:paraId="4D6AD534" w14:textId="66A3E898" w:rsidR="30D21DC1" w:rsidRDefault="30D21DC1" w:rsidP="30D21DC1">
      <w:pPr>
        <w:rPr>
          <w:rFonts w:ascii="Arial" w:eastAsia="Arial" w:hAnsi="Arial" w:cs="Arial"/>
          <w:sz w:val="24"/>
          <w:szCs w:val="24"/>
        </w:rPr>
      </w:pPr>
    </w:p>
    <w:p w14:paraId="05B2527A" w14:textId="1A7E5FE6" w:rsidR="30D21DC1" w:rsidRDefault="30D21DC1" w:rsidP="30D21DC1">
      <w:pPr>
        <w:rPr>
          <w:rFonts w:ascii="Arial" w:eastAsia="Arial" w:hAnsi="Arial" w:cs="Arial"/>
          <w:sz w:val="24"/>
          <w:szCs w:val="24"/>
        </w:rPr>
      </w:pPr>
    </w:p>
    <w:p w14:paraId="17E880C3" w14:textId="6AE61C96" w:rsidR="30D21DC1" w:rsidRDefault="30D21DC1" w:rsidP="30D21DC1">
      <w:pPr>
        <w:rPr>
          <w:rFonts w:ascii="Arial" w:eastAsia="Arial" w:hAnsi="Arial" w:cs="Arial"/>
          <w:sz w:val="24"/>
          <w:szCs w:val="24"/>
        </w:rPr>
      </w:pPr>
    </w:p>
    <w:p w14:paraId="104424B8" w14:textId="0A66CCB1" w:rsidR="30D21DC1" w:rsidRDefault="30D21DC1" w:rsidP="30D21DC1">
      <w:pPr>
        <w:rPr>
          <w:rFonts w:ascii="Arial" w:eastAsia="Arial" w:hAnsi="Arial" w:cs="Arial"/>
          <w:sz w:val="24"/>
          <w:szCs w:val="24"/>
        </w:rPr>
      </w:pPr>
    </w:p>
    <w:p w14:paraId="1D7ECE05" w14:textId="58FE8238" w:rsidR="67DA883D" w:rsidRDefault="67DA883D" w:rsidP="67DA883D">
      <w:pPr>
        <w:rPr>
          <w:rFonts w:ascii="Arial" w:eastAsia="Arial" w:hAnsi="Arial" w:cs="Arial"/>
          <w:color w:val="000000" w:themeColor="text1"/>
          <w:sz w:val="24"/>
          <w:szCs w:val="24"/>
        </w:rPr>
      </w:pPr>
    </w:p>
    <w:p w14:paraId="35CC874B" w14:textId="706DC6B1" w:rsidR="67DA883D" w:rsidRDefault="67DA883D" w:rsidP="67DA883D">
      <w:pPr>
        <w:rPr>
          <w:rFonts w:ascii="Arial" w:eastAsia="Arial" w:hAnsi="Arial" w:cs="Arial"/>
          <w:color w:val="000000" w:themeColor="text1"/>
          <w:sz w:val="24"/>
          <w:szCs w:val="24"/>
        </w:rPr>
      </w:pPr>
    </w:p>
    <w:p w14:paraId="136780D1" w14:textId="69F3007A" w:rsidR="2A6AD916" w:rsidRDefault="2A6AD916" w:rsidP="30D21DC1">
      <w:pPr>
        <w:rPr>
          <w:rFonts w:ascii="Calibri" w:eastAsia="Calibri" w:hAnsi="Calibri" w:cs="Calibri"/>
          <w:color w:val="000000" w:themeColor="text1"/>
          <w:sz w:val="28"/>
          <w:szCs w:val="28"/>
        </w:rPr>
      </w:pPr>
      <w:r w:rsidRPr="30D21DC1">
        <w:rPr>
          <w:rFonts w:ascii="Arial" w:eastAsia="Arial" w:hAnsi="Arial" w:cs="Arial"/>
          <w:color w:val="000000" w:themeColor="text1"/>
          <w:sz w:val="24"/>
          <w:szCs w:val="24"/>
        </w:rPr>
        <w:lastRenderedPageBreak/>
        <w:t>Element 1: Restaurant and Kitchen Structure</w:t>
      </w:r>
      <w:r w:rsidRPr="30D21DC1">
        <w:rPr>
          <w:rFonts w:ascii="Calibri" w:eastAsia="Calibri" w:hAnsi="Calibri" w:cs="Calibri"/>
          <w:color w:val="000000" w:themeColor="text1"/>
          <w:sz w:val="28"/>
          <w:szCs w:val="28"/>
        </w:rPr>
        <w:t>:</w:t>
      </w:r>
    </w:p>
    <w:p w14:paraId="2A22D616" w14:textId="2C4307A0" w:rsidR="4C06A5DC" w:rsidRDefault="4C06A5DC" w:rsidP="30D21DC1">
      <w:pPr>
        <w:rPr>
          <w:rFonts w:ascii="Arial" w:eastAsia="Arial" w:hAnsi="Arial" w:cs="Arial"/>
          <w:sz w:val="24"/>
          <w:szCs w:val="24"/>
        </w:rPr>
      </w:pPr>
      <w:r w:rsidRPr="30D21DC1">
        <w:rPr>
          <w:rFonts w:ascii="Arial" w:eastAsia="Arial" w:hAnsi="Arial" w:cs="Arial"/>
          <w:sz w:val="24"/>
          <w:szCs w:val="24"/>
        </w:rPr>
        <w:t>Restaurant structure and kitchen structure are integral components of a successful dining establishment. The layout and design of a restaurant can impact the overall customer experience, from the ambiance to the flow of service</w:t>
      </w:r>
      <w:r w:rsidR="08C6FAFA" w:rsidRPr="30D21DC1">
        <w:rPr>
          <w:rFonts w:ascii="Arial" w:eastAsia="Arial" w:hAnsi="Arial" w:cs="Arial"/>
          <w:sz w:val="24"/>
          <w:szCs w:val="24"/>
        </w:rPr>
        <w:t xml:space="preserve"> (Ryder, 2004)</w:t>
      </w:r>
      <w:r w:rsidRPr="30D21DC1">
        <w:rPr>
          <w:rFonts w:ascii="Arial" w:eastAsia="Arial" w:hAnsi="Arial" w:cs="Arial"/>
          <w:sz w:val="24"/>
          <w:szCs w:val="24"/>
        </w:rPr>
        <w:t>. A well-organised kitchen is crucial to efficient food preparation and timely delivery of meals to diners. From the placement of equipment to the positioning of workstations, every detail must be carefully considered to ensure smooth operations</w:t>
      </w:r>
      <w:r w:rsidR="1B814922" w:rsidRPr="30D21DC1">
        <w:rPr>
          <w:rFonts w:ascii="Arial" w:eastAsia="Arial" w:hAnsi="Arial" w:cs="Arial"/>
          <w:sz w:val="24"/>
          <w:szCs w:val="24"/>
        </w:rPr>
        <w:t xml:space="preserve"> (Ryder, 2004)</w:t>
      </w:r>
      <w:r w:rsidRPr="30D21DC1">
        <w:rPr>
          <w:rFonts w:ascii="Arial" w:eastAsia="Arial" w:hAnsi="Arial" w:cs="Arial"/>
          <w:sz w:val="24"/>
          <w:szCs w:val="24"/>
        </w:rPr>
        <w:t xml:space="preserve">. Additionally, proper ventilation systems are essential for maintaining a comfortable environment for kitchen staff. A professional restaurant and kitchen structure also plays a role in food safety and compliance with health regulations. By investing in a thoughtful design, restaurant owners can create an inviting atmosphere for </w:t>
      </w:r>
      <w:r w:rsidR="6CB43343" w:rsidRPr="30D21DC1">
        <w:rPr>
          <w:rFonts w:ascii="Arial" w:eastAsia="Arial" w:hAnsi="Arial" w:cs="Arial"/>
          <w:sz w:val="24"/>
          <w:szCs w:val="24"/>
        </w:rPr>
        <w:t>customer</w:t>
      </w:r>
      <w:r w:rsidRPr="30D21DC1">
        <w:rPr>
          <w:rFonts w:ascii="Arial" w:eastAsia="Arial" w:hAnsi="Arial" w:cs="Arial"/>
          <w:sz w:val="24"/>
          <w:szCs w:val="24"/>
        </w:rPr>
        <w:t>s while optimising workflow efficiency in the kitchen.</w:t>
      </w:r>
    </w:p>
    <w:p w14:paraId="287B7B69" w14:textId="3A3F6796" w:rsidR="157D58C6" w:rsidRDefault="157D58C6" w:rsidP="30D21DC1">
      <w:pPr>
        <w:rPr>
          <w:rFonts w:ascii="Arial" w:eastAsia="Arial" w:hAnsi="Arial" w:cs="Arial"/>
          <w:sz w:val="24"/>
          <w:szCs w:val="24"/>
        </w:rPr>
      </w:pPr>
      <w:r w:rsidRPr="67DA883D">
        <w:rPr>
          <w:rFonts w:ascii="Arial" w:eastAsia="Arial" w:hAnsi="Arial" w:cs="Arial"/>
          <w:sz w:val="24"/>
          <w:szCs w:val="24"/>
        </w:rPr>
        <w:t>Front of house refers to the areas in a business where customer interactions occur, such as reception areas, ticket counters, or dining rooms. It is essential for front of house staff to be well-trained and professional to create a positive experience for customers. This includes having excellent communication skills, being able to multitask effectively, and remaining calm under pressure</w:t>
      </w:r>
      <w:r w:rsidR="60AC4280" w:rsidRPr="67DA883D">
        <w:rPr>
          <w:rFonts w:ascii="Arial" w:eastAsia="Arial" w:hAnsi="Arial" w:cs="Arial"/>
          <w:sz w:val="24"/>
          <w:szCs w:val="24"/>
        </w:rPr>
        <w:t xml:space="preserve"> (Larson, 2022)</w:t>
      </w:r>
      <w:r w:rsidRPr="67DA883D">
        <w:rPr>
          <w:rFonts w:ascii="Arial" w:eastAsia="Arial" w:hAnsi="Arial" w:cs="Arial"/>
          <w:sz w:val="24"/>
          <w:szCs w:val="24"/>
        </w:rPr>
        <w:t>. Front of house staff also play a crucial role in representing the brand and values of the business they work for (Benjamin, 2015). They are often the first point of contact for customers, so it is important that they present themselves in a friendly and welcoming manner. By ensuring that front of house staff is knowledgeable, efficient, and personable, businesses can enhance their reputation and attract repeat customers.</w:t>
      </w:r>
    </w:p>
    <w:p w14:paraId="2D62883F" w14:textId="205E9B3F" w:rsidR="39C347BC" w:rsidRDefault="39C347BC" w:rsidP="30D21DC1">
      <w:pPr>
        <w:rPr>
          <w:rFonts w:ascii="Arial" w:eastAsia="Arial" w:hAnsi="Arial" w:cs="Arial"/>
          <w:sz w:val="24"/>
          <w:szCs w:val="24"/>
        </w:rPr>
      </w:pPr>
      <w:r w:rsidRPr="30D21DC1">
        <w:rPr>
          <w:rFonts w:ascii="Arial" w:eastAsia="Arial" w:hAnsi="Arial" w:cs="Arial"/>
          <w:sz w:val="24"/>
          <w:szCs w:val="24"/>
        </w:rPr>
        <w:t>specific responsibilities and duties. This system allows for clear communication, efficient workflow, and a sense of order in the kitchen. It also provides aspiring chefs with a clear path for advancement and growth within the culinary industry. By following the brigade system, restaurants can ensure consistency in their dishes, maintain ambitious standards of quality, and provide a memorable dining experience for their customers</w:t>
      </w:r>
      <w:r w:rsidR="04959D2B" w:rsidRPr="30D21DC1">
        <w:rPr>
          <w:rFonts w:ascii="Arial" w:eastAsia="Arial" w:hAnsi="Arial" w:cs="Arial"/>
          <w:sz w:val="24"/>
          <w:szCs w:val="24"/>
        </w:rPr>
        <w:t xml:space="preserve"> (Auguste Escoffier, 2015)</w:t>
      </w:r>
      <w:r w:rsidRPr="30D21DC1">
        <w:rPr>
          <w:rFonts w:ascii="Arial" w:eastAsia="Arial" w:hAnsi="Arial" w:cs="Arial"/>
          <w:sz w:val="24"/>
          <w:szCs w:val="24"/>
        </w:rPr>
        <w:t>. Overall, the brigade system remains a timeless and essential framework for success in the fast-paced world of professional cooking</w:t>
      </w:r>
      <w:r w:rsidR="4F63F082" w:rsidRPr="30D21DC1">
        <w:rPr>
          <w:rFonts w:ascii="Arial" w:eastAsia="Arial" w:hAnsi="Arial" w:cs="Arial"/>
          <w:sz w:val="24"/>
          <w:szCs w:val="24"/>
        </w:rPr>
        <w:t>. But as the culinary world continues to evolve and embrace global influences, it is important for chefs to expand their knowledge and skills beyond traditional French and European cooking to stay relevant and innovative in today's diverse food landscape</w:t>
      </w:r>
      <w:r w:rsidR="6E4768D1" w:rsidRPr="30D21DC1">
        <w:rPr>
          <w:rFonts w:ascii="Arial" w:eastAsia="Arial" w:hAnsi="Arial" w:cs="Arial"/>
          <w:sz w:val="24"/>
          <w:szCs w:val="24"/>
        </w:rPr>
        <w:t xml:space="preserve"> (Fitchett, 2023)</w:t>
      </w:r>
      <w:r w:rsidR="4F63F082" w:rsidRPr="30D21DC1">
        <w:rPr>
          <w:rFonts w:ascii="Arial" w:eastAsia="Arial" w:hAnsi="Arial" w:cs="Arial"/>
          <w:sz w:val="24"/>
          <w:szCs w:val="24"/>
        </w:rPr>
        <w:t>.</w:t>
      </w:r>
      <w:r w:rsidR="2EB6631B" w:rsidRPr="30D21DC1">
        <w:rPr>
          <w:rFonts w:ascii="Arial" w:eastAsia="Arial" w:hAnsi="Arial" w:cs="Arial"/>
          <w:sz w:val="24"/>
          <w:szCs w:val="24"/>
        </w:rPr>
        <w:t xml:space="preserve"> </w:t>
      </w:r>
    </w:p>
    <w:p w14:paraId="5A2B154E" w14:textId="502BDE43" w:rsidR="30D21DC1" w:rsidRDefault="30D21DC1" w:rsidP="30D21DC1">
      <w:pPr>
        <w:rPr>
          <w:rFonts w:ascii="Arial" w:eastAsia="Arial" w:hAnsi="Arial" w:cs="Arial"/>
          <w:sz w:val="24"/>
          <w:szCs w:val="24"/>
        </w:rPr>
      </w:pPr>
    </w:p>
    <w:p w14:paraId="4D4A7D4D" w14:textId="3CBA5AC4" w:rsidR="30D21DC1" w:rsidRDefault="30D21DC1" w:rsidP="30D21DC1">
      <w:pPr>
        <w:rPr>
          <w:rFonts w:ascii="Arial" w:eastAsia="Arial" w:hAnsi="Arial" w:cs="Arial"/>
          <w:sz w:val="24"/>
          <w:szCs w:val="24"/>
        </w:rPr>
      </w:pPr>
    </w:p>
    <w:p w14:paraId="3E6A445F" w14:textId="1CD59543" w:rsidR="30D21DC1" w:rsidRDefault="30D21DC1" w:rsidP="30D21DC1">
      <w:pPr>
        <w:rPr>
          <w:rFonts w:ascii="Arial" w:eastAsia="Arial" w:hAnsi="Arial" w:cs="Arial"/>
          <w:sz w:val="24"/>
          <w:szCs w:val="24"/>
        </w:rPr>
      </w:pPr>
    </w:p>
    <w:p w14:paraId="237A113C" w14:textId="3CB3C10D" w:rsidR="30D21DC1" w:rsidRDefault="30D21DC1" w:rsidP="30D21DC1">
      <w:pPr>
        <w:rPr>
          <w:rFonts w:ascii="Arial" w:eastAsia="Arial" w:hAnsi="Arial" w:cs="Arial"/>
          <w:sz w:val="24"/>
          <w:szCs w:val="24"/>
        </w:rPr>
      </w:pPr>
    </w:p>
    <w:p w14:paraId="18E3FDFB" w14:textId="5A362E45" w:rsidR="30D21DC1" w:rsidRDefault="30D21DC1" w:rsidP="30D21DC1">
      <w:pPr>
        <w:rPr>
          <w:rFonts w:ascii="Arial" w:eastAsia="Arial" w:hAnsi="Arial" w:cs="Arial"/>
          <w:sz w:val="24"/>
          <w:szCs w:val="24"/>
        </w:rPr>
      </w:pPr>
    </w:p>
    <w:p w14:paraId="5456CBEA" w14:textId="5D41BAD1" w:rsidR="30D21DC1" w:rsidRDefault="30D21DC1" w:rsidP="30D21DC1">
      <w:pPr>
        <w:rPr>
          <w:rFonts w:ascii="Arial" w:eastAsia="Arial" w:hAnsi="Arial" w:cs="Arial"/>
          <w:sz w:val="24"/>
          <w:szCs w:val="24"/>
        </w:rPr>
      </w:pPr>
    </w:p>
    <w:p w14:paraId="01984E0C" w14:textId="4CDD5AA2" w:rsidR="30D21DC1" w:rsidRDefault="30D21DC1" w:rsidP="30D21DC1">
      <w:pPr>
        <w:rPr>
          <w:rFonts w:ascii="Arial" w:eastAsia="Arial" w:hAnsi="Arial" w:cs="Arial"/>
          <w:sz w:val="24"/>
          <w:szCs w:val="24"/>
        </w:rPr>
      </w:pPr>
    </w:p>
    <w:p w14:paraId="4D98EB71" w14:textId="5A30D3E9" w:rsidR="30D21DC1" w:rsidRDefault="30D21DC1" w:rsidP="30D21DC1">
      <w:pPr>
        <w:rPr>
          <w:rFonts w:ascii="Arial" w:eastAsia="Arial" w:hAnsi="Arial" w:cs="Arial"/>
          <w:sz w:val="24"/>
          <w:szCs w:val="24"/>
        </w:rPr>
      </w:pPr>
    </w:p>
    <w:p w14:paraId="29E0EED9" w14:textId="0548A0BA" w:rsidR="1B3DF0DF" w:rsidRDefault="1B3DF0DF" w:rsidP="30D21DC1">
      <w:pPr>
        <w:rPr>
          <w:rFonts w:ascii="Arial" w:eastAsia="Arial" w:hAnsi="Arial" w:cs="Arial"/>
          <w:sz w:val="24"/>
          <w:szCs w:val="24"/>
        </w:rPr>
      </w:pPr>
      <w:r w:rsidRPr="30D21DC1">
        <w:rPr>
          <w:rFonts w:ascii="Arial" w:eastAsia="Arial" w:hAnsi="Arial" w:cs="Arial"/>
          <w:sz w:val="24"/>
          <w:szCs w:val="24"/>
        </w:rPr>
        <w:t xml:space="preserve">Element 2: Standard Operating Procedures:  </w:t>
      </w:r>
    </w:p>
    <w:p w14:paraId="5092073C" w14:textId="64517471" w:rsidR="42CE0701" w:rsidRDefault="42CE0701" w:rsidP="30D21DC1">
      <w:pPr>
        <w:rPr>
          <w:rFonts w:ascii="Arial" w:eastAsia="Arial" w:hAnsi="Arial" w:cs="Arial"/>
          <w:sz w:val="24"/>
          <w:szCs w:val="24"/>
        </w:rPr>
      </w:pPr>
      <w:r w:rsidRPr="30D21DC1">
        <w:rPr>
          <w:rFonts w:ascii="Arial" w:eastAsia="Arial" w:hAnsi="Arial" w:cs="Arial"/>
          <w:sz w:val="24"/>
          <w:szCs w:val="24"/>
        </w:rPr>
        <w:t>Standard Operating Procedures (SOPs) are crucial documents that outline the steps and processes required to complete a specific task or activity in a consistent and efficient manner</w:t>
      </w:r>
      <w:r w:rsidR="72008DEF" w:rsidRPr="30D21DC1">
        <w:rPr>
          <w:rFonts w:ascii="Arial" w:eastAsia="Arial" w:hAnsi="Arial" w:cs="Arial"/>
          <w:sz w:val="24"/>
          <w:szCs w:val="24"/>
        </w:rPr>
        <w:t xml:space="preserve"> (Isenhour, 2017)</w:t>
      </w:r>
      <w:r w:rsidRPr="30D21DC1">
        <w:rPr>
          <w:rFonts w:ascii="Arial" w:eastAsia="Arial" w:hAnsi="Arial" w:cs="Arial"/>
          <w:sz w:val="24"/>
          <w:szCs w:val="24"/>
        </w:rPr>
        <w:t>. SOPs serve as guidelines for employees to follow, ensuring that all tasks are performed correctly and consistently across the organisation. These procedures help maintain quality control, reduce errors, and increase productivity by providing a clear roadmap for completing tasks. In addition, SOPs are essential for compliance with industry regulations and standards, as they demonstrate that an organisation has standardi</w:t>
      </w:r>
      <w:r w:rsidR="301E75F7" w:rsidRPr="30D21DC1">
        <w:rPr>
          <w:rFonts w:ascii="Arial" w:eastAsia="Arial" w:hAnsi="Arial" w:cs="Arial"/>
          <w:sz w:val="24"/>
          <w:szCs w:val="24"/>
        </w:rPr>
        <w:t>s</w:t>
      </w:r>
      <w:r w:rsidRPr="30D21DC1">
        <w:rPr>
          <w:rFonts w:ascii="Arial" w:eastAsia="Arial" w:hAnsi="Arial" w:cs="Arial"/>
          <w:sz w:val="24"/>
          <w:szCs w:val="24"/>
        </w:rPr>
        <w:t>ed processes in place. By regularly reviewing and updating SOPs, organi</w:t>
      </w:r>
      <w:r w:rsidR="5E6D5E2A" w:rsidRPr="30D21DC1">
        <w:rPr>
          <w:rFonts w:ascii="Arial" w:eastAsia="Arial" w:hAnsi="Arial" w:cs="Arial"/>
          <w:sz w:val="24"/>
          <w:szCs w:val="24"/>
        </w:rPr>
        <w:t>s</w:t>
      </w:r>
      <w:r w:rsidRPr="30D21DC1">
        <w:rPr>
          <w:rFonts w:ascii="Arial" w:eastAsia="Arial" w:hAnsi="Arial" w:cs="Arial"/>
          <w:sz w:val="24"/>
          <w:szCs w:val="24"/>
        </w:rPr>
        <w:t>ations can adapt to changes in the industry and continuously improve their operations</w:t>
      </w:r>
      <w:r w:rsidR="4DD2B2AA" w:rsidRPr="30D21DC1">
        <w:rPr>
          <w:rFonts w:ascii="Arial" w:eastAsia="Arial" w:hAnsi="Arial" w:cs="Arial"/>
          <w:sz w:val="24"/>
          <w:szCs w:val="24"/>
        </w:rPr>
        <w:t xml:space="preserve"> (Isenhour, 2017)</w:t>
      </w:r>
      <w:r w:rsidR="4073B32D" w:rsidRPr="30D21DC1">
        <w:rPr>
          <w:rFonts w:ascii="Arial" w:eastAsia="Arial" w:hAnsi="Arial" w:cs="Arial"/>
          <w:sz w:val="24"/>
          <w:szCs w:val="24"/>
        </w:rPr>
        <w:t xml:space="preserve">. </w:t>
      </w:r>
    </w:p>
    <w:p w14:paraId="33285E1F" w14:textId="1D738B06" w:rsidR="016AAC68" w:rsidRDefault="016AAC68" w:rsidP="30D21DC1">
      <w:pPr>
        <w:rPr>
          <w:rFonts w:ascii="Arial" w:eastAsia="Arial" w:hAnsi="Arial" w:cs="Arial"/>
          <w:sz w:val="24"/>
          <w:szCs w:val="24"/>
        </w:rPr>
      </w:pPr>
      <w:r w:rsidRPr="30D21DC1">
        <w:rPr>
          <w:rFonts w:ascii="Arial" w:eastAsia="Arial" w:hAnsi="Arial" w:cs="Arial"/>
          <w:sz w:val="24"/>
          <w:szCs w:val="24"/>
        </w:rPr>
        <w:t>Standard Operating Procedures (SOPs) are crucial in the restaurant industry to ensure efficiency, consistency, and the success of the business. From food safety protocols to customer service standards, adhering to SOPs is imperative for maintaining quality and meeting regulatory requirements. In a professional restaurant setting, SOPs should cover every aspect of operations, including staff responsibilities, cleaning procedures, inventory management, and more</w:t>
      </w:r>
      <w:r w:rsidR="292BD7B8" w:rsidRPr="30D21DC1">
        <w:rPr>
          <w:rFonts w:ascii="Arial" w:eastAsia="Arial" w:hAnsi="Arial" w:cs="Arial"/>
          <w:sz w:val="24"/>
          <w:szCs w:val="24"/>
        </w:rPr>
        <w:t xml:space="preserve"> (</w:t>
      </w:r>
      <w:proofErr w:type="spellStart"/>
      <w:r w:rsidR="292BD7B8" w:rsidRPr="30D21DC1">
        <w:rPr>
          <w:rFonts w:ascii="Arial" w:eastAsia="Arial" w:hAnsi="Arial" w:cs="Arial"/>
          <w:sz w:val="24"/>
          <w:szCs w:val="24"/>
        </w:rPr>
        <w:t>Sukmandhani</w:t>
      </w:r>
      <w:proofErr w:type="spellEnd"/>
      <w:r w:rsidR="292BD7B8" w:rsidRPr="30D21DC1">
        <w:rPr>
          <w:rFonts w:ascii="Arial" w:eastAsia="Arial" w:hAnsi="Arial" w:cs="Arial"/>
          <w:sz w:val="24"/>
          <w:szCs w:val="24"/>
        </w:rPr>
        <w:t xml:space="preserve"> et al., 2023)</w:t>
      </w:r>
      <w:r w:rsidRPr="30D21DC1">
        <w:rPr>
          <w:rFonts w:ascii="Arial" w:eastAsia="Arial" w:hAnsi="Arial" w:cs="Arial"/>
          <w:sz w:val="24"/>
          <w:szCs w:val="24"/>
        </w:rPr>
        <w:t>. By clearly outlining these processes and expectations, employees can understand their roles and perform tasks with precision and accountability. Additionally, having well-established SOPs helps to mitigate risks such as foodborne illnesses or customer dissatisfaction</w:t>
      </w:r>
      <w:r w:rsidR="1165D116" w:rsidRPr="30D21DC1">
        <w:rPr>
          <w:rFonts w:ascii="Arial" w:eastAsia="Arial" w:hAnsi="Arial" w:cs="Arial"/>
          <w:sz w:val="24"/>
          <w:szCs w:val="24"/>
        </w:rPr>
        <w:t xml:space="preserve"> (Birch, 2021)</w:t>
      </w:r>
      <w:r w:rsidRPr="30D21DC1">
        <w:rPr>
          <w:rFonts w:ascii="Arial" w:eastAsia="Arial" w:hAnsi="Arial" w:cs="Arial"/>
          <w:sz w:val="24"/>
          <w:szCs w:val="24"/>
        </w:rPr>
        <w:t>. Regular training and reinforcement of these procedures are essential for a seamless workflow and achieving excellence in service delivery. Ultimately, SOPs serve as a framework for achieving operational excellence in restaurants and play a vital role in ensuring consistent quality and customer satisfaction.</w:t>
      </w:r>
    </w:p>
    <w:p w14:paraId="0158881C" w14:textId="4C7F53B7" w:rsidR="70DB755B" w:rsidRDefault="70DB755B" w:rsidP="30D21DC1">
      <w:pPr>
        <w:rPr>
          <w:rFonts w:ascii="Arial" w:eastAsia="Arial" w:hAnsi="Arial" w:cs="Arial"/>
          <w:sz w:val="24"/>
          <w:szCs w:val="24"/>
        </w:rPr>
      </w:pPr>
      <w:r w:rsidRPr="30D21DC1">
        <w:rPr>
          <w:rFonts w:ascii="Arial" w:eastAsia="Arial" w:hAnsi="Arial" w:cs="Arial"/>
          <w:sz w:val="24"/>
          <w:szCs w:val="24"/>
        </w:rPr>
        <w:t>The study aimed to assess the extent to which the public is aware of and understands the standard operating procedures implemented by restaurants during the pandemic, particularly in relation to dining in</w:t>
      </w:r>
      <w:r w:rsidR="591A796A" w:rsidRPr="30D21DC1">
        <w:rPr>
          <w:rFonts w:ascii="Arial" w:eastAsia="Arial" w:hAnsi="Arial" w:cs="Arial"/>
          <w:sz w:val="24"/>
          <w:szCs w:val="24"/>
        </w:rPr>
        <w:t xml:space="preserve"> (Sabrina and </w:t>
      </w:r>
      <w:proofErr w:type="spellStart"/>
      <w:r w:rsidR="591A796A" w:rsidRPr="30D21DC1">
        <w:rPr>
          <w:rFonts w:ascii="Arial" w:eastAsia="Arial" w:hAnsi="Arial" w:cs="Arial"/>
          <w:sz w:val="24"/>
          <w:szCs w:val="24"/>
        </w:rPr>
        <w:t>Anggraeni</w:t>
      </w:r>
      <w:proofErr w:type="spellEnd"/>
      <w:r w:rsidR="591A796A" w:rsidRPr="30D21DC1">
        <w:rPr>
          <w:rFonts w:ascii="Arial" w:eastAsia="Arial" w:hAnsi="Arial" w:cs="Arial"/>
          <w:sz w:val="24"/>
          <w:szCs w:val="24"/>
        </w:rPr>
        <w:t>, 2022)</w:t>
      </w:r>
      <w:r w:rsidRPr="30D21DC1">
        <w:rPr>
          <w:rFonts w:ascii="Arial" w:eastAsia="Arial" w:hAnsi="Arial" w:cs="Arial"/>
          <w:sz w:val="24"/>
          <w:szCs w:val="24"/>
        </w:rPr>
        <w:t>.</w:t>
      </w:r>
      <w:r w:rsidR="19A49ADE" w:rsidRPr="30D21DC1">
        <w:rPr>
          <w:rFonts w:ascii="Arial" w:eastAsia="Arial" w:hAnsi="Arial" w:cs="Arial"/>
          <w:sz w:val="24"/>
          <w:szCs w:val="24"/>
        </w:rPr>
        <w:t xml:space="preserve"> </w:t>
      </w:r>
      <w:r w:rsidR="7AF4E04D" w:rsidRPr="30D21DC1">
        <w:rPr>
          <w:rFonts w:ascii="Arial" w:eastAsia="Arial" w:hAnsi="Arial" w:cs="Arial"/>
          <w:sz w:val="24"/>
          <w:szCs w:val="24"/>
        </w:rPr>
        <w:t>Furthermore, the</w:t>
      </w:r>
      <w:r w:rsidR="19A49ADE" w:rsidRPr="30D21DC1">
        <w:rPr>
          <w:rFonts w:ascii="Arial" w:eastAsia="Arial" w:hAnsi="Arial" w:cs="Arial"/>
          <w:sz w:val="24"/>
          <w:szCs w:val="24"/>
        </w:rPr>
        <w:t xml:space="preserve"> findings of this study may help guide decision-making processes related to dining out safely in the current pandemic era</w:t>
      </w:r>
      <w:r w:rsidR="3965A5A3" w:rsidRPr="30D21DC1">
        <w:rPr>
          <w:rFonts w:ascii="Arial" w:eastAsia="Arial" w:hAnsi="Arial" w:cs="Arial"/>
          <w:sz w:val="24"/>
          <w:szCs w:val="24"/>
        </w:rPr>
        <w:t xml:space="preserve">. </w:t>
      </w:r>
    </w:p>
    <w:p w14:paraId="4B3FFFD8" w14:textId="3381EFAE" w:rsidR="30D21DC1" w:rsidRDefault="30D21DC1" w:rsidP="30D21DC1">
      <w:pPr>
        <w:rPr>
          <w:rFonts w:ascii="Arial" w:eastAsia="Arial" w:hAnsi="Arial" w:cs="Arial"/>
          <w:sz w:val="24"/>
          <w:szCs w:val="24"/>
        </w:rPr>
      </w:pPr>
    </w:p>
    <w:p w14:paraId="1148659F" w14:textId="31C885D9" w:rsidR="30D21DC1" w:rsidRDefault="30D21DC1" w:rsidP="30D21DC1">
      <w:pPr>
        <w:rPr>
          <w:rFonts w:ascii="Arial" w:eastAsia="Arial" w:hAnsi="Arial" w:cs="Arial"/>
          <w:sz w:val="24"/>
          <w:szCs w:val="24"/>
        </w:rPr>
      </w:pPr>
    </w:p>
    <w:p w14:paraId="7E9E7011" w14:textId="230227FF" w:rsidR="30D21DC1" w:rsidRDefault="30D21DC1" w:rsidP="30D21DC1">
      <w:pPr>
        <w:rPr>
          <w:rFonts w:ascii="Arial" w:eastAsia="Arial" w:hAnsi="Arial" w:cs="Arial"/>
          <w:sz w:val="24"/>
          <w:szCs w:val="24"/>
        </w:rPr>
      </w:pPr>
    </w:p>
    <w:p w14:paraId="4041ECEC" w14:textId="406B9A3E" w:rsidR="30D21DC1" w:rsidRDefault="30D21DC1" w:rsidP="30D21DC1">
      <w:pPr>
        <w:rPr>
          <w:rFonts w:ascii="Arial" w:eastAsia="Arial" w:hAnsi="Arial" w:cs="Arial"/>
          <w:sz w:val="24"/>
          <w:szCs w:val="24"/>
        </w:rPr>
      </w:pPr>
    </w:p>
    <w:p w14:paraId="61D873A1" w14:textId="124E8958" w:rsidR="30D21DC1" w:rsidRDefault="30D21DC1" w:rsidP="30D21DC1">
      <w:pPr>
        <w:rPr>
          <w:rFonts w:ascii="Arial" w:eastAsia="Arial" w:hAnsi="Arial" w:cs="Arial"/>
          <w:sz w:val="24"/>
          <w:szCs w:val="24"/>
        </w:rPr>
      </w:pPr>
    </w:p>
    <w:p w14:paraId="5FF3605D" w14:textId="3A61139F" w:rsidR="30D21DC1" w:rsidRDefault="30D21DC1" w:rsidP="30D21DC1">
      <w:pPr>
        <w:rPr>
          <w:rFonts w:ascii="Arial" w:eastAsia="Arial" w:hAnsi="Arial" w:cs="Arial"/>
          <w:sz w:val="24"/>
          <w:szCs w:val="24"/>
        </w:rPr>
      </w:pPr>
    </w:p>
    <w:p w14:paraId="1A80F89A" w14:textId="72C390BB" w:rsidR="30D21DC1" w:rsidRDefault="30D21DC1" w:rsidP="30D21DC1">
      <w:pPr>
        <w:rPr>
          <w:rFonts w:ascii="Arial" w:eastAsia="Arial" w:hAnsi="Arial" w:cs="Arial"/>
          <w:sz w:val="24"/>
          <w:szCs w:val="24"/>
        </w:rPr>
      </w:pPr>
    </w:p>
    <w:p w14:paraId="48F21018" w14:textId="7C35B17C" w:rsidR="30D21DC1" w:rsidRDefault="30D21DC1" w:rsidP="30D21DC1">
      <w:pPr>
        <w:rPr>
          <w:rFonts w:ascii="Arial" w:eastAsia="Arial" w:hAnsi="Arial" w:cs="Arial"/>
          <w:sz w:val="24"/>
          <w:szCs w:val="24"/>
        </w:rPr>
      </w:pPr>
    </w:p>
    <w:p w14:paraId="47F16C74" w14:textId="3C047078" w:rsidR="30D21DC1" w:rsidRDefault="30D21DC1" w:rsidP="30D21DC1">
      <w:pPr>
        <w:rPr>
          <w:rFonts w:ascii="Arial" w:eastAsia="Arial" w:hAnsi="Arial" w:cs="Arial"/>
          <w:sz w:val="24"/>
          <w:szCs w:val="24"/>
        </w:rPr>
      </w:pPr>
    </w:p>
    <w:p w14:paraId="683F9BDF" w14:textId="24EE7E55" w:rsidR="30D21DC1" w:rsidRDefault="30D21DC1" w:rsidP="30D21DC1">
      <w:pPr>
        <w:rPr>
          <w:rFonts w:ascii="Arial" w:eastAsia="Arial" w:hAnsi="Arial" w:cs="Arial"/>
          <w:sz w:val="24"/>
          <w:szCs w:val="24"/>
        </w:rPr>
      </w:pPr>
    </w:p>
    <w:p w14:paraId="6C2A6D32" w14:textId="7E557BE5" w:rsidR="3965A5A3" w:rsidRDefault="3965A5A3" w:rsidP="30D21DC1">
      <w:pPr>
        <w:rPr>
          <w:rFonts w:ascii="Arial" w:eastAsia="Arial" w:hAnsi="Arial" w:cs="Arial"/>
          <w:sz w:val="24"/>
          <w:szCs w:val="24"/>
        </w:rPr>
      </w:pPr>
      <w:r w:rsidRPr="30D21DC1">
        <w:rPr>
          <w:rFonts w:ascii="Arial" w:eastAsia="Arial" w:hAnsi="Arial" w:cs="Arial"/>
          <w:sz w:val="24"/>
          <w:szCs w:val="24"/>
        </w:rPr>
        <w:t xml:space="preserve">Element 3: Importance of Leadership:  </w:t>
      </w:r>
    </w:p>
    <w:p w14:paraId="0C7FDDD5" w14:textId="78937E9E" w:rsidR="3FECE478" w:rsidRDefault="3FECE478" w:rsidP="30D21DC1">
      <w:pPr>
        <w:rPr>
          <w:rFonts w:ascii="Arial" w:eastAsia="Arial" w:hAnsi="Arial" w:cs="Arial"/>
          <w:sz w:val="24"/>
          <w:szCs w:val="24"/>
        </w:rPr>
      </w:pPr>
      <w:r w:rsidRPr="30D21DC1">
        <w:rPr>
          <w:rFonts w:ascii="Arial" w:eastAsia="Arial" w:hAnsi="Arial" w:cs="Arial"/>
          <w:sz w:val="24"/>
          <w:szCs w:val="24"/>
        </w:rPr>
        <w:t>Restaurant leaders establish the tone and culture of the establishment, influencing everything from the dining experience to the work environment. Effective leadership can create a positive atmosphere that attracts customers and motivates staff. Strong leadership ensures that employees understand and adhere to ambitious standards of service. Leaders set expectations for customer interactions, food quality, and overall guest experience, ensuring consistency across shifts and locations</w:t>
      </w:r>
      <w:r w:rsidR="6AD04307" w:rsidRPr="30D21DC1">
        <w:rPr>
          <w:rFonts w:ascii="Arial" w:eastAsia="Arial" w:hAnsi="Arial" w:cs="Arial"/>
          <w:sz w:val="24"/>
          <w:szCs w:val="24"/>
        </w:rPr>
        <w:t xml:space="preserve"> (Woods and King, 2002)</w:t>
      </w:r>
      <w:r w:rsidRPr="30D21DC1">
        <w:rPr>
          <w:rFonts w:ascii="Arial" w:eastAsia="Arial" w:hAnsi="Arial" w:cs="Arial"/>
          <w:sz w:val="24"/>
          <w:szCs w:val="24"/>
        </w:rPr>
        <w:t>.</w:t>
      </w:r>
    </w:p>
    <w:p w14:paraId="4734CCA0" w14:textId="6ECE5B8B" w:rsidR="3FECE478" w:rsidRDefault="3FECE478" w:rsidP="30D21DC1">
      <w:pPr>
        <w:rPr>
          <w:rFonts w:ascii="Arial" w:eastAsia="Arial" w:hAnsi="Arial" w:cs="Arial"/>
          <w:sz w:val="24"/>
          <w:szCs w:val="24"/>
        </w:rPr>
      </w:pPr>
      <w:r w:rsidRPr="67DA883D">
        <w:rPr>
          <w:rFonts w:ascii="Arial" w:eastAsia="Arial" w:hAnsi="Arial" w:cs="Arial"/>
          <w:sz w:val="24"/>
          <w:szCs w:val="24"/>
        </w:rPr>
        <w:t>Restaurant leaders oversee daily operations, including staffing, inventory management, and workflow. Their ability to organi</w:t>
      </w:r>
      <w:r w:rsidR="6C6D737D" w:rsidRPr="67DA883D">
        <w:rPr>
          <w:rFonts w:ascii="Arial" w:eastAsia="Arial" w:hAnsi="Arial" w:cs="Arial"/>
          <w:sz w:val="24"/>
          <w:szCs w:val="24"/>
        </w:rPr>
        <w:t>s</w:t>
      </w:r>
      <w:r w:rsidRPr="67DA883D">
        <w:rPr>
          <w:rFonts w:ascii="Arial" w:eastAsia="Arial" w:hAnsi="Arial" w:cs="Arial"/>
          <w:sz w:val="24"/>
          <w:szCs w:val="24"/>
        </w:rPr>
        <w:t>e and streamline processes directly impacts efficiency, reducing wait times, minimi</w:t>
      </w:r>
      <w:r w:rsidR="5D6E433A" w:rsidRPr="67DA883D">
        <w:rPr>
          <w:rFonts w:ascii="Arial" w:eastAsia="Arial" w:hAnsi="Arial" w:cs="Arial"/>
          <w:sz w:val="24"/>
          <w:szCs w:val="24"/>
        </w:rPr>
        <w:t>s</w:t>
      </w:r>
      <w:r w:rsidRPr="67DA883D">
        <w:rPr>
          <w:rFonts w:ascii="Arial" w:eastAsia="Arial" w:hAnsi="Arial" w:cs="Arial"/>
          <w:sz w:val="24"/>
          <w:szCs w:val="24"/>
        </w:rPr>
        <w:t xml:space="preserve">ing waste, and </w:t>
      </w:r>
      <w:r w:rsidR="6350A77C" w:rsidRPr="67DA883D">
        <w:rPr>
          <w:rFonts w:ascii="Arial" w:eastAsia="Arial" w:hAnsi="Arial" w:cs="Arial"/>
          <w:sz w:val="24"/>
          <w:szCs w:val="24"/>
        </w:rPr>
        <w:t>maximising</w:t>
      </w:r>
      <w:r w:rsidRPr="67DA883D">
        <w:rPr>
          <w:rFonts w:ascii="Arial" w:eastAsia="Arial" w:hAnsi="Arial" w:cs="Arial"/>
          <w:sz w:val="24"/>
          <w:szCs w:val="24"/>
        </w:rPr>
        <w:t xml:space="preserve"> profitability. Leadership plays a critical role in motivating and engaging restaurant staff</w:t>
      </w:r>
      <w:r w:rsidR="16F95618" w:rsidRPr="67DA883D">
        <w:rPr>
          <w:rFonts w:ascii="Arial" w:eastAsia="Arial" w:hAnsi="Arial" w:cs="Arial"/>
          <w:sz w:val="24"/>
          <w:szCs w:val="24"/>
        </w:rPr>
        <w:t xml:space="preserve"> (Zenger, Folkman and Edinger, 2009)</w:t>
      </w:r>
      <w:r w:rsidRPr="67DA883D">
        <w:rPr>
          <w:rFonts w:ascii="Arial" w:eastAsia="Arial" w:hAnsi="Arial" w:cs="Arial"/>
          <w:sz w:val="24"/>
          <w:szCs w:val="24"/>
        </w:rPr>
        <w:t>. Effective leaders inspire their teams, recogni</w:t>
      </w:r>
      <w:r w:rsidR="59BDE273" w:rsidRPr="67DA883D">
        <w:rPr>
          <w:rFonts w:ascii="Arial" w:eastAsia="Arial" w:hAnsi="Arial" w:cs="Arial"/>
          <w:sz w:val="24"/>
          <w:szCs w:val="24"/>
        </w:rPr>
        <w:t>s</w:t>
      </w:r>
      <w:r w:rsidRPr="67DA883D">
        <w:rPr>
          <w:rFonts w:ascii="Arial" w:eastAsia="Arial" w:hAnsi="Arial" w:cs="Arial"/>
          <w:sz w:val="24"/>
          <w:szCs w:val="24"/>
        </w:rPr>
        <w:t>e their contributions, and provide opportunities for growth and development. Engaged employees are more likely to deliver exceptional service and contribute positively to the restaurant's success</w:t>
      </w:r>
      <w:r w:rsidR="2141EABA" w:rsidRPr="67DA883D">
        <w:rPr>
          <w:rFonts w:ascii="Arial" w:eastAsia="Arial" w:hAnsi="Arial" w:cs="Arial"/>
          <w:sz w:val="24"/>
          <w:szCs w:val="24"/>
        </w:rPr>
        <w:t xml:space="preserve"> (Woods and King, 2002). </w:t>
      </w:r>
    </w:p>
    <w:p w14:paraId="0698ADE8" w14:textId="4198E3F1" w:rsidR="3FECE478" w:rsidRDefault="3FECE478" w:rsidP="67DA883D">
      <w:pPr>
        <w:rPr>
          <w:rFonts w:ascii="Arial" w:eastAsia="Arial" w:hAnsi="Arial" w:cs="Arial"/>
          <w:sz w:val="24"/>
          <w:szCs w:val="24"/>
        </w:rPr>
      </w:pPr>
      <w:r w:rsidRPr="67DA883D">
        <w:rPr>
          <w:rFonts w:ascii="Arial" w:eastAsia="Arial" w:hAnsi="Arial" w:cs="Arial"/>
          <w:sz w:val="24"/>
          <w:szCs w:val="24"/>
        </w:rPr>
        <w:t>In the fast-paced restaurant environment, unforeseen challenges and crises are inevitable. Strong leadership is essential for calmly and effectively addressing issues such as customer complaints, kitchen errors, or staffing shortages, minimi</w:t>
      </w:r>
      <w:r w:rsidR="03FE34E4" w:rsidRPr="67DA883D">
        <w:rPr>
          <w:rFonts w:ascii="Arial" w:eastAsia="Arial" w:hAnsi="Arial" w:cs="Arial"/>
          <w:sz w:val="24"/>
          <w:szCs w:val="24"/>
        </w:rPr>
        <w:t>s</w:t>
      </w:r>
      <w:r w:rsidRPr="67DA883D">
        <w:rPr>
          <w:rFonts w:ascii="Arial" w:eastAsia="Arial" w:hAnsi="Arial" w:cs="Arial"/>
          <w:sz w:val="24"/>
          <w:szCs w:val="24"/>
        </w:rPr>
        <w:t xml:space="preserve">ing </w:t>
      </w:r>
      <w:r w:rsidR="285C2312" w:rsidRPr="67DA883D">
        <w:rPr>
          <w:rFonts w:ascii="Arial" w:eastAsia="Arial" w:hAnsi="Arial" w:cs="Arial"/>
          <w:sz w:val="24"/>
          <w:szCs w:val="24"/>
        </w:rPr>
        <w:t>disruptions,</w:t>
      </w:r>
      <w:r w:rsidRPr="67DA883D">
        <w:rPr>
          <w:rFonts w:ascii="Arial" w:eastAsia="Arial" w:hAnsi="Arial" w:cs="Arial"/>
          <w:sz w:val="24"/>
          <w:szCs w:val="24"/>
        </w:rPr>
        <w:t xml:space="preserve"> and maintaining customer satisfaction</w:t>
      </w:r>
      <w:r w:rsidR="3303762E" w:rsidRPr="67DA883D">
        <w:rPr>
          <w:rFonts w:ascii="Arial" w:eastAsia="Arial" w:hAnsi="Arial" w:cs="Arial"/>
          <w:sz w:val="24"/>
          <w:szCs w:val="24"/>
        </w:rPr>
        <w:t xml:space="preserve"> (</w:t>
      </w:r>
      <w:proofErr w:type="spellStart"/>
      <w:r w:rsidR="3303762E" w:rsidRPr="67DA883D">
        <w:rPr>
          <w:rFonts w:ascii="Arial" w:eastAsia="Arial" w:hAnsi="Arial" w:cs="Arial"/>
          <w:sz w:val="24"/>
          <w:szCs w:val="24"/>
        </w:rPr>
        <w:t>Orimalade</w:t>
      </w:r>
      <w:proofErr w:type="spellEnd"/>
      <w:r w:rsidR="3303762E" w:rsidRPr="67DA883D">
        <w:rPr>
          <w:rFonts w:ascii="Arial" w:eastAsia="Arial" w:hAnsi="Arial" w:cs="Arial"/>
          <w:sz w:val="24"/>
          <w:szCs w:val="24"/>
        </w:rPr>
        <w:t>, 2023).</w:t>
      </w:r>
      <w:r w:rsidRPr="67DA883D">
        <w:rPr>
          <w:rFonts w:ascii="Arial" w:eastAsia="Arial" w:hAnsi="Arial" w:cs="Arial"/>
          <w:sz w:val="24"/>
          <w:szCs w:val="24"/>
        </w:rPr>
        <w:t xml:space="preserve"> Restaurants must continually innovate and adapt to evolving consumer preferences, industry trends, and external factors. Leadership that encourages creativity, experimentation, and flexibility enables restaurants to stay competitive and relevant in a dynamic market</w:t>
      </w:r>
      <w:r w:rsidR="1255E8C7" w:rsidRPr="67DA883D">
        <w:rPr>
          <w:rFonts w:ascii="Arial" w:eastAsia="Arial" w:hAnsi="Arial" w:cs="Arial"/>
          <w:sz w:val="24"/>
          <w:szCs w:val="24"/>
        </w:rPr>
        <w:t xml:space="preserve"> (</w:t>
      </w:r>
      <w:proofErr w:type="spellStart"/>
      <w:r w:rsidR="1255E8C7" w:rsidRPr="67DA883D">
        <w:rPr>
          <w:rFonts w:ascii="Arial" w:eastAsia="Arial" w:hAnsi="Arial" w:cs="Arial"/>
          <w:sz w:val="24"/>
          <w:szCs w:val="24"/>
        </w:rPr>
        <w:t>Orimalade</w:t>
      </w:r>
      <w:proofErr w:type="spellEnd"/>
      <w:r w:rsidR="1255E8C7" w:rsidRPr="67DA883D">
        <w:rPr>
          <w:rFonts w:ascii="Arial" w:eastAsia="Arial" w:hAnsi="Arial" w:cs="Arial"/>
          <w:sz w:val="24"/>
          <w:szCs w:val="24"/>
        </w:rPr>
        <w:t>, 2023)</w:t>
      </w:r>
      <w:r w:rsidRPr="67DA883D">
        <w:rPr>
          <w:rFonts w:ascii="Arial" w:eastAsia="Arial" w:hAnsi="Arial" w:cs="Arial"/>
          <w:sz w:val="24"/>
          <w:szCs w:val="24"/>
        </w:rPr>
        <w:t>.</w:t>
      </w:r>
    </w:p>
    <w:p w14:paraId="74CFFC45" w14:textId="72242022" w:rsidR="3FECE478" w:rsidRDefault="3FECE478" w:rsidP="30D21DC1">
      <w:r w:rsidRPr="67DA883D">
        <w:rPr>
          <w:rFonts w:ascii="Arial" w:eastAsia="Arial" w:hAnsi="Arial" w:cs="Arial"/>
          <w:sz w:val="24"/>
          <w:szCs w:val="24"/>
        </w:rPr>
        <w:t>Restaurant leaders cultivate relationships with customers, suppliers, and the local community, contributing to the restaurant's reputation and long-term success. Positive word-of-mouth, reviews, and repeat business are often influenced by the leadership's commitment to customer satisfaction and community engagement</w:t>
      </w:r>
      <w:r w:rsidR="71A85B5F" w:rsidRPr="67DA883D">
        <w:rPr>
          <w:rFonts w:ascii="Arial" w:eastAsia="Arial" w:hAnsi="Arial" w:cs="Arial"/>
          <w:sz w:val="24"/>
          <w:szCs w:val="24"/>
        </w:rPr>
        <w:t xml:space="preserve"> (Zenger, Folkman and Edinger, 2009)</w:t>
      </w:r>
      <w:r w:rsidRPr="67DA883D">
        <w:rPr>
          <w:rFonts w:ascii="Arial" w:eastAsia="Arial" w:hAnsi="Arial" w:cs="Arial"/>
          <w:sz w:val="24"/>
          <w:szCs w:val="24"/>
        </w:rPr>
        <w:t>.</w:t>
      </w:r>
    </w:p>
    <w:p w14:paraId="7F01B0C2" w14:textId="3CE7CCA7" w:rsidR="3FECE478" w:rsidRDefault="3FECE478" w:rsidP="67DA883D">
      <w:pPr>
        <w:rPr>
          <w:rFonts w:ascii="Arial" w:eastAsia="Arial" w:hAnsi="Arial" w:cs="Arial"/>
          <w:sz w:val="24"/>
          <w:szCs w:val="24"/>
        </w:rPr>
      </w:pPr>
      <w:r w:rsidRPr="67DA883D">
        <w:rPr>
          <w:rFonts w:ascii="Arial" w:eastAsia="Arial" w:hAnsi="Arial" w:cs="Arial"/>
          <w:sz w:val="24"/>
          <w:szCs w:val="24"/>
        </w:rPr>
        <w:t xml:space="preserve">Leaders in the restaurant industry are responsible for ensuring compliance with health and safety regulations, food handling guidelines, and </w:t>
      </w:r>
      <w:r w:rsidR="0D14D0D8" w:rsidRPr="67DA883D">
        <w:rPr>
          <w:rFonts w:ascii="Arial" w:eastAsia="Arial" w:hAnsi="Arial" w:cs="Arial"/>
          <w:sz w:val="24"/>
          <w:szCs w:val="24"/>
        </w:rPr>
        <w:t>labour</w:t>
      </w:r>
      <w:r w:rsidRPr="67DA883D">
        <w:rPr>
          <w:rFonts w:ascii="Arial" w:eastAsia="Arial" w:hAnsi="Arial" w:cs="Arial"/>
          <w:sz w:val="24"/>
          <w:szCs w:val="24"/>
        </w:rPr>
        <w:t xml:space="preserve"> laws. Effective leadership involves prioriti</w:t>
      </w:r>
      <w:r w:rsidR="24ABC24B" w:rsidRPr="67DA883D">
        <w:rPr>
          <w:rFonts w:ascii="Arial" w:eastAsia="Arial" w:hAnsi="Arial" w:cs="Arial"/>
          <w:sz w:val="24"/>
          <w:szCs w:val="24"/>
        </w:rPr>
        <w:t>s</w:t>
      </w:r>
      <w:r w:rsidRPr="67DA883D">
        <w:rPr>
          <w:rFonts w:ascii="Arial" w:eastAsia="Arial" w:hAnsi="Arial" w:cs="Arial"/>
          <w:sz w:val="24"/>
          <w:szCs w:val="24"/>
        </w:rPr>
        <w:t>ing staff training, maintaining cleanliness standards, and implementing safety protocols to protect both employees and customers</w:t>
      </w:r>
      <w:r w:rsidR="44B1D352" w:rsidRPr="67DA883D">
        <w:rPr>
          <w:rFonts w:ascii="Arial" w:eastAsia="Arial" w:hAnsi="Arial" w:cs="Arial"/>
          <w:sz w:val="24"/>
          <w:szCs w:val="24"/>
        </w:rPr>
        <w:t xml:space="preserve"> (</w:t>
      </w:r>
      <w:proofErr w:type="spellStart"/>
      <w:r w:rsidR="44B1D352" w:rsidRPr="67DA883D">
        <w:rPr>
          <w:rFonts w:ascii="Arial" w:eastAsia="Arial" w:hAnsi="Arial" w:cs="Arial"/>
          <w:sz w:val="24"/>
          <w:szCs w:val="24"/>
        </w:rPr>
        <w:t>Orimalade</w:t>
      </w:r>
      <w:proofErr w:type="spellEnd"/>
      <w:r w:rsidR="44B1D352" w:rsidRPr="67DA883D">
        <w:rPr>
          <w:rFonts w:ascii="Arial" w:eastAsia="Arial" w:hAnsi="Arial" w:cs="Arial"/>
          <w:sz w:val="24"/>
          <w:szCs w:val="24"/>
        </w:rPr>
        <w:t>, 2023)</w:t>
      </w:r>
      <w:r w:rsidRPr="67DA883D">
        <w:rPr>
          <w:rFonts w:ascii="Arial" w:eastAsia="Arial" w:hAnsi="Arial" w:cs="Arial"/>
          <w:sz w:val="24"/>
          <w:szCs w:val="24"/>
        </w:rPr>
        <w:t>.</w:t>
      </w:r>
    </w:p>
    <w:p w14:paraId="0514AF2B" w14:textId="43F2D5C7" w:rsidR="13B2D419" w:rsidRDefault="13B2D419" w:rsidP="30D21DC1">
      <w:r w:rsidRPr="30D21DC1">
        <w:rPr>
          <w:rFonts w:ascii="Arial" w:eastAsia="Arial" w:hAnsi="Arial" w:cs="Arial"/>
          <w:sz w:val="24"/>
          <w:szCs w:val="24"/>
        </w:rPr>
        <w:t xml:space="preserve">We must challenge traditional notions of leadership and embrace a more inclusive and collaborative approach. By breaking free from our old ways of thinking, we can tap into the collective wisdom and creativity of diverse perspectives. This will allow us to adapt and thrive in an ever-evolving world, where agility, innovation, and empathy are essential qualities for effective leadership. It is time to let go of the past </w:t>
      </w:r>
      <w:r w:rsidRPr="30D21DC1">
        <w:rPr>
          <w:rFonts w:ascii="Arial" w:eastAsia="Arial" w:hAnsi="Arial" w:cs="Arial"/>
          <w:sz w:val="24"/>
          <w:szCs w:val="24"/>
        </w:rPr>
        <w:lastRenderedPageBreak/>
        <w:t>and embrace a new era of leadership that is dynamic, adaptive, and truly transformative</w:t>
      </w:r>
      <w:r w:rsidR="34606180" w:rsidRPr="30D21DC1">
        <w:rPr>
          <w:rFonts w:ascii="Arial" w:eastAsia="Arial" w:hAnsi="Arial" w:cs="Arial"/>
          <w:sz w:val="24"/>
          <w:szCs w:val="24"/>
        </w:rPr>
        <w:t xml:space="preserve"> (Western, 2019)</w:t>
      </w:r>
      <w:r w:rsidRPr="30D21DC1">
        <w:rPr>
          <w:rFonts w:ascii="Arial" w:eastAsia="Arial" w:hAnsi="Arial" w:cs="Arial"/>
          <w:sz w:val="24"/>
          <w:szCs w:val="24"/>
        </w:rPr>
        <w:t>.</w:t>
      </w:r>
    </w:p>
    <w:p w14:paraId="4DEEC90B" w14:textId="272E42B4" w:rsidR="30D21DC1" w:rsidRDefault="30D21DC1" w:rsidP="30D21DC1">
      <w:pPr>
        <w:rPr>
          <w:rFonts w:ascii="Arial" w:eastAsia="Arial" w:hAnsi="Arial" w:cs="Arial"/>
          <w:sz w:val="24"/>
          <w:szCs w:val="24"/>
        </w:rPr>
      </w:pPr>
    </w:p>
    <w:p w14:paraId="1D751C77" w14:textId="59374479" w:rsidR="67DA883D" w:rsidRDefault="67DA883D" w:rsidP="67DA883D">
      <w:pPr>
        <w:rPr>
          <w:rFonts w:ascii="Arial" w:eastAsia="Arial" w:hAnsi="Arial" w:cs="Arial"/>
          <w:sz w:val="24"/>
          <w:szCs w:val="24"/>
        </w:rPr>
      </w:pPr>
    </w:p>
    <w:p w14:paraId="473C1C73" w14:textId="4DEA17EC" w:rsidR="53A13D55" w:rsidRDefault="53A13D55" w:rsidP="67DA883D">
      <w:pPr>
        <w:rPr>
          <w:rFonts w:ascii="Arial" w:eastAsia="Arial" w:hAnsi="Arial" w:cs="Arial"/>
          <w:sz w:val="24"/>
          <w:szCs w:val="24"/>
        </w:rPr>
      </w:pPr>
      <w:r w:rsidRPr="67DA883D">
        <w:rPr>
          <w:rFonts w:ascii="Arial" w:eastAsia="Arial" w:hAnsi="Arial" w:cs="Arial"/>
          <w:sz w:val="24"/>
          <w:szCs w:val="24"/>
        </w:rPr>
        <w:t xml:space="preserve">Element 4: Employees’ Characteristics and Management (Self-Reflection): </w:t>
      </w:r>
    </w:p>
    <w:p w14:paraId="6292F023" w14:textId="04C39A57" w:rsidR="53A13D55" w:rsidRDefault="53A13D55" w:rsidP="67DA883D">
      <w:pPr>
        <w:rPr>
          <w:rFonts w:ascii="Arial" w:eastAsia="Arial" w:hAnsi="Arial" w:cs="Arial"/>
          <w:sz w:val="24"/>
          <w:szCs w:val="24"/>
        </w:rPr>
      </w:pPr>
      <w:r w:rsidRPr="67DA883D">
        <w:rPr>
          <w:rFonts w:ascii="Arial" w:eastAsia="Arial" w:hAnsi="Arial" w:cs="Arial"/>
          <w:sz w:val="24"/>
          <w:szCs w:val="24"/>
        </w:rPr>
        <w:t>Self-reflection on employees' characteristics and management involves examining one's own attitudes, behaviours, and approaches to leading and working with employees.</w:t>
      </w:r>
      <w:r w:rsidR="42FEB4D8" w:rsidRPr="67DA883D">
        <w:rPr>
          <w:rFonts w:ascii="Arial" w:eastAsia="Arial" w:hAnsi="Arial" w:cs="Arial"/>
          <w:sz w:val="24"/>
          <w:szCs w:val="24"/>
        </w:rPr>
        <w:t xml:space="preserve"> I am doing my placement on Mumtaz restaurant, Mumbles.</w:t>
      </w:r>
    </w:p>
    <w:p w14:paraId="2033D0DA" w14:textId="553EAB8C" w:rsidR="53A13D55" w:rsidRDefault="53A13D55" w:rsidP="67DA883D">
      <w:pPr>
        <w:rPr>
          <w:rFonts w:ascii="Arial" w:eastAsia="Arial" w:hAnsi="Arial" w:cs="Arial"/>
          <w:sz w:val="24"/>
          <w:szCs w:val="24"/>
        </w:rPr>
      </w:pPr>
      <w:r w:rsidRPr="67DA883D">
        <w:rPr>
          <w:rFonts w:ascii="Arial" w:eastAsia="Arial" w:hAnsi="Arial" w:cs="Arial"/>
          <w:sz w:val="24"/>
          <w:szCs w:val="24"/>
        </w:rPr>
        <w:t>Reflect on how effectively you communicate with your employees.</w:t>
      </w:r>
      <w:r w:rsidR="0AC0660B" w:rsidRPr="67DA883D">
        <w:rPr>
          <w:rFonts w:ascii="Arial" w:eastAsia="Arial" w:hAnsi="Arial" w:cs="Arial"/>
          <w:sz w:val="24"/>
          <w:szCs w:val="24"/>
        </w:rPr>
        <w:t xml:space="preserve"> I</w:t>
      </w:r>
      <w:r w:rsidRPr="67DA883D">
        <w:rPr>
          <w:rFonts w:ascii="Arial" w:eastAsia="Arial" w:hAnsi="Arial" w:cs="Arial"/>
          <w:sz w:val="24"/>
          <w:szCs w:val="24"/>
        </w:rPr>
        <w:t xml:space="preserve"> actively listen to their concerns, provide clear instructions, and offer constructive feedback</w:t>
      </w:r>
      <w:r w:rsidR="4040538C" w:rsidRPr="67DA883D">
        <w:rPr>
          <w:rFonts w:ascii="Arial" w:eastAsia="Arial" w:hAnsi="Arial" w:cs="Arial"/>
          <w:sz w:val="24"/>
          <w:szCs w:val="24"/>
        </w:rPr>
        <w:t>.</w:t>
      </w:r>
      <w:r w:rsidRPr="67DA883D">
        <w:rPr>
          <w:rFonts w:ascii="Arial" w:eastAsia="Arial" w:hAnsi="Arial" w:cs="Arial"/>
          <w:sz w:val="24"/>
          <w:szCs w:val="24"/>
        </w:rPr>
        <w:t xml:space="preserve"> Consider whether there are areas for improvement in your communication style, such as being more transparent, approachable, or assertive when necessary</w:t>
      </w:r>
      <w:r w:rsidR="4D4CB3AD" w:rsidRPr="67DA883D">
        <w:rPr>
          <w:rFonts w:ascii="Arial" w:eastAsia="Arial" w:hAnsi="Arial" w:cs="Arial"/>
          <w:sz w:val="24"/>
          <w:szCs w:val="24"/>
        </w:rPr>
        <w:t xml:space="preserve"> (Cooper, 2019)</w:t>
      </w:r>
      <w:r w:rsidRPr="67DA883D">
        <w:rPr>
          <w:rFonts w:ascii="Arial" w:eastAsia="Arial" w:hAnsi="Arial" w:cs="Arial"/>
          <w:sz w:val="24"/>
          <w:szCs w:val="24"/>
        </w:rPr>
        <w:t xml:space="preserve">. </w:t>
      </w:r>
      <w:r w:rsidR="5A197D36" w:rsidRPr="67DA883D">
        <w:rPr>
          <w:rFonts w:ascii="Arial" w:eastAsia="Arial" w:hAnsi="Arial" w:cs="Arial"/>
          <w:sz w:val="24"/>
          <w:szCs w:val="24"/>
        </w:rPr>
        <w:t xml:space="preserve"> As an example In Mumtaz </w:t>
      </w:r>
      <w:r w:rsidR="4C1B80D9" w:rsidRPr="67DA883D">
        <w:rPr>
          <w:rFonts w:ascii="Arial" w:eastAsia="Arial" w:hAnsi="Arial" w:cs="Arial"/>
          <w:sz w:val="24"/>
          <w:szCs w:val="24"/>
        </w:rPr>
        <w:t>restaurant,</w:t>
      </w:r>
      <w:r w:rsidR="5A197D36" w:rsidRPr="67DA883D">
        <w:rPr>
          <w:rFonts w:ascii="Arial" w:eastAsia="Arial" w:hAnsi="Arial" w:cs="Arial"/>
          <w:sz w:val="24"/>
          <w:szCs w:val="24"/>
        </w:rPr>
        <w:t xml:space="preserve"> I followed booking </w:t>
      </w:r>
      <w:r w:rsidR="7810D500" w:rsidRPr="67DA883D">
        <w:rPr>
          <w:rFonts w:ascii="Arial" w:eastAsia="Arial" w:hAnsi="Arial" w:cs="Arial"/>
          <w:sz w:val="24"/>
          <w:szCs w:val="24"/>
        </w:rPr>
        <w:t>system</w:t>
      </w:r>
      <w:r w:rsidR="5A197D36" w:rsidRPr="67DA883D">
        <w:rPr>
          <w:rFonts w:ascii="Arial" w:eastAsia="Arial" w:hAnsi="Arial" w:cs="Arial"/>
          <w:sz w:val="24"/>
          <w:szCs w:val="24"/>
        </w:rPr>
        <w:t xml:space="preserve"> to make sure customer </w:t>
      </w:r>
      <w:r w:rsidR="437BB69C" w:rsidRPr="67DA883D">
        <w:rPr>
          <w:rFonts w:ascii="Arial" w:eastAsia="Arial" w:hAnsi="Arial" w:cs="Arial"/>
          <w:sz w:val="24"/>
          <w:szCs w:val="24"/>
        </w:rPr>
        <w:t xml:space="preserve">sit on their correct table allocated, </w:t>
      </w:r>
      <w:r w:rsidR="65A4F9E0" w:rsidRPr="67DA883D">
        <w:rPr>
          <w:rFonts w:ascii="Arial" w:eastAsia="Arial" w:hAnsi="Arial" w:cs="Arial"/>
          <w:sz w:val="24"/>
          <w:szCs w:val="24"/>
        </w:rPr>
        <w:t>that is</w:t>
      </w:r>
      <w:r w:rsidR="437BB69C" w:rsidRPr="67DA883D">
        <w:rPr>
          <w:rFonts w:ascii="Arial" w:eastAsia="Arial" w:hAnsi="Arial" w:cs="Arial"/>
          <w:sz w:val="24"/>
          <w:szCs w:val="24"/>
        </w:rPr>
        <w:t xml:space="preserve"> helps to avoid any </w:t>
      </w:r>
      <w:r w:rsidR="22843C09" w:rsidRPr="67DA883D">
        <w:rPr>
          <w:rFonts w:ascii="Arial" w:eastAsia="Arial" w:hAnsi="Arial" w:cs="Arial"/>
          <w:sz w:val="24"/>
          <w:szCs w:val="24"/>
        </w:rPr>
        <w:t>further</w:t>
      </w:r>
      <w:r w:rsidR="437BB69C" w:rsidRPr="67DA883D">
        <w:rPr>
          <w:rFonts w:ascii="Arial" w:eastAsia="Arial" w:hAnsi="Arial" w:cs="Arial"/>
          <w:sz w:val="24"/>
          <w:szCs w:val="24"/>
        </w:rPr>
        <w:t xml:space="preserve"> </w:t>
      </w:r>
      <w:r w:rsidR="25CA707E" w:rsidRPr="67DA883D">
        <w:rPr>
          <w:rFonts w:ascii="Arial" w:eastAsia="Arial" w:hAnsi="Arial" w:cs="Arial"/>
          <w:sz w:val="24"/>
          <w:szCs w:val="24"/>
        </w:rPr>
        <w:t>disappointment</w:t>
      </w:r>
      <w:r w:rsidR="437BB69C" w:rsidRPr="67DA883D">
        <w:rPr>
          <w:rFonts w:ascii="Arial" w:eastAsia="Arial" w:hAnsi="Arial" w:cs="Arial"/>
          <w:sz w:val="24"/>
          <w:szCs w:val="24"/>
        </w:rPr>
        <w:t xml:space="preserve"> </w:t>
      </w:r>
      <w:r w:rsidR="55E81D0D" w:rsidRPr="67DA883D">
        <w:rPr>
          <w:rFonts w:ascii="Arial" w:eastAsia="Arial" w:hAnsi="Arial" w:cs="Arial"/>
          <w:sz w:val="24"/>
          <w:szCs w:val="24"/>
        </w:rPr>
        <w:t>for management and customers.</w:t>
      </w:r>
    </w:p>
    <w:p w14:paraId="0367EC33" w14:textId="5A578D1F" w:rsidR="53A13D55" w:rsidRDefault="53A13D55" w:rsidP="67DA883D">
      <w:pPr>
        <w:rPr>
          <w:rFonts w:ascii="Arial" w:eastAsia="Arial" w:hAnsi="Arial" w:cs="Arial"/>
          <w:sz w:val="24"/>
          <w:szCs w:val="24"/>
        </w:rPr>
      </w:pPr>
      <w:r w:rsidRPr="67DA883D">
        <w:rPr>
          <w:rFonts w:ascii="Arial" w:eastAsia="Arial" w:hAnsi="Arial" w:cs="Arial"/>
          <w:sz w:val="24"/>
          <w:szCs w:val="24"/>
        </w:rPr>
        <w:t xml:space="preserve">Evaluate your ability to empathise with your employees' perspectives and emotions. </w:t>
      </w:r>
      <w:r w:rsidR="0BCB46BE" w:rsidRPr="67DA883D">
        <w:rPr>
          <w:rFonts w:ascii="Arial" w:eastAsia="Arial" w:hAnsi="Arial" w:cs="Arial"/>
          <w:sz w:val="24"/>
          <w:szCs w:val="24"/>
        </w:rPr>
        <w:t>I try to</w:t>
      </w:r>
      <w:r w:rsidRPr="67DA883D">
        <w:rPr>
          <w:rFonts w:ascii="Arial" w:eastAsia="Arial" w:hAnsi="Arial" w:cs="Arial"/>
          <w:sz w:val="24"/>
          <w:szCs w:val="24"/>
        </w:rPr>
        <w:t xml:space="preserve"> able to understand their feelings, motivations, and challenges</w:t>
      </w:r>
      <w:r w:rsidR="38E820EC" w:rsidRPr="67DA883D">
        <w:rPr>
          <w:rFonts w:ascii="Arial" w:eastAsia="Arial" w:hAnsi="Arial" w:cs="Arial"/>
          <w:sz w:val="24"/>
          <w:szCs w:val="24"/>
        </w:rPr>
        <w:t>.</w:t>
      </w:r>
      <w:r w:rsidRPr="67DA883D">
        <w:rPr>
          <w:rFonts w:ascii="Arial" w:eastAsia="Arial" w:hAnsi="Arial" w:cs="Arial"/>
          <w:sz w:val="24"/>
          <w:szCs w:val="24"/>
        </w:rPr>
        <w:t xml:space="preserve"> Reflect on ways to enhance </w:t>
      </w:r>
      <w:r w:rsidR="23E3BF6C" w:rsidRPr="67DA883D">
        <w:rPr>
          <w:rFonts w:ascii="Arial" w:eastAsia="Arial" w:hAnsi="Arial" w:cs="Arial"/>
          <w:sz w:val="24"/>
          <w:szCs w:val="24"/>
        </w:rPr>
        <w:t>my</w:t>
      </w:r>
      <w:r w:rsidRPr="67DA883D">
        <w:rPr>
          <w:rFonts w:ascii="Arial" w:eastAsia="Arial" w:hAnsi="Arial" w:cs="Arial"/>
          <w:sz w:val="24"/>
          <w:szCs w:val="24"/>
        </w:rPr>
        <w:t xml:space="preserve"> emotional intelligence, such as practicing empathy, managing stress effectively, and fostering a supportive work environment</w:t>
      </w:r>
      <w:r w:rsidR="10B7A211" w:rsidRPr="67DA883D">
        <w:rPr>
          <w:rFonts w:ascii="Arial" w:eastAsia="Arial" w:hAnsi="Arial" w:cs="Arial"/>
          <w:sz w:val="24"/>
          <w:szCs w:val="24"/>
        </w:rPr>
        <w:t xml:space="preserve"> (Brower, 2021)</w:t>
      </w:r>
      <w:r w:rsidRPr="67DA883D">
        <w:rPr>
          <w:rFonts w:ascii="Arial" w:eastAsia="Arial" w:hAnsi="Arial" w:cs="Arial"/>
          <w:sz w:val="24"/>
          <w:szCs w:val="24"/>
        </w:rPr>
        <w:t xml:space="preserve">. </w:t>
      </w:r>
    </w:p>
    <w:p w14:paraId="1397C026" w14:textId="428583F5" w:rsidR="53A13D55" w:rsidRDefault="53A13D55" w:rsidP="67DA883D">
      <w:pPr>
        <w:rPr>
          <w:rFonts w:ascii="Arial" w:eastAsia="Arial" w:hAnsi="Arial" w:cs="Arial"/>
          <w:sz w:val="24"/>
          <w:szCs w:val="24"/>
        </w:rPr>
      </w:pPr>
      <w:r w:rsidRPr="67DA883D">
        <w:rPr>
          <w:rFonts w:ascii="Arial" w:eastAsia="Arial" w:hAnsi="Arial" w:cs="Arial"/>
          <w:sz w:val="24"/>
          <w:szCs w:val="24"/>
        </w:rPr>
        <w:t>Assess</w:t>
      </w:r>
      <w:r w:rsidR="71C63D90" w:rsidRPr="67DA883D">
        <w:rPr>
          <w:rFonts w:ascii="Arial" w:eastAsia="Arial" w:hAnsi="Arial" w:cs="Arial"/>
          <w:sz w:val="24"/>
          <w:szCs w:val="24"/>
        </w:rPr>
        <w:t>ing</w:t>
      </w:r>
      <w:r w:rsidRPr="67DA883D">
        <w:rPr>
          <w:rFonts w:ascii="Arial" w:eastAsia="Arial" w:hAnsi="Arial" w:cs="Arial"/>
          <w:sz w:val="24"/>
          <w:szCs w:val="24"/>
        </w:rPr>
        <w:t xml:space="preserve"> leadership style and its impact on employee motivation, engagement, and performance. </w:t>
      </w:r>
      <w:r w:rsidR="0AD53DCF" w:rsidRPr="67DA883D">
        <w:rPr>
          <w:rFonts w:ascii="Arial" w:eastAsia="Arial" w:hAnsi="Arial" w:cs="Arial"/>
          <w:sz w:val="24"/>
          <w:szCs w:val="24"/>
        </w:rPr>
        <w:t>Mumtaz manager</w:t>
      </w:r>
      <w:r w:rsidRPr="67DA883D">
        <w:rPr>
          <w:rFonts w:ascii="Arial" w:eastAsia="Arial" w:hAnsi="Arial" w:cs="Arial"/>
          <w:sz w:val="24"/>
          <w:szCs w:val="24"/>
        </w:rPr>
        <w:t xml:space="preserve"> more of a directive leader, a participative leader, or a servant leader</w:t>
      </w:r>
      <w:r w:rsidR="6A27B067" w:rsidRPr="67DA883D">
        <w:rPr>
          <w:rFonts w:ascii="Arial" w:eastAsia="Arial" w:hAnsi="Arial" w:cs="Arial"/>
          <w:sz w:val="24"/>
          <w:szCs w:val="24"/>
        </w:rPr>
        <w:t>.</w:t>
      </w:r>
      <w:r w:rsidRPr="67DA883D">
        <w:rPr>
          <w:rFonts w:ascii="Arial" w:eastAsia="Arial" w:hAnsi="Arial" w:cs="Arial"/>
          <w:sz w:val="24"/>
          <w:szCs w:val="24"/>
        </w:rPr>
        <w:t xml:space="preserve"> Consider whether adjustments to </w:t>
      </w:r>
      <w:r w:rsidR="09AF63CE" w:rsidRPr="67DA883D">
        <w:rPr>
          <w:rFonts w:ascii="Arial" w:eastAsia="Arial" w:hAnsi="Arial" w:cs="Arial"/>
          <w:sz w:val="24"/>
          <w:szCs w:val="24"/>
        </w:rPr>
        <w:t>Mumtaz</w:t>
      </w:r>
      <w:r w:rsidRPr="67DA883D">
        <w:rPr>
          <w:rFonts w:ascii="Arial" w:eastAsia="Arial" w:hAnsi="Arial" w:cs="Arial"/>
          <w:sz w:val="24"/>
          <w:szCs w:val="24"/>
        </w:rPr>
        <w:t xml:space="preserve"> leadership approach are needed to better align with the needs and dynamics of </w:t>
      </w:r>
      <w:r w:rsidR="497A2300" w:rsidRPr="67DA883D">
        <w:rPr>
          <w:rFonts w:ascii="Arial" w:eastAsia="Arial" w:hAnsi="Arial" w:cs="Arial"/>
          <w:sz w:val="24"/>
          <w:szCs w:val="24"/>
        </w:rPr>
        <w:t>their</w:t>
      </w:r>
      <w:r w:rsidRPr="67DA883D">
        <w:rPr>
          <w:rFonts w:ascii="Arial" w:eastAsia="Arial" w:hAnsi="Arial" w:cs="Arial"/>
          <w:sz w:val="24"/>
          <w:szCs w:val="24"/>
        </w:rPr>
        <w:t xml:space="preserve"> team</w:t>
      </w:r>
      <w:r w:rsidR="55BAAF66" w:rsidRPr="67DA883D">
        <w:rPr>
          <w:rFonts w:ascii="Arial" w:eastAsia="Arial" w:hAnsi="Arial" w:cs="Arial"/>
          <w:sz w:val="24"/>
          <w:szCs w:val="24"/>
        </w:rPr>
        <w:t xml:space="preserve"> (Rabiul and Yean, 2021)</w:t>
      </w:r>
      <w:r w:rsidRPr="67DA883D">
        <w:rPr>
          <w:rFonts w:ascii="Arial" w:eastAsia="Arial" w:hAnsi="Arial" w:cs="Arial"/>
          <w:sz w:val="24"/>
          <w:szCs w:val="24"/>
        </w:rPr>
        <w:t xml:space="preserve">. Reflect on </w:t>
      </w:r>
      <w:r w:rsidR="4C3244C5" w:rsidRPr="67DA883D">
        <w:rPr>
          <w:rFonts w:ascii="Arial" w:eastAsia="Arial" w:hAnsi="Arial" w:cs="Arial"/>
          <w:sz w:val="24"/>
          <w:szCs w:val="24"/>
        </w:rPr>
        <w:t>how manager</w:t>
      </w:r>
      <w:r w:rsidRPr="67DA883D">
        <w:rPr>
          <w:rFonts w:ascii="Arial" w:eastAsia="Arial" w:hAnsi="Arial" w:cs="Arial"/>
          <w:sz w:val="24"/>
          <w:szCs w:val="24"/>
        </w:rPr>
        <w:t xml:space="preserve"> handle conflicts or disagreements among </w:t>
      </w:r>
      <w:r w:rsidR="01B871CE" w:rsidRPr="67DA883D">
        <w:rPr>
          <w:rFonts w:ascii="Arial" w:eastAsia="Arial" w:hAnsi="Arial" w:cs="Arial"/>
          <w:sz w:val="24"/>
          <w:szCs w:val="24"/>
        </w:rPr>
        <w:t>their</w:t>
      </w:r>
      <w:r w:rsidRPr="67DA883D">
        <w:rPr>
          <w:rFonts w:ascii="Arial" w:eastAsia="Arial" w:hAnsi="Arial" w:cs="Arial"/>
          <w:sz w:val="24"/>
          <w:szCs w:val="24"/>
        </w:rPr>
        <w:t xml:space="preserve"> employees.</w:t>
      </w:r>
      <w:r w:rsidR="610AE466" w:rsidRPr="67DA883D">
        <w:rPr>
          <w:rFonts w:ascii="Arial" w:eastAsia="Arial" w:hAnsi="Arial" w:cs="Arial"/>
          <w:sz w:val="24"/>
          <w:szCs w:val="24"/>
        </w:rPr>
        <w:t xml:space="preserve"> </w:t>
      </w:r>
      <w:r w:rsidRPr="67DA883D">
        <w:rPr>
          <w:rFonts w:ascii="Arial" w:eastAsia="Arial" w:hAnsi="Arial" w:cs="Arial"/>
          <w:sz w:val="24"/>
          <w:szCs w:val="24"/>
        </w:rPr>
        <w:t>Identify areas for improvement in your conflict resolution skills, such as practicing active listening, facilitating open dialogue, and finding win-win solutions.</w:t>
      </w:r>
      <w:r w:rsidR="68BF0AB5" w:rsidRPr="67DA883D">
        <w:rPr>
          <w:rFonts w:ascii="Arial" w:eastAsia="Arial" w:hAnsi="Arial" w:cs="Arial"/>
          <w:sz w:val="24"/>
          <w:szCs w:val="24"/>
        </w:rPr>
        <w:t xml:space="preserve"> From my observation </w:t>
      </w:r>
      <w:proofErr w:type="spellStart"/>
      <w:r w:rsidR="68BF0AB5" w:rsidRPr="67DA883D">
        <w:rPr>
          <w:rFonts w:ascii="Arial" w:eastAsia="Arial" w:hAnsi="Arial" w:cs="Arial"/>
          <w:sz w:val="24"/>
          <w:szCs w:val="24"/>
        </w:rPr>
        <w:t>i</w:t>
      </w:r>
      <w:proofErr w:type="spellEnd"/>
      <w:r w:rsidR="68BF0AB5" w:rsidRPr="67DA883D">
        <w:rPr>
          <w:rFonts w:ascii="Arial" w:eastAsia="Arial" w:hAnsi="Arial" w:cs="Arial"/>
          <w:sz w:val="24"/>
          <w:szCs w:val="24"/>
        </w:rPr>
        <w:t xml:space="preserve"> have identified Mumtaz followed </w:t>
      </w:r>
      <w:r w:rsidR="2BF8C43E" w:rsidRPr="67DA883D">
        <w:rPr>
          <w:rFonts w:ascii="Arial" w:eastAsia="Arial" w:hAnsi="Arial" w:cs="Arial"/>
          <w:sz w:val="24"/>
          <w:szCs w:val="24"/>
        </w:rPr>
        <w:t>Echo leadership Connectivity ant ethics</w:t>
      </w:r>
      <w:r w:rsidR="295D5FB4" w:rsidRPr="67DA883D">
        <w:rPr>
          <w:rFonts w:ascii="Arial" w:eastAsia="Arial" w:hAnsi="Arial" w:cs="Arial"/>
          <w:sz w:val="24"/>
          <w:szCs w:val="24"/>
        </w:rPr>
        <w:t xml:space="preserve"> (Western, 2019)</w:t>
      </w:r>
      <w:r w:rsidR="2BF8C43E" w:rsidRPr="67DA883D">
        <w:rPr>
          <w:rFonts w:ascii="Arial" w:eastAsia="Arial" w:hAnsi="Arial" w:cs="Arial"/>
          <w:sz w:val="24"/>
          <w:szCs w:val="24"/>
        </w:rPr>
        <w:t xml:space="preserve">. </w:t>
      </w:r>
      <w:r w:rsidR="3FEC1964" w:rsidRPr="67DA883D">
        <w:rPr>
          <w:rFonts w:ascii="Arial" w:eastAsia="Arial" w:hAnsi="Arial" w:cs="Arial"/>
          <w:sz w:val="24"/>
          <w:szCs w:val="24"/>
        </w:rPr>
        <w:t>By promoting open communication, trust, and transparency, manager of Mumtaz strives to create a supportive environment where team members feel empowered to share ideas and take ownership of their work.</w:t>
      </w:r>
      <w:r w:rsidR="2BF8C43E" w:rsidRPr="67DA883D">
        <w:rPr>
          <w:rFonts w:ascii="Arial" w:eastAsia="Arial" w:hAnsi="Arial" w:cs="Arial"/>
          <w:sz w:val="24"/>
          <w:szCs w:val="24"/>
        </w:rPr>
        <w:t xml:space="preserve"> </w:t>
      </w:r>
      <w:r w:rsidRPr="67DA883D">
        <w:rPr>
          <w:rFonts w:ascii="Arial" w:eastAsia="Arial" w:hAnsi="Arial" w:cs="Arial"/>
          <w:sz w:val="24"/>
          <w:szCs w:val="24"/>
        </w:rPr>
        <w:t xml:space="preserve"> </w:t>
      </w:r>
    </w:p>
    <w:p w14:paraId="167788FB" w14:textId="0FE4AAEB" w:rsidR="350D21FF" w:rsidRDefault="350D21FF" w:rsidP="67DA883D">
      <w:pPr>
        <w:rPr>
          <w:rFonts w:ascii="Arial" w:eastAsia="Arial" w:hAnsi="Arial" w:cs="Arial"/>
          <w:sz w:val="24"/>
          <w:szCs w:val="24"/>
        </w:rPr>
      </w:pPr>
      <w:r w:rsidRPr="67DA883D">
        <w:rPr>
          <w:rFonts w:ascii="Arial" w:eastAsia="Arial" w:hAnsi="Arial" w:cs="Arial"/>
          <w:sz w:val="24"/>
          <w:szCs w:val="24"/>
        </w:rPr>
        <w:t>Leaders can</w:t>
      </w:r>
      <w:r w:rsidR="53A13D55" w:rsidRPr="67DA883D">
        <w:rPr>
          <w:rFonts w:ascii="Arial" w:eastAsia="Arial" w:hAnsi="Arial" w:cs="Arial"/>
          <w:sz w:val="24"/>
          <w:szCs w:val="24"/>
        </w:rPr>
        <w:t xml:space="preserve"> recogni</w:t>
      </w:r>
      <w:r w:rsidR="791734DE" w:rsidRPr="67DA883D">
        <w:rPr>
          <w:rFonts w:ascii="Arial" w:eastAsia="Arial" w:hAnsi="Arial" w:cs="Arial"/>
          <w:sz w:val="24"/>
          <w:szCs w:val="24"/>
        </w:rPr>
        <w:t>s</w:t>
      </w:r>
      <w:r w:rsidR="53A13D55" w:rsidRPr="67DA883D">
        <w:rPr>
          <w:rFonts w:ascii="Arial" w:eastAsia="Arial" w:hAnsi="Arial" w:cs="Arial"/>
          <w:sz w:val="24"/>
          <w:szCs w:val="24"/>
        </w:rPr>
        <w:t xml:space="preserve">e and reward employee contributions and achievements. </w:t>
      </w:r>
      <w:r w:rsidR="3B9A15D6" w:rsidRPr="67DA883D">
        <w:rPr>
          <w:rFonts w:ascii="Arial" w:eastAsia="Arial" w:hAnsi="Arial" w:cs="Arial"/>
          <w:sz w:val="24"/>
          <w:szCs w:val="24"/>
        </w:rPr>
        <w:t>They</w:t>
      </w:r>
      <w:r w:rsidR="53A13D55" w:rsidRPr="67DA883D">
        <w:rPr>
          <w:rFonts w:ascii="Arial" w:eastAsia="Arial" w:hAnsi="Arial" w:cs="Arial"/>
          <w:sz w:val="24"/>
          <w:szCs w:val="24"/>
        </w:rPr>
        <w:t xml:space="preserve"> provide timely and meaningful recognition for their efforts</w:t>
      </w:r>
      <w:r w:rsidR="3323ADA3" w:rsidRPr="67DA883D">
        <w:rPr>
          <w:rFonts w:ascii="Arial" w:eastAsia="Arial" w:hAnsi="Arial" w:cs="Arial"/>
          <w:sz w:val="24"/>
          <w:szCs w:val="24"/>
        </w:rPr>
        <w:t>.</w:t>
      </w:r>
      <w:r w:rsidR="53A13D55" w:rsidRPr="67DA883D">
        <w:rPr>
          <w:rFonts w:ascii="Arial" w:eastAsia="Arial" w:hAnsi="Arial" w:cs="Arial"/>
          <w:sz w:val="24"/>
          <w:szCs w:val="24"/>
        </w:rPr>
        <w:t xml:space="preserve"> Reflect on ways to enhance your recognition practices, such as acknowledging individual and team accomplishments, celebrating milestones, and offering opportunities for growth and development</w:t>
      </w:r>
      <w:r w:rsidR="30D34F1D" w:rsidRPr="67DA883D">
        <w:rPr>
          <w:rFonts w:ascii="Arial" w:eastAsia="Arial" w:hAnsi="Arial" w:cs="Arial"/>
          <w:sz w:val="24"/>
          <w:szCs w:val="24"/>
        </w:rPr>
        <w:t xml:space="preserve"> (Mann and Dvorak, 2016)</w:t>
      </w:r>
      <w:r w:rsidR="53A13D55" w:rsidRPr="67DA883D">
        <w:rPr>
          <w:rFonts w:ascii="Arial" w:eastAsia="Arial" w:hAnsi="Arial" w:cs="Arial"/>
          <w:sz w:val="24"/>
          <w:szCs w:val="24"/>
        </w:rPr>
        <w:t xml:space="preserve">. Consider your approach to delegation and trust in your employees' abilities. </w:t>
      </w:r>
      <w:r w:rsidR="145F9498" w:rsidRPr="67DA883D">
        <w:rPr>
          <w:rFonts w:ascii="Arial" w:eastAsia="Arial" w:hAnsi="Arial" w:cs="Arial"/>
          <w:sz w:val="24"/>
          <w:szCs w:val="24"/>
        </w:rPr>
        <w:t>In my placement Mumtaz team</w:t>
      </w:r>
      <w:r w:rsidR="53A13D55" w:rsidRPr="67DA883D">
        <w:rPr>
          <w:rFonts w:ascii="Arial" w:eastAsia="Arial" w:hAnsi="Arial" w:cs="Arial"/>
          <w:sz w:val="24"/>
          <w:szCs w:val="24"/>
        </w:rPr>
        <w:t xml:space="preserve"> delegate tasks effectively, empower team members, and trust them to deliver results</w:t>
      </w:r>
      <w:r w:rsidR="4C9DE365" w:rsidRPr="67DA883D">
        <w:rPr>
          <w:rFonts w:ascii="Arial" w:eastAsia="Arial" w:hAnsi="Arial" w:cs="Arial"/>
          <w:sz w:val="24"/>
          <w:szCs w:val="24"/>
        </w:rPr>
        <w:t>.</w:t>
      </w:r>
      <w:r w:rsidR="53A13D55" w:rsidRPr="67DA883D">
        <w:rPr>
          <w:rFonts w:ascii="Arial" w:eastAsia="Arial" w:hAnsi="Arial" w:cs="Arial"/>
          <w:sz w:val="24"/>
          <w:szCs w:val="24"/>
        </w:rPr>
        <w:t xml:space="preserve"> Reflect on ways to delegate more strategically, provide sufficient support and resources, and build trust through transparency and accountability. </w:t>
      </w:r>
    </w:p>
    <w:p w14:paraId="5AE6750C" w14:textId="5EE2ABFF" w:rsidR="53A13D55" w:rsidRDefault="53A13D55" w:rsidP="67DA883D">
      <w:pPr>
        <w:rPr>
          <w:rFonts w:ascii="Arial" w:eastAsia="Arial" w:hAnsi="Arial" w:cs="Arial"/>
          <w:sz w:val="24"/>
          <w:szCs w:val="24"/>
        </w:rPr>
      </w:pPr>
      <w:r w:rsidRPr="67DA883D">
        <w:rPr>
          <w:rFonts w:ascii="Arial" w:eastAsia="Arial" w:hAnsi="Arial" w:cs="Arial"/>
          <w:sz w:val="24"/>
          <w:szCs w:val="24"/>
        </w:rPr>
        <w:t>Embrace a mindset of continuous improvement in your management practices. Regularly reflect on your experiences, seek feedback from employees, and learn from both successes and setbacks</w:t>
      </w:r>
      <w:r w:rsidR="300D0A7E" w:rsidRPr="67DA883D">
        <w:rPr>
          <w:rFonts w:ascii="Arial" w:eastAsia="Arial" w:hAnsi="Arial" w:cs="Arial"/>
          <w:sz w:val="24"/>
          <w:szCs w:val="24"/>
        </w:rPr>
        <w:t xml:space="preserve"> (Vreese, 2021)</w:t>
      </w:r>
      <w:r w:rsidRPr="67DA883D">
        <w:rPr>
          <w:rFonts w:ascii="Arial" w:eastAsia="Arial" w:hAnsi="Arial" w:cs="Arial"/>
          <w:sz w:val="24"/>
          <w:szCs w:val="24"/>
        </w:rPr>
        <w:t xml:space="preserve">. Set goals for personal and </w:t>
      </w:r>
      <w:r w:rsidRPr="67DA883D">
        <w:rPr>
          <w:rFonts w:ascii="Arial" w:eastAsia="Arial" w:hAnsi="Arial" w:cs="Arial"/>
          <w:sz w:val="24"/>
          <w:szCs w:val="24"/>
        </w:rPr>
        <w:lastRenderedPageBreak/>
        <w:t xml:space="preserve">professional growth as a </w:t>
      </w:r>
      <w:r w:rsidR="7A189D94" w:rsidRPr="67DA883D">
        <w:rPr>
          <w:rFonts w:ascii="Arial" w:eastAsia="Arial" w:hAnsi="Arial" w:cs="Arial"/>
          <w:sz w:val="24"/>
          <w:szCs w:val="24"/>
        </w:rPr>
        <w:t>learner</w:t>
      </w:r>
      <w:r w:rsidRPr="67DA883D">
        <w:rPr>
          <w:rFonts w:ascii="Arial" w:eastAsia="Arial" w:hAnsi="Arial" w:cs="Arial"/>
          <w:sz w:val="24"/>
          <w:szCs w:val="24"/>
        </w:rPr>
        <w:t xml:space="preserve">, whether </w:t>
      </w:r>
      <w:r w:rsidR="6B9BB4C7" w:rsidRPr="67DA883D">
        <w:rPr>
          <w:rFonts w:ascii="Arial" w:eastAsia="Arial" w:hAnsi="Arial" w:cs="Arial"/>
          <w:sz w:val="24"/>
          <w:szCs w:val="24"/>
        </w:rPr>
        <w:t>it is</w:t>
      </w:r>
      <w:r w:rsidRPr="67DA883D">
        <w:rPr>
          <w:rFonts w:ascii="Arial" w:eastAsia="Arial" w:hAnsi="Arial" w:cs="Arial"/>
          <w:sz w:val="24"/>
          <w:szCs w:val="24"/>
        </w:rPr>
        <w:t xml:space="preserve"> enhancing specific skills, deepening relationships with </w:t>
      </w:r>
      <w:r w:rsidR="4AE8E1AE" w:rsidRPr="67DA883D">
        <w:rPr>
          <w:rFonts w:ascii="Arial" w:eastAsia="Arial" w:hAnsi="Arial" w:cs="Arial"/>
          <w:sz w:val="24"/>
          <w:szCs w:val="24"/>
        </w:rPr>
        <w:t>the</w:t>
      </w:r>
      <w:r w:rsidRPr="67DA883D">
        <w:rPr>
          <w:rFonts w:ascii="Arial" w:eastAsia="Arial" w:hAnsi="Arial" w:cs="Arial"/>
          <w:sz w:val="24"/>
          <w:szCs w:val="24"/>
        </w:rPr>
        <w:t xml:space="preserve"> team, or refining </w:t>
      </w:r>
      <w:r w:rsidR="38BD82C6" w:rsidRPr="67DA883D">
        <w:rPr>
          <w:rFonts w:ascii="Arial" w:eastAsia="Arial" w:hAnsi="Arial" w:cs="Arial"/>
          <w:sz w:val="24"/>
          <w:szCs w:val="24"/>
        </w:rPr>
        <w:t>customer service</w:t>
      </w:r>
      <w:r w:rsidRPr="67DA883D">
        <w:rPr>
          <w:rFonts w:ascii="Arial" w:eastAsia="Arial" w:hAnsi="Arial" w:cs="Arial"/>
          <w:sz w:val="24"/>
          <w:szCs w:val="24"/>
        </w:rPr>
        <w:t xml:space="preserve"> approach. </w:t>
      </w:r>
    </w:p>
    <w:p w14:paraId="6D2F2738" w14:textId="3BD26032" w:rsidR="53A13D55" w:rsidRDefault="53A13D55" w:rsidP="67DA883D">
      <w:r w:rsidRPr="67DA883D">
        <w:rPr>
          <w:rFonts w:ascii="Arial" w:eastAsia="Arial" w:hAnsi="Arial" w:cs="Arial"/>
          <w:sz w:val="24"/>
          <w:szCs w:val="24"/>
        </w:rPr>
        <w:t xml:space="preserve">By engaging in self-reflection on employees' characteristics and management, </w:t>
      </w:r>
      <w:r w:rsidR="7C8E4DDA" w:rsidRPr="67DA883D">
        <w:rPr>
          <w:rFonts w:ascii="Arial" w:eastAsia="Arial" w:hAnsi="Arial" w:cs="Arial"/>
          <w:sz w:val="24"/>
          <w:szCs w:val="24"/>
        </w:rPr>
        <w:t>I</w:t>
      </w:r>
      <w:r w:rsidRPr="67DA883D">
        <w:rPr>
          <w:rFonts w:ascii="Arial" w:eastAsia="Arial" w:hAnsi="Arial" w:cs="Arial"/>
          <w:sz w:val="24"/>
          <w:szCs w:val="24"/>
        </w:rPr>
        <w:t xml:space="preserve"> can gain valuable insights into </w:t>
      </w:r>
      <w:r w:rsidR="26078428" w:rsidRPr="67DA883D">
        <w:rPr>
          <w:rFonts w:ascii="Arial" w:eastAsia="Arial" w:hAnsi="Arial" w:cs="Arial"/>
          <w:sz w:val="24"/>
          <w:szCs w:val="24"/>
        </w:rPr>
        <w:t xml:space="preserve">my </w:t>
      </w:r>
      <w:r w:rsidRPr="67DA883D">
        <w:rPr>
          <w:rFonts w:ascii="Arial" w:eastAsia="Arial" w:hAnsi="Arial" w:cs="Arial"/>
          <w:sz w:val="24"/>
          <w:szCs w:val="24"/>
        </w:rPr>
        <w:t>strengths, weaknesses, and areas for development as a leader</w:t>
      </w:r>
      <w:r w:rsidR="670B412F" w:rsidRPr="67DA883D">
        <w:rPr>
          <w:rFonts w:ascii="Arial" w:eastAsia="Arial" w:hAnsi="Arial" w:cs="Arial"/>
          <w:sz w:val="24"/>
          <w:szCs w:val="24"/>
        </w:rPr>
        <w:t xml:space="preserve"> (Gregg, 2023)</w:t>
      </w:r>
      <w:r w:rsidRPr="67DA883D">
        <w:rPr>
          <w:rFonts w:ascii="Arial" w:eastAsia="Arial" w:hAnsi="Arial" w:cs="Arial"/>
          <w:sz w:val="24"/>
          <w:szCs w:val="24"/>
        </w:rPr>
        <w:t>. This self-awareness enables you to cultivate a positive work environment, nurture employee growth and well-being, and drive organi</w:t>
      </w:r>
      <w:r w:rsidR="4F1393AB" w:rsidRPr="67DA883D">
        <w:rPr>
          <w:rFonts w:ascii="Arial" w:eastAsia="Arial" w:hAnsi="Arial" w:cs="Arial"/>
          <w:sz w:val="24"/>
          <w:szCs w:val="24"/>
        </w:rPr>
        <w:t>s</w:t>
      </w:r>
      <w:r w:rsidRPr="67DA883D">
        <w:rPr>
          <w:rFonts w:ascii="Arial" w:eastAsia="Arial" w:hAnsi="Arial" w:cs="Arial"/>
          <w:sz w:val="24"/>
          <w:szCs w:val="24"/>
        </w:rPr>
        <w:t>ational success.</w:t>
      </w:r>
    </w:p>
    <w:p w14:paraId="3A690966" w14:textId="1D39F788" w:rsidR="67DA883D" w:rsidRDefault="67DA883D" w:rsidP="67DA883D">
      <w:pPr>
        <w:rPr>
          <w:rFonts w:ascii="Arial" w:eastAsia="Arial" w:hAnsi="Arial" w:cs="Arial"/>
          <w:sz w:val="24"/>
          <w:szCs w:val="24"/>
        </w:rPr>
      </w:pPr>
    </w:p>
    <w:p w14:paraId="1770C649" w14:textId="137A30C3" w:rsidR="465DB3C8" w:rsidRDefault="465DB3C8" w:rsidP="67DA883D">
      <w:pPr>
        <w:rPr>
          <w:rFonts w:ascii="Arial" w:eastAsia="Arial" w:hAnsi="Arial" w:cs="Arial"/>
          <w:sz w:val="24"/>
          <w:szCs w:val="24"/>
        </w:rPr>
      </w:pPr>
      <w:r w:rsidRPr="67DA883D">
        <w:rPr>
          <w:rFonts w:ascii="Arial" w:eastAsia="Arial" w:hAnsi="Arial" w:cs="Arial"/>
          <w:sz w:val="24"/>
          <w:szCs w:val="24"/>
        </w:rPr>
        <w:t>Conclusion:</w:t>
      </w:r>
    </w:p>
    <w:p w14:paraId="38D27C0A" w14:textId="105F2927" w:rsidR="465DB3C8" w:rsidRDefault="465DB3C8" w:rsidP="67DA883D">
      <w:pPr>
        <w:rPr>
          <w:rFonts w:ascii="Arial" w:eastAsia="Arial" w:hAnsi="Arial" w:cs="Arial"/>
          <w:sz w:val="24"/>
          <w:szCs w:val="24"/>
        </w:rPr>
      </w:pPr>
      <w:r w:rsidRPr="67DA883D">
        <w:rPr>
          <w:rFonts w:ascii="Arial" w:eastAsia="Arial" w:hAnsi="Arial" w:cs="Arial"/>
          <w:sz w:val="24"/>
          <w:szCs w:val="24"/>
        </w:rPr>
        <w:t xml:space="preserve"> </w:t>
      </w:r>
      <w:r w:rsidR="0E9DF3E5" w:rsidRPr="67DA883D">
        <w:rPr>
          <w:rFonts w:ascii="Arial" w:eastAsia="Arial" w:hAnsi="Arial" w:cs="Arial"/>
          <w:sz w:val="24"/>
          <w:szCs w:val="24"/>
        </w:rPr>
        <w:t>A positive work culture is essential in the hospitality industry, as it can lead to higher employee satisfaction, lower turnover rates, and better customer service. By fostering a culture of collaboration, respect, and open communication, restaurant managers can create a supportive environment where employees feel valued and motivated to perform at their best (Vreese, 2021). Operational excellence is crucial for success in the competitive restaurant industry. By setting clear goals, providing ongoing training and development opportunities, and holding employees accountable for their performance, managers can ensure that operations run smoothly and efficiently</w:t>
      </w:r>
      <w:r w:rsidR="09A5F48D" w:rsidRPr="67DA883D">
        <w:rPr>
          <w:rFonts w:ascii="Arial" w:eastAsia="Arial" w:hAnsi="Arial" w:cs="Arial"/>
          <w:sz w:val="24"/>
          <w:szCs w:val="24"/>
        </w:rPr>
        <w:t xml:space="preserve"> (Ryder, 2004)</w:t>
      </w:r>
      <w:r w:rsidR="0E9DF3E5" w:rsidRPr="67DA883D">
        <w:rPr>
          <w:rFonts w:ascii="Arial" w:eastAsia="Arial" w:hAnsi="Arial" w:cs="Arial"/>
          <w:sz w:val="24"/>
          <w:szCs w:val="24"/>
        </w:rPr>
        <w:t>. This not only leads to improved customer satisfaction but also helps drive profitability and long-term success.</w:t>
      </w:r>
    </w:p>
    <w:p w14:paraId="29A19614" w14:textId="56DB6E04" w:rsidR="67DA883D" w:rsidRDefault="67DA883D" w:rsidP="67DA883D">
      <w:pPr>
        <w:rPr>
          <w:rFonts w:ascii="Arial" w:eastAsia="Arial" w:hAnsi="Arial" w:cs="Arial"/>
          <w:sz w:val="24"/>
          <w:szCs w:val="24"/>
        </w:rPr>
      </w:pPr>
    </w:p>
    <w:p w14:paraId="5BFF15E6" w14:textId="092732EE" w:rsidR="67DA883D" w:rsidRDefault="67DA883D" w:rsidP="67DA883D">
      <w:pPr>
        <w:rPr>
          <w:rFonts w:ascii="Arial" w:eastAsia="Arial" w:hAnsi="Arial" w:cs="Arial"/>
          <w:sz w:val="24"/>
          <w:szCs w:val="24"/>
        </w:rPr>
      </w:pPr>
    </w:p>
    <w:p w14:paraId="4E34EB95" w14:textId="70341F96" w:rsidR="67DA883D" w:rsidRDefault="67DA883D" w:rsidP="67DA883D">
      <w:pPr>
        <w:rPr>
          <w:rFonts w:ascii="Arial" w:eastAsia="Arial" w:hAnsi="Arial" w:cs="Arial"/>
          <w:sz w:val="24"/>
          <w:szCs w:val="24"/>
        </w:rPr>
      </w:pPr>
    </w:p>
    <w:p w14:paraId="7842C091" w14:textId="78309E35" w:rsidR="67DA883D" w:rsidRDefault="67DA883D" w:rsidP="67DA883D">
      <w:pPr>
        <w:rPr>
          <w:rFonts w:ascii="Arial" w:eastAsia="Arial" w:hAnsi="Arial" w:cs="Arial"/>
          <w:sz w:val="24"/>
          <w:szCs w:val="24"/>
        </w:rPr>
      </w:pPr>
    </w:p>
    <w:p w14:paraId="5478D2E6" w14:textId="632D2A18" w:rsidR="67DA883D" w:rsidRDefault="67DA883D" w:rsidP="67DA883D">
      <w:pPr>
        <w:rPr>
          <w:rFonts w:ascii="Arial" w:eastAsia="Arial" w:hAnsi="Arial" w:cs="Arial"/>
          <w:sz w:val="24"/>
          <w:szCs w:val="24"/>
        </w:rPr>
      </w:pPr>
    </w:p>
    <w:p w14:paraId="301AA007" w14:textId="2BEE2EB1" w:rsidR="67DA883D" w:rsidRDefault="67DA883D" w:rsidP="67DA883D">
      <w:pPr>
        <w:rPr>
          <w:rFonts w:ascii="Arial" w:eastAsia="Arial" w:hAnsi="Arial" w:cs="Arial"/>
          <w:sz w:val="24"/>
          <w:szCs w:val="24"/>
        </w:rPr>
      </w:pPr>
    </w:p>
    <w:p w14:paraId="4A50302E" w14:textId="70700546" w:rsidR="67DA883D" w:rsidRDefault="67DA883D" w:rsidP="67DA883D">
      <w:pPr>
        <w:rPr>
          <w:rFonts w:ascii="Arial" w:eastAsia="Arial" w:hAnsi="Arial" w:cs="Arial"/>
          <w:sz w:val="24"/>
          <w:szCs w:val="24"/>
        </w:rPr>
      </w:pPr>
    </w:p>
    <w:p w14:paraId="4F7DB5E0" w14:textId="03FEEF0C" w:rsidR="67DA883D" w:rsidRDefault="67DA883D" w:rsidP="67DA883D">
      <w:pPr>
        <w:rPr>
          <w:rFonts w:ascii="Arial" w:eastAsia="Arial" w:hAnsi="Arial" w:cs="Arial"/>
          <w:sz w:val="24"/>
          <w:szCs w:val="24"/>
        </w:rPr>
      </w:pPr>
    </w:p>
    <w:p w14:paraId="021AC291" w14:textId="12243C6E" w:rsidR="67DA883D" w:rsidRDefault="67DA883D" w:rsidP="67DA883D">
      <w:pPr>
        <w:rPr>
          <w:rFonts w:ascii="Arial" w:eastAsia="Arial" w:hAnsi="Arial" w:cs="Arial"/>
          <w:sz w:val="24"/>
          <w:szCs w:val="24"/>
        </w:rPr>
      </w:pPr>
    </w:p>
    <w:p w14:paraId="7F67DAA3" w14:textId="1B7BDEC4" w:rsidR="67DA883D" w:rsidRDefault="67DA883D" w:rsidP="67DA883D">
      <w:pPr>
        <w:rPr>
          <w:rFonts w:ascii="Arial" w:eastAsia="Arial" w:hAnsi="Arial" w:cs="Arial"/>
          <w:sz w:val="24"/>
          <w:szCs w:val="24"/>
        </w:rPr>
      </w:pPr>
    </w:p>
    <w:p w14:paraId="7180523A" w14:textId="38194A0C" w:rsidR="67DA883D" w:rsidRDefault="67DA883D" w:rsidP="67DA883D">
      <w:pPr>
        <w:rPr>
          <w:rFonts w:ascii="Arial" w:eastAsia="Arial" w:hAnsi="Arial" w:cs="Arial"/>
          <w:sz w:val="24"/>
          <w:szCs w:val="24"/>
        </w:rPr>
      </w:pPr>
    </w:p>
    <w:p w14:paraId="2B2B410F" w14:textId="492887F1" w:rsidR="67DA883D" w:rsidRDefault="67DA883D" w:rsidP="67DA883D">
      <w:pPr>
        <w:rPr>
          <w:rFonts w:ascii="Arial" w:eastAsia="Arial" w:hAnsi="Arial" w:cs="Arial"/>
          <w:sz w:val="24"/>
          <w:szCs w:val="24"/>
        </w:rPr>
      </w:pPr>
    </w:p>
    <w:p w14:paraId="6570BC7A" w14:textId="7FE7A3FA" w:rsidR="67DA883D" w:rsidRDefault="67DA883D" w:rsidP="67DA883D">
      <w:pPr>
        <w:rPr>
          <w:rFonts w:ascii="Arial" w:eastAsia="Arial" w:hAnsi="Arial" w:cs="Arial"/>
          <w:sz w:val="24"/>
          <w:szCs w:val="24"/>
        </w:rPr>
      </w:pPr>
    </w:p>
    <w:p w14:paraId="10D49862" w14:textId="3E8662D2" w:rsidR="67DA883D" w:rsidRDefault="67DA883D" w:rsidP="67DA883D">
      <w:pPr>
        <w:rPr>
          <w:rFonts w:ascii="Arial" w:eastAsia="Arial" w:hAnsi="Arial" w:cs="Arial"/>
          <w:sz w:val="24"/>
          <w:szCs w:val="24"/>
        </w:rPr>
      </w:pPr>
    </w:p>
    <w:p w14:paraId="61FB2C07" w14:textId="5A0BCF14" w:rsidR="67DA883D" w:rsidRDefault="67DA883D" w:rsidP="67DA883D">
      <w:pPr>
        <w:rPr>
          <w:rFonts w:ascii="Arial" w:eastAsia="Arial" w:hAnsi="Arial" w:cs="Arial"/>
          <w:sz w:val="24"/>
          <w:szCs w:val="24"/>
        </w:rPr>
      </w:pPr>
    </w:p>
    <w:p w14:paraId="606BEDCA" w14:textId="02308BC9" w:rsidR="67DA883D" w:rsidRDefault="67DA883D" w:rsidP="67DA883D">
      <w:pPr>
        <w:rPr>
          <w:rFonts w:ascii="Arial" w:eastAsia="Arial" w:hAnsi="Arial" w:cs="Arial"/>
          <w:sz w:val="24"/>
          <w:szCs w:val="24"/>
        </w:rPr>
      </w:pPr>
    </w:p>
    <w:p w14:paraId="152B775A" w14:textId="33A382B7" w:rsidR="67DA883D" w:rsidRDefault="67DA883D" w:rsidP="67DA883D">
      <w:pPr>
        <w:rPr>
          <w:rFonts w:ascii="Arial" w:eastAsia="Arial" w:hAnsi="Arial" w:cs="Arial"/>
          <w:sz w:val="24"/>
          <w:szCs w:val="24"/>
        </w:rPr>
      </w:pPr>
    </w:p>
    <w:p w14:paraId="686B3A1F" w14:textId="13E9AF1E" w:rsidR="67DA883D" w:rsidRDefault="67DA883D" w:rsidP="67DA883D">
      <w:pPr>
        <w:rPr>
          <w:rFonts w:ascii="Arial" w:eastAsia="Arial" w:hAnsi="Arial" w:cs="Arial"/>
          <w:sz w:val="24"/>
          <w:szCs w:val="24"/>
        </w:rPr>
      </w:pPr>
    </w:p>
    <w:p w14:paraId="795A3351" w14:textId="7C4BFF11" w:rsidR="67DA883D" w:rsidRDefault="67DA883D" w:rsidP="67DA883D">
      <w:pPr>
        <w:rPr>
          <w:rFonts w:ascii="Arial" w:eastAsia="Arial" w:hAnsi="Arial" w:cs="Arial"/>
          <w:sz w:val="24"/>
          <w:szCs w:val="24"/>
        </w:rPr>
      </w:pPr>
    </w:p>
    <w:p w14:paraId="66DB074B" w14:textId="3186EDE3" w:rsidR="359B48B4" w:rsidRDefault="359B48B4" w:rsidP="67DA883D">
      <w:pPr>
        <w:pStyle w:val="Heading1"/>
        <w:spacing w:before="0" w:after="360" w:line="360" w:lineRule="auto"/>
      </w:pPr>
      <w:r w:rsidRPr="67DA883D">
        <w:rPr>
          <w:rFonts w:ascii="Times New Roman" w:eastAsia="Times New Roman" w:hAnsi="Times New Roman" w:cs="Times New Roman"/>
          <w:b/>
          <w:bCs/>
          <w:sz w:val="36"/>
          <w:szCs w:val="36"/>
        </w:rPr>
        <w:t>Reference list</w:t>
      </w:r>
    </w:p>
    <w:p w14:paraId="159913F7" w14:textId="54AFE8B6" w:rsidR="359B48B4" w:rsidRDefault="359B48B4" w:rsidP="67DA883D">
      <w:pPr>
        <w:spacing w:after="240" w:line="360" w:lineRule="auto"/>
      </w:pPr>
      <w:r w:rsidRPr="67DA883D">
        <w:rPr>
          <w:rFonts w:ascii="Times New Roman" w:eastAsia="Times New Roman" w:hAnsi="Times New Roman" w:cs="Times New Roman"/>
          <w:sz w:val="24"/>
          <w:szCs w:val="24"/>
        </w:rPr>
        <w:t xml:space="preserve">Auguste Escoffier (2015). </w:t>
      </w:r>
      <w:r w:rsidRPr="67DA883D">
        <w:rPr>
          <w:rFonts w:ascii="Times New Roman" w:eastAsia="Times New Roman" w:hAnsi="Times New Roman" w:cs="Times New Roman"/>
          <w:i/>
          <w:iCs/>
          <w:sz w:val="24"/>
          <w:szCs w:val="24"/>
        </w:rPr>
        <w:t xml:space="preserve">Le Guide </w:t>
      </w:r>
      <w:proofErr w:type="spellStart"/>
      <w:r w:rsidRPr="67DA883D">
        <w:rPr>
          <w:rFonts w:ascii="Times New Roman" w:eastAsia="Times New Roman" w:hAnsi="Times New Roman" w:cs="Times New Roman"/>
          <w:i/>
          <w:iCs/>
          <w:sz w:val="24"/>
          <w:szCs w:val="24"/>
        </w:rPr>
        <w:t>Culinaire</w:t>
      </w:r>
      <w:proofErr w:type="spellEnd"/>
      <w:r w:rsidRPr="67DA883D">
        <w:rPr>
          <w:rFonts w:ascii="Times New Roman" w:eastAsia="Times New Roman" w:hAnsi="Times New Roman" w:cs="Times New Roman"/>
          <w:sz w:val="24"/>
          <w:szCs w:val="24"/>
        </w:rPr>
        <w:t xml:space="preserve">. Paris: </w:t>
      </w:r>
      <w:proofErr w:type="spellStart"/>
      <w:r w:rsidRPr="67DA883D">
        <w:rPr>
          <w:rFonts w:ascii="Times New Roman" w:eastAsia="Times New Roman" w:hAnsi="Times New Roman" w:cs="Times New Roman"/>
          <w:sz w:val="24"/>
          <w:szCs w:val="24"/>
        </w:rPr>
        <w:t>J’ai</w:t>
      </w:r>
      <w:proofErr w:type="spellEnd"/>
      <w:r w:rsidRPr="67DA883D">
        <w:rPr>
          <w:rFonts w:ascii="Times New Roman" w:eastAsia="Times New Roman" w:hAnsi="Times New Roman" w:cs="Times New Roman"/>
          <w:sz w:val="24"/>
          <w:szCs w:val="24"/>
        </w:rPr>
        <w:t xml:space="preserve"> Lu, Dl.</w:t>
      </w:r>
    </w:p>
    <w:p w14:paraId="30B6DC4F" w14:textId="1B9B469A" w:rsidR="359B48B4" w:rsidRDefault="359B48B4" w:rsidP="67DA883D">
      <w:pPr>
        <w:spacing w:after="240" w:line="360" w:lineRule="auto"/>
      </w:pPr>
      <w:r w:rsidRPr="67DA883D">
        <w:rPr>
          <w:rFonts w:ascii="Times New Roman" w:eastAsia="Times New Roman" w:hAnsi="Times New Roman" w:cs="Times New Roman"/>
          <w:sz w:val="24"/>
          <w:szCs w:val="24"/>
        </w:rPr>
        <w:t xml:space="preserve">Benjamin, J. (2015). </w:t>
      </w:r>
      <w:r w:rsidRPr="67DA883D">
        <w:rPr>
          <w:rFonts w:ascii="Times New Roman" w:eastAsia="Times New Roman" w:hAnsi="Times New Roman" w:cs="Times New Roman"/>
          <w:i/>
          <w:iCs/>
          <w:sz w:val="24"/>
          <w:szCs w:val="24"/>
        </w:rPr>
        <w:t>Front of the House</w:t>
      </w:r>
      <w:r w:rsidRPr="67DA883D">
        <w:rPr>
          <w:rFonts w:ascii="Times New Roman" w:eastAsia="Times New Roman" w:hAnsi="Times New Roman" w:cs="Times New Roman"/>
          <w:sz w:val="24"/>
          <w:szCs w:val="24"/>
        </w:rPr>
        <w:t>. Simon and Schuster.</w:t>
      </w:r>
    </w:p>
    <w:p w14:paraId="456896B3" w14:textId="67DA6F5E" w:rsidR="359B48B4" w:rsidRDefault="359B48B4" w:rsidP="67DA883D">
      <w:pPr>
        <w:spacing w:after="240" w:line="360" w:lineRule="auto"/>
      </w:pPr>
      <w:r w:rsidRPr="67DA883D">
        <w:rPr>
          <w:rFonts w:ascii="Times New Roman" w:eastAsia="Times New Roman" w:hAnsi="Times New Roman" w:cs="Times New Roman"/>
          <w:sz w:val="24"/>
          <w:szCs w:val="24"/>
        </w:rPr>
        <w:t xml:space="preserve">Benzaquen, D. (2020). </w:t>
      </w:r>
      <w:r w:rsidRPr="67DA883D">
        <w:rPr>
          <w:rFonts w:ascii="Times New Roman" w:eastAsia="Times New Roman" w:hAnsi="Times New Roman" w:cs="Times New Roman"/>
          <w:i/>
          <w:iCs/>
          <w:sz w:val="24"/>
          <w:szCs w:val="24"/>
        </w:rPr>
        <w:t>11 Steps to Achieving Hotel Management Success before You’re 30</w:t>
      </w:r>
      <w:r w:rsidRPr="67DA883D">
        <w:rPr>
          <w:rFonts w:ascii="Times New Roman" w:eastAsia="Times New Roman" w:hAnsi="Times New Roman" w:cs="Times New Roman"/>
          <w:sz w:val="24"/>
          <w:szCs w:val="24"/>
        </w:rPr>
        <w:t xml:space="preserve">. [online] Glion Website. Available at: </w:t>
      </w:r>
      <w:hyperlink r:id="rId4">
        <w:r w:rsidRPr="67DA883D">
          <w:rPr>
            <w:rStyle w:val="Hyperlink"/>
            <w:rFonts w:ascii="Times New Roman" w:eastAsia="Times New Roman" w:hAnsi="Times New Roman" w:cs="Times New Roman"/>
            <w:sz w:val="24"/>
            <w:szCs w:val="24"/>
          </w:rPr>
          <w:t>https://www.glion.edu/magazine/achieving-hotel-management-success/</w:t>
        </w:r>
      </w:hyperlink>
      <w:r w:rsidRPr="67DA883D">
        <w:rPr>
          <w:rFonts w:ascii="Times New Roman" w:eastAsia="Times New Roman" w:hAnsi="Times New Roman" w:cs="Times New Roman"/>
          <w:sz w:val="24"/>
          <w:szCs w:val="24"/>
        </w:rPr>
        <w:t>.</w:t>
      </w:r>
    </w:p>
    <w:p w14:paraId="165BC7B9" w14:textId="4BDCF296" w:rsidR="359B48B4" w:rsidRDefault="359B48B4" w:rsidP="67DA883D">
      <w:pPr>
        <w:spacing w:after="240" w:line="360" w:lineRule="auto"/>
      </w:pPr>
      <w:r w:rsidRPr="67DA883D">
        <w:rPr>
          <w:rFonts w:ascii="Times New Roman" w:eastAsia="Times New Roman" w:hAnsi="Times New Roman" w:cs="Times New Roman"/>
          <w:sz w:val="24"/>
          <w:szCs w:val="24"/>
        </w:rPr>
        <w:t xml:space="preserve">Birch, J. (2021). </w:t>
      </w:r>
      <w:r w:rsidRPr="67DA883D">
        <w:rPr>
          <w:rFonts w:ascii="Times New Roman" w:eastAsia="Times New Roman" w:hAnsi="Times New Roman" w:cs="Times New Roman"/>
          <w:i/>
          <w:iCs/>
          <w:sz w:val="24"/>
          <w:szCs w:val="24"/>
        </w:rPr>
        <w:t>Preventing Foodborne Illness</w:t>
      </w:r>
      <w:r w:rsidRPr="67DA883D">
        <w:rPr>
          <w:rFonts w:ascii="Times New Roman" w:eastAsia="Times New Roman" w:hAnsi="Times New Roman" w:cs="Times New Roman"/>
          <w:sz w:val="24"/>
          <w:szCs w:val="24"/>
        </w:rPr>
        <w:t xml:space="preserve">. [online] GIDEON. Available at: </w:t>
      </w:r>
      <w:hyperlink r:id="rId5">
        <w:r w:rsidRPr="67DA883D">
          <w:rPr>
            <w:rStyle w:val="Hyperlink"/>
            <w:rFonts w:ascii="Times New Roman" w:eastAsia="Times New Roman" w:hAnsi="Times New Roman" w:cs="Times New Roman"/>
            <w:sz w:val="24"/>
            <w:szCs w:val="24"/>
          </w:rPr>
          <w:t>https://www.gideononline.com/blogs/preventing-foodborne-illness/?gad_source=1&amp;gclid=EAIaIQobChMIn8XDkLqYhQMVZY9QBh3Imgw-EAMYASAAEgI2BfD_BwE</w:t>
        </w:r>
      </w:hyperlink>
      <w:r w:rsidRPr="67DA883D">
        <w:rPr>
          <w:rFonts w:ascii="Times New Roman" w:eastAsia="Times New Roman" w:hAnsi="Times New Roman" w:cs="Times New Roman"/>
          <w:sz w:val="24"/>
          <w:szCs w:val="24"/>
        </w:rPr>
        <w:t xml:space="preserve"> [Accessed 21 Mar. 2024].</w:t>
      </w:r>
    </w:p>
    <w:p w14:paraId="08885121" w14:textId="0C7641B3" w:rsidR="359B48B4" w:rsidRDefault="359B48B4" w:rsidP="67DA883D">
      <w:pPr>
        <w:spacing w:after="240" w:line="360" w:lineRule="auto"/>
      </w:pPr>
      <w:r w:rsidRPr="67DA883D">
        <w:rPr>
          <w:rFonts w:ascii="Times New Roman" w:eastAsia="Times New Roman" w:hAnsi="Times New Roman" w:cs="Times New Roman"/>
          <w:sz w:val="24"/>
          <w:szCs w:val="24"/>
        </w:rPr>
        <w:t xml:space="preserve">Brower, T. (2021). </w:t>
      </w:r>
      <w:r w:rsidRPr="67DA883D">
        <w:rPr>
          <w:rFonts w:ascii="Times New Roman" w:eastAsia="Times New Roman" w:hAnsi="Times New Roman" w:cs="Times New Roman"/>
          <w:i/>
          <w:iCs/>
          <w:sz w:val="24"/>
          <w:szCs w:val="24"/>
        </w:rPr>
        <w:t>Empathy Is the Most Important Leadership Skill According to Research</w:t>
      </w:r>
      <w:r w:rsidRPr="67DA883D">
        <w:rPr>
          <w:rFonts w:ascii="Times New Roman" w:eastAsia="Times New Roman" w:hAnsi="Times New Roman" w:cs="Times New Roman"/>
          <w:sz w:val="24"/>
          <w:szCs w:val="24"/>
        </w:rPr>
        <w:t xml:space="preserve">. [online] Forbes. Available at: </w:t>
      </w:r>
      <w:hyperlink r:id="rId6">
        <w:r w:rsidRPr="67DA883D">
          <w:rPr>
            <w:rStyle w:val="Hyperlink"/>
            <w:rFonts w:ascii="Times New Roman" w:eastAsia="Times New Roman" w:hAnsi="Times New Roman" w:cs="Times New Roman"/>
            <w:sz w:val="24"/>
            <w:szCs w:val="24"/>
          </w:rPr>
          <w:t>https://www.forbes.com/sites/tracybrower/2021/09/19/empathy-is-the-most-important-leadership-skill-according-to-research/?sh=187dff5c3dc5</w:t>
        </w:r>
      </w:hyperlink>
      <w:r w:rsidRPr="67DA883D">
        <w:rPr>
          <w:rFonts w:ascii="Times New Roman" w:eastAsia="Times New Roman" w:hAnsi="Times New Roman" w:cs="Times New Roman"/>
          <w:sz w:val="24"/>
          <w:szCs w:val="24"/>
        </w:rPr>
        <w:t xml:space="preserve"> [Accessed 29 Mar. 2024].</w:t>
      </w:r>
    </w:p>
    <w:p w14:paraId="069247F5" w14:textId="0F132301" w:rsidR="359B48B4" w:rsidRDefault="359B48B4" w:rsidP="67DA883D">
      <w:pPr>
        <w:spacing w:after="240" w:line="360" w:lineRule="auto"/>
      </w:pPr>
      <w:r w:rsidRPr="67DA883D">
        <w:rPr>
          <w:rFonts w:ascii="Times New Roman" w:eastAsia="Times New Roman" w:hAnsi="Times New Roman" w:cs="Times New Roman"/>
          <w:sz w:val="24"/>
          <w:szCs w:val="24"/>
        </w:rPr>
        <w:t xml:space="preserve">Cooper, M. (2019). </w:t>
      </w:r>
      <w:r w:rsidRPr="67DA883D">
        <w:rPr>
          <w:rFonts w:ascii="Times New Roman" w:eastAsia="Times New Roman" w:hAnsi="Times New Roman" w:cs="Times New Roman"/>
          <w:i/>
          <w:iCs/>
          <w:sz w:val="24"/>
          <w:szCs w:val="24"/>
        </w:rPr>
        <w:t>Effective Communication Skills</w:t>
      </w:r>
      <w:r w:rsidRPr="67DA883D">
        <w:rPr>
          <w:rFonts w:ascii="Times New Roman" w:eastAsia="Times New Roman" w:hAnsi="Times New Roman" w:cs="Times New Roman"/>
          <w:sz w:val="24"/>
          <w:szCs w:val="24"/>
        </w:rPr>
        <w:t>.</w:t>
      </w:r>
    </w:p>
    <w:p w14:paraId="25A53404" w14:textId="0B5551B1" w:rsidR="359B48B4" w:rsidRDefault="359B48B4" w:rsidP="67DA883D">
      <w:pPr>
        <w:spacing w:after="240" w:line="360" w:lineRule="auto"/>
      </w:pPr>
      <w:r w:rsidRPr="67DA883D">
        <w:rPr>
          <w:rFonts w:ascii="Times New Roman" w:eastAsia="Times New Roman" w:hAnsi="Times New Roman" w:cs="Times New Roman"/>
          <w:sz w:val="24"/>
          <w:szCs w:val="24"/>
        </w:rPr>
        <w:t xml:space="preserve">Fitchett, L. (2023). </w:t>
      </w:r>
      <w:r w:rsidRPr="67DA883D">
        <w:rPr>
          <w:rFonts w:ascii="Times New Roman" w:eastAsia="Times New Roman" w:hAnsi="Times New Roman" w:cs="Times New Roman"/>
          <w:i/>
          <w:iCs/>
          <w:sz w:val="24"/>
          <w:szCs w:val="24"/>
        </w:rPr>
        <w:t xml:space="preserve">Moving Away from Escoffier: </w:t>
      </w:r>
      <w:proofErr w:type="gramStart"/>
      <w:r w:rsidRPr="67DA883D">
        <w:rPr>
          <w:rFonts w:ascii="Times New Roman" w:eastAsia="Times New Roman" w:hAnsi="Times New Roman" w:cs="Times New Roman"/>
          <w:i/>
          <w:iCs/>
          <w:sz w:val="24"/>
          <w:szCs w:val="24"/>
        </w:rPr>
        <w:t>the</w:t>
      </w:r>
      <w:proofErr w:type="gramEnd"/>
      <w:r w:rsidRPr="67DA883D">
        <w:rPr>
          <w:rFonts w:ascii="Times New Roman" w:eastAsia="Times New Roman" w:hAnsi="Times New Roman" w:cs="Times New Roman"/>
          <w:i/>
          <w:iCs/>
          <w:sz w:val="24"/>
          <w:szCs w:val="24"/>
        </w:rPr>
        <w:t xml:space="preserve"> Restaurant Kitchen Hierarchy - Great British Chefs</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www.greatbritishchefs.com</w:t>
        </w:r>
      </w:hyperlink>
      <w:r w:rsidRPr="67DA883D">
        <w:rPr>
          <w:rFonts w:ascii="Times New Roman" w:eastAsia="Times New Roman" w:hAnsi="Times New Roman" w:cs="Times New Roman"/>
          <w:sz w:val="24"/>
          <w:szCs w:val="24"/>
        </w:rPr>
        <w:t xml:space="preserve">. Available at: </w:t>
      </w:r>
      <w:hyperlink r:id="rId7">
        <w:r w:rsidRPr="67DA883D">
          <w:rPr>
            <w:rStyle w:val="Hyperlink"/>
            <w:rFonts w:ascii="Times New Roman" w:eastAsia="Times New Roman" w:hAnsi="Times New Roman" w:cs="Times New Roman"/>
            <w:sz w:val="24"/>
            <w:szCs w:val="24"/>
          </w:rPr>
          <w:t>https://www.greatbritishchefs.com/features/kitchen-hierarchy-modern-escoffier</w:t>
        </w:r>
      </w:hyperlink>
      <w:r w:rsidRPr="67DA883D">
        <w:rPr>
          <w:rFonts w:ascii="Times New Roman" w:eastAsia="Times New Roman" w:hAnsi="Times New Roman" w:cs="Times New Roman"/>
          <w:sz w:val="24"/>
          <w:szCs w:val="24"/>
        </w:rPr>
        <w:t xml:space="preserve"> [Accessed 24 Mar. 2024].</w:t>
      </w:r>
    </w:p>
    <w:p w14:paraId="236DCE33" w14:textId="071B1419" w:rsidR="359B48B4" w:rsidRDefault="359B48B4" w:rsidP="67DA883D">
      <w:pPr>
        <w:spacing w:after="240" w:line="360" w:lineRule="auto"/>
      </w:pPr>
      <w:r w:rsidRPr="67DA883D">
        <w:rPr>
          <w:rFonts w:ascii="Times New Roman" w:eastAsia="Times New Roman" w:hAnsi="Times New Roman" w:cs="Times New Roman"/>
          <w:sz w:val="24"/>
          <w:szCs w:val="24"/>
        </w:rPr>
        <w:t xml:space="preserve">Gregg, T. (2023). </w:t>
      </w:r>
      <w:r w:rsidRPr="67DA883D">
        <w:rPr>
          <w:rFonts w:ascii="Times New Roman" w:eastAsia="Times New Roman" w:hAnsi="Times New Roman" w:cs="Times New Roman"/>
          <w:i/>
          <w:iCs/>
          <w:sz w:val="24"/>
          <w:szCs w:val="24"/>
        </w:rPr>
        <w:t>Five Ways Leaders Can Practise Self Reflection and Why It’s Important for Business Growth</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www.peoplemanagement.co.uk</w:t>
        </w:r>
      </w:hyperlink>
      <w:r w:rsidRPr="67DA883D">
        <w:rPr>
          <w:rFonts w:ascii="Times New Roman" w:eastAsia="Times New Roman" w:hAnsi="Times New Roman" w:cs="Times New Roman"/>
          <w:sz w:val="24"/>
          <w:szCs w:val="24"/>
        </w:rPr>
        <w:t xml:space="preserve">. Available at: </w:t>
      </w:r>
      <w:hyperlink r:id="rId8">
        <w:r w:rsidRPr="67DA883D">
          <w:rPr>
            <w:rStyle w:val="Hyperlink"/>
            <w:rFonts w:ascii="Times New Roman" w:eastAsia="Times New Roman" w:hAnsi="Times New Roman" w:cs="Times New Roman"/>
            <w:sz w:val="24"/>
            <w:szCs w:val="24"/>
          </w:rPr>
          <w:t>https://www.peoplemanagement.co.uk/article/1814062/five-ways-leaders-practise-self-reflection-why-its-important-business-growth</w:t>
        </w:r>
      </w:hyperlink>
      <w:r w:rsidRPr="67DA883D">
        <w:rPr>
          <w:rFonts w:ascii="Times New Roman" w:eastAsia="Times New Roman" w:hAnsi="Times New Roman" w:cs="Times New Roman"/>
          <w:sz w:val="24"/>
          <w:szCs w:val="24"/>
        </w:rPr>
        <w:t xml:space="preserve"> [Accessed 22 Mar. 2024].</w:t>
      </w:r>
    </w:p>
    <w:p w14:paraId="619A2B48" w14:textId="70EA7B32" w:rsidR="359B48B4" w:rsidRDefault="359B48B4" w:rsidP="67DA883D">
      <w:pPr>
        <w:spacing w:after="240" w:line="360" w:lineRule="auto"/>
      </w:pPr>
      <w:r w:rsidRPr="67DA883D">
        <w:rPr>
          <w:rFonts w:ascii="Times New Roman" w:eastAsia="Times New Roman" w:hAnsi="Times New Roman" w:cs="Times New Roman"/>
          <w:sz w:val="24"/>
          <w:szCs w:val="24"/>
        </w:rPr>
        <w:t xml:space="preserve">Isenhour, J. (2017). </w:t>
      </w:r>
      <w:r w:rsidRPr="67DA883D">
        <w:rPr>
          <w:rFonts w:ascii="Times New Roman" w:eastAsia="Times New Roman" w:hAnsi="Times New Roman" w:cs="Times New Roman"/>
          <w:i/>
          <w:iCs/>
          <w:sz w:val="24"/>
          <w:szCs w:val="24"/>
        </w:rPr>
        <w:t>Standardizing Standard Operating Procedures</w:t>
      </w:r>
      <w:r w:rsidRPr="67DA883D">
        <w:rPr>
          <w:rFonts w:ascii="Times New Roman" w:eastAsia="Times New Roman" w:hAnsi="Times New Roman" w:cs="Times New Roman"/>
          <w:sz w:val="24"/>
          <w:szCs w:val="24"/>
        </w:rPr>
        <w:t>.</w:t>
      </w:r>
    </w:p>
    <w:p w14:paraId="72FFEAB0" w14:textId="2FB1BCB6" w:rsidR="359B48B4" w:rsidRDefault="359B48B4" w:rsidP="67DA883D">
      <w:pPr>
        <w:spacing w:after="240" w:line="360" w:lineRule="auto"/>
      </w:pPr>
      <w:r w:rsidRPr="67DA883D">
        <w:rPr>
          <w:rFonts w:ascii="Times New Roman" w:eastAsia="Times New Roman" w:hAnsi="Times New Roman" w:cs="Times New Roman"/>
          <w:sz w:val="24"/>
          <w:szCs w:val="24"/>
        </w:rPr>
        <w:lastRenderedPageBreak/>
        <w:t xml:space="preserve">Larson, S. (2022). </w:t>
      </w:r>
      <w:r w:rsidRPr="67DA883D">
        <w:rPr>
          <w:rFonts w:ascii="Times New Roman" w:eastAsia="Times New Roman" w:hAnsi="Times New Roman" w:cs="Times New Roman"/>
          <w:i/>
          <w:iCs/>
          <w:sz w:val="24"/>
          <w:szCs w:val="24"/>
        </w:rPr>
        <w:t>6 Skills That All Restaurant Managers Need</w:t>
      </w:r>
      <w:r w:rsidRPr="67DA883D">
        <w:rPr>
          <w:rFonts w:ascii="Times New Roman" w:eastAsia="Times New Roman" w:hAnsi="Times New Roman" w:cs="Times New Roman"/>
          <w:sz w:val="24"/>
          <w:szCs w:val="24"/>
        </w:rPr>
        <w:t xml:space="preserve">. [online] Escoffier. Available at: </w:t>
      </w:r>
      <w:hyperlink r:id="rId9">
        <w:r w:rsidRPr="67DA883D">
          <w:rPr>
            <w:rStyle w:val="Hyperlink"/>
            <w:rFonts w:ascii="Times New Roman" w:eastAsia="Times New Roman" w:hAnsi="Times New Roman" w:cs="Times New Roman"/>
            <w:sz w:val="24"/>
            <w:szCs w:val="24"/>
          </w:rPr>
          <w:t>https://www.escoffier.edu/blog/culinary-pastry-careers/6-skills-that-all-restaurant-managers-need/</w:t>
        </w:r>
      </w:hyperlink>
      <w:r w:rsidRPr="67DA883D">
        <w:rPr>
          <w:rFonts w:ascii="Times New Roman" w:eastAsia="Times New Roman" w:hAnsi="Times New Roman" w:cs="Times New Roman"/>
          <w:sz w:val="24"/>
          <w:szCs w:val="24"/>
        </w:rPr>
        <w:t xml:space="preserve"> [Accessed 20 Mar. 2024].</w:t>
      </w:r>
    </w:p>
    <w:p w14:paraId="3D14F623" w14:textId="2F3A0322" w:rsidR="359B48B4" w:rsidRDefault="359B48B4" w:rsidP="67DA883D">
      <w:pPr>
        <w:spacing w:after="240" w:line="360" w:lineRule="auto"/>
      </w:pPr>
      <w:r w:rsidRPr="67DA883D">
        <w:rPr>
          <w:rFonts w:ascii="Times New Roman" w:eastAsia="Times New Roman" w:hAnsi="Times New Roman" w:cs="Times New Roman"/>
          <w:sz w:val="24"/>
          <w:szCs w:val="24"/>
        </w:rPr>
        <w:t xml:space="preserve">Mann, A. and Dvorak, N. (2016). </w:t>
      </w:r>
      <w:r w:rsidRPr="67DA883D">
        <w:rPr>
          <w:rFonts w:ascii="Times New Roman" w:eastAsia="Times New Roman" w:hAnsi="Times New Roman" w:cs="Times New Roman"/>
          <w:i/>
          <w:iCs/>
          <w:sz w:val="24"/>
          <w:szCs w:val="24"/>
        </w:rPr>
        <w:t>Employee Recognition: Low Cost, High Impact</w:t>
      </w:r>
      <w:r w:rsidRPr="67DA883D">
        <w:rPr>
          <w:rFonts w:ascii="Times New Roman" w:eastAsia="Times New Roman" w:hAnsi="Times New Roman" w:cs="Times New Roman"/>
          <w:sz w:val="24"/>
          <w:szCs w:val="24"/>
        </w:rPr>
        <w:t xml:space="preserve">. [online] Gallup.com. Available at: </w:t>
      </w:r>
      <w:hyperlink r:id="rId10">
        <w:r w:rsidRPr="67DA883D">
          <w:rPr>
            <w:rStyle w:val="Hyperlink"/>
            <w:rFonts w:ascii="Times New Roman" w:eastAsia="Times New Roman" w:hAnsi="Times New Roman" w:cs="Times New Roman"/>
            <w:sz w:val="24"/>
            <w:szCs w:val="24"/>
          </w:rPr>
          <w:t>https://www.gallup.com/workplace/236441/employee-recognition-low-cost-high-impact.aspx</w:t>
        </w:r>
      </w:hyperlink>
      <w:r w:rsidRPr="67DA883D">
        <w:rPr>
          <w:rFonts w:ascii="Times New Roman" w:eastAsia="Times New Roman" w:hAnsi="Times New Roman" w:cs="Times New Roman"/>
          <w:sz w:val="24"/>
          <w:szCs w:val="24"/>
        </w:rPr>
        <w:t xml:space="preserve"> [Accessed 25 Mar. 2024].</w:t>
      </w:r>
    </w:p>
    <w:p w14:paraId="7296BAA3" w14:textId="12AC2D22" w:rsidR="359B48B4" w:rsidRDefault="359B48B4" w:rsidP="67DA883D">
      <w:pPr>
        <w:spacing w:after="240" w:line="360" w:lineRule="auto"/>
      </w:pPr>
      <w:proofErr w:type="spellStart"/>
      <w:r w:rsidRPr="67DA883D">
        <w:rPr>
          <w:rFonts w:ascii="Times New Roman" w:eastAsia="Times New Roman" w:hAnsi="Times New Roman" w:cs="Times New Roman"/>
          <w:sz w:val="24"/>
          <w:szCs w:val="24"/>
        </w:rPr>
        <w:t>Orimalade</w:t>
      </w:r>
      <w:proofErr w:type="spellEnd"/>
      <w:r w:rsidRPr="67DA883D">
        <w:rPr>
          <w:rFonts w:ascii="Times New Roman" w:eastAsia="Times New Roman" w:hAnsi="Times New Roman" w:cs="Times New Roman"/>
          <w:sz w:val="24"/>
          <w:szCs w:val="24"/>
        </w:rPr>
        <w:t xml:space="preserve">, A.H. (2023). </w:t>
      </w:r>
      <w:r w:rsidRPr="67DA883D">
        <w:rPr>
          <w:rFonts w:ascii="Times New Roman" w:eastAsia="Times New Roman" w:hAnsi="Times New Roman" w:cs="Times New Roman"/>
          <w:i/>
          <w:iCs/>
          <w:sz w:val="24"/>
          <w:szCs w:val="24"/>
        </w:rPr>
        <w:t>The Art of Calm Leadership: Navigating Challenging Situations with Composure and Confidence</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www.linkedin.com</w:t>
        </w:r>
      </w:hyperlink>
      <w:r w:rsidRPr="67DA883D">
        <w:rPr>
          <w:rFonts w:ascii="Times New Roman" w:eastAsia="Times New Roman" w:hAnsi="Times New Roman" w:cs="Times New Roman"/>
          <w:sz w:val="24"/>
          <w:szCs w:val="24"/>
        </w:rPr>
        <w:t xml:space="preserve">. Available at: </w:t>
      </w:r>
      <w:hyperlink r:id="rId11">
        <w:r w:rsidRPr="67DA883D">
          <w:rPr>
            <w:rStyle w:val="Hyperlink"/>
            <w:rFonts w:ascii="Times New Roman" w:eastAsia="Times New Roman" w:hAnsi="Times New Roman" w:cs="Times New Roman"/>
            <w:sz w:val="24"/>
            <w:szCs w:val="24"/>
          </w:rPr>
          <w:t>https://www.linkedin.com/pulse/art-calm-leadership-navigating-challenging-situations-orimalade</w:t>
        </w:r>
      </w:hyperlink>
      <w:r w:rsidRPr="67DA883D">
        <w:rPr>
          <w:rFonts w:ascii="Times New Roman" w:eastAsia="Times New Roman" w:hAnsi="Times New Roman" w:cs="Times New Roman"/>
          <w:sz w:val="24"/>
          <w:szCs w:val="24"/>
        </w:rPr>
        <w:t xml:space="preserve"> [Accessed 24 Mar. 2024].</w:t>
      </w:r>
    </w:p>
    <w:p w14:paraId="28DF1288" w14:textId="3ECEC640" w:rsidR="359B48B4" w:rsidRDefault="359B48B4" w:rsidP="67DA883D">
      <w:pPr>
        <w:spacing w:after="240" w:line="360" w:lineRule="auto"/>
      </w:pPr>
      <w:r w:rsidRPr="67DA883D">
        <w:rPr>
          <w:rFonts w:ascii="Times New Roman" w:eastAsia="Times New Roman" w:hAnsi="Times New Roman" w:cs="Times New Roman"/>
          <w:sz w:val="24"/>
          <w:szCs w:val="24"/>
        </w:rPr>
        <w:t xml:space="preserve">Rabiul, M.K. and Yean, T.F. (2021). Leadership styles, Motivating language, and Work engagement: an Empirical Investigation of the Hotel Industry. </w:t>
      </w:r>
      <w:r w:rsidRPr="67DA883D">
        <w:rPr>
          <w:rFonts w:ascii="Times New Roman" w:eastAsia="Times New Roman" w:hAnsi="Times New Roman" w:cs="Times New Roman"/>
          <w:i/>
          <w:iCs/>
          <w:sz w:val="24"/>
          <w:szCs w:val="24"/>
        </w:rPr>
        <w:t>International Journal of Hospitality Management</w:t>
      </w:r>
      <w:r w:rsidRPr="67DA883D">
        <w:rPr>
          <w:rFonts w:ascii="Times New Roman" w:eastAsia="Times New Roman" w:hAnsi="Times New Roman" w:cs="Times New Roman"/>
          <w:sz w:val="24"/>
          <w:szCs w:val="24"/>
        </w:rPr>
        <w:t xml:space="preserve">, [online] 92, p.102712. </w:t>
      </w:r>
      <w:proofErr w:type="spellStart"/>
      <w:proofErr w:type="gramStart"/>
      <w:r w:rsidRPr="67DA883D">
        <w:rPr>
          <w:rFonts w:ascii="Times New Roman" w:eastAsia="Times New Roman" w:hAnsi="Times New Roman" w:cs="Times New Roman"/>
          <w:sz w:val="24"/>
          <w:szCs w:val="24"/>
        </w:rPr>
        <w:t>doi:https</w:t>
      </w:r>
      <w:proofErr w:type="spellEnd"/>
      <w:r w:rsidRPr="67DA883D">
        <w:rPr>
          <w:rFonts w:ascii="Times New Roman" w:eastAsia="Times New Roman" w:hAnsi="Times New Roman" w:cs="Times New Roman"/>
          <w:sz w:val="24"/>
          <w:szCs w:val="24"/>
        </w:rPr>
        <w:t>://doi.org/10.1016/j.ijhm.2020.102712</w:t>
      </w:r>
      <w:proofErr w:type="gramEnd"/>
      <w:r w:rsidRPr="67DA883D">
        <w:rPr>
          <w:rFonts w:ascii="Times New Roman" w:eastAsia="Times New Roman" w:hAnsi="Times New Roman" w:cs="Times New Roman"/>
          <w:sz w:val="24"/>
          <w:szCs w:val="24"/>
        </w:rPr>
        <w:t>.</w:t>
      </w:r>
    </w:p>
    <w:p w14:paraId="24141BCD" w14:textId="65070547" w:rsidR="359B48B4" w:rsidRDefault="359B48B4" w:rsidP="67DA883D">
      <w:pPr>
        <w:spacing w:after="240" w:line="360" w:lineRule="auto"/>
      </w:pPr>
      <w:r w:rsidRPr="67DA883D">
        <w:rPr>
          <w:rFonts w:ascii="Times New Roman" w:eastAsia="Times New Roman" w:hAnsi="Times New Roman" w:cs="Times New Roman"/>
          <w:sz w:val="24"/>
          <w:szCs w:val="24"/>
        </w:rPr>
        <w:t xml:space="preserve">Ryder, B. (2004). </w:t>
      </w:r>
      <w:r w:rsidRPr="67DA883D">
        <w:rPr>
          <w:rFonts w:ascii="Times New Roman" w:eastAsia="Times New Roman" w:hAnsi="Times New Roman" w:cs="Times New Roman"/>
          <w:i/>
          <w:iCs/>
          <w:sz w:val="24"/>
          <w:szCs w:val="24"/>
        </w:rPr>
        <w:t>Restaurant Design</w:t>
      </w:r>
      <w:r w:rsidRPr="67DA883D">
        <w:rPr>
          <w:rFonts w:ascii="Times New Roman" w:eastAsia="Times New Roman" w:hAnsi="Times New Roman" w:cs="Times New Roman"/>
          <w:sz w:val="24"/>
          <w:szCs w:val="24"/>
        </w:rPr>
        <w:t>. New York: Abbeville Press.</w:t>
      </w:r>
    </w:p>
    <w:p w14:paraId="4D34F7A2" w14:textId="4489966C" w:rsidR="359B48B4" w:rsidRDefault="359B48B4" w:rsidP="67DA883D">
      <w:pPr>
        <w:spacing w:after="240" w:line="360" w:lineRule="auto"/>
      </w:pPr>
      <w:r w:rsidRPr="67DA883D">
        <w:rPr>
          <w:rFonts w:ascii="Times New Roman" w:eastAsia="Times New Roman" w:hAnsi="Times New Roman" w:cs="Times New Roman"/>
          <w:sz w:val="24"/>
          <w:szCs w:val="24"/>
        </w:rPr>
        <w:t xml:space="preserve">Sabrina, T.A. and </w:t>
      </w:r>
      <w:proofErr w:type="spellStart"/>
      <w:r w:rsidRPr="67DA883D">
        <w:rPr>
          <w:rFonts w:ascii="Times New Roman" w:eastAsia="Times New Roman" w:hAnsi="Times New Roman" w:cs="Times New Roman"/>
          <w:sz w:val="24"/>
          <w:szCs w:val="24"/>
        </w:rPr>
        <w:t>Anggraeni</w:t>
      </w:r>
      <w:proofErr w:type="spellEnd"/>
      <w:r w:rsidRPr="67DA883D">
        <w:rPr>
          <w:rFonts w:ascii="Times New Roman" w:eastAsia="Times New Roman" w:hAnsi="Times New Roman" w:cs="Times New Roman"/>
          <w:sz w:val="24"/>
          <w:szCs w:val="24"/>
        </w:rPr>
        <w:t xml:space="preserve">, P.D. (2022). </w:t>
      </w:r>
      <w:r w:rsidRPr="67DA883D">
        <w:rPr>
          <w:rFonts w:ascii="Times New Roman" w:eastAsia="Times New Roman" w:hAnsi="Times New Roman" w:cs="Times New Roman"/>
          <w:i/>
          <w:iCs/>
          <w:sz w:val="24"/>
          <w:szCs w:val="24"/>
        </w:rPr>
        <w:t>The Analysis of Knowledge Towards Dine in Standard Operating Procedure at Restaurant during COVID-19 Pandemic</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www.atlantis-press.com</w:t>
        </w:r>
      </w:hyperlink>
      <w:r w:rsidRPr="67DA883D">
        <w:rPr>
          <w:rFonts w:ascii="Times New Roman" w:eastAsia="Times New Roman" w:hAnsi="Times New Roman" w:cs="Times New Roman"/>
          <w:sz w:val="24"/>
          <w:szCs w:val="24"/>
        </w:rPr>
        <w:t xml:space="preserve">. </w:t>
      </w:r>
      <w:proofErr w:type="spellStart"/>
      <w:proofErr w:type="gramStart"/>
      <w:r w:rsidRPr="67DA883D">
        <w:rPr>
          <w:rFonts w:ascii="Times New Roman" w:eastAsia="Times New Roman" w:hAnsi="Times New Roman" w:cs="Times New Roman"/>
          <w:sz w:val="24"/>
          <w:szCs w:val="24"/>
        </w:rPr>
        <w:t>doi:https</w:t>
      </w:r>
      <w:proofErr w:type="spellEnd"/>
      <w:r w:rsidRPr="67DA883D">
        <w:rPr>
          <w:rFonts w:ascii="Times New Roman" w:eastAsia="Times New Roman" w:hAnsi="Times New Roman" w:cs="Times New Roman"/>
          <w:sz w:val="24"/>
          <w:szCs w:val="24"/>
        </w:rPr>
        <w:t>://doi.org/10.2991/978-2-494069-09-1_33</w:t>
      </w:r>
      <w:proofErr w:type="gramEnd"/>
      <w:r w:rsidRPr="67DA883D">
        <w:rPr>
          <w:rFonts w:ascii="Times New Roman" w:eastAsia="Times New Roman" w:hAnsi="Times New Roman" w:cs="Times New Roman"/>
          <w:sz w:val="24"/>
          <w:szCs w:val="24"/>
        </w:rPr>
        <w:t>.</w:t>
      </w:r>
    </w:p>
    <w:p w14:paraId="0ECBF01B" w14:textId="52C18B11" w:rsidR="359B48B4" w:rsidRDefault="359B48B4" w:rsidP="67DA883D">
      <w:pPr>
        <w:spacing w:after="240" w:line="360" w:lineRule="auto"/>
      </w:pPr>
      <w:proofErr w:type="spellStart"/>
      <w:r w:rsidRPr="67DA883D">
        <w:rPr>
          <w:rFonts w:ascii="Times New Roman" w:eastAsia="Times New Roman" w:hAnsi="Times New Roman" w:cs="Times New Roman"/>
          <w:sz w:val="24"/>
          <w:szCs w:val="24"/>
        </w:rPr>
        <w:t>Sukmandhani</w:t>
      </w:r>
      <w:proofErr w:type="spellEnd"/>
      <w:r w:rsidRPr="67DA883D">
        <w:rPr>
          <w:rFonts w:ascii="Times New Roman" w:eastAsia="Times New Roman" w:hAnsi="Times New Roman" w:cs="Times New Roman"/>
          <w:sz w:val="24"/>
          <w:szCs w:val="24"/>
        </w:rPr>
        <w:t xml:space="preserve">, A.A., Gunawan, E., </w:t>
      </w:r>
      <w:proofErr w:type="spellStart"/>
      <w:r w:rsidRPr="67DA883D">
        <w:rPr>
          <w:rFonts w:ascii="Times New Roman" w:eastAsia="Times New Roman" w:hAnsi="Times New Roman" w:cs="Times New Roman"/>
          <w:sz w:val="24"/>
          <w:szCs w:val="24"/>
        </w:rPr>
        <w:t>Yusrifan</w:t>
      </w:r>
      <w:proofErr w:type="spellEnd"/>
      <w:r w:rsidRPr="67DA883D">
        <w:rPr>
          <w:rFonts w:ascii="Times New Roman" w:eastAsia="Times New Roman" w:hAnsi="Times New Roman" w:cs="Times New Roman"/>
          <w:sz w:val="24"/>
          <w:szCs w:val="24"/>
        </w:rPr>
        <w:t xml:space="preserve">, M.R., </w:t>
      </w:r>
      <w:proofErr w:type="spellStart"/>
      <w:r w:rsidRPr="67DA883D">
        <w:rPr>
          <w:rFonts w:ascii="Times New Roman" w:eastAsia="Times New Roman" w:hAnsi="Times New Roman" w:cs="Times New Roman"/>
          <w:sz w:val="24"/>
          <w:szCs w:val="24"/>
        </w:rPr>
        <w:t>Kusumawardhana</w:t>
      </w:r>
      <w:proofErr w:type="spellEnd"/>
      <w:r w:rsidRPr="67DA883D">
        <w:rPr>
          <w:rFonts w:ascii="Times New Roman" w:eastAsia="Times New Roman" w:hAnsi="Times New Roman" w:cs="Times New Roman"/>
          <w:sz w:val="24"/>
          <w:szCs w:val="24"/>
        </w:rPr>
        <w:t xml:space="preserve">, I. and </w:t>
      </w:r>
      <w:proofErr w:type="spellStart"/>
      <w:r w:rsidRPr="67DA883D">
        <w:rPr>
          <w:rFonts w:ascii="Times New Roman" w:eastAsia="Times New Roman" w:hAnsi="Times New Roman" w:cs="Times New Roman"/>
          <w:sz w:val="24"/>
          <w:szCs w:val="24"/>
        </w:rPr>
        <w:t>Yuniarso</w:t>
      </w:r>
      <w:proofErr w:type="spellEnd"/>
      <w:r w:rsidRPr="67DA883D">
        <w:rPr>
          <w:rFonts w:ascii="Times New Roman" w:eastAsia="Times New Roman" w:hAnsi="Times New Roman" w:cs="Times New Roman"/>
          <w:sz w:val="24"/>
          <w:szCs w:val="24"/>
        </w:rPr>
        <w:t xml:space="preserve">, A. (2023). Learning Applications about Standard Service Operational Procedures in Restaurants using Augmented Reality (AR). </w:t>
      </w:r>
      <w:r w:rsidRPr="67DA883D">
        <w:rPr>
          <w:rFonts w:ascii="Times New Roman" w:eastAsia="Times New Roman" w:hAnsi="Times New Roman" w:cs="Times New Roman"/>
          <w:i/>
          <w:iCs/>
          <w:sz w:val="24"/>
          <w:szCs w:val="24"/>
        </w:rPr>
        <w:t>E3S Web of Conferences</w:t>
      </w:r>
      <w:r w:rsidRPr="67DA883D">
        <w:rPr>
          <w:rFonts w:ascii="Times New Roman" w:eastAsia="Times New Roman" w:hAnsi="Times New Roman" w:cs="Times New Roman"/>
          <w:sz w:val="24"/>
          <w:szCs w:val="24"/>
        </w:rPr>
        <w:t xml:space="preserve">, [online] 388(E3S Web of Conf. Volume 388, 2023), p.02003. </w:t>
      </w:r>
      <w:proofErr w:type="spellStart"/>
      <w:proofErr w:type="gramStart"/>
      <w:r w:rsidRPr="67DA883D">
        <w:rPr>
          <w:rFonts w:ascii="Times New Roman" w:eastAsia="Times New Roman" w:hAnsi="Times New Roman" w:cs="Times New Roman"/>
          <w:sz w:val="24"/>
          <w:szCs w:val="24"/>
        </w:rPr>
        <w:t>doi:https</w:t>
      </w:r>
      <w:proofErr w:type="spellEnd"/>
      <w:r w:rsidRPr="67DA883D">
        <w:rPr>
          <w:rFonts w:ascii="Times New Roman" w:eastAsia="Times New Roman" w:hAnsi="Times New Roman" w:cs="Times New Roman"/>
          <w:sz w:val="24"/>
          <w:szCs w:val="24"/>
        </w:rPr>
        <w:t>://doi.org/10.1051/e3sconf/202338802003</w:t>
      </w:r>
      <w:proofErr w:type="gramEnd"/>
      <w:r w:rsidRPr="67DA883D">
        <w:rPr>
          <w:rFonts w:ascii="Times New Roman" w:eastAsia="Times New Roman" w:hAnsi="Times New Roman" w:cs="Times New Roman"/>
          <w:sz w:val="24"/>
          <w:szCs w:val="24"/>
        </w:rPr>
        <w:t>.</w:t>
      </w:r>
    </w:p>
    <w:p w14:paraId="466DB4E3" w14:textId="32E2146F" w:rsidR="359B48B4" w:rsidRDefault="359B48B4" w:rsidP="67DA883D">
      <w:pPr>
        <w:spacing w:after="240" w:line="360" w:lineRule="auto"/>
      </w:pPr>
      <w:r w:rsidRPr="67DA883D">
        <w:rPr>
          <w:rFonts w:ascii="Times New Roman" w:eastAsia="Times New Roman" w:hAnsi="Times New Roman" w:cs="Times New Roman"/>
          <w:sz w:val="24"/>
          <w:szCs w:val="24"/>
        </w:rPr>
        <w:t xml:space="preserve">Vreese, S.D. (2021). </w:t>
      </w:r>
      <w:r w:rsidRPr="67DA883D">
        <w:rPr>
          <w:rFonts w:ascii="Times New Roman" w:eastAsia="Times New Roman" w:hAnsi="Times New Roman" w:cs="Times New Roman"/>
          <w:i/>
          <w:iCs/>
          <w:sz w:val="24"/>
          <w:szCs w:val="24"/>
        </w:rPr>
        <w:t>How to Cultivate a Continuous Improvement Mindset</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www.linkedin.com</w:t>
        </w:r>
      </w:hyperlink>
      <w:r w:rsidRPr="67DA883D">
        <w:rPr>
          <w:rFonts w:ascii="Times New Roman" w:eastAsia="Times New Roman" w:hAnsi="Times New Roman" w:cs="Times New Roman"/>
          <w:sz w:val="24"/>
          <w:szCs w:val="24"/>
        </w:rPr>
        <w:t xml:space="preserve">. Available at: </w:t>
      </w:r>
      <w:hyperlink r:id="rId12">
        <w:r w:rsidRPr="67DA883D">
          <w:rPr>
            <w:rStyle w:val="Hyperlink"/>
            <w:rFonts w:ascii="Times New Roman" w:eastAsia="Times New Roman" w:hAnsi="Times New Roman" w:cs="Times New Roman"/>
            <w:sz w:val="24"/>
            <w:szCs w:val="24"/>
          </w:rPr>
          <w:t>https://www.linkedin.com/pulse/continuous-improvement-mindset-stefaan-de-vreese</w:t>
        </w:r>
      </w:hyperlink>
      <w:r w:rsidRPr="67DA883D">
        <w:rPr>
          <w:rFonts w:ascii="Times New Roman" w:eastAsia="Times New Roman" w:hAnsi="Times New Roman" w:cs="Times New Roman"/>
          <w:sz w:val="24"/>
          <w:szCs w:val="24"/>
        </w:rPr>
        <w:t xml:space="preserve"> [Accessed 24 Mar. 2024].</w:t>
      </w:r>
    </w:p>
    <w:p w14:paraId="7F2020A2" w14:textId="142F0682" w:rsidR="359B48B4" w:rsidRDefault="359B48B4" w:rsidP="67DA883D">
      <w:pPr>
        <w:spacing w:after="240" w:line="360" w:lineRule="auto"/>
      </w:pPr>
      <w:r w:rsidRPr="67DA883D">
        <w:rPr>
          <w:rFonts w:ascii="Times New Roman" w:eastAsia="Times New Roman" w:hAnsi="Times New Roman" w:cs="Times New Roman"/>
          <w:sz w:val="24"/>
          <w:szCs w:val="24"/>
        </w:rPr>
        <w:t xml:space="preserve">Western, S. (2019). </w:t>
      </w:r>
      <w:proofErr w:type="gramStart"/>
      <w:r w:rsidRPr="67DA883D">
        <w:rPr>
          <w:rFonts w:ascii="Times New Roman" w:eastAsia="Times New Roman" w:hAnsi="Times New Roman" w:cs="Times New Roman"/>
          <w:i/>
          <w:iCs/>
          <w:sz w:val="24"/>
          <w:szCs w:val="24"/>
        </w:rPr>
        <w:t>Leadership :</w:t>
      </w:r>
      <w:proofErr w:type="gramEnd"/>
      <w:r w:rsidRPr="67DA883D">
        <w:rPr>
          <w:rFonts w:ascii="Times New Roman" w:eastAsia="Times New Roman" w:hAnsi="Times New Roman" w:cs="Times New Roman"/>
          <w:i/>
          <w:iCs/>
          <w:sz w:val="24"/>
          <w:szCs w:val="24"/>
        </w:rPr>
        <w:t xml:space="preserve"> a Critical Text</w:t>
      </w:r>
      <w:r w:rsidRPr="67DA883D">
        <w:rPr>
          <w:rFonts w:ascii="Times New Roman" w:eastAsia="Times New Roman" w:hAnsi="Times New Roman" w:cs="Times New Roman"/>
          <w:sz w:val="24"/>
          <w:szCs w:val="24"/>
        </w:rPr>
        <w:t>. 3rd ed. London: Sage.</w:t>
      </w:r>
    </w:p>
    <w:p w14:paraId="595D933A" w14:textId="40B9615B" w:rsidR="359B48B4" w:rsidRDefault="359B48B4" w:rsidP="67DA883D">
      <w:pPr>
        <w:spacing w:after="240" w:line="360" w:lineRule="auto"/>
      </w:pPr>
      <w:r w:rsidRPr="67DA883D">
        <w:rPr>
          <w:rFonts w:ascii="Times New Roman" w:eastAsia="Times New Roman" w:hAnsi="Times New Roman" w:cs="Times New Roman"/>
          <w:sz w:val="24"/>
          <w:szCs w:val="24"/>
        </w:rPr>
        <w:t xml:space="preserve">Woods, R.H. and King, J.Z. (2002). </w:t>
      </w:r>
      <w:r w:rsidRPr="67DA883D">
        <w:rPr>
          <w:rFonts w:ascii="Times New Roman" w:eastAsia="Times New Roman" w:hAnsi="Times New Roman" w:cs="Times New Roman"/>
          <w:i/>
          <w:iCs/>
          <w:sz w:val="24"/>
          <w:szCs w:val="24"/>
        </w:rPr>
        <w:t>Leadership and Management in the Hospitality Industry</w:t>
      </w:r>
      <w:r w:rsidRPr="67DA883D">
        <w:rPr>
          <w:rFonts w:ascii="Times New Roman" w:eastAsia="Times New Roman" w:hAnsi="Times New Roman" w:cs="Times New Roman"/>
          <w:sz w:val="24"/>
          <w:szCs w:val="24"/>
        </w:rPr>
        <w:t>. Educational Institute of American Hotel &amp; Motel Association.</w:t>
      </w:r>
    </w:p>
    <w:p w14:paraId="2543550B" w14:textId="53E1B39A" w:rsidR="359B48B4" w:rsidRDefault="359B48B4" w:rsidP="67DA883D">
      <w:pPr>
        <w:spacing w:after="240" w:line="360" w:lineRule="auto"/>
      </w:pPr>
      <w:r w:rsidRPr="67DA883D">
        <w:rPr>
          <w:rFonts w:ascii="Times New Roman" w:eastAsia="Times New Roman" w:hAnsi="Times New Roman" w:cs="Times New Roman"/>
          <w:sz w:val="24"/>
          <w:szCs w:val="24"/>
        </w:rPr>
        <w:lastRenderedPageBreak/>
        <w:t xml:space="preserve">Zenger, J.H., Folkman, J. and Edinger, S.K. (2009). </w:t>
      </w:r>
      <w:r w:rsidRPr="67DA883D">
        <w:rPr>
          <w:rFonts w:ascii="Times New Roman" w:eastAsia="Times New Roman" w:hAnsi="Times New Roman" w:cs="Times New Roman"/>
          <w:i/>
          <w:iCs/>
          <w:sz w:val="24"/>
          <w:szCs w:val="24"/>
        </w:rPr>
        <w:t xml:space="preserve">The Inspiring </w:t>
      </w:r>
      <w:proofErr w:type="gramStart"/>
      <w:r w:rsidRPr="67DA883D">
        <w:rPr>
          <w:rFonts w:ascii="Times New Roman" w:eastAsia="Times New Roman" w:hAnsi="Times New Roman" w:cs="Times New Roman"/>
          <w:i/>
          <w:iCs/>
          <w:sz w:val="24"/>
          <w:szCs w:val="24"/>
        </w:rPr>
        <w:t>Leader :</w:t>
      </w:r>
      <w:proofErr w:type="gramEnd"/>
      <w:r w:rsidRPr="67DA883D">
        <w:rPr>
          <w:rFonts w:ascii="Times New Roman" w:eastAsia="Times New Roman" w:hAnsi="Times New Roman" w:cs="Times New Roman"/>
          <w:i/>
          <w:iCs/>
          <w:sz w:val="24"/>
          <w:szCs w:val="24"/>
        </w:rPr>
        <w:t xml:space="preserve"> Unlocking the Secrets of How Extraordinary Leaders Motivate /</w:t>
      </w:r>
      <w:r w:rsidRPr="67DA883D">
        <w:rPr>
          <w:rFonts w:ascii="Times New Roman" w:eastAsia="Times New Roman" w:hAnsi="Times New Roman" w:cs="Times New Roman"/>
          <w:sz w:val="24"/>
          <w:szCs w:val="24"/>
        </w:rPr>
        <w:t xml:space="preserve">. Chicago, Ill. </w:t>
      </w:r>
      <w:proofErr w:type="spellStart"/>
      <w:r w:rsidRPr="67DA883D">
        <w:rPr>
          <w:rFonts w:ascii="Times New Roman" w:eastAsia="Times New Roman" w:hAnsi="Times New Roman" w:cs="Times New Roman"/>
          <w:sz w:val="24"/>
          <w:szCs w:val="24"/>
        </w:rPr>
        <w:t>Mcgraw</w:t>
      </w:r>
      <w:proofErr w:type="spellEnd"/>
      <w:r w:rsidRPr="67DA883D">
        <w:rPr>
          <w:rFonts w:ascii="Times New Roman" w:eastAsia="Times New Roman" w:hAnsi="Times New Roman" w:cs="Times New Roman"/>
          <w:sz w:val="24"/>
          <w:szCs w:val="24"/>
        </w:rPr>
        <w:t xml:space="preserve"> Hill, C.</w:t>
      </w:r>
    </w:p>
    <w:p w14:paraId="3405C476" w14:textId="560B5C9C" w:rsidR="67DA883D" w:rsidRDefault="67DA883D" w:rsidP="67DA883D">
      <w:pPr>
        <w:rPr>
          <w:rFonts w:ascii="Arial" w:eastAsia="Arial" w:hAnsi="Arial" w:cs="Arial"/>
          <w:sz w:val="24"/>
          <w:szCs w:val="24"/>
        </w:rPr>
      </w:pPr>
    </w:p>
    <w:p w14:paraId="23E36B9E" w14:textId="175267EA" w:rsidR="67DA883D" w:rsidRDefault="67DA883D" w:rsidP="67DA883D">
      <w:pPr>
        <w:rPr>
          <w:rFonts w:ascii="Arial" w:eastAsia="Arial" w:hAnsi="Arial" w:cs="Arial"/>
          <w:sz w:val="24"/>
          <w:szCs w:val="24"/>
        </w:rPr>
      </w:pPr>
    </w:p>
    <w:sectPr w:rsidR="67DA883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tPonJ0vg3BVyn" int2:id="yqMmwMVQ">
      <int2:state int2:value="Rejected" int2:type="AugLoop_Text_Critique"/>
    </int2:textHash>
    <int2:textHash int2:hashCode="C4xWjfInfF3Mm4" int2:id="8NUWcPHj">
      <int2:state int2:value="Rejected" int2:type="AugLoop_Text_Critique"/>
    </int2:textHash>
    <int2:textHash int2:hashCode="jnvkEa2Jrek9FE" int2:id="dEYTx48W">
      <int2:state int2:value="Rejected" int2:type="AugLoop_Text_Critique"/>
    </int2:textHash>
    <int2:textHash int2:hashCode="eTgXhFzchyvs5n" int2:id="wWZEEpvd">
      <int2:state int2:value="Rejected" int2:type="AugLoop_Text_Critique"/>
    </int2:textHash>
    <int2:textHash int2:hashCode="Z9q9UP1hlLzJoL" int2:id="K6DECFtn">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88B0FB"/>
    <w:rsid w:val="004E3FEB"/>
    <w:rsid w:val="00A03B06"/>
    <w:rsid w:val="01641A37"/>
    <w:rsid w:val="016AAC68"/>
    <w:rsid w:val="01B871CE"/>
    <w:rsid w:val="0295E3AD"/>
    <w:rsid w:val="02D3B86B"/>
    <w:rsid w:val="02F0A8BE"/>
    <w:rsid w:val="02FFEA98"/>
    <w:rsid w:val="03FE34E4"/>
    <w:rsid w:val="046F88CC"/>
    <w:rsid w:val="04959D2B"/>
    <w:rsid w:val="049BBAF9"/>
    <w:rsid w:val="06B1B224"/>
    <w:rsid w:val="070E5326"/>
    <w:rsid w:val="07D35BBB"/>
    <w:rsid w:val="08BD7ED5"/>
    <w:rsid w:val="08C6FAFA"/>
    <w:rsid w:val="095D624F"/>
    <w:rsid w:val="09A5F48D"/>
    <w:rsid w:val="09AF63CE"/>
    <w:rsid w:val="0A4FA6DB"/>
    <w:rsid w:val="0AC0660B"/>
    <w:rsid w:val="0AD53DCF"/>
    <w:rsid w:val="0BCB46BE"/>
    <w:rsid w:val="0C00486F"/>
    <w:rsid w:val="0D14D0D8"/>
    <w:rsid w:val="0D9C18D0"/>
    <w:rsid w:val="0E75B747"/>
    <w:rsid w:val="0E9DF3E5"/>
    <w:rsid w:val="101187A8"/>
    <w:rsid w:val="10B7A211"/>
    <w:rsid w:val="1165D116"/>
    <w:rsid w:val="11AD5809"/>
    <w:rsid w:val="1255E8C7"/>
    <w:rsid w:val="13B2D419"/>
    <w:rsid w:val="145F9498"/>
    <w:rsid w:val="15319FE8"/>
    <w:rsid w:val="157D58C6"/>
    <w:rsid w:val="16F95618"/>
    <w:rsid w:val="18809C61"/>
    <w:rsid w:val="19A49ADE"/>
    <w:rsid w:val="19E45632"/>
    <w:rsid w:val="1A0E9228"/>
    <w:rsid w:val="1B3DF0DF"/>
    <w:rsid w:val="1B814922"/>
    <w:rsid w:val="1C16BF75"/>
    <w:rsid w:val="1DF17CA5"/>
    <w:rsid w:val="1F3DD8DB"/>
    <w:rsid w:val="1F8D4D06"/>
    <w:rsid w:val="202778A1"/>
    <w:rsid w:val="20823462"/>
    <w:rsid w:val="21291D67"/>
    <w:rsid w:val="2141EABA"/>
    <w:rsid w:val="218C20B4"/>
    <w:rsid w:val="22843C09"/>
    <w:rsid w:val="22E07EAE"/>
    <w:rsid w:val="23E3BF6C"/>
    <w:rsid w:val="2460BE29"/>
    <w:rsid w:val="24ABC24B"/>
    <w:rsid w:val="24D73A8E"/>
    <w:rsid w:val="25CA707E"/>
    <w:rsid w:val="26078428"/>
    <w:rsid w:val="285C2312"/>
    <w:rsid w:val="292BD7B8"/>
    <w:rsid w:val="295D5FB4"/>
    <w:rsid w:val="2A293DE6"/>
    <w:rsid w:val="2A644479"/>
    <w:rsid w:val="2A6AD916"/>
    <w:rsid w:val="2BF8C43E"/>
    <w:rsid w:val="2D27DADA"/>
    <w:rsid w:val="2E957FD5"/>
    <w:rsid w:val="2EB6631B"/>
    <w:rsid w:val="2F1E8D3F"/>
    <w:rsid w:val="2F8ED067"/>
    <w:rsid w:val="300D0A7E"/>
    <w:rsid w:val="301E75F7"/>
    <w:rsid w:val="307E0B66"/>
    <w:rsid w:val="30D21DC1"/>
    <w:rsid w:val="30D34F1D"/>
    <w:rsid w:val="325531E2"/>
    <w:rsid w:val="32562E01"/>
    <w:rsid w:val="32FB66C9"/>
    <w:rsid w:val="3303762E"/>
    <w:rsid w:val="3323ADA3"/>
    <w:rsid w:val="335FD57D"/>
    <w:rsid w:val="34606180"/>
    <w:rsid w:val="347BF6D8"/>
    <w:rsid w:val="350D21FF"/>
    <w:rsid w:val="359B48B4"/>
    <w:rsid w:val="3617C739"/>
    <w:rsid w:val="3633078B"/>
    <w:rsid w:val="3717244A"/>
    <w:rsid w:val="38BD82C6"/>
    <w:rsid w:val="38E820EC"/>
    <w:rsid w:val="3965A5A3"/>
    <w:rsid w:val="396AA84D"/>
    <w:rsid w:val="39C347BC"/>
    <w:rsid w:val="39D57981"/>
    <w:rsid w:val="3A10F04E"/>
    <w:rsid w:val="3B9A15D6"/>
    <w:rsid w:val="3BC0BE0D"/>
    <w:rsid w:val="3E2D444C"/>
    <w:rsid w:val="3E9D8FF6"/>
    <w:rsid w:val="3EC6691F"/>
    <w:rsid w:val="3FEC1964"/>
    <w:rsid w:val="3FECE478"/>
    <w:rsid w:val="4040538C"/>
    <w:rsid w:val="4073B32D"/>
    <w:rsid w:val="41367B22"/>
    <w:rsid w:val="42CE0701"/>
    <w:rsid w:val="42FEB4D8"/>
    <w:rsid w:val="437BB69C"/>
    <w:rsid w:val="44B1D352"/>
    <w:rsid w:val="44B5487A"/>
    <w:rsid w:val="461C233B"/>
    <w:rsid w:val="465DB3C8"/>
    <w:rsid w:val="487869B6"/>
    <w:rsid w:val="497A2300"/>
    <w:rsid w:val="4988B99D"/>
    <w:rsid w:val="49A3B30B"/>
    <w:rsid w:val="4AE8E1AE"/>
    <w:rsid w:val="4C06A5DC"/>
    <w:rsid w:val="4C14E86B"/>
    <w:rsid w:val="4C1B80D9"/>
    <w:rsid w:val="4C3244C5"/>
    <w:rsid w:val="4C9DE365"/>
    <w:rsid w:val="4D4CB3AD"/>
    <w:rsid w:val="4DAC42E6"/>
    <w:rsid w:val="4DB0B8CC"/>
    <w:rsid w:val="4DD2B2AA"/>
    <w:rsid w:val="4F1393AB"/>
    <w:rsid w:val="4F63F082"/>
    <w:rsid w:val="5182F65E"/>
    <w:rsid w:val="519ED8A5"/>
    <w:rsid w:val="51DF11D9"/>
    <w:rsid w:val="534A9551"/>
    <w:rsid w:val="53A13D55"/>
    <w:rsid w:val="54605DA7"/>
    <w:rsid w:val="55BAAF66"/>
    <w:rsid w:val="55E81D0D"/>
    <w:rsid w:val="55FD8FDA"/>
    <w:rsid w:val="5687229D"/>
    <w:rsid w:val="582DACA8"/>
    <w:rsid w:val="5876A0B2"/>
    <w:rsid w:val="591A796A"/>
    <w:rsid w:val="59BDE273"/>
    <w:rsid w:val="5A197D36"/>
    <w:rsid w:val="5ABBA4A6"/>
    <w:rsid w:val="5BB6552C"/>
    <w:rsid w:val="5CF9651D"/>
    <w:rsid w:val="5D6E433A"/>
    <w:rsid w:val="5E6D5E2A"/>
    <w:rsid w:val="5EC4B723"/>
    <w:rsid w:val="5FDB5FFE"/>
    <w:rsid w:val="609E08E8"/>
    <w:rsid w:val="60AC4280"/>
    <w:rsid w:val="610AE466"/>
    <w:rsid w:val="61DB42EC"/>
    <w:rsid w:val="61DF511A"/>
    <w:rsid w:val="62891E75"/>
    <w:rsid w:val="62A927E3"/>
    <w:rsid w:val="6350A77C"/>
    <w:rsid w:val="6424EED6"/>
    <w:rsid w:val="643E0BA0"/>
    <w:rsid w:val="6516F1DC"/>
    <w:rsid w:val="65A4F9E0"/>
    <w:rsid w:val="65BC2AA4"/>
    <w:rsid w:val="66F7A612"/>
    <w:rsid w:val="6706118E"/>
    <w:rsid w:val="670B412F"/>
    <w:rsid w:val="67B4CAAF"/>
    <w:rsid w:val="67DA883D"/>
    <w:rsid w:val="68BF0AB5"/>
    <w:rsid w:val="6A27B067"/>
    <w:rsid w:val="6A2F46D4"/>
    <w:rsid w:val="6AD04307"/>
    <w:rsid w:val="6B30B8C9"/>
    <w:rsid w:val="6B9BB4C7"/>
    <w:rsid w:val="6BA6B6A8"/>
    <w:rsid w:val="6C6D737D"/>
    <w:rsid w:val="6CB43343"/>
    <w:rsid w:val="6CCC892A"/>
    <w:rsid w:val="6D3BBB14"/>
    <w:rsid w:val="6E4768D1"/>
    <w:rsid w:val="6E68598B"/>
    <w:rsid w:val="6E9C0545"/>
    <w:rsid w:val="6F2F63EC"/>
    <w:rsid w:val="6F40319A"/>
    <w:rsid w:val="70DB755B"/>
    <w:rsid w:val="71A85B5F"/>
    <w:rsid w:val="71C63D90"/>
    <w:rsid w:val="72008DEF"/>
    <w:rsid w:val="721A6935"/>
    <w:rsid w:val="7288B0FB"/>
    <w:rsid w:val="7430B20A"/>
    <w:rsid w:val="75CC826B"/>
    <w:rsid w:val="77A3809D"/>
    <w:rsid w:val="7810D500"/>
    <w:rsid w:val="790D7179"/>
    <w:rsid w:val="791734DE"/>
    <w:rsid w:val="792CD624"/>
    <w:rsid w:val="7A189D94"/>
    <w:rsid w:val="7A664DB0"/>
    <w:rsid w:val="7AA01ACC"/>
    <w:rsid w:val="7AC8A685"/>
    <w:rsid w:val="7AF4E04D"/>
    <w:rsid w:val="7C6476E6"/>
    <w:rsid w:val="7C8E4DDA"/>
    <w:rsid w:val="7F4CB58B"/>
    <w:rsid w:val="7F9C1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8B0FB"/>
  <w15:chartTrackingRefBased/>
  <w15:docId w15:val="{44767830-8081-4C9C-A5CB-F89963209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814062/five-ways-leaders-practise-self-reflection-why-its-important-business-growt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eatbritishchefs.com/features/kitchen-hierarchy-modern-escoffier" TargetMode="External"/><Relationship Id="rId12" Type="http://schemas.openxmlformats.org/officeDocument/2006/relationships/hyperlink" Target="https://www.linkedin.com/pulse/continuous-improvement-mindset-stefaan-de-vree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tracybrower/2021/09/19/empathy-is-the-most-important-leadership-skill-according-to-research/?sh=187dff5c3dc5" TargetMode="External"/><Relationship Id="rId11" Type="http://schemas.openxmlformats.org/officeDocument/2006/relationships/hyperlink" Target="https://www.linkedin.com/pulse/art-calm-leadership-navigating-challenging-situations-orimalade" TargetMode="External"/><Relationship Id="rId5" Type="http://schemas.openxmlformats.org/officeDocument/2006/relationships/hyperlink" Target="https://www.gideononline.com/blogs/preventing-foodborne-illness/?gad_source=1&amp;gclid=EAIaIQobChMIn8XDkLqYhQMVZY9QBh3Imgw-EAMYASAAEgI2BfD_BwE" TargetMode="External"/><Relationship Id="rId15" Type="http://schemas.microsoft.com/office/2020/10/relationships/intelligence" Target="intelligence2.xml"/><Relationship Id="rId10" Type="http://schemas.openxmlformats.org/officeDocument/2006/relationships/hyperlink" Target="https://www.gallup.com/workplace/236441/employee-recognition-low-cost-high-impact.aspx" TargetMode="External"/><Relationship Id="rId4" Type="http://schemas.openxmlformats.org/officeDocument/2006/relationships/hyperlink" Target="https://www.glion.edu/magazine/achieving-hotel-management-success/" TargetMode="External"/><Relationship Id="rId9" Type="http://schemas.openxmlformats.org/officeDocument/2006/relationships/hyperlink" Target="https://www.escoffier.edu/blog/culinary-pastry-careers/6-skills-that-all-restaurant-managers-ne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2776</Words>
  <Characters>15825</Characters>
  <Application>Microsoft Office Word</Application>
  <DocSecurity>0</DocSecurity>
  <Lines>131</Lines>
  <Paragraphs>37</Paragraphs>
  <ScaleCrop>false</ScaleCrop>
  <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Saifur Rahaman</cp:lastModifiedBy>
  <cp:revision>4</cp:revision>
  <dcterms:created xsi:type="dcterms:W3CDTF">2024-03-29T00:19:00Z</dcterms:created>
  <dcterms:modified xsi:type="dcterms:W3CDTF">2024-03-30T00:35:00Z</dcterms:modified>
</cp:coreProperties>
</file>