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William Edwards 2004219</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With at least three countries in mind, compare and contrast the decision-making process in 1939-1941 that chose conflict over peace.</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reasoning behind countries joining the largest conflict in human history are vast and utterly complex, a deadly cocktail of self-defence, irredentism, imperial ambitions, and the preservation of countries' influence. This essay will focus on the reasons and motivations behind several specific countries' reasons for choosing conflict over peace, taking into account their political makeup, their economic incentives, and socio-cultural influences.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Japanese reasons for war primarily stem from the Meiji restoration. Japan was a relatively new power on the world stage, they had only come out of isolation 100 years earlier, far past the Birth of the European empires and their worldwide expansion. As such, it had to play catch up to their European rivals. In 1868, the Meiji restoration was instilled and enforced by Emperor Meiji, changing the political structure of Japan to have ultimate power reside with the Emperor once again, over time, this established an imperial cult, with the emperor as a god on earth. Importantly, there is very much a difference between Mussolini as Il Duce and Emperor Hirohito; where the powers of Mussolini were limited, technically being subordinate to the King, Victor Emmanuel III, Hirohito was the highest authority in the land. Hirohito was also very involved with military matters, because political violence and military command of the creation of cabinets was widespread.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Japan had cultural reasons for war, and they were very much entwined with the political reasons for war. During the prior half century, Japan had come out of its isolation swinging, it had slowly puppeted and annexed the Korean kingdom, had bested the Chinese kingdom in the first Sino-Japanese war, was the only Asian power to accompany the world empires in putting down the Boxer rebellion, and had beaten a Western empire in the Russo-Japanese war. And yet, although it was declared a great power, the gains made by the Japanese in WW1 were meagre in comparison to the gains made by Britain and France. Another cultural reason for waging war on the allies was the fact that Japan wanted the area to be ruled by an Asian power, the Japanese empire, and for Europe to no longer have any influence over itself or other countries in the area; preferring the countries to be ruled by them. This led to the formation of the idea and eventual creation of the Greater East-Asian Co-prosperity Sphere, a concept of international cooperation between Asian countries, forming their own international community, under the guiding hands of the Japanese of course. </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Militarily, Japan was very capable, it had been sharpening its teeth in the second Sino-Japanese war, and had built up an international reputation of being a violent military, especially after events like the sacking of Nanking. Each branch was a very capable service, but their lack of cooperation and refusal to work effectively together undermined their ability to wage war in the most cost-effective and life-effective manner, but going into the war, they had quite a good chance at driving all the European powers out of the East and South of Asia. Similarly to Italy, Japan had been building up its fleet, having a strong core of fleet carriers and battleships, ranking in the top 3 globally in terms of surface fleets. The reason Japan focused so much on carriers and battleships was because they followed the doctrine of </w:t>
      </w:r>
      <w:r w:rsidDel="00000000" w:rsidR="00000000" w:rsidRPr="00000000">
        <w:rPr>
          <w:i w:val="1"/>
          <w:rtl w:val="0"/>
        </w:rPr>
        <w:t xml:space="preserve">Kantai Kessen</w:t>
      </w:r>
      <w:r w:rsidDel="00000000" w:rsidR="00000000" w:rsidRPr="00000000">
        <w:rPr>
          <w:rtl w:val="0"/>
        </w:rPr>
        <w:t xml:space="preserve"> which dictated that large fleets would essentially pummel each other until one came out on top, and that smaller engagements were not how wars were decided.</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In contrast to Japan, who wanted to build a new empire, Italy wanted to recreate an empire, this new and modern nation state would reclaim old glories and revitalise itself on the international stage. Il Duce was a political animal, but he was not a second Caesar, nor an Augustus. Italian fascism believed in racial superiority as the Nazis did, believing themselves to be a subsection of the Nordic race. Italy’s reasons for war were primarily motivated by Mussolini’s ideas on irredentism of the mediterranean. The Roman empire had named the Mediterranean </w:t>
      </w:r>
      <w:r w:rsidDel="00000000" w:rsidR="00000000" w:rsidRPr="00000000">
        <w:rPr>
          <w:i w:val="1"/>
          <w:rtl w:val="0"/>
        </w:rPr>
        <w:t xml:space="preserve">Mare Nostrum</w:t>
      </w:r>
      <w:r w:rsidDel="00000000" w:rsidR="00000000" w:rsidRPr="00000000">
        <w:rPr>
          <w:rtl w:val="0"/>
        </w:rPr>
        <w:t xml:space="preserve">, literally ‘our sea’, that was something that Mussolini was desperate to recreate. Mussolini was also be eagre to reinvigorate Italy’s place not only on the European stage, but on the global one as well; on the European stage, Mussolini wanted to be seen amongst the great powers of Europe, removing Britain’s influence in the mediterranean and establishing a proto-empire, and on the global stage, he wanted Italy to be seen as a serious player, a rival to the world powers, which was at best a pipe dream, and at worst, downright lunacy.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Despite the state of Italian industry, which was not in any shape to support a war, Mussolini saw the chance to expand through lower Europe while the other major powers, like Britain, were busy fighting Germany, Italy would push South and gobble up the smaller countries. At first, this went pretty well, Italy invaded Albania, and caused a surrender within one week, which was to be expected, they outnumbered the Albanians by a heavy margin and had the backing of a powerful fleet. Their first misstep was trying to take Greece, they invaded with a large force through occupied Albania, but within two weeks, the Greeks were launching a major counter-offensive, pushing the Italians back, only with German support did the Italians finally take Greece. From a militarist standpoint, a land war was not entirely viable for the Italian army, it had very weak industrial capability, primarily producing light tanks and tankettes, which stood no chance against the more common and better armoured cruiser and infantry tanks of Britain, its primary land adversary.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ageBreakBefore w:val="0"/>
        <w:rPr/>
      </w:pPr>
      <w:r w:rsidDel="00000000" w:rsidR="00000000" w:rsidRPr="00000000">
        <w:rPr>
          <w:rtl w:val="0"/>
        </w:rPr>
        <w:t xml:space="preserve">From a naval standpoint, Italy had a very strong surface fleet, heavily outnumbering the British force in the region, and with the majority of the French fleet crippled or destroyed by the action at Mers El Kebir, Italy had a strong point to press that it was the de facto dominant naval power in the region. However, with Andrew Cunningham being placed as commander of the Mediterranean fleet, numbers would not help the Italians best the British, a substantial amount of damage instead being done by the Kriegsmarine submarines in the mediterranean. The size of the British’s Force H and the Mediterranean fleet would also be a point of embarrassment for the Italians, the combined force was roughly equal to what Britain had dispatched to sink the lone battleship Bismarck, the fact that a fleet of that size was besting a modernised fleet 2 to 3 times its size must have been a shock to Italian naval commanders, especially when the WW1 battleships HMS </w:t>
      </w:r>
      <w:r w:rsidDel="00000000" w:rsidR="00000000" w:rsidRPr="00000000">
        <w:rPr>
          <w:i w:val="1"/>
          <w:rtl w:val="0"/>
        </w:rPr>
        <w:t xml:space="preserve">Warspite</w:t>
      </w:r>
      <w:r w:rsidDel="00000000" w:rsidR="00000000" w:rsidRPr="00000000">
        <w:rPr>
          <w:rtl w:val="0"/>
        </w:rPr>
        <w:t xml:space="preserve"> was commanding the fleet, facing off against modern Italian battleships, and winning.</w:t>
      </w:r>
      <w:r w:rsidDel="00000000" w:rsidR="00000000" w:rsidRPr="00000000">
        <w:rPr>
          <w:vertAlign w:val="superscript"/>
        </w:rPr>
        <w:footnoteReference w:customMarkFollows="0" w:id="1"/>
      </w:r>
      <w:r w:rsidDel="00000000" w:rsidR="00000000" w:rsidRPr="00000000">
        <w:rPr>
          <w:rtl w:val="0"/>
        </w:rPr>
        <w:t xml:space="preserve">  In contrast to Japan, the Italian army was not exactly a veteran force, it had conquered Ethiopia in the second Italo-Ethiopian war, after a prior failed invasion in 1895, it faced poorly equipped forces, that did not stand a chance against the light tanks and moderately armed troops of General Graziani. After that war had ended, the Italian high command was confident in the ability of their troops, and as such, sent an expeditionary source to aid the Spanish fascists during the Spanish civil war, there they acted well and the Italian fleet conducted itself effectively at breaking blockades and supplying shore bombardment to the troops. Italian troops were not second rate, they were very capable, but their poor equipment and supply lines, especially in North Africa, hampered their ability to make effective war against a numerically inferior opponent. </w:t>
      </w:r>
    </w:p>
    <w:p w:rsidR="00000000" w:rsidDel="00000000" w:rsidP="00000000" w:rsidRDefault="00000000" w:rsidRPr="00000000" w14:paraId="00000013">
      <w:pPr>
        <w:pageBreakBefore w:val="0"/>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In contrast to German fascism, Italian fascism had less of a fascination with race and ethnicity. There were elements of eugenics, like many western nations, and these mainly focused on how facial features predicts criminality. This thought, was brought into the Italian socio-political sphere by Cesare Lombroso, who's pseudo-scientific eugenics research devised that those with more atavistic features were more prone to be criminals than those with more 'modern' features, and while there wasn’t as much of a drastic hatred for minorities as what occurred in Germany, there was the idea of Italian superiority and this tied in heavily to the idea of the original Roman Empire, and the one that mussolini hoped to recreate.</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Romania was in a very different stage when it entered the war, unlike Japan or Italy, it wasn’t looking to build an empire, it was looking to survive. It was forced by the Soviet Union to withdraw from the Bessarabia region so the Soviets could annex it. Prior to this, Germany, gearing up for war, needed oil, something Romania had a large supply of, ranking among the top oil producers of the world. When Britain and France allowed Germany to annex the Sudetenland from Czechoslovakia, it led to a fall of trust of the Romanian King, Carol I, in the world powers of France and Great Britain. Prior to this, Romania could be fairly assured in its safety, although not aligned with any great powers, it created the Little Entente with Czechoslovakia and Yugoslavia, two powers with moderate military strength, they had support from France, but after the 1938 Munich agreement, the entente fell apart as one member was invaded, and the primary supporting power allowed this to happen with no repercussions. Romania had also allied with Poland, and had pseudo-protection with Britain from that, however, when war broke out, Poland refused Romanian help, instead wanting for the British and French to supply Poland by transporting materiel to Romanian ports, then to transport them through Romania to the Romanian bridgehead into Poland, this was the only way Britain and France could materially support Poland because Danzig and the Northern Polish access to the baltic sea was under German control, and would've needed liberation before getting supplies through there.</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In contrast to the Axis’ reasons for war, France was defending its empire, rather than creating or recreating one. Politically, the French did not want another Great War, they had lost a substantial amount of their young people that socio-psychologically scarred France. In most senses, France was desperate to avoid war, it had spent billions on the construction of the Maginot line, which was a fairly robust defensive structure, but was primarily used as a deterrence by France, to make Germany rethink war, as going through the line would have been costly and would have put a halt to the unstoppable force of the Blitzkrieg with the immovable object of the thick defensive line. France also had to mobilise before it could defend itself properly, requiring time to transport its forces to defensible facilities and to get its tanks to the front. France did not want war with Germany, and avoided it at all costs, forming alliances with other countries so that itself and Britain would not be stuck in a vicious and gruelling trench conflict again; hoping that the thought of a two-front war would be enough to dissuade Hitler and the Nazis from expanding. It only accepted that war had to be fought when Hitler invaded Poland, because the next country on Hitler’s list would have been France, and it would rather start a war with a majority of the German forces, their high command, and their capable officers busy dealing with Poland.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Culturally, France did not want war, as stated prior, it became deeply scarred by the first world war, losing millions of its young men and youth, it could not afford a war of such brutality again, and that is why it entered reluctantly. Revenge against the Germans from the Franco-Prussian war had been achieved, they had bested the German military and reclaimed their place as a European powerhouse, however, this war machine's gears were tired from war, its fuel had been exhausted as the nation’s manpower had been devastated.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 French Republic had a large empire that required a large force and fleet to defend it, and another prolonged war, like Britain, would be a tremendous strain on the treasury and the local Imperial forces and governments. France, unlike Romania or most Axis countries, had to spread its military over a large part of the world, including a third of all of Africa; as such, if it wanted to face against Germany militarily, especially navally, it would have to mobilise its reserves to equal the strength of the German normally military as much of its active service troops were stationed in far flung Indo-China and Africa. Militarily, France did have a capable force, its Char B1s were more than a match for every tank the Germans could field, but they were slow, had 1 man turrets, and were available in small numbers; so the German tanks could outflank, outmanoeuvre, and swarm them till they either ran out of fuel or were destroyed.</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 conclusion, the reasoning for different countries, even ones on the same side, going to war were vast and different, in some ways, they conflicted with each other, especially on ideological grounds, such as the way Mussolini wanted to recreate the Roman empire, but to do that, would most likely bring him into conflict with the German Reich. Practically all the Axis nations wanted to expand their influence through war and thought through irredentist tinted glasses at their foes and would-be enemies, however, the one of the main Axis powers, Japan, did not think this way; it looked to create an empire, not just recreate one as Italy would, or expand its territory to what it saw as its rightful owner like Romania, no, Japan expressed the lofty, idealistic yet seemingly altruistic goal of wanting European empires to stay out of Asian affairs. Culturally, many of the Axis powers were similar in their view, Fascism needs a strong state and a strong military to survive and fulfil one of its pillars, it also needs to create an us vs them mentality, which is what Fascist Italy and the German Reich did. For the Italians, the in-group were Italians, the successors to Rome, and the out-group were the rival empires and weaker countries who would be ‘better off’ under Italy’s command and control. Economically, Japan had to go to war with a number of countries and conquer a lot of colonies if it was to be self-sufficient, and Italy needed to fight off Britain and France to be dominant in the Mediterranean.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b w:val="1"/>
          <w:rtl w:val="0"/>
        </w:rPr>
        <w:t xml:space="preserve">Sources</w:t>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color w:val="202122"/>
          <w:sz w:val="21"/>
          <w:szCs w:val="21"/>
          <w:highlight w:val="white"/>
        </w:rPr>
      </w:pPr>
      <w:r w:rsidDel="00000000" w:rsidR="00000000" w:rsidRPr="00000000">
        <w:rPr>
          <w:color w:val="202122"/>
          <w:sz w:val="21"/>
          <w:szCs w:val="21"/>
          <w:highlight w:val="white"/>
          <w:rtl w:val="0"/>
        </w:rPr>
        <w:t xml:space="preserve">Ádám, Magda, 1993. </w:t>
      </w:r>
      <w:r w:rsidDel="00000000" w:rsidR="00000000" w:rsidRPr="00000000">
        <w:rPr>
          <w:i w:val="1"/>
          <w:color w:val="202122"/>
          <w:sz w:val="21"/>
          <w:szCs w:val="21"/>
          <w:highlight w:val="white"/>
          <w:rtl w:val="0"/>
        </w:rPr>
        <w:t xml:space="preserve">The Little Entente and Europe (1920-1929)</w:t>
      </w:r>
      <w:r w:rsidDel="00000000" w:rsidR="00000000" w:rsidRPr="00000000">
        <w:rPr>
          <w:color w:val="202122"/>
          <w:sz w:val="21"/>
          <w:szCs w:val="21"/>
          <w:highlight w:val="white"/>
          <w:rtl w:val="0"/>
        </w:rPr>
        <w:t xml:space="preserve">. Budapest: Akadémiai Kiadó.</w:t>
      </w:r>
    </w:p>
    <w:p w:rsidR="00000000" w:rsidDel="00000000" w:rsidP="00000000" w:rsidRDefault="00000000" w:rsidRPr="00000000" w14:paraId="00000023">
      <w:pPr>
        <w:rPr>
          <w:color w:val="202122"/>
          <w:sz w:val="21"/>
          <w:szCs w:val="21"/>
          <w:highlight w:val="white"/>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Axworthy, Mark. Scafeș, Cornel. Crăciunoiu, Cristian. 1995.</w:t>
      </w:r>
      <w:r w:rsidDel="00000000" w:rsidR="00000000" w:rsidRPr="00000000">
        <w:rPr>
          <w:i w:val="1"/>
          <w:rtl w:val="0"/>
        </w:rPr>
        <w:t xml:space="preserve"> Third Axis Fourth Ally: Romanian Armed Forces in the European War, 1941–1945</w:t>
      </w:r>
      <w:r w:rsidDel="00000000" w:rsidR="00000000" w:rsidRPr="00000000">
        <w:rPr>
          <w:rtl w:val="0"/>
        </w:rPr>
        <w:t xml:space="preserve">. Arms and Armour press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Beasley, William G. 1991. </w:t>
      </w:r>
      <w:r w:rsidDel="00000000" w:rsidR="00000000" w:rsidRPr="00000000">
        <w:rPr>
          <w:i w:val="1"/>
          <w:rtl w:val="0"/>
        </w:rPr>
        <w:t xml:space="preserve">Japanese Imperialism 1894–1945</w:t>
      </w:r>
      <w:r w:rsidDel="00000000" w:rsidR="00000000" w:rsidRPr="00000000">
        <w:rPr>
          <w:rtl w:val="0"/>
        </w:rPr>
        <w:t xml:space="preserve">. Oxford University Press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Bosworth, Richard, 2006. </w:t>
      </w:r>
      <w:r w:rsidDel="00000000" w:rsidR="00000000" w:rsidRPr="00000000">
        <w:rPr>
          <w:i w:val="1"/>
          <w:rtl w:val="0"/>
        </w:rPr>
        <w:t xml:space="preserve">Mussolini's Italy: Life Under the Dictatorship 1915–1945.</w:t>
      </w:r>
      <w:r w:rsidDel="00000000" w:rsidR="00000000" w:rsidRPr="00000000">
        <w:rPr>
          <w:rtl w:val="0"/>
        </w:rPr>
        <w:t xml:space="preserve"> London: Allen Lane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Carr, Edward, 1947. </w:t>
      </w:r>
      <w:r w:rsidDel="00000000" w:rsidR="00000000" w:rsidRPr="00000000">
        <w:rPr>
          <w:i w:val="1"/>
          <w:rtl w:val="0"/>
        </w:rPr>
        <w:t xml:space="preserve">International relations between the two world wars</w:t>
      </w:r>
      <w:r w:rsidDel="00000000" w:rsidR="00000000" w:rsidRPr="00000000">
        <w:rPr>
          <w:rtl w:val="0"/>
        </w:rPr>
        <w:t xml:space="preserve">. Palgrave Macmillan</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Carr, Edward, 1961. </w:t>
      </w:r>
      <w:r w:rsidDel="00000000" w:rsidR="00000000" w:rsidRPr="00000000">
        <w:rPr>
          <w:i w:val="1"/>
          <w:rtl w:val="0"/>
        </w:rPr>
        <w:t xml:space="preserve">What is History?</w:t>
      </w:r>
      <w:r w:rsidDel="00000000" w:rsidR="00000000" w:rsidRPr="00000000">
        <w:rPr>
          <w:rtl w:val="0"/>
        </w:rPr>
        <w:t xml:space="preserve"> Penguin Classics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Gillete, Aaron, 2002.  </w:t>
      </w:r>
      <w:r w:rsidDel="00000000" w:rsidR="00000000" w:rsidRPr="00000000">
        <w:rPr>
          <w:i w:val="1"/>
          <w:rtl w:val="0"/>
        </w:rPr>
        <w:t xml:space="preserve">Racial Theories in Fascist Italy</w:t>
      </w:r>
      <w:r w:rsidDel="00000000" w:rsidR="00000000" w:rsidRPr="00000000">
        <w:rPr>
          <w:rtl w:val="0"/>
        </w:rPr>
        <w:t xml:space="preserve">, London and new York: Routledge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Henig, Ruth, 2013. </w:t>
      </w:r>
      <w:r w:rsidDel="00000000" w:rsidR="00000000" w:rsidRPr="00000000">
        <w:rPr>
          <w:i w:val="1"/>
          <w:rtl w:val="0"/>
        </w:rPr>
        <w:t xml:space="preserve">The Origins of the Second World War 1933–1941. </w:t>
      </w:r>
      <w:r w:rsidDel="00000000" w:rsidR="00000000" w:rsidRPr="00000000">
        <w:rPr>
          <w:rtl w:val="0"/>
        </w:rPr>
        <w:t xml:space="preserve">Routledge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Keong-il, Kim, 2005. "Nationalism and Colonialism in Japan's "Greater East Asia Co-Prosperity Sphere" in World War II". </w:t>
      </w:r>
      <w:r w:rsidDel="00000000" w:rsidR="00000000" w:rsidRPr="00000000">
        <w:rPr>
          <w:i w:val="1"/>
          <w:rtl w:val="0"/>
        </w:rPr>
        <w:t xml:space="preserve">The Review of Korean Studies</w:t>
      </w:r>
      <w:r w:rsidDel="00000000" w:rsidR="00000000" w:rsidRPr="00000000">
        <w:rPr>
          <w:rtl w:val="0"/>
        </w:rPr>
        <w:t xml:space="preserve">. p. 65-89</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i w:val="1"/>
        </w:rPr>
      </w:pPr>
      <w:r w:rsidDel="00000000" w:rsidR="00000000" w:rsidRPr="00000000">
        <w:rPr>
          <w:rtl w:val="0"/>
        </w:rPr>
        <w:t xml:space="preserve">Knox, MacGregor, 1999. </w:t>
      </w:r>
      <w:r w:rsidDel="00000000" w:rsidR="00000000" w:rsidRPr="00000000">
        <w:rPr>
          <w:i w:val="1"/>
          <w:rtl w:val="0"/>
        </w:rPr>
        <w:t xml:space="preserve"> Mussolini unleashed, 1939–1941: Politics and Strategy in Fascist </w:t>
      </w:r>
    </w:p>
    <w:p w:rsidR="00000000" w:rsidDel="00000000" w:rsidP="00000000" w:rsidRDefault="00000000" w:rsidRPr="00000000" w14:paraId="00000035">
      <w:pPr>
        <w:rPr/>
      </w:pPr>
      <w:r w:rsidDel="00000000" w:rsidR="00000000" w:rsidRPr="00000000">
        <w:rPr>
          <w:i w:val="1"/>
          <w:rtl w:val="0"/>
        </w:rPr>
        <w:t xml:space="preserve">Italy's Last War.</w:t>
      </w:r>
      <w:r w:rsidDel="00000000" w:rsidR="00000000" w:rsidRPr="00000000">
        <w:rPr>
          <w:rtl w:val="0"/>
        </w:rPr>
        <w:t xml:space="preserve"> Cambridge, England, UK: Cambridge University Press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Koskodan, Kenneth, 2009. </w:t>
      </w:r>
      <w:r w:rsidDel="00000000" w:rsidR="00000000" w:rsidRPr="00000000">
        <w:rPr>
          <w:i w:val="1"/>
          <w:rtl w:val="0"/>
        </w:rPr>
        <w:t xml:space="preserve">No Greater Ally: The Untold Story of Poland’s forces in World War II</w:t>
      </w:r>
      <w:r w:rsidDel="00000000" w:rsidR="00000000" w:rsidRPr="00000000">
        <w:rPr>
          <w:rtl w:val="0"/>
        </w:rPr>
        <w:t xml:space="preserve">, Osprey Publishing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League of Nations, 1921. </w:t>
      </w:r>
      <w:r w:rsidDel="00000000" w:rsidR="00000000" w:rsidRPr="00000000">
        <w:rPr>
          <w:i w:val="1"/>
          <w:rtl w:val="0"/>
        </w:rPr>
        <w:t xml:space="preserve">League of Nations - Treaty Series vol. 6 </w:t>
      </w:r>
      <w:r w:rsidDel="00000000" w:rsidR="00000000" w:rsidRPr="00000000">
        <w:rPr>
          <w:rtl w:val="0"/>
        </w:rPr>
        <w:t xml:space="preserve">p. 216-219</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Lombroso, Cesare, 1887</w:t>
      </w:r>
      <w:r w:rsidDel="00000000" w:rsidR="00000000" w:rsidRPr="00000000">
        <w:rPr>
          <w:i w:val="1"/>
          <w:rtl w:val="0"/>
        </w:rPr>
        <w:t xml:space="preserve">. The Criminal Man</w:t>
      </w:r>
      <w:r w:rsidDel="00000000" w:rsidR="00000000" w:rsidRPr="00000000">
        <w:rPr>
          <w:rtl w:val="0"/>
        </w:rPr>
        <w:t xml:space="preserve">. Trans. Mark Seymour (2006), Duke University Press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Maki, John, 2007.</w:t>
      </w:r>
      <w:r w:rsidDel="00000000" w:rsidR="00000000" w:rsidRPr="00000000">
        <w:rPr>
          <w:i w:val="1"/>
          <w:rtl w:val="0"/>
        </w:rPr>
        <w:t xml:space="preserve"> Japanese Militarism, Past and Present.</w:t>
      </w:r>
      <w:r w:rsidDel="00000000" w:rsidR="00000000" w:rsidRPr="00000000">
        <w:rPr>
          <w:rtl w:val="0"/>
        </w:rPr>
        <w:t xml:space="preserve"> Thompson Press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Morris, Ian, 2015. </w:t>
      </w:r>
      <w:r w:rsidDel="00000000" w:rsidR="00000000" w:rsidRPr="00000000">
        <w:rPr>
          <w:i w:val="1"/>
          <w:rtl w:val="0"/>
        </w:rPr>
        <w:t xml:space="preserve">War; What is it good for? </w:t>
      </w:r>
      <w:r w:rsidDel="00000000" w:rsidR="00000000" w:rsidRPr="00000000">
        <w:rPr>
          <w:rtl w:val="0"/>
        </w:rPr>
        <w:t xml:space="preserve">Profile books Ltd.</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i w:val="1"/>
        </w:rPr>
      </w:pPr>
      <w:r w:rsidDel="00000000" w:rsidR="00000000" w:rsidRPr="00000000">
        <w:rPr>
          <w:rtl w:val="0"/>
        </w:rPr>
        <w:t xml:space="preserve">Reynolds, Sian, 1996. </w:t>
      </w:r>
      <w:r w:rsidDel="00000000" w:rsidR="00000000" w:rsidRPr="00000000">
        <w:rPr>
          <w:i w:val="1"/>
          <w:rtl w:val="0"/>
        </w:rPr>
        <w:t xml:space="preserve">France between the wars </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Stanley, Jason, 2018. </w:t>
      </w:r>
      <w:r w:rsidDel="00000000" w:rsidR="00000000" w:rsidRPr="00000000">
        <w:rPr>
          <w:i w:val="1"/>
          <w:rtl w:val="0"/>
        </w:rPr>
        <w:t xml:space="preserve">How Fascism works, </w:t>
      </w:r>
      <w:r w:rsidDel="00000000" w:rsidR="00000000" w:rsidRPr="00000000">
        <w:rPr>
          <w:rtl w:val="0"/>
        </w:rPr>
        <w:t xml:space="preserve">Random house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US CIA, 1945. </w:t>
      </w:r>
      <w:r w:rsidDel="00000000" w:rsidR="00000000" w:rsidRPr="00000000">
        <w:rPr>
          <w:i w:val="1"/>
          <w:rtl w:val="0"/>
        </w:rPr>
        <w:t xml:space="preserve">The Greater East Asia Co-Prosperity Sphere</w:t>
      </w:r>
      <w:r w:rsidDel="00000000" w:rsidR="00000000" w:rsidRPr="00000000">
        <w:rPr>
          <w:rtl w:val="0"/>
        </w:rPr>
        <w:t xml:space="preserve">. [PDF] &lt;</w:t>
      </w:r>
      <w:hyperlink r:id="rId7">
        <w:r w:rsidDel="00000000" w:rsidR="00000000" w:rsidRPr="00000000">
          <w:rPr>
            <w:color w:val="1155cc"/>
            <w:u w:val="single"/>
            <w:rtl w:val="0"/>
          </w:rPr>
          <w:t xml:space="preserve">https://www.cia.gov/readingroom/docs/DOC_0000710366.pdf</w:t>
        </w:r>
      </w:hyperlink>
      <w:r w:rsidDel="00000000" w:rsidR="00000000" w:rsidRPr="00000000">
        <w:rPr>
          <w:rtl w:val="0"/>
        </w:rPr>
        <w:t xml:space="preserve">&gt;</w:t>
      </w:r>
      <w:r w:rsidDel="00000000" w:rsidR="00000000" w:rsidRPr="00000000">
        <w:rPr>
          <w:rtl w:val="0"/>
        </w:rPr>
        <w:t xml:space="preserve"> [Retrieved 3 June 2022]</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Sims, Richard, 2001. </w:t>
      </w:r>
      <w:r w:rsidDel="00000000" w:rsidR="00000000" w:rsidRPr="00000000">
        <w:rPr>
          <w:i w:val="1"/>
          <w:rtl w:val="0"/>
        </w:rPr>
        <w:t xml:space="preserve">Japanese Political History Since the Meiji Renovation 1868–2000</w:t>
      </w:r>
      <w:r w:rsidDel="00000000" w:rsidR="00000000" w:rsidRPr="00000000">
        <w:rPr>
          <w:rtl w:val="0"/>
        </w:rPr>
        <w:t xml:space="preserve">. Palgrave Macmillan.</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color w:val="202122"/>
          <w:highlight w:val="white"/>
          <w:rtl w:val="0"/>
        </w:rPr>
        <w:t xml:space="preserve">Sunoo, Harold Hwakon, 1975. </w:t>
      </w:r>
      <w:r w:rsidDel="00000000" w:rsidR="00000000" w:rsidRPr="00000000">
        <w:rPr>
          <w:i w:val="1"/>
          <w:color w:val="202122"/>
          <w:highlight w:val="white"/>
          <w:rtl w:val="0"/>
        </w:rPr>
        <w:t xml:space="preserve">Japanese Militarism, Past and Present</w:t>
      </w:r>
      <w:r w:rsidDel="00000000" w:rsidR="00000000" w:rsidRPr="00000000">
        <w:rPr>
          <w:color w:val="202122"/>
          <w:highlight w:val="white"/>
          <w:rtl w:val="0"/>
        </w:rPr>
        <w:t xml:space="preserve">. Burnham Inc. Pub</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i w:val="1"/>
        </w:rPr>
      </w:pPr>
      <w:r w:rsidDel="00000000" w:rsidR="00000000" w:rsidRPr="00000000">
        <w:rPr>
          <w:rtl w:val="0"/>
        </w:rPr>
        <w:t xml:space="preserve">Toland, John (1970). </w:t>
      </w:r>
      <w:r w:rsidDel="00000000" w:rsidR="00000000" w:rsidRPr="00000000">
        <w:rPr>
          <w:i w:val="1"/>
          <w:rtl w:val="0"/>
        </w:rPr>
        <w:t xml:space="preserve">The Rising Sun: The Decline and Fall of the Japanese Empire, 1936-1945</w:t>
      </w:r>
    </w:p>
    <w:p w:rsidR="00000000" w:rsidDel="00000000" w:rsidP="00000000" w:rsidRDefault="00000000" w:rsidRPr="00000000" w14:paraId="0000004C">
      <w:pPr>
        <w:rPr>
          <w:i w:val="1"/>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Wilson, Ben, 2013. </w:t>
      </w:r>
      <w:r w:rsidDel="00000000" w:rsidR="00000000" w:rsidRPr="00000000">
        <w:rPr>
          <w:i w:val="1"/>
          <w:rtl w:val="0"/>
        </w:rPr>
        <w:t xml:space="preserve">Empire of the Deep; the Rise and fall of the British Navy. </w:t>
      </w:r>
      <w:r w:rsidDel="00000000" w:rsidR="00000000" w:rsidRPr="00000000">
        <w:rPr>
          <w:rtl w:val="0"/>
        </w:rPr>
        <w:t xml:space="preserve">London: Weidenfeld &amp; Nicolson</w:t>
      </w:r>
    </w:p>
    <w:p w:rsidR="00000000" w:rsidDel="00000000" w:rsidP="00000000" w:rsidRDefault="00000000" w:rsidRPr="00000000" w14:paraId="0000004E">
      <w:pPr>
        <w:rPr>
          <w:i w:val="1"/>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Zimmerman, Joshua, 2005. </w:t>
      </w:r>
      <w:r w:rsidDel="00000000" w:rsidR="00000000" w:rsidRPr="00000000">
        <w:rPr>
          <w:i w:val="1"/>
          <w:rtl w:val="0"/>
        </w:rPr>
        <w:t xml:space="preserve">Jews in Italy Under Fascist and Nazi Rule, 1922–1945</w:t>
      </w:r>
      <w:r w:rsidDel="00000000" w:rsidR="00000000" w:rsidRPr="00000000">
        <w:rPr>
          <w:rtl w:val="0"/>
        </w:rPr>
        <w:t xml:space="preserve">. Cambridge University Press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Gillete, Aaron, 2002.  </w:t>
      </w:r>
      <w:r w:rsidDel="00000000" w:rsidR="00000000" w:rsidRPr="00000000">
        <w:rPr>
          <w:i w:val="1"/>
          <w:sz w:val="20"/>
          <w:szCs w:val="20"/>
          <w:rtl w:val="0"/>
        </w:rPr>
        <w:t xml:space="preserve">Racial Theories in Fascist Italy. </w:t>
      </w:r>
      <w:r w:rsidDel="00000000" w:rsidR="00000000" w:rsidRPr="00000000">
        <w:rPr>
          <w:rtl w:val="0"/>
        </w:rPr>
        <w:t xml:space="preserve">Lombroso, </w:t>
      </w:r>
      <w:r w:rsidDel="00000000" w:rsidR="00000000" w:rsidRPr="00000000">
        <w:rPr>
          <w:sz w:val="20"/>
          <w:szCs w:val="20"/>
          <w:rtl w:val="0"/>
        </w:rPr>
        <w:t xml:space="preserve">Cesare, 1887</w:t>
      </w:r>
      <w:r w:rsidDel="00000000" w:rsidR="00000000" w:rsidRPr="00000000">
        <w:rPr>
          <w:i w:val="1"/>
          <w:sz w:val="20"/>
          <w:szCs w:val="20"/>
          <w:rtl w:val="0"/>
        </w:rPr>
        <w:t xml:space="preserve">. The Criminal Man</w:t>
      </w:r>
      <w:r w:rsidDel="00000000" w:rsidR="00000000" w:rsidRPr="00000000">
        <w:rPr>
          <w:rtl w:val="0"/>
        </w:rPr>
      </w:r>
    </w:p>
  </w:footnote>
  <w:footnote w:id="3">
    <w:p w:rsidR="00000000" w:rsidDel="00000000" w:rsidP="00000000" w:rsidRDefault="00000000" w:rsidRPr="00000000" w14:paraId="00000054">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Axworthy, Mark. Scafeș, Cornel. Crăciunoiu, Cristian. 1995.</w:t>
      </w:r>
      <w:r w:rsidDel="00000000" w:rsidR="00000000" w:rsidRPr="00000000">
        <w:rPr>
          <w:i w:val="1"/>
          <w:sz w:val="20"/>
          <w:szCs w:val="20"/>
          <w:rtl w:val="0"/>
        </w:rPr>
        <w:t xml:space="preserve"> Third Axis Fourth Ally: Romanian Armed Forces in the European War, 1941–1945</w:t>
      </w:r>
      <w:r w:rsidDel="00000000" w:rsidR="00000000" w:rsidRPr="00000000">
        <w:rPr>
          <w:sz w:val="20"/>
          <w:szCs w:val="20"/>
          <w:rtl w:val="0"/>
        </w:rPr>
        <w:t xml:space="preserve">.</w:t>
      </w:r>
      <w:r w:rsidDel="00000000" w:rsidR="00000000" w:rsidRPr="00000000">
        <w:rPr>
          <w:rtl w:val="0"/>
        </w:rPr>
      </w:r>
    </w:p>
  </w:footnote>
  <w:footnote w:id="0">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US CIA, 1945. The Greater East Asia Co-Prosperity Sphere</w:t>
      </w:r>
    </w:p>
  </w:footnote>
  <w:footnote w:id="1">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Wilson, Ben. 2013.</w:t>
      </w:r>
      <w:r w:rsidDel="00000000" w:rsidR="00000000" w:rsidRPr="00000000">
        <w:rPr>
          <w:i w:val="1"/>
          <w:sz w:val="20"/>
          <w:szCs w:val="20"/>
          <w:rtl w:val="0"/>
        </w:rPr>
        <w:t xml:space="preserve"> Empire of the Deep; the Rise and fall of the British Navy </w:t>
      </w:r>
      <w:r w:rsidDel="00000000" w:rsidR="00000000" w:rsidRPr="00000000">
        <w:rPr>
          <w:sz w:val="20"/>
          <w:szCs w:val="20"/>
          <w:rtl w:val="0"/>
        </w:rPr>
        <w:t xml:space="preserve">p.559-561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cia.gov/readingroom/docs/DOC_000071036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