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12BCD" w:rsidP="61F14D78" w:rsidRDefault="61F14D78" w14:paraId="24C0253E" w14:textId="3E34EBE0">
      <w:pPr>
        <w:spacing w:line="495" w:lineRule="exact"/>
        <w:jc w:val="center"/>
        <w:rPr>
          <w:rFonts w:ascii="Calibri" w:hAnsi="Calibri" w:eastAsia="Calibri" w:cs="Calibri"/>
          <w:color w:val="000000" w:themeColor="text1"/>
          <w:sz w:val="40"/>
          <w:szCs w:val="40"/>
        </w:rPr>
      </w:pPr>
      <w:r w:rsidRPr="61F14D78">
        <w:rPr>
          <w:rFonts w:ascii="Calibri" w:hAnsi="Calibri" w:eastAsia="Calibri" w:cs="Calibri"/>
          <w:color w:val="000000" w:themeColor="text1"/>
          <w:sz w:val="40"/>
          <w:szCs w:val="40"/>
        </w:rPr>
        <w:t>Jessica Lewis</w:t>
      </w:r>
    </w:p>
    <w:p w:rsidR="00512BCD" w:rsidP="61F14D78" w:rsidRDefault="61F14D78" w14:paraId="2A03F72D" w14:textId="3F5E513C">
      <w:pPr>
        <w:spacing w:line="495" w:lineRule="exact"/>
        <w:jc w:val="center"/>
        <w:rPr>
          <w:rFonts w:ascii="Calibri" w:hAnsi="Calibri" w:eastAsia="Calibri" w:cs="Calibri"/>
          <w:color w:val="000000" w:themeColor="text1"/>
          <w:sz w:val="40"/>
          <w:szCs w:val="40"/>
        </w:rPr>
      </w:pPr>
      <w:r w:rsidRPr="61F14D78">
        <w:rPr>
          <w:rFonts w:ascii="Calibri" w:hAnsi="Calibri" w:eastAsia="Calibri" w:cs="Calibri"/>
          <w:color w:val="000000" w:themeColor="text1"/>
          <w:sz w:val="40"/>
          <w:szCs w:val="40"/>
        </w:rPr>
        <w:t>Business Inquiry &amp; Research</w:t>
      </w:r>
    </w:p>
    <w:p w:rsidR="00512BCD" w:rsidP="61F14D78" w:rsidRDefault="61F14D78" w14:paraId="3A307375" w14:textId="41474741">
      <w:pPr>
        <w:spacing w:line="495" w:lineRule="exact"/>
        <w:jc w:val="center"/>
        <w:rPr>
          <w:rFonts w:ascii="Calibri" w:hAnsi="Calibri" w:eastAsia="Calibri" w:cs="Calibri"/>
          <w:color w:val="000000" w:themeColor="text1"/>
          <w:sz w:val="40"/>
          <w:szCs w:val="40"/>
        </w:rPr>
      </w:pPr>
      <w:r w:rsidRPr="61F14D78">
        <w:rPr>
          <w:rFonts w:ascii="Calibri" w:hAnsi="Calibri" w:eastAsia="Calibri" w:cs="Calibri"/>
          <w:color w:val="000000" w:themeColor="text1"/>
          <w:sz w:val="40"/>
          <w:szCs w:val="40"/>
        </w:rPr>
        <w:t>BMSP5007</w:t>
      </w:r>
    </w:p>
    <w:p w:rsidR="00512BCD" w:rsidP="61F14D78" w:rsidRDefault="61F14D78" w14:paraId="12C01FFA" w14:textId="58B16140">
      <w:pPr>
        <w:spacing w:line="495" w:lineRule="exact"/>
        <w:jc w:val="center"/>
        <w:rPr>
          <w:rFonts w:ascii="Calibri" w:hAnsi="Calibri" w:eastAsia="Calibri" w:cs="Calibri"/>
          <w:color w:val="000000" w:themeColor="text1"/>
          <w:sz w:val="40"/>
          <w:szCs w:val="40"/>
        </w:rPr>
      </w:pPr>
      <w:r w:rsidRPr="61F14D78">
        <w:rPr>
          <w:rFonts w:ascii="Calibri" w:hAnsi="Calibri" w:eastAsia="Calibri" w:cs="Calibri"/>
          <w:color w:val="000000" w:themeColor="text1"/>
          <w:sz w:val="40"/>
          <w:szCs w:val="40"/>
        </w:rPr>
        <w:t xml:space="preserve">Dr </w:t>
      </w:r>
      <w:proofErr w:type="spellStart"/>
      <w:r w:rsidRPr="61F14D78">
        <w:rPr>
          <w:rFonts w:ascii="Calibri" w:hAnsi="Calibri" w:eastAsia="Calibri" w:cs="Calibri"/>
          <w:color w:val="000000" w:themeColor="text1"/>
          <w:sz w:val="40"/>
          <w:szCs w:val="40"/>
        </w:rPr>
        <w:t>Roisin</w:t>
      </w:r>
      <w:proofErr w:type="spellEnd"/>
      <w:r w:rsidRPr="61F14D78">
        <w:rPr>
          <w:rFonts w:ascii="Calibri" w:hAnsi="Calibri" w:eastAsia="Calibri" w:cs="Calibri"/>
          <w:color w:val="000000" w:themeColor="text1"/>
          <w:sz w:val="40"/>
          <w:szCs w:val="40"/>
        </w:rPr>
        <w:t xml:space="preserve"> Mullins</w:t>
      </w:r>
    </w:p>
    <w:p w:rsidR="00512BCD" w:rsidP="61F14D78" w:rsidRDefault="61F14D78" w14:paraId="06768486" w14:textId="717019CA">
      <w:pPr>
        <w:spacing w:line="495" w:lineRule="exact"/>
        <w:jc w:val="center"/>
        <w:rPr>
          <w:rFonts w:ascii="Calibri" w:hAnsi="Calibri" w:eastAsia="Calibri" w:cs="Calibri"/>
          <w:color w:val="000000" w:themeColor="text1"/>
          <w:sz w:val="40"/>
          <w:szCs w:val="40"/>
        </w:rPr>
      </w:pPr>
      <w:r w:rsidRPr="61F14D78">
        <w:rPr>
          <w:rFonts w:ascii="Calibri" w:hAnsi="Calibri" w:eastAsia="Calibri" w:cs="Calibri"/>
          <w:color w:val="000000" w:themeColor="text1"/>
          <w:sz w:val="40"/>
          <w:szCs w:val="40"/>
        </w:rPr>
        <w:t>Assignment 1 – Qualitative and Quantitative Study and Report</w:t>
      </w:r>
    </w:p>
    <w:p w:rsidR="00512BCD" w:rsidP="61F14D78" w:rsidRDefault="00512BCD" w14:paraId="2C078E63" w14:textId="2BBEFA70"/>
    <w:p w:rsidR="61F14D78" w:rsidP="61F14D78" w:rsidRDefault="61F14D78" w14:paraId="1B700B28" w14:textId="780B5390"/>
    <w:p w:rsidR="61F14D78" w:rsidP="61F14D78" w:rsidRDefault="61F14D78" w14:paraId="799A17CC" w14:textId="70B2726D"/>
    <w:p w:rsidR="61F14D78" w:rsidP="61F14D78" w:rsidRDefault="61F14D78" w14:paraId="2F9FCA86" w14:textId="06AD0584"/>
    <w:p w:rsidR="61F14D78" w:rsidP="61F14D78" w:rsidRDefault="61F14D78" w14:paraId="4BF8E02D" w14:textId="6A0C84E3"/>
    <w:p w:rsidR="61F14D78" w:rsidP="61F14D78" w:rsidRDefault="61F14D78" w14:paraId="6C2B5CAE" w14:textId="3CB91864"/>
    <w:p w:rsidR="61F14D78" w:rsidP="61F14D78" w:rsidRDefault="61F14D78" w14:paraId="192D61AE" w14:textId="3A109C4D"/>
    <w:p w:rsidR="61F14D78" w:rsidP="61F14D78" w:rsidRDefault="61F14D78" w14:paraId="514D0FB7" w14:textId="3AB27B48"/>
    <w:p w:rsidR="61F14D78" w:rsidP="61F14D78" w:rsidRDefault="61F14D78" w14:paraId="40CCB3A1" w14:textId="1ACB04B0"/>
    <w:p w:rsidR="61F14D78" w:rsidP="61F14D78" w:rsidRDefault="61F14D78" w14:paraId="67BD95E5" w14:textId="417F94A5"/>
    <w:p w:rsidR="61F14D78" w:rsidP="61F14D78" w:rsidRDefault="61F14D78" w14:paraId="6653DEA4" w14:textId="0F190896"/>
    <w:p w:rsidR="61F14D78" w:rsidP="61F14D78" w:rsidRDefault="61F14D78" w14:paraId="07C6542C" w14:textId="20CD0396"/>
    <w:p w:rsidR="61F14D78" w:rsidP="61F14D78" w:rsidRDefault="61F14D78" w14:paraId="00AAD8D1" w14:textId="28865977"/>
    <w:p w:rsidR="61F14D78" w:rsidP="61F14D78" w:rsidRDefault="61F14D78" w14:paraId="18768EBC" w14:textId="7C47ECBD"/>
    <w:p w:rsidR="61F14D78" w:rsidP="61F14D78" w:rsidRDefault="61F14D78" w14:paraId="04B59695" w14:textId="07F4334A"/>
    <w:p w:rsidR="61F14D78" w:rsidP="61F14D78" w:rsidRDefault="61F14D78" w14:paraId="2F16DCE4" w14:textId="569C98C8"/>
    <w:p w:rsidR="61F14D78" w:rsidP="61F14D78" w:rsidRDefault="61F14D78" w14:paraId="435BB197" w14:textId="460C59B8"/>
    <w:p w:rsidR="61F14D78" w:rsidP="61F14D78" w:rsidRDefault="61F14D78" w14:paraId="0CD22E8C" w14:textId="496ADD45"/>
    <w:p w:rsidR="61F14D78" w:rsidP="61F14D78" w:rsidRDefault="61F14D78" w14:paraId="4C65D87E" w14:textId="45F69C40"/>
    <w:p w:rsidR="61F14D78" w:rsidP="61F14D78" w:rsidRDefault="61F14D78" w14:paraId="730740F9" w14:textId="03041390"/>
    <w:p w:rsidR="61F14D78" w:rsidP="61F14D78" w:rsidRDefault="61F14D78" w14:paraId="298404DC" w14:textId="33C962BF"/>
    <w:p w:rsidR="61F14D78" w:rsidP="61F14D78" w:rsidRDefault="61F14D78" w14:paraId="4E2AC2EE" w14:textId="4A2BC7CD">
      <w:pPr>
        <w:jc w:val="center"/>
        <w:rPr>
          <w:sz w:val="28"/>
          <w:szCs w:val="28"/>
          <w:u w:val="single"/>
        </w:rPr>
      </w:pPr>
      <w:r w:rsidRPr="61F14D78">
        <w:rPr>
          <w:sz w:val="28"/>
          <w:szCs w:val="28"/>
          <w:u w:val="single"/>
        </w:rPr>
        <w:t>Table of Contents – Part 1</w:t>
      </w:r>
    </w:p>
    <w:p w:rsidR="61F14D78" w:rsidP="61F14D78" w:rsidRDefault="61F14D78" w14:paraId="0EB04202" w14:textId="36B9B97A">
      <w:pPr>
        <w:jc w:val="center"/>
        <w:rPr>
          <w:sz w:val="28"/>
          <w:szCs w:val="28"/>
          <w:u w:val="single"/>
        </w:rPr>
      </w:pPr>
    </w:p>
    <w:p w:rsidR="61F14D78" w:rsidP="61F14D78" w:rsidRDefault="61F14D78" w14:paraId="1F7C9065" w14:textId="531F1D71">
      <w:pPr>
        <w:rPr>
          <w:sz w:val="24"/>
          <w:szCs w:val="24"/>
        </w:rPr>
      </w:pPr>
      <w:r w:rsidRPr="61F14D78">
        <w:rPr>
          <w:sz w:val="24"/>
          <w:szCs w:val="24"/>
        </w:rPr>
        <w:t xml:space="preserve">Introduction      </w:t>
      </w:r>
      <w:r w:rsidRPr="239924FC">
        <w:rPr>
          <w:sz w:val="24"/>
          <w:szCs w:val="24"/>
        </w:rPr>
        <w:t>3</w:t>
      </w:r>
    </w:p>
    <w:p w:rsidR="61F14D78" w:rsidP="61F14D78" w:rsidRDefault="61F14D78" w14:paraId="3C110182" w14:textId="606AB330">
      <w:pPr>
        <w:rPr>
          <w:sz w:val="24"/>
          <w:szCs w:val="24"/>
        </w:rPr>
      </w:pPr>
      <w:r w:rsidRPr="61F14D78">
        <w:rPr>
          <w:sz w:val="24"/>
          <w:szCs w:val="24"/>
        </w:rPr>
        <w:t xml:space="preserve">Literature Research      </w:t>
      </w:r>
      <w:r w:rsidRPr="239924FC">
        <w:rPr>
          <w:sz w:val="24"/>
          <w:szCs w:val="24"/>
        </w:rPr>
        <w:t>3-4</w:t>
      </w:r>
    </w:p>
    <w:p w:rsidR="61F14D78" w:rsidP="61F14D78" w:rsidRDefault="61F14D78" w14:paraId="26A1E17B" w14:textId="7FAD3345">
      <w:pPr>
        <w:rPr>
          <w:sz w:val="24"/>
          <w:szCs w:val="24"/>
        </w:rPr>
      </w:pPr>
      <w:r w:rsidRPr="61F14D78">
        <w:rPr>
          <w:sz w:val="24"/>
          <w:szCs w:val="24"/>
        </w:rPr>
        <w:t xml:space="preserve">Procedure      </w:t>
      </w:r>
      <w:r w:rsidRPr="239924FC">
        <w:rPr>
          <w:sz w:val="24"/>
          <w:szCs w:val="24"/>
        </w:rPr>
        <w:t>4-5</w:t>
      </w:r>
    </w:p>
    <w:p w:rsidR="61F14D78" w:rsidP="61F14D78" w:rsidRDefault="61F14D78" w14:paraId="07A78081" w14:textId="00564B10">
      <w:pPr>
        <w:rPr>
          <w:sz w:val="24"/>
          <w:szCs w:val="24"/>
        </w:rPr>
      </w:pPr>
      <w:r w:rsidRPr="61F14D78">
        <w:rPr>
          <w:sz w:val="24"/>
          <w:szCs w:val="24"/>
        </w:rPr>
        <w:t xml:space="preserve">Data Analysis Techniques      </w:t>
      </w:r>
      <w:r w:rsidRPr="239924FC">
        <w:rPr>
          <w:sz w:val="24"/>
          <w:szCs w:val="24"/>
        </w:rPr>
        <w:t>5</w:t>
      </w:r>
    </w:p>
    <w:p w:rsidR="61F14D78" w:rsidP="61F14D78" w:rsidRDefault="61F14D78" w14:paraId="6A02BB83" w14:textId="3B2618A8">
      <w:pPr>
        <w:rPr>
          <w:sz w:val="24"/>
          <w:szCs w:val="24"/>
        </w:rPr>
      </w:pPr>
      <w:r w:rsidRPr="61F14D78">
        <w:rPr>
          <w:sz w:val="24"/>
          <w:szCs w:val="24"/>
        </w:rPr>
        <w:t xml:space="preserve">Data Presentation and Findings      </w:t>
      </w:r>
      <w:r w:rsidRPr="239924FC">
        <w:rPr>
          <w:sz w:val="24"/>
          <w:szCs w:val="24"/>
        </w:rPr>
        <w:t>6-8</w:t>
      </w:r>
    </w:p>
    <w:p w:rsidR="61F14D78" w:rsidP="61F14D78" w:rsidRDefault="61F14D78" w14:paraId="34231434" w14:textId="7C5ADA5A">
      <w:pPr>
        <w:rPr>
          <w:sz w:val="24"/>
          <w:szCs w:val="24"/>
        </w:rPr>
      </w:pPr>
      <w:r w:rsidRPr="61F14D78">
        <w:rPr>
          <w:sz w:val="24"/>
          <w:szCs w:val="24"/>
        </w:rPr>
        <w:t xml:space="preserve">Conclusion/Reflection      </w:t>
      </w:r>
      <w:r w:rsidRPr="239924FC">
        <w:rPr>
          <w:sz w:val="24"/>
          <w:szCs w:val="24"/>
        </w:rPr>
        <w:t>8</w:t>
      </w:r>
    </w:p>
    <w:p w:rsidR="61F14D78" w:rsidP="61F14D78" w:rsidRDefault="61F14D78" w14:paraId="1217BA9A" w14:textId="1E05F151">
      <w:pPr>
        <w:rPr>
          <w:sz w:val="24"/>
          <w:szCs w:val="24"/>
        </w:rPr>
      </w:pPr>
      <w:r w:rsidRPr="239924FC">
        <w:rPr>
          <w:sz w:val="24"/>
          <w:szCs w:val="24"/>
        </w:rPr>
        <w:t>References......................................................................................................................................9</w:t>
      </w:r>
    </w:p>
    <w:p w:rsidR="61F14D78" w:rsidP="61F14D78" w:rsidRDefault="61F14D78" w14:paraId="025F0F5C" w14:textId="295A6484">
      <w:pPr>
        <w:rPr>
          <w:sz w:val="24"/>
          <w:szCs w:val="24"/>
        </w:rPr>
      </w:pPr>
    </w:p>
    <w:p w:rsidR="61F14D78" w:rsidP="61F14D78" w:rsidRDefault="61F14D78" w14:paraId="1666E005" w14:textId="25022FAE">
      <w:pPr>
        <w:rPr>
          <w:sz w:val="24"/>
          <w:szCs w:val="24"/>
        </w:rPr>
      </w:pPr>
    </w:p>
    <w:p w:rsidR="61F14D78" w:rsidP="61F14D78" w:rsidRDefault="61F14D78" w14:paraId="1D3F6985" w14:textId="0FA3E29E">
      <w:pPr>
        <w:rPr>
          <w:sz w:val="24"/>
          <w:szCs w:val="24"/>
        </w:rPr>
      </w:pPr>
    </w:p>
    <w:p w:rsidR="61F14D78" w:rsidP="61F14D78" w:rsidRDefault="61F14D78" w14:paraId="58A7B11D" w14:textId="5B58711C">
      <w:pPr>
        <w:rPr>
          <w:sz w:val="24"/>
          <w:szCs w:val="24"/>
        </w:rPr>
      </w:pPr>
    </w:p>
    <w:p w:rsidR="61F14D78" w:rsidP="61F14D78" w:rsidRDefault="61F14D78" w14:paraId="20C07D2F" w14:textId="5974752C">
      <w:pPr>
        <w:rPr>
          <w:sz w:val="24"/>
          <w:szCs w:val="24"/>
        </w:rPr>
      </w:pPr>
    </w:p>
    <w:p w:rsidR="61F14D78" w:rsidP="61F14D78" w:rsidRDefault="61F14D78" w14:paraId="28C07E0E" w14:textId="464B9C90">
      <w:pPr>
        <w:rPr>
          <w:sz w:val="24"/>
          <w:szCs w:val="24"/>
        </w:rPr>
      </w:pPr>
    </w:p>
    <w:p w:rsidR="61F14D78" w:rsidP="61F14D78" w:rsidRDefault="61F14D78" w14:paraId="66DC2333" w14:textId="087092B3">
      <w:pPr>
        <w:rPr>
          <w:sz w:val="24"/>
          <w:szCs w:val="24"/>
        </w:rPr>
      </w:pPr>
    </w:p>
    <w:p w:rsidR="61F14D78" w:rsidP="61F14D78" w:rsidRDefault="61F14D78" w14:paraId="76138512" w14:textId="4BEB66D3">
      <w:pPr>
        <w:rPr>
          <w:sz w:val="24"/>
          <w:szCs w:val="24"/>
        </w:rPr>
      </w:pPr>
    </w:p>
    <w:p w:rsidR="61F14D78" w:rsidP="61F14D78" w:rsidRDefault="61F14D78" w14:paraId="7110D49B" w14:textId="64AD309C">
      <w:pPr>
        <w:rPr>
          <w:sz w:val="24"/>
          <w:szCs w:val="24"/>
        </w:rPr>
      </w:pPr>
    </w:p>
    <w:p w:rsidR="61F14D78" w:rsidP="61F14D78" w:rsidRDefault="61F14D78" w14:paraId="0F37B126" w14:textId="05CB4B76">
      <w:pPr>
        <w:rPr>
          <w:sz w:val="24"/>
          <w:szCs w:val="24"/>
        </w:rPr>
      </w:pPr>
    </w:p>
    <w:p w:rsidR="61F14D78" w:rsidP="61F14D78" w:rsidRDefault="61F14D78" w14:paraId="5328F023" w14:textId="68964B92">
      <w:pPr>
        <w:rPr>
          <w:sz w:val="24"/>
          <w:szCs w:val="24"/>
        </w:rPr>
      </w:pPr>
    </w:p>
    <w:p w:rsidR="61F14D78" w:rsidP="61F14D78" w:rsidRDefault="61F14D78" w14:paraId="1AD31C11" w14:textId="4AD5F143">
      <w:pPr>
        <w:rPr>
          <w:sz w:val="24"/>
          <w:szCs w:val="24"/>
        </w:rPr>
      </w:pPr>
    </w:p>
    <w:p w:rsidR="61F14D78" w:rsidP="61F14D78" w:rsidRDefault="61F14D78" w14:paraId="2510CC56" w14:textId="4F3524D8">
      <w:pPr>
        <w:rPr>
          <w:sz w:val="24"/>
          <w:szCs w:val="24"/>
        </w:rPr>
      </w:pPr>
    </w:p>
    <w:p w:rsidR="61F14D78" w:rsidP="61F14D78" w:rsidRDefault="61F14D78" w14:paraId="7AA9ADBF" w14:textId="11A1BFCA">
      <w:pPr>
        <w:rPr>
          <w:sz w:val="24"/>
          <w:szCs w:val="24"/>
        </w:rPr>
      </w:pPr>
    </w:p>
    <w:p w:rsidR="61F14D78" w:rsidP="61F14D78" w:rsidRDefault="61F14D78" w14:paraId="4A2FBFCB" w14:textId="4755F1C7">
      <w:pPr>
        <w:rPr>
          <w:sz w:val="24"/>
          <w:szCs w:val="24"/>
        </w:rPr>
      </w:pPr>
    </w:p>
    <w:p w:rsidR="61F14D78" w:rsidP="61F14D78" w:rsidRDefault="61F14D78" w14:paraId="3D4EE15C" w14:textId="24129F9F">
      <w:pPr>
        <w:rPr>
          <w:sz w:val="24"/>
          <w:szCs w:val="24"/>
        </w:rPr>
      </w:pPr>
    </w:p>
    <w:p w:rsidR="61F14D78" w:rsidP="61F14D78" w:rsidRDefault="61F14D78" w14:paraId="7E48132A" w14:textId="2B3F3124">
      <w:pPr>
        <w:rPr>
          <w:sz w:val="24"/>
          <w:szCs w:val="24"/>
        </w:rPr>
      </w:pPr>
    </w:p>
    <w:p w:rsidR="61F14D78" w:rsidP="61F14D78" w:rsidRDefault="61F14D78" w14:paraId="0588F2A3" w14:textId="09800C31">
      <w:pPr>
        <w:rPr>
          <w:sz w:val="24"/>
          <w:szCs w:val="24"/>
        </w:rPr>
      </w:pPr>
    </w:p>
    <w:p w:rsidR="61F14D78" w:rsidP="61F14D78" w:rsidRDefault="61F14D78" w14:paraId="2E27FBCA" w14:textId="2BA44DDB">
      <w:pPr>
        <w:jc w:val="center"/>
        <w:rPr>
          <w:sz w:val="28"/>
          <w:szCs w:val="28"/>
          <w:u w:val="single"/>
        </w:rPr>
      </w:pPr>
      <w:r w:rsidRPr="2EF46BAA">
        <w:rPr>
          <w:sz w:val="28"/>
          <w:szCs w:val="28"/>
          <w:u w:val="single"/>
        </w:rPr>
        <w:t>Introduction</w:t>
      </w:r>
    </w:p>
    <w:p w:rsidR="2EF46BAA" w:rsidP="2EF46BAA" w:rsidRDefault="2EF46BAA" w14:paraId="07A0DAAE" w14:textId="0AD972ED">
      <w:pPr>
        <w:rPr>
          <w:sz w:val="24"/>
          <w:szCs w:val="24"/>
        </w:rPr>
      </w:pPr>
      <w:r w:rsidRPr="2EF46BAA">
        <w:rPr>
          <w:sz w:val="24"/>
          <w:szCs w:val="24"/>
        </w:rPr>
        <w:t>The aim of this qualitative study is to learn about and gain an understanding of the participants personal experiences of the benefits of using social media within your business environment. The data has been collected from unstructured interviews that took place face to face with three different participants. The participants were selected through a purposive sampling process (</w:t>
      </w:r>
      <w:proofErr w:type="spellStart"/>
      <w:r w:rsidRPr="2EF46BAA">
        <w:rPr>
          <w:rFonts w:eastAsiaTheme="minorEastAsia"/>
          <w:sz w:val="24"/>
          <w:szCs w:val="24"/>
        </w:rPr>
        <w:t>Lavrakas</w:t>
      </w:r>
      <w:proofErr w:type="spellEnd"/>
      <w:r w:rsidRPr="2EF46BAA">
        <w:rPr>
          <w:rFonts w:eastAsiaTheme="minorEastAsia"/>
          <w:sz w:val="24"/>
          <w:szCs w:val="24"/>
        </w:rPr>
        <w:t>, 2008)</w:t>
      </w:r>
      <w:r w:rsidRPr="2EF46BAA">
        <w:rPr>
          <w:sz w:val="24"/>
          <w:szCs w:val="24"/>
        </w:rPr>
        <w:t xml:space="preserve"> to ensure that a range of variation was covered and that all participants had experienced the phenomenon that is being investigated. Referring to my </w:t>
      </w:r>
      <w:proofErr w:type="spellStart"/>
      <w:r w:rsidRPr="2EF46BAA">
        <w:rPr>
          <w:sz w:val="24"/>
          <w:szCs w:val="24"/>
        </w:rPr>
        <w:t>positionality</w:t>
      </w:r>
      <w:proofErr w:type="spellEnd"/>
      <w:r w:rsidRPr="2EF46BAA">
        <w:rPr>
          <w:sz w:val="24"/>
          <w:szCs w:val="24"/>
        </w:rPr>
        <w:t xml:space="preserve"> (Foote &amp; </w:t>
      </w:r>
      <w:proofErr w:type="spellStart"/>
      <w:r w:rsidRPr="2EF46BAA">
        <w:rPr>
          <w:sz w:val="24"/>
          <w:szCs w:val="24"/>
        </w:rPr>
        <w:t>Bartell</w:t>
      </w:r>
      <w:proofErr w:type="spellEnd"/>
      <w:r w:rsidRPr="2EF46BAA">
        <w:rPr>
          <w:sz w:val="24"/>
          <w:szCs w:val="24"/>
        </w:rPr>
        <w:t>, 2011, P46), I am a university student currently studying Level 5 Business and Management and this topic is important to me because social media has a huge, long-lasting impact on the lives of many individuals of all ages, not just from a professional standpoint but also from a personal standpoint.90% of businesses agree that social media has had a significant impact on their business, whether that impact be favorable or otherwise (</w:t>
      </w:r>
      <w:proofErr w:type="spellStart"/>
      <w:r w:rsidRPr="2EF46BAA">
        <w:rPr>
          <w:sz w:val="24"/>
          <w:szCs w:val="24"/>
        </w:rPr>
        <w:t>Bhattacharya</w:t>
      </w:r>
      <w:proofErr w:type="spellEnd"/>
      <w:r w:rsidRPr="2EF46BAA">
        <w:rPr>
          <w:sz w:val="24"/>
          <w:szCs w:val="24"/>
        </w:rPr>
        <w:t xml:space="preserve">, 2022). During the interviews, the participants' experiences with the </w:t>
      </w:r>
      <w:r w:rsidRPr="239924FC">
        <w:rPr>
          <w:sz w:val="24"/>
          <w:szCs w:val="24"/>
        </w:rPr>
        <w:t>benefits</w:t>
      </w:r>
      <w:r w:rsidRPr="2EF46BAA">
        <w:rPr>
          <w:sz w:val="24"/>
          <w:szCs w:val="24"/>
        </w:rPr>
        <w:t xml:space="preserve"> of using social media for business purposes, as well as their viewpoints on the subject, will be studied. The data and results will then be </w:t>
      </w:r>
      <w:proofErr w:type="spellStart"/>
      <w:r w:rsidRPr="2EF46BAA">
        <w:rPr>
          <w:sz w:val="24"/>
          <w:szCs w:val="24"/>
        </w:rPr>
        <w:t>analysed</w:t>
      </w:r>
      <w:proofErr w:type="spellEnd"/>
      <w:r w:rsidRPr="2EF46BAA">
        <w:rPr>
          <w:sz w:val="24"/>
          <w:szCs w:val="24"/>
        </w:rPr>
        <w:t xml:space="preserve"> using a thematic analysis method (Braun &amp; Clarke, 2016).</w:t>
      </w:r>
    </w:p>
    <w:p w:rsidR="2EF46BAA" w:rsidP="2EF46BAA" w:rsidRDefault="2EF46BAA" w14:paraId="7C6DA819" w14:textId="7A36A137">
      <w:pPr>
        <w:jc w:val="center"/>
        <w:rPr>
          <w:sz w:val="24"/>
          <w:szCs w:val="24"/>
          <w:u w:val="single"/>
        </w:rPr>
      </w:pPr>
      <w:r w:rsidRPr="3907437C">
        <w:rPr>
          <w:sz w:val="24"/>
          <w:szCs w:val="24"/>
          <w:u w:val="single"/>
        </w:rPr>
        <w:t>Literature Research</w:t>
      </w:r>
    </w:p>
    <w:p w:rsidR="2EF46BAA" w:rsidP="2EF46BAA" w:rsidRDefault="2EF46BAA" w14:paraId="7180873C" w14:textId="2FFED94D">
      <w:pPr>
        <w:rPr>
          <w:sz w:val="24"/>
          <w:szCs w:val="24"/>
        </w:rPr>
      </w:pPr>
      <w:r w:rsidRPr="2EF46BAA">
        <w:rPr>
          <w:sz w:val="24"/>
          <w:szCs w:val="24"/>
        </w:rPr>
        <w:t>During this research it was essential to find out the participants perspectives on the benefits of using social media within your business environment, therefore a qualitative approach was chosen because it was the best method to use in order to get the results that were needed. Qualitative research is the investigation of people and their thoughts in their natural environments, aiming to understand or interpret phenomena in terms of the meanings people attach to them (</w:t>
      </w:r>
      <w:proofErr w:type="spellStart"/>
      <w:r w:rsidRPr="2EF46BAA">
        <w:rPr>
          <w:sz w:val="24"/>
          <w:szCs w:val="24"/>
        </w:rPr>
        <w:t>Aspers</w:t>
      </w:r>
      <w:proofErr w:type="spellEnd"/>
      <w:r w:rsidRPr="2EF46BAA">
        <w:rPr>
          <w:sz w:val="24"/>
          <w:szCs w:val="24"/>
        </w:rPr>
        <w:t xml:space="preserve"> &amp; Corte, 2019). This type of data is highly subjective which means rather than statistics, it involves thoughts and feelings (</w:t>
      </w:r>
      <w:proofErr w:type="spellStart"/>
      <w:r w:rsidRPr="2EF46BAA">
        <w:rPr>
          <w:sz w:val="24"/>
          <w:szCs w:val="24"/>
        </w:rPr>
        <w:t>Bellenger</w:t>
      </w:r>
      <w:proofErr w:type="spellEnd"/>
      <w:r w:rsidRPr="2EF46BAA">
        <w:rPr>
          <w:sz w:val="24"/>
          <w:szCs w:val="24"/>
        </w:rPr>
        <w:t xml:space="preserve"> et al, 1976). Qualitative data can be effectively gathered through one of the most popular methods used for data collection, which is interviews. The perspectives, experiences, opinions, and intentions of each participant can be investigated through these interviews. (Gill et al, 2008). For this research, an unstructured interview process has been used. Little or no organization would have been done before the unstructured interviews began and the interviews started with the following question being asked; ‘What are the benefits of using social media within your business environment.’ These kinds of interviews are also sometimes referred to as ‘informal interviews’ because they are more like a discussion related to the topic rather than a formal interview (McLeod, 2014). Purposive sampling was the sampling method used for this qualitative research. The participants and sample groups were chosen using this method as it is a commonly used technique in qualitative research and is a form of non-probability, judgmental sampling (</w:t>
      </w:r>
      <w:proofErr w:type="spellStart"/>
      <w:r w:rsidRPr="2EF46BAA">
        <w:rPr>
          <w:sz w:val="24"/>
          <w:szCs w:val="24"/>
        </w:rPr>
        <w:t>Palinkas</w:t>
      </w:r>
      <w:proofErr w:type="spellEnd"/>
      <w:r w:rsidRPr="2EF46BAA">
        <w:rPr>
          <w:sz w:val="24"/>
          <w:szCs w:val="24"/>
        </w:rPr>
        <w:t>, 2015).</w:t>
      </w:r>
    </w:p>
    <w:p w:rsidR="2EF46BAA" w:rsidP="2EF46BAA" w:rsidRDefault="2EF46BAA" w14:paraId="525D3672" w14:textId="50C70F4E">
      <w:pPr>
        <w:rPr>
          <w:sz w:val="24"/>
          <w:szCs w:val="24"/>
        </w:rPr>
      </w:pPr>
      <w:r>
        <w:lastRenderedPageBreak/>
        <w:br/>
      </w:r>
      <w:r w:rsidRPr="2EF46BAA">
        <w:rPr>
          <w:sz w:val="24"/>
          <w:szCs w:val="24"/>
        </w:rPr>
        <w:t xml:space="preserve">A paradigm relates to the way that things are done when it comes to a subject's development. It is a framework incorporating the standard assumptions, ways of thinking, and techniques that members of a scientific community generally accept (dictionary.com, 2012). Kuhn (1962) states that ‘a paradigm means a theoretical perspective’ where research is directed by the plan of the project, how to approach problems and the topic that is to be studied, the explanation of the investigated phenomenon through the construction of a hypothesis, and by identifying the best possible research technique. </w:t>
      </w:r>
      <w:r w:rsidRPr="2EF46BAA">
        <w:rPr>
          <w:rFonts w:eastAsiaTheme="minorEastAsia"/>
          <w:sz w:val="24"/>
          <w:szCs w:val="24"/>
        </w:rPr>
        <w:t>The main research method will be phenomenology, this is the philosophy of experience. The chosen phenomenon for this research was ‘what are the benefits of using social media within your business environment’ For phenomenology, the result of all meaning and value is the experiences that human beings have lived through (Armstrong, 2005).</w:t>
      </w:r>
    </w:p>
    <w:p w:rsidR="2EF46BAA" w:rsidP="2EF46BAA" w:rsidRDefault="2EF46BAA" w14:paraId="4561F9CC" w14:textId="7929AC58">
      <w:pPr>
        <w:jc w:val="center"/>
        <w:rPr>
          <w:sz w:val="24"/>
          <w:szCs w:val="24"/>
          <w:u w:val="single"/>
        </w:rPr>
      </w:pPr>
      <w:r w:rsidRPr="3907437C">
        <w:rPr>
          <w:sz w:val="24"/>
          <w:szCs w:val="24"/>
          <w:u w:val="single"/>
        </w:rPr>
        <w:t>Procedure</w:t>
      </w:r>
    </w:p>
    <w:p w:rsidR="2EF46BAA" w:rsidP="2EF46BAA" w:rsidRDefault="2EF46BAA" w14:paraId="398A7FFB" w14:textId="641C121B">
      <w:pPr>
        <w:rPr>
          <w:sz w:val="24"/>
          <w:szCs w:val="24"/>
        </w:rPr>
      </w:pPr>
      <w:r w:rsidRPr="2EF46BAA">
        <w:rPr>
          <w:sz w:val="24"/>
          <w:szCs w:val="24"/>
        </w:rPr>
        <w:t>After the phenomenology, techniques and methods were chosen, the next step was to choose which interview approach to use. For this qualitative research, the best interview method to gather the data needed was an unstructured interview technique. To ensure the results of the research were precise, the following procedure structure took place:</w:t>
      </w:r>
    </w:p>
    <w:p w:rsidR="2EF46BAA" w:rsidP="3F4C549D" w:rsidRDefault="2EF46BAA" w14:paraId="7E091A46" w14:textId="514A1DF6">
      <w:pPr>
        <w:pStyle w:val="ListParagraph"/>
        <w:numPr>
          <w:ilvl w:val="0"/>
          <w:numId w:val="8"/>
        </w:numPr>
        <w:rPr>
          <w:rFonts w:eastAsiaTheme="minorEastAsia"/>
          <w:sz w:val="24"/>
          <w:szCs w:val="24"/>
        </w:rPr>
      </w:pPr>
      <w:r w:rsidRPr="2EF46BAA">
        <w:rPr>
          <w:sz w:val="24"/>
          <w:szCs w:val="24"/>
        </w:rPr>
        <w:t xml:space="preserve">A question was chosen that would search for and establish themes within the chosen topic area; what are the benefits of using social media within your business environment. One main question was decided and asked to gather enough information to </w:t>
      </w:r>
      <w:proofErr w:type="spellStart"/>
      <w:r w:rsidRPr="2EF46BAA">
        <w:rPr>
          <w:sz w:val="24"/>
          <w:szCs w:val="24"/>
        </w:rPr>
        <w:t>analyse</w:t>
      </w:r>
      <w:proofErr w:type="spellEnd"/>
      <w:r w:rsidRPr="2EF46BAA">
        <w:rPr>
          <w:sz w:val="24"/>
          <w:szCs w:val="24"/>
        </w:rPr>
        <w:t>.</w:t>
      </w:r>
    </w:p>
    <w:p w:rsidR="2EF46BAA" w:rsidP="3F4C549D" w:rsidRDefault="2EF46BAA" w14:paraId="3BF62731" w14:textId="306F4F73">
      <w:pPr>
        <w:pStyle w:val="ListParagraph"/>
        <w:numPr>
          <w:ilvl w:val="0"/>
          <w:numId w:val="8"/>
        </w:numPr>
        <w:rPr>
          <w:sz w:val="24"/>
          <w:szCs w:val="24"/>
        </w:rPr>
      </w:pPr>
      <w:r w:rsidRPr="2EF46BAA">
        <w:rPr>
          <w:sz w:val="24"/>
          <w:szCs w:val="24"/>
        </w:rPr>
        <w:t>A sample group was chosen that would cover a range of variation regarding the participants but also those who have experienced the phenomenon that is being investigated. This sample group was selected using a purposive sampling technique.</w:t>
      </w:r>
    </w:p>
    <w:p w:rsidR="2EF46BAA" w:rsidP="3F4C549D" w:rsidRDefault="2EF46BAA" w14:paraId="44ACC7A7" w14:textId="48402511">
      <w:pPr>
        <w:pStyle w:val="ListParagraph"/>
        <w:numPr>
          <w:ilvl w:val="0"/>
          <w:numId w:val="8"/>
        </w:numPr>
        <w:rPr>
          <w:sz w:val="24"/>
          <w:szCs w:val="24"/>
        </w:rPr>
      </w:pPr>
      <w:r w:rsidRPr="2EF46BAA">
        <w:rPr>
          <w:sz w:val="24"/>
          <w:szCs w:val="24"/>
        </w:rPr>
        <w:t>An unstructured interview method was used because they are not as formal as structured interviews therefore the discussion can flow freely, and questions can be prompted depending on the participants response. This interview structure also has better validity as it gives the researcher the chance to gain a deeper understanding of participants views and experiences and it also allows the researcher to ask for further clarification. Prior to the interviews taking place each participant had to sign a consent form. The reasoning for the interview and what was needed of the participant was clearly explained before they signed the consent form and then arrangements were made to start the interviews.</w:t>
      </w:r>
    </w:p>
    <w:p w:rsidR="2EF46BAA" w:rsidP="3F4C549D" w:rsidRDefault="2EF46BAA" w14:paraId="161C57C3" w14:textId="22469AF3">
      <w:pPr>
        <w:pStyle w:val="ListParagraph"/>
        <w:numPr>
          <w:ilvl w:val="0"/>
          <w:numId w:val="8"/>
        </w:numPr>
        <w:rPr>
          <w:sz w:val="24"/>
          <w:szCs w:val="24"/>
        </w:rPr>
      </w:pPr>
      <w:r w:rsidRPr="2EF46BAA">
        <w:rPr>
          <w:sz w:val="24"/>
          <w:szCs w:val="24"/>
        </w:rPr>
        <w:t>When the unstructured interviews took place each interviewee did the interview separately, one by one but they were all conducted in the same quiet area with no distractions around. The main question was asked the same for each interview, however any prompts used would have been slightly different for each interviewee as they all had different experiences with the topic and different responses to the main question. Each interview lasted between 20 to 25 minutes.</w:t>
      </w:r>
    </w:p>
    <w:p w:rsidR="2EF46BAA" w:rsidP="3F4C549D" w:rsidRDefault="2EF46BAA" w14:paraId="0AFF7B43" w14:textId="6DC98556">
      <w:pPr>
        <w:pStyle w:val="ListParagraph"/>
        <w:numPr>
          <w:ilvl w:val="0"/>
          <w:numId w:val="8"/>
        </w:numPr>
        <w:rPr>
          <w:sz w:val="24"/>
          <w:szCs w:val="24"/>
        </w:rPr>
      </w:pPr>
      <w:r w:rsidRPr="2EF46BAA">
        <w:rPr>
          <w:sz w:val="24"/>
          <w:szCs w:val="24"/>
        </w:rPr>
        <w:lastRenderedPageBreak/>
        <w:t xml:space="preserve">After the interviews were completed, each interviewee's responses were typed up into a word document in order for them to be </w:t>
      </w:r>
      <w:proofErr w:type="spellStart"/>
      <w:r w:rsidRPr="2EF46BAA">
        <w:rPr>
          <w:sz w:val="24"/>
          <w:szCs w:val="24"/>
        </w:rPr>
        <w:t>analysed</w:t>
      </w:r>
      <w:proofErr w:type="spellEnd"/>
      <w:r w:rsidRPr="2EF46BAA">
        <w:rPr>
          <w:sz w:val="24"/>
          <w:szCs w:val="24"/>
        </w:rPr>
        <w:t>. All of the information that was typed up considered the consent agreement and privacy rules therefore no names were mentioned, and none of the interviewees can be identified from any details used in the research.</w:t>
      </w:r>
    </w:p>
    <w:p w:rsidR="2EF46BAA" w:rsidP="2EF46BAA" w:rsidRDefault="2EF46BAA" w14:paraId="4E63BED1" w14:textId="327DAB65">
      <w:pPr>
        <w:jc w:val="center"/>
        <w:rPr>
          <w:sz w:val="24"/>
          <w:szCs w:val="24"/>
          <w:u w:val="single"/>
        </w:rPr>
      </w:pPr>
      <w:r w:rsidRPr="3907437C">
        <w:rPr>
          <w:sz w:val="24"/>
          <w:szCs w:val="24"/>
          <w:u w:val="single"/>
        </w:rPr>
        <w:t>Data Analysis Techniques</w:t>
      </w:r>
    </w:p>
    <w:p w:rsidR="2EF46BAA" w:rsidP="2EF46BAA" w:rsidRDefault="2EF46BAA" w14:paraId="56BB0DF4" w14:textId="7C08AF0C">
      <w:pPr>
        <w:jc w:val="both"/>
        <w:rPr>
          <w:sz w:val="24"/>
          <w:szCs w:val="24"/>
        </w:rPr>
      </w:pPr>
      <w:r w:rsidRPr="2EF46BAA">
        <w:rPr>
          <w:sz w:val="24"/>
          <w:szCs w:val="24"/>
        </w:rPr>
        <w:t>Only the parts of the interviews that were relevant to the benefits of using social media within your business environment were transcribed into the word document, any other wording that was not relevant to the question was taken out. The data that was collected from the interviews and transcribed was then assembled into a table consisting of three columns (see table below). The interviewee’s answers to the question make up the first column in the table, the researcher’s interpretations of the data that was collected is in the second/middle column and the last column is any consistent, reoccurring themes that were identified by the researcher. Various themes were identified by creating groups. A new category was created every time a new viewpoint was presented. The themes were then edited and compacted to enable effective conclusions to be made from the data that had been collected, transcribed, and assembled.</w:t>
      </w:r>
    </w:p>
    <w:p w:rsidR="2EF46BAA" w:rsidP="2EF46BAA" w:rsidRDefault="2EF46BAA" w14:paraId="676AEED1" w14:textId="3A6A8C88">
      <w:pPr>
        <w:jc w:val="center"/>
        <w:rPr>
          <w:sz w:val="24"/>
          <w:szCs w:val="24"/>
          <w:u w:val="single"/>
        </w:rPr>
      </w:pPr>
      <w:r w:rsidRPr="3907437C">
        <w:rPr>
          <w:sz w:val="24"/>
          <w:szCs w:val="24"/>
          <w:u w:val="single"/>
        </w:rPr>
        <w:t>Data Presentation and Findings</w:t>
      </w:r>
    </w:p>
    <w:p w:rsidR="6B9DD6F4" w:rsidP="6B9DD6F4" w:rsidRDefault="3423C672" w14:paraId="7142E518" w14:textId="4F0EF595">
      <w:pPr>
        <w:jc w:val="center"/>
        <w:rPr>
          <w:sz w:val="24"/>
          <w:szCs w:val="24"/>
        </w:rPr>
      </w:pPr>
      <w:r>
        <w:rPr>
          <w:noProof/>
        </w:rPr>
        <w:lastRenderedPageBreak/>
        <w:drawing>
          <wp:inline distT="0" distB="0" distL="0" distR="0" wp14:anchorId="2F45575F" wp14:editId="3907437C">
            <wp:extent cx="4983288" cy="4962522"/>
            <wp:effectExtent l="0" t="0" r="0" b="0"/>
            <wp:docPr id="1650236131" name="Picture 1650236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0236131"/>
                    <pic:cNvPicPr/>
                  </pic:nvPicPr>
                  <pic:blipFill>
                    <a:blip r:embed="rId6">
                      <a:extLst>
                        <a:ext uri="{28A0092B-C50C-407E-A947-70E740481C1C}">
                          <a14:useLocalDpi xmlns:a14="http://schemas.microsoft.com/office/drawing/2010/main" val="0"/>
                        </a:ext>
                      </a:extLst>
                    </a:blip>
                    <a:stretch>
                      <a:fillRect/>
                    </a:stretch>
                  </pic:blipFill>
                  <pic:spPr>
                    <a:xfrm>
                      <a:off x="0" y="0"/>
                      <a:ext cx="4983288" cy="4962522"/>
                    </a:xfrm>
                    <a:prstGeom prst="rect">
                      <a:avLst/>
                    </a:prstGeom>
                  </pic:spPr>
                </pic:pic>
              </a:graphicData>
            </a:graphic>
          </wp:inline>
        </w:drawing>
      </w:r>
    </w:p>
    <w:p w:rsidR="6B9DD6F4" w:rsidP="6B9DD6F4" w:rsidRDefault="6B9DD6F4" w14:paraId="38C6C2FE" w14:textId="2A17E1F2">
      <w:pPr>
        <w:rPr>
          <w:sz w:val="24"/>
          <w:szCs w:val="24"/>
        </w:rPr>
      </w:pPr>
      <w:r w:rsidRPr="6B9DD6F4">
        <w:rPr>
          <w:sz w:val="24"/>
          <w:szCs w:val="24"/>
        </w:rPr>
        <w:t>The table above was constructed to showcase the qualitative analysis. It shows the interviewees responses grouped together, the researcher's interpretations, and then the themes that were identified from the transcript.</w:t>
      </w:r>
    </w:p>
    <w:p w:rsidR="6B9DD6F4" w:rsidP="6B9DD6F4" w:rsidRDefault="6B9DD6F4" w14:paraId="751B9A35" w14:textId="446339E5">
      <w:pPr>
        <w:rPr>
          <w:sz w:val="24"/>
          <w:szCs w:val="24"/>
        </w:rPr>
      </w:pPr>
      <w:r w:rsidRPr="6B9DD6F4">
        <w:rPr>
          <w:sz w:val="24"/>
          <w:szCs w:val="24"/>
        </w:rPr>
        <w:t>The first theme that was identified was promotion for businesses, consumer coverage and an increased target market are three of the main reasons social media is useful within a business environment. The participants have seen an increase in their businesses coverage and consumer market since using social media to promote, this helps to attract more consumers which can eventually lead to the business expanding even further. If businesses were not able to promote via social media, then less people would find out about their business, this could potentially mean they would not have as many customers.</w:t>
      </w:r>
    </w:p>
    <w:p w:rsidR="3907437C" w:rsidP="5A08C8D1" w:rsidRDefault="38050839" w14:paraId="6DC8FAF9" w14:textId="35DBCF22">
      <w:pPr>
        <w:jc w:val="center"/>
        <w:rPr>
          <w:sz w:val="24"/>
          <w:szCs w:val="24"/>
        </w:rPr>
      </w:pPr>
      <w:r>
        <w:rPr>
          <w:noProof/>
        </w:rPr>
        <w:lastRenderedPageBreak/>
        <w:drawing>
          <wp:inline distT="0" distB="0" distL="0" distR="0" wp14:anchorId="67528E2E" wp14:editId="7C61365C">
            <wp:extent cx="5477636" cy="3571875"/>
            <wp:effectExtent l="0" t="0" r="0" b="0"/>
            <wp:docPr id="1462142375" name="Picture 1462142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2142375"/>
                    <pic:cNvPicPr/>
                  </pic:nvPicPr>
                  <pic:blipFill>
                    <a:blip r:embed="rId7">
                      <a:extLst>
                        <a:ext uri="{28A0092B-C50C-407E-A947-70E740481C1C}">
                          <a14:useLocalDpi xmlns:a14="http://schemas.microsoft.com/office/drawing/2010/main" val="0"/>
                        </a:ext>
                      </a:extLst>
                    </a:blip>
                    <a:stretch>
                      <a:fillRect/>
                    </a:stretch>
                  </pic:blipFill>
                  <pic:spPr>
                    <a:xfrm>
                      <a:off x="0" y="0"/>
                      <a:ext cx="5477636" cy="3571875"/>
                    </a:xfrm>
                    <a:prstGeom prst="rect">
                      <a:avLst/>
                    </a:prstGeom>
                  </pic:spPr>
                </pic:pic>
              </a:graphicData>
            </a:graphic>
          </wp:inline>
        </w:drawing>
      </w:r>
    </w:p>
    <w:p w:rsidR="6B9DD6F4" w:rsidP="3907437C" w:rsidRDefault="3907437C" w14:paraId="70757546" w14:textId="3FDB2B47">
      <w:pPr>
        <w:rPr>
          <w:sz w:val="24"/>
          <w:szCs w:val="24"/>
        </w:rPr>
      </w:pPr>
      <w:r w:rsidRPr="3907437C">
        <w:rPr>
          <w:sz w:val="24"/>
          <w:szCs w:val="24"/>
        </w:rPr>
        <w:t>The second theme identified in this research is that social media builds customer loyalty by giving consumers a voice. Social media is useful because it allows consumers to give honest reviews of the business, this can help business see what they are doing or what they are not doing and then they can develop their business for the better which will allow for more growth as well. Social media also allows consumers to give recommendations on whether a business is good or whether it is bad depending on the consumers' own experiences. This can also help a business get a better understanding of who their loyal customers are that regularly recommend it to people. Loyalty rewards help to gain a customer's loyalty and also keep the customers loyalty as they are being rewarded for being loyal to one business.</w:t>
      </w:r>
    </w:p>
    <w:p w:rsidR="5A08C8D1" w:rsidP="5A08C8D1" w:rsidRDefault="5A08C8D1" w14:paraId="3A1DE0FD" w14:textId="17E77231">
      <w:pPr>
        <w:jc w:val="center"/>
      </w:pPr>
      <w:r>
        <w:rPr>
          <w:noProof/>
        </w:rPr>
        <w:lastRenderedPageBreak/>
        <w:drawing>
          <wp:inline distT="0" distB="0" distL="0" distR="0" wp14:anchorId="3F553321" wp14:editId="112E026F">
            <wp:extent cx="4896716" cy="3590925"/>
            <wp:effectExtent l="0" t="0" r="0" b="0"/>
            <wp:docPr id="332770872" name="Picture 332770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96716" cy="3590925"/>
                    </a:xfrm>
                    <a:prstGeom prst="rect">
                      <a:avLst/>
                    </a:prstGeom>
                  </pic:spPr>
                </pic:pic>
              </a:graphicData>
            </a:graphic>
          </wp:inline>
        </w:drawing>
      </w:r>
    </w:p>
    <w:p w:rsidR="5A08C8D1" w:rsidP="5A08C8D1" w:rsidRDefault="5A08C8D1" w14:paraId="16F34594" w14:textId="13E32E56">
      <w:pPr>
        <w:rPr>
          <w:sz w:val="24"/>
          <w:szCs w:val="24"/>
        </w:rPr>
      </w:pPr>
      <w:r w:rsidRPr="5A08C8D1">
        <w:rPr>
          <w:sz w:val="24"/>
          <w:szCs w:val="24"/>
        </w:rPr>
        <w:t>The third and last theme that was identified in this research is that advertising and promoting your business through social media is useful and free. On social media your posts can get shared and promoted by many people all over the world, this yet again expands the businesses coverage and widens their target market. The advertisement and promotion tools and equipment available to use on social media is mostly free, therefore the advertisement would not be an extra cost to the business. Social media is great for worldwide, free, accessible promotion that would help grow a business and get them noticed.</w:t>
      </w:r>
    </w:p>
    <w:p w:rsidR="5A08C8D1" w:rsidP="5A08C8D1" w:rsidRDefault="5A08C8D1" w14:paraId="4817952D" w14:textId="6ED039D2">
      <w:pPr>
        <w:jc w:val="center"/>
        <w:rPr>
          <w:sz w:val="28"/>
          <w:szCs w:val="28"/>
          <w:u w:val="single"/>
        </w:rPr>
      </w:pPr>
      <w:r w:rsidRPr="5A08C8D1">
        <w:rPr>
          <w:sz w:val="28"/>
          <w:szCs w:val="28"/>
          <w:u w:val="single"/>
        </w:rPr>
        <w:t>Conclusion</w:t>
      </w:r>
    </w:p>
    <w:p w:rsidR="239924FC" w:rsidP="239924FC" w:rsidRDefault="239924FC" w14:paraId="760426C9" w14:textId="605F1284">
      <w:pPr>
        <w:rPr>
          <w:sz w:val="24"/>
          <w:szCs w:val="24"/>
        </w:rPr>
      </w:pPr>
      <w:r w:rsidRPr="239924FC">
        <w:rPr>
          <w:sz w:val="24"/>
          <w:szCs w:val="24"/>
        </w:rPr>
        <w:t xml:space="preserve">To conclude, this research included only three participants answering the question ‘What are the benefits of using social media within your business environment?.’ All of the interviewees have experience from their own business ventures. The data was collected from an unstructured interview method and </w:t>
      </w:r>
      <w:proofErr w:type="spellStart"/>
      <w:r w:rsidRPr="239924FC">
        <w:rPr>
          <w:sz w:val="24"/>
          <w:szCs w:val="24"/>
        </w:rPr>
        <w:t>analysed</w:t>
      </w:r>
      <w:proofErr w:type="spellEnd"/>
      <w:r w:rsidRPr="239924FC">
        <w:rPr>
          <w:sz w:val="24"/>
          <w:szCs w:val="24"/>
        </w:rPr>
        <w:t xml:space="preserve"> using thematic analysis. Interviewees were able to tell their own stories from their own experiences by using qualitative techniques, this makes their answers reliable and valid. The result found from this research is that social media is a highly effective tool for use within a business environment and there are many benefits to using it to promote, advertise, grow, and develop your business and its consumer base.</w:t>
      </w:r>
    </w:p>
    <w:p w:rsidR="239924FC" w:rsidP="239924FC" w:rsidRDefault="239924FC" w14:paraId="1B8A5F9A" w14:textId="5BA81876">
      <w:pPr>
        <w:rPr>
          <w:sz w:val="28"/>
          <w:szCs w:val="28"/>
          <w:u w:val="single"/>
        </w:rPr>
      </w:pPr>
    </w:p>
    <w:p w:rsidR="2EF46BAA" w:rsidP="2EF46BAA" w:rsidRDefault="2EF46BAA" w14:paraId="0348C9FC" w14:textId="304F62CC">
      <w:pPr>
        <w:rPr>
          <w:sz w:val="24"/>
          <w:szCs w:val="24"/>
        </w:rPr>
      </w:pPr>
    </w:p>
    <w:p w:rsidR="2EF46BAA" w:rsidP="2EF46BAA" w:rsidRDefault="2EF46BAA" w14:paraId="5A4F039F" w14:textId="21957293">
      <w:pPr>
        <w:rPr>
          <w:rFonts w:ascii="Calibri" w:hAnsi="Calibri" w:eastAsia="Calibri" w:cs="Calibri"/>
          <w:sz w:val="28"/>
          <w:szCs w:val="28"/>
        </w:rPr>
      </w:pPr>
    </w:p>
    <w:p w:rsidR="239924FC" w:rsidP="239924FC" w:rsidRDefault="239924FC" w14:paraId="2AC87A97" w14:textId="3A862DF1">
      <w:pPr>
        <w:rPr>
          <w:rFonts w:ascii="Calibri" w:hAnsi="Calibri" w:eastAsia="Calibri" w:cs="Calibri"/>
          <w:sz w:val="28"/>
          <w:szCs w:val="28"/>
        </w:rPr>
      </w:pPr>
    </w:p>
    <w:p w:rsidR="2EF46BAA" w:rsidP="2EF46BAA" w:rsidRDefault="2EF46BAA" w14:paraId="420BA5FF" w14:textId="395988C5">
      <w:pPr>
        <w:jc w:val="center"/>
        <w:rPr>
          <w:rFonts w:ascii="Calibri" w:hAnsi="Calibri" w:eastAsia="Calibri" w:cs="Calibri"/>
          <w:sz w:val="28"/>
          <w:szCs w:val="28"/>
          <w:u w:val="single"/>
        </w:rPr>
      </w:pPr>
      <w:r w:rsidRPr="2EF46BAA">
        <w:rPr>
          <w:rFonts w:ascii="Calibri" w:hAnsi="Calibri" w:eastAsia="Calibri" w:cs="Calibri"/>
          <w:sz w:val="28"/>
          <w:szCs w:val="28"/>
          <w:u w:val="single"/>
        </w:rPr>
        <w:t>References</w:t>
      </w:r>
    </w:p>
    <w:p w:rsidR="2EF46BAA" w:rsidP="2EF46BAA" w:rsidRDefault="2EF46BAA" w14:paraId="22CB2157" w14:textId="05E7C69D">
      <w:pPr>
        <w:rPr>
          <w:rFonts w:eastAsiaTheme="minorEastAsia"/>
          <w:b/>
          <w:bCs/>
          <w:color w:val="DCDCDC"/>
          <w:sz w:val="12"/>
          <w:szCs w:val="12"/>
        </w:rPr>
      </w:pPr>
      <w:r w:rsidRPr="2EF46BAA">
        <w:rPr>
          <w:rFonts w:eastAsiaTheme="minorEastAsia"/>
          <w:sz w:val="24"/>
          <w:szCs w:val="24"/>
        </w:rPr>
        <w:t xml:space="preserve">Armstrong, P. (2005) ‘Phenomenology’. </w:t>
      </w:r>
      <w:proofErr w:type="spellStart"/>
      <w:r w:rsidRPr="2EF46BAA">
        <w:rPr>
          <w:rFonts w:eastAsiaTheme="minorEastAsia"/>
          <w:sz w:val="24"/>
          <w:szCs w:val="24"/>
        </w:rPr>
        <w:t>Joukowsky</w:t>
      </w:r>
      <w:proofErr w:type="spellEnd"/>
      <w:r w:rsidRPr="2EF46BAA">
        <w:rPr>
          <w:rFonts w:eastAsiaTheme="minorEastAsia"/>
          <w:sz w:val="24"/>
          <w:szCs w:val="24"/>
        </w:rPr>
        <w:t xml:space="preserve"> Institute of Archaeology &amp; the Ancient World. </w:t>
      </w:r>
      <w:hyperlink w:anchor=":~:text=Phenomenology%20is%20a%20philosophy%20of,flow%20of%20the%20lived%20world" r:id="rId9">
        <w:r w:rsidRPr="2EF46BAA">
          <w:rPr>
            <w:rStyle w:val="Hyperlink"/>
            <w:rFonts w:eastAsiaTheme="minorEastAsia"/>
            <w:sz w:val="24"/>
            <w:szCs w:val="24"/>
          </w:rPr>
          <w:t>https://www.brown.edu/Departments/Joukowsky_Institute/courses/architecturebodyperformance/1065.html#:~:text=Phenomenology%20is%20a%20philosophy%20of,flow%20of%20the%20lived%20world</w:t>
        </w:r>
      </w:hyperlink>
      <w:r w:rsidRPr="2EF46BAA">
        <w:rPr>
          <w:rFonts w:eastAsiaTheme="minorEastAsia"/>
          <w:sz w:val="24"/>
          <w:szCs w:val="24"/>
        </w:rPr>
        <w:t xml:space="preserve">. </w:t>
      </w:r>
    </w:p>
    <w:p w:rsidR="2EF46BAA" w:rsidP="2EF46BAA" w:rsidRDefault="2EF46BAA" w14:paraId="55C25307" w14:textId="39235EA4">
      <w:pPr>
        <w:rPr>
          <w:rFonts w:ascii="Calibri" w:hAnsi="Calibri" w:eastAsia="Calibri" w:cs="Calibri"/>
          <w:sz w:val="24"/>
          <w:szCs w:val="24"/>
        </w:rPr>
      </w:pPr>
      <w:proofErr w:type="spellStart"/>
      <w:r w:rsidRPr="2EF46BAA">
        <w:rPr>
          <w:rFonts w:ascii="Calibri" w:hAnsi="Calibri" w:eastAsia="Calibri" w:cs="Calibri"/>
          <w:sz w:val="24"/>
          <w:szCs w:val="24"/>
        </w:rPr>
        <w:t>Aspers</w:t>
      </w:r>
      <w:proofErr w:type="spellEnd"/>
      <w:r w:rsidRPr="2EF46BAA">
        <w:rPr>
          <w:rFonts w:ascii="Calibri" w:hAnsi="Calibri" w:eastAsia="Calibri" w:cs="Calibri"/>
          <w:sz w:val="24"/>
          <w:szCs w:val="24"/>
        </w:rPr>
        <w:t>, P., Corte, U. (2019) ‘What is Qualitative in Qualitative Research?’ P139-160</w:t>
      </w:r>
    </w:p>
    <w:p w:rsidR="2EF46BAA" w:rsidP="2EF46BAA" w:rsidRDefault="2EF46BAA" w14:paraId="71856256" w14:textId="317D2D43">
      <w:pPr>
        <w:rPr>
          <w:rFonts w:ascii="Calibri" w:hAnsi="Calibri" w:eastAsia="Calibri" w:cs="Calibri"/>
          <w:sz w:val="24"/>
          <w:szCs w:val="24"/>
        </w:rPr>
      </w:pPr>
      <w:proofErr w:type="spellStart"/>
      <w:r w:rsidRPr="2EF46BAA">
        <w:rPr>
          <w:rFonts w:ascii="Calibri" w:hAnsi="Calibri" w:eastAsia="Calibri" w:cs="Calibri"/>
          <w:sz w:val="24"/>
          <w:szCs w:val="24"/>
        </w:rPr>
        <w:t>Bellenger</w:t>
      </w:r>
      <w:proofErr w:type="spellEnd"/>
      <w:r w:rsidRPr="2EF46BAA">
        <w:rPr>
          <w:rFonts w:ascii="Calibri" w:hAnsi="Calibri" w:eastAsia="Calibri" w:cs="Calibri"/>
          <w:sz w:val="24"/>
          <w:szCs w:val="24"/>
        </w:rPr>
        <w:t xml:space="preserve">, D., Bernhardt, K., </w:t>
      </w:r>
      <w:proofErr w:type="spellStart"/>
      <w:r w:rsidRPr="2EF46BAA">
        <w:rPr>
          <w:rFonts w:ascii="Calibri" w:hAnsi="Calibri" w:eastAsia="Calibri" w:cs="Calibri"/>
          <w:sz w:val="24"/>
          <w:szCs w:val="24"/>
        </w:rPr>
        <w:t>Goldstucker</w:t>
      </w:r>
      <w:proofErr w:type="spellEnd"/>
      <w:r w:rsidRPr="2EF46BAA">
        <w:rPr>
          <w:rFonts w:ascii="Calibri" w:hAnsi="Calibri" w:eastAsia="Calibri" w:cs="Calibri"/>
          <w:sz w:val="24"/>
          <w:szCs w:val="24"/>
        </w:rPr>
        <w:t>, J. (1976) ‘Qualitative Research in Marketing’. American Marketing Association.</w:t>
      </w:r>
    </w:p>
    <w:p w:rsidR="2EF46BAA" w:rsidP="2EF46BAA" w:rsidRDefault="2EF46BAA" w14:paraId="54652EB9" w14:textId="1CB4C36A">
      <w:pPr>
        <w:rPr>
          <w:rFonts w:ascii="Calibri" w:hAnsi="Calibri" w:eastAsia="Calibri" w:cs="Calibri"/>
          <w:sz w:val="28"/>
          <w:szCs w:val="28"/>
          <w:u w:val="single"/>
        </w:rPr>
      </w:pPr>
      <w:proofErr w:type="spellStart"/>
      <w:r w:rsidRPr="2EF46BAA">
        <w:rPr>
          <w:rFonts w:ascii="Calibri" w:hAnsi="Calibri" w:eastAsia="Calibri" w:cs="Calibri"/>
          <w:sz w:val="24"/>
          <w:szCs w:val="24"/>
        </w:rPr>
        <w:t>Bhattacharya</w:t>
      </w:r>
      <w:proofErr w:type="spellEnd"/>
      <w:r w:rsidRPr="2EF46BAA">
        <w:rPr>
          <w:rFonts w:ascii="Calibri" w:hAnsi="Calibri" w:eastAsia="Calibri" w:cs="Calibri"/>
          <w:sz w:val="24"/>
          <w:szCs w:val="24"/>
        </w:rPr>
        <w:t xml:space="preserve">, S. (2022) </w:t>
      </w:r>
      <w:r w:rsidRPr="2EF46BAA">
        <w:rPr>
          <w:rFonts w:ascii="Calibri" w:hAnsi="Calibri" w:eastAsia="Calibri" w:cs="Calibri"/>
          <w:i/>
          <w:iCs/>
          <w:sz w:val="24"/>
          <w:szCs w:val="24"/>
        </w:rPr>
        <w:t xml:space="preserve">‘Top 9 Ways How Social Media Impacts Your Business’ </w:t>
      </w:r>
      <w:hyperlink r:id="rId10">
        <w:r w:rsidRPr="2EF46BAA">
          <w:rPr>
            <w:rStyle w:val="Hyperlink"/>
            <w:rFonts w:ascii="Calibri" w:hAnsi="Calibri" w:eastAsia="Calibri" w:cs="Calibri"/>
            <w:i/>
            <w:iCs/>
            <w:sz w:val="24"/>
            <w:szCs w:val="24"/>
          </w:rPr>
          <w:t>https://www.revechat.com/blog/top-9-ways-social-media-impacts-businesses/</w:t>
        </w:r>
      </w:hyperlink>
    </w:p>
    <w:p w:rsidR="2EF46BAA" w:rsidP="2EF46BAA" w:rsidRDefault="2EF46BAA" w14:paraId="486A8DE3" w14:textId="0B3A65FD">
      <w:pPr>
        <w:rPr>
          <w:rFonts w:ascii="Calibri" w:hAnsi="Calibri" w:eastAsia="Calibri" w:cs="Calibri"/>
          <w:sz w:val="24"/>
          <w:szCs w:val="24"/>
        </w:rPr>
      </w:pPr>
      <w:r w:rsidRPr="2EF46BAA">
        <w:rPr>
          <w:rFonts w:ascii="Calibri" w:hAnsi="Calibri" w:eastAsia="Calibri" w:cs="Calibri"/>
          <w:sz w:val="24"/>
          <w:szCs w:val="24"/>
        </w:rPr>
        <w:t>Braun, &amp; Clarke, V. (2016). ‘(Mis)</w:t>
      </w:r>
      <w:proofErr w:type="spellStart"/>
      <w:r w:rsidRPr="2EF46BAA">
        <w:rPr>
          <w:rFonts w:ascii="Calibri" w:hAnsi="Calibri" w:eastAsia="Calibri" w:cs="Calibri"/>
          <w:sz w:val="24"/>
          <w:szCs w:val="24"/>
        </w:rPr>
        <w:t>conceptualising</w:t>
      </w:r>
      <w:proofErr w:type="spellEnd"/>
      <w:r w:rsidRPr="2EF46BAA">
        <w:rPr>
          <w:rFonts w:ascii="Calibri" w:hAnsi="Calibri" w:eastAsia="Calibri" w:cs="Calibri"/>
          <w:sz w:val="24"/>
          <w:szCs w:val="24"/>
        </w:rPr>
        <w:t xml:space="preserve"> themes, thematic analysis, and other problems with </w:t>
      </w:r>
      <w:proofErr w:type="spellStart"/>
      <w:r w:rsidRPr="2EF46BAA">
        <w:rPr>
          <w:rFonts w:ascii="Calibri" w:hAnsi="Calibri" w:eastAsia="Calibri" w:cs="Calibri"/>
          <w:sz w:val="24"/>
          <w:szCs w:val="24"/>
        </w:rPr>
        <w:t>Fugard</w:t>
      </w:r>
      <w:proofErr w:type="spellEnd"/>
      <w:r w:rsidRPr="2EF46BAA">
        <w:rPr>
          <w:rFonts w:ascii="Calibri" w:hAnsi="Calibri" w:eastAsia="Calibri" w:cs="Calibri"/>
          <w:sz w:val="24"/>
          <w:szCs w:val="24"/>
        </w:rPr>
        <w:t xml:space="preserve"> and Potts’ (2015) sample-size tool for thematic analysis’. International Journal of Social Research Methodology, P739–743.</w:t>
      </w:r>
    </w:p>
    <w:p w:rsidR="2EF46BAA" w:rsidP="2EF46BAA" w:rsidRDefault="2EF46BAA" w14:paraId="5D2C4FD2" w14:textId="641D3118">
      <w:pPr>
        <w:rPr>
          <w:rFonts w:ascii="Calibri" w:hAnsi="Calibri" w:eastAsia="Calibri" w:cs="Calibri"/>
          <w:sz w:val="24"/>
          <w:szCs w:val="24"/>
        </w:rPr>
      </w:pPr>
      <w:r w:rsidRPr="2EF46BAA">
        <w:rPr>
          <w:rFonts w:ascii="Calibri" w:hAnsi="Calibri" w:eastAsia="Calibri" w:cs="Calibri"/>
          <w:sz w:val="24"/>
          <w:szCs w:val="24"/>
        </w:rPr>
        <w:t xml:space="preserve">Dictionary.com (2012) </w:t>
      </w:r>
      <w:r w:rsidRPr="2EF46BAA">
        <w:rPr>
          <w:rFonts w:ascii="Calibri" w:hAnsi="Calibri" w:eastAsia="Calibri" w:cs="Calibri"/>
          <w:i/>
          <w:iCs/>
          <w:sz w:val="24"/>
          <w:szCs w:val="24"/>
        </w:rPr>
        <w:t xml:space="preserve">‘Paradigm definition and meaning’ </w:t>
      </w:r>
      <w:hyperlink r:id="rId11">
        <w:r w:rsidRPr="2EF46BAA">
          <w:rPr>
            <w:rStyle w:val="Hyperlink"/>
            <w:rFonts w:ascii="Calibri" w:hAnsi="Calibri" w:eastAsia="Calibri" w:cs="Calibri"/>
            <w:sz w:val="24"/>
            <w:szCs w:val="24"/>
          </w:rPr>
          <w:t>https://www.dictionary.com/browse/paradigm</w:t>
        </w:r>
      </w:hyperlink>
      <w:r w:rsidRPr="2EF46BAA">
        <w:rPr>
          <w:rFonts w:ascii="Calibri" w:hAnsi="Calibri" w:eastAsia="Calibri" w:cs="Calibri"/>
          <w:sz w:val="24"/>
          <w:szCs w:val="24"/>
        </w:rPr>
        <w:t xml:space="preserve"> </w:t>
      </w:r>
    </w:p>
    <w:p w:rsidR="2EF46BAA" w:rsidP="2EF46BAA" w:rsidRDefault="2EF46BAA" w14:paraId="5C85E91F" w14:textId="2C96FE64">
      <w:pPr>
        <w:rPr>
          <w:rFonts w:ascii="Calibri" w:hAnsi="Calibri" w:eastAsia="Calibri" w:cs="Calibri"/>
          <w:i/>
          <w:iCs/>
          <w:sz w:val="24"/>
          <w:szCs w:val="24"/>
        </w:rPr>
      </w:pPr>
      <w:r w:rsidRPr="2EF46BAA">
        <w:rPr>
          <w:rFonts w:ascii="Calibri" w:hAnsi="Calibri" w:eastAsia="Calibri" w:cs="Calibri"/>
          <w:sz w:val="24"/>
          <w:szCs w:val="24"/>
        </w:rPr>
        <w:t xml:space="preserve">Foote, M., &amp; </w:t>
      </w:r>
      <w:proofErr w:type="spellStart"/>
      <w:r w:rsidRPr="2EF46BAA">
        <w:rPr>
          <w:rFonts w:ascii="Calibri" w:hAnsi="Calibri" w:eastAsia="Calibri" w:cs="Calibri"/>
          <w:sz w:val="24"/>
          <w:szCs w:val="24"/>
        </w:rPr>
        <w:t>Bartell.T</w:t>
      </w:r>
      <w:proofErr w:type="spellEnd"/>
      <w:r w:rsidRPr="2EF46BAA">
        <w:rPr>
          <w:rFonts w:ascii="Calibri" w:hAnsi="Calibri" w:eastAsia="Calibri" w:cs="Calibri"/>
          <w:sz w:val="24"/>
          <w:szCs w:val="24"/>
        </w:rPr>
        <w:t xml:space="preserve">. (2011) ‘Pathways to equity in mathematics education: how life experiences impact researcher </w:t>
      </w:r>
      <w:proofErr w:type="spellStart"/>
      <w:r w:rsidRPr="2EF46BAA">
        <w:rPr>
          <w:rFonts w:ascii="Calibri" w:hAnsi="Calibri" w:eastAsia="Calibri" w:cs="Calibri"/>
          <w:sz w:val="24"/>
          <w:szCs w:val="24"/>
        </w:rPr>
        <w:t>positionality</w:t>
      </w:r>
      <w:proofErr w:type="spellEnd"/>
      <w:r w:rsidRPr="2EF46BAA">
        <w:rPr>
          <w:rFonts w:ascii="Calibri" w:hAnsi="Calibri" w:eastAsia="Calibri" w:cs="Calibri"/>
          <w:sz w:val="24"/>
          <w:szCs w:val="24"/>
        </w:rPr>
        <w:t>’. Springer Science+Business Media.</w:t>
      </w:r>
    </w:p>
    <w:p w:rsidR="2EF46BAA" w:rsidP="2EF46BAA" w:rsidRDefault="2EF46BAA" w14:paraId="049D25B6" w14:textId="0B6393DD">
      <w:pPr>
        <w:rPr>
          <w:sz w:val="24"/>
          <w:szCs w:val="24"/>
        </w:rPr>
      </w:pPr>
      <w:r w:rsidRPr="2EF46BAA">
        <w:rPr>
          <w:sz w:val="24"/>
          <w:szCs w:val="24"/>
        </w:rPr>
        <w:t>Gill, P., Stewart, K., Treasure, E., &amp; Chadwick, B. (2008). Methods of data collection in qualitative research: interviews and focus groups. British Dental Journal, P291–295.</w:t>
      </w:r>
    </w:p>
    <w:p w:rsidR="2EF46BAA" w:rsidP="2EF46BAA" w:rsidRDefault="2EF46BAA" w14:paraId="46FC0B61" w14:textId="76D38891">
      <w:pPr>
        <w:rPr>
          <w:rFonts w:ascii="Calibri" w:hAnsi="Calibri" w:eastAsia="Calibri" w:cs="Calibri"/>
          <w:sz w:val="24"/>
          <w:szCs w:val="24"/>
        </w:rPr>
      </w:pPr>
      <w:r w:rsidRPr="2EF46BAA">
        <w:rPr>
          <w:rFonts w:ascii="Calibri" w:hAnsi="Calibri" w:eastAsia="Calibri" w:cs="Calibri"/>
          <w:sz w:val="24"/>
          <w:szCs w:val="24"/>
        </w:rPr>
        <w:t>Kuhn, T. (1962) The Structure of Scientific Revolutions. University of Chicago Press.</w:t>
      </w:r>
    </w:p>
    <w:p w:rsidR="2EF46BAA" w:rsidP="2EF46BAA" w:rsidRDefault="2EF46BAA" w14:paraId="13BC82BE" w14:textId="0320AA3C">
      <w:pPr>
        <w:rPr>
          <w:rFonts w:ascii="Calibri" w:hAnsi="Calibri" w:eastAsia="Calibri" w:cs="Calibri"/>
          <w:sz w:val="24"/>
          <w:szCs w:val="24"/>
        </w:rPr>
      </w:pPr>
      <w:proofErr w:type="spellStart"/>
      <w:r w:rsidRPr="2EF46BAA">
        <w:rPr>
          <w:rFonts w:ascii="Calibri" w:hAnsi="Calibri" w:eastAsia="Calibri" w:cs="Calibri"/>
          <w:sz w:val="24"/>
          <w:szCs w:val="24"/>
        </w:rPr>
        <w:t>Lavrakas</w:t>
      </w:r>
      <w:proofErr w:type="spellEnd"/>
      <w:r w:rsidRPr="2EF46BAA">
        <w:rPr>
          <w:rFonts w:ascii="Calibri" w:hAnsi="Calibri" w:eastAsia="Calibri" w:cs="Calibri"/>
          <w:sz w:val="24"/>
          <w:szCs w:val="24"/>
        </w:rPr>
        <w:t>, P. (2008). ‘Encyclopedia of Survey Research Methods. In Encyclopedia of Survey Research Methods’. SAGE Publications.</w:t>
      </w:r>
    </w:p>
    <w:p w:rsidR="2EF46BAA" w:rsidP="2EF46BAA" w:rsidRDefault="2EF46BAA" w14:paraId="573BCFF3" w14:textId="55B05B2F">
      <w:pPr>
        <w:rPr>
          <w:rFonts w:ascii="Calibri" w:hAnsi="Calibri" w:eastAsia="Calibri" w:cs="Calibri"/>
          <w:sz w:val="24"/>
          <w:szCs w:val="24"/>
        </w:rPr>
      </w:pPr>
      <w:r w:rsidRPr="2EF46BAA">
        <w:rPr>
          <w:rFonts w:ascii="Calibri" w:hAnsi="Calibri" w:eastAsia="Calibri" w:cs="Calibri"/>
          <w:sz w:val="24"/>
          <w:szCs w:val="24"/>
        </w:rPr>
        <w:t>McLeod, S,. (2014) ‘</w:t>
      </w:r>
      <w:r w:rsidRPr="2EF46BAA">
        <w:rPr>
          <w:rFonts w:ascii="Calibri" w:hAnsi="Calibri" w:eastAsia="Calibri" w:cs="Calibri"/>
          <w:i/>
          <w:iCs/>
          <w:sz w:val="24"/>
          <w:szCs w:val="24"/>
        </w:rPr>
        <w:t>The Interview Research Method</w:t>
      </w:r>
      <w:r w:rsidRPr="2EF46BAA">
        <w:rPr>
          <w:rFonts w:ascii="Calibri" w:hAnsi="Calibri" w:eastAsia="Calibri" w:cs="Calibri"/>
          <w:sz w:val="24"/>
          <w:szCs w:val="24"/>
        </w:rPr>
        <w:t xml:space="preserve">’ </w:t>
      </w:r>
      <w:hyperlink w:anchor="unstructured" r:id="rId12">
        <w:r w:rsidRPr="2EF46BAA">
          <w:rPr>
            <w:rStyle w:val="Hyperlink"/>
            <w:rFonts w:ascii="Calibri" w:hAnsi="Calibri" w:eastAsia="Calibri" w:cs="Calibri"/>
            <w:sz w:val="24"/>
            <w:szCs w:val="24"/>
          </w:rPr>
          <w:t>https://www.simplypsychology.org/interviews.html#unstructured</w:t>
        </w:r>
      </w:hyperlink>
      <w:r w:rsidRPr="2EF46BAA">
        <w:rPr>
          <w:rFonts w:ascii="Calibri" w:hAnsi="Calibri" w:eastAsia="Calibri" w:cs="Calibri"/>
          <w:sz w:val="24"/>
          <w:szCs w:val="24"/>
        </w:rPr>
        <w:t xml:space="preserve"> </w:t>
      </w:r>
    </w:p>
    <w:p w:rsidR="2EF46BAA" w:rsidP="2EF46BAA" w:rsidRDefault="2EF46BAA" w14:paraId="2E82CD36" w14:textId="4A5AFBDF">
      <w:pPr>
        <w:rPr>
          <w:rFonts w:eastAsiaTheme="minorEastAsia"/>
          <w:color w:val="303030"/>
          <w:sz w:val="24"/>
          <w:szCs w:val="24"/>
        </w:rPr>
      </w:pPr>
      <w:proofErr w:type="spellStart"/>
      <w:r w:rsidRPr="2EF46BAA">
        <w:rPr>
          <w:rFonts w:eastAsiaTheme="minorEastAsia"/>
          <w:color w:val="303030"/>
          <w:sz w:val="24"/>
          <w:szCs w:val="24"/>
        </w:rPr>
        <w:t>Palinkas</w:t>
      </w:r>
      <w:proofErr w:type="spellEnd"/>
      <w:r w:rsidRPr="2EF46BAA">
        <w:rPr>
          <w:rFonts w:eastAsiaTheme="minorEastAsia"/>
          <w:color w:val="303030"/>
          <w:sz w:val="24"/>
          <w:szCs w:val="24"/>
        </w:rPr>
        <w:t xml:space="preserve">, L. A., </w:t>
      </w:r>
      <w:proofErr w:type="spellStart"/>
      <w:r w:rsidRPr="2EF46BAA">
        <w:rPr>
          <w:rFonts w:eastAsiaTheme="minorEastAsia"/>
          <w:color w:val="303030"/>
          <w:sz w:val="24"/>
          <w:szCs w:val="24"/>
        </w:rPr>
        <w:t>Horwitz</w:t>
      </w:r>
      <w:proofErr w:type="spellEnd"/>
      <w:r w:rsidRPr="2EF46BAA">
        <w:rPr>
          <w:rFonts w:eastAsiaTheme="minorEastAsia"/>
          <w:color w:val="303030"/>
          <w:sz w:val="24"/>
          <w:szCs w:val="24"/>
        </w:rPr>
        <w:t xml:space="preserve">, S. M., Green, C. A., Wisdom, J. P., </w:t>
      </w:r>
      <w:proofErr w:type="spellStart"/>
      <w:r w:rsidRPr="2EF46BAA">
        <w:rPr>
          <w:rFonts w:eastAsiaTheme="minorEastAsia"/>
          <w:color w:val="303030"/>
          <w:sz w:val="24"/>
          <w:szCs w:val="24"/>
        </w:rPr>
        <w:t>Duan</w:t>
      </w:r>
      <w:proofErr w:type="spellEnd"/>
      <w:r w:rsidRPr="2EF46BAA">
        <w:rPr>
          <w:rFonts w:eastAsiaTheme="minorEastAsia"/>
          <w:color w:val="303030"/>
          <w:sz w:val="24"/>
          <w:szCs w:val="24"/>
        </w:rPr>
        <w:t xml:space="preserve">, N., &amp; </w:t>
      </w:r>
      <w:proofErr w:type="spellStart"/>
      <w:r w:rsidRPr="2EF46BAA">
        <w:rPr>
          <w:rFonts w:eastAsiaTheme="minorEastAsia"/>
          <w:color w:val="303030"/>
          <w:sz w:val="24"/>
          <w:szCs w:val="24"/>
        </w:rPr>
        <w:t>Hoagwood</w:t>
      </w:r>
      <w:proofErr w:type="spellEnd"/>
      <w:r w:rsidRPr="2EF46BAA">
        <w:rPr>
          <w:rFonts w:eastAsiaTheme="minorEastAsia"/>
          <w:color w:val="303030"/>
          <w:sz w:val="24"/>
          <w:szCs w:val="24"/>
        </w:rPr>
        <w:t xml:space="preserve">, K. (2015). Purposeful Sampling for Qualitative Data Collection and Analysis in Mixed Method Implementation Research. </w:t>
      </w:r>
      <w:r w:rsidRPr="2EF46BAA">
        <w:rPr>
          <w:rFonts w:eastAsiaTheme="minorEastAsia"/>
          <w:i/>
          <w:iCs/>
          <w:color w:val="303030"/>
          <w:sz w:val="24"/>
          <w:szCs w:val="24"/>
        </w:rPr>
        <w:t>Administration and policy in mental health</w:t>
      </w:r>
      <w:r w:rsidRPr="2EF46BAA">
        <w:rPr>
          <w:rFonts w:eastAsiaTheme="minorEastAsia"/>
          <w:color w:val="303030"/>
          <w:sz w:val="24"/>
          <w:szCs w:val="24"/>
        </w:rPr>
        <w:t xml:space="preserve">. </w:t>
      </w:r>
      <w:hyperlink r:id="rId13">
        <w:r w:rsidRPr="2EF46BAA">
          <w:rPr>
            <w:rStyle w:val="Hyperlink"/>
            <w:rFonts w:eastAsiaTheme="minorEastAsia"/>
            <w:sz w:val="24"/>
            <w:szCs w:val="24"/>
          </w:rPr>
          <w:t>https://doi.org/10.1007/s10488-013-0528-y</w:t>
        </w:r>
      </w:hyperlink>
      <w:r w:rsidRPr="2EF46BAA">
        <w:rPr>
          <w:rFonts w:eastAsiaTheme="minorEastAsia"/>
          <w:color w:val="303030"/>
          <w:sz w:val="24"/>
          <w:szCs w:val="24"/>
        </w:rPr>
        <w:t xml:space="preserve"> </w:t>
      </w:r>
    </w:p>
    <w:p w:rsidR="2EF46BAA" w:rsidP="239924FC" w:rsidRDefault="2EF46BAA" w14:paraId="11D7EC92" w14:textId="79D187CC">
      <w:pPr>
        <w:rPr>
          <w:rFonts w:eastAsiaTheme="minorEastAsia"/>
          <w:color w:val="303030"/>
          <w:sz w:val="24"/>
          <w:szCs w:val="24"/>
        </w:rPr>
      </w:pPr>
    </w:p>
    <w:p w:rsidR="2EF46BAA" w:rsidP="239924FC" w:rsidRDefault="2EF46BAA" w14:paraId="643CBE6A" w14:textId="3A511720">
      <w:pPr>
        <w:rPr>
          <w:rFonts w:eastAsiaTheme="minorEastAsia"/>
          <w:color w:val="303030"/>
          <w:sz w:val="24"/>
          <w:szCs w:val="24"/>
        </w:rPr>
      </w:pPr>
    </w:p>
    <w:p w:rsidR="2EF46BAA" w:rsidP="239924FC" w:rsidRDefault="2EF46BAA" w14:paraId="7EA5E40B" w14:textId="308CBB65">
      <w:pPr>
        <w:rPr>
          <w:rFonts w:eastAsiaTheme="minorEastAsia"/>
          <w:color w:val="303030"/>
          <w:sz w:val="24"/>
          <w:szCs w:val="24"/>
        </w:rPr>
      </w:pPr>
    </w:p>
    <w:p w:rsidR="2EF46BAA" w:rsidP="239924FC" w:rsidRDefault="239924FC" w14:paraId="4E0192A0" w14:textId="6D951B66">
      <w:pPr>
        <w:jc w:val="center"/>
        <w:rPr>
          <w:rFonts w:eastAsiaTheme="minorEastAsia"/>
          <w:color w:val="303030"/>
          <w:sz w:val="28"/>
          <w:szCs w:val="28"/>
          <w:u w:val="single"/>
        </w:rPr>
      </w:pPr>
      <w:r w:rsidRPr="239924FC">
        <w:rPr>
          <w:rFonts w:eastAsiaTheme="minorEastAsia"/>
          <w:color w:val="303030"/>
          <w:sz w:val="28"/>
          <w:szCs w:val="28"/>
          <w:u w:val="single"/>
        </w:rPr>
        <w:t>Table of contents – Part 2</w:t>
      </w:r>
    </w:p>
    <w:p w:rsidR="2EF46BAA" w:rsidP="239924FC" w:rsidRDefault="61F14D78" w14:paraId="105B9AFA" w14:textId="170A2505">
      <w:pPr>
        <w:rPr>
          <w:sz w:val="24"/>
          <w:szCs w:val="24"/>
        </w:rPr>
      </w:pPr>
      <w:r w:rsidRPr="239924FC">
        <w:rPr>
          <w:sz w:val="24"/>
          <w:szCs w:val="24"/>
        </w:rPr>
        <w:t xml:space="preserve">Introduction      </w:t>
      </w:r>
    </w:p>
    <w:p w:rsidR="2EF46BAA" w:rsidP="239924FC" w:rsidRDefault="239924FC" w14:paraId="5DA42735" w14:textId="6E7B5E22">
      <w:pPr>
        <w:rPr>
          <w:sz w:val="24"/>
          <w:szCs w:val="24"/>
        </w:rPr>
      </w:pPr>
      <w:r w:rsidRPr="239924FC">
        <w:rPr>
          <w:sz w:val="24"/>
          <w:szCs w:val="24"/>
        </w:rPr>
        <w:t xml:space="preserve">Data Collection   </w:t>
      </w:r>
    </w:p>
    <w:p w:rsidR="2EF46BAA" w:rsidP="239924FC" w:rsidRDefault="61F14D78" w14:paraId="5AA48744" w14:textId="7F75B115">
      <w:pPr>
        <w:rPr>
          <w:sz w:val="24"/>
          <w:szCs w:val="24"/>
        </w:rPr>
      </w:pPr>
      <w:r w:rsidRPr="239924FC">
        <w:rPr>
          <w:sz w:val="24"/>
          <w:szCs w:val="24"/>
        </w:rPr>
        <w:t xml:space="preserve">Analysis Approach   </w:t>
      </w:r>
    </w:p>
    <w:p w:rsidR="2EF46BAA" w:rsidP="239924FC" w:rsidRDefault="239924FC" w14:paraId="6C6B2F05" w14:textId="11A1F6D5">
      <w:pPr>
        <w:rPr>
          <w:sz w:val="24"/>
          <w:szCs w:val="24"/>
        </w:rPr>
      </w:pPr>
      <w:r w:rsidRPr="239924FC">
        <w:rPr>
          <w:sz w:val="24"/>
          <w:szCs w:val="24"/>
        </w:rPr>
        <w:t xml:space="preserve">Procedure   </w:t>
      </w:r>
    </w:p>
    <w:p w:rsidR="2EF46BAA" w:rsidP="239924FC" w:rsidRDefault="239924FC" w14:paraId="28502FFD" w14:textId="0A48E06C">
      <w:pPr>
        <w:rPr>
          <w:sz w:val="24"/>
          <w:szCs w:val="24"/>
        </w:rPr>
      </w:pPr>
      <w:r w:rsidRPr="239924FC">
        <w:rPr>
          <w:sz w:val="24"/>
          <w:szCs w:val="24"/>
        </w:rPr>
        <w:t xml:space="preserve">Analytical Procedure   </w:t>
      </w:r>
    </w:p>
    <w:p w:rsidR="2EF46BAA" w:rsidP="239924FC" w:rsidRDefault="239924FC" w14:paraId="14EB5551" w14:textId="4889A8AE">
      <w:pPr>
        <w:rPr>
          <w:sz w:val="24"/>
          <w:szCs w:val="24"/>
        </w:rPr>
      </w:pPr>
      <w:r w:rsidRPr="239924FC">
        <w:rPr>
          <w:sz w:val="24"/>
          <w:szCs w:val="24"/>
        </w:rPr>
        <w:t xml:space="preserve">Data Presentation and Findings   </w:t>
      </w:r>
    </w:p>
    <w:p w:rsidR="2EF46BAA" w:rsidP="239924FC" w:rsidRDefault="239924FC" w14:paraId="118C1327" w14:textId="26C497D1">
      <w:pPr>
        <w:rPr>
          <w:sz w:val="24"/>
          <w:szCs w:val="24"/>
        </w:rPr>
      </w:pPr>
      <w:r w:rsidRPr="239924FC">
        <w:rPr>
          <w:sz w:val="24"/>
          <w:szCs w:val="24"/>
        </w:rPr>
        <w:t xml:space="preserve">Cross Tabulation of Results   </w:t>
      </w:r>
    </w:p>
    <w:p w:rsidR="2EF46BAA" w:rsidP="239924FC" w:rsidRDefault="239924FC" w14:paraId="5498186F" w14:textId="30F3D523">
      <w:pPr>
        <w:rPr>
          <w:sz w:val="24"/>
          <w:szCs w:val="24"/>
        </w:rPr>
      </w:pPr>
      <w:r w:rsidRPr="239924FC">
        <w:rPr>
          <w:sz w:val="24"/>
          <w:szCs w:val="24"/>
        </w:rPr>
        <w:t xml:space="preserve">Limitations of the Data   </w:t>
      </w:r>
    </w:p>
    <w:p w:rsidR="2EF46BAA" w:rsidP="239924FC" w:rsidRDefault="239924FC" w14:paraId="70122742" w14:textId="36F9697E">
      <w:pPr>
        <w:rPr>
          <w:sz w:val="24"/>
          <w:szCs w:val="24"/>
        </w:rPr>
      </w:pPr>
      <w:r w:rsidRPr="239924FC">
        <w:rPr>
          <w:sz w:val="24"/>
          <w:szCs w:val="24"/>
        </w:rPr>
        <w:t xml:space="preserve">Conclusion   </w:t>
      </w:r>
    </w:p>
    <w:p w:rsidR="2EF46BAA" w:rsidP="239924FC" w:rsidRDefault="61F14D78" w14:paraId="122CAC55" w14:textId="452A43E3">
      <w:pPr>
        <w:rPr>
          <w:sz w:val="24"/>
          <w:szCs w:val="24"/>
        </w:rPr>
      </w:pPr>
      <w:r w:rsidRPr="239924FC">
        <w:rPr>
          <w:sz w:val="24"/>
          <w:szCs w:val="24"/>
        </w:rPr>
        <w:t>References.......................................................................................................................................</w:t>
      </w:r>
    </w:p>
    <w:p w:rsidR="2EF46BAA" w:rsidP="239924FC" w:rsidRDefault="2EF46BAA" w14:paraId="48603FA6" w14:textId="1217AC86">
      <w:pPr>
        <w:rPr>
          <w:rFonts w:eastAsiaTheme="minorEastAsia"/>
          <w:sz w:val="24"/>
          <w:szCs w:val="24"/>
        </w:rPr>
      </w:pPr>
    </w:p>
    <w:p w:rsidR="239924FC" w:rsidP="239924FC" w:rsidRDefault="239924FC" w14:paraId="35155AF9" w14:textId="19876CB8">
      <w:pPr>
        <w:rPr>
          <w:rFonts w:eastAsiaTheme="minorEastAsia"/>
          <w:sz w:val="24"/>
          <w:szCs w:val="24"/>
        </w:rPr>
      </w:pPr>
    </w:p>
    <w:p w:rsidR="239924FC" w:rsidP="239924FC" w:rsidRDefault="239924FC" w14:paraId="2E936BDB" w14:textId="3F14BDEA">
      <w:pPr>
        <w:rPr>
          <w:rFonts w:eastAsiaTheme="minorEastAsia"/>
          <w:sz w:val="24"/>
          <w:szCs w:val="24"/>
        </w:rPr>
      </w:pPr>
    </w:p>
    <w:p w:rsidR="239924FC" w:rsidP="239924FC" w:rsidRDefault="239924FC" w14:paraId="44D611CC" w14:textId="71F9E3AA">
      <w:pPr>
        <w:rPr>
          <w:rFonts w:eastAsiaTheme="minorEastAsia"/>
          <w:sz w:val="24"/>
          <w:szCs w:val="24"/>
        </w:rPr>
      </w:pPr>
    </w:p>
    <w:p w:rsidR="239924FC" w:rsidP="239924FC" w:rsidRDefault="239924FC" w14:paraId="424C3524" w14:textId="700F0545">
      <w:pPr>
        <w:rPr>
          <w:rFonts w:eastAsiaTheme="minorEastAsia"/>
          <w:sz w:val="24"/>
          <w:szCs w:val="24"/>
        </w:rPr>
      </w:pPr>
    </w:p>
    <w:p w:rsidR="239924FC" w:rsidP="239924FC" w:rsidRDefault="239924FC" w14:paraId="3BFB6B1A" w14:textId="2765B6D1">
      <w:pPr>
        <w:rPr>
          <w:rFonts w:eastAsiaTheme="minorEastAsia"/>
          <w:sz w:val="24"/>
          <w:szCs w:val="24"/>
        </w:rPr>
      </w:pPr>
    </w:p>
    <w:p w:rsidR="004B6D92" w:rsidP="239924FC" w:rsidRDefault="004B6D92" w14:paraId="2B4293E1" w14:textId="77777777">
      <w:pPr>
        <w:rPr>
          <w:rFonts w:eastAsiaTheme="minorEastAsia"/>
          <w:sz w:val="24"/>
          <w:szCs w:val="24"/>
        </w:rPr>
      </w:pPr>
    </w:p>
    <w:p w:rsidR="239924FC" w:rsidP="239924FC" w:rsidRDefault="239924FC" w14:paraId="2CFEA051" w14:textId="0BE8B0AA">
      <w:pPr>
        <w:rPr>
          <w:rFonts w:eastAsiaTheme="minorEastAsia"/>
          <w:sz w:val="24"/>
          <w:szCs w:val="24"/>
        </w:rPr>
      </w:pPr>
    </w:p>
    <w:p w:rsidR="239924FC" w:rsidP="239924FC" w:rsidRDefault="239924FC" w14:paraId="6D7D3264" w14:textId="48CB3E42">
      <w:pPr>
        <w:rPr>
          <w:rFonts w:eastAsiaTheme="minorEastAsia"/>
          <w:sz w:val="24"/>
          <w:szCs w:val="24"/>
        </w:rPr>
      </w:pPr>
    </w:p>
    <w:p w:rsidR="239924FC" w:rsidP="239924FC" w:rsidRDefault="239924FC" w14:paraId="227058C2" w14:textId="600F02CC">
      <w:pPr>
        <w:rPr>
          <w:rFonts w:eastAsiaTheme="minorEastAsia"/>
          <w:sz w:val="24"/>
          <w:szCs w:val="24"/>
        </w:rPr>
      </w:pPr>
    </w:p>
    <w:p w:rsidR="239924FC" w:rsidP="239924FC" w:rsidRDefault="239924FC" w14:paraId="13627C69" w14:textId="2B87F8B3">
      <w:pPr>
        <w:rPr>
          <w:rFonts w:eastAsiaTheme="minorEastAsia"/>
          <w:sz w:val="24"/>
          <w:szCs w:val="24"/>
        </w:rPr>
      </w:pPr>
    </w:p>
    <w:p w:rsidR="239924FC" w:rsidP="239924FC" w:rsidRDefault="239924FC" w14:paraId="06A08C66" w14:textId="63EC32C4">
      <w:pPr>
        <w:rPr>
          <w:rFonts w:eastAsiaTheme="minorEastAsia"/>
          <w:sz w:val="24"/>
          <w:szCs w:val="24"/>
        </w:rPr>
      </w:pPr>
    </w:p>
    <w:p w:rsidR="239924FC" w:rsidP="239924FC" w:rsidRDefault="239924FC" w14:paraId="15E133EC" w14:textId="654A3020">
      <w:pPr>
        <w:rPr>
          <w:rFonts w:eastAsiaTheme="minorEastAsia"/>
          <w:sz w:val="24"/>
          <w:szCs w:val="24"/>
        </w:rPr>
      </w:pPr>
    </w:p>
    <w:p w:rsidR="239924FC" w:rsidP="239924FC" w:rsidRDefault="239924FC" w14:paraId="04029E2E" w14:textId="559C3A9D">
      <w:pPr>
        <w:rPr>
          <w:rFonts w:eastAsiaTheme="minorEastAsia"/>
          <w:sz w:val="24"/>
          <w:szCs w:val="24"/>
        </w:rPr>
      </w:pPr>
    </w:p>
    <w:p w:rsidR="239924FC" w:rsidP="239924FC" w:rsidRDefault="239924FC" w14:paraId="24AEA1BB" w14:textId="395F51BC">
      <w:pPr>
        <w:rPr>
          <w:rFonts w:eastAsiaTheme="minorEastAsia"/>
          <w:sz w:val="24"/>
          <w:szCs w:val="24"/>
        </w:rPr>
      </w:pPr>
    </w:p>
    <w:p w:rsidR="239924FC" w:rsidP="239924FC" w:rsidRDefault="239924FC" w14:paraId="6959DBC7" w14:textId="47BAFA0A">
      <w:pPr>
        <w:rPr>
          <w:rFonts w:eastAsiaTheme="minorEastAsia"/>
          <w:sz w:val="24"/>
          <w:szCs w:val="24"/>
        </w:rPr>
      </w:pPr>
    </w:p>
    <w:p w:rsidR="239924FC" w:rsidP="239924FC" w:rsidRDefault="239924FC" w14:paraId="2DA0C46F" w14:textId="6653EFFB">
      <w:pPr>
        <w:jc w:val="center"/>
        <w:rPr>
          <w:rFonts w:eastAsiaTheme="minorEastAsia"/>
          <w:sz w:val="28"/>
          <w:szCs w:val="28"/>
          <w:u w:val="single"/>
        </w:rPr>
      </w:pPr>
      <w:r w:rsidRPr="239924FC">
        <w:rPr>
          <w:rFonts w:eastAsiaTheme="minorEastAsia"/>
          <w:sz w:val="28"/>
          <w:szCs w:val="28"/>
          <w:u w:val="single"/>
        </w:rPr>
        <w:t>Introduction</w:t>
      </w:r>
    </w:p>
    <w:p w:rsidR="239924FC" w:rsidP="239924FC" w:rsidRDefault="239924FC" w14:paraId="626EF75B" w14:textId="0774C7A3">
      <w:pPr>
        <w:rPr>
          <w:rFonts w:eastAsiaTheme="minorEastAsia"/>
          <w:sz w:val="24"/>
          <w:szCs w:val="24"/>
        </w:rPr>
      </w:pPr>
      <w:r w:rsidRPr="239924FC">
        <w:rPr>
          <w:rFonts w:eastAsiaTheme="minorEastAsia"/>
          <w:sz w:val="24"/>
          <w:szCs w:val="24"/>
        </w:rPr>
        <w:t xml:space="preserve">The aim of this report was to study how useful social media is to improve professional connections. </w:t>
      </w:r>
      <w:proofErr w:type="spellStart"/>
      <w:r w:rsidRPr="239924FC">
        <w:rPr>
          <w:rFonts w:eastAsiaTheme="minorEastAsia"/>
          <w:sz w:val="24"/>
          <w:szCs w:val="24"/>
        </w:rPr>
        <w:t>Galov</w:t>
      </w:r>
      <w:proofErr w:type="spellEnd"/>
      <w:r w:rsidRPr="239924FC">
        <w:rPr>
          <w:rFonts w:eastAsiaTheme="minorEastAsia"/>
          <w:sz w:val="24"/>
          <w:szCs w:val="24"/>
        </w:rPr>
        <w:t>, 2022 states that 90% of marketers believe their social media advertising has enhanced their company’s exposure, while 75% say the advertising has increased traffic for their business. 69.6% of people in the UK used social media for businesses in 2018 (</w:t>
      </w:r>
      <w:proofErr w:type="spellStart"/>
      <w:r w:rsidRPr="239924FC">
        <w:rPr>
          <w:rFonts w:eastAsiaTheme="minorEastAsia"/>
          <w:sz w:val="24"/>
          <w:szCs w:val="24"/>
        </w:rPr>
        <w:t>Statista</w:t>
      </w:r>
      <w:proofErr w:type="spellEnd"/>
      <w:r w:rsidRPr="239924FC">
        <w:rPr>
          <w:rFonts w:eastAsiaTheme="minorEastAsia"/>
          <w:sz w:val="24"/>
          <w:szCs w:val="24"/>
        </w:rPr>
        <w:t xml:space="preserve"> Research Department, 2022), this is compared to 88.51% of people using social media for personal use in 2021 (</w:t>
      </w:r>
      <w:proofErr w:type="spellStart"/>
      <w:r w:rsidRPr="239924FC">
        <w:rPr>
          <w:rFonts w:eastAsiaTheme="minorEastAsia"/>
          <w:sz w:val="24"/>
          <w:szCs w:val="24"/>
        </w:rPr>
        <w:t>Statista</w:t>
      </w:r>
      <w:proofErr w:type="spellEnd"/>
      <w:r w:rsidRPr="239924FC">
        <w:rPr>
          <w:rFonts w:eastAsiaTheme="minorEastAsia"/>
          <w:sz w:val="24"/>
          <w:szCs w:val="24"/>
        </w:rPr>
        <w:t xml:space="preserve"> Research Department, 2022). This research study was chosen because of personal experience, and it is an interesting subject to analyze and find out whether people do use social media more for personal use or for business use and to also find out the reasons why this may be. Factors for why people might use social media more for personal use than they do for business use could include the fact that unless it is their own business run by them then they do not care about the brand image or their own personal brand that shows through what kind of field you work in or have previously worked in.</w:t>
      </w:r>
    </w:p>
    <w:p w:rsidR="239924FC" w:rsidP="239924FC" w:rsidRDefault="239924FC" w14:paraId="56373EA9" w14:textId="25B3FAC8">
      <w:pPr>
        <w:jc w:val="center"/>
        <w:rPr>
          <w:rFonts w:eastAsiaTheme="minorEastAsia"/>
          <w:sz w:val="28"/>
          <w:szCs w:val="28"/>
          <w:u w:val="single"/>
        </w:rPr>
      </w:pPr>
      <w:r w:rsidRPr="239924FC">
        <w:rPr>
          <w:rFonts w:eastAsiaTheme="minorEastAsia"/>
          <w:sz w:val="28"/>
          <w:szCs w:val="28"/>
          <w:u w:val="single"/>
        </w:rPr>
        <w:t>Data Collection</w:t>
      </w:r>
    </w:p>
    <w:p w:rsidR="239924FC" w:rsidP="239924FC" w:rsidRDefault="239924FC" w14:paraId="7CA00756" w14:textId="65FB43F3">
      <w:pPr>
        <w:rPr>
          <w:rFonts w:ascii="Arial" w:hAnsi="Arial" w:eastAsia="Arial" w:cs="Arial"/>
          <w:sz w:val="21"/>
          <w:szCs w:val="21"/>
        </w:rPr>
      </w:pPr>
      <w:r w:rsidRPr="239924FC">
        <w:rPr>
          <w:rFonts w:eastAsiaTheme="minorEastAsia"/>
          <w:sz w:val="24"/>
          <w:szCs w:val="24"/>
        </w:rPr>
        <w:t>The data collected for this research study was gathered through a quantitative survey method (</w:t>
      </w:r>
      <w:r w:rsidR="00626865">
        <w:rPr>
          <w:rFonts w:eastAsiaTheme="minorEastAsia"/>
          <w:sz w:val="24"/>
          <w:szCs w:val="24"/>
        </w:rPr>
        <w:t>Independent Nurse, 2012</w:t>
      </w:r>
      <w:r w:rsidRPr="239924FC">
        <w:rPr>
          <w:rFonts w:eastAsiaTheme="minorEastAsia"/>
          <w:sz w:val="24"/>
          <w:szCs w:val="24"/>
        </w:rPr>
        <w:t>) to explain the phenomenon (</w:t>
      </w:r>
      <w:proofErr w:type="spellStart"/>
      <w:r w:rsidRPr="239924FC">
        <w:rPr>
          <w:rFonts w:eastAsiaTheme="minorEastAsia"/>
          <w:sz w:val="24"/>
          <w:szCs w:val="24"/>
        </w:rPr>
        <w:t>Huniche</w:t>
      </w:r>
      <w:proofErr w:type="spellEnd"/>
      <w:r w:rsidRPr="239924FC">
        <w:rPr>
          <w:rFonts w:eastAsiaTheme="minorEastAsia"/>
          <w:sz w:val="24"/>
          <w:szCs w:val="24"/>
        </w:rPr>
        <w:t xml:space="preserve"> &amp; Sorensen, 2019) that has been selected. The survey method used was chosen because it was easily accessible for all participants, and it was effective. The convenience sampling method (</w:t>
      </w:r>
      <w:proofErr w:type="spellStart"/>
      <w:r w:rsidRPr="239924FC" w:rsidR="2EF46BAA">
        <w:rPr>
          <w:rFonts w:ascii="Calibri" w:hAnsi="Calibri" w:eastAsia="Calibri" w:cs="Calibri"/>
          <w:sz w:val="24"/>
          <w:szCs w:val="24"/>
        </w:rPr>
        <w:t>Lavrakas</w:t>
      </w:r>
      <w:proofErr w:type="spellEnd"/>
      <w:r w:rsidRPr="239924FC" w:rsidR="2EF46BAA">
        <w:rPr>
          <w:rFonts w:ascii="Calibri" w:hAnsi="Calibri" w:eastAsia="Calibri" w:cs="Calibri"/>
          <w:sz w:val="24"/>
          <w:szCs w:val="24"/>
        </w:rPr>
        <w:t>, 2008)</w:t>
      </w:r>
      <w:r w:rsidRPr="239924FC">
        <w:rPr>
          <w:rFonts w:eastAsiaTheme="minorEastAsia"/>
          <w:sz w:val="24"/>
          <w:szCs w:val="24"/>
        </w:rPr>
        <w:t xml:space="preserve"> covers large areas and makes sure there is a variation of diverse results; therefore, convenience sampling was the sampling method used as it will ensure a reliable and valid range of results.</w:t>
      </w:r>
      <w:r w:rsidR="00FE3BFF">
        <w:rPr>
          <w:rFonts w:eastAsiaTheme="minorEastAsia"/>
          <w:sz w:val="24"/>
          <w:szCs w:val="24"/>
        </w:rPr>
        <w:t xml:space="preserve"> The survey was conducted via excel forms and shared on social media </w:t>
      </w:r>
      <w:r w:rsidR="00381662">
        <w:rPr>
          <w:rFonts w:eastAsiaTheme="minorEastAsia"/>
          <w:sz w:val="24"/>
          <w:szCs w:val="24"/>
        </w:rPr>
        <w:t>to gather</w:t>
      </w:r>
      <w:r w:rsidR="00C333AF">
        <w:rPr>
          <w:rFonts w:eastAsiaTheme="minorEastAsia"/>
          <w:sz w:val="24"/>
          <w:szCs w:val="24"/>
        </w:rPr>
        <w:t xml:space="preserve"> trustworthy responses</w:t>
      </w:r>
      <w:r w:rsidR="00F72FC6">
        <w:rPr>
          <w:rFonts w:eastAsiaTheme="minorEastAsia"/>
          <w:sz w:val="24"/>
          <w:szCs w:val="24"/>
        </w:rPr>
        <w:t xml:space="preserve"> ready for analysis.</w:t>
      </w:r>
    </w:p>
    <w:p w:rsidR="239924FC" w:rsidP="239924FC" w:rsidRDefault="008A11B3" w14:paraId="56AFC16A" w14:textId="42F410A3">
      <w:pPr>
        <w:jc w:val="center"/>
        <w:rPr>
          <w:rFonts w:eastAsiaTheme="minorEastAsia"/>
          <w:sz w:val="28"/>
          <w:szCs w:val="28"/>
          <w:u w:val="single"/>
        </w:rPr>
      </w:pPr>
      <w:r>
        <w:rPr>
          <w:rFonts w:eastAsiaTheme="minorEastAsia"/>
          <w:sz w:val="28"/>
          <w:szCs w:val="28"/>
          <w:u w:val="single"/>
        </w:rPr>
        <w:t>Analysis Approach</w:t>
      </w:r>
    </w:p>
    <w:p w:rsidR="009626CD" w:rsidP="00250E01" w:rsidRDefault="00EE57F3" w14:paraId="30BA2FAB" w14:textId="186829F0">
      <w:pPr>
        <w:rPr>
          <w:rFonts w:eastAsiaTheme="minorEastAsia"/>
          <w:sz w:val="24"/>
          <w:szCs w:val="24"/>
        </w:rPr>
      </w:pPr>
      <w:r>
        <w:rPr>
          <w:rFonts w:eastAsiaTheme="minorEastAsia"/>
          <w:sz w:val="24"/>
          <w:szCs w:val="24"/>
        </w:rPr>
        <w:t xml:space="preserve">The process of gathering and analyzing numerical data is known as quantitative research. The process </w:t>
      </w:r>
      <w:r w:rsidR="00250E01">
        <w:rPr>
          <w:rFonts w:eastAsiaTheme="minorEastAsia"/>
          <w:sz w:val="24"/>
          <w:szCs w:val="24"/>
        </w:rPr>
        <w:t>can</w:t>
      </w:r>
      <w:r>
        <w:rPr>
          <w:rFonts w:eastAsiaTheme="minorEastAsia"/>
          <w:sz w:val="24"/>
          <w:szCs w:val="24"/>
        </w:rPr>
        <w:t xml:space="preserve"> be used to </w:t>
      </w:r>
      <w:r w:rsidR="004D2BF2">
        <w:rPr>
          <w:rFonts w:eastAsiaTheme="minorEastAsia"/>
          <w:sz w:val="24"/>
          <w:szCs w:val="24"/>
        </w:rPr>
        <w:t xml:space="preserve">find </w:t>
      </w:r>
      <w:r>
        <w:rPr>
          <w:rFonts w:eastAsiaTheme="minorEastAsia"/>
          <w:sz w:val="24"/>
          <w:szCs w:val="24"/>
        </w:rPr>
        <w:t>patterns and</w:t>
      </w:r>
      <w:r w:rsidR="004D2BF2">
        <w:rPr>
          <w:rFonts w:eastAsiaTheme="minorEastAsia"/>
          <w:sz w:val="24"/>
          <w:szCs w:val="24"/>
        </w:rPr>
        <w:t xml:space="preserve"> trends, make predictions, test casual links, and </w:t>
      </w:r>
      <w:r w:rsidR="00250E01">
        <w:rPr>
          <w:rFonts w:eastAsiaTheme="minorEastAsia"/>
          <w:sz w:val="24"/>
          <w:szCs w:val="24"/>
        </w:rPr>
        <w:t>categorize</w:t>
      </w:r>
      <w:r w:rsidR="0036527C">
        <w:rPr>
          <w:rFonts w:eastAsiaTheme="minorEastAsia"/>
          <w:sz w:val="24"/>
          <w:szCs w:val="24"/>
        </w:rPr>
        <w:t xml:space="preserve"> results into </w:t>
      </w:r>
      <w:r w:rsidR="00250E01">
        <w:rPr>
          <w:rFonts w:eastAsiaTheme="minorEastAsia"/>
          <w:sz w:val="24"/>
          <w:szCs w:val="24"/>
        </w:rPr>
        <w:t>larger groups (</w:t>
      </w:r>
      <w:proofErr w:type="spellStart"/>
      <w:r w:rsidRPr="239924FC" w:rsidR="00250E01">
        <w:rPr>
          <w:rFonts w:eastAsiaTheme="minorEastAsia"/>
          <w:sz w:val="24"/>
          <w:szCs w:val="24"/>
        </w:rPr>
        <w:t>Bhandari</w:t>
      </w:r>
      <w:proofErr w:type="spellEnd"/>
      <w:r w:rsidRPr="239924FC" w:rsidR="00250E01">
        <w:rPr>
          <w:rFonts w:eastAsiaTheme="minorEastAsia"/>
          <w:sz w:val="24"/>
          <w:szCs w:val="24"/>
        </w:rPr>
        <w:t>, 2022)</w:t>
      </w:r>
      <w:r w:rsidR="00250E01">
        <w:rPr>
          <w:rFonts w:eastAsiaTheme="minorEastAsia"/>
          <w:sz w:val="24"/>
          <w:szCs w:val="24"/>
        </w:rPr>
        <w:t xml:space="preserve">. </w:t>
      </w:r>
      <w:r w:rsidR="000F5DE9">
        <w:rPr>
          <w:rFonts w:eastAsiaTheme="minorEastAsia"/>
          <w:sz w:val="24"/>
          <w:szCs w:val="24"/>
        </w:rPr>
        <w:t xml:space="preserve">Sensory calculation and project of data are </w:t>
      </w:r>
      <w:r w:rsidR="009626CD">
        <w:rPr>
          <w:rFonts w:eastAsiaTheme="minorEastAsia"/>
          <w:sz w:val="24"/>
          <w:szCs w:val="24"/>
        </w:rPr>
        <w:t>some</w:t>
      </w:r>
      <w:r w:rsidR="000F5DE9">
        <w:rPr>
          <w:rFonts w:eastAsiaTheme="minorEastAsia"/>
          <w:sz w:val="24"/>
          <w:szCs w:val="24"/>
        </w:rPr>
        <w:t xml:space="preserve"> types</w:t>
      </w:r>
      <w:r w:rsidR="00F33E98">
        <w:rPr>
          <w:rFonts w:eastAsiaTheme="minorEastAsia"/>
          <w:sz w:val="24"/>
          <w:szCs w:val="24"/>
        </w:rPr>
        <w:t xml:space="preserve"> of quantitative data collection</w:t>
      </w:r>
      <w:r w:rsidR="0038709B">
        <w:rPr>
          <w:rFonts w:eastAsiaTheme="minorEastAsia"/>
          <w:sz w:val="24"/>
          <w:szCs w:val="24"/>
        </w:rPr>
        <w:t xml:space="preserve"> (</w:t>
      </w:r>
      <w:proofErr w:type="spellStart"/>
      <w:r w:rsidR="0038709B">
        <w:rPr>
          <w:rFonts w:eastAsiaTheme="minorEastAsia"/>
          <w:sz w:val="24"/>
          <w:szCs w:val="24"/>
        </w:rPr>
        <w:t>Formplus</w:t>
      </w:r>
      <w:proofErr w:type="spellEnd"/>
      <w:r w:rsidR="00952DB6">
        <w:rPr>
          <w:rFonts w:eastAsiaTheme="minorEastAsia"/>
          <w:sz w:val="24"/>
          <w:szCs w:val="24"/>
        </w:rPr>
        <w:t xml:space="preserve"> Blog, 2019)</w:t>
      </w:r>
      <w:r w:rsidR="007148E2">
        <w:rPr>
          <w:rFonts w:eastAsiaTheme="minorEastAsia"/>
          <w:sz w:val="24"/>
          <w:szCs w:val="24"/>
        </w:rPr>
        <w:t>.</w:t>
      </w:r>
    </w:p>
    <w:p w:rsidR="00D23ED7" w:rsidP="24ED144D" w:rsidRDefault="00F93D4C" w14:paraId="4AE8156C" w14:textId="7159E3B5">
      <w:pPr>
        <w:jc w:val="both"/>
        <w:rPr>
          <w:rFonts w:eastAsia="宋体" w:eastAsiaTheme="minorEastAsia"/>
          <w:sz w:val="24"/>
          <w:szCs w:val="24"/>
        </w:rPr>
      </w:pPr>
      <w:r w:rsidRPr="24ED144D" w:rsidR="00F93D4C">
        <w:rPr>
          <w:rFonts w:eastAsia="宋体" w:eastAsiaTheme="minorEastAsia"/>
          <w:sz w:val="24"/>
          <w:szCs w:val="24"/>
        </w:rPr>
        <w:t xml:space="preserve">One </w:t>
      </w:r>
      <w:r w:rsidRPr="24ED144D" w:rsidR="00F93D4C">
        <w:rPr>
          <w:rFonts w:eastAsia="宋体" w:eastAsiaTheme="minorEastAsia"/>
          <w:sz w:val="24"/>
          <w:szCs w:val="24"/>
        </w:rPr>
        <w:t xml:space="preserve">way of </w:t>
      </w:r>
      <w:r w:rsidRPr="24ED144D" w:rsidR="00F93D4C">
        <w:rPr>
          <w:rFonts w:eastAsia="宋体" w:eastAsiaTheme="minorEastAsia"/>
          <w:sz w:val="24"/>
          <w:szCs w:val="24"/>
        </w:rPr>
        <w:t>analyzing</w:t>
      </w:r>
      <w:r w:rsidRPr="24ED144D" w:rsidR="00F93D4C">
        <w:rPr>
          <w:rFonts w:eastAsia="宋体" w:eastAsiaTheme="minorEastAsia"/>
          <w:sz w:val="24"/>
          <w:szCs w:val="24"/>
        </w:rPr>
        <w:t xml:space="preserve"> relationships between numerous variables is cross tabulation.</w:t>
      </w:r>
      <w:r w:rsidRPr="24ED144D" w:rsidR="002B5F90">
        <w:rPr>
          <w:rFonts w:eastAsia="宋体" w:eastAsiaTheme="minorEastAsia"/>
          <w:sz w:val="24"/>
          <w:szCs w:val="24"/>
        </w:rPr>
        <w:t xml:space="preserve"> </w:t>
      </w:r>
      <w:r w:rsidRPr="24ED144D" w:rsidR="00D23ED7">
        <w:rPr>
          <w:rFonts w:eastAsia="宋体" w:eastAsiaTheme="minorEastAsia"/>
          <w:sz w:val="24"/>
          <w:szCs w:val="24"/>
        </w:rPr>
        <w:t xml:space="preserve">Cross tabulation is best for </w:t>
      </w:r>
      <w:r w:rsidRPr="24ED144D" w:rsidR="00D23ED7">
        <w:rPr>
          <w:rFonts w:eastAsia="宋体" w:eastAsiaTheme="minorEastAsia"/>
          <w:sz w:val="24"/>
          <w:szCs w:val="24"/>
        </w:rPr>
        <w:t>categorical</w:t>
      </w:r>
      <w:r w:rsidRPr="24ED144D" w:rsidR="00D23ED7">
        <w:rPr>
          <w:rFonts w:eastAsia="宋体" w:eastAsiaTheme="minorEastAsia"/>
          <w:sz w:val="24"/>
          <w:szCs w:val="24"/>
        </w:rPr>
        <w:t xml:space="preserve"> data because it simplifies the data as certain groups cannot be in </w:t>
      </w:r>
      <w:r w:rsidRPr="24ED144D" w:rsidR="00D23ED7">
        <w:rPr>
          <w:rFonts w:eastAsia="宋体" w:eastAsiaTheme="minorEastAsia"/>
          <w:sz w:val="24"/>
          <w:szCs w:val="24"/>
        </w:rPr>
        <w:t xml:space="preserve">the </w:t>
      </w:r>
      <w:r w:rsidRPr="24ED144D" w:rsidR="00D23ED7">
        <w:rPr>
          <w:rFonts w:eastAsia="宋体" w:eastAsiaTheme="minorEastAsia"/>
          <w:sz w:val="24"/>
          <w:szCs w:val="24"/>
        </w:rPr>
        <w:t>same</w:t>
      </w:r>
      <w:r w:rsidRPr="24ED144D" w:rsidR="00D23ED7">
        <w:rPr>
          <w:rFonts w:eastAsia="宋体" w:eastAsiaTheme="minorEastAsia"/>
          <w:sz w:val="24"/>
          <w:szCs w:val="24"/>
        </w:rPr>
        <w:t xml:space="preserve"> </w:t>
      </w:r>
      <w:r w:rsidRPr="24ED144D" w:rsidR="00D23ED7">
        <w:rPr>
          <w:rFonts w:eastAsia="宋体" w:eastAsiaTheme="minorEastAsia"/>
          <w:sz w:val="24"/>
          <w:szCs w:val="24"/>
        </w:rPr>
        <w:t>category</w:t>
      </w:r>
      <w:r w:rsidRPr="24ED144D" w:rsidR="00D23ED7">
        <w:rPr>
          <w:rFonts w:eastAsia="宋体" w:eastAsiaTheme="minorEastAsia"/>
          <w:sz w:val="24"/>
          <w:szCs w:val="24"/>
        </w:rPr>
        <w:t xml:space="preserve"> at </w:t>
      </w:r>
      <w:r w:rsidRPr="24ED144D" w:rsidR="00D23ED7">
        <w:rPr>
          <w:rFonts w:eastAsia="宋体" w:eastAsiaTheme="minorEastAsia"/>
          <w:sz w:val="24"/>
          <w:szCs w:val="24"/>
        </w:rPr>
        <w:t>the</w:t>
      </w:r>
      <w:r w:rsidRPr="24ED144D" w:rsidR="00D23ED7">
        <w:rPr>
          <w:rFonts w:eastAsia="宋体" w:eastAsiaTheme="minorEastAsia"/>
          <w:sz w:val="24"/>
          <w:szCs w:val="24"/>
        </w:rPr>
        <w:t xml:space="preserve"> same time this then means that there is less room for errors, it helps discover different perceptions that could essentially be more valuable and it achieve goals through any insights that have been found (Cleave, 2019). </w:t>
      </w:r>
      <w:r w:rsidRPr="24ED144D" w:rsidR="009A237A">
        <w:rPr>
          <w:rFonts w:eastAsia="宋体" w:eastAsiaTheme="minorEastAsia"/>
          <w:sz w:val="24"/>
          <w:szCs w:val="24"/>
        </w:rPr>
        <w:t xml:space="preserve">The data is then </w:t>
      </w:r>
      <w:r w:rsidRPr="24ED144D" w:rsidR="009A237A">
        <w:rPr>
          <w:rFonts w:eastAsia="宋体" w:eastAsiaTheme="minorEastAsia"/>
          <w:sz w:val="24"/>
          <w:szCs w:val="24"/>
        </w:rPr>
        <w:t>analysed</w:t>
      </w:r>
      <w:r w:rsidRPr="24ED144D" w:rsidR="009A237A">
        <w:rPr>
          <w:rFonts w:eastAsia="宋体" w:eastAsiaTheme="minorEastAsia"/>
          <w:sz w:val="24"/>
          <w:szCs w:val="24"/>
        </w:rPr>
        <w:t xml:space="preserve"> </w:t>
      </w:r>
      <w:r w:rsidRPr="24ED144D" w:rsidR="00DA2BC3">
        <w:rPr>
          <w:rFonts w:eastAsia="宋体" w:eastAsiaTheme="minorEastAsia"/>
          <w:sz w:val="24"/>
          <w:szCs w:val="24"/>
        </w:rPr>
        <w:t xml:space="preserve">for correlations and any </w:t>
      </w:r>
      <w:r w:rsidRPr="24ED144D" w:rsidR="00DA2BC3">
        <w:rPr>
          <w:rFonts w:eastAsia="宋体" w:eastAsiaTheme="minorEastAsia"/>
          <w:sz w:val="24"/>
          <w:szCs w:val="24"/>
        </w:rPr>
        <w:t>appearing</w:t>
      </w:r>
      <w:r w:rsidRPr="24ED144D" w:rsidR="00DA2BC3">
        <w:rPr>
          <w:rFonts w:eastAsia="宋体" w:eastAsiaTheme="minorEastAsia"/>
          <w:sz w:val="24"/>
          <w:szCs w:val="24"/>
        </w:rPr>
        <w:t xml:space="preserve"> themes are recorded.</w:t>
      </w:r>
    </w:p>
    <w:p w:rsidR="00D23ED7" w:rsidP="24ED144D" w:rsidRDefault="00D23ED7" w14:paraId="2480A552" w14:textId="7C5CDA6F">
      <w:pPr>
        <w:jc w:val="center"/>
        <w:rPr>
          <w:rFonts w:eastAsia="宋体" w:eastAsiaTheme="minorEastAsia"/>
          <w:sz w:val="28"/>
          <w:szCs w:val="28"/>
          <w:u w:val="single"/>
        </w:rPr>
      </w:pPr>
      <w:r w:rsidRPr="24ED144D" w:rsidR="24ED144D">
        <w:rPr>
          <w:rFonts w:eastAsia="宋体" w:eastAsiaTheme="minorEastAsia"/>
          <w:sz w:val="28"/>
          <w:szCs w:val="28"/>
          <w:u w:val="single"/>
        </w:rPr>
        <w:t>Procedure</w:t>
      </w:r>
    </w:p>
    <w:p w:rsidR="24ED144D" w:rsidP="24ED144D" w:rsidRDefault="24ED144D" w14:paraId="157DF2C1" w14:textId="04478B7F">
      <w:pPr>
        <w:pStyle w:val="Normal"/>
        <w:jc w:val="left"/>
        <w:rPr>
          <w:rFonts w:eastAsia="宋体" w:eastAsiaTheme="minorEastAsia"/>
          <w:sz w:val="24"/>
          <w:szCs w:val="24"/>
          <w:u w:val="none"/>
        </w:rPr>
      </w:pPr>
      <w:r w:rsidRPr="24ED144D" w:rsidR="24ED144D">
        <w:rPr>
          <w:rFonts w:eastAsia="宋体" w:eastAsiaTheme="minorEastAsia"/>
          <w:sz w:val="24"/>
          <w:szCs w:val="24"/>
          <w:u w:val="none"/>
        </w:rPr>
        <w:t xml:space="preserve">The data collection method chosen to conduct this quantitative research was an online questionnaire. Excel forms were used to create the questionnaire. It is a data collection tool that is </w:t>
      </w:r>
      <w:r w:rsidRPr="24ED144D" w:rsidR="24ED144D">
        <w:rPr>
          <w:rFonts w:eastAsia="宋体" w:eastAsiaTheme="minorEastAsia"/>
          <w:sz w:val="24"/>
          <w:szCs w:val="24"/>
          <w:u w:val="none"/>
        </w:rPr>
        <w:t>essentially a</w:t>
      </w:r>
      <w:r w:rsidRPr="24ED144D" w:rsidR="24ED144D">
        <w:rPr>
          <w:rFonts w:eastAsia="宋体" w:eastAsiaTheme="minorEastAsia"/>
          <w:sz w:val="24"/>
          <w:szCs w:val="24"/>
          <w:u w:val="none"/>
        </w:rPr>
        <w:t xml:space="preserve"> dialogue window with fields for just one record (</w:t>
      </w:r>
      <w:r w:rsidRPr="24ED144D" w:rsidR="24ED144D">
        <w:rPr>
          <w:rFonts w:eastAsia="宋体" w:eastAsiaTheme="minorEastAsia"/>
          <w:sz w:val="24"/>
          <w:szCs w:val="24"/>
          <w:u w:val="none"/>
        </w:rPr>
        <w:t>cruz</w:t>
      </w:r>
      <w:r w:rsidRPr="24ED144D" w:rsidR="24ED144D">
        <w:rPr>
          <w:rFonts w:eastAsia="宋体" w:eastAsiaTheme="minorEastAsia"/>
          <w:sz w:val="24"/>
          <w:szCs w:val="24"/>
          <w:u w:val="none"/>
        </w:rPr>
        <w:t>, 2021). This software is stored in cloud drive so it is easily accessible and can be edited anywhere at any time.</w:t>
      </w:r>
    </w:p>
    <w:p w:rsidR="24ED144D" w:rsidP="24ED144D" w:rsidRDefault="24ED144D" w14:paraId="090AC9D1" w14:textId="1DDBACFC">
      <w:pPr>
        <w:pStyle w:val="Normal"/>
        <w:bidi w:val="0"/>
        <w:spacing w:before="0" w:beforeAutospacing="off" w:after="160" w:afterAutospacing="off" w:line="259" w:lineRule="auto"/>
        <w:ind w:left="0" w:right="0"/>
        <w:jc w:val="both"/>
        <w:rPr>
          <w:rFonts w:eastAsia="宋体" w:eastAsiaTheme="minorEastAsia"/>
          <w:sz w:val="24"/>
          <w:szCs w:val="24"/>
        </w:rPr>
      </w:pPr>
      <w:r w:rsidRPr="24ED144D" w:rsidR="24ED144D">
        <w:rPr>
          <w:rFonts w:eastAsia="宋体" w:eastAsiaTheme="minorEastAsia"/>
          <w:sz w:val="24"/>
          <w:szCs w:val="24"/>
        </w:rPr>
        <w:t xml:space="preserve">The questions asked within the online survey were designed to obtain information about how useful social media is for professional connections. Closed ended questions, nominal scale questions, interval scale questions and ordinal questions were all included in the online survey (questionpro.com, 2022). The first two questions that were asked in the online survey revealed demographic information about the participants, which was used to relate themes to groups in the study. Multiple choice, level of measurement, and closed ended response procedures were used in the online survey. </w:t>
      </w:r>
      <w:r w:rsidRPr="24ED144D" w:rsidR="24ED144D">
        <w:rPr>
          <w:rFonts w:eastAsia="宋体" w:eastAsiaTheme="minorEastAsia"/>
          <w:sz w:val="24"/>
          <w:szCs w:val="24"/>
        </w:rPr>
        <w:t xml:space="preserve">The online survey was shared via social media to </w:t>
      </w:r>
      <w:proofErr w:type="gramStart"/>
      <w:r w:rsidRPr="24ED144D" w:rsidR="24ED144D">
        <w:rPr>
          <w:rFonts w:eastAsia="宋体" w:eastAsiaTheme="minorEastAsia"/>
          <w:sz w:val="24"/>
          <w:szCs w:val="24"/>
        </w:rPr>
        <w:t>a large number of</w:t>
      </w:r>
      <w:proofErr w:type="gramEnd"/>
      <w:r w:rsidRPr="24ED144D" w:rsidR="24ED144D">
        <w:rPr>
          <w:rFonts w:eastAsia="宋体" w:eastAsiaTheme="minorEastAsia"/>
          <w:sz w:val="24"/>
          <w:szCs w:val="24"/>
        </w:rPr>
        <w:t xml:space="preserve"> people over the internet.</w:t>
      </w:r>
    </w:p>
    <w:p w:rsidR="24ED144D" w:rsidP="24ED144D" w:rsidRDefault="24ED144D" w14:paraId="35761090" w14:textId="274D8DD4">
      <w:pPr>
        <w:pStyle w:val="Normal"/>
        <w:bidi w:val="0"/>
        <w:spacing w:before="0" w:beforeAutospacing="off" w:after="160" w:afterAutospacing="off" w:line="259" w:lineRule="auto"/>
        <w:ind w:left="0" w:right="0"/>
        <w:jc w:val="both"/>
        <w:rPr>
          <w:rFonts w:eastAsia="宋体" w:eastAsiaTheme="minorEastAsia"/>
          <w:sz w:val="24"/>
          <w:szCs w:val="24"/>
        </w:rPr>
      </w:pPr>
      <w:proofErr w:type="gramStart"/>
      <w:r w:rsidRPr="24ED144D" w:rsidR="24ED144D">
        <w:rPr>
          <w:rFonts w:eastAsia="宋体" w:eastAsiaTheme="minorEastAsia"/>
          <w:sz w:val="24"/>
          <w:szCs w:val="24"/>
        </w:rPr>
        <w:t>Due to the fact that</w:t>
      </w:r>
      <w:proofErr w:type="gramEnd"/>
      <w:r w:rsidRPr="24ED144D" w:rsidR="24ED144D">
        <w:rPr>
          <w:rFonts w:eastAsia="宋体" w:eastAsiaTheme="minorEastAsia"/>
          <w:sz w:val="24"/>
          <w:szCs w:val="24"/>
        </w:rPr>
        <w:t xml:space="preserve"> the participants </w:t>
      </w:r>
      <w:proofErr w:type="gramStart"/>
      <w:r w:rsidRPr="24ED144D" w:rsidR="24ED144D">
        <w:rPr>
          <w:rFonts w:eastAsia="宋体" w:eastAsiaTheme="minorEastAsia"/>
          <w:sz w:val="24"/>
          <w:szCs w:val="24"/>
        </w:rPr>
        <w:t>of</w:t>
      </w:r>
      <w:proofErr w:type="gramEnd"/>
      <w:r w:rsidRPr="24ED144D" w:rsidR="24ED144D">
        <w:rPr>
          <w:rFonts w:eastAsia="宋体" w:eastAsiaTheme="minorEastAsia"/>
          <w:sz w:val="24"/>
          <w:szCs w:val="24"/>
        </w:rPr>
        <w:t xml:space="preserve"> the survey could complete the questionnaire at any time and any place that suited them, distance and time were not a problem. The survey was also easily accessible and easy to fill </w:t>
      </w:r>
      <w:r w:rsidRPr="24ED144D" w:rsidR="24ED144D">
        <w:rPr>
          <w:rFonts w:eastAsia="宋体" w:eastAsiaTheme="minorEastAsia"/>
          <w:sz w:val="24"/>
          <w:szCs w:val="24"/>
        </w:rPr>
        <w:t>out</w:t>
      </w:r>
      <w:r w:rsidRPr="24ED144D" w:rsidR="24ED144D">
        <w:rPr>
          <w:rFonts w:eastAsia="宋体" w:eastAsiaTheme="minorEastAsia"/>
          <w:sz w:val="24"/>
          <w:szCs w:val="24"/>
        </w:rPr>
        <w:t xml:space="preserve"> therefore no one would have struggled to </w:t>
      </w:r>
      <w:r w:rsidRPr="24ED144D" w:rsidR="24ED144D">
        <w:rPr>
          <w:rFonts w:eastAsia="宋体" w:eastAsiaTheme="minorEastAsia"/>
          <w:sz w:val="24"/>
          <w:szCs w:val="24"/>
        </w:rPr>
        <w:t>complete</w:t>
      </w:r>
      <w:r w:rsidRPr="24ED144D" w:rsidR="24ED144D">
        <w:rPr>
          <w:rFonts w:eastAsia="宋体" w:eastAsiaTheme="minorEastAsia"/>
          <w:sz w:val="24"/>
          <w:szCs w:val="24"/>
        </w:rPr>
        <w:t xml:space="preserve"> the questionnaire. The online survey was completed by sixty-four people.</w:t>
      </w:r>
    </w:p>
    <w:p w:rsidR="239924FC" w:rsidP="24ED144D" w:rsidRDefault="239924FC" w14:paraId="7B552A5B" w14:textId="383F7E19">
      <w:pPr>
        <w:jc w:val="center"/>
        <w:rPr>
          <w:rFonts w:ascii="Calibri" w:hAnsi="Calibri" w:eastAsia="Calibri" w:cs="Calibri"/>
          <w:sz w:val="28"/>
          <w:szCs w:val="28"/>
          <w:u w:val="single"/>
        </w:rPr>
      </w:pPr>
      <w:r w:rsidRPr="24ED144D" w:rsidR="24ED144D">
        <w:rPr>
          <w:rFonts w:ascii="Calibri" w:hAnsi="Calibri" w:eastAsia="Calibri" w:cs="Calibri"/>
          <w:sz w:val="28"/>
          <w:szCs w:val="28"/>
          <w:u w:val="single"/>
        </w:rPr>
        <w:t>Analytical Procedure</w:t>
      </w:r>
    </w:p>
    <w:p w:rsidR="239924FC" w:rsidP="24ED144D" w:rsidRDefault="239924FC" w14:paraId="77D7E0F0" w14:textId="72B7DC49">
      <w:pPr>
        <w:pStyle w:val="Normal"/>
        <w:spacing w:after="0" w:line="480" w:lineRule="auto"/>
        <w:ind w:firstLine="0"/>
        <w:jc w:val="both"/>
        <w:rPr>
          <w:rFonts w:eastAsia="宋体" w:cs="Calibri" w:eastAsiaTheme="minorEastAsia" w:cstheme="minorAscii"/>
          <w:sz w:val="24"/>
          <w:szCs w:val="24"/>
          <w:lang w:eastAsia="ja-JP"/>
        </w:rPr>
      </w:pPr>
      <w:r w:rsidRPr="24ED144D" w:rsidR="24ED144D">
        <w:rPr>
          <w:rFonts w:eastAsia="宋体" w:cs="Calibri" w:eastAsiaTheme="minorEastAsia" w:cstheme="minorAscii"/>
          <w:sz w:val="24"/>
          <w:szCs w:val="24"/>
          <w:lang w:eastAsia="ja-JP"/>
        </w:rPr>
        <w:t xml:space="preserve">To evaluate the data and discover trends, the IBM Statistical Package for Social Sciences (SPSS) and Excel forms were used for graph analysis. There was no breach of confidentiality because each participant was given an unidentifiable ID. Labels matching to multiple choice answers were assigned to a coding frame. Variables were </w:t>
      </w:r>
      <w:r w:rsidRPr="24ED144D" w:rsidR="24ED144D">
        <w:rPr>
          <w:rFonts w:eastAsia="宋体" w:cs="Calibri" w:eastAsiaTheme="minorEastAsia" w:cstheme="minorAscii"/>
          <w:sz w:val="24"/>
          <w:szCs w:val="24"/>
          <w:lang w:eastAsia="ja-JP"/>
        </w:rPr>
        <w:t>input</w:t>
      </w:r>
      <w:r w:rsidRPr="24ED144D" w:rsidR="24ED144D">
        <w:rPr>
          <w:rFonts w:eastAsia="宋体" w:cs="Calibri" w:eastAsiaTheme="minorEastAsia" w:cstheme="minorAscii"/>
          <w:sz w:val="24"/>
          <w:szCs w:val="24"/>
          <w:lang w:eastAsia="ja-JP"/>
        </w:rPr>
        <w:t xml:space="preserve"> and assigned with either a nominal, scale, or ordinal value.</w:t>
      </w:r>
    </w:p>
    <w:p w:rsidR="239924FC" w:rsidP="24ED144D" w:rsidRDefault="239924FC" w14:paraId="296E148C" w14:textId="01BDA01F">
      <w:pPr>
        <w:pStyle w:val="Normal"/>
        <w:spacing w:after="0" w:line="480" w:lineRule="auto"/>
        <w:ind w:firstLine="0"/>
        <w:jc w:val="both"/>
        <w:rPr>
          <w:rFonts w:eastAsia="宋体" w:cs="Calibri" w:eastAsiaTheme="minorEastAsia" w:cstheme="minorAscii"/>
          <w:sz w:val="24"/>
          <w:szCs w:val="24"/>
          <w:lang w:eastAsia="ja-JP"/>
        </w:rPr>
      </w:pPr>
    </w:p>
    <w:p w:rsidR="239924FC" w:rsidP="24ED144D" w:rsidRDefault="239924FC" w14:paraId="722E58AD" w14:textId="08FA9C3C">
      <w:pPr>
        <w:pStyle w:val="Normal"/>
        <w:spacing w:after="0" w:line="480" w:lineRule="auto"/>
        <w:ind w:firstLine="0"/>
        <w:rPr>
          <w:rFonts w:eastAsia="宋体" w:cs="Calibri" w:eastAsiaTheme="minorEastAsia" w:cstheme="minorAscii"/>
          <w:sz w:val="24"/>
          <w:szCs w:val="24"/>
          <w:lang w:eastAsia="ja-JP"/>
        </w:rPr>
      </w:pPr>
      <w:r w:rsidRPr="24ED144D" w:rsidR="24ED144D">
        <w:rPr>
          <w:rFonts w:eastAsia="宋体" w:cs="Calibri" w:eastAsiaTheme="minorEastAsia" w:cstheme="minorAscii"/>
          <w:sz w:val="24"/>
          <w:szCs w:val="24"/>
          <w:lang w:eastAsia="ja-JP"/>
        </w:rPr>
        <w:t>SPSS was used to import the survey findings. To improve analytics and match the labels supplied, several variables were entered in numeric form. The data was tidied up to ensure that the findings were free of mistakes.</w:t>
      </w:r>
    </w:p>
    <w:p w:rsidR="239924FC" w:rsidP="24ED144D" w:rsidRDefault="239924FC" w14:paraId="38362DA9" w14:textId="2BFEFEBD">
      <w:pPr>
        <w:pStyle w:val="Normal"/>
        <w:spacing w:after="0" w:line="480" w:lineRule="auto"/>
        <w:ind w:firstLine="0"/>
        <w:jc w:val="center"/>
        <w:rPr>
          <w:rFonts w:eastAsia="宋体" w:cs="Calibri" w:eastAsiaTheme="minorEastAsia" w:cstheme="minorAscii"/>
          <w:sz w:val="28"/>
          <w:szCs w:val="28"/>
          <w:u w:val="single"/>
          <w:lang w:eastAsia="ja-JP"/>
        </w:rPr>
      </w:pPr>
      <w:r w:rsidRPr="24ED144D" w:rsidR="24ED144D">
        <w:rPr>
          <w:rFonts w:eastAsia="宋体" w:cs="Calibri" w:eastAsiaTheme="minorEastAsia" w:cstheme="minorAscii"/>
          <w:sz w:val="28"/>
          <w:szCs w:val="28"/>
          <w:u w:val="single"/>
          <w:lang w:eastAsia="ja-JP"/>
        </w:rPr>
        <w:t>Data Presentation and Findings</w:t>
      </w:r>
    </w:p>
    <w:p w:rsidR="239924FC" w:rsidP="24ED144D" w:rsidRDefault="239924FC" w14:paraId="42664861" w14:textId="66E88A2F">
      <w:pPr>
        <w:pStyle w:val="Normal"/>
        <w:spacing w:after="0" w:line="480" w:lineRule="auto"/>
        <w:ind w:firstLine="0"/>
        <w:jc w:val="left"/>
        <w:rPr>
          <w:rFonts w:eastAsia="宋体" w:cs="Calibri" w:eastAsiaTheme="minorEastAsia" w:cstheme="minorAscii"/>
          <w:sz w:val="28"/>
          <w:szCs w:val="28"/>
          <w:u w:val="single"/>
          <w:lang w:eastAsia="ja-JP"/>
        </w:rPr>
      </w:pPr>
      <w:r w:rsidRPr="24ED144D" w:rsidR="24ED144D">
        <w:rPr>
          <w:rFonts w:eastAsia="宋体" w:cs="Calibri" w:eastAsiaTheme="minorEastAsia" w:cstheme="minorAscii"/>
          <w:b w:val="1"/>
          <w:bCs w:val="1"/>
          <w:sz w:val="24"/>
          <w:szCs w:val="24"/>
          <w:u w:val="none"/>
          <w:lang w:eastAsia="ja-JP"/>
        </w:rPr>
        <w:t>Q1. What is your gender?</w:t>
      </w:r>
    </w:p>
    <w:p w:rsidR="239924FC" w:rsidP="24ED144D" w:rsidRDefault="239924FC" w14:paraId="262A373B" w14:textId="5A9B0AA1">
      <w:pPr>
        <w:pStyle w:val="Normal"/>
        <w:spacing w:after="0" w:line="480" w:lineRule="auto"/>
        <w:ind w:firstLine="0"/>
        <w:jc w:val="left"/>
      </w:pPr>
      <w:r w:rsidR="24ED144D">
        <w:drawing>
          <wp:inline wp14:editId="4BC80C81" wp14:anchorId="6443AE07">
            <wp:extent cx="4572000" cy="1847850"/>
            <wp:effectExtent l="0" t="0" r="0" b="0"/>
            <wp:docPr id="857615476" name="" title=""/>
            <wp:cNvGraphicFramePr>
              <a:graphicFrameLocks noChangeAspect="1"/>
            </wp:cNvGraphicFramePr>
            <a:graphic>
              <a:graphicData uri="http://schemas.openxmlformats.org/drawingml/2006/picture">
                <pic:pic>
                  <pic:nvPicPr>
                    <pic:cNvPr id="0" name=""/>
                    <pic:cNvPicPr/>
                  </pic:nvPicPr>
                  <pic:blipFill>
                    <a:blip r:embed="Rd7d6596604054b44">
                      <a:extLst>
                        <a:ext xmlns:a="http://schemas.openxmlformats.org/drawingml/2006/main" uri="{28A0092B-C50C-407E-A947-70E740481C1C}">
                          <a14:useLocalDpi val="0"/>
                        </a:ext>
                      </a:extLst>
                    </a:blip>
                    <a:stretch>
                      <a:fillRect/>
                    </a:stretch>
                  </pic:blipFill>
                  <pic:spPr>
                    <a:xfrm>
                      <a:off x="0" y="0"/>
                      <a:ext cx="4572000" cy="1847850"/>
                    </a:xfrm>
                    <a:prstGeom prst="rect">
                      <a:avLst/>
                    </a:prstGeom>
                  </pic:spPr>
                </pic:pic>
              </a:graphicData>
            </a:graphic>
          </wp:inline>
        </w:drawing>
      </w:r>
    </w:p>
    <w:p w:rsidR="239924FC" w:rsidP="24ED144D" w:rsidRDefault="239924FC" w14:paraId="5183580B" w14:textId="2ABE6346">
      <w:pPr>
        <w:pStyle w:val="Normal"/>
        <w:spacing w:after="0" w:line="480" w:lineRule="auto"/>
        <w:ind w:firstLine="0"/>
        <w:jc w:val="left"/>
      </w:pPr>
      <w:r w:rsidR="24ED144D">
        <w:rPr/>
        <w:t>The data findings from this question shows that most of the online survey participants were female and that less were male.</w:t>
      </w:r>
    </w:p>
    <w:p w:rsidR="239924FC" w:rsidP="24ED144D" w:rsidRDefault="239924FC" w14:paraId="2BB76138" w14:textId="71475EC2">
      <w:pPr>
        <w:pStyle w:val="Normal"/>
        <w:spacing w:after="0" w:line="480" w:lineRule="auto"/>
        <w:ind w:firstLine="0"/>
        <w:jc w:val="left"/>
      </w:pPr>
      <w:r w:rsidRPr="24ED144D" w:rsidR="24ED144D">
        <w:rPr>
          <w:b w:val="1"/>
          <w:bCs w:val="1"/>
        </w:rPr>
        <w:t>Q2. How old are you?</w:t>
      </w:r>
    </w:p>
    <w:p w:rsidR="239924FC" w:rsidP="24ED144D" w:rsidRDefault="239924FC" w14:paraId="4B4FEBDF" w14:textId="54A1836A">
      <w:pPr>
        <w:pStyle w:val="Normal"/>
        <w:spacing w:after="0" w:line="480" w:lineRule="auto"/>
        <w:ind w:firstLine="0"/>
        <w:jc w:val="left"/>
      </w:pPr>
      <w:r w:rsidR="24ED144D">
        <w:drawing>
          <wp:inline wp14:editId="3AF4B265" wp14:anchorId="11958E17">
            <wp:extent cx="4000500" cy="4572000"/>
            <wp:effectExtent l="0" t="0" r="0" b="0"/>
            <wp:docPr id="1976583160" name="" title=""/>
            <wp:cNvGraphicFramePr>
              <a:graphicFrameLocks noChangeAspect="1"/>
            </wp:cNvGraphicFramePr>
            <a:graphic>
              <a:graphicData uri="http://schemas.openxmlformats.org/drawingml/2006/picture">
                <pic:pic>
                  <pic:nvPicPr>
                    <pic:cNvPr id="0" name=""/>
                    <pic:cNvPicPr/>
                  </pic:nvPicPr>
                  <pic:blipFill>
                    <a:blip r:embed="Rc06e76c249ce443a">
                      <a:extLst>
                        <a:ext xmlns:a="http://schemas.openxmlformats.org/drawingml/2006/main" uri="{28A0092B-C50C-407E-A947-70E740481C1C}">
                          <a14:useLocalDpi val="0"/>
                        </a:ext>
                      </a:extLst>
                    </a:blip>
                    <a:stretch>
                      <a:fillRect/>
                    </a:stretch>
                  </pic:blipFill>
                  <pic:spPr>
                    <a:xfrm>
                      <a:off x="0" y="0"/>
                      <a:ext cx="4000500" cy="4572000"/>
                    </a:xfrm>
                    <a:prstGeom prst="rect">
                      <a:avLst/>
                    </a:prstGeom>
                  </pic:spPr>
                </pic:pic>
              </a:graphicData>
            </a:graphic>
          </wp:inline>
        </w:drawing>
      </w:r>
    </w:p>
    <w:p w:rsidR="239924FC" w:rsidP="24ED144D" w:rsidRDefault="239924FC" w14:paraId="17C43B35" w14:textId="453804BC">
      <w:pPr>
        <w:pStyle w:val="Normal"/>
        <w:spacing w:after="0" w:line="480" w:lineRule="auto"/>
        <w:ind w:firstLine="0"/>
        <w:rPr>
          <w:rFonts w:eastAsia="宋体" w:cs="Calibri" w:eastAsiaTheme="minorEastAsia" w:cstheme="minorAscii"/>
          <w:sz w:val="24"/>
          <w:szCs w:val="24"/>
          <w:lang w:eastAsia="ja-JP"/>
        </w:rPr>
      </w:pPr>
      <w:r w:rsidRPr="24ED144D" w:rsidR="24ED144D">
        <w:rPr>
          <w:rFonts w:eastAsia="宋体" w:cs="Calibri" w:eastAsiaTheme="minorEastAsia" w:cstheme="minorAscii"/>
          <w:sz w:val="24"/>
          <w:szCs w:val="24"/>
          <w:lang w:eastAsia="ja-JP"/>
        </w:rPr>
        <w:t>This</w:t>
      </w:r>
      <w:r w:rsidRPr="24ED144D" w:rsidR="24ED144D">
        <w:rPr>
          <w:rFonts w:eastAsia="宋体" w:cs="Calibri" w:eastAsiaTheme="minorEastAsia" w:cstheme="minorAscii"/>
          <w:sz w:val="24"/>
          <w:szCs w:val="24"/>
          <w:lang w:eastAsia="ja-JP"/>
        </w:rPr>
        <w:t xml:space="preserve"> table shows how old </w:t>
      </w:r>
      <w:proofErr w:type="gramStart"/>
      <w:r w:rsidRPr="24ED144D" w:rsidR="24ED144D">
        <w:rPr>
          <w:rFonts w:eastAsia="宋体" w:cs="Calibri" w:eastAsiaTheme="minorEastAsia" w:cstheme="minorAscii"/>
          <w:sz w:val="24"/>
          <w:szCs w:val="24"/>
          <w:lang w:eastAsia="ja-JP"/>
        </w:rPr>
        <w:t>all of</w:t>
      </w:r>
      <w:proofErr w:type="gramEnd"/>
      <w:r w:rsidRPr="24ED144D" w:rsidR="24ED144D">
        <w:rPr>
          <w:rFonts w:eastAsia="宋体" w:cs="Calibri" w:eastAsiaTheme="minorEastAsia" w:cstheme="minorAscii"/>
          <w:sz w:val="24"/>
          <w:szCs w:val="24"/>
          <w:lang w:eastAsia="ja-JP"/>
        </w:rPr>
        <w:t xml:space="preserve"> the participants are. The ages range from 18-52 years of age and the most common age for the participants is 21 years old.</w:t>
      </w:r>
    </w:p>
    <w:p w:rsidR="239924FC" w:rsidP="24ED144D" w:rsidRDefault="239924FC" w14:paraId="07F636A2" w14:textId="4CD57EAE">
      <w:pPr>
        <w:pStyle w:val="Normal"/>
        <w:spacing w:after="0" w:line="480" w:lineRule="auto"/>
        <w:ind w:firstLine="0"/>
        <w:rPr>
          <w:rFonts w:eastAsia="宋体" w:cs="Calibri" w:eastAsiaTheme="minorEastAsia" w:cstheme="minorAscii"/>
          <w:sz w:val="24"/>
          <w:szCs w:val="24"/>
          <w:lang w:eastAsia="ja-JP"/>
        </w:rPr>
      </w:pPr>
      <w:r w:rsidRPr="24ED144D" w:rsidR="24ED144D">
        <w:rPr>
          <w:rFonts w:eastAsia="宋体" w:cs="Calibri" w:eastAsiaTheme="minorEastAsia" w:cstheme="minorAscii"/>
          <w:b w:val="1"/>
          <w:bCs w:val="1"/>
          <w:sz w:val="24"/>
          <w:szCs w:val="24"/>
          <w:lang w:eastAsia="ja-JP"/>
        </w:rPr>
        <w:t>Q3. Do you think that social media has had a more positive or negative impact on your life?</w:t>
      </w:r>
    </w:p>
    <w:p w:rsidR="239924FC" w:rsidP="24ED144D" w:rsidRDefault="239924FC" w14:paraId="2BD8259F" w14:textId="78DEA0C5">
      <w:pPr>
        <w:pStyle w:val="Normal"/>
        <w:spacing w:after="0" w:line="480" w:lineRule="auto"/>
        <w:ind w:firstLine="0"/>
      </w:pPr>
      <w:r w:rsidR="24ED144D">
        <w:drawing>
          <wp:inline wp14:editId="457508B4" wp14:anchorId="51A32827">
            <wp:extent cx="4572000" cy="1790700"/>
            <wp:effectExtent l="0" t="0" r="0" b="0"/>
            <wp:docPr id="362162248" name="" title=""/>
            <wp:cNvGraphicFramePr>
              <a:graphicFrameLocks noChangeAspect="1"/>
            </wp:cNvGraphicFramePr>
            <a:graphic>
              <a:graphicData uri="http://schemas.openxmlformats.org/drawingml/2006/picture">
                <pic:pic>
                  <pic:nvPicPr>
                    <pic:cNvPr id="0" name=""/>
                    <pic:cNvPicPr/>
                  </pic:nvPicPr>
                  <pic:blipFill>
                    <a:blip r:embed="Rdd2587d0c9c346ab">
                      <a:extLst>
                        <a:ext xmlns:a="http://schemas.openxmlformats.org/drawingml/2006/main" uri="{28A0092B-C50C-407E-A947-70E740481C1C}">
                          <a14:useLocalDpi val="0"/>
                        </a:ext>
                      </a:extLst>
                    </a:blip>
                    <a:stretch>
                      <a:fillRect/>
                    </a:stretch>
                  </pic:blipFill>
                  <pic:spPr>
                    <a:xfrm>
                      <a:off x="0" y="0"/>
                      <a:ext cx="4572000" cy="1790700"/>
                    </a:xfrm>
                    <a:prstGeom prst="rect">
                      <a:avLst/>
                    </a:prstGeom>
                  </pic:spPr>
                </pic:pic>
              </a:graphicData>
            </a:graphic>
          </wp:inline>
        </w:drawing>
      </w:r>
    </w:p>
    <w:p w:rsidR="239924FC" w:rsidP="24ED144D" w:rsidRDefault="239924FC" w14:paraId="45D7CD63" w14:textId="5DDA43E9">
      <w:pPr>
        <w:pStyle w:val="Normal"/>
        <w:spacing w:after="0" w:line="480" w:lineRule="auto"/>
        <w:ind w:firstLine="0"/>
        <w:rPr>
          <w:rFonts w:eastAsia="宋体" w:cs="Calibri" w:eastAsiaTheme="minorEastAsia" w:cstheme="minorAscii"/>
          <w:sz w:val="24"/>
          <w:szCs w:val="24"/>
          <w:lang w:eastAsia="ja-JP"/>
        </w:rPr>
      </w:pPr>
      <w:r w:rsidRPr="24ED144D" w:rsidR="24ED144D">
        <w:rPr>
          <w:rFonts w:eastAsia="宋体" w:cs="Calibri" w:eastAsiaTheme="minorEastAsia" w:cstheme="minorAscii"/>
          <w:sz w:val="24"/>
          <w:szCs w:val="24"/>
          <w:lang w:eastAsia="ja-JP"/>
        </w:rPr>
        <w:t xml:space="preserve">This table shows whether the participants who took part in the online survey think that social media has had either a positive or a negative impact on their life. From this table, it can clearly be seen that the majority number of participants think that social media has had a positive impact on their life. There is quite </w:t>
      </w:r>
      <w:r w:rsidRPr="24ED144D" w:rsidR="24ED144D">
        <w:rPr>
          <w:rFonts w:eastAsia="宋体" w:cs="Calibri" w:eastAsiaTheme="minorEastAsia" w:cstheme="minorAscii"/>
          <w:sz w:val="24"/>
          <w:szCs w:val="24"/>
          <w:lang w:eastAsia="ja-JP"/>
        </w:rPr>
        <w:t>a big difference</w:t>
      </w:r>
      <w:r w:rsidRPr="24ED144D" w:rsidR="24ED144D">
        <w:rPr>
          <w:rFonts w:eastAsia="宋体" w:cs="Calibri" w:eastAsiaTheme="minorEastAsia" w:cstheme="minorAscii"/>
          <w:sz w:val="24"/>
          <w:szCs w:val="24"/>
          <w:lang w:eastAsia="ja-JP"/>
        </w:rPr>
        <w:t xml:space="preserve"> as can be seen, 60.9% think the impact is positive compared to only 39.1% who think the impact is negative.</w:t>
      </w:r>
    </w:p>
    <w:p w:rsidR="239924FC" w:rsidP="24ED144D" w:rsidRDefault="239924FC" w14:paraId="29980E99" w14:textId="596C5D31">
      <w:pPr>
        <w:pStyle w:val="Normal"/>
        <w:spacing w:after="0" w:line="480" w:lineRule="auto"/>
        <w:ind w:firstLine="0"/>
        <w:rPr>
          <w:rFonts w:eastAsia="宋体" w:cs="Calibri" w:eastAsiaTheme="minorEastAsia" w:cstheme="minorAscii"/>
          <w:sz w:val="24"/>
          <w:szCs w:val="24"/>
          <w:lang w:eastAsia="ja-JP"/>
        </w:rPr>
      </w:pPr>
      <w:r w:rsidRPr="24ED144D" w:rsidR="24ED144D">
        <w:rPr>
          <w:rFonts w:eastAsia="宋体" w:cs="Calibri" w:eastAsiaTheme="minorEastAsia" w:cstheme="minorAscii"/>
          <w:b w:val="1"/>
          <w:bCs w:val="1"/>
          <w:sz w:val="24"/>
          <w:szCs w:val="24"/>
          <w:lang w:eastAsia="ja-JP"/>
        </w:rPr>
        <w:t>Q4. How long do you spend on social media per day for personal use?</w:t>
      </w:r>
    </w:p>
    <w:p w:rsidR="239924FC" w:rsidP="24ED144D" w:rsidRDefault="239924FC" w14:paraId="73824CFE" w14:textId="2706B8CD">
      <w:pPr>
        <w:pStyle w:val="Normal"/>
        <w:spacing w:after="0" w:line="480" w:lineRule="auto"/>
        <w:ind w:firstLine="0"/>
      </w:pPr>
      <w:r w:rsidR="24ED144D">
        <w:drawing>
          <wp:inline wp14:editId="65D0D7E5" wp14:anchorId="2C028146">
            <wp:extent cx="4572000" cy="2743200"/>
            <wp:effectExtent l="0" t="0" r="0" b="0"/>
            <wp:docPr id="366466953" name="" title=""/>
            <wp:cNvGraphicFramePr>
              <a:graphicFrameLocks noChangeAspect="1"/>
            </wp:cNvGraphicFramePr>
            <a:graphic>
              <a:graphicData uri="http://schemas.openxmlformats.org/drawingml/2006/picture">
                <pic:pic>
                  <pic:nvPicPr>
                    <pic:cNvPr id="0" name=""/>
                    <pic:cNvPicPr/>
                  </pic:nvPicPr>
                  <pic:blipFill>
                    <a:blip r:embed="R88a6561eb1694d61">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239924FC" w:rsidP="24ED144D" w:rsidRDefault="239924FC" w14:paraId="54872B00" w14:textId="2159E393">
      <w:pPr>
        <w:pStyle w:val="Normal"/>
        <w:spacing w:after="0" w:line="480" w:lineRule="auto"/>
        <w:ind w:firstLine="0"/>
        <w:rPr>
          <w:rFonts w:eastAsia="宋体" w:cs="Calibri" w:eastAsiaTheme="minorEastAsia" w:cstheme="minorAscii"/>
          <w:sz w:val="24"/>
          <w:szCs w:val="24"/>
          <w:lang w:eastAsia="ja-JP"/>
        </w:rPr>
      </w:pPr>
      <w:r w:rsidRPr="24ED144D" w:rsidR="24ED144D">
        <w:rPr>
          <w:rFonts w:eastAsia="宋体" w:cs="Calibri" w:eastAsiaTheme="minorEastAsia" w:cstheme="minorAscii"/>
          <w:sz w:val="24"/>
          <w:szCs w:val="24"/>
          <w:lang w:eastAsia="ja-JP"/>
        </w:rPr>
        <w:t xml:space="preserve">This bar chart </w:t>
      </w:r>
      <w:r w:rsidRPr="24ED144D" w:rsidR="24ED144D">
        <w:rPr>
          <w:rFonts w:eastAsia="宋体" w:cs="Calibri" w:eastAsiaTheme="minorEastAsia" w:cstheme="minorAscii"/>
          <w:sz w:val="24"/>
          <w:szCs w:val="24"/>
          <w:lang w:eastAsia="ja-JP"/>
        </w:rPr>
        <w:t>represents</w:t>
      </w:r>
      <w:r w:rsidRPr="24ED144D" w:rsidR="24ED144D">
        <w:rPr>
          <w:rFonts w:eastAsia="宋体" w:cs="Calibri" w:eastAsiaTheme="minorEastAsia" w:cstheme="minorAscii"/>
          <w:sz w:val="24"/>
          <w:szCs w:val="24"/>
          <w:lang w:eastAsia="ja-JP"/>
        </w:rPr>
        <w:t xml:space="preserve"> how long the participants spend on social media daily </w:t>
      </w:r>
      <w:proofErr w:type="gramStart"/>
      <w:r w:rsidRPr="24ED144D" w:rsidR="24ED144D">
        <w:rPr>
          <w:rFonts w:eastAsia="宋体" w:cs="Calibri" w:eastAsiaTheme="minorEastAsia" w:cstheme="minorAscii"/>
          <w:sz w:val="24"/>
          <w:szCs w:val="24"/>
          <w:lang w:eastAsia="ja-JP"/>
        </w:rPr>
        <w:t>in regard to</w:t>
      </w:r>
      <w:proofErr w:type="gramEnd"/>
      <w:r w:rsidRPr="24ED144D" w:rsidR="24ED144D">
        <w:rPr>
          <w:rFonts w:eastAsia="宋体" w:cs="Calibri" w:eastAsiaTheme="minorEastAsia" w:cstheme="minorAscii"/>
          <w:sz w:val="24"/>
          <w:szCs w:val="24"/>
          <w:lang w:eastAsia="ja-JP"/>
        </w:rPr>
        <w:t xml:space="preserve"> personal use. As can be seen from the bar chart </w:t>
      </w:r>
      <w:r w:rsidRPr="24ED144D" w:rsidR="24ED144D">
        <w:rPr>
          <w:rFonts w:eastAsia="宋体" w:cs="Calibri" w:eastAsiaTheme="minorEastAsia" w:cstheme="minorAscii"/>
          <w:sz w:val="24"/>
          <w:szCs w:val="24"/>
          <w:lang w:eastAsia="ja-JP"/>
        </w:rPr>
        <w:t>the majority of</w:t>
      </w:r>
      <w:r w:rsidRPr="24ED144D" w:rsidR="24ED144D">
        <w:rPr>
          <w:rFonts w:eastAsia="宋体" w:cs="Calibri" w:eastAsiaTheme="minorEastAsia" w:cstheme="minorAscii"/>
          <w:sz w:val="24"/>
          <w:szCs w:val="24"/>
          <w:lang w:eastAsia="ja-JP"/>
        </w:rPr>
        <w:t xml:space="preserve"> participants spend between 2-4 hours a day on social media for personal use, it can also be seen that quite </w:t>
      </w:r>
      <w:r w:rsidRPr="24ED144D" w:rsidR="24ED144D">
        <w:rPr>
          <w:rFonts w:eastAsia="宋体" w:cs="Calibri" w:eastAsiaTheme="minorEastAsia" w:cstheme="minorAscii"/>
          <w:sz w:val="24"/>
          <w:szCs w:val="24"/>
          <w:lang w:eastAsia="ja-JP"/>
        </w:rPr>
        <w:t>a number of</w:t>
      </w:r>
      <w:r w:rsidRPr="24ED144D" w:rsidR="24ED144D">
        <w:rPr>
          <w:rFonts w:eastAsia="宋体" w:cs="Calibri" w:eastAsiaTheme="minorEastAsia" w:cstheme="minorAscii"/>
          <w:sz w:val="24"/>
          <w:szCs w:val="24"/>
          <w:lang w:eastAsia="ja-JP"/>
        </w:rPr>
        <w:t xml:space="preserve"> participants spend between 4-6 hours a day on social media for personal use.</w:t>
      </w:r>
    </w:p>
    <w:p w:rsidR="239924FC" w:rsidP="24ED144D" w:rsidRDefault="239924FC" w14:paraId="6B30C2B8" w14:textId="48642AE4">
      <w:pPr>
        <w:pStyle w:val="Normal"/>
        <w:spacing w:after="0" w:line="480" w:lineRule="auto"/>
        <w:ind w:firstLine="0"/>
        <w:rPr>
          <w:rFonts w:eastAsia="宋体" w:cs="Calibri" w:eastAsiaTheme="minorEastAsia" w:cstheme="minorAscii"/>
          <w:sz w:val="24"/>
          <w:szCs w:val="24"/>
          <w:lang w:eastAsia="ja-JP"/>
        </w:rPr>
      </w:pPr>
      <w:r w:rsidRPr="24ED144D" w:rsidR="24ED144D">
        <w:rPr>
          <w:rFonts w:eastAsia="宋体" w:cs="Calibri" w:eastAsiaTheme="minorEastAsia" w:cstheme="minorAscii"/>
          <w:b w:val="1"/>
          <w:bCs w:val="1"/>
          <w:sz w:val="24"/>
          <w:szCs w:val="24"/>
          <w:lang w:eastAsia="ja-JP"/>
        </w:rPr>
        <w:t>Q5. How long do you spend on social media per day for professional use?</w:t>
      </w:r>
    </w:p>
    <w:p w:rsidR="239924FC" w:rsidP="24ED144D" w:rsidRDefault="239924FC" w14:paraId="5C2E177A" w14:textId="208731E4">
      <w:pPr>
        <w:pStyle w:val="Normal"/>
        <w:spacing w:after="0" w:line="480" w:lineRule="auto"/>
        <w:ind w:firstLine="0"/>
      </w:pPr>
      <w:r w:rsidR="24ED144D">
        <w:drawing>
          <wp:inline wp14:editId="563CAD3B" wp14:anchorId="14F22089">
            <wp:extent cx="4572000" cy="2705100"/>
            <wp:effectExtent l="0" t="0" r="0" b="0"/>
            <wp:docPr id="450651327" name="" title=""/>
            <wp:cNvGraphicFramePr>
              <a:graphicFrameLocks noChangeAspect="1"/>
            </wp:cNvGraphicFramePr>
            <a:graphic>
              <a:graphicData uri="http://schemas.openxmlformats.org/drawingml/2006/picture">
                <pic:pic>
                  <pic:nvPicPr>
                    <pic:cNvPr id="0" name=""/>
                    <pic:cNvPicPr/>
                  </pic:nvPicPr>
                  <pic:blipFill>
                    <a:blip r:embed="Rfc5e2111a30a4214">
                      <a:extLst>
                        <a:ext xmlns:a="http://schemas.openxmlformats.org/drawingml/2006/main" uri="{28A0092B-C50C-407E-A947-70E740481C1C}">
                          <a14:useLocalDpi val="0"/>
                        </a:ext>
                      </a:extLst>
                    </a:blip>
                    <a:stretch>
                      <a:fillRect/>
                    </a:stretch>
                  </pic:blipFill>
                  <pic:spPr>
                    <a:xfrm>
                      <a:off x="0" y="0"/>
                      <a:ext cx="4572000" cy="2705100"/>
                    </a:xfrm>
                    <a:prstGeom prst="rect">
                      <a:avLst/>
                    </a:prstGeom>
                  </pic:spPr>
                </pic:pic>
              </a:graphicData>
            </a:graphic>
          </wp:inline>
        </w:drawing>
      </w:r>
    </w:p>
    <w:p w:rsidR="239924FC" w:rsidP="24ED144D" w:rsidRDefault="239924FC" w14:paraId="3BA01EDD" w14:textId="587D31DD">
      <w:pPr>
        <w:pStyle w:val="Normal"/>
        <w:spacing w:after="0" w:line="480" w:lineRule="auto"/>
        <w:ind w:firstLine="0"/>
        <w:rPr>
          <w:rFonts w:eastAsia="宋体" w:cs="Calibri" w:eastAsiaTheme="minorEastAsia" w:cstheme="minorAscii"/>
          <w:sz w:val="24"/>
          <w:szCs w:val="24"/>
          <w:lang w:eastAsia="ja-JP"/>
        </w:rPr>
      </w:pPr>
      <w:r w:rsidRPr="24ED144D" w:rsidR="24ED144D">
        <w:rPr>
          <w:rFonts w:eastAsia="宋体" w:cs="Calibri" w:eastAsiaTheme="minorEastAsia" w:cstheme="minorAscii"/>
          <w:noProof w:val="0"/>
          <w:sz w:val="24"/>
          <w:szCs w:val="24"/>
          <w:lang w:val="en-US" w:eastAsia="ja-JP"/>
        </w:rPr>
        <w:t xml:space="preserve">This bar chart represents how long the participants spend on social media daily </w:t>
      </w:r>
      <w:proofErr w:type="gramStart"/>
      <w:r w:rsidRPr="24ED144D" w:rsidR="24ED144D">
        <w:rPr>
          <w:rFonts w:eastAsia="宋体" w:cs="Calibri" w:eastAsiaTheme="minorEastAsia" w:cstheme="minorAscii"/>
          <w:noProof w:val="0"/>
          <w:sz w:val="24"/>
          <w:szCs w:val="24"/>
          <w:lang w:val="en-US" w:eastAsia="ja-JP"/>
        </w:rPr>
        <w:t>in regards to</w:t>
      </w:r>
      <w:proofErr w:type="gramEnd"/>
      <w:r w:rsidRPr="24ED144D" w:rsidR="24ED144D">
        <w:rPr>
          <w:rFonts w:eastAsia="宋体" w:cs="Calibri" w:eastAsiaTheme="minorEastAsia" w:cstheme="minorAscii"/>
          <w:sz w:val="24"/>
          <w:szCs w:val="24"/>
          <w:lang w:eastAsia="ja-JP"/>
        </w:rPr>
        <w:t xml:space="preserve"> professional use. As can be seen from the bar chart </w:t>
      </w:r>
      <w:proofErr w:type="gramStart"/>
      <w:r w:rsidRPr="24ED144D" w:rsidR="24ED144D">
        <w:rPr>
          <w:rFonts w:eastAsia="宋体" w:cs="Calibri" w:eastAsiaTheme="minorEastAsia" w:cstheme="minorAscii"/>
          <w:sz w:val="24"/>
          <w:szCs w:val="24"/>
          <w:lang w:eastAsia="ja-JP"/>
        </w:rPr>
        <w:t>the majority of</w:t>
      </w:r>
      <w:proofErr w:type="gramEnd"/>
      <w:r w:rsidRPr="24ED144D" w:rsidR="24ED144D">
        <w:rPr>
          <w:rFonts w:eastAsia="宋体" w:cs="Calibri" w:eastAsiaTheme="minorEastAsia" w:cstheme="minorAscii"/>
          <w:noProof w:val="0"/>
          <w:sz w:val="24"/>
          <w:szCs w:val="24"/>
          <w:lang w:val="en-US" w:eastAsia="ja-JP"/>
        </w:rPr>
        <w:t xml:space="preserve"> participants spend less than two hours a day on social media for professional use. From both this bar chart and the previous bar chart, the results show that the participants spend more time on social media for personal use than they do for professional use.</w:t>
      </w:r>
    </w:p>
    <w:p w:rsidR="24ED144D" w:rsidP="24ED144D" w:rsidRDefault="24ED144D" w14:paraId="0F5A7918" w14:textId="24EAF80B">
      <w:pPr>
        <w:pStyle w:val="Normal"/>
        <w:spacing w:after="0" w:line="480" w:lineRule="auto"/>
        <w:ind w:firstLine="0"/>
        <w:rPr>
          <w:rFonts w:eastAsia="宋体" w:cs="Calibri" w:eastAsiaTheme="minorEastAsia" w:cstheme="minorAscii"/>
          <w:b w:val="1"/>
          <w:bCs w:val="1"/>
          <w:noProof w:val="0"/>
          <w:sz w:val="24"/>
          <w:szCs w:val="24"/>
          <w:lang w:val="en-US" w:eastAsia="ja-JP"/>
        </w:rPr>
      </w:pPr>
      <w:r w:rsidRPr="24ED144D" w:rsidR="24ED144D">
        <w:rPr>
          <w:rFonts w:eastAsia="宋体" w:cs="Calibri" w:eastAsiaTheme="minorEastAsia" w:cstheme="minorAscii"/>
          <w:b w:val="1"/>
          <w:bCs w:val="1"/>
          <w:noProof w:val="0"/>
          <w:sz w:val="24"/>
          <w:szCs w:val="24"/>
          <w:lang w:val="en-US" w:eastAsia="ja-JP"/>
        </w:rPr>
        <w:t>Q6. How much do you agree with this statement - “I feel that using social media for professional use is beneficial”?</w:t>
      </w:r>
    </w:p>
    <w:p w:rsidR="24ED144D" w:rsidP="24ED144D" w:rsidRDefault="24ED144D" w14:paraId="0AFFB1A7" w14:textId="099BF996">
      <w:pPr>
        <w:pStyle w:val="Normal"/>
        <w:spacing w:after="0" w:line="480" w:lineRule="auto"/>
        <w:ind w:firstLine="0"/>
      </w:pPr>
      <w:r w:rsidR="24ED144D">
        <w:drawing>
          <wp:inline wp14:editId="1AD39965" wp14:anchorId="3215F7F1">
            <wp:extent cx="4572000" cy="3057525"/>
            <wp:effectExtent l="0" t="0" r="0" b="0"/>
            <wp:docPr id="1797173266" name="" title=""/>
            <wp:cNvGraphicFramePr>
              <a:graphicFrameLocks noChangeAspect="1"/>
            </wp:cNvGraphicFramePr>
            <a:graphic>
              <a:graphicData uri="http://schemas.openxmlformats.org/drawingml/2006/picture">
                <pic:pic>
                  <pic:nvPicPr>
                    <pic:cNvPr id="0" name=""/>
                    <pic:cNvPicPr/>
                  </pic:nvPicPr>
                  <pic:blipFill>
                    <a:blip r:embed="R17d4d7a9f83f47bd">
                      <a:extLst>
                        <a:ext xmlns:a="http://schemas.openxmlformats.org/drawingml/2006/main" uri="{28A0092B-C50C-407E-A947-70E740481C1C}">
                          <a14:useLocalDpi val="0"/>
                        </a:ext>
                      </a:extLst>
                    </a:blip>
                    <a:stretch>
                      <a:fillRect/>
                    </a:stretch>
                  </pic:blipFill>
                  <pic:spPr>
                    <a:xfrm>
                      <a:off x="0" y="0"/>
                      <a:ext cx="4572000" cy="3057525"/>
                    </a:xfrm>
                    <a:prstGeom prst="rect">
                      <a:avLst/>
                    </a:prstGeom>
                  </pic:spPr>
                </pic:pic>
              </a:graphicData>
            </a:graphic>
          </wp:inline>
        </w:drawing>
      </w:r>
    </w:p>
    <w:p w:rsidR="24ED144D" w:rsidP="24ED144D" w:rsidRDefault="24ED144D" w14:paraId="3A92FB26" w14:textId="2B6C5C85">
      <w:pPr>
        <w:pStyle w:val="Normal"/>
        <w:spacing w:after="0" w:line="480" w:lineRule="auto"/>
        <w:ind w:firstLine="0"/>
        <w:rPr>
          <w:sz w:val="24"/>
          <w:szCs w:val="24"/>
        </w:rPr>
      </w:pPr>
      <w:r w:rsidRPr="24ED144D" w:rsidR="24ED144D">
        <w:rPr>
          <w:sz w:val="24"/>
          <w:szCs w:val="24"/>
        </w:rPr>
        <w:t xml:space="preserve">This table shows how many participants agree with the statement - “I feel that using social media for professional use is beneficial”. The results show that most of the </w:t>
      </w:r>
      <w:r w:rsidRPr="24ED144D" w:rsidR="24ED144D">
        <w:rPr>
          <w:sz w:val="24"/>
          <w:szCs w:val="24"/>
        </w:rPr>
        <w:t>participants</w:t>
      </w:r>
      <w:r w:rsidRPr="24ED144D" w:rsidR="24ED144D">
        <w:rPr>
          <w:sz w:val="24"/>
          <w:szCs w:val="24"/>
        </w:rPr>
        <w:t xml:space="preserve"> agree with </w:t>
      </w:r>
      <w:r w:rsidRPr="24ED144D" w:rsidR="24ED144D">
        <w:rPr>
          <w:sz w:val="24"/>
          <w:szCs w:val="24"/>
        </w:rPr>
        <w:t>the statement</w:t>
      </w:r>
      <w:r w:rsidRPr="24ED144D" w:rsidR="24ED144D">
        <w:rPr>
          <w:sz w:val="24"/>
          <w:szCs w:val="24"/>
        </w:rPr>
        <w:t xml:space="preserve"> with </w:t>
      </w:r>
      <w:proofErr w:type="gramStart"/>
      <w:r w:rsidRPr="24ED144D" w:rsidR="24ED144D">
        <w:rPr>
          <w:sz w:val="24"/>
          <w:szCs w:val="24"/>
        </w:rPr>
        <w:t>a number of</w:t>
      </w:r>
      <w:proofErr w:type="gramEnd"/>
      <w:r w:rsidRPr="24ED144D" w:rsidR="24ED144D">
        <w:rPr>
          <w:sz w:val="24"/>
          <w:szCs w:val="24"/>
        </w:rPr>
        <w:t xml:space="preserve"> 36 out of 64 participants, there were also 12 who strongly agree and only 5 who strongly disagree.</w:t>
      </w:r>
    </w:p>
    <w:p w:rsidR="239924FC" w:rsidP="24ED144D" w:rsidRDefault="239924FC" w14:paraId="14036127" w14:textId="32DA5289">
      <w:pPr>
        <w:jc w:val="left"/>
        <w:rPr>
          <w:rFonts w:ascii="Calibri" w:hAnsi="Calibri" w:eastAsia="Calibri" w:cs="Calibri"/>
          <w:sz w:val="28"/>
          <w:szCs w:val="28"/>
        </w:rPr>
      </w:pPr>
      <w:r w:rsidRPr="24ED144D" w:rsidR="24ED144D">
        <w:rPr>
          <w:rFonts w:ascii="Calibri" w:hAnsi="Calibri" w:eastAsia="Calibri" w:cs="Calibri"/>
          <w:b w:val="1"/>
          <w:bCs w:val="1"/>
          <w:sz w:val="24"/>
          <w:szCs w:val="24"/>
        </w:rPr>
        <w:t>Q7. When are you most likely to access social media for professional use?</w:t>
      </w:r>
    </w:p>
    <w:p w:rsidR="24ED144D" w:rsidP="24ED144D" w:rsidRDefault="24ED144D" w14:paraId="41F18EF6" w14:textId="124B10F1">
      <w:pPr>
        <w:pStyle w:val="Normal"/>
        <w:jc w:val="left"/>
      </w:pPr>
      <w:r w:rsidR="24ED144D">
        <w:drawing>
          <wp:inline wp14:editId="1688715B" wp14:anchorId="75BA6339">
            <wp:extent cx="4572000" cy="3124200"/>
            <wp:effectExtent l="0" t="0" r="0" b="0"/>
            <wp:docPr id="1003867928" name="" title=""/>
            <wp:cNvGraphicFramePr>
              <a:graphicFrameLocks noChangeAspect="1"/>
            </wp:cNvGraphicFramePr>
            <a:graphic>
              <a:graphicData uri="http://schemas.openxmlformats.org/drawingml/2006/picture">
                <pic:pic>
                  <pic:nvPicPr>
                    <pic:cNvPr id="0" name=""/>
                    <pic:cNvPicPr/>
                  </pic:nvPicPr>
                  <pic:blipFill>
                    <a:blip r:embed="R0a0e306ec72b48bf">
                      <a:extLst>
                        <a:ext xmlns:a="http://schemas.openxmlformats.org/drawingml/2006/main" uri="{28A0092B-C50C-407E-A947-70E740481C1C}">
                          <a14:useLocalDpi val="0"/>
                        </a:ext>
                      </a:extLst>
                    </a:blip>
                    <a:stretch>
                      <a:fillRect/>
                    </a:stretch>
                  </pic:blipFill>
                  <pic:spPr>
                    <a:xfrm>
                      <a:off x="0" y="0"/>
                      <a:ext cx="4572000" cy="3124200"/>
                    </a:xfrm>
                    <a:prstGeom prst="rect">
                      <a:avLst/>
                    </a:prstGeom>
                  </pic:spPr>
                </pic:pic>
              </a:graphicData>
            </a:graphic>
          </wp:inline>
        </w:drawing>
      </w:r>
    </w:p>
    <w:p w:rsidR="24ED144D" w:rsidP="24ED144D" w:rsidRDefault="24ED144D" w14:paraId="66DAB700" w14:textId="79BC7C15">
      <w:pPr>
        <w:pStyle w:val="Normal"/>
        <w:jc w:val="left"/>
        <w:rPr>
          <w:sz w:val="24"/>
          <w:szCs w:val="24"/>
        </w:rPr>
      </w:pPr>
      <w:r w:rsidRPr="24ED144D" w:rsidR="24ED144D">
        <w:rPr>
          <w:sz w:val="24"/>
          <w:szCs w:val="24"/>
        </w:rPr>
        <w:t xml:space="preserve">This pie chart represents when the participants stated that they are most likely to access social media for professional use. The results show that </w:t>
      </w:r>
      <w:r w:rsidRPr="24ED144D" w:rsidR="24ED144D">
        <w:rPr>
          <w:sz w:val="24"/>
          <w:szCs w:val="24"/>
        </w:rPr>
        <w:t>the majority of</w:t>
      </w:r>
      <w:r w:rsidRPr="24ED144D" w:rsidR="24ED144D">
        <w:rPr>
          <w:sz w:val="24"/>
          <w:szCs w:val="24"/>
        </w:rPr>
        <w:t xml:space="preserve"> the participants are most likely to access social media for </w:t>
      </w:r>
      <w:r w:rsidRPr="24ED144D" w:rsidR="24ED144D">
        <w:rPr>
          <w:sz w:val="24"/>
          <w:szCs w:val="24"/>
        </w:rPr>
        <w:t>professional</w:t>
      </w:r>
      <w:r w:rsidRPr="24ED144D" w:rsidR="24ED144D">
        <w:rPr>
          <w:sz w:val="24"/>
          <w:szCs w:val="24"/>
        </w:rPr>
        <w:t xml:space="preserve"> use </w:t>
      </w:r>
      <w:r w:rsidRPr="24ED144D" w:rsidR="24ED144D">
        <w:rPr>
          <w:sz w:val="24"/>
          <w:szCs w:val="24"/>
        </w:rPr>
        <w:t>while</w:t>
      </w:r>
      <w:r w:rsidRPr="24ED144D" w:rsidR="24ED144D">
        <w:rPr>
          <w:sz w:val="24"/>
          <w:szCs w:val="24"/>
        </w:rPr>
        <w:t xml:space="preserve"> they are at university or work.</w:t>
      </w:r>
    </w:p>
    <w:p w:rsidR="24ED144D" w:rsidP="24ED144D" w:rsidRDefault="24ED144D" w14:paraId="558372D5" w14:textId="0A8838D7">
      <w:pPr>
        <w:pStyle w:val="Normal"/>
        <w:jc w:val="left"/>
        <w:rPr>
          <w:sz w:val="24"/>
          <w:szCs w:val="24"/>
        </w:rPr>
      </w:pPr>
      <w:r w:rsidRPr="24ED144D" w:rsidR="24ED144D">
        <w:rPr>
          <w:b w:val="1"/>
          <w:bCs w:val="1"/>
          <w:sz w:val="24"/>
          <w:szCs w:val="24"/>
        </w:rPr>
        <w:t>Q8. How familiar are you with professional social media tools?</w:t>
      </w:r>
    </w:p>
    <w:p w:rsidR="24ED144D" w:rsidP="24ED144D" w:rsidRDefault="24ED144D" w14:paraId="26A1BD02" w14:textId="78A19F1B">
      <w:pPr>
        <w:pStyle w:val="Normal"/>
        <w:jc w:val="left"/>
      </w:pPr>
      <w:r w:rsidR="24ED144D">
        <w:drawing>
          <wp:inline wp14:editId="0998F3A9" wp14:anchorId="2D0F6287">
            <wp:extent cx="4572000" cy="2524125"/>
            <wp:effectExtent l="0" t="0" r="0" b="0"/>
            <wp:docPr id="893985515" name="" title=""/>
            <wp:cNvGraphicFramePr>
              <a:graphicFrameLocks noChangeAspect="1"/>
            </wp:cNvGraphicFramePr>
            <a:graphic>
              <a:graphicData uri="http://schemas.openxmlformats.org/drawingml/2006/picture">
                <pic:pic>
                  <pic:nvPicPr>
                    <pic:cNvPr id="0" name=""/>
                    <pic:cNvPicPr/>
                  </pic:nvPicPr>
                  <pic:blipFill>
                    <a:blip r:embed="R6fdffa5540d4419f">
                      <a:extLst>
                        <a:ext xmlns:a="http://schemas.openxmlformats.org/drawingml/2006/main" uri="{28A0092B-C50C-407E-A947-70E740481C1C}">
                          <a14:useLocalDpi val="0"/>
                        </a:ext>
                      </a:extLst>
                    </a:blip>
                    <a:stretch>
                      <a:fillRect/>
                    </a:stretch>
                  </pic:blipFill>
                  <pic:spPr>
                    <a:xfrm>
                      <a:off x="0" y="0"/>
                      <a:ext cx="4572000" cy="2524125"/>
                    </a:xfrm>
                    <a:prstGeom prst="rect">
                      <a:avLst/>
                    </a:prstGeom>
                  </pic:spPr>
                </pic:pic>
              </a:graphicData>
            </a:graphic>
          </wp:inline>
        </w:drawing>
      </w:r>
    </w:p>
    <w:p w:rsidR="24ED144D" w:rsidP="24ED144D" w:rsidRDefault="24ED144D" w14:paraId="175697BD" w14:textId="064436E7">
      <w:pPr>
        <w:pStyle w:val="Normal"/>
        <w:jc w:val="left"/>
      </w:pPr>
      <w:r w:rsidR="24ED144D">
        <w:rPr/>
        <w:t xml:space="preserve">This table displays how familiar the participants are with professional social media tools. The table shows that </w:t>
      </w:r>
      <w:r w:rsidR="24ED144D">
        <w:rPr/>
        <w:t>the most</w:t>
      </w:r>
      <w:r w:rsidR="24ED144D">
        <w:rPr/>
        <w:t xml:space="preserve"> people are somewhat familiar and that 11 people are not so familiar with the same amount being extremely familiar.</w:t>
      </w:r>
    </w:p>
    <w:p w:rsidR="24ED144D" w:rsidP="24ED144D" w:rsidRDefault="24ED144D" w14:paraId="3D7E21A5" w14:textId="3289B187">
      <w:pPr>
        <w:pStyle w:val="Normal"/>
        <w:jc w:val="left"/>
      </w:pPr>
      <w:r w:rsidRPr="24ED144D" w:rsidR="24ED144D">
        <w:rPr>
          <w:b w:val="1"/>
          <w:bCs w:val="1"/>
        </w:rPr>
        <w:t>Q9. What social media site would you say you use the most for personal use?</w:t>
      </w:r>
    </w:p>
    <w:p w:rsidR="24ED144D" w:rsidP="24ED144D" w:rsidRDefault="24ED144D" w14:paraId="3446F50E" w14:textId="544D1510">
      <w:pPr>
        <w:pStyle w:val="Normal"/>
        <w:jc w:val="left"/>
      </w:pPr>
      <w:r w:rsidR="24ED144D">
        <w:drawing>
          <wp:inline wp14:editId="41E1919B" wp14:anchorId="1AD42B3F">
            <wp:extent cx="4572000" cy="3524250"/>
            <wp:effectExtent l="0" t="0" r="0" b="0"/>
            <wp:docPr id="73504543" name="" title=""/>
            <wp:cNvGraphicFramePr>
              <a:graphicFrameLocks noChangeAspect="1"/>
            </wp:cNvGraphicFramePr>
            <a:graphic>
              <a:graphicData uri="http://schemas.openxmlformats.org/drawingml/2006/picture">
                <pic:pic>
                  <pic:nvPicPr>
                    <pic:cNvPr id="0" name=""/>
                    <pic:cNvPicPr/>
                  </pic:nvPicPr>
                  <pic:blipFill>
                    <a:blip r:embed="R4ee5bc117d8b48f9">
                      <a:extLst>
                        <a:ext xmlns:a="http://schemas.openxmlformats.org/drawingml/2006/main" uri="{28A0092B-C50C-407E-A947-70E740481C1C}">
                          <a14:useLocalDpi val="0"/>
                        </a:ext>
                      </a:extLst>
                    </a:blip>
                    <a:stretch>
                      <a:fillRect/>
                    </a:stretch>
                  </pic:blipFill>
                  <pic:spPr>
                    <a:xfrm>
                      <a:off x="0" y="0"/>
                      <a:ext cx="4572000" cy="3524250"/>
                    </a:xfrm>
                    <a:prstGeom prst="rect">
                      <a:avLst/>
                    </a:prstGeom>
                  </pic:spPr>
                </pic:pic>
              </a:graphicData>
            </a:graphic>
          </wp:inline>
        </w:drawing>
      </w:r>
    </w:p>
    <w:p w:rsidR="24ED144D" w:rsidP="24ED144D" w:rsidRDefault="24ED144D" w14:paraId="33C9AE88" w14:textId="74FF570D">
      <w:pPr>
        <w:pStyle w:val="Normal"/>
        <w:jc w:val="left"/>
      </w:pPr>
      <w:r w:rsidR="24ED144D">
        <w:rPr/>
        <w:t xml:space="preserve">The pie chart shown above </w:t>
      </w:r>
      <w:r w:rsidR="24ED144D">
        <w:rPr/>
        <w:t>presents</w:t>
      </w:r>
      <w:r w:rsidR="24ED144D">
        <w:rPr/>
        <w:t xml:space="preserve"> that most of the participants use Instagram the most for personal use.</w:t>
      </w:r>
    </w:p>
    <w:p w:rsidR="24ED144D" w:rsidP="24ED144D" w:rsidRDefault="24ED144D" w14:paraId="3D7A421D" w14:textId="6258F584">
      <w:pPr>
        <w:pStyle w:val="Normal"/>
        <w:jc w:val="left"/>
      </w:pPr>
      <w:r w:rsidRPr="24ED144D" w:rsidR="24ED144D">
        <w:rPr>
          <w:b w:val="1"/>
          <w:bCs w:val="1"/>
        </w:rPr>
        <w:t>Q10. What social media site would you say you use the most for professional use?</w:t>
      </w:r>
    </w:p>
    <w:p w:rsidR="24ED144D" w:rsidP="24ED144D" w:rsidRDefault="24ED144D" w14:paraId="6E20C883" w14:textId="78E4A7A5">
      <w:pPr>
        <w:pStyle w:val="Normal"/>
        <w:jc w:val="left"/>
      </w:pPr>
      <w:r w:rsidR="24ED144D">
        <w:drawing>
          <wp:inline wp14:editId="14BCF2D6" wp14:anchorId="054BA9CF">
            <wp:extent cx="4572000" cy="3476625"/>
            <wp:effectExtent l="0" t="0" r="0" b="0"/>
            <wp:docPr id="166051818" name="" title=""/>
            <wp:cNvGraphicFramePr>
              <a:graphicFrameLocks noChangeAspect="1"/>
            </wp:cNvGraphicFramePr>
            <a:graphic>
              <a:graphicData uri="http://schemas.openxmlformats.org/drawingml/2006/picture">
                <pic:pic>
                  <pic:nvPicPr>
                    <pic:cNvPr id="0" name=""/>
                    <pic:cNvPicPr/>
                  </pic:nvPicPr>
                  <pic:blipFill>
                    <a:blip r:embed="R723cc83c74e04b4d">
                      <a:extLst>
                        <a:ext xmlns:a="http://schemas.openxmlformats.org/drawingml/2006/main" uri="{28A0092B-C50C-407E-A947-70E740481C1C}">
                          <a14:useLocalDpi val="0"/>
                        </a:ext>
                      </a:extLst>
                    </a:blip>
                    <a:stretch>
                      <a:fillRect/>
                    </a:stretch>
                  </pic:blipFill>
                  <pic:spPr>
                    <a:xfrm>
                      <a:off x="0" y="0"/>
                      <a:ext cx="4572000" cy="3476625"/>
                    </a:xfrm>
                    <a:prstGeom prst="rect">
                      <a:avLst/>
                    </a:prstGeom>
                  </pic:spPr>
                </pic:pic>
              </a:graphicData>
            </a:graphic>
          </wp:inline>
        </w:drawing>
      </w:r>
    </w:p>
    <w:p w:rsidR="24ED144D" w:rsidP="24ED144D" w:rsidRDefault="24ED144D" w14:paraId="4BAD0486" w14:textId="07AFA2F3">
      <w:pPr>
        <w:pStyle w:val="Normal"/>
        <w:jc w:val="left"/>
      </w:pPr>
      <w:r w:rsidR="24ED144D">
        <w:rPr/>
        <w:t xml:space="preserve">The pie chart shown above </w:t>
      </w:r>
      <w:proofErr w:type="gramStart"/>
      <w:r w:rsidR="24ED144D">
        <w:rPr/>
        <w:t>presents</w:t>
      </w:r>
      <w:proofErr w:type="gramEnd"/>
      <w:r w:rsidR="24ED144D">
        <w:rPr/>
        <w:t xml:space="preserve"> that most of the participants use Facebook the most for professional use.</w:t>
      </w:r>
    </w:p>
    <w:p w:rsidR="24ED144D" w:rsidP="24ED144D" w:rsidRDefault="24ED144D" w14:paraId="5E6B47BB" w14:textId="168B86C1">
      <w:pPr>
        <w:pStyle w:val="Normal"/>
        <w:jc w:val="center"/>
        <w:rPr>
          <w:sz w:val="28"/>
          <w:szCs w:val="28"/>
          <w:u w:val="single"/>
        </w:rPr>
      </w:pPr>
      <w:r w:rsidRPr="24ED144D" w:rsidR="24ED144D">
        <w:rPr>
          <w:sz w:val="28"/>
          <w:szCs w:val="28"/>
          <w:u w:val="single"/>
        </w:rPr>
        <w:t>Cross Tabulation of results</w:t>
      </w:r>
    </w:p>
    <w:p w:rsidR="24ED144D" w:rsidP="24ED144D" w:rsidRDefault="24ED144D" w14:paraId="7596E808" w14:textId="56B505D7">
      <w:pPr>
        <w:pStyle w:val="Normal"/>
        <w:jc w:val="left"/>
      </w:pPr>
      <w:r w:rsidR="24ED144D">
        <w:drawing>
          <wp:inline wp14:editId="37B80B8C" wp14:anchorId="55CE1BB5">
            <wp:extent cx="4572000" cy="2400300"/>
            <wp:effectExtent l="0" t="0" r="0" b="0"/>
            <wp:docPr id="1611257889" name="" title=""/>
            <wp:cNvGraphicFramePr>
              <a:graphicFrameLocks noChangeAspect="1"/>
            </wp:cNvGraphicFramePr>
            <a:graphic>
              <a:graphicData uri="http://schemas.openxmlformats.org/drawingml/2006/picture">
                <pic:pic>
                  <pic:nvPicPr>
                    <pic:cNvPr id="0" name=""/>
                    <pic:cNvPicPr/>
                  </pic:nvPicPr>
                  <pic:blipFill>
                    <a:blip r:embed="R32fc437675394378">
                      <a:extLst>
                        <a:ext xmlns:a="http://schemas.openxmlformats.org/drawingml/2006/main" uri="{28A0092B-C50C-407E-A947-70E740481C1C}">
                          <a14:useLocalDpi val="0"/>
                        </a:ext>
                      </a:extLst>
                    </a:blip>
                    <a:stretch>
                      <a:fillRect/>
                    </a:stretch>
                  </pic:blipFill>
                  <pic:spPr>
                    <a:xfrm>
                      <a:off x="0" y="0"/>
                      <a:ext cx="4572000" cy="2400300"/>
                    </a:xfrm>
                    <a:prstGeom prst="rect">
                      <a:avLst/>
                    </a:prstGeom>
                  </pic:spPr>
                </pic:pic>
              </a:graphicData>
            </a:graphic>
          </wp:inline>
        </w:drawing>
      </w:r>
    </w:p>
    <w:p w:rsidR="24ED144D" w:rsidP="24ED144D" w:rsidRDefault="24ED144D" w14:paraId="4D928FB6" w14:textId="5E497191">
      <w:pPr>
        <w:pStyle w:val="Normal"/>
        <w:bidi w:val="0"/>
        <w:spacing w:before="0" w:beforeAutospacing="off" w:after="160" w:afterAutospacing="off" w:line="259" w:lineRule="auto"/>
        <w:ind w:left="0" w:right="0"/>
        <w:jc w:val="left"/>
        <w:rPr>
          <w:b w:val="0"/>
          <w:bCs w:val="0"/>
          <w:sz w:val="24"/>
          <w:szCs w:val="24"/>
        </w:rPr>
      </w:pPr>
      <w:r w:rsidRPr="24ED144D" w:rsidR="24ED144D">
        <w:rPr>
          <w:b w:val="0"/>
          <w:bCs w:val="0"/>
          <w:sz w:val="24"/>
          <w:szCs w:val="24"/>
        </w:rPr>
        <w:t xml:space="preserve">The table above shows the gender of the participants and whether they think social media has had a positive or negative impact on their life. The results clearly </w:t>
      </w:r>
      <w:r w:rsidRPr="24ED144D" w:rsidR="24ED144D">
        <w:rPr>
          <w:b w:val="0"/>
          <w:bCs w:val="0"/>
          <w:sz w:val="24"/>
          <w:szCs w:val="24"/>
        </w:rPr>
        <w:t>state</w:t>
      </w:r>
      <w:r w:rsidRPr="24ED144D" w:rsidR="24ED144D">
        <w:rPr>
          <w:b w:val="0"/>
          <w:bCs w:val="0"/>
          <w:sz w:val="24"/>
          <w:szCs w:val="24"/>
        </w:rPr>
        <w:t xml:space="preserve"> that the participants, </w:t>
      </w:r>
      <w:r w:rsidRPr="24ED144D" w:rsidR="24ED144D">
        <w:rPr>
          <w:b w:val="0"/>
          <w:bCs w:val="0"/>
          <w:sz w:val="24"/>
          <w:szCs w:val="24"/>
        </w:rPr>
        <w:t>both</w:t>
      </w:r>
      <w:r w:rsidRPr="24ED144D" w:rsidR="24ED144D">
        <w:rPr>
          <w:b w:val="0"/>
          <w:bCs w:val="0"/>
          <w:sz w:val="24"/>
          <w:szCs w:val="24"/>
        </w:rPr>
        <w:t xml:space="preserve"> male and female, believe that social media has </w:t>
      </w:r>
      <w:r w:rsidRPr="24ED144D" w:rsidR="24ED144D">
        <w:rPr>
          <w:b w:val="0"/>
          <w:bCs w:val="0"/>
          <w:sz w:val="24"/>
          <w:szCs w:val="24"/>
        </w:rPr>
        <w:t>impacted</w:t>
      </w:r>
      <w:r w:rsidRPr="24ED144D" w:rsidR="24ED144D">
        <w:rPr>
          <w:b w:val="0"/>
          <w:bCs w:val="0"/>
          <w:sz w:val="24"/>
          <w:szCs w:val="24"/>
        </w:rPr>
        <w:t xml:space="preserve"> their life in a positive way.</w:t>
      </w:r>
    </w:p>
    <w:p w:rsidR="24ED144D" w:rsidP="24ED144D" w:rsidRDefault="24ED144D" w14:paraId="112E5996" w14:textId="0B176A38">
      <w:pPr>
        <w:pStyle w:val="Normal"/>
        <w:bidi w:val="0"/>
        <w:spacing w:before="0" w:beforeAutospacing="off" w:after="160" w:afterAutospacing="off" w:line="259" w:lineRule="auto"/>
        <w:ind w:left="0" w:right="0"/>
        <w:jc w:val="center"/>
        <w:rPr>
          <w:b w:val="0"/>
          <w:bCs w:val="0"/>
          <w:sz w:val="28"/>
          <w:szCs w:val="28"/>
          <w:u w:val="single"/>
        </w:rPr>
      </w:pPr>
      <w:r w:rsidRPr="24ED144D" w:rsidR="24ED144D">
        <w:rPr>
          <w:b w:val="0"/>
          <w:bCs w:val="0"/>
          <w:sz w:val="28"/>
          <w:szCs w:val="28"/>
          <w:u w:val="single"/>
        </w:rPr>
        <w:t>Limitations of data</w:t>
      </w:r>
    </w:p>
    <w:p w:rsidR="24ED144D" w:rsidP="24ED144D" w:rsidRDefault="24ED144D" w14:paraId="27532EA4" w14:textId="462CCF50">
      <w:pPr>
        <w:pStyle w:val="Normal"/>
        <w:bidi w:val="0"/>
        <w:spacing w:before="0" w:beforeAutospacing="off" w:after="160" w:afterAutospacing="off" w:line="259" w:lineRule="auto"/>
        <w:ind w:left="0" w:right="0"/>
        <w:jc w:val="left"/>
        <w:rPr>
          <w:b w:val="0"/>
          <w:bCs w:val="0"/>
          <w:sz w:val="24"/>
          <w:szCs w:val="24"/>
          <w:u w:val="none"/>
        </w:rPr>
      </w:pPr>
      <w:r w:rsidRPr="24ED144D" w:rsidR="24ED144D">
        <w:rPr>
          <w:b w:val="0"/>
          <w:bCs w:val="0"/>
          <w:sz w:val="24"/>
          <w:szCs w:val="24"/>
          <w:u w:val="none"/>
        </w:rPr>
        <w:t xml:space="preserve">For this research, the only limitations found was the sampling size for collecting data. This research had a sample size of 64 participants, however if this were a larger number of people there would be more variation of responses therefore analysis would be more thorough and valid. There is also a limitation of sampling techniques due to the </w:t>
      </w:r>
      <w:r w:rsidRPr="24ED144D" w:rsidR="24ED144D">
        <w:rPr>
          <w:b w:val="0"/>
          <w:bCs w:val="0"/>
          <w:sz w:val="24"/>
          <w:szCs w:val="24"/>
          <w:u w:val="none"/>
        </w:rPr>
        <w:t>time frame</w:t>
      </w:r>
      <w:r w:rsidRPr="24ED144D" w:rsidR="24ED144D">
        <w:rPr>
          <w:b w:val="0"/>
          <w:bCs w:val="0"/>
          <w:sz w:val="24"/>
          <w:szCs w:val="24"/>
          <w:u w:val="none"/>
        </w:rPr>
        <w:t xml:space="preserve">, for future research the timeframe would be expanded therefore more in-depth sampling, research and analysis could take place. </w:t>
      </w:r>
      <w:r w:rsidRPr="24ED144D" w:rsidR="24ED144D">
        <w:rPr>
          <w:b w:val="0"/>
          <w:bCs w:val="0"/>
          <w:sz w:val="24"/>
          <w:szCs w:val="24"/>
          <w:u w:val="none"/>
        </w:rPr>
        <w:t xml:space="preserve">Most of the participants believe that </w:t>
      </w:r>
      <w:r w:rsidRPr="24ED144D" w:rsidR="24ED144D">
        <w:rPr>
          <w:b w:val="0"/>
          <w:bCs w:val="0"/>
          <w:sz w:val="24"/>
          <w:szCs w:val="24"/>
          <w:u w:val="none"/>
        </w:rPr>
        <w:t>social</w:t>
      </w:r>
      <w:r w:rsidRPr="24ED144D" w:rsidR="24ED144D">
        <w:rPr>
          <w:b w:val="0"/>
          <w:bCs w:val="0"/>
          <w:sz w:val="24"/>
          <w:szCs w:val="24"/>
          <w:u w:val="none"/>
        </w:rPr>
        <w:t xml:space="preserve"> media has </w:t>
      </w:r>
      <w:r w:rsidRPr="24ED144D" w:rsidR="24ED144D">
        <w:rPr>
          <w:b w:val="0"/>
          <w:bCs w:val="0"/>
          <w:sz w:val="24"/>
          <w:szCs w:val="24"/>
          <w:u w:val="none"/>
        </w:rPr>
        <w:t>impacted</w:t>
      </w:r>
      <w:r w:rsidRPr="24ED144D" w:rsidR="24ED144D">
        <w:rPr>
          <w:b w:val="0"/>
          <w:bCs w:val="0"/>
          <w:sz w:val="24"/>
          <w:szCs w:val="24"/>
          <w:u w:val="none"/>
        </w:rPr>
        <w:t xml:space="preserve"> their life for the better, however further research </w:t>
      </w:r>
      <w:r w:rsidRPr="24ED144D" w:rsidR="24ED144D">
        <w:rPr>
          <w:b w:val="0"/>
          <w:bCs w:val="0"/>
          <w:sz w:val="24"/>
          <w:szCs w:val="24"/>
          <w:u w:val="none"/>
        </w:rPr>
        <w:t>could</w:t>
      </w:r>
      <w:r w:rsidRPr="24ED144D" w:rsidR="24ED144D">
        <w:rPr>
          <w:b w:val="0"/>
          <w:bCs w:val="0"/>
          <w:sz w:val="24"/>
          <w:szCs w:val="24"/>
          <w:u w:val="none"/>
        </w:rPr>
        <w:t xml:space="preserve"> be done into this to discover the reasons as to why they believe this.</w:t>
      </w:r>
    </w:p>
    <w:p w:rsidR="24ED144D" w:rsidP="24ED144D" w:rsidRDefault="24ED144D" w14:paraId="260C57D1" w14:textId="32D5A182">
      <w:pPr>
        <w:pStyle w:val="Normal"/>
        <w:bidi w:val="0"/>
        <w:spacing w:before="0" w:beforeAutospacing="off" w:after="160" w:afterAutospacing="off" w:line="259" w:lineRule="auto"/>
        <w:ind w:left="0" w:right="0"/>
        <w:jc w:val="center"/>
        <w:rPr>
          <w:b w:val="0"/>
          <w:bCs w:val="0"/>
          <w:sz w:val="28"/>
          <w:szCs w:val="28"/>
          <w:u w:val="single"/>
        </w:rPr>
      </w:pPr>
      <w:r w:rsidRPr="24ED144D" w:rsidR="24ED144D">
        <w:rPr>
          <w:b w:val="0"/>
          <w:bCs w:val="0"/>
          <w:sz w:val="28"/>
          <w:szCs w:val="28"/>
          <w:u w:val="single"/>
        </w:rPr>
        <w:t>Conclusion</w:t>
      </w:r>
    </w:p>
    <w:p w:rsidR="24ED144D" w:rsidP="24ED144D" w:rsidRDefault="24ED144D" w14:paraId="6D138ABC" w14:textId="392E7D72">
      <w:pPr>
        <w:pStyle w:val="Normal"/>
        <w:bidi w:val="0"/>
        <w:spacing w:before="0" w:beforeAutospacing="off" w:after="160" w:afterAutospacing="off" w:line="259" w:lineRule="auto"/>
        <w:ind w:left="0" w:right="0"/>
        <w:jc w:val="left"/>
        <w:rPr>
          <w:b w:val="0"/>
          <w:bCs w:val="0"/>
          <w:sz w:val="24"/>
          <w:szCs w:val="24"/>
          <w:u w:val="none"/>
        </w:rPr>
      </w:pPr>
      <w:r w:rsidRPr="24ED144D" w:rsidR="24ED144D">
        <w:rPr>
          <w:b w:val="0"/>
          <w:bCs w:val="0"/>
          <w:sz w:val="24"/>
          <w:szCs w:val="24"/>
          <w:u w:val="none"/>
        </w:rPr>
        <w:t xml:space="preserve">To conclude this research, there is a clear </w:t>
      </w:r>
      <w:r w:rsidRPr="24ED144D" w:rsidR="24ED144D">
        <w:rPr>
          <w:b w:val="0"/>
          <w:bCs w:val="0"/>
          <w:sz w:val="24"/>
          <w:szCs w:val="24"/>
          <w:u w:val="none"/>
        </w:rPr>
        <w:t>indication</w:t>
      </w:r>
      <w:r w:rsidRPr="24ED144D" w:rsidR="24ED144D">
        <w:rPr>
          <w:b w:val="0"/>
          <w:bCs w:val="0"/>
          <w:sz w:val="24"/>
          <w:szCs w:val="24"/>
          <w:u w:val="none"/>
        </w:rPr>
        <w:t xml:space="preserve"> that more people use social media for personal use than they do for professional use. This is an interesting result as so many businesses and brands have turned to online promotion, advertising, contact and some are even only online shopping and do not </w:t>
      </w:r>
      <w:r w:rsidRPr="24ED144D" w:rsidR="24ED144D">
        <w:rPr>
          <w:b w:val="0"/>
          <w:bCs w:val="0"/>
          <w:sz w:val="24"/>
          <w:szCs w:val="24"/>
          <w:u w:val="none"/>
        </w:rPr>
        <w:t>operate</w:t>
      </w:r>
      <w:r w:rsidRPr="24ED144D" w:rsidR="24ED144D">
        <w:rPr>
          <w:b w:val="0"/>
          <w:bCs w:val="0"/>
          <w:sz w:val="24"/>
          <w:szCs w:val="24"/>
          <w:u w:val="none"/>
        </w:rPr>
        <w:t xml:space="preserve"> from a physical store. Most of the participants believe that social media has </w:t>
      </w:r>
      <w:r w:rsidRPr="24ED144D" w:rsidR="24ED144D">
        <w:rPr>
          <w:b w:val="0"/>
          <w:bCs w:val="0"/>
          <w:sz w:val="24"/>
          <w:szCs w:val="24"/>
          <w:u w:val="none"/>
        </w:rPr>
        <w:t>impacted</w:t>
      </w:r>
      <w:r w:rsidRPr="24ED144D" w:rsidR="24ED144D">
        <w:rPr>
          <w:b w:val="0"/>
          <w:bCs w:val="0"/>
          <w:sz w:val="24"/>
          <w:szCs w:val="24"/>
          <w:u w:val="none"/>
        </w:rPr>
        <w:t xml:space="preserve"> their life for the better which is good but it is a possibility that they are wasting their free time using social media in a way which will not actually </w:t>
      </w:r>
      <w:r w:rsidRPr="24ED144D" w:rsidR="24ED144D">
        <w:rPr>
          <w:b w:val="0"/>
          <w:bCs w:val="0"/>
          <w:sz w:val="24"/>
          <w:szCs w:val="24"/>
          <w:u w:val="none"/>
        </w:rPr>
        <w:t>benefit</w:t>
      </w:r>
      <w:r w:rsidRPr="24ED144D" w:rsidR="24ED144D">
        <w:rPr>
          <w:b w:val="0"/>
          <w:bCs w:val="0"/>
          <w:sz w:val="24"/>
          <w:szCs w:val="24"/>
          <w:u w:val="none"/>
        </w:rPr>
        <w:t xml:space="preserve"> their life, as it would if they were using </w:t>
      </w:r>
      <w:r w:rsidRPr="24ED144D" w:rsidR="24ED144D">
        <w:rPr>
          <w:b w:val="0"/>
          <w:bCs w:val="0"/>
          <w:sz w:val="24"/>
          <w:szCs w:val="24"/>
          <w:u w:val="none"/>
        </w:rPr>
        <w:t>social</w:t>
      </w:r>
      <w:r w:rsidRPr="24ED144D" w:rsidR="24ED144D">
        <w:rPr>
          <w:b w:val="0"/>
          <w:bCs w:val="0"/>
          <w:sz w:val="24"/>
          <w:szCs w:val="24"/>
          <w:u w:val="none"/>
        </w:rPr>
        <w:t xml:space="preserve"> media for professional or business use instead.</w:t>
      </w:r>
    </w:p>
    <w:p w:rsidR="24ED144D" w:rsidP="24ED144D" w:rsidRDefault="24ED144D" w14:paraId="6D4F58B6" w14:textId="3517E5FC">
      <w:pPr>
        <w:pStyle w:val="Normal"/>
        <w:jc w:val="left"/>
      </w:pPr>
    </w:p>
    <w:p w:rsidR="24ED144D" w:rsidP="24ED144D" w:rsidRDefault="24ED144D" w14:paraId="277361AD" w14:textId="6D1FB500">
      <w:pPr>
        <w:pStyle w:val="Normal"/>
        <w:jc w:val="left"/>
      </w:pPr>
    </w:p>
    <w:p w:rsidR="24ED144D" w:rsidP="24ED144D" w:rsidRDefault="24ED144D" w14:paraId="52CE56CC" w14:textId="6761D3BB">
      <w:pPr>
        <w:pStyle w:val="Normal"/>
        <w:jc w:val="left"/>
      </w:pPr>
    </w:p>
    <w:p w:rsidR="24ED144D" w:rsidP="24ED144D" w:rsidRDefault="24ED144D" w14:paraId="5DC1D699" w14:textId="4FB3ACCD">
      <w:pPr>
        <w:pStyle w:val="Normal"/>
        <w:jc w:val="left"/>
      </w:pPr>
    </w:p>
    <w:p w:rsidR="24ED144D" w:rsidP="24ED144D" w:rsidRDefault="24ED144D" w14:paraId="76FC8D3E" w14:textId="3BBA1C23">
      <w:pPr>
        <w:pStyle w:val="Normal"/>
        <w:jc w:val="left"/>
      </w:pPr>
    </w:p>
    <w:p w:rsidR="24ED144D" w:rsidP="24ED144D" w:rsidRDefault="24ED144D" w14:paraId="30A639AF" w14:textId="5C9F9A4D">
      <w:pPr>
        <w:pStyle w:val="Normal"/>
        <w:jc w:val="left"/>
      </w:pPr>
    </w:p>
    <w:p w:rsidR="24ED144D" w:rsidP="24ED144D" w:rsidRDefault="24ED144D" w14:paraId="399F585C" w14:textId="5A81244F">
      <w:pPr>
        <w:pStyle w:val="Normal"/>
        <w:jc w:val="left"/>
      </w:pPr>
    </w:p>
    <w:p w:rsidR="24ED144D" w:rsidP="24ED144D" w:rsidRDefault="24ED144D" w14:paraId="5AFCB7B0" w14:textId="1879BD1C">
      <w:pPr>
        <w:pStyle w:val="Normal"/>
        <w:jc w:val="left"/>
      </w:pPr>
    </w:p>
    <w:p w:rsidR="24ED144D" w:rsidP="24ED144D" w:rsidRDefault="24ED144D" w14:paraId="7C9BDB56" w14:textId="22548256">
      <w:pPr>
        <w:pStyle w:val="Normal"/>
        <w:jc w:val="left"/>
      </w:pPr>
    </w:p>
    <w:p w:rsidR="24ED144D" w:rsidP="24ED144D" w:rsidRDefault="24ED144D" w14:paraId="13EE87D6" w14:textId="3CD4BB96">
      <w:pPr>
        <w:pStyle w:val="Normal"/>
        <w:jc w:val="left"/>
      </w:pPr>
    </w:p>
    <w:p w:rsidR="24ED144D" w:rsidP="24ED144D" w:rsidRDefault="24ED144D" w14:paraId="3C72C335" w14:textId="47CD72BB">
      <w:pPr>
        <w:pStyle w:val="Normal"/>
        <w:jc w:val="left"/>
      </w:pPr>
    </w:p>
    <w:p w:rsidR="24ED144D" w:rsidP="24ED144D" w:rsidRDefault="24ED144D" w14:paraId="7BEE91DB" w14:textId="42820A87">
      <w:pPr>
        <w:pStyle w:val="Normal"/>
        <w:jc w:val="left"/>
      </w:pPr>
    </w:p>
    <w:p w:rsidR="24ED144D" w:rsidP="24ED144D" w:rsidRDefault="24ED144D" w14:paraId="275C41B9" w14:textId="4F19C248">
      <w:pPr>
        <w:pStyle w:val="Normal"/>
        <w:jc w:val="left"/>
      </w:pPr>
    </w:p>
    <w:p w:rsidR="239924FC" w:rsidP="239924FC" w:rsidRDefault="239924FC" w14:paraId="096CBC2F" w14:textId="7F38866F">
      <w:pPr>
        <w:jc w:val="center"/>
        <w:rPr>
          <w:rFonts w:ascii="Calibri" w:hAnsi="Calibri" w:eastAsia="Calibri" w:cs="Calibri"/>
          <w:sz w:val="28"/>
          <w:szCs w:val="28"/>
          <w:u w:val="single"/>
        </w:rPr>
      </w:pPr>
      <w:r w:rsidRPr="239924FC">
        <w:rPr>
          <w:rFonts w:ascii="Calibri" w:hAnsi="Calibri" w:eastAsia="Calibri" w:cs="Calibri"/>
          <w:sz w:val="28"/>
          <w:szCs w:val="28"/>
          <w:u w:val="single"/>
        </w:rPr>
        <w:t>References</w:t>
      </w:r>
    </w:p>
    <w:p w:rsidR="239924FC" w:rsidP="239924FC" w:rsidRDefault="239924FC" w14:paraId="2AAA9070" w14:textId="05FEAB3B">
      <w:pPr>
        <w:rPr>
          <w:rFonts w:ascii="Calibri" w:hAnsi="Calibri" w:eastAsia="Calibri" w:cs="Calibri"/>
          <w:i/>
          <w:iCs/>
          <w:sz w:val="24"/>
          <w:szCs w:val="24"/>
        </w:rPr>
      </w:pPr>
      <w:proofErr w:type="spellStart"/>
      <w:r w:rsidRPr="239924FC">
        <w:rPr>
          <w:rFonts w:ascii="Calibri" w:hAnsi="Calibri" w:eastAsia="Calibri" w:cs="Calibri"/>
          <w:sz w:val="24"/>
          <w:szCs w:val="24"/>
        </w:rPr>
        <w:t>Bhandari</w:t>
      </w:r>
      <w:proofErr w:type="spellEnd"/>
      <w:r w:rsidRPr="239924FC">
        <w:rPr>
          <w:rFonts w:ascii="Calibri" w:hAnsi="Calibri" w:eastAsia="Calibri" w:cs="Calibri"/>
          <w:sz w:val="24"/>
          <w:szCs w:val="24"/>
        </w:rPr>
        <w:t xml:space="preserve">, P. (2022) </w:t>
      </w:r>
      <w:r w:rsidRPr="239924FC">
        <w:rPr>
          <w:rFonts w:ascii="Calibri" w:hAnsi="Calibri" w:eastAsia="Calibri" w:cs="Calibri"/>
          <w:i/>
          <w:iCs/>
          <w:sz w:val="24"/>
          <w:szCs w:val="24"/>
        </w:rPr>
        <w:t xml:space="preserve">‘What Is Quantitative Research? | Definition &amp; Methods’ </w:t>
      </w:r>
      <w:hyperlink r:id="rId14">
        <w:r w:rsidRPr="239924FC">
          <w:rPr>
            <w:rStyle w:val="Hyperlink"/>
            <w:rFonts w:ascii="Calibri" w:hAnsi="Calibri" w:eastAsia="Calibri" w:cs="Calibri"/>
            <w:i/>
            <w:iCs/>
            <w:sz w:val="24"/>
            <w:szCs w:val="24"/>
          </w:rPr>
          <w:t>https://www.scribbr.co.uk/research-methods/introduction-to-quantitative-research/</w:t>
        </w:r>
      </w:hyperlink>
      <w:r w:rsidRPr="239924FC">
        <w:rPr>
          <w:rFonts w:ascii="Calibri" w:hAnsi="Calibri" w:eastAsia="Calibri" w:cs="Calibri"/>
          <w:i/>
          <w:iCs/>
          <w:sz w:val="24"/>
          <w:szCs w:val="24"/>
        </w:rPr>
        <w:t xml:space="preserve"> </w:t>
      </w:r>
    </w:p>
    <w:p w:rsidRPr="00D23ED7" w:rsidR="00D23ED7" w:rsidP="239924FC" w:rsidRDefault="00D23ED7" w14:paraId="15FB9A7A" w14:textId="039D8A6B">
      <w:pPr>
        <w:rPr>
          <w:rFonts w:ascii="Calibri" w:hAnsi="Calibri" w:eastAsia="Calibri" w:cs="Calibri"/>
          <w:sz w:val="24"/>
          <w:szCs w:val="24"/>
        </w:rPr>
      </w:pPr>
      <w:r w:rsidRPr="24ED144D" w:rsidR="00D23ED7">
        <w:rPr>
          <w:rFonts w:ascii="Calibri" w:hAnsi="Calibri" w:eastAsia="Calibri" w:cs="Calibri"/>
          <w:sz w:val="24"/>
          <w:szCs w:val="24"/>
        </w:rPr>
        <w:t xml:space="preserve">Cleave, P. (2019) ‘Better </w:t>
      </w:r>
      <w:proofErr w:type="spellStart"/>
      <w:r w:rsidRPr="24ED144D" w:rsidR="00D23ED7">
        <w:rPr>
          <w:rFonts w:ascii="Calibri" w:hAnsi="Calibri" w:eastAsia="Calibri" w:cs="Calibri"/>
          <w:sz w:val="24"/>
          <w:szCs w:val="24"/>
        </w:rPr>
        <w:t>Analye</w:t>
      </w:r>
      <w:proofErr w:type="spellEnd"/>
      <w:r w:rsidRPr="24ED144D" w:rsidR="00D23ED7">
        <w:rPr>
          <w:rFonts w:ascii="Calibri" w:hAnsi="Calibri" w:eastAsia="Calibri" w:cs="Calibri"/>
          <w:sz w:val="24"/>
          <w:szCs w:val="24"/>
        </w:rPr>
        <w:t xml:space="preserve"> Your Survey Results Through Cross Tabulation’ </w:t>
      </w:r>
      <w:hyperlink r:id="R3317283eec8f4dc7">
        <w:r w:rsidRPr="24ED144D" w:rsidR="00D23ED7">
          <w:rPr>
            <w:rStyle w:val="Hyperlink"/>
            <w:rFonts w:ascii="Calibri" w:hAnsi="Calibri" w:eastAsia="Calibri" w:cs="Calibri"/>
            <w:sz w:val="24"/>
            <w:szCs w:val="24"/>
          </w:rPr>
          <w:t>https://www.smartsurvey.co.uk/blog/better-analyse-your-survey-results-through-cross-tabulation</w:t>
        </w:r>
      </w:hyperlink>
      <w:r w:rsidRPr="24ED144D" w:rsidR="00D23ED7">
        <w:rPr>
          <w:rFonts w:ascii="Calibri" w:hAnsi="Calibri" w:eastAsia="Calibri" w:cs="Calibri"/>
          <w:sz w:val="24"/>
          <w:szCs w:val="24"/>
        </w:rPr>
        <w:t xml:space="preserve"> </w:t>
      </w:r>
    </w:p>
    <w:p w:rsidR="24ED144D" w:rsidP="24ED144D" w:rsidRDefault="24ED144D" w14:paraId="7FF8AC07" w14:textId="7FB93798">
      <w:pPr>
        <w:rPr>
          <w:rFonts w:ascii="Calibri" w:hAnsi="Calibri" w:eastAsia="Calibri" w:cs="Calibri"/>
          <w:sz w:val="24"/>
          <w:szCs w:val="24"/>
        </w:rPr>
      </w:pPr>
      <w:r w:rsidRPr="24ED144D" w:rsidR="24ED144D">
        <w:rPr>
          <w:rFonts w:ascii="Calibri" w:hAnsi="Calibri" w:eastAsia="Calibri" w:cs="Calibri"/>
          <w:sz w:val="24"/>
          <w:szCs w:val="24"/>
        </w:rPr>
        <w:t xml:space="preserve">Cruz, L. (2021) ‘How to Create a Form in Excel (2022 Guide)’ </w:t>
      </w:r>
      <w:hyperlink w:anchor=":~:text=quick%20Excel%20form!-,What%20Are%20Excel%20Forms%3F,become%20the%20form%20field%20names" r:id="R70e6eeb87ca542e4">
        <w:r w:rsidRPr="24ED144D" w:rsidR="24ED144D">
          <w:rPr>
            <w:rStyle w:val="Hyperlink"/>
            <w:rFonts w:ascii="Calibri" w:hAnsi="Calibri" w:eastAsia="Calibri" w:cs="Calibri"/>
            <w:sz w:val="24"/>
            <w:szCs w:val="24"/>
          </w:rPr>
          <w:t>https://clickup.com/blog/how-to-create-a-form-in-excel/#:~:text=quick%20Excel%20form!-,What%20Are%20Excel%20Forms%3F,become%20the%20form%20field%20names</w:t>
        </w:r>
      </w:hyperlink>
      <w:r w:rsidRPr="24ED144D" w:rsidR="24ED144D">
        <w:rPr>
          <w:rFonts w:ascii="Calibri" w:hAnsi="Calibri" w:eastAsia="Calibri" w:cs="Calibri"/>
          <w:sz w:val="24"/>
          <w:szCs w:val="24"/>
        </w:rPr>
        <w:t xml:space="preserve">. </w:t>
      </w:r>
    </w:p>
    <w:p w:rsidRPr="000357CA" w:rsidR="000357CA" w:rsidP="239924FC" w:rsidRDefault="000357CA" w14:paraId="1DE02FC9" w14:textId="32C30A23">
      <w:pPr>
        <w:rPr>
          <w:rFonts w:ascii="Calibri" w:hAnsi="Calibri" w:eastAsia="Calibri" w:cs="Calibri"/>
          <w:sz w:val="24"/>
          <w:szCs w:val="24"/>
        </w:rPr>
      </w:pPr>
      <w:proofErr w:type="spellStart"/>
      <w:r>
        <w:rPr>
          <w:rFonts w:ascii="Calibri" w:hAnsi="Calibri" w:eastAsia="Calibri" w:cs="Calibri"/>
          <w:sz w:val="24"/>
          <w:szCs w:val="24"/>
        </w:rPr>
        <w:t>Formplus</w:t>
      </w:r>
      <w:proofErr w:type="spellEnd"/>
      <w:r>
        <w:rPr>
          <w:rFonts w:ascii="Calibri" w:hAnsi="Calibri" w:eastAsia="Calibri" w:cs="Calibri"/>
          <w:sz w:val="24"/>
          <w:szCs w:val="24"/>
        </w:rPr>
        <w:t xml:space="preserve"> Blog. (2019) ‘What is Quantitative </w:t>
      </w:r>
      <w:r w:rsidR="00DC24DE">
        <w:rPr>
          <w:rFonts w:ascii="Calibri" w:hAnsi="Calibri" w:eastAsia="Calibri" w:cs="Calibri"/>
          <w:sz w:val="24"/>
          <w:szCs w:val="24"/>
        </w:rPr>
        <w:t>Data? + [Types &amp; Examples]</w:t>
      </w:r>
      <w:r w:rsidR="009A75EC">
        <w:rPr>
          <w:rFonts w:ascii="Calibri" w:hAnsi="Calibri" w:eastAsia="Calibri" w:cs="Calibri"/>
          <w:sz w:val="24"/>
          <w:szCs w:val="24"/>
        </w:rPr>
        <w:t xml:space="preserve">’ </w:t>
      </w:r>
      <w:hyperlink w:history="1" r:id="rId16">
        <w:r w:rsidRPr="00351598" w:rsidR="009626CD">
          <w:rPr>
            <w:rStyle w:val="Hyperlink"/>
            <w:rFonts w:ascii="Calibri" w:hAnsi="Calibri" w:eastAsia="Calibri" w:cs="Calibri"/>
            <w:sz w:val="24"/>
            <w:szCs w:val="24"/>
          </w:rPr>
          <w:t>https://www.formpl.us/blog/amp/quantitative-data</w:t>
        </w:r>
      </w:hyperlink>
      <w:r w:rsidR="009626CD">
        <w:rPr>
          <w:rFonts w:ascii="Calibri" w:hAnsi="Calibri" w:eastAsia="Calibri" w:cs="Calibri"/>
          <w:sz w:val="24"/>
          <w:szCs w:val="24"/>
        </w:rPr>
        <w:t xml:space="preserve"> </w:t>
      </w:r>
    </w:p>
    <w:p w:rsidR="239924FC" w:rsidP="239924FC" w:rsidRDefault="239924FC" w14:paraId="3F6EB378" w14:textId="208AFF0B">
      <w:pPr>
        <w:rPr>
          <w:rFonts w:ascii="Calibri" w:hAnsi="Calibri" w:eastAsia="Calibri" w:cs="Calibri"/>
          <w:sz w:val="28"/>
          <w:szCs w:val="28"/>
          <w:u w:val="single"/>
        </w:rPr>
      </w:pPr>
      <w:proofErr w:type="spellStart"/>
      <w:r w:rsidRPr="239924FC">
        <w:rPr>
          <w:rFonts w:ascii="Calibri" w:hAnsi="Calibri" w:eastAsia="Calibri" w:cs="Calibri"/>
          <w:sz w:val="24"/>
          <w:szCs w:val="24"/>
        </w:rPr>
        <w:lastRenderedPageBreak/>
        <w:t>Galov</w:t>
      </w:r>
      <w:proofErr w:type="spellEnd"/>
      <w:r w:rsidRPr="239924FC">
        <w:rPr>
          <w:rFonts w:ascii="Calibri" w:hAnsi="Calibri" w:eastAsia="Calibri" w:cs="Calibri"/>
          <w:sz w:val="24"/>
          <w:szCs w:val="24"/>
        </w:rPr>
        <w:t xml:space="preserve">, N. (2022) </w:t>
      </w:r>
      <w:r w:rsidRPr="239924FC">
        <w:rPr>
          <w:rFonts w:ascii="Calibri" w:hAnsi="Calibri" w:eastAsia="Calibri" w:cs="Calibri"/>
          <w:i/>
          <w:iCs/>
          <w:sz w:val="24"/>
          <w:szCs w:val="24"/>
        </w:rPr>
        <w:t xml:space="preserve">‘Latest Social Media Marketing Statistics  in 2022 [Updated]’ </w:t>
      </w:r>
      <w:hyperlink r:id="rId17">
        <w:r w:rsidRPr="239924FC">
          <w:rPr>
            <w:rStyle w:val="Hyperlink"/>
            <w:rFonts w:ascii="Calibri" w:hAnsi="Calibri" w:eastAsia="Calibri" w:cs="Calibri"/>
            <w:i/>
            <w:iCs/>
            <w:sz w:val="24"/>
            <w:szCs w:val="24"/>
          </w:rPr>
          <w:t>https://review42.com/resources/social-media-marketing-statistics/</w:t>
        </w:r>
      </w:hyperlink>
      <w:r w:rsidRPr="239924FC">
        <w:rPr>
          <w:rFonts w:ascii="Calibri" w:hAnsi="Calibri" w:eastAsia="Calibri" w:cs="Calibri"/>
          <w:i/>
          <w:iCs/>
          <w:sz w:val="24"/>
          <w:szCs w:val="24"/>
        </w:rPr>
        <w:t xml:space="preserve"> </w:t>
      </w:r>
    </w:p>
    <w:p w:rsidR="239924FC" w:rsidP="239924FC" w:rsidRDefault="239924FC" w14:paraId="3CE1E70D" w14:textId="3465DEB4">
      <w:pPr>
        <w:rPr>
          <w:rFonts w:ascii="Arial" w:hAnsi="Arial" w:eastAsia="Arial" w:cs="Arial"/>
          <w:sz w:val="21"/>
          <w:szCs w:val="21"/>
        </w:rPr>
      </w:pPr>
      <w:proofErr w:type="spellStart"/>
      <w:r w:rsidRPr="239924FC">
        <w:rPr>
          <w:rFonts w:ascii="Calibri" w:hAnsi="Calibri" w:eastAsia="Calibri" w:cs="Calibri"/>
          <w:sz w:val="24"/>
          <w:szCs w:val="24"/>
        </w:rPr>
        <w:t>Huniche</w:t>
      </w:r>
      <w:proofErr w:type="spellEnd"/>
      <w:r w:rsidRPr="239924FC">
        <w:rPr>
          <w:rFonts w:ascii="Calibri" w:hAnsi="Calibri" w:eastAsia="Calibri" w:cs="Calibri"/>
          <w:sz w:val="24"/>
          <w:szCs w:val="24"/>
        </w:rPr>
        <w:t>, L., Sorensen, E. (2019) ‘</w:t>
      </w:r>
      <w:r w:rsidRPr="239924FC">
        <w:rPr>
          <w:rFonts w:eastAsiaTheme="minorEastAsia"/>
          <w:i/>
          <w:iCs/>
          <w:sz w:val="24"/>
          <w:szCs w:val="24"/>
        </w:rPr>
        <w:t xml:space="preserve">Phenomenon-driven research and systematic research assembling: Methodological </w:t>
      </w:r>
      <w:proofErr w:type="spellStart"/>
      <w:r w:rsidRPr="239924FC">
        <w:rPr>
          <w:rFonts w:eastAsiaTheme="minorEastAsia"/>
          <w:i/>
          <w:iCs/>
          <w:sz w:val="24"/>
          <w:szCs w:val="24"/>
        </w:rPr>
        <w:t>conceptualisations</w:t>
      </w:r>
      <w:proofErr w:type="spellEnd"/>
      <w:r w:rsidRPr="239924FC">
        <w:rPr>
          <w:rFonts w:eastAsiaTheme="minorEastAsia"/>
          <w:i/>
          <w:iCs/>
          <w:sz w:val="24"/>
          <w:szCs w:val="24"/>
        </w:rPr>
        <w:t xml:space="preserve"> for psychology’s epistemic projects’ </w:t>
      </w:r>
      <w:hyperlink r:id="rId18">
        <w:r w:rsidRPr="239924FC">
          <w:rPr>
            <w:rStyle w:val="Hyperlink"/>
            <w:rFonts w:ascii="Arial" w:hAnsi="Arial" w:eastAsia="Arial" w:cs="Arial"/>
            <w:sz w:val="21"/>
            <w:szCs w:val="21"/>
          </w:rPr>
          <w:t>https://doi.org/10.1177/0959354319862048</w:t>
        </w:r>
      </w:hyperlink>
      <w:r w:rsidRPr="239924FC">
        <w:rPr>
          <w:rFonts w:ascii="Arial" w:hAnsi="Arial" w:eastAsia="Arial" w:cs="Arial"/>
          <w:sz w:val="21"/>
          <w:szCs w:val="21"/>
        </w:rPr>
        <w:t xml:space="preserve"> </w:t>
      </w:r>
    </w:p>
    <w:p w:rsidR="00054107" w:rsidP="239924FC" w:rsidRDefault="00054107" w14:paraId="431D630D" w14:textId="6D6563E1">
      <w:pPr>
        <w:rPr>
          <w:rFonts w:eastAsiaTheme="minorEastAsia"/>
          <w:i/>
          <w:iCs/>
          <w:sz w:val="24"/>
          <w:szCs w:val="24"/>
        </w:rPr>
      </w:pPr>
      <w:r>
        <w:rPr>
          <w:rFonts w:ascii="Arial" w:hAnsi="Arial" w:eastAsia="Arial" w:cs="Arial"/>
          <w:sz w:val="21"/>
          <w:szCs w:val="21"/>
        </w:rPr>
        <w:t>Independent Nurse. (2012)</w:t>
      </w:r>
      <w:r w:rsidR="00D36E2B">
        <w:rPr>
          <w:rFonts w:ascii="Arial" w:hAnsi="Arial" w:eastAsia="Arial" w:cs="Arial"/>
          <w:sz w:val="21"/>
          <w:szCs w:val="21"/>
        </w:rPr>
        <w:t xml:space="preserve"> ‘</w:t>
      </w:r>
      <w:r w:rsidR="00D36E2B">
        <w:rPr>
          <w:rFonts w:ascii="Arial" w:hAnsi="Arial" w:eastAsia="Arial" w:cs="Arial"/>
          <w:i/>
          <w:iCs/>
          <w:sz w:val="21"/>
          <w:szCs w:val="21"/>
        </w:rPr>
        <w:t xml:space="preserve">Quantitative research: </w:t>
      </w:r>
      <w:r w:rsidR="00A65DFB">
        <w:rPr>
          <w:rFonts w:ascii="Arial" w:hAnsi="Arial" w:eastAsia="Arial" w:cs="Arial"/>
          <w:i/>
          <w:iCs/>
          <w:sz w:val="21"/>
          <w:szCs w:val="21"/>
        </w:rPr>
        <w:t>conducting</w:t>
      </w:r>
      <w:r w:rsidR="00D36E2B">
        <w:rPr>
          <w:rFonts w:ascii="Arial" w:hAnsi="Arial" w:eastAsia="Arial" w:cs="Arial"/>
          <w:i/>
          <w:iCs/>
          <w:sz w:val="21"/>
          <w:szCs w:val="21"/>
        </w:rPr>
        <w:t xml:space="preserve"> surveys</w:t>
      </w:r>
      <w:r w:rsidR="00D36E2B">
        <w:rPr>
          <w:rFonts w:ascii="Arial" w:hAnsi="Arial" w:eastAsia="Arial" w:cs="Arial"/>
          <w:sz w:val="21"/>
          <w:szCs w:val="21"/>
        </w:rPr>
        <w:t>’</w:t>
      </w:r>
      <w:r w:rsidR="00094D52">
        <w:rPr>
          <w:rFonts w:ascii="Arial" w:hAnsi="Arial" w:eastAsia="Arial" w:cs="Arial"/>
          <w:sz w:val="21"/>
          <w:szCs w:val="21"/>
        </w:rPr>
        <w:t xml:space="preserve"> </w:t>
      </w:r>
      <w:hyperlink w:history="1" r:id="rId19">
        <w:r w:rsidRPr="00DA354C" w:rsidR="00094D52">
          <w:rPr>
            <w:rStyle w:val="Hyperlink"/>
            <w:rFonts w:ascii="Arial" w:hAnsi="Arial" w:eastAsia="Arial" w:cs="Arial"/>
            <w:sz w:val="21"/>
            <w:szCs w:val="21"/>
          </w:rPr>
          <w:t>https://www.independentnurse.co.uk/professional-article/quantitative-research-conducting-surveys/64194/</w:t>
        </w:r>
      </w:hyperlink>
      <w:r w:rsidR="00094D52">
        <w:rPr>
          <w:rFonts w:ascii="Arial" w:hAnsi="Arial" w:eastAsia="Arial" w:cs="Arial"/>
          <w:sz w:val="21"/>
          <w:szCs w:val="21"/>
        </w:rPr>
        <w:t xml:space="preserve"> </w:t>
      </w:r>
    </w:p>
    <w:p w:rsidR="2EF46BAA" w:rsidP="239924FC" w:rsidRDefault="2EF46BAA" w14:paraId="1A8AD6C4" w14:textId="6DEC8EAE">
      <w:pPr>
        <w:rPr>
          <w:rFonts w:ascii="Calibri" w:hAnsi="Calibri" w:eastAsia="Calibri" w:cs="Calibri"/>
          <w:sz w:val="24"/>
          <w:szCs w:val="24"/>
        </w:rPr>
      </w:pPr>
      <w:proofErr w:type="spellStart"/>
      <w:r w:rsidRPr="24ED144D" w:rsidR="2EF46BAA">
        <w:rPr>
          <w:rFonts w:ascii="Calibri" w:hAnsi="Calibri" w:eastAsia="Calibri" w:cs="Calibri"/>
          <w:sz w:val="24"/>
          <w:szCs w:val="24"/>
        </w:rPr>
        <w:t>Lavrakas</w:t>
      </w:r>
      <w:proofErr w:type="spellEnd"/>
      <w:r w:rsidRPr="24ED144D" w:rsidR="2EF46BAA">
        <w:rPr>
          <w:rFonts w:ascii="Calibri" w:hAnsi="Calibri" w:eastAsia="Calibri" w:cs="Calibri"/>
          <w:sz w:val="24"/>
          <w:szCs w:val="24"/>
        </w:rPr>
        <w:t>, P. (2008). ‘Convenience Sampling</w:t>
      </w:r>
      <w:r w:rsidRPr="24ED144D" w:rsidR="2EF46BAA">
        <w:rPr>
          <w:rFonts w:ascii="Calibri" w:hAnsi="Calibri" w:eastAsia="Calibri" w:cs="Calibri"/>
          <w:sz w:val="24"/>
          <w:szCs w:val="24"/>
        </w:rPr>
        <w:t>’.</w:t>
      </w:r>
      <w:r w:rsidRPr="24ED144D" w:rsidR="2EF46BAA">
        <w:rPr>
          <w:rFonts w:ascii="Calibri" w:hAnsi="Calibri" w:eastAsia="Calibri" w:cs="Calibri"/>
          <w:sz w:val="24"/>
          <w:szCs w:val="24"/>
        </w:rPr>
        <w:t xml:space="preserve"> In Encyclopedia of Survey Research Methods</w:t>
      </w:r>
      <w:r w:rsidRPr="24ED144D" w:rsidR="2EF46BAA">
        <w:rPr>
          <w:rFonts w:ascii="Calibri" w:hAnsi="Calibri" w:eastAsia="Calibri" w:cs="Calibri"/>
          <w:sz w:val="24"/>
          <w:szCs w:val="24"/>
        </w:rPr>
        <w:t>’.</w:t>
      </w:r>
      <w:r w:rsidRPr="24ED144D" w:rsidR="2EF46BAA">
        <w:rPr>
          <w:rFonts w:ascii="Calibri" w:hAnsi="Calibri" w:eastAsia="Calibri" w:cs="Calibri"/>
          <w:sz w:val="24"/>
          <w:szCs w:val="24"/>
        </w:rPr>
        <w:t xml:space="preserve"> SAGE Publications. </w:t>
      </w:r>
      <w:hyperlink r:id="R0e2b265d56914b19">
        <w:r w:rsidRPr="24ED144D" w:rsidR="239924FC">
          <w:rPr>
            <w:rStyle w:val="Hyperlink"/>
            <w:rFonts w:ascii="Arial" w:hAnsi="Arial" w:eastAsia="Arial" w:cs="Arial"/>
            <w:sz w:val="21"/>
            <w:szCs w:val="21"/>
          </w:rPr>
          <w:t>https://dx.doi.org/10.4135/9781412963947.n105</w:t>
        </w:r>
      </w:hyperlink>
      <w:r w:rsidRPr="24ED144D" w:rsidR="24ED144D">
        <w:rPr>
          <w:rFonts w:ascii="Arial" w:hAnsi="Arial" w:eastAsia="Arial" w:cs="Arial"/>
          <w:sz w:val="21"/>
          <w:szCs w:val="21"/>
        </w:rPr>
        <w:t xml:space="preserve"> </w:t>
      </w:r>
    </w:p>
    <w:p w:rsidR="24ED144D" w:rsidP="24ED144D" w:rsidRDefault="24ED144D" w14:paraId="29650CA6" w14:textId="6C4D22E8">
      <w:pPr>
        <w:pStyle w:val="Normal"/>
        <w:rPr>
          <w:rFonts w:ascii="Calibri" w:hAnsi="Calibri" w:eastAsia="Calibri" w:cs="Calibri" w:asciiTheme="minorAscii" w:hAnsiTheme="minorAscii" w:eastAsiaTheme="minorAscii" w:cstheme="minorAscii"/>
          <w:i w:val="1"/>
          <w:iCs w:val="1"/>
          <w:sz w:val="24"/>
          <w:szCs w:val="24"/>
        </w:rPr>
      </w:pPr>
      <w:r w:rsidRPr="24ED144D" w:rsidR="24ED144D">
        <w:rPr>
          <w:rFonts w:ascii="Calibri" w:hAnsi="Calibri" w:eastAsia="Calibri" w:cs="Calibri" w:asciiTheme="minorAscii" w:hAnsiTheme="minorAscii" w:eastAsiaTheme="minorAscii" w:cstheme="minorAscii"/>
          <w:sz w:val="24"/>
          <w:szCs w:val="24"/>
        </w:rPr>
        <w:t>Questionpro.com. (2022) ‘</w:t>
      </w:r>
      <w:r w:rsidRPr="24ED144D" w:rsidR="24ED144D">
        <w:rPr>
          <w:rFonts w:ascii="Calibri" w:hAnsi="Calibri" w:eastAsia="Calibri" w:cs="Calibri" w:asciiTheme="minorAscii" w:hAnsiTheme="minorAscii" w:eastAsiaTheme="minorAscii" w:cstheme="minorAscii"/>
          <w:i w:val="1"/>
          <w:iCs w:val="1"/>
          <w:sz w:val="24"/>
          <w:szCs w:val="24"/>
        </w:rPr>
        <w:t xml:space="preserve">Nominal, Ordinal, Interval, Ratio Scales with Examples’ </w:t>
      </w:r>
      <w:hyperlink w:anchor=":~:text=Nominal%20scale%20is%20often%20used,%2C%20%E2%80%9COnePlus%E2%80%9D%2D3" r:id="Rb9e50e18022648b2">
        <w:r w:rsidRPr="24ED144D" w:rsidR="24ED144D">
          <w:rPr>
            <w:rStyle w:val="Hyperlink"/>
            <w:rFonts w:ascii="Calibri" w:hAnsi="Calibri" w:eastAsia="Calibri" w:cs="Calibri" w:asciiTheme="minorAscii" w:hAnsiTheme="minorAscii" w:eastAsiaTheme="minorAscii" w:cstheme="minorAscii"/>
            <w:i w:val="1"/>
            <w:iCs w:val="1"/>
            <w:sz w:val="24"/>
            <w:szCs w:val="24"/>
          </w:rPr>
          <w:t>https://www.questionpro.com/blog/nominal-ordinal-interval-ratio/#:~:text=Nominal%20scale%20is%20often%20used,%2C%20%E2%80%9COnePlus%E2%80%9D%2D3</w:t>
        </w:r>
      </w:hyperlink>
      <w:r w:rsidRPr="24ED144D" w:rsidR="24ED144D">
        <w:rPr>
          <w:rFonts w:ascii="Calibri" w:hAnsi="Calibri" w:eastAsia="Calibri" w:cs="Calibri" w:asciiTheme="minorAscii" w:hAnsiTheme="minorAscii" w:eastAsiaTheme="minorAscii" w:cstheme="minorAscii"/>
          <w:i w:val="1"/>
          <w:iCs w:val="1"/>
          <w:sz w:val="24"/>
          <w:szCs w:val="24"/>
        </w:rPr>
        <w:t xml:space="preserve">. </w:t>
      </w:r>
    </w:p>
    <w:p w:rsidR="239924FC" w:rsidP="239924FC" w:rsidRDefault="239924FC" w14:paraId="2DF7623A" w14:textId="448DD66F">
      <w:r w:rsidRPr="24ED144D" w:rsidR="239924FC">
        <w:rPr>
          <w:rFonts w:eastAsia="宋体" w:eastAsiaTheme="minorEastAsia"/>
          <w:sz w:val="24"/>
          <w:szCs w:val="24"/>
        </w:rPr>
        <w:t>Statista</w:t>
      </w:r>
      <w:r w:rsidRPr="24ED144D" w:rsidR="239924FC">
        <w:rPr>
          <w:rFonts w:eastAsia="宋体" w:eastAsiaTheme="minorEastAsia"/>
          <w:sz w:val="24"/>
          <w:szCs w:val="24"/>
        </w:rPr>
        <w:t xml:space="preserve"> Research department. (2022a) </w:t>
      </w:r>
      <w:r w:rsidRPr="24ED144D" w:rsidR="239924FC">
        <w:rPr>
          <w:rFonts w:eastAsia="宋体" w:eastAsiaTheme="minorEastAsia"/>
          <w:i w:val="1"/>
          <w:iCs w:val="1"/>
          <w:sz w:val="24"/>
          <w:szCs w:val="24"/>
        </w:rPr>
        <w:t xml:space="preserve">‘Number of social network users in the United Kingdom from 2017 to 2026’ </w:t>
      </w:r>
      <w:hyperlink r:id="Rcfce86cf6f98445d">
        <w:r w:rsidRPr="24ED144D" w:rsidR="239924FC">
          <w:rPr>
            <w:rStyle w:val="Hyperlink"/>
            <w:rFonts w:eastAsia="宋体" w:eastAsiaTheme="minorEastAsia"/>
            <w:i w:val="1"/>
            <w:iCs w:val="1"/>
            <w:sz w:val="24"/>
            <w:szCs w:val="24"/>
          </w:rPr>
          <w:t>https://www.statista.com/statistics/553530/predicted-number-of-social-network-users-in-the-united-kingdom-uk/</w:t>
        </w:r>
      </w:hyperlink>
      <w:r w:rsidRPr="24ED144D" w:rsidR="239924FC">
        <w:rPr>
          <w:rFonts w:eastAsia="宋体" w:eastAsiaTheme="minorEastAsia"/>
          <w:i w:val="1"/>
          <w:iCs w:val="1"/>
          <w:sz w:val="24"/>
          <w:szCs w:val="24"/>
        </w:rPr>
        <w:t xml:space="preserve"> </w:t>
      </w:r>
    </w:p>
    <w:p w:rsidR="2EF46BAA" w:rsidP="2EF46BAA" w:rsidRDefault="239924FC" w14:paraId="3D795C73" w14:textId="1300F507">
      <w:pPr>
        <w:rPr>
          <w:rFonts w:eastAsiaTheme="minorEastAsia"/>
          <w:sz w:val="24"/>
          <w:szCs w:val="24"/>
        </w:rPr>
      </w:pPr>
      <w:proofErr w:type="spellStart"/>
      <w:r w:rsidRPr="239924FC">
        <w:rPr>
          <w:rFonts w:eastAsiaTheme="minorEastAsia"/>
          <w:sz w:val="24"/>
          <w:szCs w:val="24"/>
        </w:rPr>
        <w:t>Statista</w:t>
      </w:r>
      <w:proofErr w:type="spellEnd"/>
      <w:r w:rsidRPr="239924FC">
        <w:rPr>
          <w:rFonts w:eastAsiaTheme="minorEastAsia"/>
          <w:sz w:val="24"/>
          <w:szCs w:val="24"/>
        </w:rPr>
        <w:t xml:space="preserve"> Research Department. (2022b) </w:t>
      </w:r>
      <w:r w:rsidRPr="239924FC">
        <w:rPr>
          <w:rFonts w:eastAsiaTheme="minorEastAsia"/>
          <w:i/>
          <w:iCs/>
          <w:sz w:val="24"/>
          <w:szCs w:val="24"/>
        </w:rPr>
        <w:t xml:space="preserve">‘Social media use by businesses by size UK 2012-2018’ </w:t>
      </w:r>
      <w:hyperlink w:anchor=":~:text=This%20statistic%20displays%20the%20share,with%20over%20one%20thousand%20employees" r:id="rId22">
        <w:r w:rsidRPr="239924FC">
          <w:rPr>
            <w:rStyle w:val="Hyperlink"/>
            <w:rFonts w:eastAsiaTheme="minorEastAsia"/>
            <w:i/>
            <w:iCs/>
            <w:sz w:val="24"/>
            <w:szCs w:val="24"/>
          </w:rPr>
          <w:t>https://www.statista.com/statistics/284282/social-media-use-by-businesses-in-the-united-kingdom-uk-by-size/#:~:text=This%20statistic%20displays%20the%20share,with%20over%20one%20thousand%20employees</w:t>
        </w:r>
      </w:hyperlink>
      <w:r w:rsidRPr="239924FC">
        <w:rPr>
          <w:rFonts w:eastAsiaTheme="minorEastAsia"/>
          <w:i/>
          <w:iCs/>
          <w:sz w:val="24"/>
          <w:szCs w:val="24"/>
        </w:rPr>
        <w:t xml:space="preserve">. </w:t>
      </w:r>
    </w:p>
    <w:sectPr w:rsidR="2EF46BAA">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616572222-1043655648 704902957-1063145788 976253813-1095190337 314580986-1488019776 108430470-1903172042 738692707-733936240 460327720-2014008208 2040141772-1890742893 799001222-112002436 1274601517-1779205347 1814781102-1018763364 422404526-974167117 1364004791-984775496 1087157153-449512624 1740477925-1098880165 1716772516-253298838 130438188-550306710 11196625-679893367 410422972-2085088445 79009429-133444426 790027492-1453103304 1130082711-1175214520 215101068-1231740229 1281742974-1173789760 1929855225-50598800 696517852-868836031 1311425262-1244383181 246432258-918141306 528257125-386540805 1007747458-1078861913 648143227-358936223 128417921-1634721496 1778563971-1716721993 874714164-1998005723 303544986-1160397795 39784284-693789828 375840773-620900270 490695045-262398622 1487384861-1532522780 549485871-1500804396 683703822-1179360400 1725702963-141595315 1980990738-1273718483 1896928411-1689071772 255308070-97209206 1395191843-1754680210 450042897-1255534915 621857878-1328882904 2057940415-295813066 1244643275-1196814791 1028579676-605200287 2118652714-725561636 92861091-159386673 774372298-732188123 127982254-1651673470 2087561241-2050400567 1904248636-488329600 1381840498-588921263 1164048844-2032774232 965378043-1679561243 2114525766-1606239608 1005987633-812601203 1152173991-1212163345 370956227-575052531 184515395-1841923414 1315159761-847096677 1455099380-1956764042 1735061201-980061320 1082290944-1671193911 617980633-1551741355 1964198329-1576917076 1275368461-380598465 1500882369-380598465 369475079-380598465 954862039-680138083 55101948-810509004 568901784-1046867951 387300955-245823362 100455993-830871156 196440407-820158528 653478964-1796321210 2048262383-1038208074 2009697227-391348149 632681394-733481335 1515127711-1423943353 1108059647-962169029 583737687-99075741 1438798599-958619300 1904566870-830287171 1415917241-481608554 1214942691-188376573 1563185106-1679634712 1552279839-748093028 77407670-191075293 1190923105-1993574545 331121342-52472380 1463537651-1437621039 780324150-1247476703 1214267302-1419879263"/>
  </int:OnDemandWorkflows>
  <int:IntelligenceSettings/>
  <int:Manifest>
    <int:WordHash hashCode="wtKSqYmrO8qHMS" id="hAYHugEl"/>
    <int:WordHash hashCode="Vf2c0lvQPB1WkD" id="FFaWCcHl"/>
    <int:WordHash hashCode="e0dMsLOcF3PXGS" id="CyXxeHOy"/>
    <int:WordHash hashCode="hSM/US9c6pQtQ/" id="XuD463ES"/>
    <int:ParagraphRange paragraphId="1214942691" textId="188376573" start="156" length="9" invalidationStart="156" invalidationLength="9" id="hvxyfS0B"/>
    <int:ParagraphRange paragraphId="965378043" textId="985513027" start="305" length="21" invalidationStart="305" invalidationLength="21" id="AbbFG6L4"/>
    <int:ParagraphRange paragraphId="965378043" textId="1815574570" start="312" length="17" invalidationStart="312" invalidationLength="17" id="4N2XC2VJ"/>
    <int:ParagraphRange paragraphId="2114525766" textId="788156790" start="100" length="37" invalidationStart="100" invalidationLength="37" id="fcZeXQkB"/>
    <int:ParagraphRange paragraphId="2114525766" textId="788156790" start="193" length="11" invalidationStart="193" invalidationLength="11" id="xAzBtwx9"/>
    <int:ParagraphRange paragraphId="370956227" textId="931212237" start="4" length="12" invalidationStart="4" invalidationLength="12" id="99LfSbe4"/>
    <int:WordHash hashCode="cXipBTUY/xxeQB" id="3pn81lAj"/>
    <int:ParagraphRange paragraphId="1005987633" textId="812601203" start="170" length="68" invalidationStart="170" invalidationLength="68" id="6vccoALi"/>
    <int:ParagraphRange paragraphId="1214942691" textId="188376573" start="28" length="138" invalidationStart="28" invalidationLength="138" id="jUNvEZx0"/>
    <int:ParagraphRange paragraphId="1552279839" textId="748093028" start="0" length="131" invalidationStart="0" invalidationLength="131" id="zD6EC7s2"/>
    <int:ParagraphRange paragraphId="77407670" textId="191075293" start="0" length="140" invalidationStart="0" invalidationLength="140" id="8KSfVoqM"/>
    <int:ParagraphRange paragraphId="780324150" textId="1247476703" start="95" length="105" invalidationStart="95" invalidationLength="105" id="zX9gTIC7"/>
    <int:WordHash hashCode="qUG7lfXtsKmXNE" id="Xa5scJUy"/>
    <int:WordHash hashCode="uztwkEP7r4M/Qr" id="NKu5YVSR"/>
    <int:WordHash hashCode="SPW0sFXDTAtd5h" id="YsYUSn0z"/>
    <int:WordHash hashCode="GNCrQ/h3rFq3IZ" id="SyTyQ8tl"/>
    <int:WordHash hashCode="ebvFNemP5+ZKzn" id="Fx5nHO4X"/>
    <int:ParagraphRange paragraphId="1886745926" textId="109880746" start="471" length="16" invalidationStart="471" invalidationLength="16" id="Ff94PF5h"/>
    <int:WordHash hashCode="oDKeFME1Nby2NZ" id="vaCVmmuB"/>
    <int:WordHash hashCode="f9tlOp69EMFAuX" id="jBzFDdUJ"/>
    <int:ParagraphRange paragraphId="1857499863" textId="1929597972" start="222" length="4" invalidationStart="222" invalidationLength="4" id="mosdrbgR"/>
    <int:WordHash hashCode="KXys/2w3Rz2qkA" id="SdhwfLCU"/>
    <int:WordHash hashCode="a0oIhAAUeloWhr" id="aSSXfotT"/>
    <int:ParagraphRange paragraphId="896929936" textId="371700332" start="717" length="2" invalidationStart="717" invalidationLength="2" id="EPvqTPio"/>
    <int:ParagraphRange paragraphId="14810965" textId="80023881" start="246" length="11" invalidationStart="246" invalidationLength="11" id="r6vNxdCt"/>
    <int:WordHash hashCode="FhxCN58vOqq4SL" id="9f7WvSGa"/>
    <int:WordHash hashCode="7jz5vbHp12hq9I" id="cNt5Fv9A"/>
    <int:WordHash hashCode="ZD4DPyxyvbq3AT" id="pZgGJoBK"/>
    <int:ParagraphRange paragraphId="1725609728" textId="2042395669" start="148" length="15" invalidationStart="148" invalidationLength="15" id="VgIOxNCM"/>
    <int:ParagraphRange paragraphId="391550909" textId="105133799" start="113" length="8" invalidationStart="113" invalidationLength="8" id="yRAJs1Fo"/>
    <int:ParagraphRange paragraphId="868855432" textId="1962891021" start="26" length="8" invalidationStart="26" invalidationLength="8" id="38vwZ7oI"/>
    <int:ParagraphRange paragraphId="1269630086" textId="1962891021" start="26" length="8" invalidationStart="26" invalidationLength="8" id="SjTS2Tf3"/>
    <int:WordHash hashCode="bIcFV/0DrrDvvp" id="l0Wus1iq"/>
  </int:Manifest>
  <int:Observations>
    <int:Content id="hAYHugEl">
      <int:Rejection type="LegacyProofing"/>
    </int:Content>
    <int:Content id="FFaWCcHl">
      <int:Rejection type="AugLoop_Text_Critique"/>
    </int:Content>
    <int:Content id="CyXxeHOy">
      <int:Rejection type="AugLoop_Text_Critique"/>
    </int:Content>
    <int:Content id="XuD463ES">
      <int:Rejection type="AugLoop_Text_Critique"/>
    </int:Content>
    <int:Content id="hvxyfS0B">
      <int:Rejection type="LegacyProofing"/>
    </int:Content>
    <int:Content id="AbbFG6L4">
      <int:Rejection type="LegacyProofing"/>
    </int:Content>
    <int:Content id="4N2XC2VJ">
      <int:Rejection type="LegacyProofing"/>
    </int:Content>
    <int:Content id="fcZeXQkB">
      <int:Rejection type="LegacyProofing"/>
    </int:Content>
    <int:Content id="xAzBtwx9">
      <int:Rejection type="LegacyProofing"/>
    </int:Content>
    <int:Content id="99LfSbe4">
      <int:Rejection type="LegacyProofing"/>
    </int:Content>
    <int:Content id="3pn81lAj">
      <int:Rejection type="AugLoop_Text_Critique"/>
    </int:Content>
    <int:Content id="6vccoALi">
      <int:Reviewed type="AugLoop_Similarity_SimilarityAnnotation"/>
    </int:Content>
    <int:Content id="jUNvEZx0">
      <int:Rejection type="AugLoop_Similarity_SimilarityAnnotation"/>
    </int:Content>
    <int:Content id="zD6EC7s2">
      <int:Rejection type="AugLoop_Similarity_SimilarityAnnotation"/>
    </int:Content>
    <int:Content id="8KSfVoqM">
      <int:Rejection type="AugLoop_Similarity_SimilarityAnnotation"/>
    </int:Content>
    <int:Content id="zX9gTIC7">
      <int:Rejection type="AugLoop_Similarity_SimilarityAnnotation"/>
    </int:Content>
    <int:Content id="Xa5scJUy">
      <int:Rejection type="AugLoop_Text_Critique"/>
    </int:Content>
    <int:Content id="NKu5YVSR">
      <int:Rejection type="AugLoop_Text_Critique"/>
    </int:Content>
    <int:Content id="YsYUSn0z">
      <int:Rejection type="AugLoop_Text_Critique"/>
    </int:Content>
    <int:Content id="SyTyQ8tl">
      <int:Rejection type="AugLoop_Text_Critique"/>
    </int:Content>
    <int:Content id="Fx5nHO4X">
      <int:Rejection type="AugLoop_Text_Critique"/>
    </int:Content>
    <int:Content id="Ff94PF5h">
      <int:Rejection type="LegacyProofing"/>
    </int:Content>
    <int:Content id="vaCVmmuB">
      <int:Rejection type="AugLoop_Text_Critique"/>
    </int:Content>
    <int:Content id="jBzFDdUJ">
      <int:Rejection type="AugLoop_Text_Critique"/>
    </int:Content>
    <int:Content id="mosdrbgR">
      <int:Rejection type="LegacyProofing"/>
    </int:Content>
    <int:Content id="SdhwfLCU">
      <int:Rejection type="AugLoop_Text_Critique"/>
    </int:Content>
    <int:Content id="aSSXfotT">
      <int:Rejection type="AugLoop_Text_Critique"/>
    </int:Content>
    <int:Content id="EPvqTPio">
      <int:Rejection type="LegacyProofing"/>
    </int:Content>
    <int:Content id="r6vNxdCt">
      <int:Rejection type="LegacyProofing"/>
    </int:Content>
    <int:Content id="9f7WvSGa">
      <int:Rejection type="AugLoop_Text_Critique"/>
    </int:Content>
    <int:Content id="cNt5Fv9A">
      <int:Rejection type="AugLoop_Text_Critique"/>
    </int:Content>
    <int:Content id="pZgGJoBK">
      <int:Rejection type="AugLoop_Text_Critique"/>
    </int:Content>
    <int:Content id="VgIOxNCM">
      <int:Rejection type="LegacyProofing"/>
    </int:Content>
    <int:Content id="yRAJs1Fo">
      <int:Rejection type="LegacyProofing"/>
    </int:Content>
    <int:Content id="38vwZ7oI">
      <int:Rejection type="LegacyProofing"/>
    </int:Content>
    <int:Content id="SjTS2Tf3">
      <int:Rejection type="LegacyProofing"/>
    </int:Content>
    <int:Content id="l0Wus1iq">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010EA"/>
    <w:multiLevelType w:val="hybridMultilevel"/>
    <w:tmpl w:val="FFFFFFFF"/>
    <w:lvl w:ilvl="0" w:tplc="4EA470E0">
      <w:start w:val="1"/>
      <w:numFmt w:val="decimal"/>
      <w:lvlText w:val="%1."/>
      <w:lvlJc w:val="left"/>
      <w:pPr>
        <w:ind w:left="720" w:hanging="360"/>
      </w:pPr>
    </w:lvl>
    <w:lvl w:ilvl="1" w:tplc="A86E0FC6">
      <w:start w:val="1"/>
      <w:numFmt w:val="lowerLetter"/>
      <w:lvlText w:val="%2."/>
      <w:lvlJc w:val="left"/>
      <w:pPr>
        <w:ind w:left="1440" w:hanging="360"/>
      </w:pPr>
    </w:lvl>
    <w:lvl w:ilvl="2" w:tplc="82E898F8">
      <w:start w:val="1"/>
      <w:numFmt w:val="lowerRoman"/>
      <w:lvlText w:val="%3."/>
      <w:lvlJc w:val="right"/>
      <w:pPr>
        <w:ind w:left="2160" w:hanging="180"/>
      </w:pPr>
    </w:lvl>
    <w:lvl w:ilvl="3" w:tplc="E92CBDFE">
      <w:start w:val="1"/>
      <w:numFmt w:val="decimal"/>
      <w:lvlText w:val="%4."/>
      <w:lvlJc w:val="left"/>
      <w:pPr>
        <w:ind w:left="2880" w:hanging="360"/>
      </w:pPr>
    </w:lvl>
    <w:lvl w:ilvl="4" w:tplc="6164D57E">
      <w:start w:val="1"/>
      <w:numFmt w:val="lowerLetter"/>
      <w:lvlText w:val="%5."/>
      <w:lvlJc w:val="left"/>
      <w:pPr>
        <w:ind w:left="3600" w:hanging="360"/>
      </w:pPr>
    </w:lvl>
    <w:lvl w:ilvl="5" w:tplc="D06C37BE">
      <w:start w:val="1"/>
      <w:numFmt w:val="lowerRoman"/>
      <w:lvlText w:val="%6."/>
      <w:lvlJc w:val="right"/>
      <w:pPr>
        <w:ind w:left="4320" w:hanging="180"/>
      </w:pPr>
    </w:lvl>
    <w:lvl w:ilvl="6" w:tplc="C6288DCE">
      <w:start w:val="1"/>
      <w:numFmt w:val="decimal"/>
      <w:lvlText w:val="%7."/>
      <w:lvlJc w:val="left"/>
      <w:pPr>
        <w:ind w:left="5040" w:hanging="360"/>
      </w:pPr>
    </w:lvl>
    <w:lvl w:ilvl="7" w:tplc="8DAA3D48">
      <w:start w:val="1"/>
      <w:numFmt w:val="lowerLetter"/>
      <w:lvlText w:val="%8."/>
      <w:lvlJc w:val="left"/>
      <w:pPr>
        <w:ind w:left="5760" w:hanging="360"/>
      </w:pPr>
    </w:lvl>
    <w:lvl w:ilvl="8" w:tplc="7780CF56">
      <w:start w:val="1"/>
      <w:numFmt w:val="lowerRoman"/>
      <w:lvlText w:val="%9."/>
      <w:lvlJc w:val="right"/>
      <w:pPr>
        <w:ind w:left="6480" w:hanging="180"/>
      </w:pPr>
    </w:lvl>
  </w:abstractNum>
  <w:abstractNum w:abstractNumId="1" w15:restartNumberingAfterBreak="0">
    <w:nsid w:val="0B766B78"/>
    <w:multiLevelType w:val="hybridMultilevel"/>
    <w:tmpl w:val="FFFFFFFF"/>
    <w:lvl w:ilvl="0" w:tplc="6868B9D4">
      <w:start w:val="1"/>
      <w:numFmt w:val="bullet"/>
      <w:lvlText w:val=""/>
      <w:lvlJc w:val="left"/>
      <w:pPr>
        <w:ind w:left="720" w:hanging="360"/>
      </w:pPr>
      <w:rPr>
        <w:rFonts w:hint="default" w:ascii="Symbol" w:hAnsi="Symbol"/>
      </w:rPr>
    </w:lvl>
    <w:lvl w:ilvl="1" w:tplc="8BC0D278">
      <w:start w:val="1"/>
      <w:numFmt w:val="bullet"/>
      <w:lvlText w:val="o"/>
      <w:lvlJc w:val="left"/>
      <w:pPr>
        <w:ind w:left="1440" w:hanging="360"/>
      </w:pPr>
      <w:rPr>
        <w:rFonts w:hint="default" w:ascii="Courier New" w:hAnsi="Courier New"/>
      </w:rPr>
    </w:lvl>
    <w:lvl w:ilvl="2" w:tplc="07246E2C">
      <w:start w:val="1"/>
      <w:numFmt w:val="bullet"/>
      <w:lvlText w:val=""/>
      <w:lvlJc w:val="left"/>
      <w:pPr>
        <w:ind w:left="2160" w:hanging="360"/>
      </w:pPr>
      <w:rPr>
        <w:rFonts w:hint="default" w:ascii="Wingdings" w:hAnsi="Wingdings"/>
      </w:rPr>
    </w:lvl>
    <w:lvl w:ilvl="3" w:tplc="039A7EBE">
      <w:start w:val="1"/>
      <w:numFmt w:val="bullet"/>
      <w:lvlText w:val=""/>
      <w:lvlJc w:val="left"/>
      <w:pPr>
        <w:ind w:left="2880" w:hanging="360"/>
      </w:pPr>
      <w:rPr>
        <w:rFonts w:hint="default" w:ascii="Symbol" w:hAnsi="Symbol"/>
      </w:rPr>
    </w:lvl>
    <w:lvl w:ilvl="4" w:tplc="E67E1D1E">
      <w:start w:val="1"/>
      <w:numFmt w:val="bullet"/>
      <w:lvlText w:val="o"/>
      <w:lvlJc w:val="left"/>
      <w:pPr>
        <w:ind w:left="3600" w:hanging="360"/>
      </w:pPr>
      <w:rPr>
        <w:rFonts w:hint="default" w:ascii="Courier New" w:hAnsi="Courier New"/>
      </w:rPr>
    </w:lvl>
    <w:lvl w:ilvl="5" w:tplc="75CA3EF2">
      <w:start w:val="1"/>
      <w:numFmt w:val="bullet"/>
      <w:lvlText w:val=""/>
      <w:lvlJc w:val="left"/>
      <w:pPr>
        <w:ind w:left="4320" w:hanging="360"/>
      </w:pPr>
      <w:rPr>
        <w:rFonts w:hint="default" w:ascii="Wingdings" w:hAnsi="Wingdings"/>
      </w:rPr>
    </w:lvl>
    <w:lvl w:ilvl="6" w:tplc="15E65E42">
      <w:start w:val="1"/>
      <w:numFmt w:val="bullet"/>
      <w:lvlText w:val=""/>
      <w:lvlJc w:val="left"/>
      <w:pPr>
        <w:ind w:left="5040" w:hanging="360"/>
      </w:pPr>
      <w:rPr>
        <w:rFonts w:hint="default" w:ascii="Symbol" w:hAnsi="Symbol"/>
      </w:rPr>
    </w:lvl>
    <w:lvl w:ilvl="7" w:tplc="8CB6A132">
      <w:start w:val="1"/>
      <w:numFmt w:val="bullet"/>
      <w:lvlText w:val="o"/>
      <w:lvlJc w:val="left"/>
      <w:pPr>
        <w:ind w:left="5760" w:hanging="360"/>
      </w:pPr>
      <w:rPr>
        <w:rFonts w:hint="default" w:ascii="Courier New" w:hAnsi="Courier New"/>
      </w:rPr>
    </w:lvl>
    <w:lvl w:ilvl="8" w:tplc="65ACD6C0">
      <w:start w:val="1"/>
      <w:numFmt w:val="bullet"/>
      <w:lvlText w:val=""/>
      <w:lvlJc w:val="left"/>
      <w:pPr>
        <w:ind w:left="6480" w:hanging="360"/>
      </w:pPr>
      <w:rPr>
        <w:rFonts w:hint="default" w:ascii="Wingdings" w:hAnsi="Wingdings"/>
      </w:rPr>
    </w:lvl>
  </w:abstractNum>
  <w:abstractNum w:abstractNumId="2" w15:restartNumberingAfterBreak="0">
    <w:nsid w:val="0C152DA3"/>
    <w:multiLevelType w:val="hybridMultilevel"/>
    <w:tmpl w:val="229646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FB5559D"/>
    <w:multiLevelType w:val="hybridMultilevel"/>
    <w:tmpl w:val="FFFFFFFF"/>
    <w:lvl w:ilvl="0" w:tplc="60E8FD2A">
      <w:start w:val="1"/>
      <w:numFmt w:val="decimal"/>
      <w:lvlText w:val="%1."/>
      <w:lvlJc w:val="left"/>
      <w:pPr>
        <w:ind w:left="720" w:hanging="360"/>
      </w:pPr>
    </w:lvl>
    <w:lvl w:ilvl="1" w:tplc="C9EC1232">
      <w:start w:val="1"/>
      <w:numFmt w:val="lowerLetter"/>
      <w:lvlText w:val="%2."/>
      <w:lvlJc w:val="left"/>
      <w:pPr>
        <w:ind w:left="1440" w:hanging="360"/>
      </w:pPr>
    </w:lvl>
    <w:lvl w:ilvl="2" w:tplc="5BA68C3E">
      <w:start w:val="1"/>
      <w:numFmt w:val="lowerRoman"/>
      <w:lvlText w:val="%3."/>
      <w:lvlJc w:val="right"/>
      <w:pPr>
        <w:ind w:left="2160" w:hanging="180"/>
      </w:pPr>
    </w:lvl>
    <w:lvl w:ilvl="3" w:tplc="CC5214A0">
      <w:start w:val="1"/>
      <w:numFmt w:val="decimal"/>
      <w:lvlText w:val="%4."/>
      <w:lvlJc w:val="left"/>
      <w:pPr>
        <w:ind w:left="2880" w:hanging="360"/>
      </w:pPr>
    </w:lvl>
    <w:lvl w:ilvl="4" w:tplc="AB36D3D8">
      <w:start w:val="1"/>
      <w:numFmt w:val="lowerLetter"/>
      <w:lvlText w:val="%5."/>
      <w:lvlJc w:val="left"/>
      <w:pPr>
        <w:ind w:left="3600" w:hanging="360"/>
      </w:pPr>
    </w:lvl>
    <w:lvl w:ilvl="5" w:tplc="7DC45D16">
      <w:start w:val="1"/>
      <w:numFmt w:val="lowerRoman"/>
      <w:lvlText w:val="%6."/>
      <w:lvlJc w:val="right"/>
      <w:pPr>
        <w:ind w:left="4320" w:hanging="180"/>
      </w:pPr>
    </w:lvl>
    <w:lvl w:ilvl="6" w:tplc="979A7AB4">
      <w:start w:val="1"/>
      <w:numFmt w:val="decimal"/>
      <w:lvlText w:val="%7."/>
      <w:lvlJc w:val="left"/>
      <w:pPr>
        <w:ind w:left="5040" w:hanging="360"/>
      </w:pPr>
    </w:lvl>
    <w:lvl w:ilvl="7" w:tplc="B27E30F2">
      <w:start w:val="1"/>
      <w:numFmt w:val="lowerLetter"/>
      <w:lvlText w:val="%8."/>
      <w:lvlJc w:val="left"/>
      <w:pPr>
        <w:ind w:left="5760" w:hanging="360"/>
      </w:pPr>
    </w:lvl>
    <w:lvl w:ilvl="8" w:tplc="3A4E3836">
      <w:start w:val="1"/>
      <w:numFmt w:val="lowerRoman"/>
      <w:lvlText w:val="%9."/>
      <w:lvlJc w:val="right"/>
      <w:pPr>
        <w:ind w:left="6480" w:hanging="180"/>
      </w:pPr>
    </w:lvl>
  </w:abstractNum>
  <w:abstractNum w:abstractNumId="4" w15:restartNumberingAfterBreak="0">
    <w:nsid w:val="11D83C39"/>
    <w:multiLevelType w:val="hybridMultilevel"/>
    <w:tmpl w:val="0DB081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41A6DF7"/>
    <w:multiLevelType w:val="hybridMultilevel"/>
    <w:tmpl w:val="FFFFFFFF"/>
    <w:lvl w:ilvl="0" w:tplc="B87ACDCE">
      <w:start w:val="1"/>
      <w:numFmt w:val="decimal"/>
      <w:lvlText w:val="%1."/>
      <w:lvlJc w:val="left"/>
      <w:pPr>
        <w:ind w:left="720" w:hanging="360"/>
      </w:pPr>
    </w:lvl>
    <w:lvl w:ilvl="1" w:tplc="07C2F52C">
      <w:start w:val="1"/>
      <w:numFmt w:val="lowerLetter"/>
      <w:lvlText w:val="%2."/>
      <w:lvlJc w:val="left"/>
      <w:pPr>
        <w:ind w:left="1440" w:hanging="360"/>
      </w:pPr>
    </w:lvl>
    <w:lvl w:ilvl="2" w:tplc="4502B4D4">
      <w:start w:val="1"/>
      <w:numFmt w:val="lowerRoman"/>
      <w:lvlText w:val="%3."/>
      <w:lvlJc w:val="right"/>
      <w:pPr>
        <w:ind w:left="2160" w:hanging="180"/>
      </w:pPr>
    </w:lvl>
    <w:lvl w:ilvl="3" w:tplc="D7B84756">
      <w:start w:val="1"/>
      <w:numFmt w:val="decimal"/>
      <w:lvlText w:val="%4."/>
      <w:lvlJc w:val="left"/>
      <w:pPr>
        <w:ind w:left="2880" w:hanging="360"/>
      </w:pPr>
    </w:lvl>
    <w:lvl w:ilvl="4" w:tplc="22A8FE40">
      <w:start w:val="1"/>
      <w:numFmt w:val="lowerLetter"/>
      <w:lvlText w:val="%5."/>
      <w:lvlJc w:val="left"/>
      <w:pPr>
        <w:ind w:left="3600" w:hanging="360"/>
      </w:pPr>
    </w:lvl>
    <w:lvl w:ilvl="5" w:tplc="A1FCCBAA">
      <w:start w:val="1"/>
      <w:numFmt w:val="lowerRoman"/>
      <w:lvlText w:val="%6."/>
      <w:lvlJc w:val="right"/>
      <w:pPr>
        <w:ind w:left="4320" w:hanging="180"/>
      </w:pPr>
    </w:lvl>
    <w:lvl w:ilvl="6" w:tplc="CB3A2CBA">
      <w:start w:val="1"/>
      <w:numFmt w:val="decimal"/>
      <w:lvlText w:val="%7."/>
      <w:lvlJc w:val="left"/>
      <w:pPr>
        <w:ind w:left="5040" w:hanging="360"/>
      </w:pPr>
    </w:lvl>
    <w:lvl w:ilvl="7" w:tplc="264214C2">
      <w:start w:val="1"/>
      <w:numFmt w:val="lowerLetter"/>
      <w:lvlText w:val="%8."/>
      <w:lvlJc w:val="left"/>
      <w:pPr>
        <w:ind w:left="5760" w:hanging="360"/>
      </w:pPr>
    </w:lvl>
    <w:lvl w:ilvl="8" w:tplc="B1CA0682">
      <w:start w:val="1"/>
      <w:numFmt w:val="lowerRoman"/>
      <w:lvlText w:val="%9."/>
      <w:lvlJc w:val="right"/>
      <w:pPr>
        <w:ind w:left="6480" w:hanging="180"/>
      </w:pPr>
    </w:lvl>
  </w:abstractNum>
  <w:abstractNum w:abstractNumId="6" w15:restartNumberingAfterBreak="0">
    <w:nsid w:val="26CE60B2"/>
    <w:multiLevelType w:val="hybridMultilevel"/>
    <w:tmpl w:val="FFFFFFFF"/>
    <w:lvl w:ilvl="0" w:tplc="C40E0512">
      <w:start w:val="1"/>
      <w:numFmt w:val="bullet"/>
      <w:lvlText w:val=""/>
      <w:lvlJc w:val="left"/>
      <w:pPr>
        <w:ind w:left="720" w:hanging="360"/>
      </w:pPr>
      <w:rPr>
        <w:rFonts w:hint="default" w:ascii="Symbol" w:hAnsi="Symbol"/>
      </w:rPr>
    </w:lvl>
    <w:lvl w:ilvl="1" w:tplc="C5C22002">
      <w:start w:val="1"/>
      <w:numFmt w:val="bullet"/>
      <w:lvlText w:val="o"/>
      <w:lvlJc w:val="left"/>
      <w:pPr>
        <w:ind w:left="1440" w:hanging="360"/>
      </w:pPr>
      <w:rPr>
        <w:rFonts w:hint="default" w:ascii="Courier New" w:hAnsi="Courier New"/>
      </w:rPr>
    </w:lvl>
    <w:lvl w:ilvl="2" w:tplc="66B256A8">
      <w:start w:val="1"/>
      <w:numFmt w:val="bullet"/>
      <w:lvlText w:val=""/>
      <w:lvlJc w:val="left"/>
      <w:pPr>
        <w:ind w:left="2160" w:hanging="360"/>
      </w:pPr>
      <w:rPr>
        <w:rFonts w:hint="default" w:ascii="Wingdings" w:hAnsi="Wingdings"/>
      </w:rPr>
    </w:lvl>
    <w:lvl w:ilvl="3" w:tplc="E24AE10C">
      <w:start w:val="1"/>
      <w:numFmt w:val="bullet"/>
      <w:lvlText w:val=""/>
      <w:lvlJc w:val="left"/>
      <w:pPr>
        <w:ind w:left="2880" w:hanging="360"/>
      </w:pPr>
      <w:rPr>
        <w:rFonts w:hint="default" w:ascii="Symbol" w:hAnsi="Symbol"/>
      </w:rPr>
    </w:lvl>
    <w:lvl w:ilvl="4" w:tplc="113ECFFA">
      <w:start w:val="1"/>
      <w:numFmt w:val="bullet"/>
      <w:lvlText w:val="o"/>
      <w:lvlJc w:val="left"/>
      <w:pPr>
        <w:ind w:left="3600" w:hanging="360"/>
      </w:pPr>
      <w:rPr>
        <w:rFonts w:hint="default" w:ascii="Courier New" w:hAnsi="Courier New"/>
      </w:rPr>
    </w:lvl>
    <w:lvl w:ilvl="5" w:tplc="5C4E817E">
      <w:start w:val="1"/>
      <w:numFmt w:val="bullet"/>
      <w:lvlText w:val=""/>
      <w:lvlJc w:val="left"/>
      <w:pPr>
        <w:ind w:left="4320" w:hanging="360"/>
      </w:pPr>
      <w:rPr>
        <w:rFonts w:hint="default" w:ascii="Wingdings" w:hAnsi="Wingdings"/>
      </w:rPr>
    </w:lvl>
    <w:lvl w:ilvl="6" w:tplc="238299BA">
      <w:start w:val="1"/>
      <w:numFmt w:val="bullet"/>
      <w:lvlText w:val=""/>
      <w:lvlJc w:val="left"/>
      <w:pPr>
        <w:ind w:left="5040" w:hanging="360"/>
      </w:pPr>
      <w:rPr>
        <w:rFonts w:hint="default" w:ascii="Symbol" w:hAnsi="Symbol"/>
      </w:rPr>
    </w:lvl>
    <w:lvl w:ilvl="7" w:tplc="16E22254">
      <w:start w:val="1"/>
      <w:numFmt w:val="bullet"/>
      <w:lvlText w:val="o"/>
      <w:lvlJc w:val="left"/>
      <w:pPr>
        <w:ind w:left="5760" w:hanging="360"/>
      </w:pPr>
      <w:rPr>
        <w:rFonts w:hint="default" w:ascii="Courier New" w:hAnsi="Courier New"/>
      </w:rPr>
    </w:lvl>
    <w:lvl w:ilvl="8" w:tplc="55B8C4B6">
      <w:start w:val="1"/>
      <w:numFmt w:val="bullet"/>
      <w:lvlText w:val=""/>
      <w:lvlJc w:val="left"/>
      <w:pPr>
        <w:ind w:left="6480" w:hanging="360"/>
      </w:pPr>
      <w:rPr>
        <w:rFonts w:hint="default" w:ascii="Wingdings" w:hAnsi="Wingdings"/>
      </w:rPr>
    </w:lvl>
  </w:abstractNum>
  <w:abstractNum w:abstractNumId="7" w15:restartNumberingAfterBreak="0">
    <w:nsid w:val="36133D48"/>
    <w:multiLevelType w:val="hybridMultilevel"/>
    <w:tmpl w:val="FFFFFFFF"/>
    <w:lvl w:ilvl="0" w:tplc="855CB154">
      <w:start w:val="1"/>
      <w:numFmt w:val="decimal"/>
      <w:lvlText w:val="%1."/>
      <w:lvlJc w:val="left"/>
      <w:pPr>
        <w:ind w:left="720" w:hanging="360"/>
      </w:pPr>
    </w:lvl>
    <w:lvl w:ilvl="1" w:tplc="8DD80286">
      <w:start w:val="1"/>
      <w:numFmt w:val="lowerLetter"/>
      <w:lvlText w:val="%2."/>
      <w:lvlJc w:val="left"/>
      <w:pPr>
        <w:ind w:left="1440" w:hanging="360"/>
      </w:pPr>
    </w:lvl>
    <w:lvl w:ilvl="2" w:tplc="4AEC9B54">
      <w:start w:val="1"/>
      <w:numFmt w:val="lowerRoman"/>
      <w:lvlText w:val="%3."/>
      <w:lvlJc w:val="right"/>
      <w:pPr>
        <w:ind w:left="2160" w:hanging="180"/>
      </w:pPr>
    </w:lvl>
    <w:lvl w:ilvl="3" w:tplc="4E22C87E">
      <w:start w:val="1"/>
      <w:numFmt w:val="decimal"/>
      <w:lvlText w:val="%4."/>
      <w:lvlJc w:val="left"/>
      <w:pPr>
        <w:ind w:left="2880" w:hanging="360"/>
      </w:pPr>
    </w:lvl>
    <w:lvl w:ilvl="4" w:tplc="2F66B5A6">
      <w:start w:val="1"/>
      <w:numFmt w:val="lowerLetter"/>
      <w:lvlText w:val="%5."/>
      <w:lvlJc w:val="left"/>
      <w:pPr>
        <w:ind w:left="3600" w:hanging="360"/>
      </w:pPr>
    </w:lvl>
    <w:lvl w:ilvl="5" w:tplc="0F8239BC">
      <w:start w:val="1"/>
      <w:numFmt w:val="lowerRoman"/>
      <w:lvlText w:val="%6."/>
      <w:lvlJc w:val="right"/>
      <w:pPr>
        <w:ind w:left="4320" w:hanging="180"/>
      </w:pPr>
    </w:lvl>
    <w:lvl w:ilvl="6" w:tplc="64CC4412">
      <w:start w:val="1"/>
      <w:numFmt w:val="decimal"/>
      <w:lvlText w:val="%7."/>
      <w:lvlJc w:val="left"/>
      <w:pPr>
        <w:ind w:left="5040" w:hanging="360"/>
      </w:pPr>
    </w:lvl>
    <w:lvl w:ilvl="7" w:tplc="B22A6304">
      <w:start w:val="1"/>
      <w:numFmt w:val="lowerLetter"/>
      <w:lvlText w:val="%8."/>
      <w:lvlJc w:val="left"/>
      <w:pPr>
        <w:ind w:left="5760" w:hanging="360"/>
      </w:pPr>
    </w:lvl>
    <w:lvl w:ilvl="8" w:tplc="12CA1B24">
      <w:start w:val="1"/>
      <w:numFmt w:val="lowerRoman"/>
      <w:lvlText w:val="%9."/>
      <w:lvlJc w:val="right"/>
      <w:pPr>
        <w:ind w:left="6480" w:hanging="180"/>
      </w:pPr>
    </w:lvl>
  </w:abstractNum>
  <w:abstractNum w:abstractNumId="8" w15:restartNumberingAfterBreak="0">
    <w:nsid w:val="4C1A5421"/>
    <w:multiLevelType w:val="hybridMultilevel"/>
    <w:tmpl w:val="FFFFFFFF"/>
    <w:lvl w:ilvl="0" w:tplc="9594D2AC">
      <w:start w:val="1"/>
      <w:numFmt w:val="bullet"/>
      <w:lvlText w:val=""/>
      <w:lvlJc w:val="left"/>
      <w:pPr>
        <w:ind w:left="720" w:hanging="360"/>
      </w:pPr>
      <w:rPr>
        <w:rFonts w:hint="default" w:ascii="Symbol" w:hAnsi="Symbol"/>
      </w:rPr>
    </w:lvl>
    <w:lvl w:ilvl="1" w:tplc="B97C5D6A">
      <w:start w:val="1"/>
      <w:numFmt w:val="bullet"/>
      <w:lvlText w:val="o"/>
      <w:lvlJc w:val="left"/>
      <w:pPr>
        <w:ind w:left="1440" w:hanging="360"/>
      </w:pPr>
      <w:rPr>
        <w:rFonts w:hint="default" w:ascii="Courier New" w:hAnsi="Courier New"/>
      </w:rPr>
    </w:lvl>
    <w:lvl w:ilvl="2" w:tplc="1F1CCBAA">
      <w:start w:val="1"/>
      <w:numFmt w:val="bullet"/>
      <w:lvlText w:val=""/>
      <w:lvlJc w:val="left"/>
      <w:pPr>
        <w:ind w:left="2160" w:hanging="360"/>
      </w:pPr>
      <w:rPr>
        <w:rFonts w:hint="default" w:ascii="Wingdings" w:hAnsi="Wingdings"/>
      </w:rPr>
    </w:lvl>
    <w:lvl w:ilvl="3" w:tplc="C32AD43A">
      <w:start w:val="1"/>
      <w:numFmt w:val="bullet"/>
      <w:lvlText w:val=""/>
      <w:lvlJc w:val="left"/>
      <w:pPr>
        <w:ind w:left="2880" w:hanging="360"/>
      </w:pPr>
      <w:rPr>
        <w:rFonts w:hint="default" w:ascii="Symbol" w:hAnsi="Symbol"/>
      </w:rPr>
    </w:lvl>
    <w:lvl w:ilvl="4" w:tplc="66C04762">
      <w:start w:val="1"/>
      <w:numFmt w:val="bullet"/>
      <w:lvlText w:val="o"/>
      <w:lvlJc w:val="left"/>
      <w:pPr>
        <w:ind w:left="3600" w:hanging="360"/>
      </w:pPr>
      <w:rPr>
        <w:rFonts w:hint="default" w:ascii="Courier New" w:hAnsi="Courier New"/>
      </w:rPr>
    </w:lvl>
    <w:lvl w:ilvl="5" w:tplc="0B96FCA0">
      <w:start w:val="1"/>
      <w:numFmt w:val="bullet"/>
      <w:lvlText w:val=""/>
      <w:lvlJc w:val="left"/>
      <w:pPr>
        <w:ind w:left="4320" w:hanging="360"/>
      </w:pPr>
      <w:rPr>
        <w:rFonts w:hint="default" w:ascii="Wingdings" w:hAnsi="Wingdings"/>
      </w:rPr>
    </w:lvl>
    <w:lvl w:ilvl="6" w:tplc="4C2CC50E">
      <w:start w:val="1"/>
      <w:numFmt w:val="bullet"/>
      <w:lvlText w:val=""/>
      <w:lvlJc w:val="left"/>
      <w:pPr>
        <w:ind w:left="5040" w:hanging="360"/>
      </w:pPr>
      <w:rPr>
        <w:rFonts w:hint="default" w:ascii="Symbol" w:hAnsi="Symbol"/>
      </w:rPr>
    </w:lvl>
    <w:lvl w:ilvl="7" w:tplc="47FCEDF2">
      <w:start w:val="1"/>
      <w:numFmt w:val="bullet"/>
      <w:lvlText w:val="o"/>
      <w:lvlJc w:val="left"/>
      <w:pPr>
        <w:ind w:left="5760" w:hanging="360"/>
      </w:pPr>
      <w:rPr>
        <w:rFonts w:hint="default" w:ascii="Courier New" w:hAnsi="Courier New"/>
      </w:rPr>
    </w:lvl>
    <w:lvl w:ilvl="8" w:tplc="04F0E94E">
      <w:start w:val="1"/>
      <w:numFmt w:val="bullet"/>
      <w:lvlText w:val=""/>
      <w:lvlJc w:val="left"/>
      <w:pPr>
        <w:ind w:left="6480" w:hanging="360"/>
      </w:pPr>
      <w:rPr>
        <w:rFonts w:hint="default" w:ascii="Wingdings" w:hAnsi="Wingdings"/>
      </w:rPr>
    </w:lvl>
  </w:abstractNum>
  <w:abstractNum w:abstractNumId="9" w15:restartNumberingAfterBreak="0">
    <w:nsid w:val="5FAD44E4"/>
    <w:multiLevelType w:val="hybridMultilevel"/>
    <w:tmpl w:val="FFFFFFFF"/>
    <w:lvl w:ilvl="0" w:tplc="441A03A2">
      <w:start w:val="1"/>
      <w:numFmt w:val="decimal"/>
      <w:lvlText w:val="%1."/>
      <w:lvlJc w:val="left"/>
      <w:pPr>
        <w:ind w:left="720" w:hanging="360"/>
      </w:pPr>
    </w:lvl>
    <w:lvl w:ilvl="1" w:tplc="DB5038D2">
      <w:start w:val="1"/>
      <w:numFmt w:val="lowerLetter"/>
      <w:lvlText w:val="%2."/>
      <w:lvlJc w:val="left"/>
      <w:pPr>
        <w:ind w:left="1440" w:hanging="360"/>
      </w:pPr>
    </w:lvl>
    <w:lvl w:ilvl="2" w:tplc="590A51D2">
      <w:start w:val="1"/>
      <w:numFmt w:val="lowerRoman"/>
      <w:lvlText w:val="%3."/>
      <w:lvlJc w:val="right"/>
      <w:pPr>
        <w:ind w:left="2160" w:hanging="180"/>
      </w:pPr>
    </w:lvl>
    <w:lvl w:ilvl="3" w:tplc="3EA0D222">
      <w:start w:val="1"/>
      <w:numFmt w:val="decimal"/>
      <w:lvlText w:val="%4."/>
      <w:lvlJc w:val="left"/>
      <w:pPr>
        <w:ind w:left="2880" w:hanging="360"/>
      </w:pPr>
    </w:lvl>
    <w:lvl w:ilvl="4" w:tplc="F80C80A6">
      <w:start w:val="1"/>
      <w:numFmt w:val="lowerLetter"/>
      <w:lvlText w:val="%5."/>
      <w:lvlJc w:val="left"/>
      <w:pPr>
        <w:ind w:left="3600" w:hanging="360"/>
      </w:pPr>
    </w:lvl>
    <w:lvl w:ilvl="5" w:tplc="F90257CC">
      <w:start w:val="1"/>
      <w:numFmt w:val="lowerRoman"/>
      <w:lvlText w:val="%6."/>
      <w:lvlJc w:val="right"/>
      <w:pPr>
        <w:ind w:left="4320" w:hanging="180"/>
      </w:pPr>
    </w:lvl>
    <w:lvl w:ilvl="6" w:tplc="9662AD68">
      <w:start w:val="1"/>
      <w:numFmt w:val="decimal"/>
      <w:lvlText w:val="%7."/>
      <w:lvlJc w:val="left"/>
      <w:pPr>
        <w:ind w:left="5040" w:hanging="360"/>
      </w:pPr>
    </w:lvl>
    <w:lvl w:ilvl="7" w:tplc="FFD2D024">
      <w:start w:val="1"/>
      <w:numFmt w:val="lowerLetter"/>
      <w:lvlText w:val="%8."/>
      <w:lvlJc w:val="left"/>
      <w:pPr>
        <w:ind w:left="5760" w:hanging="360"/>
      </w:pPr>
    </w:lvl>
    <w:lvl w:ilvl="8" w:tplc="9892C098">
      <w:start w:val="1"/>
      <w:numFmt w:val="lowerRoman"/>
      <w:lvlText w:val="%9."/>
      <w:lvlJc w:val="right"/>
      <w:pPr>
        <w:ind w:left="6480" w:hanging="180"/>
      </w:pPr>
    </w:lvl>
  </w:abstractNum>
  <w:abstractNum w:abstractNumId="10" w15:restartNumberingAfterBreak="0">
    <w:nsid w:val="7F9E16B1"/>
    <w:multiLevelType w:val="hybridMultilevel"/>
    <w:tmpl w:val="FFFFFFFF"/>
    <w:lvl w:ilvl="0" w:tplc="84A055D8">
      <w:start w:val="1"/>
      <w:numFmt w:val="decimal"/>
      <w:lvlText w:val="%1."/>
      <w:lvlJc w:val="left"/>
      <w:pPr>
        <w:ind w:left="720" w:hanging="360"/>
      </w:pPr>
    </w:lvl>
    <w:lvl w:ilvl="1" w:tplc="8F8A3F5E">
      <w:start w:val="1"/>
      <w:numFmt w:val="lowerLetter"/>
      <w:lvlText w:val="%2."/>
      <w:lvlJc w:val="left"/>
      <w:pPr>
        <w:ind w:left="1440" w:hanging="360"/>
      </w:pPr>
    </w:lvl>
    <w:lvl w:ilvl="2" w:tplc="472CF1EC">
      <w:start w:val="1"/>
      <w:numFmt w:val="lowerRoman"/>
      <w:lvlText w:val="%3."/>
      <w:lvlJc w:val="right"/>
      <w:pPr>
        <w:ind w:left="2160" w:hanging="180"/>
      </w:pPr>
    </w:lvl>
    <w:lvl w:ilvl="3" w:tplc="9CDC32A2">
      <w:start w:val="1"/>
      <w:numFmt w:val="decimal"/>
      <w:lvlText w:val="%4."/>
      <w:lvlJc w:val="left"/>
      <w:pPr>
        <w:ind w:left="2880" w:hanging="360"/>
      </w:pPr>
    </w:lvl>
    <w:lvl w:ilvl="4" w:tplc="0290AF9C">
      <w:start w:val="1"/>
      <w:numFmt w:val="lowerLetter"/>
      <w:lvlText w:val="%5."/>
      <w:lvlJc w:val="left"/>
      <w:pPr>
        <w:ind w:left="3600" w:hanging="360"/>
      </w:pPr>
    </w:lvl>
    <w:lvl w:ilvl="5" w:tplc="9C76DE0C">
      <w:start w:val="1"/>
      <w:numFmt w:val="lowerRoman"/>
      <w:lvlText w:val="%6."/>
      <w:lvlJc w:val="right"/>
      <w:pPr>
        <w:ind w:left="4320" w:hanging="180"/>
      </w:pPr>
    </w:lvl>
    <w:lvl w:ilvl="6" w:tplc="F06011E0">
      <w:start w:val="1"/>
      <w:numFmt w:val="decimal"/>
      <w:lvlText w:val="%7."/>
      <w:lvlJc w:val="left"/>
      <w:pPr>
        <w:ind w:left="5040" w:hanging="360"/>
      </w:pPr>
    </w:lvl>
    <w:lvl w:ilvl="7" w:tplc="3C4EFDFE">
      <w:start w:val="1"/>
      <w:numFmt w:val="lowerLetter"/>
      <w:lvlText w:val="%8."/>
      <w:lvlJc w:val="left"/>
      <w:pPr>
        <w:ind w:left="5760" w:hanging="360"/>
      </w:pPr>
    </w:lvl>
    <w:lvl w:ilvl="8" w:tplc="BE3A6D8E">
      <w:start w:val="1"/>
      <w:numFmt w:val="lowerRoman"/>
      <w:lvlText w:val="%9."/>
      <w:lvlJc w:val="right"/>
      <w:pPr>
        <w:ind w:left="6480" w:hanging="180"/>
      </w:pPr>
    </w:lvl>
  </w:abstractNum>
  <w:num w:numId="1" w16cid:durableId="721557012">
    <w:abstractNumId w:val="9"/>
  </w:num>
  <w:num w:numId="2" w16cid:durableId="959149644">
    <w:abstractNumId w:val="0"/>
  </w:num>
  <w:num w:numId="3" w16cid:durableId="1441097508">
    <w:abstractNumId w:val="1"/>
  </w:num>
  <w:num w:numId="4" w16cid:durableId="1755400226">
    <w:abstractNumId w:val="3"/>
  </w:num>
  <w:num w:numId="5" w16cid:durableId="2046320865">
    <w:abstractNumId w:val="7"/>
  </w:num>
  <w:num w:numId="6" w16cid:durableId="1387338162">
    <w:abstractNumId w:val="8"/>
  </w:num>
  <w:num w:numId="7" w16cid:durableId="264312432">
    <w:abstractNumId w:val="5"/>
  </w:num>
  <w:num w:numId="8" w16cid:durableId="28843979">
    <w:abstractNumId w:val="10"/>
  </w:num>
  <w:num w:numId="9" w16cid:durableId="2009596482">
    <w:abstractNumId w:val="6"/>
  </w:num>
  <w:num w:numId="10" w16cid:durableId="603343960">
    <w:abstractNumId w:val="4"/>
  </w:num>
  <w:num w:numId="11" w16cid:durableId="11470899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0C39FD"/>
    <w:rsid w:val="00006B35"/>
    <w:rsid w:val="000357CA"/>
    <w:rsid w:val="00054107"/>
    <w:rsid w:val="00094D52"/>
    <w:rsid w:val="000D2544"/>
    <w:rsid w:val="000D3864"/>
    <w:rsid w:val="000F5DE9"/>
    <w:rsid w:val="001E4C3D"/>
    <w:rsid w:val="0024EBE0"/>
    <w:rsid w:val="00250E01"/>
    <w:rsid w:val="00267158"/>
    <w:rsid w:val="002940E8"/>
    <w:rsid w:val="002B5F90"/>
    <w:rsid w:val="0036527C"/>
    <w:rsid w:val="00381662"/>
    <w:rsid w:val="0038709B"/>
    <w:rsid w:val="003C724B"/>
    <w:rsid w:val="00405788"/>
    <w:rsid w:val="004A4BF2"/>
    <w:rsid w:val="004A7CC2"/>
    <w:rsid w:val="004B6D92"/>
    <w:rsid w:val="004D0E6F"/>
    <w:rsid w:val="004D2BF2"/>
    <w:rsid w:val="00512BCD"/>
    <w:rsid w:val="005475C2"/>
    <w:rsid w:val="005616FF"/>
    <w:rsid w:val="00574631"/>
    <w:rsid w:val="006226A6"/>
    <w:rsid w:val="00626865"/>
    <w:rsid w:val="00697084"/>
    <w:rsid w:val="007148E2"/>
    <w:rsid w:val="00719D84"/>
    <w:rsid w:val="00847002"/>
    <w:rsid w:val="008864C1"/>
    <w:rsid w:val="008A11B3"/>
    <w:rsid w:val="008E732D"/>
    <w:rsid w:val="008F4260"/>
    <w:rsid w:val="00908D39"/>
    <w:rsid w:val="00952DB6"/>
    <w:rsid w:val="00953A86"/>
    <w:rsid w:val="009626CD"/>
    <w:rsid w:val="00982D0E"/>
    <w:rsid w:val="009A237A"/>
    <w:rsid w:val="009A74BC"/>
    <w:rsid w:val="009A75EC"/>
    <w:rsid w:val="009E320E"/>
    <w:rsid w:val="00A65DFB"/>
    <w:rsid w:val="00C333AF"/>
    <w:rsid w:val="00CF7154"/>
    <w:rsid w:val="00D23ED7"/>
    <w:rsid w:val="00D36E2B"/>
    <w:rsid w:val="00DA2BC3"/>
    <w:rsid w:val="00DA73D6"/>
    <w:rsid w:val="00DC24DE"/>
    <w:rsid w:val="00E94EAE"/>
    <w:rsid w:val="00EE57F3"/>
    <w:rsid w:val="00F33E98"/>
    <w:rsid w:val="00F72FC6"/>
    <w:rsid w:val="00F93D4C"/>
    <w:rsid w:val="00FE3BFF"/>
    <w:rsid w:val="01282ED5"/>
    <w:rsid w:val="01521A72"/>
    <w:rsid w:val="015B7773"/>
    <w:rsid w:val="017507B7"/>
    <w:rsid w:val="019C6E36"/>
    <w:rsid w:val="01A25454"/>
    <w:rsid w:val="01A2CE87"/>
    <w:rsid w:val="01CDDC1E"/>
    <w:rsid w:val="01DB0421"/>
    <w:rsid w:val="02884B00"/>
    <w:rsid w:val="02AD602D"/>
    <w:rsid w:val="02E7D3A8"/>
    <w:rsid w:val="02F56AA7"/>
    <w:rsid w:val="035590A3"/>
    <w:rsid w:val="035A5DB9"/>
    <w:rsid w:val="0376D482"/>
    <w:rsid w:val="03C0A03B"/>
    <w:rsid w:val="03C19C5A"/>
    <w:rsid w:val="03C9243E"/>
    <w:rsid w:val="03D27948"/>
    <w:rsid w:val="03F00FEB"/>
    <w:rsid w:val="03F0EBCD"/>
    <w:rsid w:val="0402A1D2"/>
    <w:rsid w:val="042E6C8A"/>
    <w:rsid w:val="04300831"/>
    <w:rsid w:val="04362B32"/>
    <w:rsid w:val="046D151D"/>
    <w:rsid w:val="047F80BC"/>
    <w:rsid w:val="04913880"/>
    <w:rsid w:val="04913B08"/>
    <w:rsid w:val="04D40EF8"/>
    <w:rsid w:val="04F62E1A"/>
    <w:rsid w:val="05258D56"/>
    <w:rsid w:val="05AF4863"/>
    <w:rsid w:val="05B732A9"/>
    <w:rsid w:val="05D08F21"/>
    <w:rsid w:val="05DC78B6"/>
    <w:rsid w:val="06097638"/>
    <w:rsid w:val="0629C0D7"/>
    <w:rsid w:val="06763FAA"/>
    <w:rsid w:val="06811DB3"/>
    <w:rsid w:val="06AAED49"/>
    <w:rsid w:val="06C2BE7D"/>
    <w:rsid w:val="0709CA50"/>
    <w:rsid w:val="072845C7"/>
    <w:rsid w:val="07514835"/>
    <w:rsid w:val="07B87729"/>
    <w:rsid w:val="07C8D942"/>
    <w:rsid w:val="07CEC2F7"/>
    <w:rsid w:val="080397BB"/>
    <w:rsid w:val="081195D8"/>
    <w:rsid w:val="081CEE14"/>
    <w:rsid w:val="08248334"/>
    <w:rsid w:val="0878D6BE"/>
    <w:rsid w:val="08792AEC"/>
    <w:rsid w:val="088AD425"/>
    <w:rsid w:val="08A586A1"/>
    <w:rsid w:val="08B90F65"/>
    <w:rsid w:val="08B9A346"/>
    <w:rsid w:val="08BEC30E"/>
    <w:rsid w:val="08C96012"/>
    <w:rsid w:val="09082FE3"/>
    <w:rsid w:val="0925FD1D"/>
    <w:rsid w:val="09408640"/>
    <w:rsid w:val="09B81FE3"/>
    <w:rsid w:val="09C965AE"/>
    <w:rsid w:val="0A12A0AD"/>
    <w:rsid w:val="0A494488"/>
    <w:rsid w:val="0A54CA7D"/>
    <w:rsid w:val="0A9F49B5"/>
    <w:rsid w:val="0AA35ED3"/>
    <w:rsid w:val="0AB0B327"/>
    <w:rsid w:val="0AD03478"/>
    <w:rsid w:val="0ADC56A1"/>
    <w:rsid w:val="0B49B0CD"/>
    <w:rsid w:val="0B4C4741"/>
    <w:rsid w:val="0B6ECC75"/>
    <w:rsid w:val="0B7E5E6C"/>
    <w:rsid w:val="0BDD3B73"/>
    <w:rsid w:val="0BE28533"/>
    <w:rsid w:val="0C00D5BC"/>
    <w:rsid w:val="0C08F436"/>
    <w:rsid w:val="0C7F10B0"/>
    <w:rsid w:val="0CE0D9DD"/>
    <w:rsid w:val="0CE817A2"/>
    <w:rsid w:val="0CF39D6D"/>
    <w:rsid w:val="0D1053A1"/>
    <w:rsid w:val="0D557D61"/>
    <w:rsid w:val="0DC089B9"/>
    <w:rsid w:val="0DDD0D78"/>
    <w:rsid w:val="0DE6F323"/>
    <w:rsid w:val="0DF4C963"/>
    <w:rsid w:val="0E053941"/>
    <w:rsid w:val="0E8F6DCE"/>
    <w:rsid w:val="0E92C899"/>
    <w:rsid w:val="0E9EA7D1"/>
    <w:rsid w:val="0EA2CF54"/>
    <w:rsid w:val="0EBD5FD4"/>
    <w:rsid w:val="0F0C39FD"/>
    <w:rsid w:val="0F2E0492"/>
    <w:rsid w:val="0F37A577"/>
    <w:rsid w:val="0F3AB018"/>
    <w:rsid w:val="0F71230B"/>
    <w:rsid w:val="0F84244A"/>
    <w:rsid w:val="0FB84509"/>
    <w:rsid w:val="0FCE4638"/>
    <w:rsid w:val="104CDFB4"/>
    <w:rsid w:val="10BB1E82"/>
    <w:rsid w:val="10C25E65"/>
    <w:rsid w:val="10C40C01"/>
    <w:rsid w:val="10D17B55"/>
    <w:rsid w:val="1108F858"/>
    <w:rsid w:val="110E8B39"/>
    <w:rsid w:val="11117C5B"/>
    <w:rsid w:val="11151B5E"/>
    <w:rsid w:val="1177F771"/>
    <w:rsid w:val="11C70E90"/>
    <w:rsid w:val="122469CB"/>
    <w:rsid w:val="12701740"/>
    <w:rsid w:val="12732CBC"/>
    <w:rsid w:val="129F0093"/>
    <w:rsid w:val="12B0EBBF"/>
    <w:rsid w:val="1324D0D3"/>
    <w:rsid w:val="13259A21"/>
    <w:rsid w:val="13501B61"/>
    <w:rsid w:val="13575926"/>
    <w:rsid w:val="13649CC3"/>
    <w:rsid w:val="1379DE5A"/>
    <w:rsid w:val="13845420"/>
    <w:rsid w:val="1396C544"/>
    <w:rsid w:val="13BE97C7"/>
    <w:rsid w:val="13DE16D3"/>
    <w:rsid w:val="13E363F8"/>
    <w:rsid w:val="13F1BA65"/>
    <w:rsid w:val="13FB0AB3"/>
    <w:rsid w:val="140B169A"/>
    <w:rsid w:val="140BE7A1"/>
    <w:rsid w:val="14100EC8"/>
    <w:rsid w:val="1420EBCF"/>
    <w:rsid w:val="147DD1D4"/>
    <w:rsid w:val="14CE820C"/>
    <w:rsid w:val="14FF7105"/>
    <w:rsid w:val="155FF7CE"/>
    <w:rsid w:val="1588E5BA"/>
    <w:rsid w:val="158C0B3F"/>
    <w:rsid w:val="15AACD7E"/>
    <w:rsid w:val="15BCBC30"/>
    <w:rsid w:val="160B9AA2"/>
    <w:rsid w:val="16104B26"/>
    <w:rsid w:val="16548035"/>
    <w:rsid w:val="167AAE6A"/>
    <w:rsid w:val="169A7FB3"/>
    <w:rsid w:val="16A858F0"/>
    <w:rsid w:val="16AB42B5"/>
    <w:rsid w:val="16D5BF4F"/>
    <w:rsid w:val="171DC741"/>
    <w:rsid w:val="171DE00D"/>
    <w:rsid w:val="1727C790"/>
    <w:rsid w:val="174E9FF6"/>
    <w:rsid w:val="175286D5"/>
    <w:rsid w:val="177B2BF4"/>
    <w:rsid w:val="17AC8C71"/>
    <w:rsid w:val="17F0BA12"/>
    <w:rsid w:val="17FAD86A"/>
    <w:rsid w:val="1812F740"/>
    <w:rsid w:val="1829C10A"/>
    <w:rsid w:val="18342720"/>
    <w:rsid w:val="184F7871"/>
    <w:rsid w:val="18520A29"/>
    <w:rsid w:val="1858399A"/>
    <w:rsid w:val="186F065C"/>
    <w:rsid w:val="18747A28"/>
    <w:rsid w:val="189208EA"/>
    <w:rsid w:val="18B997A2"/>
    <w:rsid w:val="18C397F1"/>
    <w:rsid w:val="18C63067"/>
    <w:rsid w:val="192121C7"/>
    <w:rsid w:val="1939E482"/>
    <w:rsid w:val="193B0405"/>
    <w:rsid w:val="1943F4BF"/>
    <w:rsid w:val="1974A47A"/>
    <w:rsid w:val="19B264B8"/>
    <w:rsid w:val="19CFF781"/>
    <w:rsid w:val="1A1F60FB"/>
    <w:rsid w:val="1A9DD57E"/>
    <w:rsid w:val="1ABD5B05"/>
    <w:rsid w:val="1AEB1D9F"/>
    <w:rsid w:val="1B024DBE"/>
    <w:rsid w:val="1B0ECDD0"/>
    <w:rsid w:val="1B463207"/>
    <w:rsid w:val="1B891373"/>
    <w:rsid w:val="1BA6A71E"/>
    <w:rsid w:val="1BAEDD71"/>
    <w:rsid w:val="1BB9064D"/>
    <w:rsid w:val="1BCF91B6"/>
    <w:rsid w:val="1BE72B62"/>
    <w:rsid w:val="1C05B7F1"/>
    <w:rsid w:val="1C133422"/>
    <w:rsid w:val="1C337EC1"/>
    <w:rsid w:val="1C7FFD94"/>
    <w:rsid w:val="1CBE3CC4"/>
    <w:rsid w:val="1CCB544E"/>
    <w:rsid w:val="1D4AADD2"/>
    <w:rsid w:val="1D734F9D"/>
    <w:rsid w:val="1D7F744E"/>
    <w:rsid w:val="1DA28F09"/>
    <w:rsid w:val="1DAFFE5D"/>
    <w:rsid w:val="1E2CCF99"/>
    <w:rsid w:val="1E2ED9CC"/>
    <w:rsid w:val="1E466E92"/>
    <w:rsid w:val="1E5F7A5D"/>
    <w:rsid w:val="1E6A19EE"/>
    <w:rsid w:val="1E9ECB67"/>
    <w:rsid w:val="1EA6534B"/>
    <w:rsid w:val="1ED31DFC"/>
    <w:rsid w:val="1EF5EE58"/>
    <w:rsid w:val="1EF7CA4C"/>
    <w:rsid w:val="1F1826F9"/>
    <w:rsid w:val="1F9582B7"/>
    <w:rsid w:val="1FFA2C1D"/>
    <w:rsid w:val="2032225D"/>
    <w:rsid w:val="20368BEF"/>
    <w:rsid w:val="206DF23E"/>
    <w:rsid w:val="2084EF8C"/>
    <w:rsid w:val="20BFFF81"/>
    <w:rsid w:val="20CE7907"/>
    <w:rsid w:val="20DA2FCB"/>
    <w:rsid w:val="20DEB7BF"/>
    <w:rsid w:val="2106EFE4"/>
    <w:rsid w:val="21077FFF"/>
    <w:rsid w:val="212C9C89"/>
    <w:rsid w:val="21536EB7"/>
    <w:rsid w:val="219EC571"/>
    <w:rsid w:val="21B261E9"/>
    <w:rsid w:val="21DD325A"/>
    <w:rsid w:val="21E9DCA7"/>
    <w:rsid w:val="21FB42F2"/>
    <w:rsid w:val="21FB4A4F"/>
    <w:rsid w:val="2215E8A2"/>
    <w:rsid w:val="2216DA29"/>
    <w:rsid w:val="2233BC57"/>
    <w:rsid w:val="225165EA"/>
    <w:rsid w:val="2252E571"/>
    <w:rsid w:val="22873F39"/>
    <w:rsid w:val="22D0F54D"/>
    <w:rsid w:val="22E1B84F"/>
    <w:rsid w:val="22EA1DAA"/>
    <w:rsid w:val="2309AB95"/>
    <w:rsid w:val="235F3B4B"/>
    <w:rsid w:val="239924FC"/>
    <w:rsid w:val="23B1B903"/>
    <w:rsid w:val="23C3B38B"/>
    <w:rsid w:val="23DAA39B"/>
    <w:rsid w:val="23F0B10D"/>
    <w:rsid w:val="2414DB2E"/>
    <w:rsid w:val="244DBFB8"/>
    <w:rsid w:val="2468F3DA"/>
    <w:rsid w:val="24A865BB"/>
    <w:rsid w:val="24C71DBE"/>
    <w:rsid w:val="24ED144D"/>
    <w:rsid w:val="24FEDF9B"/>
    <w:rsid w:val="2508EC84"/>
    <w:rsid w:val="2509FD12"/>
    <w:rsid w:val="25416361"/>
    <w:rsid w:val="258DE234"/>
    <w:rsid w:val="2595CFBA"/>
    <w:rsid w:val="25B0AB8F"/>
    <w:rsid w:val="25DA6107"/>
    <w:rsid w:val="2604C43B"/>
    <w:rsid w:val="2623F23B"/>
    <w:rsid w:val="26765C58"/>
    <w:rsid w:val="26DA0632"/>
    <w:rsid w:val="26E959C5"/>
    <w:rsid w:val="26F0F7ED"/>
    <w:rsid w:val="27033E93"/>
    <w:rsid w:val="2712B642"/>
    <w:rsid w:val="271B3A45"/>
    <w:rsid w:val="27278786"/>
    <w:rsid w:val="27487156"/>
    <w:rsid w:val="274A36C3"/>
    <w:rsid w:val="2768637B"/>
    <w:rsid w:val="27C23F51"/>
    <w:rsid w:val="282EAE1A"/>
    <w:rsid w:val="283CE901"/>
    <w:rsid w:val="284FA8BA"/>
    <w:rsid w:val="2877A35D"/>
    <w:rsid w:val="2887E215"/>
    <w:rsid w:val="28C0A76E"/>
    <w:rsid w:val="292E8EBD"/>
    <w:rsid w:val="293E3E93"/>
    <w:rsid w:val="295B8C3F"/>
    <w:rsid w:val="2973B53D"/>
    <w:rsid w:val="297BD6DE"/>
    <w:rsid w:val="29B45651"/>
    <w:rsid w:val="2A14D484"/>
    <w:rsid w:val="2A747B24"/>
    <w:rsid w:val="2B6E211F"/>
    <w:rsid w:val="2C7405BF"/>
    <w:rsid w:val="2C75DF55"/>
    <w:rsid w:val="2C77D793"/>
    <w:rsid w:val="2C95B074"/>
    <w:rsid w:val="2CD29880"/>
    <w:rsid w:val="2CEBF713"/>
    <w:rsid w:val="2CF77D08"/>
    <w:rsid w:val="2D0013B8"/>
    <w:rsid w:val="2D2CE901"/>
    <w:rsid w:val="2D585DE0"/>
    <w:rsid w:val="2DACF9CA"/>
    <w:rsid w:val="2DB64A5B"/>
    <w:rsid w:val="2DD726C3"/>
    <w:rsid w:val="2DEF7556"/>
    <w:rsid w:val="2DEFA98D"/>
    <w:rsid w:val="2E02C92E"/>
    <w:rsid w:val="2E3180D5"/>
    <w:rsid w:val="2E547300"/>
    <w:rsid w:val="2E6A31F1"/>
    <w:rsid w:val="2E934D69"/>
    <w:rsid w:val="2E9BC6D4"/>
    <w:rsid w:val="2EB286B9"/>
    <w:rsid w:val="2ECDBC84"/>
    <w:rsid w:val="2EF46BAA"/>
    <w:rsid w:val="2F3234C4"/>
    <w:rsid w:val="2F57DD33"/>
    <w:rsid w:val="2F72F724"/>
    <w:rsid w:val="2F8495EF"/>
    <w:rsid w:val="2F8B79EE"/>
    <w:rsid w:val="2F8F2520"/>
    <w:rsid w:val="2FA29468"/>
    <w:rsid w:val="306CDC4C"/>
    <w:rsid w:val="30903C0B"/>
    <w:rsid w:val="30B142DB"/>
    <w:rsid w:val="30C75140"/>
    <w:rsid w:val="30D490EA"/>
    <w:rsid w:val="30E6E486"/>
    <w:rsid w:val="30F77216"/>
    <w:rsid w:val="310450F3"/>
    <w:rsid w:val="3139092A"/>
    <w:rsid w:val="314776E2"/>
    <w:rsid w:val="31692197"/>
    <w:rsid w:val="31B9ECA0"/>
    <w:rsid w:val="31FB43AA"/>
    <w:rsid w:val="320F75DB"/>
    <w:rsid w:val="32334C4F"/>
    <w:rsid w:val="323D136B"/>
    <w:rsid w:val="323D3CAB"/>
    <w:rsid w:val="3243BC2D"/>
    <w:rsid w:val="325CE48A"/>
    <w:rsid w:val="326269EC"/>
    <w:rsid w:val="3281377B"/>
    <w:rsid w:val="3289BB7E"/>
    <w:rsid w:val="32BF83FD"/>
    <w:rsid w:val="32DB59BD"/>
    <w:rsid w:val="33513848"/>
    <w:rsid w:val="336CFE76"/>
    <w:rsid w:val="33AD9BC4"/>
    <w:rsid w:val="33C48E7A"/>
    <w:rsid w:val="33F6634E"/>
    <w:rsid w:val="34104172"/>
    <w:rsid w:val="3423C672"/>
    <w:rsid w:val="344D5A88"/>
    <w:rsid w:val="345B0E5F"/>
    <w:rsid w:val="347F17A4"/>
    <w:rsid w:val="349D0FF6"/>
    <w:rsid w:val="34CA0D78"/>
    <w:rsid w:val="34DC567C"/>
    <w:rsid w:val="34ED08A9"/>
    <w:rsid w:val="34EF2F82"/>
    <w:rsid w:val="34F708F8"/>
    <w:rsid w:val="35028EED"/>
    <w:rsid w:val="3554FBAB"/>
    <w:rsid w:val="35CAE339"/>
    <w:rsid w:val="35E5C033"/>
    <w:rsid w:val="36126E9A"/>
    <w:rsid w:val="36198FA6"/>
    <w:rsid w:val="36533D67"/>
    <w:rsid w:val="365EB004"/>
    <w:rsid w:val="3676E6DA"/>
    <w:rsid w:val="368EAD76"/>
    <w:rsid w:val="36A49F38"/>
    <w:rsid w:val="3710ADCE"/>
    <w:rsid w:val="373055AD"/>
    <w:rsid w:val="373857DD"/>
    <w:rsid w:val="373AFAD7"/>
    <w:rsid w:val="374D20BA"/>
    <w:rsid w:val="375D2CA1"/>
    <w:rsid w:val="377A510D"/>
    <w:rsid w:val="37AECAE0"/>
    <w:rsid w:val="37EC457E"/>
    <w:rsid w:val="38050839"/>
    <w:rsid w:val="382EBDCA"/>
    <w:rsid w:val="38B1D72A"/>
    <w:rsid w:val="38BAEB37"/>
    <w:rsid w:val="3907437C"/>
    <w:rsid w:val="39451FC4"/>
    <w:rsid w:val="39656C7E"/>
    <w:rsid w:val="39969F42"/>
    <w:rsid w:val="3A3F3315"/>
    <w:rsid w:val="3A988171"/>
    <w:rsid w:val="3AA0B5FD"/>
    <w:rsid w:val="3AD0DBA8"/>
    <w:rsid w:val="3ADFFC83"/>
    <w:rsid w:val="3AE99A89"/>
    <w:rsid w:val="3B4B214B"/>
    <w:rsid w:val="3BDA2E95"/>
    <w:rsid w:val="3BE41EF1"/>
    <w:rsid w:val="3C14B3DB"/>
    <w:rsid w:val="3C366617"/>
    <w:rsid w:val="3C69FCF6"/>
    <w:rsid w:val="3C7337CE"/>
    <w:rsid w:val="3C808981"/>
    <w:rsid w:val="3CA03550"/>
    <w:rsid w:val="3CBBC3F4"/>
    <w:rsid w:val="3D158E58"/>
    <w:rsid w:val="3D1D5A20"/>
    <w:rsid w:val="3D1EDFDF"/>
    <w:rsid w:val="3DEFB8B4"/>
    <w:rsid w:val="3DEFEB85"/>
    <w:rsid w:val="3DF0D218"/>
    <w:rsid w:val="3E6A1065"/>
    <w:rsid w:val="3E76188C"/>
    <w:rsid w:val="3E816147"/>
    <w:rsid w:val="3F460CBC"/>
    <w:rsid w:val="3F4C549D"/>
    <w:rsid w:val="3F643783"/>
    <w:rsid w:val="3F6E06D9"/>
    <w:rsid w:val="3F84D238"/>
    <w:rsid w:val="3F8594C8"/>
    <w:rsid w:val="3F8CA279"/>
    <w:rsid w:val="3F968041"/>
    <w:rsid w:val="400C24E6"/>
    <w:rsid w:val="403406BD"/>
    <w:rsid w:val="4038AAA7"/>
    <w:rsid w:val="40654382"/>
    <w:rsid w:val="40BB92E1"/>
    <w:rsid w:val="4109D73A"/>
    <w:rsid w:val="412D7E92"/>
    <w:rsid w:val="415F6BAC"/>
    <w:rsid w:val="41D37937"/>
    <w:rsid w:val="41D47B08"/>
    <w:rsid w:val="41E011FC"/>
    <w:rsid w:val="41EBAB7B"/>
    <w:rsid w:val="41F0CB43"/>
    <w:rsid w:val="42383542"/>
    <w:rsid w:val="424A1DBC"/>
    <w:rsid w:val="42AB1ADE"/>
    <w:rsid w:val="42CF9B77"/>
    <w:rsid w:val="431BB220"/>
    <w:rsid w:val="43408D0B"/>
    <w:rsid w:val="436BBCC8"/>
    <w:rsid w:val="43B22010"/>
    <w:rsid w:val="43C00845"/>
    <w:rsid w:val="43D405A3"/>
    <w:rsid w:val="4406F4ED"/>
    <w:rsid w:val="440C8718"/>
    <w:rsid w:val="44208F0E"/>
    <w:rsid w:val="444BF6F7"/>
    <w:rsid w:val="444D2428"/>
    <w:rsid w:val="446B6BD8"/>
    <w:rsid w:val="44750EDB"/>
    <w:rsid w:val="44C088B3"/>
    <w:rsid w:val="44EF410A"/>
    <w:rsid w:val="450477F0"/>
    <w:rsid w:val="450CF9AE"/>
    <w:rsid w:val="4520A03D"/>
    <w:rsid w:val="4536D9BD"/>
    <w:rsid w:val="45D345E2"/>
    <w:rsid w:val="45F6EF66"/>
    <w:rsid w:val="460BFAD8"/>
    <w:rsid w:val="4623A2CC"/>
    <w:rsid w:val="46310BCF"/>
    <w:rsid w:val="4660F5BA"/>
    <w:rsid w:val="46816631"/>
    <w:rsid w:val="46A19AA5"/>
    <w:rsid w:val="46B15152"/>
    <w:rsid w:val="46E9C0D2"/>
    <w:rsid w:val="4715C992"/>
    <w:rsid w:val="473E95AF"/>
    <w:rsid w:val="4742C714"/>
    <w:rsid w:val="4783FB83"/>
    <w:rsid w:val="47878B32"/>
    <w:rsid w:val="47913331"/>
    <w:rsid w:val="479F588C"/>
    <w:rsid w:val="47A34345"/>
    <w:rsid w:val="47AA5B8E"/>
    <w:rsid w:val="47ADB924"/>
    <w:rsid w:val="481933C5"/>
    <w:rsid w:val="48308138"/>
    <w:rsid w:val="4830F304"/>
    <w:rsid w:val="4846FA95"/>
    <w:rsid w:val="484C87F6"/>
    <w:rsid w:val="485268FC"/>
    <w:rsid w:val="485840FF"/>
    <w:rsid w:val="48937968"/>
    <w:rsid w:val="489BFD6B"/>
    <w:rsid w:val="48D10F01"/>
    <w:rsid w:val="48DFF83B"/>
    <w:rsid w:val="4904B59E"/>
    <w:rsid w:val="490D581F"/>
    <w:rsid w:val="491FCBE4"/>
    <w:rsid w:val="492D0392"/>
    <w:rsid w:val="493B28ED"/>
    <w:rsid w:val="493D6287"/>
    <w:rsid w:val="49498985"/>
    <w:rsid w:val="495B438E"/>
    <w:rsid w:val="49C78998"/>
    <w:rsid w:val="49CC5199"/>
    <w:rsid w:val="4A2747B2"/>
    <w:rsid w:val="4A3A350E"/>
    <w:rsid w:val="4A64CC49"/>
    <w:rsid w:val="4A799D8D"/>
    <w:rsid w:val="4AA6CDE0"/>
    <w:rsid w:val="4ACF5520"/>
    <w:rsid w:val="4AD3BB1B"/>
    <w:rsid w:val="4AD3CB62"/>
    <w:rsid w:val="4AF4EAFB"/>
    <w:rsid w:val="4B00C8E4"/>
    <w:rsid w:val="4B6359F9"/>
    <w:rsid w:val="4B6821FA"/>
    <w:rsid w:val="4B8F12BC"/>
    <w:rsid w:val="4BC1389C"/>
    <w:rsid w:val="4BC9B964"/>
    <w:rsid w:val="4BCA82B2"/>
    <w:rsid w:val="4C80A4C4"/>
    <w:rsid w:val="4CCDECE5"/>
    <w:rsid w:val="4CE34A59"/>
    <w:rsid w:val="4D03F25B"/>
    <w:rsid w:val="4D1A6BB8"/>
    <w:rsid w:val="4D66EA8B"/>
    <w:rsid w:val="4DA48024"/>
    <w:rsid w:val="4DED5DA7"/>
    <w:rsid w:val="4DEDCD85"/>
    <w:rsid w:val="4DF047C8"/>
    <w:rsid w:val="4DF23FED"/>
    <w:rsid w:val="4E676AF9"/>
    <w:rsid w:val="4E7F1ABA"/>
    <w:rsid w:val="4E98D3E2"/>
    <w:rsid w:val="4EA7C3C9"/>
    <w:rsid w:val="4EF07489"/>
    <w:rsid w:val="4F2FE0A7"/>
    <w:rsid w:val="4F405085"/>
    <w:rsid w:val="4F5B2DEC"/>
    <w:rsid w:val="4FA21D19"/>
    <w:rsid w:val="503B931D"/>
    <w:rsid w:val="506283DF"/>
    <w:rsid w:val="5099BE93"/>
    <w:rsid w:val="50B2C23A"/>
    <w:rsid w:val="51086062"/>
    <w:rsid w:val="511BCFAA"/>
    <w:rsid w:val="51381577"/>
    <w:rsid w:val="513E96A4"/>
    <w:rsid w:val="514E2858"/>
    <w:rsid w:val="51520AB9"/>
    <w:rsid w:val="5154DF35"/>
    <w:rsid w:val="5160675E"/>
    <w:rsid w:val="518E8FB3"/>
    <w:rsid w:val="51A68907"/>
    <w:rsid w:val="51ADDE1A"/>
    <w:rsid w:val="51D8E35E"/>
    <w:rsid w:val="51F36A3C"/>
    <w:rsid w:val="51FE5440"/>
    <w:rsid w:val="527CF5B8"/>
    <w:rsid w:val="52C3B8EB"/>
    <w:rsid w:val="52D9BDDB"/>
    <w:rsid w:val="52DE61C5"/>
    <w:rsid w:val="530AE6FD"/>
    <w:rsid w:val="53265065"/>
    <w:rsid w:val="53396380"/>
    <w:rsid w:val="535EB08E"/>
    <w:rsid w:val="538D9D08"/>
    <w:rsid w:val="538F3A9D"/>
    <w:rsid w:val="53932E59"/>
    <w:rsid w:val="53EA296D"/>
    <w:rsid w:val="53F9A96F"/>
    <w:rsid w:val="5413C1A8"/>
    <w:rsid w:val="54261A2A"/>
    <w:rsid w:val="54394965"/>
    <w:rsid w:val="545666FA"/>
    <w:rsid w:val="54622ED1"/>
    <w:rsid w:val="546FB639"/>
    <w:rsid w:val="54758E3C"/>
    <w:rsid w:val="5479F7CE"/>
    <w:rsid w:val="548B1F31"/>
    <w:rsid w:val="54A4F019"/>
    <w:rsid w:val="54F67870"/>
    <w:rsid w:val="55302217"/>
    <w:rsid w:val="55420A91"/>
    <w:rsid w:val="55813B2F"/>
    <w:rsid w:val="5584147B"/>
    <w:rsid w:val="558F52B2"/>
    <w:rsid w:val="55A35AA8"/>
    <w:rsid w:val="55DC5E09"/>
    <w:rsid w:val="5621997B"/>
    <w:rsid w:val="565522C2"/>
    <w:rsid w:val="56710442"/>
    <w:rsid w:val="56A60CA0"/>
    <w:rsid w:val="56ADB302"/>
    <w:rsid w:val="56EEB122"/>
    <w:rsid w:val="56FF8FB9"/>
    <w:rsid w:val="57098B22"/>
    <w:rsid w:val="5721CA2F"/>
    <w:rsid w:val="5725242E"/>
    <w:rsid w:val="57487955"/>
    <w:rsid w:val="576C24CA"/>
    <w:rsid w:val="5794AFCB"/>
    <w:rsid w:val="57B19890"/>
    <w:rsid w:val="580E4D3F"/>
    <w:rsid w:val="585B7C56"/>
    <w:rsid w:val="588A7E43"/>
    <w:rsid w:val="589B601A"/>
    <w:rsid w:val="58B178C3"/>
    <w:rsid w:val="5916E271"/>
    <w:rsid w:val="591CC751"/>
    <w:rsid w:val="5932FA6F"/>
    <w:rsid w:val="595F38DF"/>
    <w:rsid w:val="59983526"/>
    <w:rsid w:val="59AA1DA0"/>
    <w:rsid w:val="59C8FCE1"/>
    <w:rsid w:val="59C9C62F"/>
    <w:rsid w:val="59CF8566"/>
    <w:rsid w:val="5A08C8D1"/>
    <w:rsid w:val="5A59F04E"/>
    <w:rsid w:val="5A5CF2EC"/>
    <w:rsid w:val="5A62C3D5"/>
    <w:rsid w:val="5A9DE093"/>
    <w:rsid w:val="5A9F36C1"/>
    <w:rsid w:val="5AAF42A8"/>
    <w:rsid w:val="5ACC6714"/>
    <w:rsid w:val="5AFCE428"/>
    <w:rsid w:val="5B0E35DA"/>
    <w:rsid w:val="5B1C499C"/>
    <w:rsid w:val="5B2F4EF8"/>
    <w:rsid w:val="5B3E5B85"/>
    <w:rsid w:val="5B447565"/>
    <w:rsid w:val="5B59E6A3"/>
    <w:rsid w:val="5B72AE1A"/>
    <w:rsid w:val="5B8C3744"/>
    <w:rsid w:val="5BAD240C"/>
    <w:rsid w:val="5BD300DC"/>
    <w:rsid w:val="5BD50EBF"/>
    <w:rsid w:val="5C081F09"/>
    <w:rsid w:val="5C88D2F1"/>
    <w:rsid w:val="5C931499"/>
    <w:rsid w:val="5C96D9A1"/>
    <w:rsid w:val="5C98B489"/>
    <w:rsid w:val="5CC255DD"/>
    <w:rsid w:val="5CD1AF7E"/>
    <w:rsid w:val="5CE8FE45"/>
    <w:rsid w:val="5D4C84FE"/>
    <w:rsid w:val="5D6ED13D"/>
    <w:rsid w:val="5D7B1A4D"/>
    <w:rsid w:val="5D91491C"/>
    <w:rsid w:val="5DBAA3EE"/>
    <w:rsid w:val="5DBE796F"/>
    <w:rsid w:val="5E0439AC"/>
    <w:rsid w:val="5E22F1AF"/>
    <w:rsid w:val="5E2FC0DC"/>
    <w:rsid w:val="5E37669F"/>
    <w:rsid w:val="5E4FBC60"/>
    <w:rsid w:val="5E50B87F"/>
    <w:rsid w:val="5E53EA5E"/>
    <w:rsid w:val="5E94E620"/>
    <w:rsid w:val="5E9D3752"/>
    <w:rsid w:val="5F030C7E"/>
    <w:rsid w:val="5F0DB908"/>
    <w:rsid w:val="5F3634F8"/>
    <w:rsid w:val="5F6FD91A"/>
    <w:rsid w:val="5FB840E3"/>
    <w:rsid w:val="5FDE3CB7"/>
    <w:rsid w:val="6097EA9E"/>
    <w:rsid w:val="609EDCDF"/>
    <w:rsid w:val="60B06D68"/>
    <w:rsid w:val="60B08BCA"/>
    <w:rsid w:val="60C3BC9A"/>
    <w:rsid w:val="60E80688"/>
    <w:rsid w:val="6141CEBB"/>
    <w:rsid w:val="61430FB9"/>
    <w:rsid w:val="616A4AC4"/>
    <w:rsid w:val="616DFF15"/>
    <w:rsid w:val="617A0D18"/>
    <w:rsid w:val="618B8B20"/>
    <w:rsid w:val="61D3774E"/>
    <w:rsid w:val="61F14D78"/>
    <w:rsid w:val="621C6590"/>
    <w:rsid w:val="628B2BFC"/>
    <w:rsid w:val="62A9E3FF"/>
    <w:rsid w:val="62D7AACF"/>
    <w:rsid w:val="62E6F426"/>
    <w:rsid w:val="62FBF854"/>
    <w:rsid w:val="6309EF9A"/>
    <w:rsid w:val="6315DD79"/>
    <w:rsid w:val="631B5426"/>
    <w:rsid w:val="634F874A"/>
    <w:rsid w:val="63789E91"/>
    <w:rsid w:val="638C7D2E"/>
    <w:rsid w:val="6393C12E"/>
    <w:rsid w:val="63A7A861"/>
    <w:rsid w:val="64004D37"/>
    <w:rsid w:val="642B9A7C"/>
    <w:rsid w:val="64496E31"/>
    <w:rsid w:val="646502E0"/>
    <w:rsid w:val="64DF8E82"/>
    <w:rsid w:val="64EB57AB"/>
    <w:rsid w:val="651489C0"/>
    <w:rsid w:val="6519F12D"/>
    <w:rsid w:val="654378C2"/>
    <w:rsid w:val="654F44B6"/>
    <w:rsid w:val="655047AC"/>
    <w:rsid w:val="6552ED31"/>
    <w:rsid w:val="656AF086"/>
    <w:rsid w:val="65972DBD"/>
    <w:rsid w:val="659BF65A"/>
    <w:rsid w:val="663DBBE7"/>
    <w:rsid w:val="6641905C"/>
    <w:rsid w:val="6687280C"/>
    <w:rsid w:val="66A2784E"/>
    <w:rsid w:val="66B03F53"/>
    <w:rsid w:val="671DA109"/>
    <w:rsid w:val="6737EDF9"/>
    <w:rsid w:val="675E9D1F"/>
    <w:rsid w:val="67A0380D"/>
    <w:rsid w:val="67AB1BF2"/>
    <w:rsid w:val="67B63B3E"/>
    <w:rsid w:val="67F79AC5"/>
    <w:rsid w:val="681A7615"/>
    <w:rsid w:val="681C1B1B"/>
    <w:rsid w:val="684C0FB4"/>
    <w:rsid w:val="68568DF7"/>
    <w:rsid w:val="689F765D"/>
    <w:rsid w:val="68B37E53"/>
    <w:rsid w:val="68EBF530"/>
    <w:rsid w:val="68FFCA55"/>
    <w:rsid w:val="6998678A"/>
    <w:rsid w:val="69B3A339"/>
    <w:rsid w:val="69C6B654"/>
    <w:rsid w:val="69DDACF5"/>
    <w:rsid w:val="69E7E015"/>
    <w:rsid w:val="6A3E2751"/>
    <w:rsid w:val="6A67DF99"/>
    <w:rsid w:val="6ABAA7F3"/>
    <w:rsid w:val="6ACA5D6A"/>
    <w:rsid w:val="6AD65948"/>
    <w:rsid w:val="6AFD090D"/>
    <w:rsid w:val="6B403DDE"/>
    <w:rsid w:val="6B6B49CC"/>
    <w:rsid w:val="6B797D56"/>
    <w:rsid w:val="6B99109C"/>
    <w:rsid w:val="6B9DD6F4"/>
    <w:rsid w:val="6BAD1892"/>
    <w:rsid w:val="6BD3E084"/>
    <w:rsid w:val="6C05E39F"/>
    <w:rsid w:val="6C1F0D03"/>
    <w:rsid w:val="6C242276"/>
    <w:rsid w:val="6C3FD47E"/>
    <w:rsid w:val="6C529405"/>
    <w:rsid w:val="6C567854"/>
    <w:rsid w:val="6C626C9A"/>
    <w:rsid w:val="6C708404"/>
    <w:rsid w:val="6C98D96E"/>
    <w:rsid w:val="6D7ECDD5"/>
    <w:rsid w:val="6D8EF070"/>
    <w:rsid w:val="6D962E35"/>
    <w:rsid w:val="6D9787E1"/>
    <w:rsid w:val="6DB6E250"/>
    <w:rsid w:val="6DBF6653"/>
    <w:rsid w:val="6DFE3CFB"/>
    <w:rsid w:val="6DFF3BA5"/>
    <w:rsid w:val="6E359EED"/>
    <w:rsid w:val="6E65CA9E"/>
    <w:rsid w:val="6E66B485"/>
    <w:rsid w:val="6E708F3C"/>
    <w:rsid w:val="6E81CA13"/>
    <w:rsid w:val="6E9239F1"/>
    <w:rsid w:val="6ECD0B84"/>
    <w:rsid w:val="6F01A8ED"/>
    <w:rsid w:val="6F044163"/>
    <w:rsid w:val="6F119874"/>
    <w:rsid w:val="6F6E4D23"/>
    <w:rsid w:val="6F870546"/>
    <w:rsid w:val="6F9B0C06"/>
    <w:rsid w:val="6FE0A261"/>
    <w:rsid w:val="7006BFF3"/>
    <w:rsid w:val="702002EC"/>
    <w:rsid w:val="7021226F"/>
    <w:rsid w:val="702E0A52"/>
    <w:rsid w:val="706C81BF"/>
    <w:rsid w:val="7092FA53"/>
    <w:rsid w:val="70A8F4AB"/>
    <w:rsid w:val="70C113AB"/>
    <w:rsid w:val="70D624FE"/>
    <w:rsid w:val="70E0791F"/>
    <w:rsid w:val="71417022"/>
    <w:rsid w:val="714553A8"/>
    <w:rsid w:val="71510CB1"/>
    <w:rsid w:val="71557643"/>
    <w:rsid w:val="718CAABC"/>
    <w:rsid w:val="71BBFB2A"/>
    <w:rsid w:val="71BCF2D0"/>
    <w:rsid w:val="724658A3"/>
    <w:rsid w:val="724C9B6C"/>
    <w:rsid w:val="72743181"/>
    <w:rsid w:val="7292D776"/>
    <w:rsid w:val="72A4D539"/>
    <w:rsid w:val="72A80E5C"/>
    <w:rsid w:val="72E12409"/>
    <w:rsid w:val="72FE1C1F"/>
    <w:rsid w:val="733B4329"/>
    <w:rsid w:val="733DA1BC"/>
    <w:rsid w:val="7357CB8B"/>
    <w:rsid w:val="736D989A"/>
    <w:rsid w:val="73AE8317"/>
    <w:rsid w:val="741FC436"/>
    <w:rsid w:val="7431F705"/>
    <w:rsid w:val="7450779B"/>
    <w:rsid w:val="745A7669"/>
    <w:rsid w:val="746E7D29"/>
    <w:rsid w:val="7473272F"/>
    <w:rsid w:val="747CF46A"/>
    <w:rsid w:val="74A6F53C"/>
    <w:rsid w:val="74DFD0C0"/>
    <w:rsid w:val="74FFF421"/>
    <w:rsid w:val="750517C3"/>
    <w:rsid w:val="753FF2E2"/>
    <w:rsid w:val="7588C77E"/>
    <w:rsid w:val="75ACC5E5"/>
    <w:rsid w:val="75C18021"/>
    <w:rsid w:val="75CF0BBF"/>
    <w:rsid w:val="75E1DA2D"/>
    <w:rsid w:val="75E57C2D"/>
    <w:rsid w:val="76190BEF"/>
    <w:rsid w:val="7657B426"/>
    <w:rsid w:val="76F39275"/>
    <w:rsid w:val="77466D52"/>
    <w:rsid w:val="774BBF76"/>
    <w:rsid w:val="7778BCF8"/>
    <w:rsid w:val="77910EC9"/>
    <w:rsid w:val="77B037B6"/>
    <w:rsid w:val="77DD3538"/>
    <w:rsid w:val="784EC1C2"/>
    <w:rsid w:val="788DD8B7"/>
    <w:rsid w:val="788F62D6"/>
    <w:rsid w:val="78B3A1E9"/>
    <w:rsid w:val="78BA1E46"/>
    <w:rsid w:val="78C06840"/>
    <w:rsid w:val="78E168B9"/>
    <w:rsid w:val="79CC6A40"/>
    <w:rsid w:val="7A43C244"/>
    <w:rsid w:val="7A870F71"/>
    <w:rsid w:val="7AD6C105"/>
    <w:rsid w:val="7AD89E75"/>
    <w:rsid w:val="7B1301BA"/>
    <w:rsid w:val="7B132CD7"/>
    <w:rsid w:val="7B2F8B44"/>
    <w:rsid w:val="7B46550E"/>
    <w:rsid w:val="7B6FCF57"/>
    <w:rsid w:val="7BD3ADE5"/>
    <w:rsid w:val="7BE4FE05"/>
    <w:rsid w:val="7BEDC76D"/>
    <w:rsid w:val="7BF9213E"/>
    <w:rsid w:val="7C01EB6A"/>
    <w:rsid w:val="7C08334B"/>
    <w:rsid w:val="7C88064F"/>
    <w:rsid w:val="7CCF5D63"/>
    <w:rsid w:val="7CE62C16"/>
    <w:rsid w:val="7CF72DA1"/>
    <w:rsid w:val="7D1BDC36"/>
    <w:rsid w:val="7D32D984"/>
    <w:rsid w:val="7D685B09"/>
    <w:rsid w:val="7D7C62FF"/>
    <w:rsid w:val="7D8997CE"/>
    <w:rsid w:val="7D8CA1B7"/>
    <w:rsid w:val="7D9398FA"/>
    <w:rsid w:val="7DB4D9DC"/>
    <w:rsid w:val="7E0158AF"/>
    <w:rsid w:val="7E03EC9B"/>
    <w:rsid w:val="7E0C75B6"/>
    <w:rsid w:val="7E18DB47"/>
    <w:rsid w:val="7E1E7D1B"/>
    <w:rsid w:val="7E2BC436"/>
    <w:rsid w:val="7E604BE1"/>
    <w:rsid w:val="7E668673"/>
    <w:rsid w:val="7E821F7F"/>
    <w:rsid w:val="7E90718C"/>
    <w:rsid w:val="7EAFC00C"/>
    <w:rsid w:val="7EE3F1DE"/>
    <w:rsid w:val="7F1C9EC7"/>
    <w:rsid w:val="7F36B892"/>
    <w:rsid w:val="7F709AE6"/>
    <w:rsid w:val="7FBFEE35"/>
    <w:rsid w:val="7FDB2F93"/>
    <w:rsid w:val="7FE3887E"/>
    <w:rsid w:val="7FFC3F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C39FD"/>
  <w15:chartTrackingRefBased/>
  <w15:docId w15:val="{DB6DF1E0-692E-0B46-AB12-138DDE516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4"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link w:val="Heading3Char"/>
    <w:uiPriority w:val="4"/>
    <w:unhideWhenUsed/>
    <w:qFormat/>
    <w:rsid w:val="004B6D9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character" w:styleId="Heading3Char" w:customStyle="1">
    <w:name w:val="Heading 3 Char"/>
    <w:basedOn w:val="DefaultParagraphFont"/>
    <w:link w:val="Heading3"/>
    <w:uiPriority w:val="4"/>
    <w:rsid w:val="004B6D92"/>
    <w:rPr>
      <w:rFonts w:asciiTheme="majorHAnsi" w:hAnsiTheme="majorHAnsi" w:eastAsiaTheme="majorEastAsia" w:cstheme="majorBidi"/>
      <w:color w:val="1F3763" w:themeColor="accent1" w:themeShade="7F"/>
      <w:sz w:val="24"/>
      <w:szCs w:val="24"/>
    </w:rPr>
  </w:style>
  <w:style w:type="character" w:styleId="UnresolvedMention">
    <w:name w:val="Unresolved Mention"/>
    <w:basedOn w:val="DefaultParagraphFont"/>
    <w:uiPriority w:val="99"/>
    <w:semiHidden/>
    <w:unhideWhenUsed/>
    <w:rsid w:val="00094D52"/>
    <w:rPr>
      <w:color w:val="605E5C"/>
      <w:shd w:val="clear" w:color="auto" w:fill="E1DFDD"/>
    </w:rPr>
  </w:style>
  <w:style w:type="character" w:styleId="FollowedHyperlink">
    <w:name w:val="FollowedHyperlink"/>
    <w:basedOn w:val="DefaultParagraphFont"/>
    <w:uiPriority w:val="99"/>
    <w:semiHidden/>
    <w:unhideWhenUsed/>
    <w:rsid w:val="00E94E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jpg" Id="rId8" /><Relationship Type="http://schemas.openxmlformats.org/officeDocument/2006/relationships/hyperlink" Target="https://doi.org/10.1007/s10488-013-0528-y" TargetMode="External" Id="rId13" /><Relationship Type="http://schemas.openxmlformats.org/officeDocument/2006/relationships/hyperlink" Target="https://doi.org/10.1177%2F0959354319862048" TargetMode="External" Id="rId18" /><Relationship Type="http://schemas.openxmlformats.org/officeDocument/2006/relationships/styles" Target="styles.xml" Id="rId3" /><Relationship Type="http://schemas.openxmlformats.org/officeDocument/2006/relationships/image" Target="media/image2.jpg" Id="rId7" /><Relationship Type="http://schemas.openxmlformats.org/officeDocument/2006/relationships/hyperlink" Target="https://www.simplypsychology.org/interviews.html" TargetMode="External" Id="rId12" /><Relationship Type="http://schemas.openxmlformats.org/officeDocument/2006/relationships/hyperlink" Target="https://review42.com/resources/social-media-marketing-statistics/" TargetMode="External" Id="rId17" /><Relationship Type="http://schemas.openxmlformats.org/officeDocument/2006/relationships/numbering" Target="numbering.xml" Id="rId2" /><Relationship Type="http://schemas.openxmlformats.org/officeDocument/2006/relationships/hyperlink" Target="https://www.formpl.us/blog/amp/quantitative-data" TargetMode="External" Id="rId16" /><Relationship Type="http://schemas.openxmlformats.org/officeDocument/2006/relationships/customXml" Target="../customXml/item1.xml" Id="rId1" /><Relationship Type="http://schemas.openxmlformats.org/officeDocument/2006/relationships/image" Target="media/image1.jpg" Id="rId6" /><Relationship Type="http://schemas.openxmlformats.org/officeDocument/2006/relationships/hyperlink" Target="https://www.dictionary.com/browse/paradigm" TargetMode="Externa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fontTable" Target="fontTable.xml" Id="rId23" /><Relationship Type="http://schemas.openxmlformats.org/officeDocument/2006/relationships/hyperlink" Target="https://www.revechat.com/blog/top-9-ways-social-media-impacts-businesses/" TargetMode="External" Id="rId10" /><Relationship Type="http://schemas.openxmlformats.org/officeDocument/2006/relationships/hyperlink" Target="https://www.independentnurse.co.uk/professional-article/quantitative-research-conducting-surveys/64194/" TargetMode="External" Id="rId19" /><Relationship Type="http://schemas.openxmlformats.org/officeDocument/2006/relationships/settings" Target="settings.xml" Id="rId4" /><Relationship Type="http://schemas.openxmlformats.org/officeDocument/2006/relationships/hyperlink" Target="https://www.brown.edu/Departments/Joukowsky_Institute/courses/architecturebodyperformance/1065.html" TargetMode="External" Id="rId9" /><Relationship Type="http://schemas.openxmlformats.org/officeDocument/2006/relationships/hyperlink" Target="https://www.scribbr.co.uk/research-methods/introduction-to-quantitative-research/" TargetMode="External" Id="rId14" /><Relationship Type="http://schemas.openxmlformats.org/officeDocument/2006/relationships/hyperlink" Target="https://www.statista.com/statistics/284282/social-media-use-by-businesses-in-the-united-kingdom-uk-by-size/" TargetMode="External" Id="rId22" /><Relationship Type="http://schemas.microsoft.com/office/2019/09/relationships/intelligence" Target="intelligence.xml" Id="R4a40a9e50deb4664" /><Relationship Type="http://schemas.openxmlformats.org/officeDocument/2006/relationships/image" Target="/media/image.png" Id="Rd7d6596604054b44" /><Relationship Type="http://schemas.openxmlformats.org/officeDocument/2006/relationships/image" Target="/media/image2.png" Id="Rc06e76c249ce443a" /><Relationship Type="http://schemas.openxmlformats.org/officeDocument/2006/relationships/image" Target="/media/image3.png" Id="Rdd2587d0c9c346ab" /><Relationship Type="http://schemas.openxmlformats.org/officeDocument/2006/relationships/image" Target="/media/image4.png" Id="R88a6561eb1694d61" /><Relationship Type="http://schemas.openxmlformats.org/officeDocument/2006/relationships/image" Target="/media/image5.png" Id="Rfc5e2111a30a4214" /><Relationship Type="http://schemas.openxmlformats.org/officeDocument/2006/relationships/image" Target="/media/image6.png" Id="R17d4d7a9f83f47bd" /><Relationship Type="http://schemas.openxmlformats.org/officeDocument/2006/relationships/image" Target="/media/image7.png" Id="R0a0e306ec72b48bf" /><Relationship Type="http://schemas.openxmlformats.org/officeDocument/2006/relationships/image" Target="/media/image8.png" Id="R6fdffa5540d4419f" /><Relationship Type="http://schemas.openxmlformats.org/officeDocument/2006/relationships/image" Target="/media/image9.png" Id="R4ee5bc117d8b48f9" /><Relationship Type="http://schemas.openxmlformats.org/officeDocument/2006/relationships/image" Target="/media/imagea.png" Id="R723cc83c74e04b4d" /><Relationship Type="http://schemas.openxmlformats.org/officeDocument/2006/relationships/image" Target="/media/imageb.png" Id="R32fc437675394378" /><Relationship Type="http://schemas.openxmlformats.org/officeDocument/2006/relationships/hyperlink" Target="https://www.smartsurvey.co.uk/blog/better-analyse-your-survey-results-through-cross-tabulation" TargetMode="External" Id="R3317283eec8f4dc7" /><Relationship Type="http://schemas.openxmlformats.org/officeDocument/2006/relationships/hyperlink" Target="https://clickup.com/blog/how-to-create-a-form-in-excel/" TargetMode="External" Id="R70e6eeb87ca542e4" /><Relationship Type="http://schemas.openxmlformats.org/officeDocument/2006/relationships/hyperlink" Target="https://dx.doi.org/10.4135/9781412963947.n105" TargetMode="External" Id="R0e2b265d56914b19" /><Relationship Type="http://schemas.openxmlformats.org/officeDocument/2006/relationships/hyperlink" Target="https://www.questionpro.com/blog/nominal-ordinal-interval-ratio/" TargetMode="External" Id="Rb9e50e18022648b2" /><Relationship Type="http://schemas.openxmlformats.org/officeDocument/2006/relationships/hyperlink" Target="https://www.statista.com/statistics/553530/predicted-number-of-social-network-users-in-the-united-kingdom-uk/" TargetMode="External" Id="Rcfce86cf6f9844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Source>
    <Tag/>
    <SourceType>Book</SourceType>
    <Guid/>
    <Author>
      <Author>
        <NameList>
          <Person>
            <Last/>
          </Person>
        </NameList>
      </Author>
    </Author>
    <Title/>
    <Year/>
    <City/>
    <RefOrder>1</RefOrder>
  </Source>
</b:Sources>
</file>

<file path=customXml/itemProps1.xml><?xml version="1.0" encoding="utf-8"?>
<ds:datastoreItem xmlns:ds="http://schemas.openxmlformats.org/officeDocument/2006/customXml" ds:itemID="{6ACF90C1-CEC5-420B-B745-E53284810C95}">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Lewis (2012798)</dc:creator>
  <keywords/>
  <dc:description/>
  <lastModifiedBy>Jessica Lewis (2012798)</lastModifiedBy>
  <revision>46</revision>
  <dcterms:created xsi:type="dcterms:W3CDTF">2022-04-19T11:17:00.0000000Z</dcterms:created>
  <dcterms:modified xsi:type="dcterms:W3CDTF">2022-05-06T21:03:37.5731042Z</dcterms:modified>
</coreProperties>
</file>