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B80" w:rsidRPr="0058702B" w:rsidRDefault="000D4B80" w:rsidP="000D4B80">
      <w:pPr>
        <w:pStyle w:val="BodyText"/>
        <w:ind w:left="220"/>
        <w:rPr>
          <w:rFonts w:ascii="Times New Roman"/>
          <w:sz w:val="20"/>
          <w:lang w:val="en-GB"/>
        </w:rPr>
      </w:pPr>
      <w:r w:rsidRPr="0058702B">
        <w:rPr>
          <w:rFonts w:ascii="Times New Roman"/>
          <w:noProof/>
          <w:sz w:val="20"/>
          <w:lang w:val="en-IN" w:eastAsia="en-IN"/>
        </w:rPr>
        <w:drawing>
          <wp:inline distT="0" distB="0" distL="0" distR="0">
            <wp:extent cx="1809749" cy="7239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49" cy="723900"/>
                    </a:xfrm>
                    <a:prstGeom prst="rect">
                      <a:avLst/>
                    </a:prstGeom>
                  </pic:spPr>
                </pic:pic>
              </a:graphicData>
            </a:graphic>
          </wp:inline>
        </w:drawing>
      </w:r>
    </w:p>
    <w:p w:rsidR="000D4B80" w:rsidRPr="0058702B" w:rsidRDefault="000D4B80" w:rsidP="000D4B80">
      <w:pPr>
        <w:spacing w:before="5"/>
        <w:ind w:right="215"/>
        <w:jc w:val="right"/>
        <w:rPr>
          <w:rFonts w:ascii="Arial"/>
          <w:b/>
          <w:sz w:val="28"/>
          <w:lang w:val="en-GB"/>
        </w:rPr>
      </w:pPr>
      <w:r w:rsidRPr="0058702B">
        <w:rPr>
          <w:rFonts w:ascii="Arial"/>
          <w:b/>
          <w:sz w:val="28"/>
          <w:lang w:val="en-GB"/>
        </w:rPr>
        <w:t>APPENDIX</w:t>
      </w:r>
      <w:r w:rsidRPr="0058702B">
        <w:rPr>
          <w:rFonts w:ascii="Arial"/>
          <w:b/>
          <w:spacing w:val="-1"/>
          <w:sz w:val="28"/>
          <w:lang w:val="en-GB"/>
        </w:rPr>
        <w:t xml:space="preserve"> </w:t>
      </w:r>
      <w:r w:rsidRPr="0058702B">
        <w:rPr>
          <w:rFonts w:ascii="Arial"/>
          <w:b/>
          <w:sz w:val="28"/>
          <w:lang w:val="en-GB"/>
        </w:rPr>
        <w:t>GA36a</w:t>
      </w:r>
    </w:p>
    <w:p w:rsidR="000D4B80" w:rsidRPr="0058702B" w:rsidRDefault="00AA11AA" w:rsidP="000D4B80">
      <w:pPr>
        <w:pStyle w:val="BodyText"/>
        <w:spacing w:before="8"/>
        <w:rPr>
          <w:rFonts w:ascii="Arial"/>
          <w:b/>
          <w:sz w:val="16"/>
          <w:lang w:val="en-GB"/>
        </w:rPr>
      </w:pPr>
      <w:r w:rsidRPr="00AA11AA">
        <w:rPr>
          <w:noProof/>
          <w:lang w:val="en-GB"/>
        </w:rPr>
        <w:pict>
          <v:shapetype id="_x0000_t202" coordsize="21600,21600" o:spt="202" path="m,l,21600r21600,l21600,xe">
            <v:stroke joinstyle="miter"/>
            <v:path gradientshapeok="t" o:connecttype="rect"/>
          </v:shapetype>
          <v:shape id="Text Box 2" o:spid="_x0000_s1026" type="#_x0000_t202" style="position:absolute;margin-left:55.8pt;margin-top:11.8pt;width:496.2pt;height:35.55pt;z-index:-25165875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" fillcolor="#c1c1c1" strokeweight=".48pt">
            <v:textbox inset="0,0,0,0">
              <w:txbxContent>
                <w:p w:rsidR="000D4B80" w:rsidRDefault="000D4B80" w:rsidP="000D4B80">
                  <w:pPr>
                    <w:spacing w:before="121"/>
                    <w:ind w:left="1108"/>
                    <w:rPr>
                      <w:rFonts w:ascii="Arial"/>
                      <w:b/>
                      <w:sz w:val="40"/>
                    </w:rPr>
                  </w:pPr>
                  <w:bookmarkStart w:id="0" w:name="LEVEL_4_ASSESSMENT_SPECIFICATION_"/>
                  <w:bookmarkEnd w:id="0"/>
                  <w:r>
                    <w:rPr>
                      <w:rFonts w:ascii="Arial"/>
                      <w:b/>
                      <w:sz w:val="40"/>
                    </w:rPr>
                    <w:t>LEVEL</w:t>
                  </w:r>
                  <w:r>
                    <w:rPr>
                      <w:rFonts w:ascii="Arial"/>
                      <w:b/>
                      <w:spacing w:val="-3"/>
                      <w:sz w:val="40"/>
                    </w:rPr>
                    <w:t xml:space="preserve"> </w:t>
                  </w:r>
                  <w:r>
                    <w:rPr>
                      <w:rFonts w:ascii="Arial"/>
                      <w:b/>
                      <w:sz w:val="40"/>
                    </w:rPr>
                    <w:t>4</w:t>
                  </w:r>
                  <w:r>
                    <w:rPr>
                      <w:rFonts w:ascii="Arial"/>
                      <w:b/>
                      <w:spacing w:val="-2"/>
                      <w:sz w:val="40"/>
                    </w:rPr>
                    <w:t xml:space="preserve"> </w:t>
                  </w:r>
                  <w:r>
                    <w:rPr>
                      <w:rFonts w:ascii="Arial"/>
                      <w:b/>
                      <w:sz w:val="40"/>
                    </w:rPr>
                    <w:t>ASSESSMENT</w:t>
                  </w:r>
                  <w:r>
                    <w:rPr>
                      <w:rFonts w:ascii="Arial"/>
                      <w:b/>
                      <w:spacing w:val="-4"/>
                      <w:sz w:val="40"/>
                    </w:rPr>
                    <w:t xml:space="preserve"> </w:t>
                  </w:r>
                  <w:proofErr w:type="gramStart"/>
                  <w:r>
                    <w:rPr>
                      <w:rFonts w:ascii="Arial"/>
                      <w:b/>
                      <w:sz w:val="40"/>
                    </w:rPr>
                    <w:t>SPECIFICATION</w:t>
                  </w:r>
                  <w:proofErr w:type="gramEnd"/>
                </w:p>
              </w:txbxContent>
            </v:textbox>
            <w10:wrap type="topAndBottom" anchorx="page"/>
          </v:shape>
        </w:pict>
      </w:r>
    </w:p>
    <w:p w:rsidR="000D4B80" w:rsidRPr="0058702B" w:rsidRDefault="000D4B80" w:rsidP="000D4B80">
      <w:pPr>
        <w:pStyle w:val="BodyText"/>
        <w:spacing w:before="4"/>
        <w:rPr>
          <w:rFonts w:ascii="Arial"/>
          <w:b/>
          <w:sz w:val="29"/>
          <w:lang w:val="en-G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095"/>
        <w:gridCol w:w="3293"/>
        <w:gridCol w:w="2268"/>
        <w:gridCol w:w="2268"/>
      </w:tblGrid>
      <w:tr w:rsidR="000D4B80" w:rsidRPr="003737C4" w:rsidTr="000D4B80">
        <w:trPr>
          <w:trHeight w:val="494"/>
          <w:jc w:val="center"/>
        </w:trPr>
        <w:tc>
          <w:tcPr>
            <w:tcW w:w="2095" w:type="dxa"/>
            <w:shd w:val="clear" w:color="auto" w:fill="DADADA"/>
          </w:tcPr>
          <w:p w:rsidR="000D4B80" w:rsidRPr="003737C4" w:rsidRDefault="000D4B80" w:rsidP="00742C0F">
            <w:pPr>
              <w:pStyle w:val="TableParagraph"/>
              <w:spacing w:before="120"/>
              <w:ind w:left="107"/>
              <w:rPr>
                <w:rFonts w:ascii="Times New Roman" w:hAnsi="Times New Roman" w:cs="Times New Roman"/>
                <w:b/>
                <w:lang w:val="en-GB"/>
              </w:rPr>
            </w:pPr>
            <w:r w:rsidRPr="003737C4">
              <w:rPr>
                <w:rFonts w:ascii="Times New Roman" w:hAnsi="Times New Roman" w:cs="Times New Roman"/>
                <w:b/>
                <w:lang w:val="en-GB"/>
              </w:rPr>
              <w:t>Student</w:t>
            </w:r>
            <w:r w:rsidRPr="003737C4">
              <w:rPr>
                <w:rFonts w:ascii="Times New Roman" w:hAnsi="Times New Roman" w:cs="Times New Roman"/>
                <w:b/>
                <w:spacing w:val="-1"/>
                <w:lang w:val="en-GB"/>
              </w:rPr>
              <w:t xml:space="preserve"> </w:t>
            </w:r>
            <w:r w:rsidRPr="003737C4">
              <w:rPr>
                <w:rFonts w:ascii="Times New Roman" w:hAnsi="Times New Roman" w:cs="Times New Roman"/>
                <w:b/>
                <w:lang w:val="en-GB"/>
              </w:rPr>
              <w:t>name:</w:t>
            </w:r>
          </w:p>
        </w:tc>
        <w:tc>
          <w:tcPr>
            <w:tcW w:w="3293" w:type="dxa"/>
          </w:tcPr>
          <w:p w:rsidR="000D4B80" w:rsidRPr="003737C4" w:rsidRDefault="000D4B80" w:rsidP="00742C0F">
            <w:pPr>
              <w:pStyle w:val="TableParagraph"/>
              <w:rPr>
                <w:rFonts w:ascii="Times New Roman" w:hAnsi="Times New Roman" w:cs="Times New Roman"/>
                <w:lang w:val="en-GB"/>
              </w:rPr>
            </w:pPr>
          </w:p>
        </w:tc>
        <w:tc>
          <w:tcPr>
            <w:tcW w:w="2268" w:type="dxa"/>
            <w:shd w:val="clear" w:color="auto" w:fill="DADADA"/>
          </w:tcPr>
          <w:p w:rsidR="000D4B80" w:rsidRPr="003737C4" w:rsidRDefault="000D4B80" w:rsidP="00742C0F">
            <w:pPr>
              <w:pStyle w:val="TableParagraph"/>
              <w:spacing w:before="120"/>
              <w:ind w:left="107"/>
              <w:rPr>
                <w:rFonts w:ascii="Times New Roman" w:hAnsi="Times New Roman" w:cs="Times New Roman"/>
                <w:b/>
                <w:lang w:val="en-GB"/>
              </w:rPr>
            </w:pPr>
            <w:r w:rsidRPr="003737C4">
              <w:rPr>
                <w:rFonts w:ascii="Times New Roman" w:hAnsi="Times New Roman" w:cs="Times New Roman"/>
                <w:b/>
                <w:lang w:val="en-GB"/>
              </w:rPr>
              <w:t>Student</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ID</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number:</w:t>
            </w:r>
          </w:p>
        </w:tc>
        <w:tc>
          <w:tcPr>
            <w:tcW w:w="2268" w:type="dxa"/>
          </w:tcPr>
          <w:p w:rsidR="000D4B80" w:rsidRPr="003737C4" w:rsidRDefault="000D4B80" w:rsidP="00742C0F">
            <w:pPr>
              <w:pStyle w:val="TableParagraph"/>
              <w:rPr>
                <w:rFonts w:ascii="Times New Roman" w:hAnsi="Times New Roman" w:cs="Times New Roman"/>
                <w:lang w:val="en-GB"/>
              </w:rPr>
            </w:pPr>
          </w:p>
        </w:tc>
      </w:tr>
      <w:tr w:rsidR="000D4B80" w:rsidRPr="003737C4" w:rsidTr="000D4B80">
        <w:trPr>
          <w:trHeight w:val="491"/>
          <w:jc w:val="center"/>
        </w:trPr>
        <w:tc>
          <w:tcPr>
            <w:tcW w:w="2095" w:type="dxa"/>
            <w:shd w:val="clear" w:color="auto" w:fill="DADADA"/>
          </w:tcPr>
          <w:p w:rsidR="000D4B80" w:rsidRPr="003737C4" w:rsidRDefault="000D4B80" w:rsidP="00742C0F">
            <w:pPr>
              <w:pStyle w:val="TableParagraph"/>
              <w:spacing w:before="120"/>
              <w:ind w:left="107"/>
              <w:rPr>
                <w:rFonts w:ascii="Times New Roman" w:hAnsi="Times New Roman" w:cs="Times New Roman"/>
                <w:b/>
                <w:lang w:val="en-GB"/>
              </w:rPr>
            </w:pPr>
            <w:r w:rsidRPr="003737C4">
              <w:rPr>
                <w:rFonts w:ascii="Times New Roman" w:hAnsi="Times New Roman" w:cs="Times New Roman"/>
                <w:b/>
                <w:lang w:val="en-GB"/>
              </w:rPr>
              <w:t>Programme:</w:t>
            </w:r>
          </w:p>
        </w:tc>
        <w:tc>
          <w:tcPr>
            <w:tcW w:w="7829" w:type="dxa"/>
            <w:gridSpan w:val="3"/>
          </w:tcPr>
          <w:p w:rsidR="000D4B80" w:rsidRPr="003737C4" w:rsidRDefault="000D4B80" w:rsidP="00742C0F">
            <w:pPr>
              <w:pStyle w:val="TableParagraph"/>
              <w:spacing w:before="120"/>
              <w:ind w:left="105"/>
              <w:rPr>
                <w:rFonts w:ascii="Times New Roman" w:hAnsi="Times New Roman" w:cs="Times New Roman"/>
                <w:b/>
                <w:lang w:val="en-GB"/>
              </w:rPr>
            </w:pPr>
            <w:r w:rsidRPr="003737C4">
              <w:rPr>
                <w:rFonts w:ascii="Times New Roman" w:hAnsi="Times New Roman" w:cs="Times New Roman"/>
                <w:b/>
                <w:lang w:val="en-GB"/>
              </w:rPr>
              <w:t>Cert HE</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Skills</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for</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Engineering</w:t>
            </w:r>
          </w:p>
        </w:tc>
      </w:tr>
      <w:tr w:rsidR="000D4B80" w:rsidRPr="003737C4" w:rsidTr="000D4B80">
        <w:trPr>
          <w:trHeight w:val="494"/>
          <w:jc w:val="center"/>
        </w:trPr>
        <w:tc>
          <w:tcPr>
            <w:tcW w:w="2095" w:type="dxa"/>
            <w:shd w:val="clear" w:color="auto" w:fill="DADADA"/>
          </w:tcPr>
          <w:p w:rsidR="000D4B80" w:rsidRPr="003737C4" w:rsidRDefault="000D4B80" w:rsidP="00742C0F">
            <w:pPr>
              <w:pStyle w:val="TableParagraph"/>
              <w:spacing w:before="122"/>
              <w:ind w:left="107"/>
              <w:rPr>
                <w:rFonts w:ascii="Times New Roman" w:hAnsi="Times New Roman" w:cs="Times New Roman"/>
                <w:b/>
                <w:lang w:val="en-GB"/>
              </w:rPr>
            </w:pPr>
            <w:r w:rsidRPr="003737C4">
              <w:rPr>
                <w:rFonts w:ascii="Times New Roman" w:hAnsi="Times New Roman" w:cs="Times New Roman"/>
                <w:b/>
                <w:lang w:val="en-GB"/>
              </w:rPr>
              <w:t>Module:</w:t>
            </w:r>
          </w:p>
        </w:tc>
        <w:tc>
          <w:tcPr>
            <w:tcW w:w="7829" w:type="dxa"/>
            <w:gridSpan w:val="3"/>
          </w:tcPr>
          <w:p w:rsidR="000D4B80" w:rsidRPr="003737C4" w:rsidRDefault="000D4B80" w:rsidP="00742C0F">
            <w:pPr>
              <w:pStyle w:val="TableParagraph"/>
              <w:spacing w:before="122"/>
              <w:ind w:left="105"/>
              <w:rPr>
                <w:rFonts w:ascii="Times New Roman" w:hAnsi="Times New Roman" w:cs="Times New Roman"/>
                <w:b/>
                <w:lang w:val="en-GB"/>
              </w:rPr>
            </w:pPr>
            <w:r w:rsidRPr="003737C4">
              <w:rPr>
                <w:rFonts w:ascii="Times New Roman" w:hAnsi="Times New Roman" w:cs="Times New Roman"/>
                <w:b/>
                <w:lang w:val="en-GB"/>
              </w:rPr>
              <w:t>Measurement</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&amp;</w:t>
            </w:r>
            <w:r w:rsidRPr="003737C4">
              <w:rPr>
                <w:rFonts w:ascii="Times New Roman" w:hAnsi="Times New Roman" w:cs="Times New Roman"/>
                <w:b/>
                <w:spacing w:val="-4"/>
                <w:lang w:val="en-GB"/>
              </w:rPr>
              <w:t xml:space="preserve"> </w:t>
            </w:r>
            <w:r w:rsidRPr="003737C4">
              <w:rPr>
                <w:rFonts w:ascii="Times New Roman" w:hAnsi="Times New Roman" w:cs="Times New Roman"/>
                <w:b/>
                <w:lang w:val="en-GB"/>
              </w:rPr>
              <w:t>Quality</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in</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Manufacturing</w:t>
            </w:r>
          </w:p>
        </w:tc>
      </w:tr>
      <w:tr w:rsidR="000D4B80" w:rsidRPr="003737C4" w:rsidTr="000D4B80">
        <w:trPr>
          <w:trHeight w:val="757"/>
          <w:jc w:val="center"/>
        </w:trPr>
        <w:tc>
          <w:tcPr>
            <w:tcW w:w="2095" w:type="dxa"/>
            <w:shd w:val="clear" w:color="auto" w:fill="DADADA"/>
          </w:tcPr>
          <w:p w:rsidR="000D4B80" w:rsidRPr="003737C4" w:rsidRDefault="000D4B80" w:rsidP="00742C0F">
            <w:pPr>
              <w:pStyle w:val="TableParagraph"/>
              <w:spacing w:before="120"/>
              <w:ind w:left="107"/>
              <w:rPr>
                <w:rFonts w:ascii="Times New Roman" w:hAnsi="Times New Roman" w:cs="Times New Roman"/>
                <w:b/>
                <w:lang w:val="en-GB"/>
              </w:rPr>
            </w:pPr>
            <w:r w:rsidRPr="003737C4">
              <w:rPr>
                <w:rFonts w:ascii="Times New Roman" w:hAnsi="Times New Roman" w:cs="Times New Roman"/>
                <w:b/>
                <w:lang w:val="en-GB"/>
              </w:rPr>
              <w:t>Module</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code:</w:t>
            </w:r>
          </w:p>
        </w:tc>
        <w:tc>
          <w:tcPr>
            <w:tcW w:w="3293" w:type="dxa"/>
          </w:tcPr>
          <w:p w:rsidR="000D4B80" w:rsidRPr="003737C4" w:rsidRDefault="000D4B80" w:rsidP="00742C0F">
            <w:pPr>
              <w:pStyle w:val="TableParagraph"/>
              <w:rPr>
                <w:rFonts w:ascii="Times New Roman" w:hAnsi="Times New Roman" w:cs="Times New Roman"/>
                <w:lang w:val="en-GB"/>
              </w:rPr>
            </w:pPr>
          </w:p>
        </w:tc>
        <w:tc>
          <w:tcPr>
            <w:tcW w:w="2268" w:type="dxa"/>
            <w:shd w:val="clear" w:color="auto" w:fill="DADADA"/>
          </w:tcPr>
          <w:p w:rsidR="000D4B80" w:rsidRPr="003737C4" w:rsidRDefault="000D4B80" w:rsidP="00742C0F">
            <w:pPr>
              <w:pStyle w:val="TableParagraph"/>
              <w:tabs>
                <w:tab w:val="left" w:pos="1953"/>
              </w:tabs>
              <w:ind w:left="107"/>
              <w:rPr>
                <w:rFonts w:ascii="Times New Roman" w:hAnsi="Times New Roman" w:cs="Times New Roman"/>
                <w:b/>
                <w:lang w:val="en-GB"/>
              </w:rPr>
            </w:pPr>
            <w:bookmarkStart w:id="1" w:name="Contribution_to_Overall_Module_Assessmen"/>
            <w:bookmarkEnd w:id="1"/>
            <w:r w:rsidRPr="003737C4">
              <w:rPr>
                <w:rFonts w:ascii="Times New Roman" w:hAnsi="Times New Roman" w:cs="Times New Roman"/>
                <w:b/>
                <w:lang w:val="en-GB"/>
              </w:rPr>
              <w:t>Contribution</w:t>
            </w:r>
            <w:r w:rsidRPr="003737C4">
              <w:rPr>
                <w:rFonts w:ascii="Times New Roman" w:hAnsi="Times New Roman" w:cs="Times New Roman"/>
                <w:b/>
                <w:lang w:val="en-GB"/>
              </w:rPr>
              <w:tab/>
              <w:t>to</w:t>
            </w:r>
          </w:p>
          <w:p w:rsidR="000D4B80" w:rsidRPr="003737C4" w:rsidRDefault="000D4B80" w:rsidP="00742C0F">
            <w:pPr>
              <w:pStyle w:val="TableParagraph"/>
              <w:tabs>
                <w:tab w:val="left" w:pos="1391"/>
              </w:tabs>
              <w:spacing w:line="252" w:lineRule="exact"/>
              <w:ind w:left="107" w:right="93"/>
              <w:rPr>
                <w:rFonts w:ascii="Times New Roman" w:hAnsi="Times New Roman" w:cs="Times New Roman"/>
                <w:b/>
                <w:lang w:val="en-GB"/>
              </w:rPr>
            </w:pPr>
            <w:r w:rsidRPr="003737C4">
              <w:rPr>
                <w:rFonts w:ascii="Times New Roman" w:hAnsi="Times New Roman" w:cs="Times New Roman"/>
                <w:b/>
                <w:lang w:val="en-GB"/>
              </w:rPr>
              <w:t>Overall</w:t>
            </w:r>
            <w:r w:rsidRPr="003737C4">
              <w:rPr>
                <w:rFonts w:ascii="Times New Roman" w:hAnsi="Times New Roman" w:cs="Times New Roman"/>
                <w:b/>
                <w:lang w:val="en-GB"/>
              </w:rPr>
              <w:tab/>
            </w:r>
            <w:r w:rsidRPr="003737C4">
              <w:rPr>
                <w:rFonts w:ascii="Times New Roman" w:hAnsi="Times New Roman" w:cs="Times New Roman"/>
                <w:b/>
                <w:spacing w:val="-1"/>
                <w:lang w:val="en-GB"/>
              </w:rPr>
              <w:t>Module</w:t>
            </w:r>
            <w:r w:rsidRPr="003737C4">
              <w:rPr>
                <w:rFonts w:ascii="Times New Roman" w:hAnsi="Times New Roman" w:cs="Times New Roman"/>
                <w:b/>
                <w:spacing w:val="-59"/>
                <w:lang w:val="en-GB"/>
              </w:rPr>
              <w:t xml:space="preserve"> </w:t>
            </w:r>
            <w:r w:rsidRPr="003737C4">
              <w:rPr>
                <w:rFonts w:ascii="Times New Roman" w:hAnsi="Times New Roman" w:cs="Times New Roman"/>
                <w:b/>
                <w:lang w:val="en-GB"/>
              </w:rPr>
              <w:t>Assessment</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w:t>
            </w:r>
          </w:p>
        </w:tc>
        <w:tc>
          <w:tcPr>
            <w:tcW w:w="2268" w:type="dxa"/>
          </w:tcPr>
          <w:p w:rsidR="000D4B80" w:rsidRPr="003737C4" w:rsidRDefault="000D4B80" w:rsidP="00742C0F">
            <w:pPr>
              <w:pStyle w:val="TableParagraph"/>
              <w:rPr>
                <w:rFonts w:ascii="Times New Roman" w:hAnsi="Times New Roman" w:cs="Times New Roman"/>
                <w:lang w:val="en-GB"/>
              </w:rPr>
            </w:pPr>
          </w:p>
        </w:tc>
      </w:tr>
      <w:tr w:rsidR="000D4B80" w:rsidRPr="003737C4" w:rsidTr="000D4B80">
        <w:trPr>
          <w:trHeight w:val="494"/>
          <w:jc w:val="center"/>
        </w:trPr>
        <w:tc>
          <w:tcPr>
            <w:tcW w:w="2095" w:type="dxa"/>
            <w:shd w:val="clear" w:color="auto" w:fill="DADADA"/>
          </w:tcPr>
          <w:p w:rsidR="000D4B80" w:rsidRPr="003737C4" w:rsidRDefault="000D4B80" w:rsidP="00742C0F">
            <w:pPr>
              <w:pStyle w:val="TableParagraph"/>
              <w:spacing w:before="122"/>
              <w:ind w:left="107"/>
              <w:rPr>
                <w:rFonts w:ascii="Times New Roman" w:hAnsi="Times New Roman" w:cs="Times New Roman"/>
                <w:b/>
                <w:lang w:val="en-GB"/>
              </w:rPr>
            </w:pPr>
            <w:r w:rsidRPr="003737C4">
              <w:rPr>
                <w:rFonts w:ascii="Times New Roman" w:hAnsi="Times New Roman" w:cs="Times New Roman"/>
                <w:b/>
                <w:lang w:val="en-GB"/>
              </w:rPr>
              <w:t>Lecturer:</w:t>
            </w:r>
          </w:p>
        </w:tc>
        <w:tc>
          <w:tcPr>
            <w:tcW w:w="3293" w:type="dxa"/>
          </w:tcPr>
          <w:p w:rsidR="000D4B80" w:rsidRPr="003737C4" w:rsidRDefault="000D4B80" w:rsidP="00742C0F">
            <w:pPr>
              <w:pStyle w:val="TableParagraph"/>
              <w:spacing w:before="122"/>
              <w:ind w:left="105"/>
              <w:rPr>
                <w:rFonts w:ascii="Times New Roman" w:hAnsi="Times New Roman" w:cs="Times New Roman"/>
                <w:b/>
                <w:lang w:val="en-GB"/>
              </w:rPr>
            </w:pPr>
            <w:r w:rsidRPr="003737C4">
              <w:rPr>
                <w:rFonts w:ascii="Times New Roman" w:hAnsi="Times New Roman" w:cs="Times New Roman"/>
                <w:b/>
                <w:lang w:val="en-GB"/>
              </w:rPr>
              <w:t>Richard</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Morgan</w:t>
            </w:r>
          </w:p>
        </w:tc>
        <w:tc>
          <w:tcPr>
            <w:tcW w:w="2268" w:type="dxa"/>
            <w:shd w:val="clear" w:color="auto" w:fill="DADADA"/>
          </w:tcPr>
          <w:p w:rsidR="000D4B80" w:rsidRPr="003737C4" w:rsidRDefault="000D4B80" w:rsidP="00742C0F">
            <w:pPr>
              <w:pStyle w:val="TableParagraph"/>
              <w:spacing w:before="122"/>
              <w:ind w:left="107"/>
              <w:rPr>
                <w:rFonts w:ascii="Times New Roman" w:hAnsi="Times New Roman" w:cs="Times New Roman"/>
                <w:b/>
                <w:lang w:val="en-GB"/>
              </w:rPr>
            </w:pPr>
            <w:r w:rsidRPr="003737C4">
              <w:rPr>
                <w:rFonts w:ascii="Times New Roman" w:hAnsi="Times New Roman" w:cs="Times New Roman"/>
                <w:b/>
                <w:lang w:val="en-GB"/>
              </w:rPr>
              <w:t>Internal</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Verifier:</w:t>
            </w:r>
          </w:p>
        </w:tc>
        <w:tc>
          <w:tcPr>
            <w:tcW w:w="2268" w:type="dxa"/>
          </w:tcPr>
          <w:p w:rsidR="000D4B80" w:rsidRPr="003737C4" w:rsidRDefault="000D4B80" w:rsidP="00742C0F">
            <w:pPr>
              <w:pStyle w:val="TableParagraph"/>
              <w:spacing w:before="122"/>
              <w:ind w:left="107"/>
              <w:rPr>
                <w:rFonts w:ascii="Times New Roman" w:hAnsi="Times New Roman" w:cs="Times New Roman"/>
                <w:b/>
                <w:lang w:val="en-GB"/>
              </w:rPr>
            </w:pPr>
            <w:r w:rsidRPr="003737C4">
              <w:rPr>
                <w:rFonts w:ascii="Times New Roman" w:hAnsi="Times New Roman" w:cs="Times New Roman"/>
                <w:b/>
                <w:lang w:val="en-GB"/>
              </w:rPr>
              <w:t>Andrew</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Thorn</w:t>
            </w:r>
          </w:p>
        </w:tc>
      </w:tr>
      <w:tr w:rsidR="000D4B80" w:rsidRPr="003737C4" w:rsidTr="000D4B80">
        <w:trPr>
          <w:trHeight w:val="997"/>
          <w:jc w:val="center"/>
        </w:trPr>
        <w:tc>
          <w:tcPr>
            <w:tcW w:w="2095" w:type="dxa"/>
            <w:shd w:val="clear" w:color="auto" w:fill="DADADA"/>
          </w:tcPr>
          <w:p w:rsidR="000D4B80" w:rsidRPr="003737C4" w:rsidRDefault="000D4B80" w:rsidP="00742C0F">
            <w:pPr>
              <w:pStyle w:val="TableParagraph"/>
              <w:spacing w:before="120"/>
              <w:ind w:left="107"/>
              <w:rPr>
                <w:rFonts w:ascii="Times New Roman" w:hAnsi="Times New Roman" w:cs="Times New Roman"/>
                <w:b/>
                <w:lang w:val="en-GB"/>
              </w:rPr>
            </w:pPr>
            <w:r w:rsidRPr="003737C4">
              <w:rPr>
                <w:rFonts w:ascii="Times New Roman" w:hAnsi="Times New Roman" w:cs="Times New Roman"/>
                <w:b/>
                <w:lang w:val="en-GB"/>
              </w:rPr>
              <w:t>Assignment</w:t>
            </w:r>
            <w:r w:rsidRPr="003737C4">
              <w:rPr>
                <w:rFonts w:ascii="Times New Roman" w:hAnsi="Times New Roman" w:cs="Times New Roman"/>
                <w:b/>
                <w:spacing w:val="-5"/>
                <w:lang w:val="en-GB"/>
              </w:rPr>
              <w:t xml:space="preserve"> </w:t>
            </w:r>
            <w:r w:rsidRPr="003737C4">
              <w:rPr>
                <w:rFonts w:ascii="Times New Roman" w:hAnsi="Times New Roman" w:cs="Times New Roman"/>
                <w:b/>
                <w:lang w:val="en-GB"/>
              </w:rPr>
              <w:t>Title:</w:t>
            </w:r>
          </w:p>
        </w:tc>
        <w:tc>
          <w:tcPr>
            <w:tcW w:w="3293" w:type="dxa"/>
          </w:tcPr>
          <w:p w:rsidR="000D4B80" w:rsidRPr="003737C4" w:rsidRDefault="000D4B80" w:rsidP="00742C0F">
            <w:pPr>
              <w:pStyle w:val="TableParagraph"/>
              <w:spacing w:before="120"/>
              <w:ind w:left="105" w:right="993"/>
              <w:rPr>
                <w:rFonts w:ascii="Times New Roman" w:hAnsi="Times New Roman" w:cs="Times New Roman"/>
                <w:b/>
                <w:lang w:val="en-GB"/>
              </w:rPr>
            </w:pPr>
            <w:r w:rsidRPr="003737C4">
              <w:rPr>
                <w:rFonts w:ascii="Times New Roman" w:hAnsi="Times New Roman" w:cs="Times New Roman"/>
                <w:b/>
                <w:lang w:val="en-GB"/>
              </w:rPr>
              <w:t>Quality Systems and</w:t>
            </w:r>
            <w:r w:rsidRPr="003737C4">
              <w:rPr>
                <w:rFonts w:ascii="Times New Roman" w:hAnsi="Times New Roman" w:cs="Times New Roman"/>
                <w:b/>
                <w:spacing w:val="-59"/>
                <w:lang w:val="en-GB"/>
              </w:rPr>
              <w:t xml:space="preserve"> </w:t>
            </w:r>
            <w:bookmarkStart w:id="2" w:name="_GoBack"/>
            <w:bookmarkEnd w:id="2"/>
            <w:r w:rsidRPr="003737C4">
              <w:rPr>
                <w:rFonts w:ascii="Times New Roman" w:hAnsi="Times New Roman" w:cs="Times New Roman"/>
                <w:b/>
                <w:lang w:val="en-GB"/>
              </w:rPr>
              <w:t>Measurement</w:t>
            </w:r>
            <w:r w:rsidRPr="003737C4">
              <w:rPr>
                <w:rFonts w:ascii="Times New Roman" w:hAnsi="Times New Roman" w:cs="Times New Roman"/>
                <w:b/>
                <w:spacing w:val="1"/>
                <w:lang w:val="en-GB"/>
              </w:rPr>
              <w:t xml:space="preserve"> </w:t>
            </w:r>
            <w:r w:rsidRPr="003737C4">
              <w:rPr>
                <w:rFonts w:ascii="Times New Roman" w:hAnsi="Times New Roman" w:cs="Times New Roman"/>
                <w:b/>
                <w:lang w:val="en-GB"/>
              </w:rPr>
              <w:t>Instrumentation</w:t>
            </w:r>
          </w:p>
        </w:tc>
        <w:tc>
          <w:tcPr>
            <w:tcW w:w="2268" w:type="dxa"/>
            <w:shd w:val="clear" w:color="auto" w:fill="DADADA"/>
          </w:tcPr>
          <w:p w:rsidR="000D4B80" w:rsidRPr="003737C4" w:rsidRDefault="000D4B80" w:rsidP="00742C0F">
            <w:pPr>
              <w:pStyle w:val="TableParagraph"/>
              <w:tabs>
                <w:tab w:val="left" w:pos="971"/>
                <w:tab w:val="left" w:pos="1867"/>
              </w:tabs>
              <w:spacing w:before="120"/>
              <w:ind w:left="107" w:right="94"/>
              <w:rPr>
                <w:rFonts w:ascii="Times New Roman" w:hAnsi="Times New Roman" w:cs="Times New Roman"/>
                <w:b/>
                <w:lang w:val="en-GB"/>
              </w:rPr>
            </w:pPr>
            <w:r w:rsidRPr="003737C4">
              <w:rPr>
                <w:rFonts w:ascii="Times New Roman" w:hAnsi="Times New Roman" w:cs="Times New Roman"/>
                <w:b/>
                <w:lang w:val="en-GB"/>
              </w:rPr>
              <w:t>Word</w:t>
            </w:r>
            <w:r w:rsidRPr="003737C4">
              <w:rPr>
                <w:rFonts w:ascii="Times New Roman" w:hAnsi="Times New Roman" w:cs="Times New Roman"/>
                <w:b/>
                <w:lang w:val="en-GB"/>
              </w:rPr>
              <w:tab/>
              <w:t>count</w:t>
            </w:r>
            <w:r w:rsidRPr="003737C4">
              <w:rPr>
                <w:rFonts w:ascii="Times New Roman" w:hAnsi="Times New Roman" w:cs="Times New Roman"/>
                <w:b/>
                <w:lang w:val="en-GB"/>
              </w:rPr>
              <w:tab/>
            </w:r>
            <w:r w:rsidRPr="003737C4">
              <w:rPr>
                <w:rFonts w:ascii="Times New Roman" w:hAnsi="Times New Roman" w:cs="Times New Roman"/>
                <w:b/>
                <w:spacing w:val="-1"/>
                <w:lang w:val="en-GB"/>
              </w:rPr>
              <w:t>(or</w:t>
            </w:r>
            <w:r w:rsidRPr="003737C4">
              <w:rPr>
                <w:rFonts w:ascii="Times New Roman" w:hAnsi="Times New Roman" w:cs="Times New Roman"/>
                <w:b/>
                <w:spacing w:val="-59"/>
                <w:lang w:val="en-GB"/>
              </w:rPr>
              <w:t xml:space="preserve"> </w:t>
            </w:r>
            <w:r w:rsidRPr="003737C4">
              <w:rPr>
                <w:rFonts w:ascii="Times New Roman" w:hAnsi="Times New Roman" w:cs="Times New Roman"/>
                <w:b/>
                <w:lang w:val="en-GB"/>
              </w:rPr>
              <w:t>equivalent):</w:t>
            </w:r>
          </w:p>
        </w:tc>
        <w:tc>
          <w:tcPr>
            <w:tcW w:w="2268" w:type="dxa"/>
          </w:tcPr>
          <w:p w:rsidR="000D4B80" w:rsidRPr="003737C4" w:rsidRDefault="000D4B80" w:rsidP="00742C0F">
            <w:pPr>
              <w:pStyle w:val="TableParagraph"/>
              <w:spacing w:before="120"/>
              <w:ind w:left="107"/>
              <w:rPr>
                <w:rFonts w:ascii="Times New Roman" w:hAnsi="Times New Roman" w:cs="Times New Roman"/>
                <w:b/>
                <w:lang w:val="en-GB"/>
              </w:rPr>
            </w:pPr>
            <w:r w:rsidRPr="003737C4">
              <w:rPr>
                <w:rFonts w:ascii="Times New Roman" w:hAnsi="Times New Roman" w:cs="Times New Roman"/>
                <w:b/>
                <w:lang w:val="en-GB"/>
              </w:rPr>
              <w:t>2000</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maximum</w:t>
            </w:r>
          </w:p>
        </w:tc>
      </w:tr>
      <w:tr w:rsidR="000D4B80" w:rsidRPr="003737C4" w:rsidTr="000D4B80">
        <w:trPr>
          <w:trHeight w:val="1000"/>
          <w:jc w:val="center"/>
        </w:trPr>
        <w:tc>
          <w:tcPr>
            <w:tcW w:w="2095" w:type="dxa"/>
            <w:shd w:val="clear" w:color="auto" w:fill="DADADA"/>
          </w:tcPr>
          <w:p w:rsidR="000D4B80" w:rsidRPr="003737C4" w:rsidRDefault="000D4B80" w:rsidP="00742C0F">
            <w:pPr>
              <w:pStyle w:val="TableParagraph"/>
              <w:spacing w:before="122"/>
              <w:ind w:left="107" w:right="711"/>
              <w:rPr>
                <w:rFonts w:ascii="Times New Roman" w:hAnsi="Times New Roman" w:cs="Times New Roman"/>
                <w:b/>
                <w:lang w:val="en-GB"/>
              </w:rPr>
            </w:pPr>
            <w:r w:rsidRPr="003737C4">
              <w:rPr>
                <w:rFonts w:ascii="Times New Roman" w:hAnsi="Times New Roman" w:cs="Times New Roman"/>
                <w:b/>
                <w:lang w:val="en-GB"/>
              </w:rPr>
              <w:t>Submission</w:t>
            </w:r>
            <w:r w:rsidRPr="003737C4">
              <w:rPr>
                <w:rFonts w:ascii="Times New Roman" w:hAnsi="Times New Roman" w:cs="Times New Roman"/>
                <w:b/>
                <w:spacing w:val="-59"/>
                <w:lang w:val="en-GB"/>
              </w:rPr>
              <w:t xml:space="preserve"> </w:t>
            </w:r>
            <w:r w:rsidRPr="003737C4">
              <w:rPr>
                <w:rFonts w:ascii="Times New Roman" w:hAnsi="Times New Roman" w:cs="Times New Roman"/>
                <w:b/>
                <w:lang w:val="en-GB"/>
              </w:rPr>
              <w:t>deadline:</w:t>
            </w:r>
          </w:p>
        </w:tc>
        <w:tc>
          <w:tcPr>
            <w:tcW w:w="3293" w:type="dxa"/>
          </w:tcPr>
          <w:p w:rsidR="000D4B80" w:rsidRPr="003737C4" w:rsidRDefault="000D4B80" w:rsidP="00742C0F">
            <w:pPr>
              <w:pStyle w:val="TableParagraph"/>
              <w:spacing w:before="122"/>
              <w:ind w:left="105"/>
              <w:rPr>
                <w:rFonts w:ascii="Times New Roman" w:hAnsi="Times New Roman" w:cs="Times New Roman"/>
                <w:b/>
                <w:lang w:val="en-GB"/>
              </w:rPr>
            </w:pPr>
            <w:r w:rsidRPr="003737C4">
              <w:rPr>
                <w:rFonts w:ascii="Times New Roman" w:hAnsi="Times New Roman" w:cs="Times New Roman"/>
                <w:b/>
                <w:lang w:val="en-GB"/>
              </w:rPr>
              <w:t>Wednesday</w:t>
            </w:r>
            <w:r w:rsidRPr="003737C4">
              <w:rPr>
                <w:rFonts w:ascii="Times New Roman" w:hAnsi="Times New Roman" w:cs="Times New Roman"/>
                <w:b/>
                <w:spacing w:val="-3"/>
                <w:lang w:val="en-GB"/>
              </w:rPr>
              <w:t xml:space="preserve"> </w:t>
            </w:r>
            <w:r w:rsidRPr="003737C4">
              <w:rPr>
                <w:rFonts w:ascii="Times New Roman" w:hAnsi="Times New Roman" w:cs="Times New Roman"/>
                <w:b/>
                <w:lang w:val="en-GB"/>
              </w:rPr>
              <w:t>19/05/21</w:t>
            </w:r>
          </w:p>
        </w:tc>
        <w:tc>
          <w:tcPr>
            <w:tcW w:w="2268" w:type="dxa"/>
            <w:shd w:val="clear" w:color="auto" w:fill="DADADA"/>
          </w:tcPr>
          <w:p w:rsidR="000D4B80" w:rsidRPr="003737C4" w:rsidRDefault="000D4B80" w:rsidP="00742C0F">
            <w:pPr>
              <w:pStyle w:val="TableParagraph"/>
              <w:spacing w:before="122"/>
              <w:ind w:left="107" w:right="93"/>
              <w:jc w:val="both"/>
              <w:rPr>
                <w:rFonts w:ascii="Times New Roman" w:hAnsi="Times New Roman" w:cs="Times New Roman"/>
                <w:b/>
                <w:lang w:val="en-GB"/>
              </w:rPr>
            </w:pPr>
            <w:r w:rsidRPr="003737C4">
              <w:rPr>
                <w:rFonts w:ascii="Times New Roman" w:hAnsi="Times New Roman" w:cs="Times New Roman"/>
                <w:b/>
                <w:lang w:val="en-GB"/>
              </w:rPr>
              <w:t>Return</w:t>
            </w:r>
            <w:r w:rsidRPr="003737C4">
              <w:rPr>
                <w:rFonts w:ascii="Times New Roman" w:hAnsi="Times New Roman" w:cs="Times New Roman"/>
                <w:b/>
                <w:spacing w:val="1"/>
                <w:lang w:val="en-GB"/>
              </w:rPr>
              <w:t xml:space="preserve"> </w:t>
            </w:r>
            <w:r w:rsidRPr="003737C4">
              <w:rPr>
                <w:rFonts w:ascii="Times New Roman" w:hAnsi="Times New Roman" w:cs="Times New Roman"/>
                <w:b/>
                <w:lang w:val="en-GB"/>
              </w:rPr>
              <w:t>date</w:t>
            </w:r>
            <w:r w:rsidRPr="003737C4">
              <w:rPr>
                <w:rFonts w:ascii="Times New Roman" w:hAnsi="Times New Roman" w:cs="Times New Roman"/>
                <w:b/>
                <w:spacing w:val="1"/>
                <w:lang w:val="en-GB"/>
              </w:rPr>
              <w:t xml:space="preserve"> </w:t>
            </w:r>
            <w:r w:rsidRPr="003737C4">
              <w:rPr>
                <w:rFonts w:ascii="Times New Roman" w:hAnsi="Times New Roman" w:cs="Times New Roman"/>
                <w:b/>
                <w:lang w:val="en-GB"/>
              </w:rPr>
              <w:t>of</w:t>
            </w:r>
            <w:r w:rsidRPr="003737C4">
              <w:rPr>
                <w:rFonts w:ascii="Times New Roman" w:hAnsi="Times New Roman" w:cs="Times New Roman"/>
                <w:b/>
                <w:spacing w:val="1"/>
                <w:lang w:val="en-GB"/>
              </w:rPr>
              <w:t xml:space="preserve"> </w:t>
            </w:r>
            <w:r w:rsidRPr="003737C4">
              <w:rPr>
                <w:rFonts w:ascii="Times New Roman" w:hAnsi="Times New Roman" w:cs="Times New Roman"/>
                <w:b/>
                <w:lang w:val="en-GB"/>
              </w:rPr>
              <w:t>provisional</w:t>
            </w:r>
            <w:r w:rsidRPr="003737C4">
              <w:rPr>
                <w:rFonts w:ascii="Times New Roman" w:hAnsi="Times New Roman" w:cs="Times New Roman"/>
                <w:b/>
                <w:spacing w:val="62"/>
                <w:lang w:val="en-GB"/>
              </w:rPr>
              <w:t xml:space="preserve"> </w:t>
            </w:r>
            <w:r w:rsidRPr="003737C4">
              <w:rPr>
                <w:rFonts w:ascii="Times New Roman" w:hAnsi="Times New Roman" w:cs="Times New Roman"/>
                <w:b/>
                <w:lang w:val="en-GB"/>
              </w:rPr>
              <w:t>marks</w:t>
            </w:r>
            <w:r w:rsidRPr="003737C4">
              <w:rPr>
                <w:rFonts w:ascii="Times New Roman" w:hAnsi="Times New Roman" w:cs="Times New Roman"/>
                <w:b/>
                <w:spacing w:val="-59"/>
                <w:lang w:val="en-GB"/>
              </w:rPr>
              <w:t xml:space="preserve"> </w:t>
            </w:r>
            <w:r w:rsidRPr="003737C4">
              <w:rPr>
                <w:rFonts w:ascii="Times New Roman" w:hAnsi="Times New Roman" w:cs="Times New Roman"/>
                <w:b/>
                <w:lang w:val="en-GB"/>
              </w:rPr>
              <w:t>&amp;</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written</w:t>
            </w:r>
            <w:r w:rsidRPr="003737C4">
              <w:rPr>
                <w:rFonts w:ascii="Times New Roman" w:hAnsi="Times New Roman" w:cs="Times New Roman"/>
                <w:b/>
                <w:spacing w:val="-4"/>
                <w:lang w:val="en-GB"/>
              </w:rPr>
              <w:t xml:space="preserve"> </w:t>
            </w:r>
            <w:r w:rsidRPr="003737C4">
              <w:rPr>
                <w:rFonts w:ascii="Times New Roman" w:hAnsi="Times New Roman" w:cs="Times New Roman"/>
                <w:b/>
                <w:lang w:val="en-GB"/>
              </w:rPr>
              <w:t>feedback:</w:t>
            </w:r>
          </w:p>
        </w:tc>
        <w:tc>
          <w:tcPr>
            <w:tcW w:w="2268" w:type="dxa"/>
          </w:tcPr>
          <w:p w:rsidR="000D4B80" w:rsidRPr="003737C4" w:rsidRDefault="000D4B80" w:rsidP="00742C0F">
            <w:pPr>
              <w:pStyle w:val="TableParagraph"/>
              <w:spacing w:before="122"/>
              <w:ind w:left="107"/>
              <w:rPr>
                <w:rFonts w:ascii="Times New Roman" w:hAnsi="Times New Roman" w:cs="Times New Roman"/>
                <w:b/>
                <w:lang w:val="en-GB"/>
              </w:rPr>
            </w:pPr>
            <w:r w:rsidRPr="003737C4">
              <w:rPr>
                <w:rFonts w:ascii="Times New Roman" w:hAnsi="Times New Roman" w:cs="Times New Roman"/>
                <w:b/>
                <w:lang w:val="en-GB"/>
              </w:rPr>
              <w:t>Monday</w:t>
            </w:r>
            <w:r w:rsidRPr="003737C4">
              <w:rPr>
                <w:rFonts w:ascii="Times New Roman" w:hAnsi="Times New Roman" w:cs="Times New Roman"/>
                <w:b/>
                <w:spacing w:val="-2"/>
                <w:lang w:val="en-GB"/>
              </w:rPr>
              <w:t xml:space="preserve"> </w:t>
            </w:r>
            <w:r w:rsidRPr="003737C4">
              <w:rPr>
                <w:rFonts w:ascii="Times New Roman" w:hAnsi="Times New Roman" w:cs="Times New Roman"/>
                <w:b/>
                <w:lang w:val="en-GB"/>
              </w:rPr>
              <w:t>21/06/21</w:t>
            </w:r>
          </w:p>
        </w:tc>
      </w:tr>
    </w:tbl>
    <w:p w:rsidR="00824D40" w:rsidRPr="0058702B" w:rsidRDefault="00FD7B5C">
      <w:pPr>
        <w:spacing w:line="259" w:lineRule="auto"/>
        <w:jc w:val="left"/>
        <w:rPr>
          <w:rFonts w:eastAsiaTheme="majorEastAsia" w:cstheme="majorBidi"/>
          <w:b/>
          <w:spacing w:val="-10"/>
          <w:kern w:val="28"/>
          <w:sz w:val="36"/>
          <w:szCs w:val="56"/>
          <w:lang w:val="en-GB"/>
        </w:rPr>
      </w:pPr>
      <w:r w:rsidRPr="0058702B">
        <w:rPr>
          <w:lang w:val="en-GB"/>
        </w:rPr>
        <w:br w:type="page"/>
      </w:r>
    </w:p>
    <w:p w:rsidR="00824D40" w:rsidRPr="0058702B" w:rsidRDefault="00824D40" w:rsidP="001B765C">
      <w:pPr>
        <w:pStyle w:val="Title"/>
        <w:rPr>
          <w:lang w:val="en-GB"/>
        </w:rPr>
      </w:pPr>
    </w:p>
    <w:p w:rsidR="00824D40" w:rsidRPr="0058702B" w:rsidRDefault="00824D40" w:rsidP="001B765C">
      <w:pPr>
        <w:pStyle w:val="Title"/>
        <w:rPr>
          <w:lang w:val="en-GB"/>
        </w:rPr>
      </w:pPr>
    </w:p>
    <w:p w:rsidR="00824D40" w:rsidRPr="0058702B" w:rsidRDefault="00824D40" w:rsidP="001B765C">
      <w:pPr>
        <w:pStyle w:val="Title"/>
        <w:rPr>
          <w:lang w:val="en-GB"/>
        </w:rPr>
      </w:pPr>
    </w:p>
    <w:p w:rsidR="00824D40" w:rsidRPr="0058702B" w:rsidRDefault="00824D40" w:rsidP="001B765C">
      <w:pPr>
        <w:pStyle w:val="Title"/>
        <w:rPr>
          <w:lang w:val="en-GB"/>
        </w:rPr>
      </w:pPr>
    </w:p>
    <w:p w:rsidR="00824D40" w:rsidRPr="0058702B" w:rsidRDefault="00824D40" w:rsidP="001B765C">
      <w:pPr>
        <w:pStyle w:val="Title"/>
        <w:rPr>
          <w:lang w:val="en-GB"/>
        </w:rPr>
      </w:pPr>
    </w:p>
    <w:p w:rsidR="001B765C" w:rsidRPr="0058702B" w:rsidRDefault="00FD7B5C" w:rsidP="001B765C">
      <w:pPr>
        <w:pStyle w:val="Title"/>
        <w:rPr>
          <w:lang w:val="en-GB"/>
        </w:rPr>
      </w:pPr>
      <w:r w:rsidRPr="0058702B">
        <w:rPr>
          <w:lang w:val="en-GB"/>
        </w:rPr>
        <w:t>QUALITY SYSTEMS AND MEASUREMENT INSTRUMENTATION</w:t>
      </w:r>
    </w:p>
    <w:p w:rsidR="001B765C" w:rsidRPr="0058702B" w:rsidRDefault="00FD7B5C" w:rsidP="001B765C">
      <w:pPr>
        <w:rPr>
          <w:rFonts w:eastAsiaTheme="majorEastAsia" w:cstheme="majorBidi"/>
          <w:spacing w:val="-10"/>
          <w:kern w:val="28"/>
          <w:sz w:val="36"/>
          <w:szCs w:val="56"/>
          <w:lang w:val="en-GB"/>
        </w:rPr>
      </w:pPr>
      <w:r w:rsidRPr="0058702B">
        <w:rPr>
          <w:lang w:val="en-GB"/>
        </w:rPr>
        <w:br w:type="page"/>
      </w:r>
    </w:p>
    <w:sdt>
      <w:sdtPr>
        <w:rPr>
          <w:b/>
          <w:lang w:val="en-GB"/>
        </w:rPr>
        <w:id w:val="-1948372936"/>
        <w:docPartObj>
          <w:docPartGallery w:val="Table of Contents"/>
          <w:docPartUnique/>
        </w:docPartObj>
      </w:sdtPr>
      <w:sdtEndPr>
        <w:rPr>
          <w:bCs/>
          <w:noProof/>
        </w:rPr>
      </w:sdtEndPr>
      <w:sdtContent>
        <w:p w:rsidR="0028154D" w:rsidRPr="0058702B" w:rsidRDefault="00FD7B5C" w:rsidP="0028154D">
          <w:pPr>
            <w:jc w:val="center"/>
            <w:rPr>
              <w:b/>
              <w:lang w:val="en-GB"/>
            </w:rPr>
          </w:pPr>
          <w:r w:rsidRPr="0058702B">
            <w:rPr>
              <w:b/>
              <w:lang w:val="en-GB"/>
            </w:rPr>
            <w:t>Table of Contents</w:t>
          </w:r>
        </w:p>
        <w:p w:rsidR="0028154D" w:rsidRPr="0058702B" w:rsidRDefault="00AA11AA">
          <w:pPr>
            <w:pStyle w:val="TOC1"/>
            <w:tabs>
              <w:tab w:val="right" w:leader="dot" w:pos="9350"/>
            </w:tabs>
            <w:rPr>
              <w:noProof/>
              <w:lang w:val="en-GB"/>
            </w:rPr>
          </w:pPr>
          <w:r w:rsidRPr="00AA11AA">
            <w:rPr>
              <w:lang w:val="en-GB"/>
            </w:rPr>
            <w:fldChar w:fldCharType="begin"/>
          </w:r>
          <w:r w:rsidR="00FD7B5C" w:rsidRPr="0058702B">
            <w:rPr>
              <w:lang w:val="en-GB"/>
            </w:rPr>
            <w:instrText xml:space="preserve"> TOC \o "1-3" \h \z \u </w:instrText>
          </w:r>
          <w:r w:rsidRPr="00AA11AA">
            <w:rPr>
              <w:lang w:val="en-GB"/>
            </w:rPr>
            <w:fldChar w:fldCharType="separate"/>
          </w:r>
          <w:hyperlink w:anchor="_Toc71299405" w:history="1">
            <w:r w:rsidR="00FD7B5C" w:rsidRPr="0058702B">
              <w:rPr>
                <w:rStyle w:val="Hyperlink"/>
                <w:noProof/>
                <w:lang w:val="en-GB"/>
              </w:rPr>
              <w:t>Introduction</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_Toc71299405 \h </w:instrText>
            </w:r>
            <w:r w:rsidRPr="0058702B">
              <w:rPr>
                <w:noProof/>
                <w:webHidden/>
                <w:lang w:val="en-GB"/>
              </w:rPr>
            </w:r>
            <w:r w:rsidRPr="0058702B">
              <w:rPr>
                <w:noProof/>
                <w:webHidden/>
                <w:lang w:val="en-GB"/>
              </w:rPr>
              <w:fldChar w:fldCharType="separate"/>
            </w:r>
            <w:r w:rsidR="00FD7B5C" w:rsidRPr="0058702B">
              <w:rPr>
                <w:noProof/>
                <w:webHidden/>
                <w:lang w:val="en-GB"/>
              </w:rPr>
              <w:t>2</w:t>
            </w:r>
            <w:r w:rsidRPr="0058702B">
              <w:rPr>
                <w:noProof/>
                <w:webHidden/>
                <w:lang w:val="en-GB"/>
              </w:rPr>
              <w:fldChar w:fldCharType="end"/>
            </w:r>
          </w:hyperlink>
        </w:p>
        <w:p w:rsidR="0028154D" w:rsidRPr="0058702B" w:rsidRDefault="00AA11AA">
          <w:pPr>
            <w:pStyle w:val="TOC1"/>
            <w:tabs>
              <w:tab w:val="right" w:leader="dot" w:pos="9350"/>
            </w:tabs>
            <w:rPr>
              <w:noProof/>
              <w:lang w:val="en-GB"/>
            </w:rPr>
          </w:pPr>
          <w:hyperlink w:anchor="_Toc71299406" w:history="1">
            <w:r w:rsidR="00FD7B5C" w:rsidRPr="0058702B">
              <w:rPr>
                <w:rStyle w:val="Hyperlink"/>
                <w:noProof/>
                <w:lang w:val="en-GB"/>
              </w:rPr>
              <w:t>Task 1 – Quality systems</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_Toc71299406 \h </w:instrText>
            </w:r>
            <w:r w:rsidRPr="0058702B">
              <w:rPr>
                <w:noProof/>
                <w:webHidden/>
                <w:lang w:val="en-GB"/>
              </w:rPr>
            </w:r>
            <w:r w:rsidRPr="0058702B">
              <w:rPr>
                <w:noProof/>
                <w:webHidden/>
                <w:lang w:val="en-GB"/>
              </w:rPr>
              <w:fldChar w:fldCharType="separate"/>
            </w:r>
            <w:r w:rsidR="00FD7B5C" w:rsidRPr="0058702B">
              <w:rPr>
                <w:noProof/>
                <w:webHidden/>
                <w:lang w:val="en-GB"/>
              </w:rPr>
              <w:t>2</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07" w:history="1">
            <w:r w:rsidR="00FD7B5C" w:rsidRPr="0058702B">
              <w:rPr>
                <w:rStyle w:val="Hyperlink"/>
                <w:noProof/>
                <w:lang w:val="en-GB"/>
              </w:rPr>
              <w:t>Quality assurance</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_Toc71299407 \h </w:instrText>
            </w:r>
            <w:r w:rsidRPr="0058702B">
              <w:rPr>
                <w:noProof/>
                <w:webHidden/>
                <w:lang w:val="en-GB"/>
              </w:rPr>
            </w:r>
            <w:r w:rsidRPr="0058702B">
              <w:rPr>
                <w:noProof/>
                <w:webHidden/>
                <w:lang w:val="en-GB"/>
              </w:rPr>
              <w:fldChar w:fldCharType="separate"/>
            </w:r>
            <w:r w:rsidR="00FD7B5C" w:rsidRPr="0058702B">
              <w:rPr>
                <w:noProof/>
                <w:webHidden/>
                <w:lang w:val="en-GB"/>
              </w:rPr>
              <w:t>2</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08" w:history="1">
            <w:r w:rsidR="00FD7B5C" w:rsidRPr="0058702B">
              <w:rPr>
                <w:rStyle w:val="Hyperlink"/>
                <w:noProof/>
                <w:lang w:val="en-GB"/>
              </w:rPr>
              <w:t>Quality control</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_Toc71299408 \h </w:instrText>
            </w:r>
            <w:r w:rsidRPr="0058702B">
              <w:rPr>
                <w:noProof/>
                <w:webHidden/>
                <w:lang w:val="en-GB"/>
              </w:rPr>
            </w:r>
            <w:r w:rsidRPr="0058702B">
              <w:rPr>
                <w:noProof/>
                <w:webHidden/>
                <w:lang w:val="en-GB"/>
              </w:rPr>
              <w:fldChar w:fldCharType="separate"/>
            </w:r>
            <w:r w:rsidR="00FD7B5C" w:rsidRPr="0058702B">
              <w:rPr>
                <w:noProof/>
                <w:webHidden/>
                <w:lang w:val="en-GB"/>
              </w:rPr>
              <w:t>3</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09" w:history="1">
            <w:r w:rsidR="00FD7B5C" w:rsidRPr="0058702B">
              <w:rPr>
                <w:rStyle w:val="Hyperlink"/>
                <w:noProof/>
                <w:lang w:val="en-GB"/>
              </w:rPr>
              <w:t>The cost of quality</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_Toc71299409 \h </w:instrText>
            </w:r>
            <w:r w:rsidRPr="0058702B">
              <w:rPr>
                <w:noProof/>
                <w:webHidden/>
                <w:lang w:val="en-GB"/>
              </w:rPr>
            </w:r>
            <w:r w:rsidRPr="0058702B">
              <w:rPr>
                <w:noProof/>
                <w:webHidden/>
                <w:lang w:val="en-GB"/>
              </w:rPr>
              <w:fldChar w:fldCharType="separate"/>
            </w:r>
            <w:r w:rsidR="00FD7B5C" w:rsidRPr="0058702B">
              <w:rPr>
                <w:noProof/>
                <w:webHidden/>
                <w:lang w:val="en-GB"/>
              </w:rPr>
              <w:t>4</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10" w:history="1">
            <w:r w:rsidR="00FD7B5C" w:rsidRPr="0058702B">
              <w:rPr>
                <w:rStyle w:val="Hyperlink"/>
                <w:noProof/>
                <w:lang w:val="en-GB"/>
              </w:rPr>
              <w:t>Statistical quality control</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_Toc71299410 \h </w:instrText>
            </w:r>
            <w:r w:rsidRPr="0058702B">
              <w:rPr>
                <w:noProof/>
                <w:webHidden/>
                <w:lang w:val="en-GB"/>
              </w:rPr>
            </w:r>
            <w:r w:rsidRPr="0058702B">
              <w:rPr>
                <w:noProof/>
                <w:webHidden/>
                <w:lang w:val="en-GB"/>
              </w:rPr>
              <w:fldChar w:fldCharType="separate"/>
            </w:r>
            <w:r w:rsidR="00FD7B5C" w:rsidRPr="0058702B">
              <w:rPr>
                <w:noProof/>
                <w:webHidden/>
                <w:lang w:val="en-GB"/>
              </w:rPr>
              <w:t>4</w:t>
            </w:r>
            <w:r w:rsidRPr="0058702B">
              <w:rPr>
                <w:noProof/>
                <w:webHidden/>
                <w:lang w:val="en-GB"/>
              </w:rPr>
              <w:fldChar w:fldCharType="end"/>
            </w:r>
          </w:hyperlink>
        </w:p>
        <w:p w:rsidR="0028154D" w:rsidRPr="0058702B" w:rsidRDefault="00AA11AA">
          <w:pPr>
            <w:pStyle w:val="TOC1"/>
            <w:tabs>
              <w:tab w:val="right" w:leader="dot" w:pos="9350"/>
            </w:tabs>
            <w:rPr>
              <w:noProof/>
              <w:lang w:val="en-GB"/>
            </w:rPr>
          </w:pPr>
          <w:hyperlink w:anchor="_Toc71299411" w:history="1">
            <w:r w:rsidR="00FD7B5C" w:rsidRPr="0058702B">
              <w:rPr>
                <w:rStyle w:val="Hyperlink"/>
                <w:noProof/>
                <w:lang w:val="en-GB"/>
              </w:rPr>
              <w:t>Task 2 – Principle of management</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_Toc71299411 \h </w:instrText>
            </w:r>
            <w:r w:rsidRPr="0058702B">
              <w:rPr>
                <w:noProof/>
                <w:webHidden/>
                <w:lang w:val="en-GB"/>
              </w:rPr>
            </w:r>
            <w:r w:rsidRPr="0058702B">
              <w:rPr>
                <w:noProof/>
                <w:webHidden/>
                <w:lang w:val="en-GB"/>
              </w:rPr>
              <w:fldChar w:fldCharType="separate"/>
            </w:r>
            <w:r w:rsidR="00FD7B5C" w:rsidRPr="0058702B">
              <w:rPr>
                <w:noProof/>
                <w:webHidden/>
                <w:lang w:val="en-GB"/>
              </w:rPr>
              <w:t>5</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12" w:history="1">
            <w:r w:rsidR="00FD7B5C" w:rsidRPr="0058702B">
              <w:rPr>
                <w:rStyle w:val="Hyperlink"/>
                <w:noProof/>
                <w:lang w:val="en-GB"/>
              </w:rPr>
              <w:t>General description</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_Toc71299412 \h </w:instrText>
            </w:r>
            <w:r w:rsidRPr="0058702B">
              <w:rPr>
                <w:noProof/>
                <w:webHidden/>
                <w:lang w:val="en-GB"/>
              </w:rPr>
            </w:r>
            <w:r w:rsidRPr="0058702B">
              <w:rPr>
                <w:noProof/>
                <w:webHidden/>
                <w:lang w:val="en-GB"/>
              </w:rPr>
              <w:fldChar w:fldCharType="separate"/>
            </w:r>
            <w:r w:rsidR="00FD7B5C" w:rsidRPr="0058702B">
              <w:rPr>
                <w:noProof/>
                <w:webHidden/>
                <w:lang w:val="en-GB"/>
              </w:rPr>
              <w:t>5</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13" w:history="1">
            <w:r w:rsidR="00FD7B5C" w:rsidRPr="0058702B">
              <w:rPr>
                <w:rStyle w:val="Hyperlink"/>
                <w:noProof/>
                <w:lang w:val="en-GB"/>
              </w:rPr>
              <w:t>Features</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_Toc71299413 \h </w:instrText>
            </w:r>
            <w:r w:rsidRPr="0058702B">
              <w:rPr>
                <w:noProof/>
                <w:webHidden/>
                <w:lang w:val="en-GB"/>
              </w:rPr>
            </w:r>
            <w:r w:rsidRPr="0058702B">
              <w:rPr>
                <w:noProof/>
                <w:webHidden/>
                <w:lang w:val="en-GB"/>
              </w:rPr>
              <w:fldChar w:fldCharType="separate"/>
            </w:r>
            <w:r w:rsidR="00FD7B5C" w:rsidRPr="0058702B">
              <w:rPr>
                <w:noProof/>
                <w:webHidden/>
                <w:lang w:val="en-GB"/>
              </w:rPr>
              <w:t>6</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14" w:history="1">
            <w:r w:rsidR="00FD7B5C" w:rsidRPr="0058702B">
              <w:rPr>
                <w:rStyle w:val="Hyperlink"/>
                <w:noProof/>
                <w:lang w:val="en-GB"/>
              </w:rPr>
              <w:t>Suitability of the instruments</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_Toc71299414 \h </w:instrText>
            </w:r>
            <w:r w:rsidRPr="0058702B">
              <w:rPr>
                <w:noProof/>
                <w:webHidden/>
                <w:lang w:val="en-GB"/>
              </w:rPr>
            </w:r>
            <w:r w:rsidRPr="0058702B">
              <w:rPr>
                <w:noProof/>
                <w:webHidden/>
                <w:lang w:val="en-GB"/>
              </w:rPr>
              <w:fldChar w:fldCharType="separate"/>
            </w:r>
            <w:r w:rsidR="00FD7B5C" w:rsidRPr="0058702B">
              <w:rPr>
                <w:noProof/>
                <w:webHidden/>
                <w:lang w:val="en-GB"/>
              </w:rPr>
              <w:t>6</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15" w:history="1">
            <w:r w:rsidR="00FD7B5C" w:rsidRPr="0058702B">
              <w:rPr>
                <w:rStyle w:val="Hyperlink"/>
                <w:noProof/>
                <w:lang w:val="en-GB"/>
              </w:rPr>
              <w:t>Limitations</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_Toc71299415 \h </w:instrText>
            </w:r>
            <w:r w:rsidRPr="0058702B">
              <w:rPr>
                <w:noProof/>
                <w:webHidden/>
                <w:lang w:val="en-GB"/>
              </w:rPr>
            </w:r>
            <w:r w:rsidRPr="0058702B">
              <w:rPr>
                <w:noProof/>
                <w:webHidden/>
                <w:lang w:val="en-GB"/>
              </w:rPr>
              <w:fldChar w:fldCharType="separate"/>
            </w:r>
            <w:r w:rsidR="00FD7B5C" w:rsidRPr="0058702B">
              <w:rPr>
                <w:noProof/>
                <w:webHidden/>
                <w:lang w:val="en-GB"/>
              </w:rPr>
              <w:t>7</w:t>
            </w:r>
            <w:r w:rsidRPr="0058702B">
              <w:rPr>
                <w:noProof/>
                <w:webHidden/>
                <w:lang w:val="en-GB"/>
              </w:rPr>
              <w:fldChar w:fldCharType="end"/>
            </w:r>
          </w:hyperlink>
        </w:p>
        <w:p w:rsidR="0028154D" w:rsidRPr="0058702B" w:rsidRDefault="00AA11AA">
          <w:pPr>
            <w:pStyle w:val="TOC2"/>
            <w:tabs>
              <w:tab w:val="right" w:leader="dot" w:pos="9350"/>
            </w:tabs>
            <w:rPr>
              <w:noProof/>
              <w:lang w:val="en-GB"/>
            </w:rPr>
          </w:pPr>
          <w:hyperlink w:anchor="_Toc71299416" w:history="1">
            <w:r w:rsidR="00FD7B5C" w:rsidRPr="0058702B">
              <w:rPr>
                <w:rStyle w:val="Hyperlink"/>
                <w:noProof/>
                <w:lang w:val="en-GB"/>
              </w:rPr>
              <w:t>Precautions</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_Toc71299416 \h </w:instrText>
            </w:r>
            <w:r w:rsidRPr="0058702B">
              <w:rPr>
                <w:noProof/>
                <w:webHidden/>
                <w:lang w:val="en-GB"/>
              </w:rPr>
            </w:r>
            <w:r w:rsidRPr="0058702B">
              <w:rPr>
                <w:noProof/>
                <w:webHidden/>
                <w:lang w:val="en-GB"/>
              </w:rPr>
              <w:fldChar w:fldCharType="separate"/>
            </w:r>
            <w:r w:rsidR="00FD7B5C" w:rsidRPr="0058702B">
              <w:rPr>
                <w:noProof/>
                <w:webHidden/>
                <w:lang w:val="en-GB"/>
              </w:rPr>
              <w:t>8</w:t>
            </w:r>
            <w:r w:rsidRPr="0058702B">
              <w:rPr>
                <w:noProof/>
                <w:webHidden/>
                <w:lang w:val="en-GB"/>
              </w:rPr>
              <w:fldChar w:fldCharType="end"/>
            </w:r>
          </w:hyperlink>
        </w:p>
        <w:p w:rsidR="0028154D" w:rsidRPr="0058702B" w:rsidRDefault="00AA11AA">
          <w:pPr>
            <w:pStyle w:val="TOC1"/>
            <w:tabs>
              <w:tab w:val="right" w:leader="dot" w:pos="9350"/>
            </w:tabs>
            <w:rPr>
              <w:noProof/>
              <w:lang w:val="en-GB"/>
            </w:rPr>
          </w:pPr>
          <w:hyperlink w:anchor="_Toc71299417" w:history="1">
            <w:r w:rsidR="00FD7B5C" w:rsidRPr="0058702B">
              <w:rPr>
                <w:rStyle w:val="Hyperlink"/>
                <w:noProof/>
                <w:lang w:val="en-GB"/>
              </w:rPr>
              <w:t>Conclusion</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_Toc71299417 \h </w:instrText>
            </w:r>
            <w:r w:rsidRPr="0058702B">
              <w:rPr>
                <w:noProof/>
                <w:webHidden/>
                <w:lang w:val="en-GB"/>
              </w:rPr>
            </w:r>
            <w:r w:rsidRPr="0058702B">
              <w:rPr>
                <w:noProof/>
                <w:webHidden/>
                <w:lang w:val="en-GB"/>
              </w:rPr>
              <w:fldChar w:fldCharType="separate"/>
            </w:r>
            <w:r w:rsidR="00FD7B5C" w:rsidRPr="0058702B">
              <w:rPr>
                <w:noProof/>
                <w:webHidden/>
                <w:lang w:val="en-GB"/>
              </w:rPr>
              <w:t>8</w:t>
            </w:r>
            <w:r w:rsidRPr="0058702B">
              <w:rPr>
                <w:noProof/>
                <w:webHidden/>
                <w:lang w:val="en-GB"/>
              </w:rPr>
              <w:fldChar w:fldCharType="end"/>
            </w:r>
          </w:hyperlink>
        </w:p>
        <w:p w:rsidR="0028154D" w:rsidRPr="0058702B" w:rsidRDefault="00AA11AA">
          <w:pPr>
            <w:pStyle w:val="TOC1"/>
            <w:tabs>
              <w:tab w:val="right" w:leader="dot" w:pos="9350"/>
            </w:tabs>
            <w:rPr>
              <w:noProof/>
              <w:lang w:val="en-GB"/>
            </w:rPr>
          </w:pPr>
          <w:hyperlink w:anchor="_Toc71299418" w:history="1">
            <w:r w:rsidR="00FD7B5C" w:rsidRPr="0058702B">
              <w:rPr>
                <w:rStyle w:val="Hyperlink"/>
                <w:noProof/>
                <w:lang w:val="en-GB"/>
              </w:rPr>
              <w:t>Reference list</w:t>
            </w:r>
            <w:r w:rsidR="00FD7B5C" w:rsidRPr="0058702B">
              <w:rPr>
                <w:noProof/>
                <w:webHidden/>
                <w:lang w:val="en-GB"/>
              </w:rPr>
              <w:tab/>
            </w:r>
            <w:r w:rsidRPr="0058702B">
              <w:rPr>
                <w:noProof/>
                <w:webHidden/>
                <w:lang w:val="en-GB"/>
              </w:rPr>
              <w:fldChar w:fldCharType="begin"/>
            </w:r>
            <w:r w:rsidR="00FD7B5C" w:rsidRPr="0058702B">
              <w:rPr>
                <w:noProof/>
                <w:webHidden/>
                <w:lang w:val="en-GB"/>
              </w:rPr>
              <w:instrText xml:space="preserve"> PAGEREF _Toc71299418 \h </w:instrText>
            </w:r>
            <w:r w:rsidRPr="0058702B">
              <w:rPr>
                <w:noProof/>
                <w:webHidden/>
                <w:lang w:val="en-GB"/>
              </w:rPr>
            </w:r>
            <w:r w:rsidRPr="0058702B">
              <w:rPr>
                <w:noProof/>
                <w:webHidden/>
                <w:lang w:val="en-GB"/>
              </w:rPr>
              <w:fldChar w:fldCharType="separate"/>
            </w:r>
            <w:r w:rsidR="00FD7B5C" w:rsidRPr="0058702B">
              <w:rPr>
                <w:noProof/>
                <w:webHidden/>
                <w:lang w:val="en-GB"/>
              </w:rPr>
              <w:t>9</w:t>
            </w:r>
            <w:r w:rsidRPr="0058702B">
              <w:rPr>
                <w:noProof/>
                <w:webHidden/>
                <w:lang w:val="en-GB"/>
              </w:rPr>
              <w:fldChar w:fldCharType="end"/>
            </w:r>
          </w:hyperlink>
        </w:p>
        <w:p w:rsidR="0028154D" w:rsidRPr="0058702B" w:rsidRDefault="00AA11AA">
          <w:pPr>
            <w:rPr>
              <w:lang w:val="en-GB"/>
            </w:rPr>
          </w:pPr>
          <w:r w:rsidRPr="0058702B">
            <w:rPr>
              <w:b/>
              <w:bCs/>
              <w:noProof/>
              <w:lang w:val="en-GB"/>
            </w:rPr>
            <w:fldChar w:fldCharType="end"/>
          </w:r>
        </w:p>
      </w:sdtContent>
    </w:sdt>
    <w:p w:rsidR="001B765C" w:rsidRPr="0058702B" w:rsidRDefault="00FD7B5C">
      <w:pPr>
        <w:rPr>
          <w:rFonts w:eastAsiaTheme="majorEastAsia" w:cstheme="majorBidi"/>
          <w:b/>
          <w:spacing w:val="-10"/>
          <w:kern w:val="28"/>
          <w:sz w:val="36"/>
          <w:szCs w:val="56"/>
          <w:lang w:val="en-GB"/>
        </w:rPr>
      </w:pPr>
      <w:r w:rsidRPr="0058702B">
        <w:rPr>
          <w:lang w:val="en-GB"/>
        </w:rPr>
        <w:br w:type="page"/>
      </w:r>
    </w:p>
    <w:p w:rsidR="001876EE" w:rsidRPr="0058702B" w:rsidRDefault="00FD7B5C" w:rsidP="001B765C">
      <w:pPr>
        <w:pStyle w:val="Heading1"/>
        <w:rPr>
          <w:lang w:val="en-GB"/>
        </w:rPr>
      </w:pPr>
      <w:bookmarkStart w:id="3" w:name="_Toc71299405"/>
      <w:r w:rsidRPr="0058702B">
        <w:rPr>
          <w:lang w:val="en-GB"/>
        </w:rPr>
        <w:lastRenderedPageBreak/>
        <w:t>Introduction</w:t>
      </w:r>
      <w:bookmarkEnd w:id="3"/>
      <w:r w:rsidRPr="0058702B">
        <w:rPr>
          <w:lang w:val="en-GB"/>
        </w:rPr>
        <w:t xml:space="preserve"> </w:t>
      </w:r>
    </w:p>
    <w:p w:rsidR="003F61C6" w:rsidRPr="0058702B" w:rsidRDefault="00FD7B5C" w:rsidP="003F61C6">
      <w:pPr>
        <w:rPr>
          <w:lang w:val="en-GB"/>
        </w:rPr>
      </w:pPr>
      <w:r w:rsidRPr="0058702B">
        <w:rPr>
          <w:lang w:val="en-GB"/>
        </w:rPr>
        <w:t xml:space="preserve">Maintenance of quality is very important in the engineering perspective as the quality of outcome determines the accuracy of the skill of the respective engineer who is providing the services. Therefore maintenance of quality can be very productive for the engineering works as a proper quality of the products or services can be improving the customer preferences for any organisation. Similarly, the support of instruments in the engineering profession is very important as the significance of respective instruments is very high in different fields. Measurement is one of the most significant parts of engineering works that are performed through different types of instruments therefore instruments play a crucial role in engineering applications. The following study sheds light on the importance of quality management and measurement in the engineering field. </w:t>
      </w:r>
    </w:p>
    <w:p w:rsidR="00B17589" w:rsidRDefault="00B17589">
      <w:pPr>
        <w:spacing w:line="259" w:lineRule="auto"/>
        <w:jc w:val="left"/>
        <w:rPr>
          <w:rFonts w:eastAsiaTheme="majorEastAsia" w:cstheme="majorBidi"/>
          <w:b/>
          <w:szCs w:val="32"/>
          <w:lang w:val="en-GB"/>
        </w:rPr>
      </w:pPr>
      <w:bookmarkStart w:id="4" w:name="_Toc71299406"/>
      <w:r>
        <w:rPr>
          <w:lang w:val="en-GB"/>
        </w:rPr>
        <w:br w:type="page"/>
      </w:r>
    </w:p>
    <w:p w:rsidR="00664895" w:rsidRPr="0058702B" w:rsidRDefault="00FD7B5C" w:rsidP="00664895">
      <w:pPr>
        <w:pStyle w:val="Heading1"/>
        <w:rPr>
          <w:lang w:val="en-GB"/>
        </w:rPr>
      </w:pPr>
      <w:r w:rsidRPr="0058702B">
        <w:rPr>
          <w:lang w:val="en-GB"/>
        </w:rPr>
        <w:lastRenderedPageBreak/>
        <w:t>Task 1</w:t>
      </w:r>
      <w:r w:rsidR="00636410" w:rsidRPr="0058702B">
        <w:rPr>
          <w:lang w:val="en-GB"/>
        </w:rPr>
        <w:t xml:space="preserve"> – Quality systems</w:t>
      </w:r>
      <w:bookmarkEnd w:id="4"/>
      <w:r w:rsidR="00636410" w:rsidRPr="0058702B">
        <w:rPr>
          <w:lang w:val="en-GB"/>
        </w:rPr>
        <w:t xml:space="preserve"> </w:t>
      </w:r>
    </w:p>
    <w:p w:rsidR="00664895" w:rsidRPr="0058702B" w:rsidRDefault="00FD7B5C" w:rsidP="009E04B0">
      <w:pPr>
        <w:pStyle w:val="Heading2"/>
        <w:rPr>
          <w:lang w:val="en-GB"/>
        </w:rPr>
      </w:pPr>
      <w:bookmarkStart w:id="5" w:name="_Toc71299407"/>
      <w:r w:rsidRPr="0058702B">
        <w:rPr>
          <w:lang w:val="en-GB"/>
        </w:rPr>
        <w:t>Quality assurance</w:t>
      </w:r>
      <w:bookmarkEnd w:id="5"/>
      <w:r w:rsidRPr="0058702B">
        <w:rPr>
          <w:lang w:val="en-GB"/>
        </w:rPr>
        <w:t xml:space="preserve"> </w:t>
      </w:r>
    </w:p>
    <w:p w:rsidR="00F86674" w:rsidRPr="0058702B" w:rsidRDefault="00F86674" w:rsidP="00F86674">
      <w:pPr>
        <w:spacing w:after="0" w:line="240" w:lineRule="auto"/>
        <w:jc w:val="left"/>
        <w:rPr>
          <w:rFonts w:eastAsia="Times New Roman" w:cs="Times New Roman"/>
          <w:color w:val="auto"/>
          <w:szCs w:val="24"/>
          <w:lang w:val="en-GB"/>
        </w:rPr>
      </w:pPr>
    </w:p>
    <w:tbl>
      <w:tblPr>
        <w:tblW w:w="0" w:type="auto"/>
        <w:tblCellMar>
          <w:top w:w="15" w:type="dxa"/>
          <w:left w:w="15" w:type="dxa"/>
          <w:bottom w:w="15" w:type="dxa"/>
          <w:right w:w="15" w:type="dxa"/>
        </w:tblCellMar>
        <w:tblLook w:val="04A0"/>
      </w:tblPr>
      <w:tblGrid>
        <w:gridCol w:w="1148"/>
        <w:gridCol w:w="8412"/>
      </w:tblGrid>
      <w:tr w:rsidR="00FA41CB" w:rsidRPr="0058702B" w:rsidTr="00F8667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F86674">
            <w:pPr>
              <w:jc w:val="center"/>
              <w:rPr>
                <w:b/>
                <w:i/>
                <w:color w:val="auto"/>
                <w:lang w:val="en-GB"/>
              </w:rPr>
            </w:pPr>
            <w:r w:rsidRPr="0058702B">
              <w:rPr>
                <w:b/>
                <w:i/>
                <w:lang w:val="en-GB"/>
              </w:rPr>
              <w:t>Specific areas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F86674">
            <w:pPr>
              <w:jc w:val="center"/>
              <w:rPr>
                <w:b/>
                <w:i/>
                <w:color w:val="auto"/>
                <w:lang w:val="en-GB"/>
              </w:rPr>
            </w:pPr>
            <w:r w:rsidRPr="0058702B">
              <w:rPr>
                <w:b/>
                <w:i/>
                <w:lang w:val="en-GB"/>
              </w:rPr>
              <w:t>Required measures</w:t>
            </w:r>
          </w:p>
        </w:tc>
      </w:tr>
      <w:tr w:rsidR="00FA41CB" w:rsidRPr="0058702B" w:rsidTr="00F8667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D262B7">
            <w:pPr>
              <w:jc w:val="center"/>
              <w:rPr>
                <w:color w:val="auto"/>
                <w:lang w:val="en-GB"/>
              </w:rPr>
            </w:pPr>
            <w:r w:rsidRPr="0058702B">
              <w:rPr>
                <w:lang w:val="en-GB"/>
              </w:rPr>
              <w:t>Design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051AD1">
            <w:pPr>
              <w:rPr>
                <w:color w:val="auto"/>
                <w:lang w:val="en-GB"/>
              </w:rPr>
            </w:pPr>
            <w:r w:rsidRPr="0058702B">
              <w:rPr>
                <w:lang w:val="en-GB"/>
              </w:rPr>
              <w:t>The design of the system plays a vital role in the manufacturing process for the respective organisations. In the manufacturing process, different types of pieces of machinery and instruments are installed with efficient design through which the highest rate of productivity can be achieved. According to</w:t>
            </w:r>
            <w:r w:rsidR="00051AD1" w:rsidRPr="0058702B">
              <w:rPr>
                <w:shd w:val="clear" w:color="auto" w:fill="FFFFFF"/>
                <w:lang w:val="en-GB"/>
              </w:rPr>
              <w:t xml:space="preserve"> Gutierrez-Gutierrez </w:t>
            </w:r>
            <w:r w:rsidR="00051AD1" w:rsidRPr="0058702B">
              <w:rPr>
                <w:i/>
                <w:shd w:val="clear" w:color="auto" w:fill="FFFFFF"/>
                <w:lang w:val="en-GB"/>
              </w:rPr>
              <w:t>et al.,</w:t>
            </w:r>
            <w:r w:rsidR="00051AD1" w:rsidRPr="0058702B">
              <w:rPr>
                <w:shd w:val="clear" w:color="auto" w:fill="FFFFFF"/>
                <w:lang w:val="en-GB"/>
              </w:rPr>
              <w:t xml:space="preserve"> </w:t>
            </w:r>
            <w:r w:rsidRPr="0058702B">
              <w:rPr>
                <w:lang w:val="en-GB"/>
              </w:rPr>
              <w:t>(</w:t>
            </w:r>
            <w:r w:rsidR="00051AD1" w:rsidRPr="0058702B">
              <w:rPr>
                <w:lang w:val="en-GB"/>
              </w:rPr>
              <w:t>2018</w:t>
            </w:r>
            <w:r w:rsidRPr="0058702B">
              <w:rPr>
                <w:lang w:val="en-GB"/>
              </w:rPr>
              <w:t>), managing the quality of the design of the respective system enhances the productivity for the organisations and efficiency of the outcome becomes more. In support of that, it is very significant to develop that design of the manufacturing process through which every factor related to it can be considered perfectly. </w:t>
            </w:r>
          </w:p>
        </w:tc>
      </w:tr>
      <w:tr w:rsidR="00FA41CB" w:rsidRPr="0058702B" w:rsidTr="00F8667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D262B7">
            <w:pPr>
              <w:jc w:val="center"/>
              <w:rPr>
                <w:color w:val="auto"/>
                <w:lang w:val="en-GB"/>
              </w:rPr>
            </w:pPr>
            <w:r w:rsidRPr="0058702B">
              <w:rPr>
                <w:lang w:val="en-GB"/>
              </w:rPr>
              <w:t>Process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F73B5A">
            <w:pPr>
              <w:rPr>
                <w:color w:val="auto"/>
                <w:lang w:val="en-GB"/>
              </w:rPr>
            </w:pPr>
            <w:r w:rsidRPr="0058702B">
              <w:rPr>
                <w:lang w:val="en-GB"/>
              </w:rPr>
              <w:t>The process of manufacturing is another major area that needs to be maintained properly to have equality result in terms of the products and services. In the opinion of</w:t>
            </w:r>
            <w:r w:rsidR="00F73B5A" w:rsidRPr="0058702B">
              <w:rPr>
                <w:shd w:val="clear" w:color="auto" w:fill="FFFFFF"/>
                <w:lang w:val="en-GB"/>
              </w:rPr>
              <w:t xml:space="preserve"> </w:t>
            </w:r>
            <w:proofErr w:type="spellStart"/>
            <w:r w:rsidR="00F73B5A" w:rsidRPr="0058702B">
              <w:rPr>
                <w:shd w:val="clear" w:color="auto" w:fill="FFFFFF"/>
                <w:lang w:val="en-GB"/>
              </w:rPr>
              <w:t>Androniceanu</w:t>
            </w:r>
            <w:proofErr w:type="spellEnd"/>
            <w:r w:rsidR="00F73B5A" w:rsidRPr="0058702B">
              <w:rPr>
                <w:shd w:val="clear" w:color="auto" w:fill="FFFFFF"/>
                <w:lang w:val="en-GB"/>
              </w:rPr>
              <w:t xml:space="preserve">, </w:t>
            </w:r>
            <w:r w:rsidRPr="0058702B">
              <w:rPr>
                <w:lang w:val="en-GB"/>
              </w:rPr>
              <w:t>(</w:t>
            </w:r>
            <w:r w:rsidR="00F73B5A" w:rsidRPr="0058702B">
              <w:rPr>
                <w:lang w:val="en-GB"/>
              </w:rPr>
              <w:t>2017</w:t>
            </w:r>
            <w:r w:rsidRPr="0058702B">
              <w:rPr>
                <w:lang w:val="en-GB"/>
              </w:rPr>
              <w:t xml:space="preserve">), maintenance of the quality of the manufacturing process improves the performance quality of the respective workers and productivity also rises. With respect to that, management of the quality of the manufacturing process should be performed considering the capability of the employees and the respective machinery. </w:t>
            </w:r>
          </w:p>
        </w:tc>
      </w:tr>
      <w:tr w:rsidR="00FA41CB" w:rsidRPr="0058702B" w:rsidTr="00F8667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D262B7">
            <w:pPr>
              <w:jc w:val="center"/>
              <w:rPr>
                <w:color w:val="auto"/>
                <w:lang w:val="en-GB"/>
              </w:rPr>
            </w:pPr>
            <w:r w:rsidRPr="0058702B">
              <w:rPr>
                <w:lang w:val="en-GB"/>
              </w:rPr>
              <w:t>Testing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6674" w:rsidRPr="0058702B" w:rsidRDefault="00FD7B5C" w:rsidP="00F86674">
            <w:pPr>
              <w:rPr>
                <w:color w:val="auto"/>
                <w:lang w:val="en-GB"/>
              </w:rPr>
            </w:pPr>
            <w:r w:rsidRPr="0058702B">
              <w:rPr>
                <w:lang w:val="en-GB"/>
              </w:rPr>
              <w:t xml:space="preserve">The process of testing is very important in the manufacturing context as a perfect testing process initiates an opportunity for the engineering department to deliver more effective results. According to </w:t>
            </w:r>
            <w:proofErr w:type="spellStart"/>
            <w:r w:rsidR="0043041A" w:rsidRPr="0058702B">
              <w:rPr>
                <w:shd w:val="clear" w:color="auto" w:fill="FFFFFF"/>
                <w:lang w:val="en-GB"/>
              </w:rPr>
              <w:t>Nascimento</w:t>
            </w:r>
            <w:proofErr w:type="spellEnd"/>
            <w:r w:rsidR="0043041A" w:rsidRPr="0058702B">
              <w:rPr>
                <w:lang w:val="en-GB"/>
              </w:rPr>
              <w:t xml:space="preserve"> </w:t>
            </w:r>
            <w:r w:rsidR="0043041A" w:rsidRPr="0058702B">
              <w:rPr>
                <w:i/>
                <w:lang w:val="en-GB"/>
              </w:rPr>
              <w:t>et al.,</w:t>
            </w:r>
            <w:r w:rsidR="0043041A" w:rsidRPr="0058702B">
              <w:rPr>
                <w:lang w:val="en-GB"/>
              </w:rPr>
              <w:t xml:space="preserve"> </w:t>
            </w:r>
            <w:r w:rsidRPr="0058702B">
              <w:rPr>
                <w:lang w:val="en-GB"/>
              </w:rPr>
              <w:t>(</w:t>
            </w:r>
            <w:r w:rsidR="0043041A" w:rsidRPr="0058702B">
              <w:rPr>
                <w:lang w:val="en-GB"/>
              </w:rPr>
              <w:t>2019</w:t>
            </w:r>
            <w:r w:rsidRPr="0058702B">
              <w:rPr>
                <w:lang w:val="en-GB"/>
              </w:rPr>
              <w:t>), an appropriate process of testing considering every area of the respective product and services provides essential information to the developers who are responsible for the respective process or instrument. Hence, improvement of the quality of the testing process scheduler improves the opportunity of the enhancement process. </w:t>
            </w:r>
          </w:p>
        </w:tc>
      </w:tr>
    </w:tbl>
    <w:p w:rsidR="00F86674" w:rsidRPr="0058702B" w:rsidRDefault="00F86674" w:rsidP="00F86674">
      <w:pPr>
        <w:rPr>
          <w:lang w:val="en-GB"/>
        </w:rPr>
      </w:pPr>
    </w:p>
    <w:p w:rsidR="00732D94" w:rsidRPr="0058702B" w:rsidRDefault="00FD7B5C" w:rsidP="009E04B0">
      <w:pPr>
        <w:pStyle w:val="Heading2"/>
        <w:rPr>
          <w:lang w:val="en-GB"/>
        </w:rPr>
      </w:pPr>
      <w:bookmarkStart w:id="6" w:name="_Toc71299408"/>
      <w:r w:rsidRPr="0058702B">
        <w:rPr>
          <w:lang w:val="en-GB"/>
        </w:rPr>
        <w:lastRenderedPageBreak/>
        <w:t>Quality control</w:t>
      </w:r>
      <w:bookmarkEnd w:id="6"/>
      <w:r w:rsidRPr="0058702B">
        <w:rPr>
          <w:lang w:val="en-GB"/>
        </w:rPr>
        <w:t xml:space="preserve"> </w:t>
      </w:r>
    </w:p>
    <w:p w:rsidR="00F477E9" w:rsidRPr="0058702B" w:rsidRDefault="00F477E9" w:rsidP="00F477E9">
      <w:pPr>
        <w:spacing w:after="0" w:line="240" w:lineRule="auto"/>
        <w:jc w:val="left"/>
        <w:rPr>
          <w:rFonts w:eastAsia="Times New Roman" w:cs="Times New Roman"/>
          <w:color w:val="auto"/>
          <w:szCs w:val="24"/>
          <w:lang w:val="en-GB"/>
        </w:rPr>
      </w:pPr>
    </w:p>
    <w:tbl>
      <w:tblPr>
        <w:tblW w:w="0" w:type="auto"/>
        <w:tblCellMar>
          <w:top w:w="15" w:type="dxa"/>
          <w:left w:w="15" w:type="dxa"/>
          <w:bottom w:w="15" w:type="dxa"/>
          <w:right w:w="15" w:type="dxa"/>
        </w:tblCellMar>
        <w:tblLook w:val="04A0"/>
      </w:tblPr>
      <w:tblGrid>
        <w:gridCol w:w="1775"/>
        <w:gridCol w:w="7785"/>
      </w:tblGrid>
      <w:tr w:rsidR="00FA41CB" w:rsidRPr="0058702B" w:rsidTr="00F477E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F477E9">
            <w:pPr>
              <w:jc w:val="center"/>
              <w:rPr>
                <w:b/>
                <w:i/>
                <w:color w:val="auto"/>
                <w:lang w:val="en-GB"/>
              </w:rPr>
            </w:pPr>
            <w:r w:rsidRPr="0058702B">
              <w:rPr>
                <w:b/>
                <w:i/>
                <w:lang w:val="en-GB"/>
              </w:rPr>
              <w:t>Specific stages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F477E9">
            <w:pPr>
              <w:jc w:val="center"/>
              <w:rPr>
                <w:b/>
                <w:i/>
                <w:color w:val="auto"/>
                <w:lang w:val="en-GB"/>
              </w:rPr>
            </w:pPr>
            <w:r w:rsidRPr="0058702B">
              <w:rPr>
                <w:b/>
                <w:i/>
                <w:lang w:val="en-GB"/>
              </w:rPr>
              <w:t>Required solutions</w:t>
            </w:r>
          </w:p>
        </w:tc>
      </w:tr>
      <w:tr w:rsidR="00FA41CB" w:rsidRPr="0058702B" w:rsidTr="00F477E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2952FD">
            <w:pPr>
              <w:jc w:val="center"/>
              <w:rPr>
                <w:color w:val="auto"/>
                <w:lang w:val="en-GB"/>
              </w:rPr>
            </w:pPr>
            <w:r w:rsidRPr="0058702B">
              <w:rPr>
                <w:lang w:val="en-GB"/>
              </w:rPr>
              <w:t>Quality of servicing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F477E9">
            <w:pPr>
              <w:rPr>
                <w:color w:val="auto"/>
                <w:lang w:val="en-GB"/>
              </w:rPr>
            </w:pPr>
            <w:r w:rsidRPr="0058702B">
              <w:rPr>
                <w:lang w:val="en-GB"/>
              </w:rPr>
              <w:t>In order to control the quality of the respective product and services, it is important to focus on the servicing process. Servicing of the products should be performed perfectly and with a proper assessment of every critical area to determine the productivity and the life cycle of the respective product</w:t>
            </w:r>
            <w:r w:rsidR="00050A4A" w:rsidRPr="0058702B">
              <w:rPr>
                <w:lang w:val="en-GB"/>
              </w:rPr>
              <w:t xml:space="preserve"> (</w:t>
            </w:r>
            <w:r w:rsidR="00050A4A" w:rsidRPr="0058702B">
              <w:rPr>
                <w:shd w:val="clear" w:color="auto" w:fill="FFFFFF"/>
                <w:lang w:val="en-GB"/>
              </w:rPr>
              <w:t xml:space="preserve">Sanchez </w:t>
            </w:r>
            <w:r w:rsidR="00050A4A" w:rsidRPr="0058702B">
              <w:rPr>
                <w:i/>
                <w:shd w:val="clear" w:color="auto" w:fill="FFFFFF"/>
                <w:lang w:val="en-GB"/>
              </w:rPr>
              <w:t>et al.,</w:t>
            </w:r>
            <w:r w:rsidR="00050A4A" w:rsidRPr="0058702B">
              <w:rPr>
                <w:shd w:val="clear" w:color="auto" w:fill="FFFFFF"/>
                <w:lang w:val="en-GB"/>
              </w:rPr>
              <w:t xml:space="preserve"> 2017)</w:t>
            </w:r>
            <w:r w:rsidRPr="0058702B">
              <w:rPr>
                <w:lang w:val="en-GB"/>
              </w:rPr>
              <w:t>. A proper control in this area is very essential to improve the performance capability of the respective machinery or instrument. </w:t>
            </w:r>
          </w:p>
        </w:tc>
      </w:tr>
      <w:tr w:rsidR="00FA41CB" w:rsidRPr="0058702B" w:rsidTr="00F477E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2952FD">
            <w:pPr>
              <w:jc w:val="center"/>
              <w:rPr>
                <w:color w:val="auto"/>
                <w:lang w:val="en-GB"/>
              </w:rPr>
            </w:pPr>
            <w:r w:rsidRPr="0058702B">
              <w:rPr>
                <w:lang w:val="en-GB"/>
              </w:rPr>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F477E9">
            <w:pPr>
              <w:rPr>
                <w:color w:val="auto"/>
                <w:lang w:val="en-GB"/>
              </w:rPr>
            </w:pPr>
            <w:r w:rsidRPr="0058702B">
              <w:rPr>
                <w:lang w:val="en-GB"/>
              </w:rPr>
              <w:t xml:space="preserve">Quality measurement of the technological assets in the respective manufacturing context plays a vital role in increasing the productivity rate and efficiency of the result. In the words of </w:t>
            </w:r>
            <w:proofErr w:type="spellStart"/>
            <w:r w:rsidR="00053CA5" w:rsidRPr="0058702B">
              <w:rPr>
                <w:shd w:val="clear" w:color="auto" w:fill="FFFFFF"/>
                <w:lang w:val="en-GB"/>
              </w:rPr>
              <w:t>Soares</w:t>
            </w:r>
            <w:proofErr w:type="spellEnd"/>
            <w:r w:rsidR="00053CA5" w:rsidRPr="0058702B">
              <w:rPr>
                <w:lang w:val="en-GB"/>
              </w:rPr>
              <w:t xml:space="preserve"> </w:t>
            </w:r>
            <w:r w:rsidR="00053CA5" w:rsidRPr="0058702B">
              <w:rPr>
                <w:i/>
                <w:lang w:val="en-GB"/>
              </w:rPr>
              <w:t>et al.,</w:t>
            </w:r>
            <w:r w:rsidR="00053CA5" w:rsidRPr="0058702B">
              <w:rPr>
                <w:lang w:val="en-GB"/>
              </w:rPr>
              <w:t xml:space="preserve"> </w:t>
            </w:r>
            <w:r w:rsidRPr="0058702B">
              <w:rPr>
                <w:lang w:val="en-GB"/>
              </w:rPr>
              <w:t>(</w:t>
            </w:r>
            <w:r w:rsidR="00053CA5" w:rsidRPr="0058702B">
              <w:rPr>
                <w:lang w:val="en-GB"/>
              </w:rPr>
              <w:t>2017</w:t>
            </w:r>
            <w:r w:rsidRPr="0058702B">
              <w:rPr>
                <w:lang w:val="en-GB"/>
              </w:rPr>
              <w:t>), management of technological assets is very essential as major areas in the manufacturing industries depend on the efficiency of the respective technologies. However, the management should be responsible to improve the performance of the technological factors to the quality control process. </w:t>
            </w:r>
          </w:p>
        </w:tc>
      </w:tr>
      <w:tr w:rsidR="00FA41CB" w:rsidRPr="0058702B" w:rsidTr="00F477E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2952FD">
            <w:pPr>
              <w:jc w:val="center"/>
              <w:rPr>
                <w:color w:val="auto"/>
                <w:lang w:val="en-GB"/>
              </w:rPr>
            </w:pPr>
            <w:r w:rsidRPr="0058702B">
              <w:rPr>
                <w:lang w:val="en-GB"/>
              </w:rPr>
              <w:t>Feedback measurements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477E9" w:rsidRPr="0058702B" w:rsidRDefault="00FD7B5C" w:rsidP="00D8663F">
            <w:pPr>
              <w:rPr>
                <w:color w:val="auto"/>
                <w:lang w:val="en-GB"/>
              </w:rPr>
            </w:pPr>
            <w:r w:rsidRPr="0058702B">
              <w:rPr>
                <w:lang w:val="en-GB"/>
              </w:rPr>
              <w:t xml:space="preserve">Assessment of the feedback is one of the major areas in the manufacturing industry to analyse the changes that should be performed in the respective technologies or machinery. As suggested by </w:t>
            </w:r>
            <w:proofErr w:type="spellStart"/>
            <w:r w:rsidR="00D8663F" w:rsidRPr="0058702B">
              <w:rPr>
                <w:shd w:val="clear" w:color="auto" w:fill="FFFFFF"/>
                <w:lang w:val="en-GB"/>
              </w:rPr>
              <w:t>Selvam</w:t>
            </w:r>
            <w:proofErr w:type="spellEnd"/>
            <w:r w:rsidR="00D8663F" w:rsidRPr="0058702B">
              <w:rPr>
                <w:shd w:val="clear" w:color="auto" w:fill="FFFFFF"/>
                <w:lang w:val="en-GB"/>
              </w:rPr>
              <w:t xml:space="preserve"> and </w:t>
            </w:r>
            <w:proofErr w:type="spellStart"/>
            <w:r w:rsidR="00D8663F" w:rsidRPr="0058702B">
              <w:rPr>
                <w:shd w:val="clear" w:color="auto" w:fill="FFFFFF"/>
                <w:lang w:val="en-GB"/>
              </w:rPr>
              <w:t>Thangavelu</w:t>
            </w:r>
            <w:proofErr w:type="spellEnd"/>
            <w:r w:rsidR="00D8663F" w:rsidRPr="0058702B">
              <w:rPr>
                <w:shd w:val="clear" w:color="auto" w:fill="FFFFFF"/>
                <w:lang w:val="en-GB"/>
              </w:rPr>
              <w:t>,</w:t>
            </w:r>
            <w:r w:rsidR="00D8663F" w:rsidRPr="0058702B">
              <w:rPr>
                <w:lang w:val="en-GB"/>
              </w:rPr>
              <w:t xml:space="preserve"> </w:t>
            </w:r>
            <w:r w:rsidRPr="0058702B">
              <w:rPr>
                <w:lang w:val="en-GB"/>
              </w:rPr>
              <w:t>(</w:t>
            </w:r>
            <w:r w:rsidR="00D8663F" w:rsidRPr="0058702B">
              <w:rPr>
                <w:lang w:val="en-GB"/>
              </w:rPr>
              <w:t>2019</w:t>
            </w:r>
            <w:r w:rsidRPr="0058702B">
              <w:rPr>
                <w:lang w:val="en-GB"/>
              </w:rPr>
              <w:t>), a proper assessment of the feedbacks improves the information gathering process through which, appropriate changes can be made. </w:t>
            </w:r>
          </w:p>
        </w:tc>
      </w:tr>
    </w:tbl>
    <w:p w:rsidR="00F477E9" w:rsidRPr="0058702B" w:rsidRDefault="00F477E9" w:rsidP="00F477E9">
      <w:pPr>
        <w:rPr>
          <w:lang w:val="en-GB"/>
        </w:rPr>
      </w:pPr>
    </w:p>
    <w:p w:rsidR="00732D94" w:rsidRPr="0058702B" w:rsidRDefault="00FD7B5C" w:rsidP="009E04B0">
      <w:pPr>
        <w:pStyle w:val="Heading2"/>
        <w:rPr>
          <w:lang w:val="en-GB"/>
        </w:rPr>
      </w:pPr>
      <w:bookmarkStart w:id="7" w:name="_Toc71299409"/>
      <w:r w:rsidRPr="0058702B">
        <w:rPr>
          <w:lang w:val="en-GB"/>
        </w:rPr>
        <w:t>The cost of quality</w:t>
      </w:r>
      <w:bookmarkEnd w:id="7"/>
      <w:r w:rsidRPr="0058702B">
        <w:rPr>
          <w:lang w:val="en-GB"/>
        </w:rPr>
        <w:t xml:space="preserve"> </w:t>
      </w:r>
    </w:p>
    <w:p w:rsidR="002568E3" w:rsidRPr="0058702B" w:rsidRDefault="002568E3" w:rsidP="002568E3">
      <w:pPr>
        <w:spacing w:after="0" w:line="240" w:lineRule="auto"/>
        <w:jc w:val="left"/>
        <w:rPr>
          <w:rFonts w:eastAsia="Times New Roman" w:cs="Times New Roman"/>
          <w:color w:val="auto"/>
          <w:szCs w:val="24"/>
          <w:lang w:val="en-GB"/>
        </w:rPr>
      </w:pPr>
    </w:p>
    <w:tbl>
      <w:tblPr>
        <w:tblW w:w="9360" w:type="dxa"/>
        <w:tblCellMar>
          <w:top w:w="15" w:type="dxa"/>
          <w:left w:w="15" w:type="dxa"/>
          <w:bottom w:w="15" w:type="dxa"/>
          <w:right w:w="15" w:type="dxa"/>
        </w:tblCellMar>
        <w:tblLook w:val="04A0"/>
      </w:tblPr>
      <w:tblGrid>
        <w:gridCol w:w="5443"/>
        <w:gridCol w:w="2019"/>
        <w:gridCol w:w="1898"/>
      </w:tblGrid>
      <w:tr w:rsidR="00FA41CB" w:rsidRPr="0058702B" w:rsidTr="002568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b/>
                <w:bCs/>
                <w:i/>
                <w:iCs/>
                <w:color w:val="000000"/>
                <w:szCs w:val="24"/>
                <w:lang w:val="en-GB"/>
              </w:rPr>
              <w:t>Required areas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b/>
                <w:bCs/>
                <w:i/>
                <w:iCs/>
                <w:color w:val="000000"/>
                <w:szCs w:val="24"/>
                <w:lang w:val="en-GB"/>
              </w:rPr>
              <w:t>Market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b/>
                <w:bCs/>
                <w:i/>
                <w:iCs/>
                <w:color w:val="000000"/>
                <w:szCs w:val="24"/>
                <w:lang w:val="en-GB"/>
              </w:rPr>
              <w:t>Estimation </w:t>
            </w:r>
          </w:p>
        </w:tc>
      </w:tr>
      <w:tr w:rsidR="00FA41CB" w:rsidRPr="0058702B" w:rsidTr="002568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Project initiation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£ 120000</w:t>
            </w:r>
          </w:p>
        </w:tc>
      </w:tr>
      <w:tr w:rsidR="00FA41CB" w:rsidRPr="0058702B" w:rsidTr="002568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lastRenderedPageBreak/>
              <w:t>Identification of the areas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£ 200000</w:t>
            </w:r>
          </w:p>
        </w:tc>
      </w:tr>
      <w:tr w:rsidR="00FA41CB" w:rsidRPr="0058702B" w:rsidTr="002568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Determination of the actual measures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£ 110000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£ 140000</w:t>
            </w:r>
          </w:p>
        </w:tc>
      </w:tr>
      <w:tr w:rsidR="00FA41CB" w:rsidRPr="0058702B" w:rsidTr="002568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Applying the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£ 200000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£ 220000</w:t>
            </w:r>
          </w:p>
        </w:tc>
      </w:tr>
      <w:tr w:rsidR="00FA41CB" w:rsidRPr="0058702B" w:rsidTr="002568E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Monitoring the results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68E3" w:rsidRPr="0058702B" w:rsidRDefault="00FD7B5C" w:rsidP="002568E3">
            <w:pPr>
              <w:spacing w:after="0" w:line="240" w:lineRule="auto"/>
              <w:jc w:val="center"/>
              <w:rPr>
                <w:rFonts w:eastAsia="Times New Roman" w:cs="Times New Roman"/>
                <w:color w:val="auto"/>
                <w:szCs w:val="24"/>
                <w:lang w:val="en-GB"/>
              </w:rPr>
            </w:pPr>
            <w:r w:rsidRPr="0058702B">
              <w:rPr>
                <w:rFonts w:eastAsia="Times New Roman" w:cs="Times New Roman"/>
                <w:color w:val="000000"/>
                <w:szCs w:val="24"/>
                <w:lang w:val="en-GB"/>
              </w:rPr>
              <w:t>£ 130000</w:t>
            </w:r>
          </w:p>
        </w:tc>
      </w:tr>
    </w:tbl>
    <w:p w:rsidR="002568E3" w:rsidRPr="0058702B" w:rsidRDefault="002568E3" w:rsidP="002568E3">
      <w:pPr>
        <w:spacing w:after="0" w:line="240" w:lineRule="auto"/>
        <w:jc w:val="left"/>
        <w:rPr>
          <w:rFonts w:eastAsia="Times New Roman" w:cs="Times New Roman"/>
          <w:color w:val="auto"/>
          <w:szCs w:val="24"/>
          <w:lang w:val="en-GB"/>
        </w:rPr>
      </w:pPr>
    </w:p>
    <w:p w:rsidR="002568E3" w:rsidRPr="0058702B" w:rsidRDefault="00FD7B5C" w:rsidP="002568E3">
      <w:pPr>
        <w:rPr>
          <w:color w:val="auto"/>
          <w:lang w:val="en-GB"/>
        </w:rPr>
      </w:pPr>
      <w:r w:rsidRPr="0058702B">
        <w:rPr>
          <w:lang w:val="en-GB"/>
        </w:rPr>
        <w:t xml:space="preserve">Determination of the expenses in the quality management process is very essential as perfect support of cost outline can be providing beneficial support in accomplishing the quality measurement process. In case of any quality management project, the respective cost of the required area should be identified properly to implement the changes with perfection. </w:t>
      </w:r>
    </w:p>
    <w:p w:rsidR="00732D94" w:rsidRPr="0058702B" w:rsidRDefault="00FD7B5C" w:rsidP="009E04B0">
      <w:pPr>
        <w:pStyle w:val="Heading2"/>
        <w:rPr>
          <w:lang w:val="en-GB"/>
        </w:rPr>
      </w:pPr>
      <w:bookmarkStart w:id="8" w:name="_Toc71299410"/>
      <w:r w:rsidRPr="0058702B">
        <w:rPr>
          <w:lang w:val="en-GB"/>
        </w:rPr>
        <w:t>Statistical quality control</w:t>
      </w:r>
      <w:bookmarkEnd w:id="8"/>
      <w:r w:rsidRPr="0058702B">
        <w:rPr>
          <w:lang w:val="en-GB"/>
        </w:rPr>
        <w:t xml:space="preserve"> </w:t>
      </w:r>
    </w:p>
    <w:p w:rsidR="00162C94" w:rsidRPr="0058702B" w:rsidRDefault="00FD7B5C" w:rsidP="00162C94">
      <w:pPr>
        <w:rPr>
          <w:lang w:val="en-GB"/>
        </w:rPr>
      </w:pPr>
      <w:r w:rsidRPr="0058702B">
        <w:rPr>
          <w:lang w:val="en-GB"/>
        </w:rPr>
        <w:t xml:space="preserve">The statistical approach in quality control is very important as it improves the accuracy of the respective process that is undertaken to develop the quality of the respective product. However, some of the statistical quality analysis tools have been focused on in the following study for evaluation purposes. </w:t>
      </w:r>
    </w:p>
    <w:p w:rsidR="00162C94" w:rsidRPr="0058702B" w:rsidRDefault="00FD7B5C" w:rsidP="00162C94">
      <w:pPr>
        <w:pStyle w:val="ListParagraph"/>
        <w:numPr>
          <w:ilvl w:val="0"/>
          <w:numId w:val="4"/>
        </w:numPr>
        <w:rPr>
          <w:b/>
          <w:i/>
          <w:lang w:val="en-GB"/>
        </w:rPr>
      </w:pPr>
      <w:r w:rsidRPr="0058702B">
        <w:rPr>
          <w:b/>
          <w:i/>
          <w:lang w:val="en-GB"/>
        </w:rPr>
        <w:t>Control chart</w:t>
      </w:r>
    </w:p>
    <w:p w:rsidR="00162C94" w:rsidRPr="0058702B" w:rsidRDefault="00FD7B5C" w:rsidP="00162C94">
      <w:pPr>
        <w:rPr>
          <w:lang w:val="en-GB"/>
        </w:rPr>
      </w:pPr>
      <w:r w:rsidRPr="0058702B">
        <w:rPr>
          <w:lang w:val="en-GB"/>
        </w:rPr>
        <w:t xml:space="preserve">A control chart is a kind of graphical form through which changes to the time is determined and plotted through the chat to understand the upper control limit and the lower control line. According to </w:t>
      </w:r>
      <w:proofErr w:type="spellStart"/>
      <w:r w:rsidR="000207A8" w:rsidRPr="0058702B">
        <w:rPr>
          <w:shd w:val="clear" w:color="auto" w:fill="FFFFFF"/>
          <w:lang w:val="en-GB"/>
        </w:rPr>
        <w:t>Shafiq</w:t>
      </w:r>
      <w:proofErr w:type="spellEnd"/>
      <w:r w:rsidR="000207A8" w:rsidRPr="0058702B">
        <w:rPr>
          <w:lang w:val="en-GB"/>
        </w:rPr>
        <w:t xml:space="preserve"> </w:t>
      </w:r>
      <w:r w:rsidR="000207A8" w:rsidRPr="0058702B">
        <w:rPr>
          <w:i/>
          <w:lang w:val="en-GB"/>
        </w:rPr>
        <w:t>et al.,</w:t>
      </w:r>
      <w:r w:rsidR="000207A8" w:rsidRPr="0058702B">
        <w:rPr>
          <w:lang w:val="en-GB"/>
        </w:rPr>
        <w:t xml:space="preserve"> </w:t>
      </w:r>
      <w:r w:rsidRPr="0058702B">
        <w:rPr>
          <w:lang w:val="en-GB"/>
        </w:rPr>
        <w:t>(</w:t>
      </w:r>
      <w:r w:rsidR="000207A8" w:rsidRPr="0058702B">
        <w:rPr>
          <w:lang w:val="en-GB"/>
        </w:rPr>
        <w:t>2019</w:t>
      </w:r>
      <w:r w:rsidRPr="0058702B">
        <w:rPr>
          <w:lang w:val="en-GB"/>
        </w:rPr>
        <w:t>), a control chart is very effective at controlling the quality of the ongoing process with respect to the correction of the major problems. The control chart can be used to estimate the expected range of outcome if the process is applied. In the process of control chart collection of data according to the time is very essential and the establishment of the "out of control signal" also plays a crucial role. </w:t>
      </w:r>
    </w:p>
    <w:p w:rsidR="00162C94" w:rsidRPr="0058702B" w:rsidRDefault="00FD7B5C" w:rsidP="00162C94">
      <w:pPr>
        <w:pStyle w:val="ListParagraph"/>
        <w:numPr>
          <w:ilvl w:val="0"/>
          <w:numId w:val="4"/>
        </w:numPr>
        <w:rPr>
          <w:b/>
          <w:i/>
          <w:lang w:val="en-GB"/>
        </w:rPr>
      </w:pPr>
      <w:r w:rsidRPr="0058702B">
        <w:rPr>
          <w:b/>
          <w:i/>
          <w:lang w:val="en-GB"/>
        </w:rPr>
        <w:t>Histogram</w:t>
      </w:r>
    </w:p>
    <w:p w:rsidR="00162C94" w:rsidRPr="0058702B" w:rsidRDefault="00FD7B5C" w:rsidP="00162C94">
      <w:pPr>
        <w:rPr>
          <w:lang w:val="en-GB"/>
        </w:rPr>
      </w:pPr>
      <w:r w:rsidRPr="0058702B">
        <w:rPr>
          <w:lang w:val="en-GB"/>
        </w:rPr>
        <w:t xml:space="preserve">The histogram is about the process of measuring the frequency of distribution that occurs in the data set about the manufacturing process. According to </w:t>
      </w:r>
      <w:proofErr w:type="spellStart"/>
      <w:r w:rsidR="007970DD" w:rsidRPr="0058702B">
        <w:rPr>
          <w:shd w:val="clear" w:color="auto" w:fill="FFFFFF"/>
          <w:lang w:val="en-GB"/>
        </w:rPr>
        <w:t>Nascimento</w:t>
      </w:r>
      <w:proofErr w:type="spellEnd"/>
      <w:r w:rsidR="007970DD" w:rsidRPr="0058702B">
        <w:rPr>
          <w:lang w:val="en-GB"/>
        </w:rPr>
        <w:t xml:space="preserve"> </w:t>
      </w:r>
      <w:r w:rsidR="007970DD" w:rsidRPr="0058702B">
        <w:rPr>
          <w:i/>
          <w:lang w:val="en-GB"/>
        </w:rPr>
        <w:t>et al.,</w:t>
      </w:r>
      <w:r w:rsidR="007970DD" w:rsidRPr="0058702B">
        <w:rPr>
          <w:lang w:val="en-GB"/>
        </w:rPr>
        <w:t xml:space="preserve"> </w:t>
      </w:r>
      <w:r w:rsidRPr="0058702B">
        <w:rPr>
          <w:lang w:val="en-GB"/>
        </w:rPr>
        <w:t>(</w:t>
      </w:r>
      <w:r w:rsidR="007970DD" w:rsidRPr="0058702B">
        <w:rPr>
          <w:lang w:val="en-GB"/>
        </w:rPr>
        <w:t>2019</w:t>
      </w:r>
      <w:r w:rsidRPr="0058702B">
        <w:rPr>
          <w:lang w:val="en-GB"/>
        </w:rPr>
        <w:t xml:space="preserve">), histogram plays a crucial role in determining the distribution of data according to the requirement of changes with a proper numerical value. In order to create a histogram, it is important to collect ample amounts of numerical value about the manufacturing context for the respective area that </w:t>
      </w:r>
      <w:r w:rsidRPr="0058702B">
        <w:rPr>
          <w:lang w:val="en-GB"/>
        </w:rPr>
        <w:lastRenderedPageBreak/>
        <w:t>should be improved in terms of quality. Although the process performed with the help of graphical measures which i</w:t>
      </w:r>
      <w:r w:rsidR="003737C4">
        <w:rPr>
          <w:lang w:val="en-GB"/>
        </w:rPr>
        <w:t>s very familiar to a bar graph</w:t>
      </w:r>
    </w:p>
    <w:p w:rsidR="00162C94" w:rsidRPr="0058702B" w:rsidRDefault="00FD7B5C" w:rsidP="00162C94">
      <w:pPr>
        <w:pStyle w:val="ListParagraph"/>
        <w:numPr>
          <w:ilvl w:val="0"/>
          <w:numId w:val="4"/>
        </w:numPr>
        <w:rPr>
          <w:b/>
          <w:i/>
          <w:lang w:val="en-GB"/>
        </w:rPr>
      </w:pPr>
      <w:r w:rsidRPr="0058702B">
        <w:rPr>
          <w:b/>
          <w:i/>
          <w:lang w:val="en-GB"/>
        </w:rPr>
        <w:t>Scatter diagram</w:t>
      </w:r>
    </w:p>
    <w:p w:rsidR="00162C94" w:rsidRPr="0058702B" w:rsidRDefault="00FD7B5C" w:rsidP="00162C94">
      <w:pPr>
        <w:rPr>
          <w:lang w:val="en-GB"/>
        </w:rPr>
      </w:pPr>
      <w:r w:rsidRPr="0058702B">
        <w:rPr>
          <w:lang w:val="en-GB"/>
        </w:rPr>
        <w:t xml:space="preserve">A Scatter diagram is considered one of the most significant statistical and graphical approaches that are used in the quality control process in the manufacturing sections. In the scatter diagram, two variables including X and Y are chosen that are calculated with the help of different types of numerical values according to the measurement of the respective areas. However, </w:t>
      </w:r>
      <w:proofErr w:type="spellStart"/>
      <w:r w:rsidR="00A43653" w:rsidRPr="0058702B">
        <w:rPr>
          <w:shd w:val="clear" w:color="auto" w:fill="FFFFFF"/>
          <w:lang w:val="en-GB"/>
        </w:rPr>
        <w:t>Androniceanu</w:t>
      </w:r>
      <w:proofErr w:type="spellEnd"/>
      <w:r w:rsidR="00A43653" w:rsidRPr="0058702B">
        <w:rPr>
          <w:shd w:val="clear" w:color="auto" w:fill="FFFFFF"/>
          <w:lang w:val="en-GB"/>
        </w:rPr>
        <w:t xml:space="preserve">, </w:t>
      </w:r>
      <w:r w:rsidRPr="0058702B">
        <w:rPr>
          <w:lang w:val="en-GB"/>
        </w:rPr>
        <w:t>(</w:t>
      </w:r>
      <w:r w:rsidR="00A43653" w:rsidRPr="0058702B">
        <w:rPr>
          <w:lang w:val="en-GB"/>
        </w:rPr>
        <w:t>2017</w:t>
      </w:r>
      <w:r w:rsidRPr="0058702B">
        <w:rPr>
          <w:lang w:val="en-GB"/>
        </w:rPr>
        <w:t>), suggested that the process of scatter diagram should be used when both the variables can be counted in terms of numerical values. The following process is very helpful at understanding the root causes of the problem that needs change. </w:t>
      </w:r>
    </w:p>
    <w:p w:rsidR="003737C4" w:rsidRDefault="003737C4">
      <w:pPr>
        <w:spacing w:line="259" w:lineRule="auto"/>
        <w:jc w:val="left"/>
        <w:rPr>
          <w:rFonts w:eastAsiaTheme="majorEastAsia" w:cstheme="majorBidi"/>
          <w:b/>
          <w:szCs w:val="32"/>
          <w:lang w:val="en-GB"/>
        </w:rPr>
      </w:pPr>
      <w:bookmarkStart w:id="9" w:name="_Toc71299411"/>
      <w:r>
        <w:rPr>
          <w:lang w:val="en-GB"/>
        </w:rPr>
        <w:br w:type="page"/>
      </w:r>
    </w:p>
    <w:p w:rsidR="00732D94" w:rsidRPr="0058702B" w:rsidRDefault="00FD7B5C" w:rsidP="00EB37F3">
      <w:pPr>
        <w:pStyle w:val="Heading1"/>
        <w:rPr>
          <w:lang w:val="en-GB"/>
        </w:rPr>
      </w:pPr>
      <w:r w:rsidRPr="0058702B">
        <w:rPr>
          <w:lang w:val="en-GB"/>
        </w:rPr>
        <w:lastRenderedPageBreak/>
        <w:t>Task 2 – Principle of management</w:t>
      </w:r>
      <w:bookmarkEnd w:id="9"/>
      <w:r w:rsidRPr="0058702B">
        <w:rPr>
          <w:lang w:val="en-GB"/>
        </w:rPr>
        <w:t xml:space="preserve"> </w:t>
      </w:r>
    </w:p>
    <w:p w:rsidR="00EB37F3" w:rsidRPr="0058702B" w:rsidRDefault="00FD7B5C" w:rsidP="009E04B0">
      <w:pPr>
        <w:pStyle w:val="Heading2"/>
        <w:rPr>
          <w:lang w:val="en-GB"/>
        </w:rPr>
      </w:pPr>
      <w:bookmarkStart w:id="10" w:name="_Toc71299412"/>
      <w:r w:rsidRPr="0058702B">
        <w:rPr>
          <w:lang w:val="en-GB"/>
        </w:rPr>
        <w:t>General description</w:t>
      </w:r>
      <w:bookmarkEnd w:id="10"/>
      <w:r w:rsidRPr="0058702B">
        <w:rPr>
          <w:lang w:val="en-GB"/>
        </w:rPr>
        <w:t xml:space="preserve"> </w:t>
      </w:r>
      <w:r w:rsidR="003737C4">
        <w:rPr>
          <w:lang w:val="en-GB"/>
        </w:rPr>
        <w:t xml:space="preserve">of </w:t>
      </w:r>
      <w:proofErr w:type="spellStart"/>
      <w:r w:rsidR="003737C4" w:rsidRPr="0058702B">
        <w:rPr>
          <w:lang w:val="en-GB"/>
        </w:rPr>
        <w:t>Vernier</w:t>
      </w:r>
      <w:proofErr w:type="spellEnd"/>
      <w:r w:rsidR="003737C4" w:rsidRPr="0058702B">
        <w:rPr>
          <w:lang w:val="en-GB"/>
        </w:rPr>
        <w:t xml:space="preserve"> Calliper</w:t>
      </w:r>
    </w:p>
    <w:p w:rsidR="0038332F" w:rsidRDefault="00FD7B5C" w:rsidP="0038332F">
      <w:pPr>
        <w:rPr>
          <w:lang w:val="en-GB"/>
        </w:rPr>
      </w:pP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refers to an instrument of measurement that is used in the engineering profession on a wide scale to measure mechanical interpolation. In other words, the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can be described as the scale that is used to measure different objects with proper accuracy.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is also considered a double measured value pointer that provides 10 equal divisions in distance to 9 divisions of the main scale</w:t>
      </w:r>
      <w:r w:rsidR="00417524" w:rsidRPr="0058702B">
        <w:rPr>
          <w:lang w:val="en-GB"/>
        </w:rPr>
        <w:t xml:space="preserve"> (</w:t>
      </w:r>
      <w:proofErr w:type="spellStart"/>
      <w:r w:rsidR="00417524" w:rsidRPr="0058702B">
        <w:rPr>
          <w:shd w:val="clear" w:color="auto" w:fill="FFFFFF"/>
          <w:lang w:val="en-GB"/>
        </w:rPr>
        <w:t>Couto</w:t>
      </w:r>
      <w:proofErr w:type="spellEnd"/>
      <w:r w:rsidR="00417524" w:rsidRPr="0058702B">
        <w:rPr>
          <w:shd w:val="clear" w:color="auto" w:fill="FFFFFF"/>
          <w:lang w:val="en-GB"/>
        </w:rPr>
        <w:t xml:space="preserve"> and </w:t>
      </w:r>
      <w:proofErr w:type="spellStart"/>
      <w:r w:rsidR="00417524" w:rsidRPr="0058702B">
        <w:rPr>
          <w:shd w:val="clear" w:color="auto" w:fill="FFFFFF"/>
          <w:lang w:val="en-GB"/>
        </w:rPr>
        <w:t>Oprime</w:t>
      </w:r>
      <w:proofErr w:type="spellEnd"/>
      <w:r w:rsidR="00417524" w:rsidRPr="0058702B">
        <w:rPr>
          <w:shd w:val="clear" w:color="auto" w:fill="FFFFFF"/>
          <w:lang w:val="en-GB"/>
        </w:rPr>
        <w:t>, 2020)</w:t>
      </w:r>
      <w:r w:rsidRPr="0058702B">
        <w:rPr>
          <w:lang w:val="en-GB"/>
        </w:rPr>
        <w:t xml:space="preserve">. Value in the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is obtained by the measurement of the </w:t>
      </w:r>
      <w:proofErr w:type="spellStart"/>
      <w:r w:rsidRPr="0058702B">
        <w:rPr>
          <w:lang w:val="en-GB"/>
        </w:rPr>
        <w:t>Vernier</w:t>
      </w:r>
      <w:proofErr w:type="spellEnd"/>
      <w:r w:rsidRPr="0058702B">
        <w:rPr>
          <w:lang w:val="en-GB"/>
        </w:rPr>
        <w:t xml:space="preserve"> scale along with the main scale properly. The following scale is very effective at measuring the length of any object that can be providing greater value in the measurement section of the engineering works. Apart from that, the </w:t>
      </w:r>
      <w:proofErr w:type="spellStart"/>
      <w:r w:rsidRPr="0058702B">
        <w:rPr>
          <w:lang w:val="en-GB"/>
        </w:rPr>
        <w:t>Vernier</w:t>
      </w:r>
      <w:proofErr w:type="spellEnd"/>
      <w:r w:rsidRPr="0058702B">
        <w:rPr>
          <w:lang w:val="en-GB"/>
        </w:rPr>
        <w:t xml:space="preserve"> scale is constructed in a way that is spaced in a constant fraction of the main scale and it is 0.1. </w:t>
      </w:r>
    </w:p>
    <w:p w:rsidR="00B839CE" w:rsidRDefault="00B839CE" w:rsidP="00B839CE">
      <w:pPr>
        <w:jc w:val="center"/>
        <w:rPr>
          <w:color w:val="auto"/>
          <w:lang w:val="en-GB"/>
        </w:rPr>
      </w:pPr>
      <w:r>
        <w:rPr>
          <w:noProof/>
          <w:color w:val="auto"/>
          <w:lang w:val="en-IN" w:eastAsia="en-IN"/>
        </w:rPr>
        <w:drawing>
          <wp:inline distT="0" distB="0" distL="0" distR="0">
            <wp:extent cx="2686050" cy="17907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686050" cy="1790700"/>
                    </a:xfrm>
                    <a:prstGeom prst="rect">
                      <a:avLst/>
                    </a:prstGeom>
                    <a:noFill/>
                    <a:ln w="9525">
                      <a:noFill/>
                      <a:miter lim="800000"/>
                      <a:headEnd/>
                      <a:tailEnd/>
                    </a:ln>
                  </pic:spPr>
                </pic:pic>
              </a:graphicData>
            </a:graphic>
          </wp:inline>
        </w:drawing>
      </w:r>
    </w:p>
    <w:p w:rsidR="00B839CE" w:rsidRDefault="00B839CE" w:rsidP="00B839CE">
      <w:pPr>
        <w:jc w:val="center"/>
        <w:rPr>
          <w:b/>
          <w:color w:val="auto"/>
          <w:lang w:val="en-GB"/>
        </w:rPr>
      </w:pPr>
      <w:r>
        <w:rPr>
          <w:b/>
          <w:color w:val="auto"/>
          <w:lang w:val="en-GB"/>
        </w:rPr>
        <w:t xml:space="preserve">Figure 1: </w:t>
      </w:r>
      <w:proofErr w:type="spellStart"/>
      <w:r w:rsidRPr="00B839CE">
        <w:rPr>
          <w:b/>
          <w:color w:val="auto"/>
          <w:lang w:val="en-GB"/>
        </w:rPr>
        <w:t>Vernier</w:t>
      </w:r>
      <w:proofErr w:type="spellEnd"/>
      <w:r w:rsidRPr="00B839CE">
        <w:rPr>
          <w:b/>
          <w:color w:val="auto"/>
          <w:lang w:val="en-GB"/>
        </w:rPr>
        <w:t xml:space="preserve"> Calliper</w:t>
      </w:r>
    </w:p>
    <w:p w:rsidR="00B839CE" w:rsidRPr="00B839CE" w:rsidRDefault="00B839CE" w:rsidP="00B839CE">
      <w:pPr>
        <w:jc w:val="center"/>
        <w:rPr>
          <w:color w:val="auto"/>
          <w:lang w:val="en-GB"/>
        </w:rPr>
      </w:pPr>
      <w:r>
        <w:rPr>
          <w:color w:val="auto"/>
          <w:lang w:val="en-GB"/>
        </w:rPr>
        <w:t xml:space="preserve">(Source: As influenced by </w:t>
      </w:r>
      <w:proofErr w:type="spellStart"/>
      <w:r w:rsidRPr="0058702B">
        <w:rPr>
          <w:shd w:val="clear" w:color="auto" w:fill="FFFFFF"/>
          <w:lang w:val="en-GB"/>
        </w:rPr>
        <w:t>Couto</w:t>
      </w:r>
      <w:proofErr w:type="spellEnd"/>
      <w:r w:rsidRPr="0058702B">
        <w:rPr>
          <w:shd w:val="clear" w:color="auto" w:fill="FFFFFF"/>
          <w:lang w:val="en-GB"/>
        </w:rPr>
        <w:t xml:space="preserve"> and </w:t>
      </w:r>
      <w:proofErr w:type="spellStart"/>
      <w:r w:rsidRPr="0058702B">
        <w:rPr>
          <w:shd w:val="clear" w:color="auto" w:fill="FFFFFF"/>
          <w:lang w:val="en-GB"/>
        </w:rPr>
        <w:t>Oprime</w:t>
      </w:r>
      <w:proofErr w:type="spellEnd"/>
      <w:r w:rsidRPr="0058702B">
        <w:rPr>
          <w:shd w:val="clear" w:color="auto" w:fill="FFFFFF"/>
          <w:lang w:val="en-GB"/>
        </w:rPr>
        <w:t>, 2020</w:t>
      </w:r>
      <w:r>
        <w:rPr>
          <w:color w:val="auto"/>
          <w:lang w:val="en-GB"/>
        </w:rPr>
        <w:t>)</w:t>
      </w:r>
    </w:p>
    <w:p w:rsidR="00EB37F3" w:rsidRPr="0058702B" w:rsidRDefault="00FD7B5C" w:rsidP="009E04B0">
      <w:pPr>
        <w:pStyle w:val="Heading2"/>
        <w:rPr>
          <w:lang w:val="en-GB"/>
        </w:rPr>
      </w:pPr>
      <w:bookmarkStart w:id="11" w:name="_Toc71299413"/>
      <w:r w:rsidRPr="0058702B">
        <w:rPr>
          <w:lang w:val="en-GB"/>
        </w:rPr>
        <w:t>Features</w:t>
      </w:r>
      <w:bookmarkEnd w:id="11"/>
      <w:r w:rsidRPr="0058702B">
        <w:rPr>
          <w:lang w:val="en-GB"/>
        </w:rPr>
        <w:t xml:space="preserve"> </w:t>
      </w:r>
      <w:r w:rsidR="003737C4">
        <w:rPr>
          <w:lang w:val="en-GB"/>
        </w:rPr>
        <w:t xml:space="preserve">of </w:t>
      </w:r>
      <w:proofErr w:type="spellStart"/>
      <w:r w:rsidR="003737C4" w:rsidRPr="0058702B">
        <w:rPr>
          <w:lang w:val="en-GB"/>
        </w:rPr>
        <w:t>Vernier</w:t>
      </w:r>
      <w:proofErr w:type="spellEnd"/>
      <w:r w:rsidR="003737C4" w:rsidRPr="0058702B">
        <w:rPr>
          <w:lang w:val="en-GB"/>
        </w:rPr>
        <w:t xml:space="preserve"> Calliper</w:t>
      </w:r>
    </w:p>
    <w:p w:rsidR="00B45475" w:rsidRPr="0058702B" w:rsidRDefault="00FD7B5C" w:rsidP="00B45475">
      <w:pPr>
        <w:pStyle w:val="ListParagraph"/>
        <w:numPr>
          <w:ilvl w:val="0"/>
          <w:numId w:val="4"/>
        </w:numPr>
        <w:rPr>
          <w:b/>
          <w:i/>
          <w:lang w:val="en-GB"/>
        </w:rPr>
      </w:pPr>
      <w:r w:rsidRPr="0058702B">
        <w:rPr>
          <w:b/>
          <w:i/>
          <w:lang w:val="en-GB"/>
        </w:rPr>
        <w:t xml:space="preserve">Measurement of the small spherical or cylindrical body: </w:t>
      </w:r>
      <w:r w:rsidRPr="0058702B">
        <w:rPr>
          <w:lang w:val="en-GB"/>
        </w:rPr>
        <w:t xml:space="preserve">Using the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any individual can measure the spherical and cylindrical body in terms of length and breadth to understand the respective values. Therefore the following instrument is considered one of the most effective in the mechanical workshops to provide an accurate value of the measurements. </w:t>
      </w:r>
    </w:p>
    <w:p w:rsidR="00B45475" w:rsidRPr="0058702B" w:rsidRDefault="00FD7B5C" w:rsidP="00B45475">
      <w:pPr>
        <w:pStyle w:val="ListParagraph"/>
        <w:numPr>
          <w:ilvl w:val="0"/>
          <w:numId w:val="4"/>
        </w:numPr>
        <w:rPr>
          <w:b/>
          <w:i/>
          <w:lang w:val="en-GB"/>
        </w:rPr>
      </w:pPr>
      <w:r w:rsidRPr="0058702B">
        <w:rPr>
          <w:b/>
          <w:i/>
          <w:lang w:val="en-GB"/>
        </w:rPr>
        <w:t xml:space="preserve">Measurement of length breadth and width of rectangular blocks: </w:t>
      </w:r>
      <w:r w:rsidRPr="0058702B">
        <w:rPr>
          <w:lang w:val="en-GB"/>
        </w:rPr>
        <w:t xml:space="preserve">Rectangular blocks are accurately measured by the use of a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as the scale is considered one of </w:t>
      </w:r>
      <w:r w:rsidRPr="0058702B">
        <w:rPr>
          <w:lang w:val="en-GB"/>
        </w:rPr>
        <w:lastRenderedPageBreak/>
        <w:t xml:space="preserve">the significant instruments to be used in the case of measuring the linear distances. In engineering projects, in order to measure the internal and external depth of the rectangular shapes, the </w:t>
      </w:r>
      <w:r w:rsidR="00687952" w:rsidRPr="0058702B">
        <w:rPr>
          <w:lang w:val="en-GB"/>
        </w:rPr>
        <w:t>calliper</w:t>
      </w:r>
      <w:r w:rsidRPr="0058702B">
        <w:rPr>
          <w:lang w:val="en-GB"/>
        </w:rPr>
        <w:t xml:space="preserve"> provides essential benefits. </w:t>
      </w:r>
    </w:p>
    <w:p w:rsidR="00B45475" w:rsidRPr="0058702B" w:rsidRDefault="00FD7B5C" w:rsidP="00B45475">
      <w:pPr>
        <w:pStyle w:val="ListParagraph"/>
        <w:numPr>
          <w:ilvl w:val="0"/>
          <w:numId w:val="4"/>
        </w:numPr>
        <w:rPr>
          <w:b/>
          <w:i/>
          <w:lang w:val="en-GB"/>
        </w:rPr>
      </w:pPr>
      <w:r w:rsidRPr="0058702B">
        <w:rPr>
          <w:b/>
          <w:i/>
          <w:lang w:val="en-GB"/>
        </w:rPr>
        <w:t xml:space="preserve">Identification of small changes: </w:t>
      </w:r>
      <w:r w:rsidRPr="0058702B">
        <w:rPr>
          <w:lang w:val="en-GB"/>
        </w:rPr>
        <w:t xml:space="preserve">The accuracy of the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is very high as it provides double integer values rather than main scales that provide a single integer value</w:t>
      </w:r>
      <w:r w:rsidR="00EE0181" w:rsidRPr="0058702B">
        <w:rPr>
          <w:lang w:val="en-GB"/>
        </w:rPr>
        <w:t xml:space="preserve"> (</w:t>
      </w:r>
      <w:proofErr w:type="spellStart"/>
      <w:r w:rsidR="00EE0181" w:rsidRPr="0058702B">
        <w:rPr>
          <w:shd w:val="clear" w:color="auto" w:fill="FFFFFF"/>
          <w:lang w:val="en-GB"/>
        </w:rPr>
        <w:t>Fuehne</w:t>
      </w:r>
      <w:proofErr w:type="spellEnd"/>
      <w:r w:rsidR="00EE0181" w:rsidRPr="0058702B">
        <w:rPr>
          <w:shd w:val="clear" w:color="auto" w:fill="FFFFFF"/>
          <w:lang w:val="en-GB"/>
        </w:rPr>
        <w:t>, 2019)</w:t>
      </w:r>
      <w:r w:rsidRPr="0058702B">
        <w:rPr>
          <w:lang w:val="en-GB"/>
        </w:rPr>
        <w:t xml:space="preserve">. Using the </w:t>
      </w:r>
      <w:proofErr w:type="spellStart"/>
      <w:r w:rsidRPr="0058702B">
        <w:rPr>
          <w:lang w:val="en-GB"/>
        </w:rPr>
        <w:t>Vernier</w:t>
      </w:r>
      <w:proofErr w:type="spellEnd"/>
      <w:r w:rsidRPr="0058702B">
        <w:rPr>
          <w:lang w:val="en-GB"/>
        </w:rPr>
        <w:t xml:space="preserve"> </w:t>
      </w:r>
      <w:r w:rsidR="00687952" w:rsidRPr="0058702B">
        <w:rPr>
          <w:lang w:val="en-GB"/>
        </w:rPr>
        <w:t>calliper</w:t>
      </w:r>
      <w:r w:rsidRPr="0058702B">
        <w:rPr>
          <w:lang w:val="en-GB"/>
        </w:rPr>
        <w:t xml:space="preserve"> any individual can be detecting the small changes in the dimension of any object through which the quality of the outcome can be managed perfectly. </w:t>
      </w:r>
    </w:p>
    <w:p w:rsidR="00EB37F3" w:rsidRPr="0058702B" w:rsidRDefault="00FD7B5C" w:rsidP="009E04B0">
      <w:pPr>
        <w:pStyle w:val="Heading2"/>
        <w:rPr>
          <w:lang w:val="en-GB"/>
        </w:rPr>
      </w:pPr>
      <w:bookmarkStart w:id="12" w:name="_Toc71299414"/>
      <w:r w:rsidRPr="0058702B">
        <w:rPr>
          <w:lang w:val="en-GB"/>
        </w:rPr>
        <w:t xml:space="preserve">Suitability of </w:t>
      </w:r>
      <w:bookmarkEnd w:id="12"/>
      <w:proofErr w:type="spellStart"/>
      <w:r w:rsidR="003737C4" w:rsidRPr="0058702B">
        <w:rPr>
          <w:lang w:val="en-GB"/>
        </w:rPr>
        <w:t>Vernier</w:t>
      </w:r>
      <w:proofErr w:type="spellEnd"/>
      <w:r w:rsidR="003737C4" w:rsidRPr="0058702B">
        <w:rPr>
          <w:lang w:val="en-GB"/>
        </w:rPr>
        <w:t xml:space="preserve"> Calliper</w:t>
      </w:r>
    </w:p>
    <w:p w:rsidR="00F751B1" w:rsidRPr="0058702B" w:rsidRDefault="00FD7B5C" w:rsidP="00F751B1">
      <w:pPr>
        <w:rPr>
          <w:lang w:val="en-GB"/>
        </w:rPr>
      </w:pPr>
      <w:r w:rsidRPr="0058702B">
        <w:rPr>
          <w:lang w:val="en-GB"/>
        </w:rPr>
        <w:t xml:space="preserve">The </w:t>
      </w:r>
      <w:proofErr w:type="spellStart"/>
      <w:r w:rsidRPr="0058702B">
        <w:rPr>
          <w:lang w:val="en-GB"/>
        </w:rPr>
        <w:t>Vernier</w:t>
      </w:r>
      <w:proofErr w:type="spellEnd"/>
      <w:r w:rsidRPr="0058702B">
        <w:rPr>
          <w:lang w:val="en-GB"/>
        </w:rPr>
        <w:t xml:space="preserve"> </w:t>
      </w:r>
      <w:r w:rsidR="00687952" w:rsidRPr="0058702B">
        <w:rPr>
          <w:lang w:val="en-GB"/>
        </w:rPr>
        <w:t>callipers</w:t>
      </w:r>
      <w:r w:rsidRPr="0058702B">
        <w:rPr>
          <w:lang w:val="en-GB"/>
        </w:rPr>
        <w:t xml:space="preserve"> can be used in different sections related to the objective of the operations as it is very accurate at measuring different objects to provide a perfect value. </w:t>
      </w:r>
    </w:p>
    <w:p w:rsidR="00F751B1" w:rsidRPr="0058702B" w:rsidRDefault="00FD7B5C" w:rsidP="006E3CC0">
      <w:pPr>
        <w:pStyle w:val="ListParagraph"/>
        <w:numPr>
          <w:ilvl w:val="0"/>
          <w:numId w:val="11"/>
        </w:numPr>
        <w:rPr>
          <w:b/>
          <w:i/>
          <w:lang w:val="en-GB"/>
        </w:rPr>
      </w:pPr>
      <w:r w:rsidRPr="0058702B">
        <w:rPr>
          <w:b/>
          <w:i/>
          <w:lang w:val="en-GB"/>
        </w:rPr>
        <w:t>Mechanical workshops</w:t>
      </w:r>
    </w:p>
    <w:p w:rsidR="00F751B1" w:rsidRPr="0058702B" w:rsidRDefault="00FD7B5C" w:rsidP="00F751B1">
      <w:pPr>
        <w:rPr>
          <w:lang w:val="en-GB"/>
        </w:rPr>
      </w:pPr>
      <w:r w:rsidRPr="0058702B">
        <w:rPr>
          <w:lang w:val="en-GB"/>
        </w:rPr>
        <w:t xml:space="preserve">Mechanical workshops are considered one of the major areas in which the </w:t>
      </w:r>
      <w:proofErr w:type="spellStart"/>
      <w:r w:rsidRPr="0058702B">
        <w:rPr>
          <w:lang w:val="en-GB"/>
        </w:rPr>
        <w:t>Vernier</w:t>
      </w:r>
      <w:proofErr w:type="spellEnd"/>
      <w:r w:rsidRPr="0058702B">
        <w:rPr>
          <w:lang w:val="en-GB"/>
        </w:rPr>
        <w:t xml:space="preserve"> </w:t>
      </w:r>
      <w:r w:rsidR="00D45B07" w:rsidRPr="0058702B">
        <w:rPr>
          <w:lang w:val="en-GB"/>
        </w:rPr>
        <w:t>calliper</w:t>
      </w:r>
      <w:r w:rsidRPr="0058702B">
        <w:rPr>
          <w:lang w:val="en-GB"/>
        </w:rPr>
        <w:t xml:space="preserve"> is used on a large scale. In the mechanical workshop the requirement of preciseness in the measurement of the respective components is very high hence only the values that have been measured by the </w:t>
      </w:r>
      <w:proofErr w:type="spellStart"/>
      <w:r w:rsidRPr="0058702B">
        <w:rPr>
          <w:lang w:val="en-GB"/>
        </w:rPr>
        <w:t>Vernier</w:t>
      </w:r>
      <w:proofErr w:type="spellEnd"/>
      <w:r w:rsidRPr="0058702B">
        <w:rPr>
          <w:lang w:val="en-GB"/>
        </w:rPr>
        <w:t xml:space="preserve"> </w:t>
      </w:r>
      <w:r w:rsidR="00D45B07" w:rsidRPr="0058702B">
        <w:rPr>
          <w:lang w:val="en-GB"/>
        </w:rPr>
        <w:t>calliper</w:t>
      </w:r>
      <w:r w:rsidRPr="0058702B">
        <w:rPr>
          <w:lang w:val="en-GB"/>
        </w:rPr>
        <w:t xml:space="preserve"> is considered in such an area. For instance, in the automobile industry, </w:t>
      </w:r>
      <w:proofErr w:type="spellStart"/>
      <w:r w:rsidRPr="0058702B">
        <w:rPr>
          <w:lang w:val="en-GB"/>
        </w:rPr>
        <w:t>Vernier</w:t>
      </w:r>
      <w:proofErr w:type="spellEnd"/>
      <w:r w:rsidRPr="0058702B">
        <w:rPr>
          <w:lang w:val="en-GB"/>
        </w:rPr>
        <w:t xml:space="preserve"> </w:t>
      </w:r>
      <w:r w:rsidR="00D45B07" w:rsidRPr="0058702B">
        <w:rPr>
          <w:lang w:val="en-GB"/>
        </w:rPr>
        <w:t>callipers</w:t>
      </w:r>
      <w:r w:rsidRPr="0058702B">
        <w:rPr>
          <w:lang w:val="en-GB"/>
        </w:rPr>
        <w:t xml:space="preserve"> are widely used in designing the spring suspension systems of cars. </w:t>
      </w:r>
    </w:p>
    <w:p w:rsidR="00F751B1" w:rsidRPr="0058702B" w:rsidRDefault="00FD7B5C" w:rsidP="006E3CC0">
      <w:pPr>
        <w:pStyle w:val="ListParagraph"/>
        <w:numPr>
          <w:ilvl w:val="0"/>
          <w:numId w:val="11"/>
        </w:numPr>
        <w:rPr>
          <w:b/>
          <w:i/>
          <w:lang w:val="en-GB"/>
        </w:rPr>
      </w:pPr>
      <w:r w:rsidRPr="0058702B">
        <w:rPr>
          <w:b/>
          <w:i/>
          <w:lang w:val="en-GB"/>
        </w:rPr>
        <w:t>Medical instruments</w:t>
      </w:r>
    </w:p>
    <w:p w:rsidR="00F751B1" w:rsidRPr="0058702B" w:rsidRDefault="00FD7B5C" w:rsidP="00F751B1">
      <w:pPr>
        <w:rPr>
          <w:lang w:val="en-GB"/>
        </w:rPr>
      </w:pPr>
      <w:r w:rsidRPr="0058702B">
        <w:rPr>
          <w:lang w:val="en-GB"/>
        </w:rPr>
        <w:t xml:space="preserve">The necessity of different equipment is very high in the medical functions as complex activities are depending on different types of medical instruments and their measurements. According to </w:t>
      </w:r>
      <w:r w:rsidR="00D45B07" w:rsidRPr="0058702B">
        <w:rPr>
          <w:shd w:val="clear" w:color="auto" w:fill="FFFFFF"/>
          <w:lang w:val="en-GB"/>
        </w:rPr>
        <w:t>Zhang</w:t>
      </w:r>
      <w:r w:rsidR="00D45B07" w:rsidRPr="0058702B">
        <w:rPr>
          <w:lang w:val="en-GB"/>
        </w:rPr>
        <w:t xml:space="preserve"> </w:t>
      </w:r>
      <w:r w:rsidR="00D45B07" w:rsidRPr="0058702B">
        <w:rPr>
          <w:i/>
          <w:lang w:val="en-GB"/>
        </w:rPr>
        <w:t>et al.,</w:t>
      </w:r>
      <w:r w:rsidR="00D45B07" w:rsidRPr="0058702B">
        <w:rPr>
          <w:lang w:val="en-GB"/>
        </w:rPr>
        <w:t xml:space="preserve"> </w:t>
      </w:r>
      <w:r w:rsidRPr="0058702B">
        <w:rPr>
          <w:lang w:val="en-GB"/>
        </w:rPr>
        <w:t>(</w:t>
      </w:r>
      <w:r w:rsidR="00D45B07" w:rsidRPr="0058702B">
        <w:rPr>
          <w:lang w:val="en-GB"/>
        </w:rPr>
        <w:t>2017</w:t>
      </w:r>
      <w:r w:rsidRPr="0058702B">
        <w:rPr>
          <w:lang w:val="en-GB"/>
        </w:rPr>
        <w:t xml:space="preserve">), in the process of manufacturing medical instruments, </w:t>
      </w:r>
      <w:proofErr w:type="spellStart"/>
      <w:r w:rsidRPr="0058702B">
        <w:rPr>
          <w:lang w:val="en-GB"/>
        </w:rPr>
        <w:t>Vernier</w:t>
      </w:r>
      <w:proofErr w:type="spellEnd"/>
      <w:r w:rsidRPr="0058702B">
        <w:rPr>
          <w:lang w:val="en-GB"/>
        </w:rPr>
        <w:t xml:space="preserve"> </w:t>
      </w:r>
      <w:r w:rsidR="00D45B07" w:rsidRPr="0058702B">
        <w:rPr>
          <w:lang w:val="en-GB"/>
        </w:rPr>
        <w:t>callipers</w:t>
      </w:r>
      <w:r w:rsidRPr="0058702B">
        <w:rPr>
          <w:lang w:val="en-GB"/>
        </w:rPr>
        <w:t xml:space="preserve"> are very widely used as the accuracy in the measurement of different elements should be perfect. Maintenance of the standard of the manufactured products </w:t>
      </w:r>
      <w:proofErr w:type="gramStart"/>
      <w:r w:rsidRPr="0058702B">
        <w:rPr>
          <w:lang w:val="en-GB"/>
        </w:rPr>
        <w:t>are</w:t>
      </w:r>
      <w:proofErr w:type="gramEnd"/>
      <w:r w:rsidRPr="0058702B">
        <w:rPr>
          <w:lang w:val="en-GB"/>
        </w:rPr>
        <w:t xml:space="preserve"> highly required and any mistake with the process can be leading to major conflicts. Henceforth, the use of </w:t>
      </w:r>
      <w:proofErr w:type="spellStart"/>
      <w:r w:rsidRPr="0058702B">
        <w:rPr>
          <w:lang w:val="en-GB"/>
        </w:rPr>
        <w:t>Vernier</w:t>
      </w:r>
      <w:proofErr w:type="spellEnd"/>
      <w:r w:rsidRPr="0058702B">
        <w:rPr>
          <w:lang w:val="en-GB"/>
        </w:rPr>
        <w:t xml:space="preserve"> </w:t>
      </w:r>
      <w:r w:rsidR="00D45B07" w:rsidRPr="0058702B">
        <w:rPr>
          <w:lang w:val="en-GB"/>
        </w:rPr>
        <w:t>calliper</w:t>
      </w:r>
      <w:r w:rsidRPr="0058702B">
        <w:rPr>
          <w:lang w:val="en-GB"/>
        </w:rPr>
        <w:t xml:space="preserve"> provides efficiency in the respective area. </w:t>
      </w:r>
    </w:p>
    <w:p w:rsidR="00F751B1" w:rsidRPr="0058702B" w:rsidRDefault="00FD7B5C" w:rsidP="006E3CC0">
      <w:pPr>
        <w:pStyle w:val="ListParagraph"/>
        <w:numPr>
          <w:ilvl w:val="0"/>
          <w:numId w:val="11"/>
        </w:numPr>
        <w:rPr>
          <w:b/>
          <w:i/>
          <w:lang w:val="en-GB"/>
        </w:rPr>
      </w:pPr>
      <w:r w:rsidRPr="0058702B">
        <w:rPr>
          <w:b/>
          <w:i/>
          <w:lang w:val="en-GB"/>
        </w:rPr>
        <w:t>Research applications</w:t>
      </w:r>
    </w:p>
    <w:p w:rsidR="00F751B1" w:rsidRPr="0058702B" w:rsidRDefault="00FD7B5C" w:rsidP="00F751B1">
      <w:pPr>
        <w:rPr>
          <w:lang w:val="en-GB"/>
        </w:rPr>
      </w:pPr>
      <w:r w:rsidRPr="0058702B">
        <w:rPr>
          <w:lang w:val="en-GB"/>
        </w:rPr>
        <w:t xml:space="preserve">In the research laboratories, different types of components are required for different activities that are very essential to be performed. However, </w:t>
      </w:r>
      <w:proofErr w:type="spellStart"/>
      <w:r w:rsidR="00125975" w:rsidRPr="0058702B">
        <w:rPr>
          <w:shd w:val="clear" w:color="auto" w:fill="FFFFFF"/>
          <w:lang w:val="en-GB"/>
        </w:rPr>
        <w:t>Feng</w:t>
      </w:r>
      <w:proofErr w:type="spellEnd"/>
      <w:r w:rsidR="00125975" w:rsidRPr="0058702B">
        <w:rPr>
          <w:lang w:val="en-GB"/>
        </w:rPr>
        <w:t xml:space="preserve"> </w:t>
      </w:r>
      <w:r w:rsidR="00125975" w:rsidRPr="0058702B">
        <w:rPr>
          <w:i/>
          <w:lang w:val="en-GB"/>
        </w:rPr>
        <w:t>et al.,</w:t>
      </w:r>
      <w:r w:rsidR="00125975" w:rsidRPr="0058702B">
        <w:rPr>
          <w:lang w:val="en-GB"/>
        </w:rPr>
        <w:t xml:space="preserve"> </w:t>
      </w:r>
      <w:r w:rsidRPr="0058702B">
        <w:rPr>
          <w:lang w:val="en-GB"/>
        </w:rPr>
        <w:t>(</w:t>
      </w:r>
      <w:r w:rsidR="00125975" w:rsidRPr="0058702B">
        <w:rPr>
          <w:lang w:val="en-GB"/>
        </w:rPr>
        <w:t>2018</w:t>
      </w:r>
      <w:r w:rsidRPr="0058702B">
        <w:rPr>
          <w:lang w:val="en-GB"/>
        </w:rPr>
        <w:t xml:space="preserve">), suggested that </w:t>
      </w:r>
      <w:r w:rsidRPr="0058702B">
        <w:rPr>
          <w:lang w:val="en-GB"/>
        </w:rPr>
        <w:lastRenderedPageBreak/>
        <w:t xml:space="preserve">measurement of the essential oil containers in the research area is very essential and the use of </w:t>
      </w:r>
      <w:proofErr w:type="spellStart"/>
      <w:r w:rsidRPr="0058702B">
        <w:rPr>
          <w:lang w:val="en-GB"/>
        </w:rPr>
        <w:t>Vernier</w:t>
      </w:r>
      <w:proofErr w:type="spellEnd"/>
      <w:r w:rsidRPr="0058702B">
        <w:rPr>
          <w:lang w:val="en-GB"/>
        </w:rPr>
        <w:t xml:space="preserve"> </w:t>
      </w:r>
      <w:r w:rsidR="00125975" w:rsidRPr="0058702B">
        <w:rPr>
          <w:lang w:val="en-GB"/>
        </w:rPr>
        <w:t>callipers</w:t>
      </w:r>
      <w:r w:rsidRPr="0058702B">
        <w:rPr>
          <w:lang w:val="en-GB"/>
        </w:rPr>
        <w:t xml:space="preserve"> can be providing positive support in the process. For instance, in a chemical reaction, the substance needs to be taken according to the size of the container and relative standard therefore manufacturing of the respective containers should be performed using the help of </w:t>
      </w:r>
      <w:proofErr w:type="spellStart"/>
      <w:r w:rsidRPr="0058702B">
        <w:rPr>
          <w:lang w:val="en-GB"/>
        </w:rPr>
        <w:t>Vernier</w:t>
      </w:r>
      <w:proofErr w:type="spellEnd"/>
      <w:r w:rsidRPr="0058702B">
        <w:rPr>
          <w:lang w:val="en-GB"/>
        </w:rPr>
        <w:t xml:space="preserve"> </w:t>
      </w:r>
      <w:r w:rsidR="00125975" w:rsidRPr="0058702B">
        <w:rPr>
          <w:lang w:val="en-GB"/>
        </w:rPr>
        <w:t>callipers</w:t>
      </w:r>
      <w:r w:rsidRPr="0058702B">
        <w:rPr>
          <w:lang w:val="en-GB"/>
        </w:rPr>
        <w:t xml:space="preserve"> value.</w:t>
      </w:r>
    </w:p>
    <w:p w:rsidR="00EB37F3" w:rsidRPr="0058702B" w:rsidRDefault="00FD7B5C" w:rsidP="009E04B0">
      <w:pPr>
        <w:pStyle w:val="Heading2"/>
        <w:rPr>
          <w:lang w:val="en-GB"/>
        </w:rPr>
      </w:pPr>
      <w:bookmarkStart w:id="13" w:name="_Toc71299415"/>
      <w:r w:rsidRPr="0058702B">
        <w:rPr>
          <w:lang w:val="en-GB"/>
        </w:rPr>
        <w:t>Limitations</w:t>
      </w:r>
      <w:bookmarkEnd w:id="13"/>
      <w:r w:rsidR="003737C4">
        <w:rPr>
          <w:lang w:val="en-GB"/>
        </w:rPr>
        <w:t xml:space="preserve"> of </w:t>
      </w:r>
      <w:proofErr w:type="spellStart"/>
      <w:r w:rsidR="003737C4" w:rsidRPr="0058702B">
        <w:rPr>
          <w:lang w:val="en-GB"/>
        </w:rPr>
        <w:t>Vernier</w:t>
      </w:r>
      <w:proofErr w:type="spellEnd"/>
      <w:r w:rsidR="003737C4" w:rsidRPr="0058702B">
        <w:rPr>
          <w:lang w:val="en-GB"/>
        </w:rPr>
        <w:t xml:space="preserve"> Calliper</w:t>
      </w:r>
    </w:p>
    <w:p w:rsidR="00460890" w:rsidRPr="0058702B" w:rsidRDefault="00FD7B5C" w:rsidP="00460890">
      <w:pPr>
        <w:pStyle w:val="ListParagraph"/>
        <w:numPr>
          <w:ilvl w:val="0"/>
          <w:numId w:val="11"/>
        </w:numPr>
        <w:rPr>
          <w:b/>
          <w:i/>
          <w:lang w:val="en-GB"/>
        </w:rPr>
      </w:pPr>
      <w:r w:rsidRPr="0058702B">
        <w:rPr>
          <w:b/>
          <w:i/>
          <w:lang w:val="en-GB"/>
        </w:rPr>
        <w:t>Requirement of perfect eyesight</w:t>
      </w:r>
      <w:r w:rsidR="00023A4A" w:rsidRPr="0058702B">
        <w:rPr>
          <w:b/>
          <w:i/>
          <w:lang w:val="en-GB"/>
        </w:rPr>
        <w:t xml:space="preserve">: </w:t>
      </w:r>
      <w:r w:rsidRPr="0058702B">
        <w:rPr>
          <w:lang w:val="en-GB"/>
        </w:rPr>
        <w:t xml:space="preserve">In order to have a perfect value in the measurement of any object considering the </w:t>
      </w:r>
      <w:proofErr w:type="spellStart"/>
      <w:r w:rsidRPr="0058702B">
        <w:rPr>
          <w:lang w:val="en-GB"/>
        </w:rPr>
        <w:t>Vernier</w:t>
      </w:r>
      <w:proofErr w:type="spellEnd"/>
      <w:r w:rsidRPr="0058702B">
        <w:rPr>
          <w:lang w:val="en-GB"/>
        </w:rPr>
        <w:t xml:space="preserve"> </w:t>
      </w:r>
      <w:r w:rsidR="00362720" w:rsidRPr="0058702B">
        <w:rPr>
          <w:lang w:val="en-GB"/>
        </w:rPr>
        <w:t>callipers</w:t>
      </w:r>
      <w:r w:rsidRPr="0058702B">
        <w:rPr>
          <w:lang w:val="en-GB"/>
        </w:rPr>
        <w:t xml:space="preserve"> needs proper eyesight from the respective individual who is handling it</w:t>
      </w:r>
      <w:r w:rsidR="00FF3AE1" w:rsidRPr="0058702B">
        <w:rPr>
          <w:lang w:val="en-GB"/>
        </w:rPr>
        <w:t xml:space="preserve"> (</w:t>
      </w:r>
      <w:r w:rsidR="00FF3AE1" w:rsidRPr="0058702B">
        <w:rPr>
          <w:shd w:val="clear" w:color="auto" w:fill="FFFFFF"/>
          <w:lang w:val="en-GB"/>
        </w:rPr>
        <w:t xml:space="preserve">Li </w:t>
      </w:r>
      <w:r w:rsidR="00FF3AE1" w:rsidRPr="0058702B">
        <w:rPr>
          <w:i/>
          <w:shd w:val="clear" w:color="auto" w:fill="FFFFFF"/>
          <w:lang w:val="en-GB"/>
        </w:rPr>
        <w:t xml:space="preserve">et al., </w:t>
      </w:r>
      <w:r w:rsidR="00FF3AE1" w:rsidRPr="0058702B">
        <w:rPr>
          <w:shd w:val="clear" w:color="auto" w:fill="FFFFFF"/>
          <w:lang w:val="en-GB"/>
        </w:rPr>
        <w:t>2017)</w:t>
      </w:r>
      <w:r w:rsidRPr="0058702B">
        <w:rPr>
          <w:lang w:val="en-GB"/>
        </w:rPr>
        <w:t xml:space="preserve">. Scales placed in the </w:t>
      </w:r>
      <w:proofErr w:type="spellStart"/>
      <w:r w:rsidRPr="0058702B">
        <w:rPr>
          <w:lang w:val="en-GB"/>
        </w:rPr>
        <w:t>Vernier</w:t>
      </w:r>
      <w:proofErr w:type="spellEnd"/>
      <w:r w:rsidRPr="0058702B">
        <w:rPr>
          <w:lang w:val="en-GB"/>
        </w:rPr>
        <w:t xml:space="preserve"> </w:t>
      </w:r>
      <w:r w:rsidR="00362720" w:rsidRPr="0058702B">
        <w:rPr>
          <w:lang w:val="en-GB"/>
        </w:rPr>
        <w:t>Calliper</w:t>
      </w:r>
      <w:r w:rsidRPr="0058702B">
        <w:rPr>
          <w:lang w:val="en-GB"/>
        </w:rPr>
        <w:t xml:space="preserve"> is very small therefore having complexities in the eye will lead to wrong values. </w:t>
      </w:r>
    </w:p>
    <w:p w:rsidR="00460890" w:rsidRPr="0058702B" w:rsidRDefault="00FD7B5C" w:rsidP="00460890">
      <w:pPr>
        <w:pStyle w:val="ListParagraph"/>
        <w:numPr>
          <w:ilvl w:val="0"/>
          <w:numId w:val="11"/>
        </w:numPr>
        <w:rPr>
          <w:b/>
          <w:i/>
          <w:lang w:val="en-GB"/>
        </w:rPr>
      </w:pPr>
      <w:r w:rsidRPr="0058702B">
        <w:rPr>
          <w:b/>
          <w:i/>
          <w:lang w:val="en-GB"/>
        </w:rPr>
        <w:t>Possibility of error</w:t>
      </w:r>
      <w:r w:rsidR="00023A4A" w:rsidRPr="0058702B">
        <w:rPr>
          <w:b/>
          <w:i/>
          <w:lang w:val="en-GB"/>
        </w:rPr>
        <w:t xml:space="preserve">: </w:t>
      </w:r>
      <w:r w:rsidRPr="0058702B">
        <w:rPr>
          <w:lang w:val="en-GB"/>
        </w:rPr>
        <w:t xml:space="preserve">The chance of error is very high in the measurement process with the help of the </w:t>
      </w:r>
      <w:proofErr w:type="spellStart"/>
      <w:r w:rsidRPr="0058702B">
        <w:rPr>
          <w:lang w:val="en-GB"/>
        </w:rPr>
        <w:t>Vernier</w:t>
      </w:r>
      <w:proofErr w:type="spellEnd"/>
      <w:r w:rsidRPr="0058702B">
        <w:rPr>
          <w:lang w:val="en-GB"/>
        </w:rPr>
        <w:t xml:space="preserve"> </w:t>
      </w:r>
      <w:r w:rsidR="00362720" w:rsidRPr="0058702B">
        <w:rPr>
          <w:lang w:val="en-GB"/>
        </w:rPr>
        <w:t>Calliper</w:t>
      </w:r>
      <w:r w:rsidRPr="0058702B">
        <w:rPr>
          <w:lang w:val="en-GB"/>
        </w:rPr>
        <w:t xml:space="preserve"> because a proper concentration is required while measuring any object</w:t>
      </w:r>
      <w:r w:rsidR="00231148" w:rsidRPr="0058702B">
        <w:rPr>
          <w:lang w:val="en-GB"/>
        </w:rPr>
        <w:t xml:space="preserve"> (</w:t>
      </w:r>
      <w:proofErr w:type="spellStart"/>
      <w:r w:rsidR="00231148" w:rsidRPr="0058702B">
        <w:rPr>
          <w:shd w:val="clear" w:color="auto" w:fill="FFFFFF"/>
          <w:lang w:val="en-GB"/>
        </w:rPr>
        <w:t>Feng</w:t>
      </w:r>
      <w:proofErr w:type="spellEnd"/>
      <w:r w:rsidR="00231148" w:rsidRPr="0058702B">
        <w:rPr>
          <w:shd w:val="clear" w:color="auto" w:fill="FFFFFF"/>
          <w:lang w:val="en-GB"/>
        </w:rPr>
        <w:t xml:space="preserve"> and </w:t>
      </w:r>
      <w:proofErr w:type="spellStart"/>
      <w:r w:rsidR="00231148" w:rsidRPr="0058702B">
        <w:rPr>
          <w:shd w:val="clear" w:color="auto" w:fill="FFFFFF"/>
          <w:lang w:val="en-GB"/>
        </w:rPr>
        <w:t>Feng</w:t>
      </w:r>
      <w:proofErr w:type="spellEnd"/>
      <w:r w:rsidR="00231148" w:rsidRPr="0058702B">
        <w:rPr>
          <w:shd w:val="clear" w:color="auto" w:fill="FFFFFF"/>
          <w:lang w:val="en-GB"/>
        </w:rPr>
        <w:t>, 2018)</w:t>
      </w:r>
      <w:r w:rsidRPr="0058702B">
        <w:rPr>
          <w:lang w:val="en-GB"/>
        </w:rPr>
        <w:t xml:space="preserve">. In the </w:t>
      </w:r>
      <w:proofErr w:type="spellStart"/>
      <w:r w:rsidRPr="0058702B">
        <w:rPr>
          <w:lang w:val="en-GB"/>
        </w:rPr>
        <w:t>Vernier</w:t>
      </w:r>
      <w:proofErr w:type="spellEnd"/>
      <w:r w:rsidRPr="0058702B">
        <w:rPr>
          <w:lang w:val="en-GB"/>
        </w:rPr>
        <w:t xml:space="preserve"> </w:t>
      </w:r>
      <w:r w:rsidR="00362720" w:rsidRPr="0058702B">
        <w:rPr>
          <w:lang w:val="en-GB"/>
        </w:rPr>
        <w:t>callipers</w:t>
      </w:r>
      <w:r w:rsidRPr="0058702B">
        <w:rPr>
          <w:lang w:val="en-GB"/>
        </w:rPr>
        <w:t xml:space="preserve">, two different types of scales are needed to be observed in the process of measurement there for negligence e in the observation can lead to errors. </w:t>
      </w:r>
    </w:p>
    <w:p w:rsidR="00460890" w:rsidRPr="0058702B" w:rsidRDefault="00FD7B5C" w:rsidP="00460890">
      <w:pPr>
        <w:pStyle w:val="ListParagraph"/>
        <w:numPr>
          <w:ilvl w:val="0"/>
          <w:numId w:val="11"/>
        </w:numPr>
        <w:rPr>
          <w:b/>
          <w:i/>
          <w:lang w:val="en-GB"/>
        </w:rPr>
      </w:pPr>
      <w:r w:rsidRPr="0058702B">
        <w:rPr>
          <w:b/>
          <w:i/>
          <w:lang w:val="en-GB"/>
        </w:rPr>
        <w:t>Availability of more accurate tools</w:t>
      </w:r>
      <w:r w:rsidR="00023A4A" w:rsidRPr="0058702B">
        <w:rPr>
          <w:b/>
          <w:i/>
          <w:lang w:val="en-GB"/>
        </w:rPr>
        <w:t xml:space="preserve">: </w:t>
      </w:r>
      <w:r w:rsidRPr="0058702B">
        <w:rPr>
          <w:lang w:val="en-GB"/>
        </w:rPr>
        <w:t xml:space="preserve">In the present days more advanced tools are available in the market that can be providing more accurate results than the </w:t>
      </w:r>
      <w:proofErr w:type="spellStart"/>
      <w:r w:rsidRPr="0058702B">
        <w:rPr>
          <w:lang w:val="en-GB"/>
        </w:rPr>
        <w:t>Vernier</w:t>
      </w:r>
      <w:proofErr w:type="spellEnd"/>
      <w:r w:rsidRPr="0058702B">
        <w:rPr>
          <w:lang w:val="en-GB"/>
        </w:rPr>
        <w:t xml:space="preserve"> </w:t>
      </w:r>
      <w:r w:rsidR="00AC2E56" w:rsidRPr="0058702B">
        <w:rPr>
          <w:lang w:val="en-GB"/>
        </w:rPr>
        <w:t>Calliper</w:t>
      </w:r>
      <w:r w:rsidRPr="0058702B">
        <w:rPr>
          <w:lang w:val="en-GB"/>
        </w:rPr>
        <w:t xml:space="preserve">. Therefore it is considered one of the greatest disadvantages while using </w:t>
      </w:r>
      <w:proofErr w:type="spellStart"/>
      <w:r w:rsidRPr="0058702B">
        <w:rPr>
          <w:lang w:val="en-GB"/>
        </w:rPr>
        <w:t>Vernier</w:t>
      </w:r>
      <w:proofErr w:type="spellEnd"/>
      <w:r w:rsidRPr="0058702B">
        <w:rPr>
          <w:lang w:val="en-GB"/>
        </w:rPr>
        <w:t xml:space="preserve"> </w:t>
      </w:r>
      <w:r w:rsidR="00AC2E56" w:rsidRPr="0058702B">
        <w:rPr>
          <w:lang w:val="en-GB"/>
        </w:rPr>
        <w:t>callipers</w:t>
      </w:r>
      <w:r w:rsidRPr="0058702B">
        <w:rPr>
          <w:lang w:val="en-GB"/>
        </w:rPr>
        <w:t xml:space="preserve"> in the present scenarios. </w:t>
      </w:r>
    </w:p>
    <w:p w:rsidR="001002EC" w:rsidRPr="0058702B" w:rsidRDefault="00FD7B5C" w:rsidP="009E04B0">
      <w:pPr>
        <w:pStyle w:val="Heading2"/>
        <w:rPr>
          <w:lang w:val="en-GB"/>
        </w:rPr>
      </w:pPr>
      <w:bookmarkStart w:id="14" w:name="_Toc71299416"/>
      <w:r w:rsidRPr="0058702B">
        <w:rPr>
          <w:lang w:val="en-GB"/>
        </w:rPr>
        <w:t>Precautions</w:t>
      </w:r>
      <w:bookmarkEnd w:id="14"/>
      <w:r w:rsidRPr="0058702B">
        <w:rPr>
          <w:lang w:val="en-GB"/>
        </w:rPr>
        <w:t xml:space="preserve"> </w:t>
      </w:r>
      <w:r w:rsidR="003737C4">
        <w:rPr>
          <w:lang w:val="en-GB"/>
        </w:rPr>
        <w:t xml:space="preserve">for </w:t>
      </w:r>
      <w:proofErr w:type="spellStart"/>
      <w:r w:rsidR="003737C4" w:rsidRPr="0058702B">
        <w:rPr>
          <w:lang w:val="en-GB"/>
        </w:rPr>
        <w:t>Vernier</w:t>
      </w:r>
      <w:proofErr w:type="spellEnd"/>
      <w:r w:rsidR="003737C4" w:rsidRPr="0058702B">
        <w:rPr>
          <w:lang w:val="en-GB"/>
        </w:rPr>
        <w:t xml:space="preserve"> Calliper</w:t>
      </w:r>
    </w:p>
    <w:p w:rsidR="00086D90" w:rsidRPr="0058702B" w:rsidRDefault="00FD7B5C" w:rsidP="00086D90">
      <w:pPr>
        <w:rPr>
          <w:lang w:val="en-GB"/>
        </w:rPr>
      </w:pPr>
      <w:r w:rsidRPr="0058702B">
        <w:rPr>
          <w:lang w:val="en-GB"/>
        </w:rPr>
        <w:t xml:space="preserve">The measurements are very important to be assessed as the precaution to use the </w:t>
      </w:r>
      <w:proofErr w:type="spellStart"/>
      <w:r w:rsidRPr="0058702B">
        <w:rPr>
          <w:lang w:val="en-GB"/>
        </w:rPr>
        <w:t>Vernier</w:t>
      </w:r>
      <w:proofErr w:type="spellEnd"/>
      <w:r w:rsidRPr="0058702B">
        <w:rPr>
          <w:lang w:val="en-GB"/>
        </w:rPr>
        <w:t xml:space="preserve"> </w:t>
      </w:r>
      <w:r w:rsidR="00AC2E56" w:rsidRPr="0058702B">
        <w:rPr>
          <w:lang w:val="en-GB"/>
        </w:rPr>
        <w:t>callipers</w:t>
      </w:r>
      <w:r w:rsidRPr="0058702B">
        <w:rPr>
          <w:lang w:val="en-GB"/>
        </w:rPr>
        <w:t xml:space="preserve"> as a measurement tool. </w:t>
      </w:r>
    </w:p>
    <w:p w:rsidR="00086D90" w:rsidRPr="0058702B" w:rsidRDefault="00FD7B5C" w:rsidP="00086D90">
      <w:pPr>
        <w:pStyle w:val="ListParagraph"/>
        <w:numPr>
          <w:ilvl w:val="0"/>
          <w:numId w:val="17"/>
        </w:numPr>
        <w:rPr>
          <w:b/>
          <w:i/>
          <w:lang w:val="en-GB"/>
        </w:rPr>
      </w:pPr>
      <w:r w:rsidRPr="0058702B">
        <w:rPr>
          <w:b/>
          <w:i/>
          <w:lang w:val="en-GB"/>
        </w:rPr>
        <w:t xml:space="preserve">Ensuring the workability of the instrument: </w:t>
      </w:r>
      <w:r w:rsidRPr="0058702B">
        <w:rPr>
          <w:lang w:val="en-GB"/>
        </w:rPr>
        <w:t xml:space="preserve">In the case of using the </w:t>
      </w:r>
      <w:proofErr w:type="spellStart"/>
      <w:r w:rsidRPr="0058702B">
        <w:rPr>
          <w:lang w:val="en-GB"/>
        </w:rPr>
        <w:t>Vernier</w:t>
      </w:r>
      <w:proofErr w:type="spellEnd"/>
      <w:r w:rsidRPr="0058702B">
        <w:rPr>
          <w:lang w:val="en-GB"/>
        </w:rPr>
        <w:t xml:space="preserve"> </w:t>
      </w:r>
      <w:r w:rsidR="00AC2E56" w:rsidRPr="0058702B">
        <w:rPr>
          <w:lang w:val="en-GB"/>
        </w:rPr>
        <w:t>callipers</w:t>
      </w:r>
      <w:r w:rsidRPr="0058702B">
        <w:rPr>
          <w:lang w:val="en-GB"/>
        </w:rPr>
        <w:t xml:space="preserve"> the workability condition of the instruments must be assessed as if the instrument is not in proper condition then it cannot be providing a proper value</w:t>
      </w:r>
      <w:r w:rsidR="004E39FB" w:rsidRPr="0058702B">
        <w:rPr>
          <w:lang w:val="en-GB"/>
        </w:rPr>
        <w:t xml:space="preserve"> (</w:t>
      </w:r>
      <w:proofErr w:type="spellStart"/>
      <w:r w:rsidR="004E39FB" w:rsidRPr="0058702B">
        <w:rPr>
          <w:shd w:val="clear" w:color="auto" w:fill="FFFFFF"/>
          <w:lang w:val="en-GB"/>
        </w:rPr>
        <w:t>Feng</w:t>
      </w:r>
      <w:proofErr w:type="spellEnd"/>
      <w:r w:rsidR="004E39FB" w:rsidRPr="0058702B">
        <w:rPr>
          <w:shd w:val="clear" w:color="auto" w:fill="FFFFFF"/>
          <w:lang w:val="en-GB"/>
        </w:rPr>
        <w:t xml:space="preserve"> </w:t>
      </w:r>
      <w:r w:rsidR="004E39FB" w:rsidRPr="0058702B">
        <w:rPr>
          <w:i/>
          <w:shd w:val="clear" w:color="auto" w:fill="FFFFFF"/>
          <w:lang w:val="en-GB"/>
        </w:rPr>
        <w:t>et al.,</w:t>
      </w:r>
      <w:r w:rsidR="004E39FB" w:rsidRPr="0058702B">
        <w:rPr>
          <w:shd w:val="clear" w:color="auto" w:fill="FFFFFF"/>
          <w:lang w:val="en-GB"/>
        </w:rPr>
        <w:t xml:space="preserve"> 2018)</w:t>
      </w:r>
      <w:r w:rsidRPr="0058702B">
        <w:rPr>
          <w:lang w:val="en-GB"/>
        </w:rPr>
        <w:t>. </w:t>
      </w:r>
    </w:p>
    <w:p w:rsidR="00086D90" w:rsidRPr="0058702B" w:rsidRDefault="00FD7B5C" w:rsidP="00086D90">
      <w:pPr>
        <w:pStyle w:val="ListParagraph"/>
        <w:numPr>
          <w:ilvl w:val="0"/>
          <w:numId w:val="17"/>
        </w:numPr>
        <w:rPr>
          <w:b/>
          <w:i/>
          <w:lang w:val="en-GB"/>
        </w:rPr>
      </w:pPr>
      <w:r w:rsidRPr="0058702B">
        <w:rPr>
          <w:b/>
          <w:i/>
          <w:lang w:val="en-GB"/>
        </w:rPr>
        <w:t xml:space="preserve">Ensuring the zero error: </w:t>
      </w:r>
      <w:r w:rsidRPr="0058702B">
        <w:rPr>
          <w:lang w:val="en-GB"/>
        </w:rPr>
        <w:t xml:space="preserve">Before starting work with the </w:t>
      </w:r>
      <w:proofErr w:type="spellStart"/>
      <w:r w:rsidRPr="0058702B">
        <w:rPr>
          <w:lang w:val="en-GB"/>
        </w:rPr>
        <w:t>Vernier</w:t>
      </w:r>
      <w:proofErr w:type="spellEnd"/>
      <w:r w:rsidRPr="0058702B">
        <w:rPr>
          <w:lang w:val="en-GB"/>
        </w:rPr>
        <w:t xml:space="preserve"> </w:t>
      </w:r>
      <w:r w:rsidR="00AC2E56" w:rsidRPr="0058702B">
        <w:rPr>
          <w:lang w:val="en-GB"/>
        </w:rPr>
        <w:t>callipers</w:t>
      </w:r>
      <w:r w:rsidRPr="0058702B">
        <w:rPr>
          <w:lang w:val="en-GB"/>
        </w:rPr>
        <w:t xml:space="preserve"> it is important to ensure that both the scales are placed in the perfect position otherwise different types of error can be observed in the measurements that have been taken. </w:t>
      </w:r>
    </w:p>
    <w:p w:rsidR="00B839CE" w:rsidRDefault="00B839CE">
      <w:pPr>
        <w:spacing w:line="259" w:lineRule="auto"/>
        <w:jc w:val="left"/>
        <w:rPr>
          <w:rFonts w:eastAsiaTheme="majorEastAsia" w:cstheme="majorBidi"/>
          <w:b/>
          <w:szCs w:val="32"/>
          <w:lang w:val="en-GB"/>
        </w:rPr>
      </w:pPr>
      <w:bookmarkStart w:id="15" w:name="_Toc71299417"/>
      <w:r>
        <w:rPr>
          <w:lang w:val="en-GB"/>
        </w:rPr>
        <w:br w:type="page"/>
      </w:r>
    </w:p>
    <w:p w:rsidR="002D7E06" w:rsidRPr="0058702B" w:rsidRDefault="00FD7B5C" w:rsidP="002D7E06">
      <w:pPr>
        <w:pStyle w:val="Heading1"/>
        <w:rPr>
          <w:lang w:val="en-GB"/>
        </w:rPr>
      </w:pPr>
      <w:r w:rsidRPr="0058702B">
        <w:rPr>
          <w:lang w:val="en-GB"/>
        </w:rPr>
        <w:lastRenderedPageBreak/>
        <w:t>Conclusion</w:t>
      </w:r>
      <w:bookmarkEnd w:id="15"/>
      <w:r w:rsidRPr="0058702B">
        <w:rPr>
          <w:lang w:val="en-GB"/>
        </w:rPr>
        <w:t xml:space="preserve"> </w:t>
      </w:r>
    </w:p>
    <w:p w:rsidR="003826E3" w:rsidRPr="0058702B" w:rsidRDefault="00FD7B5C" w:rsidP="003826E3">
      <w:pPr>
        <w:rPr>
          <w:color w:val="auto"/>
          <w:lang w:val="en-GB"/>
        </w:rPr>
      </w:pPr>
      <w:r w:rsidRPr="0058702B">
        <w:rPr>
          <w:lang w:val="en-GB"/>
        </w:rPr>
        <w:t>The process of quality measurement is very important in the engineering context as it determines the accuracy of the services and the efficiency of the product.</w:t>
      </w:r>
      <w:r w:rsidR="00807A77" w:rsidRPr="0058702B">
        <w:rPr>
          <w:lang w:val="en-GB"/>
        </w:rPr>
        <w:t xml:space="preserve"> In other words, the term quality refers to the fulfilment of all the objectives in an engineering project with an effective outcome that is undertaken by an individual. </w:t>
      </w:r>
      <w:r w:rsidRPr="0058702B">
        <w:rPr>
          <w:lang w:val="en-GB"/>
        </w:rPr>
        <w:t xml:space="preserve"> In a similar way essentially, the measurement process is also important in the engineering context as it influences the outcome of the process on a large scale. Considering the process of manufacturing management of quality of different elements such as design, testing and servicing is very important to be performed to ensure greater productivity. On the other hand, the use of </w:t>
      </w:r>
      <w:proofErr w:type="spellStart"/>
      <w:r w:rsidRPr="0058702B">
        <w:rPr>
          <w:lang w:val="en-GB"/>
        </w:rPr>
        <w:t>Vernier</w:t>
      </w:r>
      <w:proofErr w:type="spellEnd"/>
      <w:r w:rsidRPr="0058702B">
        <w:rPr>
          <w:lang w:val="en-GB"/>
        </w:rPr>
        <w:t xml:space="preserve"> </w:t>
      </w:r>
      <w:r w:rsidR="00AC2E56" w:rsidRPr="0058702B">
        <w:rPr>
          <w:lang w:val="en-GB"/>
        </w:rPr>
        <w:t>callipers</w:t>
      </w:r>
      <w:r w:rsidRPr="0058702B">
        <w:rPr>
          <w:lang w:val="en-GB"/>
        </w:rPr>
        <w:t xml:space="preserve"> in the measurement section of the object in the case of an engineering workshop enhances the quality of the outcome. In order to assess the linear lines, the </w:t>
      </w:r>
      <w:proofErr w:type="spellStart"/>
      <w:r w:rsidRPr="0058702B">
        <w:rPr>
          <w:lang w:val="en-GB"/>
        </w:rPr>
        <w:t>Vernier</w:t>
      </w:r>
      <w:proofErr w:type="spellEnd"/>
      <w:r w:rsidRPr="0058702B">
        <w:rPr>
          <w:lang w:val="en-GB"/>
        </w:rPr>
        <w:t xml:space="preserve"> </w:t>
      </w:r>
      <w:r w:rsidR="00AC2E56" w:rsidRPr="0058702B">
        <w:rPr>
          <w:lang w:val="en-GB"/>
        </w:rPr>
        <w:t>calliper</w:t>
      </w:r>
      <w:r w:rsidRPr="0058702B">
        <w:rPr>
          <w:lang w:val="en-GB"/>
        </w:rPr>
        <w:t xml:space="preserve"> can be providing actual results with a proper accuracy in the value. In support of that, it can be </w:t>
      </w:r>
      <w:r w:rsidR="007A49B1" w:rsidRPr="0058702B">
        <w:rPr>
          <w:lang w:val="en-GB"/>
        </w:rPr>
        <w:t>assumed</w:t>
      </w:r>
      <w:r w:rsidRPr="0058702B">
        <w:rPr>
          <w:lang w:val="en-GB"/>
        </w:rPr>
        <w:t xml:space="preserve"> that the </w:t>
      </w:r>
      <w:proofErr w:type="spellStart"/>
      <w:r w:rsidRPr="0058702B">
        <w:rPr>
          <w:lang w:val="en-GB"/>
        </w:rPr>
        <w:t>Vernier</w:t>
      </w:r>
      <w:proofErr w:type="spellEnd"/>
      <w:r w:rsidRPr="0058702B">
        <w:rPr>
          <w:lang w:val="en-GB"/>
        </w:rPr>
        <w:t xml:space="preserve"> </w:t>
      </w:r>
      <w:r w:rsidR="00AC2E56" w:rsidRPr="0058702B">
        <w:rPr>
          <w:lang w:val="en-GB"/>
        </w:rPr>
        <w:t>calliper</w:t>
      </w:r>
      <w:r w:rsidRPr="0058702B">
        <w:rPr>
          <w:lang w:val="en-GB"/>
        </w:rPr>
        <w:t xml:space="preserve"> and the quality management process </w:t>
      </w:r>
      <w:r w:rsidR="00B17589" w:rsidRPr="0058702B">
        <w:rPr>
          <w:lang w:val="en-GB"/>
        </w:rPr>
        <w:t>play</w:t>
      </w:r>
      <w:r w:rsidRPr="0058702B">
        <w:rPr>
          <w:lang w:val="en-GB"/>
        </w:rPr>
        <w:t xml:space="preserve"> a crucial role in the manufacturing context as well as in the engineering workshops. </w:t>
      </w:r>
    </w:p>
    <w:p w:rsidR="003826E3" w:rsidRPr="0058702B" w:rsidRDefault="003826E3" w:rsidP="003826E3">
      <w:pPr>
        <w:rPr>
          <w:lang w:val="en-GB"/>
        </w:rPr>
      </w:pPr>
    </w:p>
    <w:p w:rsidR="002D7E06" w:rsidRPr="0058702B" w:rsidRDefault="00FD7B5C" w:rsidP="002D7E06">
      <w:pPr>
        <w:rPr>
          <w:rFonts w:eastAsiaTheme="majorEastAsia" w:cstheme="majorBidi"/>
          <w:szCs w:val="32"/>
          <w:lang w:val="en-GB"/>
        </w:rPr>
      </w:pPr>
      <w:r w:rsidRPr="0058702B">
        <w:rPr>
          <w:lang w:val="en-GB"/>
        </w:rPr>
        <w:br w:type="page"/>
      </w:r>
    </w:p>
    <w:p w:rsidR="00384B69" w:rsidRPr="0058702B" w:rsidRDefault="00FD7B5C" w:rsidP="00384B69">
      <w:pPr>
        <w:pStyle w:val="Heading1"/>
        <w:rPr>
          <w:lang w:val="en-GB"/>
        </w:rPr>
      </w:pPr>
      <w:bookmarkStart w:id="16" w:name="_Toc71299418"/>
      <w:r w:rsidRPr="0058702B">
        <w:rPr>
          <w:lang w:val="en-GB"/>
        </w:rPr>
        <w:lastRenderedPageBreak/>
        <w:t>Reference list</w:t>
      </w:r>
      <w:bookmarkEnd w:id="16"/>
      <w:r w:rsidRPr="0058702B">
        <w:rPr>
          <w:lang w:val="en-GB"/>
        </w:rPr>
        <w:t xml:space="preserve"> </w:t>
      </w:r>
    </w:p>
    <w:p w:rsidR="00384B69" w:rsidRPr="0058702B" w:rsidRDefault="00FD7B5C" w:rsidP="003421D2">
      <w:pPr>
        <w:rPr>
          <w:shd w:val="clear" w:color="auto" w:fill="FFFFFF"/>
          <w:lang w:val="en-GB"/>
        </w:rPr>
      </w:pPr>
      <w:proofErr w:type="spellStart"/>
      <w:r w:rsidRPr="0058702B">
        <w:rPr>
          <w:shd w:val="clear" w:color="auto" w:fill="FFFFFF"/>
          <w:lang w:val="en-GB"/>
        </w:rPr>
        <w:t>Androniceanu</w:t>
      </w:r>
      <w:proofErr w:type="spellEnd"/>
      <w:r w:rsidRPr="0058702B">
        <w:rPr>
          <w:shd w:val="clear" w:color="auto" w:fill="FFFFFF"/>
          <w:lang w:val="en-GB"/>
        </w:rPr>
        <w:t xml:space="preserve">, A., 2017. </w:t>
      </w:r>
      <w:proofErr w:type="gramStart"/>
      <w:r w:rsidRPr="0058702B">
        <w:rPr>
          <w:shd w:val="clear" w:color="auto" w:fill="FFFFFF"/>
          <w:lang w:val="en-GB"/>
        </w:rPr>
        <w:t>The three-dimensional approach of Total Quality Management, an essential strategic option for business excellence.</w:t>
      </w:r>
      <w:proofErr w:type="gramEnd"/>
      <w:r w:rsidRPr="0058702B">
        <w:rPr>
          <w:shd w:val="clear" w:color="auto" w:fill="FFFFFF"/>
          <w:lang w:val="en-GB"/>
        </w:rPr>
        <w:t> </w:t>
      </w:r>
      <w:proofErr w:type="spellStart"/>
      <w:proofErr w:type="gramStart"/>
      <w:r w:rsidRPr="0058702B">
        <w:rPr>
          <w:i/>
          <w:iCs/>
          <w:shd w:val="clear" w:color="auto" w:fill="FFFFFF"/>
          <w:lang w:val="en-GB"/>
        </w:rPr>
        <w:t>Amfiteatru</w:t>
      </w:r>
      <w:proofErr w:type="spellEnd"/>
      <w:r w:rsidRPr="0058702B">
        <w:rPr>
          <w:i/>
          <w:iCs/>
          <w:shd w:val="clear" w:color="auto" w:fill="FFFFFF"/>
          <w:lang w:val="en-GB"/>
        </w:rPr>
        <w:t xml:space="preserve"> Economic</w:t>
      </w:r>
      <w:r w:rsidRPr="0058702B">
        <w:rPr>
          <w:shd w:val="clear" w:color="auto" w:fill="FFFFFF"/>
          <w:lang w:val="en-GB"/>
        </w:rPr>
        <w:t>, </w:t>
      </w:r>
      <w:r w:rsidRPr="0058702B">
        <w:rPr>
          <w:i/>
          <w:iCs/>
          <w:shd w:val="clear" w:color="auto" w:fill="FFFFFF"/>
          <w:lang w:val="en-GB"/>
        </w:rPr>
        <w:t>19</w:t>
      </w:r>
      <w:r w:rsidRPr="0058702B">
        <w:rPr>
          <w:shd w:val="clear" w:color="auto" w:fill="FFFFFF"/>
          <w:lang w:val="en-GB"/>
        </w:rPr>
        <w:t>(44), pp.61-78.</w:t>
      </w:r>
      <w:proofErr w:type="gramEnd"/>
    </w:p>
    <w:p w:rsidR="00384B69" w:rsidRPr="0058702B" w:rsidRDefault="00FD7B5C" w:rsidP="00A2288D">
      <w:pPr>
        <w:rPr>
          <w:shd w:val="clear" w:color="auto" w:fill="FFFFFF"/>
          <w:lang w:val="en-GB"/>
        </w:rPr>
      </w:pPr>
      <w:proofErr w:type="spellStart"/>
      <w:proofErr w:type="gramStart"/>
      <w:r w:rsidRPr="0058702B">
        <w:rPr>
          <w:shd w:val="clear" w:color="auto" w:fill="FFFFFF"/>
          <w:lang w:val="en-GB"/>
        </w:rPr>
        <w:t>Couto</w:t>
      </w:r>
      <w:proofErr w:type="spellEnd"/>
      <w:r w:rsidRPr="0058702B">
        <w:rPr>
          <w:shd w:val="clear" w:color="auto" w:fill="FFFFFF"/>
          <w:lang w:val="en-GB"/>
        </w:rPr>
        <w:t xml:space="preserve">, G.E. and </w:t>
      </w:r>
      <w:proofErr w:type="spellStart"/>
      <w:r w:rsidRPr="0058702B">
        <w:rPr>
          <w:shd w:val="clear" w:color="auto" w:fill="FFFFFF"/>
          <w:lang w:val="en-GB"/>
        </w:rPr>
        <w:t>Oprime</w:t>
      </w:r>
      <w:proofErr w:type="spellEnd"/>
      <w:r w:rsidRPr="0058702B">
        <w:rPr>
          <w:shd w:val="clear" w:color="auto" w:fill="FFFFFF"/>
          <w:lang w:val="en-GB"/>
        </w:rPr>
        <w:t>, P.C., 2020, July.</w:t>
      </w:r>
      <w:proofErr w:type="gramEnd"/>
      <w:r w:rsidRPr="0058702B">
        <w:rPr>
          <w:shd w:val="clear" w:color="auto" w:fill="FFFFFF"/>
          <w:lang w:val="en-GB"/>
        </w:rPr>
        <w:t xml:space="preserve"> </w:t>
      </w:r>
      <w:proofErr w:type="gramStart"/>
      <w:r w:rsidRPr="0058702B">
        <w:rPr>
          <w:shd w:val="clear" w:color="auto" w:fill="FFFFFF"/>
          <w:lang w:val="en-GB"/>
        </w:rPr>
        <w:t>The Importance of Measurement Uncertainty Analysis on Statistical Quality Control.</w:t>
      </w:r>
      <w:proofErr w:type="gramEnd"/>
      <w:r w:rsidRPr="0058702B">
        <w:rPr>
          <w:shd w:val="clear" w:color="auto" w:fill="FFFFFF"/>
          <w:lang w:val="en-GB"/>
        </w:rPr>
        <w:t xml:space="preserve"> </w:t>
      </w:r>
      <w:proofErr w:type="gramStart"/>
      <w:r w:rsidRPr="0058702B">
        <w:rPr>
          <w:shd w:val="clear" w:color="auto" w:fill="FFFFFF"/>
          <w:lang w:val="en-GB"/>
        </w:rPr>
        <w:t>In </w:t>
      </w:r>
      <w:r w:rsidRPr="0058702B">
        <w:rPr>
          <w:i/>
          <w:iCs/>
          <w:shd w:val="clear" w:color="auto" w:fill="FFFFFF"/>
          <w:lang w:val="en-GB"/>
        </w:rPr>
        <w:t>International Joint Conference on Industrial Engineering and Operations Management</w:t>
      </w:r>
      <w:r w:rsidRPr="0058702B">
        <w:rPr>
          <w:shd w:val="clear" w:color="auto" w:fill="FFFFFF"/>
          <w:lang w:val="en-GB"/>
        </w:rPr>
        <w:t> (pp. 205-213).</w:t>
      </w:r>
      <w:proofErr w:type="gramEnd"/>
      <w:r w:rsidRPr="0058702B">
        <w:rPr>
          <w:shd w:val="clear" w:color="auto" w:fill="FFFFFF"/>
          <w:lang w:val="en-GB"/>
        </w:rPr>
        <w:t xml:space="preserve"> </w:t>
      </w:r>
      <w:proofErr w:type="gramStart"/>
      <w:r w:rsidRPr="0058702B">
        <w:rPr>
          <w:shd w:val="clear" w:color="auto" w:fill="FFFFFF"/>
          <w:lang w:val="en-GB"/>
        </w:rPr>
        <w:t>Springer, Cham.</w:t>
      </w:r>
      <w:proofErr w:type="gramEnd"/>
    </w:p>
    <w:p w:rsidR="00384B69" w:rsidRPr="0058702B" w:rsidRDefault="00FD7B5C" w:rsidP="007A29E0">
      <w:pPr>
        <w:rPr>
          <w:lang w:val="en-GB"/>
        </w:rPr>
      </w:pPr>
      <w:proofErr w:type="spellStart"/>
      <w:r w:rsidRPr="0058702B">
        <w:rPr>
          <w:shd w:val="clear" w:color="auto" w:fill="FFFFFF"/>
          <w:lang w:val="en-GB"/>
        </w:rPr>
        <w:t>Feng</w:t>
      </w:r>
      <w:proofErr w:type="spellEnd"/>
      <w:r w:rsidRPr="0058702B">
        <w:rPr>
          <w:shd w:val="clear" w:color="auto" w:fill="FFFFFF"/>
          <w:lang w:val="en-GB"/>
        </w:rPr>
        <w:t xml:space="preserve">, D. and </w:t>
      </w:r>
      <w:proofErr w:type="spellStart"/>
      <w:r w:rsidRPr="0058702B">
        <w:rPr>
          <w:shd w:val="clear" w:color="auto" w:fill="FFFFFF"/>
          <w:lang w:val="en-GB"/>
        </w:rPr>
        <w:t>Feng</w:t>
      </w:r>
      <w:proofErr w:type="spellEnd"/>
      <w:r w:rsidRPr="0058702B">
        <w:rPr>
          <w:shd w:val="clear" w:color="auto" w:fill="FFFFFF"/>
          <w:lang w:val="en-GB"/>
        </w:rPr>
        <w:t>, M.Q., 2018. Computer vision for SHM of civil infrastructure: From dynamic response measurement to damage detection–A review. </w:t>
      </w:r>
      <w:proofErr w:type="gramStart"/>
      <w:r w:rsidRPr="0058702B">
        <w:rPr>
          <w:i/>
          <w:iCs/>
          <w:shd w:val="clear" w:color="auto" w:fill="FFFFFF"/>
          <w:lang w:val="en-GB"/>
        </w:rPr>
        <w:t>Engineering Structures</w:t>
      </w:r>
      <w:r w:rsidRPr="0058702B">
        <w:rPr>
          <w:shd w:val="clear" w:color="auto" w:fill="FFFFFF"/>
          <w:lang w:val="en-GB"/>
        </w:rPr>
        <w:t>, </w:t>
      </w:r>
      <w:r w:rsidRPr="0058702B">
        <w:rPr>
          <w:i/>
          <w:iCs/>
          <w:shd w:val="clear" w:color="auto" w:fill="FFFFFF"/>
          <w:lang w:val="en-GB"/>
        </w:rPr>
        <w:t>156</w:t>
      </w:r>
      <w:r w:rsidRPr="0058702B">
        <w:rPr>
          <w:shd w:val="clear" w:color="auto" w:fill="FFFFFF"/>
          <w:lang w:val="en-GB"/>
        </w:rPr>
        <w:t>, pp.105-117.</w:t>
      </w:r>
      <w:proofErr w:type="gramEnd"/>
    </w:p>
    <w:p w:rsidR="00384B69" w:rsidRPr="0058702B" w:rsidRDefault="00FD7B5C" w:rsidP="00A2288D">
      <w:pPr>
        <w:rPr>
          <w:shd w:val="clear" w:color="auto" w:fill="FFFFFF"/>
          <w:lang w:val="en-GB"/>
        </w:rPr>
      </w:pPr>
      <w:proofErr w:type="spellStart"/>
      <w:r w:rsidRPr="0058702B">
        <w:rPr>
          <w:shd w:val="clear" w:color="auto" w:fill="FFFFFF"/>
          <w:lang w:val="en-GB"/>
        </w:rPr>
        <w:t>Feng</w:t>
      </w:r>
      <w:proofErr w:type="spellEnd"/>
      <w:r w:rsidRPr="0058702B">
        <w:rPr>
          <w:shd w:val="clear" w:color="auto" w:fill="FFFFFF"/>
          <w:lang w:val="en-GB"/>
        </w:rPr>
        <w:t xml:space="preserve">, S., Zhang, L., </w:t>
      </w:r>
      <w:proofErr w:type="spellStart"/>
      <w:r w:rsidRPr="0058702B">
        <w:rPr>
          <w:shd w:val="clear" w:color="auto" w:fill="FFFFFF"/>
          <w:lang w:val="en-GB"/>
        </w:rPr>
        <w:t>Zuo</w:t>
      </w:r>
      <w:proofErr w:type="spellEnd"/>
      <w:r w:rsidRPr="0058702B">
        <w:rPr>
          <w:shd w:val="clear" w:color="auto" w:fill="FFFFFF"/>
          <w:lang w:val="en-GB"/>
        </w:rPr>
        <w:t xml:space="preserve">, C., Tao, T., Chen, Q. and </w:t>
      </w:r>
      <w:proofErr w:type="spellStart"/>
      <w:proofErr w:type="gramStart"/>
      <w:r w:rsidRPr="0058702B">
        <w:rPr>
          <w:shd w:val="clear" w:color="auto" w:fill="FFFFFF"/>
          <w:lang w:val="en-GB"/>
        </w:rPr>
        <w:t>Gu</w:t>
      </w:r>
      <w:proofErr w:type="spellEnd"/>
      <w:proofErr w:type="gramEnd"/>
      <w:r w:rsidRPr="0058702B">
        <w:rPr>
          <w:shd w:val="clear" w:color="auto" w:fill="FFFFFF"/>
          <w:lang w:val="en-GB"/>
        </w:rPr>
        <w:t xml:space="preserve">, G., 2018. High dynamic range 3d measurements with fringe projection </w:t>
      </w:r>
      <w:proofErr w:type="spellStart"/>
      <w:r w:rsidRPr="0058702B">
        <w:rPr>
          <w:shd w:val="clear" w:color="auto" w:fill="FFFFFF"/>
          <w:lang w:val="en-GB"/>
        </w:rPr>
        <w:t>profilometry</w:t>
      </w:r>
      <w:proofErr w:type="spellEnd"/>
      <w:r w:rsidRPr="0058702B">
        <w:rPr>
          <w:shd w:val="clear" w:color="auto" w:fill="FFFFFF"/>
          <w:lang w:val="en-GB"/>
        </w:rPr>
        <w:t>: a review. </w:t>
      </w:r>
      <w:proofErr w:type="gramStart"/>
      <w:r w:rsidRPr="0058702B">
        <w:rPr>
          <w:i/>
          <w:iCs/>
          <w:shd w:val="clear" w:color="auto" w:fill="FFFFFF"/>
          <w:lang w:val="en-GB"/>
        </w:rPr>
        <w:t>Measurement Science and Technology</w:t>
      </w:r>
      <w:r w:rsidRPr="0058702B">
        <w:rPr>
          <w:shd w:val="clear" w:color="auto" w:fill="FFFFFF"/>
          <w:lang w:val="en-GB"/>
        </w:rPr>
        <w:t>, </w:t>
      </w:r>
      <w:r w:rsidRPr="0058702B">
        <w:rPr>
          <w:i/>
          <w:iCs/>
          <w:shd w:val="clear" w:color="auto" w:fill="FFFFFF"/>
          <w:lang w:val="en-GB"/>
        </w:rPr>
        <w:t>29</w:t>
      </w:r>
      <w:r w:rsidRPr="0058702B">
        <w:rPr>
          <w:shd w:val="clear" w:color="auto" w:fill="FFFFFF"/>
          <w:lang w:val="en-GB"/>
        </w:rPr>
        <w:t>(12), p.122001.</w:t>
      </w:r>
      <w:proofErr w:type="gramEnd"/>
    </w:p>
    <w:p w:rsidR="00384B69" w:rsidRPr="0058702B" w:rsidRDefault="00FD7B5C" w:rsidP="00A2288D">
      <w:pPr>
        <w:rPr>
          <w:shd w:val="clear" w:color="auto" w:fill="FFFFFF"/>
          <w:lang w:val="en-GB"/>
        </w:rPr>
      </w:pPr>
      <w:proofErr w:type="spellStart"/>
      <w:r w:rsidRPr="0058702B">
        <w:rPr>
          <w:shd w:val="clear" w:color="auto" w:fill="FFFFFF"/>
          <w:lang w:val="en-GB"/>
        </w:rPr>
        <w:t>Fuehne</w:t>
      </w:r>
      <w:proofErr w:type="spellEnd"/>
      <w:r w:rsidRPr="0058702B">
        <w:rPr>
          <w:shd w:val="clear" w:color="auto" w:fill="FFFFFF"/>
          <w:lang w:val="en-GB"/>
        </w:rPr>
        <w:t xml:space="preserve">, J., 2019. </w:t>
      </w:r>
      <w:proofErr w:type="gramStart"/>
      <w:r w:rsidRPr="0058702B">
        <w:rPr>
          <w:shd w:val="clear" w:color="auto" w:fill="FFFFFF"/>
          <w:lang w:val="en-GB"/>
        </w:rPr>
        <w:t>Hands-on activity demonstrating different in-process measurement methods.</w:t>
      </w:r>
      <w:proofErr w:type="gramEnd"/>
      <w:r w:rsidRPr="0058702B">
        <w:rPr>
          <w:shd w:val="clear" w:color="auto" w:fill="FFFFFF"/>
          <w:lang w:val="en-GB"/>
        </w:rPr>
        <w:t xml:space="preserve"> In </w:t>
      </w:r>
      <w:r w:rsidRPr="0058702B">
        <w:rPr>
          <w:i/>
          <w:iCs/>
          <w:shd w:val="clear" w:color="auto" w:fill="FFFFFF"/>
          <w:lang w:val="en-GB"/>
        </w:rPr>
        <w:t>19th International Congress of Metrology (CIM2019)</w:t>
      </w:r>
      <w:r w:rsidRPr="0058702B">
        <w:rPr>
          <w:shd w:val="clear" w:color="auto" w:fill="FFFFFF"/>
          <w:lang w:val="en-GB"/>
        </w:rPr>
        <w:t xml:space="preserve"> (p. 28002). </w:t>
      </w:r>
      <w:proofErr w:type="gramStart"/>
      <w:r w:rsidRPr="0058702B">
        <w:rPr>
          <w:shd w:val="clear" w:color="auto" w:fill="FFFFFF"/>
          <w:lang w:val="en-GB"/>
        </w:rPr>
        <w:t>EDP Sciences.</w:t>
      </w:r>
      <w:proofErr w:type="gramEnd"/>
    </w:p>
    <w:p w:rsidR="00384B69" w:rsidRPr="0058702B" w:rsidRDefault="00FD7B5C" w:rsidP="003421D2">
      <w:pPr>
        <w:rPr>
          <w:shd w:val="clear" w:color="auto" w:fill="FFFFFF"/>
          <w:lang w:val="en-GB"/>
        </w:rPr>
      </w:pPr>
      <w:proofErr w:type="gramStart"/>
      <w:r w:rsidRPr="0058702B">
        <w:rPr>
          <w:shd w:val="clear" w:color="auto" w:fill="FFFFFF"/>
          <w:lang w:val="en-GB"/>
        </w:rPr>
        <w:t xml:space="preserve">Gutierrez-Gutierrez, L.J., </w:t>
      </w:r>
      <w:proofErr w:type="spellStart"/>
      <w:r w:rsidRPr="0058702B">
        <w:rPr>
          <w:shd w:val="clear" w:color="auto" w:fill="FFFFFF"/>
          <w:lang w:val="en-GB"/>
        </w:rPr>
        <w:t>Barrales</w:t>
      </w:r>
      <w:proofErr w:type="spellEnd"/>
      <w:r w:rsidRPr="0058702B">
        <w:rPr>
          <w:shd w:val="clear" w:color="auto" w:fill="FFFFFF"/>
          <w:lang w:val="en-GB"/>
        </w:rPr>
        <w:t xml:space="preserve">-Molina, V. and </w:t>
      </w:r>
      <w:proofErr w:type="spellStart"/>
      <w:r w:rsidRPr="0058702B">
        <w:rPr>
          <w:shd w:val="clear" w:color="auto" w:fill="FFFFFF"/>
          <w:lang w:val="en-GB"/>
        </w:rPr>
        <w:t>Kaynak</w:t>
      </w:r>
      <w:proofErr w:type="spellEnd"/>
      <w:r w:rsidRPr="0058702B">
        <w:rPr>
          <w:shd w:val="clear" w:color="auto" w:fill="FFFFFF"/>
          <w:lang w:val="en-GB"/>
        </w:rPr>
        <w:t>, H., 2018.</w:t>
      </w:r>
      <w:proofErr w:type="gramEnd"/>
      <w:r w:rsidRPr="0058702B">
        <w:rPr>
          <w:shd w:val="clear" w:color="auto" w:fill="FFFFFF"/>
          <w:lang w:val="en-GB"/>
        </w:rPr>
        <w:t xml:space="preserve"> The role of human resource-related quality management practices in new product development. </w:t>
      </w:r>
      <w:proofErr w:type="gramStart"/>
      <w:r w:rsidRPr="0058702B">
        <w:rPr>
          <w:i/>
          <w:iCs/>
          <w:shd w:val="clear" w:color="auto" w:fill="FFFFFF"/>
          <w:lang w:val="en-GB"/>
        </w:rPr>
        <w:t>International Journal of Operations &amp; Production Management</w:t>
      </w:r>
      <w:r w:rsidRPr="0058702B">
        <w:rPr>
          <w:shd w:val="clear" w:color="auto" w:fill="FFFFFF"/>
          <w:lang w:val="en-GB"/>
        </w:rPr>
        <w:t>.</w:t>
      </w:r>
      <w:proofErr w:type="gramEnd"/>
    </w:p>
    <w:p w:rsidR="00384B69" w:rsidRPr="0058702B" w:rsidRDefault="00FD7B5C" w:rsidP="00A2288D">
      <w:pPr>
        <w:rPr>
          <w:shd w:val="clear" w:color="auto" w:fill="FFFFFF"/>
          <w:lang w:val="en-GB"/>
        </w:rPr>
      </w:pPr>
      <w:r w:rsidRPr="0058702B">
        <w:rPr>
          <w:shd w:val="clear" w:color="auto" w:fill="FFFFFF"/>
          <w:lang w:val="en-GB"/>
        </w:rPr>
        <w:t xml:space="preserve">Li, S.C., Wu, J., </w:t>
      </w:r>
      <w:proofErr w:type="spellStart"/>
      <w:r w:rsidRPr="0058702B">
        <w:rPr>
          <w:shd w:val="clear" w:color="auto" w:fill="FFFFFF"/>
          <w:lang w:val="en-GB"/>
        </w:rPr>
        <w:t>Xu</w:t>
      </w:r>
      <w:proofErr w:type="spellEnd"/>
      <w:r w:rsidRPr="0058702B">
        <w:rPr>
          <w:shd w:val="clear" w:color="auto" w:fill="FFFFFF"/>
          <w:lang w:val="en-GB"/>
        </w:rPr>
        <w:t xml:space="preserve">, Z.H. and Li, L.P., 2017. Unascertained measure model of water and mud inrush risk evaluation in </w:t>
      </w:r>
      <w:proofErr w:type="spellStart"/>
      <w:r w:rsidRPr="0058702B">
        <w:rPr>
          <w:shd w:val="clear" w:color="auto" w:fill="FFFFFF"/>
          <w:lang w:val="en-GB"/>
        </w:rPr>
        <w:t>karst</w:t>
      </w:r>
      <w:proofErr w:type="spellEnd"/>
      <w:r w:rsidRPr="0058702B">
        <w:rPr>
          <w:shd w:val="clear" w:color="auto" w:fill="FFFFFF"/>
          <w:lang w:val="en-GB"/>
        </w:rPr>
        <w:t xml:space="preserve"> tunnels and its engineering application. </w:t>
      </w:r>
      <w:proofErr w:type="gramStart"/>
      <w:r w:rsidRPr="0058702B">
        <w:rPr>
          <w:i/>
          <w:iCs/>
          <w:shd w:val="clear" w:color="auto" w:fill="FFFFFF"/>
          <w:lang w:val="en-GB"/>
        </w:rPr>
        <w:t>KSCE Journal of Civil Engineering</w:t>
      </w:r>
      <w:r w:rsidRPr="0058702B">
        <w:rPr>
          <w:shd w:val="clear" w:color="auto" w:fill="FFFFFF"/>
          <w:lang w:val="en-GB"/>
        </w:rPr>
        <w:t>, </w:t>
      </w:r>
      <w:r w:rsidRPr="0058702B">
        <w:rPr>
          <w:i/>
          <w:iCs/>
          <w:shd w:val="clear" w:color="auto" w:fill="FFFFFF"/>
          <w:lang w:val="en-GB"/>
        </w:rPr>
        <w:t>21</w:t>
      </w:r>
      <w:r w:rsidRPr="0058702B">
        <w:rPr>
          <w:shd w:val="clear" w:color="auto" w:fill="FFFFFF"/>
          <w:lang w:val="en-GB"/>
        </w:rPr>
        <w:t>(4), pp.1170-1182.</w:t>
      </w:r>
      <w:proofErr w:type="gramEnd"/>
    </w:p>
    <w:p w:rsidR="00384B69" w:rsidRPr="0058702B" w:rsidRDefault="00FD7B5C" w:rsidP="003421D2">
      <w:pPr>
        <w:rPr>
          <w:shd w:val="clear" w:color="auto" w:fill="FFFFFF"/>
          <w:lang w:val="en-GB"/>
        </w:rPr>
      </w:pPr>
      <w:proofErr w:type="spellStart"/>
      <w:r w:rsidRPr="0058702B">
        <w:rPr>
          <w:shd w:val="clear" w:color="auto" w:fill="FFFFFF"/>
          <w:lang w:val="en-GB"/>
        </w:rPr>
        <w:t>Nascimento</w:t>
      </w:r>
      <w:proofErr w:type="spellEnd"/>
      <w:r w:rsidRPr="0058702B">
        <w:rPr>
          <w:shd w:val="clear" w:color="auto" w:fill="FFFFFF"/>
          <w:lang w:val="en-GB"/>
        </w:rPr>
        <w:t xml:space="preserve">, D.L.M., </w:t>
      </w:r>
      <w:proofErr w:type="spellStart"/>
      <w:r w:rsidRPr="0058702B">
        <w:rPr>
          <w:shd w:val="clear" w:color="auto" w:fill="FFFFFF"/>
          <w:lang w:val="en-GB"/>
        </w:rPr>
        <w:t>Alencastro</w:t>
      </w:r>
      <w:proofErr w:type="spellEnd"/>
      <w:r w:rsidRPr="0058702B">
        <w:rPr>
          <w:shd w:val="clear" w:color="auto" w:fill="FFFFFF"/>
          <w:lang w:val="en-GB"/>
        </w:rPr>
        <w:t xml:space="preserve">, V., </w:t>
      </w:r>
      <w:proofErr w:type="spellStart"/>
      <w:r w:rsidRPr="0058702B">
        <w:rPr>
          <w:shd w:val="clear" w:color="auto" w:fill="FFFFFF"/>
          <w:lang w:val="en-GB"/>
        </w:rPr>
        <w:t>Quelhas</w:t>
      </w:r>
      <w:proofErr w:type="spellEnd"/>
      <w:r w:rsidRPr="0058702B">
        <w:rPr>
          <w:shd w:val="clear" w:color="auto" w:fill="FFFFFF"/>
          <w:lang w:val="en-GB"/>
        </w:rPr>
        <w:t xml:space="preserve">, O.L.G., </w:t>
      </w:r>
      <w:proofErr w:type="spellStart"/>
      <w:r w:rsidRPr="0058702B">
        <w:rPr>
          <w:shd w:val="clear" w:color="auto" w:fill="FFFFFF"/>
          <w:lang w:val="en-GB"/>
        </w:rPr>
        <w:t>Caiado</w:t>
      </w:r>
      <w:proofErr w:type="spellEnd"/>
      <w:r w:rsidRPr="0058702B">
        <w:rPr>
          <w:shd w:val="clear" w:color="auto" w:fill="FFFFFF"/>
          <w:lang w:val="en-GB"/>
        </w:rPr>
        <w:t>, R.G.G., Garza-Reyes, J.A., Rocha-</w:t>
      </w:r>
      <w:proofErr w:type="spellStart"/>
      <w:r w:rsidRPr="0058702B">
        <w:rPr>
          <w:shd w:val="clear" w:color="auto" w:fill="FFFFFF"/>
          <w:lang w:val="en-GB"/>
        </w:rPr>
        <w:t>Lona</w:t>
      </w:r>
      <w:proofErr w:type="spellEnd"/>
      <w:r w:rsidRPr="0058702B">
        <w:rPr>
          <w:shd w:val="clear" w:color="auto" w:fill="FFFFFF"/>
          <w:lang w:val="en-GB"/>
        </w:rPr>
        <w:t xml:space="preserve">, L. and </w:t>
      </w:r>
      <w:proofErr w:type="spellStart"/>
      <w:r w:rsidRPr="0058702B">
        <w:rPr>
          <w:shd w:val="clear" w:color="auto" w:fill="FFFFFF"/>
          <w:lang w:val="en-GB"/>
        </w:rPr>
        <w:t>Tortorella</w:t>
      </w:r>
      <w:proofErr w:type="spellEnd"/>
      <w:r w:rsidRPr="0058702B">
        <w:rPr>
          <w:shd w:val="clear" w:color="auto" w:fill="FFFFFF"/>
          <w:lang w:val="en-GB"/>
        </w:rPr>
        <w:t xml:space="preserve">, G., 2019. </w:t>
      </w:r>
      <w:proofErr w:type="gramStart"/>
      <w:r w:rsidRPr="0058702B">
        <w:rPr>
          <w:shd w:val="clear" w:color="auto" w:fill="FFFFFF"/>
          <w:lang w:val="en-GB"/>
        </w:rPr>
        <w:t>Exploring Industry 4.0 technologies to enable circular economy practices in a manufacturing context.</w:t>
      </w:r>
      <w:proofErr w:type="gramEnd"/>
      <w:r w:rsidRPr="0058702B">
        <w:rPr>
          <w:shd w:val="clear" w:color="auto" w:fill="FFFFFF"/>
          <w:lang w:val="en-GB"/>
        </w:rPr>
        <w:t> </w:t>
      </w:r>
      <w:proofErr w:type="gramStart"/>
      <w:r w:rsidRPr="0058702B">
        <w:rPr>
          <w:i/>
          <w:iCs/>
          <w:shd w:val="clear" w:color="auto" w:fill="FFFFFF"/>
          <w:lang w:val="en-GB"/>
        </w:rPr>
        <w:t>Journal of Manufacturing Technology Management</w:t>
      </w:r>
      <w:r w:rsidRPr="0058702B">
        <w:rPr>
          <w:shd w:val="clear" w:color="auto" w:fill="FFFFFF"/>
          <w:lang w:val="en-GB"/>
        </w:rPr>
        <w:t>.</w:t>
      </w:r>
      <w:proofErr w:type="gramEnd"/>
    </w:p>
    <w:p w:rsidR="00384B69" w:rsidRPr="0058702B" w:rsidRDefault="00FD7B5C" w:rsidP="003421D2">
      <w:pPr>
        <w:rPr>
          <w:shd w:val="clear" w:color="auto" w:fill="FFFFFF"/>
          <w:lang w:val="en-GB"/>
        </w:rPr>
      </w:pPr>
      <w:proofErr w:type="gramStart"/>
      <w:r w:rsidRPr="0058702B">
        <w:rPr>
          <w:shd w:val="clear" w:color="auto" w:fill="FFFFFF"/>
          <w:lang w:val="en-GB"/>
        </w:rPr>
        <w:t xml:space="preserve">Sanchez, F.A.C., </w:t>
      </w:r>
      <w:proofErr w:type="spellStart"/>
      <w:r w:rsidRPr="0058702B">
        <w:rPr>
          <w:shd w:val="clear" w:color="auto" w:fill="FFFFFF"/>
          <w:lang w:val="en-GB"/>
        </w:rPr>
        <w:t>Boudaoud</w:t>
      </w:r>
      <w:proofErr w:type="spellEnd"/>
      <w:r w:rsidRPr="0058702B">
        <w:rPr>
          <w:shd w:val="clear" w:color="auto" w:fill="FFFFFF"/>
          <w:lang w:val="en-GB"/>
        </w:rPr>
        <w:t xml:space="preserve">, H., Hoppe, S. and </w:t>
      </w:r>
      <w:proofErr w:type="spellStart"/>
      <w:r w:rsidRPr="0058702B">
        <w:rPr>
          <w:shd w:val="clear" w:color="auto" w:fill="FFFFFF"/>
          <w:lang w:val="en-GB"/>
        </w:rPr>
        <w:t>Camargo</w:t>
      </w:r>
      <w:proofErr w:type="spellEnd"/>
      <w:r w:rsidRPr="0058702B">
        <w:rPr>
          <w:shd w:val="clear" w:color="auto" w:fill="FFFFFF"/>
          <w:lang w:val="en-GB"/>
        </w:rPr>
        <w:t>, M., 2017.</w:t>
      </w:r>
      <w:proofErr w:type="gramEnd"/>
      <w:r w:rsidRPr="0058702B">
        <w:rPr>
          <w:shd w:val="clear" w:color="auto" w:fill="FFFFFF"/>
          <w:lang w:val="en-GB"/>
        </w:rPr>
        <w:t xml:space="preserve"> Polymer recycling in an open-source additive manufacturing context: Mechanical issues. </w:t>
      </w:r>
      <w:proofErr w:type="gramStart"/>
      <w:r w:rsidRPr="0058702B">
        <w:rPr>
          <w:i/>
          <w:iCs/>
          <w:shd w:val="clear" w:color="auto" w:fill="FFFFFF"/>
          <w:lang w:val="en-GB"/>
        </w:rPr>
        <w:t>Additive Manufacturing</w:t>
      </w:r>
      <w:r w:rsidRPr="0058702B">
        <w:rPr>
          <w:shd w:val="clear" w:color="auto" w:fill="FFFFFF"/>
          <w:lang w:val="en-GB"/>
        </w:rPr>
        <w:t>, </w:t>
      </w:r>
      <w:r w:rsidRPr="0058702B">
        <w:rPr>
          <w:i/>
          <w:iCs/>
          <w:shd w:val="clear" w:color="auto" w:fill="FFFFFF"/>
          <w:lang w:val="en-GB"/>
        </w:rPr>
        <w:t>17</w:t>
      </w:r>
      <w:r w:rsidRPr="0058702B">
        <w:rPr>
          <w:shd w:val="clear" w:color="auto" w:fill="FFFFFF"/>
          <w:lang w:val="en-GB"/>
        </w:rPr>
        <w:t>, pp.87-105.</w:t>
      </w:r>
      <w:proofErr w:type="gramEnd"/>
    </w:p>
    <w:p w:rsidR="00384B69" w:rsidRPr="0058702B" w:rsidRDefault="00FD7B5C" w:rsidP="003421D2">
      <w:pPr>
        <w:rPr>
          <w:shd w:val="clear" w:color="auto" w:fill="FFFFFF"/>
          <w:lang w:val="en-GB"/>
        </w:rPr>
      </w:pPr>
      <w:proofErr w:type="spellStart"/>
      <w:r w:rsidRPr="0058702B">
        <w:rPr>
          <w:shd w:val="clear" w:color="auto" w:fill="FFFFFF"/>
          <w:lang w:val="en-GB"/>
        </w:rPr>
        <w:lastRenderedPageBreak/>
        <w:t>Selvam</w:t>
      </w:r>
      <w:proofErr w:type="spellEnd"/>
      <w:r w:rsidRPr="0058702B">
        <w:rPr>
          <w:shd w:val="clear" w:color="auto" w:fill="FFFFFF"/>
          <w:lang w:val="en-GB"/>
        </w:rPr>
        <w:t xml:space="preserve">, P.K.P. and </w:t>
      </w:r>
      <w:proofErr w:type="spellStart"/>
      <w:r w:rsidRPr="0058702B">
        <w:rPr>
          <w:shd w:val="clear" w:color="auto" w:fill="FFFFFF"/>
          <w:lang w:val="en-GB"/>
        </w:rPr>
        <w:t>Thangavelu</w:t>
      </w:r>
      <w:proofErr w:type="spellEnd"/>
      <w:r w:rsidRPr="0058702B">
        <w:rPr>
          <w:shd w:val="clear" w:color="auto" w:fill="FFFFFF"/>
          <w:lang w:val="en-GB"/>
        </w:rPr>
        <w:t xml:space="preserve">, R.B., 2019. The IMBES model for achieving excellence in manufacturing industry: an interpretive structural </w:t>
      </w:r>
      <w:proofErr w:type="spellStart"/>
      <w:r w:rsidRPr="0058702B">
        <w:rPr>
          <w:shd w:val="clear" w:color="auto" w:fill="FFFFFF"/>
          <w:lang w:val="en-GB"/>
        </w:rPr>
        <w:t>modeling</w:t>
      </w:r>
      <w:proofErr w:type="spellEnd"/>
      <w:r w:rsidRPr="0058702B">
        <w:rPr>
          <w:shd w:val="clear" w:color="auto" w:fill="FFFFFF"/>
          <w:lang w:val="en-GB"/>
        </w:rPr>
        <w:t xml:space="preserve"> approach. </w:t>
      </w:r>
      <w:proofErr w:type="gramStart"/>
      <w:r w:rsidRPr="0058702B">
        <w:rPr>
          <w:i/>
          <w:iCs/>
          <w:shd w:val="clear" w:color="auto" w:fill="FFFFFF"/>
          <w:lang w:val="en-GB"/>
        </w:rPr>
        <w:t>International Journal of System Assurance Engineering and Management</w:t>
      </w:r>
      <w:r w:rsidRPr="0058702B">
        <w:rPr>
          <w:shd w:val="clear" w:color="auto" w:fill="FFFFFF"/>
          <w:lang w:val="en-GB"/>
        </w:rPr>
        <w:t>, </w:t>
      </w:r>
      <w:r w:rsidRPr="0058702B">
        <w:rPr>
          <w:i/>
          <w:iCs/>
          <w:shd w:val="clear" w:color="auto" w:fill="FFFFFF"/>
          <w:lang w:val="en-GB"/>
        </w:rPr>
        <w:t>10</w:t>
      </w:r>
      <w:r w:rsidRPr="0058702B">
        <w:rPr>
          <w:shd w:val="clear" w:color="auto" w:fill="FFFFFF"/>
          <w:lang w:val="en-GB"/>
        </w:rPr>
        <w:t>(4), pp.602-622.</w:t>
      </w:r>
      <w:proofErr w:type="gramEnd"/>
    </w:p>
    <w:p w:rsidR="00384B69" w:rsidRPr="0058702B" w:rsidRDefault="00FD7B5C" w:rsidP="003421D2">
      <w:pPr>
        <w:rPr>
          <w:shd w:val="clear" w:color="auto" w:fill="FFFFFF"/>
          <w:lang w:val="en-GB"/>
        </w:rPr>
      </w:pPr>
      <w:proofErr w:type="spellStart"/>
      <w:proofErr w:type="gramStart"/>
      <w:r w:rsidRPr="0058702B">
        <w:rPr>
          <w:shd w:val="clear" w:color="auto" w:fill="FFFFFF"/>
          <w:lang w:val="en-GB"/>
        </w:rPr>
        <w:t>Shafiq</w:t>
      </w:r>
      <w:proofErr w:type="spellEnd"/>
      <w:r w:rsidRPr="0058702B">
        <w:rPr>
          <w:shd w:val="clear" w:color="auto" w:fill="FFFFFF"/>
          <w:lang w:val="en-GB"/>
        </w:rPr>
        <w:t xml:space="preserve">, M., </w:t>
      </w:r>
      <w:proofErr w:type="spellStart"/>
      <w:r w:rsidRPr="0058702B">
        <w:rPr>
          <w:shd w:val="clear" w:color="auto" w:fill="FFFFFF"/>
          <w:lang w:val="en-GB"/>
        </w:rPr>
        <w:t>Lasrado</w:t>
      </w:r>
      <w:proofErr w:type="spellEnd"/>
      <w:r w:rsidRPr="0058702B">
        <w:rPr>
          <w:shd w:val="clear" w:color="auto" w:fill="FFFFFF"/>
          <w:lang w:val="en-GB"/>
        </w:rPr>
        <w:t xml:space="preserve">, F. and </w:t>
      </w:r>
      <w:proofErr w:type="spellStart"/>
      <w:r w:rsidRPr="0058702B">
        <w:rPr>
          <w:shd w:val="clear" w:color="auto" w:fill="FFFFFF"/>
          <w:lang w:val="en-GB"/>
        </w:rPr>
        <w:t>Hafeez</w:t>
      </w:r>
      <w:proofErr w:type="spellEnd"/>
      <w:r w:rsidRPr="0058702B">
        <w:rPr>
          <w:shd w:val="clear" w:color="auto" w:fill="FFFFFF"/>
          <w:lang w:val="en-GB"/>
        </w:rPr>
        <w:t>, K., 2019.</w:t>
      </w:r>
      <w:proofErr w:type="gramEnd"/>
      <w:r w:rsidRPr="0058702B">
        <w:rPr>
          <w:shd w:val="clear" w:color="auto" w:fill="FFFFFF"/>
          <w:lang w:val="en-GB"/>
        </w:rPr>
        <w:t xml:space="preserve"> The effect of TQM on organisational performance: empirical evidence from the textile sector of a developing country using SEM. </w:t>
      </w:r>
      <w:r w:rsidRPr="0058702B">
        <w:rPr>
          <w:i/>
          <w:iCs/>
          <w:shd w:val="clear" w:color="auto" w:fill="FFFFFF"/>
          <w:lang w:val="en-GB"/>
        </w:rPr>
        <w:t>Total Quality Management &amp; Business Excellence</w:t>
      </w:r>
      <w:r w:rsidRPr="0058702B">
        <w:rPr>
          <w:shd w:val="clear" w:color="auto" w:fill="FFFFFF"/>
          <w:lang w:val="en-GB"/>
        </w:rPr>
        <w:t>, </w:t>
      </w:r>
      <w:r w:rsidRPr="0058702B">
        <w:rPr>
          <w:i/>
          <w:iCs/>
          <w:shd w:val="clear" w:color="auto" w:fill="FFFFFF"/>
          <w:lang w:val="en-GB"/>
        </w:rPr>
        <w:t>30</w:t>
      </w:r>
      <w:r w:rsidRPr="0058702B">
        <w:rPr>
          <w:shd w:val="clear" w:color="auto" w:fill="FFFFFF"/>
          <w:lang w:val="en-GB"/>
        </w:rPr>
        <w:t>(1-2), pp.31-52.</w:t>
      </w:r>
    </w:p>
    <w:p w:rsidR="00384B69" w:rsidRPr="0058702B" w:rsidRDefault="00FD7B5C" w:rsidP="003421D2">
      <w:pPr>
        <w:rPr>
          <w:shd w:val="clear" w:color="auto" w:fill="FFFFFF"/>
          <w:lang w:val="en-GB"/>
        </w:rPr>
      </w:pPr>
      <w:proofErr w:type="spellStart"/>
      <w:r w:rsidRPr="0058702B">
        <w:rPr>
          <w:shd w:val="clear" w:color="auto" w:fill="FFFFFF"/>
          <w:lang w:val="en-GB"/>
        </w:rPr>
        <w:t>Soares</w:t>
      </w:r>
      <w:proofErr w:type="spellEnd"/>
      <w:r w:rsidRPr="0058702B">
        <w:rPr>
          <w:shd w:val="clear" w:color="auto" w:fill="FFFFFF"/>
          <w:lang w:val="en-GB"/>
        </w:rPr>
        <w:t xml:space="preserve">, A., </w:t>
      </w:r>
      <w:proofErr w:type="spellStart"/>
      <w:r w:rsidRPr="0058702B">
        <w:rPr>
          <w:shd w:val="clear" w:color="auto" w:fill="FFFFFF"/>
          <w:lang w:val="en-GB"/>
        </w:rPr>
        <w:t>Soltani</w:t>
      </w:r>
      <w:proofErr w:type="spellEnd"/>
      <w:r w:rsidRPr="0058702B">
        <w:rPr>
          <w:shd w:val="clear" w:color="auto" w:fill="FFFFFF"/>
          <w:lang w:val="en-GB"/>
        </w:rPr>
        <w:t>, E. and Liao, Y.Y., 2017. The influence of supply chain quality management practices on quality performance: an empirical investigation. </w:t>
      </w:r>
      <w:r w:rsidRPr="0058702B">
        <w:rPr>
          <w:i/>
          <w:iCs/>
          <w:shd w:val="clear" w:color="auto" w:fill="FFFFFF"/>
          <w:lang w:val="en-GB"/>
        </w:rPr>
        <w:t>Supply Chain Management: An International Journal</w:t>
      </w:r>
      <w:r w:rsidRPr="0058702B">
        <w:rPr>
          <w:shd w:val="clear" w:color="auto" w:fill="FFFFFF"/>
          <w:lang w:val="en-GB"/>
        </w:rPr>
        <w:t>.</w:t>
      </w:r>
    </w:p>
    <w:p w:rsidR="00384B69" w:rsidRPr="0058702B" w:rsidRDefault="00FD7B5C" w:rsidP="00A2288D">
      <w:pPr>
        <w:rPr>
          <w:shd w:val="clear" w:color="auto" w:fill="FFFFFF"/>
          <w:lang w:val="en-GB"/>
        </w:rPr>
      </w:pPr>
      <w:r w:rsidRPr="0058702B">
        <w:rPr>
          <w:shd w:val="clear" w:color="auto" w:fill="FFFFFF"/>
          <w:lang w:val="en-GB"/>
        </w:rPr>
        <w:t xml:space="preserve">Zhang, Z., Wang, Y., Huang, S., Liu, Y., Chang, C., </w:t>
      </w:r>
      <w:proofErr w:type="spellStart"/>
      <w:proofErr w:type="gramStart"/>
      <w:r w:rsidRPr="0058702B">
        <w:rPr>
          <w:shd w:val="clear" w:color="auto" w:fill="FFFFFF"/>
          <w:lang w:val="en-GB"/>
        </w:rPr>
        <w:t>Gao</w:t>
      </w:r>
      <w:proofErr w:type="spellEnd"/>
      <w:proofErr w:type="gramEnd"/>
      <w:r w:rsidRPr="0058702B">
        <w:rPr>
          <w:shd w:val="clear" w:color="auto" w:fill="FFFFFF"/>
          <w:lang w:val="en-GB"/>
        </w:rPr>
        <w:t xml:space="preserve">, F. and Jiang, X., 2017. </w:t>
      </w:r>
      <w:proofErr w:type="gramStart"/>
      <w:r w:rsidRPr="0058702B">
        <w:rPr>
          <w:shd w:val="clear" w:color="auto" w:fill="FFFFFF"/>
          <w:lang w:val="en-GB"/>
        </w:rPr>
        <w:t xml:space="preserve">Three-dimensional shape measurements of </w:t>
      </w:r>
      <w:proofErr w:type="spellStart"/>
      <w:r w:rsidRPr="0058702B">
        <w:rPr>
          <w:shd w:val="clear" w:color="auto" w:fill="FFFFFF"/>
          <w:lang w:val="en-GB"/>
        </w:rPr>
        <w:t>specular</w:t>
      </w:r>
      <w:proofErr w:type="spellEnd"/>
      <w:r w:rsidRPr="0058702B">
        <w:rPr>
          <w:shd w:val="clear" w:color="auto" w:fill="FFFFFF"/>
          <w:lang w:val="en-GB"/>
        </w:rPr>
        <w:t xml:space="preserve"> objects using phase-measuring </w:t>
      </w:r>
      <w:proofErr w:type="spellStart"/>
      <w:r w:rsidRPr="0058702B">
        <w:rPr>
          <w:shd w:val="clear" w:color="auto" w:fill="FFFFFF"/>
          <w:lang w:val="en-GB"/>
        </w:rPr>
        <w:t>deflectometry</w:t>
      </w:r>
      <w:proofErr w:type="spellEnd"/>
      <w:r w:rsidRPr="0058702B">
        <w:rPr>
          <w:shd w:val="clear" w:color="auto" w:fill="FFFFFF"/>
          <w:lang w:val="en-GB"/>
        </w:rPr>
        <w:t>.</w:t>
      </w:r>
      <w:proofErr w:type="gramEnd"/>
      <w:r w:rsidRPr="0058702B">
        <w:rPr>
          <w:shd w:val="clear" w:color="auto" w:fill="FFFFFF"/>
          <w:lang w:val="en-GB"/>
        </w:rPr>
        <w:t> </w:t>
      </w:r>
      <w:proofErr w:type="gramStart"/>
      <w:r w:rsidRPr="0058702B">
        <w:rPr>
          <w:i/>
          <w:iCs/>
          <w:shd w:val="clear" w:color="auto" w:fill="FFFFFF"/>
          <w:lang w:val="en-GB"/>
        </w:rPr>
        <w:t>Sensors</w:t>
      </w:r>
      <w:r w:rsidRPr="0058702B">
        <w:rPr>
          <w:shd w:val="clear" w:color="auto" w:fill="FFFFFF"/>
          <w:lang w:val="en-GB"/>
        </w:rPr>
        <w:t>, </w:t>
      </w:r>
      <w:r w:rsidRPr="0058702B">
        <w:rPr>
          <w:i/>
          <w:iCs/>
          <w:shd w:val="clear" w:color="auto" w:fill="FFFFFF"/>
          <w:lang w:val="en-GB"/>
        </w:rPr>
        <w:t>17</w:t>
      </w:r>
      <w:r w:rsidRPr="0058702B">
        <w:rPr>
          <w:shd w:val="clear" w:color="auto" w:fill="FFFFFF"/>
          <w:lang w:val="en-GB"/>
        </w:rPr>
        <w:t>(12), p.2835.</w:t>
      </w:r>
      <w:proofErr w:type="gramEnd"/>
    </w:p>
    <w:sectPr w:rsidR="00384B69" w:rsidRPr="0058702B" w:rsidSect="001B765C">
      <w:footerReference w:type="default" r:id="rId10"/>
      <w:pgSz w:w="12240" w:h="15840"/>
      <w:pgMar w:top="1440" w:right="1440" w:bottom="1440" w:left="1440"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CE5" w:rsidRDefault="00F67CE5">
      <w:pPr>
        <w:spacing w:after="0" w:line="240" w:lineRule="auto"/>
      </w:pPr>
      <w:r>
        <w:separator/>
      </w:r>
    </w:p>
  </w:endnote>
  <w:endnote w:type="continuationSeparator" w:id="0">
    <w:p w:rsidR="00F67CE5" w:rsidRDefault="00F67C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7180913"/>
      <w:docPartObj>
        <w:docPartGallery w:val="Page Numbers (Bottom of Page)"/>
        <w:docPartUnique/>
      </w:docPartObj>
    </w:sdtPr>
    <w:sdtEndPr>
      <w:rPr>
        <w:noProof/>
      </w:rPr>
    </w:sdtEndPr>
    <w:sdtContent>
      <w:p w:rsidR="001B765C" w:rsidRDefault="00AA11AA">
        <w:pPr>
          <w:pStyle w:val="Footer"/>
          <w:jc w:val="right"/>
        </w:pPr>
        <w:r>
          <w:fldChar w:fldCharType="begin"/>
        </w:r>
        <w:r w:rsidR="00FD7B5C">
          <w:instrText xml:space="preserve"> PAGE   \* MERGEFORMAT </w:instrText>
        </w:r>
        <w:r>
          <w:fldChar w:fldCharType="separate"/>
        </w:r>
        <w:r w:rsidR="00B17589">
          <w:rPr>
            <w:noProof/>
          </w:rPr>
          <w:t>11</w:t>
        </w:r>
        <w:r>
          <w:rPr>
            <w:noProof/>
          </w:rPr>
          <w:fldChar w:fldCharType="end"/>
        </w:r>
      </w:p>
    </w:sdtContent>
  </w:sdt>
  <w:p w:rsidR="001B765C" w:rsidRDefault="001B76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CE5" w:rsidRDefault="00F67CE5">
      <w:pPr>
        <w:spacing w:after="0" w:line="240" w:lineRule="auto"/>
      </w:pPr>
      <w:r>
        <w:separator/>
      </w:r>
    </w:p>
  </w:footnote>
  <w:footnote w:type="continuationSeparator" w:id="0">
    <w:p w:rsidR="00F67CE5" w:rsidRDefault="00F67C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C3342"/>
    <w:multiLevelType w:val="multilevel"/>
    <w:tmpl w:val="32FE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11E3E"/>
    <w:multiLevelType w:val="multilevel"/>
    <w:tmpl w:val="DC06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6D2A39"/>
    <w:multiLevelType w:val="multilevel"/>
    <w:tmpl w:val="0480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9875C5"/>
    <w:multiLevelType w:val="multilevel"/>
    <w:tmpl w:val="B392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47490E"/>
    <w:multiLevelType w:val="multilevel"/>
    <w:tmpl w:val="A79A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3C0CE8"/>
    <w:multiLevelType w:val="multilevel"/>
    <w:tmpl w:val="A286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4D1634"/>
    <w:multiLevelType w:val="multilevel"/>
    <w:tmpl w:val="E2E4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4F511A"/>
    <w:multiLevelType w:val="hybridMultilevel"/>
    <w:tmpl w:val="176865FA"/>
    <w:lvl w:ilvl="0" w:tplc="FD02E1DA">
      <w:start w:val="1"/>
      <w:numFmt w:val="bullet"/>
      <w:lvlText w:val=""/>
      <w:lvlJc w:val="left"/>
      <w:pPr>
        <w:ind w:left="720" w:hanging="360"/>
      </w:pPr>
      <w:rPr>
        <w:rFonts w:ascii="Symbol" w:hAnsi="Symbol" w:hint="default"/>
      </w:rPr>
    </w:lvl>
    <w:lvl w:ilvl="1" w:tplc="24C0282A" w:tentative="1">
      <w:start w:val="1"/>
      <w:numFmt w:val="bullet"/>
      <w:lvlText w:val="o"/>
      <w:lvlJc w:val="left"/>
      <w:pPr>
        <w:ind w:left="1440" w:hanging="360"/>
      </w:pPr>
      <w:rPr>
        <w:rFonts w:ascii="Courier New" w:hAnsi="Courier New" w:cs="Courier New" w:hint="default"/>
      </w:rPr>
    </w:lvl>
    <w:lvl w:ilvl="2" w:tplc="17B03D38" w:tentative="1">
      <w:start w:val="1"/>
      <w:numFmt w:val="bullet"/>
      <w:lvlText w:val=""/>
      <w:lvlJc w:val="left"/>
      <w:pPr>
        <w:ind w:left="2160" w:hanging="360"/>
      </w:pPr>
      <w:rPr>
        <w:rFonts w:ascii="Wingdings" w:hAnsi="Wingdings" w:hint="default"/>
      </w:rPr>
    </w:lvl>
    <w:lvl w:ilvl="3" w:tplc="13E6B13E" w:tentative="1">
      <w:start w:val="1"/>
      <w:numFmt w:val="bullet"/>
      <w:lvlText w:val=""/>
      <w:lvlJc w:val="left"/>
      <w:pPr>
        <w:ind w:left="2880" w:hanging="360"/>
      </w:pPr>
      <w:rPr>
        <w:rFonts w:ascii="Symbol" w:hAnsi="Symbol" w:hint="default"/>
      </w:rPr>
    </w:lvl>
    <w:lvl w:ilvl="4" w:tplc="1DCA48F6" w:tentative="1">
      <w:start w:val="1"/>
      <w:numFmt w:val="bullet"/>
      <w:lvlText w:val="o"/>
      <w:lvlJc w:val="left"/>
      <w:pPr>
        <w:ind w:left="3600" w:hanging="360"/>
      </w:pPr>
      <w:rPr>
        <w:rFonts w:ascii="Courier New" w:hAnsi="Courier New" w:cs="Courier New" w:hint="default"/>
      </w:rPr>
    </w:lvl>
    <w:lvl w:ilvl="5" w:tplc="75BAF2FA" w:tentative="1">
      <w:start w:val="1"/>
      <w:numFmt w:val="bullet"/>
      <w:lvlText w:val=""/>
      <w:lvlJc w:val="left"/>
      <w:pPr>
        <w:ind w:left="4320" w:hanging="360"/>
      </w:pPr>
      <w:rPr>
        <w:rFonts w:ascii="Wingdings" w:hAnsi="Wingdings" w:hint="default"/>
      </w:rPr>
    </w:lvl>
    <w:lvl w:ilvl="6" w:tplc="169A502C" w:tentative="1">
      <w:start w:val="1"/>
      <w:numFmt w:val="bullet"/>
      <w:lvlText w:val=""/>
      <w:lvlJc w:val="left"/>
      <w:pPr>
        <w:ind w:left="5040" w:hanging="360"/>
      </w:pPr>
      <w:rPr>
        <w:rFonts w:ascii="Symbol" w:hAnsi="Symbol" w:hint="default"/>
      </w:rPr>
    </w:lvl>
    <w:lvl w:ilvl="7" w:tplc="338E5D4A" w:tentative="1">
      <w:start w:val="1"/>
      <w:numFmt w:val="bullet"/>
      <w:lvlText w:val="o"/>
      <w:lvlJc w:val="left"/>
      <w:pPr>
        <w:ind w:left="5760" w:hanging="360"/>
      </w:pPr>
      <w:rPr>
        <w:rFonts w:ascii="Courier New" w:hAnsi="Courier New" w:cs="Courier New" w:hint="default"/>
      </w:rPr>
    </w:lvl>
    <w:lvl w:ilvl="8" w:tplc="7E004996" w:tentative="1">
      <w:start w:val="1"/>
      <w:numFmt w:val="bullet"/>
      <w:lvlText w:val=""/>
      <w:lvlJc w:val="left"/>
      <w:pPr>
        <w:ind w:left="6480" w:hanging="360"/>
      </w:pPr>
      <w:rPr>
        <w:rFonts w:ascii="Wingdings" w:hAnsi="Wingdings" w:hint="default"/>
      </w:rPr>
    </w:lvl>
  </w:abstractNum>
  <w:abstractNum w:abstractNumId="8">
    <w:nsid w:val="300E4992"/>
    <w:multiLevelType w:val="multilevel"/>
    <w:tmpl w:val="395C0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14762A"/>
    <w:multiLevelType w:val="multilevel"/>
    <w:tmpl w:val="CFA8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8A1E3C"/>
    <w:multiLevelType w:val="hybridMultilevel"/>
    <w:tmpl w:val="C28634D2"/>
    <w:lvl w:ilvl="0" w:tplc="BFDCFBB8">
      <w:start w:val="1"/>
      <w:numFmt w:val="bullet"/>
      <w:lvlText w:val=""/>
      <w:lvlJc w:val="left"/>
      <w:pPr>
        <w:ind w:left="720" w:hanging="360"/>
      </w:pPr>
      <w:rPr>
        <w:rFonts w:ascii="Symbol" w:hAnsi="Symbol" w:hint="default"/>
      </w:rPr>
    </w:lvl>
    <w:lvl w:ilvl="1" w:tplc="76529F3E" w:tentative="1">
      <w:start w:val="1"/>
      <w:numFmt w:val="bullet"/>
      <w:lvlText w:val="o"/>
      <w:lvlJc w:val="left"/>
      <w:pPr>
        <w:ind w:left="1440" w:hanging="360"/>
      </w:pPr>
      <w:rPr>
        <w:rFonts w:ascii="Courier New" w:hAnsi="Courier New" w:cs="Courier New" w:hint="default"/>
      </w:rPr>
    </w:lvl>
    <w:lvl w:ilvl="2" w:tplc="958E03DE" w:tentative="1">
      <w:start w:val="1"/>
      <w:numFmt w:val="bullet"/>
      <w:lvlText w:val=""/>
      <w:lvlJc w:val="left"/>
      <w:pPr>
        <w:ind w:left="2160" w:hanging="360"/>
      </w:pPr>
      <w:rPr>
        <w:rFonts w:ascii="Wingdings" w:hAnsi="Wingdings" w:hint="default"/>
      </w:rPr>
    </w:lvl>
    <w:lvl w:ilvl="3" w:tplc="DA8A5836" w:tentative="1">
      <w:start w:val="1"/>
      <w:numFmt w:val="bullet"/>
      <w:lvlText w:val=""/>
      <w:lvlJc w:val="left"/>
      <w:pPr>
        <w:ind w:left="2880" w:hanging="360"/>
      </w:pPr>
      <w:rPr>
        <w:rFonts w:ascii="Symbol" w:hAnsi="Symbol" w:hint="default"/>
      </w:rPr>
    </w:lvl>
    <w:lvl w:ilvl="4" w:tplc="8B2A5584" w:tentative="1">
      <w:start w:val="1"/>
      <w:numFmt w:val="bullet"/>
      <w:lvlText w:val="o"/>
      <w:lvlJc w:val="left"/>
      <w:pPr>
        <w:ind w:left="3600" w:hanging="360"/>
      </w:pPr>
      <w:rPr>
        <w:rFonts w:ascii="Courier New" w:hAnsi="Courier New" w:cs="Courier New" w:hint="default"/>
      </w:rPr>
    </w:lvl>
    <w:lvl w:ilvl="5" w:tplc="0B283EE4" w:tentative="1">
      <w:start w:val="1"/>
      <w:numFmt w:val="bullet"/>
      <w:lvlText w:val=""/>
      <w:lvlJc w:val="left"/>
      <w:pPr>
        <w:ind w:left="4320" w:hanging="360"/>
      </w:pPr>
      <w:rPr>
        <w:rFonts w:ascii="Wingdings" w:hAnsi="Wingdings" w:hint="default"/>
      </w:rPr>
    </w:lvl>
    <w:lvl w:ilvl="6" w:tplc="3C8A08AA" w:tentative="1">
      <w:start w:val="1"/>
      <w:numFmt w:val="bullet"/>
      <w:lvlText w:val=""/>
      <w:lvlJc w:val="left"/>
      <w:pPr>
        <w:ind w:left="5040" w:hanging="360"/>
      </w:pPr>
      <w:rPr>
        <w:rFonts w:ascii="Symbol" w:hAnsi="Symbol" w:hint="default"/>
      </w:rPr>
    </w:lvl>
    <w:lvl w:ilvl="7" w:tplc="DE309C96" w:tentative="1">
      <w:start w:val="1"/>
      <w:numFmt w:val="bullet"/>
      <w:lvlText w:val="o"/>
      <w:lvlJc w:val="left"/>
      <w:pPr>
        <w:ind w:left="5760" w:hanging="360"/>
      </w:pPr>
      <w:rPr>
        <w:rFonts w:ascii="Courier New" w:hAnsi="Courier New" w:cs="Courier New" w:hint="default"/>
      </w:rPr>
    </w:lvl>
    <w:lvl w:ilvl="8" w:tplc="CE843038" w:tentative="1">
      <w:start w:val="1"/>
      <w:numFmt w:val="bullet"/>
      <w:lvlText w:val=""/>
      <w:lvlJc w:val="left"/>
      <w:pPr>
        <w:ind w:left="6480" w:hanging="360"/>
      </w:pPr>
      <w:rPr>
        <w:rFonts w:ascii="Wingdings" w:hAnsi="Wingdings" w:hint="default"/>
      </w:rPr>
    </w:lvl>
  </w:abstractNum>
  <w:abstractNum w:abstractNumId="11">
    <w:nsid w:val="43DD4286"/>
    <w:multiLevelType w:val="multilevel"/>
    <w:tmpl w:val="9792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AD3C45"/>
    <w:multiLevelType w:val="multilevel"/>
    <w:tmpl w:val="D77A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817914"/>
    <w:multiLevelType w:val="multilevel"/>
    <w:tmpl w:val="B098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713338"/>
    <w:multiLevelType w:val="hybridMultilevel"/>
    <w:tmpl w:val="7374ADEE"/>
    <w:lvl w:ilvl="0" w:tplc="929A82EE">
      <w:start w:val="1"/>
      <w:numFmt w:val="bullet"/>
      <w:lvlText w:val=""/>
      <w:lvlJc w:val="left"/>
      <w:pPr>
        <w:ind w:left="720" w:hanging="360"/>
      </w:pPr>
      <w:rPr>
        <w:rFonts w:ascii="Symbol" w:hAnsi="Symbol" w:hint="default"/>
      </w:rPr>
    </w:lvl>
    <w:lvl w:ilvl="1" w:tplc="6B32F150" w:tentative="1">
      <w:start w:val="1"/>
      <w:numFmt w:val="bullet"/>
      <w:lvlText w:val="o"/>
      <w:lvlJc w:val="left"/>
      <w:pPr>
        <w:ind w:left="1440" w:hanging="360"/>
      </w:pPr>
      <w:rPr>
        <w:rFonts w:ascii="Courier New" w:hAnsi="Courier New" w:cs="Courier New" w:hint="default"/>
      </w:rPr>
    </w:lvl>
    <w:lvl w:ilvl="2" w:tplc="46604EDC" w:tentative="1">
      <w:start w:val="1"/>
      <w:numFmt w:val="bullet"/>
      <w:lvlText w:val=""/>
      <w:lvlJc w:val="left"/>
      <w:pPr>
        <w:ind w:left="2160" w:hanging="360"/>
      </w:pPr>
      <w:rPr>
        <w:rFonts w:ascii="Wingdings" w:hAnsi="Wingdings" w:hint="default"/>
      </w:rPr>
    </w:lvl>
    <w:lvl w:ilvl="3" w:tplc="DA22E3A0" w:tentative="1">
      <w:start w:val="1"/>
      <w:numFmt w:val="bullet"/>
      <w:lvlText w:val=""/>
      <w:lvlJc w:val="left"/>
      <w:pPr>
        <w:ind w:left="2880" w:hanging="360"/>
      </w:pPr>
      <w:rPr>
        <w:rFonts w:ascii="Symbol" w:hAnsi="Symbol" w:hint="default"/>
      </w:rPr>
    </w:lvl>
    <w:lvl w:ilvl="4" w:tplc="20F0E76A" w:tentative="1">
      <w:start w:val="1"/>
      <w:numFmt w:val="bullet"/>
      <w:lvlText w:val="o"/>
      <w:lvlJc w:val="left"/>
      <w:pPr>
        <w:ind w:left="3600" w:hanging="360"/>
      </w:pPr>
      <w:rPr>
        <w:rFonts w:ascii="Courier New" w:hAnsi="Courier New" w:cs="Courier New" w:hint="default"/>
      </w:rPr>
    </w:lvl>
    <w:lvl w:ilvl="5" w:tplc="7640D5F8" w:tentative="1">
      <w:start w:val="1"/>
      <w:numFmt w:val="bullet"/>
      <w:lvlText w:val=""/>
      <w:lvlJc w:val="left"/>
      <w:pPr>
        <w:ind w:left="4320" w:hanging="360"/>
      </w:pPr>
      <w:rPr>
        <w:rFonts w:ascii="Wingdings" w:hAnsi="Wingdings" w:hint="default"/>
      </w:rPr>
    </w:lvl>
    <w:lvl w:ilvl="6" w:tplc="22EAF644" w:tentative="1">
      <w:start w:val="1"/>
      <w:numFmt w:val="bullet"/>
      <w:lvlText w:val=""/>
      <w:lvlJc w:val="left"/>
      <w:pPr>
        <w:ind w:left="5040" w:hanging="360"/>
      </w:pPr>
      <w:rPr>
        <w:rFonts w:ascii="Symbol" w:hAnsi="Symbol" w:hint="default"/>
      </w:rPr>
    </w:lvl>
    <w:lvl w:ilvl="7" w:tplc="3D80DE0E" w:tentative="1">
      <w:start w:val="1"/>
      <w:numFmt w:val="bullet"/>
      <w:lvlText w:val="o"/>
      <w:lvlJc w:val="left"/>
      <w:pPr>
        <w:ind w:left="5760" w:hanging="360"/>
      </w:pPr>
      <w:rPr>
        <w:rFonts w:ascii="Courier New" w:hAnsi="Courier New" w:cs="Courier New" w:hint="default"/>
      </w:rPr>
    </w:lvl>
    <w:lvl w:ilvl="8" w:tplc="43F8E0AE" w:tentative="1">
      <w:start w:val="1"/>
      <w:numFmt w:val="bullet"/>
      <w:lvlText w:val=""/>
      <w:lvlJc w:val="left"/>
      <w:pPr>
        <w:ind w:left="6480" w:hanging="360"/>
      </w:pPr>
      <w:rPr>
        <w:rFonts w:ascii="Wingdings" w:hAnsi="Wingdings" w:hint="default"/>
      </w:rPr>
    </w:lvl>
  </w:abstractNum>
  <w:abstractNum w:abstractNumId="15">
    <w:nsid w:val="69EF49D1"/>
    <w:multiLevelType w:val="multilevel"/>
    <w:tmpl w:val="26AE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8A0E0D"/>
    <w:multiLevelType w:val="multilevel"/>
    <w:tmpl w:val="5838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2"/>
  </w:num>
  <w:num w:numId="4">
    <w:abstractNumId w:val="10"/>
  </w:num>
  <w:num w:numId="5">
    <w:abstractNumId w:val="8"/>
  </w:num>
  <w:num w:numId="6">
    <w:abstractNumId w:val="1"/>
  </w:num>
  <w:num w:numId="7">
    <w:abstractNumId w:val="12"/>
  </w:num>
  <w:num w:numId="8">
    <w:abstractNumId w:val="16"/>
  </w:num>
  <w:num w:numId="9">
    <w:abstractNumId w:val="0"/>
  </w:num>
  <w:num w:numId="10">
    <w:abstractNumId w:val="9"/>
  </w:num>
  <w:num w:numId="11">
    <w:abstractNumId w:val="7"/>
  </w:num>
  <w:num w:numId="12">
    <w:abstractNumId w:val="11"/>
  </w:num>
  <w:num w:numId="13">
    <w:abstractNumId w:val="3"/>
  </w:num>
  <w:num w:numId="14">
    <w:abstractNumId w:val="5"/>
  </w:num>
  <w:num w:numId="15">
    <w:abstractNumId w:val="4"/>
  </w:num>
  <w:num w:numId="16">
    <w:abstractNumId w:val="13"/>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B765C"/>
    <w:rsid w:val="000207A8"/>
    <w:rsid w:val="00023A4A"/>
    <w:rsid w:val="00044327"/>
    <w:rsid w:val="00050A4A"/>
    <w:rsid w:val="00051AD1"/>
    <w:rsid w:val="00053CA5"/>
    <w:rsid w:val="00086D90"/>
    <w:rsid w:val="000D4B80"/>
    <w:rsid w:val="001002EC"/>
    <w:rsid w:val="00125975"/>
    <w:rsid w:val="00162C94"/>
    <w:rsid w:val="001876EE"/>
    <w:rsid w:val="001B765C"/>
    <w:rsid w:val="00231148"/>
    <w:rsid w:val="002568E3"/>
    <w:rsid w:val="0028154D"/>
    <w:rsid w:val="002952FD"/>
    <w:rsid w:val="002D7E06"/>
    <w:rsid w:val="003421D2"/>
    <w:rsid w:val="00362720"/>
    <w:rsid w:val="003737C4"/>
    <w:rsid w:val="003826E3"/>
    <w:rsid w:val="0038332F"/>
    <w:rsid w:val="00384B69"/>
    <w:rsid w:val="003F61C6"/>
    <w:rsid w:val="00417524"/>
    <w:rsid w:val="0043041A"/>
    <w:rsid w:val="00460890"/>
    <w:rsid w:val="00460BD0"/>
    <w:rsid w:val="004E39FB"/>
    <w:rsid w:val="0058702B"/>
    <w:rsid w:val="00636410"/>
    <w:rsid w:val="00664895"/>
    <w:rsid w:val="00687952"/>
    <w:rsid w:val="006E3CC0"/>
    <w:rsid w:val="00732D94"/>
    <w:rsid w:val="007970DD"/>
    <w:rsid w:val="007A29E0"/>
    <w:rsid w:val="007A49B1"/>
    <w:rsid w:val="00807A77"/>
    <w:rsid w:val="00824D40"/>
    <w:rsid w:val="009E04B0"/>
    <w:rsid w:val="00A2288D"/>
    <w:rsid w:val="00A43653"/>
    <w:rsid w:val="00AA11AA"/>
    <w:rsid w:val="00AC2E56"/>
    <w:rsid w:val="00AF3210"/>
    <w:rsid w:val="00B17589"/>
    <w:rsid w:val="00B45475"/>
    <w:rsid w:val="00B839CE"/>
    <w:rsid w:val="00C30692"/>
    <w:rsid w:val="00D00457"/>
    <w:rsid w:val="00D262B7"/>
    <w:rsid w:val="00D45B07"/>
    <w:rsid w:val="00D8663F"/>
    <w:rsid w:val="00DC4344"/>
    <w:rsid w:val="00EB37F3"/>
    <w:rsid w:val="00EE0181"/>
    <w:rsid w:val="00EE2204"/>
    <w:rsid w:val="00F03BB8"/>
    <w:rsid w:val="00F477E9"/>
    <w:rsid w:val="00F659F0"/>
    <w:rsid w:val="00F67CE5"/>
    <w:rsid w:val="00F73B5A"/>
    <w:rsid w:val="00F751B1"/>
    <w:rsid w:val="00F86674"/>
    <w:rsid w:val="00FA41CB"/>
    <w:rsid w:val="00FD7B5C"/>
    <w:rsid w:val="00FF3AE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65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B765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04B0"/>
    <w:pPr>
      <w:keepNext/>
      <w:keepLines/>
      <w:spacing w:before="40"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765C"/>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1B765C"/>
    <w:rPr>
      <w:rFonts w:ascii="Times New Roman" w:eastAsiaTheme="majorEastAsia" w:hAnsi="Times New Roman" w:cstheme="majorBidi"/>
      <w:b/>
      <w:color w:val="000000" w:themeColor="text1"/>
      <w:spacing w:val="-10"/>
      <w:kern w:val="28"/>
      <w:sz w:val="36"/>
      <w:szCs w:val="56"/>
    </w:rPr>
  </w:style>
  <w:style w:type="paragraph" w:styleId="Header">
    <w:name w:val="header"/>
    <w:basedOn w:val="Normal"/>
    <w:link w:val="HeaderChar"/>
    <w:uiPriority w:val="99"/>
    <w:unhideWhenUsed/>
    <w:rsid w:val="001B7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65C"/>
  </w:style>
  <w:style w:type="paragraph" w:styleId="Footer">
    <w:name w:val="footer"/>
    <w:basedOn w:val="Normal"/>
    <w:link w:val="FooterChar"/>
    <w:uiPriority w:val="99"/>
    <w:unhideWhenUsed/>
    <w:rsid w:val="001B7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65C"/>
  </w:style>
  <w:style w:type="character" w:customStyle="1" w:styleId="Heading1Char">
    <w:name w:val="Heading 1 Char"/>
    <w:basedOn w:val="DefaultParagraphFont"/>
    <w:link w:val="Heading1"/>
    <w:uiPriority w:val="9"/>
    <w:rsid w:val="001B765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E04B0"/>
    <w:rPr>
      <w:rFonts w:ascii="Times New Roman" w:eastAsiaTheme="majorEastAsia" w:hAnsi="Times New Roman" w:cstheme="majorBidi"/>
      <w:b/>
      <w:color w:val="000000" w:themeColor="text1"/>
      <w:sz w:val="24"/>
      <w:szCs w:val="26"/>
    </w:rPr>
  </w:style>
  <w:style w:type="paragraph" w:styleId="NormalWeb">
    <w:name w:val="Normal (Web)"/>
    <w:basedOn w:val="Normal"/>
    <w:uiPriority w:val="99"/>
    <w:unhideWhenUsed/>
    <w:rsid w:val="003F61C6"/>
    <w:pPr>
      <w:spacing w:before="100" w:beforeAutospacing="1" w:after="100" w:afterAutospacing="1" w:line="240" w:lineRule="auto"/>
      <w:jc w:val="left"/>
    </w:pPr>
    <w:rPr>
      <w:rFonts w:eastAsia="Times New Roman" w:cs="Times New Roman"/>
      <w:color w:val="auto"/>
      <w:szCs w:val="24"/>
    </w:rPr>
  </w:style>
  <w:style w:type="paragraph" w:styleId="ListParagraph">
    <w:name w:val="List Paragraph"/>
    <w:basedOn w:val="Normal"/>
    <w:uiPriority w:val="34"/>
    <w:qFormat/>
    <w:rsid w:val="00162C94"/>
    <w:pPr>
      <w:ind w:left="720"/>
      <w:contextualSpacing/>
    </w:pPr>
  </w:style>
  <w:style w:type="paragraph" w:styleId="TOCHeading">
    <w:name w:val="TOC Heading"/>
    <w:basedOn w:val="Heading1"/>
    <w:next w:val="Normal"/>
    <w:uiPriority w:val="39"/>
    <w:unhideWhenUsed/>
    <w:qFormat/>
    <w:rsid w:val="0028154D"/>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8154D"/>
    <w:pPr>
      <w:spacing w:after="100"/>
    </w:pPr>
  </w:style>
  <w:style w:type="paragraph" w:styleId="TOC2">
    <w:name w:val="toc 2"/>
    <w:basedOn w:val="Normal"/>
    <w:next w:val="Normal"/>
    <w:autoRedefine/>
    <w:uiPriority w:val="39"/>
    <w:unhideWhenUsed/>
    <w:rsid w:val="0028154D"/>
    <w:pPr>
      <w:spacing w:after="100"/>
      <w:ind w:left="240"/>
    </w:pPr>
  </w:style>
  <w:style w:type="character" w:styleId="Hyperlink">
    <w:name w:val="Hyperlink"/>
    <w:basedOn w:val="DefaultParagraphFont"/>
    <w:uiPriority w:val="99"/>
    <w:unhideWhenUsed/>
    <w:rsid w:val="0028154D"/>
    <w:rPr>
      <w:color w:val="0563C1" w:themeColor="hyperlink"/>
      <w:u w:val="single"/>
    </w:rPr>
  </w:style>
  <w:style w:type="paragraph" w:styleId="BodyText">
    <w:name w:val="Body Text"/>
    <w:basedOn w:val="Normal"/>
    <w:link w:val="BodyTextChar"/>
    <w:uiPriority w:val="1"/>
    <w:qFormat/>
    <w:rsid w:val="000D4B80"/>
    <w:pPr>
      <w:widowControl w:val="0"/>
      <w:autoSpaceDE w:val="0"/>
      <w:autoSpaceDN w:val="0"/>
      <w:spacing w:after="0" w:line="240" w:lineRule="auto"/>
      <w:jc w:val="left"/>
    </w:pPr>
    <w:rPr>
      <w:rFonts w:ascii="Arial MT" w:eastAsia="Arial MT" w:hAnsi="Arial MT" w:cs="Arial MT"/>
      <w:color w:val="auto"/>
      <w:sz w:val="22"/>
    </w:rPr>
  </w:style>
  <w:style w:type="character" w:customStyle="1" w:styleId="BodyTextChar">
    <w:name w:val="Body Text Char"/>
    <w:basedOn w:val="DefaultParagraphFont"/>
    <w:link w:val="BodyText"/>
    <w:uiPriority w:val="1"/>
    <w:rsid w:val="000D4B80"/>
    <w:rPr>
      <w:rFonts w:ascii="Arial MT" w:eastAsia="Arial MT" w:hAnsi="Arial MT" w:cs="Arial MT"/>
    </w:rPr>
  </w:style>
  <w:style w:type="paragraph" w:customStyle="1" w:styleId="TableParagraph">
    <w:name w:val="Table Paragraph"/>
    <w:basedOn w:val="Normal"/>
    <w:uiPriority w:val="1"/>
    <w:qFormat/>
    <w:rsid w:val="000D4B80"/>
    <w:pPr>
      <w:widowControl w:val="0"/>
      <w:autoSpaceDE w:val="0"/>
      <w:autoSpaceDN w:val="0"/>
      <w:spacing w:after="0" w:line="240" w:lineRule="auto"/>
      <w:jc w:val="left"/>
    </w:pPr>
    <w:rPr>
      <w:rFonts w:ascii="Arial MT" w:eastAsia="Arial MT" w:hAnsi="Arial MT" w:cs="Arial MT"/>
      <w:color w:val="auto"/>
      <w:sz w:val="22"/>
    </w:rPr>
  </w:style>
  <w:style w:type="paragraph" w:styleId="BalloonText">
    <w:name w:val="Balloon Text"/>
    <w:basedOn w:val="Normal"/>
    <w:link w:val="BalloonTextChar"/>
    <w:uiPriority w:val="99"/>
    <w:semiHidden/>
    <w:unhideWhenUsed/>
    <w:rsid w:val="00373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7C4"/>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02694-0F0C-4DB0-9765-B77252E1D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2784</Words>
  <Characters>15871</Characters>
  <Application>Microsoft Office Word</Application>
  <DocSecurity>0</DocSecurity>
  <Lines>132</Lines>
  <Paragraphs>37</Paragraphs>
  <ScaleCrop>false</ScaleCrop>
  <Company/>
  <LinksUpToDate>false</LinksUpToDate>
  <CharactersWithSpaces>18618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65</cp:revision>
  <dcterms:created xsi:type="dcterms:W3CDTF">2021-05-07T07:22:00Z</dcterms:created>
  <dcterms:modified xsi:type="dcterms:W3CDTF">2021-05-07T12:28:00Z</dcterms:modified>
</cp:coreProperties>
</file>