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A" w14:textId="77777777" w:rsidR="00DA0343" w:rsidRDefault="00DA0343">
      <w:pPr>
        <w:spacing w:line="360" w:lineRule="auto"/>
        <w:jc w:val="center"/>
        <w:rPr>
          <w:sz w:val="24"/>
          <w:szCs w:val="24"/>
        </w:rPr>
      </w:pPr>
    </w:p>
    <w:p w14:paraId="0000000B" w14:textId="77777777" w:rsidR="00DA0343" w:rsidRDefault="00DA0343">
      <w:pPr>
        <w:spacing w:line="360" w:lineRule="auto"/>
        <w:jc w:val="center"/>
        <w:rPr>
          <w:sz w:val="24"/>
          <w:szCs w:val="24"/>
        </w:rPr>
      </w:pPr>
    </w:p>
    <w:p w14:paraId="5653C0B4" w14:textId="77777777" w:rsidR="00937398" w:rsidRPr="00937398" w:rsidRDefault="00937398" w:rsidP="00937398">
      <w:pPr>
        <w:pStyle w:val="Heading1"/>
        <w:jc w:val="center"/>
        <w:rPr>
          <w:rFonts w:ascii="Times New Roman" w:eastAsia="Times New Roman" w:hAnsi="Times New Roman" w:cs="Times New Roman"/>
          <w:b/>
          <w:bCs/>
        </w:rPr>
      </w:pPr>
      <w:r w:rsidRPr="00937398">
        <w:rPr>
          <w:rFonts w:ascii="Times New Roman" w:eastAsia="Times New Roman" w:hAnsi="Times New Roman" w:cs="Times New Roman"/>
          <w:b/>
          <w:bCs/>
        </w:rPr>
        <w:t>Amin Miah</w:t>
      </w:r>
    </w:p>
    <w:p w14:paraId="35A79933" w14:textId="77777777" w:rsidR="00937398" w:rsidRPr="00937398" w:rsidRDefault="00937398" w:rsidP="00937398">
      <w:pPr>
        <w:pStyle w:val="Heading1"/>
        <w:jc w:val="center"/>
        <w:rPr>
          <w:rFonts w:ascii="Times New Roman" w:eastAsia="Times New Roman" w:hAnsi="Times New Roman" w:cs="Times New Roman"/>
          <w:b/>
          <w:bCs/>
        </w:rPr>
      </w:pPr>
    </w:p>
    <w:p w14:paraId="6614A0CA" w14:textId="1E1D04D8" w:rsidR="00937398" w:rsidRPr="00937398" w:rsidRDefault="00937398" w:rsidP="00937398">
      <w:pPr>
        <w:pStyle w:val="Heading1"/>
        <w:jc w:val="center"/>
        <w:rPr>
          <w:rFonts w:ascii="Times New Roman" w:eastAsia="Times New Roman" w:hAnsi="Times New Roman" w:cs="Times New Roman"/>
          <w:b/>
          <w:bCs/>
        </w:rPr>
      </w:pPr>
      <w:r w:rsidRPr="00937398">
        <w:rPr>
          <w:rFonts w:ascii="Times New Roman" w:eastAsia="Times New Roman" w:hAnsi="Times New Roman" w:cs="Times New Roman"/>
          <w:b/>
          <w:bCs/>
        </w:rPr>
        <w:t>Student number: 2120525</w:t>
      </w:r>
    </w:p>
    <w:p w14:paraId="7E1222BC" w14:textId="77777777" w:rsidR="00937398" w:rsidRPr="00937398" w:rsidRDefault="00937398" w:rsidP="00937398">
      <w:pPr>
        <w:pStyle w:val="Heading1"/>
        <w:jc w:val="center"/>
        <w:rPr>
          <w:rFonts w:ascii="Times New Roman" w:eastAsia="Times New Roman" w:hAnsi="Times New Roman" w:cs="Times New Roman"/>
          <w:b/>
          <w:bCs/>
        </w:rPr>
      </w:pPr>
    </w:p>
    <w:p w14:paraId="6B312FED" w14:textId="77777777" w:rsidR="00FD4327" w:rsidRDefault="00FD4327" w:rsidP="00937398">
      <w:pPr>
        <w:pStyle w:val="Heading1"/>
        <w:jc w:val="center"/>
        <w:rPr>
          <w:rFonts w:ascii="Times New Roman" w:eastAsia="Times New Roman" w:hAnsi="Times New Roman" w:cs="Times New Roman"/>
          <w:b/>
          <w:bCs/>
        </w:rPr>
      </w:pPr>
    </w:p>
    <w:p w14:paraId="3517EAF8" w14:textId="77777777" w:rsidR="00FD4327" w:rsidRDefault="00FD4327" w:rsidP="00937398">
      <w:pPr>
        <w:pStyle w:val="Heading1"/>
        <w:jc w:val="center"/>
        <w:rPr>
          <w:rFonts w:ascii="Times New Roman" w:eastAsia="Times New Roman" w:hAnsi="Times New Roman" w:cs="Times New Roman"/>
          <w:b/>
          <w:bCs/>
        </w:rPr>
      </w:pPr>
    </w:p>
    <w:p w14:paraId="28D378FD" w14:textId="59087907" w:rsidR="00FD4327" w:rsidRDefault="00937398" w:rsidP="00937398">
      <w:pPr>
        <w:pStyle w:val="Heading1"/>
        <w:jc w:val="center"/>
        <w:rPr>
          <w:rFonts w:ascii="Times New Roman" w:eastAsia="Times New Roman" w:hAnsi="Times New Roman" w:cs="Times New Roman"/>
          <w:b/>
          <w:bCs/>
        </w:rPr>
      </w:pPr>
      <w:r w:rsidRPr="00937398">
        <w:rPr>
          <w:rFonts w:ascii="Times New Roman" w:eastAsia="Times New Roman" w:hAnsi="Times New Roman" w:cs="Times New Roman"/>
          <w:b/>
          <w:bCs/>
        </w:rPr>
        <w:t>Lecturer: Lola Villard</w:t>
      </w:r>
      <w:r w:rsidR="00FD4327">
        <w:rPr>
          <w:rFonts w:ascii="Times New Roman" w:eastAsia="Times New Roman" w:hAnsi="Times New Roman" w:cs="Times New Roman"/>
          <w:b/>
          <w:bCs/>
        </w:rPr>
        <w:t xml:space="preserve"> </w:t>
      </w:r>
    </w:p>
    <w:p w14:paraId="405929DE" w14:textId="77777777" w:rsidR="00FD4327" w:rsidRDefault="00FD4327" w:rsidP="00937398">
      <w:pPr>
        <w:pStyle w:val="Heading1"/>
        <w:jc w:val="center"/>
        <w:rPr>
          <w:rFonts w:ascii="Times New Roman" w:eastAsia="Times New Roman" w:hAnsi="Times New Roman" w:cs="Times New Roman"/>
          <w:b/>
          <w:bCs/>
        </w:rPr>
      </w:pPr>
    </w:p>
    <w:p w14:paraId="444CDC10" w14:textId="77777777" w:rsidR="00FD4327" w:rsidRDefault="00FD4327" w:rsidP="00937398">
      <w:pPr>
        <w:pStyle w:val="Heading1"/>
        <w:jc w:val="center"/>
        <w:rPr>
          <w:rFonts w:ascii="Times New Roman" w:eastAsia="Times New Roman" w:hAnsi="Times New Roman" w:cs="Times New Roman"/>
          <w:b/>
          <w:bCs/>
        </w:rPr>
      </w:pPr>
    </w:p>
    <w:p w14:paraId="37B1619D" w14:textId="77777777" w:rsidR="00FD4327" w:rsidRDefault="00FD4327" w:rsidP="00937398">
      <w:pPr>
        <w:pStyle w:val="Heading1"/>
        <w:jc w:val="center"/>
        <w:rPr>
          <w:rFonts w:ascii="Times New Roman" w:eastAsia="Times New Roman" w:hAnsi="Times New Roman" w:cs="Times New Roman"/>
          <w:b/>
          <w:bCs/>
        </w:rPr>
      </w:pPr>
    </w:p>
    <w:p w14:paraId="406958B3" w14:textId="53A3383D" w:rsidR="00937398" w:rsidRDefault="00FD4327" w:rsidP="00937398">
      <w:pPr>
        <w:pStyle w:val="Heading1"/>
        <w:jc w:val="center"/>
        <w:rPr>
          <w:rFonts w:ascii="Times New Roman" w:eastAsia="Times New Roman" w:hAnsi="Times New Roman" w:cs="Times New Roman"/>
          <w:b/>
          <w:bCs/>
        </w:rPr>
      </w:pPr>
      <w:r>
        <w:rPr>
          <w:rFonts w:ascii="Times New Roman" w:eastAsia="Times New Roman" w:hAnsi="Times New Roman" w:cs="Times New Roman"/>
          <w:b/>
          <w:bCs/>
        </w:rPr>
        <w:t>Sustainability within the Hotel industry</w:t>
      </w:r>
    </w:p>
    <w:p w14:paraId="177DF9C3" w14:textId="77777777" w:rsidR="00FD4327" w:rsidRPr="00FD4327" w:rsidRDefault="00FD4327" w:rsidP="00FD4327"/>
    <w:p w14:paraId="13F6C096" w14:textId="7C46F874" w:rsidR="00FD4327" w:rsidRDefault="00FD4327" w:rsidP="00FD4327"/>
    <w:p w14:paraId="49B682A9" w14:textId="77777777" w:rsidR="00FD4327" w:rsidRPr="00FD4327" w:rsidRDefault="00FD4327" w:rsidP="00FD4327"/>
    <w:p w14:paraId="5A2FE874" w14:textId="7AF584A7" w:rsidR="00937398" w:rsidRDefault="00937398" w:rsidP="00937398"/>
    <w:p w14:paraId="37EEE4B1" w14:textId="77777777" w:rsidR="00937398" w:rsidRPr="00937398" w:rsidRDefault="00937398" w:rsidP="00937398"/>
    <w:p w14:paraId="0000000C" w14:textId="77777777" w:rsidR="00DA0343" w:rsidRDefault="00DA0343">
      <w:pPr>
        <w:spacing w:line="360" w:lineRule="auto"/>
        <w:rPr>
          <w:sz w:val="24"/>
          <w:szCs w:val="24"/>
        </w:rPr>
      </w:pPr>
    </w:p>
    <w:p w14:paraId="109FC6F5" w14:textId="77777777" w:rsidR="00937398" w:rsidRDefault="00937398">
      <w:pPr>
        <w:spacing w:line="360" w:lineRule="auto"/>
        <w:jc w:val="center"/>
        <w:rPr>
          <w:b/>
          <w:sz w:val="24"/>
          <w:szCs w:val="24"/>
        </w:rPr>
      </w:pPr>
    </w:p>
    <w:p w14:paraId="0CC5CB80" w14:textId="77777777" w:rsidR="00937398" w:rsidRDefault="00937398">
      <w:pPr>
        <w:spacing w:line="360" w:lineRule="auto"/>
        <w:jc w:val="center"/>
        <w:rPr>
          <w:b/>
          <w:sz w:val="24"/>
          <w:szCs w:val="24"/>
        </w:rPr>
      </w:pPr>
    </w:p>
    <w:p w14:paraId="33B1AFFE" w14:textId="77777777" w:rsidR="00937398" w:rsidRDefault="00937398">
      <w:pPr>
        <w:spacing w:line="360" w:lineRule="auto"/>
        <w:jc w:val="center"/>
        <w:rPr>
          <w:b/>
          <w:sz w:val="24"/>
          <w:szCs w:val="24"/>
        </w:rPr>
      </w:pPr>
    </w:p>
    <w:p w14:paraId="624384B9" w14:textId="77777777" w:rsidR="00937398" w:rsidRDefault="00937398">
      <w:pPr>
        <w:spacing w:line="360" w:lineRule="auto"/>
        <w:jc w:val="center"/>
        <w:rPr>
          <w:b/>
          <w:sz w:val="24"/>
          <w:szCs w:val="24"/>
        </w:rPr>
      </w:pPr>
    </w:p>
    <w:p w14:paraId="79D56BE0" w14:textId="77777777" w:rsidR="00937398" w:rsidRDefault="00937398">
      <w:pPr>
        <w:spacing w:line="360" w:lineRule="auto"/>
        <w:jc w:val="center"/>
        <w:rPr>
          <w:b/>
          <w:sz w:val="24"/>
          <w:szCs w:val="24"/>
        </w:rPr>
      </w:pPr>
    </w:p>
    <w:p w14:paraId="6E695A72" w14:textId="77777777" w:rsidR="00937398" w:rsidRDefault="00937398">
      <w:pPr>
        <w:spacing w:line="360" w:lineRule="auto"/>
        <w:jc w:val="center"/>
        <w:rPr>
          <w:b/>
          <w:sz w:val="24"/>
          <w:szCs w:val="24"/>
        </w:rPr>
      </w:pPr>
    </w:p>
    <w:p w14:paraId="09657537" w14:textId="77777777" w:rsidR="00937398" w:rsidRDefault="00937398">
      <w:pPr>
        <w:spacing w:line="360" w:lineRule="auto"/>
        <w:jc w:val="center"/>
        <w:rPr>
          <w:b/>
          <w:sz w:val="24"/>
          <w:szCs w:val="24"/>
        </w:rPr>
      </w:pPr>
    </w:p>
    <w:p w14:paraId="234FC43C" w14:textId="77777777" w:rsidR="00937398" w:rsidRDefault="00937398">
      <w:pPr>
        <w:spacing w:line="360" w:lineRule="auto"/>
        <w:jc w:val="center"/>
        <w:rPr>
          <w:b/>
          <w:sz w:val="24"/>
          <w:szCs w:val="24"/>
        </w:rPr>
      </w:pPr>
    </w:p>
    <w:p w14:paraId="063141F9" w14:textId="77777777" w:rsidR="00937398" w:rsidRDefault="00937398">
      <w:pPr>
        <w:spacing w:line="360" w:lineRule="auto"/>
        <w:jc w:val="center"/>
        <w:rPr>
          <w:b/>
          <w:sz w:val="24"/>
          <w:szCs w:val="24"/>
        </w:rPr>
      </w:pPr>
    </w:p>
    <w:p w14:paraId="213A6537" w14:textId="77777777" w:rsidR="00937398" w:rsidRDefault="00937398">
      <w:pPr>
        <w:spacing w:line="360" w:lineRule="auto"/>
        <w:jc w:val="center"/>
        <w:rPr>
          <w:b/>
          <w:sz w:val="24"/>
          <w:szCs w:val="24"/>
        </w:rPr>
      </w:pPr>
    </w:p>
    <w:p w14:paraId="1D518403" w14:textId="77777777" w:rsidR="00937398" w:rsidRDefault="00937398">
      <w:pPr>
        <w:spacing w:line="360" w:lineRule="auto"/>
        <w:jc w:val="center"/>
        <w:rPr>
          <w:b/>
          <w:sz w:val="24"/>
          <w:szCs w:val="24"/>
        </w:rPr>
      </w:pPr>
    </w:p>
    <w:p w14:paraId="153AF93C" w14:textId="77777777" w:rsidR="00937398" w:rsidRDefault="00937398">
      <w:pPr>
        <w:spacing w:line="360" w:lineRule="auto"/>
        <w:jc w:val="center"/>
        <w:rPr>
          <w:b/>
          <w:sz w:val="24"/>
          <w:szCs w:val="24"/>
        </w:rPr>
      </w:pPr>
    </w:p>
    <w:p w14:paraId="0000000D" w14:textId="4026D2E1" w:rsidR="00DA0343" w:rsidRDefault="00000000" w:rsidP="00FD4327">
      <w:pPr>
        <w:spacing w:line="360" w:lineRule="auto"/>
        <w:rPr>
          <w:b/>
          <w:sz w:val="24"/>
          <w:szCs w:val="24"/>
        </w:rPr>
      </w:pPr>
      <w:r>
        <w:rPr>
          <w:b/>
          <w:sz w:val="24"/>
          <w:szCs w:val="24"/>
        </w:rPr>
        <w:t xml:space="preserve">Sustainability within the hotel industry. </w:t>
      </w:r>
    </w:p>
    <w:p w14:paraId="0000000F" w14:textId="72F18485" w:rsidR="00DA0343" w:rsidRDefault="00DA0343">
      <w:pPr>
        <w:spacing w:line="360" w:lineRule="auto"/>
        <w:rPr>
          <w:sz w:val="24"/>
          <w:szCs w:val="24"/>
        </w:rPr>
      </w:pPr>
    </w:p>
    <w:p w14:paraId="00000010" w14:textId="77777777" w:rsidR="00DA0343" w:rsidRDefault="00DA0343">
      <w:pPr>
        <w:spacing w:line="360" w:lineRule="auto"/>
        <w:rPr>
          <w:sz w:val="24"/>
          <w:szCs w:val="24"/>
        </w:rPr>
      </w:pPr>
    </w:p>
    <w:p w14:paraId="00000011" w14:textId="77777777" w:rsidR="00DA0343" w:rsidRDefault="00000000" w:rsidP="008B48E3">
      <w:pPr>
        <w:spacing w:line="360" w:lineRule="auto"/>
        <w:rPr>
          <w:sz w:val="24"/>
          <w:szCs w:val="24"/>
        </w:rPr>
      </w:pPr>
      <w:r>
        <w:rPr>
          <w:sz w:val="24"/>
          <w:szCs w:val="24"/>
        </w:rPr>
        <w:t>In the hospitality sector, sustainability is the careful use of a commodity to prevent depletion or damage. The preservation of the ecological and historic features that draw tourists to a location is crucial to the growth of hospitality enterprises. There are repercussions if you don't. Three factors support sustainability: economics, community, and surroundings. Additionally, these ideas are employed informally to benefit the environment, people, and money.</w:t>
      </w:r>
    </w:p>
    <w:p w14:paraId="00000012" w14:textId="77777777" w:rsidR="00DA0343" w:rsidRDefault="00DA0343">
      <w:pPr>
        <w:spacing w:line="360" w:lineRule="auto"/>
        <w:rPr>
          <w:sz w:val="24"/>
          <w:szCs w:val="24"/>
        </w:rPr>
      </w:pPr>
    </w:p>
    <w:p w14:paraId="00000013" w14:textId="77777777" w:rsidR="00DA0343" w:rsidRDefault="00000000" w:rsidP="008B48E3">
      <w:pPr>
        <w:spacing w:line="360" w:lineRule="auto"/>
        <w:rPr>
          <w:sz w:val="24"/>
          <w:szCs w:val="24"/>
        </w:rPr>
      </w:pPr>
      <w:r>
        <w:rPr>
          <w:sz w:val="24"/>
          <w:szCs w:val="24"/>
        </w:rPr>
        <w:t xml:space="preserve">With the right management, hospitality businesses may embrace sustainable business strategies. Leaders in the hospitality sector who are focused on sustainability on an ecological and social level may increase efficiency and attract more customers who are attracted to green and morally upright products and services. Getting a certification in leadership and administration online can help managers or leaders get ready to lead their projects to success via sustainable practices in the hotel industry.  The hotel industry needs to be mindful of its economic implications, appreciate local communities and workers, avoid resource overuse, fight to protect biodiversity, and conserve resources. In </w:t>
      </w:r>
      <w:r>
        <w:rPr>
          <w:sz w:val="24"/>
          <w:szCs w:val="24"/>
        </w:rPr>
        <w:lastRenderedPageBreak/>
        <w:t xml:space="preserve">this way, the sector protects its basic life. Sustainable tourism has gained popularity for these very reasons. </w:t>
      </w:r>
    </w:p>
    <w:p w14:paraId="00000014" w14:textId="77777777" w:rsidR="00DA0343" w:rsidRDefault="00000000" w:rsidP="008B48E3">
      <w:pPr>
        <w:spacing w:line="360" w:lineRule="auto"/>
        <w:rPr>
          <w:sz w:val="24"/>
          <w:szCs w:val="24"/>
        </w:rPr>
      </w:pPr>
      <w:r>
        <w:rPr>
          <w:sz w:val="24"/>
          <w:szCs w:val="24"/>
        </w:rPr>
        <w:t>Corporate Responsibility and Sustainability Activities Can Improve Financial Results. Customers who claim to concern themselves with the environment or severe poverty may be found all around the world very easily. Yet when it comes to purchasing decisions, can concern for issues translate into action? According to 52% of participants from throughout the globe to Nielsen's poll, packing influences their decisions to buy products in some cases.</w:t>
      </w:r>
    </w:p>
    <w:p w14:paraId="00000015" w14:textId="77777777" w:rsidR="00DA0343" w:rsidRDefault="00000000" w:rsidP="008B48E3">
      <w:pPr>
        <w:spacing w:line="360" w:lineRule="auto"/>
        <w:rPr>
          <w:sz w:val="24"/>
          <w:szCs w:val="24"/>
        </w:rPr>
      </w:pPr>
      <w:r>
        <w:rPr>
          <w:sz w:val="24"/>
          <w:szCs w:val="24"/>
        </w:rPr>
        <w:t>Ages 21 to 34 are referred to as the millennial generation. Half of the worldwide respondents to Nielsen's poll who are receptive to sustainability initiatives are Millennials; they account for 51% of people who will pay more for green items and 51% of people who look for sustainability labels on products.</w:t>
      </w:r>
    </w:p>
    <w:p w14:paraId="00000016" w14:textId="77777777" w:rsidR="00DA0343" w:rsidRDefault="00DA0343">
      <w:pPr>
        <w:spacing w:line="360" w:lineRule="auto"/>
        <w:rPr>
          <w:sz w:val="24"/>
          <w:szCs w:val="24"/>
        </w:rPr>
      </w:pPr>
    </w:p>
    <w:p w14:paraId="00000017" w14:textId="77777777" w:rsidR="00DA0343" w:rsidRDefault="00000000">
      <w:pPr>
        <w:spacing w:line="360" w:lineRule="auto"/>
        <w:rPr>
          <w:b/>
          <w:sz w:val="24"/>
          <w:szCs w:val="24"/>
        </w:rPr>
      </w:pPr>
      <w:r>
        <w:rPr>
          <w:b/>
          <w:sz w:val="24"/>
          <w:szCs w:val="24"/>
        </w:rPr>
        <w:t>Link with the Industry.</w:t>
      </w:r>
    </w:p>
    <w:p w14:paraId="00000018" w14:textId="77777777" w:rsidR="00DA0343" w:rsidRDefault="00000000">
      <w:pPr>
        <w:spacing w:line="360" w:lineRule="auto"/>
        <w:rPr>
          <w:sz w:val="24"/>
          <w:szCs w:val="24"/>
        </w:rPr>
      </w:pPr>
      <w:r>
        <w:rPr>
          <w:sz w:val="24"/>
          <w:szCs w:val="24"/>
        </w:rPr>
        <w:t>The hotel industry must be mindful of its ecological and social implications, respect locals and employees, avoid resource overuse, work to maintain biodiversity, and protect the environment. This method promotes environmental consciousness, with an emphasis on safeguarding mineral resources and understanding ecological dynamics</w:t>
      </w:r>
    </w:p>
    <w:p w14:paraId="00000019" w14:textId="77777777" w:rsidR="00DA0343" w:rsidRDefault="00DA0343">
      <w:pPr>
        <w:spacing w:line="360" w:lineRule="auto"/>
        <w:rPr>
          <w:sz w:val="24"/>
          <w:szCs w:val="24"/>
        </w:rPr>
      </w:pPr>
    </w:p>
    <w:p w14:paraId="0000001A" w14:textId="2193E41F" w:rsidR="00DA0343" w:rsidRDefault="00000000">
      <w:pPr>
        <w:spacing w:line="360" w:lineRule="auto"/>
        <w:rPr>
          <w:sz w:val="24"/>
          <w:szCs w:val="24"/>
        </w:rPr>
      </w:pPr>
      <w:r>
        <w:rPr>
          <w:sz w:val="24"/>
          <w:szCs w:val="24"/>
        </w:rPr>
        <w:t xml:space="preserve">Hospitality executives may lessen their company's carbon footprint by adopting renewable energy sources in addition to minimizing energy usage and analyzing how energy is utilized in their operations. These initiatives pay off by bringing down operating costs and increasing its standing as a trustworthy hospitality provider. For instance, the La Quinta Inn &amp; Resorts put up 400 photovoltaic </w:t>
      </w:r>
      <w:proofErr w:type="gramStart"/>
      <w:r>
        <w:rPr>
          <w:sz w:val="24"/>
          <w:szCs w:val="24"/>
        </w:rPr>
        <w:t>power</w:t>
      </w:r>
      <w:proofErr w:type="gramEnd"/>
      <w:r>
        <w:rPr>
          <w:sz w:val="24"/>
          <w:szCs w:val="24"/>
        </w:rPr>
        <w:t xml:space="preserve"> on the rooftop of the assets back in 2015. By 2016, the building was saving around $1,500 a month on energy costs and earning about $16,000 from selling power back to the grid (University of Central Florida, 2020).</w:t>
      </w:r>
    </w:p>
    <w:p w14:paraId="41A3344E" w14:textId="2D1A7346" w:rsidR="00150848" w:rsidRDefault="00150848">
      <w:pPr>
        <w:spacing w:line="360" w:lineRule="auto"/>
        <w:rPr>
          <w:sz w:val="24"/>
          <w:szCs w:val="24"/>
        </w:rPr>
      </w:pPr>
    </w:p>
    <w:p w14:paraId="6AC4FD39" w14:textId="168AB8CC" w:rsidR="00150848" w:rsidRPr="00937398" w:rsidRDefault="00150848">
      <w:pPr>
        <w:spacing w:line="360" w:lineRule="auto"/>
        <w:rPr>
          <w:sz w:val="24"/>
          <w:szCs w:val="24"/>
        </w:rPr>
      </w:pPr>
      <w:r w:rsidRPr="00937398">
        <w:rPr>
          <w:sz w:val="24"/>
          <w:szCs w:val="24"/>
        </w:rPr>
        <w:t xml:space="preserve">Sustainability, however, encompasses much more than just environmental management; it also refers to social and economic advancement. The sustainability agenda includes social issues including inclusion, encouraging work-life balance, enhancing employee </w:t>
      </w:r>
      <w:r w:rsidRPr="00937398">
        <w:rPr>
          <w:sz w:val="24"/>
          <w:szCs w:val="24"/>
        </w:rPr>
        <w:lastRenderedPageBreak/>
        <w:t>health and wellness, sourcing suppliers locally, and encouraging entrepreneurship</w:t>
      </w:r>
      <w:sdt>
        <w:sdtPr>
          <w:rPr>
            <w:sz w:val="24"/>
            <w:szCs w:val="24"/>
          </w:rPr>
          <w:id w:val="289250613"/>
          <w:citation/>
        </w:sdtPr>
        <w:sdtContent>
          <w:r w:rsidRPr="00937398">
            <w:rPr>
              <w:sz w:val="24"/>
              <w:szCs w:val="24"/>
            </w:rPr>
            <w:fldChar w:fldCharType="begin"/>
          </w:r>
          <w:r w:rsidRPr="00937398">
            <w:rPr>
              <w:sz w:val="24"/>
              <w:szCs w:val="24"/>
              <w:lang w:val="en-US"/>
            </w:rPr>
            <w:instrText xml:space="preserve"> CITATION Sou22 \l 1033 </w:instrText>
          </w:r>
          <w:r w:rsidRPr="00937398">
            <w:rPr>
              <w:sz w:val="24"/>
              <w:szCs w:val="24"/>
            </w:rPr>
            <w:fldChar w:fldCharType="separate"/>
          </w:r>
          <w:r w:rsidRPr="00937398">
            <w:rPr>
              <w:noProof/>
              <w:sz w:val="24"/>
              <w:szCs w:val="24"/>
              <w:lang w:val="en-US"/>
            </w:rPr>
            <w:t xml:space="preserve"> (Southwales, 2022)</w:t>
          </w:r>
          <w:r w:rsidRPr="00937398">
            <w:rPr>
              <w:sz w:val="24"/>
              <w:szCs w:val="24"/>
            </w:rPr>
            <w:fldChar w:fldCharType="end"/>
          </w:r>
        </w:sdtContent>
      </w:sdt>
      <w:r w:rsidRPr="00937398">
        <w:rPr>
          <w:sz w:val="24"/>
          <w:szCs w:val="24"/>
        </w:rPr>
        <w:t>.</w:t>
      </w:r>
    </w:p>
    <w:p w14:paraId="64C038BA" w14:textId="3D4D36CD" w:rsidR="00150848" w:rsidRPr="00937398" w:rsidRDefault="00150848">
      <w:pPr>
        <w:spacing w:line="360" w:lineRule="auto"/>
        <w:rPr>
          <w:sz w:val="24"/>
          <w:szCs w:val="24"/>
        </w:rPr>
      </w:pPr>
    </w:p>
    <w:p w14:paraId="51C1029E" w14:textId="38EAC4FD" w:rsidR="00150848" w:rsidRDefault="00150848">
      <w:pPr>
        <w:spacing w:line="360" w:lineRule="auto"/>
        <w:rPr>
          <w:sz w:val="24"/>
          <w:szCs w:val="24"/>
        </w:rPr>
      </w:pPr>
      <w:r w:rsidRPr="00937398">
        <w:rPr>
          <w:sz w:val="24"/>
          <w:szCs w:val="24"/>
        </w:rPr>
        <w:t>In order to promote the use of local, organic food in their breakfast and meal selections, hotel restaurants have adopted sustainable initiatives. Additionally, it promotes the cuisine at the hotel's meticulous and deliberate selection of its ingredients. There is without a doubt a trend toward using ingredients that were sourced responsibly, which benefits the hotel's neighborhood's economy as well</w:t>
      </w:r>
      <w:sdt>
        <w:sdtPr>
          <w:rPr>
            <w:sz w:val="24"/>
            <w:szCs w:val="24"/>
          </w:rPr>
          <w:id w:val="24999028"/>
          <w:citation/>
        </w:sdtPr>
        <w:sdtContent>
          <w:r w:rsidRPr="00937398">
            <w:rPr>
              <w:sz w:val="24"/>
              <w:szCs w:val="24"/>
            </w:rPr>
            <w:fldChar w:fldCharType="begin"/>
          </w:r>
          <w:r w:rsidRPr="00937398">
            <w:rPr>
              <w:sz w:val="24"/>
              <w:szCs w:val="24"/>
              <w:lang w:val="en-US"/>
            </w:rPr>
            <w:instrText xml:space="preserve">CITATION Eva21 \l 1033 </w:instrText>
          </w:r>
          <w:r w:rsidRPr="00937398">
            <w:rPr>
              <w:sz w:val="24"/>
              <w:szCs w:val="24"/>
            </w:rPr>
            <w:fldChar w:fldCharType="separate"/>
          </w:r>
          <w:r w:rsidRPr="00937398">
            <w:rPr>
              <w:noProof/>
              <w:sz w:val="24"/>
              <w:szCs w:val="24"/>
              <w:lang w:val="en-US"/>
            </w:rPr>
            <w:t xml:space="preserve"> (Lacalle, 2021)</w:t>
          </w:r>
          <w:r w:rsidRPr="00937398">
            <w:rPr>
              <w:sz w:val="24"/>
              <w:szCs w:val="24"/>
            </w:rPr>
            <w:fldChar w:fldCharType="end"/>
          </w:r>
        </w:sdtContent>
      </w:sdt>
      <w:r w:rsidRPr="00937398">
        <w:rPr>
          <w:sz w:val="24"/>
          <w:szCs w:val="24"/>
        </w:rPr>
        <w:t>.</w:t>
      </w:r>
    </w:p>
    <w:p w14:paraId="0000001B" w14:textId="77777777" w:rsidR="00DA0343" w:rsidRDefault="00DA0343">
      <w:pPr>
        <w:spacing w:line="360" w:lineRule="auto"/>
        <w:rPr>
          <w:sz w:val="24"/>
          <w:szCs w:val="24"/>
        </w:rPr>
      </w:pPr>
    </w:p>
    <w:p w14:paraId="0000001C" w14:textId="441F5B5F" w:rsidR="00DA0343" w:rsidRDefault="00000000">
      <w:pPr>
        <w:spacing w:line="360" w:lineRule="auto"/>
        <w:rPr>
          <w:sz w:val="24"/>
          <w:szCs w:val="24"/>
        </w:rPr>
      </w:pPr>
      <w:r>
        <w:rPr>
          <w:sz w:val="24"/>
          <w:szCs w:val="24"/>
        </w:rPr>
        <w:t>Corporate sustainability necessitates collaboration. During recruitment and ongoing training, staff employees should be informed about sustainability solutions. Every component of a company may participate in steps that include sustainability, for example by choosing organic products that don't contain dangerous substances, repurposing, and recycling. This will facilitate a business's assimilation of durability into its culture (University of Central Florida, 2020).</w:t>
      </w:r>
      <w:r w:rsidR="00150848">
        <w:rPr>
          <w:sz w:val="24"/>
          <w:szCs w:val="24"/>
        </w:rPr>
        <w:t xml:space="preserve"> </w:t>
      </w:r>
      <w:r w:rsidR="00150848" w:rsidRPr="00937398">
        <w:rPr>
          <w:sz w:val="24"/>
          <w:szCs w:val="24"/>
        </w:rPr>
        <w:t>Some of the greatest ways to conserve energy include energy and motion tracking, placing smart thermostats in rooms, and adopting LED lightbulbs</w:t>
      </w:r>
      <w:sdt>
        <w:sdtPr>
          <w:rPr>
            <w:sz w:val="24"/>
            <w:szCs w:val="24"/>
          </w:rPr>
          <w:id w:val="996384018"/>
          <w:citation/>
        </w:sdtPr>
        <w:sdtContent>
          <w:r w:rsidR="00150848" w:rsidRPr="00937398">
            <w:rPr>
              <w:sz w:val="24"/>
              <w:szCs w:val="24"/>
            </w:rPr>
            <w:fldChar w:fldCharType="begin"/>
          </w:r>
          <w:r w:rsidR="00150848" w:rsidRPr="00937398">
            <w:rPr>
              <w:sz w:val="24"/>
              <w:szCs w:val="24"/>
              <w:lang w:val="en-US"/>
            </w:rPr>
            <w:instrText xml:space="preserve"> CITATION Oak22 \l 1033 </w:instrText>
          </w:r>
          <w:r w:rsidR="00150848" w:rsidRPr="00937398">
            <w:rPr>
              <w:sz w:val="24"/>
              <w:szCs w:val="24"/>
            </w:rPr>
            <w:fldChar w:fldCharType="separate"/>
          </w:r>
          <w:r w:rsidR="00150848" w:rsidRPr="00937398">
            <w:rPr>
              <w:noProof/>
              <w:sz w:val="24"/>
              <w:szCs w:val="24"/>
              <w:lang w:val="en-US"/>
            </w:rPr>
            <w:t xml:space="preserve"> (Oaky, 2022)</w:t>
          </w:r>
          <w:r w:rsidR="00150848" w:rsidRPr="00937398">
            <w:rPr>
              <w:sz w:val="24"/>
              <w:szCs w:val="24"/>
            </w:rPr>
            <w:fldChar w:fldCharType="end"/>
          </w:r>
        </w:sdtContent>
      </w:sdt>
      <w:r w:rsidR="00150848" w:rsidRPr="00937398">
        <w:rPr>
          <w:sz w:val="24"/>
          <w:szCs w:val="24"/>
        </w:rPr>
        <w:t>.</w:t>
      </w:r>
    </w:p>
    <w:p w14:paraId="0000001D" w14:textId="77777777" w:rsidR="00DA0343" w:rsidRDefault="00DA0343">
      <w:pPr>
        <w:spacing w:line="360" w:lineRule="auto"/>
        <w:rPr>
          <w:sz w:val="24"/>
          <w:szCs w:val="24"/>
        </w:rPr>
      </w:pPr>
    </w:p>
    <w:p w14:paraId="0000001E" w14:textId="77777777" w:rsidR="00DA0343" w:rsidRDefault="00000000">
      <w:pPr>
        <w:spacing w:line="360" w:lineRule="auto"/>
        <w:rPr>
          <w:sz w:val="24"/>
          <w:szCs w:val="24"/>
        </w:rPr>
      </w:pPr>
      <w:r>
        <w:rPr>
          <w:sz w:val="24"/>
          <w:szCs w:val="24"/>
        </w:rPr>
        <w:t>This topic of sustainability within hotel industries is important because by lowering spending and waste, sustainability helps us save money and benefits the environment. Additionally, it offers us a public edge over other businesses that don't care about "green" initiatives. Restaurants and hospitality industries should embrace sustainability for still another reason, though.</w:t>
      </w:r>
    </w:p>
    <w:p w14:paraId="0000001F" w14:textId="77777777" w:rsidR="00DA0343" w:rsidRDefault="00DA0343">
      <w:pPr>
        <w:spacing w:line="360" w:lineRule="auto"/>
        <w:rPr>
          <w:sz w:val="24"/>
          <w:szCs w:val="24"/>
        </w:rPr>
      </w:pPr>
    </w:p>
    <w:p w14:paraId="00000020" w14:textId="77777777" w:rsidR="00DA0343" w:rsidRDefault="00000000">
      <w:pPr>
        <w:spacing w:line="360" w:lineRule="auto"/>
        <w:rPr>
          <w:sz w:val="24"/>
          <w:szCs w:val="24"/>
        </w:rPr>
      </w:pPr>
      <w:r>
        <w:rPr>
          <w:sz w:val="24"/>
          <w:szCs w:val="24"/>
        </w:rPr>
        <w:t>I will apply the theoretical knowledge of this course to industrial applications by taking sustainable measures. The capacity to repurpose is one of the simplest methods, to begin with, and it’s a feature that eco-conscious people value above all others. Nothing is worse for a hotel visitor who loves recycling than having to dump a Coke can in the garbage. (</w:t>
      </w:r>
      <w:r>
        <w:rPr>
          <w:i/>
          <w:sz w:val="24"/>
          <w:szCs w:val="24"/>
        </w:rPr>
        <w:t>The Importance of Sustainable Tourism - NTG Alliance</w:t>
      </w:r>
      <w:r>
        <w:rPr>
          <w:sz w:val="24"/>
          <w:szCs w:val="24"/>
        </w:rPr>
        <w:t xml:space="preserve">, 2021)  Additionally, programs for reusing towels and sheets show visitors that you take resource conservation like power and water seriously. Of course, saving these resources also results in lower costs. </w:t>
      </w:r>
      <w:r>
        <w:rPr>
          <w:sz w:val="24"/>
          <w:szCs w:val="24"/>
        </w:rPr>
        <w:lastRenderedPageBreak/>
        <w:t xml:space="preserve">Last, but not least, the goods you are using in your resort will have a direct influence on the firm's overall sustainability practices. The supply chain has a lot of control over how "sustainable" the procedure will be, from cooling systems that use less coolant and power to purchasing ingredients originating locally from a local producer, from choosing socially progressive dinnerware to disposing of bed linen and using alternative approaches for a buffet table. </w:t>
      </w:r>
    </w:p>
    <w:p w14:paraId="00000021" w14:textId="77777777" w:rsidR="00DA0343" w:rsidRDefault="00DA0343">
      <w:pPr>
        <w:spacing w:line="360" w:lineRule="auto"/>
        <w:rPr>
          <w:sz w:val="24"/>
          <w:szCs w:val="24"/>
        </w:rPr>
      </w:pPr>
    </w:p>
    <w:p w14:paraId="00000022" w14:textId="77777777" w:rsidR="00DA0343" w:rsidRDefault="00000000">
      <w:pPr>
        <w:spacing w:line="360" w:lineRule="auto"/>
        <w:rPr>
          <w:sz w:val="24"/>
          <w:szCs w:val="24"/>
        </w:rPr>
      </w:pPr>
      <w:r>
        <w:br w:type="page"/>
      </w:r>
    </w:p>
    <w:p w14:paraId="00000023" w14:textId="77777777" w:rsidR="00DA0343" w:rsidRDefault="00DA0343">
      <w:pPr>
        <w:spacing w:after="240" w:line="360" w:lineRule="auto"/>
        <w:rPr>
          <w:sz w:val="24"/>
          <w:szCs w:val="24"/>
        </w:rPr>
      </w:pPr>
    </w:p>
    <w:p w14:paraId="00000024" w14:textId="77777777" w:rsidR="00DA0343" w:rsidRDefault="00DA0343">
      <w:pPr>
        <w:spacing w:after="240" w:line="360" w:lineRule="auto"/>
        <w:rPr>
          <w:sz w:val="24"/>
          <w:szCs w:val="24"/>
        </w:rPr>
      </w:pPr>
    </w:p>
    <w:p w14:paraId="00000025" w14:textId="77777777" w:rsidR="00DA0343" w:rsidRDefault="00000000">
      <w:pPr>
        <w:spacing w:line="480" w:lineRule="auto"/>
        <w:jc w:val="center"/>
        <w:rPr>
          <w:b/>
          <w:sz w:val="24"/>
          <w:szCs w:val="24"/>
        </w:rPr>
      </w:pPr>
      <w:r>
        <w:rPr>
          <w:b/>
          <w:sz w:val="24"/>
          <w:szCs w:val="24"/>
        </w:rPr>
        <w:t>References</w:t>
      </w:r>
    </w:p>
    <w:p w14:paraId="03B06095" w14:textId="7C0AD396" w:rsidR="008B48E3" w:rsidRDefault="00000000" w:rsidP="008B48E3">
      <w:pPr>
        <w:spacing w:line="480" w:lineRule="auto"/>
        <w:ind w:left="720"/>
        <w:rPr>
          <w:sz w:val="24"/>
          <w:szCs w:val="24"/>
        </w:rPr>
      </w:pPr>
      <w:r>
        <w:rPr>
          <w:i/>
          <w:sz w:val="24"/>
          <w:szCs w:val="24"/>
        </w:rPr>
        <w:t>The importance of sustainable tourism - NTG Alliance</w:t>
      </w:r>
      <w:r>
        <w:rPr>
          <w:sz w:val="24"/>
          <w:szCs w:val="24"/>
        </w:rPr>
        <w:t xml:space="preserve">. (2021, March 24). Next Tourism Generation Alliance. Retrieved October 15, 2022, from </w:t>
      </w:r>
      <w:hyperlink r:id="rId5" w:history="1">
        <w:r w:rsidR="008B48E3" w:rsidRPr="007566F7">
          <w:rPr>
            <w:rStyle w:val="Hyperlink"/>
            <w:sz w:val="24"/>
            <w:szCs w:val="24"/>
          </w:rPr>
          <w:t>https://nexttourismgeneration.eu/sustainable-tourism-important/</w:t>
        </w:r>
      </w:hyperlink>
    </w:p>
    <w:p w14:paraId="194CB4ED" w14:textId="65AEDDFD" w:rsidR="00150848" w:rsidRDefault="00000000" w:rsidP="00150848">
      <w:pPr>
        <w:spacing w:line="480" w:lineRule="auto"/>
        <w:ind w:left="720"/>
        <w:rPr>
          <w:sz w:val="24"/>
          <w:szCs w:val="24"/>
        </w:rPr>
      </w:pPr>
      <w:r>
        <w:rPr>
          <w:sz w:val="24"/>
          <w:szCs w:val="24"/>
        </w:rPr>
        <w:t xml:space="preserve">University of Central Florida (2020). </w:t>
      </w:r>
      <w:r>
        <w:rPr>
          <w:i/>
          <w:sz w:val="24"/>
          <w:szCs w:val="24"/>
        </w:rPr>
        <w:t>Sustainability in Hospitality: How Industry Leaders Can Help</w:t>
      </w:r>
      <w:r>
        <w:rPr>
          <w:sz w:val="24"/>
          <w:szCs w:val="24"/>
        </w:rPr>
        <w:t xml:space="preserve">. [online] UCF Online. Available at: </w:t>
      </w:r>
      <w:hyperlink r:id="rId6">
        <w:r>
          <w:rPr>
            <w:color w:val="1155CC"/>
            <w:sz w:val="24"/>
            <w:szCs w:val="24"/>
            <w:u w:val="single"/>
          </w:rPr>
          <w:t>https://www.ucf.edu/online/hospitality/news/sustainability-in-hospitality-why-it-is-important-and-how-industry-leaders-can-help/</w:t>
        </w:r>
      </w:hyperlink>
      <w:r>
        <w:rPr>
          <w:sz w:val="24"/>
          <w:szCs w:val="24"/>
        </w:rPr>
        <w:t>.</w:t>
      </w:r>
    </w:p>
    <w:p w14:paraId="25BA06AF" w14:textId="7FFF48DE" w:rsidR="00150848" w:rsidRDefault="00150848" w:rsidP="00150848">
      <w:pPr>
        <w:spacing w:line="480" w:lineRule="auto"/>
        <w:ind w:left="720"/>
        <w:rPr>
          <w:sz w:val="24"/>
          <w:szCs w:val="24"/>
        </w:rPr>
      </w:pPr>
      <w:proofErr w:type="spellStart"/>
      <w:r w:rsidRPr="00150848">
        <w:rPr>
          <w:sz w:val="24"/>
          <w:szCs w:val="24"/>
        </w:rPr>
        <w:t>Lacalle</w:t>
      </w:r>
      <w:proofErr w:type="spellEnd"/>
      <w:r w:rsidRPr="00150848">
        <w:rPr>
          <w:sz w:val="24"/>
          <w:szCs w:val="24"/>
        </w:rPr>
        <w:t xml:space="preserve">, E. (2021, April 10). The best sustainability trends and initiatives for hotels. Industry. From </w:t>
      </w:r>
      <w:hyperlink r:id="rId7" w:history="1">
        <w:r w:rsidRPr="002E30B8">
          <w:rPr>
            <w:rStyle w:val="Hyperlink"/>
            <w:sz w:val="24"/>
            <w:szCs w:val="24"/>
          </w:rPr>
          <w:t>https://www.mews.com/en/blog/sustainability-in-hotels</w:t>
        </w:r>
      </w:hyperlink>
    </w:p>
    <w:p w14:paraId="6C9F2D41" w14:textId="79667164" w:rsidR="00150848" w:rsidRDefault="00150848" w:rsidP="00150848">
      <w:pPr>
        <w:spacing w:line="480" w:lineRule="auto"/>
        <w:ind w:left="720"/>
        <w:rPr>
          <w:sz w:val="24"/>
          <w:szCs w:val="24"/>
        </w:rPr>
      </w:pPr>
      <w:r w:rsidRPr="00150848">
        <w:rPr>
          <w:sz w:val="24"/>
          <w:szCs w:val="24"/>
        </w:rPr>
        <w:t xml:space="preserve">Oaky. (2022, July 1). Sustainability in the hospitality industry: 9 ideas to adopt. Front Office. From </w:t>
      </w:r>
      <w:hyperlink r:id="rId8" w:history="1">
        <w:r w:rsidRPr="002E30B8">
          <w:rPr>
            <w:rStyle w:val="Hyperlink"/>
            <w:sz w:val="24"/>
            <w:szCs w:val="24"/>
          </w:rPr>
          <w:t>https://oaky.com/en/blog/sustainability-in-the-hospitality-industry</w:t>
        </w:r>
      </w:hyperlink>
    </w:p>
    <w:p w14:paraId="00872B53" w14:textId="256B8174" w:rsidR="00150848" w:rsidRDefault="00150848" w:rsidP="00150848">
      <w:pPr>
        <w:spacing w:line="480" w:lineRule="auto"/>
        <w:ind w:left="720"/>
        <w:rPr>
          <w:sz w:val="24"/>
          <w:szCs w:val="24"/>
        </w:rPr>
      </w:pPr>
      <w:proofErr w:type="spellStart"/>
      <w:r w:rsidRPr="00150848">
        <w:rPr>
          <w:sz w:val="24"/>
          <w:szCs w:val="24"/>
        </w:rPr>
        <w:t>Southwales</w:t>
      </w:r>
      <w:proofErr w:type="spellEnd"/>
      <w:r w:rsidRPr="00150848">
        <w:rPr>
          <w:sz w:val="24"/>
          <w:szCs w:val="24"/>
        </w:rPr>
        <w:t xml:space="preserve">. (2022, October 23). Why sustainability is key for the future of the hospitality industry. From </w:t>
      </w:r>
      <w:hyperlink r:id="rId9" w:history="1">
        <w:r w:rsidRPr="002E30B8">
          <w:rPr>
            <w:rStyle w:val="Hyperlink"/>
            <w:sz w:val="24"/>
            <w:szCs w:val="24"/>
          </w:rPr>
          <w:t>https://www.southwales.ac.uk/courses/ba-hons-hotel-and-hospitality-management/2484/why-sustainability-is-key-for-the-future-of-the-hospitality-industry/</w:t>
        </w:r>
      </w:hyperlink>
    </w:p>
    <w:p w14:paraId="5A819B54" w14:textId="77777777" w:rsidR="00150848" w:rsidRPr="00150848" w:rsidRDefault="00150848" w:rsidP="00150848">
      <w:pPr>
        <w:spacing w:line="480" w:lineRule="auto"/>
        <w:ind w:left="720"/>
        <w:rPr>
          <w:sz w:val="24"/>
          <w:szCs w:val="24"/>
        </w:rPr>
      </w:pPr>
    </w:p>
    <w:p w14:paraId="68D40348" w14:textId="77777777" w:rsidR="008B48E3" w:rsidRDefault="008B48E3" w:rsidP="008B48E3">
      <w:pPr>
        <w:spacing w:line="480" w:lineRule="auto"/>
        <w:ind w:left="720"/>
        <w:rPr>
          <w:sz w:val="24"/>
          <w:szCs w:val="24"/>
        </w:rPr>
      </w:pPr>
    </w:p>
    <w:sectPr w:rsidR="008B48E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0343"/>
    <w:rsid w:val="00150848"/>
    <w:rsid w:val="008B48E3"/>
    <w:rsid w:val="00937398"/>
    <w:rsid w:val="00A270A6"/>
    <w:rsid w:val="00D04204"/>
    <w:rsid w:val="00DA0343"/>
    <w:rsid w:val="00F42A19"/>
    <w:rsid w:val="00FD43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83864"/>
  <w15:docId w15:val="{605F2F36-56EE-45C6-8A52-AF0EF8C67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8E3"/>
    <w:pPr>
      <w:jc w:val="both"/>
    </w:pPr>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B48E3"/>
    <w:rPr>
      <w:color w:val="0000FF" w:themeColor="hyperlink"/>
      <w:u w:val="single"/>
    </w:rPr>
  </w:style>
  <w:style w:type="character" w:styleId="UnresolvedMention">
    <w:name w:val="Unresolved Mention"/>
    <w:basedOn w:val="DefaultParagraphFont"/>
    <w:uiPriority w:val="99"/>
    <w:semiHidden/>
    <w:unhideWhenUsed/>
    <w:rsid w:val="008B48E3"/>
    <w:rPr>
      <w:color w:val="605E5C"/>
      <w:shd w:val="clear" w:color="auto" w:fill="E1DFDD"/>
    </w:rPr>
  </w:style>
  <w:style w:type="character" w:customStyle="1" w:styleId="Heading1Char">
    <w:name w:val="Heading 1 Char"/>
    <w:basedOn w:val="DefaultParagraphFont"/>
    <w:link w:val="Heading1"/>
    <w:uiPriority w:val="9"/>
    <w:rsid w:val="00150848"/>
    <w:rPr>
      <w:sz w:val="40"/>
      <w:szCs w:val="40"/>
    </w:rPr>
  </w:style>
  <w:style w:type="paragraph" w:styleId="Bibliography">
    <w:name w:val="Bibliography"/>
    <w:basedOn w:val="Normal"/>
    <w:next w:val="Normal"/>
    <w:uiPriority w:val="37"/>
    <w:unhideWhenUsed/>
    <w:rsid w:val="001508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804547">
      <w:bodyDiv w:val="1"/>
      <w:marLeft w:val="0"/>
      <w:marRight w:val="0"/>
      <w:marTop w:val="0"/>
      <w:marBottom w:val="0"/>
      <w:divBdr>
        <w:top w:val="none" w:sz="0" w:space="0" w:color="auto"/>
        <w:left w:val="none" w:sz="0" w:space="0" w:color="auto"/>
        <w:bottom w:val="none" w:sz="0" w:space="0" w:color="auto"/>
        <w:right w:val="none" w:sz="0" w:space="0" w:color="auto"/>
      </w:divBdr>
    </w:div>
    <w:div w:id="784691032">
      <w:bodyDiv w:val="1"/>
      <w:marLeft w:val="0"/>
      <w:marRight w:val="0"/>
      <w:marTop w:val="0"/>
      <w:marBottom w:val="0"/>
      <w:divBdr>
        <w:top w:val="none" w:sz="0" w:space="0" w:color="auto"/>
        <w:left w:val="none" w:sz="0" w:space="0" w:color="auto"/>
        <w:bottom w:val="none" w:sz="0" w:space="0" w:color="auto"/>
        <w:right w:val="none" w:sz="0" w:space="0" w:color="auto"/>
      </w:divBdr>
    </w:div>
    <w:div w:id="938679887">
      <w:bodyDiv w:val="1"/>
      <w:marLeft w:val="0"/>
      <w:marRight w:val="0"/>
      <w:marTop w:val="0"/>
      <w:marBottom w:val="0"/>
      <w:divBdr>
        <w:top w:val="none" w:sz="0" w:space="0" w:color="auto"/>
        <w:left w:val="none" w:sz="0" w:space="0" w:color="auto"/>
        <w:bottom w:val="none" w:sz="0" w:space="0" w:color="auto"/>
        <w:right w:val="none" w:sz="0" w:space="0" w:color="auto"/>
      </w:divBdr>
    </w:div>
    <w:div w:id="1885940029">
      <w:bodyDiv w:val="1"/>
      <w:marLeft w:val="0"/>
      <w:marRight w:val="0"/>
      <w:marTop w:val="0"/>
      <w:marBottom w:val="0"/>
      <w:divBdr>
        <w:top w:val="none" w:sz="0" w:space="0" w:color="auto"/>
        <w:left w:val="none" w:sz="0" w:space="0" w:color="auto"/>
        <w:bottom w:val="none" w:sz="0" w:space="0" w:color="auto"/>
        <w:right w:val="none" w:sz="0" w:space="0" w:color="auto"/>
      </w:divBdr>
    </w:div>
    <w:div w:id="2012175761">
      <w:bodyDiv w:val="1"/>
      <w:marLeft w:val="0"/>
      <w:marRight w:val="0"/>
      <w:marTop w:val="0"/>
      <w:marBottom w:val="0"/>
      <w:divBdr>
        <w:top w:val="none" w:sz="0" w:space="0" w:color="auto"/>
        <w:left w:val="none" w:sz="0" w:space="0" w:color="auto"/>
        <w:bottom w:val="none" w:sz="0" w:space="0" w:color="auto"/>
        <w:right w:val="none" w:sz="0" w:space="0" w:color="auto"/>
      </w:divBdr>
    </w:div>
    <w:div w:id="20915845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oaky.com/en/blog/sustainability-in-the-hospitality-industry" TargetMode="External"/><Relationship Id="rId3" Type="http://schemas.openxmlformats.org/officeDocument/2006/relationships/settings" Target="settings.xml"/><Relationship Id="rId7" Type="http://schemas.openxmlformats.org/officeDocument/2006/relationships/hyperlink" Target="https://www.mews.com/en/blog/sustainability-in-hote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ucf.edu/online/hospitality/news/sustainability-in-hospitality-why-it-is-important-and-how-industry-leaders-can-help/" TargetMode="External"/><Relationship Id="rId11" Type="http://schemas.openxmlformats.org/officeDocument/2006/relationships/theme" Target="theme/theme1.xml"/><Relationship Id="rId5" Type="http://schemas.openxmlformats.org/officeDocument/2006/relationships/hyperlink" Target="https://nexttourismgeneration.eu/sustainable-tourism-importan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outhwales.ac.uk/courses/ba-hons-hotel-and-hospitality-management/2484/why-sustainability-is-key-for-the-future-of-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Oak22</b:Tag>
    <b:SourceType>ArticleInAPeriodical</b:SourceType>
    <b:Guid>{BD64C767-046E-401D-8684-723E6B06F745}</b:Guid>
    <b:Author>
      <b:Author>
        <b:NameList>
          <b:Person>
            <b:Last>Oaky</b:Last>
          </b:Person>
        </b:NameList>
      </b:Author>
    </b:Author>
    <b:Title>Sustainability in the hospitality industry: 9 ideas to adopt</b:Title>
    <b:PeriodicalTitle>Front Office</b:PeriodicalTitle>
    <b:Year>2022</b:Year>
    <b:Month>July</b:Month>
    <b:Day>1</b:Day>
    <b:URL>https://oaky.com/en/blog/sustainability-in-the-hospitality-industry</b:URL>
    <b:RefOrder>3</b:RefOrder>
  </b:Source>
  <b:Source>
    <b:Tag>Eva21</b:Tag>
    <b:SourceType>ArticleInAPeriodical</b:SourceType>
    <b:Guid>{6B04C0CC-EBB4-447C-913E-499FF6426ED9}</b:Guid>
    <b:Author>
      <b:Author>
        <b:NameList>
          <b:Person>
            <b:Last>Lacalle</b:Last>
            <b:First>Eva</b:First>
          </b:Person>
        </b:NameList>
      </b:Author>
    </b:Author>
    <b:Title>The best sustainability trends and initiatives for hotels</b:Title>
    <b:PeriodicalTitle>Industry</b:PeriodicalTitle>
    <b:Year>2021</b:Year>
    <b:Month>April</b:Month>
    <b:Day>10</b:Day>
    <b:URL>https://www.mews.com/en/blog/sustainability-in-hotels</b:URL>
    <b:RefOrder>2</b:RefOrder>
  </b:Source>
  <b:Source>
    <b:Tag>Sou22</b:Tag>
    <b:SourceType>ArticleInAPeriodical</b:SourceType>
    <b:Guid>{48E558B1-CB21-47A3-A00F-11721B19C28D}</b:Guid>
    <b:Title>Why sustainability is key for the future of the hospitality industry</b:Title>
    <b:Year>2022</b:Year>
    <b:Month>October</b:Month>
    <b:Day>23</b:Day>
    <b:URL>https://www.southwales.ac.uk/courses/ba-hons-hotel-and-hospitality-management/2484/why-sustainability-is-key-for-the-future-of-the-hospitality-industry/</b:URL>
    <b:Author>
      <b:Author>
        <b:NameList>
          <b:Person>
            <b:Last>Southwales</b:Last>
          </b:Person>
        </b:NameList>
      </b:Author>
    </b:Author>
    <b:RefOrder>1</b:RefOrder>
  </b:Source>
</b:Sources>
</file>

<file path=customXml/itemProps1.xml><?xml version="1.0" encoding="utf-8"?>
<ds:datastoreItem xmlns:ds="http://schemas.openxmlformats.org/officeDocument/2006/customXml" ds:itemID="{91FDE70B-A6F8-468B-8FA3-67DE32EFC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1158</Words>
  <Characters>6606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Monira Begum</cp:lastModifiedBy>
  <cp:revision>2</cp:revision>
  <dcterms:created xsi:type="dcterms:W3CDTF">2022-10-26T12:40:00Z</dcterms:created>
  <dcterms:modified xsi:type="dcterms:W3CDTF">2022-10-26T12:40:00Z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6b7fe25b3108195bc8d093959feb427634c93ba2a994691a63a6cd2f56485900</vt:lpwstr>
  </property>
</Properties>
</file>