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b w:val="0"/>
          <w:bCs w:val="0"/>
          <w:i/>
          <w:iCs/>
          <w:color w:val="000000" w:themeColor="text1"/>
          <w:sz w:val="30"/>
          <w:szCs w:val="30"/>
          <w:lang w:val="en-US" w:eastAsia="zh-CN"/>
          <w14:textFill>
            <w14:solidFill>
              <w14:schemeClr w14:val="tx1"/>
            </w14:solidFill>
          </w14:textFill>
        </w:rPr>
      </w:pPr>
    </w:p>
    <w:p>
      <w:pPr>
        <w:jc w:val="center"/>
        <w:rPr>
          <w:rFonts w:hint="eastAsia"/>
          <w:b w:val="0"/>
          <w:bCs w:val="0"/>
          <w:i/>
          <w:iCs/>
          <w:color w:val="000000" w:themeColor="text1"/>
          <w:sz w:val="30"/>
          <w:szCs w:val="30"/>
          <w:lang w:val="en-US" w:eastAsia="zh-CN"/>
          <w14:textFill>
            <w14:solidFill>
              <w14:schemeClr w14:val="tx1"/>
            </w14:solidFill>
          </w14:textFill>
        </w:rPr>
      </w:pPr>
    </w:p>
    <w:p>
      <w:pPr>
        <w:jc w:val="center"/>
        <w:rPr>
          <w:rFonts w:hint="eastAsia"/>
          <w:b w:val="0"/>
          <w:bCs w:val="0"/>
          <w:i/>
          <w:iCs/>
          <w:color w:val="000000" w:themeColor="text1"/>
          <w:sz w:val="30"/>
          <w:szCs w:val="30"/>
          <w:lang w:val="en-US" w:eastAsia="zh-CN"/>
          <w14:textFill>
            <w14:solidFill>
              <w14:schemeClr w14:val="tx1"/>
            </w14:solidFill>
          </w14:textFill>
        </w:rPr>
      </w:pPr>
    </w:p>
    <w:p>
      <w:pPr>
        <w:jc w:val="center"/>
        <w:rPr>
          <w:rFonts w:hint="eastAsia"/>
          <w:b w:val="0"/>
          <w:bCs w:val="0"/>
          <w:i/>
          <w:iCs/>
          <w:color w:val="000000" w:themeColor="text1"/>
          <w:sz w:val="30"/>
          <w:szCs w:val="30"/>
          <w:lang w:val="en-US" w:eastAsia="zh-CN"/>
          <w14:textFill>
            <w14:solidFill>
              <w14:schemeClr w14:val="tx1"/>
            </w14:solidFill>
          </w14:textFill>
        </w:rPr>
      </w:pPr>
    </w:p>
    <w:p>
      <w:pPr>
        <w:jc w:val="center"/>
        <w:rPr>
          <w:rFonts w:hint="eastAsia"/>
          <w:b w:val="0"/>
          <w:bCs w:val="0"/>
          <w:i/>
          <w:iCs/>
          <w:color w:val="000000" w:themeColor="text1"/>
          <w:sz w:val="30"/>
          <w:szCs w:val="30"/>
          <w:lang w:val="en-US" w:eastAsia="zh-CN"/>
          <w14:textFill>
            <w14:solidFill>
              <w14:schemeClr w14:val="tx1"/>
            </w14:solidFill>
          </w14:textFill>
        </w:rPr>
      </w:pPr>
    </w:p>
    <w:p>
      <w:pPr>
        <w:jc w:val="center"/>
        <w:rPr>
          <w:rFonts w:hint="eastAsia"/>
          <w:b w:val="0"/>
          <w:bCs w:val="0"/>
          <w:i/>
          <w:iCs/>
          <w:color w:val="000000" w:themeColor="text1"/>
          <w:sz w:val="30"/>
          <w:szCs w:val="30"/>
          <w:lang w:val="en-US" w:eastAsia="zh-CN"/>
          <w14:textFill>
            <w14:solidFill>
              <w14:schemeClr w14:val="tx1"/>
            </w14:solidFill>
          </w14:textFill>
        </w:rPr>
      </w:pPr>
    </w:p>
    <w:p>
      <w:pPr>
        <w:jc w:val="center"/>
        <w:rPr>
          <w:rFonts w:hint="eastAsia"/>
          <w:b w:val="0"/>
          <w:bCs w:val="0"/>
          <w:i/>
          <w:iCs/>
          <w:color w:val="000000" w:themeColor="text1"/>
          <w:sz w:val="30"/>
          <w:szCs w:val="30"/>
          <w:lang w:val="en-US" w:eastAsia="zh-CN"/>
          <w14:textFill>
            <w14:solidFill>
              <w14:schemeClr w14:val="tx1"/>
            </w14:solidFill>
          </w14:textFill>
        </w:rPr>
      </w:pPr>
    </w:p>
    <w:p>
      <w:pPr>
        <w:pStyle w:val="3"/>
        <w:rPr>
          <w:rFonts w:hint="eastAsia"/>
          <w:lang w:val="en-US" w:eastAsia="zh-CN"/>
        </w:rPr>
      </w:pPr>
      <w:r>
        <w:rPr>
          <w:rFonts w:hint="eastAsia"/>
          <w:lang w:val="en-US" w:eastAsia="zh-CN"/>
        </w:rPr>
        <w:t>Privatised Water Companies in Developing Countries</w:t>
      </w:r>
    </w:p>
    <w:p>
      <w:pPr>
        <w:jc w:val="center"/>
        <w:rPr>
          <w:rFonts w:hint="eastAsia"/>
          <w:b w:val="0"/>
          <w:bCs w:val="0"/>
          <w:color w:val="000000" w:themeColor="text1"/>
          <w:lang w:val="en-US" w:eastAsia="zh-CN"/>
          <w14:textFill>
            <w14:solidFill>
              <w14:schemeClr w14:val="tx1"/>
            </w14:solidFill>
          </w14:textFill>
        </w:rPr>
      </w:pPr>
    </w:p>
    <w:p>
      <w:pPr>
        <w:jc w:val="center"/>
        <w:rPr>
          <w:rFonts w:hint="eastAsia"/>
          <w:b w:val="0"/>
          <w:bCs w:val="0"/>
          <w:color w:val="000000" w:themeColor="text1"/>
          <w:lang w:val="en-US" w:eastAsia="zh-CN"/>
          <w14:textFill>
            <w14:solidFill>
              <w14:schemeClr w14:val="tx1"/>
            </w14:solidFill>
          </w14:textFill>
        </w:rPr>
      </w:pPr>
    </w:p>
    <w:p>
      <w:pPr>
        <w:jc w:val="center"/>
        <w:rPr>
          <w:rFonts w:hint="eastAsia"/>
          <w:b w:val="0"/>
          <w:bCs w:val="0"/>
          <w:color w:val="000000" w:themeColor="text1"/>
          <w:lang w:val="en-US" w:eastAsia="zh-CN"/>
          <w14:textFill>
            <w14:solidFill>
              <w14:schemeClr w14:val="tx1"/>
            </w14:solidFill>
          </w14:textFill>
        </w:rPr>
      </w:pPr>
    </w:p>
    <w:p>
      <w:pPr>
        <w:jc w:val="center"/>
        <w:rPr>
          <w:rFonts w:hint="eastAsia"/>
          <w:b w:val="0"/>
          <w:bCs w:val="0"/>
          <w:color w:val="000000" w:themeColor="text1"/>
          <w:lang w:val="en-US" w:eastAsia="zh-CN"/>
          <w14:textFill>
            <w14:solidFill>
              <w14:schemeClr w14:val="tx1"/>
            </w14:solidFill>
          </w14:textFill>
        </w:rPr>
      </w:pPr>
    </w:p>
    <w:p>
      <w:pPr>
        <w:jc w:val="center"/>
        <w:rPr>
          <w:rFonts w:hint="eastAsia"/>
          <w:b w:val="0"/>
          <w:bCs w:val="0"/>
          <w:color w:val="000000" w:themeColor="text1"/>
          <w:lang w:val="en-US" w:eastAsia="zh-CN"/>
          <w14:textFill>
            <w14:solidFill>
              <w14:schemeClr w14:val="tx1"/>
            </w14:solidFill>
          </w14:textFill>
        </w:rPr>
      </w:pPr>
    </w:p>
    <w:p>
      <w:pPr>
        <w:jc w:val="center"/>
        <w:rPr>
          <w:rFonts w:hint="eastAsia"/>
          <w:b w:val="0"/>
          <w:bCs w:val="0"/>
          <w:color w:val="000000" w:themeColor="text1"/>
          <w:lang w:val="en-US" w:eastAsia="zh-CN"/>
          <w14:textFill>
            <w14:solidFill>
              <w14:schemeClr w14:val="tx1"/>
            </w14:solidFill>
          </w14:textFill>
        </w:rPr>
      </w:pPr>
    </w:p>
    <w:p>
      <w:pPr>
        <w:jc w:val="center"/>
        <w:rPr>
          <w:rFonts w:hint="eastAsia"/>
          <w:b w:val="0"/>
          <w:bCs w:val="0"/>
          <w:color w:val="000000" w:themeColor="text1"/>
          <w:lang w:val="en-US" w:eastAsia="zh-CN"/>
          <w14:textFill>
            <w14:solidFill>
              <w14:schemeClr w14:val="tx1"/>
            </w14:solidFill>
          </w14:textFill>
        </w:rPr>
      </w:pPr>
    </w:p>
    <w:p>
      <w:pPr>
        <w:jc w:val="center"/>
        <w:rPr>
          <w:rFonts w:hint="eastAsia"/>
          <w:b w:val="0"/>
          <w:bCs w:val="0"/>
          <w:color w:val="000000" w:themeColor="text1"/>
          <w:lang w:val="en-US" w:eastAsia="zh-CN"/>
          <w14:textFill>
            <w14:solidFill>
              <w14:schemeClr w14:val="tx1"/>
            </w14:solidFill>
          </w14:textFill>
        </w:rPr>
      </w:pPr>
    </w:p>
    <w:p>
      <w:pPr>
        <w:tabs>
          <w:tab w:val="left" w:pos="2881"/>
          <w:tab w:val="center" w:pos="4218"/>
        </w:tabs>
        <w:jc w:val="left"/>
        <w:rPr>
          <w:rFonts w:hint="eastAsia"/>
          <w:b w:val="0"/>
          <w:bCs w:val="0"/>
          <w:color w:val="000000" w:themeColor="text1"/>
          <w:lang w:val="en-US" w:eastAsia="zh-CN"/>
          <w14:textFill>
            <w14:solidFill>
              <w14:schemeClr w14:val="tx1"/>
            </w14:solidFill>
          </w14:textFill>
        </w:rPr>
      </w:pPr>
      <w:bookmarkStart w:id="12" w:name="_GoBack"/>
      <w:bookmarkEnd w:id="12"/>
      <w:r>
        <w:rPr>
          <w:rFonts w:hint="eastAsia"/>
          <w:b w:val="0"/>
          <w:bCs w:val="0"/>
          <w:color w:val="000000" w:themeColor="text1"/>
          <w:lang w:val="en-US" w:eastAsia="zh-CN"/>
          <w14:textFill>
            <w14:solidFill>
              <w14:schemeClr w14:val="tx1"/>
            </w14:solidFill>
          </w14:textFill>
        </w:rPr>
        <w:tab/>
        <w:t>Student Name: JIN Kaixuan</w:t>
      </w:r>
    </w:p>
    <w:p>
      <w:pPr>
        <w:jc w:val="center"/>
        <w:rPr>
          <w:rFonts w:hint="eastAsia"/>
          <w:b w:val="0"/>
          <w:bCs w:val="0"/>
          <w:color w:val="000000" w:themeColor="text1"/>
          <w:lang w:val="en-US" w:eastAsia="zh-CN"/>
          <w14:textFill>
            <w14:solidFill>
              <w14:schemeClr w14:val="tx1"/>
            </w14:solidFill>
          </w14:textFill>
        </w:rPr>
      </w:pPr>
    </w:p>
    <w:p>
      <w:pPr>
        <w:jc w:val="center"/>
        <w:rPr>
          <w:rFonts w:hint="eastAsia"/>
          <w:b w:val="0"/>
          <w:bCs w:val="0"/>
          <w:color w:val="000000" w:themeColor="text1"/>
          <w:lang w:val="en-US" w:eastAsia="zh-CN"/>
          <w14:textFill>
            <w14:solidFill>
              <w14:schemeClr w14:val="tx1"/>
            </w14:solidFill>
          </w14:textFill>
        </w:rPr>
      </w:pPr>
    </w:p>
    <w:p>
      <w:pPr>
        <w:jc w:val="center"/>
        <w:rPr>
          <w:rFonts w:hint="eastAsia"/>
          <w:b w:val="0"/>
          <w:bCs w:val="0"/>
          <w:color w:val="000000" w:themeColor="text1"/>
          <w:lang w:val="en-US" w:eastAsia="zh-CN"/>
          <w14:textFill>
            <w14:solidFill>
              <w14:schemeClr w14:val="tx1"/>
            </w14:solidFill>
          </w14:textFill>
        </w:rPr>
      </w:pPr>
    </w:p>
    <w:p>
      <w:pPr>
        <w:jc w:val="center"/>
        <w:rPr>
          <w:rFonts w:hint="eastAsia"/>
          <w:b w:val="0"/>
          <w:bCs w:val="0"/>
          <w:color w:val="000000" w:themeColor="text1"/>
          <w:lang w:val="en-US" w:eastAsia="zh-CN"/>
          <w14:textFill>
            <w14:solidFill>
              <w14:schemeClr w14:val="tx1"/>
            </w14:solidFill>
          </w14:textFill>
        </w:rPr>
        <w:sectPr>
          <w:headerReference r:id="rId3" w:type="default"/>
          <w:footerReference r:id="rId4" w:type="default"/>
          <w:pgSz w:w="11906" w:h="16838"/>
          <w:pgMar w:top="1440" w:right="1800" w:bottom="1440" w:left="1800" w:header="851" w:footer="992" w:gutter="0"/>
          <w:cols w:space="425" w:num="1"/>
          <w:docGrid w:type="lines" w:linePitch="312" w:charSpace="0"/>
        </w:sectPr>
      </w:pPr>
      <w:r>
        <w:rPr>
          <w:rFonts w:hint="eastAsia"/>
          <w:b w:val="0"/>
          <w:bCs w:val="0"/>
          <w:color w:val="000000" w:themeColor="text1"/>
          <w:lang w:val="en-US" w:eastAsia="zh-CN"/>
          <w14:textFill>
            <w14:solidFill>
              <w14:schemeClr w14:val="tx1"/>
            </w14:solidFill>
          </w14:textFill>
        </w:rPr>
        <w:t>Student ID: 1704114</w:t>
      </w:r>
    </w:p>
    <w:p>
      <w:pPr>
        <w:pStyle w:val="8"/>
        <w:tabs>
          <w:tab w:val="right" w:leader="dot" w:pos="8306"/>
        </w:tabs>
      </w:pPr>
      <w:r>
        <w:rPr>
          <w:rFonts w:hint="eastAsia"/>
          <w:b w:val="0"/>
          <w:bCs w:val="0"/>
          <w:color w:val="000000" w:themeColor="text1"/>
          <w:lang w:val="en-US" w:eastAsia="zh-CN"/>
          <w14:textFill>
            <w14:solidFill>
              <w14:schemeClr w14:val="tx1"/>
            </w14:solidFill>
          </w14:textFill>
        </w:rPr>
        <w:fldChar w:fldCharType="begin"/>
      </w:r>
      <w:r>
        <w:rPr>
          <w:rFonts w:hint="eastAsia"/>
          <w:b w:val="0"/>
          <w:bCs w:val="0"/>
          <w:color w:val="000000" w:themeColor="text1"/>
          <w:lang w:val="en-US" w:eastAsia="zh-CN"/>
          <w14:textFill>
            <w14:solidFill>
              <w14:schemeClr w14:val="tx1"/>
            </w14:solidFill>
          </w14:textFill>
        </w:rPr>
        <w:instrText xml:space="preserve">TOC \o "1-3" \h \u </w:instrText>
      </w:r>
      <w:r>
        <w:rPr>
          <w:rFonts w:hint="eastAsia"/>
          <w:b w:val="0"/>
          <w:bCs w:val="0"/>
          <w:color w:val="000000" w:themeColor="text1"/>
          <w:lang w:val="en-US" w:eastAsia="zh-CN"/>
          <w14:textFill>
            <w14:solidFill>
              <w14:schemeClr w14:val="tx1"/>
            </w14:solidFill>
          </w14:textFill>
        </w:rPr>
        <w:fldChar w:fldCharType="separate"/>
      </w:r>
      <w:r>
        <w:rPr>
          <w:rFonts w:hint="eastAsia"/>
          <w:bCs w:val="0"/>
          <w:color w:val="000000" w:themeColor="text1"/>
          <w:lang w:val="en-US" w:eastAsia="zh-CN"/>
          <w14:textFill>
            <w14:solidFill>
              <w14:schemeClr w14:val="tx1"/>
            </w14:solidFill>
          </w14:textFill>
        </w:rPr>
        <w:fldChar w:fldCharType="begin"/>
      </w:r>
      <w:r>
        <w:rPr>
          <w:rFonts w:hint="eastAsia"/>
          <w:bCs w:val="0"/>
          <w:lang w:val="en-US" w:eastAsia="zh-CN"/>
        </w:rPr>
        <w:instrText xml:space="preserve"> HYPERLINK \l _Toc9388 </w:instrText>
      </w:r>
      <w:r>
        <w:rPr>
          <w:rFonts w:hint="eastAsia"/>
          <w:bCs w:val="0"/>
          <w:lang w:val="en-US" w:eastAsia="zh-CN"/>
        </w:rPr>
        <w:fldChar w:fldCharType="separate"/>
      </w:r>
      <w:r>
        <w:rPr>
          <w:rFonts w:hint="eastAsia"/>
          <w:bCs/>
          <w:szCs w:val="21"/>
          <w:lang w:val="en-US" w:eastAsia="zh-CN"/>
        </w:rPr>
        <w:t>Executive Summary</w:t>
      </w:r>
      <w:r>
        <w:tab/>
      </w:r>
      <w:r>
        <w:fldChar w:fldCharType="begin"/>
      </w:r>
      <w:r>
        <w:instrText xml:space="preserve"> PAGEREF _Toc9388 </w:instrText>
      </w:r>
      <w:r>
        <w:fldChar w:fldCharType="separate"/>
      </w:r>
      <w:r>
        <w:t>3</w:t>
      </w:r>
      <w:r>
        <w:fldChar w:fldCharType="end"/>
      </w:r>
      <w:r>
        <w:rPr>
          <w:rFonts w:hint="eastAsia"/>
          <w:bCs w:val="0"/>
          <w:color w:val="000000" w:themeColor="text1"/>
          <w:lang w:val="en-US" w:eastAsia="zh-CN"/>
          <w14:textFill>
            <w14:solidFill>
              <w14:schemeClr w14:val="tx1"/>
            </w14:solidFill>
          </w14:textFill>
        </w:rPr>
        <w:fldChar w:fldCharType="end"/>
      </w:r>
    </w:p>
    <w:p>
      <w:pPr>
        <w:pStyle w:val="8"/>
        <w:tabs>
          <w:tab w:val="right" w:leader="dot" w:pos="8306"/>
        </w:tabs>
      </w:pPr>
      <w:r>
        <w:rPr>
          <w:rFonts w:hint="eastAsia"/>
          <w:bCs w:val="0"/>
          <w:color w:val="000000" w:themeColor="text1"/>
          <w:lang w:val="en-US" w:eastAsia="zh-CN"/>
          <w14:textFill>
            <w14:solidFill>
              <w14:schemeClr w14:val="tx1"/>
            </w14:solidFill>
          </w14:textFill>
        </w:rPr>
        <w:fldChar w:fldCharType="begin"/>
      </w:r>
      <w:r>
        <w:rPr>
          <w:rFonts w:hint="eastAsia"/>
          <w:bCs w:val="0"/>
          <w:lang w:val="en-US" w:eastAsia="zh-CN"/>
        </w:rPr>
        <w:instrText xml:space="preserve"> HYPERLINK \l _Toc10675 </w:instrText>
      </w:r>
      <w:r>
        <w:rPr>
          <w:rFonts w:hint="eastAsia"/>
          <w:bCs w:val="0"/>
          <w:lang w:val="en-US" w:eastAsia="zh-CN"/>
        </w:rPr>
        <w:fldChar w:fldCharType="separate"/>
      </w:r>
      <w:r>
        <w:rPr>
          <w:rFonts w:hint="eastAsia"/>
          <w:bCs/>
          <w:szCs w:val="21"/>
          <w:lang w:val="en-US" w:eastAsia="zh-CN"/>
        </w:rPr>
        <w:t>1.0 Introduction</w:t>
      </w:r>
      <w:r>
        <w:tab/>
      </w:r>
      <w:r>
        <w:fldChar w:fldCharType="begin"/>
      </w:r>
      <w:r>
        <w:instrText xml:space="preserve"> PAGEREF _Toc10675 </w:instrText>
      </w:r>
      <w:r>
        <w:fldChar w:fldCharType="separate"/>
      </w:r>
      <w:r>
        <w:t>3</w:t>
      </w:r>
      <w:r>
        <w:fldChar w:fldCharType="end"/>
      </w:r>
      <w:r>
        <w:rPr>
          <w:rFonts w:hint="eastAsia"/>
          <w:bCs w:val="0"/>
          <w:color w:val="000000" w:themeColor="text1"/>
          <w:lang w:val="en-US" w:eastAsia="zh-CN"/>
          <w14:textFill>
            <w14:solidFill>
              <w14:schemeClr w14:val="tx1"/>
            </w14:solidFill>
          </w14:textFill>
        </w:rPr>
        <w:fldChar w:fldCharType="end"/>
      </w:r>
    </w:p>
    <w:p>
      <w:pPr>
        <w:pStyle w:val="8"/>
        <w:tabs>
          <w:tab w:val="right" w:leader="dot" w:pos="8306"/>
        </w:tabs>
      </w:pPr>
      <w:r>
        <w:rPr>
          <w:rFonts w:hint="eastAsia"/>
          <w:bCs w:val="0"/>
          <w:color w:val="000000" w:themeColor="text1"/>
          <w:lang w:val="en-US" w:eastAsia="zh-CN"/>
          <w14:textFill>
            <w14:solidFill>
              <w14:schemeClr w14:val="tx1"/>
            </w14:solidFill>
          </w14:textFill>
        </w:rPr>
        <w:fldChar w:fldCharType="begin"/>
      </w:r>
      <w:r>
        <w:rPr>
          <w:rFonts w:hint="eastAsia"/>
          <w:bCs w:val="0"/>
          <w:lang w:val="en-US" w:eastAsia="zh-CN"/>
        </w:rPr>
        <w:instrText xml:space="preserve"> HYPERLINK \l _Toc31656 </w:instrText>
      </w:r>
      <w:r>
        <w:rPr>
          <w:rFonts w:hint="eastAsia"/>
          <w:bCs w:val="0"/>
          <w:lang w:val="en-US" w:eastAsia="zh-CN"/>
        </w:rPr>
        <w:fldChar w:fldCharType="separate"/>
      </w:r>
      <w:r>
        <w:rPr>
          <w:rFonts w:hint="eastAsia"/>
          <w:bCs/>
          <w:szCs w:val="21"/>
          <w:lang w:val="en-US" w:eastAsia="zh-CN"/>
        </w:rPr>
        <w:t>2.0 Main Body</w:t>
      </w:r>
      <w:r>
        <w:tab/>
      </w:r>
      <w:r>
        <w:fldChar w:fldCharType="begin"/>
      </w:r>
      <w:r>
        <w:instrText xml:space="preserve"> PAGEREF _Toc31656 </w:instrText>
      </w:r>
      <w:r>
        <w:fldChar w:fldCharType="separate"/>
      </w:r>
      <w:r>
        <w:t>4</w:t>
      </w:r>
      <w:r>
        <w:fldChar w:fldCharType="end"/>
      </w:r>
      <w:r>
        <w:rPr>
          <w:rFonts w:hint="eastAsia"/>
          <w:bCs w:val="0"/>
          <w:color w:val="000000" w:themeColor="text1"/>
          <w:lang w:val="en-US" w:eastAsia="zh-CN"/>
          <w14:textFill>
            <w14:solidFill>
              <w14:schemeClr w14:val="tx1"/>
            </w14:solidFill>
          </w14:textFill>
        </w:rPr>
        <w:fldChar w:fldCharType="end"/>
      </w:r>
    </w:p>
    <w:p>
      <w:pPr>
        <w:pStyle w:val="9"/>
        <w:tabs>
          <w:tab w:val="right" w:leader="dot" w:pos="8306"/>
        </w:tabs>
      </w:pPr>
      <w:r>
        <w:rPr>
          <w:rFonts w:hint="eastAsia"/>
          <w:bCs w:val="0"/>
          <w:color w:val="000000" w:themeColor="text1"/>
          <w:lang w:val="en-US" w:eastAsia="zh-CN"/>
          <w14:textFill>
            <w14:solidFill>
              <w14:schemeClr w14:val="tx1"/>
            </w14:solidFill>
          </w14:textFill>
        </w:rPr>
        <w:fldChar w:fldCharType="begin"/>
      </w:r>
      <w:r>
        <w:rPr>
          <w:rFonts w:hint="eastAsia"/>
          <w:bCs w:val="0"/>
          <w:lang w:val="en-US" w:eastAsia="zh-CN"/>
        </w:rPr>
        <w:instrText xml:space="preserve"> HYPERLINK \l _Toc18780 </w:instrText>
      </w:r>
      <w:r>
        <w:rPr>
          <w:rFonts w:hint="eastAsia"/>
          <w:bCs w:val="0"/>
          <w:lang w:val="en-US" w:eastAsia="zh-CN"/>
        </w:rPr>
        <w:fldChar w:fldCharType="separate"/>
      </w:r>
      <w:r>
        <w:rPr>
          <w:rFonts w:hint="eastAsia"/>
          <w:bCs/>
          <w:szCs w:val="18"/>
          <w:lang w:val="en-US" w:eastAsia="zh-CN"/>
        </w:rPr>
        <w:t>2.1 Privatisation and Privatised Water Companies</w:t>
      </w:r>
      <w:r>
        <w:tab/>
      </w:r>
      <w:r>
        <w:fldChar w:fldCharType="begin"/>
      </w:r>
      <w:r>
        <w:instrText xml:space="preserve"> PAGEREF _Toc18780 </w:instrText>
      </w:r>
      <w:r>
        <w:fldChar w:fldCharType="separate"/>
      </w:r>
      <w:r>
        <w:t>4</w:t>
      </w:r>
      <w:r>
        <w:fldChar w:fldCharType="end"/>
      </w:r>
      <w:r>
        <w:rPr>
          <w:rFonts w:hint="eastAsia"/>
          <w:bCs w:val="0"/>
          <w:color w:val="000000" w:themeColor="text1"/>
          <w:lang w:val="en-US" w:eastAsia="zh-CN"/>
          <w14:textFill>
            <w14:solidFill>
              <w14:schemeClr w14:val="tx1"/>
            </w14:solidFill>
          </w14:textFill>
        </w:rPr>
        <w:fldChar w:fldCharType="end"/>
      </w:r>
    </w:p>
    <w:p>
      <w:pPr>
        <w:pStyle w:val="9"/>
        <w:tabs>
          <w:tab w:val="right" w:leader="dot" w:pos="8306"/>
        </w:tabs>
      </w:pPr>
      <w:r>
        <w:rPr>
          <w:rFonts w:hint="eastAsia"/>
          <w:bCs w:val="0"/>
          <w:color w:val="000000" w:themeColor="text1"/>
          <w:lang w:val="en-US" w:eastAsia="zh-CN"/>
          <w14:textFill>
            <w14:solidFill>
              <w14:schemeClr w14:val="tx1"/>
            </w14:solidFill>
          </w14:textFill>
        </w:rPr>
        <w:fldChar w:fldCharType="begin"/>
      </w:r>
      <w:r>
        <w:rPr>
          <w:rFonts w:hint="eastAsia"/>
          <w:bCs w:val="0"/>
          <w:lang w:val="en-US" w:eastAsia="zh-CN"/>
        </w:rPr>
        <w:instrText xml:space="preserve"> HYPERLINK \l _Toc8570 </w:instrText>
      </w:r>
      <w:r>
        <w:rPr>
          <w:rFonts w:hint="eastAsia"/>
          <w:bCs w:val="0"/>
          <w:lang w:val="en-US" w:eastAsia="zh-CN"/>
        </w:rPr>
        <w:fldChar w:fldCharType="separate"/>
      </w:r>
      <w:r>
        <w:rPr>
          <w:rFonts w:hint="eastAsia"/>
          <w:bCs/>
          <w:szCs w:val="18"/>
          <w:lang w:val="en-US" w:eastAsia="zh-CN"/>
        </w:rPr>
        <w:t>2.2 Theoretical Background of CSR</w:t>
      </w:r>
      <w:r>
        <w:tab/>
      </w:r>
      <w:r>
        <w:fldChar w:fldCharType="begin"/>
      </w:r>
      <w:r>
        <w:instrText xml:space="preserve"> PAGEREF _Toc8570 </w:instrText>
      </w:r>
      <w:r>
        <w:fldChar w:fldCharType="separate"/>
      </w:r>
      <w:r>
        <w:t>4</w:t>
      </w:r>
      <w:r>
        <w:fldChar w:fldCharType="end"/>
      </w:r>
      <w:r>
        <w:rPr>
          <w:rFonts w:hint="eastAsia"/>
          <w:bCs w:val="0"/>
          <w:color w:val="000000" w:themeColor="text1"/>
          <w:lang w:val="en-US" w:eastAsia="zh-CN"/>
          <w14:textFill>
            <w14:solidFill>
              <w14:schemeClr w14:val="tx1"/>
            </w14:solidFill>
          </w14:textFill>
        </w:rPr>
        <w:fldChar w:fldCharType="end"/>
      </w:r>
    </w:p>
    <w:p>
      <w:pPr>
        <w:pStyle w:val="5"/>
        <w:tabs>
          <w:tab w:val="right" w:leader="dot" w:pos="8306"/>
        </w:tabs>
      </w:pPr>
      <w:r>
        <w:rPr>
          <w:rFonts w:hint="eastAsia"/>
          <w:bCs w:val="0"/>
          <w:color w:val="000000" w:themeColor="text1"/>
          <w:lang w:val="en-US" w:eastAsia="zh-CN"/>
          <w14:textFill>
            <w14:solidFill>
              <w14:schemeClr w14:val="tx1"/>
            </w14:solidFill>
          </w14:textFill>
        </w:rPr>
        <w:fldChar w:fldCharType="begin"/>
      </w:r>
      <w:r>
        <w:rPr>
          <w:rFonts w:hint="eastAsia"/>
          <w:bCs w:val="0"/>
          <w:lang w:val="en-US" w:eastAsia="zh-CN"/>
        </w:rPr>
        <w:instrText xml:space="preserve"> HYPERLINK \l _Toc29090 </w:instrText>
      </w:r>
      <w:r>
        <w:rPr>
          <w:rFonts w:hint="eastAsia"/>
          <w:bCs w:val="0"/>
          <w:lang w:val="en-US" w:eastAsia="zh-CN"/>
        </w:rPr>
        <w:fldChar w:fldCharType="separate"/>
      </w:r>
      <w:r>
        <w:rPr>
          <w:rFonts w:hint="eastAsia"/>
          <w:bCs/>
          <w:szCs w:val="21"/>
          <w:lang w:val="en-US" w:eastAsia="zh-CN"/>
        </w:rPr>
        <w:t>2.2.1 Corporate Social Responsibility-Carroll</w:t>
      </w:r>
      <w:r>
        <w:rPr>
          <w:rFonts w:hint="default"/>
          <w:bCs/>
          <w:szCs w:val="21"/>
          <w:lang w:val="en-US" w:eastAsia="zh-CN"/>
        </w:rPr>
        <w:t>’</w:t>
      </w:r>
      <w:r>
        <w:rPr>
          <w:rFonts w:hint="eastAsia"/>
          <w:bCs/>
          <w:szCs w:val="21"/>
          <w:lang w:val="en-US" w:eastAsia="zh-CN"/>
        </w:rPr>
        <w:t>s Pyramid Model</w:t>
      </w:r>
      <w:r>
        <w:tab/>
      </w:r>
      <w:r>
        <w:fldChar w:fldCharType="begin"/>
      </w:r>
      <w:r>
        <w:instrText xml:space="preserve"> PAGEREF _Toc29090 </w:instrText>
      </w:r>
      <w:r>
        <w:fldChar w:fldCharType="separate"/>
      </w:r>
      <w:r>
        <w:t>4</w:t>
      </w:r>
      <w:r>
        <w:fldChar w:fldCharType="end"/>
      </w:r>
      <w:r>
        <w:rPr>
          <w:rFonts w:hint="eastAsia"/>
          <w:bCs w:val="0"/>
          <w:color w:val="000000" w:themeColor="text1"/>
          <w:lang w:val="en-US" w:eastAsia="zh-CN"/>
          <w14:textFill>
            <w14:solidFill>
              <w14:schemeClr w14:val="tx1"/>
            </w14:solidFill>
          </w14:textFill>
        </w:rPr>
        <w:fldChar w:fldCharType="end"/>
      </w:r>
    </w:p>
    <w:p>
      <w:pPr>
        <w:pStyle w:val="5"/>
        <w:tabs>
          <w:tab w:val="right" w:leader="dot" w:pos="8306"/>
        </w:tabs>
      </w:pPr>
      <w:r>
        <w:rPr>
          <w:rFonts w:hint="eastAsia"/>
          <w:bCs w:val="0"/>
          <w:color w:val="000000" w:themeColor="text1"/>
          <w:lang w:val="en-US" w:eastAsia="zh-CN"/>
          <w14:textFill>
            <w14:solidFill>
              <w14:schemeClr w14:val="tx1"/>
            </w14:solidFill>
          </w14:textFill>
        </w:rPr>
        <w:fldChar w:fldCharType="begin"/>
      </w:r>
      <w:r>
        <w:rPr>
          <w:rFonts w:hint="eastAsia"/>
          <w:bCs w:val="0"/>
          <w:lang w:val="en-US" w:eastAsia="zh-CN"/>
        </w:rPr>
        <w:instrText xml:space="preserve"> HYPERLINK \l _Toc25358 </w:instrText>
      </w:r>
      <w:r>
        <w:rPr>
          <w:rFonts w:hint="eastAsia"/>
          <w:bCs w:val="0"/>
          <w:lang w:val="en-US" w:eastAsia="zh-CN"/>
        </w:rPr>
        <w:fldChar w:fldCharType="separate"/>
      </w:r>
      <w:r>
        <w:rPr>
          <w:rFonts w:hint="eastAsia"/>
          <w:bCs/>
          <w:szCs w:val="21"/>
          <w:lang w:val="en-US" w:eastAsia="zh-CN"/>
        </w:rPr>
        <w:t>2.2.2 A link to Corporate Citizenship for Privatised Water Companies</w:t>
      </w:r>
      <w:r>
        <w:tab/>
      </w:r>
      <w:r>
        <w:fldChar w:fldCharType="begin"/>
      </w:r>
      <w:r>
        <w:instrText xml:space="preserve"> PAGEREF _Toc25358 </w:instrText>
      </w:r>
      <w:r>
        <w:fldChar w:fldCharType="separate"/>
      </w:r>
      <w:r>
        <w:t>6</w:t>
      </w:r>
      <w:r>
        <w:fldChar w:fldCharType="end"/>
      </w:r>
      <w:r>
        <w:rPr>
          <w:rFonts w:hint="eastAsia"/>
          <w:bCs w:val="0"/>
          <w:color w:val="000000" w:themeColor="text1"/>
          <w:lang w:val="en-US" w:eastAsia="zh-CN"/>
          <w14:textFill>
            <w14:solidFill>
              <w14:schemeClr w14:val="tx1"/>
            </w14:solidFill>
          </w14:textFill>
        </w:rPr>
        <w:fldChar w:fldCharType="end"/>
      </w:r>
    </w:p>
    <w:p>
      <w:pPr>
        <w:pStyle w:val="9"/>
        <w:tabs>
          <w:tab w:val="right" w:leader="dot" w:pos="8306"/>
        </w:tabs>
      </w:pPr>
      <w:r>
        <w:rPr>
          <w:rFonts w:hint="eastAsia"/>
          <w:bCs w:val="0"/>
          <w:color w:val="000000" w:themeColor="text1"/>
          <w:lang w:val="en-US" w:eastAsia="zh-CN"/>
          <w14:textFill>
            <w14:solidFill>
              <w14:schemeClr w14:val="tx1"/>
            </w14:solidFill>
          </w14:textFill>
        </w:rPr>
        <w:fldChar w:fldCharType="begin"/>
      </w:r>
      <w:r>
        <w:rPr>
          <w:rFonts w:hint="eastAsia"/>
          <w:bCs w:val="0"/>
          <w:lang w:val="en-US" w:eastAsia="zh-CN"/>
        </w:rPr>
        <w:instrText xml:space="preserve"> HYPERLINK \l _Toc26319 </w:instrText>
      </w:r>
      <w:r>
        <w:rPr>
          <w:rFonts w:hint="eastAsia"/>
          <w:bCs w:val="0"/>
          <w:lang w:val="en-US" w:eastAsia="zh-CN"/>
        </w:rPr>
        <w:fldChar w:fldCharType="separate"/>
      </w:r>
      <w:r>
        <w:rPr>
          <w:rFonts w:hint="eastAsia"/>
          <w:bCs/>
          <w:szCs w:val="18"/>
          <w:lang w:val="en-US" w:eastAsia="zh-CN"/>
        </w:rPr>
        <w:t>2.3 Water Privatisation in Developing Regions</w:t>
      </w:r>
      <w:r>
        <w:tab/>
      </w:r>
      <w:r>
        <w:fldChar w:fldCharType="begin"/>
      </w:r>
      <w:r>
        <w:instrText xml:space="preserve"> PAGEREF _Toc26319 </w:instrText>
      </w:r>
      <w:r>
        <w:fldChar w:fldCharType="separate"/>
      </w:r>
      <w:r>
        <w:t>6</w:t>
      </w:r>
      <w:r>
        <w:fldChar w:fldCharType="end"/>
      </w:r>
      <w:r>
        <w:rPr>
          <w:rFonts w:hint="eastAsia"/>
          <w:bCs w:val="0"/>
          <w:color w:val="000000" w:themeColor="text1"/>
          <w:lang w:val="en-US" w:eastAsia="zh-CN"/>
          <w14:textFill>
            <w14:solidFill>
              <w14:schemeClr w14:val="tx1"/>
            </w14:solidFill>
          </w14:textFill>
        </w:rPr>
        <w:fldChar w:fldCharType="end"/>
      </w:r>
    </w:p>
    <w:p>
      <w:pPr>
        <w:pStyle w:val="9"/>
        <w:tabs>
          <w:tab w:val="right" w:leader="dot" w:pos="8306"/>
        </w:tabs>
      </w:pPr>
      <w:r>
        <w:rPr>
          <w:rFonts w:hint="eastAsia"/>
          <w:bCs w:val="0"/>
          <w:color w:val="000000" w:themeColor="text1"/>
          <w:lang w:val="en-US" w:eastAsia="zh-CN"/>
          <w14:textFill>
            <w14:solidFill>
              <w14:schemeClr w14:val="tx1"/>
            </w14:solidFill>
          </w14:textFill>
        </w:rPr>
        <w:fldChar w:fldCharType="begin"/>
      </w:r>
      <w:r>
        <w:rPr>
          <w:rFonts w:hint="eastAsia"/>
          <w:bCs w:val="0"/>
          <w:lang w:val="en-US" w:eastAsia="zh-CN"/>
        </w:rPr>
        <w:instrText xml:space="preserve"> HYPERLINK \l _Toc6765 </w:instrText>
      </w:r>
      <w:r>
        <w:rPr>
          <w:rFonts w:hint="eastAsia"/>
          <w:bCs w:val="0"/>
          <w:lang w:val="en-US" w:eastAsia="zh-CN"/>
        </w:rPr>
        <w:fldChar w:fldCharType="separate"/>
      </w:r>
      <w:r>
        <w:rPr>
          <w:rFonts w:hint="eastAsia"/>
          <w:bCs/>
          <w:szCs w:val="18"/>
          <w:lang w:val="en-US" w:eastAsia="zh-CN"/>
        </w:rPr>
        <w:t>2.4 A Positive Case of Water Privatisation--Water Privatisation in Guayaquil of Ecuador</w:t>
      </w:r>
      <w:r>
        <w:tab/>
      </w:r>
      <w:r>
        <w:fldChar w:fldCharType="begin"/>
      </w:r>
      <w:r>
        <w:instrText xml:space="preserve"> PAGEREF _Toc6765 </w:instrText>
      </w:r>
      <w:r>
        <w:fldChar w:fldCharType="separate"/>
      </w:r>
      <w:r>
        <w:t>6</w:t>
      </w:r>
      <w:r>
        <w:fldChar w:fldCharType="end"/>
      </w:r>
      <w:r>
        <w:rPr>
          <w:rFonts w:hint="eastAsia"/>
          <w:bCs w:val="0"/>
          <w:color w:val="000000" w:themeColor="text1"/>
          <w:lang w:val="en-US" w:eastAsia="zh-CN"/>
          <w14:textFill>
            <w14:solidFill>
              <w14:schemeClr w14:val="tx1"/>
            </w14:solidFill>
          </w14:textFill>
        </w:rPr>
        <w:fldChar w:fldCharType="end"/>
      </w:r>
    </w:p>
    <w:p>
      <w:pPr>
        <w:pStyle w:val="8"/>
        <w:tabs>
          <w:tab w:val="right" w:leader="dot" w:pos="8306"/>
        </w:tabs>
      </w:pPr>
      <w:r>
        <w:rPr>
          <w:rFonts w:hint="eastAsia"/>
          <w:bCs w:val="0"/>
          <w:color w:val="000000" w:themeColor="text1"/>
          <w:lang w:val="en-US" w:eastAsia="zh-CN"/>
          <w14:textFill>
            <w14:solidFill>
              <w14:schemeClr w14:val="tx1"/>
            </w14:solidFill>
          </w14:textFill>
        </w:rPr>
        <w:fldChar w:fldCharType="begin"/>
      </w:r>
      <w:r>
        <w:rPr>
          <w:rFonts w:hint="eastAsia"/>
          <w:bCs w:val="0"/>
          <w:lang w:val="en-US" w:eastAsia="zh-CN"/>
        </w:rPr>
        <w:instrText xml:space="preserve"> HYPERLINK \l _Toc11810 </w:instrText>
      </w:r>
      <w:r>
        <w:rPr>
          <w:rFonts w:hint="eastAsia"/>
          <w:bCs w:val="0"/>
          <w:lang w:val="en-US" w:eastAsia="zh-CN"/>
        </w:rPr>
        <w:fldChar w:fldCharType="separate"/>
      </w:r>
      <w:r>
        <w:rPr>
          <w:rFonts w:hint="eastAsia"/>
          <w:bCs/>
          <w:szCs w:val="21"/>
          <w:lang w:val="en-US" w:eastAsia="zh-CN"/>
        </w:rPr>
        <w:t>3.0 Recommendations:A Use of CSR Strategy in water governance</w:t>
      </w:r>
      <w:r>
        <w:tab/>
      </w:r>
      <w:r>
        <w:fldChar w:fldCharType="begin"/>
      </w:r>
      <w:r>
        <w:instrText xml:space="preserve"> PAGEREF _Toc11810 </w:instrText>
      </w:r>
      <w:r>
        <w:fldChar w:fldCharType="separate"/>
      </w:r>
      <w:r>
        <w:t>7</w:t>
      </w:r>
      <w:r>
        <w:fldChar w:fldCharType="end"/>
      </w:r>
      <w:r>
        <w:rPr>
          <w:rFonts w:hint="eastAsia"/>
          <w:bCs w:val="0"/>
          <w:color w:val="000000" w:themeColor="text1"/>
          <w:lang w:val="en-US" w:eastAsia="zh-CN"/>
          <w14:textFill>
            <w14:solidFill>
              <w14:schemeClr w14:val="tx1"/>
            </w14:solidFill>
          </w14:textFill>
        </w:rPr>
        <w:fldChar w:fldCharType="end"/>
      </w:r>
    </w:p>
    <w:p>
      <w:pPr>
        <w:pStyle w:val="8"/>
        <w:tabs>
          <w:tab w:val="right" w:leader="dot" w:pos="8306"/>
        </w:tabs>
      </w:pPr>
      <w:r>
        <w:rPr>
          <w:rFonts w:hint="eastAsia"/>
          <w:bCs w:val="0"/>
          <w:color w:val="000000" w:themeColor="text1"/>
          <w:lang w:val="en-US" w:eastAsia="zh-CN"/>
          <w14:textFill>
            <w14:solidFill>
              <w14:schemeClr w14:val="tx1"/>
            </w14:solidFill>
          </w14:textFill>
        </w:rPr>
        <w:fldChar w:fldCharType="begin"/>
      </w:r>
      <w:r>
        <w:rPr>
          <w:rFonts w:hint="eastAsia"/>
          <w:bCs w:val="0"/>
          <w:lang w:val="en-US" w:eastAsia="zh-CN"/>
        </w:rPr>
        <w:instrText xml:space="preserve"> HYPERLINK \l _Toc26059 </w:instrText>
      </w:r>
      <w:r>
        <w:rPr>
          <w:rFonts w:hint="eastAsia"/>
          <w:bCs w:val="0"/>
          <w:lang w:val="en-US" w:eastAsia="zh-CN"/>
        </w:rPr>
        <w:fldChar w:fldCharType="separate"/>
      </w:r>
      <w:r>
        <w:rPr>
          <w:rFonts w:hint="eastAsia"/>
          <w:bCs/>
          <w:szCs w:val="21"/>
          <w:lang w:val="en-US" w:eastAsia="zh-CN"/>
        </w:rPr>
        <w:t>4.0 Conclusion</w:t>
      </w:r>
      <w:r>
        <w:tab/>
      </w:r>
      <w:r>
        <w:fldChar w:fldCharType="begin"/>
      </w:r>
      <w:r>
        <w:instrText xml:space="preserve"> PAGEREF _Toc26059 </w:instrText>
      </w:r>
      <w:r>
        <w:fldChar w:fldCharType="separate"/>
      </w:r>
      <w:r>
        <w:t>7</w:t>
      </w:r>
      <w:r>
        <w:fldChar w:fldCharType="end"/>
      </w:r>
      <w:r>
        <w:rPr>
          <w:rFonts w:hint="eastAsia"/>
          <w:bCs w:val="0"/>
          <w:color w:val="000000" w:themeColor="text1"/>
          <w:lang w:val="en-US" w:eastAsia="zh-CN"/>
          <w14:textFill>
            <w14:solidFill>
              <w14:schemeClr w14:val="tx1"/>
            </w14:solidFill>
          </w14:textFill>
        </w:rPr>
        <w:fldChar w:fldCharType="end"/>
      </w:r>
    </w:p>
    <w:p>
      <w:pPr>
        <w:pStyle w:val="8"/>
        <w:tabs>
          <w:tab w:val="right" w:leader="dot" w:pos="8306"/>
        </w:tabs>
      </w:pPr>
      <w:r>
        <w:rPr>
          <w:rFonts w:hint="eastAsia"/>
          <w:bCs w:val="0"/>
          <w:color w:val="000000" w:themeColor="text1"/>
          <w:lang w:val="en-US" w:eastAsia="zh-CN"/>
          <w14:textFill>
            <w14:solidFill>
              <w14:schemeClr w14:val="tx1"/>
            </w14:solidFill>
          </w14:textFill>
        </w:rPr>
        <w:fldChar w:fldCharType="begin"/>
      </w:r>
      <w:r>
        <w:rPr>
          <w:rFonts w:hint="eastAsia"/>
          <w:bCs w:val="0"/>
          <w:lang w:val="en-US" w:eastAsia="zh-CN"/>
        </w:rPr>
        <w:instrText xml:space="preserve"> HYPERLINK \l _Toc11043 </w:instrText>
      </w:r>
      <w:r>
        <w:rPr>
          <w:rFonts w:hint="eastAsia"/>
          <w:bCs w:val="0"/>
          <w:lang w:val="en-US" w:eastAsia="zh-CN"/>
        </w:rPr>
        <w:fldChar w:fldCharType="separate"/>
      </w:r>
      <w:r>
        <w:rPr>
          <w:rFonts w:hint="eastAsia"/>
          <w:bCs/>
          <w:szCs w:val="21"/>
          <w:lang w:val="en-US" w:eastAsia="zh-CN"/>
        </w:rPr>
        <w:t>5.0 References</w:t>
      </w:r>
      <w:r>
        <w:tab/>
      </w:r>
      <w:r>
        <w:fldChar w:fldCharType="begin"/>
      </w:r>
      <w:r>
        <w:instrText xml:space="preserve"> PAGEREF _Toc11043 </w:instrText>
      </w:r>
      <w:r>
        <w:fldChar w:fldCharType="separate"/>
      </w:r>
      <w:r>
        <w:t>7</w:t>
      </w:r>
      <w:r>
        <w:fldChar w:fldCharType="end"/>
      </w:r>
      <w:r>
        <w:rPr>
          <w:rFonts w:hint="eastAsia"/>
          <w:bCs w:val="0"/>
          <w:color w:val="000000" w:themeColor="text1"/>
          <w:lang w:val="en-US" w:eastAsia="zh-CN"/>
          <w14:textFill>
            <w14:solidFill>
              <w14:schemeClr w14:val="tx1"/>
            </w14:solidFill>
          </w14:textFill>
        </w:rPr>
        <w:fldChar w:fldCharType="end"/>
      </w:r>
    </w:p>
    <w:p>
      <w:pPr>
        <w:rPr>
          <w:rFonts w:hint="eastAsia"/>
          <w:b w:val="0"/>
          <w:bCs w:val="0"/>
          <w:color w:val="000000" w:themeColor="text1"/>
          <w:lang w:val="en-US" w:eastAsia="zh-CN"/>
          <w14:textFill>
            <w14:solidFill>
              <w14:schemeClr w14:val="tx1"/>
            </w14:solidFill>
          </w14:textFill>
        </w:rPr>
        <w:sectPr>
          <w:pgSz w:w="11906" w:h="16838"/>
          <w:pgMar w:top="1440" w:right="1800" w:bottom="1440" w:left="1800" w:header="851" w:footer="992" w:gutter="0"/>
          <w:cols w:space="425" w:num="1"/>
          <w:docGrid w:type="lines" w:linePitch="312" w:charSpace="0"/>
        </w:sectPr>
      </w:pPr>
      <w:r>
        <w:rPr>
          <w:rFonts w:hint="eastAsia"/>
          <w:bCs w:val="0"/>
          <w:color w:val="000000" w:themeColor="text1"/>
          <w:lang w:val="en-US" w:eastAsia="zh-CN"/>
          <w14:textFill>
            <w14:solidFill>
              <w14:schemeClr w14:val="tx1"/>
            </w14:solidFill>
          </w14:textFill>
        </w:rPr>
        <w:fldChar w:fldCharType="end"/>
      </w:r>
    </w:p>
    <w:p>
      <w:pPr>
        <w:pStyle w:val="2"/>
        <w:rPr>
          <w:rFonts w:hint="eastAsia" w:asciiTheme="minorAscii"/>
          <w:b/>
          <w:bCs/>
          <w:color w:val="000000" w:themeColor="text1"/>
          <w:sz w:val="21"/>
          <w:szCs w:val="21"/>
          <w:lang w:val="en-US" w:eastAsia="zh-CN"/>
          <w14:textFill>
            <w14:solidFill>
              <w14:schemeClr w14:val="tx1"/>
            </w14:solidFill>
          </w14:textFill>
        </w:rPr>
      </w:pPr>
      <w:bookmarkStart w:id="0" w:name="_Toc9388"/>
      <w:r>
        <w:rPr>
          <w:rFonts w:hint="eastAsia"/>
          <w:b/>
          <w:bCs/>
          <w:color w:val="000000" w:themeColor="text1"/>
          <w:sz w:val="21"/>
          <w:szCs w:val="21"/>
          <w:lang w:val="en-US" w:eastAsia="zh-CN"/>
          <w14:textFill>
            <w14:solidFill>
              <w14:schemeClr w14:val="tx1"/>
            </w14:solidFill>
          </w14:textFill>
        </w:rPr>
        <w:t>Executive Summary</w:t>
      </w:r>
      <w:bookmarkEnd w:id="0"/>
    </w:p>
    <w:p>
      <w:pPr>
        <w:rPr>
          <w:rFonts w:hint="eastAsia" w:asciiTheme="minorAscii"/>
          <w:b w:val="0"/>
          <w:bCs w:val="0"/>
          <w:color w:val="000000" w:themeColor="text1"/>
          <w:sz w:val="21"/>
          <w:szCs w:val="21"/>
          <w:lang w:val="en-US" w:eastAsia="zh-CN"/>
          <w14:textFill>
            <w14:solidFill>
              <w14:schemeClr w14:val="tx1"/>
            </w14:solidFill>
          </w14:textFill>
        </w:rPr>
      </w:pPr>
      <w:r>
        <w:rPr>
          <w:rFonts w:hint="eastAsia" w:asciiTheme="minorAscii"/>
          <w:b w:val="0"/>
          <w:bCs w:val="0"/>
          <w:color w:val="000000" w:themeColor="text1"/>
          <w:sz w:val="21"/>
          <w:szCs w:val="21"/>
          <w:lang w:val="en-US" w:eastAsia="zh-CN"/>
          <w14:textFill>
            <w14:solidFill>
              <w14:schemeClr w14:val="tx1"/>
            </w14:solidFill>
          </w14:textFill>
        </w:rPr>
        <w:t>This report takes advantage of Corporate Social Responsibility(CSR) theories, together with an understanding of Carroll</w:t>
      </w:r>
      <w:r>
        <w:rPr>
          <w:rFonts w:hint="default" w:asciiTheme="minorAscii"/>
          <w:b w:val="0"/>
          <w:bCs w:val="0"/>
          <w:color w:val="000000" w:themeColor="text1"/>
          <w:sz w:val="21"/>
          <w:szCs w:val="21"/>
          <w:lang w:val="en-US" w:eastAsia="zh-CN"/>
          <w14:textFill>
            <w14:solidFill>
              <w14:schemeClr w14:val="tx1"/>
            </w14:solidFill>
          </w14:textFill>
        </w:rPr>
        <w:t>’</w:t>
      </w:r>
      <w:r>
        <w:rPr>
          <w:rFonts w:hint="eastAsia" w:asciiTheme="minorAscii"/>
          <w:b w:val="0"/>
          <w:bCs w:val="0"/>
          <w:color w:val="000000" w:themeColor="text1"/>
          <w:sz w:val="21"/>
          <w:szCs w:val="21"/>
          <w:lang w:val="en-US" w:eastAsia="zh-CN"/>
          <w14:textFill>
            <w14:solidFill>
              <w14:schemeClr w14:val="tx1"/>
            </w14:solidFill>
          </w14:textFill>
        </w:rPr>
        <w:t>s pyramid model and corporate citizenship, critically analyzes the situation of privatised water companies in developing countries. At the start of the report, a global outlook of water resources is introduced based on the urgency of protecting water resources, so as to conclude the significance of a more effective and sustainable use of water resources. Secondly, this this report introduces the theoretical background information, specifically Carroll</w:t>
      </w:r>
      <w:r>
        <w:rPr>
          <w:rFonts w:hint="default" w:asciiTheme="minorAscii"/>
          <w:b w:val="0"/>
          <w:bCs w:val="0"/>
          <w:color w:val="000000" w:themeColor="text1"/>
          <w:sz w:val="21"/>
          <w:szCs w:val="21"/>
          <w:lang w:val="en-US" w:eastAsia="zh-CN"/>
          <w14:textFill>
            <w14:solidFill>
              <w14:schemeClr w14:val="tx1"/>
            </w14:solidFill>
          </w14:textFill>
        </w:rPr>
        <w:t>’</w:t>
      </w:r>
      <w:r>
        <w:rPr>
          <w:rFonts w:hint="eastAsia" w:asciiTheme="minorAscii"/>
          <w:b w:val="0"/>
          <w:bCs w:val="0"/>
          <w:color w:val="000000" w:themeColor="text1"/>
          <w:sz w:val="21"/>
          <w:szCs w:val="21"/>
          <w:lang w:val="en-US" w:eastAsia="zh-CN"/>
          <w14:textFill>
            <w14:solidFill>
              <w14:schemeClr w14:val="tx1"/>
            </w14:solidFill>
          </w14:textFill>
        </w:rPr>
        <w:t xml:space="preserve">s pyramid model and corporate citizenship, to offer theoretical back up for case analysis and arguments later. Also, a comprehensive look at the situation of water provision and sanitation in developing regions is given, which poses several challenges for privatised water companies there. And a positive case is analyzed to offer implications for governing water privatisation projects. In the last parts of the report, recommendations are concluded which suggest a reasonable use of CSR strategies in water privatised companies,after an analysis about conspicuous advantages of CSR business strategies. And conclusion is driven standing above all analysis in the whole report. </w:t>
      </w:r>
    </w:p>
    <w:p>
      <w:pPr>
        <w:pStyle w:val="2"/>
        <w:rPr>
          <w:rFonts w:hint="eastAsia"/>
          <w:b/>
          <w:bCs/>
          <w:color w:val="000000" w:themeColor="text1"/>
          <w:sz w:val="21"/>
          <w:szCs w:val="21"/>
          <w:lang w:val="en-US" w:eastAsia="zh-CN"/>
          <w14:textFill>
            <w14:solidFill>
              <w14:schemeClr w14:val="tx1"/>
            </w14:solidFill>
          </w14:textFill>
        </w:rPr>
      </w:pPr>
      <w:bookmarkStart w:id="1" w:name="_Toc10675"/>
      <w:r>
        <w:rPr>
          <w:rFonts w:hint="eastAsia"/>
          <w:b/>
          <w:bCs/>
          <w:color w:val="000000" w:themeColor="text1"/>
          <w:sz w:val="21"/>
          <w:szCs w:val="21"/>
          <w:lang w:val="en-US" w:eastAsia="zh-CN"/>
          <w14:textFill>
            <w14:solidFill>
              <w14:schemeClr w14:val="tx1"/>
            </w14:solidFill>
          </w14:textFill>
        </w:rPr>
        <w:t>1.0 Introduction</w:t>
      </w:r>
      <w:bookmarkEnd w:id="1"/>
    </w:p>
    <w:p>
      <w:pPr>
        <w:rPr>
          <w:rFonts w:hint="eastAsia" w:asciiTheme="minorAscii"/>
          <w:b w:val="0"/>
          <w:bCs w:val="0"/>
          <w:color w:val="000000" w:themeColor="text1"/>
          <w:sz w:val="21"/>
          <w:szCs w:val="21"/>
          <w:lang w:val="en-US" w:eastAsia="zh-CN"/>
          <w14:textFill>
            <w14:solidFill>
              <w14:schemeClr w14:val="tx1"/>
            </w14:solidFill>
          </w14:textFill>
        </w:rPr>
      </w:pPr>
      <w:r>
        <w:rPr>
          <w:rFonts w:hint="eastAsia" w:asciiTheme="minorAscii"/>
          <w:b w:val="0"/>
          <w:bCs w:val="0"/>
          <w:color w:val="000000" w:themeColor="text1"/>
          <w:sz w:val="21"/>
          <w:szCs w:val="21"/>
          <w:lang w:val="en-US" w:eastAsia="zh-CN"/>
          <w14:textFill>
            <w14:solidFill>
              <w14:schemeClr w14:val="tx1"/>
            </w14:solidFill>
          </w14:textFill>
        </w:rPr>
        <w:t xml:space="preserve">Water resources are so precious either for human survival and economic blossom, since water has been sufficiently taken advantage in various industrial uses.Despite of the preciousness of water, it is easy for human beings to take it for granted because we are living on a blue planet which was originally substantial in water resources. However, problems concerning water scarcity have embedded in many dimensions of development in global societies,especially in developing regions(Agnew,2014), and water issues are frequently mentioned and emphasized on a wide range of international meetings as well as documents. Protecting water resources and mastering a sustainable use of them are more than urgent for humans. Governments in all societies are thinking of measure and policies to more effectively distribute and govern water resources, so as to achieve a sustainable use of them. Water privatisation is one of the measures of them, which has been increasingly controversial with its evolution contributed by the mixed results in various regions. As a consequence, it is very necessary for privatised water companies in developing regions to innovate and adjust business running strategies so as to deal with the existing dilemmas. </w:t>
      </w:r>
    </w:p>
    <w:p>
      <w:pPr>
        <w:rPr>
          <w:rFonts w:hint="eastAsia" w:asciiTheme="minorAscii"/>
          <w:b w:val="0"/>
          <w:bCs w:val="0"/>
          <w:color w:val="000000" w:themeColor="text1"/>
          <w:sz w:val="21"/>
          <w:szCs w:val="21"/>
          <w:lang w:val="en-US" w:eastAsia="zh-CN"/>
          <w14:textFill>
            <w14:solidFill>
              <w14:schemeClr w14:val="tx1"/>
            </w14:solidFill>
          </w14:textFill>
        </w:rPr>
      </w:pPr>
    </w:p>
    <w:p>
      <w:pPr>
        <w:pStyle w:val="2"/>
        <w:rPr>
          <w:rFonts w:hint="eastAsia"/>
          <w:b/>
          <w:bCs/>
          <w:color w:val="000000" w:themeColor="text1"/>
          <w:sz w:val="21"/>
          <w:szCs w:val="21"/>
          <w:lang w:val="en-US" w:eastAsia="zh-CN"/>
          <w14:textFill>
            <w14:solidFill>
              <w14:schemeClr w14:val="tx1"/>
            </w14:solidFill>
          </w14:textFill>
        </w:rPr>
      </w:pPr>
      <w:bookmarkStart w:id="2" w:name="_Toc31656"/>
      <w:r>
        <w:rPr>
          <w:rFonts w:hint="eastAsia"/>
          <w:b/>
          <w:bCs/>
          <w:color w:val="000000" w:themeColor="text1"/>
          <w:sz w:val="21"/>
          <w:szCs w:val="21"/>
          <w:lang w:val="en-US" w:eastAsia="zh-CN"/>
          <w14:textFill>
            <w14:solidFill>
              <w14:schemeClr w14:val="tx1"/>
            </w14:solidFill>
          </w14:textFill>
        </w:rPr>
        <w:t>2.0 Main Body</w:t>
      </w:r>
      <w:bookmarkEnd w:id="2"/>
    </w:p>
    <w:p>
      <w:pPr>
        <w:pStyle w:val="3"/>
        <w:rPr>
          <w:rFonts w:hint="eastAsia"/>
          <w:b/>
          <w:bCs/>
          <w:color w:val="000000" w:themeColor="text1"/>
          <w:sz w:val="18"/>
          <w:szCs w:val="18"/>
          <w:lang w:val="en-US" w:eastAsia="zh-CN"/>
          <w14:textFill>
            <w14:solidFill>
              <w14:schemeClr w14:val="tx1"/>
            </w14:solidFill>
          </w14:textFill>
        </w:rPr>
      </w:pPr>
      <w:bookmarkStart w:id="3" w:name="_Toc18780"/>
      <w:r>
        <w:rPr>
          <w:rFonts w:hint="eastAsia"/>
          <w:b/>
          <w:bCs/>
          <w:color w:val="000000" w:themeColor="text1"/>
          <w:sz w:val="18"/>
          <w:szCs w:val="18"/>
          <w:lang w:val="en-US" w:eastAsia="zh-CN"/>
          <w14:textFill>
            <w14:solidFill>
              <w14:schemeClr w14:val="tx1"/>
            </w14:solidFill>
          </w14:textFill>
        </w:rPr>
        <w:t>2.1 Privatisation and Privatised Water Companies</w:t>
      </w:r>
      <w:bookmarkEnd w:id="3"/>
    </w:p>
    <w:p>
      <w:pPr>
        <w:rPr>
          <w:rFonts w:hint="eastAsia" w:asciiTheme="minorAscii"/>
          <w:b w:val="0"/>
          <w:bCs w:val="0"/>
          <w:color w:val="000000" w:themeColor="text1"/>
          <w:sz w:val="21"/>
          <w:szCs w:val="21"/>
          <w:lang w:val="en-US" w:eastAsia="zh-CN"/>
          <w14:textFill>
            <w14:solidFill>
              <w14:schemeClr w14:val="tx1"/>
            </w14:solidFill>
          </w14:textFill>
        </w:rPr>
      </w:pPr>
      <w:r>
        <w:rPr>
          <w:rFonts w:hint="eastAsia" w:asciiTheme="minorAscii"/>
          <w:b w:val="0"/>
          <w:bCs w:val="0"/>
          <w:color w:val="000000" w:themeColor="text1"/>
          <w:sz w:val="21"/>
          <w:szCs w:val="21"/>
          <w:lang w:val="en-US" w:eastAsia="zh-CN"/>
          <w14:textFill>
            <w14:solidFill>
              <w14:schemeClr w14:val="tx1"/>
            </w14:solidFill>
          </w14:textFill>
        </w:rPr>
        <w:t xml:space="preserve">Privatisation was firstly invented as a wise strategy to replace or perfect the operating modes of public sectors. Privatisation is the opposite side of socialization but evolves from public governance in business development. There are two categories of privatisation, respectively full privatisation and the combination of public-private partnerships. In the first pattern, a list of assets are fully owned by private sectors(investors,etc) through purchase, and private sectors can own all the rights of using about these properties(Bryman,2012).In the second pattern of privatisation, the right of ownership is retained to the public sectors, while private sectors can buy some privileges to use these properties, but only under the monitoring and governing of public sectors.Privatisation did generate positive results in many regions, especially in developing areas, during the beginning period when it was introduced(Drew,2008).However, given the fundamental significance of making profits for privatised companies, a lot of voice of suspects or even resistance towards privatised companies are increasing either among citizens or experts in relative fields. </w:t>
      </w:r>
    </w:p>
    <w:p>
      <w:pPr>
        <w:rPr>
          <w:rFonts w:hint="eastAsia" w:asciiTheme="minorAscii"/>
          <w:b w:val="0"/>
          <w:bCs w:val="0"/>
          <w:color w:val="000000" w:themeColor="text1"/>
          <w:sz w:val="21"/>
          <w:szCs w:val="21"/>
          <w:lang w:val="en-US" w:eastAsia="zh-CN"/>
          <w14:textFill>
            <w14:solidFill>
              <w14:schemeClr w14:val="tx1"/>
            </w14:solidFill>
          </w14:textFill>
        </w:rPr>
      </w:pPr>
    </w:p>
    <w:p>
      <w:pPr>
        <w:rPr>
          <w:rFonts w:hint="eastAsia" w:asciiTheme="minorAscii"/>
          <w:b w:val="0"/>
          <w:bCs w:val="0"/>
          <w:color w:val="000000" w:themeColor="text1"/>
          <w:sz w:val="21"/>
          <w:szCs w:val="21"/>
          <w:lang w:val="en-US" w:eastAsia="zh-CN"/>
          <w14:textFill>
            <w14:solidFill>
              <w14:schemeClr w14:val="tx1"/>
            </w14:solidFill>
          </w14:textFill>
        </w:rPr>
      </w:pPr>
      <w:r>
        <w:rPr>
          <w:rFonts w:hint="eastAsia" w:asciiTheme="minorAscii"/>
          <w:b w:val="0"/>
          <w:bCs w:val="0"/>
          <w:color w:val="000000" w:themeColor="text1"/>
          <w:sz w:val="21"/>
          <w:szCs w:val="21"/>
          <w:lang w:val="en-US" w:eastAsia="zh-CN"/>
          <w14:textFill>
            <w14:solidFill>
              <w14:schemeClr w14:val="tx1"/>
            </w14:solidFill>
          </w14:textFill>
        </w:rPr>
        <w:t xml:space="preserve">Privatised water companies indicate the operating mode where water resources are distributed and governed by private sectors instead of public ones in a given area, and usually privatised water companies are responsible to confirm price of water and control its management as well. There have been an increasing number of privatised water companies in global communities, particularly in developing regions where governing water resources are more challenging and difficult(Hoekstra,2008).Also, increasing citizens and environmental experts are starting to express negative attitudes concerning the operation of privatised water companies, because of the mere focus on profits by some of privatised water companies(IPCC,2014). </w:t>
      </w:r>
    </w:p>
    <w:p>
      <w:pPr>
        <w:rPr>
          <w:rFonts w:hint="eastAsia" w:asciiTheme="minorAscii"/>
          <w:b w:val="0"/>
          <w:bCs w:val="0"/>
          <w:color w:val="000000" w:themeColor="text1"/>
          <w:sz w:val="21"/>
          <w:szCs w:val="21"/>
          <w:lang w:val="en-US" w:eastAsia="zh-CN"/>
          <w14:textFill>
            <w14:solidFill>
              <w14:schemeClr w14:val="tx1"/>
            </w14:solidFill>
          </w14:textFill>
        </w:rPr>
      </w:pPr>
    </w:p>
    <w:p>
      <w:pPr>
        <w:pStyle w:val="3"/>
        <w:rPr>
          <w:rFonts w:hint="eastAsia"/>
          <w:b/>
          <w:bCs/>
          <w:color w:val="000000" w:themeColor="text1"/>
          <w:sz w:val="18"/>
          <w:szCs w:val="18"/>
          <w:lang w:val="en-US" w:eastAsia="zh-CN"/>
          <w14:textFill>
            <w14:solidFill>
              <w14:schemeClr w14:val="tx1"/>
            </w14:solidFill>
          </w14:textFill>
        </w:rPr>
      </w:pPr>
      <w:bookmarkStart w:id="4" w:name="_Toc8570"/>
      <w:r>
        <w:rPr>
          <w:rFonts w:hint="eastAsia"/>
          <w:b/>
          <w:bCs/>
          <w:color w:val="000000" w:themeColor="text1"/>
          <w:sz w:val="18"/>
          <w:szCs w:val="18"/>
          <w:lang w:val="en-US" w:eastAsia="zh-CN"/>
          <w14:textFill>
            <w14:solidFill>
              <w14:schemeClr w14:val="tx1"/>
            </w14:solidFill>
          </w14:textFill>
        </w:rPr>
        <w:t>2.2 Theoretical Background of CSR</w:t>
      </w:r>
      <w:bookmarkEnd w:id="4"/>
    </w:p>
    <w:p>
      <w:pPr>
        <w:pStyle w:val="4"/>
        <w:rPr>
          <w:rFonts w:hint="eastAsia"/>
          <w:b/>
          <w:bCs/>
          <w:color w:val="000000" w:themeColor="text1"/>
          <w:sz w:val="21"/>
          <w:szCs w:val="21"/>
          <w:lang w:val="en-US" w:eastAsia="zh-CN"/>
          <w14:textFill>
            <w14:solidFill>
              <w14:schemeClr w14:val="tx1"/>
            </w14:solidFill>
          </w14:textFill>
        </w:rPr>
      </w:pPr>
      <w:bookmarkStart w:id="5" w:name="_Toc29090"/>
      <w:r>
        <w:rPr>
          <w:rFonts w:hint="eastAsia"/>
          <w:b/>
          <w:bCs/>
          <w:color w:val="000000" w:themeColor="text1"/>
          <w:sz w:val="21"/>
          <w:szCs w:val="21"/>
          <w:lang w:val="en-US" w:eastAsia="zh-CN"/>
          <w14:textFill>
            <w14:solidFill>
              <w14:schemeClr w14:val="tx1"/>
            </w14:solidFill>
          </w14:textFill>
        </w:rPr>
        <w:t>2.2.1 Corporate Social Responsibility-Carroll</w:t>
      </w:r>
      <w:r>
        <w:rPr>
          <w:rFonts w:hint="default"/>
          <w:b/>
          <w:bCs/>
          <w:color w:val="000000" w:themeColor="text1"/>
          <w:sz w:val="21"/>
          <w:szCs w:val="21"/>
          <w:lang w:val="en-US" w:eastAsia="zh-CN"/>
          <w14:textFill>
            <w14:solidFill>
              <w14:schemeClr w14:val="tx1"/>
            </w14:solidFill>
          </w14:textFill>
        </w:rPr>
        <w:t>’</w:t>
      </w:r>
      <w:r>
        <w:rPr>
          <w:rFonts w:hint="eastAsia"/>
          <w:b/>
          <w:bCs/>
          <w:color w:val="000000" w:themeColor="text1"/>
          <w:sz w:val="21"/>
          <w:szCs w:val="21"/>
          <w:lang w:val="en-US" w:eastAsia="zh-CN"/>
          <w14:textFill>
            <w14:solidFill>
              <w14:schemeClr w14:val="tx1"/>
            </w14:solidFill>
          </w14:textFill>
        </w:rPr>
        <w:t>s Pyramid Model</w:t>
      </w:r>
      <w:bookmarkEnd w:id="5"/>
    </w:p>
    <w:p>
      <w:pPr>
        <w:rPr>
          <w:rFonts w:hint="eastAsia" w:asciiTheme="minorAscii"/>
          <w:b w:val="0"/>
          <w:bCs w:val="0"/>
          <w:color w:val="000000" w:themeColor="text1"/>
          <w:sz w:val="21"/>
          <w:szCs w:val="21"/>
          <w:lang w:val="en-US" w:eastAsia="zh-CN"/>
          <w14:textFill>
            <w14:solidFill>
              <w14:schemeClr w14:val="tx1"/>
            </w14:solidFill>
          </w14:textFill>
        </w:rPr>
      </w:pPr>
      <w:r>
        <w:rPr>
          <w:rFonts w:hint="eastAsia" w:asciiTheme="minorAscii"/>
          <w:b w:val="0"/>
          <w:bCs w:val="0"/>
          <w:color w:val="000000" w:themeColor="text1"/>
          <w:sz w:val="21"/>
          <w:szCs w:val="21"/>
          <w:lang w:val="en-US" w:eastAsia="zh-CN"/>
          <w14:textFill>
            <w14:solidFill>
              <w14:schemeClr w14:val="tx1"/>
            </w14:solidFill>
          </w14:textFill>
        </w:rPr>
        <w:t xml:space="preserve">Corporate social responsibility(CSR) is not a fresh concept which has been evolved with business development for a long period of time. There are plenty of definitions of CRS and one of the most common is defined by Crane in 2007, as the he efforts by companies aimed to achieve the economic,legal,and discretionary requirements of a given society at a specific point in time(Crane&amp;Matten, 2007). There are a great number of advocates of CSR values in academic fields and Carroll is one of them,who firstly introduced the Pyramid Model of CSR Strategy and concluded four social responsibilities with various significance for any corporation-economic responsibility, legal responsibility, ethical responsibility and philanthropic responsibility(Carroll,1991). </w:t>
      </w:r>
    </w:p>
    <w:p>
      <w:pPr>
        <w:rPr>
          <w:rFonts w:hint="eastAsia" w:asciiTheme="minorAscii"/>
          <w:b w:val="0"/>
          <w:bCs w:val="0"/>
          <w:color w:val="000000" w:themeColor="text1"/>
          <w:sz w:val="21"/>
          <w:szCs w:val="21"/>
          <w:lang w:val="en-US" w:eastAsia="zh-CN"/>
          <w14:textFill>
            <w14:solidFill>
              <w14:schemeClr w14:val="tx1"/>
            </w14:solidFill>
          </w14:textFill>
        </w:rPr>
      </w:pPr>
    </w:p>
    <w:p>
      <w:pPr>
        <w:rPr>
          <w:rFonts w:hint="eastAsia" w:asciiTheme="minorAscii"/>
          <w:b w:val="0"/>
          <w:bCs w:val="0"/>
          <w:color w:val="000000" w:themeColor="text1"/>
          <w:sz w:val="21"/>
          <w:szCs w:val="21"/>
          <w:lang w:val="en-US" w:eastAsia="zh-CN"/>
          <w14:textFill>
            <w14:solidFill>
              <w14:schemeClr w14:val="tx1"/>
            </w14:solidFill>
          </w14:textFill>
        </w:rPr>
      </w:pPr>
      <w:r>
        <w:rPr>
          <w:rFonts w:hint="eastAsia" w:asciiTheme="minorAscii"/>
          <w:b w:val="0"/>
          <w:bCs w:val="0"/>
          <w:color w:val="000000" w:themeColor="text1"/>
          <w:sz w:val="21"/>
          <w:szCs w:val="21"/>
          <w:lang w:val="en-US" w:eastAsia="zh-CN"/>
          <w14:textFill>
            <w14:solidFill>
              <w14:schemeClr w14:val="tx1"/>
            </w14:solidFill>
          </w14:textFill>
        </w:rPr>
        <w:t>As is interpreted in the pyramid model of Figure 1,</w:t>
      </w:r>
      <w:r>
        <w:rPr>
          <w:rFonts w:hint="eastAsia" w:asciiTheme="minorAscii"/>
          <w:b w:val="0"/>
          <w:bCs w:val="0"/>
          <w:i/>
          <w:iCs/>
          <w:color w:val="000000" w:themeColor="text1"/>
          <w:sz w:val="21"/>
          <w:szCs w:val="21"/>
          <w:lang w:val="en-US" w:eastAsia="zh-CN"/>
          <w14:textFill>
            <w14:solidFill>
              <w14:schemeClr w14:val="tx1"/>
            </w14:solidFill>
          </w14:textFill>
        </w:rPr>
        <w:t xml:space="preserve"> </w:t>
      </w:r>
      <w:r>
        <w:rPr>
          <w:rFonts w:hint="eastAsia" w:asciiTheme="minorAscii"/>
          <w:b/>
          <w:bCs/>
          <w:i/>
          <w:iCs/>
          <w:color w:val="000000" w:themeColor="text1"/>
          <w:sz w:val="21"/>
          <w:szCs w:val="21"/>
          <w:lang w:val="en-US" w:eastAsia="zh-CN"/>
          <w14:textFill>
            <w14:solidFill>
              <w14:schemeClr w14:val="tx1"/>
            </w14:solidFill>
          </w14:textFill>
        </w:rPr>
        <w:t>economic responsibility</w:t>
      </w:r>
      <w:r>
        <w:rPr>
          <w:rFonts w:hint="eastAsia" w:asciiTheme="minorAscii"/>
          <w:b w:val="0"/>
          <w:bCs w:val="0"/>
          <w:color w:val="000000" w:themeColor="text1"/>
          <w:sz w:val="21"/>
          <w:szCs w:val="21"/>
          <w:lang w:val="en-US" w:eastAsia="zh-CN"/>
          <w14:textFill>
            <w14:solidFill>
              <w14:schemeClr w14:val="tx1"/>
            </w14:solidFill>
          </w14:textFill>
        </w:rPr>
        <w:t xml:space="preserve"> is located at the basic layer and takes up most space, and the position of economic responsibility indicates its great importance as foundation for corporation to conduct other social responsibilities. The key point of economic responsibility is a pursuit for profits, which is understandable since no companies can survive long without a stable source of financing in a competitive business world. As for privatised water companies, they make profits from providing water products and sanitation services for local citizens in a targeted marketing region. Also, they provide a wide range of job options for many citizens in the local community, as well as dividends for shareholders. </w:t>
      </w:r>
    </w:p>
    <w:p>
      <w:pPr>
        <w:rPr>
          <w:rFonts w:hint="eastAsia" w:asciiTheme="minorAscii"/>
          <w:b w:val="0"/>
          <w:bCs w:val="0"/>
          <w:color w:val="000000" w:themeColor="text1"/>
          <w:sz w:val="21"/>
          <w:szCs w:val="21"/>
          <w:lang w:val="en-US" w:eastAsia="zh-CN"/>
          <w14:textFill>
            <w14:solidFill>
              <w14:schemeClr w14:val="tx1"/>
            </w14:solidFill>
          </w14:textFill>
        </w:rPr>
      </w:pPr>
    </w:p>
    <w:p>
      <w:pPr>
        <w:rPr>
          <w:rFonts w:hint="eastAsia" w:asciiTheme="minorAscii"/>
          <w:b w:val="0"/>
          <w:bCs w:val="0"/>
          <w:color w:val="000000" w:themeColor="text1"/>
          <w:sz w:val="21"/>
          <w:szCs w:val="21"/>
          <w:lang w:val="en-US" w:eastAsia="zh-CN"/>
          <w14:textFill>
            <w14:solidFill>
              <w14:schemeClr w14:val="tx1"/>
            </w14:solidFill>
          </w14:textFill>
        </w:rPr>
      </w:pPr>
      <w:r>
        <w:rPr>
          <w:rFonts w:hint="eastAsia" w:asciiTheme="minorAscii"/>
          <w:b/>
          <w:bCs/>
          <w:i/>
          <w:iCs/>
          <w:color w:val="000000" w:themeColor="text1"/>
          <w:sz w:val="21"/>
          <w:szCs w:val="21"/>
          <w:lang w:val="en-US" w:eastAsia="zh-CN"/>
          <w14:textFill>
            <w14:solidFill>
              <w14:schemeClr w14:val="tx1"/>
            </w14:solidFill>
          </w14:textFill>
        </w:rPr>
        <w:t>Legal responsibility</w:t>
      </w:r>
      <w:r>
        <w:rPr>
          <w:rFonts w:hint="eastAsia" w:asciiTheme="minorAscii"/>
          <w:b w:val="0"/>
          <w:bCs w:val="0"/>
          <w:color w:val="000000" w:themeColor="text1"/>
          <w:sz w:val="21"/>
          <w:szCs w:val="21"/>
          <w:lang w:val="en-US" w:eastAsia="zh-CN"/>
          <w14:textFill>
            <w14:solidFill>
              <w14:schemeClr w14:val="tx1"/>
            </w14:solidFill>
          </w14:textFill>
        </w:rPr>
        <w:t xml:space="preserve"> is the second most important one for corporations in conducting social accountability, which requires commercial corporations to continue business activities under a respect for rules as well as regulations enforced both by national and international laws. It is argued by experts that a company as an artificial person should be protected under the Constitution and prevented states from regulating firms(Banerjee,2008).</w:t>
      </w:r>
      <w:r>
        <w:rPr>
          <w:rStyle w:val="13"/>
          <w:rFonts w:hint="eastAsia"/>
          <w:color w:val="auto"/>
          <w:u w:val="none"/>
          <w:lang w:val="en-US" w:eastAsia="zh-CN"/>
        </w:rPr>
        <w:t xml:space="preserve"> For example, privatised water companies have to obey the rules concerning sanitation, and those which abandon themselves in creating water pollution for commercial profits would be forced to close or even suffer more severe punishments. </w:t>
      </w:r>
    </w:p>
    <w:p>
      <w:pPr>
        <w:rPr>
          <w:rFonts w:hint="eastAsia" w:asciiTheme="minorAscii"/>
          <w:b w:val="0"/>
          <w:bCs w:val="0"/>
          <w:color w:val="000000" w:themeColor="text1"/>
          <w:sz w:val="21"/>
          <w:szCs w:val="21"/>
          <w:lang w:val="en-US" w:eastAsia="zh-CN"/>
          <w14:textFill>
            <w14:solidFill>
              <w14:schemeClr w14:val="tx1"/>
            </w14:solidFill>
          </w14:textFill>
        </w:rPr>
      </w:pPr>
    </w:p>
    <w:p>
      <w:pPr>
        <w:rPr>
          <w:rStyle w:val="13"/>
          <w:rFonts w:hint="eastAsia"/>
          <w:b w:val="0"/>
          <w:bCs w:val="0"/>
          <w:color w:val="auto"/>
          <w:u w:val="none"/>
          <w:lang w:val="en-US" w:eastAsia="zh-CN"/>
        </w:rPr>
      </w:pPr>
      <w:r>
        <w:rPr>
          <w:rFonts w:hint="eastAsia" w:asciiTheme="minorAscii"/>
          <w:b/>
          <w:bCs/>
          <w:i/>
          <w:iCs/>
          <w:color w:val="000000" w:themeColor="text1"/>
          <w:sz w:val="21"/>
          <w:szCs w:val="21"/>
          <w:lang w:val="en-US" w:eastAsia="zh-CN"/>
          <w14:textFill>
            <w14:solidFill>
              <w14:schemeClr w14:val="tx1"/>
            </w14:solidFill>
          </w14:textFill>
        </w:rPr>
        <w:t>Ethical responsibility</w:t>
      </w:r>
      <w:r>
        <w:rPr>
          <w:rFonts w:hint="eastAsia" w:asciiTheme="minorAscii"/>
          <w:b/>
          <w:bCs/>
          <w:color w:val="000000" w:themeColor="text1"/>
          <w:sz w:val="21"/>
          <w:szCs w:val="21"/>
          <w:lang w:val="en-US" w:eastAsia="zh-CN"/>
          <w14:textFill>
            <w14:solidFill>
              <w14:schemeClr w14:val="tx1"/>
            </w14:solidFill>
          </w14:textFill>
        </w:rPr>
        <w:t xml:space="preserve"> </w:t>
      </w:r>
      <w:r>
        <w:rPr>
          <w:rFonts w:hint="eastAsia" w:asciiTheme="minorAscii"/>
          <w:b w:val="0"/>
          <w:bCs w:val="0"/>
          <w:color w:val="000000" w:themeColor="text1"/>
          <w:sz w:val="21"/>
          <w:szCs w:val="21"/>
          <w:lang w:val="en-US" w:eastAsia="zh-CN"/>
          <w14:textFill>
            <w14:solidFill>
              <w14:schemeClr w14:val="tx1"/>
            </w14:solidFill>
          </w14:textFill>
        </w:rPr>
        <w:t>suggests corporations to conduct business activities under a respect for ethical and moral standards. Ethical responsibility is the one directed by mature ethical theories, which are based on a range ethical norms and values(Beck,1996).As for privatised water companies, ethical responsibility requires them to promote business activities which show no conflicts with local ethics standards and to pay more attention on public goods instead private profits. For example,</w:t>
      </w:r>
      <w:r>
        <w:rPr>
          <w:rStyle w:val="13"/>
          <w:rFonts w:hint="eastAsia"/>
          <w:b w:val="0"/>
          <w:bCs w:val="0"/>
          <w:color w:val="auto"/>
          <w:u w:val="none"/>
          <w:lang w:val="en-US" w:eastAsia="zh-CN"/>
        </w:rPr>
        <w:t xml:space="preserve"> privatised water companies take ethical responsibility via an engagement in ethical standards, such as avoiding pollution which is harmful but not monitored by laws at the same time. </w:t>
      </w:r>
    </w:p>
    <w:p>
      <w:pPr>
        <w:rPr>
          <w:rFonts w:hint="eastAsia" w:asciiTheme="minorAscii"/>
          <w:b w:val="0"/>
          <w:bCs w:val="0"/>
          <w:color w:val="000000" w:themeColor="text1"/>
          <w:sz w:val="21"/>
          <w:szCs w:val="21"/>
          <w:lang w:val="en-US" w:eastAsia="zh-CN"/>
          <w14:textFill>
            <w14:solidFill>
              <w14:schemeClr w14:val="tx1"/>
            </w14:solidFill>
          </w14:textFill>
        </w:rPr>
      </w:pPr>
    </w:p>
    <w:p>
      <w:pPr>
        <w:rPr>
          <w:rFonts w:hint="eastAsia" w:asciiTheme="minorAscii"/>
          <w:b w:val="0"/>
          <w:bCs w:val="0"/>
          <w:color w:val="000000" w:themeColor="text1"/>
          <w:sz w:val="21"/>
          <w:szCs w:val="21"/>
          <w:lang w:val="en-US" w:eastAsia="zh-CN"/>
          <w14:textFill>
            <w14:solidFill>
              <w14:schemeClr w14:val="tx1"/>
            </w14:solidFill>
          </w14:textFill>
        </w:rPr>
      </w:pPr>
    </w:p>
    <w:p>
      <w:pPr>
        <w:rPr>
          <w:rFonts w:hint="eastAsia" w:asciiTheme="minorAscii"/>
          <w:b w:val="0"/>
          <w:bCs w:val="0"/>
          <w:color w:val="000000" w:themeColor="text1"/>
          <w:sz w:val="21"/>
          <w:szCs w:val="21"/>
          <w:lang w:val="en-US" w:eastAsia="zh-CN"/>
          <w14:textFill>
            <w14:solidFill>
              <w14:schemeClr w14:val="tx1"/>
            </w14:solidFill>
          </w14:textFill>
        </w:rPr>
      </w:pPr>
      <w:r>
        <w:rPr>
          <w:rFonts w:hint="eastAsia" w:asciiTheme="minorAscii"/>
          <w:b/>
          <w:bCs/>
          <w:i/>
          <w:iCs/>
          <w:color w:val="000000" w:themeColor="text1"/>
          <w:sz w:val="21"/>
          <w:szCs w:val="21"/>
          <w:lang w:val="en-US" w:eastAsia="zh-CN"/>
          <w14:textFill>
            <w14:solidFill>
              <w14:schemeClr w14:val="tx1"/>
            </w14:solidFill>
          </w14:textFill>
        </w:rPr>
        <w:t>Philanthropic responsibility</w:t>
      </w:r>
      <w:r>
        <w:rPr>
          <w:rFonts w:hint="eastAsia" w:asciiTheme="minorAscii"/>
          <w:b w:val="0"/>
          <w:bCs w:val="0"/>
          <w:i/>
          <w:iCs/>
          <w:color w:val="000000" w:themeColor="text1"/>
          <w:sz w:val="21"/>
          <w:szCs w:val="21"/>
          <w:lang w:val="en-US" w:eastAsia="zh-CN"/>
          <w14:textFill>
            <w14:solidFill>
              <w14:schemeClr w14:val="tx1"/>
            </w14:solidFill>
          </w14:textFill>
        </w:rPr>
        <w:t xml:space="preserve"> </w:t>
      </w:r>
      <w:r>
        <w:rPr>
          <w:rFonts w:hint="eastAsia" w:asciiTheme="minorAscii"/>
          <w:b w:val="0"/>
          <w:bCs w:val="0"/>
          <w:color w:val="000000" w:themeColor="text1"/>
          <w:sz w:val="21"/>
          <w:szCs w:val="21"/>
          <w:lang w:val="en-US" w:eastAsia="zh-CN"/>
          <w14:textFill>
            <w14:solidFill>
              <w14:schemeClr w14:val="tx1"/>
            </w14:solidFill>
          </w14:textFill>
        </w:rPr>
        <w:t>is located at the very top of the pyramid model, which is the most luxurious social responsibility for corporations. Philanthropic activities include a wide range of activities, such as charity in education, hospital and other infrastructures in societies. An increasing number of employers are starting to get aware of the importance of philanthropic activities because they are considered not only as good deeds with costs, but also as wise investments with rewards in the long term. For instance, philanthropic activities can make more citizens be familiar with the brand images, so as to promote the reputation of companies.</w:t>
      </w:r>
      <w:r>
        <w:rPr>
          <w:rStyle w:val="13"/>
          <w:rFonts w:hint="eastAsia"/>
          <w:b w:val="0"/>
          <w:bCs w:val="0"/>
          <w:color w:val="auto"/>
          <w:u w:val="none"/>
          <w:lang w:val="en-US" w:eastAsia="zh-CN"/>
        </w:rPr>
        <w:t>r Privatised water companies take this responsibility through a range of charity or engagements with social projects to provide aids.</w:t>
      </w:r>
    </w:p>
    <w:p>
      <w:pPr>
        <w:rPr>
          <w:rFonts w:hint="eastAsia" w:asciiTheme="minorAscii"/>
          <w:b w:val="0"/>
          <w:bCs w:val="0"/>
          <w:color w:val="000000" w:themeColor="text1"/>
          <w:sz w:val="21"/>
          <w:szCs w:val="21"/>
          <w:lang w:val="en-US" w:eastAsia="zh-CN"/>
          <w14:textFill>
            <w14:solidFill>
              <w14:schemeClr w14:val="tx1"/>
            </w14:solidFill>
          </w14:textFill>
        </w:rPr>
      </w:pPr>
    </w:p>
    <w:p>
      <w:pPr>
        <w:rPr>
          <w:rFonts w:hint="eastAsia" w:asciiTheme="minorAscii"/>
          <w:b w:val="0"/>
          <w:bCs w:val="0"/>
          <w:color w:val="000000" w:themeColor="text1"/>
          <w:sz w:val="21"/>
          <w:szCs w:val="21"/>
          <w:lang w:val="en-US" w:eastAsia="zh-CN"/>
          <w14:textFill>
            <w14:solidFill>
              <w14:schemeClr w14:val="tx1"/>
            </w14:solidFill>
          </w14:textFill>
        </w:rPr>
      </w:pPr>
      <w:r>
        <w:rPr>
          <w:rFonts w:hint="eastAsia" w:asciiTheme="minorAscii"/>
          <w:b w:val="0"/>
          <w:bCs w:val="0"/>
          <w:color w:val="000000" w:themeColor="text1"/>
          <w:sz w:val="21"/>
          <w:szCs w:val="21"/>
          <w:lang w:val="en-US" w:eastAsia="zh-CN"/>
          <w14:textFill>
            <w14:solidFill>
              <w14:schemeClr w14:val="tx1"/>
            </w14:solidFill>
          </w14:textFill>
        </w:rPr>
        <w:t>Figure 1</w:t>
      </w:r>
    </w:p>
    <w:p>
      <w:pPr>
        <w:rPr>
          <w:rFonts w:hint="eastAsia" w:asciiTheme="minorAscii"/>
          <w:b w:val="0"/>
          <w:bCs w:val="0"/>
          <w:color w:val="000000" w:themeColor="text1"/>
          <w:sz w:val="21"/>
          <w:szCs w:val="21"/>
          <w:lang w:val="en-US" w:eastAsia="zh-CN"/>
          <w14:textFill>
            <w14:solidFill>
              <w14:schemeClr w14:val="tx1"/>
            </w14:solidFill>
          </w14:textFill>
        </w:rPr>
      </w:pPr>
    </w:p>
    <w:p>
      <w:pPr>
        <w:rPr>
          <w:rFonts w:hint="eastAsia" w:asciiTheme="minorAscii"/>
          <w:b w:val="0"/>
          <w:bCs w:val="0"/>
          <w:color w:val="000000" w:themeColor="text1"/>
          <w:sz w:val="21"/>
          <w:szCs w:val="21"/>
          <w:lang w:val="en-US" w:eastAsia="zh-CN"/>
          <w14:textFill>
            <w14:solidFill>
              <w14:schemeClr w14:val="tx1"/>
            </w14:solidFill>
          </w14:textFill>
        </w:rPr>
      </w:pPr>
    </w:p>
    <w:p>
      <w:pPr>
        <w:keepNext w:val="0"/>
        <w:keepLines w:val="0"/>
        <w:widowControl/>
        <w:suppressLineNumbers w:val="0"/>
        <w:jc w:val="left"/>
        <w:rPr>
          <w:rFonts w:hAnsi="宋体" w:eastAsia="宋体" w:cs="宋体" w:asciiTheme="minorAscii"/>
          <w:b w:val="0"/>
          <w:bCs w:val="0"/>
          <w:color w:val="000000" w:themeColor="text1"/>
          <w:kern w:val="0"/>
          <w:sz w:val="21"/>
          <w:szCs w:val="21"/>
          <w:lang w:val="en-US" w:eastAsia="zh-CN" w:bidi="ar"/>
          <w14:textFill>
            <w14:solidFill>
              <w14:schemeClr w14:val="tx1"/>
            </w14:solidFill>
          </w14:textFill>
        </w:rPr>
      </w:pPr>
      <w:r>
        <w:rPr>
          <w:rFonts w:hAnsi="宋体" w:eastAsia="宋体" w:cs="宋体" w:asciiTheme="minorAscii"/>
          <w:b w:val="0"/>
          <w:bCs w:val="0"/>
          <w:color w:val="000000" w:themeColor="text1"/>
          <w:kern w:val="0"/>
          <w:sz w:val="21"/>
          <w:szCs w:val="21"/>
          <w:lang w:val="en-US" w:eastAsia="zh-CN" w:bidi="ar"/>
          <w14:textFill>
            <w14:solidFill>
              <w14:schemeClr w14:val="tx1"/>
            </w14:solidFill>
          </w14:textFill>
        </w:rPr>
        <w:drawing>
          <wp:inline distT="0" distB="0" distL="114300" distR="114300">
            <wp:extent cx="2489835" cy="1871345"/>
            <wp:effectExtent l="0" t="0" r="12065" b="825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6"/>
                    <a:stretch>
                      <a:fillRect/>
                    </a:stretch>
                  </pic:blipFill>
                  <pic:spPr>
                    <a:xfrm>
                      <a:off x="0" y="0"/>
                      <a:ext cx="2489835" cy="1871345"/>
                    </a:xfrm>
                    <a:prstGeom prst="rect">
                      <a:avLst/>
                    </a:prstGeom>
                    <a:noFill/>
                    <a:ln w="9525">
                      <a:noFill/>
                    </a:ln>
                  </pic:spPr>
                </pic:pic>
              </a:graphicData>
            </a:graphic>
          </wp:inline>
        </w:drawing>
      </w:r>
    </w:p>
    <w:p>
      <w:pPr>
        <w:keepNext w:val="0"/>
        <w:keepLines w:val="0"/>
        <w:widowControl/>
        <w:suppressLineNumbers w:val="0"/>
        <w:jc w:val="left"/>
        <w:rPr>
          <w:rStyle w:val="13"/>
          <w:rFonts w:hint="eastAsia" w:hAnsi="宋体" w:eastAsia="宋体" w:cs="宋体" w:asciiTheme="minorAscii"/>
          <w:b w:val="0"/>
          <w:bCs w:val="0"/>
          <w:color w:val="000000" w:themeColor="text1"/>
          <w:kern w:val="0"/>
          <w:sz w:val="21"/>
          <w:szCs w:val="21"/>
          <w:lang w:val="en-US" w:eastAsia="zh-CN" w:bidi="ar"/>
          <w14:textFill>
            <w14:solidFill>
              <w14:schemeClr w14:val="tx1"/>
            </w14:solidFill>
          </w14:textFill>
        </w:rPr>
      </w:pPr>
      <w:r>
        <w:rPr>
          <w:rFonts w:hint="eastAsia" w:hAnsi="宋体" w:eastAsia="宋体" w:cs="宋体" w:asciiTheme="minorAscii"/>
          <w:b w:val="0"/>
          <w:bCs w:val="0"/>
          <w:color w:val="000000" w:themeColor="text1"/>
          <w:kern w:val="0"/>
          <w:sz w:val="21"/>
          <w:szCs w:val="21"/>
          <w:lang w:val="en-US" w:eastAsia="zh-CN" w:bidi="ar"/>
          <w14:textFill>
            <w14:solidFill>
              <w14:schemeClr w14:val="tx1"/>
            </w14:solidFill>
          </w14:textFill>
        </w:rPr>
        <w:t xml:space="preserve">Adopted from: </w:t>
      </w:r>
      <w:r>
        <w:rPr>
          <w:rFonts w:hint="eastAsia" w:hAnsi="宋体" w:eastAsia="宋体" w:cs="宋体" w:asciiTheme="minorAscii"/>
          <w:b w:val="0"/>
          <w:bCs w:val="0"/>
          <w:color w:val="000000" w:themeColor="text1"/>
          <w:kern w:val="0"/>
          <w:sz w:val="21"/>
          <w:szCs w:val="21"/>
          <w:lang w:val="en-US" w:eastAsia="zh-CN" w:bidi="ar"/>
          <w14:textFill>
            <w14:solidFill>
              <w14:schemeClr w14:val="tx1"/>
            </w14:solidFill>
          </w14:textFill>
        </w:rPr>
        <w:fldChar w:fldCharType="begin"/>
      </w:r>
      <w:r>
        <w:rPr>
          <w:rFonts w:hint="eastAsia" w:hAnsi="宋体" w:eastAsia="宋体" w:cs="宋体" w:asciiTheme="minorAscii"/>
          <w:b w:val="0"/>
          <w:bCs w:val="0"/>
          <w:color w:val="000000" w:themeColor="text1"/>
          <w:kern w:val="0"/>
          <w:sz w:val="21"/>
          <w:szCs w:val="21"/>
          <w:lang w:val="en-US" w:eastAsia="zh-CN" w:bidi="ar"/>
          <w14:textFill>
            <w14:solidFill>
              <w14:schemeClr w14:val="tx1"/>
            </w14:solidFill>
          </w14:textFill>
        </w:rPr>
        <w:instrText xml:space="preserve"> HYPERLINK "https://www.tutor2u.net/business/reference/carrolls-csr-pyramid" </w:instrText>
      </w:r>
      <w:r>
        <w:rPr>
          <w:rFonts w:hint="eastAsia" w:hAnsi="宋体" w:eastAsia="宋体" w:cs="宋体" w:asciiTheme="minorAscii"/>
          <w:b w:val="0"/>
          <w:bCs w:val="0"/>
          <w:color w:val="000000" w:themeColor="text1"/>
          <w:kern w:val="0"/>
          <w:sz w:val="21"/>
          <w:szCs w:val="21"/>
          <w:lang w:val="en-US" w:eastAsia="zh-CN" w:bidi="ar"/>
          <w14:textFill>
            <w14:solidFill>
              <w14:schemeClr w14:val="tx1"/>
            </w14:solidFill>
          </w14:textFill>
        </w:rPr>
        <w:fldChar w:fldCharType="separate"/>
      </w:r>
      <w:r>
        <w:rPr>
          <w:rStyle w:val="13"/>
          <w:rFonts w:hint="eastAsia" w:hAnsi="宋体" w:eastAsia="宋体" w:cs="宋体" w:asciiTheme="minorAscii"/>
          <w:b w:val="0"/>
          <w:bCs w:val="0"/>
          <w:color w:val="000000" w:themeColor="text1"/>
          <w:kern w:val="0"/>
          <w:sz w:val="21"/>
          <w:szCs w:val="21"/>
          <w:lang w:val="en-US" w:eastAsia="zh-CN" w:bidi="ar"/>
          <w14:textFill>
            <w14:solidFill>
              <w14:schemeClr w14:val="tx1"/>
            </w14:solidFill>
          </w14:textFill>
        </w:rPr>
        <w:t>https://www.tutor2u.net/business/reference/carrolls-csr-pyramid</w:t>
      </w:r>
    </w:p>
    <w:p>
      <w:pPr>
        <w:keepNext w:val="0"/>
        <w:keepLines w:val="0"/>
        <w:widowControl/>
        <w:suppressLineNumbers w:val="0"/>
        <w:jc w:val="left"/>
        <w:rPr>
          <w:rFonts w:hint="eastAsia" w:asciiTheme="minorAscii"/>
          <w:b w:val="0"/>
          <w:bCs w:val="0"/>
          <w:color w:val="000000" w:themeColor="text1"/>
          <w:sz w:val="21"/>
          <w:szCs w:val="21"/>
          <w:lang w:val="en-US" w:eastAsia="zh-CN"/>
          <w14:textFill>
            <w14:solidFill>
              <w14:schemeClr w14:val="tx1"/>
            </w14:solidFill>
          </w14:textFill>
        </w:rPr>
      </w:pPr>
      <w:r>
        <w:rPr>
          <w:rFonts w:hint="eastAsia" w:hAnsi="宋体" w:eastAsia="宋体" w:cs="宋体" w:asciiTheme="minorAscii"/>
          <w:b w:val="0"/>
          <w:bCs w:val="0"/>
          <w:color w:val="000000" w:themeColor="text1"/>
          <w:kern w:val="0"/>
          <w:sz w:val="21"/>
          <w:szCs w:val="21"/>
          <w:lang w:val="en-US" w:eastAsia="zh-CN" w:bidi="ar"/>
          <w14:textFill>
            <w14:solidFill>
              <w14:schemeClr w14:val="tx1"/>
            </w14:solidFill>
          </w14:textFill>
        </w:rPr>
        <w:fldChar w:fldCharType="end"/>
      </w:r>
    </w:p>
    <w:p>
      <w:pPr>
        <w:pStyle w:val="4"/>
        <w:rPr>
          <w:rFonts w:hint="eastAsia"/>
          <w:b/>
          <w:bCs/>
          <w:color w:val="000000" w:themeColor="text1"/>
          <w:sz w:val="21"/>
          <w:szCs w:val="21"/>
          <w:lang w:val="en-US" w:eastAsia="zh-CN"/>
          <w14:textFill>
            <w14:solidFill>
              <w14:schemeClr w14:val="tx1"/>
            </w14:solidFill>
          </w14:textFill>
        </w:rPr>
      </w:pPr>
      <w:bookmarkStart w:id="6" w:name="_Toc25358"/>
      <w:r>
        <w:rPr>
          <w:rFonts w:hint="eastAsia"/>
          <w:b/>
          <w:bCs/>
          <w:color w:val="000000" w:themeColor="text1"/>
          <w:sz w:val="21"/>
          <w:szCs w:val="21"/>
          <w:lang w:val="en-US" w:eastAsia="zh-CN"/>
          <w14:textFill>
            <w14:solidFill>
              <w14:schemeClr w14:val="tx1"/>
            </w14:solidFill>
          </w14:textFill>
        </w:rPr>
        <w:t>2.2.2 A link to Corporate Citizenship for Privatised Water Companies</w:t>
      </w:r>
      <w:bookmarkEnd w:id="6"/>
    </w:p>
    <w:p>
      <w:pPr>
        <w:rPr>
          <w:rFonts w:hint="eastAsia" w:asciiTheme="minorAscii"/>
          <w:b w:val="0"/>
          <w:bCs w:val="0"/>
          <w:color w:val="000000" w:themeColor="text1"/>
          <w:sz w:val="21"/>
          <w:szCs w:val="21"/>
          <w:lang w:val="en-US" w:eastAsia="zh-CN"/>
          <w14:textFill>
            <w14:solidFill>
              <w14:schemeClr w14:val="tx1"/>
            </w14:solidFill>
          </w14:textFill>
        </w:rPr>
      </w:pPr>
      <w:r>
        <w:rPr>
          <w:rFonts w:hint="eastAsia" w:asciiTheme="minorAscii"/>
          <w:b w:val="0"/>
          <w:bCs w:val="0"/>
          <w:color w:val="000000" w:themeColor="text1"/>
          <w:sz w:val="21"/>
          <w:szCs w:val="21"/>
          <w:lang w:val="en-US" w:eastAsia="zh-CN"/>
          <w14:textFill>
            <w14:solidFill>
              <w14:schemeClr w14:val="tx1"/>
            </w14:solidFill>
          </w14:textFill>
        </w:rPr>
        <w:t xml:space="preserve">The concept of corporate citizenship is a new subject which aims at a sustainable development for commercial corporations(Pinkston,1994). Any corporation can be perceived as an artificial person(Billiton,2013), who is obliged and forced to obey rules and regulations enforced by national and international laws, but at the same time is capable to enjoy a wide range of rights just as each citizen does in his/her own country. The concept of corporate citizenship has been frequently referred to in business operation,which is increasingly beneficial for building a sustainable prospect and working environment(Burton,2000). </w:t>
      </w:r>
    </w:p>
    <w:p>
      <w:pPr>
        <w:pStyle w:val="3"/>
        <w:rPr>
          <w:rFonts w:hint="eastAsia"/>
          <w:b/>
          <w:bCs/>
          <w:color w:val="000000" w:themeColor="text1"/>
          <w:sz w:val="18"/>
          <w:szCs w:val="18"/>
          <w:lang w:val="en-US" w:eastAsia="zh-CN"/>
          <w14:textFill>
            <w14:solidFill>
              <w14:schemeClr w14:val="tx1"/>
            </w14:solidFill>
          </w14:textFill>
        </w:rPr>
      </w:pPr>
      <w:bookmarkStart w:id="7" w:name="_Toc26319"/>
      <w:r>
        <w:rPr>
          <w:rFonts w:hint="eastAsia"/>
          <w:b/>
          <w:bCs/>
          <w:color w:val="000000" w:themeColor="text1"/>
          <w:sz w:val="18"/>
          <w:szCs w:val="18"/>
          <w:lang w:val="en-US" w:eastAsia="zh-CN"/>
          <w14:textFill>
            <w14:solidFill>
              <w14:schemeClr w14:val="tx1"/>
            </w14:solidFill>
          </w14:textFill>
        </w:rPr>
        <w:t>2.3 Water Privatisation in Developing Regions</w:t>
      </w:r>
      <w:bookmarkEnd w:id="7"/>
    </w:p>
    <w:p>
      <w:pPr>
        <w:rPr>
          <w:rFonts w:hint="eastAsia" w:asciiTheme="minorAscii"/>
          <w:b w:val="0"/>
          <w:bCs w:val="0"/>
          <w:color w:val="000000" w:themeColor="text1"/>
          <w:sz w:val="21"/>
          <w:szCs w:val="21"/>
          <w:lang w:val="en-US" w:eastAsia="zh-CN"/>
          <w14:textFill>
            <w14:solidFill>
              <w14:schemeClr w14:val="tx1"/>
            </w14:solidFill>
          </w14:textFill>
        </w:rPr>
      </w:pPr>
      <w:r>
        <w:rPr>
          <w:rFonts w:hint="eastAsia" w:asciiTheme="minorAscii"/>
          <w:b w:val="0"/>
          <w:bCs w:val="0"/>
          <w:color w:val="000000" w:themeColor="text1"/>
          <w:sz w:val="21"/>
          <w:szCs w:val="21"/>
          <w:lang w:val="en-US" w:eastAsia="zh-CN"/>
          <w14:textFill>
            <w14:solidFill>
              <w14:schemeClr w14:val="tx1"/>
            </w14:solidFill>
          </w14:textFill>
        </w:rPr>
        <w:t>There are more problems and challenges for water supplying and distributing in developing countries, compared to developed regions, for more effectively constructing water privatisation projects and companies(Prahald,2004). Firstly, there is a large population in developing regions which are continuously increasing with time, thus privatised water companies in developing countries have more customers or potential customers to serve, which creates a huge operating pressure either in terms of capitals or human resources.Secondly, frequent natural disasters happen in developing regions and draught is considered as one of the most common.Draught in many developing regions, such as China and south Africa(Fox,2004), have posed great threats not only for economic development but also even for health and safety concerns of inhabitants. Thirdly, it is admitted that managing and operating skills of water distribution system in developing regions are poorer due to poorly developed technology and a lack of financing resources. As a consequence, it would be easier for developing regions to suffer from water and sanitation problems, such as pollution and leakage(Garriga,2003).</w:t>
      </w:r>
    </w:p>
    <w:p>
      <w:pPr>
        <w:rPr>
          <w:rFonts w:hint="eastAsia" w:asciiTheme="minorAscii"/>
          <w:b w:val="0"/>
          <w:bCs w:val="0"/>
          <w:color w:val="000000" w:themeColor="text1"/>
          <w:sz w:val="21"/>
          <w:szCs w:val="21"/>
          <w:lang w:val="en-US" w:eastAsia="zh-CN"/>
          <w14:textFill>
            <w14:solidFill>
              <w14:schemeClr w14:val="tx1"/>
            </w14:solidFill>
          </w14:textFill>
        </w:rPr>
      </w:pPr>
    </w:p>
    <w:p>
      <w:pPr>
        <w:pStyle w:val="3"/>
        <w:rPr>
          <w:rFonts w:hint="eastAsia"/>
          <w:b/>
          <w:bCs/>
          <w:color w:val="000000" w:themeColor="text1"/>
          <w:sz w:val="18"/>
          <w:szCs w:val="18"/>
          <w:lang w:val="en-US" w:eastAsia="zh-CN"/>
          <w14:textFill>
            <w14:solidFill>
              <w14:schemeClr w14:val="tx1"/>
            </w14:solidFill>
          </w14:textFill>
        </w:rPr>
      </w:pPr>
      <w:bookmarkStart w:id="8" w:name="_Toc6765"/>
      <w:r>
        <w:rPr>
          <w:rFonts w:hint="eastAsia"/>
          <w:b/>
          <w:bCs/>
          <w:color w:val="000000" w:themeColor="text1"/>
          <w:sz w:val="18"/>
          <w:szCs w:val="18"/>
          <w:lang w:val="en-US" w:eastAsia="zh-CN"/>
          <w14:textFill>
            <w14:solidFill>
              <w14:schemeClr w14:val="tx1"/>
            </w14:solidFill>
          </w14:textFill>
        </w:rPr>
        <w:t>2.4 A Positive Case of Water Privatisation--Water Privatisation in Guayaquil of Ecuador</w:t>
      </w:r>
      <w:bookmarkEnd w:id="8"/>
    </w:p>
    <w:p>
      <w:pPr>
        <w:rPr>
          <w:rFonts w:hint="eastAsia" w:asciiTheme="minorAscii"/>
          <w:b w:val="0"/>
          <w:bCs w:val="0"/>
          <w:color w:val="000000" w:themeColor="text1"/>
          <w:sz w:val="21"/>
          <w:szCs w:val="21"/>
          <w:lang w:val="en-US" w:eastAsia="zh-CN"/>
          <w14:textFill>
            <w14:solidFill>
              <w14:schemeClr w14:val="tx1"/>
            </w14:solidFill>
          </w14:textFill>
        </w:rPr>
      </w:pPr>
      <w:r>
        <w:rPr>
          <w:rFonts w:hint="eastAsia" w:asciiTheme="minorAscii"/>
          <w:b w:val="0"/>
          <w:bCs w:val="0"/>
          <w:color w:val="000000" w:themeColor="text1"/>
          <w:sz w:val="21"/>
          <w:szCs w:val="21"/>
          <w:lang w:val="en-US" w:eastAsia="zh-CN"/>
          <w14:textFill>
            <w14:solidFill>
              <w14:schemeClr w14:val="tx1"/>
            </w14:solidFill>
          </w14:textFill>
        </w:rPr>
        <w:t xml:space="preserve">Guayaquil is acknowledged as the most developed city in Ecuador and the water privatisation project in Guayaquil was initiated in the year of 1995,which turned out as a successful example of water privatisation(Van,2003). Two reasons for the success of Guayaquil are its active attitudes towards water governance from the public to the private ,together with a substantial amount of investments and funds on water privatisation projects. More specifically, the government of Guayaquil took an active part in adjusting management styles and methods when water pressure changed. Also, the government positively support water privatisation project via generating funds. During the period from </w:t>
      </w:r>
      <w:r>
        <w:rPr>
          <w:rFonts w:asciiTheme="minorAscii"/>
          <w:b w:val="0"/>
          <w:bCs w:val="0"/>
          <w:color w:val="000000" w:themeColor="text1"/>
          <w:sz w:val="21"/>
          <w:szCs w:val="21"/>
          <w:lang w:val="en-US"/>
          <w14:textFill>
            <w14:solidFill>
              <w14:schemeClr w14:val="tx1"/>
            </w14:solidFill>
          </w14:textFill>
        </w:rPr>
        <w:t>2011</w:t>
      </w:r>
      <w:r>
        <w:rPr>
          <w:rFonts w:hint="eastAsia" w:asciiTheme="minorAscii"/>
          <w:b w:val="0"/>
          <w:bCs w:val="0"/>
          <w:color w:val="000000" w:themeColor="text1"/>
          <w:sz w:val="21"/>
          <w:szCs w:val="21"/>
          <w:lang w:val="en-US" w:eastAsia="zh-CN"/>
          <w14:textFill>
            <w14:solidFill>
              <w14:schemeClr w14:val="tx1"/>
            </w14:solidFill>
          </w14:textFill>
        </w:rPr>
        <w:t xml:space="preserve"> to </w:t>
      </w:r>
      <w:r>
        <w:rPr>
          <w:rFonts w:asciiTheme="minorAscii"/>
          <w:b w:val="0"/>
          <w:bCs w:val="0"/>
          <w:color w:val="000000" w:themeColor="text1"/>
          <w:sz w:val="21"/>
          <w:szCs w:val="21"/>
          <w:lang w:val="en-US"/>
          <w14:textFill>
            <w14:solidFill>
              <w14:schemeClr w14:val="tx1"/>
            </w14:solidFill>
          </w14:textFill>
        </w:rPr>
        <w:t xml:space="preserve">2016 period investments of US$ 380 million are </w:t>
      </w:r>
      <w:r>
        <w:rPr>
          <w:rFonts w:hint="eastAsia" w:asciiTheme="minorAscii"/>
          <w:b w:val="0"/>
          <w:bCs w:val="0"/>
          <w:color w:val="000000" w:themeColor="text1"/>
          <w:sz w:val="21"/>
          <w:szCs w:val="21"/>
          <w:lang w:val="en-US" w:eastAsia="zh-CN"/>
          <w14:textFill>
            <w14:solidFill>
              <w14:schemeClr w14:val="tx1"/>
            </w14:solidFill>
          </w14:textFill>
        </w:rPr>
        <w:t>estimated to</w:t>
      </w:r>
      <w:r>
        <w:rPr>
          <w:rFonts w:asciiTheme="minorAscii"/>
          <w:b w:val="0"/>
          <w:bCs w:val="0"/>
          <w:color w:val="000000" w:themeColor="text1"/>
          <w:sz w:val="21"/>
          <w:szCs w:val="21"/>
          <w:lang w:val="en-US"/>
          <w14:textFill>
            <w14:solidFill>
              <w14:schemeClr w14:val="tx1"/>
            </w14:solidFill>
          </w14:textFill>
        </w:rPr>
        <w:t xml:space="preserve"> be </w:t>
      </w:r>
      <w:r>
        <w:rPr>
          <w:rFonts w:hint="eastAsia" w:asciiTheme="minorAscii"/>
          <w:b w:val="0"/>
          <w:bCs w:val="0"/>
          <w:color w:val="000000" w:themeColor="text1"/>
          <w:sz w:val="21"/>
          <w:szCs w:val="21"/>
          <w:lang w:val="en-US" w:eastAsia="zh-CN"/>
          <w14:textFill>
            <w14:solidFill>
              <w14:schemeClr w14:val="tx1"/>
            </w14:solidFill>
          </w14:textFill>
        </w:rPr>
        <w:t>supported</w:t>
      </w:r>
      <w:r>
        <w:rPr>
          <w:rFonts w:asciiTheme="minorAscii"/>
          <w:b w:val="0"/>
          <w:bCs w:val="0"/>
          <w:color w:val="000000" w:themeColor="text1"/>
          <w:sz w:val="21"/>
          <w:szCs w:val="21"/>
          <w:lang w:val="en-US"/>
          <w14:textFill>
            <w14:solidFill>
              <w14:schemeClr w14:val="tx1"/>
            </w14:solidFill>
          </w14:textFill>
        </w:rPr>
        <w:t xml:space="preserve"> by the concessionnaire (US$ 107.5 million)</w:t>
      </w:r>
      <w:r>
        <w:rPr>
          <w:rFonts w:hint="eastAsia" w:asciiTheme="minorAscii"/>
          <w:b w:val="0"/>
          <w:bCs w:val="0"/>
          <w:color w:val="000000" w:themeColor="text1"/>
          <w:sz w:val="21"/>
          <w:szCs w:val="21"/>
          <w:lang w:val="en-US" w:eastAsia="zh-CN"/>
          <w14:textFill>
            <w14:solidFill>
              <w14:schemeClr w14:val="tx1"/>
            </w14:solidFill>
          </w14:textFill>
        </w:rPr>
        <w:t>(Guayaquil,2012).</w:t>
      </w:r>
    </w:p>
    <w:p>
      <w:pPr>
        <w:rPr>
          <w:rFonts w:hint="eastAsia" w:asciiTheme="minorAscii"/>
          <w:b w:val="0"/>
          <w:bCs w:val="0"/>
          <w:color w:val="000000" w:themeColor="text1"/>
          <w:sz w:val="21"/>
          <w:szCs w:val="21"/>
          <w:lang w:val="en-US" w:eastAsia="zh-CN"/>
          <w14:textFill>
            <w14:solidFill>
              <w14:schemeClr w14:val="tx1"/>
            </w14:solidFill>
          </w14:textFill>
        </w:rPr>
      </w:pPr>
    </w:p>
    <w:p>
      <w:pPr>
        <w:pStyle w:val="2"/>
        <w:rPr>
          <w:rFonts w:hint="eastAsia"/>
          <w:b/>
          <w:bCs/>
          <w:color w:val="000000" w:themeColor="text1"/>
          <w:sz w:val="21"/>
          <w:szCs w:val="21"/>
          <w:lang w:val="en-US" w:eastAsia="zh-CN"/>
          <w14:textFill>
            <w14:solidFill>
              <w14:schemeClr w14:val="tx1"/>
            </w14:solidFill>
          </w14:textFill>
        </w:rPr>
      </w:pPr>
      <w:bookmarkStart w:id="9" w:name="_Toc11810"/>
      <w:r>
        <w:rPr>
          <w:rFonts w:hint="eastAsia"/>
          <w:b/>
          <w:bCs/>
          <w:color w:val="000000" w:themeColor="text1"/>
          <w:sz w:val="21"/>
          <w:szCs w:val="21"/>
          <w:lang w:val="en-US" w:eastAsia="zh-CN"/>
          <w14:textFill>
            <w14:solidFill>
              <w14:schemeClr w14:val="tx1"/>
            </w14:solidFill>
          </w14:textFill>
        </w:rPr>
        <w:t>3.0 Recommendations:A Use of CSR Strategy in water governance</w:t>
      </w:r>
      <w:bookmarkEnd w:id="9"/>
    </w:p>
    <w:p>
      <w:pPr>
        <w:rPr>
          <w:rFonts w:hint="eastAsia" w:asciiTheme="minorAscii"/>
          <w:b w:val="0"/>
          <w:bCs w:val="0"/>
          <w:color w:val="000000" w:themeColor="text1"/>
          <w:sz w:val="21"/>
          <w:szCs w:val="21"/>
          <w:lang w:val="en-US" w:eastAsia="zh-CN"/>
          <w14:textFill>
            <w14:solidFill>
              <w14:schemeClr w14:val="tx1"/>
            </w14:solidFill>
          </w14:textFill>
        </w:rPr>
      </w:pPr>
      <w:r>
        <w:rPr>
          <w:rFonts w:hint="eastAsia" w:asciiTheme="minorAscii"/>
          <w:b w:val="0"/>
          <w:bCs w:val="0"/>
          <w:color w:val="000000" w:themeColor="text1"/>
          <w:sz w:val="21"/>
          <w:szCs w:val="21"/>
          <w:lang w:val="en-US" w:eastAsia="zh-CN"/>
          <w14:textFill>
            <w14:solidFill>
              <w14:schemeClr w14:val="tx1"/>
            </w14:solidFill>
          </w14:textFill>
        </w:rPr>
        <w:t xml:space="preserve">Corporate social responsibility has been increasingly taken advantage of as a business strategy in many corporations, such as the Body Shop and the American Apparel(Lundy,2003). CSR strategies have many benefits for economic performances, which are not all about paying for social activities, and privatised water companies can reasonably take advantage of CSR to deal with the dilemma and improve the current situation(Matten,2005). For one thing, CSR strategies can help companies build public trust, which is necessary to help them engage in market participation as a way of advertising. And through taking ethical responsibility in the pyramid model, a company can gain a better image for more positive market recognition(Moon,2002). For another, companies can take advantage of CSR to confirm a profitable price since loyal customers would pay less attention to price than the positive brand image. An effective use of CSR in business operating has captured the attention of many competitors, which also indicate the importance and effectiveness of CSR strategy, thus privatised water companies are highly suggested to use CSR in order to ameliorate the negative thoughts hold by customers towards water privatisation. </w:t>
      </w:r>
    </w:p>
    <w:p>
      <w:pPr>
        <w:rPr>
          <w:rFonts w:hint="eastAsia" w:asciiTheme="minorAscii"/>
          <w:b w:val="0"/>
          <w:bCs w:val="0"/>
          <w:color w:val="000000" w:themeColor="text1"/>
          <w:sz w:val="21"/>
          <w:szCs w:val="21"/>
          <w:lang w:val="en-US" w:eastAsia="zh-CN"/>
          <w14:textFill>
            <w14:solidFill>
              <w14:schemeClr w14:val="tx1"/>
            </w14:solidFill>
          </w14:textFill>
        </w:rPr>
      </w:pPr>
    </w:p>
    <w:p>
      <w:pPr>
        <w:pStyle w:val="2"/>
        <w:rPr>
          <w:rFonts w:hint="eastAsia" w:asciiTheme="minorAscii"/>
          <w:b/>
          <w:bCs/>
          <w:color w:val="000000" w:themeColor="text1"/>
          <w:szCs w:val="21"/>
          <w:lang w:val="en-US" w:eastAsia="zh-CN"/>
          <w14:textFill>
            <w14:solidFill>
              <w14:schemeClr w14:val="tx1"/>
            </w14:solidFill>
          </w14:textFill>
        </w:rPr>
      </w:pPr>
      <w:bookmarkStart w:id="10" w:name="_Toc26059"/>
      <w:r>
        <w:rPr>
          <w:rFonts w:hint="eastAsia"/>
          <w:b/>
          <w:bCs/>
          <w:color w:val="000000" w:themeColor="text1"/>
          <w:sz w:val="21"/>
          <w:szCs w:val="21"/>
          <w:lang w:val="en-US" w:eastAsia="zh-CN"/>
          <w14:textFill>
            <w14:solidFill>
              <w14:schemeClr w14:val="tx1"/>
            </w14:solidFill>
          </w14:textFill>
        </w:rPr>
        <w:t>4.0 Conclusion</w:t>
      </w:r>
      <w:bookmarkEnd w:id="10"/>
      <w:r>
        <w:rPr>
          <w:rFonts w:hint="eastAsia"/>
          <w:b/>
          <w:bCs/>
          <w:color w:val="000000" w:themeColor="text1"/>
          <w:sz w:val="21"/>
          <w:szCs w:val="21"/>
          <w:lang w:val="en-US" w:eastAsia="zh-CN"/>
          <w14:textFill>
            <w14:solidFill>
              <w14:schemeClr w14:val="tx1"/>
            </w14:solidFill>
          </w14:textFill>
        </w:rPr>
        <w:t xml:space="preserve"> </w:t>
      </w:r>
    </w:p>
    <w:p>
      <w:pPr>
        <w:rPr>
          <w:rFonts w:hint="eastAsia" w:asciiTheme="minorAscii"/>
          <w:b w:val="0"/>
          <w:bCs w:val="0"/>
          <w:color w:val="000000" w:themeColor="text1"/>
          <w:sz w:val="21"/>
          <w:szCs w:val="21"/>
          <w:lang w:val="en-US" w:eastAsia="zh-CN"/>
          <w14:textFill>
            <w14:solidFill>
              <w14:schemeClr w14:val="tx1"/>
            </w14:solidFill>
          </w14:textFill>
        </w:rPr>
      </w:pPr>
      <w:r>
        <w:rPr>
          <w:rFonts w:hint="eastAsia" w:asciiTheme="minorAscii"/>
          <w:b w:val="0"/>
          <w:bCs w:val="0"/>
          <w:color w:val="000000" w:themeColor="text1"/>
          <w:sz w:val="21"/>
          <w:szCs w:val="21"/>
          <w:lang w:val="en-US" w:eastAsia="zh-CN"/>
          <w14:textFill>
            <w14:solidFill>
              <w14:schemeClr w14:val="tx1"/>
            </w14:solidFill>
          </w14:textFill>
        </w:rPr>
        <w:t>In a conclusion, this report stands on the perspective of corporate social responsibility theory, combined with an understanding of Carroll</w:t>
      </w:r>
      <w:r>
        <w:rPr>
          <w:rFonts w:hint="default" w:asciiTheme="minorAscii"/>
          <w:b w:val="0"/>
          <w:bCs w:val="0"/>
          <w:color w:val="000000" w:themeColor="text1"/>
          <w:sz w:val="21"/>
          <w:szCs w:val="21"/>
          <w:lang w:val="en-US" w:eastAsia="zh-CN"/>
          <w14:textFill>
            <w14:solidFill>
              <w14:schemeClr w14:val="tx1"/>
            </w14:solidFill>
          </w14:textFill>
        </w:rPr>
        <w:t>’</w:t>
      </w:r>
      <w:r>
        <w:rPr>
          <w:rFonts w:hint="eastAsia" w:asciiTheme="minorAscii"/>
          <w:b w:val="0"/>
          <w:bCs w:val="0"/>
          <w:color w:val="000000" w:themeColor="text1"/>
          <w:sz w:val="21"/>
          <w:szCs w:val="21"/>
          <w:lang w:val="en-US" w:eastAsia="zh-CN"/>
          <w14:textFill>
            <w14:solidFill>
              <w14:schemeClr w14:val="tx1"/>
            </w14:solidFill>
          </w14:textFill>
        </w:rPr>
        <w:t xml:space="preserve">s pyramid model, gives a critical analysis about the developing situation of privatised water companies in developing regions. Water shortage has become a global focus and it becomes more and more important for human beings to take a sustainable use of water resources,give the scarcity of water. Water privatisation is one of the measures to more effectively and sustainably distribute and govern water resources in a given region. However, privatised water companies have met with difficulties as well as suspects especially in developing areas, where challenges for governing resources are more predominating than in developed regions. On this occasion, privatised water companies are suggested to take advantage of CSR strategy to deal with this dilemma(Nelson,2003), since CSR is a wise investment which produces appealing rewards in the long run for the prospects of corporations. </w:t>
      </w:r>
    </w:p>
    <w:p>
      <w:pPr>
        <w:rPr>
          <w:rFonts w:hint="eastAsia" w:asciiTheme="minorAscii"/>
          <w:b w:val="0"/>
          <w:bCs w:val="0"/>
          <w:color w:val="000000" w:themeColor="text1"/>
          <w:sz w:val="21"/>
          <w:szCs w:val="21"/>
          <w:lang w:val="en-US" w:eastAsia="zh-CN"/>
          <w14:textFill>
            <w14:solidFill>
              <w14:schemeClr w14:val="tx1"/>
            </w14:solidFill>
          </w14:textFill>
        </w:rPr>
      </w:pPr>
    </w:p>
    <w:p>
      <w:pPr>
        <w:pStyle w:val="2"/>
        <w:rPr>
          <w:rFonts w:hint="eastAsia"/>
          <w:b/>
          <w:bCs/>
          <w:color w:val="000000" w:themeColor="text1"/>
          <w:sz w:val="21"/>
          <w:szCs w:val="21"/>
          <w:lang w:val="en-US" w:eastAsia="zh-CN"/>
          <w14:textFill>
            <w14:solidFill>
              <w14:schemeClr w14:val="tx1"/>
            </w14:solidFill>
          </w14:textFill>
        </w:rPr>
      </w:pPr>
      <w:bookmarkStart w:id="11" w:name="_Toc11043"/>
      <w:r>
        <w:rPr>
          <w:rFonts w:hint="eastAsia"/>
          <w:b/>
          <w:bCs/>
          <w:color w:val="000000" w:themeColor="text1"/>
          <w:sz w:val="21"/>
          <w:szCs w:val="21"/>
          <w:lang w:val="en-US" w:eastAsia="zh-CN"/>
          <w14:textFill>
            <w14:solidFill>
              <w14:schemeClr w14:val="tx1"/>
            </w14:solidFill>
          </w14:textFill>
        </w:rPr>
        <w:t>5.0 References</w:t>
      </w:r>
      <w:bookmarkEnd w:id="11"/>
    </w:p>
    <w:p>
      <w:pPr>
        <w:rPr>
          <w:rFonts w:hint="eastAsia"/>
          <w:b w:val="0"/>
          <w:bCs w:val="0"/>
          <w:color w:val="000000" w:themeColor="text1"/>
          <w:sz w:val="21"/>
          <w:szCs w:val="21"/>
          <w:lang w:val="en-US" w:eastAsia="zh-CN"/>
          <w14:textFill>
            <w14:solidFill>
              <w14:schemeClr w14:val="tx1"/>
            </w14:solidFill>
          </w14:textFill>
        </w:rPr>
      </w:pPr>
      <w:r>
        <w:rPr>
          <w:rFonts w:hint="eastAsia"/>
          <w:b w:val="0"/>
          <w:bCs w:val="0"/>
          <w:color w:val="000000" w:themeColor="text1"/>
          <w:sz w:val="21"/>
          <w:szCs w:val="21"/>
          <w:lang w:val="en-US" w:eastAsia="zh-CN"/>
          <w14:textFill>
            <w14:solidFill>
              <w14:schemeClr w14:val="tx1"/>
            </w14:solidFill>
          </w14:textFill>
        </w:rPr>
        <w:t xml:space="preserve">Agnew,C.(2011). </w:t>
      </w:r>
      <w:r>
        <w:rPr>
          <w:rFonts w:hint="eastAsia"/>
          <w:b w:val="0"/>
          <w:bCs w:val="0"/>
          <w:i/>
          <w:iCs/>
          <w:color w:val="000000" w:themeColor="text1"/>
          <w:sz w:val="21"/>
          <w:szCs w:val="21"/>
          <w:lang w:val="en-US" w:eastAsia="zh-CN"/>
          <w14:textFill>
            <w14:solidFill>
              <w14:schemeClr w14:val="tx1"/>
            </w14:solidFill>
          </w14:textFill>
        </w:rPr>
        <w:t>Water resources and development</w:t>
      </w:r>
      <w:r>
        <w:rPr>
          <w:rFonts w:hint="eastAsia"/>
          <w:b w:val="0"/>
          <w:bCs w:val="0"/>
          <w:color w:val="000000" w:themeColor="text1"/>
          <w:sz w:val="21"/>
          <w:szCs w:val="21"/>
          <w:lang w:val="en-US" w:eastAsia="zh-CN"/>
          <w14:textFill>
            <w14:solidFill>
              <w14:schemeClr w14:val="tx1"/>
            </w14:solidFill>
          </w14:textFill>
        </w:rPr>
        <w:t>.London:Routledge.</w:t>
      </w:r>
    </w:p>
    <w:p>
      <w:pPr>
        <w:rPr>
          <w:rFonts w:hint="eastAsia"/>
          <w:b w:val="0"/>
          <w:bCs w:val="0"/>
          <w:color w:val="000000" w:themeColor="text1"/>
          <w:sz w:val="21"/>
          <w:szCs w:val="21"/>
          <w:lang w:val="en-US" w:eastAsia="zh-CN"/>
          <w14:textFill>
            <w14:solidFill>
              <w14:schemeClr w14:val="tx1"/>
            </w14:solidFill>
          </w14:textFill>
        </w:rPr>
      </w:pPr>
    </w:p>
    <w:p>
      <w:pPr>
        <w:rPr>
          <w:rFonts w:hint="eastAsia"/>
          <w:b w:val="0"/>
          <w:bCs w:val="0"/>
          <w:i/>
          <w:iCs/>
          <w:color w:val="000000" w:themeColor="text1"/>
          <w:sz w:val="21"/>
          <w:szCs w:val="21"/>
          <w:lang w:val="en-US" w:eastAsia="zh-CN"/>
          <w14:textFill>
            <w14:solidFill>
              <w14:schemeClr w14:val="tx1"/>
            </w14:solidFill>
          </w14:textFill>
        </w:rPr>
      </w:pPr>
      <w:r>
        <w:rPr>
          <w:rFonts w:hint="eastAsia"/>
          <w:b w:val="0"/>
          <w:bCs w:val="0"/>
          <w:color w:val="000000" w:themeColor="text1"/>
          <w:sz w:val="21"/>
          <w:szCs w:val="21"/>
          <w:lang w:val="en-US" w:eastAsia="zh-CN"/>
          <w14:textFill>
            <w14:solidFill>
              <w14:schemeClr w14:val="tx1"/>
            </w14:solidFill>
          </w14:textFill>
        </w:rPr>
        <w:t xml:space="preserve">Bryman,A.(2012). Water Governance in Privatisation. </w:t>
      </w:r>
      <w:r>
        <w:rPr>
          <w:rFonts w:hint="eastAsia"/>
          <w:b w:val="0"/>
          <w:bCs w:val="0"/>
          <w:i/>
          <w:iCs/>
          <w:color w:val="000000" w:themeColor="text1"/>
          <w:sz w:val="21"/>
          <w:szCs w:val="21"/>
          <w:lang w:val="en-US" w:eastAsia="zh-CN"/>
          <w14:textFill>
            <w14:solidFill>
              <w14:schemeClr w14:val="tx1"/>
            </w14:solidFill>
          </w14:textFill>
        </w:rPr>
        <w:t>Journal of Social Research.</w:t>
      </w:r>
    </w:p>
    <w:p>
      <w:pPr>
        <w:rPr>
          <w:rFonts w:hint="eastAsia"/>
          <w:b w:val="0"/>
          <w:bCs w:val="0"/>
          <w:i/>
          <w:iCs/>
          <w:color w:val="000000" w:themeColor="text1"/>
          <w:sz w:val="21"/>
          <w:szCs w:val="21"/>
          <w:lang w:val="en-US" w:eastAsia="zh-CN"/>
          <w14:textFill>
            <w14:solidFill>
              <w14:schemeClr w14:val="tx1"/>
            </w14:solidFill>
          </w14:textFill>
        </w:rPr>
      </w:pPr>
    </w:p>
    <w:p>
      <w:pPr>
        <w:rPr>
          <w:rFonts w:hint="eastAsia"/>
          <w:b w:val="0"/>
          <w:bCs w:val="0"/>
          <w:i/>
          <w:iCs/>
          <w:color w:val="000000" w:themeColor="text1"/>
          <w:sz w:val="21"/>
          <w:szCs w:val="21"/>
          <w:lang w:val="en-US" w:eastAsia="zh-CN"/>
          <w14:textFill>
            <w14:solidFill>
              <w14:schemeClr w14:val="tx1"/>
            </w14:solidFill>
          </w14:textFill>
        </w:rPr>
      </w:pPr>
      <w:r>
        <w:rPr>
          <w:rFonts w:hint="eastAsia"/>
          <w:b w:val="0"/>
          <w:bCs w:val="0"/>
          <w:color w:val="000000" w:themeColor="text1"/>
          <w:sz w:val="21"/>
          <w:szCs w:val="21"/>
          <w:lang w:val="en-US" w:eastAsia="zh-CN"/>
          <w14:textFill>
            <w14:solidFill>
              <w14:schemeClr w14:val="tx1"/>
            </w14:solidFill>
          </w14:textFill>
        </w:rPr>
        <w:t>Burton,B.(2000).Looming Water Crisis.</w:t>
      </w:r>
      <w:r>
        <w:rPr>
          <w:rFonts w:hint="eastAsia"/>
          <w:b w:val="0"/>
          <w:bCs w:val="0"/>
          <w:i/>
          <w:iCs/>
          <w:color w:val="000000" w:themeColor="text1"/>
          <w:sz w:val="21"/>
          <w:szCs w:val="21"/>
          <w:lang w:val="en-US" w:eastAsia="zh-CN"/>
          <w14:textFill>
            <w14:solidFill>
              <w14:schemeClr w14:val="tx1"/>
            </w14:solidFill>
          </w14:textFill>
        </w:rPr>
        <w:t>Journal of Environment Agendas.</w:t>
      </w:r>
    </w:p>
    <w:p>
      <w:pPr>
        <w:rPr>
          <w:rFonts w:hint="eastAsia"/>
          <w:b w:val="0"/>
          <w:bCs w:val="0"/>
          <w:i/>
          <w:iCs/>
          <w:color w:val="000000" w:themeColor="text1"/>
          <w:sz w:val="21"/>
          <w:szCs w:val="21"/>
          <w:lang w:val="en-US" w:eastAsia="zh-CN"/>
          <w14:textFill>
            <w14:solidFill>
              <w14:schemeClr w14:val="tx1"/>
            </w14:solidFill>
          </w14:textFill>
        </w:rPr>
      </w:pPr>
    </w:p>
    <w:p>
      <w:pPr>
        <w:rPr>
          <w:rFonts w:hint="eastAsia"/>
          <w:b w:val="0"/>
          <w:bCs w:val="0"/>
          <w:color w:val="000000" w:themeColor="text1"/>
          <w:lang w:val="en-US" w:eastAsia="zh-CN"/>
          <w14:textFill>
            <w14:solidFill>
              <w14:schemeClr w14:val="tx1"/>
            </w14:solidFill>
          </w14:textFill>
        </w:rPr>
      </w:pPr>
      <w:r>
        <w:rPr>
          <w:rFonts w:hint="eastAsia"/>
          <w:b w:val="0"/>
          <w:bCs w:val="0"/>
          <w:color w:val="000000" w:themeColor="text1"/>
          <w:sz w:val="21"/>
          <w:szCs w:val="21"/>
          <w:lang w:val="en-US" w:eastAsia="zh-CN"/>
          <w14:textFill>
            <w14:solidFill>
              <w14:schemeClr w14:val="tx1"/>
            </w14:solidFill>
          </w14:textFill>
        </w:rPr>
        <w:t>Beck,D.(1996). Mastering Values. Oxford:Blackwell.</w:t>
      </w:r>
    </w:p>
    <w:p>
      <w:pPr>
        <w:rPr>
          <w:rFonts w:hint="eastAsia" w:asciiTheme="minorAscii"/>
          <w:b w:val="0"/>
          <w:bCs w:val="0"/>
          <w:color w:val="000000" w:themeColor="text1"/>
          <w:sz w:val="21"/>
          <w:szCs w:val="21"/>
          <w:lang w:val="en-US" w:eastAsia="zh-CN"/>
          <w14:textFill>
            <w14:solidFill>
              <w14:schemeClr w14:val="tx1"/>
            </w14:solidFill>
          </w14:textFill>
        </w:rPr>
      </w:pPr>
    </w:p>
    <w:p>
      <w:pPr>
        <w:rPr>
          <w:rFonts w:hint="eastAsia" w:asciiTheme="minorAscii"/>
          <w:b w:val="0"/>
          <w:bCs w:val="0"/>
          <w:i/>
          <w:iCs/>
          <w:color w:val="000000" w:themeColor="text1"/>
          <w:sz w:val="21"/>
          <w:szCs w:val="21"/>
          <w:lang w:val="en-US" w:eastAsia="zh-CN"/>
          <w14:textFill>
            <w14:solidFill>
              <w14:schemeClr w14:val="tx1"/>
            </w14:solidFill>
          </w14:textFill>
        </w:rPr>
      </w:pPr>
      <w:r>
        <w:rPr>
          <w:rFonts w:hint="eastAsia" w:asciiTheme="minorAscii"/>
          <w:b w:val="0"/>
          <w:bCs w:val="0"/>
          <w:i w:val="0"/>
          <w:iCs w:val="0"/>
          <w:color w:val="000000" w:themeColor="text1"/>
          <w:sz w:val="21"/>
          <w:szCs w:val="21"/>
          <w:lang w:val="en-US" w:eastAsia="zh-CN"/>
          <w14:textFill>
            <w14:solidFill>
              <w14:schemeClr w14:val="tx1"/>
            </w14:solidFill>
          </w14:textFill>
        </w:rPr>
        <w:t>Carroll,A.B.(1991) The pyramid of corporate social responsibility:toward the moral management of organizational stakeholders.</w:t>
      </w:r>
      <w:r>
        <w:rPr>
          <w:rFonts w:hint="eastAsia" w:asciiTheme="minorAscii"/>
          <w:b w:val="0"/>
          <w:bCs w:val="0"/>
          <w:i/>
          <w:iCs/>
          <w:color w:val="000000" w:themeColor="text1"/>
          <w:sz w:val="21"/>
          <w:szCs w:val="21"/>
          <w:lang w:val="en-US" w:eastAsia="zh-CN"/>
          <w14:textFill>
            <w14:solidFill>
              <w14:schemeClr w14:val="tx1"/>
            </w14:solidFill>
          </w14:textFill>
        </w:rPr>
        <w:t xml:space="preserve"> Business Horizons.</w:t>
      </w:r>
    </w:p>
    <w:p>
      <w:pPr>
        <w:rPr>
          <w:rFonts w:hint="eastAsia" w:asciiTheme="minorAscii"/>
          <w:b w:val="0"/>
          <w:bCs w:val="0"/>
          <w:color w:val="000000" w:themeColor="text1"/>
          <w:sz w:val="21"/>
          <w:szCs w:val="21"/>
          <w:lang w:val="en-US" w:eastAsia="zh-CN"/>
          <w14:textFill>
            <w14:solidFill>
              <w14:schemeClr w14:val="tx1"/>
            </w14:solidFill>
          </w14:textFill>
        </w:rPr>
      </w:pPr>
    </w:p>
    <w:p>
      <w:pPr>
        <w:rPr>
          <w:rFonts w:hint="eastAsia" w:asciiTheme="minorAscii"/>
          <w:b w:val="0"/>
          <w:bCs w:val="0"/>
          <w:i w:val="0"/>
          <w:iCs w:val="0"/>
          <w:color w:val="000000" w:themeColor="text1"/>
          <w:sz w:val="21"/>
          <w:szCs w:val="21"/>
          <w:lang w:val="en-US" w:eastAsia="zh-CN"/>
          <w14:textFill>
            <w14:solidFill>
              <w14:schemeClr w14:val="tx1"/>
            </w14:solidFill>
          </w14:textFill>
        </w:rPr>
      </w:pPr>
      <w:r>
        <w:rPr>
          <w:rFonts w:hint="eastAsia" w:asciiTheme="minorAscii"/>
          <w:b w:val="0"/>
          <w:bCs w:val="0"/>
          <w:i w:val="0"/>
          <w:iCs w:val="0"/>
          <w:color w:val="000000" w:themeColor="text1"/>
          <w:sz w:val="21"/>
          <w:szCs w:val="21"/>
          <w:lang w:val="en-US" w:eastAsia="zh-CN"/>
          <w14:textFill>
            <w14:solidFill>
              <w14:schemeClr w14:val="tx1"/>
            </w14:solidFill>
          </w14:textFill>
        </w:rPr>
        <w:t xml:space="preserve">Crane &amp;Matten.(2007). </w:t>
      </w:r>
      <w:r>
        <w:rPr>
          <w:rFonts w:hint="eastAsia" w:asciiTheme="minorAscii"/>
          <w:b w:val="0"/>
          <w:bCs w:val="0"/>
          <w:i/>
          <w:iCs/>
          <w:color w:val="000000" w:themeColor="text1"/>
          <w:sz w:val="21"/>
          <w:szCs w:val="21"/>
          <w:lang w:val="en-US" w:eastAsia="zh-CN"/>
          <w14:textFill>
            <w14:solidFill>
              <w14:schemeClr w14:val="tx1"/>
            </w14:solidFill>
          </w14:textFill>
        </w:rPr>
        <w:t>Business Ethics</w:t>
      </w:r>
      <w:r>
        <w:rPr>
          <w:rFonts w:hint="eastAsia" w:asciiTheme="minorAscii"/>
          <w:b w:val="0"/>
          <w:bCs w:val="0"/>
          <w:i w:val="0"/>
          <w:iCs w:val="0"/>
          <w:color w:val="000000" w:themeColor="text1"/>
          <w:sz w:val="21"/>
          <w:szCs w:val="21"/>
          <w:lang w:val="en-US" w:eastAsia="zh-CN"/>
          <w14:textFill>
            <w14:solidFill>
              <w14:schemeClr w14:val="tx1"/>
            </w14:solidFill>
          </w14:textFill>
        </w:rPr>
        <w:t>, 4</w:t>
      </w:r>
      <w:r>
        <w:rPr>
          <w:rFonts w:hint="eastAsia" w:asciiTheme="minorAscii"/>
          <w:b w:val="0"/>
          <w:bCs w:val="0"/>
          <w:i w:val="0"/>
          <w:iCs w:val="0"/>
          <w:color w:val="000000" w:themeColor="text1"/>
          <w:sz w:val="21"/>
          <w:szCs w:val="21"/>
          <w:vertAlign w:val="superscript"/>
          <w:lang w:val="en-US" w:eastAsia="zh-CN"/>
          <w14:textFill>
            <w14:solidFill>
              <w14:schemeClr w14:val="tx1"/>
            </w14:solidFill>
          </w14:textFill>
        </w:rPr>
        <w:t>th</w:t>
      </w:r>
      <w:r>
        <w:rPr>
          <w:rFonts w:hint="eastAsia" w:asciiTheme="minorAscii"/>
          <w:b w:val="0"/>
          <w:bCs w:val="0"/>
          <w:i w:val="0"/>
          <w:iCs w:val="0"/>
          <w:color w:val="000000" w:themeColor="text1"/>
          <w:sz w:val="21"/>
          <w:szCs w:val="21"/>
          <w:lang w:val="en-US" w:eastAsia="zh-CN"/>
          <w14:textFill>
            <w14:solidFill>
              <w14:schemeClr w14:val="tx1"/>
            </w14:solidFill>
          </w14:textFill>
        </w:rPr>
        <w:t xml:space="preserve"> edition. </w:t>
      </w:r>
    </w:p>
    <w:p>
      <w:pPr>
        <w:rPr>
          <w:rFonts w:hint="eastAsia" w:asciiTheme="minorAscii"/>
          <w:b w:val="0"/>
          <w:bCs w:val="0"/>
          <w:i w:val="0"/>
          <w:iCs w:val="0"/>
          <w:color w:val="000000" w:themeColor="text1"/>
          <w:sz w:val="21"/>
          <w:szCs w:val="21"/>
          <w:lang w:val="en-US" w:eastAsia="zh-CN"/>
          <w14:textFill>
            <w14:solidFill>
              <w14:schemeClr w14:val="tx1"/>
            </w14:solidFill>
          </w14:textFill>
        </w:rPr>
      </w:pPr>
    </w:p>
    <w:p>
      <w:pPr>
        <w:rPr>
          <w:rFonts w:hint="eastAsia" w:asciiTheme="minorAscii"/>
          <w:b w:val="0"/>
          <w:bCs w:val="0"/>
          <w:i/>
          <w:iCs/>
          <w:color w:val="000000" w:themeColor="text1"/>
          <w:sz w:val="21"/>
          <w:szCs w:val="21"/>
          <w:lang w:val="en-US" w:eastAsia="zh-CN"/>
          <w14:textFill>
            <w14:solidFill>
              <w14:schemeClr w14:val="tx1"/>
            </w14:solidFill>
          </w14:textFill>
        </w:rPr>
      </w:pPr>
      <w:r>
        <w:rPr>
          <w:rFonts w:hint="eastAsia" w:asciiTheme="minorAscii"/>
          <w:b w:val="0"/>
          <w:bCs w:val="0"/>
          <w:i w:val="0"/>
          <w:iCs w:val="0"/>
          <w:color w:val="000000" w:themeColor="text1"/>
          <w:sz w:val="21"/>
          <w:szCs w:val="21"/>
          <w:lang w:val="en-US" w:eastAsia="zh-CN"/>
          <w14:textFill>
            <w14:solidFill>
              <w14:schemeClr w14:val="tx1"/>
            </w14:solidFill>
          </w14:textFill>
        </w:rPr>
        <w:t>Drew,G.(2008).From the Underground Water Up.</w:t>
      </w:r>
      <w:r>
        <w:rPr>
          <w:rFonts w:hint="eastAsia" w:asciiTheme="minorAscii"/>
          <w:b w:val="0"/>
          <w:bCs w:val="0"/>
          <w:i/>
          <w:iCs/>
          <w:color w:val="000000" w:themeColor="text1"/>
          <w:sz w:val="21"/>
          <w:szCs w:val="21"/>
          <w:lang w:val="en-US" w:eastAsia="zh-CN"/>
          <w14:textFill>
            <w14:solidFill>
              <w14:schemeClr w14:val="tx1"/>
            </w14:solidFill>
          </w14:textFill>
        </w:rPr>
        <w:t xml:space="preserve"> Journal of Development.</w:t>
      </w:r>
    </w:p>
    <w:p>
      <w:pPr>
        <w:rPr>
          <w:rFonts w:hint="eastAsia" w:asciiTheme="minorAscii"/>
          <w:b w:val="0"/>
          <w:bCs w:val="0"/>
          <w:i/>
          <w:iCs/>
          <w:color w:val="000000" w:themeColor="text1"/>
          <w:sz w:val="21"/>
          <w:szCs w:val="21"/>
          <w:lang w:val="en-US" w:eastAsia="zh-CN"/>
          <w14:textFill>
            <w14:solidFill>
              <w14:schemeClr w14:val="tx1"/>
            </w14:solidFill>
          </w14:textFill>
        </w:rPr>
      </w:pPr>
    </w:p>
    <w:p>
      <w:pPr>
        <w:rPr>
          <w:rFonts w:hint="eastAsia" w:asciiTheme="minorAscii"/>
          <w:b w:val="0"/>
          <w:bCs w:val="0"/>
          <w:i/>
          <w:iCs/>
          <w:color w:val="000000" w:themeColor="text1"/>
          <w:sz w:val="21"/>
          <w:szCs w:val="21"/>
          <w:lang w:val="en-US" w:eastAsia="zh-CN"/>
          <w14:textFill>
            <w14:solidFill>
              <w14:schemeClr w14:val="tx1"/>
            </w14:solidFill>
          </w14:textFill>
        </w:rPr>
      </w:pPr>
      <w:r>
        <w:rPr>
          <w:rFonts w:hint="eastAsia" w:asciiTheme="minorAscii"/>
          <w:b w:val="0"/>
          <w:bCs w:val="0"/>
          <w:i w:val="0"/>
          <w:iCs w:val="0"/>
          <w:color w:val="000000" w:themeColor="text1"/>
          <w:sz w:val="21"/>
          <w:szCs w:val="21"/>
          <w:lang w:val="en-US" w:eastAsia="zh-CN"/>
          <w14:textFill>
            <w14:solidFill>
              <w14:schemeClr w14:val="tx1"/>
            </w14:solidFill>
          </w14:textFill>
        </w:rPr>
        <w:t>Fox,T.(2004).Water Governance in a Global Perspective.</w:t>
      </w:r>
      <w:r>
        <w:rPr>
          <w:rFonts w:hint="eastAsia" w:asciiTheme="minorAscii"/>
          <w:b w:val="0"/>
          <w:bCs w:val="0"/>
          <w:i/>
          <w:iCs/>
          <w:color w:val="000000" w:themeColor="text1"/>
          <w:sz w:val="21"/>
          <w:szCs w:val="21"/>
          <w:lang w:val="en-US" w:eastAsia="zh-CN"/>
          <w14:textFill>
            <w14:solidFill>
              <w14:schemeClr w14:val="tx1"/>
            </w14:solidFill>
          </w14:textFill>
        </w:rPr>
        <w:t>Journal of Development.</w:t>
      </w:r>
    </w:p>
    <w:p>
      <w:pPr>
        <w:rPr>
          <w:rFonts w:hint="eastAsia" w:asciiTheme="minorAscii"/>
          <w:b w:val="0"/>
          <w:bCs w:val="0"/>
          <w:i/>
          <w:iCs/>
          <w:color w:val="000000" w:themeColor="text1"/>
          <w:sz w:val="21"/>
          <w:szCs w:val="21"/>
          <w:lang w:val="en-US" w:eastAsia="zh-CN"/>
          <w14:textFill>
            <w14:solidFill>
              <w14:schemeClr w14:val="tx1"/>
            </w14:solidFill>
          </w14:textFill>
        </w:rPr>
      </w:pPr>
    </w:p>
    <w:p>
      <w:pPr>
        <w:rPr>
          <w:rFonts w:hint="eastAsia" w:asciiTheme="minorAscii"/>
          <w:b w:val="0"/>
          <w:bCs w:val="0"/>
          <w:i/>
          <w:iCs/>
          <w:color w:val="000000" w:themeColor="text1"/>
          <w:sz w:val="21"/>
          <w:szCs w:val="21"/>
          <w:lang w:val="en-US" w:eastAsia="zh-CN"/>
          <w14:textFill>
            <w14:solidFill>
              <w14:schemeClr w14:val="tx1"/>
            </w14:solidFill>
          </w14:textFill>
        </w:rPr>
      </w:pPr>
      <w:r>
        <w:rPr>
          <w:rFonts w:hint="eastAsia" w:asciiTheme="minorAscii"/>
          <w:b w:val="0"/>
          <w:bCs w:val="0"/>
          <w:i w:val="0"/>
          <w:iCs w:val="0"/>
          <w:color w:val="000000" w:themeColor="text1"/>
          <w:sz w:val="21"/>
          <w:szCs w:val="21"/>
          <w:lang w:val="en-US" w:eastAsia="zh-CN"/>
          <w14:textFill>
            <w14:solidFill>
              <w14:schemeClr w14:val="tx1"/>
            </w14:solidFill>
          </w14:textFill>
        </w:rPr>
        <w:t xml:space="preserve">Garriga,E.(2003) Corporate Social Responsibility Theories. </w:t>
      </w:r>
      <w:r>
        <w:rPr>
          <w:rFonts w:hint="eastAsia" w:asciiTheme="minorAscii"/>
          <w:b w:val="0"/>
          <w:bCs w:val="0"/>
          <w:i/>
          <w:iCs/>
          <w:color w:val="000000" w:themeColor="text1"/>
          <w:sz w:val="21"/>
          <w:szCs w:val="21"/>
          <w:lang w:val="en-US" w:eastAsia="zh-CN"/>
          <w14:textFill>
            <w14:solidFill>
              <w14:schemeClr w14:val="tx1"/>
            </w14:solidFill>
          </w14:textFill>
        </w:rPr>
        <w:t>Journal of Business Ethics.</w:t>
      </w:r>
    </w:p>
    <w:p>
      <w:pPr>
        <w:rPr>
          <w:rFonts w:hint="eastAsia" w:asciiTheme="minorAscii"/>
          <w:b w:val="0"/>
          <w:bCs w:val="0"/>
          <w:i/>
          <w:iCs/>
          <w:color w:val="000000" w:themeColor="text1"/>
          <w:sz w:val="21"/>
          <w:szCs w:val="21"/>
          <w:lang w:val="en-US" w:eastAsia="zh-CN"/>
          <w14:textFill>
            <w14:solidFill>
              <w14:schemeClr w14:val="tx1"/>
            </w14:solidFill>
          </w14:textFill>
        </w:rPr>
      </w:pPr>
    </w:p>
    <w:p>
      <w:pPr>
        <w:rPr>
          <w:rFonts w:hint="eastAsia" w:asciiTheme="minorAscii"/>
          <w:b w:val="0"/>
          <w:bCs w:val="0"/>
          <w:i/>
          <w:iCs/>
          <w:color w:val="000000" w:themeColor="text1"/>
          <w:sz w:val="21"/>
          <w:szCs w:val="21"/>
          <w:lang w:val="en-US" w:eastAsia="zh-CN"/>
          <w14:textFill>
            <w14:solidFill>
              <w14:schemeClr w14:val="tx1"/>
            </w14:solidFill>
          </w14:textFill>
        </w:rPr>
      </w:pPr>
      <w:r>
        <w:rPr>
          <w:rFonts w:hint="eastAsia" w:asciiTheme="minorAscii"/>
          <w:b w:val="0"/>
          <w:bCs w:val="0"/>
          <w:i w:val="0"/>
          <w:iCs w:val="0"/>
          <w:color w:val="000000" w:themeColor="text1"/>
          <w:sz w:val="21"/>
          <w:szCs w:val="21"/>
          <w:lang w:val="en-US" w:eastAsia="zh-CN"/>
          <w14:textFill>
            <w14:solidFill>
              <w14:schemeClr w14:val="tx1"/>
            </w14:solidFill>
          </w14:textFill>
        </w:rPr>
        <w:t>Guayaquil.(2012).Water:A success story.</w:t>
      </w:r>
      <w:r>
        <w:rPr>
          <w:rFonts w:hint="eastAsia" w:asciiTheme="minorAscii"/>
          <w:b w:val="0"/>
          <w:bCs w:val="0"/>
          <w:i/>
          <w:iCs/>
          <w:color w:val="000000" w:themeColor="text1"/>
          <w:sz w:val="21"/>
          <w:szCs w:val="21"/>
          <w:lang w:val="en-US" w:eastAsia="zh-CN"/>
          <w14:textFill>
            <w14:solidFill>
              <w14:schemeClr w14:val="tx1"/>
            </w14:solidFill>
          </w14:textFill>
        </w:rPr>
        <w:t xml:space="preserve"> The power of partnership.</w:t>
      </w:r>
    </w:p>
    <w:p>
      <w:pPr>
        <w:rPr>
          <w:rFonts w:hint="eastAsia" w:asciiTheme="minorAscii"/>
          <w:b w:val="0"/>
          <w:bCs w:val="0"/>
          <w:i/>
          <w:iCs/>
          <w:color w:val="000000" w:themeColor="text1"/>
          <w:sz w:val="21"/>
          <w:szCs w:val="21"/>
          <w:lang w:val="en-US" w:eastAsia="zh-CN"/>
          <w14:textFill>
            <w14:solidFill>
              <w14:schemeClr w14:val="tx1"/>
            </w14:solidFill>
          </w14:textFill>
        </w:rPr>
      </w:pPr>
    </w:p>
    <w:p>
      <w:pPr>
        <w:rPr>
          <w:rFonts w:hint="eastAsia" w:asciiTheme="minorAscii"/>
          <w:b w:val="0"/>
          <w:bCs w:val="0"/>
          <w:i/>
          <w:iCs/>
          <w:color w:val="000000" w:themeColor="text1"/>
          <w:sz w:val="21"/>
          <w:szCs w:val="21"/>
          <w:lang w:val="en-US" w:eastAsia="zh-CN"/>
          <w14:textFill>
            <w14:solidFill>
              <w14:schemeClr w14:val="tx1"/>
            </w14:solidFill>
          </w14:textFill>
        </w:rPr>
      </w:pPr>
      <w:r>
        <w:rPr>
          <w:rFonts w:hint="eastAsia" w:asciiTheme="minorAscii"/>
          <w:b w:val="0"/>
          <w:bCs w:val="0"/>
          <w:i w:val="0"/>
          <w:iCs w:val="0"/>
          <w:color w:val="000000" w:themeColor="text1"/>
          <w:sz w:val="21"/>
          <w:szCs w:val="21"/>
          <w:lang w:val="en-US" w:eastAsia="zh-CN"/>
          <w14:textFill>
            <w14:solidFill>
              <w14:schemeClr w14:val="tx1"/>
            </w14:solidFill>
          </w14:textFill>
        </w:rPr>
        <w:t>IPCC.(2014).Climate Change 2014:Mitigation of Climate Change</w:t>
      </w:r>
      <w:r>
        <w:rPr>
          <w:rFonts w:hint="eastAsia" w:asciiTheme="minorAscii"/>
          <w:b w:val="0"/>
          <w:bCs w:val="0"/>
          <w:i/>
          <w:iCs/>
          <w:color w:val="000000" w:themeColor="text1"/>
          <w:sz w:val="21"/>
          <w:szCs w:val="21"/>
          <w:lang w:val="en-US" w:eastAsia="zh-CN"/>
          <w14:textFill>
            <w14:solidFill>
              <w14:schemeClr w14:val="tx1"/>
            </w14:solidFill>
          </w14:textFill>
        </w:rPr>
        <w:t>.Journal of International Panel.</w:t>
      </w:r>
    </w:p>
    <w:p>
      <w:pPr>
        <w:rPr>
          <w:rFonts w:hint="eastAsia" w:asciiTheme="minorAscii"/>
          <w:b w:val="0"/>
          <w:bCs w:val="0"/>
          <w:i/>
          <w:iCs/>
          <w:color w:val="000000" w:themeColor="text1"/>
          <w:sz w:val="21"/>
          <w:szCs w:val="21"/>
          <w:lang w:val="en-US" w:eastAsia="zh-CN"/>
          <w14:textFill>
            <w14:solidFill>
              <w14:schemeClr w14:val="tx1"/>
            </w14:solidFill>
          </w14:textFill>
        </w:rPr>
      </w:pPr>
    </w:p>
    <w:p>
      <w:pPr>
        <w:rPr>
          <w:rFonts w:hint="eastAsia" w:asciiTheme="minorAscii"/>
          <w:b w:val="0"/>
          <w:bCs w:val="0"/>
          <w:i/>
          <w:iCs/>
          <w:color w:val="000000" w:themeColor="text1"/>
          <w:sz w:val="21"/>
          <w:szCs w:val="21"/>
          <w:lang w:val="en-US" w:eastAsia="zh-CN"/>
          <w14:textFill>
            <w14:solidFill>
              <w14:schemeClr w14:val="tx1"/>
            </w14:solidFill>
          </w14:textFill>
        </w:rPr>
      </w:pPr>
      <w:r>
        <w:rPr>
          <w:rFonts w:hint="eastAsia" w:asciiTheme="minorAscii"/>
          <w:b w:val="0"/>
          <w:bCs w:val="0"/>
          <w:color w:val="000000" w:themeColor="text1"/>
          <w:sz w:val="21"/>
          <w:szCs w:val="21"/>
          <w:lang w:val="en-US" w:eastAsia="zh-CN"/>
          <w14:textFill>
            <w14:solidFill>
              <w14:schemeClr w14:val="tx1"/>
            </w14:solidFill>
          </w14:textFill>
        </w:rPr>
        <w:t xml:space="preserve">Jongh,D.(2005). Corporate Citizenship. </w:t>
      </w:r>
      <w:r>
        <w:rPr>
          <w:rFonts w:hint="eastAsia" w:asciiTheme="minorAscii"/>
          <w:b w:val="0"/>
          <w:bCs w:val="0"/>
          <w:i/>
          <w:iCs/>
          <w:color w:val="000000" w:themeColor="text1"/>
          <w:sz w:val="21"/>
          <w:szCs w:val="21"/>
          <w:lang w:val="en-US" w:eastAsia="zh-CN"/>
          <w14:textFill>
            <w14:solidFill>
              <w14:schemeClr w14:val="tx1"/>
            </w14:solidFill>
          </w14:textFill>
        </w:rPr>
        <w:t>Journal of Corporate Citizenship.</w:t>
      </w:r>
    </w:p>
    <w:p>
      <w:pPr>
        <w:rPr>
          <w:rFonts w:hint="eastAsia" w:asciiTheme="minorAscii"/>
          <w:b w:val="0"/>
          <w:bCs w:val="0"/>
          <w:i/>
          <w:iCs/>
          <w:color w:val="000000" w:themeColor="text1"/>
          <w:sz w:val="21"/>
          <w:szCs w:val="21"/>
          <w:lang w:val="en-US" w:eastAsia="zh-CN"/>
          <w14:textFill>
            <w14:solidFill>
              <w14:schemeClr w14:val="tx1"/>
            </w14:solidFill>
          </w14:textFill>
        </w:rPr>
      </w:pPr>
    </w:p>
    <w:p>
      <w:pPr>
        <w:rPr>
          <w:rFonts w:hint="eastAsia" w:asciiTheme="minorAscii"/>
          <w:b w:val="0"/>
          <w:bCs w:val="0"/>
          <w:i w:val="0"/>
          <w:iCs w:val="0"/>
          <w:color w:val="000000" w:themeColor="text1"/>
          <w:sz w:val="21"/>
          <w:szCs w:val="21"/>
          <w:lang w:val="en-US" w:eastAsia="zh-CN"/>
          <w14:textFill>
            <w14:solidFill>
              <w14:schemeClr w14:val="tx1"/>
            </w14:solidFill>
          </w14:textFill>
        </w:rPr>
      </w:pPr>
      <w:r>
        <w:rPr>
          <w:rFonts w:hint="eastAsia" w:asciiTheme="minorAscii"/>
          <w:b w:val="0"/>
          <w:bCs w:val="0"/>
          <w:i w:val="0"/>
          <w:iCs w:val="0"/>
          <w:color w:val="000000" w:themeColor="text1"/>
          <w:sz w:val="21"/>
          <w:szCs w:val="21"/>
          <w:lang w:val="en-US" w:eastAsia="zh-CN"/>
          <w14:textFill>
            <w14:solidFill>
              <w14:schemeClr w14:val="tx1"/>
            </w14:solidFill>
          </w14:textFill>
        </w:rPr>
        <w:t>Lundy,G.(2003).Water Privatisation: Reason to Believe or not. Cape Town.</w:t>
      </w:r>
    </w:p>
    <w:p>
      <w:pPr>
        <w:rPr>
          <w:rFonts w:hint="eastAsia" w:asciiTheme="minorAscii"/>
          <w:b w:val="0"/>
          <w:bCs w:val="0"/>
          <w:i w:val="0"/>
          <w:iCs w:val="0"/>
          <w:color w:val="000000" w:themeColor="text1"/>
          <w:sz w:val="21"/>
          <w:szCs w:val="21"/>
          <w:lang w:val="en-US" w:eastAsia="zh-CN"/>
          <w14:textFill>
            <w14:solidFill>
              <w14:schemeClr w14:val="tx1"/>
            </w14:solidFill>
          </w14:textFill>
        </w:rPr>
      </w:pPr>
    </w:p>
    <w:p>
      <w:pPr>
        <w:rPr>
          <w:rFonts w:hint="eastAsia" w:asciiTheme="minorAscii"/>
          <w:b w:val="0"/>
          <w:bCs w:val="0"/>
          <w:i/>
          <w:iCs/>
          <w:color w:val="000000" w:themeColor="text1"/>
          <w:sz w:val="21"/>
          <w:szCs w:val="21"/>
          <w:lang w:val="en-US" w:eastAsia="zh-CN"/>
          <w14:textFill>
            <w14:solidFill>
              <w14:schemeClr w14:val="tx1"/>
            </w14:solidFill>
          </w14:textFill>
        </w:rPr>
      </w:pPr>
      <w:r>
        <w:rPr>
          <w:rFonts w:hint="eastAsia" w:asciiTheme="minorAscii"/>
          <w:b w:val="0"/>
          <w:bCs w:val="0"/>
          <w:i w:val="0"/>
          <w:iCs w:val="0"/>
          <w:color w:val="000000" w:themeColor="text1"/>
          <w:sz w:val="21"/>
          <w:szCs w:val="21"/>
          <w:lang w:val="en-US" w:eastAsia="zh-CN"/>
          <w14:textFill>
            <w14:solidFill>
              <w14:schemeClr w14:val="tx1"/>
            </w14:solidFill>
          </w14:textFill>
        </w:rPr>
        <w:t>Matten,D.(2005).Corporate Citizenship:Towards an extended view.</w:t>
      </w:r>
      <w:r>
        <w:rPr>
          <w:rFonts w:hint="eastAsia" w:asciiTheme="minorAscii"/>
          <w:b w:val="0"/>
          <w:bCs w:val="0"/>
          <w:i/>
          <w:iCs/>
          <w:color w:val="000000" w:themeColor="text1"/>
          <w:sz w:val="21"/>
          <w:szCs w:val="21"/>
          <w:lang w:val="en-US" w:eastAsia="zh-CN"/>
          <w14:textFill>
            <w14:solidFill>
              <w14:schemeClr w14:val="tx1"/>
            </w14:solidFill>
          </w14:textFill>
        </w:rPr>
        <w:t xml:space="preserve">Academy of Management Review. </w:t>
      </w:r>
    </w:p>
    <w:p>
      <w:pPr>
        <w:rPr>
          <w:rFonts w:hint="eastAsia" w:asciiTheme="minorAscii"/>
          <w:b w:val="0"/>
          <w:bCs w:val="0"/>
          <w:i/>
          <w:iCs/>
          <w:color w:val="000000" w:themeColor="text1"/>
          <w:sz w:val="21"/>
          <w:szCs w:val="21"/>
          <w:lang w:val="en-US" w:eastAsia="zh-CN"/>
          <w14:textFill>
            <w14:solidFill>
              <w14:schemeClr w14:val="tx1"/>
            </w14:solidFill>
          </w14:textFill>
        </w:rPr>
      </w:pPr>
    </w:p>
    <w:p>
      <w:pPr>
        <w:rPr>
          <w:rFonts w:hint="eastAsia" w:asciiTheme="minorAscii"/>
          <w:b w:val="0"/>
          <w:bCs w:val="0"/>
          <w:i/>
          <w:iCs/>
          <w:color w:val="000000" w:themeColor="text1"/>
          <w:sz w:val="21"/>
          <w:szCs w:val="21"/>
          <w:lang w:val="en-US" w:eastAsia="zh-CN"/>
          <w14:textFill>
            <w14:solidFill>
              <w14:schemeClr w14:val="tx1"/>
            </w14:solidFill>
          </w14:textFill>
        </w:rPr>
      </w:pPr>
      <w:r>
        <w:rPr>
          <w:rFonts w:hint="eastAsia" w:asciiTheme="minorAscii"/>
          <w:b w:val="0"/>
          <w:bCs w:val="0"/>
          <w:i w:val="0"/>
          <w:iCs w:val="0"/>
          <w:color w:val="000000" w:themeColor="text1"/>
          <w:sz w:val="21"/>
          <w:szCs w:val="21"/>
          <w:lang w:val="en-US" w:eastAsia="zh-CN"/>
          <w14:textFill>
            <w14:solidFill>
              <w14:schemeClr w14:val="tx1"/>
            </w14:solidFill>
          </w14:textFill>
        </w:rPr>
        <w:t xml:space="preserve">Moon,J.(2002).Corporate Social Responsibility:An Overview. </w:t>
      </w:r>
      <w:r>
        <w:rPr>
          <w:rFonts w:hint="eastAsia" w:asciiTheme="minorAscii"/>
          <w:b w:val="0"/>
          <w:bCs w:val="0"/>
          <w:i/>
          <w:iCs/>
          <w:color w:val="000000" w:themeColor="text1"/>
          <w:sz w:val="21"/>
          <w:szCs w:val="21"/>
          <w:lang w:val="en-US" w:eastAsia="zh-CN"/>
          <w14:textFill>
            <w14:solidFill>
              <w14:schemeClr w14:val="tx1"/>
            </w14:solidFill>
          </w14:textFill>
        </w:rPr>
        <w:t xml:space="preserve">Europa Publications. </w:t>
      </w:r>
    </w:p>
    <w:p>
      <w:pPr>
        <w:rPr>
          <w:rFonts w:hint="eastAsia" w:asciiTheme="minorAscii"/>
          <w:b w:val="0"/>
          <w:bCs w:val="0"/>
          <w:i/>
          <w:iCs/>
          <w:color w:val="000000" w:themeColor="text1"/>
          <w:sz w:val="21"/>
          <w:szCs w:val="21"/>
          <w:lang w:val="en-US" w:eastAsia="zh-CN"/>
          <w14:textFill>
            <w14:solidFill>
              <w14:schemeClr w14:val="tx1"/>
            </w14:solidFill>
          </w14:textFill>
        </w:rPr>
      </w:pPr>
    </w:p>
    <w:p>
      <w:pPr>
        <w:rPr>
          <w:rFonts w:hint="eastAsia" w:asciiTheme="minorAscii"/>
          <w:b w:val="0"/>
          <w:bCs w:val="0"/>
          <w:i/>
          <w:iCs/>
          <w:color w:val="000000" w:themeColor="text1"/>
          <w:sz w:val="21"/>
          <w:szCs w:val="21"/>
          <w:lang w:val="en-US" w:eastAsia="zh-CN"/>
          <w14:textFill>
            <w14:solidFill>
              <w14:schemeClr w14:val="tx1"/>
            </w14:solidFill>
          </w14:textFill>
        </w:rPr>
      </w:pPr>
      <w:r>
        <w:rPr>
          <w:rFonts w:hint="eastAsia" w:asciiTheme="minorAscii"/>
          <w:b w:val="0"/>
          <w:bCs w:val="0"/>
          <w:i w:val="0"/>
          <w:iCs w:val="0"/>
          <w:color w:val="000000" w:themeColor="text1"/>
          <w:sz w:val="21"/>
          <w:szCs w:val="21"/>
          <w:lang w:val="en-US" w:eastAsia="zh-CN"/>
          <w14:textFill>
            <w14:solidFill>
              <w14:schemeClr w14:val="tx1"/>
            </w14:solidFill>
          </w14:textFill>
        </w:rPr>
        <w:t>Nelson,J.(2003).Economic Multipliers.</w:t>
      </w:r>
      <w:r>
        <w:rPr>
          <w:rFonts w:hint="eastAsia" w:asciiTheme="minorAscii"/>
          <w:b w:val="0"/>
          <w:bCs w:val="0"/>
          <w:i/>
          <w:iCs/>
          <w:color w:val="000000" w:themeColor="text1"/>
          <w:sz w:val="21"/>
          <w:szCs w:val="21"/>
          <w:lang w:val="en-US" w:eastAsia="zh-CN"/>
          <w14:textFill>
            <w14:solidFill>
              <w14:schemeClr w14:val="tx1"/>
            </w14:solidFill>
          </w14:textFill>
        </w:rPr>
        <w:t xml:space="preserve"> London:International Business Leaders.</w:t>
      </w:r>
    </w:p>
    <w:p>
      <w:pPr>
        <w:rPr>
          <w:rFonts w:hint="eastAsia" w:asciiTheme="minorAscii"/>
          <w:b w:val="0"/>
          <w:bCs w:val="0"/>
          <w:i/>
          <w:iCs/>
          <w:color w:val="000000" w:themeColor="text1"/>
          <w:sz w:val="21"/>
          <w:szCs w:val="21"/>
          <w:lang w:val="en-US" w:eastAsia="zh-CN"/>
          <w14:textFill>
            <w14:solidFill>
              <w14:schemeClr w14:val="tx1"/>
            </w14:solidFill>
          </w14:textFill>
        </w:rPr>
      </w:pPr>
    </w:p>
    <w:p>
      <w:pPr>
        <w:rPr>
          <w:rFonts w:hint="eastAsia" w:asciiTheme="minorAscii"/>
          <w:b w:val="0"/>
          <w:bCs w:val="0"/>
          <w:i/>
          <w:iCs/>
          <w:color w:val="000000" w:themeColor="text1"/>
          <w:sz w:val="21"/>
          <w:szCs w:val="21"/>
          <w:lang w:val="en-US" w:eastAsia="zh-CN"/>
          <w14:textFill>
            <w14:solidFill>
              <w14:schemeClr w14:val="tx1"/>
            </w14:solidFill>
          </w14:textFill>
        </w:rPr>
      </w:pPr>
      <w:r>
        <w:rPr>
          <w:rFonts w:hint="eastAsia" w:asciiTheme="minorAscii"/>
          <w:b w:val="0"/>
          <w:bCs w:val="0"/>
          <w:i w:val="0"/>
          <w:iCs w:val="0"/>
          <w:color w:val="000000" w:themeColor="text1"/>
          <w:sz w:val="21"/>
          <w:szCs w:val="21"/>
          <w:lang w:val="en-US" w:eastAsia="zh-CN"/>
          <w14:textFill>
            <w14:solidFill>
              <w14:schemeClr w14:val="tx1"/>
            </w14:solidFill>
          </w14:textFill>
        </w:rPr>
        <w:t>Prahalad,C.(2004). The Fortune at the Bottom of the pyramid.</w:t>
      </w:r>
      <w:r>
        <w:rPr>
          <w:rFonts w:hint="eastAsia" w:asciiTheme="minorAscii"/>
          <w:b w:val="0"/>
          <w:bCs w:val="0"/>
          <w:i/>
          <w:iCs/>
          <w:color w:val="000000" w:themeColor="text1"/>
          <w:sz w:val="21"/>
          <w:szCs w:val="21"/>
          <w:lang w:val="en-US" w:eastAsia="zh-CN"/>
          <w14:textFill>
            <w14:solidFill>
              <w14:schemeClr w14:val="tx1"/>
            </w14:solidFill>
          </w14:textFill>
        </w:rPr>
        <w:t>London:FT Prentice Hall.</w:t>
      </w:r>
    </w:p>
    <w:p>
      <w:pPr>
        <w:rPr>
          <w:rFonts w:hint="eastAsia" w:asciiTheme="minorAscii"/>
          <w:b w:val="0"/>
          <w:bCs w:val="0"/>
          <w:color w:val="000000" w:themeColor="text1"/>
          <w:sz w:val="21"/>
          <w:szCs w:val="21"/>
          <w:lang w:val="en-US" w:eastAsia="zh-CN"/>
          <w14:textFill>
            <w14:solidFill>
              <w14:schemeClr w14:val="tx1"/>
            </w14:solidFill>
          </w14:textFill>
        </w:rPr>
      </w:pPr>
    </w:p>
    <w:p>
      <w:pPr>
        <w:rPr>
          <w:rFonts w:hint="eastAsia" w:asciiTheme="minorAscii"/>
          <w:b w:val="0"/>
          <w:bCs w:val="0"/>
          <w:i/>
          <w:iCs/>
          <w:color w:val="000000" w:themeColor="text1"/>
          <w:sz w:val="21"/>
          <w:szCs w:val="21"/>
          <w:lang w:val="en-US" w:eastAsia="zh-CN"/>
          <w14:textFill>
            <w14:solidFill>
              <w14:schemeClr w14:val="tx1"/>
            </w14:solidFill>
          </w14:textFill>
        </w:rPr>
      </w:pPr>
      <w:r>
        <w:rPr>
          <w:rFonts w:hint="eastAsia" w:asciiTheme="minorAscii"/>
          <w:b w:val="0"/>
          <w:bCs w:val="0"/>
          <w:color w:val="000000" w:themeColor="text1"/>
          <w:sz w:val="21"/>
          <w:szCs w:val="21"/>
          <w:lang w:val="en-US" w:eastAsia="zh-CN"/>
          <w14:textFill>
            <w14:solidFill>
              <w14:schemeClr w14:val="tx1"/>
            </w14:solidFill>
          </w14:textFill>
        </w:rPr>
        <w:t xml:space="preserve">Pinkston,A.(1994). Corporate Citizenship and perspectives. </w:t>
      </w:r>
      <w:r>
        <w:rPr>
          <w:rFonts w:hint="eastAsia" w:asciiTheme="minorAscii"/>
          <w:b w:val="0"/>
          <w:bCs w:val="0"/>
          <w:i/>
          <w:iCs/>
          <w:color w:val="000000" w:themeColor="text1"/>
          <w:sz w:val="21"/>
          <w:szCs w:val="21"/>
          <w:lang w:val="en-US" w:eastAsia="zh-CN"/>
          <w14:textFill>
            <w14:solidFill>
              <w14:schemeClr w14:val="tx1"/>
            </w14:solidFill>
          </w14:textFill>
        </w:rPr>
        <w:t>Journal of Business Ethics.</w:t>
      </w:r>
    </w:p>
    <w:p>
      <w:pPr>
        <w:rPr>
          <w:rFonts w:hint="eastAsia" w:asciiTheme="minorAscii"/>
          <w:b w:val="0"/>
          <w:bCs w:val="0"/>
          <w:i/>
          <w:iCs/>
          <w:color w:val="000000" w:themeColor="text1"/>
          <w:sz w:val="21"/>
          <w:szCs w:val="21"/>
          <w:lang w:val="en-US" w:eastAsia="zh-CN"/>
          <w14:textFill>
            <w14:solidFill>
              <w14:schemeClr w14:val="tx1"/>
            </w14:solidFill>
          </w14:textFill>
        </w:rPr>
      </w:pPr>
    </w:p>
    <w:p>
      <w:pPr>
        <w:rPr>
          <w:rFonts w:hint="eastAsia" w:asciiTheme="minorAscii"/>
          <w:b w:val="0"/>
          <w:bCs w:val="0"/>
          <w:i/>
          <w:iCs/>
          <w:color w:val="000000" w:themeColor="text1"/>
          <w:sz w:val="21"/>
          <w:szCs w:val="21"/>
          <w:lang w:val="en-US" w:eastAsia="zh-CN"/>
          <w14:textFill>
            <w14:solidFill>
              <w14:schemeClr w14:val="tx1"/>
            </w14:solidFill>
          </w14:textFill>
        </w:rPr>
      </w:pPr>
      <w:r>
        <w:rPr>
          <w:rFonts w:hint="eastAsia" w:asciiTheme="minorAscii"/>
          <w:b w:val="0"/>
          <w:bCs w:val="0"/>
          <w:i w:val="0"/>
          <w:iCs w:val="0"/>
          <w:color w:val="000000" w:themeColor="text1"/>
          <w:sz w:val="21"/>
          <w:szCs w:val="21"/>
          <w:lang w:val="en-US" w:eastAsia="zh-CN"/>
          <w14:textFill>
            <w14:solidFill>
              <w14:schemeClr w14:val="tx1"/>
            </w14:solidFill>
          </w14:textFill>
        </w:rPr>
        <w:t xml:space="preserve">Van,M.(2003). Concepts and Definitions of CSR and Corporate Sustainability. </w:t>
      </w:r>
      <w:r>
        <w:rPr>
          <w:rFonts w:hint="eastAsia" w:asciiTheme="minorAscii"/>
          <w:b w:val="0"/>
          <w:bCs w:val="0"/>
          <w:i/>
          <w:iCs/>
          <w:color w:val="000000" w:themeColor="text1"/>
          <w:sz w:val="21"/>
          <w:szCs w:val="21"/>
          <w:lang w:val="en-US" w:eastAsia="zh-CN"/>
          <w14:textFill>
            <w14:solidFill>
              <w14:schemeClr w14:val="tx1"/>
            </w14:solidFill>
          </w14:textFill>
        </w:rPr>
        <w:t>Journal of Business Ethics.</w:t>
      </w:r>
    </w:p>
    <w:p>
      <w:pPr>
        <w:rPr>
          <w:rFonts w:hint="eastAsia" w:asciiTheme="minorAscii"/>
          <w:b w:val="0"/>
          <w:bCs w:val="0"/>
          <w:i/>
          <w:iCs/>
          <w:color w:val="000000" w:themeColor="text1"/>
          <w:sz w:val="21"/>
          <w:szCs w:val="21"/>
          <w:lang w:val="en-US" w:eastAsia="zh-CN"/>
          <w14:textFill>
            <w14:solidFill>
              <w14:schemeClr w14:val="tx1"/>
            </w14:solidFill>
          </w14:textFill>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attachedTemplate r:id="rId1"/>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11D379D"/>
    <w:rsid w:val="118711FE"/>
    <w:rsid w:val="28252890"/>
    <w:rsid w:val="2E1A30D9"/>
    <w:rsid w:val="411D379D"/>
    <w:rsid w:val="640B29A7"/>
    <w:rsid w:val="6D535020"/>
    <w:rsid w:val="71F1492E"/>
    <w:rsid w:val="783C7B6A"/>
    <w:rsid w:val="7C1842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qFormat="1"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1">
    <w:name w:val="Default Paragraph Font"/>
    <w:semiHidden/>
    <w:uiPriority w:val="0"/>
  </w:style>
  <w:style w:type="table" w:default="1" w:styleId="15">
    <w:name w:val="Normal Table"/>
    <w:semiHidden/>
    <w:uiPriority w:val="0"/>
    <w:tblPr>
      <w:tblLayout w:type="fixed"/>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paragraph" w:styleId="10">
    <w:name w:val="Normal (Web)"/>
    <w:basedOn w:val="1"/>
    <w:uiPriority w:val="0"/>
    <w:pPr>
      <w:spacing w:before="0" w:beforeAutospacing="1" w:after="0" w:afterAutospacing="1"/>
      <w:ind w:left="0" w:right="0"/>
      <w:jc w:val="left"/>
    </w:pPr>
    <w:rPr>
      <w:kern w:val="0"/>
      <w:sz w:val="24"/>
      <w:lang w:val="en-US" w:eastAsia="zh-CN" w:bidi="ar"/>
    </w:rPr>
  </w:style>
  <w:style w:type="character" w:styleId="12">
    <w:name w:val="HTML Definition"/>
    <w:basedOn w:val="11"/>
    <w:qFormat/>
    <w:uiPriority w:val="0"/>
    <w:rPr>
      <w:i/>
    </w:rPr>
  </w:style>
  <w:style w:type="character" w:styleId="13">
    <w:name w:val="Hyperlink"/>
    <w:basedOn w:val="11"/>
    <w:qFormat/>
    <w:uiPriority w:val="0"/>
    <w:rPr>
      <w:color w:val="0000FF"/>
      <w:u w:val="single"/>
    </w:rPr>
  </w:style>
  <w:style w:type="character" w:styleId="14">
    <w:name w:val="HTML Cite"/>
    <w:basedOn w:val="11"/>
    <w:uiPriority w:val="0"/>
    <w:rPr>
      <w:i/>
    </w:rPr>
  </w:style>
  <w:style w:type="character" w:customStyle="1" w:styleId="16">
    <w:name w:val="brokenref"/>
    <w:basedOn w:val="11"/>
    <w:uiPriority w:val="0"/>
    <w:rPr>
      <w:vanish/>
    </w:rPr>
  </w:style>
  <w:style w:type="character" w:customStyle="1" w:styleId="17">
    <w:name w:val="texhtml"/>
    <w:basedOn w:val="11"/>
    <w:qFormat/>
    <w:uiPriority w:val="0"/>
    <w:rPr>
      <w:sz w:val="24"/>
      <w:szCs w:val="24"/>
    </w:rPr>
  </w:style>
  <w:style w:type="character" w:customStyle="1" w:styleId="18">
    <w:name w:val="reference"/>
    <w:basedOn w:val="11"/>
    <w:uiPriority w:val="0"/>
    <w:rPr>
      <w:sz w:val="19"/>
      <w:szCs w:val="19"/>
    </w:rPr>
  </w:style>
  <w:style w:type="character" w:customStyle="1" w:styleId="19">
    <w:name w:val="updatedmarker"/>
    <w:basedOn w:val="11"/>
    <w:qFormat/>
    <w:uiPriority w:val="0"/>
    <w:rPr>
      <w:color w:val="006400"/>
    </w:rPr>
  </w:style>
  <w:style w:type="character" w:customStyle="1" w:styleId="20">
    <w:name w:val="mwe-math-mathml-inline"/>
    <w:basedOn w:val="11"/>
    <w:qFormat/>
    <w:uiPriority w:val="0"/>
    <w:rPr>
      <w:sz w:val="28"/>
      <w:szCs w:val="2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9579;&#24515;\AppData\Roaming\Kingsoft\wps\addons\pool\win-i386\knewfileres_1.0.0.1\wps\0.doc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0.docx</Template>
  <Pages>1</Pages>
  <Words>0</Words>
  <Characters>0</Characters>
  <Lines>0</Lines>
  <Paragraphs>0</Paragraphs>
  <ScaleCrop>false</ScaleCrop>
  <LinksUpToDate>false</LinksUpToDate>
  <CharactersWithSpaces>0</CharactersWithSpaces>
  <Application>WPS Office_10.1.0.7224_F1E327BC-269C-435d-A152-05C5408002CA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2018-03-24T06:01:00Z</dcterms:created>
  <dc:creator></dc:creator>
  <cp:lastModifiedBy>小辣鸡</cp:lastModifiedBy>
  <dcterms:modified xsi:type="dcterms:W3CDTF">2018-03-29T19:57:10Z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2052-10.1.0.7224</vt:lpwstr>
  </property>
</Properties>
</file>