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3D9EF9" w14:textId="77777777" w:rsidR="002769B2" w:rsidRDefault="002769B2" w:rsidP="002769B2">
      <w:pPr>
        <w:spacing w:line="259" w:lineRule="auto"/>
        <w:jc w:val="center"/>
        <w:rPr>
          <w:rFonts w:cs="Times New Roman"/>
          <w:b/>
          <w:szCs w:val="24"/>
        </w:rPr>
      </w:pPr>
    </w:p>
    <w:p w14:paraId="7208AA4B" w14:textId="77777777" w:rsidR="002769B2" w:rsidRDefault="002769B2" w:rsidP="002769B2">
      <w:pPr>
        <w:spacing w:line="259" w:lineRule="auto"/>
        <w:jc w:val="center"/>
        <w:rPr>
          <w:rFonts w:cs="Times New Roman"/>
          <w:b/>
          <w:szCs w:val="24"/>
        </w:rPr>
      </w:pPr>
    </w:p>
    <w:p w14:paraId="5179F868" w14:textId="77777777" w:rsidR="002769B2" w:rsidRDefault="002769B2" w:rsidP="002769B2">
      <w:pPr>
        <w:spacing w:line="259" w:lineRule="auto"/>
        <w:jc w:val="center"/>
        <w:rPr>
          <w:rFonts w:cs="Times New Roman"/>
          <w:b/>
          <w:szCs w:val="24"/>
        </w:rPr>
      </w:pPr>
    </w:p>
    <w:p w14:paraId="4F3B7CAE" w14:textId="77777777" w:rsidR="002769B2" w:rsidRDefault="002769B2" w:rsidP="002769B2">
      <w:pPr>
        <w:spacing w:line="259" w:lineRule="auto"/>
        <w:jc w:val="center"/>
        <w:rPr>
          <w:rFonts w:cs="Times New Roman"/>
          <w:b/>
          <w:szCs w:val="24"/>
        </w:rPr>
      </w:pPr>
    </w:p>
    <w:p w14:paraId="382B0351" w14:textId="77777777" w:rsidR="002769B2" w:rsidRDefault="002769B2" w:rsidP="002769B2">
      <w:pPr>
        <w:spacing w:line="259" w:lineRule="auto"/>
        <w:jc w:val="center"/>
        <w:rPr>
          <w:rFonts w:cs="Times New Roman"/>
          <w:b/>
          <w:szCs w:val="24"/>
        </w:rPr>
      </w:pPr>
    </w:p>
    <w:p w14:paraId="652B07AD" w14:textId="77777777" w:rsidR="002769B2" w:rsidRDefault="002769B2" w:rsidP="002769B2">
      <w:pPr>
        <w:spacing w:line="259" w:lineRule="auto"/>
        <w:jc w:val="center"/>
        <w:rPr>
          <w:rFonts w:cs="Times New Roman"/>
          <w:b/>
          <w:szCs w:val="24"/>
        </w:rPr>
      </w:pPr>
    </w:p>
    <w:p w14:paraId="3ED25C1A" w14:textId="77777777" w:rsidR="002769B2" w:rsidRDefault="002769B2" w:rsidP="002769B2">
      <w:pPr>
        <w:spacing w:line="259" w:lineRule="auto"/>
        <w:jc w:val="center"/>
        <w:rPr>
          <w:rFonts w:cs="Times New Roman"/>
          <w:b/>
          <w:szCs w:val="24"/>
        </w:rPr>
      </w:pPr>
    </w:p>
    <w:p w14:paraId="27242CA3" w14:textId="77777777" w:rsidR="002769B2" w:rsidRDefault="002769B2" w:rsidP="002769B2">
      <w:pPr>
        <w:spacing w:line="259" w:lineRule="auto"/>
        <w:jc w:val="center"/>
        <w:rPr>
          <w:rFonts w:cs="Times New Roman"/>
          <w:b/>
          <w:szCs w:val="24"/>
        </w:rPr>
      </w:pPr>
    </w:p>
    <w:p w14:paraId="31D11EDD" w14:textId="77777777" w:rsidR="002769B2" w:rsidRPr="002769B2" w:rsidRDefault="00757D35" w:rsidP="002769B2">
      <w:pPr>
        <w:spacing w:line="259" w:lineRule="auto"/>
        <w:jc w:val="center"/>
        <w:rPr>
          <w:rFonts w:cs="Times New Roman"/>
          <w:b/>
          <w:szCs w:val="24"/>
        </w:rPr>
      </w:pPr>
      <w:r w:rsidRPr="002769B2">
        <w:rPr>
          <w:rFonts w:cs="Times New Roman"/>
          <w:b/>
          <w:szCs w:val="24"/>
        </w:rPr>
        <w:t>REFLECTIVE EVALUATION</w:t>
      </w:r>
    </w:p>
    <w:p w14:paraId="3E99E039" w14:textId="77743A7F" w:rsidR="002769B2" w:rsidRDefault="00BC1869" w:rsidP="002769B2">
      <w:pPr>
        <w:spacing w:line="259" w:lineRule="auto"/>
        <w:jc w:val="center"/>
        <w:rPr>
          <w:rFonts w:cs="Times New Roman"/>
          <w:szCs w:val="24"/>
        </w:rPr>
      </w:pPr>
      <w:proofErr w:type="spellStart"/>
      <w:r>
        <w:rPr>
          <w:rFonts w:cs="Times New Roman"/>
          <w:szCs w:val="24"/>
        </w:rPr>
        <w:t>Iavor</w:t>
      </w:r>
      <w:proofErr w:type="spellEnd"/>
      <w:r>
        <w:rPr>
          <w:rFonts w:cs="Times New Roman"/>
          <w:szCs w:val="24"/>
        </w:rPr>
        <w:t xml:space="preserve"> Stanimirov</w:t>
      </w:r>
    </w:p>
    <w:p w14:paraId="303BBFAD" w14:textId="52763F20" w:rsidR="002769B2" w:rsidRDefault="00BC1869" w:rsidP="002769B2">
      <w:pPr>
        <w:spacing w:line="259" w:lineRule="auto"/>
        <w:jc w:val="center"/>
        <w:rPr>
          <w:rFonts w:cs="Times New Roman"/>
          <w:szCs w:val="24"/>
        </w:rPr>
      </w:pPr>
      <w:r>
        <w:rPr>
          <w:rFonts w:cs="Times New Roman"/>
          <w:szCs w:val="24"/>
        </w:rPr>
        <w:t>University of Wales</w:t>
      </w:r>
    </w:p>
    <w:p w14:paraId="7F3528EF" w14:textId="010C466A" w:rsidR="002769B2" w:rsidRDefault="00BC1869" w:rsidP="002769B2">
      <w:pPr>
        <w:spacing w:line="259" w:lineRule="auto"/>
        <w:jc w:val="center"/>
        <w:rPr>
          <w:rFonts w:eastAsiaTheme="majorEastAsia" w:cs="Times New Roman"/>
          <w:b/>
          <w:szCs w:val="24"/>
        </w:rPr>
      </w:pPr>
      <w:r>
        <w:rPr>
          <w:rFonts w:cs="Times New Roman"/>
          <w:szCs w:val="24"/>
        </w:rPr>
        <w:t>18/12/2020</w:t>
      </w:r>
      <w:r w:rsidR="00757D35">
        <w:rPr>
          <w:rFonts w:cs="Times New Roman"/>
          <w:szCs w:val="24"/>
        </w:rPr>
        <w:br w:type="page"/>
      </w:r>
    </w:p>
    <w:sdt>
      <w:sdtPr>
        <w:rPr>
          <w:rFonts w:ascii="Times New Roman" w:eastAsiaTheme="minorHAnsi" w:hAnsi="Times New Roman" w:cstheme="minorBidi"/>
          <w:color w:val="auto"/>
          <w:sz w:val="24"/>
          <w:szCs w:val="22"/>
          <w:lang w:val="en-GB"/>
        </w:rPr>
        <w:id w:val="-1174572086"/>
        <w:docPartObj>
          <w:docPartGallery w:val="Table of Contents"/>
          <w:docPartUnique/>
        </w:docPartObj>
      </w:sdtPr>
      <w:sdtEndPr>
        <w:rPr>
          <w:b/>
          <w:bCs/>
          <w:noProof/>
        </w:rPr>
      </w:sdtEndPr>
      <w:sdtContent>
        <w:p w14:paraId="357057E7" w14:textId="77777777" w:rsidR="002769B2" w:rsidRPr="002769B2" w:rsidRDefault="00757D35" w:rsidP="002769B2">
          <w:pPr>
            <w:pStyle w:val="TOCHeading"/>
            <w:jc w:val="center"/>
            <w:rPr>
              <w:rFonts w:ascii="Times New Roman" w:hAnsi="Times New Roman" w:cs="Times New Roman"/>
              <w:b/>
              <w:color w:val="auto"/>
              <w:sz w:val="24"/>
              <w:szCs w:val="24"/>
            </w:rPr>
          </w:pPr>
          <w:r w:rsidRPr="002769B2">
            <w:rPr>
              <w:rFonts w:ascii="Times New Roman" w:hAnsi="Times New Roman" w:cs="Times New Roman"/>
              <w:b/>
              <w:color w:val="auto"/>
              <w:sz w:val="24"/>
              <w:szCs w:val="24"/>
            </w:rPr>
            <w:t>Table of Contents</w:t>
          </w:r>
        </w:p>
        <w:p w14:paraId="31E91528" w14:textId="77777777" w:rsidR="002769B2" w:rsidRDefault="00757D35">
          <w:pPr>
            <w:pStyle w:val="TOC1"/>
            <w:tabs>
              <w:tab w:val="right" w:leader="dot" w:pos="9350"/>
            </w:tabs>
            <w:rPr>
              <w:rFonts w:asciiTheme="minorHAnsi" w:eastAsiaTheme="minorEastAsia" w:hAnsiTheme="minorHAnsi"/>
              <w:noProof/>
              <w:sz w:val="22"/>
              <w:lang w:val="en-US"/>
            </w:rPr>
          </w:pPr>
          <w:hyperlink w:anchor="_Toc59068728" w:history="1">
            <w:r w:rsidRPr="00C01098">
              <w:rPr>
                <w:rStyle w:val="Hyperlink"/>
                <w:rFonts w:cs="Times New Roman"/>
                <w:noProof/>
              </w:rPr>
              <w:t>Introduction</w:t>
            </w:r>
            <w:r>
              <w:rPr>
                <w:noProof/>
                <w:webHidden/>
              </w:rPr>
              <w:tab/>
            </w:r>
            <w:r>
              <w:rPr>
                <w:noProof/>
                <w:webHidden/>
              </w:rPr>
              <w:fldChar w:fldCharType="begin"/>
            </w:r>
            <w:r>
              <w:rPr>
                <w:noProof/>
                <w:webHidden/>
              </w:rPr>
              <w:instrText xml:space="preserve"> PAGEREF _Toc59068728 \h </w:instrText>
            </w:r>
            <w:r>
              <w:rPr>
                <w:noProof/>
                <w:webHidden/>
              </w:rPr>
            </w:r>
            <w:r>
              <w:rPr>
                <w:noProof/>
                <w:webHidden/>
              </w:rPr>
              <w:fldChar w:fldCharType="separate"/>
            </w:r>
            <w:r>
              <w:rPr>
                <w:noProof/>
                <w:webHidden/>
              </w:rPr>
              <w:t>3</w:t>
            </w:r>
            <w:r>
              <w:rPr>
                <w:noProof/>
                <w:webHidden/>
              </w:rPr>
              <w:fldChar w:fldCharType="end"/>
            </w:r>
          </w:hyperlink>
        </w:p>
        <w:p w14:paraId="55DD6A02" w14:textId="77777777" w:rsidR="002769B2" w:rsidRDefault="00757D35">
          <w:pPr>
            <w:pStyle w:val="TOC1"/>
            <w:tabs>
              <w:tab w:val="right" w:leader="dot" w:pos="9350"/>
            </w:tabs>
            <w:rPr>
              <w:rFonts w:asciiTheme="minorHAnsi" w:eastAsiaTheme="minorEastAsia" w:hAnsiTheme="minorHAnsi"/>
              <w:noProof/>
              <w:sz w:val="22"/>
              <w:lang w:val="en-US"/>
            </w:rPr>
          </w:pPr>
          <w:hyperlink w:anchor="_Toc59068729" w:history="1">
            <w:r w:rsidRPr="00C01098">
              <w:rPr>
                <w:rStyle w:val="Hyperlink"/>
                <w:rFonts w:cs="Times New Roman"/>
                <w:noProof/>
              </w:rPr>
              <w:t>Reflection</w:t>
            </w:r>
            <w:r>
              <w:rPr>
                <w:noProof/>
                <w:webHidden/>
              </w:rPr>
              <w:tab/>
              <w:t>3</w:t>
            </w:r>
          </w:hyperlink>
        </w:p>
        <w:p w14:paraId="2A38BDB2" w14:textId="77777777" w:rsidR="002769B2" w:rsidRDefault="00757D35">
          <w:pPr>
            <w:pStyle w:val="TOC2"/>
            <w:tabs>
              <w:tab w:val="right" w:leader="dot" w:pos="9350"/>
            </w:tabs>
            <w:rPr>
              <w:rFonts w:asciiTheme="minorHAnsi" w:eastAsiaTheme="minorEastAsia" w:hAnsiTheme="minorHAnsi"/>
              <w:noProof/>
              <w:sz w:val="22"/>
              <w:lang w:val="en-US"/>
            </w:rPr>
          </w:pPr>
          <w:hyperlink w:anchor="_Toc59068730" w:history="1">
            <w:r w:rsidRPr="00C01098">
              <w:rPr>
                <w:rStyle w:val="Hyperlink"/>
                <w:rFonts w:cs="Times New Roman"/>
                <w:noProof/>
              </w:rPr>
              <w:t>Communication, Interpersonal Skills and Self-Management Skills</w:t>
            </w:r>
            <w:r>
              <w:rPr>
                <w:noProof/>
                <w:webHidden/>
              </w:rPr>
              <w:tab/>
              <w:t>5</w:t>
            </w:r>
          </w:hyperlink>
        </w:p>
        <w:p w14:paraId="5DD22FE0" w14:textId="77777777" w:rsidR="002769B2" w:rsidRDefault="00757D35">
          <w:pPr>
            <w:pStyle w:val="TOC1"/>
            <w:tabs>
              <w:tab w:val="right" w:leader="dot" w:pos="9350"/>
            </w:tabs>
            <w:rPr>
              <w:rFonts w:asciiTheme="minorHAnsi" w:eastAsiaTheme="minorEastAsia" w:hAnsiTheme="minorHAnsi"/>
              <w:noProof/>
              <w:sz w:val="22"/>
              <w:lang w:val="en-US"/>
            </w:rPr>
          </w:pPr>
          <w:hyperlink w:anchor="_Toc59068731" w:history="1">
            <w:r w:rsidRPr="00C01098">
              <w:rPr>
                <w:rStyle w:val="Hyperlink"/>
                <w:rFonts w:cs="Times New Roman"/>
                <w:noProof/>
              </w:rPr>
              <w:t>Conclusion</w:t>
            </w:r>
            <w:r>
              <w:rPr>
                <w:noProof/>
                <w:webHidden/>
              </w:rPr>
              <w:tab/>
              <w:t>7</w:t>
            </w:r>
          </w:hyperlink>
        </w:p>
        <w:p w14:paraId="638398E3" w14:textId="77777777" w:rsidR="002769B2" w:rsidRDefault="00757D35">
          <w:pPr>
            <w:pStyle w:val="TOC1"/>
            <w:tabs>
              <w:tab w:val="right" w:leader="dot" w:pos="9350"/>
            </w:tabs>
            <w:rPr>
              <w:rFonts w:asciiTheme="minorHAnsi" w:eastAsiaTheme="minorEastAsia" w:hAnsiTheme="minorHAnsi"/>
              <w:noProof/>
              <w:sz w:val="22"/>
              <w:lang w:val="en-US"/>
            </w:rPr>
          </w:pPr>
          <w:hyperlink w:anchor="_Toc59068732" w:history="1">
            <w:r w:rsidRPr="00C01098">
              <w:rPr>
                <w:rStyle w:val="Hyperlink"/>
                <w:rFonts w:cs="Times New Roman"/>
                <w:noProof/>
              </w:rPr>
              <w:t>Reference</w:t>
            </w:r>
            <w:r>
              <w:rPr>
                <w:noProof/>
                <w:webHidden/>
              </w:rPr>
              <w:tab/>
              <w:t>8</w:t>
            </w:r>
          </w:hyperlink>
        </w:p>
        <w:p w14:paraId="4A8D279D" w14:textId="77777777" w:rsidR="002769B2" w:rsidRDefault="00757D35"/>
      </w:sdtContent>
    </w:sdt>
    <w:p w14:paraId="24358223" w14:textId="77777777" w:rsidR="002769B2" w:rsidRDefault="00757D35">
      <w:pPr>
        <w:spacing w:line="259" w:lineRule="auto"/>
        <w:jc w:val="left"/>
        <w:rPr>
          <w:rFonts w:eastAsiaTheme="majorEastAsia" w:cs="Times New Roman"/>
          <w:b/>
          <w:szCs w:val="24"/>
        </w:rPr>
      </w:pPr>
      <w:r>
        <w:rPr>
          <w:rFonts w:cs="Times New Roman"/>
          <w:szCs w:val="24"/>
        </w:rPr>
        <w:br w:type="page"/>
      </w:r>
    </w:p>
    <w:p w14:paraId="33CE32DC" w14:textId="77777777" w:rsidR="00130AE6" w:rsidRPr="00EB23BF" w:rsidRDefault="00757D35" w:rsidP="005B74F7">
      <w:pPr>
        <w:pStyle w:val="Heading1"/>
        <w:rPr>
          <w:rFonts w:cs="Times New Roman"/>
          <w:szCs w:val="24"/>
        </w:rPr>
      </w:pPr>
      <w:bookmarkStart w:id="0" w:name="_Toc59068728"/>
      <w:r w:rsidRPr="00EB23BF">
        <w:rPr>
          <w:rFonts w:cs="Times New Roman"/>
          <w:szCs w:val="24"/>
        </w:rPr>
        <w:lastRenderedPageBreak/>
        <w:t>Introduction</w:t>
      </w:r>
      <w:bookmarkEnd w:id="0"/>
    </w:p>
    <w:p w14:paraId="0881F9F7" w14:textId="77777777" w:rsidR="00572AB4" w:rsidRPr="00EB23BF" w:rsidRDefault="00757D35" w:rsidP="00EB23BF">
      <w:pPr>
        <w:ind w:firstLine="720"/>
        <w:rPr>
          <w:rFonts w:cs="Times New Roman"/>
          <w:szCs w:val="24"/>
        </w:rPr>
      </w:pPr>
      <w:r w:rsidRPr="00EB23BF">
        <w:rPr>
          <w:rFonts w:cs="Times New Roman"/>
          <w:szCs w:val="24"/>
        </w:rPr>
        <w:t>The report is based on a reflective evaluation of the organisation discussed in outcome 1. In the given report, the reflection covers the development of effective self-management, communication an</w:t>
      </w:r>
      <w:r w:rsidRPr="00EB23BF">
        <w:rPr>
          <w:rFonts w:cs="Times New Roman"/>
          <w:szCs w:val="24"/>
        </w:rPr>
        <w:t xml:space="preserve">d interpersonal skills. For example, </w:t>
      </w:r>
      <w:r w:rsidR="005D770A" w:rsidRPr="00EB23BF">
        <w:rPr>
          <w:rFonts w:cs="Times New Roman"/>
          <w:szCs w:val="24"/>
        </w:rPr>
        <w:t xml:space="preserve">the report has underpinned information about what is being learnt throughout the first term of the study in addition to significantly underpinning the learning achieved in the activity of outcome 1. The main aim of the report is to relate theory with practice. The report throws light on the understanding reached by the student throughout the semester and specifically in undertaking the activity of outcome 1. </w:t>
      </w:r>
    </w:p>
    <w:p w14:paraId="7D5F3C9D" w14:textId="77777777" w:rsidR="005B74F7" w:rsidRPr="00EB23BF" w:rsidRDefault="00757D35" w:rsidP="005B74F7">
      <w:pPr>
        <w:pStyle w:val="Heading1"/>
        <w:rPr>
          <w:rFonts w:cs="Times New Roman"/>
          <w:szCs w:val="24"/>
        </w:rPr>
      </w:pPr>
      <w:bookmarkStart w:id="1" w:name="_Toc59068729"/>
      <w:r w:rsidRPr="00EB23BF">
        <w:rPr>
          <w:rFonts w:cs="Times New Roman"/>
          <w:szCs w:val="24"/>
        </w:rPr>
        <w:t>Reflection</w:t>
      </w:r>
      <w:bookmarkEnd w:id="1"/>
    </w:p>
    <w:p w14:paraId="49A5429A" w14:textId="77777777" w:rsidR="00EB23BF" w:rsidRDefault="00757D35" w:rsidP="00EB23BF">
      <w:pPr>
        <w:ind w:firstLine="720"/>
        <w:rPr>
          <w:rFonts w:cs="Times New Roman"/>
          <w:szCs w:val="24"/>
        </w:rPr>
      </w:pPr>
      <w:r w:rsidRPr="00EB23BF">
        <w:rPr>
          <w:rFonts w:cs="Times New Roman"/>
          <w:szCs w:val="24"/>
        </w:rPr>
        <w:t>I have learned a great deal of knowledge and information in undertaking this entire term but the learning experience that I have achieved while accomplishing the activity in outcome 1. First of all, the organisation that I have selected was British Red Cro</w:t>
      </w:r>
      <w:r w:rsidRPr="00EB23BF">
        <w:rPr>
          <w:rFonts w:cs="Times New Roman"/>
          <w:szCs w:val="24"/>
        </w:rPr>
        <w:t xml:space="preserve">ss (BRC), the organisation as it was discussed </w:t>
      </w:r>
      <w:r w:rsidR="007C55A9" w:rsidRPr="00EB23BF">
        <w:rPr>
          <w:rFonts w:cs="Times New Roman"/>
          <w:szCs w:val="24"/>
        </w:rPr>
        <w:t xml:space="preserve">is the not-for-profit organisation that is busy in serving </w:t>
      </w:r>
      <w:r w:rsidR="00F11FAA" w:rsidRPr="00EB23BF">
        <w:rPr>
          <w:rFonts w:cs="Times New Roman"/>
          <w:szCs w:val="24"/>
        </w:rPr>
        <w:t>humanity for more than 150 years (</w:t>
      </w:r>
      <w:r w:rsidR="00F11FAA" w:rsidRPr="00EB23BF">
        <w:rPr>
          <w:rFonts w:cs="Times New Roman"/>
          <w:color w:val="222222"/>
          <w:szCs w:val="24"/>
          <w:shd w:val="clear" w:color="auto" w:fill="FFFFFF"/>
        </w:rPr>
        <w:t>Waikayi et al., 2012)</w:t>
      </w:r>
      <w:r w:rsidR="007C55A9" w:rsidRPr="00EB23BF">
        <w:rPr>
          <w:rFonts w:cs="Times New Roman"/>
          <w:szCs w:val="24"/>
        </w:rPr>
        <w:t>. The first thing that I have learned in this activity is that humanity is still alive in this world. Before undertaking the given task, I thought that the world is moving towards materialism, and most of the organisations are working only to seek profits and increase the wealth of shareholders. Still, after reading about the British Red Cross, I have realised that there are some organisations like BRC that work for the humanitarian causes and not to make money. I become very impressed with the organisation and have got a feeling of proud of the selected organisation.</w:t>
      </w:r>
    </w:p>
    <w:p w14:paraId="63F8F99E" w14:textId="77777777" w:rsidR="00121A2E" w:rsidRPr="00EB23BF" w:rsidRDefault="00757D35" w:rsidP="00EB23BF">
      <w:pPr>
        <w:ind w:firstLine="720"/>
        <w:rPr>
          <w:rFonts w:cs="Times New Roman"/>
          <w:szCs w:val="24"/>
        </w:rPr>
      </w:pPr>
      <w:r w:rsidRPr="00EB23BF">
        <w:rPr>
          <w:rFonts w:cs="Times New Roman"/>
          <w:szCs w:val="24"/>
        </w:rPr>
        <w:t xml:space="preserve"> Another thing that I have </w:t>
      </w:r>
      <w:r w:rsidRPr="00EB23BF">
        <w:rPr>
          <w:rFonts w:cs="Times New Roman"/>
          <w:szCs w:val="24"/>
        </w:rPr>
        <w:t>realised is that the organisation have around 30,000 volunteers who are ordinary citizens of different countries of the world</w:t>
      </w:r>
      <w:r w:rsidR="00EB23BF" w:rsidRPr="00EB23BF">
        <w:rPr>
          <w:rFonts w:cs="Times New Roman"/>
          <w:szCs w:val="24"/>
        </w:rPr>
        <w:t xml:space="preserve"> (</w:t>
      </w:r>
      <w:r w:rsidR="00EB23BF" w:rsidRPr="00EB23BF">
        <w:rPr>
          <w:rFonts w:cs="Times New Roman"/>
          <w:color w:val="222222"/>
          <w:szCs w:val="24"/>
          <w:shd w:val="clear" w:color="auto" w:fill="FFFFFF"/>
        </w:rPr>
        <w:t>Lawther, 2009)</w:t>
      </w:r>
      <w:r w:rsidRPr="00EB23BF">
        <w:rPr>
          <w:rFonts w:cs="Times New Roman"/>
          <w:szCs w:val="24"/>
        </w:rPr>
        <w:t>. From this information, I have realised that there are not only established organisations, but there are many peop</w:t>
      </w:r>
      <w:r w:rsidRPr="00EB23BF">
        <w:rPr>
          <w:rFonts w:cs="Times New Roman"/>
          <w:szCs w:val="24"/>
        </w:rPr>
        <w:t xml:space="preserve">le who want to serve humanity and society, but they lack such kind of platform that is the reason they are not able to perform the humankind. If such type of people has found an appropriate forum, then they will indeed serve society and humanity. Further, </w:t>
      </w:r>
      <w:r w:rsidRPr="00EB23BF">
        <w:rPr>
          <w:rFonts w:cs="Times New Roman"/>
          <w:szCs w:val="24"/>
        </w:rPr>
        <w:t>I have realised that organisations that work for the betterment of society keep their focus on multiple aspects of culture which are social care, education, health, refugee support, disaster relief and racism</w:t>
      </w:r>
      <w:r w:rsidR="00EB23BF" w:rsidRPr="00EB23BF">
        <w:rPr>
          <w:rFonts w:cs="Times New Roman"/>
          <w:szCs w:val="24"/>
        </w:rPr>
        <w:t xml:space="preserve"> (</w:t>
      </w:r>
      <w:r w:rsidR="00EB23BF" w:rsidRPr="00EB23BF">
        <w:rPr>
          <w:rFonts w:cs="Times New Roman"/>
          <w:color w:val="222222"/>
          <w:szCs w:val="24"/>
          <w:shd w:val="clear" w:color="auto" w:fill="FFFFFF"/>
        </w:rPr>
        <w:t>Oliver, Cooper and McKinney, 2014)</w:t>
      </w:r>
      <w:r w:rsidRPr="00EB23BF">
        <w:rPr>
          <w:rFonts w:cs="Times New Roman"/>
          <w:szCs w:val="24"/>
        </w:rPr>
        <w:t xml:space="preserve">. I believe </w:t>
      </w:r>
      <w:r w:rsidRPr="00EB23BF">
        <w:rPr>
          <w:rFonts w:cs="Times New Roman"/>
          <w:szCs w:val="24"/>
        </w:rPr>
        <w:t xml:space="preserve">that these issues comprehensively covers all the topics pertinent to the present society of the world. If these issuers are resolved, then the world will become a perfect </w:t>
      </w:r>
      <w:r w:rsidRPr="00EB23BF">
        <w:rPr>
          <w:rFonts w:cs="Times New Roman"/>
          <w:szCs w:val="24"/>
        </w:rPr>
        <w:lastRenderedPageBreak/>
        <w:t>place to live. However, achieving such a stage is an uphill task, and the British Red</w:t>
      </w:r>
      <w:r w:rsidRPr="00EB23BF">
        <w:rPr>
          <w:rFonts w:cs="Times New Roman"/>
          <w:szCs w:val="24"/>
        </w:rPr>
        <w:t xml:space="preserve"> Cross is the organisation that is doing such kind of uphill task. After accomplishing the activity of outcome one, my respect towards the British Red Cross is increased manifolds. </w:t>
      </w:r>
    </w:p>
    <w:p w14:paraId="618CFCE9" w14:textId="77777777" w:rsidR="009A0471" w:rsidRPr="00EB23BF" w:rsidRDefault="00757D35" w:rsidP="00EB23BF">
      <w:pPr>
        <w:ind w:firstLine="720"/>
        <w:rPr>
          <w:rFonts w:cs="Times New Roman"/>
          <w:szCs w:val="24"/>
        </w:rPr>
      </w:pPr>
      <w:r w:rsidRPr="00EB23BF">
        <w:rPr>
          <w:rFonts w:cs="Times New Roman"/>
          <w:szCs w:val="24"/>
        </w:rPr>
        <w:t>I have learned that society has many issues, and these issues will only be</w:t>
      </w:r>
      <w:r w:rsidRPr="00EB23BF">
        <w:rPr>
          <w:rFonts w:cs="Times New Roman"/>
          <w:szCs w:val="24"/>
        </w:rPr>
        <w:t xml:space="preserve"> resolved by society itself. No one from outside is going to help our society in eradicating such kind of problems. Therefore, we have to realise how much society and community is suffering and how we can collectively help them. </w:t>
      </w:r>
      <w:r w:rsidR="0000375E" w:rsidRPr="00EB23BF">
        <w:rPr>
          <w:rFonts w:cs="Times New Roman"/>
          <w:szCs w:val="24"/>
        </w:rPr>
        <w:t>While undertaking the work on BRC, I have learned that how stakeholders affect the decision making of the organisation and who are the significant stakeholders of society itself? For example, I have known that BRC considers the community as a whole as its major stakeholder</w:t>
      </w:r>
      <w:r w:rsidR="00EB23BF" w:rsidRPr="00EB23BF">
        <w:rPr>
          <w:rFonts w:cs="Times New Roman"/>
          <w:color w:val="222222"/>
          <w:szCs w:val="24"/>
          <w:shd w:val="clear" w:color="auto" w:fill="FFFFFF"/>
        </w:rPr>
        <w:t xml:space="preserve"> (Cheng, 2016)</w:t>
      </w:r>
      <w:r w:rsidR="0000375E" w:rsidRPr="00EB23BF">
        <w:rPr>
          <w:rFonts w:cs="Times New Roman"/>
          <w:szCs w:val="24"/>
        </w:rPr>
        <w:t xml:space="preserve">. Entire community includes those who need help and those who can help them and those through which aid can be transferred. The will of the people is the core reason behind the effectiveness of such kind of organisation. </w:t>
      </w:r>
      <w:r w:rsidRPr="00EB23BF">
        <w:rPr>
          <w:rFonts w:cs="Times New Roman"/>
          <w:szCs w:val="24"/>
        </w:rPr>
        <w:t>BRC is a community that works v</w:t>
      </w:r>
      <w:r w:rsidRPr="00EB23BF">
        <w:rPr>
          <w:rFonts w:cs="Times New Roman"/>
          <w:szCs w:val="24"/>
        </w:rPr>
        <w:t xml:space="preserve">oluntarily for the benefit and betterment of people that cannot do anything for BRC. </w:t>
      </w:r>
    </w:p>
    <w:p w14:paraId="78CF60AA" w14:textId="77777777" w:rsidR="005B7A6C" w:rsidRPr="00EB23BF" w:rsidRDefault="00757D35" w:rsidP="00EB23BF">
      <w:pPr>
        <w:ind w:firstLine="720"/>
        <w:rPr>
          <w:rFonts w:cs="Times New Roman"/>
          <w:szCs w:val="24"/>
        </w:rPr>
      </w:pPr>
      <w:r w:rsidRPr="00EB23BF">
        <w:rPr>
          <w:rFonts w:cs="Times New Roman"/>
          <w:szCs w:val="24"/>
        </w:rPr>
        <w:t>Another factor that I have learned is the time required by the organisations to develop and become established organisations. For example, the British Red Cross was found</w:t>
      </w:r>
      <w:r w:rsidRPr="00EB23BF">
        <w:rPr>
          <w:rFonts w:cs="Times New Roman"/>
          <w:szCs w:val="24"/>
        </w:rPr>
        <w:t>ed in the year 1870 and with the time the organisation has served humanity through different tactics</w:t>
      </w:r>
      <w:r w:rsidR="00EB23BF" w:rsidRPr="00EB23BF">
        <w:rPr>
          <w:rFonts w:cs="Times New Roman"/>
          <w:szCs w:val="24"/>
        </w:rPr>
        <w:t xml:space="preserve"> (</w:t>
      </w:r>
      <w:r w:rsidR="00EB23BF" w:rsidRPr="00EB23BF">
        <w:rPr>
          <w:rFonts w:cs="Times New Roman"/>
          <w:color w:val="222222"/>
          <w:szCs w:val="24"/>
          <w:shd w:val="clear" w:color="auto" w:fill="FFFFFF"/>
        </w:rPr>
        <w:t>Busler, 2017)</w:t>
      </w:r>
      <w:r w:rsidRPr="00EB23BF">
        <w:rPr>
          <w:rFonts w:cs="Times New Roman"/>
          <w:szCs w:val="24"/>
        </w:rPr>
        <w:t>. For example, in WW1 and WW2, the organisation has done a great deal of serving society. I have realised the fact that organisations, whethe</w:t>
      </w:r>
      <w:r w:rsidRPr="00EB23BF">
        <w:rPr>
          <w:rFonts w:cs="Times New Roman"/>
          <w:szCs w:val="24"/>
        </w:rPr>
        <w:t>r they are profit-seeking or not for profit organisations, require time to become effective and successful organisations. Today British Red Cross is one of the most prominent names in serving humanity. Still, such status is not produced overnight, the orga</w:t>
      </w:r>
      <w:r w:rsidRPr="00EB23BF">
        <w:rPr>
          <w:rFonts w:cs="Times New Roman"/>
          <w:szCs w:val="24"/>
        </w:rPr>
        <w:t>nisation has started working at a small scale, and after many struggles, the organisation become one of the biggest humanity serving organisation. People from all around the world have a passion for helping humanity.</w:t>
      </w:r>
    </w:p>
    <w:p w14:paraId="46BC5AC9" w14:textId="77777777" w:rsidR="005B7A6C" w:rsidRPr="00EB23BF" w:rsidRDefault="00757D35" w:rsidP="00EB23BF">
      <w:pPr>
        <w:ind w:firstLine="720"/>
        <w:rPr>
          <w:rFonts w:cs="Times New Roman"/>
          <w:szCs w:val="24"/>
        </w:rPr>
      </w:pPr>
      <w:r w:rsidRPr="00EB23BF">
        <w:rPr>
          <w:rFonts w:cs="Times New Roman"/>
          <w:szCs w:val="24"/>
        </w:rPr>
        <w:t>Another thing that I have learned is th</w:t>
      </w:r>
      <w:r w:rsidRPr="00EB23BF">
        <w:rPr>
          <w:rFonts w:cs="Times New Roman"/>
          <w:szCs w:val="24"/>
        </w:rPr>
        <w:t>at people have to know how they can serve humanity. For instance, the British Red Cross hire people from many parts of the world that want to serve humanity. Although the organisation encourages the passion of the volunteers, yet these volunteers are not r</w:t>
      </w:r>
      <w:r w:rsidRPr="00EB23BF">
        <w:rPr>
          <w:rFonts w:cs="Times New Roman"/>
          <w:szCs w:val="24"/>
        </w:rPr>
        <w:t>eady to serve humanity, and that is the reason the organisation train them to deliver help to the people in need. This training is related to nursing, cooking, sanitation and first aid. Therefore, it is evident that to help people; ordinary people must hav</w:t>
      </w:r>
      <w:r w:rsidRPr="00EB23BF">
        <w:rPr>
          <w:rFonts w:cs="Times New Roman"/>
          <w:szCs w:val="24"/>
        </w:rPr>
        <w:t xml:space="preserve">e proper training. </w:t>
      </w:r>
    </w:p>
    <w:p w14:paraId="42F3A2C4" w14:textId="77777777" w:rsidR="005D770A" w:rsidRPr="00EB23BF" w:rsidRDefault="00757D35" w:rsidP="00EB23BF">
      <w:pPr>
        <w:ind w:firstLine="720"/>
        <w:rPr>
          <w:rFonts w:cs="Times New Roman"/>
          <w:szCs w:val="24"/>
        </w:rPr>
      </w:pPr>
      <w:r w:rsidRPr="00EB23BF">
        <w:rPr>
          <w:rFonts w:cs="Times New Roman"/>
          <w:szCs w:val="24"/>
        </w:rPr>
        <w:lastRenderedPageBreak/>
        <w:t>Moreover, before undertaking the given activity, I have considered social media as the tool of communication, media and marketing of the products by the marketers. However, after going through the activity in outcome 1, I have learned t</w:t>
      </w:r>
      <w:r w:rsidRPr="00EB23BF">
        <w:rPr>
          <w:rFonts w:cs="Times New Roman"/>
          <w:szCs w:val="24"/>
        </w:rPr>
        <w:t xml:space="preserve">hat </w:t>
      </w:r>
      <w:r w:rsidR="00F12E12" w:rsidRPr="00EB23BF">
        <w:rPr>
          <w:rFonts w:cs="Times New Roman"/>
          <w:szCs w:val="24"/>
        </w:rPr>
        <w:t>social media is also playing the role of serving humanity. For example, the British Red Cross used social media to raise funds by making people aware of their activities</w:t>
      </w:r>
      <w:r w:rsidR="00EB23BF" w:rsidRPr="00EB23BF">
        <w:rPr>
          <w:rFonts w:cs="Times New Roman"/>
          <w:color w:val="222222"/>
          <w:szCs w:val="24"/>
          <w:shd w:val="clear" w:color="auto" w:fill="FFFFFF"/>
        </w:rPr>
        <w:t xml:space="preserve"> (Lovejoy and Saxton, 2012)</w:t>
      </w:r>
      <w:r w:rsidR="00F12E12" w:rsidRPr="00EB23BF">
        <w:rPr>
          <w:rFonts w:cs="Times New Roman"/>
          <w:szCs w:val="24"/>
        </w:rPr>
        <w:t xml:space="preserve">. This phase of social media was hidden from me. I have never realised such a stage of social media where I can witness social media serving humanity. Several social media users become aware of the humanitarian causes of the Red Cross. After seeing the activities, these people send their donations to the Red Cross organisation so that they can also participate in serving humanity without any doubt. The work of the British Red Cross is very transparent, and that is the reason people have </w:t>
      </w:r>
      <w:r w:rsidR="00EB23BF" w:rsidRPr="00EB23BF">
        <w:rPr>
          <w:rFonts w:cs="Times New Roman"/>
          <w:szCs w:val="24"/>
        </w:rPr>
        <w:t>trust in the British Red Cross as o</w:t>
      </w:r>
      <w:r w:rsidR="00F12E12" w:rsidRPr="00EB23BF">
        <w:rPr>
          <w:rFonts w:cs="Times New Roman"/>
          <w:szCs w:val="24"/>
        </w:rPr>
        <w:t>n</w:t>
      </w:r>
      <w:r w:rsidR="00EB23BF" w:rsidRPr="00EB23BF">
        <w:rPr>
          <w:rFonts w:cs="Times New Roman"/>
          <w:szCs w:val="24"/>
        </w:rPr>
        <w:t>e</w:t>
      </w:r>
      <w:r w:rsidR="00F12E12" w:rsidRPr="00EB23BF">
        <w:rPr>
          <w:rFonts w:cs="Times New Roman"/>
          <w:szCs w:val="24"/>
        </w:rPr>
        <w:t xml:space="preserve"> of the most influential organisations that are very active in serving humanity.  </w:t>
      </w:r>
      <w:r w:rsidR="007C55A9" w:rsidRPr="00EB23BF">
        <w:rPr>
          <w:rFonts w:cs="Times New Roman"/>
          <w:szCs w:val="24"/>
        </w:rPr>
        <w:t xml:space="preserve"> </w:t>
      </w:r>
    </w:p>
    <w:p w14:paraId="17B81990" w14:textId="77777777" w:rsidR="00D0639C" w:rsidRPr="00EB23BF" w:rsidRDefault="00757D35" w:rsidP="00EB23BF">
      <w:pPr>
        <w:ind w:firstLine="720"/>
        <w:rPr>
          <w:rFonts w:cs="Times New Roman"/>
          <w:szCs w:val="24"/>
        </w:rPr>
      </w:pPr>
      <w:r w:rsidRPr="00EB23BF">
        <w:rPr>
          <w:rFonts w:cs="Times New Roman"/>
          <w:szCs w:val="24"/>
        </w:rPr>
        <w:t>Another phase of social media that I have witnessed is the recruitment of volunteers by social media</w:t>
      </w:r>
      <w:r w:rsidR="00EB23BF" w:rsidRPr="00EB23BF">
        <w:rPr>
          <w:rFonts w:cs="Times New Roman"/>
          <w:szCs w:val="24"/>
        </w:rPr>
        <w:t xml:space="preserve"> (</w:t>
      </w:r>
      <w:r w:rsidR="00EB23BF" w:rsidRPr="00EB23BF">
        <w:rPr>
          <w:rFonts w:cs="Times New Roman"/>
          <w:color w:val="222222"/>
          <w:szCs w:val="24"/>
          <w:shd w:val="clear" w:color="auto" w:fill="FFFFFF"/>
        </w:rPr>
        <w:t>Scholz et al., 2018)</w:t>
      </w:r>
      <w:r w:rsidRPr="00EB23BF">
        <w:rPr>
          <w:rFonts w:cs="Times New Roman"/>
          <w:szCs w:val="24"/>
        </w:rPr>
        <w:t xml:space="preserve">. I have seen how social media is helping the British Red Cross in volunteering purpose. </w:t>
      </w:r>
      <w:r w:rsidRPr="00EB23BF">
        <w:rPr>
          <w:rFonts w:cs="Times New Roman"/>
          <w:szCs w:val="24"/>
        </w:rPr>
        <w:t xml:space="preserve">Thousands of people are recruited worldwide by just publishing ads on social media accounts about the requirement of voluntary services. I have also realised the fact that the British Red Cross has a trust of people; it is a kind of brand that has a large </w:t>
      </w:r>
      <w:r w:rsidRPr="00EB23BF">
        <w:rPr>
          <w:rFonts w:cs="Times New Roman"/>
          <w:szCs w:val="24"/>
        </w:rPr>
        <w:t>market share in delivering humanitarian services.</w:t>
      </w:r>
    </w:p>
    <w:p w14:paraId="0CB9736C" w14:textId="77777777" w:rsidR="00D0639C" w:rsidRPr="00EB23BF" w:rsidRDefault="00757D35" w:rsidP="00D0639C">
      <w:pPr>
        <w:pStyle w:val="Heading2"/>
        <w:rPr>
          <w:rFonts w:cs="Times New Roman"/>
          <w:szCs w:val="24"/>
        </w:rPr>
      </w:pPr>
      <w:bookmarkStart w:id="2" w:name="_Toc59068730"/>
      <w:r w:rsidRPr="00EB23BF">
        <w:rPr>
          <w:rFonts w:cs="Times New Roman"/>
          <w:szCs w:val="24"/>
        </w:rPr>
        <w:t>Communication, Interpersonal Skills and Self-Management Skills</w:t>
      </w:r>
      <w:bookmarkEnd w:id="2"/>
    </w:p>
    <w:p w14:paraId="418D9C00" w14:textId="77777777" w:rsidR="00EB23BF" w:rsidRDefault="00757D35" w:rsidP="00EB23BF">
      <w:pPr>
        <w:ind w:firstLine="720"/>
        <w:rPr>
          <w:rFonts w:cs="Times New Roman"/>
          <w:szCs w:val="24"/>
        </w:rPr>
      </w:pPr>
      <w:r w:rsidRPr="00EB23BF">
        <w:rPr>
          <w:rFonts w:cs="Times New Roman"/>
          <w:szCs w:val="24"/>
        </w:rPr>
        <w:t xml:space="preserve">In addition to the need and working of British Red Cross and community engagement of the organisation, I have also realised that how these </w:t>
      </w:r>
      <w:r w:rsidRPr="00EB23BF">
        <w:rPr>
          <w:rFonts w:cs="Times New Roman"/>
          <w:szCs w:val="24"/>
        </w:rPr>
        <w:t>organisations use communication, interpersonal skills and self-management skills to engage the community in various volunteer services. I have seen that communication is the key to organisational effectiveness. For example, BRC communicates its people such</w:t>
      </w:r>
      <w:r w:rsidRPr="00EB23BF">
        <w:rPr>
          <w:rFonts w:cs="Times New Roman"/>
          <w:szCs w:val="24"/>
        </w:rPr>
        <w:t xml:space="preserve"> as followers on social media; it sounds them with the programs and plans of the organisation such as those plans that organisation is going to implement in near future and volunteers that are required for that plan (</w:t>
      </w:r>
      <w:r w:rsidRPr="00EB23BF">
        <w:rPr>
          <w:rFonts w:cs="Times New Roman"/>
          <w:color w:val="222222"/>
          <w:szCs w:val="24"/>
          <w:shd w:val="clear" w:color="auto" w:fill="FFFFFF"/>
        </w:rPr>
        <w:t>Briones et al., 2011)</w:t>
      </w:r>
      <w:r w:rsidRPr="00EB23BF">
        <w:rPr>
          <w:rFonts w:cs="Times New Roman"/>
          <w:szCs w:val="24"/>
        </w:rPr>
        <w:t>. Permanent progra</w:t>
      </w:r>
      <w:r w:rsidRPr="00EB23BF">
        <w:rPr>
          <w:rFonts w:cs="Times New Roman"/>
          <w:szCs w:val="24"/>
        </w:rPr>
        <w:t>ms, temporary programs e</w:t>
      </w:r>
      <w:r w:rsidR="005D3C0D" w:rsidRPr="00EB23BF">
        <w:rPr>
          <w:rFonts w:cs="Times New Roman"/>
          <w:szCs w:val="24"/>
        </w:rPr>
        <w:t xml:space="preserve">tcetera all needs volunteer, and Red Cross is a not-for-profit organisation that is why they cannot afford to permanently hire volunteers. So they recruit volunteers via social media platform such as Facebook, Instagram etcetera. </w:t>
      </w:r>
    </w:p>
    <w:p w14:paraId="70A67474" w14:textId="77777777" w:rsidR="00B26183" w:rsidRPr="00EB23BF" w:rsidRDefault="00757D35" w:rsidP="00EB23BF">
      <w:pPr>
        <w:ind w:firstLine="720"/>
        <w:rPr>
          <w:rFonts w:cs="Times New Roman"/>
          <w:szCs w:val="24"/>
        </w:rPr>
      </w:pPr>
      <w:r w:rsidRPr="00EB23BF">
        <w:rPr>
          <w:rFonts w:cs="Times New Roman"/>
          <w:szCs w:val="24"/>
        </w:rPr>
        <w:t>T</w:t>
      </w:r>
      <w:r w:rsidRPr="00EB23BF">
        <w:rPr>
          <w:rFonts w:cs="Times New Roman"/>
          <w:szCs w:val="24"/>
        </w:rPr>
        <w:t xml:space="preserve">he factor that attracts volunteers towards the organisation is effective communication. The organisation effectively communicates about what organisation is going to do such as in the </w:t>
      </w:r>
      <w:r w:rsidRPr="00EB23BF">
        <w:rPr>
          <w:rFonts w:cs="Times New Roman"/>
          <w:szCs w:val="24"/>
        </w:rPr>
        <w:lastRenderedPageBreak/>
        <w:t>fields of education, health, social care etcetera and why they need volu</w:t>
      </w:r>
      <w:r w:rsidRPr="00EB23BF">
        <w:rPr>
          <w:rFonts w:cs="Times New Roman"/>
          <w:szCs w:val="24"/>
        </w:rPr>
        <w:t xml:space="preserve">nteers, the open and effective communication becomes the reason of the higher number of recruitments in the organisation voluntarily. </w:t>
      </w:r>
      <w:r w:rsidR="001570C3" w:rsidRPr="00EB23BF">
        <w:rPr>
          <w:rFonts w:cs="Times New Roman"/>
          <w:szCs w:val="24"/>
        </w:rPr>
        <w:t xml:space="preserve">British Red Cross has also used communication strategy to raise funds from their trustees. Before undertaking the given study, I knew that communication plays an influential role in business organisations. Still, the role it plays in not for profit organisations has impressed me as this requires a great deal of motivation for any volunteer to work in not for profit organisation because in most cases people usually work for money that is the real motivation behind their working. </w:t>
      </w:r>
      <w:r w:rsidRPr="00EB23BF">
        <w:rPr>
          <w:rFonts w:cs="Times New Roman"/>
          <w:szCs w:val="24"/>
        </w:rPr>
        <w:t>So, I have understood the importance of effective communication in all types of organisations such as profit-seeking organisations as well as not for p</w:t>
      </w:r>
      <w:r w:rsidRPr="00EB23BF">
        <w:rPr>
          <w:rFonts w:cs="Times New Roman"/>
          <w:szCs w:val="24"/>
        </w:rPr>
        <w:t>rofit organisations.</w:t>
      </w:r>
    </w:p>
    <w:p w14:paraId="3CCE78C8" w14:textId="77777777" w:rsidR="00EB23BF" w:rsidRDefault="00757D35" w:rsidP="00EB23BF">
      <w:pPr>
        <w:ind w:firstLine="720"/>
        <w:rPr>
          <w:rFonts w:cs="Times New Roman"/>
          <w:szCs w:val="24"/>
        </w:rPr>
      </w:pPr>
      <w:r w:rsidRPr="00EB23BF">
        <w:rPr>
          <w:rFonts w:cs="Times New Roman"/>
          <w:szCs w:val="24"/>
        </w:rPr>
        <w:t>In addition to the above discussion, I have also realised that along with communication; interpersonal skills also play a great deal of role in pursuing organisational goals. Interpersonal skills are divided into three sub-skills which</w:t>
      </w:r>
      <w:r w:rsidRPr="00EB23BF">
        <w:rPr>
          <w:rFonts w:cs="Times New Roman"/>
          <w:szCs w:val="24"/>
        </w:rPr>
        <w:t xml:space="preserve"> are listening skills, speaking skills and emotional intelligence (</w:t>
      </w:r>
      <w:r w:rsidRPr="00EB23BF">
        <w:rPr>
          <w:rFonts w:cs="Times New Roman"/>
          <w:color w:val="222222"/>
          <w:szCs w:val="24"/>
          <w:shd w:val="clear" w:color="auto" w:fill="FFFFFF"/>
        </w:rPr>
        <w:t>Lindsay, 2011)</w:t>
      </w:r>
      <w:r w:rsidRPr="00EB23BF">
        <w:rPr>
          <w:rFonts w:cs="Times New Roman"/>
          <w:szCs w:val="24"/>
        </w:rPr>
        <w:t xml:space="preserve">. For example, listening skills are those which are used by the individual to listen to any other person's feelings, ideas, opinion of others. Those people who are empathetic </w:t>
      </w:r>
      <w:r w:rsidRPr="00EB23BF">
        <w:rPr>
          <w:rFonts w:cs="Times New Roman"/>
          <w:szCs w:val="24"/>
        </w:rPr>
        <w:t>listeners are better at interpersonal skills because they can listen to other people</w:t>
      </w:r>
      <w:r w:rsidRPr="00EB23BF">
        <w:rPr>
          <w:rFonts w:cs="Times New Roman"/>
          <w:color w:val="222222"/>
          <w:szCs w:val="24"/>
          <w:shd w:val="clear" w:color="auto" w:fill="FFFFFF"/>
        </w:rPr>
        <w:t xml:space="preserve"> (Koprowska, 2020)</w:t>
      </w:r>
      <w:r w:rsidRPr="00EB23BF">
        <w:rPr>
          <w:rFonts w:cs="Times New Roman"/>
          <w:szCs w:val="24"/>
        </w:rPr>
        <w:t xml:space="preserve">. Red Cross organisation's pivotal role is to listen to the worries of the world, people who are in need always cry for help but it is only </w:t>
      </w:r>
      <w:r w:rsidR="00F4028A" w:rsidRPr="00EB23BF">
        <w:rPr>
          <w:rFonts w:cs="Times New Roman"/>
          <w:szCs w:val="24"/>
        </w:rPr>
        <w:t xml:space="preserve">empathetic listeners that listen to the concerns of people and help them. Therefore, the organisation not only use communication skills, but it also uses listening skills to listen to the grievances of people and try to eliminate those grievances. Similarly, speaking skills are another category of interpersonal skills. Speaking skills play a crucial role in raising funds for the organisation. </w:t>
      </w:r>
    </w:p>
    <w:p w14:paraId="57FC6733" w14:textId="77777777" w:rsidR="00907017" w:rsidRPr="00EB23BF" w:rsidRDefault="00757D35" w:rsidP="00EB23BF">
      <w:pPr>
        <w:ind w:firstLine="720"/>
        <w:rPr>
          <w:rFonts w:cs="Times New Roman"/>
          <w:szCs w:val="24"/>
        </w:rPr>
      </w:pPr>
      <w:r w:rsidRPr="00EB23BF">
        <w:rPr>
          <w:rFonts w:cs="Times New Roman"/>
          <w:szCs w:val="24"/>
        </w:rPr>
        <w:t>Representatives of Red Cross speak to the stakeholders and try to convince them to provide funds for the organisation. Useful spe</w:t>
      </w:r>
      <w:r w:rsidRPr="00EB23BF">
        <w:rPr>
          <w:rFonts w:cs="Times New Roman"/>
          <w:szCs w:val="24"/>
        </w:rPr>
        <w:t>aking capability ensures that the fundraiser will never return without sufficient funds. Likewise, another aspect of interpersonal skills is emotional intelligence. Emotional intelligence is the capability of a person to understand what another person is f</w:t>
      </w:r>
      <w:r w:rsidRPr="00EB23BF">
        <w:rPr>
          <w:rFonts w:cs="Times New Roman"/>
          <w:szCs w:val="24"/>
        </w:rPr>
        <w:t>eeling and thinking by just talking to them. Emotional intelligence is one of the factors that help people in making sound and effective relationships. The main idea behind emotional intelligence is to perceive the feelings of another. Red Cross is the org</w:t>
      </w:r>
      <w:r w:rsidRPr="00EB23BF">
        <w:rPr>
          <w:rFonts w:cs="Times New Roman"/>
          <w:szCs w:val="24"/>
        </w:rPr>
        <w:t>anisation that runs on emotional intelligence; the organisation realises that what the people feel when they suffer from poverty, natural disaster, health crises,</w:t>
      </w:r>
      <w:r w:rsidR="00027DF1" w:rsidRPr="00EB23BF">
        <w:rPr>
          <w:rFonts w:cs="Times New Roman"/>
          <w:szCs w:val="24"/>
        </w:rPr>
        <w:t xml:space="preserve"> war, hunger and thirst issues and then take steps to eradicate such kind of problems </w:t>
      </w:r>
      <w:r w:rsidR="00027DF1" w:rsidRPr="00EB23BF">
        <w:rPr>
          <w:rFonts w:cs="Times New Roman"/>
          <w:szCs w:val="24"/>
        </w:rPr>
        <w:lastRenderedPageBreak/>
        <w:t xml:space="preserve">from society. I believe that emotional intelligence is vital because it plays a crucial role in making people feel within the inside.  </w:t>
      </w:r>
      <w:r w:rsidRPr="00EB23BF">
        <w:rPr>
          <w:rFonts w:cs="Times New Roman"/>
          <w:szCs w:val="24"/>
        </w:rPr>
        <w:t xml:space="preserve">  </w:t>
      </w:r>
      <w:r w:rsidR="00B26183" w:rsidRPr="00EB23BF">
        <w:rPr>
          <w:rFonts w:cs="Times New Roman"/>
          <w:szCs w:val="24"/>
        </w:rPr>
        <w:t xml:space="preserve"> </w:t>
      </w:r>
    </w:p>
    <w:p w14:paraId="090FE181" w14:textId="77777777" w:rsidR="001570C3" w:rsidRPr="00EB23BF" w:rsidRDefault="00757D35" w:rsidP="00EB23BF">
      <w:pPr>
        <w:ind w:firstLine="720"/>
        <w:rPr>
          <w:rFonts w:cs="Times New Roman"/>
          <w:szCs w:val="24"/>
        </w:rPr>
      </w:pPr>
      <w:r w:rsidRPr="00EB23BF">
        <w:rPr>
          <w:rFonts w:cs="Times New Roman"/>
          <w:szCs w:val="24"/>
        </w:rPr>
        <w:t xml:space="preserve">Similarly, self-management is another factor that plays a crucial role in organisational effectiveness. I </w:t>
      </w:r>
      <w:r w:rsidR="00694BDE" w:rsidRPr="00EB23BF">
        <w:rPr>
          <w:rFonts w:cs="Times New Roman"/>
          <w:szCs w:val="24"/>
        </w:rPr>
        <w:t>have learned that the British Red C</w:t>
      </w:r>
      <w:r w:rsidRPr="00EB23BF">
        <w:rPr>
          <w:rFonts w:cs="Times New Roman"/>
          <w:szCs w:val="24"/>
        </w:rPr>
        <w:t>ross is a thriving organisation due to its self-management; the organisation is highly disciplined and focus on its work. Organisation play key role in serving humanity, therefore, Red Cross will always be seen on incidents that happen glob</w:t>
      </w:r>
      <w:r w:rsidRPr="00EB23BF">
        <w:rPr>
          <w:rFonts w:cs="Times New Roman"/>
          <w:szCs w:val="24"/>
        </w:rPr>
        <w:t xml:space="preserve">ally, whether it is the education of underprivileged children, healthcare service for people who fell under the category of low and social care services, the organisation is effective due to its management. There are concepts of humanitarian organisations </w:t>
      </w:r>
      <w:r w:rsidRPr="00EB23BF">
        <w:rPr>
          <w:rFonts w:cs="Times New Roman"/>
          <w:szCs w:val="24"/>
        </w:rPr>
        <w:t xml:space="preserve">in almost every country in the world. Still, Red Cross is a multinational organisation that not only serve mankind, but </w:t>
      </w:r>
      <w:r w:rsidR="00632D82" w:rsidRPr="00EB23BF">
        <w:rPr>
          <w:rFonts w:cs="Times New Roman"/>
          <w:szCs w:val="24"/>
        </w:rPr>
        <w:t xml:space="preserve">it has become an international brand of serving humanity, the effective leadership, efficient management, the vision of the leader, control of directors and mutual respect of colleagues of the organisation make the organisation effective and successful. If the British Red Cross lowers </w:t>
      </w:r>
      <w:r w:rsidR="00694BDE" w:rsidRPr="00EB23BF">
        <w:rPr>
          <w:rFonts w:cs="Times New Roman"/>
          <w:szCs w:val="24"/>
        </w:rPr>
        <w:t xml:space="preserve">management standards, then the organisation will also decrease its effectiveness. </w:t>
      </w:r>
      <w:r w:rsidRPr="00EB23BF">
        <w:rPr>
          <w:rFonts w:cs="Times New Roman"/>
          <w:szCs w:val="24"/>
        </w:rPr>
        <w:t xml:space="preserve"> </w:t>
      </w:r>
      <w:r w:rsidR="00B26183" w:rsidRPr="00EB23BF">
        <w:rPr>
          <w:rFonts w:cs="Times New Roman"/>
          <w:szCs w:val="24"/>
        </w:rPr>
        <w:t xml:space="preserve">  </w:t>
      </w:r>
    </w:p>
    <w:p w14:paraId="414ABA66" w14:textId="77777777" w:rsidR="005B74F7" w:rsidRPr="00EB23BF" w:rsidRDefault="00757D35" w:rsidP="005B74F7">
      <w:pPr>
        <w:pStyle w:val="Heading1"/>
        <w:rPr>
          <w:rFonts w:cs="Times New Roman"/>
          <w:szCs w:val="24"/>
        </w:rPr>
      </w:pPr>
      <w:bookmarkStart w:id="3" w:name="_Toc59068731"/>
      <w:r w:rsidRPr="00EB23BF">
        <w:rPr>
          <w:rFonts w:cs="Times New Roman"/>
          <w:szCs w:val="24"/>
        </w:rPr>
        <w:t>Conclusion</w:t>
      </w:r>
      <w:bookmarkEnd w:id="3"/>
    </w:p>
    <w:p w14:paraId="6ADDBF28" w14:textId="77777777" w:rsidR="00F11FAA" w:rsidRPr="00EB23BF" w:rsidRDefault="00757D35" w:rsidP="00EB23BF">
      <w:pPr>
        <w:ind w:firstLine="720"/>
        <w:rPr>
          <w:rFonts w:cs="Times New Roman"/>
          <w:szCs w:val="24"/>
        </w:rPr>
      </w:pPr>
      <w:r w:rsidRPr="00EB23BF">
        <w:rPr>
          <w:rFonts w:cs="Times New Roman"/>
          <w:szCs w:val="24"/>
        </w:rPr>
        <w:t>The repor</w:t>
      </w:r>
      <w:r w:rsidRPr="00EB23BF">
        <w:rPr>
          <w:rFonts w:cs="Times New Roman"/>
          <w:szCs w:val="24"/>
        </w:rPr>
        <w:t>t has underpinned self-reflection of outcome one activity along with learning undertaken during the entire semester. The organisation that was selected in the outcome 1 task is the British Red Cross which is not for profit organisation busy in serving huma</w:t>
      </w:r>
      <w:r w:rsidRPr="00EB23BF">
        <w:rPr>
          <w:rFonts w:cs="Times New Roman"/>
          <w:szCs w:val="24"/>
        </w:rPr>
        <w:t>nity all around the world. The report has underpinned learning experience which I have achieved while undertaking the entire term and especially during outcome one activity. The report has paid particular focus on the role of communication, interpersonal s</w:t>
      </w:r>
      <w:r w:rsidRPr="00EB23BF">
        <w:rPr>
          <w:rFonts w:cs="Times New Roman"/>
          <w:szCs w:val="24"/>
        </w:rPr>
        <w:t xml:space="preserve">kills and self-management skills in the effectiveness of an organisation. In a nutshell, I can conclude that I have learned a great deal of information from the term and undertaking outcome one activity. </w:t>
      </w:r>
    </w:p>
    <w:p w14:paraId="57FB5525" w14:textId="77777777" w:rsidR="00F11FAA" w:rsidRPr="00EB23BF" w:rsidRDefault="00F11FAA" w:rsidP="00F11FAA">
      <w:pPr>
        <w:rPr>
          <w:rFonts w:cs="Times New Roman"/>
          <w:szCs w:val="24"/>
        </w:rPr>
      </w:pPr>
    </w:p>
    <w:p w14:paraId="5FFE50C5" w14:textId="77777777" w:rsidR="00F11FAA" w:rsidRPr="00EB23BF" w:rsidRDefault="00757D35">
      <w:pPr>
        <w:spacing w:line="259" w:lineRule="auto"/>
        <w:jc w:val="left"/>
        <w:rPr>
          <w:rFonts w:eastAsiaTheme="majorEastAsia" w:cs="Times New Roman"/>
          <w:b/>
          <w:szCs w:val="24"/>
        </w:rPr>
      </w:pPr>
      <w:r w:rsidRPr="00EB23BF">
        <w:rPr>
          <w:rFonts w:cs="Times New Roman"/>
          <w:szCs w:val="24"/>
        </w:rPr>
        <w:br w:type="page"/>
      </w:r>
    </w:p>
    <w:p w14:paraId="3A6D77B9" w14:textId="77777777" w:rsidR="00F11FAA" w:rsidRPr="00EB23BF" w:rsidRDefault="00757D35" w:rsidP="00F11FAA">
      <w:pPr>
        <w:pStyle w:val="Heading1"/>
        <w:rPr>
          <w:rFonts w:cs="Times New Roman"/>
          <w:szCs w:val="24"/>
        </w:rPr>
      </w:pPr>
      <w:bookmarkStart w:id="4" w:name="_Toc59068732"/>
      <w:r w:rsidRPr="00EB23BF">
        <w:rPr>
          <w:rFonts w:cs="Times New Roman"/>
          <w:szCs w:val="24"/>
        </w:rPr>
        <w:lastRenderedPageBreak/>
        <w:t>Reference</w:t>
      </w:r>
      <w:bookmarkEnd w:id="4"/>
    </w:p>
    <w:p w14:paraId="1496CC1A" w14:textId="77777777" w:rsidR="00EB23BF" w:rsidRPr="00EB23BF" w:rsidRDefault="00757D35" w:rsidP="00EB23BF">
      <w:pPr>
        <w:ind w:left="720" w:hanging="720"/>
        <w:rPr>
          <w:rFonts w:cs="Times New Roman"/>
          <w:color w:val="222222"/>
          <w:szCs w:val="24"/>
          <w:shd w:val="clear" w:color="auto" w:fill="FFFFFF"/>
        </w:rPr>
      </w:pPr>
      <w:r w:rsidRPr="00EB23BF">
        <w:rPr>
          <w:rFonts w:cs="Times New Roman"/>
          <w:color w:val="222222"/>
          <w:szCs w:val="24"/>
          <w:shd w:val="clear" w:color="auto" w:fill="FFFFFF"/>
        </w:rPr>
        <w:t xml:space="preserve">Briones, R.L., Kuch, B., Liu, B.F. </w:t>
      </w:r>
      <w:r w:rsidRPr="00EB23BF">
        <w:rPr>
          <w:rFonts w:cs="Times New Roman"/>
          <w:color w:val="222222"/>
          <w:szCs w:val="24"/>
          <w:shd w:val="clear" w:color="auto" w:fill="FFFFFF"/>
        </w:rPr>
        <w:t>and Jin, Y., 2011. Keeping up with the digital age: How the American Red Cross uses social media to build relationships. </w:t>
      </w:r>
      <w:r w:rsidRPr="00EB23BF">
        <w:rPr>
          <w:rFonts w:cs="Times New Roman"/>
          <w:i/>
          <w:iCs/>
          <w:color w:val="222222"/>
          <w:szCs w:val="24"/>
          <w:shd w:val="clear" w:color="auto" w:fill="FFFFFF"/>
        </w:rPr>
        <w:t>Public relations review</w:t>
      </w:r>
      <w:r w:rsidRPr="00EB23BF">
        <w:rPr>
          <w:rFonts w:cs="Times New Roman"/>
          <w:color w:val="222222"/>
          <w:szCs w:val="24"/>
          <w:shd w:val="clear" w:color="auto" w:fill="FFFFFF"/>
        </w:rPr>
        <w:t>, </w:t>
      </w:r>
      <w:r w:rsidRPr="00EB23BF">
        <w:rPr>
          <w:rFonts w:cs="Times New Roman"/>
          <w:i/>
          <w:iCs/>
          <w:color w:val="222222"/>
          <w:szCs w:val="24"/>
          <w:shd w:val="clear" w:color="auto" w:fill="FFFFFF"/>
        </w:rPr>
        <w:t>37</w:t>
      </w:r>
      <w:r w:rsidRPr="00EB23BF">
        <w:rPr>
          <w:rFonts w:cs="Times New Roman"/>
          <w:color w:val="222222"/>
          <w:szCs w:val="24"/>
          <w:shd w:val="clear" w:color="auto" w:fill="FFFFFF"/>
        </w:rPr>
        <w:t>(1), pp.37-43.</w:t>
      </w:r>
    </w:p>
    <w:p w14:paraId="7820B764" w14:textId="77777777" w:rsidR="00EB23BF" w:rsidRPr="00EB23BF" w:rsidRDefault="00757D35" w:rsidP="00EB23BF">
      <w:pPr>
        <w:ind w:left="720" w:hanging="720"/>
        <w:rPr>
          <w:rFonts w:cs="Times New Roman"/>
          <w:color w:val="222222"/>
          <w:szCs w:val="24"/>
          <w:shd w:val="clear" w:color="auto" w:fill="FFFFFF"/>
        </w:rPr>
      </w:pPr>
      <w:r w:rsidRPr="00EB23BF">
        <w:rPr>
          <w:rFonts w:cs="Times New Roman"/>
          <w:color w:val="222222"/>
          <w:szCs w:val="24"/>
          <w:shd w:val="clear" w:color="auto" w:fill="FFFFFF"/>
        </w:rPr>
        <w:t>Busler, D., 2017. British Red Cross response to young migrants in Calais, France. </w:t>
      </w:r>
      <w:r w:rsidRPr="00EB23BF">
        <w:rPr>
          <w:rFonts w:cs="Times New Roman"/>
          <w:i/>
          <w:iCs/>
          <w:color w:val="222222"/>
          <w:szCs w:val="24"/>
          <w:shd w:val="clear" w:color="auto" w:fill="FFFFFF"/>
        </w:rPr>
        <w:t>Internation</w:t>
      </w:r>
      <w:r w:rsidRPr="00EB23BF">
        <w:rPr>
          <w:rFonts w:cs="Times New Roman"/>
          <w:i/>
          <w:iCs/>
          <w:color w:val="222222"/>
          <w:szCs w:val="24"/>
          <w:shd w:val="clear" w:color="auto" w:fill="FFFFFF"/>
        </w:rPr>
        <w:t>al Review of the Red Cross</w:t>
      </w:r>
      <w:r w:rsidRPr="00EB23BF">
        <w:rPr>
          <w:rFonts w:cs="Times New Roman"/>
          <w:color w:val="222222"/>
          <w:szCs w:val="24"/>
          <w:shd w:val="clear" w:color="auto" w:fill="FFFFFF"/>
        </w:rPr>
        <w:t>, </w:t>
      </w:r>
      <w:r w:rsidRPr="00EB23BF">
        <w:rPr>
          <w:rFonts w:cs="Times New Roman"/>
          <w:i/>
          <w:iCs/>
          <w:color w:val="222222"/>
          <w:szCs w:val="24"/>
          <w:shd w:val="clear" w:color="auto" w:fill="FFFFFF"/>
        </w:rPr>
        <w:t>99</w:t>
      </w:r>
      <w:r w:rsidRPr="00EB23BF">
        <w:rPr>
          <w:rFonts w:cs="Times New Roman"/>
          <w:color w:val="222222"/>
          <w:szCs w:val="24"/>
          <w:shd w:val="clear" w:color="auto" w:fill="FFFFFF"/>
        </w:rPr>
        <w:t>(904), pp.43-51.</w:t>
      </w:r>
    </w:p>
    <w:p w14:paraId="1A286F24" w14:textId="77777777" w:rsidR="00EB23BF" w:rsidRPr="00EB23BF" w:rsidRDefault="00757D35" w:rsidP="00EB23BF">
      <w:pPr>
        <w:ind w:left="720" w:hanging="720"/>
        <w:rPr>
          <w:rFonts w:cs="Times New Roman"/>
          <w:color w:val="222222"/>
          <w:szCs w:val="24"/>
          <w:shd w:val="clear" w:color="auto" w:fill="FFFFFF"/>
        </w:rPr>
      </w:pPr>
      <w:r w:rsidRPr="00EB23BF">
        <w:rPr>
          <w:rFonts w:cs="Times New Roman"/>
          <w:color w:val="222222"/>
          <w:szCs w:val="24"/>
          <w:shd w:val="clear" w:color="auto" w:fill="FFFFFF"/>
        </w:rPr>
        <w:t>Cheng, Y., 2016. Social media keep buzzing! A test of the contingency theory in China’s Red Cross credibility crisis. </w:t>
      </w:r>
      <w:r w:rsidRPr="00EB23BF">
        <w:rPr>
          <w:rFonts w:cs="Times New Roman"/>
          <w:i/>
          <w:iCs/>
          <w:color w:val="222222"/>
          <w:szCs w:val="24"/>
          <w:shd w:val="clear" w:color="auto" w:fill="FFFFFF"/>
        </w:rPr>
        <w:t>International Journal of Communication</w:t>
      </w:r>
      <w:r w:rsidRPr="00EB23BF">
        <w:rPr>
          <w:rFonts w:cs="Times New Roman"/>
          <w:color w:val="222222"/>
          <w:szCs w:val="24"/>
          <w:shd w:val="clear" w:color="auto" w:fill="FFFFFF"/>
        </w:rPr>
        <w:t>, </w:t>
      </w:r>
      <w:r w:rsidRPr="00EB23BF">
        <w:rPr>
          <w:rFonts w:cs="Times New Roman"/>
          <w:i/>
          <w:iCs/>
          <w:color w:val="222222"/>
          <w:szCs w:val="24"/>
          <w:shd w:val="clear" w:color="auto" w:fill="FFFFFF"/>
        </w:rPr>
        <w:t>10</w:t>
      </w:r>
      <w:r w:rsidRPr="00EB23BF">
        <w:rPr>
          <w:rFonts w:cs="Times New Roman"/>
          <w:color w:val="222222"/>
          <w:szCs w:val="24"/>
          <w:shd w:val="clear" w:color="auto" w:fill="FFFFFF"/>
        </w:rPr>
        <w:t>, p.20.</w:t>
      </w:r>
    </w:p>
    <w:p w14:paraId="1C3C7CA4" w14:textId="77777777" w:rsidR="00EB23BF" w:rsidRPr="00EB23BF" w:rsidRDefault="00757D35" w:rsidP="00EB23BF">
      <w:pPr>
        <w:ind w:left="720" w:hanging="720"/>
        <w:rPr>
          <w:rFonts w:cs="Times New Roman"/>
          <w:color w:val="222222"/>
          <w:szCs w:val="24"/>
          <w:shd w:val="clear" w:color="auto" w:fill="FFFFFF"/>
        </w:rPr>
      </w:pPr>
      <w:r w:rsidRPr="00EB23BF">
        <w:rPr>
          <w:rFonts w:cs="Times New Roman"/>
          <w:color w:val="222222"/>
          <w:szCs w:val="24"/>
          <w:shd w:val="clear" w:color="auto" w:fill="FFFFFF"/>
        </w:rPr>
        <w:t>Koprowska, J., 2020. </w:t>
      </w:r>
      <w:r w:rsidRPr="00EB23BF">
        <w:rPr>
          <w:rFonts w:cs="Times New Roman"/>
          <w:i/>
          <w:iCs/>
          <w:color w:val="222222"/>
          <w:szCs w:val="24"/>
          <w:shd w:val="clear" w:color="auto" w:fill="FFFFFF"/>
        </w:rPr>
        <w:t>Communication and in</w:t>
      </w:r>
      <w:r w:rsidRPr="00EB23BF">
        <w:rPr>
          <w:rFonts w:cs="Times New Roman"/>
          <w:i/>
          <w:iCs/>
          <w:color w:val="222222"/>
          <w:szCs w:val="24"/>
          <w:shd w:val="clear" w:color="auto" w:fill="FFFFFF"/>
        </w:rPr>
        <w:t>terpersonal skills in social work</w:t>
      </w:r>
      <w:r w:rsidRPr="00EB23BF">
        <w:rPr>
          <w:rFonts w:cs="Times New Roman"/>
          <w:color w:val="222222"/>
          <w:szCs w:val="24"/>
          <w:shd w:val="clear" w:color="auto" w:fill="FFFFFF"/>
        </w:rPr>
        <w:t>. Learning Matters.</w:t>
      </w:r>
    </w:p>
    <w:p w14:paraId="57865AC5" w14:textId="77777777" w:rsidR="00EB23BF" w:rsidRPr="00EB23BF" w:rsidRDefault="00757D35" w:rsidP="00EB23BF">
      <w:pPr>
        <w:ind w:left="720" w:hanging="720"/>
        <w:rPr>
          <w:rFonts w:cs="Times New Roman"/>
          <w:color w:val="222222"/>
          <w:szCs w:val="24"/>
          <w:shd w:val="clear" w:color="auto" w:fill="FFFFFF"/>
        </w:rPr>
      </w:pPr>
      <w:r w:rsidRPr="00EB23BF">
        <w:rPr>
          <w:rFonts w:cs="Times New Roman"/>
          <w:color w:val="222222"/>
          <w:szCs w:val="24"/>
          <w:shd w:val="clear" w:color="auto" w:fill="FFFFFF"/>
        </w:rPr>
        <w:t>Lawther, P.M., 2009. Community involvement in the post-disaster re</w:t>
      </w:r>
      <w:r w:rsidRPr="00EB23BF">
        <w:rPr>
          <w:rFonts w:ascii="Cambria Math" w:hAnsi="Cambria Math" w:cs="Cambria Math"/>
          <w:color w:val="222222"/>
          <w:szCs w:val="24"/>
          <w:shd w:val="clear" w:color="auto" w:fill="FFFFFF"/>
        </w:rPr>
        <w:t>‐</w:t>
      </w:r>
      <w:r w:rsidRPr="00EB23BF">
        <w:rPr>
          <w:rFonts w:cs="Times New Roman"/>
          <w:color w:val="222222"/>
          <w:szCs w:val="24"/>
          <w:shd w:val="clear" w:color="auto" w:fill="FFFFFF"/>
        </w:rPr>
        <w:t>construction</w:t>
      </w:r>
      <w:r w:rsidRPr="00EB23BF">
        <w:rPr>
          <w:rFonts w:ascii="Cambria Math" w:hAnsi="Cambria Math" w:cs="Cambria Math"/>
          <w:color w:val="222222"/>
          <w:szCs w:val="24"/>
          <w:shd w:val="clear" w:color="auto" w:fill="FFFFFF"/>
        </w:rPr>
        <w:t>‐</w:t>
      </w:r>
      <w:r w:rsidRPr="00EB23BF">
        <w:rPr>
          <w:rFonts w:cs="Times New Roman"/>
          <w:color w:val="222222"/>
          <w:szCs w:val="24"/>
          <w:shd w:val="clear" w:color="auto" w:fill="FFFFFF"/>
        </w:rPr>
        <w:t>case study of the British red cross Maldives recovery program. </w:t>
      </w:r>
      <w:r w:rsidRPr="00EB23BF">
        <w:rPr>
          <w:rFonts w:cs="Times New Roman"/>
          <w:i/>
          <w:iCs/>
          <w:color w:val="222222"/>
          <w:szCs w:val="24"/>
          <w:shd w:val="clear" w:color="auto" w:fill="FFFFFF"/>
        </w:rPr>
        <w:t>International Journal of Strategic Property Management</w:t>
      </w:r>
      <w:r w:rsidRPr="00EB23BF">
        <w:rPr>
          <w:rFonts w:cs="Times New Roman"/>
          <w:color w:val="222222"/>
          <w:szCs w:val="24"/>
          <w:shd w:val="clear" w:color="auto" w:fill="FFFFFF"/>
        </w:rPr>
        <w:t>, </w:t>
      </w:r>
      <w:r w:rsidRPr="00EB23BF">
        <w:rPr>
          <w:rFonts w:cs="Times New Roman"/>
          <w:i/>
          <w:iCs/>
          <w:color w:val="222222"/>
          <w:szCs w:val="24"/>
          <w:shd w:val="clear" w:color="auto" w:fill="FFFFFF"/>
        </w:rPr>
        <w:t>13</w:t>
      </w:r>
      <w:r w:rsidRPr="00EB23BF">
        <w:rPr>
          <w:rFonts w:cs="Times New Roman"/>
          <w:color w:val="222222"/>
          <w:szCs w:val="24"/>
          <w:shd w:val="clear" w:color="auto" w:fill="FFFFFF"/>
        </w:rPr>
        <w:t>(2</w:t>
      </w:r>
      <w:r w:rsidRPr="00EB23BF">
        <w:rPr>
          <w:rFonts w:cs="Times New Roman"/>
          <w:color w:val="222222"/>
          <w:szCs w:val="24"/>
          <w:shd w:val="clear" w:color="auto" w:fill="FFFFFF"/>
        </w:rPr>
        <w:t>), pp.153-169.</w:t>
      </w:r>
    </w:p>
    <w:p w14:paraId="58552470" w14:textId="77777777" w:rsidR="00EB23BF" w:rsidRPr="00EB23BF" w:rsidRDefault="00757D35" w:rsidP="00EB23BF">
      <w:pPr>
        <w:ind w:left="720" w:hanging="720"/>
        <w:rPr>
          <w:rFonts w:cs="Times New Roman"/>
          <w:szCs w:val="24"/>
        </w:rPr>
      </w:pPr>
      <w:r w:rsidRPr="00EB23BF">
        <w:rPr>
          <w:rFonts w:cs="Times New Roman"/>
          <w:color w:val="222222"/>
          <w:szCs w:val="24"/>
          <w:shd w:val="clear" w:color="auto" w:fill="FFFFFF"/>
        </w:rPr>
        <w:t>Lindsay, B.R., 2011. Social media and disasters: Current uses, future options, and policy considerations.</w:t>
      </w:r>
    </w:p>
    <w:p w14:paraId="5563B39A" w14:textId="77777777" w:rsidR="00EB23BF" w:rsidRPr="00EB23BF" w:rsidRDefault="00757D35" w:rsidP="00EB23BF">
      <w:pPr>
        <w:ind w:left="720" w:hanging="720"/>
        <w:rPr>
          <w:rFonts w:cs="Times New Roman"/>
          <w:color w:val="222222"/>
          <w:szCs w:val="24"/>
          <w:shd w:val="clear" w:color="auto" w:fill="FFFFFF"/>
        </w:rPr>
      </w:pPr>
      <w:r w:rsidRPr="00EB23BF">
        <w:rPr>
          <w:rFonts w:cs="Times New Roman"/>
          <w:color w:val="222222"/>
          <w:szCs w:val="24"/>
          <w:shd w:val="clear" w:color="auto" w:fill="FFFFFF"/>
        </w:rPr>
        <w:t xml:space="preserve">Lovejoy, K. and Saxton, G.D., 2012. Information, community, and action: How nonprofit organisations use social media. </w:t>
      </w:r>
      <w:r w:rsidRPr="00EB23BF">
        <w:rPr>
          <w:rFonts w:cs="Times New Roman"/>
          <w:i/>
          <w:iCs/>
          <w:color w:val="222222"/>
          <w:szCs w:val="24"/>
          <w:shd w:val="clear" w:color="auto" w:fill="FFFFFF"/>
        </w:rPr>
        <w:t>Journal of computer-mediated communication</w:t>
      </w:r>
      <w:r w:rsidRPr="00EB23BF">
        <w:rPr>
          <w:rFonts w:cs="Times New Roman"/>
          <w:color w:val="222222"/>
          <w:szCs w:val="24"/>
          <w:shd w:val="clear" w:color="auto" w:fill="FFFFFF"/>
        </w:rPr>
        <w:t>, </w:t>
      </w:r>
      <w:r w:rsidRPr="00EB23BF">
        <w:rPr>
          <w:rFonts w:cs="Times New Roman"/>
          <w:i/>
          <w:iCs/>
          <w:color w:val="222222"/>
          <w:szCs w:val="24"/>
          <w:shd w:val="clear" w:color="auto" w:fill="FFFFFF"/>
        </w:rPr>
        <w:t>17</w:t>
      </w:r>
      <w:r w:rsidRPr="00EB23BF">
        <w:rPr>
          <w:rFonts w:cs="Times New Roman"/>
          <w:color w:val="222222"/>
          <w:szCs w:val="24"/>
          <w:shd w:val="clear" w:color="auto" w:fill="FFFFFF"/>
        </w:rPr>
        <w:t>(3), pp.337-353.</w:t>
      </w:r>
    </w:p>
    <w:p w14:paraId="6CEE0FC2" w14:textId="77777777" w:rsidR="00EB23BF" w:rsidRPr="00EB23BF" w:rsidRDefault="00757D35" w:rsidP="00EB23BF">
      <w:pPr>
        <w:ind w:left="720" w:hanging="720"/>
        <w:rPr>
          <w:rFonts w:cs="Times New Roman"/>
          <w:color w:val="222222"/>
          <w:szCs w:val="24"/>
          <w:shd w:val="clear" w:color="auto" w:fill="FFFFFF"/>
        </w:rPr>
      </w:pPr>
      <w:r w:rsidRPr="00EB23BF">
        <w:rPr>
          <w:rFonts w:cs="Times New Roman"/>
          <w:color w:val="222222"/>
          <w:szCs w:val="24"/>
          <w:shd w:val="clear" w:color="auto" w:fill="FFFFFF"/>
        </w:rPr>
        <w:t>Oliver, E., Cooper, J. and McKinney, D., 2014. Can first aid training encou</w:t>
      </w:r>
      <w:r w:rsidRPr="00EB23BF">
        <w:rPr>
          <w:rFonts w:cs="Times New Roman"/>
          <w:color w:val="222222"/>
          <w:szCs w:val="24"/>
          <w:shd w:val="clear" w:color="auto" w:fill="FFFFFF"/>
        </w:rPr>
        <w:t xml:space="preserve">rage individuals' propensity to act in an emergency? A pilot study. </w:t>
      </w:r>
      <w:r w:rsidRPr="00EB23BF">
        <w:rPr>
          <w:rFonts w:cs="Times New Roman"/>
          <w:i/>
          <w:iCs/>
          <w:color w:val="222222"/>
          <w:szCs w:val="24"/>
          <w:shd w:val="clear" w:color="auto" w:fill="FFFFFF"/>
        </w:rPr>
        <w:t>Emergency Medicine Journal</w:t>
      </w:r>
      <w:r w:rsidRPr="00EB23BF">
        <w:rPr>
          <w:rFonts w:cs="Times New Roman"/>
          <w:color w:val="222222"/>
          <w:szCs w:val="24"/>
          <w:shd w:val="clear" w:color="auto" w:fill="FFFFFF"/>
        </w:rPr>
        <w:t>, </w:t>
      </w:r>
      <w:r w:rsidRPr="00EB23BF">
        <w:rPr>
          <w:rFonts w:cs="Times New Roman"/>
          <w:i/>
          <w:iCs/>
          <w:color w:val="222222"/>
          <w:szCs w:val="24"/>
          <w:shd w:val="clear" w:color="auto" w:fill="FFFFFF"/>
        </w:rPr>
        <w:t>31</w:t>
      </w:r>
      <w:r w:rsidRPr="00EB23BF">
        <w:rPr>
          <w:rFonts w:cs="Times New Roman"/>
          <w:color w:val="222222"/>
          <w:szCs w:val="24"/>
          <w:shd w:val="clear" w:color="auto" w:fill="FFFFFF"/>
        </w:rPr>
        <w:t>(6), pp.518-520.</w:t>
      </w:r>
    </w:p>
    <w:p w14:paraId="03DF6623" w14:textId="77777777" w:rsidR="00EB23BF" w:rsidRPr="00EB23BF" w:rsidRDefault="00757D35" w:rsidP="00EB23BF">
      <w:pPr>
        <w:ind w:left="720" w:hanging="720"/>
        <w:rPr>
          <w:rFonts w:cs="Times New Roman"/>
          <w:color w:val="222222"/>
          <w:szCs w:val="24"/>
          <w:shd w:val="clear" w:color="auto" w:fill="FFFFFF"/>
        </w:rPr>
      </w:pPr>
      <w:r w:rsidRPr="00EB23BF">
        <w:rPr>
          <w:rFonts w:cs="Times New Roman"/>
          <w:color w:val="222222"/>
          <w:szCs w:val="24"/>
          <w:shd w:val="clear" w:color="auto" w:fill="FFFFFF"/>
        </w:rPr>
        <w:t>Scholz, S., Knight, P., Eckle, M., Marx, S. and Zipf, A., 2018. Volunteered geographic information for disaster risk reduction—The missing ma</w:t>
      </w:r>
      <w:r w:rsidRPr="00EB23BF">
        <w:rPr>
          <w:rFonts w:cs="Times New Roman"/>
          <w:color w:val="222222"/>
          <w:szCs w:val="24"/>
          <w:shd w:val="clear" w:color="auto" w:fill="FFFFFF"/>
        </w:rPr>
        <w:t xml:space="preserve">ps approach, and it is potential within the red cross and red crescent movement. </w:t>
      </w:r>
      <w:r w:rsidRPr="00EB23BF">
        <w:rPr>
          <w:rFonts w:cs="Times New Roman"/>
          <w:i/>
          <w:iCs/>
          <w:color w:val="222222"/>
          <w:szCs w:val="24"/>
          <w:shd w:val="clear" w:color="auto" w:fill="FFFFFF"/>
        </w:rPr>
        <w:t>Remote Sensing</w:t>
      </w:r>
      <w:r w:rsidRPr="00EB23BF">
        <w:rPr>
          <w:rFonts w:cs="Times New Roman"/>
          <w:color w:val="222222"/>
          <w:szCs w:val="24"/>
          <w:shd w:val="clear" w:color="auto" w:fill="FFFFFF"/>
        </w:rPr>
        <w:t>, </w:t>
      </w:r>
      <w:r w:rsidRPr="00EB23BF">
        <w:rPr>
          <w:rFonts w:cs="Times New Roman"/>
          <w:i/>
          <w:iCs/>
          <w:color w:val="222222"/>
          <w:szCs w:val="24"/>
          <w:shd w:val="clear" w:color="auto" w:fill="FFFFFF"/>
        </w:rPr>
        <w:t>10</w:t>
      </w:r>
      <w:r w:rsidRPr="00EB23BF">
        <w:rPr>
          <w:rFonts w:cs="Times New Roman"/>
          <w:color w:val="222222"/>
          <w:szCs w:val="24"/>
          <w:shd w:val="clear" w:color="auto" w:fill="FFFFFF"/>
        </w:rPr>
        <w:t>(8), p.1239.</w:t>
      </w:r>
    </w:p>
    <w:p w14:paraId="2C5E0C7B" w14:textId="77777777" w:rsidR="00EB23BF" w:rsidRPr="00EB23BF" w:rsidRDefault="00757D35" w:rsidP="00EB23BF">
      <w:pPr>
        <w:ind w:left="720" w:hanging="720"/>
        <w:rPr>
          <w:rFonts w:cs="Times New Roman"/>
          <w:color w:val="222222"/>
          <w:szCs w:val="24"/>
          <w:shd w:val="clear" w:color="auto" w:fill="FFFFFF"/>
        </w:rPr>
      </w:pPr>
      <w:r w:rsidRPr="00EB23BF">
        <w:rPr>
          <w:rFonts w:cs="Times New Roman"/>
          <w:color w:val="222222"/>
          <w:szCs w:val="24"/>
          <w:shd w:val="clear" w:color="auto" w:fill="FFFFFF"/>
        </w:rPr>
        <w:t>Waikayi, L., Fearon, C., Morris, L. and McLaughlin, H., 2012. Volunteer management: an exploratory case study within the British Red Cross. </w:t>
      </w:r>
      <w:r w:rsidRPr="00EB23BF">
        <w:rPr>
          <w:rFonts w:cs="Times New Roman"/>
          <w:i/>
          <w:iCs/>
          <w:color w:val="222222"/>
          <w:szCs w:val="24"/>
          <w:shd w:val="clear" w:color="auto" w:fill="FFFFFF"/>
        </w:rPr>
        <w:t>Mana</w:t>
      </w:r>
      <w:r w:rsidRPr="00EB23BF">
        <w:rPr>
          <w:rFonts w:cs="Times New Roman"/>
          <w:i/>
          <w:iCs/>
          <w:color w:val="222222"/>
          <w:szCs w:val="24"/>
          <w:shd w:val="clear" w:color="auto" w:fill="FFFFFF"/>
        </w:rPr>
        <w:t>gement Decision</w:t>
      </w:r>
      <w:r w:rsidRPr="00EB23BF">
        <w:rPr>
          <w:rFonts w:cs="Times New Roman"/>
          <w:color w:val="222222"/>
          <w:szCs w:val="24"/>
          <w:shd w:val="clear" w:color="auto" w:fill="FFFFFF"/>
        </w:rPr>
        <w:t>.</w:t>
      </w:r>
    </w:p>
    <w:sectPr w:rsidR="00EB23BF" w:rsidRPr="00EB23B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74F7"/>
    <w:rsid w:val="0000375E"/>
    <w:rsid w:val="00027DF1"/>
    <w:rsid w:val="00121A2E"/>
    <w:rsid w:val="00130AE6"/>
    <w:rsid w:val="001570C3"/>
    <w:rsid w:val="0027554B"/>
    <w:rsid w:val="002769B2"/>
    <w:rsid w:val="00572AB4"/>
    <w:rsid w:val="005B74F7"/>
    <w:rsid w:val="005B7A6C"/>
    <w:rsid w:val="005D3C0D"/>
    <w:rsid w:val="005D770A"/>
    <w:rsid w:val="00632D82"/>
    <w:rsid w:val="00694BDE"/>
    <w:rsid w:val="00757D35"/>
    <w:rsid w:val="007C55A9"/>
    <w:rsid w:val="00907017"/>
    <w:rsid w:val="009A0471"/>
    <w:rsid w:val="00A01296"/>
    <w:rsid w:val="00B26183"/>
    <w:rsid w:val="00BC1869"/>
    <w:rsid w:val="00C01098"/>
    <w:rsid w:val="00D0639C"/>
    <w:rsid w:val="00D8276D"/>
    <w:rsid w:val="00EB23BF"/>
    <w:rsid w:val="00F11FAA"/>
    <w:rsid w:val="00F12E12"/>
    <w:rsid w:val="00F402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1B66A"/>
  <w15:chartTrackingRefBased/>
  <w15:docId w15:val="{D84B3DB8-79D1-4900-AA28-DE2ACFD30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29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8276D"/>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8276D"/>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D8276D"/>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A01296"/>
    <w:pPr>
      <w:keepNext/>
      <w:keepLines/>
      <w:spacing w:before="40" w:after="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276D"/>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8276D"/>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semiHidden/>
    <w:rsid w:val="00D8276D"/>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semiHidden/>
    <w:rsid w:val="00A01296"/>
    <w:rPr>
      <w:rFonts w:ascii="Times New Roman" w:eastAsiaTheme="majorEastAsia" w:hAnsi="Times New Roman" w:cstheme="majorBidi"/>
      <w:iCs/>
      <w:sz w:val="24"/>
    </w:rPr>
  </w:style>
  <w:style w:type="paragraph" w:styleId="TOCHeading">
    <w:name w:val="TOC Heading"/>
    <w:basedOn w:val="Heading1"/>
    <w:next w:val="Normal"/>
    <w:uiPriority w:val="39"/>
    <w:unhideWhenUsed/>
    <w:qFormat/>
    <w:rsid w:val="002769B2"/>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2769B2"/>
    <w:pPr>
      <w:spacing w:after="100"/>
    </w:pPr>
  </w:style>
  <w:style w:type="paragraph" w:styleId="TOC2">
    <w:name w:val="toc 2"/>
    <w:basedOn w:val="Normal"/>
    <w:next w:val="Normal"/>
    <w:autoRedefine/>
    <w:uiPriority w:val="39"/>
    <w:unhideWhenUsed/>
    <w:rsid w:val="002769B2"/>
    <w:pPr>
      <w:spacing w:after="100"/>
      <w:ind w:left="240"/>
    </w:pPr>
  </w:style>
  <w:style w:type="character" w:styleId="Hyperlink">
    <w:name w:val="Hyperlink"/>
    <w:basedOn w:val="DefaultParagraphFont"/>
    <w:uiPriority w:val="99"/>
    <w:unhideWhenUsed/>
    <w:rsid w:val="002769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B43196-0437-4B6B-89E4-6DD02FFAB5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2243</Words>
  <Characters>12786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LYDIA KONOV</dc:creator>
  <cp:lastModifiedBy>LYDIA KONOV</cp:lastModifiedBy>
  <cp:revision>2</cp:revision>
  <dcterms:created xsi:type="dcterms:W3CDTF">2020-12-18T10:13:00Z</dcterms:created>
  <dcterms:modified xsi:type="dcterms:W3CDTF">2020-12-18T10:13:00Z</dcterms:modified>
</cp:coreProperties>
</file>