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849" w:rsidRPr="00FE5DD8" w:rsidRDefault="00FE5DD8">
      <w:pPr>
        <w:rPr>
          <w:b/>
          <w:sz w:val="48"/>
          <w:szCs w:val="48"/>
        </w:rPr>
      </w:pPr>
      <w:r w:rsidRPr="00FE5DD8">
        <w:rPr>
          <w:b/>
          <w:sz w:val="48"/>
          <w:szCs w:val="48"/>
        </w:rPr>
        <w:t>Risk Assessment Form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542"/>
        <w:gridCol w:w="1597"/>
        <w:gridCol w:w="2564"/>
        <w:gridCol w:w="2428"/>
        <w:gridCol w:w="2613"/>
        <w:gridCol w:w="2644"/>
      </w:tblGrid>
      <w:tr w:rsidR="004D09B0" w:rsidRPr="004D09B0" w:rsidTr="004D09B0">
        <w:trPr>
          <w:trHeight w:val="567"/>
          <w:jc w:val="center"/>
        </w:trPr>
        <w:tc>
          <w:tcPr>
            <w:tcW w:w="1151" w:type="pct"/>
            <w:shd w:val="clear" w:color="auto" w:fill="D9D9D9" w:themeFill="background1" w:themeFillShade="D9"/>
          </w:tcPr>
          <w:p w:rsidR="00FE5DD8" w:rsidRPr="004D09B0" w:rsidRDefault="00FE5DD8" w:rsidP="00E435D0">
            <w:pPr>
              <w:rPr>
                <w:rFonts w:eastAsia="Times New Roman" w:cstheme="minorHAnsi"/>
                <w:bCs/>
                <w:iCs/>
              </w:rPr>
            </w:pPr>
          </w:p>
        </w:tc>
        <w:tc>
          <w:tcPr>
            <w:tcW w:w="1352" w:type="pct"/>
            <w:gridSpan w:val="2"/>
          </w:tcPr>
          <w:p w:rsidR="00FE5DD8" w:rsidRPr="00905695" w:rsidRDefault="00FE5DD8" w:rsidP="00E435D0">
            <w:pPr>
              <w:rPr>
                <w:rFonts w:eastAsia="Times New Roman" w:cstheme="minorHAnsi"/>
                <w:b/>
                <w:bCs/>
                <w:iCs/>
              </w:rPr>
            </w:pPr>
            <w:r w:rsidRPr="00905695">
              <w:rPr>
                <w:rFonts w:eastAsia="Times New Roman" w:cstheme="minorHAnsi"/>
                <w:b/>
                <w:bCs/>
                <w:iCs/>
              </w:rPr>
              <w:t>Risk Assessor (print)</w:t>
            </w:r>
          </w:p>
        </w:tc>
        <w:sdt>
          <w:sdtPr>
            <w:rPr>
              <w:rFonts w:eastAsia="Times New Roman" w:cstheme="minorHAnsi"/>
              <w:bCs/>
              <w:iCs/>
              <w:sz w:val="28"/>
              <w:szCs w:val="28"/>
            </w:rPr>
            <w:id w:val="-1681649280"/>
            <w:placeholder>
              <w:docPart w:val="7C1F7A2EFE4A4833ADC94CC0F3C7B92F"/>
            </w:placeholder>
            <w:text/>
          </w:sdtPr>
          <w:sdtEndPr/>
          <w:sdtContent>
            <w:tc>
              <w:tcPr>
                <w:tcW w:w="789" w:type="pct"/>
              </w:tcPr>
              <w:p w:rsidR="00FE5DD8" w:rsidRPr="004D09B0" w:rsidRDefault="00FE5DD8" w:rsidP="00E435D0">
                <w:pPr>
                  <w:rPr>
                    <w:rFonts w:eastAsia="Times New Roman" w:cstheme="minorHAnsi"/>
                    <w:bCs/>
                    <w:iCs/>
                  </w:rPr>
                </w:pPr>
                <w:r w:rsidRPr="00997CA6">
                  <w:rPr>
                    <w:rFonts w:eastAsia="Times New Roman" w:cstheme="minorHAnsi"/>
                    <w:bCs/>
                    <w:iCs/>
                    <w:sz w:val="28"/>
                    <w:szCs w:val="28"/>
                  </w:rPr>
                  <w:t>ALEX LAMDIN</w:t>
                </w:r>
              </w:p>
            </w:tc>
          </w:sdtContent>
        </w:sdt>
        <w:tc>
          <w:tcPr>
            <w:tcW w:w="849" w:type="pct"/>
          </w:tcPr>
          <w:p w:rsidR="00FE5DD8" w:rsidRPr="0097631F" w:rsidRDefault="00FE5DD8" w:rsidP="00E435D0">
            <w:pPr>
              <w:rPr>
                <w:rFonts w:eastAsia="Times New Roman" w:cstheme="minorHAnsi"/>
                <w:b/>
                <w:bCs/>
                <w:iCs/>
              </w:rPr>
            </w:pPr>
            <w:r w:rsidRPr="0097631F">
              <w:rPr>
                <w:rFonts w:eastAsia="Times New Roman" w:cstheme="minorHAnsi"/>
                <w:b/>
                <w:bCs/>
                <w:iCs/>
              </w:rPr>
              <w:t>Signature</w:t>
            </w:r>
          </w:p>
        </w:tc>
        <w:tc>
          <w:tcPr>
            <w:tcW w:w="859" w:type="pct"/>
          </w:tcPr>
          <w:p w:rsidR="00FE5DD8" w:rsidRPr="00905695" w:rsidRDefault="00FE5DD8" w:rsidP="00E435D0">
            <w:pPr>
              <w:rPr>
                <w:rFonts w:ascii="Brush Script MT" w:eastAsia="Times New Roman" w:hAnsi="Brush Script MT" w:cstheme="minorHAnsi"/>
                <w:b/>
                <w:bCs/>
                <w:iCs/>
                <w:sz w:val="32"/>
                <w:szCs w:val="32"/>
              </w:rPr>
            </w:pPr>
            <w:r w:rsidRPr="00905695">
              <w:rPr>
                <w:rFonts w:ascii="Brush Script MT" w:eastAsia="Times New Roman" w:hAnsi="Brush Script MT" w:cstheme="minorHAnsi"/>
                <w:b/>
                <w:bCs/>
                <w:iCs/>
                <w:sz w:val="32"/>
                <w:szCs w:val="32"/>
              </w:rPr>
              <w:t>AlexLamdin</w:t>
            </w:r>
          </w:p>
        </w:tc>
      </w:tr>
      <w:tr w:rsidR="00FE5DD8" w:rsidRPr="004D09B0" w:rsidTr="0097631F">
        <w:trPr>
          <w:trHeight w:val="567"/>
          <w:jc w:val="center"/>
        </w:trPr>
        <w:tc>
          <w:tcPr>
            <w:tcW w:w="1151" w:type="pct"/>
          </w:tcPr>
          <w:p w:rsidR="00FE5DD8" w:rsidRPr="004D09B0" w:rsidRDefault="00FE5DD8" w:rsidP="00E435D0">
            <w:pPr>
              <w:rPr>
                <w:rFonts w:eastAsia="Times New Roman" w:cstheme="minorHAnsi"/>
                <w:b/>
                <w:bCs/>
                <w:iCs/>
              </w:rPr>
            </w:pPr>
            <w:r w:rsidRPr="004D09B0">
              <w:rPr>
                <w:rFonts w:eastAsia="Times New Roman" w:cstheme="minorHAnsi"/>
                <w:b/>
                <w:bCs/>
                <w:iCs/>
              </w:rPr>
              <w:t>Title</w:t>
            </w:r>
          </w:p>
        </w:tc>
        <w:tc>
          <w:tcPr>
            <w:tcW w:w="3849" w:type="pct"/>
            <w:gridSpan w:val="5"/>
            <w:shd w:val="clear" w:color="auto" w:fill="00B0F0"/>
            <w:vAlign w:val="center"/>
          </w:tcPr>
          <w:p w:rsidR="00FE5DD8" w:rsidRPr="00905695" w:rsidRDefault="00905695" w:rsidP="0097631F">
            <w:pPr>
              <w:jc w:val="center"/>
              <w:rPr>
                <w:rFonts w:cstheme="minorHAnsi"/>
                <w:b/>
                <w:color w:val="111111"/>
                <w:sz w:val="36"/>
                <w:szCs w:val="36"/>
                <w:shd w:val="clear" w:color="auto" w:fill="FFFFFF"/>
              </w:rPr>
            </w:pPr>
            <w:r>
              <w:rPr>
                <w:rFonts w:eastAsia="Times New Roman" w:cstheme="minorHAnsi"/>
                <w:b/>
                <w:bCs/>
                <w:iCs/>
                <w:sz w:val="36"/>
                <w:szCs w:val="36"/>
              </w:rPr>
              <w:t xml:space="preserve">Firing on </w:t>
            </w:r>
            <w:r w:rsidRPr="00905695">
              <w:rPr>
                <w:rFonts w:eastAsia="Times New Roman" w:cstheme="minorHAnsi"/>
                <w:b/>
                <w:bCs/>
                <w:iCs/>
                <w:sz w:val="36"/>
                <w:szCs w:val="36"/>
                <w:shd w:val="clear" w:color="auto" w:fill="00B0F0"/>
              </w:rPr>
              <w:t xml:space="preserve">Exercise of </w:t>
            </w:r>
            <w:r w:rsidR="00FE5DD8" w:rsidRPr="00905695">
              <w:rPr>
                <w:rFonts w:cstheme="minorHAnsi"/>
                <w:b/>
                <w:color w:val="111111"/>
                <w:sz w:val="36"/>
                <w:szCs w:val="36"/>
                <w:shd w:val="clear" w:color="auto" w:fill="00B0F0"/>
              </w:rPr>
              <w:t>Gun Equipment 155 mm L131 (AS-90)</w:t>
            </w:r>
          </w:p>
        </w:tc>
      </w:tr>
      <w:tr w:rsidR="004D09B0" w:rsidRPr="004D09B0" w:rsidTr="00142E22">
        <w:trPr>
          <w:trHeight w:val="567"/>
          <w:jc w:val="center"/>
        </w:trPr>
        <w:tc>
          <w:tcPr>
            <w:tcW w:w="1151" w:type="pct"/>
          </w:tcPr>
          <w:p w:rsidR="00FE5DD8" w:rsidRPr="004D09B0" w:rsidRDefault="00FE5DD8" w:rsidP="00E435D0">
            <w:pPr>
              <w:rPr>
                <w:rFonts w:eastAsia="Times New Roman" w:cstheme="minorHAnsi"/>
                <w:b/>
                <w:bCs/>
                <w:iCs/>
              </w:rPr>
            </w:pPr>
            <w:r w:rsidRPr="004D09B0">
              <w:rPr>
                <w:rFonts w:eastAsia="Times New Roman" w:cstheme="minorHAnsi"/>
                <w:b/>
                <w:bCs/>
                <w:iCs/>
              </w:rPr>
              <w:t>Date of Issue</w:t>
            </w:r>
          </w:p>
        </w:tc>
        <w:sdt>
          <w:sdtPr>
            <w:rPr>
              <w:rFonts w:eastAsia="Times New Roman" w:cstheme="minorHAnsi"/>
              <w:bCs/>
              <w:iCs/>
            </w:rPr>
            <w:id w:val="488218608"/>
            <w:placeholder>
              <w:docPart w:val="91DC8156741E45EEAF0C805839625C86"/>
            </w:placeholder>
            <w:date w:fullDate="2024-07-12T00:00:00Z">
              <w:dateFormat w:val="dd/MM/yyyy"/>
              <w:lid w:val="en-GB"/>
              <w:storeMappedDataAs w:val="dateTime"/>
              <w:calendar w:val="gregorian"/>
            </w:date>
          </w:sdtPr>
          <w:sdtEndPr/>
          <w:sdtContent>
            <w:tc>
              <w:tcPr>
                <w:tcW w:w="519" w:type="pct"/>
              </w:tcPr>
              <w:p w:rsidR="00FE5DD8" w:rsidRPr="004D09B0" w:rsidRDefault="00FE5DD8" w:rsidP="00E435D0">
                <w:pPr>
                  <w:rPr>
                    <w:rFonts w:eastAsia="Times New Roman" w:cstheme="minorHAnsi"/>
                    <w:bCs/>
                    <w:iCs/>
                  </w:rPr>
                </w:pPr>
                <w:r w:rsidRPr="004D09B0">
                  <w:rPr>
                    <w:rFonts w:eastAsia="Times New Roman" w:cstheme="minorHAnsi"/>
                    <w:bCs/>
                    <w:iCs/>
                  </w:rPr>
                  <w:t>12/07/2024</w:t>
                </w:r>
              </w:p>
            </w:tc>
          </w:sdtContent>
        </w:sdt>
        <w:tc>
          <w:tcPr>
            <w:tcW w:w="833" w:type="pct"/>
          </w:tcPr>
          <w:p w:rsidR="00FE5DD8" w:rsidRPr="004D09B0" w:rsidRDefault="00FE5DD8" w:rsidP="00E435D0">
            <w:pPr>
              <w:rPr>
                <w:rFonts w:eastAsia="Times New Roman" w:cstheme="minorHAnsi"/>
                <w:b/>
                <w:bCs/>
                <w:iCs/>
              </w:rPr>
            </w:pPr>
            <w:r w:rsidRPr="004D09B0">
              <w:rPr>
                <w:rFonts w:eastAsia="Times New Roman" w:cstheme="minorHAnsi"/>
                <w:b/>
                <w:bCs/>
                <w:iCs/>
              </w:rPr>
              <w:t>Type of Assessment</w:t>
            </w:r>
          </w:p>
        </w:tc>
        <w:tc>
          <w:tcPr>
            <w:tcW w:w="789" w:type="pct"/>
          </w:tcPr>
          <w:p w:rsidR="00FE5DD8" w:rsidRPr="004D09B0" w:rsidRDefault="00FE5DD8" w:rsidP="00E435D0">
            <w:pPr>
              <w:tabs>
                <w:tab w:val="right" w:pos="2168"/>
              </w:tabs>
              <w:rPr>
                <w:rFonts w:eastAsia="Times New Roman" w:cstheme="minorHAnsi"/>
                <w:bCs/>
                <w:iCs/>
              </w:rPr>
            </w:pPr>
            <w:r w:rsidRPr="004D09B0">
              <w:rPr>
                <w:rFonts w:cstheme="minorHAnsi"/>
              </w:rPr>
              <w:t>Activity</w:t>
            </w:r>
            <w:r w:rsidRPr="004D09B0">
              <w:rPr>
                <w:rFonts w:cstheme="minorHAnsi"/>
              </w:rPr>
              <w:tab/>
            </w:r>
          </w:p>
        </w:tc>
        <w:tc>
          <w:tcPr>
            <w:tcW w:w="849" w:type="pct"/>
          </w:tcPr>
          <w:p w:rsidR="00FE5DD8" w:rsidRPr="0097631F" w:rsidRDefault="00FE5DD8" w:rsidP="00E435D0">
            <w:pPr>
              <w:rPr>
                <w:rFonts w:eastAsia="Times New Roman" w:cstheme="minorHAnsi"/>
                <w:b/>
                <w:bCs/>
                <w:iCs/>
              </w:rPr>
            </w:pPr>
            <w:r w:rsidRPr="0097631F">
              <w:rPr>
                <w:rFonts w:eastAsia="Times New Roman" w:cstheme="minorHAnsi"/>
                <w:b/>
                <w:bCs/>
                <w:iCs/>
              </w:rPr>
              <w:t xml:space="preserve">Overall Residual Risk </w:t>
            </w:r>
          </w:p>
        </w:tc>
        <w:sdt>
          <w:sdtPr>
            <w:rPr>
              <w:rFonts w:cstheme="minorHAnsi"/>
              <w:b/>
              <w:sz w:val="28"/>
              <w:szCs w:val="28"/>
            </w:rPr>
            <w:alias w:val="Choose Residual Risk"/>
            <w:tag w:val="Choose Residual Risk"/>
            <w:id w:val="1418604850"/>
            <w:placeholder>
              <w:docPart w:val="2B2F089699F742FB85DAB4E679750321"/>
            </w:placeholder>
            <w:dropDownList>
              <w:listItem w:displayText="Choose Residual Risk" w:value="Choose Residual Risk"/>
              <w:listItem w:displayText="(Very) Low" w:value="(Very) Low"/>
              <w:listItem w:displayText="Low" w:value="Low"/>
              <w:listItem w:displayText="Medium" w:value="Medium"/>
              <w:listItem w:displayText="High" w:value="High"/>
            </w:dropDownList>
          </w:sdtPr>
          <w:sdtEndPr/>
          <w:sdtContent>
            <w:tc>
              <w:tcPr>
                <w:tcW w:w="859" w:type="pct"/>
                <w:shd w:val="clear" w:color="auto" w:fill="FFC000"/>
                <w:vAlign w:val="center"/>
              </w:tcPr>
              <w:p w:rsidR="00FE5DD8" w:rsidRPr="004D09B0" w:rsidRDefault="00142E22" w:rsidP="00142E22">
                <w:pPr>
                  <w:jc w:val="center"/>
                  <w:rPr>
                    <w:rFonts w:eastAsia="Times New Roman" w:cstheme="minorHAnsi"/>
                    <w:bCs/>
                    <w:iCs/>
                  </w:rPr>
                </w:pPr>
                <w:r w:rsidRPr="00142E22">
                  <w:rPr>
                    <w:rFonts w:cstheme="minorHAnsi"/>
                    <w:b/>
                    <w:sz w:val="28"/>
                    <w:szCs w:val="28"/>
                  </w:rPr>
                  <w:t>Medium</w:t>
                </w:r>
              </w:p>
            </w:tc>
          </w:sdtContent>
        </w:sdt>
      </w:tr>
      <w:tr w:rsidR="00FE5DD8" w:rsidRPr="004D09B0" w:rsidTr="004D09B0">
        <w:trPr>
          <w:trHeight w:val="1006"/>
          <w:jc w:val="center"/>
        </w:trPr>
        <w:tc>
          <w:tcPr>
            <w:tcW w:w="1151" w:type="pct"/>
          </w:tcPr>
          <w:p w:rsidR="00FE5DD8" w:rsidRPr="0097631F" w:rsidRDefault="00FE5DD8" w:rsidP="00E435D0">
            <w:pPr>
              <w:rPr>
                <w:b/>
              </w:rPr>
            </w:pPr>
            <w:r w:rsidRPr="0097631F">
              <w:rPr>
                <w:b/>
              </w:rPr>
              <w:t xml:space="preserve">Other associated documents </w:t>
            </w:r>
          </w:p>
          <w:p w:rsidR="00FE5DD8" w:rsidRPr="0097631F" w:rsidRDefault="00FE5DD8" w:rsidP="00E435D0">
            <w:pPr>
              <w:rPr>
                <w:rFonts w:eastAsia="Times New Roman"/>
                <w:b/>
                <w:bCs/>
                <w:iCs/>
              </w:rPr>
            </w:pPr>
          </w:p>
        </w:tc>
        <w:tc>
          <w:tcPr>
            <w:tcW w:w="3849" w:type="pct"/>
            <w:gridSpan w:val="5"/>
          </w:tcPr>
          <w:sdt>
            <w:sdtPr>
              <w:rPr>
                <w:rFonts w:eastAsia="Times New Roman"/>
                <w:bCs/>
                <w:iCs/>
              </w:rPr>
              <w:id w:val="-1265847407"/>
              <w:placeholder>
                <w:docPart w:val="ACA92E0135724CEEA4A4B0453FE062A8"/>
              </w:placeholder>
            </w:sdtPr>
            <w:sdtEndPr/>
            <w:sdtContent>
              <w:p w:rsidR="00CA4AC8" w:rsidRDefault="00FE5DD8" w:rsidP="00CA4AC8">
                <w:r w:rsidRPr="004D09B0">
                  <w:rPr>
                    <w:rFonts w:eastAsia="Times New Roman"/>
                    <w:bCs/>
                    <w:iCs/>
                  </w:rPr>
                  <w:t xml:space="preserve">ALARP Justification - </w:t>
                </w:r>
                <w:r w:rsidR="00CA4AC8">
                  <w:t>Co</w:t>
                </w:r>
                <w:r w:rsidR="002F626C">
                  <w:t>ntact between persons and loading machinery and/or recoiling breech block during the firing sequence.</w:t>
                </w:r>
                <w:r w:rsidR="00CA4AC8">
                  <w:t xml:space="preserve"> </w:t>
                </w:r>
              </w:p>
              <w:p w:rsidR="00FE5DD8" w:rsidRPr="004D09B0" w:rsidRDefault="00C824DA" w:rsidP="00E435D0">
                <w:pPr>
                  <w:rPr>
                    <w:rStyle w:val="Strong"/>
                    <w:rFonts w:eastAsia="Times New Roman"/>
                    <w:b w:val="0"/>
                    <w:iCs/>
                  </w:rPr>
                </w:pPr>
              </w:p>
            </w:sdtContent>
          </w:sdt>
        </w:tc>
      </w:tr>
    </w:tbl>
    <w:p w:rsidR="004D09B0" w:rsidRPr="004D09B0" w:rsidRDefault="004D09B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539"/>
        <w:gridCol w:w="11849"/>
      </w:tblGrid>
      <w:tr w:rsidR="00FE5DD8" w:rsidRPr="004D09B0" w:rsidTr="00905695">
        <w:trPr>
          <w:trHeight w:val="1356"/>
          <w:jc w:val="center"/>
        </w:trPr>
        <w:tc>
          <w:tcPr>
            <w:tcW w:w="3539" w:type="dxa"/>
          </w:tcPr>
          <w:p w:rsidR="00FE5DD8" w:rsidRPr="004D09B0" w:rsidRDefault="00FE5DD8" w:rsidP="00E435D0">
            <w:pPr>
              <w:rPr>
                <w:rFonts w:eastAsia="Times New Roman"/>
                <w:bCs/>
                <w:iCs/>
              </w:rPr>
            </w:pPr>
            <w:r w:rsidRPr="004D09B0">
              <w:rPr>
                <w:rStyle w:val="Strong"/>
              </w:rPr>
              <w:t>Brief</w:t>
            </w:r>
            <w:r w:rsidRPr="004D09B0">
              <w:rPr>
                <w:rFonts w:eastAsia="Times New Roman"/>
                <w:bCs/>
                <w:iCs/>
              </w:rPr>
              <w:t xml:space="preserve"> </w:t>
            </w:r>
            <w:r w:rsidRPr="004D09B0">
              <w:t>Description of Task (include sufficient details to make the scope of the RA clear)</w:t>
            </w:r>
          </w:p>
        </w:tc>
        <w:tc>
          <w:tcPr>
            <w:tcW w:w="11849" w:type="dxa"/>
          </w:tcPr>
          <w:sdt>
            <w:sdtPr>
              <w:rPr>
                <w:rFonts w:eastAsia="Times New Roman"/>
                <w:bCs/>
                <w:iCs/>
              </w:rPr>
              <w:id w:val="-287202178"/>
              <w:placeholder>
                <w:docPart w:val="9F366FDE6B024815BBBAC486E6D476A7"/>
              </w:placeholder>
            </w:sdtPr>
            <w:sdtEndPr/>
            <w:sdtContent>
              <w:p w:rsidR="000F5FEE" w:rsidRDefault="00FE5DD8" w:rsidP="00E435D0">
                <w:pPr>
                  <w:rPr>
                    <w:rFonts w:eastAsia="Times New Roman"/>
                    <w:bCs/>
                    <w:iCs/>
                  </w:rPr>
                </w:pPr>
                <w:r w:rsidRPr="004D09B0">
                  <w:rPr>
                    <w:rFonts w:eastAsia="Times New Roman"/>
                    <w:bCs/>
                    <w:iCs/>
                  </w:rPr>
                  <w:t>Firing on Exercise of AS-90</w:t>
                </w:r>
                <w:r w:rsidR="00D40549">
                  <w:rPr>
                    <w:rFonts w:eastAsia="Times New Roman"/>
                    <w:bCs/>
                    <w:iCs/>
                  </w:rPr>
                  <w:t xml:space="preserve"> main gun</w:t>
                </w:r>
                <w:r w:rsidRPr="004D09B0">
                  <w:rPr>
                    <w:rFonts w:eastAsia="Times New Roman"/>
                    <w:bCs/>
                    <w:iCs/>
                  </w:rPr>
                  <w:t>, to include transferring ammunition from an external supply through the rear doors, loading into the breech</w:t>
                </w:r>
                <w:r w:rsidR="004A1297">
                  <w:rPr>
                    <w:rFonts w:eastAsia="Times New Roman"/>
                    <w:bCs/>
                    <w:iCs/>
                  </w:rPr>
                  <w:t xml:space="preserve"> using the loading machinery</w:t>
                </w:r>
                <w:r w:rsidRPr="004D09B0">
                  <w:rPr>
                    <w:rFonts w:eastAsia="Times New Roman"/>
                    <w:bCs/>
                    <w:iCs/>
                  </w:rPr>
                  <w:t>, aiming (turret slew an</w:t>
                </w:r>
                <w:r w:rsidR="004A1297">
                  <w:rPr>
                    <w:rFonts w:eastAsia="Times New Roman"/>
                    <w:bCs/>
                    <w:iCs/>
                  </w:rPr>
                  <w:t>d/or gun elevation) and firing using the fire control system.</w:t>
                </w:r>
              </w:p>
              <w:p w:rsidR="00FE5DD8" w:rsidRPr="004D09B0" w:rsidRDefault="00FE5DD8" w:rsidP="00966E66">
                <w:pPr>
                  <w:rPr>
                    <w:rFonts w:eastAsia="Times New Roman"/>
                    <w:bCs/>
                    <w:iCs/>
                  </w:rPr>
                </w:pPr>
                <w:r w:rsidRPr="004D09B0">
                  <w:rPr>
                    <w:rFonts w:eastAsia="Times New Roman"/>
                    <w:b/>
                    <w:bCs/>
                    <w:iCs/>
                  </w:rPr>
                  <w:t>This assessment does NOT cover</w:t>
                </w:r>
                <w:r w:rsidRPr="004D09B0">
                  <w:rPr>
                    <w:rFonts w:eastAsia="Times New Roman"/>
                    <w:bCs/>
                    <w:iCs/>
                  </w:rPr>
                  <w:t>: movement</w:t>
                </w:r>
                <w:r w:rsidR="00707E6E">
                  <w:rPr>
                    <w:rFonts w:eastAsia="Times New Roman"/>
                    <w:bCs/>
                    <w:iCs/>
                  </w:rPr>
                  <w:t xml:space="preserve"> (driving)</w:t>
                </w:r>
                <w:r w:rsidRPr="004D09B0">
                  <w:rPr>
                    <w:rFonts w:eastAsia="Times New Roman"/>
                    <w:bCs/>
                    <w:iCs/>
                  </w:rPr>
                  <w:t xml:space="preserve"> of the vehicle, use of the vehicle’s magazine/charge storage</w:t>
                </w:r>
                <w:r w:rsidR="00D40549">
                  <w:rPr>
                    <w:rFonts w:eastAsia="Times New Roman"/>
                    <w:bCs/>
                    <w:iCs/>
                  </w:rPr>
                  <w:t xml:space="preserve"> containers, use of any secondary weapon systems,</w:t>
                </w:r>
                <w:r w:rsidRPr="004D09B0">
                  <w:rPr>
                    <w:rFonts w:eastAsia="Times New Roman"/>
                    <w:bCs/>
                    <w:iCs/>
                  </w:rPr>
                  <w:t xml:space="preserve"> effects arising from the projectile</w:t>
                </w:r>
                <w:r w:rsidR="00966E66">
                  <w:rPr>
                    <w:rFonts w:eastAsia="Times New Roman"/>
                    <w:bCs/>
                    <w:iCs/>
                  </w:rPr>
                  <w:t xml:space="preserve">’s </w:t>
                </w:r>
                <w:r w:rsidRPr="004D09B0">
                  <w:rPr>
                    <w:rFonts w:eastAsia="Times New Roman"/>
                    <w:bCs/>
                    <w:iCs/>
                  </w:rPr>
                  <w:t xml:space="preserve">impact </w:t>
                </w:r>
                <w:r w:rsidR="00966E66">
                  <w:rPr>
                    <w:rFonts w:eastAsia="Times New Roman"/>
                    <w:bCs/>
                    <w:iCs/>
                  </w:rPr>
                  <w:t>following a planned discharge.</w:t>
                </w:r>
                <w:r w:rsidR="00707E6E">
                  <w:rPr>
                    <w:rFonts w:eastAsia="Times New Roman"/>
                    <w:bCs/>
                    <w:iCs/>
                  </w:rPr>
                  <w:t xml:space="preserve"> </w:t>
                </w:r>
              </w:p>
            </w:sdtContent>
          </w:sdt>
        </w:tc>
      </w:tr>
    </w:tbl>
    <w:p w:rsidR="004D09B0" w:rsidRPr="004D09B0" w:rsidRDefault="004D09B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811"/>
        <w:gridCol w:w="1728"/>
        <w:gridCol w:w="11849"/>
      </w:tblGrid>
      <w:tr w:rsidR="000C2155" w:rsidRPr="004D09B0" w:rsidTr="00905695">
        <w:trPr>
          <w:trHeight w:val="502"/>
          <w:jc w:val="center"/>
        </w:trPr>
        <w:tc>
          <w:tcPr>
            <w:tcW w:w="0" w:type="auto"/>
            <w:vMerge w:val="restart"/>
          </w:tcPr>
          <w:p w:rsidR="000C2155" w:rsidRPr="004D09B0" w:rsidRDefault="000C2155" w:rsidP="000C2155">
            <w:pPr>
              <w:rPr>
                <w:rStyle w:val="Strong"/>
              </w:rPr>
            </w:pPr>
            <w:r w:rsidRPr="004D09B0">
              <w:rPr>
                <w:rStyle w:val="Strong"/>
              </w:rPr>
              <w:t>Parties under consideration</w:t>
            </w:r>
          </w:p>
        </w:tc>
        <w:tc>
          <w:tcPr>
            <w:tcW w:w="1728" w:type="dxa"/>
          </w:tcPr>
          <w:p w:rsidR="000C2155" w:rsidRPr="00905695" w:rsidRDefault="000C2155" w:rsidP="00E435D0">
            <w:pPr>
              <w:rPr>
                <w:rFonts w:eastAsia="Times New Roman"/>
                <w:b/>
                <w:bCs/>
                <w:iCs/>
              </w:rPr>
            </w:pPr>
            <w:r w:rsidRPr="00905695">
              <w:rPr>
                <w:rFonts w:eastAsia="Times New Roman"/>
                <w:b/>
                <w:bCs/>
                <w:iCs/>
              </w:rPr>
              <w:t>1</w:t>
            </w:r>
            <w:r w:rsidRPr="00905695">
              <w:rPr>
                <w:rFonts w:eastAsia="Times New Roman"/>
                <w:b/>
                <w:bCs/>
                <w:iCs/>
                <w:vertAlign w:val="superscript"/>
              </w:rPr>
              <w:t>st</w:t>
            </w:r>
            <w:r w:rsidRPr="00905695">
              <w:rPr>
                <w:rFonts w:eastAsia="Times New Roman"/>
                <w:b/>
                <w:bCs/>
                <w:iCs/>
              </w:rPr>
              <w:t xml:space="preserve"> Party</w:t>
            </w:r>
          </w:p>
        </w:tc>
        <w:tc>
          <w:tcPr>
            <w:tcW w:w="11849" w:type="dxa"/>
          </w:tcPr>
          <w:p w:rsidR="000C2155" w:rsidRPr="00905695" w:rsidRDefault="004D09B0" w:rsidP="00394548">
            <w:pPr>
              <w:pStyle w:val="ListParagraph"/>
              <w:numPr>
                <w:ilvl w:val="0"/>
                <w:numId w:val="1"/>
              </w:numPr>
              <w:rPr>
                <w:rFonts w:eastAsia="Times New Roman"/>
                <w:bCs/>
                <w:iCs/>
              </w:rPr>
            </w:pPr>
            <w:r w:rsidRPr="00905695">
              <w:rPr>
                <w:rFonts w:eastAsia="Times New Roman"/>
                <w:bCs/>
                <w:iCs/>
              </w:rPr>
              <w:t xml:space="preserve">Full Gun Detachment, 10 persons, to include: Gun Crew (Driver plus </w:t>
            </w:r>
            <w:r w:rsidR="00905695" w:rsidRPr="00905695">
              <w:rPr>
                <w:rFonts w:eastAsia="Times New Roman"/>
                <w:bCs/>
                <w:iCs/>
              </w:rPr>
              <w:t>4 crew in turret), 5 additional ammunition handlers.</w:t>
            </w:r>
          </w:p>
          <w:p w:rsidR="00905695" w:rsidRPr="00394548" w:rsidRDefault="00394548" w:rsidP="00394548">
            <w:pPr>
              <w:pStyle w:val="ListParagraph"/>
              <w:numPr>
                <w:ilvl w:val="0"/>
                <w:numId w:val="1"/>
              </w:numPr>
              <w:rPr>
                <w:rFonts w:eastAsia="Times New Roman"/>
                <w:bCs/>
                <w:iCs/>
              </w:rPr>
            </w:pPr>
            <w:r>
              <w:rPr>
                <w:rFonts w:eastAsia="Times New Roman"/>
                <w:bCs/>
                <w:iCs/>
              </w:rPr>
              <w:t>Other service personnel involved in the activities (e.g. other gun crews, command personnel, instructing staff, logistics/supply personnel, mechanics etc.)</w:t>
            </w:r>
          </w:p>
        </w:tc>
      </w:tr>
      <w:tr w:rsidR="000C2155" w:rsidRPr="004D09B0" w:rsidTr="00905695">
        <w:trPr>
          <w:trHeight w:val="502"/>
          <w:jc w:val="center"/>
        </w:trPr>
        <w:tc>
          <w:tcPr>
            <w:tcW w:w="0" w:type="auto"/>
            <w:vMerge/>
          </w:tcPr>
          <w:p w:rsidR="000C2155" w:rsidRPr="004D09B0" w:rsidRDefault="000C2155" w:rsidP="00E435D0">
            <w:pPr>
              <w:rPr>
                <w:rStyle w:val="Strong"/>
              </w:rPr>
            </w:pPr>
          </w:p>
        </w:tc>
        <w:tc>
          <w:tcPr>
            <w:tcW w:w="1728" w:type="dxa"/>
          </w:tcPr>
          <w:p w:rsidR="000C2155" w:rsidRPr="00905695" w:rsidRDefault="000C2155" w:rsidP="00E435D0">
            <w:pPr>
              <w:rPr>
                <w:rFonts w:eastAsia="Times New Roman"/>
                <w:b/>
                <w:bCs/>
                <w:iCs/>
              </w:rPr>
            </w:pPr>
            <w:r w:rsidRPr="00905695">
              <w:rPr>
                <w:rFonts w:eastAsia="Times New Roman"/>
                <w:b/>
                <w:bCs/>
                <w:iCs/>
              </w:rPr>
              <w:t>3</w:t>
            </w:r>
            <w:r w:rsidRPr="00905695">
              <w:rPr>
                <w:rFonts w:eastAsia="Times New Roman"/>
                <w:b/>
                <w:bCs/>
                <w:iCs/>
                <w:vertAlign w:val="superscript"/>
              </w:rPr>
              <w:t>rd</w:t>
            </w:r>
            <w:r w:rsidRPr="00905695">
              <w:rPr>
                <w:rFonts w:eastAsia="Times New Roman"/>
                <w:b/>
                <w:bCs/>
                <w:iCs/>
              </w:rPr>
              <w:t xml:space="preserve"> Parties</w:t>
            </w:r>
          </w:p>
        </w:tc>
        <w:tc>
          <w:tcPr>
            <w:tcW w:w="11849" w:type="dxa"/>
          </w:tcPr>
          <w:p w:rsidR="00905695" w:rsidRDefault="00905695" w:rsidP="00905695">
            <w:pPr>
              <w:pStyle w:val="ListParagraph"/>
              <w:numPr>
                <w:ilvl w:val="0"/>
                <w:numId w:val="2"/>
              </w:numPr>
              <w:rPr>
                <w:rFonts w:eastAsia="Times New Roman"/>
                <w:bCs/>
                <w:iCs/>
              </w:rPr>
            </w:pPr>
            <w:r>
              <w:rPr>
                <w:rFonts w:eastAsia="Times New Roman"/>
                <w:bCs/>
                <w:iCs/>
              </w:rPr>
              <w:t>Observers</w:t>
            </w:r>
          </w:p>
          <w:p w:rsidR="00905695" w:rsidRPr="00905695" w:rsidRDefault="00905695" w:rsidP="00905695">
            <w:pPr>
              <w:pStyle w:val="ListParagraph"/>
              <w:numPr>
                <w:ilvl w:val="0"/>
                <w:numId w:val="2"/>
              </w:numPr>
              <w:rPr>
                <w:rFonts w:eastAsia="Times New Roman"/>
                <w:bCs/>
                <w:iCs/>
              </w:rPr>
            </w:pPr>
            <w:r>
              <w:rPr>
                <w:rFonts w:eastAsia="Times New Roman"/>
                <w:bCs/>
                <w:iCs/>
              </w:rPr>
              <w:t>General Public</w:t>
            </w:r>
          </w:p>
        </w:tc>
      </w:tr>
      <w:tr w:rsidR="000C2155" w:rsidRPr="004D09B0" w:rsidTr="00905695">
        <w:trPr>
          <w:trHeight w:val="502"/>
          <w:jc w:val="center"/>
        </w:trPr>
        <w:tc>
          <w:tcPr>
            <w:tcW w:w="0" w:type="auto"/>
            <w:vMerge/>
          </w:tcPr>
          <w:p w:rsidR="000C2155" w:rsidRPr="004D09B0" w:rsidRDefault="000C2155" w:rsidP="00E435D0">
            <w:pPr>
              <w:rPr>
                <w:rStyle w:val="Strong"/>
              </w:rPr>
            </w:pPr>
          </w:p>
        </w:tc>
        <w:tc>
          <w:tcPr>
            <w:tcW w:w="1728" w:type="dxa"/>
          </w:tcPr>
          <w:p w:rsidR="000C2155" w:rsidRPr="00905695" w:rsidRDefault="004D09B0" w:rsidP="00E435D0">
            <w:pPr>
              <w:rPr>
                <w:rFonts w:eastAsia="Times New Roman"/>
                <w:b/>
                <w:bCs/>
                <w:iCs/>
              </w:rPr>
            </w:pPr>
            <w:r w:rsidRPr="00905695">
              <w:rPr>
                <w:rFonts w:eastAsia="Times New Roman"/>
                <w:b/>
                <w:bCs/>
                <w:iCs/>
              </w:rPr>
              <w:t>Equipment</w:t>
            </w:r>
          </w:p>
        </w:tc>
        <w:tc>
          <w:tcPr>
            <w:tcW w:w="11849" w:type="dxa"/>
          </w:tcPr>
          <w:p w:rsidR="000C2155" w:rsidRDefault="00905695" w:rsidP="00905695">
            <w:pPr>
              <w:pStyle w:val="ListParagraph"/>
              <w:numPr>
                <w:ilvl w:val="0"/>
                <w:numId w:val="3"/>
              </w:numPr>
              <w:rPr>
                <w:rFonts w:eastAsia="Times New Roman"/>
                <w:bCs/>
                <w:iCs/>
              </w:rPr>
            </w:pPr>
            <w:r>
              <w:rPr>
                <w:rFonts w:eastAsia="Times New Roman"/>
                <w:bCs/>
                <w:iCs/>
              </w:rPr>
              <w:t>The gun itself</w:t>
            </w:r>
          </w:p>
          <w:p w:rsidR="00905695" w:rsidRDefault="00905695" w:rsidP="00905695">
            <w:pPr>
              <w:pStyle w:val="ListParagraph"/>
              <w:numPr>
                <w:ilvl w:val="0"/>
                <w:numId w:val="3"/>
              </w:numPr>
              <w:rPr>
                <w:rFonts w:eastAsia="Times New Roman"/>
                <w:bCs/>
                <w:iCs/>
              </w:rPr>
            </w:pPr>
            <w:r>
              <w:rPr>
                <w:rFonts w:eastAsia="Times New Roman"/>
                <w:bCs/>
                <w:iCs/>
              </w:rPr>
              <w:t>Adjacent guns (if in a battery)</w:t>
            </w:r>
          </w:p>
          <w:p w:rsidR="00905695" w:rsidRPr="008F51F9" w:rsidRDefault="00905695" w:rsidP="008F51F9">
            <w:pPr>
              <w:pStyle w:val="ListParagraph"/>
              <w:numPr>
                <w:ilvl w:val="0"/>
                <w:numId w:val="3"/>
              </w:numPr>
              <w:rPr>
                <w:rFonts w:eastAsia="Times New Roman"/>
                <w:bCs/>
                <w:iCs/>
              </w:rPr>
            </w:pPr>
            <w:r>
              <w:rPr>
                <w:rFonts w:eastAsia="Times New Roman"/>
                <w:bCs/>
                <w:iCs/>
              </w:rPr>
              <w:t>Other vehicles and equipment (command vehicles, communications equipment supply trucks etc.)</w:t>
            </w:r>
          </w:p>
        </w:tc>
      </w:tr>
    </w:tbl>
    <w:p w:rsidR="00FE5DD8" w:rsidRPr="00130EEA" w:rsidRDefault="00FE5DD8" w:rsidP="00130EEA">
      <w:pPr>
        <w:rPr>
          <w:rFonts w:eastAsia="Times New Roman" w:cstheme="minorHAnsi"/>
          <w:b/>
          <w:i/>
          <w:vanish/>
          <w:sz w:val="30"/>
          <w:szCs w:val="30"/>
        </w:rPr>
      </w:pPr>
    </w:p>
    <w:tbl>
      <w:tblPr>
        <w:tblStyle w:val="TableGrid"/>
        <w:tblW w:w="0" w:type="auto"/>
        <w:tblLook w:val="04A0" w:firstRow="1" w:lastRow="0" w:firstColumn="1" w:lastColumn="0" w:noHBand="0" w:noVBand="1"/>
      </w:tblPr>
      <w:tblGrid>
        <w:gridCol w:w="538"/>
        <w:gridCol w:w="1881"/>
        <w:gridCol w:w="2077"/>
        <w:gridCol w:w="2128"/>
        <w:gridCol w:w="1161"/>
        <w:gridCol w:w="1345"/>
        <w:gridCol w:w="796"/>
        <w:gridCol w:w="2124"/>
        <w:gridCol w:w="1183"/>
        <w:gridCol w:w="1345"/>
        <w:gridCol w:w="800"/>
      </w:tblGrid>
      <w:tr w:rsidR="000352DE" w:rsidRPr="004D09B0" w:rsidTr="006D791D">
        <w:trPr>
          <w:trHeight w:val="344"/>
        </w:trPr>
        <w:tc>
          <w:tcPr>
            <w:tcW w:w="0" w:type="auto"/>
            <w:vMerge w:val="restart"/>
          </w:tcPr>
          <w:p w:rsidR="00FE5DD8" w:rsidRPr="004D09B0" w:rsidRDefault="00FE5DD8">
            <w:pPr>
              <w:rPr>
                <w:b/>
              </w:rPr>
            </w:pPr>
            <w:r w:rsidRPr="004D09B0">
              <w:rPr>
                <w:b/>
              </w:rPr>
              <w:lastRenderedPageBreak/>
              <w:t>No.</w:t>
            </w:r>
          </w:p>
        </w:tc>
        <w:tc>
          <w:tcPr>
            <w:tcW w:w="1881" w:type="dxa"/>
            <w:vMerge w:val="restart"/>
          </w:tcPr>
          <w:p w:rsidR="00FE5DD8" w:rsidRPr="004D09B0" w:rsidRDefault="00FE5DD8">
            <w:pPr>
              <w:rPr>
                <w:b/>
              </w:rPr>
            </w:pPr>
            <w:r w:rsidRPr="004D09B0">
              <w:rPr>
                <w:b/>
              </w:rPr>
              <w:t>Hazard Description</w:t>
            </w:r>
          </w:p>
        </w:tc>
        <w:tc>
          <w:tcPr>
            <w:tcW w:w="2077" w:type="dxa"/>
            <w:vMerge w:val="restart"/>
          </w:tcPr>
          <w:p w:rsidR="00FE5DD8" w:rsidRPr="004D09B0" w:rsidRDefault="00FE5DD8">
            <w:pPr>
              <w:rPr>
                <w:b/>
              </w:rPr>
            </w:pPr>
            <w:r w:rsidRPr="004D09B0">
              <w:rPr>
                <w:b/>
              </w:rPr>
              <w:t>Cause</w:t>
            </w:r>
          </w:p>
        </w:tc>
        <w:tc>
          <w:tcPr>
            <w:tcW w:w="2128" w:type="dxa"/>
            <w:vMerge w:val="restart"/>
          </w:tcPr>
          <w:p w:rsidR="00FE5DD8" w:rsidRPr="004D09B0" w:rsidRDefault="00FE5DD8">
            <w:pPr>
              <w:rPr>
                <w:b/>
              </w:rPr>
            </w:pPr>
            <w:r w:rsidRPr="004D09B0">
              <w:rPr>
                <w:b/>
              </w:rPr>
              <w:t>Consequences</w:t>
            </w:r>
          </w:p>
        </w:tc>
        <w:tc>
          <w:tcPr>
            <w:tcW w:w="3302" w:type="dxa"/>
            <w:gridSpan w:val="3"/>
          </w:tcPr>
          <w:p w:rsidR="00FE5DD8" w:rsidRPr="004D09B0" w:rsidRDefault="00FE5DD8">
            <w:pPr>
              <w:rPr>
                <w:b/>
              </w:rPr>
            </w:pPr>
            <w:r w:rsidRPr="004D09B0">
              <w:rPr>
                <w:b/>
              </w:rPr>
              <w:t>Initial Risk Rating</w:t>
            </w:r>
          </w:p>
        </w:tc>
        <w:tc>
          <w:tcPr>
            <w:tcW w:w="2124" w:type="dxa"/>
            <w:vMerge w:val="restart"/>
            <w:tcBorders>
              <w:right w:val="single" w:sz="12" w:space="0" w:color="auto"/>
            </w:tcBorders>
          </w:tcPr>
          <w:p w:rsidR="00FE5DD8" w:rsidRPr="004D09B0" w:rsidRDefault="00FE5DD8">
            <w:pPr>
              <w:rPr>
                <w:b/>
              </w:rPr>
            </w:pPr>
            <w:r w:rsidRPr="004D09B0">
              <w:rPr>
                <w:b/>
              </w:rPr>
              <w:t>Controls and Recommendations</w:t>
            </w:r>
          </w:p>
        </w:tc>
        <w:tc>
          <w:tcPr>
            <w:tcW w:w="3328" w:type="dxa"/>
            <w:gridSpan w:val="3"/>
            <w:tcBorders>
              <w:top w:val="single" w:sz="12" w:space="0" w:color="auto"/>
              <w:left w:val="single" w:sz="12" w:space="0" w:color="auto"/>
              <w:right w:val="single" w:sz="12" w:space="0" w:color="auto"/>
            </w:tcBorders>
          </w:tcPr>
          <w:p w:rsidR="00FE5DD8" w:rsidRPr="004D09B0" w:rsidRDefault="00FE5DD8">
            <w:pPr>
              <w:rPr>
                <w:b/>
              </w:rPr>
            </w:pPr>
            <w:r w:rsidRPr="004D09B0">
              <w:rPr>
                <w:b/>
              </w:rPr>
              <w:t>Residual Risk Rating</w:t>
            </w:r>
          </w:p>
        </w:tc>
      </w:tr>
      <w:tr w:rsidR="000352DE" w:rsidRPr="004D09B0" w:rsidTr="006D791D">
        <w:trPr>
          <w:trHeight w:val="399"/>
        </w:trPr>
        <w:tc>
          <w:tcPr>
            <w:tcW w:w="0" w:type="auto"/>
            <w:vMerge/>
          </w:tcPr>
          <w:p w:rsidR="00FE5DD8" w:rsidRPr="004D09B0" w:rsidRDefault="00FE5DD8">
            <w:pPr>
              <w:rPr>
                <w:b/>
              </w:rPr>
            </w:pPr>
          </w:p>
        </w:tc>
        <w:tc>
          <w:tcPr>
            <w:tcW w:w="1881" w:type="dxa"/>
            <w:vMerge/>
          </w:tcPr>
          <w:p w:rsidR="00FE5DD8" w:rsidRPr="004D09B0" w:rsidRDefault="00FE5DD8">
            <w:pPr>
              <w:rPr>
                <w:b/>
              </w:rPr>
            </w:pPr>
          </w:p>
        </w:tc>
        <w:tc>
          <w:tcPr>
            <w:tcW w:w="2077" w:type="dxa"/>
            <w:vMerge/>
          </w:tcPr>
          <w:p w:rsidR="00FE5DD8" w:rsidRPr="004D09B0" w:rsidRDefault="00FE5DD8">
            <w:pPr>
              <w:rPr>
                <w:b/>
              </w:rPr>
            </w:pPr>
          </w:p>
        </w:tc>
        <w:tc>
          <w:tcPr>
            <w:tcW w:w="2128" w:type="dxa"/>
            <w:vMerge/>
          </w:tcPr>
          <w:p w:rsidR="00FE5DD8" w:rsidRPr="004D09B0" w:rsidRDefault="00FE5DD8">
            <w:pPr>
              <w:rPr>
                <w:b/>
              </w:rPr>
            </w:pPr>
          </w:p>
        </w:tc>
        <w:tc>
          <w:tcPr>
            <w:tcW w:w="1161" w:type="dxa"/>
          </w:tcPr>
          <w:p w:rsidR="00FE5DD8" w:rsidRPr="004D09B0" w:rsidRDefault="00FE5DD8">
            <w:pPr>
              <w:rPr>
                <w:b/>
              </w:rPr>
            </w:pPr>
            <w:r w:rsidRPr="004D09B0">
              <w:rPr>
                <w:b/>
              </w:rPr>
              <w:t>Likelihood</w:t>
            </w:r>
          </w:p>
        </w:tc>
        <w:tc>
          <w:tcPr>
            <w:tcW w:w="1345" w:type="dxa"/>
          </w:tcPr>
          <w:p w:rsidR="00FE5DD8" w:rsidRPr="004D09B0" w:rsidRDefault="00FE5DD8">
            <w:pPr>
              <w:rPr>
                <w:b/>
              </w:rPr>
            </w:pPr>
            <w:r w:rsidRPr="004D09B0">
              <w:rPr>
                <w:b/>
              </w:rPr>
              <w:t>Severity</w:t>
            </w:r>
          </w:p>
        </w:tc>
        <w:tc>
          <w:tcPr>
            <w:tcW w:w="796" w:type="dxa"/>
          </w:tcPr>
          <w:p w:rsidR="00FE5DD8" w:rsidRPr="004D09B0" w:rsidRDefault="00FE5DD8">
            <w:pPr>
              <w:rPr>
                <w:b/>
              </w:rPr>
            </w:pPr>
            <w:r w:rsidRPr="004D09B0">
              <w:rPr>
                <w:b/>
              </w:rPr>
              <w:t>L, M, H</w:t>
            </w:r>
            <w:r w:rsidR="0096016D">
              <w:rPr>
                <w:b/>
              </w:rPr>
              <w:t>?</w:t>
            </w:r>
          </w:p>
        </w:tc>
        <w:tc>
          <w:tcPr>
            <w:tcW w:w="2124" w:type="dxa"/>
            <w:vMerge/>
            <w:tcBorders>
              <w:right w:val="single" w:sz="12" w:space="0" w:color="auto"/>
            </w:tcBorders>
          </w:tcPr>
          <w:p w:rsidR="00FE5DD8" w:rsidRPr="004D09B0" w:rsidRDefault="00FE5DD8">
            <w:pPr>
              <w:rPr>
                <w:b/>
              </w:rPr>
            </w:pPr>
          </w:p>
        </w:tc>
        <w:tc>
          <w:tcPr>
            <w:tcW w:w="1183" w:type="dxa"/>
            <w:tcBorders>
              <w:left w:val="single" w:sz="12" w:space="0" w:color="auto"/>
            </w:tcBorders>
          </w:tcPr>
          <w:p w:rsidR="00FE5DD8" w:rsidRPr="004D09B0" w:rsidRDefault="00FE5DD8">
            <w:pPr>
              <w:rPr>
                <w:b/>
              </w:rPr>
            </w:pPr>
            <w:r w:rsidRPr="004D09B0">
              <w:rPr>
                <w:b/>
              </w:rPr>
              <w:t>Likelihood</w:t>
            </w:r>
          </w:p>
        </w:tc>
        <w:tc>
          <w:tcPr>
            <w:tcW w:w="1345" w:type="dxa"/>
          </w:tcPr>
          <w:p w:rsidR="00FE5DD8" w:rsidRPr="004D09B0" w:rsidRDefault="00FE5DD8">
            <w:pPr>
              <w:rPr>
                <w:b/>
              </w:rPr>
            </w:pPr>
            <w:r w:rsidRPr="004D09B0">
              <w:rPr>
                <w:b/>
              </w:rPr>
              <w:t>Severity</w:t>
            </w:r>
          </w:p>
        </w:tc>
        <w:tc>
          <w:tcPr>
            <w:tcW w:w="800" w:type="dxa"/>
            <w:tcBorders>
              <w:right w:val="single" w:sz="12" w:space="0" w:color="auto"/>
            </w:tcBorders>
          </w:tcPr>
          <w:p w:rsidR="00FE5DD8" w:rsidRPr="004D09B0" w:rsidRDefault="00FE5DD8">
            <w:pPr>
              <w:rPr>
                <w:b/>
              </w:rPr>
            </w:pPr>
            <w:r w:rsidRPr="004D09B0">
              <w:rPr>
                <w:b/>
              </w:rPr>
              <w:t>L, M, H</w:t>
            </w:r>
            <w:r w:rsidR="0096016D">
              <w:rPr>
                <w:b/>
              </w:rPr>
              <w:t>?</w:t>
            </w:r>
          </w:p>
        </w:tc>
      </w:tr>
      <w:tr w:rsidR="00144E71" w:rsidRPr="004D09B0" w:rsidTr="006D791D">
        <w:trPr>
          <w:trHeight w:val="544"/>
        </w:trPr>
        <w:tc>
          <w:tcPr>
            <w:tcW w:w="0" w:type="auto"/>
          </w:tcPr>
          <w:p w:rsidR="00144E71" w:rsidRPr="004D09B0" w:rsidRDefault="00144E71" w:rsidP="00144E71">
            <w:pPr>
              <w:rPr>
                <w:b/>
              </w:rPr>
            </w:pPr>
            <w:r w:rsidRPr="004D09B0">
              <w:rPr>
                <w:b/>
              </w:rPr>
              <w:t>1</w:t>
            </w:r>
          </w:p>
        </w:tc>
        <w:tc>
          <w:tcPr>
            <w:tcW w:w="1881" w:type="dxa"/>
          </w:tcPr>
          <w:p w:rsidR="00144E71" w:rsidRPr="004D09B0" w:rsidRDefault="00144E71" w:rsidP="00144E71">
            <w:r>
              <w:t>Unintended Initiation of Ammunition (During Handling/Loading)</w:t>
            </w:r>
          </w:p>
        </w:tc>
        <w:tc>
          <w:tcPr>
            <w:tcW w:w="2077" w:type="dxa"/>
          </w:tcPr>
          <w:p w:rsidR="00144E71" w:rsidRDefault="00144E71" w:rsidP="00144E71">
            <w:r>
              <w:t>Heat</w:t>
            </w:r>
          </w:p>
          <w:p w:rsidR="00144E71" w:rsidRDefault="00144E71" w:rsidP="00144E71">
            <w:r>
              <w:t>EMR</w:t>
            </w:r>
          </w:p>
          <w:p w:rsidR="00144E71" w:rsidRDefault="00144E71" w:rsidP="00144E71">
            <w:r>
              <w:t>Shock (Poor Handling, Packaging/MHE Failure)</w:t>
            </w:r>
          </w:p>
          <w:p w:rsidR="00144E71" w:rsidRDefault="00144E71" w:rsidP="00144E71">
            <w:r>
              <w:t>Malfunction of ammunition.</w:t>
            </w:r>
          </w:p>
          <w:p w:rsidR="00144E71" w:rsidRPr="004D09B0" w:rsidRDefault="00144E71" w:rsidP="00144E71"/>
        </w:tc>
        <w:tc>
          <w:tcPr>
            <w:tcW w:w="2128" w:type="dxa"/>
          </w:tcPr>
          <w:p w:rsidR="00144E71" w:rsidRDefault="00144E71" w:rsidP="00144E71">
            <w:r>
              <w:t>Fire/Explosion in vehicle</w:t>
            </w:r>
          </w:p>
          <w:p w:rsidR="00144E71" w:rsidRDefault="00144E71" w:rsidP="00144E71"/>
          <w:p w:rsidR="00144E71" w:rsidRDefault="00144E71" w:rsidP="00144E71">
            <w:r>
              <w:t>Multiple 1</w:t>
            </w:r>
            <w:r w:rsidRPr="008A75D9">
              <w:rPr>
                <w:vertAlign w:val="superscript"/>
              </w:rPr>
              <w:t>st</w:t>
            </w:r>
            <w:r>
              <w:t xml:space="preserve"> party fatalities.</w:t>
            </w:r>
          </w:p>
          <w:p w:rsidR="00144E71" w:rsidRDefault="00144E71" w:rsidP="00144E71"/>
          <w:p w:rsidR="00144E71" w:rsidRDefault="00144E71" w:rsidP="00144E71">
            <w:r>
              <w:t>Limited risk to 3rd parties.</w:t>
            </w:r>
          </w:p>
          <w:p w:rsidR="00144E71" w:rsidRDefault="00144E71" w:rsidP="00144E71"/>
          <w:p w:rsidR="00144E71" w:rsidRPr="004D09B0" w:rsidRDefault="00144E71" w:rsidP="00144E71">
            <w:r>
              <w:t>Loss of Platform</w:t>
            </w:r>
          </w:p>
        </w:tc>
        <w:tc>
          <w:tcPr>
            <w:tcW w:w="1161" w:type="dxa"/>
          </w:tcPr>
          <w:p w:rsidR="00144E71" w:rsidRPr="004D09B0" w:rsidRDefault="00144E71" w:rsidP="00144E71">
            <w:r>
              <w:t xml:space="preserve">2 – Low </w:t>
            </w:r>
          </w:p>
        </w:tc>
        <w:tc>
          <w:tcPr>
            <w:tcW w:w="1345" w:type="dxa"/>
          </w:tcPr>
          <w:p w:rsidR="00144E71" w:rsidRPr="004D09B0" w:rsidRDefault="00144E71" w:rsidP="00144E71">
            <w:r>
              <w:t xml:space="preserve">E – Catastrophic </w:t>
            </w:r>
          </w:p>
        </w:tc>
        <w:tc>
          <w:tcPr>
            <w:tcW w:w="796" w:type="dxa"/>
            <w:shd w:val="clear" w:color="auto" w:fill="FFC000"/>
          </w:tcPr>
          <w:p w:rsidR="00144E71" w:rsidRPr="004D09B0" w:rsidRDefault="00144E71" w:rsidP="00144E71"/>
        </w:tc>
        <w:tc>
          <w:tcPr>
            <w:tcW w:w="2124" w:type="dxa"/>
            <w:tcBorders>
              <w:right w:val="single" w:sz="12" w:space="0" w:color="auto"/>
            </w:tcBorders>
          </w:tcPr>
          <w:p w:rsidR="00144E71" w:rsidRDefault="00144E71" w:rsidP="00144E71">
            <w:r>
              <w:t>Store ammunition correctly in the field, minimise exposure to sun.</w:t>
            </w:r>
          </w:p>
          <w:p w:rsidR="00144E71" w:rsidRDefault="00144E71" w:rsidP="00144E71"/>
          <w:p w:rsidR="00144E71" w:rsidRDefault="00144E71" w:rsidP="00144E71">
            <w:r>
              <w:t>Follow EMR guidance.</w:t>
            </w:r>
          </w:p>
          <w:p w:rsidR="00144E71" w:rsidRDefault="00144E71" w:rsidP="00144E71"/>
          <w:p w:rsidR="00144E71" w:rsidRDefault="00144E71" w:rsidP="00144E71">
            <w:r>
              <w:t>Ensure MHE and packaging is in good condition before use.</w:t>
            </w:r>
          </w:p>
          <w:p w:rsidR="00144E71" w:rsidRDefault="00144E71" w:rsidP="00144E71"/>
          <w:p w:rsidR="00144E71" w:rsidRDefault="00144E71" w:rsidP="00144E71">
            <w:r>
              <w:t>Follow correct procedure and training for handling and fusing shells.</w:t>
            </w:r>
          </w:p>
          <w:p w:rsidR="00144E71" w:rsidRDefault="00144E71" w:rsidP="00144E71"/>
          <w:p w:rsidR="00144E71" w:rsidRPr="004D09B0" w:rsidRDefault="00144E71" w:rsidP="00144E71">
            <w:r>
              <w:t>Ensure ammunition is fit for use.</w:t>
            </w:r>
          </w:p>
        </w:tc>
        <w:tc>
          <w:tcPr>
            <w:tcW w:w="1183" w:type="dxa"/>
            <w:tcBorders>
              <w:left w:val="single" w:sz="12" w:space="0" w:color="auto"/>
            </w:tcBorders>
          </w:tcPr>
          <w:p w:rsidR="00144E71" w:rsidRPr="004D09B0" w:rsidRDefault="00144E71" w:rsidP="00144E71">
            <w:r>
              <w:t>1 – Very Low</w:t>
            </w:r>
          </w:p>
        </w:tc>
        <w:tc>
          <w:tcPr>
            <w:tcW w:w="1345" w:type="dxa"/>
          </w:tcPr>
          <w:p w:rsidR="00144E71" w:rsidRPr="00152DA7" w:rsidRDefault="00144E71" w:rsidP="00144E71">
            <w:r w:rsidRPr="00152DA7">
              <w:t xml:space="preserve">E – Catastrophic </w:t>
            </w:r>
          </w:p>
        </w:tc>
        <w:tc>
          <w:tcPr>
            <w:tcW w:w="800" w:type="dxa"/>
            <w:tcBorders>
              <w:right w:val="single" w:sz="12" w:space="0" w:color="auto"/>
            </w:tcBorders>
            <w:shd w:val="clear" w:color="auto" w:fill="FFC000"/>
          </w:tcPr>
          <w:p w:rsidR="00144E71" w:rsidRPr="004D09B0" w:rsidRDefault="00144E71" w:rsidP="00144E71"/>
        </w:tc>
      </w:tr>
      <w:tr w:rsidR="00144E71" w:rsidRPr="004D09B0" w:rsidTr="006D791D">
        <w:trPr>
          <w:trHeight w:val="533"/>
        </w:trPr>
        <w:tc>
          <w:tcPr>
            <w:tcW w:w="0" w:type="auto"/>
          </w:tcPr>
          <w:p w:rsidR="00144E71" w:rsidRPr="004D09B0" w:rsidRDefault="00144E71" w:rsidP="00144E71">
            <w:pPr>
              <w:rPr>
                <w:b/>
              </w:rPr>
            </w:pPr>
            <w:r w:rsidRPr="004D09B0">
              <w:rPr>
                <w:b/>
              </w:rPr>
              <w:t>2</w:t>
            </w:r>
          </w:p>
        </w:tc>
        <w:tc>
          <w:tcPr>
            <w:tcW w:w="1881" w:type="dxa"/>
          </w:tcPr>
          <w:p w:rsidR="00144E71" w:rsidRPr="004D09B0" w:rsidRDefault="00144E71" w:rsidP="00144E71">
            <w:r>
              <w:t>Unintended Initiation of Shell in Barrel</w:t>
            </w:r>
          </w:p>
        </w:tc>
        <w:tc>
          <w:tcPr>
            <w:tcW w:w="2077" w:type="dxa"/>
          </w:tcPr>
          <w:p w:rsidR="00144E71" w:rsidRDefault="00144E71" w:rsidP="00144E71">
            <w:r>
              <w:t>Heat</w:t>
            </w:r>
          </w:p>
          <w:p w:rsidR="00144E71" w:rsidRDefault="00144E71" w:rsidP="00144E71">
            <w:r>
              <w:t>EMR</w:t>
            </w:r>
          </w:p>
          <w:p w:rsidR="00144E71" w:rsidRDefault="00144E71" w:rsidP="00144E71">
            <w:r>
              <w:t>Shock (Poor Handling, Packaging Failure, Firing)</w:t>
            </w:r>
          </w:p>
          <w:p w:rsidR="00144E71" w:rsidRDefault="00144E71" w:rsidP="00144E71">
            <w:r>
              <w:t>Malfunction of projectile.</w:t>
            </w:r>
          </w:p>
          <w:p w:rsidR="00144E71" w:rsidRPr="004D09B0" w:rsidRDefault="00144E71" w:rsidP="00144E71"/>
        </w:tc>
        <w:tc>
          <w:tcPr>
            <w:tcW w:w="2128" w:type="dxa"/>
          </w:tcPr>
          <w:p w:rsidR="00144E71" w:rsidRDefault="00144E71" w:rsidP="00144E71">
            <w:r>
              <w:t>Explosion in barrel</w:t>
            </w:r>
          </w:p>
          <w:p w:rsidR="00144E71" w:rsidRDefault="00144E71" w:rsidP="00144E71"/>
          <w:p w:rsidR="00144E71" w:rsidRDefault="00144E71" w:rsidP="00144E71">
            <w:r>
              <w:t>Multiple 1</w:t>
            </w:r>
            <w:r w:rsidRPr="00394548">
              <w:rPr>
                <w:vertAlign w:val="superscript"/>
              </w:rPr>
              <w:t>st</w:t>
            </w:r>
            <w:r>
              <w:t xml:space="preserve"> Party fatalities.</w:t>
            </w:r>
          </w:p>
          <w:p w:rsidR="00144E71" w:rsidRDefault="00144E71" w:rsidP="00144E71"/>
          <w:p w:rsidR="00144E71" w:rsidRDefault="00144E71" w:rsidP="00144E71">
            <w:r>
              <w:t>Limited risk to 3</w:t>
            </w:r>
            <w:r w:rsidRPr="00AF6D64">
              <w:rPr>
                <w:vertAlign w:val="superscript"/>
              </w:rPr>
              <w:t>rd</w:t>
            </w:r>
            <w:r>
              <w:t xml:space="preserve"> Parties.</w:t>
            </w:r>
          </w:p>
          <w:p w:rsidR="00144E71" w:rsidRDefault="00144E71" w:rsidP="00144E71"/>
          <w:p w:rsidR="00144E71" w:rsidRPr="004D09B0" w:rsidRDefault="00144E71" w:rsidP="00144E71">
            <w:r>
              <w:t>Loss of Platform</w:t>
            </w:r>
          </w:p>
        </w:tc>
        <w:tc>
          <w:tcPr>
            <w:tcW w:w="1161" w:type="dxa"/>
          </w:tcPr>
          <w:p w:rsidR="00144E71" w:rsidRPr="008D118F" w:rsidRDefault="00144E71" w:rsidP="00144E71">
            <w:r w:rsidRPr="008D118F">
              <w:t xml:space="preserve">2 </w:t>
            </w:r>
            <w:r>
              <w:t>–</w:t>
            </w:r>
            <w:r w:rsidRPr="008D118F">
              <w:t xml:space="preserve"> Low</w:t>
            </w:r>
            <w:r>
              <w:t xml:space="preserve"> </w:t>
            </w:r>
          </w:p>
        </w:tc>
        <w:tc>
          <w:tcPr>
            <w:tcW w:w="1345" w:type="dxa"/>
          </w:tcPr>
          <w:p w:rsidR="00144E71" w:rsidRDefault="00144E71" w:rsidP="00144E71">
            <w:r w:rsidRPr="008D118F">
              <w:t xml:space="preserve">E </w:t>
            </w:r>
            <w:r>
              <w:t>–</w:t>
            </w:r>
            <w:r w:rsidRPr="008D118F">
              <w:t xml:space="preserve"> Catastrophic</w:t>
            </w:r>
            <w:r>
              <w:t xml:space="preserve"> </w:t>
            </w:r>
          </w:p>
        </w:tc>
        <w:tc>
          <w:tcPr>
            <w:tcW w:w="796" w:type="dxa"/>
            <w:shd w:val="clear" w:color="auto" w:fill="FFC000"/>
          </w:tcPr>
          <w:p w:rsidR="00144E71" w:rsidRPr="004D09B0" w:rsidRDefault="00144E71" w:rsidP="00144E71"/>
        </w:tc>
        <w:tc>
          <w:tcPr>
            <w:tcW w:w="2124" w:type="dxa"/>
            <w:tcBorders>
              <w:right w:val="single" w:sz="12" w:space="0" w:color="auto"/>
            </w:tcBorders>
          </w:tcPr>
          <w:p w:rsidR="00144E71" w:rsidRDefault="00144E71" w:rsidP="00144E71">
            <w:r>
              <w:t>Store ammunition correctly in the field, avoid direct sunlight if at all possible.</w:t>
            </w:r>
          </w:p>
          <w:p w:rsidR="00144E71" w:rsidRDefault="00144E71" w:rsidP="00144E71"/>
          <w:p w:rsidR="00144E71" w:rsidRDefault="00144E71" w:rsidP="00144E71">
            <w:r>
              <w:t>Follow EMR guidance.</w:t>
            </w:r>
          </w:p>
          <w:p w:rsidR="00144E71" w:rsidRDefault="00144E71" w:rsidP="00144E71"/>
          <w:p w:rsidR="00144E71" w:rsidRDefault="00144E71" w:rsidP="00144E71">
            <w:r>
              <w:t xml:space="preserve">Ensure loader/breech mechanism is serviceable and that </w:t>
            </w:r>
            <w:r>
              <w:lastRenderedPageBreak/>
              <w:t>barrel is free from obstructions before use.</w:t>
            </w:r>
          </w:p>
          <w:p w:rsidR="00144E71" w:rsidRDefault="00144E71" w:rsidP="00144E71"/>
          <w:p w:rsidR="00144E71" w:rsidRPr="004D09B0" w:rsidRDefault="00144E71" w:rsidP="00144E71">
            <w:r>
              <w:t>Ensure ammunition is fit for use.</w:t>
            </w:r>
          </w:p>
        </w:tc>
        <w:tc>
          <w:tcPr>
            <w:tcW w:w="1183" w:type="dxa"/>
            <w:tcBorders>
              <w:left w:val="single" w:sz="12" w:space="0" w:color="auto"/>
            </w:tcBorders>
          </w:tcPr>
          <w:p w:rsidR="00144E71" w:rsidRPr="004D09B0" w:rsidRDefault="00144E71" w:rsidP="00144E71">
            <w:r w:rsidRPr="00144E71">
              <w:lastRenderedPageBreak/>
              <w:t>2 – Low</w:t>
            </w:r>
          </w:p>
        </w:tc>
        <w:tc>
          <w:tcPr>
            <w:tcW w:w="1345" w:type="dxa"/>
          </w:tcPr>
          <w:p w:rsidR="00144E71" w:rsidRDefault="00144E71" w:rsidP="00144E71">
            <w:r w:rsidRPr="00152DA7">
              <w:t xml:space="preserve">E – Catastrophic </w:t>
            </w:r>
          </w:p>
        </w:tc>
        <w:tc>
          <w:tcPr>
            <w:tcW w:w="800" w:type="dxa"/>
            <w:tcBorders>
              <w:right w:val="single" w:sz="12" w:space="0" w:color="auto"/>
            </w:tcBorders>
            <w:shd w:val="clear" w:color="auto" w:fill="FFC000"/>
          </w:tcPr>
          <w:p w:rsidR="00144E71" w:rsidRPr="004D09B0" w:rsidRDefault="00144E71" w:rsidP="00144E71"/>
        </w:tc>
      </w:tr>
      <w:tr w:rsidR="000352DE" w:rsidRPr="004D09B0" w:rsidTr="006D791D">
        <w:trPr>
          <w:trHeight w:val="533"/>
        </w:trPr>
        <w:tc>
          <w:tcPr>
            <w:tcW w:w="0" w:type="auto"/>
          </w:tcPr>
          <w:p w:rsidR="00E352A9" w:rsidRDefault="00E352A9">
            <w:pPr>
              <w:rPr>
                <w:b/>
              </w:rPr>
            </w:pPr>
            <w:r>
              <w:rPr>
                <w:b/>
              </w:rPr>
              <w:t>3</w:t>
            </w:r>
          </w:p>
        </w:tc>
        <w:tc>
          <w:tcPr>
            <w:tcW w:w="1881" w:type="dxa"/>
          </w:tcPr>
          <w:p w:rsidR="00E352A9" w:rsidRDefault="005B4B64" w:rsidP="005B4B64">
            <w:r>
              <w:t xml:space="preserve">Stuck </w:t>
            </w:r>
            <w:r w:rsidR="00841F60">
              <w:t xml:space="preserve">round </w:t>
            </w:r>
            <w:r w:rsidR="00167A25">
              <w:t xml:space="preserve">in barrel </w:t>
            </w:r>
            <w:r w:rsidR="00841F60">
              <w:t>(Shell does NOT initiate)</w:t>
            </w:r>
          </w:p>
        </w:tc>
        <w:tc>
          <w:tcPr>
            <w:tcW w:w="2077" w:type="dxa"/>
          </w:tcPr>
          <w:p w:rsidR="004A1297" w:rsidRDefault="004A1297">
            <w:r>
              <w:t>Malfunction of Propellant</w:t>
            </w:r>
            <w:r w:rsidR="00A6469E">
              <w:t xml:space="preserve"> </w:t>
            </w:r>
            <w:r>
              <w:t>(Partial failure)</w:t>
            </w:r>
          </w:p>
          <w:p w:rsidR="00A6469E" w:rsidRDefault="00A6469E">
            <w:r>
              <w:t>Manufacturing Defect in Projectile.</w:t>
            </w:r>
          </w:p>
          <w:p w:rsidR="004A1297" w:rsidRDefault="005B4B64">
            <w:r>
              <w:t>User Error -</w:t>
            </w:r>
            <w:r w:rsidR="00841F60">
              <w:t xml:space="preserve"> </w:t>
            </w:r>
            <w:r w:rsidR="004A1297">
              <w:t>Misloading of P</w:t>
            </w:r>
            <w:r>
              <w:t>ropellant</w:t>
            </w:r>
          </w:p>
          <w:p w:rsidR="00E352A9" w:rsidRPr="004D09B0" w:rsidRDefault="004A1297">
            <w:r>
              <w:t>Wet Propellant</w:t>
            </w:r>
          </w:p>
        </w:tc>
        <w:tc>
          <w:tcPr>
            <w:tcW w:w="2128" w:type="dxa"/>
          </w:tcPr>
          <w:p w:rsidR="00A6469E" w:rsidRDefault="00A6469E">
            <w:r>
              <w:t>Potential superficial injuries to 1</w:t>
            </w:r>
            <w:r w:rsidRPr="00A6469E">
              <w:rPr>
                <w:vertAlign w:val="superscript"/>
              </w:rPr>
              <w:t>st</w:t>
            </w:r>
            <w:r>
              <w:t xml:space="preserve"> party.</w:t>
            </w:r>
          </w:p>
          <w:p w:rsidR="00E91223" w:rsidRDefault="00E91223"/>
          <w:p w:rsidR="00A6469E" w:rsidRDefault="00A6469E">
            <w:r>
              <w:t>No risk to 3</w:t>
            </w:r>
            <w:r w:rsidRPr="00A6469E">
              <w:rPr>
                <w:vertAlign w:val="superscript"/>
              </w:rPr>
              <w:t>rd</w:t>
            </w:r>
            <w:r>
              <w:t xml:space="preserve"> Parties</w:t>
            </w:r>
          </w:p>
          <w:p w:rsidR="00E91223" w:rsidRDefault="00E91223"/>
          <w:p w:rsidR="00A6469E" w:rsidRPr="004D09B0" w:rsidRDefault="00A6469E">
            <w:r>
              <w:t>Barrel will likely require replacement. Potential for damage to breech.</w:t>
            </w:r>
          </w:p>
        </w:tc>
        <w:tc>
          <w:tcPr>
            <w:tcW w:w="1161" w:type="dxa"/>
          </w:tcPr>
          <w:p w:rsidR="00E352A9" w:rsidRPr="004D09B0" w:rsidRDefault="00144E71" w:rsidP="00144E71">
            <w:r>
              <w:t>3</w:t>
            </w:r>
            <w:r w:rsidR="00E91223">
              <w:t xml:space="preserve"> </w:t>
            </w:r>
            <w:r w:rsidR="00A36610">
              <w:t>–</w:t>
            </w:r>
            <w:r w:rsidR="00E91223">
              <w:t xml:space="preserve"> </w:t>
            </w:r>
            <w:r>
              <w:t>Low</w:t>
            </w:r>
          </w:p>
        </w:tc>
        <w:tc>
          <w:tcPr>
            <w:tcW w:w="1345" w:type="dxa"/>
          </w:tcPr>
          <w:p w:rsidR="00E352A9" w:rsidRPr="004D09B0" w:rsidRDefault="00E91223">
            <w:r>
              <w:t xml:space="preserve">C – Major </w:t>
            </w:r>
          </w:p>
        </w:tc>
        <w:tc>
          <w:tcPr>
            <w:tcW w:w="796" w:type="dxa"/>
            <w:shd w:val="clear" w:color="auto" w:fill="FFC000"/>
          </w:tcPr>
          <w:p w:rsidR="00E352A9" w:rsidRPr="004D09B0" w:rsidRDefault="00E352A9"/>
        </w:tc>
        <w:tc>
          <w:tcPr>
            <w:tcW w:w="2124" w:type="dxa"/>
            <w:tcBorders>
              <w:right w:val="single" w:sz="12" w:space="0" w:color="auto"/>
            </w:tcBorders>
          </w:tcPr>
          <w:p w:rsidR="00E352A9" w:rsidRDefault="00E435D0">
            <w:r w:rsidRPr="00E435D0">
              <w:t xml:space="preserve">Ensure ammunition </w:t>
            </w:r>
            <w:r w:rsidR="00767309">
              <w:t xml:space="preserve">is </w:t>
            </w:r>
            <w:r w:rsidRPr="00E435D0">
              <w:t>fit for use.</w:t>
            </w:r>
          </w:p>
          <w:p w:rsidR="0070154D" w:rsidRDefault="0070154D"/>
          <w:p w:rsidR="0070154D" w:rsidRDefault="0070154D">
            <w:r>
              <w:t>Ensure barrel is clear from obstructions before use.</w:t>
            </w:r>
          </w:p>
          <w:p w:rsidR="00E435D0" w:rsidRDefault="00E435D0"/>
          <w:p w:rsidR="00E435D0" w:rsidRDefault="00767309">
            <w:r>
              <w:t>Loader to check charge amount</w:t>
            </w:r>
            <w:r w:rsidR="00E435D0">
              <w:t xml:space="preserve"> before </w:t>
            </w:r>
            <w:r>
              <w:t>placing into tray</w:t>
            </w:r>
            <w:r w:rsidR="0070154D">
              <w:t>.</w:t>
            </w:r>
          </w:p>
          <w:p w:rsidR="00E435D0" w:rsidRDefault="00E435D0"/>
          <w:p w:rsidR="00E435D0" w:rsidRPr="004D09B0" w:rsidRDefault="00767309" w:rsidP="00767309">
            <w:r w:rsidRPr="00767309">
              <w:t xml:space="preserve">Store </w:t>
            </w:r>
            <w:r>
              <w:t xml:space="preserve">propellant </w:t>
            </w:r>
            <w:r w:rsidRPr="00767309">
              <w:t xml:space="preserve">correctly in the field, minimise exposure to </w:t>
            </w:r>
            <w:r>
              <w:t>moisture.</w:t>
            </w:r>
          </w:p>
        </w:tc>
        <w:tc>
          <w:tcPr>
            <w:tcW w:w="1183" w:type="dxa"/>
            <w:tcBorders>
              <w:left w:val="single" w:sz="12" w:space="0" w:color="auto"/>
            </w:tcBorders>
          </w:tcPr>
          <w:p w:rsidR="00E352A9" w:rsidRPr="004D09B0" w:rsidRDefault="00144E71">
            <w:r>
              <w:t>1 – Very low</w:t>
            </w:r>
          </w:p>
        </w:tc>
        <w:tc>
          <w:tcPr>
            <w:tcW w:w="1345" w:type="dxa"/>
          </w:tcPr>
          <w:p w:rsidR="00E352A9" w:rsidRPr="004D09B0" w:rsidRDefault="00144E71">
            <w:r w:rsidRPr="00144E71">
              <w:t>C – Major</w:t>
            </w:r>
          </w:p>
        </w:tc>
        <w:tc>
          <w:tcPr>
            <w:tcW w:w="800" w:type="dxa"/>
            <w:tcBorders>
              <w:right w:val="single" w:sz="12" w:space="0" w:color="auto"/>
            </w:tcBorders>
            <w:shd w:val="clear" w:color="auto" w:fill="FFC000"/>
          </w:tcPr>
          <w:p w:rsidR="00E352A9" w:rsidRPr="004D09B0" w:rsidRDefault="00E352A9"/>
        </w:tc>
      </w:tr>
      <w:tr w:rsidR="000352DE" w:rsidRPr="004D09B0" w:rsidTr="006D791D">
        <w:trPr>
          <w:trHeight w:val="533"/>
        </w:trPr>
        <w:tc>
          <w:tcPr>
            <w:tcW w:w="0" w:type="auto"/>
          </w:tcPr>
          <w:p w:rsidR="0096016D" w:rsidRPr="004D09B0" w:rsidRDefault="00E352A9">
            <w:pPr>
              <w:rPr>
                <w:b/>
              </w:rPr>
            </w:pPr>
            <w:r>
              <w:rPr>
                <w:b/>
              </w:rPr>
              <w:t>4</w:t>
            </w:r>
          </w:p>
        </w:tc>
        <w:tc>
          <w:tcPr>
            <w:tcW w:w="1881" w:type="dxa"/>
          </w:tcPr>
          <w:p w:rsidR="0096016D" w:rsidRDefault="00E352A9" w:rsidP="00E352A9">
            <w:r>
              <w:t>Accidental Discharge (</w:t>
            </w:r>
            <w:r w:rsidR="0096016D">
              <w:t xml:space="preserve">Unintended Initiation of Propellant </w:t>
            </w:r>
            <w:r>
              <w:t>after breech closed)</w:t>
            </w:r>
          </w:p>
        </w:tc>
        <w:tc>
          <w:tcPr>
            <w:tcW w:w="2077" w:type="dxa"/>
          </w:tcPr>
          <w:p w:rsidR="0096016D" w:rsidRDefault="004A1297">
            <w:r>
              <w:t>User Error</w:t>
            </w:r>
          </w:p>
          <w:p w:rsidR="004A1297" w:rsidRDefault="004A1297">
            <w:r>
              <w:t xml:space="preserve">Malfunction of Fire Control System </w:t>
            </w:r>
          </w:p>
          <w:p w:rsidR="004A1297" w:rsidRDefault="004A1297">
            <w:r>
              <w:t>Heat</w:t>
            </w:r>
          </w:p>
          <w:p w:rsidR="00A6469E" w:rsidRDefault="004A1297" w:rsidP="00A6469E">
            <w:r>
              <w:t>EMR</w:t>
            </w:r>
          </w:p>
          <w:p w:rsidR="00A6469E" w:rsidRPr="004D09B0" w:rsidRDefault="00A6469E" w:rsidP="00A6469E">
            <w:r>
              <w:t>Malfunction of propellant.</w:t>
            </w:r>
          </w:p>
        </w:tc>
        <w:tc>
          <w:tcPr>
            <w:tcW w:w="2128" w:type="dxa"/>
          </w:tcPr>
          <w:p w:rsidR="0096016D" w:rsidRDefault="007B055D">
            <w:r>
              <w:t>Multiple 1</w:t>
            </w:r>
            <w:r w:rsidRPr="007B055D">
              <w:rPr>
                <w:vertAlign w:val="superscript"/>
              </w:rPr>
              <w:t>st</w:t>
            </w:r>
            <w:r>
              <w:t xml:space="preserve"> Party Fatalities.</w:t>
            </w:r>
          </w:p>
          <w:p w:rsidR="00E91223" w:rsidRDefault="00E91223"/>
          <w:p w:rsidR="007B055D" w:rsidRDefault="007B055D">
            <w:r>
              <w:t>Multiple 3</w:t>
            </w:r>
            <w:r w:rsidRPr="007B055D">
              <w:rPr>
                <w:vertAlign w:val="superscript"/>
              </w:rPr>
              <w:t>rd</w:t>
            </w:r>
            <w:r>
              <w:t xml:space="preserve"> Party Fatalities.</w:t>
            </w:r>
          </w:p>
          <w:p w:rsidR="00E91223" w:rsidRDefault="00E91223"/>
          <w:p w:rsidR="008A2D03" w:rsidRPr="004D09B0" w:rsidRDefault="008A2D03">
            <w:r>
              <w:t>Destruction of property.</w:t>
            </w:r>
          </w:p>
        </w:tc>
        <w:tc>
          <w:tcPr>
            <w:tcW w:w="1161" w:type="dxa"/>
          </w:tcPr>
          <w:p w:rsidR="0096016D" w:rsidRPr="004D09B0" w:rsidRDefault="00C92F99">
            <w:r>
              <w:t xml:space="preserve">3 </w:t>
            </w:r>
            <w:r w:rsidR="00A36610">
              <w:t>–</w:t>
            </w:r>
            <w:r>
              <w:t xml:space="preserve"> Medium</w:t>
            </w:r>
            <w:r w:rsidR="00A36610">
              <w:t xml:space="preserve"> </w:t>
            </w:r>
          </w:p>
        </w:tc>
        <w:tc>
          <w:tcPr>
            <w:tcW w:w="1345" w:type="dxa"/>
          </w:tcPr>
          <w:p w:rsidR="0096016D" w:rsidRPr="004D09B0" w:rsidRDefault="00C92F99">
            <w:r>
              <w:t xml:space="preserve">E – Catastrophic </w:t>
            </w:r>
          </w:p>
        </w:tc>
        <w:tc>
          <w:tcPr>
            <w:tcW w:w="796" w:type="dxa"/>
            <w:shd w:val="clear" w:color="auto" w:fill="FF0000"/>
          </w:tcPr>
          <w:p w:rsidR="0096016D" w:rsidRPr="004D09B0" w:rsidRDefault="0096016D"/>
        </w:tc>
        <w:tc>
          <w:tcPr>
            <w:tcW w:w="2124" w:type="dxa"/>
            <w:tcBorders>
              <w:right w:val="single" w:sz="12" w:space="0" w:color="auto"/>
            </w:tcBorders>
          </w:tcPr>
          <w:p w:rsidR="00144E71" w:rsidRDefault="00144E71">
            <w:r w:rsidRPr="00144E71">
              <w:t>Guard controls to prevent accidental operation.</w:t>
            </w:r>
          </w:p>
          <w:p w:rsidR="00144E71" w:rsidRDefault="00144E71"/>
          <w:p w:rsidR="0096016D" w:rsidRDefault="00767309">
            <w:r w:rsidRPr="00767309">
              <w:t>Ensure ammunition is fit for use.</w:t>
            </w:r>
          </w:p>
          <w:p w:rsidR="00767309" w:rsidRDefault="00767309"/>
          <w:p w:rsidR="00767309" w:rsidRDefault="00767309">
            <w:r w:rsidRPr="00767309">
              <w:t>Store propellant correctly in the field, minimise exposure to moisture.</w:t>
            </w:r>
          </w:p>
          <w:p w:rsidR="00767309" w:rsidRDefault="00767309"/>
          <w:p w:rsidR="00767309" w:rsidRDefault="00767309">
            <w:r>
              <w:lastRenderedPageBreak/>
              <w:t>Follow correct firing procedure.</w:t>
            </w:r>
          </w:p>
          <w:p w:rsidR="00167A25" w:rsidRDefault="00167A25"/>
          <w:p w:rsidR="00167A25" w:rsidRPr="004D09B0" w:rsidRDefault="00167A25">
            <w:r>
              <w:t>Ensure fire control system is serviced.</w:t>
            </w:r>
          </w:p>
        </w:tc>
        <w:tc>
          <w:tcPr>
            <w:tcW w:w="1183" w:type="dxa"/>
            <w:tcBorders>
              <w:left w:val="single" w:sz="12" w:space="0" w:color="auto"/>
            </w:tcBorders>
          </w:tcPr>
          <w:p w:rsidR="0096016D" w:rsidRPr="004D09B0" w:rsidRDefault="00144E71">
            <w:r>
              <w:lastRenderedPageBreak/>
              <w:t>2 - Low</w:t>
            </w:r>
          </w:p>
        </w:tc>
        <w:tc>
          <w:tcPr>
            <w:tcW w:w="1345" w:type="dxa"/>
          </w:tcPr>
          <w:p w:rsidR="0096016D" w:rsidRPr="004D09B0" w:rsidRDefault="00144E71">
            <w:r w:rsidRPr="00144E71">
              <w:t>E – Catastrophic</w:t>
            </w:r>
          </w:p>
        </w:tc>
        <w:tc>
          <w:tcPr>
            <w:tcW w:w="800" w:type="dxa"/>
            <w:tcBorders>
              <w:right w:val="single" w:sz="12" w:space="0" w:color="auto"/>
            </w:tcBorders>
            <w:shd w:val="clear" w:color="auto" w:fill="FFC000"/>
          </w:tcPr>
          <w:p w:rsidR="0096016D" w:rsidRPr="004D09B0" w:rsidRDefault="0096016D"/>
        </w:tc>
      </w:tr>
      <w:tr w:rsidR="000352DE" w:rsidRPr="004D09B0" w:rsidTr="006D791D">
        <w:trPr>
          <w:trHeight w:val="800"/>
        </w:trPr>
        <w:tc>
          <w:tcPr>
            <w:tcW w:w="0" w:type="auto"/>
          </w:tcPr>
          <w:p w:rsidR="00C92F99" w:rsidRPr="004D09B0" w:rsidRDefault="00C92F99" w:rsidP="00C92F99">
            <w:pPr>
              <w:rPr>
                <w:b/>
              </w:rPr>
            </w:pPr>
            <w:r>
              <w:rPr>
                <w:b/>
              </w:rPr>
              <w:t>5</w:t>
            </w:r>
          </w:p>
        </w:tc>
        <w:tc>
          <w:tcPr>
            <w:tcW w:w="1881" w:type="dxa"/>
          </w:tcPr>
          <w:p w:rsidR="00C92F99" w:rsidRDefault="00C92F99" w:rsidP="00C92F99">
            <w:r>
              <w:t>Gun fires abnormally with reduced/extended range to expected.</w:t>
            </w:r>
          </w:p>
        </w:tc>
        <w:tc>
          <w:tcPr>
            <w:tcW w:w="2077" w:type="dxa"/>
          </w:tcPr>
          <w:p w:rsidR="00C92F99" w:rsidRDefault="00C92F99" w:rsidP="00C92F99">
            <w:r>
              <w:t>Malfunction of Propellant (Partial failure)</w:t>
            </w:r>
          </w:p>
          <w:p w:rsidR="00C92F99" w:rsidRDefault="00C92F99" w:rsidP="00C92F99">
            <w:r>
              <w:t>User Error - Misloading of Propellant</w:t>
            </w:r>
          </w:p>
          <w:p w:rsidR="00C92F99" w:rsidRDefault="00C92F99" w:rsidP="00C92F99">
            <w:r>
              <w:t>Wet Propellant</w:t>
            </w:r>
          </w:p>
          <w:p w:rsidR="00C92F99" w:rsidRPr="004D09B0" w:rsidRDefault="00C92F99" w:rsidP="00C92F99"/>
        </w:tc>
        <w:tc>
          <w:tcPr>
            <w:tcW w:w="2128" w:type="dxa"/>
          </w:tcPr>
          <w:p w:rsidR="00C92F99" w:rsidRDefault="00C92F99" w:rsidP="00C92F99">
            <w:r>
              <w:t>Multiple 1st Party Fatalities.</w:t>
            </w:r>
          </w:p>
          <w:p w:rsidR="00C92F99" w:rsidRDefault="00C92F99" w:rsidP="00C92F99"/>
          <w:p w:rsidR="00C92F99" w:rsidRDefault="00C92F99" w:rsidP="00C92F99">
            <w:r>
              <w:t>Multiple 3rd Party Fatalities.</w:t>
            </w:r>
          </w:p>
          <w:p w:rsidR="00C92F99" w:rsidRDefault="00C92F99" w:rsidP="00C92F99"/>
          <w:p w:rsidR="00C92F99" w:rsidRPr="004D09B0" w:rsidRDefault="00C92F99" w:rsidP="00C92F99">
            <w:r>
              <w:t>Destruction of property.</w:t>
            </w:r>
          </w:p>
        </w:tc>
        <w:tc>
          <w:tcPr>
            <w:tcW w:w="1161" w:type="dxa"/>
          </w:tcPr>
          <w:p w:rsidR="00C92F99" w:rsidRPr="006C7B16" w:rsidRDefault="00C92F99" w:rsidP="00C92F99">
            <w:r w:rsidRPr="006C7B16">
              <w:t xml:space="preserve">3 </w:t>
            </w:r>
            <w:r w:rsidR="00A36610">
              <w:t>–</w:t>
            </w:r>
            <w:r w:rsidRPr="006C7B16">
              <w:t xml:space="preserve"> Medium</w:t>
            </w:r>
            <w:r w:rsidR="00A36610">
              <w:t xml:space="preserve"> </w:t>
            </w:r>
          </w:p>
        </w:tc>
        <w:tc>
          <w:tcPr>
            <w:tcW w:w="1345" w:type="dxa"/>
          </w:tcPr>
          <w:p w:rsidR="00C92F99" w:rsidRDefault="00C92F99" w:rsidP="00C92F99">
            <w:r w:rsidRPr="006C7B16">
              <w:t xml:space="preserve">E – Catastrophic </w:t>
            </w:r>
          </w:p>
        </w:tc>
        <w:tc>
          <w:tcPr>
            <w:tcW w:w="796" w:type="dxa"/>
            <w:shd w:val="clear" w:color="auto" w:fill="FF0000"/>
          </w:tcPr>
          <w:p w:rsidR="00C92F99" w:rsidRPr="004D09B0" w:rsidRDefault="00C92F99" w:rsidP="00C92F99"/>
        </w:tc>
        <w:tc>
          <w:tcPr>
            <w:tcW w:w="2124" w:type="dxa"/>
            <w:tcBorders>
              <w:right w:val="single" w:sz="12" w:space="0" w:color="auto"/>
            </w:tcBorders>
          </w:tcPr>
          <w:p w:rsidR="00767309" w:rsidRDefault="00767309" w:rsidP="00767309">
            <w:r>
              <w:t>Ensure ammunition is fit for use.</w:t>
            </w:r>
          </w:p>
          <w:p w:rsidR="00767309" w:rsidRDefault="00767309" w:rsidP="00767309"/>
          <w:p w:rsidR="00767309" w:rsidRDefault="00767309" w:rsidP="00767309">
            <w:r>
              <w:t>Loader to check charge amount before placing into tray</w:t>
            </w:r>
          </w:p>
          <w:p w:rsidR="00767309" w:rsidRDefault="00767309" w:rsidP="00767309"/>
          <w:p w:rsidR="00C92F99" w:rsidRPr="004D09B0" w:rsidRDefault="00767309" w:rsidP="00767309">
            <w:r>
              <w:t>Store propellant correctly in the field, minimise exposure to moisture.</w:t>
            </w:r>
          </w:p>
        </w:tc>
        <w:tc>
          <w:tcPr>
            <w:tcW w:w="1183" w:type="dxa"/>
            <w:tcBorders>
              <w:left w:val="single" w:sz="12" w:space="0" w:color="auto"/>
            </w:tcBorders>
          </w:tcPr>
          <w:p w:rsidR="00C92F99" w:rsidRPr="004D09B0" w:rsidRDefault="00144E71" w:rsidP="00C92F99">
            <w:r w:rsidRPr="00144E71">
              <w:t>2 – Low</w:t>
            </w:r>
          </w:p>
        </w:tc>
        <w:tc>
          <w:tcPr>
            <w:tcW w:w="1345" w:type="dxa"/>
          </w:tcPr>
          <w:p w:rsidR="00C92F99" w:rsidRPr="004D09B0" w:rsidRDefault="00144E71" w:rsidP="00C92F99">
            <w:r w:rsidRPr="00144E71">
              <w:t>E – Catastrophic</w:t>
            </w:r>
          </w:p>
        </w:tc>
        <w:tc>
          <w:tcPr>
            <w:tcW w:w="800" w:type="dxa"/>
            <w:tcBorders>
              <w:right w:val="single" w:sz="12" w:space="0" w:color="auto"/>
            </w:tcBorders>
            <w:shd w:val="clear" w:color="auto" w:fill="FFC000"/>
          </w:tcPr>
          <w:p w:rsidR="00C92F99" w:rsidRPr="004D09B0" w:rsidRDefault="00C92F99" w:rsidP="00C92F99"/>
        </w:tc>
      </w:tr>
      <w:tr w:rsidR="000352DE" w:rsidRPr="004D09B0" w:rsidTr="006D791D">
        <w:trPr>
          <w:trHeight w:val="800"/>
        </w:trPr>
        <w:tc>
          <w:tcPr>
            <w:tcW w:w="0" w:type="auto"/>
          </w:tcPr>
          <w:p w:rsidR="00905DFB" w:rsidRDefault="00905DFB" w:rsidP="00905DFB">
            <w:pPr>
              <w:rPr>
                <w:b/>
              </w:rPr>
            </w:pPr>
            <w:r>
              <w:rPr>
                <w:b/>
              </w:rPr>
              <w:t>6</w:t>
            </w:r>
          </w:p>
        </w:tc>
        <w:tc>
          <w:tcPr>
            <w:tcW w:w="1881" w:type="dxa"/>
          </w:tcPr>
          <w:p w:rsidR="00905DFB" w:rsidRDefault="00905DFB" w:rsidP="00905DFB">
            <w:r>
              <w:t xml:space="preserve">Uncommanded movement of Loader/Breech Machinery </w:t>
            </w:r>
          </w:p>
        </w:tc>
        <w:tc>
          <w:tcPr>
            <w:tcW w:w="2077" w:type="dxa"/>
          </w:tcPr>
          <w:p w:rsidR="00767309" w:rsidRDefault="00767309" w:rsidP="00905DFB">
            <w:r w:rsidRPr="00767309">
              <w:t>User error – unintended contact with controls</w:t>
            </w:r>
          </w:p>
          <w:p w:rsidR="00905DFB" w:rsidRPr="004D09B0" w:rsidRDefault="00905DFB" w:rsidP="00905DFB">
            <w:r>
              <w:t>Malfunc</w:t>
            </w:r>
            <w:r w:rsidR="00767309">
              <w:t>tion of loader/breech Machinery</w:t>
            </w:r>
          </w:p>
        </w:tc>
        <w:tc>
          <w:tcPr>
            <w:tcW w:w="2128" w:type="dxa"/>
          </w:tcPr>
          <w:p w:rsidR="00E91223" w:rsidRDefault="00E91223" w:rsidP="00905DFB">
            <w:r>
              <w:t>Likely Jammed System, with explosion potential if “Double feed”</w:t>
            </w:r>
          </w:p>
          <w:p w:rsidR="00E91223" w:rsidRDefault="00E91223" w:rsidP="00905DFB"/>
          <w:p w:rsidR="00905DFB" w:rsidRDefault="00905DFB" w:rsidP="00905DFB">
            <w:r>
              <w:t>1st Party Severe Injuries if struck</w:t>
            </w:r>
          </w:p>
          <w:p w:rsidR="00E91223" w:rsidRDefault="00E91223" w:rsidP="00905DFB"/>
          <w:p w:rsidR="00905DFB" w:rsidRDefault="00905DFB" w:rsidP="00905DFB">
            <w:r>
              <w:t>No risk to 3rd parties</w:t>
            </w:r>
          </w:p>
          <w:p w:rsidR="00905DFB" w:rsidRPr="004D09B0" w:rsidRDefault="00E91223" w:rsidP="00E91223">
            <w:r>
              <w:t>Loss of System</w:t>
            </w:r>
          </w:p>
        </w:tc>
        <w:tc>
          <w:tcPr>
            <w:tcW w:w="1161" w:type="dxa"/>
          </w:tcPr>
          <w:p w:rsidR="00905DFB" w:rsidRPr="004D09B0" w:rsidRDefault="00C92F99" w:rsidP="00905DFB">
            <w:r>
              <w:t xml:space="preserve">2 – Low </w:t>
            </w:r>
          </w:p>
        </w:tc>
        <w:tc>
          <w:tcPr>
            <w:tcW w:w="1345" w:type="dxa"/>
          </w:tcPr>
          <w:p w:rsidR="00905DFB" w:rsidRPr="004D09B0" w:rsidRDefault="00C92F99" w:rsidP="00905DFB">
            <w:r>
              <w:t xml:space="preserve">D </w:t>
            </w:r>
            <w:r w:rsidR="00A36610">
              <w:t>–</w:t>
            </w:r>
            <w:r>
              <w:t xml:space="preserve"> Critical</w:t>
            </w:r>
            <w:r w:rsidR="00A36610">
              <w:t xml:space="preserve"> </w:t>
            </w:r>
          </w:p>
        </w:tc>
        <w:tc>
          <w:tcPr>
            <w:tcW w:w="796" w:type="dxa"/>
            <w:shd w:val="clear" w:color="auto" w:fill="FFC000"/>
          </w:tcPr>
          <w:p w:rsidR="00905DFB" w:rsidRPr="004D09B0" w:rsidRDefault="00905DFB" w:rsidP="00905DFB"/>
        </w:tc>
        <w:tc>
          <w:tcPr>
            <w:tcW w:w="2124" w:type="dxa"/>
            <w:tcBorders>
              <w:right w:val="single" w:sz="12" w:space="0" w:color="auto"/>
            </w:tcBorders>
          </w:tcPr>
          <w:p w:rsidR="00905DFB" w:rsidRDefault="00767309" w:rsidP="00905DFB">
            <w:r>
              <w:t>Guard controls to prevent accidental operation.</w:t>
            </w:r>
          </w:p>
          <w:p w:rsidR="00767309" w:rsidRDefault="00767309" w:rsidP="00905DFB"/>
          <w:p w:rsidR="00767309" w:rsidRDefault="00767309" w:rsidP="00905DFB">
            <w:r>
              <w:t>Establish, train and follow correct loading procedure.</w:t>
            </w:r>
          </w:p>
          <w:p w:rsidR="00767309" w:rsidRDefault="00767309" w:rsidP="00905DFB"/>
          <w:p w:rsidR="00767309" w:rsidRDefault="00767309" w:rsidP="00905DFB">
            <w:r>
              <w:t xml:space="preserve">Minimise time spent by crew </w:t>
            </w:r>
            <w:r w:rsidR="00291B3C">
              <w:t>behind breech.</w:t>
            </w:r>
          </w:p>
          <w:p w:rsidR="00E76856" w:rsidRDefault="00E76856" w:rsidP="00905DFB"/>
          <w:p w:rsidR="00767309" w:rsidRDefault="00767309" w:rsidP="00905DFB">
            <w:r>
              <w:t>Remove/Restrain all loose clothing.</w:t>
            </w:r>
          </w:p>
          <w:p w:rsidR="00767309" w:rsidRDefault="00767309" w:rsidP="00905DFB"/>
          <w:p w:rsidR="00E76856" w:rsidRDefault="00E76856" w:rsidP="00905DFB">
            <w:r>
              <w:t>Ensure loading &amp; fire control systems are serviced.</w:t>
            </w:r>
          </w:p>
          <w:p w:rsidR="00E76856" w:rsidRDefault="00E76856" w:rsidP="00905DFB"/>
          <w:p w:rsidR="00767309" w:rsidRPr="004D09B0" w:rsidRDefault="00767309" w:rsidP="00905DFB">
            <w:r w:rsidRPr="00767309">
              <w:t>Helmets/Eye protection to be worn.</w:t>
            </w:r>
          </w:p>
        </w:tc>
        <w:tc>
          <w:tcPr>
            <w:tcW w:w="1183" w:type="dxa"/>
            <w:tcBorders>
              <w:left w:val="single" w:sz="12" w:space="0" w:color="auto"/>
            </w:tcBorders>
          </w:tcPr>
          <w:p w:rsidR="00905DFB" w:rsidRPr="004D09B0" w:rsidRDefault="00144E71" w:rsidP="00905DFB">
            <w:r>
              <w:lastRenderedPageBreak/>
              <w:t>1 – Very Low</w:t>
            </w:r>
          </w:p>
        </w:tc>
        <w:tc>
          <w:tcPr>
            <w:tcW w:w="1345" w:type="dxa"/>
          </w:tcPr>
          <w:p w:rsidR="00905DFB" w:rsidRPr="004D09B0" w:rsidRDefault="00144E71" w:rsidP="00905DFB">
            <w:r w:rsidRPr="00144E71">
              <w:t>D – Critical</w:t>
            </w:r>
          </w:p>
        </w:tc>
        <w:tc>
          <w:tcPr>
            <w:tcW w:w="800" w:type="dxa"/>
            <w:tcBorders>
              <w:right w:val="single" w:sz="12" w:space="0" w:color="auto"/>
            </w:tcBorders>
            <w:shd w:val="clear" w:color="auto" w:fill="FFFF00"/>
          </w:tcPr>
          <w:p w:rsidR="00905DFB" w:rsidRPr="004D09B0" w:rsidRDefault="00905DFB" w:rsidP="00905DFB"/>
        </w:tc>
      </w:tr>
      <w:tr w:rsidR="000352DE" w:rsidRPr="004D09B0" w:rsidTr="006D791D">
        <w:trPr>
          <w:trHeight w:val="800"/>
        </w:trPr>
        <w:tc>
          <w:tcPr>
            <w:tcW w:w="0" w:type="auto"/>
          </w:tcPr>
          <w:p w:rsidR="00C92F99" w:rsidRDefault="00C92F99" w:rsidP="00C92F99">
            <w:pPr>
              <w:rPr>
                <w:b/>
              </w:rPr>
            </w:pPr>
            <w:r>
              <w:rPr>
                <w:b/>
              </w:rPr>
              <w:t>7</w:t>
            </w:r>
          </w:p>
        </w:tc>
        <w:tc>
          <w:tcPr>
            <w:tcW w:w="1881" w:type="dxa"/>
          </w:tcPr>
          <w:p w:rsidR="00C92F99" w:rsidRDefault="00C92F99" w:rsidP="00C92F99">
            <w:r>
              <w:t xml:space="preserve">Uncommanded movement of Turret/ Gun Elevation </w:t>
            </w:r>
          </w:p>
        </w:tc>
        <w:tc>
          <w:tcPr>
            <w:tcW w:w="2077" w:type="dxa"/>
          </w:tcPr>
          <w:p w:rsidR="00C92F99" w:rsidRDefault="00C92F99" w:rsidP="00C92F99">
            <w:r>
              <w:t>User error – unintended contact with controls</w:t>
            </w:r>
          </w:p>
          <w:p w:rsidR="00C92F99" w:rsidRPr="004D09B0" w:rsidRDefault="00C92F99" w:rsidP="00C92F99">
            <w:r w:rsidRPr="00DC14AC">
              <w:t>Malfunction of turret/aiming system</w:t>
            </w:r>
          </w:p>
        </w:tc>
        <w:tc>
          <w:tcPr>
            <w:tcW w:w="2128" w:type="dxa"/>
          </w:tcPr>
          <w:p w:rsidR="00C92F99" w:rsidRDefault="00C92F99" w:rsidP="00C92F99">
            <w:r>
              <w:t>1st Party Severe injuries</w:t>
            </w:r>
          </w:p>
          <w:p w:rsidR="00C92F99" w:rsidRDefault="00C92F99" w:rsidP="00C92F99"/>
          <w:p w:rsidR="00C92F99" w:rsidRDefault="00C92F99" w:rsidP="00C92F99">
            <w:r>
              <w:t>No risk to 3rd Parties</w:t>
            </w:r>
          </w:p>
          <w:p w:rsidR="00C92F99" w:rsidRDefault="00C92F99" w:rsidP="00C92F99"/>
          <w:p w:rsidR="00C92F99" w:rsidRPr="004D09B0" w:rsidRDefault="00C92F99" w:rsidP="00C92F99">
            <w:r>
              <w:t>Heavy damage to gun if strikes another vehicle</w:t>
            </w:r>
          </w:p>
        </w:tc>
        <w:tc>
          <w:tcPr>
            <w:tcW w:w="1161" w:type="dxa"/>
          </w:tcPr>
          <w:p w:rsidR="00C92F99" w:rsidRPr="0049734E" w:rsidRDefault="00C92F99" w:rsidP="00C92F99">
            <w:r w:rsidRPr="0049734E">
              <w:t xml:space="preserve">2 – Low </w:t>
            </w:r>
          </w:p>
        </w:tc>
        <w:tc>
          <w:tcPr>
            <w:tcW w:w="1345" w:type="dxa"/>
          </w:tcPr>
          <w:p w:rsidR="00C92F99" w:rsidRDefault="00C92F99" w:rsidP="00C92F99">
            <w:r w:rsidRPr="0049734E">
              <w:t xml:space="preserve">D </w:t>
            </w:r>
            <w:r w:rsidR="00A36610">
              <w:t>–</w:t>
            </w:r>
            <w:r w:rsidRPr="0049734E">
              <w:t xml:space="preserve"> Critical</w:t>
            </w:r>
            <w:r w:rsidR="00A36610">
              <w:t xml:space="preserve"> </w:t>
            </w:r>
          </w:p>
        </w:tc>
        <w:tc>
          <w:tcPr>
            <w:tcW w:w="796" w:type="dxa"/>
            <w:shd w:val="clear" w:color="auto" w:fill="FFC000"/>
          </w:tcPr>
          <w:p w:rsidR="00C92F99" w:rsidRPr="004D09B0" w:rsidRDefault="00C92F99" w:rsidP="00C92F99"/>
        </w:tc>
        <w:tc>
          <w:tcPr>
            <w:tcW w:w="2124" w:type="dxa"/>
            <w:tcBorders>
              <w:right w:val="single" w:sz="12" w:space="0" w:color="auto"/>
            </w:tcBorders>
          </w:tcPr>
          <w:p w:rsidR="00ED5164" w:rsidRDefault="00ED5164" w:rsidP="00ED5164">
            <w:r>
              <w:t>Guard controls to prevent accidental operation.</w:t>
            </w:r>
          </w:p>
          <w:p w:rsidR="00ED5164" w:rsidRDefault="00ED5164" w:rsidP="00ED5164"/>
          <w:p w:rsidR="00ED5164" w:rsidRDefault="00ED5164" w:rsidP="00ED5164">
            <w:r>
              <w:t>Gunner to ensure all is clear before moving gun.</w:t>
            </w:r>
          </w:p>
          <w:p w:rsidR="00167A25" w:rsidRDefault="00167A25" w:rsidP="00ED5164"/>
          <w:p w:rsidR="00167A25" w:rsidRDefault="00167A25" w:rsidP="00ED5164">
            <w:r>
              <w:t>Ensure aiming system is serviced.</w:t>
            </w:r>
          </w:p>
          <w:p w:rsidR="00ED5164" w:rsidRDefault="00ED5164" w:rsidP="00ED5164"/>
          <w:p w:rsidR="00C92F99" w:rsidRPr="004D09B0" w:rsidRDefault="00ED5164" w:rsidP="00ED5164">
            <w:r>
              <w:t>Helmets/Eye protection to be worn.</w:t>
            </w:r>
          </w:p>
        </w:tc>
        <w:tc>
          <w:tcPr>
            <w:tcW w:w="1183" w:type="dxa"/>
            <w:tcBorders>
              <w:left w:val="single" w:sz="12" w:space="0" w:color="auto"/>
            </w:tcBorders>
          </w:tcPr>
          <w:p w:rsidR="00C92F99" w:rsidRPr="004D09B0" w:rsidRDefault="00144E71" w:rsidP="00C92F99">
            <w:r>
              <w:t>1 – Very Low</w:t>
            </w:r>
          </w:p>
        </w:tc>
        <w:tc>
          <w:tcPr>
            <w:tcW w:w="1345" w:type="dxa"/>
          </w:tcPr>
          <w:p w:rsidR="00C92F99" w:rsidRPr="004D09B0" w:rsidRDefault="00144E71" w:rsidP="00C92F99">
            <w:r>
              <w:t xml:space="preserve">C – Major </w:t>
            </w:r>
          </w:p>
        </w:tc>
        <w:tc>
          <w:tcPr>
            <w:tcW w:w="800" w:type="dxa"/>
            <w:tcBorders>
              <w:right w:val="single" w:sz="12" w:space="0" w:color="auto"/>
            </w:tcBorders>
            <w:shd w:val="clear" w:color="auto" w:fill="FFFF00"/>
          </w:tcPr>
          <w:p w:rsidR="00C92F99" w:rsidRPr="004D09B0" w:rsidRDefault="00C92F99" w:rsidP="00C92F99"/>
        </w:tc>
      </w:tr>
      <w:tr w:rsidR="000352DE" w:rsidRPr="004D09B0" w:rsidTr="006D791D">
        <w:trPr>
          <w:trHeight w:val="800"/>
        </w:trPr>
        <w:tc>
          <w:tcPr>
            <w:tcW w:w="0" w:type="auto"/>
          </w:tcPr>
          <w:p w:rsidR="00905DFB" w:rsidRDefault="00905DFB" w:rsidP="00905DFB">
            <w:pPr>
              <w:rPr>
                <w:b/>
              </w:rPr>
            </w:pPr>
            <w:r>
              <w:rPr>
                <w:b/>
              </w:rPr>
              <w:t>8</w:t>
            </w:r>
          </w:p>
        </w:tc>
        <w:tc>
          <w:tcPr>
            <w:tcW w:w="1881" w:type="dxa"/>
          </w:tcPr>
          <w:p w:rsidR="00905DFB" w:rsidRDefault="00905DFB" w:rsidP="00B03F7D">
            <w:r>
              <w:t>Contact</w:t>
            </w:r>
            <w:r w:rsidR="00DC14AC">
              <w:t xml:space="preserve"> between persons and moving gun during </w:t>
            </w:r>
            <w:r w:rsidR="00B03F7D">
              <w:t>aiming sequence.</w:t>
            </w:r>
          </w:p>
        </w:tc>
        <w:tc>
          <w:tcPr>
            <w:tcW w:w="2077" w:type="dxa"/>
          </w:tcPr>
          <w:p w:rsidR="00905DFB" w:rsidRDefault="00905DFB" w:rsidP="00905DFB">
            <w:r>
              <w:t xml:space="preserve">User Error </w:t>
            </w:r>
            <w:r w:rsidR="00DC14AC">
              <w:t xml:space="preserve">- </w:t>
            </w:r>
            <w:r>
              <w:t>Poor Situational Awareness</w:t>
            </w:r>
          </w:p>
          <w:p w:rsidR="00905DFB" w:rsidRDefault="00905DFB" w:rsidP="00905DFB">
            <w:r>
              <w:t>Malfunction of turret/aiming system</w:t>
            </w:r>
          </w:p>
          <w:p w:rsidR="00905DFB" w:rsidRPr="004D09B0" w:rsidRDefault="00905DFB" w:rsidP="00905DFB"/>
        </w:tc>
        <w:tc>
          <w:tcPr>
            <w:tcW w:w="2128" w:type="dxa"/>
          </w:tcPr>
          <w:p w:rsidR="00905DFB" w:rsidRDefault="00905DFB" w:rsidP="00905DFB">
            <w:r>
              <w:t>1st party severe injuries</w:t>
            </w:r>
          </w:p>
          <w:p w:rsidR="00905DFB" w:rsidRDefault="00905DFB" w:rsidP="00905DFB">
            <w:r>
              <w:t>No risk to 3rd Parties</w:t>
            </w:r>
          </w:p>
          <w:p w:rsidR="00905DFB" w:rsidRPr="004D09B0" w:rsidRDefault="00905DFB" w:rsidP="00905DFB">
            <w:r>
              <w:t>No damage to machinery</w:t>
            </w:r>
          </w:p>
        </w:tc>
        <w:tc>
          <w:tcPr>
            <w:tcW w:w="1161" w:type="dxa"/>
          </w:tcPr>
          <w:p w:rsidR="00905DFB" w:rsidRPr="004D09B0" w:rsidRDefault="00A36610" w:rsidP="00905DFB">
            <w:r>
              <w:t xml:space="preserve">3 – Medium </w:t>
            </w:r>
          </w:p>
        </w:tc>
        <w:tc>
          <w:tcPr>
            <w:tcW w:w="1345" w:type="dxa"/>
          </w:tcPr>
          <w:p w:rsidR="00905DFB" w:rsidRPr="004D09B0" w:rsidRDefault="00A36610" w:rsidP="00905DFB">
            <w:r>
              <w:t xml:space="preserve">D – Critical </w:t>
            </w:r>
          </w:p>
        </w:tc>
        <w:tc>
          <w:tcPr>
            <w:tcW w:w="796" w:type="dxa"/>
            <w:shd w:val="clear" w:color="auto" w:fill="FFC000"/>
          </w:tcPr>
          <w:p w:rsidR="00905DFB" w:rsidRPr="004D09B0" w:rsidRDefault="00905DFB" w:rsidP="00905DFB"/>
        </w:tc>
        <w:tc>
          <w:tcPr>
            <w:tcW w:w="2124" w:type="dxa"/>
            <w:tcBorders>
              <w:right w:val="single" w:sz="12" w:space="0" w:color="auto"/>
            </w:tcBorders>
          </w:tcPr>
          <w:p w:rsidR="00ED5164" w:rsidRDefault="00ED5164" w:rsidP="00ED5164">
            <w:r>
              <w:t>Establish, train and follow correct aiming procedure.</w:t>
            </w:r>
          </w:p>
          <w:p w:rsidR="00ED5164" w:rsidRDefault="00ED5164" w:rsidP="00ED5164"/>
          <w:p w:rsidR="00ED5164" w:rsidRDefault="00ED5164" w:rsidP="00ED5164">
            <w:r>
              <w:t>Gunner to ensure all is clear before moving gun.</w:t>
            </w:r>
          </w:p>
          <w:p w:rsidR="00ED5164" w:rsidRDefault="00ED5164" w:rsidP="00ED5164"/>
          <w:p w:rsidR="00905DFB" w:rsidRPr="004D09B0" w:rsidRDefault="00ED5164" w:rsidP="00ED5164">
            <w:r>
              <w:t>Helmets/Eye protection to be worn.</w:t>
            </w:r>
          </w:p>
        </w:tc>
        <w:tc>
          <w:tcPr>
            <w:tcW w:w="1183" w:type="dxa"/>
            <w:tcBorders>
              <w:left w:val="single" w:sz="12" w:space="0" w:color="auto"/>
            </w:tcBorders>
          </w:tcPr>
          <w:p w:rsidR="00905DFB" w:rsidRPr="004D09B0" w:rsidRDefault="00144E71" w:rsidP="00905DFB">
            <w:r>
              <w:t xml:space="preserve">2 – Low </w:t>
            </w:r>
          </w:p>
        </w:tc>
        <w:tc>
          <w:tcPr>
            <w:tcW w:w="1345" w:type="dxa"/>
          </w:tcPr>
          <w:p w:rsidR="00905DFB" w:rsidRPr="004D09B0" w:rsidRDefault="00144E71" w:rsidP="00905DFB">
            <w:r w:rsidRPr="00144E71">
              <w:t xml:space="preserve">C </w:t>
            </w:r>
            <w:r>
              <w:t>–</w:t>
            </w:r>
            <w:r w:rsidRPr="00144E71">
              <w:t xml:space="preserve"> Major</w:t>
            </w:r>
            <w:r>
              <w:t xml:space="preserve"> </w:t>
            </w:r>
          </w:p>
        </w:tc>
        <w:tc>
          <w:tcPr>
            <w:tcW w:w="800" w:type="dxa"/>
            <w:tcBorders>
              <w:right w:val="single" w:sz="12" w:space="0" w:color="auto"/>
            </w:tcBorders>
            <w:shd w:val="clear" w:color="auto" w:fill="FFC000"/>
          </w:tcPr>
          <w:p w:rsidR="00905DFB" w:rsidRPr="004D09B0" w:rsidRDefault="00905DFB" w:rsidP="00905DFB"/>
        </w:tc>
      </w:tr>
      <w:tr w:rsidR="000352DE" w:rsidRPr="004D09B0" w:rsidTr="006D791D">
        <w:trPr>
          <w:trHeight w:val="811"/>
        </w:trPr>
        <w:tc>
          <w:tcPr>
            <w:tcW w:w="0" w:type="auto"/>
          </w:tcPr>
          <w:p w:rsidR="00905DFB" w:rsidRPr="004D09B0" w:rsidRDefault="00905DFB" w:rsidP="00905DFB">
            <w:pPr>
              <w:rPr>
                <w:b/>
              </w:rPr>
            </w:pPr>
            <w:r>
              <w:rPr>
                <w:b/>
              </w:rPr>
              <w:t>9</w:t>
            </w:r>
          </w:p>
        </w:tc>
        <w:tc>
          <w:tcPr>
            <w:tcW w:w="1881" w:type="dxa"/>
          </w:tcPr>
          <w:p w:rsidR="00905DFB" w:rsidRDefault="00905DFB" w:rsidP="00905DFB">
            <w:r>
              <w:t>Con</w:t>
            </w:r>
            <w:r w:rsidR="00B03F7D">
              <w:t xml:space="preserve">tact between persons and loading machinery and/or recoiling breech block </w:t>
            </w:r>
            <w:r>
              <w:lastRenderedPageBreak/>
              <w:t xml:space="preserve">during </w:t>
            </w:r>
            <w:r w:rsidR="00D2109F">
              <w:t xml:space="preserve">the </w:t>
            </w:r>
            <w:r>
              <w:t>firing</w:t>
            </w:r>
            <w:r w:rsidR="00D2109F">
              <w:t xml:space="preserve"> </w:t>
            </w:r>
            <w:r w:rsidR="002F626C">
              <w:t>sequence.</w:t>
            </w:r>
          </w:p>
          <w:p w:rsidR="00DC14AC" w:rsidRDefault="00DC14AC" w:rsidP="00905DFB"/>
        </w:tc>
        <w:tc>
          <w:tcPr>
            <w:tcW w:w="2077" w:type="dxa"/>
          </w:tcPr>
          <w:p w:rsidR="00905DFB" w:rsidRDefault="00905DFB" w:rsidP="00905DFB">
            <w:r>
              <w:lastRenderedPageBreak/>
              <w:t>User Error</w:t>
            </w:r>
          </w:p>
          <w:p w:rsidR="00905DFB" w:rsidRDefault="00905DFB" w:rsidP="00905DFB">
            <w:r>
              <w:t xml:space="preserve">Caught clothing </w:t>
            </w:r>
          </w:p>
          <w:p w:rsidR="00905DFB" w:rsidRDefault="00905DFB" w:rsidP="00905DFB">
            <w:r>
              <w:t>Malfunction of loader/breech machinery</w:t>
            </w:r>
          </w:p>
          <w:p w:rsidR="00905DFB" w:rsidRPr="004D09B0" w:rsidRDefault="00905DFB" w:rsidP="00905DFB"/>
        </w:tc>
        <w:tc>
          <w:tcPr>
            <w:tcW w:w="2128" w:type="dxa"/>
          </w:tcPr>
          <w:p w:rsidR="00905DFB" w:rsidRDefault="00905DFB" w:rsidP="00905DFB">
            <w:r>
              <w:lastRenderedPageBreak/>
              <w:t>1</w:t>
            </w:r>
            <w:r w:rsidRPr="00841F60">
              <w:rPr>
                <w:vertAlign w:val="superscript"/>
              </w:rPr>
              <w:t>st</w:t>
            </w:r>
            <w:r>
              <w:t xml:space="preserve"> Party Severe Injuries</w:t>
            </w:r>
          </w:p>
          <w:p w:rsidR="00905DFB" w:rsidRDefault="00905DFB" w:rsidP="00905DFB">
            <w:r>
              <w:t>No risk to 3</w:t>
            </w:r>
            <w:r w:rsidRPr="00841F60">
              <w:rPr>
                <w:vertAlign w:val="superscript"/>
              </w:rPr>
              <w:t>rd</w:t>
            </w:r>
            <w:r>
              <w:t xml:space="preserve"> Parties</w:t>
            </w:r>
          </w:p>
          <w:p w:rsidR="00905DFB" w:rsidRPr="004D09B0" w:rsidRDefault="00905DFB" w:rsidP="00905DFB">
            <w:r>
              <w:t>Slight damage to machinery.</w:t>
            </w:r>
          </w:p>
        </w:tc>
        <w:tc>
          <w:tcPr>
            <w:tcW w:w="1161" w:type="dxa"/>
          </w:tcPr>
          <w:p w:rsidR="00905DFB" w:rsidRPr="004D09B0" w:rsidRDefault="00C92F99" w:rsidP="00905DFB">
            <w:r>
              <w:t xml:space="preserve">4 </w:t>
            </w:r>
            <w:r w:rsidR="00A36610">
              <w:t>–</w:t>
            </w:r>
            <w:r>
              <w:t xml:space="preserve"> High</w:t>
            </w:r>
            <w:r w:rsidR="00A36610">
              <w:t xml:space="preserve"> </w:t>
            </w:r>
          </w:p>
        </w:tc>
        <w:tc>
          <w:tcPr>
            <w:tcW w:w="1345" w:type="dxa"/>
          </w:tcPr>
          <w:p w:rsidR="00905DFB" w:rsidRPr="004D09B0" w:rsidRDefault="00C92F99" w:rsidP="00905DFB">
            <w:r>
              <w:t xml:space="preserve">D </w:t>
            </w:r>
            <w:r w:rsidR="00A36610">
              <w:t>–</w:t>
            </w:r>
            <w:r>
              <w:t xml:space="preserve"> Critical</w:t>
            </w:r>
            <w:r w:rsidR="00A36610">
              <w:t xml:space="preserve"> </w:t>
            </w:r>
          </w:p>
        </w:tc>
        <w:tc>
          <w:tcPr>
            <w:tcW w:w="796" w:type="dxa"/>
            <w:shd w:val="clear" w:color="auto" w:fill="FF0000"/>
          </w:tcPr>
          <w:p w:rsidR="00905DFB" w:rsidRPr="004D09B0" w:rsidRDefault="00905DFB" w:rsidP="00905DFB"/>
        </w:tc>
        <w:tc>
          <w:tcPr>
            <w:tcW w:w="2124" w:type="dxa"/>
            <w:tcBorders>
              <w:right w:val="single" w:sz="12" w:space="0" w:color="auto"/>
            </w:tcBorders>
          </w:tcPr>
          <w:p w:rsidR="00767309" w:rsidRDefault="00767309" w:rsidP="00767309">
            <w:r>
              <w:t>Establish, train and follow correct loading procedure.</w:t>
            </w:r>
          </w:p>
          <w:p w:rsidR="00767309" w:rsidRDefault="00767309" w:rsidP="00767309"/>
          <w:p w:rsidR="00D2109F" w:rsidRDefault="00D2109F" w:rsidP="00767309">
            <w:r>
              <w:lastRenderedPageBreak/>
              <w:t>Loader to ensure personnel are clear of mechanism before operating loading machinery.</w:t>
            </w:r>
          </w:p>
          <w:p w:rsidR="00D2109F" w:rsidRDefault="00D2109F" w:rsidP="00767309"/>
          <w:p w:rsidR="00767309" w:rsidRDefault="00767309" w:rsidP="00767309">
            <w:r>
              <w:t>Gunner to ensure recoil space is clear before firing.</w:t>
            </w:r>
          </w:p>
          <w:p w:rsidR="00767309" w:rsidRDefault="00767309" w:rsidP="00767309"/>
          <w:p w:rsidR="00905DFB" w:rsidRDefault="00767309" w:rsidP="00767309">
            <w:r>
              <w:t>Remove/Restrain all loose clothing.</w:t>
            </w:r>
          </w:p>
          <w:p w:rsidR="00767309" w:rsidRDefault="00767309" w:rsidP="00767309"/>
          <w:p w:rsidR="00767309" w:rsidRPr="004D09B0" w:rsidRDefault="00767309" w:rsidP="00767309">
            <w:r>
              <w:t>Helmets/Eye protection to be worn.</w:t>
            </w:r>
          </w:p>
        </w:tc>
        <w:tc>
          <w:tcPr>
            <w:tcW w:w="1183" w:type="dxa"/>
            <w:tcBorders>
              <w:left w:val="single" w:sz="12" w:space="0" w:color="auto"/>
            </w:tcBorders>
          </w:tcPr>
          <w:p w:rsidR="00905DFB" w:rsidRPr="004D09B0" w:rsidRDefault="00144E71" w:rsidP="00905DFB">
            <w:r>
              <w:lastRenderedPageBreak/>
              <w:t xml:space="preserve">3 – Medium </w:t>
            </w:r>
          </w:p>
        </w:tc>
        <w:tc>
          <w:tcPr>
            <w:tcW w:w="1345" w:type="dxa"/>
          </w:tcPr>
          <w:p w:rsidR="00905DFB" w:rsidRPr="004D09B0" w:rsidRDefault="00144E71" w:rsidP="00905DFB">
            <w:r>
              <w:t xml:space="preserve">D – Critical </w:t>
            </w:r>
          </w:p>
        </w:tc>
        <w:tc>
          <w:tcPr>
            <w:tcW w:w="800" w:type="dxa"/>
            <w:tcBorders>
              <w:right w:val="single" w:sz="12" w:space="0" w:color="auto"/>
            </w:tcBorders>
            <w:shd w:val="clear" w:color="auto" w:fill="FFC000"/>
          </w:tcPr>
          <w:p w:rsidR="00905DFB" w:rsidRPr="004D09B0" w:rsidRDefault="00905DFB" w:rsidP="00905DFB"/>
        </w:tc>
      </w:tr>
      <w:tr w:rsidR="000352DE" w:rsidRPr="004D09B0" w:rsidTr="006D791D">
        <w:trPr>
          <w:trHeight w:val="344"/>
        </w:trPr>
        <w:tc>
          <w:tcPr>
            <w:tcW w:w="0" w:type="auto"/>
          </w:tcPr>
          <w:p w:rsidR="00FE5DD8" w:rsidRPr="004D09B0" w:rsidRDefault="00905DFB">
            <w:pPr>
              <w:rPr>
                <w:b/>
              </w:rPr>
            </w:pPr>
            <w:r>
              <w:rPr>
                <w:b/>
              </w:rPr>
              <w:t>10</w:t>
            </w:r>
          </w:p>
        </w:tc>
        <w:tc>
          <w:tcPr>
            <w:tcW w:w="1881" w:type="dxa"/>
          </w:tcPr>
          <w:p w:rsidR="00FE5DD8" w:rsidRPr="004D09B0" w:rsidRDefault="00707E6E">
            <w:r>
              <w:t>Dropped Shell</w:t>
            </w:r>
            <w:r w:rsidR="00AF6D64">
              <w:t xml:space="preserve"> (No Initiation)</w:t>
            </w:r>
          </w:p>
        </w:tc>
        <w:tc>
          <w:tcPr>
            <w:tcW w:w="2077" w:type="dxa"/>
          </w:tcPr>
          <w:p w:rsidR="00FE5DD8" w:rsidRDefault="005B4B64">
            <w:r>
              <w:t>Poor Handling Packaging Failure</w:t>
            </w:r>
          </w:p>
          <w:p w:rsidR="005B4B64" w:rsidRPr="004D09B0" w:rsidRDefault="005B4B64">
            <w:r>
              <w:t>MHE Failure</w:t>
            </w:r>
          </w:p>
        </w:tc>
        <w:tc>
          <w:tcPr>
            <w:tcW w:w="2128" w:type="dxa"/>
          </w:tcPr>
          <w:p w:rsidR="00AF6D64" w:rsidRDefault="00AF6D64">
            <w:r>
              <w:t>1</w:t>
            </w:r>
            <w:r w:rsidRPr="00AF6D64">
              <w:rPr>
                <w:vertAlign w:val="superscript"/>
              </w:rPr>
              <w:t>st</w:t>
            </w:r>
            <w:r>
              <w:t xml:space="preserve"> Party superficial injuries (e.g. broken toes)</w:t>
            </w:r>
          </w:p>
          <w:p w:rsidR="005B4B64" w:rsidRDefault="005B4B64">
            <w:r>
              <w:t>No 3</w:t>
            </w:r>
            <w:r w:rsidRPr="005B4B64">
              <w:rPr>
                <w:vertAlign w:val="superscript"/>
              </w:rPr>
              <w:t>rd</w:t>
            </w:r>
            <w:r>
              <w:t xml:space="preserve"> Party Injuries</w:t>
            </w:r>
          </w:p>
          <w:p w:rsidR="00AF6D64" w:rsidRDefault="00AF6D64">
            <w:r>
              <w:t>Slight damage to Equipment</w:t>
            </w:r>
          </w:p>
          <w:p w:rsidR="005B4B64" w:rsidRPr="004D09B0" w:rsidRDefault="005B4B64"/>
        </w:tc>
        <w:tc>
          <w:tcPr>
            <w:tcW w:w="1161" w:type="dxa"/>
          </w:tcPr>
          <w:p w:rsidR="00FE5DD8" w:rsidRPr="004D09B0" w:rsidRDefault="00C92F99">
            <w:r>
              <w:t xml:space="preserve">4 </w:t>
            </w:r>
            <w:r w:rsidR="00A36610">
              <w:t>–</w:t>
            </w:r>
            <w:r>
              <w:t xml:space="preserve"> High</w:t>
            </w:r>
            <w:r w:rsidR="00A36610">
              <w:t xml:space="preserve"> </w:t>
            </w:r>
          </w:p>
        </w:tc>
        <w:tc>
          <w:tcPr>
            <w:tcW w:w="1345" w:type="dxa"/>
          </w:tcPr>
          <w:p w:rsidR="00FE5DD8" w:rsidRPr="004D09B0" w:rsidRDefault="00C92F99">
            <w:r>
              <w:t xml:space="preserve">C </w:t>
            </w:r>
            <w:r w:rsidR="00A36610">
              <w:t>–</w:t>
            </w:r>
            <w:r>
              <w:t xml:space="preserve"> Major</w:t>
            </w:r>
            <w:r w:rsidR="00A36610">
              <w:t xml:space="preserve"> </w:t>
            </w:r>
          </w:p>
        </w:tc>
        <w:tc>
          <w:tcPr>
            <w:tcW w:w="796" w:type="dxa"/>
            <w:shd w:val="clear" w:color="auto" w:fill="FFC000"/>
          </w:tcPr>
          <w:p w:rsidR="00FE5DD8" w:rsidRPr="004D09B0" w:rsidRDefault="00FE5DD8"/>
        </w:tc>
        <w:tc>
          <w:tcPr>
            <w:tcW w:w="2124" w:type="dxa"/>
            <w:tcBorders>
              <w:right w:val="single" w:sz="12" w:space="0" w:color="auto"/>
            </w:tcBorders>
          </w:tcPr>
          <w:p w:rsidR="00ED5164" w:rsidRDefault="00ED5164" w:rsidP="00ED5164">
            <w:r>
              <w:t>Ensure MHE and packaging is in good condition before use.</w:t>
            </w:r>
          </w:p>
          <w:p w:rsidR="00ED5164" w:rsidRDefault="00ED5164" w:rsidP="00ED5164"/>
          <w:p w:rsidR="00ED5164" w:rsidRDefault="00ED5164" w:rsidP="00ED5164">
            <w:r>
              <w:t>Follow correct procedure and training for handling shells.</w:t>
            </w:r>
          </w:p>
          <w:p w:rsidR="00ED5164" w:rsidRDefault="00ED5164" w:rsidP="00ED5164"/>
          <w:p w:rsidR="00FE5DD8" w:rsidRPr="004D09B0" w:rsidRDefault="00ED5164" w:rsidP="00ED5164">
            <w:r>
              <w:t>Safety Boots to be worn.</w:t>
            </w:r>
          </w:p>
        </w:tc>
        <w:tc>
          <w:tcPr>
            <w:tcW w:w="1183" w:type="dxa"/>
            <w:tcBorders>
              <w:left w:val="single" w:sz="12" w:space="0" w:color="auto"/>
              <w:bottom w:val="single" w:sz="18" w:space="0" w:color="auto"/>
            </w:tcBorders>
          </w:tcPr>
          <w:p w:rsidR="00FE5DD8" w:rsidRPr="004D09B0" w:rsidRDefault="00D91C4D">
            <w:r>
              <w:t xml:space="preserve">2 – Low </w:t>
            </w:r>
          </w:p>
        </w:tc>
        <w:tc>
          <w:tcPr>
            <w:tcW w:w="1345" w:type="dxa"/>
            <w:tcBorders>
              <w:bottom w:val="single" w:sz="18" w:space="0" w:color="auto"/>
            </w:tcBorders>
          </w:tcPr>
          <w:p w:rsidR="00FE5DD8" w:rsidRPr="004D09B0" w:rsidRDefault="00D91C4D">
            <w:r w:rsidRPr="00D91C4D">
              <w:t>C – Major</w:t>
            </w:r>
          </w:p>
        </w:tc>
        <w:tc>
          <w:tcPr>
            <w:tcW w:w="800" w:type="dxa"/>
            <w:tcBorders>
              <w:bottom w:val="single" w:sz="18" w:space="0" w:color="auto"/>
              <w:right w:val="single" w:sz="12" w:space="0" w:color="auto"/>
            </w:tcBorders>
            <w:shd w:val="clear" w:color="auto" w:fill="FFC000"/>
          </w:tcPr>
          <w:p w:rsidR="00FE5DD8" w:rsidRPr="004D09B0" w:rsidRDefault="00FE5DD8"/>
        </w:tc>
      </w:tr>
    </w:tbl>
    <w:p w:rsidR="00B408C9" w:rsidRDefault="00B408C9"/>
    <w:p w:rsidR="00FE5DD8" w:rsidRDefault="00FE5DD8">
      <w:r>
        <w:br w:type="page"/>
      </w:r>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3089"/>
        <w:gridCol w:w="2830"/>
        <w:gridCol w:w="1939"/>
        <w:gridCol w:w="2144"/>
        <w:gridCol w:w="3450"/>
      </w:tblGrid>
      <w:tr w:rsidR="00B408C9" w:rsidRPr="00982A05" w:rsidTr="00130EEA">
        <w:trPr>
          <w:trHeight w:val="558"/>
        </w:trPr>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lastRenderedPageBreak/>
              <w:t>Likelihood</w:t>
            </w:r>
          </w:p>
        </w:tc>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1 - Very Low (Incredible)</w:t>
            </w:r>
          </w:p>
        </w:tc>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2 – Low (Improbable)</w:t>
            </w:r>
          </w:p>
        </w:tc>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3 – Medium (Occasional)</w:t>
            </w:r>
          </w:p>
        </w:tc>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4 – High (Probable)</w:t>
            </w:r>
          </w:p>
        </w:tc>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5 - Very High (Frequent)</w:t>
            </w:r>
          </w:p>
        </w:tc>
      </w:tr>
      <w:tr w:rsidR="00B408C9" w:rsidRPr="00B408C9" w:rsidTr="00130EEA">
        <w:trPr>
          <w:trHeight w:val="634"/>
        </w:trPr>
        <w:tc>
          <w:tcPr>
            <w:tcW w:w="0" w:type="auto"/>
          </w:tcPr>
          <w:p w:rsidR="00B408C9" w:rsidRPr="00982A05" w:rsidRDefault="00B408C9" w:rsidP="00130EEA">
            <w:pPr>
              <w:spacing w:before="120" w:after="120" w:line="360" w:lineRule="auto"/>
              <w:rPr>
                <w:rFonts w:eastAsia="MS Mincho" w:cstheme="minorHAnsi"/>
                <w:b/>
                <w:bCs/>
                <w:lang w:eastAsia="en-GB"/>
              </w:rPr>
            </w:pPr>
            <w:r w:rsidRPr="00982A05">
              <w:rPr>
                <w:rFonts w:eastAsia="MS Mincho" w:cstheme="minorHAnsi"/>
                <w:b/>
                <w:bCs/>
                <w:lang w:eastAsia="en-GB"/>
              </w:rPr>
              <w:t>Probability of Occurrence</w:t>
            </w:r>
          </w:p>
        </w:tc>
        <w:tc>
          <w:tcPr>
            <w:tcW w:w="0" w:type="auto"/>
          </w:tcPr>
          <w:p w:rsidR="00B408C9" w:rsidRPr="00B408C9" w:rsidRDefault="00B408C9" w:rsidP="00130EEA">
            <w:pPr>
              <w:spacing w:before="120" w:after="120" w:line="360" w:lineRule="auto"/>
              <w:rPr>
                <w:rFonts w:eastAsia="MS Mincho" w:cstheme="minorHAnsi"/>
                <w:i/>
                <w:iCs/>
                <w:lang w:eastAsia="en-GB"/>
              </w:rPr>
            </w:pPr>
            <w:r w:rsidRPr="00B408C9">
              <w:rPr>
                <w:rFonts w:eastAsia="MS Mincho" w:cstheme="minorHAnsi"/>
                <w:i/>
                <w:iCs/>
                <w:lang w:eastAsia="en-GB"/>
              </w:rPr>
              <w:t>May occur but only in exceptional circumstances</w:t>
            </w:r>
          </w:p>
        </w:tc>
        <w:tc>
          <w:tcPr>
            <w:tcW w:w="0" w:type="auto"/>
          </w:tcPr>
          <w:p w:rsidR="00B408C9" w:rsidRPr="00B408C9" w:rsidRDefault="00B408C9" w:rsidP="00130EEA">
            <w:pPr>
              <w:spacing w:before="120" w:after="120" w:line="360" w:lineRule="auto"/>
              <w:rPr>
                <w:rFonts w:eastAsia="MS Mincho" w:cstheme="minorHAnsi"/>
                <w:i/>
                <w:iCs/>
                <w:lang w:eastAsia="en-GB"/>
              </w:rPr>
            </w:pPr>
            <w:r w:rsidRPr="00B408C9">
              <w:rPr>
                <w:rFonts w:eastAsia="MS Mincho" w:cstheme="minorHAnsi"/>
                <w:i/>
                <w:iCs/>
                <w:lang w:eastAsia="en-GB"/>
              </w:rPr>
              <w:t>Not likely to occur in normal circumstances</w:t>
            </w:r>
          </w:p>
        </w:tc>
        <w:tc>
          <w:tcPr>
            <w:tcW w:w="0" w:type="auto"/>
          </w:tcPr>
          <w:p w:rsidR="00B408C9" w:rsidRPr="00B408C9" w:rsidRDefault="00B408C9" w:rsidP="00130EEA">
            <w:pPr>
              <w:spacing w:before="120" w:after="120" w:line="360" w:lineRule="auto"/>
              <w:rPr>
                <w:rFonts w:eastAsia="MS Mincho" w:cstheme="minorHAnsi"/>
                <w:i/>
                <w:iCs/>
                <w:lang w:eastAsia="en-GB"/>
              </w:rPr>
            </w:pPr>
            <w:r w:rsidRPr="00B408C9">
              <w:rPr>
                <w:rFonts w:eastAsia="MS Mincho" w:cstheme="minorHAnsi"/>
                <w:i/>
                <w:iCs/>
                <w:lang w:eastAsia="en-GB"/>
              </w:rPr>
              <w:t>May occur at some time</w:t>
            </w:r>
          </w:p>
        </w:tc>
        <w:tc>
          <w:tcPr>
            <w:tcW w:w="0" w:type="auto"/>
          </w:tcPr>
          <w:p w:rsidR="00B408C9" w:rsidRPr="00B408C9" w:rsidRDefault="00B408C9" w:rsidP="00130EEA">
            <w:pPr>
              <w:spacing w:before="120" w:after="120" w:line="360" w:lineRule="auto"/>
              <w:rPr>
                <w:rFonts w:eastAsia="MS Mincho" w:cstheme="minorHAnsi"/>
                <w:i/>
                <w:iCs/>
                <w:lang w:eastAsia="en-GB"/>
              </w:rPr>
            </w:pPr>
            <w:r w:rsidRPr="00B408C9">
              <w:rPr>
                <w:rFonts w:eastAsia="MS Mincho" w:cstheme="minorHAnsi"/>
                <w:i/>
                <w:iCs/>
                <w:lang w:eastAsia="en-GB"/>
              </w:rPr>
              <w:t>Expected to occur at some time</w:t>
            </w:r>
          </w:p>
        </w:tc>
        <w:tc>
          <w:tcPr>
            <w:tcW w:w="0" w:type="auto"/>
          </w:tcPr>
          <w:p w:rsidR="00B408C9" w:rsidRPr="00B408C9" w:rsidRDefault="00B408C9" w:rsidP="00130EEA">
            <w:pPr>
              <w:spacing w:before="120" w:after="120" w:line="360" w:lineRule="auto"/>
              <w:rPr>
                <w:rFonts w:eastAsia="MS Mincho" w:cstheme="minorHAnsi"/>
                <w:lang w:eastAsia="en-GB"/>
              </w:rPr>
            </w:pPr>
            <w:r w:rsidRPr="00B408C9">
              <w:rPr>
                <w:rFonts w:eastAsia="MS Mincho" w:cstheme="minorHAnsi"/>
                <w:i/>
                <w:iCs/>
                <w:lang w:eastAsia="en-GB"/>
              </w:rPr>
              <w:t>Expected to occur regularly under normal circumstance</w:t>
            </w:r>
            <w:r w:rsidRPr="00B408C9">
              <w:rPr>
                <w:rFonts w:eastAsia="MS Mincho" w:cstheme="minorHAnsi"/>
                <w:lang w:eastAsia="en-GB"/>
              </w:rPr>
              <w:t>s</w:t>
            </w:r>
          </w:p>
        </w:tc>
      </w:tr>
    </w:tbl>
    <w:p w:rsidR="00B408C9" w:rsidRDefault="00B408C9"/>
    <w:tbl>
      <w:tblPr>
        <w:tblStyle w:val="TableGrid"/>
        <w:tblW w:w="5000" w:type="pct"/>
        <w:tblLook w:val="04A0" w:firstRow="1" w:lastRow="0" w:firstColumn="1" w:lastColumn="0" w:noHBand="0" w:noVBand="1"/>
      </w:tblPr>
      <w:tblGrid>
        <w:gridCol w:w="3847"/>
        <w:gridCol w:w="3847"/>
        <w:gridCol w:w="3847"/>
        <w:gridCol w:w="3847"/>
      </w:tblGrid>
      <w:tr w:rsidR="00B408C9" w:rsidTr="004D09B0">
        <w:tc>
          <w:tcPr>
            <w:tcW w:w="1250" w:type="pct"/>
          </w:tcPr>
          <w:p w:rsidR="00B408C9" w:rsidRPr="004D09B0" w:rsidRDefault="00B408C9">
            <w:pPr>
              <w:rPr>
                <w:b/>
              </w:rPr>
            </w:pPr>
            <w:r w:rsidRPr="004D09B0">
              <w:rPr>
                <w:b/>
              </w:rPr>
              <w:t>Severity</w:t>
            </w:r>
          </w:p>
        </w:tc>
        <w:tc>
          <w:tcPr>
            <w:tcW w:w="1250" w:type="pct"/>
          </w:tcPr>
          <w:p w:rsidR="00B408C9" w:rsidRPr="004D09B0" w:rsidRDefault="00B408C9">
            <w:pPr>
              <w:rPr>
                <w:b/>
              </w:rPr>
            </w:pPr>
            <w:r w:rsidRPr="004D09B0">
              <w:rPr>
                <w:b/>
              </w:rPr>
              <w:t>1</w:t>
            </w:r>
            <w:r w:rsidRPr="004D09B0">
              <w:rPr>
                <w:b/>
                <w:vertAlign w:val="superscript"/>
              </w:rPr>
              <w:t>st</w:t>
            </w:r>
            <w:r w:rsidRPr="004D09B0">
              <w:rPr>
                <w:b/>
              </w:rPr>
              <w:t xml:space="preserve"> Party</w:t>
            </w:r>
          </w:p>
        </w:tc>
        <w:tc>
          <w:tcPr>
            <w:tcW w:w="1250" w:type="pct"/>
          </w:tcPr>
          <w:p w:rsidR="00B408C9" w:rsidRPr="004D09B0" w:rsidRDefault="00B408C9">
            <w:pPr>
              <w:rPr>
                <w:b/>
              </w:rPr>
            </w:pPr>
            <w:r w:rsidRPr="004D09B0">
              <w:rPr>
                <w:b/>
              </w:rPr>
              <w:t>3</w:t>
            </w:r>
            <w:r w:rsidRPr="004D09B0">
              <w:rPr>
                <w:b/>
                <w:vertAlign w:val="superscript"/>
              </w:rPr>
              <w:t>rd</w:t>
            </w:r>
            <w:r w:rsidRPr="004D09B0">
              <w:rPr>
                <w:b/>
              </w:rPr>
              <w:t xml:space="preserve"> Party</w:t>
            </w:r>
          </w:p>
        </w:tc>
        <w:tc>
          <w:tcPr>
            <w:tcW w:w="1250" w:type="pct"/>
          </w:tcPr>
          <w:p w:rsidR="00B408C9" w:rsidRPr="004D09B0" w:rsidRDefault="00B408C9">
            <w:pPr>
              <w:rPr>
                <w:b/>
              </w:rPr>
            </w:pPr>
            <w:r w:rsidRPr="004D09B0">
              <w:rPr>
                <w:b/>
              </w:rPr>
              <w:t>Material/Property/Equipment</w:t>
            </w:r>
          </w:p>
        </w:tc>
      </w:tr>
      <w:tr w:rsidR="000C2155" w:rsidTr="004D09B0">
        <w:tc>
          <w:tcPr>
            <w:tcW w:w="1250" w:type="pct"/>
          </w:tcPr>
          <w:p w:rsidR="000C2155" w:rsidRPr="004D09B0" w:rsidRDefault="000C2155" w:rsidP="00982A05">
            <w:pPr>
              <w:rPr>
                <w:b/>
              </w:rPr>
            </w:pPr>
            <w:r w:rsidRPr="004D09B0">
              <w:rPr>
                <w:b/>
              </w:rPr>
              <w:t>A –</w:t>
            </w:r>
            <w:r w:rsidR="00982A05">
              <w:rPr>
                <w:b/>
              </w:rPr>
              <w:t xml:space="preserve"> </w:t>
            </w:r>
            <w:r w:rsidRPr="004D09B0">
              <w:rPr>
                <w:b/>
              </w:rPr>
              <w:t>Negligible</w:t>
            </w:r>
          </w:p>
        </w:tc>
        <w:tc>
          <w:tcPr>
            <w:tcW w:w="1250" w:type="pct"/>
          </w:tcPr>
          <w:p w:rsidR="000C2155" w:rsidRPr="000C2155" w:rsidRDefault="000C2155" w:rsidP="000C2155">
            <w:pPr>
              <w:rPr>
                <w:color w:val="000000"/>
              </w:rPr>
            </w:pPr>
            <w:r w:rsidRPr="000C2155">
              <w:rPr>
                <w:color w:val="000000"/>
              </w:rPr>
              <w:t xml:space="preserve">No likely injuries or Injuries requiring First Aid </w:t>
            </w:r>
            <w:r>
              <w:rPr>
                <w:color w:val="000000"/>
              </w:rPr>
              <w:t>only</w:t>
            </w:r>
          </w:p>
        </w:tc>
        <w:tc>
          <w:tcPr>
            <w:tcW w:w="1250" w:type="pct"/>
          </w:tcPr>
          <w:p w:rsidR="000C2155" w:rsidRDefault="000C2155" w:rsidP="000C2155">
            <w:r>
              <w:t>N/A</w:t>
            </w:r>
          </w:p>
        </w:tc>
        <w:tc>
          <w:tcPr>
            <w:tcW w:w="1250" w:type="pct"/>
          </w:tcPr>
          <w:p w:rsidR="000C2155" w:rsidRDefault="000C2155" w:rsidP="000C2155">
            <w:r>
              <w:t>Minor Damage</w:t>
            </w:r>
          </w:p>
        </w:tc>
      </w:tr>
      <w:tr w:rsidR="000C2155" w:rsidTr="004D09B0">
        <w:tc>
          <w:tcPr>
            <w:tcW w:w="1250" w:type="pct"/>
          </w:tcPr>
          <w:p w:rsidR="000C2155" w:rsidRPr="004D09B0" w:rsidRDefault="000C2155" w:rsidP="00982A05">
            <w:pPr>
              <w:rPr>
                <w:b/>
              </w:rPr>
            </w:pPr>
            <w:r w:rsidRPr="004D09B0">
              <w:rPr>
                <w:b/>
              </w:rPr>
              <w:t>B –</w:t>
            </w:r>
            <w:r w:rsidR="00982A05">
              <w:rPr>
                <w:b/>
              </w:rPr>
              <w:t xml:space="preserve"> </w:t>
            </w:r>
            <w:r w:rsidRPr="004D09B0">
              <w:rPr>
                <w:b/>
              </w:rPr>
              <w:t>Marginal</w:t>
            </w:r>
          </w:p>
        </w:tc>
        <w:tc>
          <w:tcPr>
            <w:tcW w:w="1250" w:type="pct"/>
          </w:tcPr>
          <w:p w:rsidR="000C2155" w:rsidRPr="000C2155" w:rsidRDefault="000C2155" w:rsidP="000C2155">
            <w:r w:rsidRPr="000C2155">
              <w:rPr>
                <w:color w:val="000000"/>
              </w:rPr>
              <w:t>Minor injury requiring medical advice</w:t>
            </w:r>
            <w:r>
              <w:rPr>
                <w:color w:val="000000"/>
              </w:rPr>
              <w:t>/care.</w:t>
            </w:r>
          </w:p>
        </w:tc>
        <w:tc>
          <w:tcPr>
            <w:tcW w:w="1250" w:type="pct"/>
          </w:tcPr>
          <w:p w:rsidR="000C2155" w:rsidRDefault="000C2155" w:rsidP="000C2155">
            <w:r w:rsidRPr="000C2155">
              <w:rPr>
                <w:color w:val="000000"/>
              </w:rPr>
              <w:t xml:space="preserve">No likely injuries or Injuries requiring First Aid </w:t>
            </w:r>
            <w:r>
              <w:rPr>
                <w:color w:val="000000"/>
              </w:rPr>
              <w:t>only</w:t>
            </w:r>
          </w:p>
        </w:tc>
        <w:tc>
          <w:tcPr>
            <w:tcW w:w="1250" w:type="pct"/>
          </w:tcPr>
          <w:p w:rsidR="000C2155" w:rsidRDefault="000C2155" w:rsidP="000C2155">
            <w:r>
              <w:t>Damage Requiring light repair</w:t>
            </w:r>
          </w:p>
        </w:tc>
      </w:tr>
      <w:tr w:rsidR="000C2155" w:rsidTr="004D09B0">
        <w:tc>
          <w:tcPr>
            <w:tcW w:w="1250" w:type="pct"/>
          </w:tcPr>
          <w:p w:rsidR="000C2155" w:rsidRPr="004D09B0" w:rsidRDefault="000C2155" w:rsidP="000C2155">
            <w:pPr>
              <w:rPr>
                <w:b/>
              </w:rPr>
            </w:pPr>
            <w:r w:rsidRPr="004D09B0">
              <w:rPr>
                <w:b/>
              </w:rPr>
              <w:t xml:space="preserve">C – Major </w:t>
            </w:r>
          </w:p>
        </w:tc>
        <w:tc>
          <w:tcPr>
            <w:tcW w:w="1250" w:type="pct"/>
          </w:tcPr>
          <w:p w:rsidR="000C2155" w:rsidRPr="000C2155" w:rsidRDefault="000C2155" w:rsidP="000C2155">
            <w:r>
              <w:rPr>
                <w:color w:val="000000"/>
              </w:rPr>
              <w:t>Superficial i</w:t>
            </w:r>
            <w:r w:rsidRPr="000C2155">
              <w:rPr>
                <w:color w:val="000000"/>
              </w:rPr>
              <w:t>njuries or acute illness resulting in tem</w:t>
            </w:r>
            <w:r>
              <w:rPr>
                <w:color w:val="000000"/>
              </w:rPr>
              <w:t>porary discomfort or disability.</w:t>
            </w:r>
          </w:p>
        </w:tc>
        <w:tc>
          <w:tcPr>
            <w:tcW w:w="1250" w:type="pct"/>
          </w:tcPr>
          <w:p w:rsidR="000C2155" w:rsidRDefault="000C2155" w:rsidP="000C2155">
            <w:r w:rsidRPr="000C2155">
              <w:rPr>
                <w:color w:val="000000"/>
              </w:rPr>
              <w:t>Minor injury requiring medical advice</w:t>
            </w:r>
            <w:r>
              <w:rPr>
                <w:color w:val="000000"/>
              </w:rPr>
              <w:t>/care.</w:t>
            </w:r>
          </w:p>
        </w:tc>
        <w:tc>
          <w:tcPr>
            <w:tcW w:w="1250" w:type="pct"/>
          </w:tcPr>
          <w:p w:rsidR="000C2155" w:rsidRDefault="000C2155" w:rsidP="000C2155">
            <w:r>
              <w:t>Major Damage requiring heavy repair</w:t>
            </w:r>
          </w:p>
        </w:tc>
      </w:tr>
      <w:tr w:rsidR="000C2155" w:rsidTr="004D09B0">
        <w:tc>
          <w:tcPr>
            <w:tcW w:w="1250" w:type="pct"/>
          </w:tcPr>
          <w:p w:rsidR="000C2155" w:rsidRPr="004D09B0" w:rsidRDefault="000C2155" w:rsidP="00982A05">
            <w:pPr>
              <w:rPr>
                <w:b/>
              </w:rPr>
            </w:pPr>
            <w:r w:rsidRPr="004D09B0">
              <w:rPr>
                <w:b/>
              </w:rPr>
              <w:t>D –</w:t>
            </w:r>
            <w:r w:rsidR="00982A05">
              <w:rPr>
                <w:b/>
              </w:rPr>
              <w:t xml:space="preserve"> </w:t>
            </w:r>
            <w:r w:rsidRPr="004D09B0">
              <w:rPr>
                <w:b/>
              </w:rPr>
              <w:t>Critical</w:t>
            </w:r>
          </w:p>
        </w:tc>
        <w:tc>
          <w:tcPr>
            <w:tcW w:w="1250" w:type="pct"/>
          </w:tcPr>
          <w:p w:rsidR="000C2155" w:rsidRPr="000C2155" w:rsidRDefault="000C2155" w:rsidP="000C2155">
            <w:pPr>
              <w:rPr>
                <w:color w:val="000000"/>
              </w:rPr>
            </w:pPr>
            <w:r>
              <w:rPr>
                <w:color w:val="000000"/>
              </w:rPr>
              <w:t xml:space="preserve">1 fatality, Severe injuries or illnesses, injuries or illnesses resulting in permanent discomfort or disability. </w:t>
            </w:r>
          </w:p>
        </w:tc>
        <w:tc>
          <w:tcPr>
            <w:tcW w:w="1250" w:type="pct"/>
          </w:tcPr>
          <w:p w:rsidR="000C2155" w:rsidRDefault="000C2155" w:rsidP="000C2155">
            <w:r>
              <w:rPr>
                <w:color w:val="000000"/>
              </w:rPr>
              <w:t>Superficial i</w:t>
            </w:r>
            <w:r w:rsidRPr="000C2155">
              <w:rPr>
                <w:color w:val="000000"/>
              </w:rPr>
              <w:t>njuries or acute illness resulting in tem</w:t>
            </w:r>
            <w:r>
              <w:rPr>
                <w:color w:val="000000"/>
              </w:rPr>
              <w:t>porary discomfort or disability.</w:t>
            </w:r>
          </w:p>
        </w:tc>
        <w:tc>
          <w:tcPr>
            <w:tcW w:w="1250" w:type="pct"/>
          </w:tcPr>
          <w:p w:rsidR="000C2155" w:rsidRDefault="000C2155" w:rsidP="000C2155">
            <w:r>
              <w:t>Loss of System</w:t>
            </w:r>
          </w:p>
        </w:tc>
      </w:tr>
      <w:tr w:rsidR="000C2155" w:rsidTr="004D09B0">
        <w:tc>
          <w:tcPr>
            <w:tcW w:w="1250" w:type="pct"/>
          </w:tcPr>
          <w:p w:rsidR="000C2155" w:rsidRPr="004D09B0" w:rsidRDefault="000C2155" w:rsidP="00982A05">
            <w:pPr>
              <w:rPr>
                <w:b/>
              </w:rPr>
            </w:pPr>
            <w:r w:rsidRPr="004D09B0">
              <w:rPr>
                <w:b/>
              </w:rPr>
              <w:t>E –</w:t>
            </w:r>
            <w:r w:rsidR="00982A05">
              <w:rPr>
                <w:b/>
              </w:rPr>
              <w:t xml:space="preserve"> </w:t>
            </w:r>
            <w:r w:rsidRPr="004D09B0">
              <w:rPr>
                <w:b/>
              </w:rPr>
              <w:t>Catastrophic</w:t>
            </w:r>
          </w:p>
        </w:tc>
        <w:tc>
          <w:tcPr>
            <w:tcW w:w="1250" w:type="pct"/>
          </w:tcPr>
          <w:p w:rsidR="000C2155" w:rsidRPr="000C2155" w:rsidRDefault="000C2155" w:rsidP="000C2155">
            <w:r>
              <w:rPr>
                <w:color w:val="000000"/>
              </w:rPr>
              <w:t>2 or more fatalities</w:t>
            </w:r>
            <w:r w:rsidRPr="000C2155">
              <w:rPr>
                <w:color w:val="000000"/>
              </w:rPr>
              <w:t xml:space="preserve"> </w:t>
            </w:r>
          </w:p>
        </w:tc>
        <w:tc>
          <w:tcPr>
            <w:tcW w:w="1250" w:type="pct"/>
          </w:tcPr>
          <w:p w:rsidR="000C2155" w:rsidRDefault="000C2155" w:rsidP="000C2155">
            <w:r>
              <w:rPr>
                <w:color w:val="000000"/>
              </w:rPr>
              <w:t>1 fatality, Severe injuries or illnesses, injuries or illnesses resulting in permanent discomfort or disability.</w:t>
            </w:r>
          </w:p>
        </w:tc>
        <w:tc>
          <w:tcPr>
            <w:tcW w:w="1250" w:type="pct"/>
          </w:tcPr>
          <w:p w:rsidR="000C2155" w:rsidRDefault="000C2155" w:rsidP="000C2155">
            <w:r>
              <w:t>Loss of System and surrounding vehicles/equipment.</w:t>
            </w:r>
          </w:p>
        </w:tc>
      </w:tr>
    </w:tbl>
    <w:p w:rsidR="00130EEA" w:rsidRPr="00130EEA" w:rsidRDefault="00130EEA">
      <w:pPr>
        <w:rPr>
          <w:i/>
        </w:rPr>
      </w:pPr>
    </w:p>
    <w:tbl>
      <w:tblPr>
        <w:tblStyle w:val="TableGrid"/>
        <w:tblW w:w="5000" w:type="pct"/>
        <w:tblLook w:val="04A0" w:firstRow="1" w:lastRow="0" w:firstColumn="1" w:lastColumn="0" w:noHBand="0" w:noVBand="1"/>
      </w:tblPr>
      <w:tblGrid>
        <w:gridCol w:w="553"/>
        <w:gridCol w:w="1905"/>
        <w:gridCol w:w="2758"/>
        <w:gridCol w:w="2441"/>
        <w:gridCol w:w="2801"/>
        <w:gridCol w:w="2216"/>
        <w:gridCol w:w="2714"/>
      </w:tblGrid>
      <w:tr w:rsidR="004D09B0" w:rsidTr="00130EEA">
        <w:tc>
          <w:tcPr>
            <w:tcW w:w="799" w:type="pct"/>
            <w:gridSpan w:val="2"/>
            <w:vMerge w:val="restart"/>
            <w:shd w:val="clear" w:color="auto" w:fill="D9D9D9" w:themeFill="background1" w:themeFillShade="D9"/>
          </w:tcPr>
          <w:p w:rsidR="004D09B0" w:rsidRPr="0097631F" w:rsidRDefault="004D09B0">
            <w:pPr>
              <w:rPr>
                <w:rFonts w:cstheme="minorHAnsi"/>
              </w:rPr>
            </w:pPr>
          </w:p>
        </w:tc>
        <w:tc>
          <w:tcPr>
            <w:tcW w:w="4201" w:type="pct"/>
            <w:gridSpan w:val="5"/>
          </w:tcPr>
          <w:p w:rsidR="004D09B0" w:rsidRPr="0097631F" w:rsidRDefault="004D09B0" w:rsidP="004D09B0">
            <w:pPr>
              <w:jc w:val="center"/>
              <w:rPr>
                <w:rFonts w:cstheme="minorHAnsi"/>
                <w:b/>
              </w:rPr>
            </w:pPr>
            <w:r w:rsidRPr="0097631F">
              <w:rPr>
                <w:rFonts w:cstheme="minorHAnsi"/>
                <w:b/>
              </w:rPr>
              <w:t>Likelihood/Probability</w:t>
            </w:r>
          </w:p>
        </w:tc>
      </w:tr>
      <w:tr w:rsidR="00982A05" w:rsidTr="00130EEA">
        <w:trPr>
          <w:trHeight w:val="565"/>
        </w:trPr>
        <w:tc>
          <w:tcPr>
            <w:tcW w:w="799" w:type="pct"/>
            <w:gridSpan w:val="2"/>
            <w:vMerge/>
            <w:shd w:val="clear" w:color="auto" w:fill="D9D9D9" w:themeFill="background1" w:themeFillShade="D9"/>
          </w:tcPr>
          <w:p w:rsidR="00982A05" w:rsidRPr="0097631F" w:rsidRDefault="00982A05" w:rsidP="00982A05">
            <w:pPr>
              <w:rPr>
                <w:rFonts w:cstheme="minorHAnsi"/>
              </w:rPr>
            </w:pPr>
          </w:p>
        </w:tc>
        <w:tc>
          <w:tcPr>
            <w:tcW w:w="896" w:type="pct"/>
          </w:tcPr>
          <w:p w:rsidR="00982A05" w:rsidRPr="0097631F" w:rsidRDefault="00982A05" w:rsidP="00130EEA">
            <w:pPr>
              <w:spacing w:before="120" w:after="120" w:line="360" w:lineRule="auto"/>
              <w:rPr>
                <w:rFonts w:eastAsia="MS Mincho" w:cstheme="minorHAnsi"/>
                <w:b/>
                <w:bCs/>
                <w:lang w:eastAsia="en-GB"/>
              </w:rPr>
            </w:pPr>
            <w:r w:rsidRPr="0097631F">
              <w:rPr>
                <w:rFonts w:eastAsia="MS Mincho" w:cstheme="minorHAnsi"/>
                <w:b/>
                <w:bCs/>
                <w:lang w:eastAsia="en-GB"/>
              </w:rPr>
              <w:t>1 - Very Low (Incredible)</w:t>
            </w:r>
          </w:p>
        </w:tc>
        <w:tc>
          <w:tcPr>
            <w:tcW w:w="793" w:type="pct"/>
          </w:tcPr>
          <w:p w:rsidR="00982A05" w:rsidRPr="0097631F" w:rsidRDefault="00982A05" w:rsidP="00130EEA">
            <w:pPr>
              <w:spacing w:before="120" w:after="120" w:line="360" w:lineRule="auto"/>
              <w:rPr>
                <w:rFonts w:eastAsia="MS Mincho" w:cstheme="minorHAnsi"/>
                <w:b/>
                <w:bCs/>
                <w:lang w:eastAsia="en-GB"/>
              </w:rPr>
            </w:pPr>
            <w:r w:rsidRPr="0097631F">
              <w:rPr>
                <w:rFonts w:eastAsia="MS Mincho" w:cstheme="minorHAnsi"/>
                <w:b/>
                <w:bCs/>
                <w:lang w:eastAsia="en-GB"/>
              </w:rPr>
              <w:t>2 – Low (Improbable)</w:t>
            </w:r>
          </w:p>
        </w:tc>
        <w:tc>
          <w:tcPr>
            <w:tcW w:w="910" w:type="pct"/>
          </w:tcPr>
          <w:p w:rsidR="00982A05" w:rsidRPr="0097631F" w:rsidRDefault="00982A05" w:rsidP="00130EEA">
            <w:pPr>
              <w:spacing w:before="120" w:after="120" w:line="360" w:lineRule="auto"/>
              <w:rPr>
                <w:rFonts w:eastAsia="MS Mincho" w:cstheme="minorHAnsi"/>
                <w:b/>
                <w:bCs/>
                <w:lang w:eastAsia="en-GB"/>
              </w:rPr>
            </w:pPr>
            <w:r w:rsidRPr="0097631F">
              <w:rPr>
                <w:rFonts w:eastAsia="MS Mincho" w:cstheme="minorHAnsi"/>
                <w:b/>
                <w:bCs/>
                <w:lang w:eastAsia="en-GB"/>
              </w:rPr>
              <w:t>3 – Medium (Occasional)</w:t>
            </w:r>
          </w:p>
        </w:tc>
        <w:tc>
          <w:tcPr>
            <w:tcW w:w="720" w:type="pct"/>
          </w:tcPr>
          <w:p w:rsidR="00982A05" w:rsidRPr="0097631F" w:rsidRDefault="00982A05" w:rsidP="00130EEA">
            <w:pPr>
              <w:spacing w:before="120" w:after="120" w:line="360" w:lineRule="auto"/>
              <w:rPr>
                <w:rFonts w:eastAsia="MS Mincho" w:cstheme="minorHAnsi"/>
                <w:b/>
                <w:bCs/>
                <w:lang w:eastAsia="en-GB"/>
              </w:rPr>
            </w:pPr>
            <w:r w:rsidRPr="0097631F">
              <w:rPr>
                <w:rFonts w:eastAsia="MS Mincho" w:cstheme="minorHAnsi"/>
                <w:b/>
                <w:bCs/>
                <w:lang w:eastAsia="en-GB"/>
              </w:rPr>
              <w:t>4 – High (Probable)</w:t>
            </w:r>
          </w:p>
        </w:tc>
        <w:tc>
          <w:tcPr>
            <w:tcW w:w="881" w:type="pct"/>
          </w:tcPr>
          <w:p w:rsidR="00982A05" w:rsidRPr="0097631F" w:rsidRDefault="00982A05" w:rsidP="00130EEA">
            <w:pPr>
              <w:spacing w:before="120" w:after="120" w:line="360" w:lineRule="auto"/>
              <w:rPr>
                <w:rFonts w:eastAsia="MS Mincho" w:cstheme="minorHAnsi"/>
                <w:b/>
                <w:bCs/>
                <w:lang w:eastAsia="en-GB"/>
              </w:rPr>
            </w:pPr>
            <w:r w:rsidRPr="0097631F">
              <w:rPr>
                <w:rFonts w:eastAsia="MS Mincho" w:cstheme="minorHAnsi"/>
                <w:b/>
                <w:bCs/>
                <w:lang w:eastAsia="en-GB"/>
              </w:rPr>
              <w:t>5 - Very High (Frequent)</w:t>
            </w:r>
          </w:p>
        </w:tc>
      </w:tr>
      <w:tr w:rsidR="001F7FA4" w:rsidTr="00130EEA">
        <w:tc>
          <w:tcPr>
            <w:tcW w:w="180" w:type="pct"/>
            <w:vMerge w:val="restart"/>
            <w:textDirection w:val="btLr"/>
            <w:vAlign w:val="center"/>
          </w:tcPr>
          <w:p w:rsidR="00982A05" w:rsidRPr="000F5FEE" w:rsidRDefault="00982A05" w:rsidP="00982A05">
            <w:pPr>
              <w:ind w:left="113" w:right="113"/>
              <w:jc w:val="center"/>
              <w:rPr>
                <w:rFonts w:cstheme="minorHAnsi"/>
                <w:b/>
              </w:rPr>
            </w:pPr>
            <w:r w:rsidRPr="000F5FEE">
              <w:rPr>
                <w:rFonts w:cstheme="minorHAnsi"/>
                <w:b/>
              </w:rPr>
              <w:t>Severity</w:t>
            </w:r>
          </w:p>
        </w:tc>
        <w:tc>
          <w:tcPr>
            <w:tcW w:w="619" w:type="pct"/>
            <w:vAlign w:val="center"/>
          </w:tcPr>
          <w:p w:rsidR="00982A05" w:rsidRPr="0097631F" w:rsidRDefault="00982A05" w:rsidP="000F5FEE">
            <w:pPr>
              <w:jc w:val="center"/>
              <w:rPr>
                <w:rFonts w:cstheme="minorHAnsi"/>
                <w:b/>
              </w:rPr>
            </w:pPr>
            <w:r w:rsidRPr="0097631F">
              <w:rPr>
                <w:rFonts w:cstheme="minorHAnsi"/>
                <w:b/>
              </w:rPr>
              <w:t>A – Negligible</w:t>
            </w:r>
          </w:p>
        </w:tc>
        <w:tc>
          <w:tcPr>
            <w:tcW w:w="896" w:type="pct"/>
            <w:tcBorders>
              <w:bottom w:val="single" w:sz="4" w:space="0" w:color="auto"/>
            </w:tcBorders>
            <w:shd w:val="clear" w:color="auto" w:fill="92D050"/>
            <w:vAlign w:val="center"/>
          </w:tcPr>
          <w:p w:rsidR="00982A05" w:rsidRPr="0097631F" w:rsidRDefault="000F5FEE" w:rsidP="000F5FEE">
            <w:pPr>
              <w:jc w:val="center"/>
              <w:rPr>
                <w:rStyle w:val="Strong"/>
                <w:rFonts w:cstheme="minorHAnsi"/>
              </w:rPr>
            </w:pPr>
            <w:r>
              <w:rPr>
                <w:rStyle w:val="Strong"/>
                <w:rFonts w:cstheme="minorHAnsi"/>
              </w:rPr>
              <w:t>Very Low (G)</w:t>
            </w:r>
          </w:p>
        </w:tc>
        <w:tc>
          <w:tcPr>
            <w:tcW w:w="793" w:type="pct"/>
            <w:tcBorders>
              <w:bottom w:val="single" w:sz="4" w:space="0" w:color="auto"/>
            </w:tcBorders>
            <w:shd w:val="clear" w:color="auto" w:fill="92D050"/>
            <w:vAlign w:val="center"/>
          </w:tcPr>
          <w:p w:rsidR="00982A05" w:rsidRPr="0097631F" w:rsidRDefault="000F5FEE" w:rsidP="000F5FEE">
            <w:pPr>
              <w:jc w:val="center"/>
              <w:rPr>
                <w:rStyle w:val="Strong"/>
                <w:rFonts w:cstheme="minorHAnsi"/>
              </w:rPr>
            </w:pPr>
            <w:r>
              <w:rPr>
                <w:rStyle w:val="Strong"/>
                <w:rFonts w:cstheme="minorHAnsi"/>
              </w:rPr>
              <w:t>Very Low (G)</w:t>
            </w:r>
          </w:p>
        </w:tc>
        <w:tc>
          <w:tcPr>
            <w:tcW w:w="910" w:type="pct"/>
            <w:tcBorders>
              <w:bottom w:val="single" w:sz="4" w:space="0" w:color="auto"/>
            </w:tcBorders>
            <w:shd w:val="clear" w:color="auto" w:fill="FFFF00"/>
            <w:vAlign w:val="center"/>
          </w:tcPr>
          <w:p w:rsidR="00982A05" w:rsidRPr="0097631F" w:rsidRDefault="000F5FEE" w:rsidP="000F5FEE">
            <w:pPr>
              <w:jc w:val="center"/>
              <w:rPr>
                <w:rStyle w:val="Strong"/>
                <w:rFonts w:cstheme="minorHAnsi"/>
              </w:rPr>
            </w:pPr>
            <w:r>
              <w:rPr>
                <w:rStyle w:val="Strong"/>
                <w:rFonts w:cstheme="minorHAnsi"/>
              </w:rPr>
              <w:t>Low (Y)</w:t>
            </w:r>
          </w:p>
        </w:tc>
        <w:tc>
          <w:tcPr>
            <w:tcW w:w="720" w:type="pct"/>
            <w:tcBorders>
              <w:bottom w:val="single" w:sz="4" w:space="0" w:color="auto"/>
            </w:tcBorders>
            <w:shd w:val="clear" w:color="auto" w:fill="FFFF00"/>
            <w:vAlign w:val="center"/>
          </w:tcPr>
          <w:p w:rsidR="00982A05" w:rsidRPr="0097631F" w:rsidRDefault="001F7FA4" w:rsidP="000F5FEE">
            <w:pPr>
              <w:jc w:val="center"/>
              <w:rPr>
                <w:rStyle w:val="Strong"/>
                <w:rFonts w:cstheme="minorHAnsi"/>
              </w:rPr>
            </w:pPr>
            <w:r>
              <w:rPr>
                <w:rStyle w:val="Strong"/>
                <w:rFonts w:cstheme="minorHAnsi"/>
              </w:rPr>
              <w:t>Low (Y)</w:t>
            </w:r>
          </w:p>
        </w:tc>
        <w:tc>
          <w:tcPr>
            <w:tcW w:w="881" w:type="pct"/>
            <w:tcBorders>
              <w:bottom w:val="single" w:sz="4" w:space="0" w:color="auto"/>
            </w:tcBorders>
            <w:shd w:val="clear" w:color="auto" w:fill="FFC000"/>
            <w:vAlign w:val="center"/>
          </w:tcPr>
          <w:p w:rsidR="00982A05" w:rsidRPr="0097631F" w:rsidRDefault="000F5FEE" w:rsidP="000F5FEE">
            <w:pPr>
              <w:jc w:val="center"/>
              <w:rPr>
                <w:rStyle w:val="Strong"/>
                <w:rFonts w:cstheme="minorHAnsi"/>
              </w:rPr>
            </w:pPr>
            <w:r>
              <w:rPr>
                <w:rStyle w:val="Strong"/>
                <w:rFonts w:cstheme="minorHAnsi"/>
              </w:rPr>
              <w:t>Medium (A)</w:t>
            </w:r>
          </w:p>
        </w:tc>
      </w:tr>
      <w:tr w:rsidR="00853B00" w:rsidTr="00130EEA">
        <w:tc>
          <w:tcPr>
            <w:tcW w:w="180" w:type="pct"/>
            <w:vMerge/>
          </w:tcPr>
          <w:p w:rsidR="00853B00" w:rsidRPr="0097631F" w:rsidRDefault="00853B00" w:rsidP="00982A05">
            <w:pPr>
              <w:rPr>
                <w:rFonts w:cstheme="minorHAnsi"/>
              </w:rPr>
            </w:pPr>
          </w:p>
        </w:tc>
        <w:tc>
          <w:tcPr>
            <w:tcW w:w="619" w:type="pct"/>
            <w:vAlign w:val="center"/>
          </w:tcPr>
          <w:p w:rsidR="00853B00" w:rsidRPr="0097631F" w:rsidRDefault="00853B00" w:rsidP="000F5FEE">
            <w:pPr>
              <w:jc w:val="center"/>
              <w:rPr>
                <w:rFonts w:cstheme="minorHAnsi"/>
                <w:b/>
              </w:rPr>
            </w:pPr>
            <w:r w:rsidRPr="0097631F">
              <w:rPr>
                <w:rFonts w:cstheme="minorHAnsi"/>
                <w:b/>
              </w:rPr>
              <w:t>B – Marginal</w:t>
            </w:r>
          </w:p>
        </w:tc>
        <w:tc>
          <w:tcPr>
            <w:tcW w:w="896" w:type="pct"/>
            <w:tcBorders>
              <w:bottom w:val="single" w:sz="4" w:space="0" w:color="auto"/>
            </w:tcBorders>
            <w:shd w:val="clear" w:color="auto" w:fill="92D050"/>
            <w:vAlign w:val="center"/>
          </w:tcPr>
          <w:p w:rsidR="00853B00" w:rsidRPr="0097631F" w:rsidRDefault="000F5FEE" w:rsidP="000F5FEE">
            <w:pPr>
              <w:jc w:val="center"/>
              <w:rPr>
                <w:rStyle w:val="Strong"/>
                <w:rFonts w:cstheme="minorHAnsi"/>
              </w:rPr>
            </w:pPr>
            <w:r>
              <w:rPr>
                <w:rStyle w:val="Strong"/>
                <w:rFonts w:cstheme="minorHAnsi"/>
              </w:rPr>
              <w:t>Very Low (G)</w:t>
            </w:r>
          </w:p>
        </w:tc>
        <w:tc>
          <w:tcPr>
            <w:tcW w:w="793" w:type="pct"/>
            <w:tcBorders>
              <w:bottom w:val="single" w:sz="4" w:space="0" w:color="auto"/>
            </w:tcBorders>
            <w:shd w:val="clear" w:color="auto" w:fill="FFFF00"/>
            <w:vAlign w:val="center"/>
          </w:tcPr>
          <w:p w:rsidR="00853B00" w:rsidRPr="0097631F" w:rsidRDefault="000F5FEE" w:rsidP="000F5FEE">
            <w:pPr>
              <w:jc w:val="center"/>
              <w:rPr>
                <w:rStyle w:val="Strong"/>
                <w:rFonts w:cstheme="minorHAnsi"/>
              </w:rPr>
            </w:pPr>
            <w:r>
              <w:rPr>
                <w:rStyle w:val="Strong"/>
                <w:rFonts w:cstheme="minorHAnsi"/>
              </w:rPr>
              <w:t>Low (Y)</w:t>
            </w:r>
          </w:p>
        </w:tc>
        <w:tc>
          <w:tcPr>
            <w:tcW w:w="910" w:type="pct"/>
            <w:tcBorders>
              <w:bottom w:val="single" w:sz="4" w:space="0" w:color="auto"/>
            </w:tcBorders>
            <w:shd w:val="clear" w:color="auto" w:fill="FFC000"/>
            <w:vAlign w:val="center"/>
          </w:tcPr>
          <w:p w:rsidR="00853B00" w:rsidRPr="0097631F" w:rsidRDefault="001F7FA4" w:rsidP="000F5FEE">
            <w:pPr>
              <w:jc w:val="center"/>
              <w:rPr>
                <w:rStyle w:val="Strong"/>
                <w:rFonts w:cstheme="minorHAnsi"/>
              </w:rPr>
            </w:pPr>
            <w:r>
              <w:rPr>
                <w:rStyle w:val="Strong"/>
                <w:rFonts w:cstheme="minorHAnsi"/>
              </w:rPr>
              <w:t>Medium (A)</w:t>
            </w:r>
          </w:p>
        </w:tc>
        <w:tc>
          <w:tcPr>
            <w:tcW w:w="720" w:type="pct"/>
            <w:tcBorders>
              <w:bottom w:val="single" w:sz="4" w:space="0" w:color="auto"/>
            </w:tcBorders>
            <w:shd w:val="clear" w:color="auto" w:fill="FFC000"/>
            <w:vAlign w:val="center"/>
          </w:tcPr>
          <w:p w:rsidR="00853B00" w:rsidRPr="0097631F" w:rsidRDefault="001F7FA4" w:rsidP="000F5FEE">
            <w:pPr>
              <w:jc w:val="center"/>
              <w:rPr>
                <w:rStyle w:val="Strong"/>
                <w:rFonts w:cstheme="minorHAnsi"/>
              </w:rPr>
            </w:pPr>
            <w:r>
              <w:rPr>
                <w:rStyle w:val="Strong"/>
                <w:rFonts w:cstheme="minorHAnsi"/>
              </w:rPr>
              <w:t>Medium (A)</w:t>
            </w:r>
          </w:p>
        </w:tc>
        <w:tc>
          <w:tcPr>
            <w:tcW w:w="881" w:type="pct"/>
            <w:tcBorders>
              <w:bottom w:val="single" w:sz="4" w:space="0" w:color="auto"/>
            </w:tcBorders>
            <w:shd w:val="clear" w:color="auto" w:fill="FFC000"/>
            <w:vAlign w:val="center"/>
          </w:tcPr>
          <w:p w:rsidR="00853B00" w:rsidRPr="0097631F" w:rsidRDefault="000F5FEE" w:rsidP="000F5FEE">
            <w:pPr>
              <w:jc w:val="center"/>
              <w:rPr>
                <w:rStyle w:val="Strong"/>
                <w:rFonts w:cstheme="minorHAnsi"/>
              </w:rPr>
            </w:pPr>
            <w:r>
              <w:rPr>
                <w:rStyle w:val="Strong"/>
                <w:rFonts w:cstheme="minorHAnsi"/>
              </w:rPr>
              <w:t>Medium (A)</w:t>
            </w:r>
          </w:p>
        </w:tc>
      </w:tr>
      <w:tr w:rsidR="001F7FA4" w:rsidTr="00130EEA">
        <w:tc>
          <w:tcPr>
            <w:tcW w:w="180" w:type="pct"/>
            <w:vMerge/>
          </w:tcPr>
          <w:p w:rsidR="00853B00" w:rsidRPr="0097631F" w:rsidRDefault="00853B00" w:rsidP="00853B00">
            <w:pPr>
              <w:rPr>
                <w:rFonts w:cstheme="minorHAnsi"/>
              </w:rPr>
            </w:pPr>
          </w:p>
        </w:tc>
        <w:tc>
          <w:tcPr>
            <w:tcW w:w="619" w:type="pct"/>
            <w:vAlign w:val="center"/>
          </w:tcPr>
          <w:p w:rsidR="00853B00" w:rsidRPr="0097631F" w:rsidRDefault="00853B00" w:rsidP="000F5FEE">
            <w:pPr>
              <w:jc w:val="center"/>
              <w:rPr>
                <w:rFonts w:cstheme="minorHAnsi"/>
                <w:b/>
              </w:rPr>
            </w:pPr>
            <w:r w:rsidRPr="0097631F">
              <w:rPr>
                <w:rFonts w:cstheme="minorHAnsi"/>
                <w:b/>
              </w:rPr>
              <w:t>C – Major</w:t>
            </w:r>
          </w:p>
        </w:tc>
        <w:tc>
          <w:tcPr>
            <w:tcW w:w="896" w:type="pct"/>
            <w:tcBorders>
              <w:bottom w:val="single" w:sz="4" w:space="0" w:color="auto"/>
            </w:tcBorders>
            <w:shd w:val="clear" w:color="auto" w:fill="FFFF00"/>
            <w:vAlign w:val="center"/>
          </w:tcPr>
          <w:p w:rsidR="00853B00" w:rsidRPr="0097631F" w:rsidRDefault="000F5FEE" w:rsidP="000F5FEE">
            <w:pPr>
              <w:jc w:val="center"/>
              <w:rPr>
                <w:rStyle w:val="Strong"/>
                <w:rFonts w:cstheme="minorHAnsi"/>
              </w:rPr>
            </w:pPr>
            <w:r>
              <w:rPr>
                <w:rStyle w:val="Strong"/>
                <w:rFonts w:cstheme="minorHAnsi"/>
              </w:rPr>
              <w:t>Low (Y)</w:t>
            </w:r>
          </w:p>
        </w:tc>
        <w:tc>
          <w:tcPr>
            <w:tcW w:w="793" w:type="pct"/>
            <w:tcBorders>
              <w:bottom w:val="single" w:sz="4" w:space="0" w:color="auto"/>
            </w:tcBorders>
            <w:shd w:val="clear" w:color="auto" w:fill="FFC000"/>
            <w:vAlign w:val="center"/>
          </w:tcPr>
          <w:p w:rsidR="00853B00" w:rsidRPr="0097631F" w:rsidRDefault="001F7FA4" w:rsidP="000F5FEE">
            <w:pPr>
              <w:jc w:val="center"/>
              <w:rPr>
                <w:rStyle w:val="Strong"/>
                <w:rFonts w:cstheme="minorHAnsi"/>
              </w:rPr>
            </w:pPr>
            <w:r>
              <w:rPr>
                <w:rStyle w:val="Strong"/>
                <w:rFonts w:cstheme="minorHAnsi"/>
              </w:rPr>
              <w:t>Medium (A)</w:t>
            </w:r>
          </w:p>
        </w:tc>
        <w:tc>
          <w:tcPr>
            <w:tcW w:w="910" w:type="pct"/>
            <w:shd w:val="clear" w:color="auto" w:fill="FFC000"/>
            <w:vAlign w:val="center"/>
          </w:tcPr>
          <w:p w:rsidR="00853B00" w:rsidRPr="0097631F" w:rsidRDefault="001F7FA4" w:rsidP="000F5FEE">
            <w:pPr>
              <w:jc w:val="center"/>
              <w:rPr>
                <w:rStyle w:val="Strong"/>
                <w:rFonts w:cstheme="minorHAnsi"/>
              </w:rPr>
            </w:pPr>
            <w:r>
              <w:rPr>
                <w:rStyle w:val="Strong"/>
                <w:rFonts w:cstheme="minorHAnsi"/>
              </w:rPr>
              <w:t>Medium (A)</w:t>
            </w:r>
          </w:p>
        </w:tc>
        <w:tc>
          <w:tcPr>
            <w:tcW w:w="720" w:type="pct"/>
            <w:tcBorders>
              <w:bottom w:val="single" w:sz="4" w:space="0" w:color="auto"/>
            </w:tcBorders>
            <w:shd w:val="clear" w:color="auto" w:fill="FFC000"/>
            <w:vAlign w:val="center"/>
          </w:tcPr>
          <w:p w:rsidR="00853B00" w:rsidRPr="0097631F" w:rsidRDefault="000F5FEE" w:rsidP="000F5FEE">
            <w:pPr>
              <w:jc w:val="center"/>
              <w:rPr>
                <w:rStyle w:val="Strong"/>
                <w:rFonts w:cstheme="minorHAnsi"/>
              </w:rPr>
            </w:pPr>
            <w:r>
              <w:rPr>
                <w:rStyle w:val="Strong"/>
                <w:rFonts w:cstheme="minorHAnsi"/>
              </w:rPr>
              <w:t>Medium (A)</w:t>
            </w:r>
          </w:p>
        </w:tc>
        <w:tc>
          <w:tcPr>
            <w:tcW w:w="881" w:type="pct"/>
            <w:tcBorders>
              <w:bottom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r>
      <w:tr w:rsidR="001F7FA4" w:rsidTr="00130EEA">
        <w:tc>
          <w:tcPr>
            <w:tcW w:w="180" w:type="pct"/>
            <w:vMerge/>
          </w:tcPr>
          <w:p w:rsidR="00853B00" w:rsidRPr="0097631F" w:rsidRDefault="00853B00" w:rsidP="00853B00">
            <w:pPr>
              <w:rPr>
                <w:rFonts w:cstheme="minorHAnsi"/>
              </w:rPr>
            </w:pPr>
          </w:p>
        </w:tc>
        <w:tc>
          <w:tcPr>
            <w:tcW w:w="619" w:type="pct"/>
            <w:vAlign w:val="center"/>
          </w:tcPr>
          <w:p w:rsidR="00853B00" w:rsidRPr="0097631F" w:rsidRDefault="00853B00" w:rsidP="000F5FEE">
            <w:pPr>
              <w:jc w:val="center"/>
              <w:rPr>
                <w:rFonts w:cstheme="minorHAnsi"/>
                <w:b/>
              </w:rPr>
            </w:pPr>
            <w:r w:rsidRPr="0097631F">
              <w:rPr>
                <w:rFonts w:cstheme="minorHAnsi"/>
                <w:b/>
              </w:rPr>
              <w:t>D – Critical</w:t>
            </w:r>
          </w:p>
        </w:tc>
        <w:tc>
          <w:tcPr>
            <w:tcW w:w="896" w:type="pct"/>
            <w:tcBorders>
              <w:bottom w:val="single" w:sz="4" w:space="0" w:color="auto"/>
            </w:tcBorders>
            <w:shd w:val="clear" w:color="auto" w:fill="FFFF00"/>
            <w:vAlign w:val="center"/>
          </w:tcPr>
          <w:p w:rsidR="00853B00" w:rsidRPr="0097631F" w:rsidRDefault="001F7FA4" w:rsidP="000F5FEE">
            <w:pPr>
              <w:jc w:val="center"/>
              <w:rPr>
                <w:rStyle w:val="Strong"/>
                <w:rFonts w:cstheme="minorHAnsi"/>
              </w:rPr>
            </w:pPr>
            <w:r>
              <w:rPr>
                <w:rStyle w:val="Strong"/>
                <w:rFonts w:cstheme="minorHAnsi"/>
              </w:rPr>
              <w:t>Low (Y)</w:t>
            </w:r>
          </w:p>
        </w:tc>
        <w:tc>
          <w:tcPr>
            <w:tcW w:w="793" w:type="pct"/>
            <w:tcBorders>
              <w:bottom w:val="single" w:sz="4" w:space="0" w:color="auto"/>
            </w:tcBorders>
            <w:shd w:val="clear" w:color="auto" w:fill="FFC000"/>
            <w:vAlign w:val="center"/>
          </w:tcPr>
          <w:p w:rsidR="00853B00" w:rsidRPr="0097631F" w:rsidRDefault="001F7FA4" w:rsidP="000F5FEE">
            <w:pPr>
              <w:jc w:val="center"/>
              <w:rPr>
                <w:rStyle w:val="Strong"/>
                <w:rFonts w:cstheme="minorHAnsi"/>
              </w:rPr>
            </w:pPr>
            <w:r>
              <w:rPr>
                <w:rStyle w:val="Strong"/>
                <w:rFonts w:cstheme="minorHAnsi"/>
              </w:rPr>
              <w:t>Medium (A)</w:t>
            </w:r>
          </w:p>
        </w:tc>
        <w:tc>
          <w:tcPr>
            <w:tcW w:w="910" w:type="pct"/>
            <w:tcBorders>
              <w:bottom w:val="single" w:sz="4" w:space="0" w:color="auto"/>
            </w:tcBorders>
            <w:shd w:val="clear" w:color="auto" w:fill="FFC000"/>
            <w:vAlign w:val="center"/>
          </w:tcPr>
          <w:p w:rsidR="00853B00" w:rsidRPr="0097631F" w:rsidRDefault="000F5FEE" w:rsidP="000F5FEE">
            <w:pPr>
              <w:jc w:val="center"/>
              <w:rPr>
                <w:rStyle w:val="Strong"/>
                <w:rFonts w:cstheme="minorHAnsi"/>
              </w:rPr>
            </w:pPr>
            <w:r>
              <w:rPr>
                <w:rStyle w:val="Strong"/>
                <w:rFonts w:cstheme="minorHAnsi"/>
              </w:rPr>
              <w:t>Medium (A)</w:t>
            </w:r>
          </w:p>
        </w:tc>
        <w:tc>
          <w:tcPr>
            <w:tcW w:w="720" w:type="pct"/>
            <w:tcBorders>
              <w:bottom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c>
          <w:tcPr>
            <w:tcW w:w="881" w:type="pct"/>
            <w:tcBorders>
              <w:bottom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r>
      <w:tr w:rsidR="00130EEA" w:rsidTr="00130EEA">
        <w:tc>
          <w:tcPr>
            <w:tcW w:w="180" w:type="pct"/>
            <w:vMerge/>
          </w:tcPr>
          <w:p w:rsidR="00853B00" w:rsidRPr="0097631F" w:rsidRDefault="00853B00" w:rsidP="00853B00">
            <w:pPr>
              <w:rPr>
                <w:rFonts w:cstheme="minorHAnsi"/>
              </w:rPr>
            </w:pPr>
          </w:p>
        </w:tc>
        <w:tc>
          <w:tcPr>
            <w:tcW w:w="619" w:type="pct"/>
            <w:vAlign w:val="center"/>
          </w:tcPr>
          <w:p w:rsidR="00853B00" w:rsidRPr="0097631F" w:rsidRDefault="00853B00" w:rsidP="000F5FEE">
            <w:pPr>
              <w:jc w:val="center"/>
              <w:rPr>
                <w:rFonts w:cstheme="minorHAnsi"/>
                <w:b/>
              </w:rPr>
            </w:pPr>
            <w:r w:rsidRPr="0097631F">
              <w:rPr>
                <w:rFonts w:cstheme="minorHAnsi"/>
                <w:b/>
              </w:rPr>
              <w:t>E – Catastrophic</w:t>
            </w:r>
          </w:p>
        </w:tc>
        <w:tc>
          <w:tcPr>
            <w:tcW w:w="896" w:type="pct"/>
            <w:shd w:val="clear" w:color="auto" w:fill="FFC000"/>
            <w:vAlign w:val="center"/>
          </w:tcPr>
          <w:p w:rsidR="00853B00" w:rsidRPr="0097631F" w:rsidRDefault="000F5FEE" w:rsidP="000F5FEE">
            <w:pPr>
              <w:jc w:val="center"/>
              <w:rPr>
                <w:rStyle w:val="Strong"/>
                <w:rFonts w:cstheme="minorHAnsi"/>
              </w:rPr>
            </w:pPr>
            <w:r>
              <w:rPr>
                <w:rStyle w:val="Strong"/>
                <w:rFonts w:cstheme="minorHAnsi"/>
              </w:rPr>
              <w:t>Medium (A)</w:t>
            </w:r>
          </w:p>
        </w:tc>
        <w:tc>
          <w:tcPr>
            <w:tcW w:w="793" w:type="pct"/>
            <w:shd w:val="clear" w:color="auto" w:fill="FFC000"/>
            <w:vAlign w:val="center"/>
          </w:tcPr>
          <w:p w:rsidR="00853B00" w:rsidRPr="0097631F" w:rsidRDefault="000F5FEE" w:rsidP="000F5FEE">
            <w:pPr>
              <w:jc w:val="center"/>
              <w:rPr>
                <w:rStyle w:val="Strong"/>
                <w:rFonts w:cstheme="minorHAnsi"/>
              </w:rPr>
            </w:pPr>
            <w:r>
              <w:rPr>
                <w:rStyle w:val="Strong"/>
                <w:rFonts w:cstheme="minorHAnsi"/>
              </w:rPr>
              <w:t>Medium (A)</w:t>
            </w:r>
          </w:p>
        </w:tc>
        <w:tc>
          <w:tcPr>
            <w:tcW w:w="910" w:type="pct"/>
            <w:tcBorders>
              <w:right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c>
          <w:tcPr>
            <w:tcW w:w="720" w:type="pct"/>
            <w:tcBorders>
              <w:left w:val="single" w:sz="4" w:space="0" w:color="auto"/>
              <w:right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c>
          <w:tcPr>
            <w:tcW w:w="881" w:type="pct"/>
            <w:tcBorders>
              <w:left w:val="single" w:sz="4" w:space="0" w:color="auto"/>
            </w:tcBorders>
            <w:shd w:val="clear" w:color="auto" w:fill="FF0000"/>
            <w:vAlign w:val="center"/>
          </w:tcPr>
          <w:p w:rsidR="00853B00" w:rsidRPr="0097631F" w:rsidRDefault="000F5FEE" w:rsidP="000F5FEE">
            <w:pPr>
              <w:jc w:val="center"/>
              <w:rPr>
                <w:rStyle w:val="Strong"/>
                <w:rFonts w:cstheme="minorHAnsi"/>
              </w:rPr>
            </w:pPr>
            <w:r>
              <w:rPr>
                <w:rStyle w:val="Strong"/>
                <w:rFonts w:cstheme="minorHAnsi"/>
              </w:rPr>
              <w:t>High (R)</w:t>
            </w:r>
          </w:p>
        </w:tc>
      </w:tr>
    </w:tbl>
    <w:p w:rsidR="004D09B0" w:rsidRDefault="004D09B0"/>
    <w:tbl>
      <w:tblPr>
        <w:tblStyle w:val="TableGrid"/>
        <w:tblW w:w="5000" w:type="pct"/>
        <w:tblLook w:val="04A0" w:firstRow="1" w:lastRow="0" w:firstColumn="1" w:lastColumn="0" w:noHBand="0" w:noVBand="1"/>
      </w:tblPr>
      <w:tblGrid>
        <w:gridCol w:w="5131"/>
        <w:gridCol w:w="5130"/>
        <w:gridCol w:w="5127"/>
      </w:tblGrid>
      <w:tr w:rsidR="00F17564" w:rsidTr="00F17564">
        <w:trPr>
          <w:trHeight w:val="434"/>
        </w:trPr>
        <w:tc>
          <w:tcPr>
            <w:tcW w:w="1667" w:type="pct"/>
            <w:vAlign w:val="center"/>
          </w:tcPr>
          <w:p w:rsidR="00F17564" w:rsidRPr="000F5FEE" w:rsidRDefault="003F1989" w:rsidP="00F17564">
            <w:pPr>
              <w:jc w:val="center"/>
              <w:rPr>
                <w:b/>
              </w:rPr>
            </w:pPr>
            <w:r>
              <w:rPr>
                <w:b/>
              </w:rPr>
              <w:t xml:space="preserve">Residual </w:t>
            </w:r>
            <w:r w:rsidR="00F17564" w:rsidRPr="000F5FEE">
              <w:rPr>
                <w:b/>
              </w:rPr>
              <w:t>Risk Rating</w:t>
            </w:r>
          </w:p>
        </w:tc>
        <w:tc>
          <w:tcPr>
            <w:tcW w:w="1667" w:type="pct"/>
            <w:vAlign w:val="center"/>
          </w:tcPr>
          <w:p w:rsidR="00F17564" w:rsidRPr="0097631F" w:rsidRDefault="00F17564" w:rsidP="00F17564">
            <w:pPr>
              <w:jc w:val="center"/>
              <w:rPr>
                <w:rStyle w:val="Strong"/>
              </w:rPr>
            </w:pPr>
            <w:r w:rsidRPr="0097631F">
              <w:rPr>
                <w:rStyle w:val="Strong"/>
              </w:rPr>
              <w:t>Action required</w:t>
            </w:r>
          </w:p>
        </w:tc>
        <w:tc>
          <w:tcPr>
            <w:tcW w:w="1667" w:type="pct"/>
            <w:vAlign w:val="center"/>
          </w:tcPr>
          <w:p w:rsidR="00F17564" w:rsidRPr="0097631F" w:rsidRDefault="00F17564" w:rsidP="00F17564">
            <w:pPr>
              <w:jc w:val="center"/>
              <w:rPr>
                <w:rStyle w:val="Strong"/>
              </w:rPr>
            </w:pPr>
            <w:r w:rsidRPr="0097631F">
              <w:rPr>
                <w:rStyle w:val="Strong"/>
              </w:rPr>
              <w:t>Authorisation</w:t>
            </w:r>
          </w:p>
        </w:tc>
      </w:tr>
      <w:tr w:rsidR="00F17564" w:rsidTr="00F17564">
        <w:tc>
          <w:tcPr>
            <w:tcW w:w="1667" w:type="pct"/>
            <w:shd w:val="clear" w:color="auto" w:fill="92D050"/>
            <w:vAlign w:val="center"/>
          </w:tcPr>
          <w:p w:rsidR="00F17564" w:rsidRPr="00F17564" w:rsidRDefault="00F17564" w:rsidP="00F17564">
            <w:pPr>
              <w:jc w:val="center"/>
              <w:rPr>
                <w:b/>
              </w:rPr>
            </w:pPr>
            <w:r w:rsidRPr="00F17564">
              <w:rPr>
                <w:b/>
              </w:rPr>
              <w:t>Very Low (G)</w:t>
            </w:r>
          </w:p>
        </w:tc>
        <w:tc>
          <w:tcPr>
            <w:tcW w:w="1667" w:type="pct"/>
          </w:tcPr>
          <w:p w:rsidR="00F17564" w:rsidRDefault="00F17564" w:rsidP="0097631F">
            <w:pPr>
              <w:rPr>
                <w:spacing w:val="-4"/>
              </w:rPr>
            </w:pPr>
            <w:r>
              <w:t>The</w:t>
            </w:r>
            <w:r w:rsidRPr="0097631F">
              <w:t xml:space="preserve"> </w:t>
            </w:r>
            <w:r w:rsidRPr="0097631F">
              <w:rPr>
                <w:spacing w:val="-4"/>
              </w:rPr>
              <w:t>risk is expected to be effectively managed and no further controls are needed other than monitoring.</w:t>
            </w:r>
          </w:p>
          <w:p w:rsidR="00F17564" w:rsidRDefault="00F17564" w:rsidP="0097631F">
            <w:pPr>
              <w:rPr>
                <w:spacing w:val="-4"/>
              </w:rPr>
            </w:pPr>
          </w:p>
          <w:p w:rsidR="00F17564" w:rsidRDefault="00F17564" w:rsidP="0097631F">
            <w:pPr>
              <w:rPr>
                <w:spacing w:val="-4"/>
              </w:rPr>
            </w:pPr>
          </w:p>
          <w:p w:rsidR="00F17564" w:rsidRPr="00E352A9" w:rsidRDefault="00F17564" w:rsidP="0097631F">
            <w:pPr>
              <w:rPr>
                <w:spacing w:val="-4"/>
              </w:rPr>
            </w:pPr>
          </w:p>
        </w:tc>
        <w:tc>
          <w:tcPr>
            <w:tcW w:w="1667" w:type="pct"/>
          </w:tcPr>
          <w:p w:rsidR="00F17564" w:rsidRPr="0097631F" w:rsidRDefault="00F17564" w:rsidP="0097631F">
            <w:r w:rsidRPr="0097631F">
              <w:t>Local line management</w:t>
            </w:r>
          </w:p>
        </w:tc>
      </w:tr>
      <w:tr w:rsidR="00F17564" w:rsidTr="00F17564">
        <w:tc>
          <w:tcPr>
            <w:tcW w:w="1667" w:type="pct"/>
            <w:shd w:val="clear" w:color="auto" w:fill="FFFF00"/>
            <w:vAlign w:val="center"/>
          </w:tcPr>
          <w:p w:rsidR="00F17564" w:rsidRPr="00F17564" w:rsidRDefault="00F17564" w:rsidP="00F17564">
            <w:pPr>
              <w:jc w:val="center"/>
              <w:rPr>
                <w:b/>
              </w:rPr>
            </w:pPr>
            <w:r w:rsidRPr="00F17564">
              <w:rPr>
                <w:b/>
              </w:rPr>
              <w:t>Low (Y)</w:t>
            </w:r>
          </w:p>
        </w:tc>
        <w:tc>
          <w:tcPr>
            <w:tcW w:w="1667" w:type="pct"/>
          </w:tcPr>
          <w:p w:rsidR="00F17564" w:rsidRDefault="00F17564" w:rsidP="0097631F">
            <w:r w:rsidRPr="0097631F">
              <w:t>Consider only simple, low-cost additional controls.</w:t>
            </w:r>
          </w:p>
          <w:p w:rsidR="00F17564" w:rsidRDefault="00F17564" w:rsidP="0097631F"/>
          <w:p w:rsidR="00F17564" w:rsidRDefault="00F17564" w:rsidP="0097631F"/>
          <w:p w:rsidR="00F17564" w:rsidRDefault="00F17564" w:rsidP="0097631F"/>
          <w:p w:rsidR="00F17564" w:rsidRPr="0097631F" w:rsidRDefault="00F17564" w:rsidP="0097631F"/>
        </w:tc>
        <w:tc>
          <w:tcPr>
            <w:tcW w:w="1667" w:type="pct"/>
          </w:tcPr>
          <w:p w:rsidR="00F17564" w:rsidRPr="0097631F" w:rsidRDefault="00F17564" w:rsidP="0097631F">
            <w:r w:rsidRPr="0097631F">
              <w:t>Local line management</w:t>
            </w:r>
          </w:p>
        </w:tc>
      </w:tr>
      <w:tr w:rsidR="00F17564" w:rsidTr="00F17564">
        <w:tc>
          <w:tcPr>
            <w:tcW w:w="1667" w:type="pct"/>
            <w:shd w:val="clear" w:color="auto" w:fill="FFC000"/>
            <w:vAlign w:val="center"/>
          </w:tcPr>
          <w:p w:rsidR="00F17564" w:rsidRPr="00F17564" w:rsidRDefault="00F17564" w:rsidP="00F17564">
            <w:pPr>
              <w:jc w:val="center"/>
              <w:rPr>
                <w:b/>
              </w:rPr>
            </w:pPr>
            <w:r w:rsidRPr="00F17564">
              <w:rPr>
                <w:b/>
              </w:rPr>
              <w:t>Medium (A)</w:t>
            </w:r>
          </w:p>
        </w:tc>
        <w:tc>
          <w:tcPr>
            <w:tcW w:w="1667" w:type="pct"/>
          </w:tcPr>
          <w:p w:rsidR="00F17564" w:rsidRDefault="00F17564" w:rsidP="00F17564">
            <w:r w:rsidRPr="0097631F">
              <w:t>Consider a range of additional controls to manage the risk OR accept that risks have been adequately controlled and are demonstrably ‘As Low as Reasonably Practicable’ (ALARP)</w:t>
            </w:r>
          </w:p>
          <w:p w:rsidR="00F17564" w:rsidRPr="0097631F" w:rsidRDefault="00F17564" w:rsidP="00F17564"/>
        </w:tc>
        <w:tc>
          <w:tcPr>
            <w:tcW w:w="1667" w:type="pct"/>
          </w:tcPr>
          <w:p w:rsidR="00F17564" w:rsidRPr="0097631F" w:rsidRDefault="00F17564" w:rsidP="0097631F">
            <w:r w:rsidRPr="0097631F">
              <w:t>Division Manager or delegated authority</w:t>
            </w:r>
          </w:p>
        </w:tc>
      </w:tr>
      <w:tr w:rsidR="00F17564" w:rsidTr="00F17564">
        <w:tc>
          <w:tcPr>
            <w:tcW w:w="1667" w:type="pct"/>
            <w:shd w:val="clear" w:color="auto" w:fill="FF0000"/>
            <w:vAlign w:val="center"/>
          </w:tcPr>
          <w:p w:rsidR="00F17564" w:rsidRPr="00F17564" w:rsidRDefault="00F17564" w:rsidP="00F17564">
            <w:pPr>
              <w:jc w:val="center"/>
              <w:rPr>
                <w:b/>
              </w:rPr>
            </w:pPr>
            <w:r w:rsidRPr="00F17564">
              <w:rPr>
                <w:b/>
              </w:rPr>
              <w:t>High (R)</w:t>
            </w:r>
          </w:p>
        </w:tc>
        <w:tc>
          <w:tcPr>
            <w:tcW w:w="1667" w:type="pct"/>
          </w:tcPr>
          <w:p w:rsidR="00F17564" w:rsidRPr="0097631F" w:rsidRDefault="00F17564" w:rsidP="0097631F">
            <w:r w:rsidRPr="0097631F">
              <w:t xml:space="preserve">Action must be taken to review the proposed/existing controls.  Work should not commence or should be suspended pending the outcome of the review. </w:t>
            </w:r>
          </w:p>
          <w:p w:rsidR="00F17564" w:rsidRDefault="00F17564" w:rsidP="0097631F">
            <w:r w:rsidRPr="0097631F">
              <w:t>Where all possible mitigation has been exhausted and all risks demonstrably ALARP, seek ‘Executive Authorisation’ to proceed.</w:t>
            </w:r>
          </w:p>
          <w:p w:rsidR="00F17564" w:rsidRPr="0097631F" w:rsidRDefault="00F17564" w:rsidP="0097631F"/>
        </w:tc>
        <w:tc>
          <w:tcPr>
            <w:tcW w:w="1667" w:type="pct"/>
          </w:tcPr>
          <w:p w:rsidR="00F17564" w:rsidRPr="0097631F" w:rsidRDefault="00F17564" w:rsidP="0097631F">
            <w:r w:rsidRPr="0097631F">
              <w:t>Executive or delegated authority</w:t>
            </w:r>
          </w:p>
        </w:tc>
      </w:tr>
    </w:tbl>
    <w:p w:rsidR="00FE5DD8" w:rsidRDefault="004D09B0">
      <w:r>
        <w:t>Key to colour coded areas: Very Low (G) = Green,  Low (Y) = Yellow,  Medium (A) = Amber,   High (R) = Red</w:t>
      </w:r>
    </w:p>
    <w:p w:rsidR="00130EEA" w:rsidRDefault="00130EEA" w:rsidP="00130EEA">
      <w:pPr>
        <w:jc w:val="center"/>
        <w:rPr>
          <w:rFonts w:eastAsia="Times New Roman" w:cstheme="minorHAnsi"/>
          <w:b/>
          <w:i/>
          <w:vanish/>
          <w:sz w:val="30"/>
          <w:szCs w:val="30"/>
        </w:rPr>
      </w:pPr>
    </w:p>
    <w:p w:rsidR="00130EEA" w:rsidRPr="00130EEA" w:rsidRDefault="00130EEA" w:rsidP="00130EEA">
      <w:pPr>
        <w:jc w:val="center"/>
        <w:rPr>
          <w:rFonts w:eastAsia="Times New Roman" w:cstheme="minorHAnsi"/>
          <w:b/>
          <w:i/>
          <w:vanish/>
          <w:sz w:val="30"/>
          <w:szCs w:val="30"/>
        </w:rPr>
      </w:pPr>
      <w:r w:rsidRPr="00130EEA">
        <w:rPr>
          <w:rFonts w:eastAsia="Times New Roman" w:cstheme="minorHAnsi"/>
          <w:b/>
          <w:i/>
          <w:vanish/>
          <w:sz w:val="30"/>
          <w:szCs w:val="30"/>
        </w:rPr>
        <w:t>Remember! Mitigate risk in line with the ‘Hierarchy of Controls’: Eliminate; Substitute; Isolate; Reduce; Safe System; PPE</w:t>
      </w:r>
    </w:p>
    <w:p w:rsidR="00BE2BAF" w:rsidRDefault="00BE2BAF">
      <w:pPr>
        <w:rPr>
          <w:b/>
          <w:sz w:val="48"/>
          <w:szCs w:val="48"/>
        </w:rPr>
      </w:pPr>
    </w:p>
    <w:p w:rsidR="00BE2BAF" w:rsidRPr="00445D95" w:rsidRDefault="00BE2BAF">
      <w:pPr>
        <w:rPr>
          <w:b/>
          <w:sz w:val="48"/>
          <w:szCs w:val="48"/>
        </w:rPr>
      </w:pPr>
      <w:r w:rsidRPr="00B465DF">
        <w:rPr>
          <w:b/>
          <w:sz w:val="48"/>
          <w:szCs w:val="48"/>
        </w:rPr>
        <w:lastRenderedPageBreak/>
        <w:t>ALARP Justification Form</w:t>
      </w:r>
    </w:p>
    <w:tbl>
      <w:tblPr>
        <w:tblStyle w:val="TableGrid"/>
        <w:tblW w:w="0" w:type="auto"/>
        <w:tblLook w:val="04A0" w:firstRow="1" w:lastRow="0" w:firstColumn="1" w:lastColumn="0" w:noHBand="0" w:noVBand="1"/>
      </w:tblPr>
      <w:tblGrid>
        <w:gridCol w:w="2254"/>
        <w:gridCol w:w="2254"/>
        <w:gridCol w:w="2254"/>
        <w:gridCol w:w="2254"/>
      </w:tblGrid>
      <w:tr w:rsidR="00BE2BAF" w:rsidTr="00B465DF">
        <w:tc>
          <w:tcPr>
            <w:tcW w:w="2254" w:type="dxa"/>
          </w:tcPr>
          <w:p w:rsidR="00BE2BAF" w:rsidRPr="00B465DF" w:rsidRDefault="00BE2BAF" w:rsidP="008C3223">
            <w:pPr>
              <w:jc w:val="center"/>
              <w:rPr>
                <w:b/>
              </w:rPr>
            </w:pPr>
            <w:r w:rsidRPr="00B465DF">
              <w:rPr>
                <w:b/>
              </w:rPr>
              <w:t>Risk Assessor (print)</w:t>
            </w:r>
          </w:p>
        </w:tc>
        <w:tc>
          <w:tcPr>
            <w:tcW w:w="2254" w:type="dxa"/>
          </w:tcPr>
          <w:p w:rsidR="00BE2BAF" w:rsidRPr="008C3223" w:rsidRDefault="00BE2BAF" w:rsidP="008C3223">
            <w:pPr>
              <w:jc w:val="center"/>
              <w:rPr>
                <w:sz w:val="28"/>
                <w:szCs w:val="28"/>
              </w:rPr>
            </w:pPr>
            <w:r w:rsidRPr="008C3223">
              <w:rPr>
                <w:sz w:val="28"/>
                <w:szCs w:val="28"/>
              </w:rPr>
              <w:t>ALEX LAMDIN</w:t>
            </w:r>
          </w:p>
        </w:tc>
        <w:tc>
          <w:tcPr>
            <w:tcW w:w="2254" w:type="dxa"/>
          </w:tcPr>
          <w:p w:rsidR="00BE2BAF" w:rsidRPr="00B465DF" w:rsidRDefault="00BE2BAF" w:rsidP="008C3223">
            <w:pPr>
              <w:jc w:val="center"/>
              <w:rPr>
                <w:b/>
              </w:rPr>
            </w:pPr>
            <w:r w:rsidRPr="00B465DF">
              <w:rPr>
                <w:b/>
              </w:rPr>
              <w:t>Date of Issue</w:t>
            </w:r>
          </w:p>
        </w:tc>
        <w:tc>
          <w:tcPr>
            <w:tcW w:w="2254" w:type="dxa"/>
          </w:tcPr>
          <w:p w:rsidR="00BE2BAF" w:rsidRDefault="00BE2BAF" w:rsidP="008C3223">
            <w:pPr>
              <w:jc w:val="center"/>
            </w:pPr>
            <w:r>
              <w:t>12/07/24</w:t>
            </w:r>
          </w:p>
        </w:tc>
      </w:tr>
      <w:tr w:rsidR="00BE2BAF" w:rsidTr="00142DFF">
        <w:tc>
          <w:tcPr>
            <w:tcW w:w="2254" w:type="dxa"/>
          </w:tcPr>
          <w:p w:rsidR="00BE2BAF" w:rsidRPr="00B465DF" w:rsidRDefault="00BE2BAF" w:rsidP="00445D95">
            <w:pPr>
              <w:jc w:val="center"/>
              <w:rPr>
                <w:b/>
              </w:rPr>
            </w:pPr>
            <w:r w:rsidRPr="00B465DF">
              <w:rPr>
                <w:b/>
              </w:rPr>
              <w:t>Activity Name</w:t>
            </w:r>
          </w:p>
        </w:tc>
        <w:tc>
          <w:tcPr>
            <w:tcW w:w="6762" w:type="dxa"/>
            <w:gridSpan w:val="3"/>
            <w:shd w:val="clear" w:color="auto" w:fill="00B0F0"/>
          </w:tcPr>
          <w:p w:rsidR="00BE2BAF" w:rsidRPr="00445D95" w:rsidRDefault="00BE2BAF" w:rsidP="00445D95">
            <w:pPr>
              <w:jc w:val="center"/>
              <w:rPr>
                <w:rFonts w:cstheme="minorHAnsi"/>
                <w:color w:val="111111"/>
              </w:rPr>
            </w:pPr>
            <w:r w:rsidRPr="00445D95">
              <w:rPr>
                <w:rFonts w:eastAsia="Times New Roman" w:cstheme="minorHAnsi"/>
                <w:bCs/>
                <w:iCs/>
              </w:rPr>
              <w:t xml:space="preserve">Firing on Exercise of </w:t>
            </w:r>
            <w:r w:rsidRPr="00445D95">
              <w:rPr>
                <w:rFonts w:cstheme="minorHAnsi"/>
                <w:color w:val="111111"/>
              </w:rPr>
              <w:t>Gun Equipment 155 mm L131 (AS-90)</w:t>
            </w:r>
          </w:p>
        </w:tc>
      </w:tr>
      <w:tr w:rsidR="00BE2BAF" w:rsidTr="00142DFF">
        <w:tc>
          <w:tcPr>
            <w:tcW w:w="2254" w:type="dxa"/>
          </w:tcPr>
          <w:p w:rsidR="00BE2BAF" w:rsidRPr="00B465DF" w:rsidRDefault="00BE2BAF" w:rsidP="008C3223">
            <w:pPr>
              <w:jc w:val="center"/>
              <w:rPr>
                <w:b/>
              </w:rPr>
            </w:pPr>
            <w:r>
              <w:rPr>
                <w:b/>
              </w:rPr>
              <w:t xml:space="preserve">Description of </w:t>
            </w:r>
            <w:r w:rsidRPr="00B465DF">
              <w:rPr>
                <w:b/>
              </w:rPr>
              <w:t xml:space="preserve">Hazard </w:t>
            </w:r>
            <w:r>
              <w:rPr>
                <w:b/>
              </w:rPr>
              <w:t>to be justified as ALARP</w:t>
            </w:r>
          </w:p>
        </w:tc>
        <w:tc>
          <w:tcPr>
            <w:tcW w:w="6762" w:type="dxa"/>
            <w:gridSpan w:val="3"/>
            <w:shd w:val="clear" w:color="auto" w:fill="00B0F0"/>
          </w:tcPr>
          <w:p w:rsidR="00BE2BAF" w:rsidRPr="00445D95" w:rsidRDefault="00BE2BAF" w:rsidP="00FB144A">
            <w:pPr>
              <w:jc w:val="center"/>
            </w:pPr>
            <w:r w:rsidRPr="00445D95">
              <w:t>Co</w:t>
            </w:r>
            <w:r>
              <w:t>ntact between persons and loading</w:t>
            </w:r>
            <w:r w:rsidRPr="00445D95">
              <w:t xml:space="preserve"> machinery</w:t>
            </w:r>
            <w:r>
              <w:t xml:space="preserve"> and/or recoiling breech block</w:t>
            </w:r>
            <w:r w:rsidRPr="00445D95">
              <w:t xml:space="preserve"> during</w:t>
            </w:r>
            <w:r>
              <w:t xml:space="preserve"> the</w:t>
            </w:r>
            <w:r w:rsidRPr="00445D95">
              <w:t xml:space="preserve"> firing</w:t>
            </w:r>
            <w:r>
              <w:t xml:space="preserve"> sequence.</w:t>
            </w:r>
          </w:p>
        </w:tc>
      </w:tr>
      <w:tr w:rsidR="00BE2BAF" w:rsidTr="00445D95">
        <w:tc>
          <w:tcPr>
            <w:tcW w:w="2254" w:type="dxa"/>
          </w:tcPr>
          <w:p w:rsidR="00BE2BAF" w:rsidRPr="00B465DF" w:rsidRDefault="00BE2BAF" w:rsidP="00445D95">
            <w:pPr>
              <w:jc w:val="center"/>
              <w:rPr>
                <w:b/>
              </w:rPr>
            </w:pPr>
            <w:r w:rsidRPr="00B465DF">
              <w:rPr>
                <w:b/>
              </w:rPr>
              <w:t>Initial Risk Rating</w:t>
            </w:r>
          </w:p>
        </w:tc>
        <w:tc>
          <w:tcPr>
            <w:tcW w:w="2254" w:type="dxa"/>
            <w:shd w:val="clear" w:color="auto" w:fill="FF0000"/>
          </w:tcPr>
          <w:p w:rsidR="00BE2BAF" w:rsidRPr="00445D95" w:rsidRDefault="00BE2BAF" w:rsidP="00445D95">
            <w:pPr>
              <w:jc w:val="center"/>
              <w:rPr>
                <w:b/>
              </w:rPr>
            </w:pPr>
            <w:r w:rsidRPr="00445D95">
              <w:rPr>
                <w:b/>
              </w:rPr>
              <w:t>High (R)</w:t>
            </w:r>
          </w:p>
        </w:tc>
        <w:tc>
          <w:tcPr>
            <w:tcW w:w="2254" w:type="dxa"/>
          </w:tcPr>
          <w:p w:rsidR="00BE2BAF" w:rsidRPr="00B465DF" w:rsidRDefault="00BE2BAF" w:rsidP="00445D95">
            <w:pPr>
              <w:jc w:val="center"/>
              <w:rPr>
                <w:b/>
              </w:rPr>
            </w:pPr>
            <w:r w:rsidRPr="00B465DF">
              <w:rPr>
                <w:b/>
              </w:rPr>
              <w:t>Residual Risk Rating</w:t>
            </w:r>
          </w:p>
        </w:tc>
        <w:tc>
          <w:tcPr>
            <w:tcW w:w="2254" w:type="dxa"/>
            <w:shd w:val="clear" w:color="auto" w:fill="FFC000"/>
          </w:tcPr>
          <w:p w:rsidR="00BE2BAF" w:rsidRPr="00445D95" w:rsidRDefault="00BE2BAF" w:rsidP="00445D95">
            <w:pPr>
              <w:jc w:val="center"/>
              <w:rPr>
                <w:b/>
              </w:rPr>
            </w:pPr>
            <w:r w:rsidRPr="00445D95">
              <w:rPr>
                <w:b/>
              </w:rPr>
              <w:t>Medium (A)</w:t>
            </w:r>
          </w:p>
        </w:tc>
      </w:tr>
    </w:tbl>
    <w:p w:rsidR="00BE2BAF" w:rsidRDefault="00BE2BAF"/>
    <w:tbl>
      <w:tblPr>
        <w:tblStyle w:val="TableGrid"/>
        <w:tblW w:w="0" w:type="auto"/>
        <w:tblLook w:val="04A0" w:firstRow="1" w:lastRow="0" w:firstColumn="1" w:lastColumn="0" w:noHBand="0" w:noVBand="1"/>
      </w:tblPr>
      <w:tblGrid>
        <w:gridCol w:w="9016"/>
      </w:tblGrid>
      <w:tr w:rsidR="00BE2BAF" w:rsidTr="00B465DF">
        <w:tc>
          <w:tcPr>
            <w:tcW w:w="9016" w:type="dxa"/>
          </w:tcPr>
          <w:p w:rsidR="00BE2BAF" w:rsidRPr="00445D95" w:rsidRDefault="00BE2BAF" w:rsidP="00823B1F">
            <w:pPr>
              <w:rPr>
                <w:b/>
                <w:sz w:val="24"/>
                <w:szCs w:val="24"/>
              </w:rPr>
            </w:pPr>
            <w:r>
              <w:rPr>
                <w:b/>
                <w:sz w:val="24"/>
                <w:szCs w:val="24"/>
              </w:rPr>
              <w:t>Review of Control Measures</w:t>
            </w:r>
          </w:p>
        </w:tc>
      </w:tr>
      <w:tr w:rsidR="00BE2BAF" w:rsidTr="00B465DF">
        <w:tc>
          <w:tcPr>
            <w:tcW w:w="9016" w:type="dxa"/>
          </w:tcPr>
          <w:p w:rsidR="00BE2BAF" w:rsidRDefault="00BE2BAF" w:rsidP="00823B1F">
            <w:r w:rsidRPr="005900CA">
              <w:rPr>
                <w:u w:val="single"/>
              </w:rPr>
              <w:t>This document covers the hazard of the loading machinery and/or recoiling breech block within the AS90 turret making contact with, and potentially injuring, a member of personnel inside.</w:t>
            </w:r>
            <w:r>
              <w:t xml:space="preserve"> It seeks to reassure all </w:t>
            </w:r>
            <w:r w:rsidRPr="005900CA">
              <w:t xml:space="preserve">parties involved that the </w:t>
            </w:r>
            <w:r>
              <w:t xml:space="preserve">risks arising from this hazard have been controlled to the point where they are as low as reasonably practicable (ALARP). This document, and the associated risk assessment, only refer to the </w:t>
            </w:r>
            <w:r>
              <w:rPr>
                <w:rFonts w:eastAsia="Times New Roman"/>
                <w:bCs/>
                <w:iCs/>
              </w:rPr>
              <w:t>gun being fired on exercise</w:t>
            </w:r>
            <w:r w:rsidRPr="004D09B0">
              <w:rPr>
                <w:rFonts w:eastAsia="Times New Roman"/>
                <w:bCs/>
                <w:iCs/>
              </w:rPr>
              <w:t>, to include transferring ammunition from an external supply through the rear doors</w:t>
            </w:r>
            <w:r>
              <w:t xml:space="preserve">, and as such does </w:t>
            </w:r>
            <w:r w:rsidRPr="005900CA">
              <w:rPr>
                <w:u w:val="single"/>
              </w:rPr>
              <w:t>not</w:t>
            </w:r>
            <w:r>
              <w:t xml:space="preserve"> take into account personnel needing to access the ammunition containers within the vehicle.</w:t>
            </w:r>
          </w:p>
          <w:p w:rsidR="00BE2BAF" w:rsidRPr="005900CA" w:rsidRDefault="00BE2BAF" w:rsidP="00823B1F"/>
          <w:p w:rsidR="00BE2BAF" w:rsidRDefault="00BE2BAF" w:rsidP="00823B1F">
            <w:r w:rsidRPr="005900CA">
              <w:t>The AS-90 is the 155mm self-propelled artillery piece currently in service with the British Army</w:t>
            </w:r>
            <w:r>
              <w:t>. It features a tracked chassis and a rotating turret. The elevation and rotation of the turret can be controlled from inside the turret by the crew. Loading of the weapon is via a mechanical loading system consisting of a parallel tray into which the round is placed. Upon operation of the mechanism, this is the tipped into a lifter, which brings it up to line with the breech. This is then pushed into place by a mechanical “rammer”. A charge bag is then placed in behind it and the breech is closed. Upon firing, the main gun, and its breech block, recoil into the turret. These pieces of moving machinery have the potential to cause harm to the crew inside, should they make contact with or trap parts of the body.</w:t>
            </w:r>
          </w:p>
          <w:p w:rsidR="00BE2BAF" w:rsidRDefault="00BE2BAF" w:rsidP="00823B1F"/>
          <w:p w:rsidR="00BE2BAF" w:rsidRDefault="00BE2BAF" w:rsidP="00823B1F">
            <w:r>
              <w:t xml:space="preserve">Since the AS-90 is the in-service platform, it is not possible to remove or eliminate the risk entirely. Training on exercise is essential for the crews to become competent on the platform and to ensure they are SQEP in their military role. </w:t>
            </w:r>
          </w:p>
          <w:p w:rsidR="00BE2BAF" w:rsidRDefault="00BE2BAF" w:rsidP="00823B1F"/>
          <w:p w:rsidR="00BE2BAF" w:rsidRDefault="00BE2BAF" w:rsidP="00823B1F">
            <w:r>
              <w:lastRenderedPageBreak/>
              <w:t>Subsequently, the easiest way to replace this hazard would be to load the gun via alternate means, thus removing the loading machinery entirely, and thus eliminating the risk to the crew from it. This would involve either loading the gun manually or installing an autoloader system. Whilst the former removes the risk from machinery, It would reduce the rate of fire and vastly increase the manual effort required to fire the gun, also increasing the risk of manual handling injuries to the crew, with each shell weighing in excess of 40kg. This also far breaches the manual handling principles set out in JSP375, as well as in HSE guidance, especially considering the repetitive nature required for continuous firing.</w:t>
            </w:r>
          </w:p>
          <w:p w:rsidR="00BE2BAF" w:rsidRDefault="00BE2BAF" w:rsidP="00823B1F"/>
          <w:p w:rsidR="00BE2BAF" w:rsidRDefault="00BE2BAF" w:rsidP="00823B1F">
            <w:r>
              <w:t xml:space="preserve">The latter option is also unfeasible, since it would require upgrading the approximately 110 systems still in UK service [R]. The platform was built in the early 90s around an 80s design, and as such a completely new turret would be required to contain such a radical change in operating method. This would be extremely expensive and cannot possibly be justified considering the platform’s predicted out of service date (OOSD) of 2030. It is noted that the ASS90s are due to be replaced by the RCH 155 system, which features an autoloader. </w:t>
            </w:r>
          </w:p>
          <w:p w:rsidR="00BE2BAF" w:rsidRDefault="00BE2BAF" w:rsidP="00823B1F"/>
          <w:p w:rsidR="00BE2BAF" w:rsidRDefault="00BE2BAF" w:rsidP="00823B1F">
            <w:r w:rsidRPr="006374D7">
              <w:rPr>
                <w:u w:val="single"/>
              </w:rPr>
              <w:t>As such, it can be considered</w:t>
            </w:r>
            <w:r>
              <w:rPr>
                <w:u w:val="single"/>
              </w:rPr>
              <w:t>,</w:t>
            </w:r>
            <w:r w:rsidRPr="006374D7">
              <w:rPr>
                <w:u w:val="single"/>
              </w:rPr>
              <w:t xml:space="preserve"> that one of the long-term </w:t>
            </w:r>
            <w:r>
              <w:rPr>
                <w:u w:val="single"/>
              </w:rPr>
              <w:t>mitigations to this hazard within</w:t>
            </w:r>
            <w:r w:rsidRPr="006374D7">
              <w:rPr>
                <w:u w:val="single"/>
              </w:rPr>
              <w:t xml:space="preserve"> the British Army’s 155mm artillery capability</w:t>
            </w:r>
            <w:r>
              <w:rPr>
                <w:u w:val="single"/>
              </w:rPr>
              <w:t xml:space="preserve"> as a whole</w:t>
            </w:r>
            <w:r w:rsidRPr="006374D7">
              <w:rPr>
                <w:u w:val="single"/>
              </w:rPr>
              <w:t xml:space="preserve"> is to remove this </w:t>
            </w:r>
            <w:r>
              <w:rPr>
                <w:u w:val="single"/>
              </w:rPr>
              <w:t>hazard</w:t>
            </w:r>
            <w:r w:rsidRPr="006374D7">
              <w:rPr>
                <w:u w:val="single"/>
              </w:rPr>
              <w:t xml:space="preserve"> </w:t>
            </w:r>
            <w:r>
              <w:rPr>
                <w:u w:val="single"/>
              </w:rPr>
              <w:t xml:space="preserve">via </w:t>
            </w:r>
            <w:r w:rsidRPr="006374D7">
              <w:rPr>
                <w:u w:val="single"/>
              </w:rPr>
              <w:t>substitution, even if it is not possible to do so at this moment in time.</w:t>
            </w:r>
            <w:r>
              <w:rPr>
                <w:u w:val="single"/>
              </w:rPr>
              <w:t xml:space="preserve"> As the new RCH155 systems are phased in, and the proportion of AS-90s in the fleet decreases, the risk of an incident of this type will also decrease until it is completely removed upon the last AS-90 being removed from service.</w:t>
            </w:r>
          </w:p>
          <w:p w:rsidR="00BE2BAF" w:rsidRDefault="00BE2BAF" w:rsidP="00823B1F"/>
          <w:p w:rsidR="00BE2BAF" w:rsidRDefault="00BE2BAF" w:rsidP="00823B1F">
            <w:r>
              <w:t>Following the conclusion that continuing to use the current weapon loading system is the only viable option on this platform, I considered whether physical guards could be installed within the turret to prevent personnel contacting the loading machinery/recoiling breech. Unfortunately the limited space within the turret makes this an unsuitable option, as this would significantly hinder movement of crew and ammunition around the interior of the vehicle.</w:t>
            </w:r>
          </w:p>
          <w:p w:rsidR="00BE2BAF" w:rsidRDefault="00BE2BAF" w:rsidP="00823B1F"/>
          <w:p w:rsidR="00BE2BAF" w:rsidRDefault="00BE2BAF" w:rsidP="00823B1F">
            <w:r>
              <w:t>In theory it would be possible to install light barriers within the turret space i.e. the machinery is will not move if the beams surrounding the danger area are broken. However, again considering the age of the platform and it’s now fairly simple operating machinery, this would require upgrading the fire control system in order to include these additional safety features, which , again considering the imminent OOSD, is not a reasonable measure.</w:t>
            </w:r>
          </w:p>
          <w:p w:rsidR="00BE2BAF" w:rsidRDefault="00BE2BAF" w:rsidP="00823B1F"/>
          <w:p w:rsidR="00BE2BAF" w:rsidRDefault="00BE2BAF" w:rsidP="00823B1F">
            <w:r>
              <w:lastRenderedPageBreak/>
              <w:t xml:space="preserve">Whilst small, I would recommend that the edges of moving machinery are painted in either bright colours or have photo luminescent markers attached to them. This would ensure that when operating in low light conditions, crews are able to easily see and therefore avoid contact with it. </w:t>
            </w:r>
          </w:p>
          <w:p w:rsidR="00BE2BAF" w:rsidRDefault="00BE2BAF" w:rsidP="00823B1F"/>
          <w:p w:rsidR="00BE2BAF" w:rsidRDefault="00BE2BAF" w:rsidP="00823B1F">
            <w:r>
              <w:t>Other than this, it is obvious that it is not reasonably practicable to make any physical changes to the platform. As such, the hazard will need to be mitigated largely via administrative controls and PPE.</w:t>
            </w:r>
          </w:p>
          <w:p w:rsidR="00BE2BAF" w:rsidRDefault="00BE2BAF"/>
          <w:p w:rsidR="00BE2BAF" w:rsidRDefault="00BE2BAF">
            <w:r>
              <w:t>Firstly, whilst not a directly mitigating factor, it is also important that the loading machinery is serviced and maintained regularly, since this will minimise the risk of manual intervention being required to resolve the problem. For example, should the loading tray jam because it hasn’t been correctly greased, and a crew member tries to free it, their hand could easily be crushed as it gets freed. All electronic control systems should also be checked regularly to ensure all movements are as expected and predictable.</w:t>
            </w:r>
          </w:p>
          <w:p w:rsidR="00BE2BAF" w:rsidRDefault="00BE2BAF"/>
          <w:p w:rsidR="00BE2BAF" w:rsidRDefault="00BE2BAF">
            <w:r>
              <w:t>Given that the hazard is mostly caused due to the unavoidable current requirement for several personnel to operate in close proximity to moving machinery, it cannot be overstated how vital it is that steps are taken in the development of the firing procedure to ensure that the risks are minimised wherever possible.</w:t>
            </w:r>
          </w:p>
          <w:p w:rsidR="00BE2BAF" w:rsidRDefault="00BE2BAF"/>
          <w:p w:rsidR="00BE2BAF" w:rsidRDefault="00BE2BAF">
            <w:r>
              <w:t>In order to maximise the amount of space available in the turret for personnel to keep clear of the machinery, only those personnel absolutely required to be in the turret at any one time should be so. As well as this, the firing sequence should include checks of the danger zones before any machinery is operated. This should include the loader checking before operating the loading machinery and the gunner checking the recoil area before firing. In addition, to minimise the severity of any collision, should it occur, crew members should keep their heads well clear of the machinery at all times.</w:t>
            </w:r>
          </w:p>
          <w:p w:rsidR="00BE2BAF" w:rsidRDefault="00BE2BAF"/>
          <w:p w:rsidR="00BE2BAF" w:rsidRDefault="00BE2BAF">
            <w:r>
              <w:t>Over their initial training, the crew should undertake extensive familiarisation with the firing sequence and turret operations, either on platform or by using the turret trainer at Larkhill to gain an intimate knowledge of the machinery operations. More experienced crew may, however, become complacent over time, and as such should be reminded of essential safety points regularly. It is also up to the vehicle commander to immediately make the crew aware of any poor behaviour or near misses they see.</w:t>
            </w:r>
          </w:p>
          <w:p w:rsidR="00BE2BAF" w:rsidRDefault="00BE2BAF"/>
          <w:p w:rsidR="00BE2BAF" w:rsidRDefault="00BE2BAF">
            <w:r>
              <w:lastRenderedPageBreak/>
              <w:t>In order to prevent the machinery catching loose clothing and pulling anyone into the machine, all loose clothing should be suitably fastened/restrained. Individuals with long hair will already have it tied back as per army dress and appearance regulations. Rifle Slings should not be worn, and left attached to the stowed rifle, as instructed in weapons handling training.</w:t>
            </w:r>
          </w:p>
          <w:p w:rsidR="00BE2BAF" w:rsidRDefault="00BE2BAF"/>
          <w:p w:rsidR="00BE2BAF" w:rsidRDefault="00BE2BAF" w:rsidP="008A6E43">
            <w:r>
              <w:t xml:space="preserve">Due to the weight and construction of the moving machinery, any contact with the bodies of personnel would likely result in injury, whether it be bruises, broken bones, amputation of fingers, or in extremis death, were the recoiling breech to strike a crewmember’s head. As such, all personnel should wear a combat helmet and ballistic eye protection to protect their head from any impact, with the latter also protecting the crew’s eyes from any debris that should arise whilst firing. </w:t>
            </w:r>
          </w:p>
          <w:p w:rsidR="00BE2BAF" w:rsidRDefault="00BE2BAF" w:rsidP="008A6E43"/>
          <w:p w:rsidR="00BE2BAF" w:rsidRDefault="00BE2BAF" w:rsidP="00645E22">
            <w:r>
              <w:t>It is also noted that, depending on the scenario, crew may be wearing body armour. Whilst this provides additional protection to the torso area against, say, a strike by the recoiling breech block, it is also important to remember that this will increase the space required by the crew within the turret, increasing the likelihood of someone making contact with the machinery. Gun crews should be encouraged to minimise the attachments on their body armour to maintain a slimmer profile, since, for example, a multiple magazine pouch can protrude more than 6cm from the front of a plate carrier.</w:t>
            </w:r>
          </w:p>
          <w:p w:rsidR="00BE2BAF" w:rsidRDefault="00BE2BAF" w:rsidP="005900CA"/>
          <w:p w:rsidR="00BE2BAF" w:rsidRDefault="00BE2BAF" w:rsidP="005900CA">
            <w:r>
              <w:t>Subject to the above described controls, I am satisfied that the risks described in the introductory paragraph have been mitigated to a point where they are ALARP.</w:t>
            </w:r>
          </w:p>
          <w:p w:rsidR="00BE2BAF" w:rsidRDefault="00BE2BAF" w:rsidP="005900CA"/>
        </w:tc>
      </w:tr>
    </w:tbl>
    <w:p w:rsidR="00BE2BAF" w:rsidRDefault="00BE2BAF"/>
    <w:p w:rsidR="00BE2BAF" w:rsidRDefault="00BE2BAF">
      <w:r>
        <w:br w:type="page"/>
      </w:r>
    </w:p>
    <w:p w:rsidR="00BE2BAF" w:rsidRDefault="00BE2BAF">
      <w:bookmarkStart w:id="0" w:name="_GoBack"/>
      <w:bookmarkEnd w:id="0"/>
    </w:p>
    <w:tbl>
      <w:tblPr>
        <w:tblStyle w:val="TableGrid"/>
        <w:tblW w:w="0" w:type="auto"/>
        <w:tblLook w:val="04A0" w:firstRow="1" w:lastRow="0" w:firstColumn="1" w:lastColumn="0" w:noHBand="0" w:noVBand="1"/>
      </w:tblPr>
      <w:tblGrid>
        <w:gridCol w:w="12429"/>
      </w:tblGrid>
      <w:tr w:rsidR="00BE2BAF" w:rsidTr="00BE2BAF">
        <w:tc>
          <w:tcPr>
            <w:tcW w:w="12429" w:type="dxa"/>
          </w:tcPr>
          <w:p w:rsidR="00BE2BAF" w:rsidRPr="008C3223" w:rsidRDefault="00BE2BAF">
            <w:pPr>
              <w:rPr>
                <w:b/>
                <w:sz w:val="24"/>
                <w:szCs w:val="24"/>
              </w:rPr>
            </w:pPr>
            <w:r w:rsidRPr="008C3223">
              <w:rPr>
                <w:b/>
                <w:sz w:val="24"/>
                <w:szCs w:val="24"/>
              </w:rPr>
              <w:t>Sources of Information</w:t>
            </w:r>
          </w:p>
        </w:tc>
      </w:tr>
      <w:tr w:rsidR="00BE2BAF" w:rsidTr="00BE2BAF">
        <w:tc>
          <w:tcPr>
            <w:tcW w:w="12429" w:type="dxa"/>
          </w:tcPr>
          <w:p w:rsidR="00BE2BAF" w:rsidRDefault="00BE2BAF">
            <w:r>
              <w:t>Information on general usage and crewing:</w:t>
            </w:r>
          </w:p>
          <w:p w:rsidR="00BE2BAF" w:rsidRDefault="00BE2BAF">
            <w:r w:rsidRPr="00BB2979">
              <w:t>https://www.army.mod.uk/equipment/artillery-and-air-defence</w:t>
            </w:r>
          </w:p>
          <w:p w:rsidR="00BE2BAF" w:rsidRDefault="00BE2BAF">
            <w:r w:rsidRPr="00142DFF">
              <w:t>https://en.wikipedia.org/wiki/AS-90</w:t>
            </w:r>
          </w:p>
          <w:p w:rsidR="00BE2BAF" w:rsidRDefault="00BE2BAF">
            <w:r w:rsidRPr="00142DFF">
              <w:t>https://www.youtube.com/watch?v=TUP0laEq18s</w:t>
            </w:r>
          </w:p>
          <w:p w:rsidR="00BE2BAF" w:rsidRDefault="00BE2BAF"/>
          <w:p w:rsidR="00BE2BAF" w:rsidRDefault="00BE2BAF">
            <w:r>
              <w:t>Sources of photos used to evaluate internal space and layout:</w:t>
            </w:r>
          </w:p>
          <w:p w:rsidR="00BE2BAF" w:rsidRDefault="00BE2BAF">
            <w:r w:rsidRPr="000A1389">
              <w:t>https://www.primeportal.net/artillery/dan_hay/as90/index.php?Page=1</w:t>
            </w:r>
          </w:p>
          <w:p w:rsidR="00BE2BAF" w:rsidRDefault="00BE2BAF"/>
          <w:p w:rsidR="00BE2BAF" w:rsidRDefault="00BE2BAF">
            <w:r>
              <w:t>Ammunition information:</w:t>
            </w:r>
          </w:p>
          <w:p w:rsidR="00BE2BAF" w:rsidRDefault="00BE2BAF">
            <w:r w:rsidRPr="00BB2979">
              <w:t>https://www.baesystems.com/en-uk/product/shell-155mm-how-he-l15</w:t>
            </w:r>
          </w:p>
          <w:p w:rsidR="00BE2BAF" w:rsidRDefault="00BE2BAF">
            <w:r w:rsidRPr="00BB2979">
              <w:t>https://cat-uxo.com/explosive-hazards/projectiles/155mm-l15a1-projectile</w:t>
            </w:r>
          </w:p>
          <w:p w:rsidR="00BE2BAF" w:rsidRDefault="00BE2BAF">
            <w:r w:rsidRPr="00BB2979">
              <w:t>https://cat-uxo.com/explosive-hazards/fuzes/l106-a2-fuze</w:t>
            </w:r>
          </w:p>
          <w:p w:rsidR="00BE2BAF" w:rsidRDefault="00BE2BAF"/>
          <w:p w:rsidR="00BE2BAF" w:rsidRDefault="00BE2BAF">
            <w:r>
              <w:t>Manual Handling Information</w:t>
            </w:r>
          </w:p>
          <w:p w:rsidR="00BE2BAF" w:rsidRDefault="00BE2BAF">
            <w:r>
              <w:t>JSP375 Vol 1 Chapter 10 (available on gov.uk)</w:t>
            </w:r>
          </w:p>
          <w:p w:rsidR="00BE2BAF" w:rsidRDefault="00BE2BAF">
            <w:r w:rsidRPr="00A00D04">
              <w:t>https://www.hse.gov.uk/msd/manual-handling/index.htm</w:t>
            </w:r>
          </w:p>
          <w:p w:rsidR="00BE2BAF" w:rsidRDefault="00BE2BAF"/>
          <w:p w:rsidR="00BE2BAF" w:rsidRDefault="00BE2BAF">
            <w:r>
              <w:t>Army Dress Regulations</w:t>
            </w:r>
          </w:p>
          <w:p w:rsidR="00BE2BAF" w:rsidRDefault="00BE2BAF">
            <w:r w:rsidRPr="00A00D04">
              <w:t>https://assets.publishing.service.gov.uk/government/uploads/system/uploads/attachment_data/file/1028880/20210810_AGAI_059.pdf</w:t>
            </w:r>
          </w:p>
          <w:p w:rsidR="00BE2BAF" w:rsidRDefault="00BE2BAF"/>
          <w:p w:rsidR="00BE2BAF" w:rsidRDefault="00BE2BAF" w:rsidP="00BB2979">
            <w:r>
              <w:t>Turret Trainer Info</w:t>
            </w:r>
          </w:p>
          <w:p w:rsidR="00BE2BAF" w:rsidRDefault="00BE2BAF" w:rsidP="00BB2979">
            <w:r w:rsidRPr="00BB2979">
              <w:t>https://www.army-technology.com/news/uk-as90-turret-trainer-hits-100000-firings-milestone/</w:t>
            </w:r>
          </w:p>
        </w:tc>
      </w:tr>
    </w:tbl>
    <w:p w:rsidR="00BE2BAF" w:rsidRDefault="00BE2BAF"/>
    <w:tbl>
      <w:tblPr>
        <w:tblStyle w:val="TableGrid"/>
        <w:tblW w:w="0" w:type="auto"/>
        <w:tblLook w:val="04A0" w:firstRow="1" w:lastRow="0" w:firstColumn="1" w:lastColumn="0" w:noHBand="0" w:noVBand="1"/>
      </w:tblPr>
      <w:tblGrid>
        <w:gridCol w:w="4508"/>
        <w:gridCol w:w="4508"/>
      </w:tblGrid>
      <w:tr w:rsidR="00BE2BAF" w:rsidTr="00B465DF">
        <w:tc>
          <w:tcPr>
            <w:tcW w:w="9016" w:type="dxa"/>
            <w:gridSpan w:val="2"/>
          </w:tcPr>
          <w:p w:rsidR="00BE2BAF" w:rsidRPr="008C3223" w:rsidRDefault="00BE2BAF" w:rsidP="008C3223">
            <w:pPr>
              <w:rPr>
                <w:b/>
              </w:rPr>
            </w:pPr>
            <w:r w:rsidRPr="008C3223">
              <w:rPr>
                <w:b/>
              </w:rPr>
              <w:t xml:space="preserve">I, the undersigned declare that the above hazard has been </w:t>
            </w:r>
            <w:r>
              <w:rPr>
                <w:b/>
              </w:rPr>
              <w:t xml:space="preserve">controlled so that the hazard is </w:t>
            </w:r>
            <w:r w:rsidRPr="008C3223">
              <w:rPr>
                <w:b/>
              </w:rPr>
              <w:t>demonstrably “ALARP”</w:t>
            </w:r>
          </w:p>
        </w:tc>
      </w:tr>
      <w:tr w:rsidR="00BE2BAF" w:rsidTr="005D0467">
        <w:tc>
          <w:tcPr>
            <w:tcW w:w="4508" w:type="dxa"/>
          </w:tcPr>
          <w:p w:rsidR="00BE2BAF" w:rsidRPr="008C3223" w:rsidRDefault="00BE2BAF" w:rsidP="008C3223">
            <w:pPr>
              <w:jc w:val="center"/>
              <w:rPr>
                <w:b/>
              </w:rPr>
            </w:pPr>
            <w:r w:rsidRPr="008C3223">
              <w:rPr>
                <w:b/>
              </w:rPr>
              <w:t>Signature</w:t>
            </w:r>
          </w:p>
        </w:tc>
        <w:tc>
          <w:tcPr>
            <w:tcW w:w="4508" w:type="dxa"/>
          </w:tcPr>
          <w:p w:rsidR="00BE2BAF" w:rsidRDefault="00BE2BAF" w:rsidP="008C3223">
            <w:pPr>
              <w:jc w:val="center"/>
            </w:pPr>
            <w:r w:rsidRPr="00905695">
              <w:rPr>
                <w:rFonts w:ascii="Brush Script MT" w:eastAsia="Times New Roman" w:hAnsi="Brush Script MT" w:cstheme="minorHAnsi"/>
                <w:b/>
                <w:bCs/>
                <w:iCs/>
                <w:sz w:val="32"/>
                <w:szCs w:val="32"/>
              </w:rPr>
              <w:t>AlexLamdin</w:t>
            </w:r>
          </w:p>
        </w:tc>
      </w:tr>
      <w:tr w:rsidR="00BE2BAF" w:rsidTr="005D0467">
        <w:tc>
          <w:tcPr>
            <w:tcW w:w="4508" w:type="dxa"/>
          </w:tcPr>
          <w:p w:rsidR="00BE2BAF" w:rsidRPr="008C3223" w:rsidRDefault="00BE2BAF" w:rsidP="008C3223">
            <w:pPr>
              <w:jc w:val="center"/>
              <w:rPr>
                <w:b/>
              </w:rPr>
            </w:pPr>
            <w:r w:rsidRPr="008C3223">
              <w:rPr>
                <w:b/>
              </w:rPr>
              <w:t>Date</w:t>
            </w:r>
          </w:p>
        </w:tc>
        <w:tc>
          <w:tcPr>
            <w:tcW w:w="4508" w:type="dxa"/>
          </w:tcPr>
          <w:p w:rsidR="00BE2BAF" w:rsidRDefault="00BE2BAF" w:rsidP="008C3223">
            <w:pPr>
              <w:jc w:val="center"/>
            </w:pPr>
            <w:r>
              <w:t>12/07/2024</w:t>
            </w:r>
          </w:p>
        </w:tc>
      </w:tr>
    </w:tbl>
    <w:p w:rsidR="00BE2BAF" w:rsidRDefault="00BE2BAF"/>
    <w:p w:rsidR="00FE5DD8" w:rsidRDefault="00FE5DD8"/>
    <w:sectPr w:rsidR="00FE5DD8" w:rsidSect="00B408C9">
      <w:headerReference w:type="default" r:id="rId7"/>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4DA" w:rsidRDefault="00C824DA" w:rsidP="00FE5DD8">
      <w:pPr>
        <w:spacing w:after="0" w:line="240" w:lineRule="auto"/>
      </w:pPr>
      <w:r>
        <w:separator/>
      </w:r>
    </w:p>
  </w:endnote>
  <w:endnote w:type="continuationSeparator" w:id="0">
    <w:p w:rsidR="00C824DA" w:rsidRDefault="00C824DA" w:rsidP="00FE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0735021"/>
      <w:docPartObj>
        <w:docPartGallery w:val="Page Numbers (Bottom of Page)"/>
        <w:docPartUnique/>
      </w:docPartObj>
    </w:sdtPr>
    <w:sdtEndPr/>
    <w:sdtContent>
      <w:sdt>
        <w:sdtPr>
          <w:id w:val="-1769616900"/>
          <w:docPartObj>
            <w:docPartGallery w:val="Page Numbers (Top of Page)"/>
            <w:docPartUnique/>
          </w:docPartObj>
        </w:sdtPr>
        <w:sdtEndPr/>
        <w:sdtContent>
          <w:p w:rsidR="00E435D0" w:rsidRDefault="00E435D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93998">
              <w:rPr>
                <w:b/>
                <w:bCs/>
                <w:noProof/>
              </w:rPr>
              <w:t>13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93998">
              <w:rPr>
                <w:b/>
                <w:bCs/>
                <w:noProof/>
              </w:rPr>
              <w:t>13</w:t>
            </w:r>
            <w:r>
              <w:rPr>
                <w:b/>
                <w:bCs/>
                <w:sz w:val="24"/>
                <w:szCs w:val="24"/>
              </w:rPr>
              <w:fldChar w:fldCharType="end"/>
            </w:r>
          </w:p>
        </w:sdtContent>
      </w:sdt>
    </w:sdtContent>
  </w:sdt>
  <w:p w:rsidR="00E435D0" w:rsidRPr="00FE5DD8" w:rsidRDefault="00E435D0" w:rsidP="00FE5DD8">
    <w:pPr>
      <w:pStyle w:val="Footer"/>
      <w:jc w:val="center"/>
      <w:rPr>
        <w:b/>
        <w:sz w:val="32"/>
        <w:szCs w:val="32"/>
      </w:rPr>
    </w:pPr>
    <w:r>
      <w:rPr>
        <w:b/>
        <w:sz w:val="32"/>
        <w:szCs w:val="32"/>
      </w:rPr>
      <w:t>UNCLASSIFIED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4DA" w:rsidRDefault="00C824DA" w:rsidP="00FE5DD8">
      <w:pPr>
        <w:spacing w:after="0" w:line="240" w:lineRule="auto"/>
      </w:pPr>
      <w:r>
        <w:separator/>
      </w:r>
    </w:p>
  </w:footnote>
  <w:footnote w:type="continuationSeparator" w:id="0">
    <w:p w:rsidR="00C824DA" w:rsidRDefault="00C824DA" w:rsidP="00FE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5D0" w:rsidRPr="00FE5DD8" w:rsidRDefault="00E435D0" w:rsidP="00FE5DD8">
    <w:pPr>
      <w:pStyle w:val="Header"/>
      <w:jc w:val="center"/>
      <w:rPr>
        <w:b/>
        <w:sz w:val="32"/>
        <w:szCs w:val="32"/>
      </w:rPr>
    </w:pPr>
    <w:r>
      <w:rPr>
        <w:b/>
        <w:sz w:val="32"/>
        <w:szCs w:val="32"/>
      </w:rPr>
      <w:t>UNCLASSIFIED</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CAFF"/>
      </v:shape>
    </w:pict>
  </w:numPicBullet>
  <w:abstractNum w:abstractNumId="0" w15:restartNumberingAfterBreak="0">
    <w:nsid w:val="03D66779"/>
    <w:multiLevelType w:val="hybridMultilevel"/>
    <w:tmpl w:val="CD2A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F1183"/>
    <w:multiLevelType w:val="hybridMultilevel"/>
    <w:tmpl w:val="06F416F0"/>
    <w:lvl w:ilvl="0" w:tplc="75803EE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C625CC"/>
    <w:multiLevelType w:val="hybridMultilevel"/>
    <w:tmpl w:val="80EAEEFA"/>
    <w:lvl w:ilvl="0" w:tplc="75803EE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7644347"/>
    <w:multiLevelType w:val="hybridMultilevel"/>
    <w:tmpl w:val="8C7CD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5A215F"/>
    <w:multiLevelType w:val="hybridMultilevel"/>
    <w:tmpl w:val="DE726612"/>
    <w:lvl w:ilvl="0" w:tplc="75803E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506F8"/>
    <w:multiLevelType w:val="hybridMultilevel"/>
    <w:tmpl w:val="FB4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E536E7"/>
    <w:multiLevelType w:val="hybridMultilevel"/>
    <w:tmpl w:val="F0AA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5B7259"/>
    <w:multiLevelType w:val="hybridMultilevel"/>
    <w:tmpl w:val="5BCE6D20"/>
    <w:lvl w:ilvl="0" w:tplc="75803EE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6"/>
  </w:num>
  <w:num w:numId="5">
    <w:abstractNumId w:val="4"/>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607"/>
    <w:rsid w:val="00023607"/>
    <w:rsid w:val="000352DE"/>
    <w:rsid w:val="000C2155"/>
    <w:rsid w:val="000F5FEE"/>
    <w:rsid w:val="00130EEA"/>
    <w:rsid w:val="00142E22"/>
    <w:rsid w:val="00144E71"/>
    <w:rsid w:val="00167A25"/>
    <w:rsid w:val="001F7FA4"/>
    <w:rsid w:val="00291B3C"/>
    <w:rsid w:val="002F626C"/>
    <w:rsid w:val="00394548"/>
    <w:rsid w:val="003F1989"/>
    <w:rsid w:val="004A1297"/>
    <w:rsid w:val="004D09B0"/>
    <w:rsid w:val="00594C07"/>
    <w:rsid w:val="005B4B64"/>
    <w:rsid w:val="00630C59"/>
    <w:rsid w:val="006D7849"/>
    <w:rsid w:val="006D791D"/>
    <w:rsid w:val="0070154D"/>
    <w:rsid w:val="00707E6E"/>
    <w:rsid w:val="00767309"/>
    <w:rsid w:val="007B055D"/>
    <w:rsid w:val="00841F60"/>
    <w:rsid w:val="00853B00"/>
    <w:rsid w:val="00885A62"/>
    <w:rsid w:val="008A2D03"/>
    <w:rsid w:val="008A75D9"/>
    <w:rsid w:val="008F51F9"/>
    <w:rsid w:val="00905695"/>
    <w:rsid w:val="00905DFB"/>
    <w:rsid w:val="00912DF0"/>
    <w:rsid w:val="0096016D"/>
    <w:rsid w:val="00966E66"/>
    <w:rsid w:val="0097631F"/>
    <w:rsid w:val="00982A05"/>
    <w:rsid w:val="00997CA6"/>
    <w:rsid w:val="00A36610"/>
    <w:rsid w:val="00A6469E"/>
    <w:rsid w:val="00AB1258"/>
    <w:rsid w:val="00AF6D64"/>
    <w:rsid w:val="00B03F7D"/>
    <w:rsid w:val="00B408C9"/>
    <w:rsid w:val="00B40CF8"/>
    <w:rsid w:val="00B66F8D"/>
    <w:rsid w:val="00BE2BAF"/>
    <w:rsid w:val="00C824DA"/>
    <w:rsid w:val="00C92F99"/>
    <w:rsid w:val="00CA4AC8"/>
    <w:rsid w:val="00D2109F"/>
    <w:rsid w:val="00D40549"/>
    <w:rsid w:val="00D91C4D"/>
    <w:rsid w:val="00DC14AC"/>
    <w:rsid w:val="00DC69F7"/>
    <w:rsid w:val="00E112CD"/>
    <w:rsid w:val="00E352A9"/>
    <w:rsid w:val="00E435D0"/>
    <w:rsid w:val="00E76856"/>
    <w:rsid w:val="00E91223"/>
    <w:rsid w:val="00E96904"/>
    <w:rsid w:val="00ED5164"/>
    <w:rsid w:val="00F17564"/>
    <w:rsid w:val="00F93998"/>
    <w:rsid w:val="00FE5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6CD84"/>
  <w15:chartTrackingRefBased/>
  <w15:docId w15:val="{88A8697E-9FAD-46EB-84BE-B985C361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FE5DD8"/>
    <w:rPr>
      <w:b/>
      <w:bCs/>
    </w:rPr>
  </w:style>
  <w:style w:type="paragraph" w:styleId="Header">
    <w:name w:val="header"/>
    <w:basedOn w:val="Normal"/>
    <w:link w:val="HeaderChar"/>
    <w:uiPriority w:val="99"/>
    <w:unhideWhenUsed/>
    <w:rsid w:val="00FE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DD8"/>
  </w:style>
  <w:style w:type="paragraph" w:styleId="Footer">
    <w:name w:val="footer"/>
    <w:basedOn w:val="Normal"/>
    <w:link w:val="FooterChar"/>
    <w:uiPriority w:val="99"/>
    <w:unhideWhenUsed/>
    <w:rsid w:val="00FE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DD8"/>
  </w:style>
  <w:style w:type="table" w:styleId="TableGrid">
    <w:name w:val="Table Grid"/>
    <w:basedOn w:val="TableNormal"/>
    <w:uiPriority w:val="39"/>
    <w:rsid w:val="00FE5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695"/>
    <w:pPr>
      <w:ind w:left="720"/>
      <w:contextualSpacing/>
    </w:pPr>
  </w:style>
  <w:style w:type="character" w:styleId="PlaceholderText">
    <w:name w:val="Placeholder Text"/>
    <w:basedOn w:val="DefaultParagraphFont"/>
    <w:uiPriority w:val="99"/>
    <w:semiHidden/>
    <w:rsid w:val="009056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C1F7A2EFE4A4833ADC94CC0F3C7B92F"/>
        <w:category>
          <w:name w:val="General"/>
          <w:gallery w:val="placeholder"/>
        </w:category>
        <w:types>
          <w:type w:val="bbPlcHdr"/>
        </w:types>
        <w:behaviors>
          <w:behavior w:val="content"/>
        </w:behaviors>
        <w:guid w:val="{A0D5DD53-E90C-46DC-9F0E-F4A4CDDC5B1D}"/>
      </w:docPartPr>
      <w:docPartBody>
        <w:p w:rsidR="00D003B4" w:rsidRDefault="005E4F89" w:rsidP="005E4F89">
          <w:pPr>
            <w:pStyle w:val="7C1F7A2EFE4A4833ADC94CC0F3C7B92F"/>
          </w:pPr>
          <w:r w:rsidRPr="00B30B3C">
            <w:rPr>
              <w:rStyle w:val="PlaceholderText"/>
            </w:rPr>
            <w:t>Click here to enter text.</w:t>
          </w:r>
        </w:p>
      </w:docPartBody>
    </w:docPart>
    <w:docPart>
      <w:docPartPr>
        <w:name w:val="91DC8156741E45EEAF0C805839625C86"/>
        <w:category>
          <w:name w:val="General"/>
          <w:gallery w:val="placeholder"/>
        </w:category>
        <w:types>
          <w:type w:val="bbPlcHdr"/>
        </w:types>
        <w:behaviors>
          <w:behavior w:val="content"/>
        </w:behaviors>
        <w:guid w:val="{BC49E838-AA5F-4211-AD30-A68F3509B9B4}"/>
      </w:docPartPr>
      <w:docPartBody>
        <w:p w:rsidR="00D003B4" w:rsidRDefault="005E4F89" w:rsidP="005E4F89">
          <w:pPr>
            <w:pStyle w:val="91DC8156741E45EEAF0C805839625C86"/>
          </w:pPr>
          <w:r w:rsidRPr="00546E9A">
            <w:rPr>
              <w:rStyle w:val="PlaceholderText"/>
              <w:rFonts w:cstheme="minorHAnsi"/>
            </w:rPr>
            <w:t>Click here to enter a date.</w:t>
          </w:r>
        </w:p>
      </w:docPartBody>
    </w:docPart>
    <w:docPart>
      <w:docPartPr>
        <w:name w:val="2B2F089699F742FB85DAB4E679750321"/>
        <w:category>
          <w:name w:val="General"/>
          <w:gallery w:val="placeholder"/>
        </w:category>
        <w:types>
          <w:type w:val="bbPlcHdr"/>
        </w:types>
        <w:behaviors>
          <w:behavior w:val="content"/>
        </w:behaviors>
        <w:guid w:val="{6372B6A0-B0F3-4382-801B-35CC948A9D9A}"/>
      </w:docPartPr>
      <w:docPartBody>
        <w:p w:rsidR="00D003B4" w:rsidRDefault="005E4F89" w:rsidP="005E4F89">
          <w:pPr>
            <w:pStyle w:val="2B2F089699F742FB85DAB4E679750321"/>
          </w:pPr>
          <w:r w:rsidRPr="006A45FE">
            <w:rPr>
              <w:rStyle w:val="PlaceholderText"/>
            </w:rPr>
            <w:t>Choose an item.</w:t>
          </w:r>
        </w:p>
      </w:docPartBody>
    </w:docPart>
    <w:docPart>
      <w:docPartPr>
        <w:name w:val="ACA92E0135724CEEA4A4B0453FE062A8"/>
        <w:category>
          <w:name w:val="General"/>
          <w:gallery w:val="placeholder"/>
        </w:category>
        <w:types>
          <w:type w:val="bbPlcHdr"/>
        </w:types>
        <w:behaviors>
          <w:behavior w:val="content"/>
        </w:behaviors>
        <w:guid w:val="{EF41EB7A-5A99-4B69-9A2A-15CBDD66AC2F}"/>
      </w:docPartPr>
      <w:docPartBody>
        <w:p w:rsidR="00D003B4" w:rsidRDefault="005E4F89" w:rsidP="005E4F89">
          <w:pPr>
            <w:pStyle w:val="ACA92E0135724CEEA4A4B0453FE062A8"/>
          </w:pPr>
          <w:r w:rsidRPr="00B30B3C">
            <w:rPr>
              <w:rStyle w:val="PlaceholderText"/>
            </w:rPr>
            <w:t>Click here to enter text.</w:t>
          </w:r>
        </w:p>
      </w:docPartBody>
    </w:docPart>
    <w:docPart>
      <w:docPartPr>
        <w:name w:val="9F366FDE6B024815BBBAC486E6D476A7"/>
        <w:category>
          <w:name w:val="General"/>
          <w:gallery w:val="placeholder"/>
        </w:category>
        <w:types>
          <w:type w:val="bbPlcHdr"/>
        </w:types>
        <w:behaviors>
          <w:behavior w:val="content"/>
        </w:behaviors>
        <w:guid w:val="{5C78E219-B2C8-40B7-B207-6EAB04D9988F}"/>
      </w:docPartPr>
      <w:docPartBody>
        <w:p w:rsidR="00D003B4" w:rsidRDefault="005E4F89" w:rsidP="005E4F89">
          <w:pPr>
            <w:pStyle w:val="9F366FDE6B024815BBBAC486E6D476A7"/>
          </w:pPr>
          <w:r w:rsidRPr="009448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F89"/>
    <w:rsid w:val="00490972"/>
    <w:rsid w:val="005E4F89"/>
    <w:rsid w:val="00D003B4"/>
    <w:rsid w:val="00FD1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4F89"/>
    <w:rPr>
      <w:color w:val="808080"/>
    </w:rPr>
  </w:style>
  <w:style w:type="paragraph" w:customStyle="1" w:styleId="7C1F7A2EFE4A4833ADC94CC0F3C7B92F">
    <w:name w:val="7C1F7A2EFE4A4833ADC94CC0F3C7B92F"/>
    <w:rsid w:val="005E4F89"/>
  </w:style>
  <w:style w:type="paragraph" w:customStyle="1" w:styleId="61926F69CB7B41119DD2AF11719E17A5">
    <w:name w:val="61926F69CB7B41119DD2AF11719E17A5"/>
    <w:rsid w:val="005E4F89"/>
  </w:style>
  <w:style w:type="paragraph" w:customStyle="1" w:styleId="91DC8156741E45EEAF0C805839625C86">
    <w:name w:val="91DC8156741E45EEAF0C805839625C86"/>
    <w:rsid w:val="005E4F89"/>
  </w:style>
  <w:style w:type="paragraph" w:customStyle="1" w:styleId="2B2F089699F742FB85DAB4E679750321">
    <w:name w:val="2B2F089699F742FB85DAB4E679750321"/>
    <w:rsid w:val="005E4F89"/>
  </w:style>
  <w:style w:type="paragraph" w:customStyle="1" w:styleId="ACA92E0135724CEEA4A4B0453FE062A8">
    <w:name w:val="ACA92E0135724CEEA4A4B0453FE062A8"/>
    <w:rsid w:val="005E4F89"/>
  </w:style>
  <w:style w:type="paragraph" w:customStyle="1" w:styleId="9F366FDE6B024815BBBAC486E6D476A7">
    <w:name w:val="9F366FDE6B024815BBBAC486E6D476A7"/>
    <w:rsid w:val="005E4F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Lamdin Alex</dc:creator>
  <cp:keywords/>
  <dc:description/>
  <cp:lastModifiedBy>Lamdin Alex</cp:lastModifiedBy>
  <cp:revision>2</cp:revision>
  <dcterms:created xsi:type="dcterms:W3CDTF">2024-07-12T18:58:00Z</dcterms:created>
  <dcterms:modified xsi:type="dcterms:W3CDTF">2024-07-12T18:58:00Z</dcterms:modified>
</cp:coreProperties>
</file>