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E69B18" w14:textId="77777777" w:rsidR="00706407" w:rsidRDefault="00706407" w:rsidP="00706407">
      <w:pPr>
        <w:spacing w:after="0"/>
        <w:ind w:left="-5"/>
        <w:jc w:val="center"/>
        <w:rPr>
          <w:rFonts w:ascii="Arial" w:eastAsia="Times New Roman" w:hAnsi="Arial" w:cs="Arial"/>
          <w:color w:val="323E4F"/>
          <w:kern w:val="0"/>
          <w:sz w:val="32"/>
          <w:szCs w:val="32"/>
          <w:lang w:eastAsia="en-GB"/>
          <w14:ligatures w14:val="none"/>
        </w:rPr>
      </w:pPr>
      <w:r>
        <w:rPr>
          <w:noProof/>
        </w:rPr>
        <w:drawing>
          <wp:anchor distT="0" distB="0" distL="114300" distR="114300" simplePos="0" relativeHeight="251659264" behindDoc="1" locked="0" layoutInCell="1" allowOverlap="1" wp14:anchorId="63834A38" wp14:editId="3EC321FB">
            <wp:simplePos x="0" y="0"/>
            <wp:positionH relativeFrom="margin">
              <wp:posOffset>-228600</wp:posOffset>
            </wp:positionH>
            <wp:positionV relativeFrom="paragraph">
              <wp:posOffset>4445</wp:posOffset>
            </wp:positionV>
            <wp:extent cx="1115695" cy="882650"/>
            <wp:effectExtent l="0" t="0" r="8255" b="0"/>
            <wp:wrapTight wrapText="bothSides">
              <wp:wrapPolygon edited="0">
                <wp:start x="0" y="0"/>
                <wp:lineTo x="0" y="20978"/>
                <wp:lineTo x="21391" y="20978"/>
                <wp:lineTo x="21391" y="0"/>
                <wp:lineTo x="0" y="0"/>
              </wp:wrapPolygon>
            </wp:wrapTight>
            <wp:docPr id="1033078671" name="Picture 1" descr="A yellow figure holding a magnifying gl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078671" name="Picture 1" descr="A yellow figure holding a magnifying glass&#10;&#10;Description automatically generated"/>
                    <pic:cNvPicPr>
                      <a:picLocks noChangeAspect="1"/>
                    </pic:cNvPicPr>
                  </pic:nvPicPr>
                  <pic:blipFill>
                    <a:blip r:embed="rId7">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1115695" cy="882650"/>
                    </a:xfrm>
                    <a:prstGeom prst="rect">
                      <a:avLst/>
                    </a:prstGeom>
                  </pic:spPr>
                </pic:pic>
              </a:graphicData>
            </a:graphic>
            <wp14:sizeRelH relativeFrom="margin">
              <wp14:pctWidth>0</wp14:pctWidth>
            </wp14:sizeRelH>
            <wp14:sizeRelV relativeFrom="margin">
              <wp14:pctHeight>0</wp14:pctHeight>
            </wp14:sizeRelV>
          </wp:anchor>
        </w:drawing>
      </w:r>
    </w:p>
    <w:p w14:paraId="59D8ED8A" w14:textId="77777777" w:rsidR="00706407" w:rsidRDefault="00706407" w:rsidP="00706407">
      <w:pPr>
        <w:spacing w:after="0"/>
        <w:ind w:left="-5"/>
        <w:jc w:val="center"/>
        <w:rPr>
          <w:rFonts w:ascii="Arial" w:eastAsia="Times New Roman" w:hAnsi="Arial" w:cs="Arial"/>
          <w:color w:val="323E4F"/>
          <w:kern w:val="0"/>
          <w:sz w:val="32"/>
          <w:szCs w:val="32"/>
          <w:lang w:eastAsia="en-GB"/>
          <w14:ligatures w14:val="none"/>
        </w:rPr>
      </w:pPr>
      <w:bookmarkStart w:id="0" w:name="_Hlk159175794"/>
      <w:bookmarkEnd w:id="0"/>
      <w:r w:rsidRPr="00532675">
        <w:rPr>
          <w:rFonts w:ascii="Arial" w:eastAsia="Times New Roman" w:hAnsi="Arial" w:cs="Arial"/>
          <w:color w:val="323E4F"/>
          <w:kern w:val="0"/>
          <w:sz w:val="32"/>
          <w:szCs w:val="32"/>
          <w:lang w:eastAsia="en-GB"/>
          <w14:ligatures w14:val="none"/>
        </w:rPr>
        <w:t>Therapy Assistant Practitioner:</w:t>
      </w:r>
    </w:p>
    <w:p w14:paraId="721DB0DB" w14:textId="77777777" w:rsidR="00706407" w:rsidRPr="001729C9" w:rsidRDefault="00706407" w:rsidP="00706407">
      <w:pPr>
        <w:jc w:val="center"/>
        <w:rPr>
          <w:rFonts w:ascii="Arial" w:hAnsi="Arial" w:cs="Arial"/>
          <w:sz w:val="32"/>
          <w:szCs w:val="32"/>
        </w:rPr>
      </w:pPr>
      <w:r w:rsidRPr="001729C9">
        <w:rPr>
          <w:rFonts w:ascii="Arial" w:hAnsi="Arial" w:cs="Arial"/>
          <w:sz w:val="32"/>
          <w:szCs w:val="32"/>
        </w:rPr>
        <w:t>Case study format</w:t>
      </w:r>
    </w:p>
    <w:p w14:paraId="7816A6B5" w14:textId="77777777" w:rsidR="00706407" w:rsidRPr="00532675" w:rsidRDefault="00706407" w:rsidP="00706407">
      <w:pPr>
        <w:spacing w:after="0" w:line="240" w:lineRule="auto"/>
        <w:jc w:val="center"/>
        <w:textAlignment w:val="baseline"/>
        <w:rPr>
          <w:rFonts w:ascii="Arial" w:eastAsia="Times New Roman" w:hAnsi="Arial" w:cs="Arial"/>
          <w:color w:val="323E4F"/>
          <w:kern w:val="0"/>
          <w:sz w:val="32"/>
          <w:szCs w:val="32"/>
          <w:lang w:eastAsia="en-GB"/>
          <w14:ligatures w14:val="none"/>
        </w:rPr>
      </w:pPr>
    </w:p>
    <w:tbl>
      <w:tblPr>
        <w:tblStyle w:val="TableGrid"/>
        <w:tblW w:w="9781" w:type="dxa"/>
        <w:tblInd w:w="-147" w:type="dxa"/>
        <w:tblLook w:val="04A0" w:firstRow="1" w:lastRow="0" w:firstColumn="1" w:lastColumn="0" w:noHBand="0" w:noVBand="1"/>
      </w:tblPr>
      <w:tblGrid>
        <w:gridCol w:w="9781"/>
      </w:tblGrid>
      <w:tr w:rsidR="00706407" w14:paraId="03AAF6DE" w14:textId="77777777" w:rsidTr="00706407">
        <w:tc>
          <w:tcPr>
            <w:tcW w:w="9781" w:type="dxa"/>
          </w:tcPr>
          <w:p w14:paraId="4AF71344" w14:textId="49A3BAFB" w:rsidR="00706407" w:rsidRPr="001729C9" w:rsidRDefault="00706407" w:rsidP="000875E2">
            <w:pPr>
              <w:rPr>
                <w:b/>
                <w:bCs/>
                <w:sz w:val="24"/>
                <w:szCs w:val="24"/>
              </w:rPr>
            </w:pPr>
            <w:r w:rsidRPr="001729C9">
              <w:rPr>
                <w:b/>
                <w:bCs/>
                <w:sz w:val="24"/>
                <w:szCs w:val="24"/>
              </w:rPr>
              <w:t xml:space="preserve">Case study </w:t>
            </w:r>
            <w:r>
              <w:rPr>
                <w:b/>
                <w:bCs/>
                <w:sz w:val="24"/>
                <w:szCs w:val="24"/>
              </w:rPr>
              <w:t xml:space="preserve"> </w:t>
            </w:r>
            <w:r w:rsidRPr="008B72A7">
              <w:rPr>
                <w:b/>
                <w:bCs/>
                <w:sz w:val="24"/>
                <w:szCs w:val="24"/>
                <w:u w:val="single"/>
              </w:rPr>
              <w:t>MUST</w:t>
            </w:r>
            <w:r w:rsidRPr="001729C9">
              <w:rPr>
                <w:b/>
                <w:bCs/>
                <w:sz w:val="24"/>
                <w:szCs w:val="24"/>
              </w:rPr>
              <w:t xml:space="preserve"> include: </w:t>
            </w:r>
            <w:r w:rsidR="007D2217">
              <w:rPr>
                <w:b/>
                <w:bCs/>
                <w:sz w:val="24"/>
                <w:szCs w:val="24"/>
              </w:rPr>
              <w:t>500 words</w:t>
            </w:r>
          </w:p>
        </w:tc>
      </w:tr>
      <w:tr w:rsidR="00706407" w14:paraId="125DD810" w14:textId="77777777" w:rsidTr="00706407">
        <w:tc>
          <w:tcPr>
            <w:tcW w:w="9781" w:type="dxa"/>
          </w:tcPr>
          <w:p w14:paraId="3B8E2974" w14:textId="77777777" w:rsidR="00706407" w:rsidRDefault="00706407" w:rsidP="00706407">
            <w:pPr>
              <w:pStyle w:val="ListParagraph"/>
              <w:numPr>
                <w:ilvl w:val="0"/>
                <w:numId w:val="1"/>
              </w:numPr>
            </w:pPr>
            <w:r>
              <w:t xml:space="preserve">Set the scene with a brief description of the service, clinical area, delegation process, and the roles and responsibilities of the TAP.  </w:t>
            </w:r>
          </w:p>
          <w:p w14:paraId="57D914FD" w14:textId="77777777" w:rsidR="00706407" w:rsidRDefault="00706407" w:rsidP="00706407">
            <w:pPr>
              <w:pStyle w:val="ListParagraph"/>
              <w:numPr>
                <w:ilvl w:val="0"/>
                <w:numId w:val="1"/>
              </w:numPr>
            </w:pPr>
            <w:r>
              <w:t xml:space="preserve">Introduce one case example which is representative of a typical referral the TAP would be allocated. </w:t>
            </w:r>
          </w:p>
          <w:p w14:paraId="3E07238C" w14:textId="77777777" w:rsidR="00706407" w:rsidRDefault="00706407" w:rsidP="00706407">
            <w:pPr>
              <w:pStyle w:val="ListParagraph"/>
              <w:numPr>
                <w:ilvl w:val="0"/>
                <w:numId w:val="1"/>
              </w:numPr>
            </w:pPr>
            <w:r>
              <w:t>Give a biopsychosocial overview of the case example (their biological, psychological, and social factors).</w:t>
            </w:r>
          </w:p>
          <w:p w14:paraId="32EB9271" w14:textId="7941F8F8" w:rsidR="00706407" w:rsidRDefault="00706407" w:rsidP="00706407">
            <w:pPr>
              <w:pStyle w:val="ListParagraph"/>
              <w:numPr>
                <w:ilvl w:val="0"/>
                <w:numId w:val="1"/>
              </w:numPr>
            </w:pPr>
            <w:r>
              <w:t>Give a detailed account of the main clinical condition</w:t>
            </w:r>
            <w:r w:rsidR="0036568C">
              <w:t xml:space="preserve"> and</w:t>
            </w:r>
            <w:r>
              <w:t xml:space="preserve"> how it is impacting the case example. </w:t>
            </w:r>
          </w:p>
        </w:tc>
      </w:tr>
    </w:tbl>
    <w:p w14:paraId="14C0DC1E" w14:textId="77777777" w:rsidR="00706407" w:rsidRDefault="00706407" w:rsidP="00706407">
      <w:pPr>
        <w:spacing w:after="0" w:line="240" w:lineRule="auto"/>
        <w:textAlignment w:val="baseline"/>
      </w:pPr>
    </w:p>
    <w:tbl>
      <w:tblPr>
        <w:tblStyle w:val="TableGrid"/>
        <w:tblW w:w="9781" w:type="dxa"/>
        <w:tblInd w:w="-147" w:type="dxa"/>
        <w:tblLook w:val="04A0" w:firstRow="1" w:lastRow="0" w:firstColumn="1" w:lastColumn="0" w:noHBand="0" w:noVBand="1"/>
      </w:tblPr>
      <w:tblGrid>
        <w:gridCol w:w="9781"/>
      </w:tblGrid>
      <w:tr w:rsidR="00706407" w14:paraId="553D1FE3" w14:textId="77777777" w:rsidTr="00706407">
        <w:tc>
          <w:tcPr>
            <w:tcW w:w="9781" w:type="dxa"/>
          </w:tcPr>
          <w:p w14:paraId="0D6ACCBD" w14:textId="6321B3BA" w:rsidR="00706407" w:rsidRPr="001729C9" w:rsidRDefault="00706407" w:rsidP="000875E2">
            <w:pPr>
              <w:rPr>
                <w:b/>
                <w:bCs/>
                <w:sz w:val="24"/>
                <w:szCs w:val="24"/>
              </w:rPr>
            </w:pPr>
            <w:r>
              <w:rPr>
                <w:b/>
                <w:bCs/>
                <w:sz w:val="24"/>
                <w:szCs w:val="24"/>
              </w:rPr>
              <w:t>Brief example:</w:t>
            </w:r>
            <w:r w:rsidRPr="001729C9">
              <w:rPr>
                <w:b/>
                <w:bCs/>
                <w:sz w:val="24"/>
                <w:szCs w:val="24"/>
              </w:rPr>
              <w:t xml:space="preserve"> </w:t>
            </w:r>
            <w:r w:rsidR="007D2217">
              <w:rPr>
                <w:b/>
                <w:bCs/>
                <w:sz w:val="24"/>
                <w:szCs w:val="24"/>
              </w:rPr>
              <w:t xml:space="preserve">325 words - </w:t>
            </w:r>
          </w:p>
        </w:tc>
      </w:tr>
      <w:tr w:rsidR="00706407" w14:paraId="4D6BC183" w14:textId="77777777" w:rsidTr="00706407">
        <w:tc>
          <w:tcPr>
            <w:tcW w:w="9781" w:type="dxa"/>
          </w:tcPr>
          <w:p w14:paraId="27000534" w14:textId="77777777" w:rsidR="00706407" w:rsidRDefault="00706407" w:rsidP="000875E2">
            <w:r>
              <w:t xml:space="preserve">This case study will be looking at the role of a Therapy Assistant Practitioner (TAP) working within an acute medical setting…The case example will be focusing on a gentleman who was admitted to hospital following a fall. The case example will be given the pseudo name (Bill) to maintain confidentiality. </w:t>
            </w:r>
          </w:p>
          <w:p w14:paraId="46D46C37" w14:textId="77777777" w:rsidR="00706407" w:rsidRDefault="00706407" w:rsidP="000875E2"/>
          <w:p w14:paraId="5E484907" w14:textId="34D965CB" w:rsidR="00706407" w:rsidRDefault="00706407" w:rsidP="000875E2">
            <w:r>
              <w:t xml:space="preserve">Bill is an 89-year-old gentleman who has a long history of managing diabetes, low blood pressure and has recently been losing his balance. A recent fall has left Bill with a subdural haematoma……… Following the death of Bill’s wife a year ago, family have been reporting concerns that Bill is not eating or drinking sufficiently and neglecting his usual routines…. </w:t>
            </w:r>
          </w:p>
          <w:p w14:paraId="16268396" w14:textId="77777777" w:rsidR="00706407" w:rsidRDefault="00706407" w:rsidP="000875E2"/>
          <w:p w14:paraId="5E92D680" w14:textId="77777777" w:rsidR="00706407" w:rsidRDefault="00706407" w:rsidP="000875E2">
            <w:r>
              <w:t>The long-term condition of diabetes is a metabolic disease caused by elevated level of glucose in the blood. If well managed through a correct diet or medication, someone with the condition can live actively and symptom free; however, if poorly managed can lead to poor vision, fatigue and weight loss (Taha, 2011). The condition is typically diagnosed with a blood test and depending on the levels of blood sugar, the GP and diabetic services can confirm which type of diabetes and how best to manage (NHS, 2024)……..</w:t>
            </w:r>
          </w:p>
          <w:p w14:paraId="423BD181" w14:textId="77777777" w:rsidR="00706407" w:rsidRDefault="00706407" w:rsidP="000875E2"/>
          <w:p w14:paraId="0BE11603" w14:textId="3031FD67" w:rsidR="00706407" w:rsidRDefault="00706407" w:rsidP="000875E2">
            <w:r>
              <w:t xml:space="preserve">The collateral history from family raised concerns that Bill has not been remembering to take his insulin or making sufficient meals. This is likely to have increased the risk of him developing clinical frailty and falling. Poor nutrition and fluid can also lead to infections and reduced blood pressure (Jones, 2025), which may also have contributed towards Bill’s falls. Concerns have also been raised that Bill is often in low mood with little motivation since his wife passed away, resulting in isolation, reduced daily engagement and neglect. Bill’s daughter reports that her father is lonely. If left unmanaged, Bill is at risk of developing depression, which according to both Jones (2002) and Haka et al (2024), may also increase risk of frailty, falls and difficulties managing daily tasks. </w:t>
            </w:r>
            <w:r w:rsidR="006A056A">
              <w:t xml:space="preserve">Stereotyping </w:t>
            </w:r>
          </w:p>
          <w:p w14:paraId="551623E4" w14:textId="77777777" w:rsidR="00706407" w:rsidRDefault="00706407" w:rsidP="000875E2">
            <w:r>
              <w:t xml:space="preserve"> </w:t>
            </w:r>
          </w:p>
        </w:tc>
      </w:tr>
    </w:tbl>
    <w:p w14:paraId="723E850D" w14:textId="77777777" w:rsidR="00706407" w:rsidRDefault="00706407" w:rsidP="00706407">
      <w:pPr>
        <w:spacing w:after="0" w:line="240" w:lineRule="auto"/>
        <w:textAlignment w:val="baseline"/>
      </w:pPr>
    </w:p>
    <w:p w14:paraId="6EBBAF72" w14:textId="77777777" w:rsidR="000A5670" w:rsidRDefault="000A5670"/>
    <w:sectPr w:rsidR="000A5670" w:rsidSect="00320218">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5192952" w14:textId="77777777" w:rsidR="00320218" w:rsidRDefault="00320218">
      <w:pPr>
        <w:spacing w:after="0" w:line="240" w:lineRule="auto"/>
      </w:pPr>
      <w:r>
        <w:separator/>
      </w:r>
    </w:p>
  </w:endnote>
  <w:endnote w:type="continuationSeparator" w:id="0">
    <w:p w14:paraId="4DA0AAA5" w14:textId="77777777" w:rsidR="00320218" w:rsidRDefault="003202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08AEEE" w14:textId="77777777" w:rsidR="00033B4F" w:rsidRPr="0002371D" w:rsidRDefault="00000000" w:rsidP="009242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10"/>
      </w:tabs>
      <w:spacing w:after="0" w:line="240" w:lineRule="auto"/>
      <w:textAlignment w:val="baseline"/>
      <w:rPr>
        <w:rFonts w:asciiTheme="majorHAnsi" w:hAnsiTheme="majorHAnsi" w:cstheme="majorHAnsi"/>
        <w:sz w:val="24"/>
        <w:szCs w:val="24"/>
      </w:rPr>
    </w:pPr>
    <w:r w:rsidRPr="009242DA">
      <w:rPr>
        <w:rFonts w:asciiTheme="majorHAnsi" w:hAnsiTheme="majorHAnsi" w:cstheme="majorHAnsi"/>
        <w:b/>
        <w:bCs/>
        <w:sz w:val="18"/>
        <w:szCs w:val="18"/>
      </w:rPr>
      <w:t>Cohort two: Module t</w:t>
    </w:r>
    <w:r>
      <w:rPr>
        <w:rFonts w:asciiTheme="majorHAnsi" w:hAnsiTheme="majorHAnsi" w:cstheme="majorHAnsi"/>
        <w:b/>
        <w:bCs/>
        <w:sz w:val="18"/>
        <w:szCs w:val="18"/>
      </w:rPr>
      <w:t>hree</w:t>
    </w:r>
    <w:r w:rsidRPr="009242DA">
      <w:rPr>
        <w:rFonts w:asciiTheme="majorHAnsi" w:hAnsiTheme="majorHAnsi" w:cstheme="majorHAnsi"/>
        <w:b/>
        <w:bCs/>
        <w:sz w:val="18"/>
        <w:szCs w:val="18"/>
      </w:rPr>
      <w:tab/>
      <w:t xml:space="preserve">  Moule Code</w:t>
    </w:r>
    <w:r w:rsidRPr="009242DA">
      <w:rPr>
        <w:rFonts w:asciiTheme="majorHAnsi" w:eastAsia="Times New Roman" w:hAnsiTheme="majorHAnsi" w:cstheme="majorHAnsi"/>
        <w:b/>
        <w:bCs/>
        <w:color w:val="000000"/>
        <w:kern w:val="0"/>
        <w:sz w:val="18"/>
        <w:szCs w:val="18"/>
        <w:lang w:eastAsia="en-GB"/>
        <w14:ligatures w14:val="none"/>
      </w:rPr>
      <w:t xml:space="preserve"> </w:t>
    </w:r>
    <w:r w:rsidRPr="00AA0372">
      <w:rPr>
        <w:sz w:val="18"/>
        <w:szCs w:val="18"/>
      </w:rPr>
      <w:t>EE84CY002</w:t>
    </w:r>
    <w:r>
      <w:rPr>
        <w:sz w:val="18"/>
        <w:szCs w:val="18"/>
      </w:rPr>
      <w:t xml:space="preserve"> - </w:t>
    </w:r>
    <w:r w:rsidRPr="00AA0372">
      <w:rPr>
        <w:sz w:val="16"/>
        <w:szCs w:val="16"/>
      </w:rPr>
      <w:t>CDM141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A68A9C" w14:textId="77777777" w:rsidR="00320218" w:rsidRDefault="00320218">
      <w:pPr>
        <w:spacing w:after="0" w:line="240" w:lineRule="auto"/>
      </w:pPr>
      <w:r>
        <w:separator/>
      </w:r>
    </w:p>
  </w:footnote>
  <w:footnote w:type="continuationSeparator" w:id="0">
    <w:p w14:paraId="7DE59B1A" w14:textId="77777777" w:rsidR="00320218" w:rsidRDefault="003202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FB79A4" w14:textId="77777777" w:rsidR="00033B4F" w:rsidRDefault="00000000" w:rsidP="00532675">
    <w:pPr>
      <w:pStyle w:val="Header"/>
      <w:tabs>
        <w:tab w:val="left" w:pos="3310"/>
        <w:tab w:val="center" w:pos="5289"/>
      </w:tabs>
      <w:jc w:val="center"/>
    </w:pPr>
    <w:r>
      <w:rPr>
        <w:noProof/>
      </w:rPr>
      <w:drawing>
        <wp:anchor distT="0" distB="0" distL="114300" distR="114300" simplePos="0" relativeHeight="251661312" behindDoc="1" locked="0" layoutInCell="1" allowOverlap="1" wp14:anchorId="0D64608C" wp14:editId="5ED8886A">
          <wp:simplePos x="0" y="0"/>
          <wp:positionH relativeFrom="column">
            <wp:posOffset>4800600</wp:posOffset>
          </wp:positionH>
          <wp:positionV relativeFrom="paragraph">
            <wp:posOffset>-130810</wp:posOffset>
          </wp:positionV>
          <wp:extent cx="488950" cy="482600"/>
          <wp:effectExtent l="0" t="0" r="6350" b="0"/>
          <wp:wrapTight wrapText="bothSides">
            <wp:wrapPolygon edited="0">
              <wp:start x="0" y="0"/>
              <wp:lineTo x="0" y="20463"/>
              <wp:lineTo x="21039" y="20463"/>
              <wp:lineTo x="21039" y="0"/>
              <wp:lineTo x="0" y="0"/>
            </wp:wrapPolygon>
          </wp:wrapTight>
          <wp:docPr id="1" name="Picture 1" descr="University of Wales Trinity Saint David in The United Kingdom : Review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Wales Trinity Saint David in The United Kingdom : Reviews ..."/>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flipH="1">
                    <a:off x="0" y="0"/>
                    <a:ext cx="488950" cy="482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A237E">
      <w:rPr>
        <w:rFonts w:ascii="Segoe UI" w:eastAsia="Times New Roman" w:hAnsi="Segoe UI" w:cs="Segoe UI"/>
        <w:noProof/>
        <w:kern w:val="0"/>
        <w:sz w:val="18"/>
        <w:szCs w:val="18"/>
        <w:lang w:eastAsia="en-GB"/>
        <w14:ligatures w14:val="none"/>
      </w:rPr>
      <w:drawing>
        <wp:anchor distT="0" distB="0" distL="114300" distR="114300" simplePos="0" relativeHeight="251660288" behindDoc="1" locked="0" layoutInCell="1" allowOverlap="1" wp14:anchorId="33F63522" wp14:editId="07611F0A">
          <wp:simplePos x="0" y="0"/>
          <wp:positionH relativeFrom="column">
            <wp:posOffset>8337550</wp:posOffset>
          </wp:positionH>
          <wp:positionV relativeFrom="paragraph">
            <wp:posOffset>-278765</wp:posOffset>
          </wp:positionV>
          <wp:extent cx="946785" cy="744855"/>
          <wp:effectExtent l="0" t="0" r="0" b="0"/>
          <wp:wrapTight wrapText="bothSides">
            <wp:wrapPolygon edited="0">
              <wp:start x="5215" y="0"/>
              <wp:lineTo x="3911" y="1105"/>
              <wp:lineTo x="2608" y="18230"/>
              <wp:lineTo x="6954" y="20992"/>
              <wp:lineTo x="7823" y="20992"/>
              <wp:lineTo x="13473" y="20992"/>
              <wp:lineTo x="14342" y="20992"/>
              <wp:lineTo x="18688" y="18230"/>
              <wp:lineTo x="18688" y="13258"/>
              <wp:lineTo x="16950" y="1105"/>
              <wp:lineTo x="15646" y="0"/>
              <wp:lineTo x="5215" y="0"/>
            </wp:wrapPolygon>
          </wp:wrapTight>
          <wp:docPr id="724946552" name="Picture 3" descr="A logo of a coat of ar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946552" name="Picture 3" descr="A logo of a coat of arms&#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6785" cy="7448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33F07343" wp14:editId="2A82A6C2">
          <wp:simplePos x="0" y="0"/>
          <wp:positionH relativeFrom="column">
            <wp:posOffset>-292100</wp:posOffset>
          </wp:positionH>
          <wp:positionV relativeFrom="paragraph">
            <wp:posOffset>-259080</wp:posOffset>
          </wp:positionV>
          <wp:extent cx="1590040" cy="560705"/>
          <wp:effectExtent l="0" t="0" r="0" b="0"/>
          <wp:wrapThrough wrapText="bothSides">
            <wp:wrapPolygon edited="0">
              <wp:start x="0" y="0"/>
              <wp:lineTo x="0" y="20548"/>
              <wp:lineTo x="21220" y="20548"/>
              <wp:lineTo x="21220"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590040" cy="56070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Therapy Assistant Practitioner Level 4 Diploma: </w:t>
    </w:r>
  </w:p>
  <w:p w14:paraId="70767226" w14:textId="77777777" w:rsidR="00033B4F" w:rsidRPr="001729C9" w:rsidRDefault="00000000" w:rsidP="001729C9">
    <w:pPr>
      <w:spacing w:after="0"/>
      <w:ind w:left="-5"/>
      <w:jc w:val="center"/>
      <w:rPr>
        <w:rFonts w:ascii="Arial" w:hAnsi="Arial" w:cs="Arial"/>
        <w:sz w:val="20"/>
        <w:szCs w:val="20"/>
      </w:rPr>
    </w:pPr>
    <w:r w:rsidRPr="001729C9">
      <w:rPr>
        <w:rFonts w:ascii="Arial" w:eastAsia="Times New Roman" w:hAnsi="Arial" w:cs="Arial"/>
        <w:b/>
        <w:sz w:val="20"/>
        <w:szCs w:val="20"/>
      </w:rPr>
      <w:t>Research and Evaluation Skills for Health Care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F90E5A"/>
    <w:multiLevelType w:val="hybridMultilevel"/>
    <w:tmpl w:val="9FDC3DEA"/>
    <w:lvl w:ilvl="0" w:tplc="0809000D">
      <w:start w:val="1"/>
      <w:numFmt w:val="bullet"/>
      <w:lvlText w:val=""/>
      <w:lvlJc w:val="left"/>
      <w:pPr>
        <w:ind w:left="900" w:hanging="360"/>
      </w:pPr>
      <w:rPr>
        <w:rFonts w:ascii="Wingdings" w:hAnsi="Wingdings" w:cs="Wingdings"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 w15:restartNumberingAfterBreak="0">
    <w:nsid w:val="14901592"/>
    <w:multiLevelType w:val="hybridMultilevel"/>
    <w:tmpl w:val="7EECA880"/>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0C3D2A"/>
    <w:multiLevelType w:val="hybridMultilevel"/>
    <w:tmpl w:val="44BC5448"/>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D91DB6"/>
    <w:multiLevelType w:val="hybridMultilevel"/>
    <w:tmpl w:val="10FE44C8"/>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305BDC"/>
    <w:multiLevelType w:val="hybridMultilevel"/>
    <w:tmpl w:val="C6C889AE"/>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E32FDD"/>
    <w:multiLevelType w:val="hybridMultilevel"/>
    <w:tmpl w:val="C47695F4"/>
    <w:lvl w:ilvl="0" w:tplc="0809000D">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29970769">
    <w:abstractNumId w:val="4"/>
  </w:num>
  <w:num w:numId="2" w16cid:durableId="210968324">
    <w:abstractNumId w:val="2"/>
  </w:num>
  <w:num w:numId="3" w16cid:durableId="1616476474">
    <w:abstractNumId w:val="5"/>
  </w:num>
  <w:num w:numId="4" w16cid:durableId="1137605013">
    <w:abstractNumId w:val="1"/>
  </w:num>
  <w:num w:numId="5" w16cid:durableId="1219633785">
    <w:abstractNumId w:val="3"/>
  </w:num>
  <w:num w:numId="6" w16cid:durableId="4334836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407"/>
    <w:rsid w:val="00033B4F"/>
    <w:rsid w:val="00057D28"/>
    <w:rsid w:val="000A5670"/>
    <w:rsid w:val="0015742B"/>
    <w:rsid w:val="002A5B1C"/>
    <w:rsid w:val="00320218"/>
    <w:rsid w:val="0036568C"/>
    <w:rsid w:val="00622858"/>
    <w:rsid w:val="006A056A"/>
    <w:rsid w:val="00706407"/>
    <w:rsid w:val="007D2217"/>
    <w:rsid w:val="00A53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D6BF0"/>
  <w15:chartTrackingRefBased/>
  <w15:docId w15:val="{20078B01-4957-4882-8C0C-7ED11167A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4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6407"/>
    <w:pPr>
      <w:ind w:left="720"/>
      <w:contextualSpacing/>
    </w:pPr>
  </w:style>
  <w:style w:type="paragraph" w:styleId="Header">
    <w:name w:val="header"/>
    <w:basedOn w:val="Normal"/>
    <w:link w:val="HeaderChar"/>
    <w:uiPriority w:val="99"/>
    <w:unhideWhenUsed/>
    <w:rsid w:val="00706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407"/>
  </w:style>
  <w:style w:type="table" w:styleId="TableGrid">
    <w:name w:val="Table Grid"/>
    <w:basedOn w:val="TableNormal"/>
    <w:uiPriority w:val="39"/>
    <w:rsid w:val="007064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axisframework.org/en/books/engineers-role-in-claims"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Pages>
  <Words>384</Words>
  <Characters>2194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sarah collins</cp:lastModifiedBy>
  <cp:revision>3</cp:revision>
  <dcterms:created xsi:type="dcterms:W3CDTF">2024-02-22T10:38:00Z</dcterms:created>
  <dcterms:modified xsi:type="dcterms:W3CDTF">2024-03-06T20:04:00Z</dcterms:modified>
</cp:coreProperties>
</file>