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8BC26" w14:textId="77777777" w:rsidR="00123662" w:rsidRDefault="00123662" w:rsidP="005A6DD1">
      <w:pPr>
        <w:spacing w:line="360" w:lineRule="auto"/>
        <w:ind w:firstLine="0"/>
        <w:contextualSpacing w:val="0"/>
        <w:rPr>
          <w:b/>
        </w:rPr>
      </w:pPr>
      <w:bookmarkStart w:id="0" w:name="_Hlk163053958"/>
    </w:p>
    <w:p w14:paraId="2C28B248" w14:textId="77777777" w:rsidR="00CB16AA" w:rsidRDefault="00CB16AA" w:rsidP="005A6DD1">
      <w:pPr>
        <w:spacing w:line="360" w:lineRule="auto"/>
        <w:ind w:firstLine="0"/>
        <w:contextualSpacing w:val="0"/>
        <w:rPr>
          <w:b/>
        </w:rPr>
      </w:pPr>
    </w:p>
    <w:p w14:paraId="2336DD44" w14:textId="77777777" w:rsidR="007970BE" w:rsidRDefault="007970BE" w:rsidP="005A6DD1">
      <w:pPr>
        <w:spacing w:line="360" w:lineRule="auto"/>
        <w:ind w:firstLine="0"/>
        <w:contextualSpacing w:val="0"/>
        <w:rPr>
          <w:b/>
        </w:rPr>
      </w:pPr>
    </w:p>
    <w:p w14:paraId="622C2DEC" w14:textId="77777777" w:rsidR="005A6DD1" w:rsidRDefault="005A6DD1" w:rsidP="005A6DD1">
      <w:pPr>
        <w:spacing w:line="360" w:lineRule="auto"/>
        <w:ind w:firstLine="0"/>
        <w:contextualSpacing w:val="0"/>
        <w:rPr>
          <w:b/>
        </w:rPr>
      </w:pPr>
    </w:p>
    <w:p w14:paraId="64DA73F7" w14:textId="77777777" w:rsidR="004802AB" w:rsidRDefault="004802AB" w:rsidP="005A6DD1">
      <w:pPr>
        <w:spacing w:line="360" w:lineRule="auto"/>
        <w:ind w:firstLine="0"/>
        <w:contextualSpacing w:val="0"/>
        <w:rPr>
          <w:b/>
        </w:rPr>
      </w:pPr>
      <w:bookmarkStart w:id="1" w:name="_Hlk162882859"/>
    </w:p>
    <w:p w14:paraId="3063DF81" w14:textId="59877398" w:rsidR="00051F83" w:rsidRPr="00DF7325" w:rsidRDefault="00763DD2" w:rsidP="005A6DD1">
      <w:pPr>
        <w:spacing w:line="360" w:lineRule="auto"/>
        <w:ind w:firstLine="0"/>
        <w:contextualSpacing w:val="0"/>
        <w:jc w:val="center"/>
        <w:rPr>
          <w:rFonts w:cs="Times New Roman"/>
          <w:b/>
          <w:bCs/>
          <w:szCs w:val="24"/>
        </w:rPr>
      </w:pPr>
      <w:bookmarkStart w:id="2" w:name="_Hlk169107884"/>
      <w:r w:rsidRPr="00DF7325">
        <w:rPr>
          <w:rFonts w:cs="Times New Roman"/>
          <w:b/>
          <w:bCs/>
          <w:szCs w:val="24"/>
        </w:rPr>
        <w:t>BA (Hons) International Hotel Management</w:t>
      </w:r>
    </w:p>
    <w:p w14:paraId="3C6A6549" w14:textId="64EA1125" w:rsidR="00763DD2" w:rsidRPr="00DF7325" w:rsidRDefault="00763DD2" w:rsidP="005A6DD1">
      <w:pPr>
        <w:spacing w:line="360" w:lineRule="auto"/>
        <w:ind w:firstLine="0"/>
        <w:contextualSpacing w:val="0"/>
        <w:jc w:val="center"/>
        <w:rPr>
          <w:rFonts w:cs="Times New Roman"/>
          <w:b/>
          <w:bCs/>
          <w:szCs w:val="24"/>
        </w:rPr>
      </w:pPr>
      <w:r w:rsidRPr="00DF7325">
        <w:rPr>
          <w:rFonts w:cs="Times New Roman"/>
          <w:b/>
          <w:bCs/>
          <w:szCs w:val="24"/>
        </w:rPr>
        <w:t xml:space="preserve">Organisational Consultancy </w:t>
      </w:r>
    </w:p>
    <w:p w14:paraId="02A0A757" w14:textId="4D5D13E0" w:rsidR="00763DD2" w:rsidRPr="00DF7325" w:rsidRDefault="00763DD2" w:rsidP="005A6DD1">
      <w:pPr>
        <w:spacing w:line="360" w:lineRule="auto"/>
        <w:ind w:firstLine="0"/>
        <w:contextualSpacing w:val="0"/>
        <w:jc w:val="center"/>
        <w:rPr>
          <w:rFonts w:cs="Times New Roman"/>
          <w:b/>
          <w:bCs/>
          <w:szCs w:val="24"/>
        </w:rPr>
      </w:pPr>
      <w:r w:rsidRPr="00DF7325">
        <w:rPr>
          <w:rFonts w:cs="Times New Roman"/>
          <w:b/>
          <w:bCs/>
          <w:szCs w:val="24"/>
        </w:rPr>
        <w:t xml:space="preserve">BMIH6005 </w:t>
      </w:r>
    </w:p>
    <w:p w14:paraId="06D05EA8" w14:textId="1F28EFB4" w:rsidR="00EA38FB" w:rsidRPr="00DF7325" w:rsidRDefault="00EA38FB" w:rsidP="005A6DD1">
      <w:pPr>
        <w:spacing w:line="360" w:lineRule="auto"/>
        <w:ind w:firstLine="0"/>
        <w:contextualSpacing w:val="0"/>
        <w:jc w:val="center"/>
        <w:rPr>
          <w:rFonts w:cs="Times New Roman"/>
          <w:b/>
          <w:bCs/>
          <w:szCs w:val="24"/>
        </w:rPr>
      </w:pPr>
      <w:r w:rsidRPr="00DF7325">
        <w:rPr>
          <w:rFonts w:cs="Times New Roman"/>
          <w:b/>
          <w:bCs/>
          <w:szCs w:val="24"/>
        </w:rPr>
        <w:t>Enhancing Operational Excellence at Hotel de Russie: A Strategic Consultancy Report by Horizon Hospitality Consulting</w:t>
      </w:r>
    </w:p>
    <w:p w14:paraId="27B5787D" w14:textId="15C4700D" w:rsidR="00123662" w:rsidRPr="00DF7325" w:rsidRDefault="00A56398" w:rsidP="005A6DD1">
      <w:pPr>
        <w:spacing w:line="360" w:lineRule="auto"/>
        <w:ind w:firstLine="0"/>
        <w:contextualSpacing w:val="0"/>
        <w:jc w:val="center"/>
        <w:rPr>
          <w:rFonts w:cs="Times New Roman"/>
          <w:szCs w:val="24"/>
        </w:rPr>
      </w:pPr>
      <w:r>
        <w:rPr>
          <w:rFonts w:cs="Times New Roman"/>
          <w:szCs w:val="24"/>
        </w:rPr>
        <w:t>Verginia Camelia Serghei</w:t>
      </w:r>
    </w:p>
    <w:p w14:paraId="4FFDF8C1" w14:textId="11E67E5C" w:rsidR="00123662" w:rsidRPr="00DF7325" w:rsidRDefault="00123662" w:rsidP="00A56398">
      <w:pPr>
        <w:spacing w:line="360" w:lineRule="auto"/>
        <w:ind w:firstLine="0"/>
        <w:contextualSpacing w:val="0"/>
        <w:rPr>
          <w:rFonts w:cs="Times New Roman"/>
          <w:szCs w:val="24"/>
        </w:rPr>
      </w:pPr>
    </w:p>
    <w:bookmarkEnd w:id="2"/>
    <w:p w14:paraId="699C75AD" w14:textId="77777777" w:rsidR="00E765A6" w:rsidRPr="00E765A6" w:rsidRDefault="00E765A6" w:rsidP="00E765A6">
      <w:pPr>
        <w:spacing w:line="360" w:lineRule="auto"/>
        <w:ind w:firstLine="0"/>
        <w:contextualSpacing w:val="0"/>
        <w:rPr>
          <w:rFonts w:cs="Times New Roman"/>
          <w:b/>
          <w:szCs w:val="24"/>
        </w:rPr>
      </w:pPr>
      <w:r w:rsidRPr="00E765A6">
        <w:rPr>
          <w:rFonts w:cs="Times New Roman"/>
          <w:b/>
          <w:szCs w:val="24"/>
        </w:rPr>
        <w:t>AI declaration</w:t>
      </w:r>
    </w:p>
    <w:p w14:paraId="5D3CF2A2" w14:textId="325B4FEE" w:rsidR="00123662" w:rsidRPr="00E765A6" w:rsidRDefault="00E765A6" w:rsidP="00E765A6">
      <w:pPr>
        <w:spacing w:line="360" w:lineRule="auto"/>
        <w:ind w:firstLine="0"/>
        <w:contextualSpacing w:val="0"/>
        <w:rPr>
          <w:rFonts w:cs="Times New Roman"/>
          <w:bCs/>
          <w:szCs w:val="24"/>
        </w:rPr>
      </w:pPr>
      <w:r w:rsidRPr="00E765A6">
        <w:rPr>
          <w:rFonts w:cs="Times New Roman"/>
          <w:bCs/>
          <w:szCs w:val="24"/>
        </w:rPr>
        <w:t>“I confirm that I have not used any Al tools in the research and creation or this assignment. I confirm that I have not presented any Al generated materials as my own work. I confirm I have copies of my drafts, notes, and other resources I used, which! may be asked to provide in evidence”</w:t>
      </w:r>
    </w:p>
    <w:p w14:paraId="3B721F47" w14:textId="77777777" w:rsidR="00123662" w:rsidRPr="00DF7325" w:rsidRDefault="00123662" w:rsidP="005A6DD1">
      <w:pPr>
        <w:spacing w:line="360" w:lineRule="auto"/>
        <w:contextualSpacing w:val="0"/>
        <w:rPr>
          <w:rFonts w:cs="Times New Roman"/>
          <w:b/>
          <w:szCs w:val="24"/>
        </w:rPr>
      </w:pPr>
    </w:p>
    <w:p w14:paraId="2426A955" w14:textId="77777777" w:rsidR="00123662" w:rsidRPr="00DF7325" w:rsidRDefault="00123662" w:rsidP="005A6DD1">
      <w:pPr>
        <w:spacing w:line="360" w:lineRule="auto"/>
        <w:contextualSpacing w:val="0"/>
        <w:rPr>
          <w:rFonts w:cs="Times New Roman"/>
          <w:b/>
          <w:szCs w:val="24"/>
        </w:rPr>
      </w:pPr>
    </w:p>
    <w:p w14:paraId="315ED322" w14:textId="77777777" w:rsidR="00DC3070" w:rsidRPr="00DF7325" w:rsidRDefault="00DC3070" w:rsidP="005A6DD1">
      <w:pPr>
        <w:spacing w:line="360" w:lineRule="auto"/>
        <w:contextualSpacing w:val="0"/>
        <w:rPr>
          <w:rFonts w:cs="Times New Roman"/>
          <w:b/>
          <w:szCs w:val="24"/>
        </w:rPr>
      </w:pPr>
    </w:p>
    <w:p w14:paraId="2ADD8230" w14:textId="77777777" w:rsidR="00A934DE" w:rsidRPr="00DF7325" w:rsidRDefault="00A934DE" w:rsidP="005A6DD1">
      <w:pPr>
        <w:spacing w:line="360" w:lineRule="auto"/>
        <w:contextualSpacing w:val="0"/>
        <w:rPr>
          <w:rFonts w:cs="Times New Roman"/>
          <w:b/>
          <w:szCs w:val="24"/>
        </w:rPr>
      </w:pPr>
    </w:p>
    <w:p w14:paraId="7A3AE0BE" w14:textId="77777777" w:rsidR="00123662" w:rsidRPr="00DF7325" w:rsidRDefault="00123662" w:rsidP="005A6DD1">
      <w:pPr>
        <w:spacing w:line="360" w:lineRule="auto"/>
        <w:contextualSpacing w:val="0"/>
        <w:rPr>
          <w:rFonts w:cs="Times New Roman"/>
          <w:b/>
          <w:szCs w:val="24"/>
        </w:rPr>
      </w:pPr>
    </w:p>
    <w:p w14:paraId="3FCCC213" w14:textId="77777777" w:rsidR="00123662" w:rsidRPr="00DF7325" w:rsidRDefault="00123662" w:rsidP="005A6DD1">
      <w:pPr>
        <w:spacing w:line="360" w:lineRule="auto"/>
        <w:contextualSpacing w:val="0"/>
        <w:rPr>
          <w:rFonts w:cs="Times New Roman"/>
          <w:b/>
          <w:szCs w:val="24"/>
        </w:rPr>
      </w:pPr>
    </w:p>
    <w:p w14:paraId="11AC6BC4" w14:textId="74162E61" w:rsidR="005A6DD1" w:rsidRDefault="005A6DD1">
      <w:pPr>
        <w:spacing w:before="0" w:after="200" w:line="276" w:lineRule="auto"/>
        <w:ind w:firstLine="0"/>
        <w:contextualSpacing w:val="0"/>
        <w:jc w:val="left"/>
      </w:pPr>
    </w:p>
    <w:p w14:paraId="62D1986A" w14:textId="77777777" w:rsidR="00E765A6" w:rsidRPr="00DF7325" w:rsidRDefault="00E765A6">
      <w:pPr>
        <w:spacing w:before="0" w:after="200" w:line="276" w:lineRule="auto"/>
        <w:ind w:firstLine="0"/>
        <w:contextualSpacing w:val="0"/>
        <w:jc w:val="left"/>
        <w:rPr>
          <w:b/>
        </w:rPr>
      </w:pPr>
    </w:p>
    <w:p w14:paraId="1086A1DC" w14:textId="38391375" w:rsidR="007919A8" w:rsidRPr="00DF7325" w:rsidRDefault="007919A8" w:rsidP="007919A8">
      <w:pPr>
        <w:spacing w:line="360" w:lineRule="auto"/>
        <w:jc w:val="center"/>
        <w:rPr>
          <w:b/>
        </w:rPr>
      </w:pPr>
      <w:r w:rsidRPr="00DF7325">
        <w:rPr>
          <w:b/>
        </w:rPr>
        <w:lastRenderedPageBreak/>
        <w:t>Executive Summary</w:t>
      </w:r>
    </w:p>
    <w:p w14:paraId="17FC1E49" w14:textId="77777777" w:rsidR="007919A8" w:rsidRPr="00DF7325" w:rsidRDefault="007919A8" w:rsidP="007919A8">
      <w:pPr>
        <w:ind w:firstLine="0"/>
        <w:rPr>
          <w:i/>
          <w:iCs/>
        </w:rPr>
      </w:pPr>
      <w:r w:rsidRPr="00DF7325">
        <w:rPr>
          <w:i/>
          <w:iCs/>
        </w:rPr>
        <w:t>The Problem at Stake</w:t>
      </w:r>
    </w:p>
    <w:p w14:paraId="3E229430" w14:textId="77777777" w:rsidR="007919A8" w:rsidRPr="00DF7325" w:rsidRDefault="007919A8" w:rsidP="007919A8">
      <w:pPr>
        <w:spacing w:line="360" w:lineRule="auto"/>
      </w:pPr>
      <w:r w:rsidRPr="00DF7325">
        <w:t xml:space="preserve">Hotel de Russie is a five star hotel located in Rome, Italy, and is faced with critical challenges that have an adverse effect on its competitive position in the luxury hospitality industry. Although the hotel’s occupancy rate remains at 78% and its guest satisfaction score at 92% in 2023, the market competition has led to a 7.8% decrease in RevPAR as it faces revenue pressure (Cutugno, 2022). At one time, staff turnover was high (14%) and service inefficiencies as well as outdated digital engagement strategies led to a poor guest experience. </w:t>
      </w:r>
    </w:p>
    <w:p w14:paraId="4F9BBBB8" w14:textId="77777777" w:rsidR="007919A8" w:rsidRPr="00DF7325" w:rsidRDefault="007919A8" w:rsidP="007919A8">
      <w:pPr>
        <w:spacing w:line="360" w:lineRule="auto"/>
      </w:pPr>
      <w:r w:rsidRPr="00DF7325">
        <w:t>Additionally, the inflation (6.1%) and higher energy prices (+18%) are already thinning margins to a razor and are making profits diminutive, and the demand from the consumers for such attributes as sustainability and personalised luxury experience is creating holes in what hotel is already providing. Hotel de Russie will lose the market share to those competitors who use AI guest personalisation and eco conscious programmes. Strategic realignment of digital transformation, sustainability practises and revenue optimisation is therefore required to address these issues in order to maintain the longevity of growth (Afaq et al., 2025).</w:t>
      </w:r>
    </w:p>
    <w:p w14:paraId="247D6A39" w14:textId="77777777" w:rsidR="007919A8" w:rsidRPr="00DF7325" w:rsidRDefault="007919A8" w:rsidP="007919A8">
      <w:pPr>
        <w:ind w:firstLine="0"/>
        <w:rPr>
          <w:i/>
          <w:iCs/>
        </w:rPr>
      </w:pPr>
      <w:r w:rsidRPr="00DF7325">
        <w:rPr>
          <w:i/>
          <w:iCs/>
        </w:rPr>
        <w:t xml:space="preserve">Findings </w:t>
      </w:r>
    </w:p>
    <w:p w14:paraId="7A60C127" w14:textId="77777777" w:rsidR="007919A8" w:rsidRPr="00DF7325" w:rsidRDefault="007919A8" w:rsidP="007919A8">
      <w:r w:rsidRPr="00DF7325">
        <w:t>Several operational challenges threaten Rome’s Hotel de Russie to lose its competitive positioning of being a five star luxury hotel. Though the hotel has 78% occupancy rate and 92% guest satisfaction, the hotel has seen a 7.8% drop in revenue per available room (RevPAR) in 2023 due to the increase in competition in the market and the changing of consumer preferences (</w:t>
      </w:r>
      <w:proofErr w:type="spellStart"/>
      <w:r w:rsidRPr="00DF7325">
        <w:t>Alkier</w:t>
      </w:r>
      <w:proofErr w:type="spellEnd"/>
      <w:r w:rsidRPr="00DF7325">
        <w:t xml:space="preserve"> et al., 2023). Moreover, operational costs have been elevated with energy costs increasing by 18%, and 6.1% from inflation to total profitability. However, the hotel also has high staff turnover rate at 14% thus making it a struggle for service efficiency that has greatly impacted guest experience and operational efficiency (Bolognesi et al., 2022).</w:t>
      </w:r>
    </w:p>
    <w:p w14:paraId="6CDEFB10" w14:textId="77777777" w:rsidR="007919A8" w:rsidRPr="00DF7325" w:rsidRDefault="007919A8" w:rsidP="007919A8">
      <w:r w:rsidRPr="00DF7325">
        <w:t xml:space="preserve">For example, gaps in digital transformations have also weakened competitiveness, and modern travellers expect what can be achieved by AI powered guest personalisation, smart room automation, digital interactions with flight and room bookings. Hotel de Russie is behind </w:t>
      </w:r>
      <w:r w:rsidRPr="00DF7325">
        <w:lastRenderedPageBreak/>
        <w:t>competitors in Rome, which include Hotel Eden and J.K. Place Roma, which have already adopted these high end technological advancements – repeat guest booking rates for these hotels are 15% higher than Hotel de Russie (</w:t>
      </w:r>
      <w:proofErr w:type="spellStart"/>
      <w:r w:rsidRPr="00DF7325">
        <w:t>Dartiguepeyrou</w:t>
      </w:r>
      <w:proofErr w:type="spellEnd"/>
      <w:r w:rsidRPr="00DF7325">
        <w:t xml:space="preserve"> and </w:t>
      </w:r>
      <w:proofErr w:type="spellStart"/>
      <w:r w:rsidRPr="00DF7325">
        <w:t>Saloff</w:t>
      </w:r>
      <w:proofErr w:type="spellEnd"/>
      <w:r w:rsidRPr="00DF7325">
        <w:t xml:space="preserve">-Coste, 2024). Moreover, with the advent of luxury short term rentals and boutique hotels, this is an extreme threat; providing the new form of accommodation designed around experience to the high net worth </w:t>
      </w:r>
      <w:proofErr w:type="spellStart"/>
      <w:r w:rsidRPr="00DF7325">
        <w:t>travelers</w:t>
      </w:r>
      <w:proofErr w:type="spellEnd"/>
      <w:r w:rsidRPr="00DF7325">
        <w:t xml:space="preserve">. </w:t>
      </w:r>
    </w:p>
    <w:p w14:paraId="4152856E" w14:textId="77777777" w:rsidR="007919A8" w:rsidRPr="00DF7325" w:rsidRDefault="007919A8" w:rsidP="007919A8">
      <w:pPr>
        <w:ind w:firstLine="0"/>
        <w:rPr>
          <w:i/>
          <w:iCs/>
        </w:rPr>
      </w:pPr>
      <w:r w:rsidRPr="00DF7325">
        <w:rPr>
          <w:i/>
          <w:iCs/>
        </w:rPr>
        <w:t>Analysis of These Findings</w:t>
      </w:r>
    </w:p>
    <w:p w14:paraId="15D5A71A" w14:textId="7F24D585" w:rsidR="007919A8" w:rsidRPr="00DF7325" w:rsidRDefault="007919A8" w:rsidP="007919A8">
      <w:r w:rsidRPr="00DF7325">
        <w:t>RevPAR is falling and operational costs are rising and there is a need for strategic revenue optimi</w:t>
      </w:r>
      <w:r w:rsidR="00D24285">
        <w:t>s</w:t>
      </w:r>
      <w:r w:rsidRPr="00DF7325">
        <w:t>ation and cost reduction. Hotels that are leveraging AI powered personali</w:t>
      </w:r>
      <w:r w:rsidR="00D24285">
        <w:t>s</w:t>
      </w:r>
      <w:r w:rsidRPr="00DF7325">
        <w:t>ation and as well as experience targeted offerings have managed to have a stronger hold in the luxury hospitality market (e Sousa, 2023). Thus, it implies that the traditional way of guest services offered by Hotel de Russie has to change in order to respond to the changing consumer expectations. For failing to integrate AI concierge service and digital booking upgrade, service times have extended, poor guest engagement and missed revenue opportunities have been the consequences. If these factors are not addressed immediately, they may continue down the road to further occupancy and profitability declines (Foskett et al., 2021).</w:t>
      </w:r>
    </w:p>
    <w:p w14:paraId="407857A1" w14:textId="77777777" w:rsidR="007919A8" w:rsidRPr="00DF7325" w:rsidRDefault="007919A8" w:rsidP="007919A8">
      <w:r w:rsidRPr="00DF7325">
        <w:t xml:space="preserve">It is another important issue that concerns sustainability gap. Luxury travellers around the globe are more and more inclined to choose </w:t>
      </w:r>
      <w:proofErr w:type="spellStart"/>
      <w:r w:rsidRPr="00DF7325">
        <w:t>eco friendly</w:t>
      </w:r>
      <w:proofErr w:type="spellEnd"/>
      <w:r w:rsidRPr="00DF7325">
        <w:t xml:space="preserve"> hotels that make sure to practise environmental responsibility (Gauci, 2024). It is lacking smart energy solutions, waste reduction programmes, and sustainable sourcing, which would disadvantage Hotel de Russie from growing a segment of guests who are concerned about the environment. Moreover, the high staff turnover rate requires enhancement in the employee retention strategies. Inconsistency in services creates a poor quality service that harms the hotel’s reputation and reduces guest loyalty (Halim et al., 2023). </w:t>
      </w:r>
    </w:p>
    <w:p w14:paraId="63C68464" w14:textId="77777777" w:rsidR="007919A8" w:rsidRPr="00DF7325" w:rsidRDefault="007919A8" w:rsidP="007919A8">
      <w:pPr>
        <w:ind w:firstLine="0"/>
        <w:rPr>
          <w:i/>
          <w:iCs/>
        </w:rPr>
      </w:pPr>
      <w:r w:rsidRPr="00DF7325">
        <w:rPr>
          <w:i/>
          <w:iCs/>
        </w:rPr>
        <w:lastRenderedPageBreak/>
        <w:t>Recommendations to the Client</w:t>
      </w:r>
    </w:p>
    <w:p w14:paraId="51D1E66A" w14:textId="3B001410" w:rsidR="007919A8" w:rsidRPr="00DF7325" w:rsidRDefault="007919A8" w:rsidP="007919A8">
      <w:r w:rsidRPr="00DF7325">
        <w:t xml:space="preserve">To tackle these issues, Hotel de Russie must implement a </w:t>
      </w:r>
      <w:proofErr w:type="spellStart"/>
      <w:r w:rsidRPr="00DF7325">
        <w:t>multi faceted</w:t>
      </w:r>
      <w:proofErr w:type="spellEnd"/>
      <w:r w:rsidRPr="00DF7325">
        <w:t xml:space="preserve"> strategy towards digital transformation, sustainability, revenue optimi</w:t>
      </w:r>
      <w:r w:rsidR="00D24285">
        <w:t>s</w:t>
      </w:r>
      <w:r w:rsidRPr="00DF7325">
        <w:t>ation and change management. The use of AI concierge services and smart room technology will allow the hotel to introduce the personali</w:t>
      </w:r>
      <w:r w:rsidR="00D24285">
        <w:t>s</w:t>
      </w:r>
      <w:r w:rsidRPr="00DF7325">
        <w:t>ation and efficient service that are contemporary with luxury experience (Khalifa et al., 2023). Range of chatbots for instant assistance, automated requests on room service, and IoT enabled room customi</w:t>
      </w:r>
      <w:r w:rsidR="00D24285">
        <w:t>s</w:t>
      </w:r>
      <w:r w:rsidRPr="00DF7325">
        <w:t>ation to enhance the guest experience, in keeping with the operational inefficiencies. Furthermore, the hotel will be able to integrate machine learning powered pricing strategy to optimise room rates based on real time demand and thereby increase RevPAR by 10% in the next 12 months (L’ESSOR and HOTELIER, 2021).</w:t>
      </w:r>
    </w:p>
    <w:p w14:paraId="7C815489" w14:textId="77777777" w:rsidR="007919A8" w:rsidRPr="00DF7325" w:rsidRDefault="007919A8" w:rsidP="007919A8">
      <w:r w:rsidRPr="00DF7325">
        <w:t>Smart HVAC systems, solar panels, and LED lighting that are being installed will surely reduce energy costs by 15-20 percent over a period of two years, ensuring long-term cost and environmental benefits. Also, a water recycling system and the removal of single-use plastics will further enhance the hotel's eco-friendly positioning. Moreover, all ingredients will be sourced 70% from local organic farms for sustainable dining and improve the culinary experience of guests.</w:t>
      </w:r>
    </w:p>
    <w:p w14:paraId="560AE308" w14:textId="77777777" w:rsidR="007919A8" w:rsidRPr="00DF7325" w:rsidRDefault="007919A8" w:rsidP="007919A8">
      <w:pPr>
        <w:ind w:firstLine="0"/>
        <w:rPr>
          <w:i/>
          <w:iCs/>
        </w:rPr>
      </w:pPr>
      <w:r w:rsidRPr="00DF7325">
        <w:rPr>
          <w:i/>
          <w:iCs/>
        </w:rPr>
        <w:t>Conclusion</w:t>
      </w:r>
    </w:p>
    <w:p w14:paraId="7C6B0E52" w14:textId="01063794" w:rsidR="007919A8" w:rsidRPr="00DF7325" w:rsidRDefault="007919A8" w:rsidP="00737AB5">
      <w:r w:rsidRPr="00DF7325">
        <w:t xml:space="preserve">In a critical moment of strategic adaptation, Hotel de Russie is faced by the need to retain its leadership of Rome’s luxury hospitality offering. It also shows areas for </w:t>
      </w:r>
      <w:proofErr w:type="spellStart"/>
      <w:r w:rsidRPr="00DF7325">
        <w:t>there</w:t>
      </w:r>
      <w:proofErr w:type="spellEnd"/>
      <w:r w:rsidRPr="00DF7325">
        <w:t xml:space="preserve"> need of improvements in the areas of revenue stagnation, operational inefficiency, sustainability gaps and workforce. But there is a way for the hotel to reverse such trends and find a path to long term success through innovative digital solutions, sustainable business practises, the right pricing strategies, and good change management.</w:t>
      </w:r>
      <w:r w:rsidR="00737AB5">
        <w:t xml:space="preserve"> </w:t>
      </w:r>
      <w:r w:rsidRPr="00DF7325">
        <w:t>Furthermore, AI driven guest personali</w:t>
      </w:r>
      <w:r w:rsidR="00D24285">
        <w:t>s</w:t>
      </w:r>
      <w:r w:rsidRPr="00DF7325">
        <w:t xml:space="preserve">ation, smart </w:t>
      </w:r>
      <w:r w:rsidRPr="00DF7325">
        <w:lastRenderedPageBreak/>
        <w:t xml:space="preserve">pricing and targeted sustainability initiatives will make the hotel more </w:t>
      </w:r>
      <w:proofErr w:type="spellStart"/>
      <w:r w:rsidRPr="00DF7325">
        <w:t>profitable,Sending</w:t>
      </w:r>
      <w:proofErr w:type="spellEnd"/>
      <w:r w:rsidRPr="00DF7325">
        <w:t xml:space="preserve"> guests away to other hotels, and run more efficiently. This report outlines a phased action plan which will allow for the implementation of the improvements in a systematic and therefore least disruptive yet most impactful way. </w:t>
      </w:r>
    </w:p>
    <w:p w14:paraId="3350E315" w14:textId="12D1266B" w:rsidR="007E6756" w:rsidRPr="00DF7325" w:rsidRDefault="007E6756" w:rsidP="00D016A5">
      <w:pPr>
        <w:spacing w:line="360" w:lineRule="auto"/>
        <w:ind w:firstLine="0"/>
      </w:pPr>
    </w:p>
    <w:p w14:paraId="7CBB92E3" w14:textId="248E1B59" w:rsidR="007E6756" w:rsidRPr="00DF7325" w:rsidRDefault="007E6756" w:rsidP="00D016A5">
      <w:pPr>
        <w:spacing w:line="360" w:lineRule="auto"/>
        <w:ind w:firstLine="0"/>
      </w:pPr>
    </w:p>
    <w:p w14:paraId="7ABBE2FF" w14:textId="4786625E" w:rsidR="00191B24" w:rsidRPr="00DF7325" w:rsidRDefault="00191B24" w:rsidP="005A6DD1">
      <w:pPr>
        <w:spacing w:line="360" w:lineRule="auto"/>
      </w:pPr>
    </w:p>
    <w:p w14:paraId="097891A2" w14:textId="19448A4D" w:rsidR="00191B24" w:rsidRPr="00DF7325" w:rsidRDefault="00191B24" w:rsidP="005A6DD1">
      <w:pPr>
        <w:spacing w:line="360" w:lineRule="auto"/>
      </w:pPr>
    </w:p>
    <w:p w14:paraId="757A70C1" w14:textId="45CB2FA1" w:rsidR="00191B24" w:rsidRPr="00DF7325" w:rsidRDefault="00191B24" w:rsidP="005A6DD1">
      <w:pPr>
        <w:spacing w:line="360" w:lineRule="auto"/>
      </w:pPr>
    </w:p>
    <w:p w14:paraId="1EEF2096" w14:textId="046CE1F1" w:rsidR="00191B24" w:rsidRPr="00DF7325" w:rsidRDefault="00191B24" w:rsidP="005A6DD1">
      <w:pPr>
        <w:spacing w:line="360" w:lineRule="auto"/>
      </w:pPr>
    </w:p>
    <w:p w14:paraId="602487F5" w14:textId="1E791951" w:rsidR="00191B24" w:rsidRPr="00DF7325" w:rsidRDefault="00191B24" w:rsidP="005A6DD1">
      <w:pPr>
        <w:spacing w:line="360" w:lineRule="auto"/>
      </w:pPr>
    </w:p>
    <w:p w14:paraId="1BEAB072" w14:textId="77777777" w:rsidR="00EA141E" w:rsidRPr="00DF7325" w:rsidRDefault="00EA141E" w:rsidP="005A6DD1">
      <w:pPr>
        <w:spacing w:line="360" w:lineRule="auto"/>
      </w:pPr>
    </w:p>
    <w:p w14:paraId="385DB32D" w14:textId="77777777" w:rsidR="005A6DD1" w:rsidRPr="00DF7325" w:rsidRDefault="005A6DD1" w:rsidP="005A6DD1">
      <w:pPr>
        <w:spacing w:line="360" w:lineRule="auto"/>
      </w:pPr>
    </w:p>
    <w:p w14:paraId="1469547A" w14:textId="77777777" w:rsidR="005A6DD1" w:rsidRPr="00DF7325" w:rsidRDefault="005A6DD1" w:rsidP="005A6DD1">
      <w:pPr>
        <w:spacing w:line="360" w:lineRule="auto"/>
      </w:pPr>
    </w:p>
    <w:p w14:paraId="289CBAE0" w14:textId="77777777" w:rsidR="00437FDB" w:rsidRPr="00DF7325" w:rsidRDefault="00437FDB" w:rsidP="001A188B">
      <w:pPr>
        <w:spacing w:line="360" w:lineRule="auto"/>
        <w:ind w:firstLine="0"/>
      </w:pPr>
    </w:p>
    <w:p w14:paraId="7490F26D" w14:textId="5141E290" w:rsidR="00191B24" w:rsidRPr="00DF7325" w:rsidRDefault="00191B24" w:rsidP="005A6DD1">
      <w:pPr>
        <w:spacing w:line="360" w:lineRule="auto"/>
        <w:ind w:firstLine="0"/>
      </w:pPr>
    </w:p>
    <w:p w14:paraId="1E72B86D" w14:textId="77777777" w:rsidR="002B3A19" w:rsidRPr="00DF7325" w:rsidRDefault="002B3A19" w:rsidP="005A6DD1">
      <w:pPr>
        <w:spacing w:line="360" w:lineRule="auto"/>
        <w:ind w:firstLine="0"/>
      </w:pPr>
    </w:p>
    <w:p w14:paraId="27B6B23D" w14:textId="77777777" w:rsidR="002B3A19" w:rsidRPr="00DF7325" w:rsidRDefault="002B3A19" w:rsidP="005A6DD1">
      <w:pPr>
        <w:spacing w:line="360" w:lineRule="auto"/>
        <w:ind w:firstLine="0"/>
      </w:pPr>
    </w:p>
    <w:p w14:paraId="0F5E2A6E" w14:textId="77777777" w:rsidR="002B3A19" w:rsidRPr="00DF7325" w:rsidRDefault="002B3A19" w:rsidP="005A6DD1">
      <w:pPr>
        <w:spacing w:line="360" w:lineRule="auto"/>
        <w:ind w:firstLine="0"/>
      </w:pPr>
    </w:p>
    <w:p w14:paraId="386E6728" w14:textId="77777777" w:rsidR="002B3A19" w:rsidRDefault="002B3A19" w:rsidP="005A6DD1">
      <w:pPr>
        <w:spacing w:line="360" w:lineRule="auto"/>
        <w:ind w:firstLine="0"/>
      </w:pPr>
    </w:p>
    <w:p w14:paraId="0E934B81" w14:textId="77777777" w:rsidR="00737AB5" w:rsidRDefault="00737AB5" w:rsidP="005A6DD1">
      <w:pPr>
        <w:spacing w:line="360" w:lineRule="auto"/>
        <w:ind w:firstLine="0"/>
      </w:pPr>
    </w:p>
    <w:p w14:paraId="5F783DAB" w14:textId="77777777" w:rsidR="00737AB5" w:rsidRDefault="00737AB5" w:rsidP="005A6DD1">
      <w:pPr>
        <w:spacing w:line="360" w:lineRule="auto"/>
        <w:ind w:firstLine="0"/>
      </w:pPr>
    </w:p>
    <w:p w14:paraId="6D0DF7F7" w14:textId="2005F53F" w:rsidR="00737AB5" w:rsidRDefault="00737AB5" w:rsidP="005A6DD1">
      <w:pPr>
        <w:spacing w:line="360" w:lineRule="auto"/>
        <w:ind w:firstLine="0"/>
      </w:pPr>
    </w:p>
    <w:p w14:paraId="150E644A" w14:textId="77777777" w:rsidR="00737AB5" w:rsidRDefault="00737AB5" w:rsidP="005A6DD1">
      <w:pPr>
        <w:spacing w:line="360" w:lineRule="auto"/>
        <w:ind w:firstLine="0"/>
      </w:pPr>
    </w:p>
    <w:p w14:paraId="428776CE" w14:textId="77777777" w:rsidR="00737AB5" w:rsidRDefault="00737AB5" w:rsidP="005A6DD1">
      <w:pPr>
        <w:spacing w:line="360" w:lineRule="auto"/>
        <w:ind w:firstLine="0"/>
      </w:pPr>
    </w:p>
    <w:p w14:paraId="3F0625B4" w14:textId="77777777" w:rsidR="00737AB5" w:rsidRDefault="00737AB5" w:rsidP="005A6DD1">
      <w:pPr>
        <w:spacing w:line="360" w:lineRule="auto"/>
        <w:ind w:firstLine="0"/>
      </w:pPr>
    </w:p>
    <w:p w14:paraId="7FCD1694" w14:textId="77777777" w:rsidR="00737AB5" w:rsidRPr="00DF7325" w:rsidRDefault="00737AB5" w:rsidP="005A6DD1">
      <w:pPr>
        <w:spacing w:line="360" w:lineRule="auto"/>
        <w:ind w:firstLine="0"/>
      </w:pPr>
    </w:p>
    <w:p w14:paraId="681EF546" w14:textId="77777777" w:rsidR="002B3A19" w:rsidRPr="00DF7325" w:rsidRDefault="002B3A19" w:rsidP="005A6DD1">
      <w:pPr>
        <w:spacing w:line="360" w:lineRule="auto"/>
        <w:ind w:firstLine="0"/>
      </w:pPr>
    </w:p>
    <w:p w14:paraId="54232D44" w14:textId="77777777" w:rsidR="002B3A19" w:rsidRPr="00DF7325" w:rsidRDefault="002B3A19" w:rsidP="005A6DD1">
      <w:pPr>
        <w:spacing w:line="360" w:lineRule="auto"/>
        <w:ind w:firstLine="0"/>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4358DCF0" w14:textId="528F46AA" w:rsidR="00123662" w:rsidRPr="00DF7325" w:rsidRDefault="00123662" w:rsidP="00437FDB">
          <w:pPr>
            <w:pStyle w:val="TOCHeading"/>
            <w:spacing w:line="276" w:lineRule="auto"/>
            <w:jc w:val="center"/>
            <w:rPr>
              <w:rFonts w:ascii="Times New Roman" w:hAnsi="Times New Roman" w:cs="Times New Roman"/>
              <w:color w:val="auto"/>
              <w:sz w:val="24"/>
            </w:rPr>
          </w:pPr>
          <w:r w:rsidRPr="00DF7325">
            <w:rPr>
              <w:rFonts w:ascii="Times New Roman" w:hAnsi="Times New Roman" w:cs="Times New Roman"/>
              <w:color w:val="auto"/>
              <w:sz w:val="24"/>
            </w:rPr>
            <w:t>Table of Contents</w:t>
          </w:r>
        </w:p>
        <w:p w14:paraId="61759899" w14:textId="5B283F7F" w:rsidR="00D24285" w:rsidRDefault="00001058" w:rsidP="00D24285">
          <w:pPr>
            <w:pStyle w:val="TOC1"/>
            <w:rPr>
              <w:rFonts w:asciiTheme="minorHAnsi" w:eastAsiaTheme="minorEastAsia" w:hAnsiTheme="minorHAnsi"/>
              <w:noProof/>
              <w:kern w:val="2"/>
              <w:szCs w:val="24"/>
              <w:lang/>
              <w14:ligatures w14:val="standardContextual"/>
            </w:rPr>
          </w:pPr>
          <w:r w:rsidRPr="00DF7325">
            <w:fldChar w:fldCharType="begin"/>
          </w:r>
          <w:r w:rsidR="00123662" w:rsidRPr="00DF7325">
            <w:instrText xml:space="preserve"> TOC \o "1-3" \h \z \u </w:instrText>
          </w:r>
          <w:r w:rsidRPr="00DF7325">
            <w:fldChar w:fldCharType="separate"/>
          </w:r>
          <w:hyperlink w:anchor="_Toc192544737" w:history="1">
            <w:r w:rsidR="00D24285" w:rsidRPr="00FB571E">
              <w:rPr>
                <w:rStyle w:val="Hyperlink"/>
                <w:noProof/>
              </w:rPr>
              <w:t>1</w:t>
            </w:r>
            <w:r w:rsidR="00D24285">
              <w:rPr>
                <w:rFonts w:asciiTheme="minorHAnsi" w:eastAsiaTheme="minorEastAsia" w:hAnsiTheme="minorHAnsi"/>
                <w:noProof/>
                <w:kern w:val="2"/>
                <w:szCs w:val="24"/>
                <w:lang/>
                <w14:ligatures w14:val="standardContextual"/>
              </w:rPr>
              <w:tab/>
            </w:r>
            <w:r w:rsidR="00D24285" w:rsidRPr="00FB571E">
              <w:rPr>
                <w:rStyle w:val="Hyperlink"/>
                <w:noProof/>
              </w:rPr>
              <w:t>Introduction</w:t>
            </w:r>
            <w:r w:rsidR="00D24285">
              <w:rPr>
                <w:noProof/>
                <w:webHidden/>
              </w:rPr>
              <w:tab/>
            </w:r>
            <w:r w:rsidR="00D24285">
              <w:rPr>
                <w:noProof/>
                <w:webHidden/>
              </w:rPr>
              <w:fldChar w:fldCharType="begin"/>
            </w:r>
            <w:r w:rsidR="00D24285">
              <w:rPr>
                <w:noProof/>
                <w:webHidden/>
              </w:rPr>
              <w:instrText xml:space="preserve"> PAGEREF _Toc192544737 \h </w:instrText>
            </w:r>
            <w:r w:rsidR="00D24285">
              <w:rPr>
                <w:noProof/>
                <w:webHidden/>
              </w:rPr>
            </w:r>
            <w:r w:rsidR="00D24285">
              <w:rPr>
                <w:noProof/>
                <w:webHidden/>
              </w:rPr>
              <w:fldChar w:fldCharType="separate"/>
            </w:r>
            <w:r w:rsidR="00D24285">
              <w:rPr>
                <w:noProof/>
                <w:webHidden/>
              </w:rPr>
              <w:t>8</w:t>
            </w:r>
            <w:r w:rsidR="00D24285">
              <w:rPr>
                <w:noProof/>
                <w:webHidden/>
              </w:rPr>
              <w:fldChar w:fldCharType="end"/>
            </w:r>
          </w:hyperlink>
        </w:p>
        <w:p w14:paraId="776C129A" w14:textId="7BF72EA8" w:rsidR="00D24285" w:rsidRDefault="00D24285" w:rsidP="00D24285">
          <w:pPr>
            <w:pStyle w:val="TOC1"/>
            <w:rPr>
              <w:rFonts w:asciiTheme="minorHAnsi" w:eastAsiaTheme="minorEastAsia" w:hAnsiTheme="minorHAnsi"/>
              <w:noProof/>
              <w:kern w:val="2"/>
              <w:szCs w:val="24"/>
              <w:lang/>
              <w14:ligatures w14:val="standardContextual"/>
            </w:rPr>
          </w:pPr>
          <w:hyperlink w:anchor="_Toc192544738" w:history="1">
            <w:r w:rsidRPr="00FB571E">
              <w:rPr>
                <w:rStyle w:val="Hyperlink"/>
                <w:noProof/>
              </w:rPr>
              <w:t>2</w:t>
            </w:r>
            <w:r>
              <w:rPr>
                <w:rFonts w:asciiTheme="minorHAnsi" w:eastAsiaTheme="minorEastAsia" w:hAnsiTheme="minorHAnsi"/>
                <w:noProof/>
                <w:kern w:val="2"/>
                <w:szCs w:val="24"/>
                <w:lang/>
                <w14:ligatures w14:val="standardContextual"/>
              </w:rPr>
              <w:tab/>
            </w:r>
            <w:r w:rsidRPr="00FB571E">
              <w:rPr>
                <w:rStyle w:val="Hyperlink"/>
                <w:noProof/>
              </w:rPr>
              <w:t>Analysis</w:t>
            </w:r>
            <w:r>
              <w:rPr>
                <w:noProof/>
                <w:webHidden/>
              </w:rPr>
              <w:tab/>
            </w:r>
            <w:r>
              <w:rPr>
                <w:noProof/>
                <w:webHidden/>
              </w:rPr>
              <w:fldChar w:fldCharType="begin"/>
            </w:r>
            <w:r>
              <w:rPr>
                <w:noProof/>
                <w:webHidden/>
              </w:rPr>
              <w:instrText xml:space="preserve"> PAGEREF _Toc192544738 \h </w:instrText>
            </w:r>
            <w:r>
              <w:rPr>
                <w:noProof/>
                <w:webHidden/>
              </w:rPr>
            </w:r>
            <w:r>
              <w:rPr>
                <w:noProof/>
                <w:webHidden/>
              </w:rPr>
              <w:fldChar w:fldCharType="separate"/>
            </w:r>
            <w:r>
              <w:rPr>
                <w:noProof/>
                <w:webHidden/>
              </w:rPr>
              <w:t>9</w:t>
            </w:r>
            <w:r>
              <w:rPr>
                <w:noProof/>
                <w:webHidden/>
              </w:rPr>
              <w:fldChar w:fldCharType="end"/>
            </w:r>
          </w:hyperlink>
        </w:p>
        <w:p w14:paraId="08129130" w14:textId="3253B338"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39" w:history="1">
            <w:r w:rsidRPr="00FB571E">
              <w:rPr>
                <w:rStyle w:val="Hyperlink"/>
                <w:noProof/>
              </w:rPr>
              <w:t>2.1</w:t>
            </w:r>
            <w:r>
              <w:rPr>
                <w:rFonts w:asciiTheme="minorHAnsi" w:eastAsiaTheme="minorEastAsia" w:hAnsiTheme="minorHAnsi"/>
                <w:noProof/>
                <w:kern w:val="2"/>
                <w:szCs w:val="24"/>
                <w:lang/>
                <w14:ligatures w14:val="standardContextual"/>
              </w:rPr>
              <w:tab/>
            </w:r>
            <w:r w:rsidRPr="00FB571E">
              <w:rPr>
                <w:rStyle w:val="Hyperlink"/>
                <w:noProof/>
              </w:rPr>
              <w:t>Declining Occupancy Rates and Revenue Performance</w:t>
            </w:r>
            <w:r>
              <w:rPr>
                <w:noProof/>
                <w:webHidden/>
              </w:rPr>
              <w:tab/>
            </w:r>
            <w:r>
              <w:rPr>
                <w:noProof/>
                <w:webHidden/>
              </w:rPr>
              <w:fldChar w:fldCharType="begin"/>
            </w:r>
            <w:r>
              <w:rPr>
                <w:noProof/>
                <w:webHidden/>
              </w:rPr>
              <w:instrText xml:space="preserve"> PAGEREF _Toc192544739 \h </w:instrText>
            </w:r>
            <w:r>
              <w:rPr>
                <w:noProof/>
                <w:webHidden/>
              </w:rPr>
            </w:r>
            <w:r>
              <w:rPr>
                <w:noProof/>
                <w:webHidden/>
              </w:rPr>
              <w:fldChar w:fldCharType="separate"/>
            </w:r>
            <w:r>
              <w:rPr>
                <w:noProof/>
                <w:webHidden/>
              </w:rPr>
              <w:t>9</w:t>
            </w:r>
            <w:r>
              <w:rPr>
                <w:noProof/>
                <w:webHidden/>
              </w:rPr>
              <w:fldChar w:fldCharType="end"/>
            </w:r>
          </w:hyperlink>
        </w:p>
        <w:p w14:paraId="4B58A000" w14:textId="2A9ADE9E"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40" w:history="1">
            <w:r w:rsidRPr="00FB571E">
              <w:rPr>
                <w:rStyle w:val="Hyperlink"/>
                <w:noProof/>
              </w:rPr>
              <w:t>2.2</w:t>
            </w:r>
            <w:r>
              <w:rPr>
                <w:rFonts w:asciiTheme="minorHAnsi" w:eastAsiaTheme="minorEastAsia" w:hAnsiTheme="minorHAnsi"/>
                <w:noProof/>
                <w:kern w:val="2"/>
                <w:szCs w:val="24"/>
                <w:lang/>
                <w14:ligatures w14:val="standardContextual"/>
              </w:rPr>
              <w:tab/>
            </w:r>
            <w:r w:rsidRPr="00FB571E">
              <w:rPr>
                <w:rStyle w:val="Hyperlink"/>
                <w:noProof/>
              </w:rPr>
              <w:t>Impact of Changing Consumer Preferences and Digital Transformation Gaps</w:t>
            </w:r>
            <w:r>
              <w:rPr>
                <w:noProof/>
                <w:webHidden/>
              </w:rPr>
              <w:tab/>
            </w:r>
            <w:r>
              <w:rPr>
                <w:noProof/>
                <w:webHidden/>
              </w:rPr>
              <w:fldChar w:fldCharType="begin"/>
            </w:r>
            <w:r>
              <w:rPr>
                <w:noProof/>
                <w:webHidden/>
              </w:rPr>
              <w:instrText xml:space="preserve"> PAGEREF _Toc192544740 \h </w:instrText>
            </w:r>
            <w:r>
              <w:rPr>
                <w:noProof/>
                <w:webHidden/>
              </w:rPr>
            </w:r>
            <w:r>
              <w:rPr>
                <w:noProof/>
                <w:webHidden/>
              </w:rPr>
              <w:fldChar w:fldCharType="separate"/>
            </w:r>
            <w:r>
              <w:rPr>
                <w:noProof/>
                <w:webHidden/>
              </w:rPr>
              <w:t>10</w:t>
            </w:r>
            <w:r>
              <w:rPr>
                <w:noProof/>
                <w:webHidden/>
              </w:rPr>
              <w:fldChar w:fldCharType="end"/>
            </w:r>
          </w:hyperlink>
        </w:p>
        <w:p w14:paraId="21FEF75E" w14:textId="0801AFD2"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41" w:history="1">
            <w:r w:rsidRPr="00FB571E">
              <w:rPr>
                <w:rStyle w:val="Hyperlink"/>
                <w:noProof/>
              </w:rPr>
              <w:t>2.3</w:t>
            </w:r>
            <w:r>
              <w:rPr>
                <w:rFonts w:asciiTheme="minorHAnsi" w:eastAsiaTheme="minorEastAsia" w:hAnsiTheme="minorHAnsi"/>
                <w:noProof/>
                <w:kern w:val="2"/>
                <w:szCs w:val="24"/>
                <w:lang/>
                <w14:ligatures w14:val="standardContextual"/>
              </w:rPr>
              <w:tab/>
            </w:r>
            <w:r w:rsidRPr="00FB571E">
              <w:rPr>
                <w:rStyle w:val="Hyperlink"/>
                <w:noProof/>
              </w:rPr>
              <w:t>Competitive Pressures and Market Positioning</w:t>
            </w:r>
            <w:r>
              <w:rPr>
                <w:noProof/>
                <w:webHidden/>
              </w:rPr>
              <w:tab/>
            </w:r>
            <w:r>
              <w:rPr>
                <w:noProof/>
                <w:webHidden/>
              </w:rPr>
              <w:fldChar w:fldCharType="begin"/>
            </w:r>
            <w:r>
              <w:rPr>
                <w:noProof/>
                <w:webHidden/>
              </w:rPr>
              <w:instrText xml:space="preserve"> PAGEREF _Toc192544741 \h </w:instrText>
            </w:r>
            <w:r>
              <w:rPr>
                <w:noProof/>
                <w:webHidden/>
              </w:rPr>
            </w:r>
            <w:r>
              <w:rPr>
                <w:noProof/>
                <w:webHidden/>
              </w:rPr>
              <w:fldChar w:fldCharType="separate"/>
            </w:r>
            <w:r>
              <w:rPr>
                <w:noProof/>
                <w:webHidden/>
              </w:rPr>
              <w:t>10</w:t>
            </w:r>
            <w:r>
              <w:rPr>
                <w:noProof/>
                <w:webHidden/>
              </w:rPr>
              <w:fldChar w:fldCharType="end"/>
            </w:r>
          </w:hyperlink>
        </w:p>
        <w:p w14:paraId="4D64A30B" w14:textId="08DFF507"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42" w:history="1">
            <w:r w:rsidRPr="00FB571E">
              <w:rPr>
                <w:rStyle w:val="Hyperlink"/>
                <w:noProof/>
              </w:rPr>
              <w:t>2.4</w:t>
            </w:r>
            <w:r>
              <w:rPr>
                <w:rFonts w:asciiTheme="minorHAnsi" w:eastAsiaTheme="minorEastAsia" w:hAnsiTheme="minorHAnsi"/>
                <w:noProof/>
                <w:kern w:val="2"/>
                <w:szCs w:val="24"/>
                <w:lang/>
                <w14:ligatures w14:val="standardContextual"/>
              </w:rPr>
              <w:tab/>
            </w:r>
            <w:r w:rsidRPr="00FB571E">
              <w:rPr>
                <w:rStyle w:val="Hyperlink"/>
                <w:noProof/>
              </w:rPr>
              <w:t>Brand Reputation and Guest Feedback Management</w:t>
            </w:r>
            <w:r>
              <w:rPr>
                <w:noProof/>
                <w:webHidden/>
              </w:rPr>
              <w:tab/>
            </w:r>
            <w:r>
              <w:rPr>
                <w:noProof/>
                <w:webHidden/>
              </w:rPr>
              <w:fldChar w:fldCharType="begin"/>
            </w:r>
            <w:r>
              <w:rPr>
                <w:noProof/>
                <w:webHidden/>
              </w:rPr>
              <w:instrText xml:space="preserve"> PAGEREF _Toc192544742 \h </w:instrText>
            </w:r>
            <w:r>
              <w:rPr>
                <w:noProof/>
                <w:webHidden/>
              </w:rPr>
            </w:r>
            <w:r>
              <w:rPr>
                <w:noProof/>
                <w:webHidden/>
              </w:rPr>
              <w:fldChar w:fldCharType="separate"/>
            </w:r>
            <w:r>
              <w:rPr>
                <w:noProof/>
                <w:webHidden/>
              </w:rPr>
              <w:t>11</w:t>
            </w:r>
            <w:r>
              <w:rPr>
                <w:noProof/>
                <w:webHidden/>
              </w:rPr>
              <w:fldChar w:fldCharType="end"/>
            </w:r>
          </w:hyperlink>
        </w:p>
        <w:p w14:paraId="28CFCB4B" w14:textId="4F40DB15"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43" w:history="1">
            <w:r w:rsidRPr="00FB571E">
              <w:rPr>
                <w:rStyle w:val="Hyperlink"/>
                <w:noProof/>
              </w:rPr>
              <w:t>2.5</w:t>
            </w:r>
            <w:r>
              <w:rPr>
                <w:rFonts w:asciiTheme="minorHAnsi" w:eastAsiaTheme="minorEastAsia" w:hAnsiTheme="minorHAnsi"/>
                <w:noProof/>
                <w:kern w:val="2"/>
                <w:szCs w:val="24"/>
                <w:lang/>
                <w14:ligatures w14:val="standardContextual"/>
              </w:rPr>
              <w:tab/>
            </w:r>
            <w:r w:rsidRPr="00FB571E">
              <w:rPr>
                <w:rStyle w:val="Hyperlink"/>
                <w:noProof/>
              </w:rPr>
              <w:t>Financial Pressures and Rising Operational Costs</w:t>
            </w:r>
            <w:r>
              <w:rPr>
                <w:noProof/>
                <w:webHidden/>
              </w:rPr>
              <w:tab/>
            </w:r>
            <w:r>
              <w:rPr>
                <w:noProof/>
                <w:webHidden/>
              </w:rPr>
              <w:fldChar w:fldCharType="begin"/>
            </w:r>
            <w:r>
              <w:rPr>
                <w:noProof/>
                <w:webHidden/>
              </w:rPr>
              <w:instrText xml:space="preserve"> PAGEREF _Toc192544743 \h </w:instrText>
            </w:r>
            <w:r>
              <w:rPr>
                <w:noProof/>
                <w:webHidden/>
              </w:rPr>
            </w:r>
            <w:r>
              <w:rPr>
                <w:noProof/>
                <w:webHidden/>
              </w:rPr>
              <w:fldChar w:fldCharType="separate"/>
            </w:r>
            <w:r>
              <w:rPr>
                <w:noProof/>
                <w:webHidden/>
              </w:rPr>
              <w:t>12</w:t>
            </w:r>
            <w:r>
              <w:rPr>
                <w:noProof/>
                <w:webHidden/>
              </w:rPr>
              <w:fldChar w:fldCharType="end"/>
            </w:r>
          </w:hyperlink>
        </w:p>
        <w:p w14:paraId="46B6BE1C" w14:textId="06043575"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44" w:history="1">
            <w:r w:rsidRPr="00FB571E">
              <w:rPr>
                <w:rStyle w:val="Hyperlink"/>
                <w:noProof/>
              </w:rPr>
              <w:t>2.6</w:t>
            </w:r>
            <w:r>
              <w:rPr>
                <w:rFonts w:asciiTheme="minorHAnsi" w:eastAsiaTheme="minorEastAsia" w:hAnsiTheme="minorHAnsi"/>
                <w:noProof/>
                <w:kern w:val="2"/>
                <w:szCs w:val="24"/>
                <w:lang/>
                <w14:ligatures w14:val="standardContextual"/>
              </w:rPr>
              <w:tab/>
            </w:r>
            <w:r w:rsidRPr="00FB571E">
              <w:rPr>
                <w:rStyle w:val="Hyperlink"/>
                <w:noProof/>
              </w:rPr>
              <w:t>Strategic Implications and Need for Immediate Intervention</w:t>
            </w:r>
            <w:r>
              <w:rPr>
                <w:noProof/>
                <w:webHidden/>
              </w:rPr>
              <w:tab/>
            </w:r>
            <w:r>
              <w:rPr>
                <w:noProof/>
                <w:webHidden/>
              </w:rPr>
              <w:fldChar w:fldCharType="begin"/>
            </w:r>
            <w:r>
              <w:rPr>
                <w:noProof/>
                <w:webHidden/>
              </w:rPr>
              <w:instrText xml:space="preserve"> PAGEREF _Toc192544744 \h </w:instrText>
            </w:r>
            <w:r>
              <w:rPr>
                <w:noProof/>
                <w:webHidden/>
              </w:rPr>
            </w:r>
            <w:r>
              <w:rPr>
                <w:noProof/>
                <w:webHidden/>
              </w:rPr>
              <w:fldChar w:fldCharType="separate"/>
            </w:r>
            <w:r>
              <w:rPr>
                <w:noProof/>
                <w:webHidden/>
              </w:rPr>
              <w:t>13</w:t>
            </w:r>
            <w:r>
              <w:rPr>
                <w:noProof/>
                <w:webHidden/>
              </w:rPr>
              <w:fldChar w:fldCharType="end"/>
            </w:r>
          </w:hyperlink>
        </w:p>
        <w:p w14:paraId="6BA8050C" w14:textId="3A9AE5B2"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45" w:history="1">
            <w:r w:rsidRPr="00FB571E">
              <w:rPr>
                <w:rStyle w:val="Hyperlink"/>
                <w:noProof/>
              </w:rPr>
              <w:t>2.7</w:t>
            </w:r>
            <w:r>
              <w:rPr>
                <w:rFonts w:asciiTheme="minorHAnsi" w:eastAsiaTheme="minorEastAsia" w:hAnsiTheme="minorHAnsi"/>
                <w:noProof/>
                <w:kern w:val="2"/>
                <w:szCs w:val="24"/>
                <w:lang/>
                <w14:ligatures w14:val="standardContextual"/>
              </w:rPr>
              <w:tab/>
            </w:r>
            <w:r w:rsidRPr="00FB571E">
              <w:rPr>
                <w:rStyle w:val="Hyperlink"/>
                <w:noProof/>
              </w:rPr>
              <w:t>PESTEL Analysis of Hotel de Russie, Rome</w:t>
            </w:r>
            <w:r>
              <w:rPr>
                <w:noProof/>
                <w:webHidden/>
              </w:rPr>
              <w:tab/>
            </w:r>
            <w:r>
              <w:rPr>
                <w:noProof/>
                <w:webHidden/>
              </w:rPr>
              <w:fldChar w:fldCharType="begin"/>
            </w:r>
            <w:r>
              <w:rPr>
                <w:noProof/>
                <w:webHidden/>
              </w:rPr>
              <w:instrText xml:space="preserve"> PAGEREF _Toc192544745 \h </w:instrText>
            </w:r>
            <w:r>
              <w:rPr>
                <w:noProof/>
                <w:webHidden/>
              </w:rPr>
            </w:r>
            <w:r>
              <w:rPr>
                <w:noProof/>
                <w:webHidden/>
              </w:rPr>
              <w:fldChar w:fldCharType="separate"/>
            </w:r>
            <w:r>
              <w:rPr>
                <w:noProof/>
                <w:webHidden/>
              </w:rPr>
              <w:t>14</w:t>
            </w:r>
            <w:r>
              <w:rPr>
                <w:noProof/>
                <w:webHidden/>
              </w:rPr>
              <w:fldChar w:fldCharType="end"/>
            </w:r>
          </w:hyperlink>
        </w:p>
        <w:p w14:paraId="27D68523" w14:textId="168414DD"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46" w:history="1">
            <w:r w:rsidRPr="00FB571E">
              <w:rPr>
                <w:rStyle w:val="Hyperlink"/>
                <w:noProof/>
              </w:rPr>
              <w:t>2.7.1</w:t>
            </w:r>
            <w:r>
              <w:rPr>
                <w:rFonts w:asciiTheme="minorHAnsi" w:eastAsiaTheme="minorEastAsia" w:hAnsiTheme="minorHAnsi"/>
                <w:noProof/>
                <w:kern w:val="2"/>
                <w:szCs w:val="24"/>
                <w:lang/>
                <w14:ligatures w14:val="standardContextual"/>
              </w:rPr>
              <w:tab/>
            </w:r>
            <w:r w:rsidRPr="00FB571E">
              <w:rPr>
                <w:rStyle w:val="Hyperlink"/>
                <w:noProof/>
              </w:rPr>
              <w:t>Political Factors</w:t>
            </w:r>
            <w:r>
              <w:rPr>
                <w:noProof/>
                <w:webHidden/>
              </w:rPr>
              <w:tab/>
            </w:r>
            <w:r>
              <w:rPr>
                <w:noProof/>
                <w:webHidden/>
              </w:rPr>
              <w:fldChar w:fldCharType="begin"/>
            </w:r>
            <w:r>
              <w:rPr>
                <w:noProof/>
                <w:webHidden/>
              </w:rPr>
              <w:instrText xml:space="preserve"> PAGEREF _Toc192544746 \h </w:instrText>
            </w:r>
            <w:r>
              <w:rPr>
                <w:noProof/>
                <w:webHidden/>
              </w:rPr>
            </w:r>
            <w:r>
              <w:rPr>
                <w:noProof/>
                <w:webHidden/>
              </w:rPr>
              <w:fldChar w:fldCharType="separate"/>
            </w:r>
            <w:r>
              <w:rPr>
                <w:noProof/>
                <w:webHidden/>
              </w:rPr>
              <w:t>14</w:t>
            </w:r>
            <w:r>
              <w:rPr>
                <w:noProof/>
                <w:webHidden/>
              </w:rPr>
              <w:fldChar w:fldCharType="end"/>
            </w:r>
          </w:hyperlink>
        </w:p>
        <w:p w14:paraId="6BBE5938" w14:textId="176B5675"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47" w:history="1">
            <w:r w:rsidRPr="00FB571E">
              <w:rPr>
                <w:rStyle w:val="Hyperlink"/>
                <w:noProof/>
              </w:rPr>
              <w:t>2.7.2</w:t>
            </w:r>
            <w:r>
              <w:rPr>
                <w:rFonts w:asciiTheme="minorHAnsi" w:eastAsiaTheme="minorEastAsia" w:hAnsiTheme="minorHAnsi"/>
                <w:noProof/>
                <w:kern w:val="2"/>
                <w:szCs w:val="24"/>
                <w:lang/>
                <w14:ligatures w14:val="standardContextual"/>
              </w:rPr>
              <w:tab/>
            </w:r>
            <w:r w:rsidRPr="00FB571E">
              <w:rPr>
                <w:rStyle w:val="Hyperlink"/>
                <w:noProof/>
              </w:rPr>
              <w:t>Economic Factors</w:t>
            </w:r>
            <w:r>
              <w:rPr>
                <w:noProof/>
                <w:webHidden/>
              </w:rPr>
              <w:tab/>
            </w:r>
            <w:r>
              <w:rPr>
                <w:noProof/>
                <w:webHidden/>
              </w:rPr>
              <w:fldChar w:fldCharType="begin"/>
            </w:r>
            <w:r>
              <w:rPr>
                <w:noProof/>
                <w:webHidden/>
              </w:rPr>
              <w:instrText xml:space="preserve"> PAGEREF _Toc192544747 \h </w:instrText>
            </w:r>
            <w:r>
              <w:rPr>
                <w:noProof/>
                <w:webHidden/>
              </w:rPr>
            </w:r>
            <w:r>
              <w:rPr>
                <w:noProof/>
                <w:webHidden/>
              </w:rPr>
              <w:fldChar w:fldCharType="separate"/>
            </w:r>
            <w:r>
              <w:rPr>
                <w:noProof/>
                <w:webHidden/>
              </w:rPr>
              <w:t>14</w:t>
            </w:r>
            <w:r>
              <w:rPr>
                <w:noProof/>
                <w:webHidden/>
              </w:rPr>
              <w:fldChar w:fldCharType="end"/>
            </w:r>
          </w:hyperlink>
        </w:p>
        <w:p w14:paraId="00719A74" w14:textId="523B6B3F"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48" w:history="1">
            <w:r w:rsidRPr="00FB571E">
              <w:rPr>
                <w:rStyle w:val="Hyperlink"/>
                <w:noProof/>
              </w:rPr>
              <w:t>2.7.3</w:t>
            </w:r>
            <w:r>
              <w:rPr>
                <w:rFonts w:asciiTheme="minorHAnsi" w:eastAsiaTheme="minorEastAsia" w:hAnsiTheme="minorHAnsi"/>
                <w:noProof/>
                <w:kern w:val="2"/>
                <w:szCs w:val="24"/>
                <w:lang/>
                <w14:ligatures w14:val="standardContextual"/>
              </w:rPr>
              <w:tab/>
            </w:r>
            <w:r w:rsidRPr="00FB571E">
              <w:rPr>
                <w:rStyle w:val="Hyperlink"/>
                <w:noProof/>
              </w:rPr>
              <w:t>Social Factors</w:t>
            </w:r>
            <w:r>
              <w:rPr>
                <w:noProof/>
                <w:webHidden/>
              </w:rPr>
              <w:tab/>
            </w:r>
            <w:r>
              <w:rPr>
                <w:noProof/>
                <w:webHidden/>
              </w:rPr>
              <w:fldChar w:fldCharType="begin"/>
            </w:r>
            <w:r>
              <w:rPr>
                <w:noProof/>
                <w:webHidden/>
              </w:rPr>
              <w:instrText xml:space="preserve"> PAGEREF _Toc192544748 \h </w:instrText>
            </w:r>
            <w:r>
              <w:rPr>
                <w:noProof/>
                <w:webHidden/>
              </w:rPr>
            </w:r>
            <w:r>
              <w:rPr>
                <w:noProof/>
                <w:webHidden/>
              </w:rPr>
              <w:fldChar w:fldCharType="separate"/>
            </w:r>
            <w:r>
              <w:rPr>
                <w:noProof/>
                <w:webHidden/>
              </w:rPr>
              <w:t>15</w:t>
            </w:r>
            <w:r>
              <w:rPr>
                <w:noProof/>
                <w:webHidden/>
              </w:rPr>
              <w:fldChar w:fldCharType="end"/>
            </w:r>
          </w:hyperlink>
        </w:p>
        <w:p w14:paraId="213F1734" w14:textId="0288735B"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49" w:history="1">
            <w:r w:rsidRPr="00FB571E">
              <w:rPr>
                <w:rStyle w:val="Hyperlink"/>
                <w:noProof/>
              </w:rPr>
              <w:t>2.7.4</w:t>
            </w:r>
            <w:r>
              <w:rPr>
                <w:rFonts w:asciiTheme="minorHAnsi" w:eastAsiaTheme="minorEastAsia" w:hAnsiTheme="minorHAnsi"/>
                <w:noProof/>
                <w:kern w:val="2"/>
                <w:szCs w:val="24"/>
                <w:lang/>
                <w14:ligatures w14:val="standardContextual"/>
              </w:rPr>
              <w:tab/>
            </w:r>
            <w:r w:rsidRPr="00FB571E">
              <w:rPr>
                <w:rStyle w:val="Hyperlink"/>
                <w:noProof/>
              </w:rPr>
              <w:t>Technological Factors</w:t>
            </w:r>
            <w:r>
              <w:rPr>
                <w:noProof/>
                <w:webHidden/>
              </w:rPr>
              <w:tab/>
            </w:r>
            <w:r>
              <w:rPr>
                <w:noProof/>
                <w:webHidden/>
              </w:rPr>
              <w:fldChar w:fldCharType="begin"/>
            </w:r>
            <w:r>
              <w:rPr>
                <w:noProof/>
                <w:webHidden/>
              </w:rPr>
              <w:instrText xml:space="preserve"> PAGEREF _Toc192544749 \h </w:instrText>
            </w:r>
            <w:r>
              <w:rPr>
                <w:noProof/>
                <w:webHidden/>
              </w:rPr>
            </w:r>
            <w:r>
              <w:rPr>
                <w:noProof/>
                <w:webHidden/>
              </w:rPr>
              <w:fldChar w:fldCharType="separate"/>
            </w:r>
            <w:r>
              <w:rPr>
                <w:noProof/>
                <w:webHidden/>
              </w:rPr>
              <w:t>15</w:t>
            </w:r>
            <w:r>
              <w:rPr>
                <w:noProof/>
                <w:webHidden/>
              </w:rPr>
              <w:fldChar w:fldCharType="end"/>
            </w:r>
          </w:hyperlink>
        </w:p>
        <w:p w14:paraId="0C69EF2D" w14:textId="3200F397"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50" w:history="1">
            <w:r w:rsidRPr="00FB571E">
              <w:rPr>
                <w:rStyle w:val="Hyperlink"/>
                <w:noProof/>
              </w:rPr>
              <w:t>2.7.5</w:t>
            </w:r>
            <w:r>
              <w:rPr>
                <w:rFonts w:asciiTheme="minorHAnsi" w:eastAsiaTheme="minorEastAsia" w:hAnsiTheme="minorHAnsi"/>
                <w:noProof/>
                <w:kern w:val="2"/>
                <w:szCs w:val="24"/>
                <w:lang/>
                <w14:ligatures w14:val="standardContextual"/>
              </w:rPr>
              <w:tab/>
            </w:r>
            <w:r w:rsidRPr="00FB571E">
              <w:rPr>
                <w:rStyle w:val="Hyperlink"/>
                <w:noProof/>
              </w:rPr>
              <w:t>Environmental Factors</w:t>
            </w:r>
            <w:r>
              <w:rPr>
                <w:noProof/>
                <w:webHidden/>
              </w:rPr>
              <w:tab/>
            </w:r>
            <w:r>
              <w:rPr>
                <w:noProof/>
                <w:webHidden/>
              </w:rPr>
              <w:fldChar w:fldCharType="begin"/>
            </w:r>
            <w:r>
              <w:rPr>
                <w:noProof/>
                <w:webHidden/>
              </w:rPr>
              <w:instrText xml:space="preserve"> PAGEREF _Toc192544750 \h </w:instrText>
            </w:r>
            <w:r>
              <w:rPr>
                <w:noProof/>
                <w:webHidden/>
              </w:rPr>
            </w:r>
            <w:r>
              <w:rPr>
                <w:noProof/>
                <w:webHidden/>
              </w:rPr>
              <w:fldChar w:fldCharType="separate"/>
            </w:r>
            <w:r>
              <w:rPr>
                <w:noProof/>
                <w:webHidden/>
              </w:rPr>
              <w:t>15</w:t>
            </w:r>
            <w:r>
              <w:rPr>
                <w:noProof/>
                <w:webHidden/>
              </w:rPr>
              <w:fldChar w:fldCharType="end"/>
            </w:r>
          </w:hyperlink>
        </w:p>
        <w:p w14:paraId="570942B0" w14:textId="389BFC85"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51" w:history="1">
            <w:r w:rsidRPr="00FB571E">
              <w:rPr>
                <w:rStyle w:val="Hyperlink"/>
                <w:noProof/>
              </w:rPr>
              <w:t>2.7.6</w:t>
            </w:r>
            <w:r>
              <w:rPr>
                <w:rFonts w:asciiTheme="minorHAnsi" w:eastAsiaTheme="minorEastAsia" w:hAnsiTheme="minorHAnsi"/>
                <w:noProof/>
                <w:kern w:val="2"/>
                <w:szCs w:val="24"/>
                <w:lang/>
                <w14:ligatures w14:val="standardContextual"/>
              </w:rPr>
              <w:tab/>
            </w:r>
            <w:r w:rsidRPr="00FB571E">
              <w:rPr>
                <w:rStyle w:val="Hyperlink"/>
                <w:noProof/>
              </w:rPr>
              <w:t>Legal Factors</w:t>
            </w:r>
            <w:r>
              <w:rPr>
                <w:noProof/>
                <w:webHidden/>
              </w:rPr>
              <w:tab/>
            </w:r>
            <w:r>
              <w:rPr>
                <w:noProof/>
                <w:webHidden/>
              </w:rPr>
              <w:fldChar w:fldCharType="begin"/>
            </w:r>
            <w:r>
              <w:rPr>
                <w:noProof/>
                <w:webHidden/>
              </w:rPr>
              <w:instrText xml:space="preserve"> PAGEREF _Toc192544751 \h </w:instrText>
            </w:r>
            <w:r>
              <w:rPr>
                <w:noProof/>
                <w:webHidden/>
              </w:rPr>
            </w:r>
            <w:r>
              <w:rPr>
                <w:noProof/>
                <w:webHidden/>
              </w:rPr>
              <w:fldChar w:fldCharType="separate"/>
            </w:r>
            <w:r>
              <w:rPr>
                <w:noProof/>
                <w:webHidden/>
              </w:rPr>
              <w:t>15</w:t>
            </w:r>
            <w:r>
              <w:rPr>
                <w:noProof/>
                <w:webHidden/>
              </w:rPr>
              <w:fldChar w:fldCharType="end"/>
            </w:r>
          </w:hyperlink>
        </w:p>
        <w:p w14:paraId="19503803" w14:textId="14355B79" w:rsidR="00D24285" w:rsidRDefault="00D24285" w:rsidP="00080F36">
          <w:pPr>
            <w:pStyle w:val="TOC2"/>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52" w:history="1">
            <w:r w:rsidRPr="00FB571E">
              <w:rPr>
                <w:rStyle w:val="Hyperlink"/>
                <w:noProof/>
              </w:rPr>
              <w:t>2.8</w:t>
            </w:r>
            <w:r>
              <w:rPr>
                <w:rFonts w:asciiTheme="minorHAnsi" w:eastAsiaTheme="minorEastAsia" w:hAnsiTheme="minorHAnsi"/>
                <w:noProof/>
                <w:kern w:val="2"/>
                <w:szCs w:val="24"/>
                <w:lang/>
                <w14:ligatures w14:val="standardContextual"/>
              </w:rPr>
              <w:tab/>
            </w:r>
            <w:r w:rsidRPr="00FB571E">
              <w:rPr>
                <w:rStyle w:val="Hyperlink"/>
                <w:noProof/>
              </w:rPr>
              <w:t>Porter’s Five Forces Analysis</w:t>
            </w:r>
            <w:r>
              <w:rPr>
                <w:noProof/>
                <w:webHidden/>
              </w:rPr>
              <w:tab/>
            </w:r>
            <w:r>
              <w:rPr>
                <w:noProof/>
                <w:webHidden/>
              </w:rPr>
              <w:fldChar w:fldCharType="begin"/>
            </w:r>
            <w:r>
              <w:rPr>
                <w:noProof/>
                <w:webHidden/>
              </w:rPr>
              <w:instrText xml:space="preserve"> PAGEREF _Toc192544752 \h </w:instrText>
            </w:r>
            <w:r>
              <w:rPr>
                <w:noProof/>
                <w:webHidden/>
              </w:rPr>
            </w:r>
            <w:r>
              <w:rPr>
                <w:noProof/>
                <w:webHidden/>
              </w:rPr>
              <w:fldChar w:fldCharType="separate"/>
            </w:r>
            <w:r>
              <w:rPr>
                <w:noProof/>
                <w:webHidden/>
              </w:rPr>
              <w:t>15</w:t>
            </w:r>
            <w:r>
              <w:rPr>
                <w:noProof/>
                <w:webHidden/>
              </w:rPr>
              <w:fldChar w:fldCharType="end"/>
            </w:r>
          </w:hyperlink>
        </w:p>
        <w:p w14:paraId="3581939F" w14:textId="50B827CF" w:rsidR="00D24285" w:rsidRDefault="00D24285" w:rsidP="00080F36">
          <w:pPr>
            <w:pStyle w:val="TOC2"/>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53" w:history="1">
            <w:r w:rsidRPr="00FB571E">
              <w:rPr>
                <w:rStyle w:val="Hyperlink"/>
                <w:noProof/>
              </w:rPr>
              <w:t>2.9</w:t>
            </w:r>
            <w:r>
              <w:rPr>
                <w:rFonts w:asciiTheme="minorHAnsi" w:eastAsiaTheme="minorEastAsia" w:hAnsiTheme="minorHAnsi"/>
                <w:noProof/>
                <w:kern w:val="2"/>
                <w:szCs w:val="24"/>
                <w:lang/>
                <w14:ligatures w14:val="standardContextual"/>
              </w:rPr>
              <w:tab/>
            </w:r>
            <w:r w:rsidRPr="00FB571E">
              <w:rPr>
                <w:rStyle w:val="Hyperlink"/>
                <w:noProof/>
              </w:rPr>
              <w:t>SWOT Analysis of Hotel de Russie, Rome</w:t>
            </w:r>
            <w:r>
              <w:rPr>
                <w:noProof/>
                <w:webHidden/>
              </w:rPr>
              <w:tab/>
            </w:r>
            <w:r>
              <w:rPr>
                <w:noProof/>
                <w:webHidden/>
              </w:rPr>
              <w:fldChar w:fldCharType="begin"/>
            </w:r>
            <w:r>
              <w:rPr>
                <w:noProof/>
                <w:webHidden/>
              </w:rPr>
              <w:instrText xml:space="preserve"> PAGEREF _Toc192544753 \h </w:instrText>
            </w:r>
            <w:r>
              <w:rPr>
                <w:noProof/>
                <w:webHidden/>
              </w:rPr>
            </w:r>
            <w:r>
              <w:rPr>
                <w:noProof/>
                <w:webHidden/>
              </w:rPr>
              <w:fldChar w:fldCharType="separate"/>
            </w:r>
            <w:r>
              <w:rPr>
                <w:noProof/>
                <w:webHidden/>
              </w:rPr>
              <w:t>17</w:t>
            </w:r>
            <w:r>
              <w:rPr>
                <w:noProof/>
                <w:webHidden/>
              </w:rPr>
              <w:fldChar w:fldCharType="end"/>
            </w:r>
          </w:hyperlink>
        </w:p>
        <w:p w14:paraId="47090E02" w14:textId="229A3398"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54" w:history="1">
            <w:r w:rsidRPr="00FB571E">
              <w:rPr>
                <w:rStyle w:val="Hyperlink"/>
                <w:noProof/>
              </w:rPr>
              <w:t>2.9.1</w:t>
            </w:r>
            <w:r>
              <w:rPr>
                <w:rFonts w:asciiTheme="minorHAnsi" w:eastAsiaTheme="minorEastAsia" w:hAnsiTheme="minorHAnsi"/>
                <w:noProof/>
                <w:kern w:val="2"/>
                <w:szCs w:val="24"/>
                <w:lang/>
                <w14:ligatures w14:val="standardContextual"/>
              </w:rPr>
              <w:tab/>
            </w:r>
            <w:r w:rsidRPr="00FB571E">
              <w:rPr>
                <w:rStyle w:val="Hyperlink"/>
                <w:noProof/>
              </w:rPr>
              <w:t>Strengths</w:t>
            </w:r>
            <w:r>
              <w:rPr>
                <w:noProof/>
                <w:webHidden/>
              </w:rPr>
              <w:tab/>
            </w:r>
            <w:r>
              <w:rPr>
                <w:noProof/>
                <w:webHidden/>
              </w:rPr>
              <w:fldChar w:fldCharType="begin"/>
            </w:r>
            <w:r>
              <w:rPr>
                <w:noProof/>
                <w:webHidden/>
              </w:rPr>
              <w:instrText xml:space="preserve"> PAGEREF _Toc192544754 \h </w:instrText>
            </w:r>
            <w:r>
              <w:rPr>
                <w:noProof/>
                <w:webHidden/>
              </w:rPr>
            </w:r>
            <w:r>
              <w:rPr>
                <w:noProof/>
                <w:webHidden/>
              </w:rPr>
              <w:fldChar w:fldCharType="separate"/>
            </w:r>
            <w:r>
              <w:rPr>
                <w:noProof/>
                <w:webHidden/>
              </w:rPr>
              <w:t>17</w:t>
            </w:r>
            <w:r>
              <w:rPr>
                <w:noProof/>
                <w:webHidden/>
              </w:rPr>
              <w:fldChar w:fldCharType="end"/>
            </w:r>
          </w:hyperlink>
        </w:p>
        <w:p w14:paraId="416B3500" w14:textId="222454E4"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55" w:history="1">
            <w:r w:rsidRPr="00FB571E">
              <w:rPr>
                <w:rStyle w:val="Hyperlink"/>
                <w:noProof/>
              </w:rPr>
              <w:t>2.9.2</w:t>
            </w:r>
            <w:r>
              <w:rPr>
                <w:rFonts w:asciiTheme="minorHAnsi" w:eastAsiaTheme="minorEastAsia" w:hAnsiTheme="minorHAnsi"/>
                <w:noProof/>
                <w:kern w:val="2"/>
                <w:szCs w:val="24"/>
                <w:lang/>
                <w14:ligatures w14:val="standardContextual"/>
              </w:rPr>
              <w:tab/>
            </w:r>
            <w:r w:rsidRPr="00FB571E">
              <w:rPr>
                <w:rStyle w:val="Hyperlink"/>
                <w:noProof/>
              </w:rPr>
              <w:t>Weaknesses</w:t>
            </w:r>
            <w:r>
              <w:rPr>
                <w:noProof/>
                <w:webHidden/>
              </w:rPr>
              <w:tab/>
            </w:r>
            <w:r>
              <w:rPr>
                <w:noProof/>
                <w:webHidden/>
              </w:rPr>
              <w:fldChar w:fldCharType="begin"/>
            </w:r>
            <w:r>
              <w:rPr>
                <w:noProof/>
                <w:webHidden/>
              </w:rPr>
              <w:instrText xml:space="preserve"> PAGEREF _Toc192544755 \h </w:instrText>
            </w:r>
            <w:r>
              <w:rPr>
                <w:noProof/>
                <w:webHidden/>
              </w:rPr>
            </w:r>
            <w:r>
              <w:rPr>
                <w:noProof/>
                <w:webHidden/>
              </w:rPr>
              <w:fldChar w:fldCharType="separate"/>
            </w:r>
            <w:r>
              <w:rPr>
                <w:noProof/>
                <w:webHidden/>
              </w:rPr>
              <w:t>17</w:t>
            </w:r>
            <w:r>
              <w:rPr>
                <w:noProof/>
                <w:webHidden/>
              </w:rPr>
              <w:fldChar w:fldCharType="end"/>
            </w:r>
          </w:hyperlink>
        </w:p>
        <w:p w14:paraId="48DD0569" w14:textId="1EE09B56"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56" w:history="1">
            <w:r w:rsidRPr="00FB571E">
              <w:rPr>
                <w:rStyle w:val="Hyperlink"/>
                <w:noProof/>
              </w:rPr>
              <w:t>2.9.3</w:t>
            </w:r>
            <w:r>
              <w:rPr>
                <w:rFonts w:asciiTheme="minorHAnsi" w:eastAsiaTheme="minorEastAsia" w:hAnsiTheme="minorHAnsi"/>
                <w:noProof/>
                <w:kern w:val="2"/>
                <w:szCs w:val="24"/>
                <w:lang/>
                <w14:ligatures w14:val="standardContextual"/>
              </w:rPr>
              <w:tab/>
            </w:r>
            <w:r w:rsidRPr="00FB571E">
              <w:rPr>
                <w:rStyle w:val="Hyperlink"/>
                <w:noProof/>
              </w:rPr>
              <w:t>Opportunities</w:t>
            </w:r>
            <w:r>
              <w:rPr>
                <w:noProof/>
                <w:webHidden/>
              </w:rPr>
              <w:tab/>
            </w:r>
            <w:r>
              <w:rPr>
                <w:noProof/>
                <w:webHidden/>
              </w:rPr>
              <w:fldChar w:fldCharType="begin"/>
            </w:r>
            <w:r>
              <w:rPr>
                <w:noProof/>
                <w:webHidden/>
              </w:rPr>
              <w:instrText xml:space="preserve"> PAGEREF _Toc192544756 \h </w:instrText>
            </w:r>
            <w:r>
              <w:rPr>
                <w:noProof/>
                <w:webHidden/>
              </w:rPr>
            </w:r>
            <w:r>
              <w:rPr>
                <w:noProof/>
                <w:webHidden/>
              </w:rPr>
              <w:fldChar w:fldCharType="separate"/>
            </w:r>
            <w:r>
              <w:rPr>
                <w:noProof/>
                <w:webHidden/>
              </w:rPr>
              <w:t>17</w:t>
            </w:r>
            <w:r>
              <w:rPr>
                <w:noProof/>
                <w:webHidden/>
              </w:rPr>
              <w:fldChar w:fldCharType="end"/>
            </w:r>
          </w:hyperlink>
        </w:p>
        <w:p w14:paraId="622560C3" w14:textId="54D0BB51" w:rsidR="00D24285" w:rsidRDefault="00D24285" w:rsidP="00080F36">
          <w:pPr>
            <w:pStyle w:val="TOC3"/>
            <w:tabs>
              <w:tab w:val="left" w:pos="851"/>
              <w:tab w:val="left" w:pos="1134"/>
              <w:tab w:val="right" w:leader="dot" w:pos="9350"/>
            </w:tabs>
            <w:ind w:firstLine="44"/>
            <w:rPr>
              <w:rFonts w:asciiTheme="minorHAnsi" w:eastAsiaTheme="minorEastAsia" w:hAnsiTheme="minorHAnsi"/>
              <w:noProof/>
              <w:kern w:val="2"/>
              <w:szCs w:val="24"/>
              <w:lang/>
              <w14:ligatures w14:val="standardContextual"/>
            </w:rPr>
          </w:pPr>
          <w:hyperlink w:anchor="_Toc192544757" w:history="1">
            <w:r w:rsidRPr="00FB571E">
              <w:rPr>
                <w:rStyle w:val="Hyperlink"/>
                <w:noProof/>
              </w:rPr>
              <w:t>2.9.4</w:t>
            </w:r>
            <w:r>
              <w:rPr>
                <w:rFonts w:asciiTheme="minorHAnsi" w:eastAsiaTheme="minorEastAsia" w:hAnsiTheme="minorHAnsi"/>
                <w:noProof/>
                <w:kern w:val="2"/>
                <w:szCs w:val="24"/>
                <w:lang/>
                <w14:ligatures w14:val="standardContextual"/>
              </w:rPr>
              <w:tab/>
            </w:r>
            <w:r w:rsidRPr="00FB571E">
              <w:rPr>
                <w:rStyle w:val="Hyperlink"/>
                <w:noProof/>
              </w:rPr>
              <w:t>Threats</w:t>
            </w:r>
            <w:r>
              <w:rPr>
                <w:noProof/>
                <w:webHidden/>
              </w:rPr>
              <w:tab/>
            </w:r>
            <w:r>
              <w:rPr>
                <w:noProof/>
                <w:webHidden/>
              </w:rPr>
              <w:fldChar w:fldCharType="begin"/>
            </w:r>
            <w:r>
              <w:rPr>
                <w:noProof/>
                <w:webHidden/>
              </w:rPr>
              <w:instrText xml:space="preserve"> PAGEREF _Toc192544757 \h </w:instrText>
            </w:r>
            <w:r>
              <w:rPr>
                <w:noProof/>
                <w:webHidden/>
              </w:rPr>
            </w:r>
            <w:r>
              <w:rPr>
                <w:noProof/>
                <w:webHidden/>
              </w:rPr>
              <w:fldChar w:fldCharType="separate"/>
            </w:r>
            <w:r>
              <w:rPr>
                <w:noProof/>
                <w:webHidden/>
              </w:rPr>
              <w:t>18</w:t>
            </w:r>
            <w:r>
              <w:rPr>
                <w:noProof/>
                <w:webHidden/>
              </w:rPr>
              <w:fldChar w:fldCharType="end"/>
            </w:r>
          </w:hyperlink>
        </w:p>
        <w:p w14:paraId="4EFE0DF4" w14:textId="1472A3F6"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58" w:history="1">
            <w:r w:rsidRPr="00FB571E">
              <w:rPr>
                <w:rStyle w:val="Hyperlink"/>
                <w:noProof/>
              </w:rPr>
              <w:t>2.10</w:t>
            </w:r>
            <w:r>
              <w:rPr>
                <w:rFonts w:asciiTheme="minorHAnsi" w:eastAsiaTheme="minorEastAsia" w:hAnsiTheme="minorHAnsi"/>
                <w:noProof/>
                <w:kern w:val="2"/>
                <w:szCs w:val="24"/>
                <w:lang/>
                <w14:ligatures w14:val="standardContextual"/>
              </w:rPr>
              <w:tab/>
            </w:r>
            <w:r w:rsidRPr="00FB571E">
              <w:rPr>
                <w:rStyle w:val="Hyperlink"/>
                <w:noProof/>
              </w:rPr>
              <w:t>TOWS Analysis of Hotel de Russie, Rome</w:t>
            </w:r>
            <w:r>
              <w:rPr>
                <w:noProof/>
                <w:webHidden/>
              </w:rPr>
              <w:tab/>
            </w:r>
            <w:r>
              <w:rPr>
                <w:noProof/>
                <w:webHidden/>
              </w:rPr>
              <w:fldChar w:fldCharType="begin"/>
            </w:r>
            <w:r>
              <w:rPr>
                <w:noProof/>
                <w:webHidden/>
              </w:rPr>
              <w:instrText xml:space="preserve"> PAGEREF _Toc192544758 \h </w:instrText>
            </w:r>
            <w:r>
              <w:rPr>
                <w:noProof/>
                <w:webHidden/>
              </w:rPr>
            </w:r>
            <w:r>
              <w:rPr>
                <w:noProof/>
                <w:webHidden/>
              </w:rPr>
              <w:fldChar w:fldCharType="separate"/>
            </w:r>
            <w:r>
              <w:rPr>
                <w:noProof/>
                <w:webHidden/>
              </w:rPr>
              <w:t>18</w:t>
            </w:r>
            <w:r>
              <w:rPr>
                <w:noProof/>
                <w:webHidden/>
              </w:rPr>
              <w:fldChar w:fldCharType="end"/>
            </w:r>
          </w:hyperlink>
        </w:p>
        <w:p w14:paraId="036A1FD0" w14:textId="6E83F0DF" w:rsidR="00D24285" w:rsidRDefault="00D24285" w:rsidP="00080F36">
          <w:pPr>
            <w:pStyle w:val="TOC1"/>
            <w:tabs>
              <w:tab w:val="left" w:pos="851"/>
            </w:tabs>
            <w:ind w:firstLine="44"/>
            <w:rPr>
              <w:rFonts w:asciiTheme="minorHAnsi" w:eastAsiaTheme="minorEastAsia" w:hAnsiTheme="minorHAnsi"/>
              <w:noProof/>
              <w:kern w:val="2"/>
              <w:szCs w:val="24"/>
              <w:lang/>
              <w14:ligatures w14:val="standardContextual"/>
            </w:rPr>
          </w:pPr>
          <w:hyperlink w:anchor="_Toc192544759" w:history="1">
            <w:r w:rsidRPr="00FB571E">
              <w:rPr>
                <w:rStyle w:val="Hyperlink"/>
                <w:rFonts w:eastAsia="Times New Roman"/>
                <w:noProof/>
              </w:rPr>
              <w:t>3</w:t>
            </w:r>
            <w:r>
              <w:rPr>
                <w:rFonts w:asciiTheme="minorHAnsi" w:eastAsiaTheme="minorEastAsia" w:hAnsiTheme="minorHAnsi"/>
                <w:noProof/>
                <w:kern w:val="2"/>
                <w:szCs w:val="24"/>
                <w:lang/>
                <w14:ligatures w14:val="standardContextual"/>
              </w:rPr>
              <w:tab/>
            </w:r>
            <w:r w:rsidRPr="00FB571E">
              <w:rPr>
                <w:rStyle w:val="Hyperlink"/>
                <w:rFonts w:eastAsia="Times New Roman"/>
                <w:noProof/>
              </w:rPr>
              <w:t>Recommendations for Change Management</w:t>
            </w:r>
            <w:r>
              <w:rPr>
                <w:noProof/>
                <w:webHidden/>
              </w:rPr>
              <w:tab/>
            </w:r>
            <w:r>
              <w:rPr>
                <w:noProof/>
                <w:webHidden/>
              </w:rPr>
              <w:fldChar w:fldCharType="begin"/>
            </w:r>
            <w:r>
              <w:rPr>
                <w:noProof/>
                <w:webHidden/>
              </w:rPr>
              <w:instrText xml:space="preserve"> PAGEREF _Toc192544759 \h </w:instrText>
            </w:r>
            <w:r>
              <w:rPr>
                <w:noProof/>
                <w:webHidden/>
              </w:rPr>
            </w:r>
            <w:r>
              <w:rPr>
                <w:noProof/>
                <w:webHidden/>
              </w:rPr>
              <w:fldChar w:fldCharType="separate"/>
            </w:r>
            <w:r>
              <w:rPr>
                <w:noProof/>
                <w:webHidden/>
              </w:rPr>
              <w:t>18</w:t>
            </w:r>
            <w:r>
              <w:rPr>
                <w:noProof/>
                <w:webHidden/>
              </w:rPr>
              <w:fldChar w:fldCharType="end"/>
            </w:r>
          </w:hyperlink>
        </w:p>
        <w:p w14:paraId="19531DB2" w14:textId="6314B9D1"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60" w:history="1">
            <w:r w:rsidRPr="00FB571E">
              <w:rPr>
                <w:rStyle w:val="Hyperlink"/>
                <w:noProof/>
              </w:rPr>
              <w:t>3.1</w:t>
            </w:r>
            <w:r>
              <w:rPr>
                <w:rFonts w:asciiTheme="minorHAnsi" w:eastAsiaTheme="minorEastAsia" w:hAnsiTheme="minorHAnsi"/>
                <w:noProof/>
                <w:kern w:val="2"/>
                <w:szCs w:val="24"/>
                <w:lang/>
                <w14:ligatures w14:val="standardContextual"/>
              </w:rPr>
              <w:tab/>
            </w:r>
            <w:r w:rsidRPr="00FB571E">
              <w:rPr>
                <w:rStyle w:val="Hyperlink"/>
                <w:noProof/>
              </w:rPr>
              <w:t>Operational Excellence</w:t>
            </w:r>
            <w:r>
              <w:rPr>
                <w:noProof/>
                <w:webHidden/>
              </w:rPr>
              <w:tab/>
            </w:r>
            <w:r>
              <w:rPr>
                <w:noProof/>
                <w:webHidden/>
              </w:rPr>
              <w:fldChar w:fldCharType="begin"/>
            </w:r>
            <w:r>
              <w:rPr>
                <w:noProof/>
                <w:webHidden/>
              </w:rPr>
              <w:instrText xml:space="preserve"> PAGEREF _Toc192544760 \h </w:instrText>
            </w:r>
            <w:r>
              <w:rPr>
                <w:noProof/>
                <w:webHidden/>
              </w:rPr>
            </w:r>
            <w:r>
              <w:rPr>
                <w:noProof/>
                <w:webHidden/>
              </w:rPr>
              <w:fldChar w:fldCharType="separate"/>
            </w:r>
            <w:r>
              <w:rPr>
                <w:noProof/>
                <w:webHidden/>
              </w:rPr>
              <w:t>18</w:t>
            </w:r>
            <w:r>
              <w:rPr>
                <w:noProof/>
                <w:webHidden/>
              </w:rPr>
              <w:fldChar w:fldCharType="end"/>
            </w:r>
          </w:hyperlink>
        </w:p>
        <w:p w14:paraId="24A6F2CF" w14:textId="4A006945"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61" w:history="1">
            <w:r w:rsidRPr="00FB571E">
              <w:rPr>
                <w:rStyle w:val="Hyperlink"/>
                <w:noProof/>
              </w:rPr>
              <w:t>3.2</w:t>
            </w:r>
            <w:r>
              <w:rPr>
                <w:rFonts w:asciiTheme="minorHAnsi" w:eastAsiaTheme="minorEastAsia" w:hAnsiTheme="minorHAnsi"/>
                <w:noProof/>
                <w:kern w:val="2"/>
                <w:szCs w:val="24"/>
                <w:lang/>
                <w14:ligatures w14:val="standardContextual"/>
              </w:rPr>
              <w:tab/>
            </w:r>
            <w:r w:rsidRPr="00FB571E">
              <w:rPr>
                <w:rStyle w:val="Hyperlink"/>
                <w:noProof/>
              </w:rPr>
              <w:t>Digital Transformation and Guest Personalization</w:t>
            </w:r>
            <w:r>
              <w:rPr>
                <w:noProof/>
                <w:webHidden/>
              </w:rPr>
              <w:tab/>
            </w:r>
            <w:r>
              <w:rPr>
                <w:noProof/>
                <w:webHidden/>
              </w:rPr>
              <w:fldChar w:fldCharType="begin"/>
            </w:r>
            <w:r>
              <w:rPr>
                <w:noProof/>
                <w:webHidden/>
              </w:rPr>
              <w:instrText xml:space="preserve"> PAGEREF _Toc192544761 \h </w:instrText>
            </w:r>
            <w:r>
              <w:rPr>
                <w:noProof/>
                <w:webHidden/>
              </w:rPr>
            </w:r>
            <w:r>
              <w:rPr>
                <w:noProof/>
                <w:webHidden/>
              </w:rPr>
              <w:fldChar w:fldCharType="separate"/>
            </w:r>
            <w:r>
              <w:rPr>
                <w:noProof/>
                <w:webHidden/>
              </w:rPr>
              <w:t>20</w:t>
            </w:r>
            <w:r>
              <w:rPr>
                <w:noProof/>
                <w:webHidden/>
              </w:rPr>
              <w:fldChar w:fldCharType="end"/>
            </w:r>
          </w:hyperlink>
        </w:p>
        <w:p w14:paraId="33BDAB11" w14:textId="58DC4B7D"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62" w:history="1">
            <w:r w:rsidRPr="00FB571E">
              <w:rPr>
                <w:rStyle w:val="Hyperlink"/>
                <w:noProof/>
              </w:rPr>
              <w:t>3.3</w:t>
            </w:r>
            <w:r>
              <w:rPr>
                <w:rFonts w:asciiTheme="minorHAnsi" w:eastAsiaTheme="minorEastAsia" w:hAnsiTheme="minorHAnsi"/>
                <w:noProof/>
                <w:kern w:val="2"/>
                <w:szCs w:val="24"/>
                <w:lang/>
                <w14:ligatures w14:val="standardContextual"/>
              </w:rPr>
              <w:tab/>
            </w:r>
            <w:r w:rsidRPr="00FB571E">
              <w:rPr>
                <w:rStyle w:val="Hyperlink"/>
                <w:noProof/>
              </w:rPr>
              <w:t>Sustainability and Green Initiatives</w:t>
            </w:r>
            <w:r>
              <w:rPr>
                <w:noProof/>
                <w:webHidden/>
              </w:rPr>
              <w:tab/>
            </w:r>
            <w:r>
              <w:rPr>
                <w:noProof/>
                <w:webHidden/>
              </w:rPr>
              <w:fldChar w:fldCharType="begin"/>
            </w:r>
            <w:r>
              <w:rPr>
                <w:noProof/>
                <w:webHidden/>
              </w:rPr>
              <w:instrText xml:space="preserve"> PAGEREF _Toc192544762 \h </w:instrText>
            </w:r>
            <w:r>
              <w:rPr>
                <w:noProof/>
                <w:webHidden/>
              </w:rPr>
            </w:r>
            <w:r>
              <w:rPr>
                <w:noProof/>
                <w:webHidden/>
              </w:rPr>
              <w:fldChar w:fldCharType="separate"/>
            </w:r>
            <w:r>
              <w:rPr>
                <w:noProof/>
                <w:webHidden/>
              </w:rPr>
              <w:t>22</w:t>
            </w:r>
            <w:r>
              <w:rPr>
                <w:noProof/>
                <w:webHidden/>
              </w:rPr>
              <w:fldChar w:fldCharType="end"/>
            </w:r>
          </w:hyperlink>
        </w:p>
        <w:p w14:paraId="0E588A0A" w14:textId="58E99F57"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63" w:history="1">
            <w:r w:rsidRPr="00FB571E">
              <w:rPr>
                <w:rStyle w:val="Hyperlink"/>
                <w:noProof/>
              </w:rPr>
              <w:t>3.4</w:t>
            </w:r>
            <w:r>
              <w:rPr>
                <w:rFonts w:asciiTheme="minorHAnsi" w:eastAsiaTheme="minorEastAsia" w:hAnsiTheme="minorHAnsi"/>
                <w:noProof/>
                <w:kern w:val="2"/>
                <w:szCs w:val="24"/>
                <w:lang/>
                <w14:ligatures w14:val="standardContextual"/>
              </w:rPr>
              <w:tab/>
            </w:r>
            <w:r w:rsidRPr="00FB571E">
              <w:rPr>
                <w:rStyle w:val="Hyperlink"/>
                <w:noProof/>
              </w:rPr>
              <w:t>Revenue Optimization &amp; Dynamic Pricing</w:t>
            </w:r>
            <w:r>
              <w:rPr>
                <w:noProof/>
                <w:webHidden/>
              </w:rPr>
              <w:tab/>
            </w:r>
            <w:r>
              <w:rPr>
                <w:noProof/>
                <w:webHidden/>
              </w:rPr>
              <w:fldChar w:fldCharType="begin"/>
            </w:r>
            <w:r>
              <w:rPr>
                <w:noProof/>
                <w:webHidden/>
              </w:rPr>
              <w:instrText xml:space="preserve"> PAGEREF _Toc192544763 \h </w:instrText>
            </w:r>
            <w:r>
              <w:rPr>
                <w:noProof/>
                <w:webHidden/>
              </w:rPr>
            </w:r>
            <w:r>
              <w:rPr>
                <w:noProof/>
                <w:webHidden/>
              </w:rPr>
              <w:fldChar w:fldCharType="separate"/>
            </w:r>
            <w:r>
              <w:rPr>
                <w:noProof/>
                <w:webHidden/>
              </w:rPr>
              <w:t>23</w:t>
            </w:r>
            <w:r>
              <w:rPr>
                <w:noProof/>
                <w:webHidden/>
              </w:rPr>
              <w:fldChar w:fldCharType="end"/>
            </w:r>
          </w:hyperlink>
        </w:p>
        <w:p w14:paraId="75B45375" w14:textId="70CD66BC"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64" w:history="1">
            <w:r w:rsidRPr="00FB571E">
              <w:rPr>
                <w:rStyle w:val="Hyperlink"/>
                <w:noProof/>
              </w:rPr>
              <w:t>3.5</w:t>
            </w:r>
            <w:r>
              <w:rPr>
                <w:rFonts w:asciiTheme="minorHAnsi" w:eastAsiaTheme="minorEastAsia" w:hAnsiTheme="minorHAnsi"/>
                <w:noProof/>
                <w:kern w:val="2"/>
                <w:szCs w:val="24"/>
                <w:lang/>
                <w14:ligatures w14:val="standardContextual"/>
              </w:rPr>
              <w:tab/>
            </w:r>
            <w:r w:rsidRPr="00FB571E">
              <w:rPr>
                <w:rStyle w:val="Hyperlink"/>
                <w:noProof/>
              </w:rPr>
              <w:t>Change Management Strategy</w:t>
            </w:r>
            <w:r>
              <w:rPr>
                <w:noProof/>
                <w:webHidden/>
              </w:rPr>
              <w:tab/>
            </w:r>
            <w:r>
              <w:rPr>
                <w:noProof/>
                <w:webHidden/>
              </w:rPr>
              <w:fldChar w:fldCharType="begin"/>
            </w:r>
            <w:r>
              <w:rPr>
                <w:noProof/>
                <w:webHidden/>
              </w:rPr>
              <w:instrText xml:space="preserve"> PAGEREF _Toc192544764 \h </w:instrText>
            </w:r>
            <w:r>
              <w:rPr>
                <w:noProof/>
                <w:webHidden/>
              </w:rPr>
            </w:r>
            <w:r>
              <w:rPr>
                <w:noProof/>
                <w:webHidden/>
              </w:rPr>
              <w:fldChar w:fldCharType="separate"/>
            </w:r>
            <w:r>
              <w:rPr>
                <w:noProof/>
                <w:webHidden/>
              </w:rPr>
              <w:t>24</w:t>
            </w:r>
            <w:r>
              <w:rPr>
                <w:noProof/>
                <w:webHidden/>
              </w:rPr>
              <w:fldChar w:fldCharType="end"/>
            </w:r>
          </w:hyperlink>
        </w:p>
        <w:p w14:paraId="21F2A7B1" w14:textId="315C7B1A" w:rsidR="00D24285" w:rsidRDefault="00D24285" w:rsidP="00080F36">
          <w:pPr>
            <w:pStyle w:val="TOC2"/>
            <w:tabs>
              <w:tab w:val="left" w:pos="851"/>
              <w:tab w:val="right" w:leader="dot" w:pos="9350"/>
            </w:tabs>
            <w:ind w:firstLine="44"/>
            <w:rPr>
              <w:rFonts w:asciiTheme="minorHAnsi" w:eastAsiaTheme="minorEastAsia" w:hAnsiTheme="minorHAnsi"/>
              <w:noProof/>
              <w:kern w:val="2"/>
              <w:szCs w:val="24"/>
              <w:lang/>
              <w14:ligatures w14:val="standardContextual"/>
            </w:rPr>
          </w:pPr>
          <w:hyperlink w:anchor="_Toc192544765" w:history="1">
            <w:r w:rsidRPr="00FB571E">
              <w:rPr>
                <w:rStyle w:val="Hyperlink"/>
                <w:noProof/>
              </w:rPr>
              <w:t>3.6</w:t>
            </w:r>
            <w:r>
              <w:rPr>
                <w:rFonts w:asciiTheme="minorHAnsi" w:eastAsiaTheme="minorEastAsia" w:hAnsiTheme="minorHAnsi"/>
                <w:noProof/>
                <w:kern w:val="2"/>
                <w:szCs w:val="24"/>
                <w:lang/>
                <w14:ligatures w14:val="standardContextual"/>
              </w:rPr>
              <w:tab/>
            </w:r>
            <w:r w:rsidRPr="00FB571E">
              <w:rPr>
                <w:rStyle w:val="Hyperlink"/>
                <w:noProof/>
              </w:rPr>
              <w:t>Cost Analysis &amp; Feasibility</w:t>
            </w:r>
            <w:r>
              <w:rPr>
                <w:noProof/>
                <w:webHidden/>
              </w:rPr>
              <w:tab/>
            </w:r>
            <w:r>
              <w:rPr>
                <w:noProof/>
                <w:webHidden/>
              </w:rPr>
              <w:fldChar w:fldCharType="begin"/>
            </w:r>
            <w:r>
              <w:rPr>
                <w:noProof/>
                <w:webHidden/>
              </w:rPr>
              <w:instrText xml:space="preserve"> PAGEREF _Toc192544765 \h </w:instrText>
            </w:r>
            <w:r>
              <w:rPr>
                <w:noProof/>
                <w:webHidden/>
              </w:rPr>
            </w:r>
            <w:r>
              <w:rPr>
                <w:noProof/>
                <w:webHidden/>
              </w:rPr>
              <w:fldChar w:fldCharType="separate"/>
            </w:r>
            <w:r>
              <w:rPr>
                <w:noProof/>
                <w:webHidden/>
              </w:rPr>
              <w:t>25</w:t>
            </w:r>
            <w:r>
              <w:rPr>
                <w:noProof/>
                <w:webHidden/>
              </w:rPr>
              <w:fldChar w:fldCharType="end"/>
            </w:r>
          </w:hyperlink>
        </w:p>
        <w:p w14:paraId="7517F243" w14:textId="7E512C18" w:rsidR="00D24285" w:rsidRDefault="00D24285" w:rsidP="00080F36">
          <w:pPr>
            <w:pStyle w:val="TOC1"/>
            <w:tabs>
              <w:tab w:val="left" w:pos="851"/>
            </w:tabs>
            <w:ind w:firstLine="44"/>
            <w:rPr>
              <w:rFonts w:asciiTheme="minorHAnsi" w:eastAsiaTheme="minorEastAsia" w:hAnsiTheme="minorHAnsi"/>
              <w:noProof/>
              <w:kern w:val="2"/>
              <w:szCs w:val="24"/>
              <w:lang/>
              <w14:ligatures w14:val="standardContextual"/>
            </w:rPr>
          </w:pPr>
          <w:hyperlink w:anchor="_Toc192544766" w:history="1">
            <w:r w:rsidRPr="00FB571E">
              <w:rPr>
                <w:rStyle w:val="Hyperlink"/>
                <w:noProof/>
              </w:rPr>
              <w:t>4</w:t>
            </w:r>
            <w:r>
              <w:rPr>
                <w:rFonts w:asciiTheme="minorHAnsi" w:eastAsiaTheme="minorEastAsia" w:hAnsiTheme="minorHAnsi"/>
                <w:noProof/>
                <w:kern w:val="2"/>
                <w:szCs w:val="24"/>
                <w:lang/>
                <w14:ligatures w14:val="standardContextual"/>
              </w:rPr>
              <w:tab/>
            </w:r>
            <w:r w:rsidRPr="00FB571E">
              <w:rPr>
                <w:rStyle w:val="Hyperlink"/>
                <w:noProof/>
              </w:rPr>
              <w:t>Action Plan</w:t>
            </w:r>
            <w:r>
              <w:rPr>
                <w:noProof/>
                <w:webHidden/>
              </w:rPr>
              <w:tab/>
            </w:r>
            <w:r>
              <w:rPr>
                <w:noProof/>
                <w:webHidden/>
              </w:rPr>
              <w:fldChar w:fldCharType="begin"/>
            </w:r>
            <w:r>
              <w:rPr>
                <w:noProof/>
                <w:webHidden/>
              </w:rPr>
              <w:instrText xml:space="preserve"> PAGEREF _Toc192544766 \h </w:instrText>
            </w:r>
            <w:r>
              <w:rPr>
                <w:noProof/>
                <w:webHidden/>
              </w:rPr>
            </w:r>
            <w:r>
              <w:rPr>
                <w:noProof/>
                <w:webHidden/>
              </w:rPr>
              <w:fldChar w:fldCharType="separate"/>
            </w:r>
            <w:r>
              <w:rPr>
                <w:noProof/>
                <w:webHidden/>
              </w:rPr>
              <w:t>25</w:t>
            </w:r>
            <w:r>
              <w:rPr>
                <w:noProof/>
                <w:webHidden/>
              </w:rPr>
              <w:fldChar w:fldCharType="end"/>
            </w:r>
          </w:hyperlink>
        </w:p>
        <w:p w14:paraId="32B5E0B0" w14:textId="75F10764" w:rsidR="00D24285" w:rsidRDefault="00D24285" w:rsidP="00080F36">
          <w:pPr>
            <w:pStyle w:val="TOC1"/>
            <w:tabs>
              <w:tab w:val="left" w:pos="851"/>
            </w:tabs>
            <w:ind w:firstLine="44"/>
            <w:rPr>
              <w:rFonts w:asciiTheme="minorHAnsi" w:eastAsiaTheme="minorEastAsia" w:hAnsiTheme="minorHAnsi"/>
              <w:noProof/>
              <w:kern w:val="2"/>
              <w:szCs w:val="24"/>
              <w:lang/>
              <w14:ligatures w14:val="standardContextual"/>
            </w:rPr>
          </w:pPr>
          <w:hyperlink w:anchor="_Toc192544767" w:history="1">
            <w:r w:rsidRPr="00FB571E">
              <w:rPr>
                <w:rStyle w:val="Hyperlink"/>
                <w:noProof/>
              </w:rPr>
              <w:t>5</w:t>
            </w:r>
            <w:r>
              <w:rPr>
                <w:rFonts w:asciiTheme="minorHAnsi" w:eastAsiaTheme="minorEastAsia" w:hAnsiTheme="minorHAnsi"/>
                <w:noProof/>
                <w:kern w:val="2"/>
                <w:szCs w:val="24"/>
                <w:lang/>
                <w14:ligatures w14:val="standardContextual"/>
              </w:rPr>
              <w:tab/>
            </w:r>
            <w:r w:rsidRPr="00FB571E">
              <w:rPr>
                <w:rStyle w:val="Hyperlink"/>
                <w:noProof/>
              </w:rPr>
              <w:t>Conclusion</w:t>
            </w:r>
            <w:r>
              <w:rPr>
                <w:noProof/>
                <w:webHidden/>
              </w:rPr>
              <w:tab/>
            </w:r>
            <w:r>
              <w:rPr>
                <w:noProof/>
                <w:webHidden/>
              </w:rPr>
              <w:fldChar w:fldCharType="begin"/>
            </w:r>
            <w:r>
              <w:rPr>
                <w:noProof/>
                <w:webHidden/>
              </w:rPr>
              <w:instrText xml:space="preserve"> PAGEREF _Toc192544767 \h </w:instrText>
            </w:r>
            <w:r>
              <w:rPr>
                <w:noProof/>
                <w:webHidden/>
              </w:rPr>
            </w:r>
            <w:r>
              <w:rPr>
                <w:noProof/>
                <w:webHidden/>
              </w:rPr>
              <w:fldChar w:fldCharType="separate"/>
            </w:r>
            <w:r>
              <w:rPr>
                <w:noProof/>
                <w:webHidden/>
              </w:rPr>
              <w:t>27</w:t>
            </w:r>
            <w:r>
              <w:rPr>
                <w:noProof/>
                <w:webHidden/>
              </w:rPr>
              <w:fldChar w:fldCharType="end"/>
            </w:r>
          </w:hyperlink>
        </w:p>
        <w:p w14:paraId="06798C98" w14:textId="796F40EB" w:rsidR="00D24285" w:rsidRDefault="00D24285" w:rsidP="00080F36">
          <w:pPr>
            <w:pStyle w:val="TOC1"/>
            <w:tabs>
              <w:tab w:val="left" w:pos="851"/>
            </w:tabs>
            <w:ind w:firstLine="44"/>
            <w:rPr>
              <w:rFonts w:asciiTheme="minorHAnsi" w:eastAsiaTheme="minorEastAsia" w:hAnsiTheme="minorHAnsi"/>
              <w:noProof/>
              <w:kern w:val="2"/>
              <w:szCs w:val="24"/>
              <w:lang/>
              <w14:ligatures w14:val="standardContextual"/>
            </w:rPr>
          </w:pPr>
          <w:hyperlink w:anchor="_Toc192544768" w:history="1">
            <w:r w:rsidRPr="00FB571E">
              <w:rPr>
                <w:rStyle w:val="Hyperlink"/>
                <w:noProof/>
              </w:rPr>
              <w:t>References</w:t>
            </w:r>
            <w:r>
              <w:rPr>
                <w:noProof/>
                <w:webHidden/>
              </w:rPr>
              <w:tab/>
            </w:r>
            <w:r>
              <w:rPr>
                <w:noProof/>
                <w:webHidden/>
              </w:rPr>
              <w:fldChar w:fldCharType="begin"/>
            </w:r>
            <w:r>
              <w:rPr>
                <w:noProof/>
                <w:webHidden/>
              </w:rPr>
              <w:instrText xml:space="preserve"> PAGEREF _Toc192544768 \h </w:instrText>
            </w:r>
            <w:r>
              <w:rPr>
                <w:noProof/>
                <w:webHidden/>
              </w:rPr>
            </w:r>
            <w:r>
              <w:rPr>
                <w:noProof/>
                <w:webHidden/>
              </w:rPr>
              <w:fldChar w:fldCharType="separate"/>
            </w:r>
            <w:r>
              <w:rPr>
                <w:noProof/>
                <w:webHidden/>
              </w:rPr>
              <w:t>29</w:t>
            </w:r>
            <w:r>
              <w:rPr>
                <w:noProof/>
                <w:webHidden/>
              </w:rPr>
              <w:fldChar w:fldCharType="end"/>
            </w:r>
          </w:hyperlink>
        </w:p>
        <w:p w14:paraId="6E51DC0A" w14:textId="00134FBB" w:rsidR="005D0733" w:rsidRPr="00DF7325" w:rsidRDefault="00001058" w:rsidP="00437FDB">
          <w:pPr>
            <w:tabs>
              <w:tab w:val="left" w:pos="709"/>
            </w:tabs>
            <w:spacing w:line="276" w:lineRule="auto"/>
            <w:ind w:firstLine="0"/>
          </w:pPr>
          <w:r w:rsidRPr="00DF7325">
            <w:rPr>
              <w:b/>
              <w:bCs/>
              <w:noProof/>
            </w:rPr>
            <w:fldChar w:fldCharType="end"/>
          </w:r>
        </w:p>
      </w:sdtContent>
    </w:sdt>
    <w:bookmarkEnd w:id="1" w:displacedByCustomXml="prev"/>
    <w:bookmarkEnd w:id="0" w:displacedByCustomXml="prev"/>
    <w:p w14:paraId="646239BA" w14:textId="77777777" w:rsidR="005A6DD1" w:rsidRPr="00DF7325" w:rsidRDefault="005A6DD1">
      <w:pPr>
        <w:spacing w:before="0" w:after="200" w:line="276" w:lineRule="auto"/>
        <w:ind w:firstLine="0"/>
        <w:contextualSpacing w:val="0"/>
        <w:jc w:val="left"/>
        <w:rPr>
          <w:rFonts w:eastAsiaTheme="majorEastAsia" w:cstheme="majorBidi"/>
          <w:b/>
          <w:i/>
          <w:szCs w:val="32"/>
        </w:rPr>
      </w:pPr>
      <w:r w:rsidRPr="00DF7325">
        <w:br w:type="page"/>
      </w:r>
    </w:p>
    <w:p w14:paraId="78DDAB35" w14:textId="4FA85726" w:rsidR="00F4446B" w:rsidRPr="00DF7325" w:rsidRDefault="00763DD2" w:rsidP="005A6DD1">
      <w:pPr>
        <w:pStyle w:val="Heading1"/>
        <w:spacing w:line="360" w:lineRule="auto"/>
      </w:pPr>
      <w:bookmarkStart w:id="3" w:name="_Toc192544737"/>
      <w:r w:rsidRPr="00DF7325">
        <w:lastRenderedPageBreak/>
        <w:t>Introduction</w:t>
      </w:r>
      <w:bookmarkEnd w:id="3"/>
    </w:p>
    <w:p w14:paraId="708F2BC8" w14:textId="1EED5C6C" w:rsidR="005B1284" w:rsidRPr="00DF7325" w:rsidRDefault="005B1284" w:rsidP="005A6DD1">
      <w:pPr>
        <w:spacing w:line="360" w:lineRule="auto"/>
      </w:pPr>
      <w:r w:rsidRPr="00DF7325">
        <w:t>Hotel de Russie in Rome, Italy</w:t>
      </w:r>
      <w:r w:rsidR="00B51F44" w:rsidRPr="00DF7325">
        <w:t xml:space="preserve">, has commissioned this consultancy report to offer strategic solutions to a problem affecting the </w:t>
      </w:r>
      <w:r w:rsidRPr="00DF7325">
        <w:t xml:space="preserve">hotel’s operational efficiency and guest satisfaction. Hotel de Russie is a </w:t>
      </w:r>
      <w:r w:rsidR="00B51F44" w:rsidRPr="00DF7325">
        <w:t>five-star</w:t>
      </w:r>
      <w:r w:rsidRPr="00DF7325">
        <w:t xml:space="preserve"> hotel with a reputation for providing a fabulous guest experience</w:t>
      </w:r>
      <w:r w:rsidR="0095240E" w:rsidRPr="00DF7325">
        <w:t xml:space="preserve"> </w:t>
      </w:r>
      <w:r w:rsidR="0095240E" w:rsidRPr="00DF7325">
        <w:rPr>
          <w:lang w:val="en-US"/>
        </w:rPr>
        <w:t>(Wynn and Jones, 2022)</w:t>
      </w:r>
      <w:r w:rsidRPr="00DF7325">
        <w:t xml:space="preserve">. Nevertheless, the hotel is struggling to maintain its occupancy rates, which are declining, revenue per available room (RevPAR) </w:t>
      </w:r>
      <w:r w:rsidR="00B51F44" w:rsidRPr="00DF7325">
        <w:t>fluctuates,</w:t>
      </w:r>
      <w:r w:rsidRPr="00DF7325">
        <w:t xml:space="preserve"> and the expectations of high </w:t>
      </w:r>
      <w:r w:rsidR="00B51F44" w:rsidRPr="00DF7325">
        <w:t>net-worth</w:t>
      </w:r>
      <w:r w:rsidRPr="00DF7325">
        <w:t xml:space="preserve"> travellers are changing. In the </w:t>
      </w:r>
      <w:r w:rsidR="00B51F44" w:rsidRPr="00DF7325">
        <w:t>post-pandemic</w:t>
      </w:r>
      <w:r w:rsidRPr="00DF7325">
        <w:t xml:space="preserve"> period, these issues have worsened, with Italy’s luxury hotel sector seeing a drop in average RevPAR even though tourism has </w:t>
      </w:r>
      <w:r w:rsidR="00B51F44" w:rsidRPr="00DF7325">
        <w:t>generally recovered</w:t>
      </w:r>
      <w:r w:rsidR="0095240E" w:rsidRPr="00DF7325">
        <w:t xml:space="preserve"> </w:t>
      </w:r>
      <w:r w:rsidR="0095240E" w:rsidRPr="00DF7325">
        <w:rPr>
          <w:lang w:val="en-US"/>
        </w:rPr>
        <w:t>(Sharma and Arora, 2022)</w:t>
      </w:r>
      <w:r w:rsidRPr="00DF7325">
        <w:t xml:space="preserve">. Hotel de Russie is a </w:t>
      </w:r>
      <w:r w:rsidR="00B51F44" w:rsidRPr="00DF7325">
        <w:t>five-star hotel in the centre of Rome, famous for its top-class</w:t>
      </w:r>
      <w:r w:rsidRPr="00DF7325">
        <w:t xml:space="preserve"> service, luxurious design and historical importance. </w:t>
      </w:r>
    </w:p>
    <w:p w14:paraId="3F8F8B92" w14:textId="08288D2D" w:rsidR="005B1284" w:rsidRPr="00DF7325" w:rsidRDefault="005B1284" w:rsidP="005A6DD1">
      <w:pPr>
        <w:spacing w:line="360" w:lineRule="auto"/>
      </w:pPr>
      <w:r w:rsidRPr="00DF7325">
        <w:t xml:space="preserve">The hotel was established in </w:t>
      </w:r>
      <w:r w:rsidR="00B51F44" w:rsidRPr="00DF7325">
        <w:t xml:space="preserve">the </w:t>
      </w:r>
      <w:r w:rsidRPr="00DF7325">
        <w:t>early 19th century and has been a favoured destination for dignitaries, celebrities and luxury travellers</w:t>
      </w:r>
      <w:r w:rsidR="0095240E" w:rsidRPr="00DF7325">
        <w:t xml:space="preserve"> </w:t>
      </w:r>
      <w:r w:rsidR="0095240E" w:rsidRPr="00DF7325">
        <w:rPr>
          <w:lang w:val="en-US"/>
        </w:rPr>
        <w:t>(Romano and Mancini, 2021)</w:t>
      </w:r>
      <w:r w:rsidRPr="00DF7325">
        <w:t xml:space="preserve">. The hotel, with 120 rooms and suites, </w:t>
      </w:r>
      <w:r w:rsidR="00B51F44" w:rsidRPr="00DF7325">
        <w:t>is elegantly designed</w:t>
      </w:r>
      <w:r w:rsidRPr="00DF7325">
        <w:t xml:space="preserve">, blends classical architecture with contemporary amenities and </w:t>
      </w:r>
      <w:r w:rsidR="00B51F44" w:rsidRPr="00DF7325">
        <w:t>becomes a landmark in Rome's high-end</w:t>
      </w:r>
      <w:r w:rsidRPr="00DF7325">
        <w:t xml:space="preserve"> hospitality sector. </w:t>
      </w:r>
      <w:r w:rsidR="00E060D0" w:rsidRPr="00DF7325">
        <w:t>Due to increased business and leisure travel, international arrivals have steadily increased in Rome's tourism industry</w:t>
      </w:r>
      <w:r w:rsidR="0095240E" w:rsidRPr="00DF7325">
        <w:t xml:space="preserve"> </w:t>
      </w:r>
      <w:r w:rsidR="0095240E" w:rsidRPr="00DF7325">
        <w:rPr>
          <w:lang w:val="en-US"/>
        </w:rPr>
        <w:t>(Pozzobon, 2021)</w:t>
      </w:r>
      <w:r w:rsidRPr="00DF7325">
        <w:t xml:space="preserve">. Nevertheless, the competition for luxury segment market share is very high, with </w:t>
      </w:r>
      <w:r w:rsidR="00E060D0" w:rsidRPr="00DF7325">
        <w:t>many</w:t>
      </w:r>
      <w:r w:rsidRPr="00DF7325">
        <w:t xml:space="preserve"> </w:t>
      </w:r>
      <w:r w:rsidR="00B51F44" w:rsidRPr="00DF7325">
        <w:t>five-star</w:t>
      </w:r>
      <w:r w:rsidRPr="00DF7325">
        <w:t xml:space="preserve"> properties vying for a </w:t>
      </w:r>
      <w:r w:rsidR="00E060D0" w:rsidRPr="00DF7325">
        <w:t>market share</w:t>
      </w:r>
      <w:r w:rsidRPr="00DF7325">
        <w:t>. Hotel de Russie is a luxury property with a high average daily rate, where the recent fluctuations in guest demand made it necessary to develop a more adaptive business strategy</w:t>
      </w:r>
      <w:r w:rsidR="0095240E" w:rsidRPr="00DF7325">
        <w:t xml:space="preserve"> </w:t>
      </w:r>
      <w:r w:rsidR="0095240E" w:rsidRPr="00DF7325">
        <w:rPr>
          <w:lang w:val="en-US"/>
        </w:rPr>
        <w:t>(Palazzo and Micozzi, 2024)</w:t>
      </w:r>
      <w:r w:rsidRPr="00DF7325">
        <w:t xml:space="preserve">. </w:t>
      </w:r>
    </w:p>
    <w:p w14:paraId="00EA39E2" w14:textId="14AFB45A" w:rsidR="005B1284" w:rsidRPr="00DF7325" w:rsidRDefault="005B1284" w:rsidP="005A6DD1">
      <w:pPr>
        <w:spacing w:line="360" w:lineRule="auto"/>
      </w:pPr>
      <w:r w:rsidRPr="00DF7325">
        <w:t xml:space="preserve">Horizon Hospitality Consulting is a global luxury hospitality consultancy firm. With its experienced consultants, the firm offers </w:t>
      </w:r>
      <w:r w:rsidR="00B51F44" w:rsidRPr="00DF7325">
        <w:t>data-driven solutions to hotels to make them more operationally efficient, revenue management optimised,</w:t>
      </w:r>
      <w:r w:rsidRPr="00DF7325">
        <w:t xml:space="preserve"> and guest experience better</w:t>
      </w:r>
      <w:r w:rsidR="0095240E" w:rsidRPr="00DF7325">
        <w:t xml:space="preserve"> </w:t>
      </w:r>
      <w:r w:rsidR="0095240E" w:rsidRPr="00DF7325">
        <w:rPr>
          <w:lang w:val="en-US"/>
        </w:rPr>
        <w:t>(Morrison, 2022)</w:t>
      </w:r>
      <w:r w:rsidRPr="00DF7325">
        <w:t xml:space="preserve">. Horizon Hospitality Consulting has partnered with </w:t>
      </w:r>
      <w:r w:rsidR="00B51F44" w:rsidRPr="00DF7325">
        <w:t>high-end hotels around the world to increase their revenue and create guest satisfaction</w:t>
      </w:r>
      <w:r w:rsidRPr="00DF7325">
        <w:t>. Business intelligence, digital transformation, service excellence</w:t>
      </w:r>
      <w:r w:rsidR="00B51F44" w:rsidRPr="00DF7325">
        <w:t>, and sustainability strategies specialised in five-star</w:t>
      </w:r>
      <w:r w:rsidRPr="00DF7325">
        <w:t xml:space="preserve"> properties are the firm’s forte</w:t>
      </w:r>
      <w:r w:rsidR="0095240E" w:rsidRPr="00DF7325">
        <w:t xml:space="preserve"> </w:t>
      </w:r>
      <w:r w:rsidR="0095240E" w:rsidRPr="00DF7325">
        <w:rPr>
          <w:lang w:val="en-US"/>
        </w:rPr>
        <w:t>(</w:t>
      </w:r>
      <w:proofErr w:type="spellStart"/>
      <w:r w:rsidR="0095240E" w:rsidRPr="00DF7325">
        <w:rPr>
          <w:lang w:val="en-US"/>
        </w:rPr>
        <w:t>Mabillard</w:t>
      </w:r>
      <w:proofErr w:type="spellEnd"/>
      <w:r w:rsidR="0095240E" w:rsidRPr="00DF7325">
        <w:rPr>
          <w:lang w:val="en-US"/>
        </w:rPr>
        <w:t xml:space="preserve"> et al., 2024)</w:t>
      </w:r>
      <w:r w:rsidRPr="00DF7325">
        <w:t xml:space="preserve">. Horizon Hospitality Consulting uses a combination of </w:t>
      </w:r>
      <w:r w:rsidR="00E060D0" w:rsidRPr="00DF7325">
        <w:t>industry benchmarks</w:t>
      </w:r>
      <w:r w:rsidRPr="00DF7325">
        <w:t xml:space="preserve">, financial </w:t>
      </w:r>
      <w:r w:rsidR="00AF33B1" w:rsidRPr="00DF7325">
        <w:t>modelling</w:t>
      </w:r>
      <w:r w:rsidRPr="00DF7325">
        <w:t xml:space="preserve">, </w:t>
      </w:r>
      <w:r w:rsidR="00AF33B1" w:rsidRPr="00DF7325">
        <w:t>and</w:t>
      </w:r>
      <w:r w:rsidRPr="00DF7325">
        <w:t xml:space="preserve"> consumer insights to offer tailored solutions to each client. </w:t>
      </w:r>
      <w:r w:rsidR="00E060D0" w:rsidRPr="00DF7325">
        <w:t xml:space="preserve">In working with Hotel de Russie, the firm </w:t>
      </w:r>
      <w:r w:rsidRPr="00DF7325">
        <w:t>has set out to identify performance gaps that need to be filled</w:t>
      </w:r>
      <w:r w:rsidR="00E060D0" w:rsidRPr="00DF7325">
        <w:t xml:space="preserve"> and</w:t>
      </w:r>
      <w:r w:rsidRPr="00DF7325">
        <w:t xml:space="preserve"> innovative solutions to deliver in a manner that would complement the hotel’s luxury positioning and guest expectations</w:t>
      </w:r>
      <w:r w:rsidR="0095240E" w:rsidRPr="00DF7325">
        <w:t xml:space="preserve"> </w:t>
      </w:r>
      <w:r w:rsidR="0095240E" w:rsidRPr="00DF7325">
        <w:rPr>
          <w:lang w:val="en-US"/>
        </w:rPr>
        <w:t>(</w:t>
      </w:r>
      <w:proofErr w:type="spellStart"/>
      <w:r w:rsidR="0095240E" w:rsidRPr="00DF7325">
        <w:rPr>
          <w:lang w:val="en-US"/>
        </w:rPr>
        <w:t>Mabillard</w:t>
      </w:r>
      <w:proofErr w:type="spellEnd"/>
      <w:r w:rsidR="0095240E" w:rsidRPr="00DF7325">
        <w:rPr>
          <w:lang w:val="en-US"/>
        </w:rPr>
        <w:t xml:space="preserve"> et al., 2024)</w:t>
      </w:r>
      <w:r w:rsidRPr="00DF7325">
        <w:t>.</w:t>
      </w:r>
    </w:p>
    <w:p w14:paraId="34BB3E69" w14:textId="47F26D40" w:rsidR="005B1284" w:rsidRPr="00DF7325" w:rsidRDefault="005B1284" w:rsidP="005A6DD1">
      <w:pPr>
        <w:spacing w:line="360" w:lineRule="auto"/>
      </w:pPr>
      <w:r w:rsidRPr="00DF7325">
        <w:lastRenderedPageBreak/>
        <w:t xml:space="preserve">PESTEL, </w:t>
      </w:r>
      <w:r w:rsidR="005A089D" w:rsidRPr="00DF7325">
        <w:t xml:space="preserve">Porter’s Five Forces, </w:t>
      </w:r>
      <w:r w:rsidRPr="00DF7325">
        <w:t xml:space="preserve">SWOT, and TOWS analysis will be used in this report to assess Hotel de Russie’s challenges holistically. In PESTEL analysis, external </w:t>
      </w:r>
      <w:r w:rsidR="00AF33B1" w:rsidRPr="00DF7325">
        <w:t>macro-environmental factors affecting the hotel business, such as political stability, economic ups and downs, socio-cultural changes in luxury travel demand, technological development, environmental sustainability, and legal evolution,</w:t>
      </w:r>
      <w:r w:rsidRPr="00DF7325">
        <w:t xml:space="preserve"> will be analysed</w:t>
      </w:r>
      <w:r w:rsidR="0095240E" w:rsidRPr="00DF7325">
        <w:t xml:space="preserve"> </w:t>
      </w:r>
      <w:r w:rsidR="0095240E" w:rsidRPr="00DF7325">
        <w:rPr>
          <w:lang w:val="en-US"/>
        </w:rPr>
        <w:t>(Legrand et al., 2023)</w:t>
      </w:r>
      <w:r w:rsidRPr="00DF7325">
        <w:t xml:space="preserve">. Hotel de Russie will be able to conduct </w:t>
      </w:r>
      <w:r w:rsidR="00AF33B1" w:rsidRPr="00DF7325">
        <w:t>a SWOT analysis, which will provide the internal assessment of the hotel’s strengths, weaknesses, opportunities and threats, and thus will be able to identify where the hotel excels</w:t>
      </w:r>
      <w:r w:rsidRPr="00DF7325">
        <w:t xml:space="preserve"> and where the market has weaknesses and where there is the unexploited business opportunity. Whereas SWOT analysis will provide the findings of </w:t>
      </w:r>
      <w:r w:rsidR="00E060D0" w:rsidRPr="00DF7325">
        <w:t>the threats and opportunities</w:t>
      </w:r>
      <w:r w:rsidRPr="00DF7325">
        <w:t>, TOWS analysis will put the findings of the SWOT into a strategic response to these external threats and opportunities</w:t>
      </w:r>
      <w:r w:rsidR="0095240E" w:rsidRPr="00DF7325">
        <w:t xml:space="preserve"> </w:t>
      </w:r>
      <w:r w:rsidR="0095240E" w:rsidRPr="00DF7325">
        <w:rPr>
          <w:lang w:val="en-US"/>
        </w:rPr>
        <w:t>(Legrand et al., 2023)</w:t>
      </w:r>
      <w:r w:rsidRPr="00DF7325">
        <w:t>.</w:t>
      </w:r>
    </w:p>
    <w:p w14:paraId="44C2F92A" w14:textId="5EFC9F8B" w:rsidR="00763DD2" w:rsidRPr="00DF7325" w:rsidRDefault="00503CBB" w:rsidP="005A6DD1">
      <w:pPr>
        <w:spacing w:line="360" w:lineRule="auto"/>
      </w:pPr>
      <w:r w:rsidRPr="00DF7325">
        <w:t>In addition to this, t</w:t>
      </w:r>
      <w:r w:rsidR="00E060D0" w:rsidRPr="00DF7325">
        <w:t>he report will integrate these analytical models</w:t>
      </w:r>
      <w:r w:rsidR="00AF33B1" w:rsidRPr="00DF7325">
        <w:t xml:space="preserve"> to provide a structured and evidence-based strategy for Hotel de Russie's</w:t>
      </w:r>
      <w:r w:rsidR="005B1284" w:rsidRPr="00DF7325">
        <w:t xml:space="preserve"> business challenges. </w:t>
      </w:r>
      <w:r w:rsidR="00AF33B1" w:rsidRPr="00DF7325">
        <w:t xml:space="preserve">The objective is </w:t>
      </w:r>
      <w:r w:rsidR="005B1284" w:rsidRPr="00DF7325">
        <w:t xml:space="preserve">to develop sustainable </w:t>
      </w:r>
      <w:r w:rsidR="00AF33B1" w:rsidRPr="00DF7325">
        <w:t>revenue-generating solutions for the hotel, which will enhance its financial performance and guest loyalty</w:t>
      </w:r>
      <w:r w:rsidR="005B1284" w:rsidRPr="00DF7325">
        <w:t xml:space="preserve"> while </w:t>
      </w:r>
      <w:r w:rsidR="00E060D0" w:rsidRPr="00DF7325">
        <w:t>reinforcing its</w:t>
      </w:r>
      <w:r w:rsidR="005B1284" w:rsidRPr="00DF7325">
        <w:t xml:space="preserve"> luxury brand identity</w:t>
      </w:r>
      <w:r w:rsidR="0095240E" w:rsidRPr="00DF7325">
        <w:t xml:space="preserve"> </w:t>
      </w:r>
      <w:r w:rsidR="0095240E" w:rsidRPr="00DF7325">
        <w:rPr>
          <w:lang w:val="en-US"/>
        </w:rPr>
        <w:t>(Lagioia et al., 2024)</w:t>
      </w:r>
      <w:r w:rsidR="005B1284" w:rsidRPr="00DF7325">
        <w:t xml:space="preserve">. It has to realign its business model strategically </w:t>
      </w:r>
      <w:r w:rsidR="00E060D0" w:rsidRPr="00DF7325">
        <w:t>to</w:t>
      </w:r>
      <w:r w:rsidR="005B1284" w:rsidRPr="00DF7325">
        <w:t xml:space="preserve"> sustain itself and achieve sustainable growth. Hotel de Russie will continue to lead as a luxury hospitality industry leader by utilising market analysis, industry expertise and strategic frameworks from Horizon Hospitality Consulting</w:t>
      </w:r>
      <w:r w:rsidR="0095240E" w:rsidRPr="00DF7325">
        <w:t xml:space="preserve"> </w:t>
      </w:r>
      <w:r w:rsidR="0095240E" w:rsidRPr="00DF7325">
        <w:rPr>
          <w:lang w:val="en-US"/>
        </w:rPr>
        <w:t>(Guarnieri et al., 2023)</w:t>
      </w:r>
      <w:r w:rsidR="005B1284" w:rsidRPr="00DF7325">
        <w:t xml:space="preserve">. </w:t>
      </w:r>
    </w:p>
    <w:p w14:paraId="653E7143" w14:textId="46571D4A" w:rsidR="00763DD2" w:rsidRPr="00DF7325" w:rsidRDefault="00763DD2" w:rsidP="005A6DD1">
      <w:pPr>
        <w:pStyle w:val="Heading1"/>
        <w:spacing w:line="360" w:lineRule="auto"/>
      </w:pPr>
      <w:bookmarkStart w:id="4" w:name="_Toc192544738"/>
      <w:r w:rsidRPr="00DF7325">
        <w:t>Analysis</w:t>
      </w:r>
      <w:bookmarkEnd w:id="4"/>
    </w:p>
    <w:p w14:paraId="557AD5CC" w14:textId="77777777" w:rsidR="007D0938" w:rsidRPr="00DF7325" w:rsidRDefault="007D0938" w:rsidP="005A6DD1">
      <w:pPr>
        <w:pStyle w:val="Heading2"/>
        <w:spacing w:line="360" w:lineRule="auto"/>
      </w:pPr>
      <w:bookmarkStart w:id="5" w:name="_Toc192544739"/>
      <w:r w:rsidRPr="00DF7325">
        <w:t>Declining Occupancy Rates and Revenue Performance</w:t>
      </w:r>
      <w:bookmarkEnd w:id="5"/>
    </w:p>
    <w:p w14:paraId="3E248697" w14:textId="059411C1" w:rsidR="00D530D7" w:rsidRPr="00DF7325" w:rsidRDefault="005B1284" w:rsidP="00D530D7">
      <w:pPr>
        <w:spacing w:line="360" w:lineRule="auto"/>
      </w:pPr>
      <w:r w:rsidRPr="00DF7325">
        <w:t xml:space="preserve">Hotel de Russie has a prestigious reputation in the luxury hospitality market, but </w:t>
      </w:r>
      <w:r w:rsidR="00AF33B1" w:rsidRPr="00DF7325">
        <w:t>it now has a problem with</w:t>
      </w:r>
      <w:r w:rsidRPr="00DF7325">
        <w:t xml:space="preserve"> decreasing occupancy rates, revenue per available room (RevPAR), and overall profitability. In 2019, the occupancy rate was 85%, down from 77% in 2023 due to the changing behaviour of consumers and the fiercer competition in Rome’s </w:t>
      </w:r>
      <w:r w:rsidR="00AF33B1" w:rsidRPr="00DF7325">
        <w:t>five-star</w:t>
      </w:r>
      <w:r w:rsidRPr="00DF7325">
        <w:t xml:space="preserve"> hotel sector</w:t>
      </w:r>
      <w:r w:rsidR="0095240E" w:rsidRPr="00DF7325">
        <w:t xml:space="preserve"> </w:t>
      </w:r>
      <w:r w:rsidR="0095240E" w:rsidRPr="00DF7325">
        <w:rPr>
          <w:lang w:val="en-US"/>
        </w:rPr>
        <w:t>(Graziano, 2021)</w:t>
      </w:r>
      <w:r w:rsidRPr="00DF7325">
        <w:t>. However, this decline is noteworthy given that the overall international tourist arrivals to Italy’s luxury hospitality industry increased by 22.4% in 2023, suggesting that Hotel de Russie is not taking advantage of the recovery in the market</w:t>
      </w:r>
      <w:r w:rsidR="0095240E" w:rsidRPr="00DF7325">
        <w:t xml:space="preserve"> </w:t>
      </w:r>
      <w:r w:rsidR="0095240E" w:rsidRPr="00DF7325">
        <w:rPr>
          <w:lang w:val="en-US"/>
        </w:rPr>
        <w:t>(Evans, 2024)</w:t>
      </w:r>
      <w:r w:rsidRPr="00DF7325">
        <w:t>.</w:t>
      </w:r>
      <w:r w:rsidR="009E4C35" w:rsidRPr="00DF7325">
        <w:t xml:space="preserve"> </w:t>
      </w:r>
      <w:r w:rsidR="00D530D7" w:rsidRPr="00DF7325">
        <w:t xml:space="preserve">Apart from this, the hotel’s RevPAR, which was at an industry-leading €950 per night, also saw a decline of 7.8% in 2023 compared to the pre-pandemic figures </w:t>
      </w:r>
      <w:r w:rsidR="00D530D7" w:rsidRPr="00DF7325">
        <w:rPr>
          <w:lang w:val="en-US"/>
        </w:rPr>
        <w:t xml:space="preserve">(Di </w:t>
      </w:r>
      <w:proofErr w:type="spellStart"/>
      <w:r w:rsidR="00D530D7" w:rsidRPr="00DF7325">
        <w:rPr>
          <w:lang w:val="en-US"/>
        </w:rPr>
        <w:t>Luozzo</w:t>
      </w:r>
      <w:proofErr w:type="spellEnd"/>
      <w:r w:rsidR="00D530D7" w:rsidRPr="00DF7325">
        <w:rPr>
          <w:lang w:val="en-US"/>
        </w:rPr>
        <w:t xml:space="preserve"> et al., 2023)</w:t>
      </w:r>
      <w:r w:rsidR="00D530D7" w:rsidRPr="00DF7325">
        <w:t xml:space="preserve">. </w:t>
      </w:r>
    </w:p>
    <w:p w14:paraId="6B634F75" w14:textId="1A4C2420" w:rsidR="005B1284" w:rsidRPr="00DF7325" w:rsidRDefault="005B1284" w:rsidP="005A6DD1">
      <w:pPr>
        <w:spacing w:line="360" w:lineRule="auto"/>
      </w:pPr>
    </w:p>
    <w:p w14:paraId="731AEC1B" w14:textId="77777777" w:rsidR="00BE4F28" w:rsidRPr="00DF7325" w:rsidRDefault="00BE4F28" w:rsidP="00F23C89">
      <w:pPr>
        <w:keepNext/>
        <w:spacing w:line="360" w:lineRule="auto"/>
        <w:ind w:firstLine="0"/>
        <w:jc w:val="center"/>
      </w:pPr>
      <w:r w:rsidRPr="00DF7325">
        <w:rPr>
          <w:noProof/>
        </w:rPr>
        <w:lastRenderedPageBreak/>
        <w:drawing>
          <wp:inline distT="0" distB="0" distL="0" distR="0" wp14:anchorId="4BC7EBA7" wp14:editId="041303C4">
            <wp:extent cx="4318000" cy="3207130"/>
            <wp:effectExtent l="76200" t="76200" r="120650" b="107950"/>
            <wp:docPr id="673402201" name="Picture 6" descr="Hotel industry: RevPAR by region 2019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tel industry: RevPAR by region 2019 | Statista"/>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323470" cy="32111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30D9E1" w14:textId="1304A3DC" w:rsidR="00BE4F28" w:rsidRPr="00DF7325" w:rsidRDefault="00BE4F28" w:rsidP="00F23C89">
      <w:pPr>
        <w:pStyle w:val="Caption"/>
        <w:spacing w:line="360" w:lineRule="auto"/>
        <w:ind w:firstLine="0"/>
        <w:jc w:val="center"/>
        <w:rPr>
          <w:color w:val="auto"/>
        </w:rPr>
      </w:pPr>
      <w:r w:rsidRPr="00DF7325">
        <w:rPr>
          <w:color w:val="auto"/>
        </w:rPr>
        <w:t xml:space="preserve">Figure </w:t>
      </w:r>
      <w:r w:rsidRPr="00DF7325">
        <w:rPr>
          <w:color w:val="auto"/>
        </w:rPr>
        <w:fldChar w:fldCharType="begin"/>
      </w:r>
      <w:r w:rsidRPr="00DF7325">
        <w:rPr>
          <w:color w:val="auto"/>
        </w:rPr>
        <w:instrText xml:space="preserve"> SEQ Figure \* ARABIC </w:instrText>
      </w:r>
      <w:r w:rsidRPr="00DF7325">
        <w:rPr>
          <w:color w:val="auto"/>
        </w:rPr>
        <w:fldChar w:fldCharType="separate"/>
      </w:r>
      <w:r w:rsidR="004202E8" w:rsidRPr="00DF7325">
        <w:rPr>
          <w:noProof/>
          <w:color w:val="auto"/>
        </w:rPr>
        <w:t>1</w:t>
      </w:r>
      <w:r w:rsidRPr="00DF7325">
        <w:rPr>
          <w:color w:val="auto"/>
        </w:rPr>
        <w:fldChar w:fldCharType="end"/>
      </w:r>
      <w:r w:rsidRPr="00DF7325">
        <w:rPr>
          <w:color w:val="auto"/>
        </w:rPr>
        <w:t xml:space="preserve"> Hotel industry: RevPAR by region 2019  </w:t>
      </w:r>
    </w:p>
    <w:p w14:paraId="4CC76B7F" w14:textId="1A61F641" w:rsidR="00BE4F28" w:rsidRPr="00DF7325" w:rsidRDefault="00BE4F28" w:rsidP="00F23C89">
      <w:pPr>
        <w:pStyle w:val="Caption"/>
        <w:spacing w:line="360" w:lineRule="auto"/>
        <w:ind w:firstLine="0"/>
        <w:jc w:val="center"/>
        <w:rPr>
          <w:color w:val="auto"/>
        </w:rPr>
      </w:pPr>
      <w:r w:rsidRPr="00DF7325">
        <w:rPr>
          <w:color w:val="auto"/>
        </w:rPr>
        <w:t>Source: Statista (2023)</w:t>
      </w:r>
    </w:p>
    <w:p w14:paraId="5CE1B713" w14:textId="77777777" w:rsidR="007D0938" w:rsidRPr="00DF7325" w:rsidRDefault="007D0938" w:rsidP="005A6DD1">
      <w:pPr>
        <w:pStyle w:val="Heading2"/>
        <w:spacing w:line="360" w:lineRule="auto"/>
      </w:pPr>
      <w:bookmarkStart w:id="6" w:name="_Toc192544740"/>
      <w:r w:rsidRPr="00DF7325">
        <w:t>Impact of Changing Consumer Preferences and Digital Transformation Gaps</w:t>
      </w:r>
      <w:bookmarkEnd w:id="6"/>
    </w:p>
    <w:p w14:paraId="62D29332" w14:textId="3A609D77" w:rsidR="007D0938" w:rsidRPr="00DF7325" w:rsidRDefault="00FD5B27" w:rsidP="00FD5B27">
      <w:pPr>
        <w:spacing w:line="360" w:lineRule="auto"/>
      </w:pPr>
      <w:r w:rsidRPr="00DF7325">
        <w:t>It is evident that n</w:t>
      </w:r>
      <w:r w:rsidR="005B1284" w:rsidRPr="00DF7325">
        <w:t xml:space="preserve">owadays, luxury travellers seek highly personalised experiences, </w:t>
      </w:r>
      <w:r w:rsidR="00AF33B1" w:rsidRPr="00DF7325">
        <w:t>seamless digital integration, as well as sustainable services,</w:t>
      </w:r>
      <w:r w:rsidR="005B1284" w:rsidRPr="00DF7325">
        <w:t xml:space="preserve"> which Hotel de Russie has not been swift in adapting to. Modern </w:t>
      </w:r>
      <w:r w:rsidR="00AF33B1" w:rsidRPr="00DF7325">
        <w:t>guests need real-time concierge, smart room technologies, and</w:t>
      </w:r>
      <w:r w:rsidR="005B1284" w:rsidRPr="00DF7325">
        <w:t xml:space="preserve"> tailored recommendations</w:t>
      </w:r>
      <w:r w:rsidR="0095240E" w:rsidRPr="00DF7325">
        <w:t xml:space="preserve"> </w:t>
      </w:r>
      <w:r w:rsidR="0095240E" w:rsidRPr="00DF7325">
        <w:rPr>
          <w:lang w:val="en-US"/>
        </w:rPr>
        <w:t>(</w:t>
      </w:r>
      <w:proofErr w:type="spellStart"/>
      <w:r w:rsidR="0095240E" w:rsidRPr="00DF7325">
        <w:rPr>
          <w:lang w:val="en-US"/>
        </w:rPr>
        <w:t>Denizci</w:t>
      </w:r>
      <w:proofErr w:type="spellEnd"/>
      <w:r w:rsidR="0095240E" w:rsidRPr="00DF7325">
        <w:rPr>
          <w:lang w:val="en-US"/>
        </w:rPr>
        <w:t xml:space="preserve"> Guillet and Chu, 2021)</w:t>
      </w:r>
      <w:r w:rsidR="005B1284" w:rsidRPr="00DF7325">
        <w:t xml:space="preserve">. </w:t>
      </w:r>
      <w:r w:rsidR="00AF33B1" w:rsidRPr="00DF7325">
        <w:t>However</w:t>
      </w:r>
      <w:r w:rsidR="005B1284" w:rsidRPr="00DF7325">
        <w:t>, the most recent guest feedback suggests that digital engagement with customers is not efficient enough</w:t>
      </w:r>
      <w:r w:rsidR="00AF33B1" w:rsidRPr="00DF7325">
        <w:t>, and there are issues with slow response to special requests and no integration of seamless digital cheque-in/cheque-out</w:t>
      </w:r>
      <w:r w:rsidR="005B1284" w:rsidRPr="00DF7325">
        <w:t xml:space="preserve"> options. Hotel de Russie, for its part, does not turn away from tradition, but seeing its large competitors using AI service platforms</w:t>
      </w:r>
      <w:r w:rsidR="00AF33B1" w:rsidRPr="00DF7325">
        <w:t>,</w:t>
      </w:r>
      <w:r w:rsidR="005B1284" w:rsidRPr="00DF7325">
        <w:t xml:space="preserve"> it feels threatened</w:t>
      </w:r>
      <w:r w:rsidR="0095240E" w:rsidRPr="00DF7325">
        <w:t xml:space="preserve"> (Dasgupta and </w:t>
      </w:r>
      <w:proofErr w:type="spellStart"/>
      <w:r w:rsidR="0095240E" w:rsidRPr="00DF7325">
        <w:t>Jamader</w:t>
      </w:r>
      <w:proofErr w:type="spellEnd"/>
      <w:r w:rsidR="0095240E" w:rsidRPr="00DF7325">
        <w:t>, 2024)</w:t>
      </w:r>
      <w:r w:rsidR="005B1284" w:rsidRPr="00DF7325">
        <w:t>.</w:t>
      </w:r>
      <w:r w:rsidRPr="00DF7325">
        <w:t xml:space="preserve"> </w:t>
      </w:r>
      <w:r w:rsidR="005B1284" w:rsidRPr="00DF7325">
        <w:t xml:space="preserve">Moreover, </w:t>
      </w:r>
      <w:r w:rsidR="00E060D0" w:rsidRPr="00DF7325">
        <w:t xml:space="preserve">the hotel’s online reputation management </w:t>
      </w:r>
      <w:r w:rsidR="005B1284" w:rsidRPr="00DF7325">
        <w:t>has been inconsistent as more reviews on sites like TripAdvisor and Google Reviews point to service delays and outdated amenities</w:t>
      </w:r>
      <w:r w:rsidR="0095240E" w:rsidRPr="00DF7325">
        <w:t xml:space="preserve"> </w:t>
      </w:r>
      <w:r w:rsidR="0095240E" w:rsidRPr="00DF7325">
        <w:rPr>
          <w:lang w:val="en-US"/>
        </w:rPr>
        <w:t>(Cutugno, 2022)</w:t>
      </w:r>
      <w:r w:rsidR="005B1284" w:rsidRPr="00DF7325">
        <w:t xml:space="preserve">. </w:t>
      </w:r>
    </w:p>
    <w:p w14:paraId="4365DA0D" w14:textId="77777777" w:rsidR="007D0938" w:rsidRPr="00DF7325" w:rsidRDefault="007D0938" w:rsidP="005A6DD1">
      <w:pPr>
        <w:pStyle w:val="Heading2"/>
        <w:spacing w:line="360" w:lineRule="auto"/>
      </w:pPr>
      <w:bookmarkStart w:id="7" w:name="_Toc192544741"/>
      <w:r w:rsidRPr="00DF7325">
        <w:t>Competitive Pressures and Market Positioning</w:t>
      </w:r>
      <w:bookmarkEnd w:id="7"/>
    </w:p>
    <w:p w14:paraId="18227805" w14:textId="76453C6C" w:rsidR="005B1284" w:rsidRPr="00DF7325" w:rsidRDefault="00AF33B1" w:rsidP="005A6DD1">
      <w:pPr>
        <w:spacing w:line="360" w:lineRule="auto"/>
      </w:pPr>
      <w:r w:rsidRPr="00DF7325">
        <w:t>High-end boutique hotels use Rome’s luxury hospitality market as a brand to offer exclusive high-end experiences to niche clients</w:t>
      </w:r>
      <w:r w:rsidR="005B1284" w:rsidRPr="00DF7325">
        <w:t xml:space="preserve">. The experiential travel trends have taken on the </w:t>
      </w:r>
      <w:r w:rsidR="005B1284" w:rsidRPr="00DF7325">
        <w:lastRenderedPageBreak/>
        <w:t xml:space="preserve">trend of high-net-worth individuals yearning for unique, culturally immersive experiences that have changed </w:t>
      </w:r>
      <w:r w:rsidR="00E060D0" w:rsidRPr="00DF7325">
        <w:t>how</w:t>
      </w:r>
      <w:r w:rsidR="005B1284" w:rsidRPr="00DF7325">
        <w:t xml:space="preserve"> they expect to be housed for such a journey</w:t>
      </w:r>
      <w:r w:rsidR="0095240E" w:rsidRPr="00DF7325">
        <w:t xml:space="preserve"> </w:t>
      </w:r>
      <w:r w:rsidR="0095240E" w:rsidRPr="00DF7325">
        <w:rPr>
          <w:lang w:val="en-US"/>
        </w:rPr>
        <w:t>(</w:t>
      </w:r>
      <w:proofErr w:type="spellStart"/>
      <w:r w:rsidR="0095240E" w:rsidRPr="00DF7325">
        <w:rPr>
          <w:lang w:val="en-US"/>
        </w:rPr>
        <w:t>Chatsama</w:t>
      </w:r>
      <w:proofErr w:type="spellEnd"/>
      <w:r w:rsidR="0095240E" w:rsidRPr="00DF7325">
        <w:rPr>
          <w:lang w:val="en-US"/>
        </w:rPr>
        <w:t>, 2022)</w:t>
      </w:r>
      <w:r w:rsidR="005B1284" w:rsidRPr="00DF7325">
        <w:t xml:space="preserve">. Artisans, culinary experts, </w:t>
      </w:r>
      <w:r w:rsidRPr="00DF7325">
        <w:t xml:space="preserve">private tour operators, and </w:t>
      </w:r>
      <w:r w:rsidR="005B1284" w:rsidRPr="00DF7325">
        <w:t>competing hotels</w:t>
      </w:r>
      <w:r w:rsidRPr="00DF7325">
        <w:t>, such as Hotel Eden and J.K. Place Roma, have taken advantage</w:t>
      </w:r>
      <w:r w:rsidR="005B1284" w:rsidRPr="00DF7325">
        <w:t xml:space="preserve"> of such partnerships and have offered the most customized guest experiences. On the contrary, the offerings based on </w:t>
      </w:r>
      <w:r w:rsidRPr="00DF7325">
        <w:t xml:space="preserve">the </w:t>
      </w:r>
      <w:r w:rsidR="005B1284" w:rsidRPr="00DF7325">
        <w:t>experience of Hotel de Russie are still limited, which makes the hotel less attractive to this specific group of travellers</w:t>
      </w:r>
      <w:r w:rsidR="0095240E" w:rsidRPr="00DF7325">
        <w:t xml:space="preserve"> </w:t>
      </w:r>
      <w:r w:rsidR="00FD5B27" w:rsidRPr="00DF7325">
        <w:rPr>
          <w:lang w:val="en-US"/>
        </w:rPr>
        <w:t>(Camilleri, 2024)</w:t>
      </w:r>
      <w:r w:rsidR="005B1284" w:rsidRPr="00DF7325">
        <w:t>.</w:t>
      </w:r>
    </w:p>
    <w:p w14:paraId="44D2D7D2" w14:textId="77777777" w:rsidR="007D0938" w:rsidRPr="00DF7325" w:rsidRDefault="007D0938" w:rsidP="005A6DD1">
      <w:pPr>
        <w:pStyle w:val="Heading2"/>
        <w:spacing w:line="360" w:lineRule="auto"/>
      </w:pPr>
      <w:bookmarkStart w:id="8" w:name="_Toc192544742"/>
      <w:r w:rsidRPr="00DF7325">
        <w:t>Brand Reputation and Guest Feedback Management</w:t>
      </w:r>
      <w:bookmarkEnd w:id="8"/>
    </w:p>
    <w:p w14:paraId="16C43E38" w14:textId="4DA9AF6E" w:rsidR="00FD5B27" w:rsidRPr="00DF7325" w:rsidRDefault="00B51F44" w:rsidP="00FD5B27">
      <w:pPr>
        <w:spacing w:line="360" w:lineRule="auto"/>
      </w:pPr>
      <w:r w:rsidRPr="00DF7325">
        <w:t xml:space="preserve">Loyalty by guests and </w:t>
      </w:r>
      <w:r w:rsidR="00AF33B1" w:rsidRPr="00DF7325">
        <w:t xml:space="preserve">word-of-mouth referral is shamanic to </w:t>
      </w:r>
      <w:r w:rsidR="00E060D0" w:rsidRPr="00DF7325">
        <w:t>an organisation's revenue growth</w:t>
      </w:r>
      <w:r w:rsidR="00AF33B1" w:rsidRPr="00DF7325">
        <w:t xml:space="preserve"> in the luxury sector, and thus,</w:t>
      </w:r>
      <w:r w:rsidRPr="00DF7325">
        <w:t xml:space="preserve"> brand perception becomes very significant. Historically</w:t>
      </w:r>
      <w:r w:rsidR="00AF33B1" w:rsidRPr="00DF7325">
        <w:t>, the hotel's</w:t>
      </w:r>
      <w:r w:rsidRPr="00DF7325">
        <w:t xml:space="preserve"> elite clientele and personalised service have been the hallmarks of Hotel de Russie, yet the property’s Net Promoter Score (NPS) has dropped from 76 in 2019 to 69 in 2023</w:t>
      </w:r>
      <w:r w:rsidR="0095240E" w:rsidRPr="00DF7325">
        <w:t xml:space="preserve"> (Bolognesi et al., 2022)</w:t>
      </w:r>
      <w:r w:rsidRPr="00DF7325">
        <w:t>. A decrease in this drop implies that the probability of guests recommending the hotel and</w:t>
      </w:r>
      <w:r w:rsidR="00AF33B1" w:rsidRPr="00DF7325">
        <w:t>, thus, long-term</w:t>
      </w:r>
      <w:r w:rsidRPr="00DF7325">
        <w:t xml:space="preserve"> brand equity is decreasing</w:t>
      </w:r>
      <w:r w:rsidR="00FD5B27" w:rsidRPr="00DF7325">
        <w:t xml:space="preserve"> </w:t>
      </w:r>
      <w:r w:rsidR="00E060D0" w:rsidRPr="00DF7325">
        <w:t>a</w:t>
      </w:r>
      <w:r w:rsidRPr="00DF7325">
        <w:t xml:space="preserve"> key area of guest feedback related to the lack of innovation in </w:t>
      </w:r>
      <w:r w:rsidR="00E060D0" w:rsidRPr="00DF7325">
        <w:t>service delivery</w:t>
      </w:r>
      <w:r w:rsidR="0095240E" w:rsidRPr="00DF7325">
        <w:t xml:space="preserve"> </w:t>
      </w:r>
      <w:r w:rsidR="0095240E" w:rsidRPr="00DF7325">
        <w:rPr>
          <w:lang w:val="en-US"/>
        </w:rPr>
        <w:t>(</w:t>
      </w:r>
      <w:proofErr w:type="spellStart"/>
      <w:r w:rsidR="0095240E" w:rsidRPr="00DF7325">
        <w:rPr>
          <w:lang w:val="en-US"/>
        </w:rPr>
        <w:t>Battanta</w:t>
      </w:r>
      <w:proofErr w:type="spellEnd"/>
      <w:r w:rsidR="0095240E" w:rsidRPr="00DF7325">
        <w:rPr>
          <w:lang w:val="en-US"/>
        </w:rPr>
        <w:t xml:space="preserve"> et al., 2024)</w:t>
      </w:r>
      <w:r w:rsidRPr="00DF7325">
        <w:t xml:space="preserve">. </w:t>
      </w:r>
      <w:r w:rsidR="00FD5B27" w:rsidRPr="00DF7325">
        <w:t xml:space="preserve">Competitors have welcomed the application of AI-based guest profiling, in-room automation and hyper-personalised experiences, while Hotel de Russie is reluctant to change its traditional approach to meet increasing expectations </w:t>
      </w:r>
      <w:r w:rsidR="00FD5B27" w:rsidRPr="00DF7325">
        <w:rPr>
          <w:lang w:val="en-US"/>
        </w:rPr>
        <w:t>(Badia et al., 2024)</w:t>
      </w:r>
      <w:r w:rsidR="00FD5B27" w:rsidRPr="00DF7325">
        <w:t xml:space="preserve">. </w:t>
      </w:r>
    </w:p>
    <w:p w14:paraId="72D01A2A" w14:textId="0193991A" w:rsidR="00B51F44" w:rsidRPr="00DF7325" w:rsidRDefault="00B51F44" w:rsidP="005A6DD1">
      <w:pPr>
        <w:spacing w:line="360" w:lineRule="auto"/>
      </w:pPr>
    </w:p>
    <w:p w14:paraId="5699F26E" w14:textId="77777777" w:rsidR="007F563B" w:rsidRPr="00DF7325" w:rsidRDefault="007F563B" w:rsidP="00862B5E">
      <w:pPr>
        <w:keepNext/>
        <w:spacing w:line="360" w:lineRule="auto"/>
        <w:ind w:firstLine="0"/>
        <w:jc w:val="center"/>
      </w:pPr>
      <w:r w:rsidRPr="00DF7325">
        <w:rPr>
          <w:noProof/>
        </w:rPr>
        <w:lastRenderedPageBreak/>
        <w:drawing>
          <wp:inline distT="0" distB="0" distL="0" distR="0" wp14:anchorId="00B5AAB8" wp14:editId="79604C80">
            <wp:extent cx="4831715" cy="2635088"/>
            <wp:effectExtent l="76200" t="76200" r="121285" b="108585"/>
            <wp:docPr id="260893524" name="Picture 5" descr="How Net Promoter Score Can Drive Growth and Loyalty for Your Hotel - By  Catalina Brin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Net Promoter Score Can Drive Growth and Loyalty for Your Hotel - By  Catalina Brinza"/>
                    <pic:cNvPicPr>
                      <a:picLocks noChangeAspect="1" noChangeArrowheads="1"/>
                    </pic:cNvPicPr>
                  </pic:nvPicPr>
                  <pic:blipFill rotWithShape="1">
                    <a:blip r:embed="rId10">
                      <a:extLst>
                        <a:ext uri="{28A0092B-C50C-407E-A947-70E740481C1C}">
                          <a14:useLocalDpi xmlns:a14="http://schemas.microsoft.com/office/drawing/2010/main" val="0"/>
                        </a:ext>
                      </a:extLst>
                    </a:blip>
                    <a:srcRect l="1204" t="20468" r="2474" b="3784"/>
                    <a:stretch/>
                  </pic:blipFill>
                  <pic:spPr bwMode="auto">
                    <a:xfrm>
                      <a:off x="0" y="0"/>
                      <a:ext cx="4851333" cy="26457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06E806D" w14:textId="2C90DC76" w:rsidR="00BE4F28" w:rsidRPr="00DF7325" w:rsidRDefault="007F563B" w:rsidP="00862B5E">
      <w:pPr>
        <w:pStyle w:val="Caption"/>
        <w:spacing w:line="360" w:lineRule="auto"/>
        <w:ind w:firstLine="0"/>
        <w:jc w:val="center"/>
        <w:rPr>
          <w:color w:val="auto"/>
        </w:rPr>
      </w:pPr>
      <w:r w:rsidRPr="00DF7325">
        <w:rPr>
          <w:color w:val="auto"/>
        </w:rPr>
        <w:t xml:space="preserve">Figure </w:t>
      </w:r>
      <w:r w:rsidRPr="00DF7325">
        <w:rPr>
          <w:color w:val="auto"/>
        </w:rPr>
        <w:fldChar w:fldCharType="begin"/>
      </w:r>
      <w:r w:rsidRPr="00DF7325">
        <w:rPr>
          <w:color w:val="auto"/>
        </w:rPr>
        <w:instrText xml:space="preserve"> SEQ Figure \* ARABIC </w:instrText>
      </w:r>
      <w:r w:rsidRPr="00DF7325">
        <w:rPr>
          <w:color w:val="auto"/>
        </w:rPr>
        <w:fldChar w:fldCharType="separate"/>
      </w:r>
      <w:r w:rsidR="004202E8" w:rsidRPr="00DF7325">
        <w:rPr>
          <w:noProof/>
          <w:color w:val="auto"/>
        </w:rPr>
        <w:t>2</w:t>
      </w:r>
      <w:r w:rsidRPr="00DF7325">
        <w:rPr>
          <w:color w:val="auto"/>
        </w:rPr>
        <w:fldChar w:fldCharType="end"/>
      </w:r>
      <w:r w:rsidRPr="00DF7325">
        <w:rPr>
          <w:color w:val="auto"/>
        </w:rPr>
        <w:t xml:space="preserve"> The average APAC and EMEA Net Promoter Scores for hotels </w:t>
      </w:r>
    </w:p>
    <w:p w14:paraId="08A6B6CF" w14:textId="1063DC9D" w:rsidR="004E5D13" w:rsidRPr="00DF7325" w:rsidRDefault="007F563B" w:rsidP="00FD5B27">
      <w:pPr>
        <w:pStyle w:val="Caption"/>
        <w:spacing w:line="360" w:lineRule="auto"/>
        <w:ind w:firstLine="0"/>
        <w:jc w:val="center"/>
        <w:rPr>
          <w:color w:val="auto"/>
        </w:rPr>
      </w:pPr>
      <w:r w:rsidRPr="00DF7325">
        <w:rPr>
          <w:color w:val="auto"/>
        </w:rPr>
        <w:t xml:space="preserve">Source: Brinza </w:t>
      </w:r>
      <w:r w:rsidR="00BE4F28" w:rsidRPr="00DF7325">
        <w:rPr>
          <w:color w:val="auto"/>
        </w:rPr>
        <w:t>(</w:t>
      </w:r>
      <w:r w:rsidRPr="00DF7325">
        <w:rPr>
          <w:color w:val="auto"/>
        </w:rPr>
        <w:t>2024</w:t>
      </w:r>
      <w:r w:rsidR="00BE4F28" w:rsidRPr="00DF7325">
        <w:rPr>
          <w:color w:val="auto"/>
        </w:rPr>
        <w:t>)</w:t>
      </w:r>
    </w:p>
    <w:p w14:paraId="03BB771B" w14:textId="77777777" w:rsidR="007D0938" w:rsidRPr="00DF7325" w:rsidRDefault="007D0938" w:rsidP="005A6DD1">
      <w:pPr>
        <w:pStyle w:val="Heading2"/>
        <w:spacing w:line="360" w:lineRule="auto"/>
      </w:pPr>
      <w:bookmarkStart w:id="9" w:name="_Toc192544743"/>
      <w:r w:rsidRPr="00DF7325">
        <w:t>Financial Pressures and Rising Operational Costs</w:t>
      </w:r>
      <w:bookmarkEnd w:id="9"/>
    </w:p>
    <w:p w14:paraId="10155DCE" w14:textId="4DF61ABD" w:rsidR="00B51F44" w:rsidRPr="00DF7325" w:rsidRDefault="00E060D0" w:rsidP="005A6DD1">
      <w:pPr>
        <w:spacing w:line="360" w:lineRule="auto"/>
      </w:pPr>
      <w:r w:rsidRPr="00DF7325">
        <w:t>The rising cost of utilities, staffing and raw materials has strained Hotel de Russie’s profitability</w:t>
      </w:r>
      <w:r w:rsidR="00B51F44" w:rsidRPr="00DF7325">
        <w:t xml:space="preserve">. In 2023, the rising costs of following the duty of care, with inflationary pressures and supply chain disruption, pushed the overall up </w:t>
      </w:r>
      <w:r w:rsidR="00AF33B1" w:rsidRPr="00DF7325">
        <w:t>to</w:t>
      </w:r>
      <w:r w:rsidR="00B51F44" w:rsidRPr="00DF7325">
        <w:t xml:space="preserve"> 12.5%. Hotel de Russie, </w:t>
      </w:r>
      <w:r w:rsidRPr="00DF7325">
        <w:t>by</w:t>
      </w:r>
      <w:r w:rsidR="00B51F44" w:rsidRPr="00DF7325">
        <w:t xml:space="preserve"> its luxury model, which is very service intensive, has had difficulties in maintaining cost efficiencies without jeopardising the guest experience</w:t>
      </w:r>
      <w:r w:rsidR="0095240E" w:rsidRPr="00DF7325">
        <w:t xml:space="preserve"> </w:t>
      </w:r>
      <w:r w:rsidR="0095240E" w:rsidRPr="00DF7325">
        <w:rPr>
          <w:lang w:val="en-US"/>
        </w:rPr>
        <w:t>(Assen et al., 2023)</w:t>
      </w:r>
      <w:r w:rsidR="00B51F44" w:rsidRPr="00DF7325">
        <w:t xml:space="preserve">. Furthermore, the revenue side is hit by the hotel’s food and beverage division, which is a </w:t>
      </w:r>
      <w:r w:rsidR="00AF33B1" w:rsidRPr="00DF7325">
        <w:t>revenue-flowing</w:t>
      </w:r>
      <w:r w:rsidR="00B51F44" w:rsidRPr="00DF7325">
        <w:t xml:space="preserve"> division that has been renowned for </w:t>
      </w:r>
      <w:r w:rsidR="00AF33B1" w:rsidRPr="00DF7325">
        <w:t>its</w:t>
      </w:r>
      <w:r w:rsidR="00B51F44" w:rsidRPr="00DF7325">
        <w:t xml:space="preserve"> restaurants and bar offerings and </w:t>
      </w:r>
      <w:r w:rsidR="00AF33B1" w:rsidRPr="00DF7325">
        <w:t>has</w:t>
      </w:r>
      <w:r w:rsidR="00B51F44" w:rsidRPr="00DF7325">
        <w:t xml:space="preserve"> seen a 9% reduction in revenue due to the fluctuation of ingredient costs, supply chain delays, and changing consumer preferences towards sustainable dining options</w:t>
      </w:r>
      <w:r w:rsidR="0095240E" w:rsidRPr="00DF7325">
        <w:t xml:space="preserve"> </w:t>
      </w:r>
      <w:r w:rsidR="0095240E" w:rsidRPr="00DF7325">
        <w:rPr>
          <w:lang w:val="en-US"/>
        </w:rPr>
        <w:t>(Wynn and Jones, 2022)</w:t>
      </w:r>
      <w:r w:rsidR="00B51F44" w:rsidRPr="00DF7325">
        <w:t xml:space="preserve">. </w:t>
      </w:r>
    </w:p>
    <w:p w14:paraId="1E3EB623" w14:textId="77777777" w:rsidR="007F563B" w:rsidRPr="00DF7325" w:rsidRDefault="007F563B" w:rsidP="004C04A7">
      <w:pPr>
        <w:keepNext/>
        <w:tabs>
          <w:tab w:val="left" w:pos="2574"/>
        </w:tabs>
        <w:spacing w:line="360" w:lineRule="auto"/>
        <w:ind w:firstLine="0"/>
        <w:jc w:val="center"/>
      </w:pPr>
      <w:r w:rsidRPr="00DF7325">
        <w:rPr>
          <w:noProof/>
        </w:rPr>
        <w:lastRenderedPageBreak/>
        <w:drawing>
          <wp:inline distT="0" distB="0" distL="0" distR="0" wp14:anchorId="484F64B3" wp14:editId="2E6C4354">
            <wp:extent cx="5559462" cy="2291715"/>
            <wp:effectExtent l="76200" t="76200" r="117475" b="108585"/>
            <wp:docPr id="551175181" name="Picture 4" descr="Impact of Rising Staffing Costs on the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pact of Rising Staffing Costs on the Hospitality Industr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4542" b="14989"/>
                    <a:stretch/>
                  </pic:blipFill>
                  <pic:spPr bwMode="auto">
                    <a:xfrm>
                      <a:off x="0" y="0"/>
                      <a:ext cx="5601189" cy="23089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8E9259E" w14:textId="497E6FED" w:rsidR="00BE4F28" w:rsidRPr="00DF7325" w:rsidRDefault="007F563B" w:rsidP="004C04A7">
      <w:pPr>
        <w:pStyle w:val="Caption"/>
        <w:spacing w:line="360" w:lineRule="auto"/>
        <w:ind w:firstLine="0"/>
        <w:jc w:val="center"/>
        <w:rPr>
          <w:color w:val="auto"/>
        </w:rPr>
      </w:pPr>
      <w:r w:rsidRPr="00DF7325">
        <w:rPr>
          <w:color w:val="auto"/>
        </w:rPr>
        <w:t xml:space="preserve">Figure </w:t>
      </w:r>
      <w:r w:rsidRPr="00DF7325">
        <w:rPr>
          <w:color w:val="auto"/>
        </w:rPr>
        <w:fldChar w:fldCharType="begin"/>
      </w:r>
      <w:r w:rsidRPr="00DF7325">
        <w:rPr>
          <w:color w:val="auto"/>
        </w:rPr>
        <w:instrText xml:space="preserve"> SEQ Figure \* ARABIC </w:instrText>
      </w:r>
      <w:r w:rsidRPr="00DF7325">
        <w:rPr>
          <w:color w:val="auto"/>
        </w:rPr>
        <w:fldChar w:fldCharType="separate"/>
      </w:r>
      <w:r w:rsidR="004202E8" w:rsidRPr="00DF7325">
        <w:rPr>
          <w:noProof/>
          <w:color w:val="auto"/>
        </w:rPr>
        <w:t>3</w:t>
      </w:r>
      <w:r w:rsidRPr="00DF7325">
        <w:rPr>
          <w:color w:val="auto"/>
        </w:rPr>
        <w:fldChar w:fldCharType="end"/>
      </w:r>
      <w:r w:rsidRPr="00DF7325">
        <w:rPr>
          <w:color w:val="auto"/>
        </w:rPr>
        <w:t xml:space="preserve"> Impact of Rising Staffing Costs on the Hospitality Industry </w:t>
      </w:r>
    </w:p>
    <w:p w14:paraId="45E5F8C1" w14:textId="7AA28C31" w:rsidR="007F563B" w:rsidRPr="00DF7325" w:rsidRDefault="007F563B" w:rsidP="004C04A7">
      <w:pPr>
        <w:pStyle w:val="Caption"/>
        <w:spacing w:line="360" w:lineRule="auto"/>
        <w:ind w:firstLine="0"/>
        <w:jc w:val="center"/>
        <w:rPr>
          <w:color w:val="auto"/>
        </w:rPr>
      </w:pPr>
      <w:r w:rsidRPr="00DF7325">
        <w:rPr>
          <w:color w:val="auto"/>
        </w:rPr>
        <w:t xml:space="preserve">Source: Rout </w:t>
      </w:r>
      <w:r w:rsidR="00BE4F28" w:rsidRPr="00DF7325">
        <w:rPr>
          <w:color w:val="auto"/>
        </w:rPr>
        <w:t>(</w:t>
      </w:r>
      <w:r w:rsidRPr="00DF7325">
        <w:rPr>
          <w:color w:val="auto"/>
        </w:rPr>
        <w:t>2024</w:t>
      </w:r>
      <w:r w:rsidR="00BE4F28" w:rsidRPr="00DF7325">
        <w:rPr>
          <w:color w:val="auto"/>
        </w:rPr>
        <w:t>)</w:t>
      </w:r>
    </w:p>
    <w:p w14:paraId="3FF387CA" w14:textId="52992D28" w:rsidR="007D0938" w:rsidRPr="00DF7325" w:rsidRDefault="00AF33B1" w:rsidP="005A6DD1">
      <w:pPr>
        <w:spacing w:line="360" w:lineRule="auto"/>
      </w:pPr>
      <w:r w:rsidRPr="00DF7325">
        <w:t>High-end</w:t>
      </w:r>
      <w:r w:rsidR="00B51F44" w:rsidRPr="00DF7325">
        <w:t xml:space="preserve"> competitors have done a good job adapting to sourcing locally, using dynamic menu pricing, and managing food waste (all of which Hotel de Russie has yet </w:t>
      </w:r>
      <w:r w:rsidR="00E060D0" w:rsidRPr="00DF7325">
        <w:t>to adopt fully</w:t>
      </w:r>
      <w:r w:rsidR="00B51F44" w:rsidRPr="00DF7325">
        <w:t xml:space="preserve">). </w:t>
      </w:r>
      <w:r w:rsidRPr="00DF7325">
        <w:t>Long-haul</w:t>
      </w:r>
      <w:r w:rsidR="00B51F44" w:rsidRPr="00DF7325">
        <w:t xml:space="preserve"> bookings to Rome have also been affected by the economic slowdown in some international markets, notably China and Russia, which are key feeder markets for Rome’s luxury tourism sector. In 2023, Chinese visitor spending in Italy is down by 18%, hurting </w:t>
      </w:r>
      <w:r w:rsidRPr="00DF7325">
        <w:t>high-end</w:t>
      </w:r>
      <w:r w:rsidR="00B51F44" w:rsidRPr="00DF7325">
        <w:t xml:space="preserve"> travel for that country</w:t>
      </w:r>
      <w:r w:rsidR="0095240E" w:rsidRPr="00DF7325">
        <w:t xml:space="preserve"> </w:t>
      </w:r>
      <w:r w:rsidR="0095240E" w:rsidRPr="00DF7325">
        <w:rPr>
          <w:lang w:val="en-US"/>
        </w:rPr>
        <w:t>(Sharma and Arora, 2022)</w:t>
      </w:r>
      <w:r w:rsidR="00B51F44" w:rsidRPr="00DF7325">
        <w:t>.</w:t>
      </w:r>
    </w:p>
    <w:p w14:paraId="7CAD1876" w14:textId="77777777" w:rsidR="007D0938" w:rsidRPr="00DF7325" w:rsidRDefault="007D0938" w:rsidP="005A6DD1">
      <w:pPr>
        <w:pStyle w:val="Heading2"/>
        <w:spacing w:line="360" w:lineRule="auto"/>
      </w:pPr>
      <w:bookmarkStart w:id="10" w:name="_Toc192544744"/>
      <w:r w:rsidRPr="00DF7325">
        <w:t>Strategic Implications and Need for Immediate Intervention</w:t>
      </w:r>
      <w:bookmarkEnd w:id="10"/>
    </w:p>
    <w:p w14:paraId="6A539F52" w14:textId="02DAEDF6" w:rsidR="00646348" w:rsidRPr="00DF7325" w:rsidRDefault="00B51F44" w:rsidP="005A6DD1">
      <w:pPr>
        <w:spacing w:line="360" w:lineRule="auto"/>
      </w:pPr>
      <w:r w:rsidRPr="00DF7325">
        <w:t>Declining occupancy rates, revenue pressure, service inefficiencies, reputational challenges</w:t>
      </w:r>
      <w:r w:rsidR="00AF33B1" w:rsidRPr="00DF7325">
        <w:t>, and increasing operational costs made Hotel de Russie an at-risk</w:t>
      </w:r>
      <w:r w:rsidRPr="00DF7325">
        <w:t xml:space="preserve"> business within Rome’s luxury hospitality landscape</w:t>
      </w:r>
      <w:r w:rsidR="0095240E" w:rsidRPr="00DF7325">
        <w:t xml:space="preserve"> </w:t>
      </w:r>
      <w:r w:rsidR="0095240E" w:rsidRPr="00DF7325">
        <w:rPr>
          <w:lang w:val="en-US"/>
        </w:rPr>
        <w:t>(Romano and Mancini, 2021)</w:t>
      </w:r>
      <w:r w:rsidRPr="00DF7325">
        <w:t xml:space="preserve">. </w:t>
      </w:r>
      <w:r w:rsidR="00E060D0" w:rsidRPr="00DF7325">
        <w:t>The hotel risks losing its competitive advantage if strategic intervention is not introduced</w:t>
      </w:r>
      <w:r w:rsidRPr="00DF7325">
        <w:t xml:space="preserve">. Solving these issues will </w:t>
      </w:r>
      <w:r w:rsidR="00AF33B1" w:rsidRPr="00DF7325">
        <w:t xml:space="preserve">require multiple attributes, such as increasing digital engagement, revenue diversification, </w:t>
      </w:r>
      <w:r w:rsidR="00E060D0" w:rsidRPr="00DF7325">
        <w:t>operational cost reduction, and</w:t>
      </w:r>
      <w:r w:rsidRPr="00DF7325">
        <w:t xml:space="preserve"> ensuring a more personalised luxury experience. The following sections of this report will critically examine the strategic responses needed to deal with these challenges using PESTEL, SWOT and TOWS analysis to assess the macroeconomic and internal business factors that impact Hotel de Russie’s performance</w:t>
      </w:r>
      <w:r w:rsidR="0095240E" w:rsidRPr="00DF7325">
        <w:t xml:space="preserve"> </w:t>
      </w:r>
      <w:r w:rsidR="0095240E" w:rsidRPr="00DF7325">
        <w:rPr>
          <w:lang w:val="en-US"/>
        </w:rPr>
        <w:t>(Pozzobon, 2021)</w:t>
      </w:r>
      <w:r w:rsidRPr="00DF7325">
        <w:t>.</w:t>
      </w:r>
    </w:p>
    <w:p w14:paraId="70E2F692" w14:textId="77777777" w:rsidR="007105B2" w:rsidRPr="00DF7325" w:rsidRDefault="007105B2" w:rsidP="005A6DD1">
      <w:pPr>
        <w:pStyle w:val="Heading2"/>
        <w:spacing w:line="360" w:lineRule="auto"/>
      </w:pPr>
      <w:bookmarkStart w:id="11" w:name="_Toc192544745"/>
      <w:r w:rsidRPr="00DF7325">
        <w:lastRenderedPageBreak/>
        <w:t>PESTEL Analysis of Hotel de Russie, Rome</w:t>
      </w:r>
      <w:bookmarkEnd w:id="11"/>
    </w:p>
    <w:p w14:paraId="4517B757" w14:textId="77777777" w:rsidR="007F563B" w:rsidRPr="00DF7325" w:rsidRDefault="007F563B" w:rsidP="004C04A7">
      <w:pPr>
        <w:keepNext/>
        <w:spacing w:line="360" w:lineRule="auto"/>
        <w:ind w:firstLine="0"/>
        <w:jc w:val="center"/>
      </w:pPr>
      <w:r w:rsidRPr="00DF7325">
        <w:rPr>
          <w:noProof/>
        </w:rPr>
        <w:drawing>
          <wp:inline distT="0" distB="0" distL="0" distR="0" wp14:anchorId="33BE1BDC" wp14:editId="27DAFD3B">
            <wp:extent cx="4500245" cy="2114507"/>
            <wp:effectExtent l="76200" t="76200" r="109855" b="114935"/>
            <wp:docPr id="406265677" name="Picture 1" descr="How To Use A PESTEL Analysis For ISO Context Analysis | by Russell Laws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A PESTEL Analysis For ISO Context Analysis | by Russell Lawson |  Mediu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26909" cy="21270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CCF718" w14:textId="75FA5DB4" w:rsidR="00BE4F28" w:rsidRPr="00DF7325" w:rsidRDefault="007F563B" w:rsidP="004C04A7">
      <w:pPr>
        <w:pStyle w:val="Caption"/>
        <w:spacing w:line="360" w:lineRule="auto"/>
        <w:ind w:firstLine="0"/>
        <w:jc w:val="center"/>
        <w:rPr>
          <w:color w:val="auto"/>
        </w:rPr>
      </w:pPr>
      <w:r w:rsidRPr="00DF7325">
        <w:rPr>
          <w:color w:val="auto"/>
        </w:rPr>
        <w:t xml:space="preserve">Figure </w:t>
      </w:r>
      <w:r w:rsidRPr="00DF7325">
        <w:rPr>
          <w:color w:val="auto"/>
        </w:rPr>
        <w:fldChar w:fldCharType="begin"/>
      </w:r>
      <w:r w:rsidRPr="00DF7325">
        <w:rPr>
          <w:color w:val="auto"/>
        </w:rPr>
        <w:instrText xml:space="preserve"> SEQ Figure \* ARABIC </w:instrText>
      </w:r>
      <w:r w:rsidRPr="00DF7325">
        <w:rPr>
          <w:color w:val="auto"/>
        </w:rPr>
        <w:fldChar w:fldCharType="separate"/>
      </w:r>
      <w:r w:rsidR="004202E8" w:rsidRPr="00DF7325">
        <w:rPr>
          <w:noProof/>
          <w:color w:val="auto"/>
        </w:rPr>
        <w:t>4</w:t>
      </w:r>
      <w:r w:rsidRPr="00DF7325">
        <w:rPr>
          <w:color w:val="auto"/>
        </w:rPr>
        <w:fldChar w:fldCharType="end"/>
      </w:r>
      <w:r w:rsidRPr="00DF7325">
        <w:rPr>
          <w:color w:val="auto"/>
        </w:rPr>
        <w:t xml:space="preserve"> PESTEL Analysis </w:t>
      </w:r>
    </w:p>
    <w:p w14:paraId="17959A7D" w14:textId="61C56552" w:rsidR="007F563B" w:rsidRPr="00DF7325" w:rsidRDefault="007F563B" w:rsidP="004C04A7">
      <w:pPr>
        <w:pStyle w:val="Caption"/>
        <w:spacing w:line="360" w:lineRule="auto"/>
        <w:ind w:firstLine="0"/>
        <w:jc w:val="center"/>
        <w:rPr>
          <w:color w:val="auto"/>
        </w:rPr>
      </w:pPr>
      <w:r w:rsidRPr="00DF7325">
        <w:rPr>
          <w:color w:val="auto"/>
        </w:rPr>
        <w:t xml:space="preserve">Source: Lawson </w:t>
      </w:r>
      <w:r w:rsidR="00BE4F28" w:rsidRPr="00DF7325">
        <w:rPr>
          <w:color w:val="auto"/>
        </w:rPr>
        <w:t>(</w:t>
      </w:r>
      <w:r w:rsidRPr="00DF7325">
        <w:rPr>
          <w:color w:val="auto"/>
        </w:rPr>
        <w:t>2024</w:t>
      </w:r>
      <w:r w:rsidR="00BE4F28" w:rsidRPr="00DF7325">
        <w:rPr>
          <w:color w:val="auto"/>
        </w:rPr>
        <w:t>)</w:t>
      </w:r>
    </w:p>
    <w:p w14:paraId="4E1A3C9E" w14:textId="7B0AA530" w:rsidR="007105B2" w:rsidRPr="00DF7325" w:rsidRDefault="00E060D0" w:rsidP="005A6DD1">
      <w:pPr>
        <w:spacing w:line="360" w:lineRule="auto"/>
      </w:pPr>
      <w:r w:rsidRPr="00DF7325">
        <w:t>Many external factors impact a hotel's long-term sustainability and profitability, such as Hotel de Russie. A PESTEL analysis reveals the main political, economic, social, technological, environmental, and legal elements affecting the hotel's competitive position</w:t>
      </w:r>
      <w:r w:rsidR="00B51F44" w:rsidRPr="00DF7325">
        <w:t xml:space="preserve"> in the luxury hospitality sector of Rome</w:t>
      </w:r>
      <w:r w:rsidR="0095240E" w:rsidRPr="00DF7325">
        <w:t xml:space="preserve"> </w:t>
      </w:r>
      <w:r w:rsidR="0095240E" w:rsidRPr="00DF7325">
        <w:rPr>
          <w:lang w:val="en-US"/>
        </w:rPr>
        <w:t>(Palazzo and Micozzi, 2024)</w:t>
      </w:r>
      <w:r w:rsidR="00B51F44" w:rsidRPr="00DF7325">
        <w:t>.</w:t>
      </w:r>
    </w:p>
    <w:p w14:paraId="5F9463B8" w14:textId="77777777" w:rsidR="007105B2" w:rsidRPr="00DF7325" w:rsidRDefault="007105B2" w:rsidP="005A6DD1">
      <w:pPr>
        <w:pStyle w:val="Heading3"/>
        <w:spacing w:line="360" w:lineRule="auto"/>
      </w:pPr>
      <w:bookmarkStart w:id="12" w:name="_Toc192544746"/>
      <w:r w:rsidRPr="00DF7325">
        <w:t>Political Factors</w:t>
      </w:r>
      <w:bookmarkEnd w:id="12"/>
    </w:p>
    <w:p w14:paraId="5AC28061" w14:textId="46999D00" w:rsidR="007105B2" w:rsidRPr="00DF7325" w:rsidRDefault="00B51F44" w:rsidP="005A6DD1">
      <w:pPr>
        <w:spacing w:line="360" w:lineRule="auto"/>
      </w:pPr>
      <w:r w:rsidRPr="00DF7325">
        <w:t xml:space="preserve">Today, Italy is relatively politically stable and supports tourism, but </w:t>
      </w:r>
      <w:r w:rsidR="00AF33B1" w:rsidRPr="00DF7325">
        <w:t>government-imposed</w:t>
      </w:r>
      <w:r w:rsidRPr="00DF7325">
        <w:t xml:space="preserve"> tourism and property taxes are rising and increasing the cost of operations. Guests of </w:t>
      </w:r>
      <w:r w:rsidR="00AF33B1" w:rsidRPr="00DF7325">
        <w:t>five-star</w:t>
      </w:r>
      <w:r w:rsidRPr="00DF7325">
        <w:t xml:space="preserve"> hotels incur further expenses in the form of Rome’s city tax of €10 per person per night</w:t>
      </w:r>
      <w:r w:rsidR="0095240E" w:rsidRPr="00DF7325">
        <w:t xml:space="preserve"> </w:t>
      </w:r>
      <w:r w:rsidR="0095240E" w:rsidRPr="00DF7325">
        <w:rPr>
          <w:lang w:val="en-US"/>
        </w:rPr>
        <w:t>(Morrison, 2022)</w:t>
      </w:r>
      <w:r w:rsidRPr="00DF7325">
        <w:t>. The region's remote location also means that production is more expensive than what can be paid for by visitors.</w:t>
      </w:r>
    </w:p>
    <w:p w14:paraId="72C3F0B6" w14:textId="77777777" w:rsidR="007105B2" w:rsidRPr="00DF7325" w:rsidRDefault="007105B2" w:rsidP="005A6DD1">
      <w:pPr>
        <w:pStyle w:val="Heading3"/>
        <w:spacing w:line="360" w:lineRule="auto"/>
      </w:pPr>
      <w:bookmarkStart w:id="13" w:name="_Toc192544747"/>
      <w:r w:rsidRPr="00DF7325">
        <w:t>Economic Factors</w:t>
      </w:r>
      <w:bookmarkEnd w:id="13"/>
    </w:p>
    <w:p w14:paraId="61F67066" w14:textId="712E6EA8" w:rsidR="007105B2" w:rsidRPr="00DF7325" w:rsidRDefault="00B51F44" w:rsidP="005A6DD1">
      <w:pPr>
        <w:spacing w:line="360" w:lineRule="auto"/>
      </w:pPr>
      <w:r w:rsidRPr="00DF7325">
        <w:t>While it has not bounced back evenly from the post-pandemic economy, inflation in Italy hit 6.1% in 2023, raising supply chain costs</w:t>
      </w:r>
      <w:r w:rsidR="0095240E" w:rsidRPr="00DF7325">
        <w:t xml:space="preserve"> </w:t>
      </w:r>
      <w:r w:rsidR="0095240E" w:rsidRPr="00DF7325">
        <w:rPr>
          <w:lang w:val="en-US"/>
        </w:rPr>
        <w:t>(Morrison, 2022)</w:t>
      </w:r>
      <w:r w:rsidRPr="00DF7325">
        <w:t>. However</w:t>
      </w:r>
      <w:r w:rsidR="00AF33B1" w:rsidRPr="00DF7325">
        <w:t>,</w:t>
      </w:r>
      <w:r w:rsidRPr="00DF7325">
        <w:t xml:space="preserve"> last year, rising energy prices rose by 18% and made financial pressures worse. The luxury hotel market in Rome is highly competitive</w:t>
      </w:r>
      <w:r w:rsidR="00AF33B1" w:rsidRPr="00DF7325">
        <w:t>, with more than 300 five-star</w:t>
      </w:r>
      <w:r w:rsidRPr="00DF7325">
        <w:t xml:space="preserve"> properties competing for market share</w:t>
      </w:r>
      <w:r w:rsidR="0095240E" w:rsidRPr="00DF7325">
        <w:t xml:space="preserve"> </w:t>
      </w:r>
      <w:r w:rsidR="0095240E" w:rsidRPr="00DF7325">
        <w:rPr>
          <w:lang w:val="en-US"/>
        </w:rPr>
        <w:t>(</w:t>
      </w:r>
      <w:proofErr w:type="spellStart"/>
      <w:r w:rsidR="0095240E" w:rsidRPr="00DF7325">
        <w:rPr>
          <w:lang w:val="en-US"/>
        </w:rPr>
        <w:t>Mabillard</w:t>
      </w:r>
      <w:proofErr w:type="spellEnd"/>
      <w:r w:rsidR="0095240E" w:rsidRPr="00DF7325">
        <w:rPr>
          <w:lang w:val="en-US"/>
        </w:rPr>
        <w:t xml:space="preserve"> et al., 2024)</w:t>
      </w:r>
      <w:r w:rsidRPr="00DF7325">
        <w:t>.</w:t>
      </w:r>
    </w:p>
    <w:p w14:paraId="4642E3AD" w14:textId="77777777" w:rsidR="007105B2" w:rsidRPr="00DF7325" w:rsidRDefault="007105B2" w:rsidP="005A6DD1">
      <w:pPr>
        <w:pStyle w:val="Heading3"/>
        <w:spacing w:line="360" w:lineRule="auto"/>
      </w:pPr>
      <w:bookmarkStart w:id="14" w:name="_Toc192544748"/>
      <w:r w:rsidRPr="00DF7325">
        <w:lastRenderedPageBreak/>
        <w:t>Social Factors</w:t>
      </w:r>
      <w:bookmarkEnd w:id="14"/>
    </w:p>
    <w:p w14:paraId="0F254FE6" w14:textId="5B4BA21F" w:rsidR="007105B2" w:rsidRPr="00DF7325" w:rsidRDefault="00B51F44" w:rsidP="005A6DD1">
      <w:pPr>
        <w:spacing w:line="360" w:lineRule="auto"/>
      </w:pPr>
      <w:r w:rsidRPr="00DF7325">
        <w:t xml:space="preserve">There is </w:t>
      </w:r>
      <w:r w:rsidR="00AF33B1" w:rsidRPr="00DF7325">
        <w:t>an increasing trend toward</w:t>
      </w:r>
      <w:r w:rsidRPr="00DF7325">
        <w:t xml:space="preserve"> sustainability, personal service, and digital convenience. However, Hotel de Russie has been way behind on </w:t>
      </w:r>
      <w:r w:rsidR="00AF33B1" w:rsidRPr="00DF7325">
        <w:t>eco-conscious accommodations and AI-based guest experiences</w:t>
      </w:r>
      <w:r w:rsidRPr="00DF7325">
        <w:t xml:space="preserve"> that many luxury travellers are shifting to now. Even in 2023, workforce turnover </w:t>
      </w:r>
      <w:r w:rsidR="00E060D0" w:rsidRPr="00DF7325">
        <w:t>remains</w:t>
      </w:r>
      <w:r w:rsidRPr="00DF7325">
        <w:t xml:space="preserve"> at 14%, causing service inconsistencies and Net Promoter Score </w:t>
      </w:r>
      <w:r w:rsidR="00E060D0" w:rsidRPr="00DF7325">
        <w:t>to drop</w:t>
      </w:r>
      <w:r w:rsidRPr="00DF7325">
        <w:t xml:space="preserve"> from 76 in 2019 to 69 in 2023</w:t>
      </w:r>
      <w:r w:rsidR="0095240E" w:rsidRPr="00DF7325">
        <w:t xml:space="preserve"> </w:t>
      </w:r>
      <w:r w:rsidR="0095240E" w:rsidRPr="00DF7325">
        <w:rPr>
          <w:lang w:val="en-US"/>
        </w:rPr>
        <w:t>(</w:t>
      </w:r>
      <w:proofErr w:type="spellStart"/>
      <w:r w:rsidR="0095240E" w:rsidRPr="00DF7325">
        <w:rPr>
          <w:lang w:val="en-US"/>
        </w:rPr>
        <w:t>Mabillard</w:t>
      </w:r>
      <w:proofErr w:type="spellEnd"/>
      <w:r w:rsidR="0095240E" w:rsidRPr="00DF7325">
        <w:rPr>
          <w:lang w:val="en-US"/>
        </w:rPr>
        <w:t xml:space="preserve"> et al., 2024)</w:t>
      </w:r>
      <w:r w:rsidRPr="00DF7325">
        <w:t xml:space="preserve">. </w:t>
      </w:r>
    </w:p>
    <w:p w14:paraId="2576DB2F" w14:textId="77777777" w:rsidR="007105B2" w:rsidRPr="00DF7325" w:rsidRDefault="007105B2" w:rsidP="005A6DD1">
      <w:pPr>
        <w:pStyle w:val="Heading3"/>
        <w:spacing w:line="360" w:lineRule="auto"/>
      </w:pPr>
      <w:bookmarkStart w:id="15" w:name="_Toc192544749"/>
      <w:r w:rsidRPr="00DF7325">
        <w:t>Technological Factors</w:t>
      </w:r>
      <w:bookmarkEnd w:id="15"/>
    </w:p>
    <w:p w14:paraId="5BC36F7E" w14:textId="317C540B" w:rsidR="007105B2" w:rsidRPr="00DF7325" w:rsidRDefault="00B51F44" w:rsidP="005A6DD1">
      <w:pPr>
        <w:spacing w:line="360" w:lineRule="auto"/>
      </w:pPr>
      <w:r w:rsidRPr="00DF7325">
        <w:t>Hospitality technology</w:t>
      </w:r>
      <w:r w:rsidR="00AF33B1" w:rsidRPr="00DF7325">
        <w:t xml:space="preserve">, specifically, like AI–powered concierges, smart room automation, and blockchain-based loyalty programs, has resulted in a whopping 15% rise in the number of </w:t>
      </w:r>
      <w:r w:rsidRPr="00DF7325">
        <w:t>repeat bookings of its competitors</w:t>
      </w:r>
      <w:r w:rsidR="0095240E" w:rsidRPr="00DF7325">
        <w:t xml:space="preserve"> </w:t>
      </w:r>
      <w:r w:rsidR="0095240E" w:rsidRPr="00DF7325">
        <w:rPr>
          <w:lang w:val="en-US"/>
        </w:rPr>
        <w:t>(Legrand et al., 2023)</w:t>
      </w:r>
      <w:r w:rsidRPr="00DF7325">
        <w:t xml:space="preserve">. </w:t>
      </w:r>
      <w:r w:rsidR="00AF33B1" w:rsidRPr="00DF7325">
        <w:t>However,</w:t>
      </w:r>
      <w:r w:rsidRPr="00DF7325">
        <w:t xml:space="preserve"> in 2023, repeat guest rates remain at 30% at Hotel de Russie, which has yet to incorporate these innovations.</w:t>
      </w:r>
    </w:p>
    <w:p w14:paraId="7399114F" w14:textId="77777777" w:rsidR="007105B2" w:rsidRPr="00DF7325" w:rsidRDefault="007105B2" w:rsidP="005A6DD1">
      <w:pPr>
        <w:pStyle w:val="Heading3"/>
        <w:spacing w:line="360" w:lineRule="auto"/>
      </w:pPr>
      <w:bookmarkStart w:id="16" w:name="_Toc192544750"/>
      <w:r w:rsidRPr="00DF7325">
        <w:t>Environmental Factors</w:t>
      </w:r>
      <w:bookmarkEnd w:id="16"/>
    </w:p>
    <w:p w14:paraId="5239EA0D" w14:textId="7C5947B9" w:rsidR="007105B2" w:rsidRPr="00DF7325" w:rsidRDefault="00B51F44" w:rsidP="005A6DD1">
      <w:pPr>
        <w:spacing w:line="360" w:lineRule="auto"/>
      </w:pPr>
      <w:r w:rsidRPr="00DF7325">
        <w:t>Luxury hotels are coming under intense pressure to lift sustainability efforts. Tourism in Italy will have to reduce emissions by 30% by 2030</w:t>
      </w:r>
      <w:r w:rsidR="00AF33B1" w:rsidRPr="00DF7325">
        <w:t>, so it needs to make immediate investments in new energy-efficient</w:t>
      </w:r>
      <w:r w:rsidRPr="00DF7325">
        <w:t xml:space="preserve"> building infrastructure and waste reduction programs</w:t>
      </w:r>
      <w:r w:rsidR="0095240E" w:rsidRPr="00DF7325">
        <w:t xml:space="preserve"> </w:t>
      </w:r>
      <w:r w:rsidR="0095240E" w:rsidRPr="00DF7325">
        <w:rPr>
          <w:lang w:val="en-US"/>
        </w:rPr>
        <w:t>(Lagioia et al., 2024)</w:t>
      </w:r>
      <w:r w:rsidRPr="00DF7325">
        <w:t xml:space="preserve">. Moreover, operational restrictions may be imposed in case of increasing water scarcity issues in Rome, especially in </w:t>
      </w:r>
      <w:r w:rsidR="00AF33B1" w:rsidRPr="00DF7325">
        <w:t>water-intensive</w:t>
      </w:r>
      <w:r w:rsidRPr="00DF7325">
        <w:t xml:space="preserve"> areas such as spas or restaurants.</w:t>
      </w:r>
    </w:p>
    <w:p w14:paraId="12D4D35C" w14:textId="77777777" w:rsidR="007105B2" w:rsidRPr="00DF7325" w:rsidRDefault="007105B2" w:rsidP="005A6DD1">
      <w:pPr>
        <w:pStyle w:val="Heading3"/>
        <w:spacing w:line="360" w:lineRule="auto"/>
      </w:pPr>
      <w:bookmarkStart w:id="17" w:name="_Toc192544751"/>
      <w:r w:rsidRPr="00DF7325">
        <w:t>Legal Factors</w:t>
      </w:r>
      <w:bookmarkEnd w:id="17"/>
    </w:p>
    <w:p w14:paraId="66C17D41" w14:textId="5F3276D1" w:rsidR="00646348" w:rsidRPr="00DF7325" w:rsidRDefault="00AF33B1" w:rsidP="005A6DD1">
      <w:pPr>
        <w:spacing w:line="360" w:lineRule="auto"/>
      </w:pPr>
      <w:r w:rsidRPr="00DF7325">
        <w:t>Legal challenges involve</w:t>
      </w:r>
      <w:r w:rsidR="00B51F44" w:rsidRPr="00DF7325">
        <w:t xml:space="preserve"> tighter GDPR adhesion and the ongoing development of labour law</w:t>
      </w:r>
      <w:r w:rsidRPr="00DF7325">
        <w:t>, which have made the minimum wage more expensive and have</w:t>
      </w:r>
      <w:r w:rsidR="00B51F44" w:rsidRPr="00DF7325">
        <w:t xml:space="preserve"> raised payroll costs. Furthermore, </w:t>
      </w:r>
      <w:r w:rsidRPr="00DF7325">
        <w:t xml:space="preserve">regulatory authorities oversee the hotel’s potential to leverage dynamic pricing models to generate </w:t>
      </w:r>
      <w:r w:rsidR="00B51F44" w:rsidRPr="00DF7325">
        <w:t>maximum revenue</w:t>
      </w:r>
      <w:r w:rsidR="0095240E" w:rsidRPr="00DF7325">
        <w:t xml:space="preserve"> </w:t>
      </w:r>
      <w:r w:rsidR="0095240E" w:rsidRPr="00DF7325">
        <w:rPr>
          <w:lang w:val="en-US"/>
        </w:rPr>
        <w:t>(Lagioia et al., 2024)</w:t>
      </w:r>
      <w:r w:rsidR="00B51F44" w:rsidRPr="00DF7325">
        <w:t>.</w:t>
      </w:r>
    </w:p>
    <w:p w14:paraId="5C851F42" w14:textId="2679C19C" w:rsidR="007917E3" w:rsidRPr="00DF7325" w:rsidRDefault="007917E3" w:rsidP="007917E3">
      <w:pPr>
        <w:pStyle w:val="Heading2"/>
      </w:pPr>
      <w:bookmarkStart w:id="18" w:name="_Toc192544752"/>
      <w:r w:rsidRPr="00DF7325">
        <w:t>Porter’s Five Forces Analysis</w:t>
      </w:r>
      <w:bookmarkEnd w:id="18"/>
    </w:p>
    <w:p w14:paraId="44E7278D" w14:textId="39DE4E06" w:rsidR="007917E3" w:rsidRPr="00DF7325" w:rsidRDefault="00DD5D21" w:rsidP="00DD5D21">
      <w:r w:rsidRPr="00DF7325">
        <w:t>Rome’s luxury hospitality industry is a highly competitive market that affects Hotel de Russie’s market position. It also analyses the five forces that are shaping the business environment of the hotel so as to identify strategic opportunities and risks. Identifying forces that are significant in affecting competitiveness is important to maintain competitive advantage.</w:t>
      </w:r>
    </w:p>
    <w:p w14:paraId="2838994E" w14:textId="77777777" w:rsidR="00995DF5" w:rsidRPr="00DF7325" w:rsidRDefault="00995DF5" w:rsidP="00080F36">
      <w:pPr>
        <w:keepNext/>
        <w:ind w:firstLine="0"/>
        <w:jc w:val="center"/>
      </w:pPr>
      <w:r w:rsidRPr="00DF7325">
        <w:rPr>
          <w:noProof/>
        </w:rPr>
        <w:lastRenderedPageBreak/>
        <w:drawing>
          <wp:inline distT="0" distB="0" distL="0" distR="0" wp14:anchorId="09026C1E" wp14:editId="79651182">
            <wp:extent cx="2971800" cy="2411670"/>
            <wp:effectExtent l="76200" t="76200" r="114300" b="122555"/>
            <wp:docPr id="830723497" name="Picture 1"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73834" cy="2413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F7CA7C" w14:textId="030E79C3" w:rsidR="00995DF5" w:rsidRPr="00DF7325" w:rsidRDefault="00995DF5" w:rsidP="00080F36">
      <w:pPr>
        <w:pStyle w:val="Caption"/>
        <w:ind w:firstLine="0"/>
        <w:jc w:val="center"/>
        <w:rPr>
          <w:color w:val="000000" w:themeColor="text1"/>
        </w:rPr>
      </w:pPr>
      <w:r w:rsidRPr="00DF7325">
        <w:rPr>
          <w:color w:val="000000" w:themeColor="text1"/>
        </w:rPr>
        <w:t xml:space="preserve">Figure </w:t>
      </w:r>
      <w:r w:rsidRPr="00DF7325">
        <w:rPr>
          <w:color w:val="000000" w:themeColor="text1"/>
        </w:rPr>
        <w:fldChar w:fldCharType="begin"/>
      </w:r>
      <w:r w:rsidRPr="00DF7325">
        <w:rPr>
          <w:color w:val="000000" w:themeColor="text1"/>
        </w:rPr>
        <w:instrText xml:space="preserve"> SEQ Figure \* ARABIC </w:instrText>
      </w:r>
      <w:r w:rsidRPr="00DF7325">
        <w:rPr>
          <w:color w:val="000000" w:themeColor="text1"/>
        </w:rPr>
        <w:fldChar w:fldCharType="separate"/>
      </w:r>
      <w:r w:rsidR="004202E8" w:rsidRPr="00DF7325">
        <w:rPr>
          <w:noProof/>
          <w:color w:val="000000" w:themeColor="text1"/>
        </w:rPr>
        <w:t>5</w:t>
      </w:r>
      <w:r w:rsidRPr="00DF7325">
        <w:rPr>
          <w:color w:val="000000" w:themeColor="text1"/>
        </w:rPr>
        <w:fldChar w:fldCharType="end"/>
      </w:r>
      <w:r w:rsidRPr="00DF7325">
        <w:rPr>
          <w:color w:val="000000" w:themeColor="text1"/>
        </w:rPr>
        <w:t xml:space="preserve"> Porter's Five Forces </w:t>
      </w:r>
    </w:p>
    <w:p w14:paraId="0D20F962" w14:textId="6DDDCC69" w:rsidR="00995DF5" w:rsidRPr="00DF7325" w:rsidRDefault="00995DF5" w:rsidP="00080F36">
      <w:pPr>
        <w:pStyle w:val="Caption"/>
        <w:ind w:firstLine="0"/>
        <w:jc w:val="center"/>
        <w:rPr>
          <w:color w:val="000000" w:themeColor="text1"/>
        </w:rPr>
      </w:pPr>
      <w:r w:rsidRPr="00DF7325">
        <w:rPr>
          <w:color w:val="000000" w:themeColor="text1"/>
        </w:rPr>
        <w:t>Source: Hessing (2014)</w:t>
      </w:r>
    </w:p>
    <w:p w14:paraId="04849253" w14:textId="77777777" w:rsidR="00995DF5" w:rsidRPr="00DF7325" w:rsidRDefault="00995DF5" w:rsidP="00995DF5"/>
    <w:p w14:paraId="107C69B1" w14:textId="29F399EA" w:rsidR="007917E3" w:rsidRPr="00DF7325" w:rsidRDefault="007917E3" w:rsidP="007917E3">
      <w:pPr>
        <w:pStyle w:val="Caption"/>
        <w:keepNext/>
        <w:jc w:val="center"/>
        <w:rPr>
          <w:color w:val="000000"/>
        </w:rPr>
      </w:pPr>
      <w:r w:rsidRPr="00DF7325">
        <w:rPr>
          <w:color w:val="000000"/>
        </w:rPr>
        <w:t xml:space="preserve">Table </w:t>
      </w:r>
      <w:r w:rsidRPr="00DF7325">
        <w:rPr>
          <w:color w:val="000000"/>
        </w:rPr>
        <w:fldChar w:fldCharType="begin"/>
      </w:r>
      <w:r w:rsidRPr="00DF7325">
        <w:rPr>
          <w:color w:val="000000"/>
        </w:rPr>
        <w:instrText xml:space="preserve"> SEQ Table \* ARABIC </w:instrText>
      </w:r>
      <w:r w:rsidRPr="00DF7325">
        <w:rPr>
          <w:color w:val="000000"/>
        </w:rPr>
        <w:fldChar w:fldCharType="separate"/>
      </w:r>
      <w:r w:rsidR="0007497A">
        <w:rPr>
          <w:noProof/>
          <w:color w:val="000000"/>
        </w:rPr>
        <w:t>1</w:t>
      </w:r>
      <w:r w:rsidRPr="00DF7325">
        <w:rPr>
          <w:color w:val="000000"/>
        </w:rPr>
        <w:fldChar w:fldCharType="end"/>
      </w:r>
      <w:r w:rsidRPr="00DF7325">
        <w:rPr>
          <w:color w:val="000000"/>
        </w:rPr>
        <w:t xml:space="preserve"> Porter's Five Forces Analysis</w:t>
      </w:r>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0"/>
        <w:gridCol w:w="6153"/>
        <w:gridCol w:w="1333"/>
      </w:tblGrid>
      <w:tr w:rsidR="007917E3" w:rsidRPr="00DF7325" w14:paraId="07AB875F" w14:textId="77777777" w:rsidTr="007917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72E5137A" w14:textId="77777777" w:rsidR="007917E3" w:rsidRPr="00DF7325" w:rsidRDefault="007917E3" w:rsidP="007917E3">
            <w:pPr>
              <w:spacing w:line="360" w:lineRule="auto"/>
              <w:ind w:firstLine="0"/>
              <w:jc w:val="center"/>
              <w:rPr>
                <w:color w:val="000000"/>
              </w:rPr>
            </w:pPr>
            <w:r w:rsidRPr="00DF7325">
              <w:rPr>
                <w:color w:val="000000"/>
              </w:rPr>
              <w:t>Force</w:t>
            </w:r>
          </w:p>
        </w:tc>
        <w:tc>
          <w:tcPr>
            <w:tcW w:w="0" w:type="auto"/>
            <w:tcBorders>
              <w:top w:val="none" w:sz="0" w:space="0" w:color="auto"/>
              <w:left w:val="none" w:sz="0" w:space="0" w:color="auto"/>
              <w:right w:val="none" w:sz="0" w:space="0" w:color="auto"/>
            </w:tcBorders>
            <w:hideMark/>
          </w:tcPr>
          <w:p w14:paraId="5929258E" w14:textId="77777777" w:rsidR="007917E3" w:rsidRPr="00DF7325" w:rsidRDefault="007917E3" w:rsidP="007917E3">
            <w:pPr>
              <w:spacing w:line="360" w:lineRule="auto"/>
              <w:ind w:firstLine="0"/>
              <w:jc w:val="center"/>
              <w:cnfStyle w:val="100000000000" w:firstRow="1" w:lastRow="0" w:firstColumn="0" w:lastColumn="0" w:oddVBand="0" w:evenVBand="0" w:oddHBand="0" w:evenHBand="0" w:firstRowFirstColumn="0" w:firstRowLastColumn="0" w:lastRowFirstColumn="0" w:lastRowLastColumn="0"/>
              <w:rPr>
                <w:color w:val="000000"/>
              </w:rPr>
            </w:pPr>
            <w:r w:rsidRPr="00DF7325">
              <w:rPr>
                <w:color w:val="000000"/>
              </w:rPr>
              <w:t>Impact on Hotel de Russie</w:t>
            </w:r>
          </w:p>
        </w:tc>
        <w:tc>
          <w:tcPr>
            <w:tcW w:w="0" w:type="auto"/>
            <w:tcBorders>
              <w:top w:val="none" w:sz="0" w:space="0" w:color="auto"/>
              <w:left w:val="none" w:sz="0" w:space="0" w:color="auto"/>
              <w:right w:val="none" w:sz="0" w:space="0" w:color="auto"/>
            </w:tcBorders>
            <w:hideMark/>
          </w:tcPr>
          <w:p w14:paraId="1A92AAB4" w14:textId="77777777" w:rsidR="007917E3" w:rsidRPr="00DF7325" w:rsidRDefault="007917E3" w:rsidP="007917E3">
            <w:pPr>
              <w:spacing w:line="360" w:lineRule="auto"/>
              <w:ind w:firstLine="0"/>
              <w:jc w:val="center"/>
              <w:cnfStyle w:val="100000000000" w:firstRow="1" w:lastRow="0" w:firstColumn="0" w:lastColumn="0" w:oddVBand="0" w:evenVBand="0" w:oddHBand="0" w:evenHBand="0" w:firstRowFirstColumn="0" w:firstRowLastColumn="0" w:lastRowFirstColumn="0" w:lastRowLastColumn="0"/>
              <w:rPr>
                <w:color w:val="000000"/>
              </w:rPr>
            </w:pPr>
            <w:r w:rsidRPr="00DF7325">
              <w:rPr>
                <w:color w:val="000000"/>
              </w:rPr>
              <w:t>Level of Threat</w:t>
            </w:r>
          </w:p>
        </w:tc>
      </w:tr>
      <w:tr w:rsidR="007917E3" w:rsidRPr="00DF7325" w14:paraId="6F183D99" w14:textId="77777777" w:rsidTr="00791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A750208" w14:textId="77777777" w:rsidR="007917E3" w:rsidRPr="00DF7325" w:rsidRDefault="007917E3" w:rsidP="007917E3">
            <w:pPr>
              <w:spacing w:line="360" w:lineRule="auto"/>
              <w:ind w:firstLine="0"/>
              <w:rPr>
                <w:color w:val="000000"/>
              </w:rPr>
            </w:pPr>
            <w:r w:rsidRPr="00DF7325">
              <w:rPr>
                <w:color w:val="000000"/>
              </w:rPr>
              <w:t>Threat of New Entrants</w:t>
            </w:r>
          </w:p>
        </w:tc>
        <w:tc>
          <w:tcPr>
            <w:tcW w:w="0" w:type="auto"/>
            <w:hideMark/>
          </w:tcPr>
          <w:p w14:paraId="55DBC16D" w14:textId="77777777" w:rsidR="007917E3" w:rsidRPr="00DF7325" w:rsidRDefault="007917E3" w:rsidP="007917E3">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High investment and brand loyalty create entry barriers, but boutique luxury hotels continue to emerge.</w:t>
            </w:r>
          </w:p>
        </w:tc>
        <w:tc>
          <w:tcPr>
            <w:tcW w:w="0" w:type="auto"/>
            <w:hideMark/>
          </w:tcPr>
          <w:p w14:paraId="6A98483D" w14:textId="77777777" w:rsidR="007917E3" w:rsidRPr="00DF7325" w:rsidRDefault="007917E3" w:rsidP="007917E3">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Moderate</w:t>
            </w:r>
          </w:p>
        </w:tc>
      </w:tr>
      <w:tr w:rsidR="007917E3" w:rsidRPr="00DF7325" w14:paraId="6084BFD2" w14:textId="77777777" w:rsidTr="007917E3">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00016F0" w14:textId="77777777" w:rsidR="007917E3" w:rsidRPr="00DF7325" w:rsidRDefault="007917E3" w:rsidP="007917E3">
            <w:pPr>
              <w:spacing w:line="360" w:lineRule="auto"/>
              <w:ind w:firstLine="0"/>
              <w:rPr>
                <w:color w:val="000000"/>
              </w:rPr>
            </w:pPr>
            <w:r w:rsidRPr="00DF7325">
              <w:rPr>
                <w:color w:val="000000"/>
              </w:rPr>
              <w:t>Bargaining Power of Suppliers</w:t>
            </w:r>
          </w:p>
        </w:tc>
        <w:tc>
          <w:tcPr>
            <w:tcW w:w="0" w:type="auto"/>
            <w:hideMark/>
          </w:tcPr>
          <w:p w14:paraId="6E7CAE81" w14:textId="77777777" w:rsidR="007917E3" w:rsidRPr="00DF7325" w:rsidRDefault="007917E3" w:rsidP="007917E3">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Dependence on premium suppliers for quality services increases costs, but strong supplier relationships provide negotiation leverage.</w:t>
            </w:r>
          </w:p>
        </w:tc>
        <w:tc>
          <w:tcPr>
            <w:tcW w:w="0" w:type="auto"/>
            <w:hideMark/>
          </w:tcPr>
          <w:p w14:paraId="403F8958" w14:textId="77777777" w:rsidR="007917E3" w:rsidRPr="00DF7325" w:rsidRDefault="007917E3" w:rsidP="007917E3">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Moderate</w:t>
            </w:r>
          </w:p>
        </w:tc>
      </w:tr>
      <w:tr w:rsidR="007917E3" w:rsidRPr="00DF7325" w14:paraId="57AE2CE5" w14:textId="77777777" w:rsidTr="00791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FBFC6BC" w14:textId="77777777" w:rsidR="007917E3" w:rsidRPr="00DF7325" w:rsidRDefault="007917E3" w:rsidP="007917E3">
            <w:pPr>
              <w:spacing w:line="360" w:lineRule="auto"/>
              <w:ind w:firstLine="0"/>
              <w:rPr>
                <w:color w:val="000000"/>
              </w:rPr>
            </w:pPr>
            <w:r w:rsidRPr="00DF7325">
              <w:rPr>
                <w:color w:val="000000"/>
              </w:rPr>
              <w:t>Bargaining Power of Buyers</w:t>
            </w:r>
          </w:p>
        </w:tc>
        <w:tc>
          <w:tcPr>
            <w:tcW w:w="0" w:type="auto"/>
            <w:hideMark/>
          </w:tcPr>
          <w:p w14:paraId="5B380644" w14:textId="77777777" w:rsidR="007917E3" w:rsidRPr="00DF7325" w:rsidRDefault="007917E3" w:rsidP="007917E3">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High-end travelers expect personalized luxury experiences, increasing pressure on service innovation.</w:t>
            </w:r>
          </w:p>
        </w:tc>
        <w:tc>
          <w:tcPr>
            <w:tcW w:w="0" w:type="auto"/>
            <w:hideMark/>
          </w:tcPr>
          <w:p w14:paraId="0F555518" w14:textId="77777777" w:rsidR="007917E3" w:rsidRPr="00DF7325" w:rsidRDefault="007917E3" w:rsidP="007917E3">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High</w:t>
            </w:r>
          </w:p>
        </w:tc>
      </w:tr>
      <w:tr w:rsidR="007917E3" w:rsidRPr="00DF7325" w14:paraId="1E72F50B" w14:textId="77777777" w:rsidTr="007917E3">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FFD295A" w14:textId="77777777" w:rsidR="007917E3" w:rsidRPr="00DF7325" w:rsidRDefault="007917E3" w:rsidP="007917E3">
            <w:pPr>
              <w:spacing w:line="360" w:lineRule="auto"/>
              <w:ind w:firstLine="0"/>
              <w:rPr>
                <w:color w:val="000000"/>
              </w:rPr>
            </w:pPr>
            <w:r w:rsidRPr="00DF7325">
              <w:rPr>
                <w:color w:val="000000"/>
              </w:rPr>
              <w:t>Threat of Substitutes</w:t>
            </w:r>
          </w:p>
        </w:tc>
        <w:tc>
          <w:tcPr>
            <w:tcW w:w="0" w:type="auto"/>
            <w:hideMark/>
          </w:tcPr>
          <w:p w14:paraId="3E284B92" w14:textId="77777777" w:rsidR="007917E3" w:rsidRPr="00DF7325" w:rsidRDefault="007917E3" w:rsidP="007917E3">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Luxury short-term rentals (e.g., Airbnb Luxe) offer exclusive experiences, posing a growing competitive challenge.</w:t>
            </w:r>
          </w:p>
        </w:tc>
        <w:tc>
          <w:tcPr>
            <w:tcW w:w="0" w:type="auto"/>
            <w:hideMark/>
          </w:tcPr>
          <w:p w14:paraId="2AE7ECC4" w14:textId="77777777" w:rsidR="007917E3" w:rsidRPr="00DF7325" w:rsidRDefault="007917E3" w:rsidP="007917E3">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High</w:t>
            </w:r>
          </w:p>
        </w:tc>
      </w:tr>
      <w:tr w:rsidR="007917E3" w:rsidRPr="00DF7325" w14:paraId="6BA5C9AD" w14:textId="77777777" w:rsidTr="007917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3B2F78AB" w14:textId="77777777" w:rsidR="007917E3" w:rsidRPr="00DF7325" w:rsidRDefault="007917E3" w:rsidP="007917E3">
            <w:pPr>
              <w:spacing w:line="360" w:lineRule="auto"/>
              <w:ind w:firstLine="0"/>
              <w:rPr>
                <w:color w:val="000000"/>
              </w:rPr>
            </w:pPr>
            <w:r w:rsidRPr="00DF7325">
              <w:rPr>
                <w:color w:val="000000"/>
              </w:rPr>
              <w:t>Industry Rivalry</w:t>
            </w:r>
          </w:p>
        </w:tc>
        <w:tc>
          <w:tcPr>
            <w:tcW w:w="0" w:type="auto"/>
            <w:hideMark/>
          </w:tcPr>
          <w:p w14:paraId="27351183" w14:textId="77777777" w:rsidR="007917E3" w:rsidRPr="00DF7325" w:rsidRDefault="007917E3" w:rsidP="007917E3">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Intense competition from luxury hotels like Hotel Eden and J.K. Place Roma necessitates differentiation strategies.</w:t>
            </w:r>
          </w:p>
        </w:tc>
        <w:tc>
          <w:tcPr>
            <w:tcW w:w="0" w:type="auto"/>
            <w:hideMark/>
          </w:tcPr>
          <w:p w14:paraId="39ED9CD1" w14:textId="77777777" w:rsidR="007917E3" w:rsidRPr="00DF7325" w:rsidRDefault="007917E3" w:rsidP="007917E3">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High</w:t>
            </w:r>
          </w:p>
        </w:tc>
      </w:tr>
    </w:tbl>
    <w:p w14:paraId="54F5DD3A" w14:textId="77777777" w:rsidR="007917E3" w:rsidRPr="00DF7325" w:rsidRDefault="007917E3" w:rsidP="007917E3">
      <w:pPr>
        <w:spacing w:line="360" w:lineRule="auto"/>
        <w:ind w:firstLine="0"/>
      </w:pPr>
    </w:p>
    <w:p w14:paraId="78B6D36F" w14:textId="77777777" w:rsidR="00497EC4" w:rsidRPr="00DF7325" w:rsidRDefault="00497EC4" w:rsidP="005A6DD1">
      <w:pPr>
        <w:pStyle w:val="Heading2"/>
        <w:spacing w:line="360" w:lineRule="auto"/>
      </w:pPr>
      <w:bookmarkStart w:id="19" w:name="_Toc192544753"/>
      <w:r w:rsidRPr="00DF7325">
        <w:lastRenderedPageBreak/>
        <w:t>SWOT Analysis of Hotel de Russie, Rome</w:t>
      </w:r>
      <w:bookmarkEnd w:id="19"/>
    </w:p>
    <w:p w14:paraId="1E293CC6" w14:textId="77777777" w:rsidR="007F563B" w:rsidRPr="00DF7325" w:rsidRDefault="007F563B" w:rsidP="004C04A7">
      <w:pPr>
        <w:keepNext/>
        <w:spacing w:line="360" w:lineRule="auto"/>
        <w:ind w:firstLine="0"/>
        <w:jc w:val="center"/>
      </w:pPr>
      <w:r w:rsidRPr="00DF7325">
        <w:rPr>
          <w:noProof/>
        </w:rPr>
        <w:drawing>
          <wp:inline distT="0" distB="0" distL="0" distR="0" wp14:anchorId="467F6861" wp14:editId="4DA83D6F">
            <wp:extent cx="5003165" cy="2704880"/>
            <wp:effectExtent l="76200" t="76200" r="121285" b="114935"/>
            <wp:docPr id="1712158632" name="Picture 3" descr="SWOT Analysis in Strategic Management |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Analysis in Strategic Management | PDF"/>
                    <pic:cNvPicPr>
                      <a:picLocks noChangeAspect="1" noChangeArrowheads="1"/>
                    </pic:cNvPicPr>
                  </pic:nvPicPr>
                  <pic:blipFill rotWithShape="1">
                    <a:blip r:embed="rId14">
                      <a:extLst>
                        <a:ext uri="{28A0092B-C50C-407E-A947-70E740481C1C}">
                          <a14:useLocalDpi xmlns:a14="http://schemas.microsoft.com/office/drawing/2010/main" val="0"/>
                        </a:ext>
                      </a:extLst>
                    </a:blip>
                    <a:srcRect t="5873" b="35397"/>
                    <a:stretch/>
                  </pic:blipFill>
                  <pic:spPr bwMode="auto">
                    <a:xfrm>
                      <a:off x="0" y="0"/>
                      <a:ext cx="5020410" cy="27142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996250B" w14:textId="6431E5C2" w:rsidR="00BE4F28" w:rsidRPr="00DF7325" w:rsidRDefault="007F563B" w:rsidP="004C04A7">
      <w:pPr>
        <w:pStyle w:val="Caption"/>
        <w:spacing w:line="360" w:lineRule="auto"/>
        <w:ind w:firstLine="0"/>
        <w:jc w:val="center"/>
        <w:rPr>
          <w:color w:val="auto"/>
        </w:rPr>
      </w:pPr>
      <w:r w:rsidRPr="00DF7325">
        <w:rPr>
          <w:color w:val="auto"/>
        </w:rPr>
        <w:t xml:space="preserve">Figure </w:t>
      </w:r>
      <w:r w:rsidRPr="00DF7325">
        <w:rPr>
          <w:color w:val="auto"/>
        </w:rPr>
        <w:fldChar w:fldCharType="begin"/>
      </w:r>
      <w:r w:rsidRPr="00DF7325">
        <w:rPr>
          <w:color w:val="auto"/>
        </w:rPr>
        <w:instrText xml:space="preserve"> SEQ Figure \* ARABIC </w:instrText>
      </w:r>
      <w:r w:rsidRPr="00DF7325">
        <w:rPr>
          <w:color w:val="auto"/>
        </w:rPr>
        <w:fldChar w:fldCharType="separate"/>
      </w:r>
      <w:r w:rsidR="004202E8" w:rsidRPr="00DF7325">
        <w:rPr>
          <w:noProof/>
          <w:color w:val="auto"/>
        </w:rPr>
        <w:t>6</w:t>
      </w:r>
      <w:r w:rsidRPr="00DF7325">
        <w:rPr>
          <w:color w:val="auto"/>
        </w:rPr>
        <w:fldChar w:fldCharType="end"/>
      </w:r>
      <w:r w:rsidRPr="00DF7325">
        <w:rPr>
          <w:color w:val="auto"/>
        </w:rPr>
        <w:t xml:space="preserve"> SWOT Analysis </w:t>
      </w:r>
    </w:p>
    <w:p w14:paraId="214341FB" w14:textId="6022940A" w:rsidR="007F563B" w:rsidRPr="00DF7325" w:rsidRDefault="007F563B" w:rsidP="004C04A7">
      <w:pPr>
        <w:pStyle w:val="Caption"/>
        <w:spacing w:line="360" w:lineRule="auto"/>
        <w:ind w:firstLine="0"/>
        <w:jc w:val="center"/>
        <w:rPr>
          <w:color w:val="auto"/>
        </w:rPr>
      </w:pPr>
      <w:r w:rsidRPr="00DF7325">
        <w:rPr>
          <w:color w:val="auto"/>
        </w:rPr>
        <w:t xml:space="preserve">Source: Heera </w:t>
      </w:r>
      <w:r w:rsidR="00BE4F28" w:rsidRPr="00DF7325">
        <w:rPr>
          <w:color w:val="auto"/>
        </w:rPr>
        <w:t>(</w:t>
      </w:r>
      <w:r w:rsidRPr="00DF7325">
        <w:rPr>
          <w:color w:val="auto"/>
        </w:rPr>
        <w:t>2023</w:t>
      </w:r>
      <w:r w:rsidR="00BE4F28" w:rsidRPr="00DF7325">
        <w:rPr>
          <w:color w:val="auto"/>
        </w:rPr>
        <w:t>)</w:t>
      </w:r>
    </w:p>
    <w:p w14:paraId="18DA3633" w14:textId="77777777" w:rsidR="00497EC4" w:rsidRPr="00DF7325" w:rsidRDefault="00497EC4" w:rsidP="005A6DD1">
      <w:pPr>
        <w:pStyle w:val="Heading3"/>
        <w:spacing w:line="360" w:lineRule="auto"/>
      </w:pPr>
      <w:bookmarkStart w:id="20" w:name="_Toc192544754"/>
      <w:r w:rsidRPr="00DF7325">
        <w:t>Strengths</w:t>
      </w:r>
      <w:bookmarkEnd w:id="20"/>
    </w:p>
    <w:p w14:paraId="065DF329" w14:textId="4C756B08" w:rsidR="00497EC4" w:rsidRPr="00DF7325" w:rsidRDefault="00B51F44" w:rsidP="005A6DD1">
      <w:pPr>
        <w:spacing w:line="360" w:lineRule="auto"/>
      </w:pPr>
      <w:r w:rsidRPr="00DF7325">
        <w:t xml:space="preserve">One of Rome’s most prestigious luxury hotels, Hotel de Russie combines 120 elegantly designed rooms and suites, a prime location just off Piazza del Popolo, and </w:t>
      </w:r>
      <w:r w:rsidR="00E060D0" w:rsidRPr="00DF7325">
        <w:t xml:space="preserve">a </w:t>
      </w:r>
      <w:r w:rsidR="00AF33B1" w:rsidRPr="00DF7325">
        <w:t>19th-century</w:t>
      </w:r>
      <w:r w:rsidRPr="00DF7325">
        <w:t xml:space="preserve"> historical pedigree</w:t>
      </w:r>
      <w:r w:rsidR="0095240E" w:rsidRPr="00DF7325">
        <w:t xml:space="preserve"> </w:t>
      </w:r>
      <w:r w:rsidR="0095240E" w:rsidRPr="00DF7325">
        <w:rPr>
          <w:lang w:val="en-US"/>
        </w:rPr>
        <w:t>(Guarnieri et al., 2023)</w:t>
      </w:r>
      <w:r w:rsidRPr="00DF7325">
        <w:t xml:space="preserve">. With </w:t>
      </w:r>
      <w:r w:rsidR="00E060D0" w:rsidRPr="00DF7325">
        <w:t>an average daily rate (ADR) of €950, it is one of the top revenue-generating</w:t>
      </w:r>
      <w:r w:rsidRPr="00DF7325">
        <w:t xml:space="preserve"> hotels within the city and bears a strong brand position. It has an </w:t>
      </w:r>
      <w:r w:rsidR="00E060D0" w:rsidRPr="00DF7325">
        <w:t xml:space="preserve">award-winning </w:t>
      </w:r>
      <w:proofErr w:type="spellStart"/>
      <w:r w:rsidR="00E060D0" w:rsidRPr="00DF7325">
        <w:t>Stravinskij</w:t>
      </w:r>
      <w:proofErr w:type="spellEnd"/>
      <w:r w:rsidR="00E060D0" w:rsidRPr="00DF7325">
        <w:t xml:space="preserve"> Bar and a De Russie Spa, which keep high net-worth</w:t>
      </w:r>
      <w:r w:rsidRPr="00DF7325">
        <w:t xml:space="preserve"> guests coming back for more (guest satisfaction rate of 92%)</w:t>
      </w:r>
      <w:r w:rsidR="0095240E" w:rsidRPr="00DF7325">
        <w:t xml:space="preserve"> </w:t>
      </w:r>
      <w:r w:rsidR="0095240E" w:rsidRPr="00DF7325">
        <w:rPr>
          <w:lang w:val="en-US"/>
        </w:rPr>
        <w:t>(Guarnieri et al., 2023)</w:t>
      </w:r>
      <w:r w:rsidRPr="00DF7325">
        <w:t>.</w:t>
      </w:r>
    </w:p>
    <w:p w14:paraId="5D461AF3" w14:textId="77777777" w:rsidR="00497EC4" w:rsidRPr="00DF7325" w:rsidRDefault="00497EC4" w:rsidP="005A6DD1">
      <w:pPr>
        <w:pStyle w:val="Heading3"/>
        <w:spacing w:line="360" w:lineRule="auto"/>
      </w:pPr>
      <w:bookmarkStart w:id="21" w:name="_Toc192544755"/>
      <w:r w:rsidRPr="00DF7325">
        <w:t>Weaknesses</w:t>
      </w:r>
      <w:bookmarkEnd w:id="21"/>
    </w:p>
    <w:p w14:paraId="6584B8D0" w14:textId="5EEC1E48" w:rsidR="00497EC4" w:rsidRPr="00DF7325" w:rsidRDefault="00B51F44" w:rsidP="005A6DD1">
      <w:pPr>
        <w:spacing w:line="360" w:lineRule="auto"/>
      </w:pPr>
      <w:r w:rsidRPr="00DF7325">
        <w:t xml:space="preserve">Although a force to be reckoned with in the market, Hotel de Russie </w:t>
      </w:r>
      <w:r w:rsidR="00E060D0" w:rsidRPr="00DF7325">
        <w:t>saw a decrease in its RevPAR of 7.8% in 2023 due to changing traveller preferences and heightened competition. Service delays and limited digital integration caused a net promoter score drop from 76 in 2019 to 69 in 2023</w:t>
      </w:r>
      <w:r w:rsidR="0095240E" w:rsidRPr="00DF7325">
        <w:t xml:space="preserve"> </w:t>
      </w:r>
      <w:r w:rsidR="0095240E" w:rsidRPr="00DF7325">
        <w:rPr>
          <w:lang w:val="en-US"/>
        </w:rPr>
        <w:t>(Graziano, 2021)</w:t>
      </w:r>
      <w:r w:rsidRPr="00DF7325">
        <w:t>.</w:t>
      </w:r>
    </w:p>
    <w:p w14:paraId="2FB2E9EA" w14:textId="77777777" w:rsidR="00497EC4" w:rsidRPr="00DF7325" w:rsidRDefault="00497EC4" w:rsidP="005A6DD1">
      <w:pPr>
        <w:pStyle w:val="Heading3"/>
        <w:spacing w:line="360" w:lineRule="auto"/>
      </w:pPr>
      <w:bookmarkStart w:id="22" w:name="_Toc192544756"/>
      <w:r w:rsidRPr="00DF7325">
        <w:t>Opportunities</w:t>
      </w:r>
      <w:bookmarkEnd w:id="22"/>
    </w:p>
    <w:p w14:paraId="7DC4947D" w14:textId="33B45772" w:rsidR="00497EC4" w:rsidRPr="00DF7325" w:rsidRDefault="00E060D0" w:rsidP="005A6DD1">
      <w:pPr>
        <w:spacing w:line="360" w:lineRule="auto"/>
      </w:pPr>
      <w:r w:rsidRPr="00DF7325">
        <w:t>The hotel can capitalise on this growth in Rome’s luxury travel sector</w:t>
      </w:r>
      <w:r w:rsidR="00B51F44" w:rsidRPr="00DF7325">
        <w:t xml:space="preserve"> </w:t>
      </w:r>
      <w:r w:rsidRPr="00DF7325">
        <w:t>by</w:t>
      </w:r>
      <w:r w:rsidR="00B51F44" w:rsidRPr="00DF7325">
        <w:t xml:space="preserve"> implementing personalised digital guest experiences, </w:t>
      </w:r>
      <w:r w:rsidRPr="00DF7325">
        <w:t>AI-driven</w:t>
      </w:r>
      <w:r w:rsidR="00B51F44" w:rsidRPr="00DF7325">
        <w:t xml:space="preserve"> services and sustainable hospitality initiatives</w:t>
      </w:r>
      <w:r w:rsidR="0095240E" w:rsidRPr="00DF7325">
        <w:t xml:space="preserve"> </w:t>
      </w:r>
      <w:r w:rsidR="0095240E" w:rsidRPr="00DF7325">
        <w:rPr>
          <w:lang w:val="en-US"/>
        </w:rPr>
        <w:lastRenderedPageBreak/>
        <w:t>(Evans, 2024)</w:t>
      </w:r>
      <w:r w:rsidR="00B51F44" w:rsidRPr="00DF7325">
        <w:t xml:space="preserve">. </w:t>
      </w:r>
      <w:r w:rsidRPr="00DF7325">
        <w:t>Eco-friendly</w:t>
      </w:r>
      <w:r w:rsidR="00B51F44" w:rsidRPr="00DF7325">
        <w:t xml:space="preserve"> offerings in the market could boost </w:t>
      </w:r>
      <w:r w:rsidRPr="00DF7325">
        <w:t>hotel brand loyalty</w:t>
      </w:r>
      <w:r w:rsidR="00B51F44" w:rsidRPr="00DF7325">
        <w:t xml:space="preserve"> and possibly get the younger affluent travelling customers.</w:t>
      </w:r>
    </w:p>
    <w:p w14:paraId="7981817C" w14:textId="77777777" w:rsidR="00497EC4" w:rsidRPr="00DF7325" w:rsidRDefault="00497EC4" w:rsidP="005A6DD1">
      <w:pPr>
        <w:pStyle w:val="Heading3"/>
        <w:spacing w:line="360" w:lineRule="auto"/>
      </w:pPr>
      <w:bookmarkStart w:id="23" w:name="_Toc192544757"/>
      <w:r w:rsidRPr="00DF7325">
        <w:t>Threats</w:t>
      </w:r>
      <w:bookmarkEnd w:id="23"/>
    </w:p>
    <w:p w14:paraId="714B9BC9" w14:textId="2E7309B3" w:rsidR="001F7F70" w:rsidRPr="00DF7325" w:rsidRDefault="00B51F44" w:rsidP="005A6DD1">
      <w:pPr>
        <w:spacing w:line="360" w:lineRule="auto"/>
      </w:pPr>
      <w:r w:rsidRPr="00DF7325">
        <w:t xml:space="preserve">Operational costs are rising, taxation is increasing, and geopolitical instability is a liability to profitability. Moreover, the competitors that use </w:t>
      </w:r>
      <w:r w:rsidR="00E060D0" w:rsidRPr="00DF7325">
        <w:t>AI-based guest profiling and customised marketing are getting a 15% higher repetition of bookings, which puts Hotel de Russie in danger of losing its</w:t>
      </w:r>
      <w:r w:rsidRPr="00DF7325">
        <w:t xml:space="preserve"> worth in the market</w:t>
      </w:r>
      <w:r w:rsidR="0095240E" w:rsidRPr="00DF7325">
        <w:t xml:space="preserve"> (Di </w:t>
      </w:r>
      <w:proofErr w:type="spellStart"/>
      <w:r w:rsidR="0095240E" w:rsidRPr="00DF7325">
        <w:t>Luozzo</w:t>
      </w:r>
      <w:proofErr w:type="spellEnd"/>
      <w:r w:rsidR="0095240E" w:rsidRPr="00DF7325">
        <w:t xml:space="preserve"> et al., 2023)</w:t>
      </w:r>
      <w:r w:rsidRPr="00DF7325">
        <w:t>.</w:t>
      </w:r>
    </w:p>
    <w:p w14:paraId="0A4CEB01" w14:textId="10AEFA7E" w:rsidR="005D627B" w:rsidRPr="00DF7325" w:rsidRDefault="001F7F70" w:rsidP="005A6DD1">
      <w:pPr>
        <w:pStyle w:val="Heading2"/>
        <w:spacing w:line="360" w:lineRule="auto"/>
      </w:pPr>
      <w:bookmarkStart w:id="24" w:name="_Toc192544758"/>
      <w:r w:rsidRPr="00DF7325">
        <w:t>TOWS Analysis of Hotel de Russie, Rome</w:t>
      </w:r>
      <w:bookmarkEnd w:id="24"/>
    </w:p>
    <w:p w14:paraId="20A6075D" w14:textId="4898DC1C" w:rsidR="005D627B" w:rsidRPr="00DF7325" w:rsidRDefault="005D627B" w:rsidP="005A6DD1">
      <w:pPr>
        <w:pStyle w:val="Caption"/>
        <w:keepNext/>
        <w:spacing w:line="360" w:lineRule="auto"/>
        <w:jc w:val="center"/>
        <w:rPr>
          <w:color w:val="auto"/>
        </w:rPr>
      </w:pPr>
      <w:r w:rsidRPr="00DF7325">
        <w:rPr>
          <w:color w:val="auto"/>
        </w:rPr>
        <w:t xml:space="preserve">Table </w:t>
      </w:r>
      <w:r w:rsidRPr="00DF7325">
        <w:rPr>
          <w:color w:val="auto"/>
        </w:rPr>
        <w:fldChar w:fldCharType="begin"/>
      </w:r>
      <w:r w:rsidRPr="00DF7325">
        <w:rPr>
          <w:color w:val="auto"/>
        </w:rPr>
        <w:instrText xml:space="preserve"> SEQ Table \* ARABIC </w:instrText>
      </w:r>
      <w:r w:rsidRPr="00DF7325">
        <w:rPr>
          <w:color w:val="auto"/>
        </w:rPr>
        <w:fldChar w:fldCharType="separate"/>
      </w:r>
      <w:r w:rsidR="0007497A">
        <w:rPr>
          <w:noProof/>
          <w:color w:val="auto"/>
        </w:rPr>
        <w:t>2</w:t>
      </w:r>
      <w:r w:rsidRPr="00DF7325">
        <w:rPr>
          <w:color w:val="auto"/>
        </w:rPr>
        <w:fldChar w:fldCharType="end"/>
      </w:r>
      <w:r w:rsidRPr="00DF7325">
        <w:rPr>
          <w:color w:val="auto"/>
        </w:rPr>
        <w:t xml:space="preserve"> TOWS Analysis</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4"/>
        <w:gridCol w:w="3554"/>
        <w:gridCol w:w="3258"/>
      </w:tblGrid>
      <w:tr w:rsidR="005D627B" w:rsidRPr="00DF7325" w14:paraId="7F70F7FF" w14:textId="77777777" w:rsidTr="005D62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43E03698" w14:textId="77777777" w:rsidR="005D627B" w:rsidRPr="00DF7325" w:rsidRDefault="005D627B" w:rsidP="00974566">
            <w:pPr>
              <w:spacing w:line="360" w:lineRule="auto"/>
              <w:ind w:firstLine="0"/>
              <w:rPr>
                <w:color w:val="auto"/>
              </w:rPr>
            </w:pPr>
            <w:r w:rsidRPr="00DF7325">
              <w:rPr>
                <w:color w:val="auto"/>
              </w:rPr>
              <w:t>Internal / External Factors</w:t>
            </w:r>
          </w:p>
        </w:tc>
        <w:tc>
          <w:tcPr>
            <w:tcW w:w="0" w:type="auto"/>
            <w:tcBorders>
              <w:top w:val="none" w:sz="0" w:space="0" w:color="auto"/>
              <w:left w:val="none" w:sz="0" w:space="0" w:color="auto"/>
              <w:right w:val="none" w:sz="0" w:space="0" w:color="auto"/>
            </w:tcBorders>
            <w:hideMark/>
          </w:tcPr>
          <w:p w14:paraId="0B9B3129" w14:textId="77777777" w:rsidR="005D627B" w:rsidRPr="00DF7325" w:rsidRDefault="005D627B" w:rsidP="00974566">
            <w:pPr>
              <w:spacing w:line="360" w:lineRule="auto"/>
              <w:ind w:firstLine="0"/>
              <w:cnfStyle w:val="100000000000" w:firstRow="1" w:lastRow="0" w:firstColumn="0" w:lastColumn="0" w:oddVBand="0" w:evenVBand="0" w:oddHBand="0" w:evenHBand="0" w:firstRowFirstColumn="0" w:firstRowLastColumn="0" w:lastRowFirstColumn="0" w:lastRowLastColumn="0"/>
              <w:rPr>
                <w:color w:val="auto"/>
              </w:rPr>
            </w:pPr>
            <w:r w:rsidRPr="00DF7325">
              <w:rPr>
                <w:color w:val="auto"/>
              </w:rPr>
              <w:t>Opportunities (O) (Luxury travel growth, sustainability demand)</w:t>
            </w:r>
          </w:p>
        </w:tc>
        <w:tc>
          <w:tcPr>
            <w:tcW w:w="0" w:type="auto"/>
            <w:tcBorders>
              <w:top w:val="none" w:sz="0" w:space="0" w:color="auto"/>
              <w:left w:val="none" w:sz="0" w:space="0" w:color="auto"/>
              <w:right w:val="none" w:sz="0" w:space="0" w:color="auto"/>
            </w:tcBorders>
            <w:hideMark/>
          </w:tcPr>
          <w:p w14:paraId="5BB9BC12" w14:textId="77777777" w:rsidR="005D627B" w:rsidRPr="00DF7325" w:rsidRDefault="005D627B" w:rsidP="00974566">
            <w:pPr>
              <w:spacing w:line="360" w:lineRule="auto"/>
              <w:ind w:firstLine="0"/>
              <w:cnfStyle w:val="100000000000" w:firstRow="1" w:lastRow="0" w:firstColumn="0" w:lastColumn="0" w:oddVBand="0" w:evenVBand="0" w:oddHBand="0" w:evenHBand="0" w:firstRowFirstColumn="0" w:firstRowLastColumn="0" w:lastRowFirstColumn="0" w:lastRowLastColumn="0"/>
              <w:rPr>
                <w:color w:val="auto"/>
              </w:rPr>
            </w:pPr>
            <w:r w:rsidRPr="00DF7325">
              <w:rPr>
                <w:color w:val="auto"/>
              </w:rPr>
              <w:t>Threats (T) (Rising costs, geopolitical instability)</w:t>
            </w:r>
          </w:p>
        </w:tc>
      </w:tr>
      <w:tr w:rsidR="005D627B" w:rsidRPr="00DF7325" w14:paraId="5447029B" w14:textId="77777777" w:rsidTr="005D62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BE6DC56" w14:textId="77777777" w:rsidR="005D627B" w:rsidRPr="00DF7325" w:rsidRDefault="005D627B" w:rsidP="00974566">
            <w:pPr>
              <w:spacing w:line="360" w:lineRule="auto"/>
              <w:ind w:firstLine="0"/>
              <w:rPr>
                <w:color w:val="auto"/>
              </w:rPr>
            </w:pPr>
            <w:r w:rsidRPr="00DF7325">
              <w:rPr>
                <w:color w:val="auto"/>
              </w:rPr>
              <w:t>Strengths (S) (Prime location, strong brand, high occupancy)</w:t>
            </w:r>
          </w:p>
        </w:tc>
        <w:tc>
          <w:tcPr>
            <w:tcW w:w="0" w:type="auto"/>
            <w:hideMark/>
          </w:tcPr>
          <w:p w14:paraId="529F9BE5" w14:textId="223088BB" w:rsidR="005D627B" w:rsidRPr="00DF7325" w:rsidRDefault="005D627B" w:rsidP="00974566">
            <w:pPr>
              <w:spacing w:line="360" w:lineRule="auto"/>
              <w:ind w:firstLine="0"/>
              <w:cnfStyle w:val="000000100000" w:firstRow="0" w:lastRow="0" w:firstColumn="0" w:lastColumn="0" w:oddVBand="0" w:evenVBand="0" w:oddHBand="1" w:evenHBand="0" w:firstRowFirstColumn="0" w:firstRowLastColumn="0" w:lastRowFirstColumn="0" w:lastRowLastColumn="0"/>
            </w:pPr>
            <w:r w:rsidRPr="00DF7325">
              <w:rPr>
                <w:bCs/>
              </w:rPr>
              <w:t xml:space="preserve">Use brand reputation to introduce exclusive VIP experiences and eco-friendly initiatives to attract high-net-worth </w:t>
            </w:r>
            <w:r w:rsidR="00EA141E" w:rsidRPr="00DF7325">
              <w:rPr>
                <w:bCs/>
              </w:rPr>
              <w:t>travellers</w:t>
            </w:r>
            <w:r w:rsidRPr="00DF7325">
              <w:rPr>
                <w:bCs/>
              </w:rPr>
              <w:t>.</w:t>
            </w:r>
          </w:p>
        </w:tc>
        <w:tc>
          <w:tcPr>
            <w:tcW w:w="0" w:type="auto"/>
            <w:hideMark/>
          </w:tcPr>
          <w:p w14:paraId="502C7310" w14:textId="77777777" w:rsidR="005D627B" w:rsidRPr="00DF7325" w:rsidRDefault="005D627B" w:rsidP="00974566">
            <w:pPr>
              <w:spacing w:line="360" w:lineRule="auto"/>
              <w:ind w:firstLine="0"/>
              <w:cnfStyle w:val="000000100000" w:firstRow="0" w:lastRow="0" w:firstColumn="0" w:lastColumn="0" w:oddVBand="0" w:evenVBand="0" w:oddHBand="1" w:evenHBand="0" w:firstRowFirstColumn="0" w:firstRowLastColumn="0" w:lastRowFirstColumn="0" w:lastRowLastColumn="0"/>
            </w:pPr>
            <w:r w:rsidRPr="00DF7325">
              <w:rPr>
                <w:bCs/>
              </w:rPr>
              <w:t>Leverage premium positioning to justify higher pricing and counteract rising taxation and operational costs.</w:t>
            </w:r>
          </w:p>
        </w:tc>
      </w:tr>
      <w:tr w:rsidR="005D627B" w:rsidRPr="00DF7325" w14:paraId="6C70801C" w14:textId="77777777" w:rsidTr="005D627B">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433BCD53" w14:textId="77777777" w:rsidR="005D627B" w:rsidRPr="00DF7325" w:rsidRDefault="005D627B" w:rsidP="00974566">
            <w:pPr>
              <w:spacing w:line="360" w:lineRule="auto"/>
              <w:ind w:firstLine="0"/>
              <w:rPr>
                <w:color w:val="auto"/>
              </w:rPr>
            </w:pPr>
            <w:r w:rsidRPr="00DF7325">
              <w:rPr>
                <w:color w:val="auto"/>
              </w:rPr>
              <w:t>Weaknesses (W) (Declining RevPAR, high staff turnover, limited digital integration)</w:t>
            </w:r>
          </w:p>
        </w:tc>
        <w:tc>
          <w:tcPr>
            <w:tcW w:w="0" w:type="auto"/>
            <w:hideMark/>
          </w:tcPr>
          <w:p w14:paraId="6840BAE6" w14:textId="57A3AB2F" w:rsidR="005D627B" w:rsidRPr="00DF7325" w:rsidRDefault="005D627B" w:rsidP="00974566">
            <w:pPr>
              <w:spacing w:line="360" w:lineRule="auto"/>
              <w:ind w:firstLine="0"/>
              <w:cnfStyle w:val="000000000000" w:firstRow="0" w:lastRow="0" w:firstColumn="0" w:lastColumn="0" w:oddVBand="0" w:evenVBand="0" w:oddHBand="0" w:evenHBand="0" w:firstRowFirstColumn="0" w:firstRowLastColumn="0" w:lastRowFirstColumn="0" w:lastRowLastColumn="0"/>
            </w:pPr>
            <w:r w:rsidRPr="00DF7325">
              <w:rPr>
                <w:bCs/>
              </w:rPr>
              <w:t xml:space="preserve">Invest in AI-driven guest </w:t>
            </w:r>
            <w:r w:rsidR="00EA141E" w:rsidRPr="00DF7325">
              <w:rPr>
                <w:bCs/>
              </w:rPr>
              <w:t>personalisation</w:t>
            </w:r>
            <w:r w:rsidRPr="00DF7325">
              <w:rPr>
                <w:bCs/>
              </w:rPr>
              <w:t xml:space="preserve"> to improve repeat bookings and </w:t>
            </w:r>
            <w:r w:rsidR="00EA141E" w:rsidRPr="00DF7325">
              <w:rPr>
                <w:bCs/>
              </w:rPr>
              <w:t>optimise</w:t>
            </w:r>
            <w:r w:rsidRPr="00DF7325">
              <w:rPr>
                <w:bCs/>
              </w:rPr>
              <w:t xml:space="preserve"> RevPAR.</w:t>
            </w:r>
          </w:p>
        </w:tc>
        <w:tc>
          <w:tcPr>
            <w:tcW w:w="0" w:type="auto"/>
            <w:hideMark/>
          </w:tcPr>
          <w:p w14:paraId="164EE9EA" w14:textId="09339DB2" w:rsidR="005D627B" w:rsidRPr="00DF7325" w:rsidRDefault="00EA141E" w:rsidP="00974566">
            <w:pPr>
              <w:spacing w:line="360" w:lineRule="auto"/>
              <w:ind w:firstLine="0"/>
              <w:cnfStyle w:val="000000000000" w:firstRow="0" w:lastRow="0" w:firstColumn="0" w:lastColumn="0" w:oddVBand="0" w:evenVBand="0" w:oddHBand="0" w:evenHBand="0" w:firstRowFirstColumn="0" w:firstRowLastColumn="0" w:lastRowFirstColumn="0" w:lastRowLastColumn="0"/>
            </w:pPr>
            <w:r w:rsidRPr="00DF7325">
              <w:rPr>
                <w:bCs/>
              </w:rPr>
              <w:t>To reduce financial impact and improve cost efficiency through supply chain optimisation and sustainable operations</w:t>
            </w:r>
            <w:r w:rsidR="005D627B" w:rsidRPr="00DF7325">
              <w:rPr>
                <w:bCs/>
              </w:rPr>
              <w:t>.</w:t>
            </w:r>
          </w:p>
        </w:tc>
      </w:tr>
    </w:tbl>
    <w:p w14:paraId="01A06F76" w14:textId="0017CF92" w:rsidR="004A5D36" w:rsidRPr="00DF7325" w:rsidRDefault="004A5D36" w:rsidP="005A6DD1">
      <w:pPr>
        <w:spacing w:before="0" w:after="200" w:line="360" w:lineRule="auto"/>
        <w:ind w:firstLine="0"/>
        <w:contextualSpacing w:val="0"/>
        <w:jc w:val="left"/>
        <w:rPr>
          <w:rFonts w:eastAsiaTheme="majorEastAsia" w:cstheme="majorBidi"/>
          <w:b/>
          <w:szCs w:val="32"/>
        </w:rPr>
      </w:pPr>
      <w:bookmarkStart w:id="25" w:name="_Toc110252969"/>
    </w:p>
    <w:p w14:paraId="6D9F62CE" w14:textId="55BE398C" w:rsidR="00880C9D" w:rsidRPr="00DF7325" w:rsidRDefault="00880C9D" w:rsidP="00880C9D">
      <w:pPr>
        <w:pStyle w:val="Heading1"/>
        <w:rPr>
          <w:rFonts w:eastAsia="Times New Roman"/>
        </w:rPr>
      </w:pPr>
      <w:bookmarkStart w:id="26" w:name="_Toc192544759"/>
      <w:r w:rsidRPr="00DF7325">
        <w:rPr>
          <w:rFonts w:eastAsia="Times New Roman"/>
        </w:rPr>
        <w:t xml:space="preserve">Recommendations for </w:t>
      </w:r>
      <w:r w:rsidR="00862B5E" w:rsidRPr="00DF7325">
        <w:rPr>
          <w:rFonts w:eastAsia="Times New Roman"/>
        </w:rPr>
        <w:t>Change Management</w:t>
      </w:r>
      <w:bookmarkEnd w:id="26"/>
    </w:p>
    <w:p w14:paraId="23DB4F3B" w14:textId="0DFCC799" w:rsidR="002F16F8" w:rsidRPr="00DF7325" w:rsidRDefault="002F16F8" w:rsidP="002F16F8">
      <w:pPr>
        <w:pStyle w:val="Heading2"/>
      </w:pPr>
      <w:bookmarkStart w:id="27" w:name="_Toc192544760"/>
      <w:r w:rsidRPr="00DF7325">
        <w:t>Operational Excellence</w:t>
      </w:r>
      <w:bookmarkEnd w:id="27"/>
    </w:p>
    <w:p w14:paraId="169E7D76" w14:textId="77777777" w:rsidR="00880C9D" w:rsidRPr="00DF7325" w:rsidRDefault="00880C9D" w:rsidP="00880C9D">
      <w:r w:rsidRPr="00DF7325">
        <w:t xml:space="preserve">Hotel de Russie can achieve operational excellence through optimal hotel operations, which include technology integration, resource management, and optimizing the guest experience </w:t>
      </w:r>
      <w:r w:rsidRPr="00DF7325">
        <w:rPr>
          <w:noProof/>
        </w:rPr>
        <w:t>(Gajić et al., 2024)</w:t>
      </w:r>
      <w:r w:rsidRPr="00DF7325">
        <w:t xml:space="preserve">. When it comes to the adoption of advanced technological tools, a major area is the adoption of a fully integrated Property Management System (PMS). This system can automate some of these operations, such as room booking, guest check-in and check-out, housekeeping, guest service, etc. These areas will benefit from automation that not only </w:t>
      </w:r>
      <w:r w:rsidRPr="00DF7325">
        <w:lastRenderedPageBreak/>
        <w:t xml:space="preserve">improves the overall operational efficiency but also removes the human error factor, therefore increasing accuracy and guest satisfaction </w:t>
      </w:r>
      <w:r w:rsidRPr="00DF7325">
        <w:rPr>
          <w:noProof/>
        </w:rPr>
        <w:t>(Hu et al., 2018)</w:t>
      </w:r>
      <w:r w:rsidRPr="00DF7325">
        <w:t xml:space="preserve">. Moreover, the introduction of self-check-in kiosks or mobile check-in options facilitates the guests' greater flexibility, enhancing their overall experience </w:t>
      </w:r>
      <w:r w:rsidRPr="00DF7325">
        <w:rPr>
          <w:noProof/>
        </w:rPr>
        <w:t>(Bagadiya and Kathiriya, 2024)</w:t>
      </w:r>
      <w:r w:rsidRPr="00DF7325">
        <w:t>.</w:t>
      </w:r>
    </w:p>
    <w:p w14:paraId="09FD8F25" w14:textId="77777777" w:rsidR="00995DF5" w:rsidRPr="00DF7325" w:rsidRDefault="00995DF5" w:rsidP="00995DF5">
      <w:pPr>
        <w:keepNext/>
        <w:jc w:val="center"/>
      </w:pPr>
      <w:r w:rsidRPr="00DF7325">
        <w:rPr>
          <w:noProof/>
        </w:rPr>
        <w:drawing>
          <wp:inline distT="0" distB="0" distL="0" distR="0" wp14:anchorId="16BE1692" wp14:editId="70FF8BF9">
            <wp:extent cx="4931410" cy="3689350"/>
            <wp:effectExtent l="76200" t="76200" r="116840" b="120650"/>
            <wp:docPr id="1475442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42436" name=""/>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Lst>
                    </a:blip>
                    <a:stretch>
                      <a:fillRect/>
                    </a:stretch>
                  </pic:blipFill>
                  <pic:spPr>
                    <a:xfrm>
                      <a:off x="0" y="0"/>
                      <a:ext cx="4941409" cy="36968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14AB91" w14:textId="30496CF3" w:rsidR="004202E8" w:rsidRPr="00DF7325" w:rsidRDefault="00995DF5" w:rsidP="00995DF5">
      <w:pPr>
        <w:pStyle w:val="Caption"/>
        <w:jc w:val="center"/>
        <w:rPr>
          <w:color w:val="000000" w:themeColor="text1"/>
        </w:rPr>
      </w:pPr>
      <w:r w:rsidRPr="00DF7325">
        <w:rPr>
          <w:color w:val="000000" w:themeColor="text1"/>
        </w:rPr>
        <w:t xml:space="preserve">Figure </w:t>
      </w:r>
      <w:r w:rsidRPr="00DF7325">
        <w:rPr>
          <w:color w:val="000000" w:themeColor="text1"/>
        </w:rPr>
        <w:fldChar w:fldCharType="begin"/>
      </w:r>
      <w:r w:rsidRPr="00DF7325">
        <w:rPr>
          <w:color w:val="000000" w:themeColor="text1"/>
        </w:rPr>
        <w:instrText xml:space="preserve"> SEQ Figure \* ARABIC </w:instrText>
      </w:r>
      <w:r w:rsidRPr="00DF7325">
        <w:rPr>
          <w:color w:val="000000" w:themeColor="text1"/>
        </w:rPr>
        <w:fldChar w:fldCharType="separate"/>
      </w:r>
      <w:r w:rsidR="004202E8" w:rsidRPr="00DF7325">
        <w:rPr>
          <w:noProof/>
          <w:color w:val="000000" w:themeColor="text1"/>
        </w:rPr>
        <w:t>7</w:t>
      </w:r>
      <w:r w:rsidRPr="00DF7325">
        <w:rPr>
          <w:color w:val="000000" w:themeColor="text1"/>
        </w:rPr>
        <w:fldChar w:fldCharType="end"/>
      </w:r>
      <w:r w:rsidRPr="00DF7325">
        <w:rPr>
          <w:color w:val="000000" w:themeColor="text1"/>
        </w:rPr>
        <w:t xml:space="preserve"> The Global State of Operational Excellence </w:t>
      </w:r>
    </w:p>
    <w:p w14:paraId="20BEC7BB" w14:textId="09AF1065" w:rsidR="00995DF5" w:rsidRPr="00DF7325" w:rsidRDefault="00995DF5" w:rsidP="00995DF5">
      <w:pPr>
        <w:pStyle w:val="Caption"/>
        <w:jc w:val="center"/>
        <w:rPr>
          <w:color w:val="000000" w:themeColor="text1"/>
        </w:rPr>
      </w:pPr>
      <w:r w:rsidRPr="00DF7325">
        <w:rPr>
          <w:color w:val="000000" w:themeColor="text1"/>
        </w:rPr>
        <w:t xml:space="preserve">Source: </w:t>
      </w:r>
      <w:r w:rsidR="004202E8" w:rsidRPr="00DF7325">
        <w:rPr>
          <w:color w:val="000000" w:themeColor="text1"/>
        </w:rPr>
        <w:t>BTOES Insights (2018)</w:t>
      </w:r>
    </w:p>
    <w:p w14:paraId="593FDED3" w14:textId="0FEAB2ED" w:rsidR="00880C9D" w:rsidRPr="00DF7325" w:rsidRDefault="00880C9D" w:rsidP="00880C9D">
      <w:r w:rsidRPr="00DF7325">
        <w:t xml:space="preserve">Resource management is another important factor, which helps improve operational efficiency. It is accomplished through optimization for staff, facilities, and resources against guest demands </w:t>
      </w:r>
      <w:r w:rsidRPr="00DF7325">
        <w:rPr>
          <w:noProof/>
        </w:rPr>
        <w:t>(Anwar and Abdullah, 2021)</w:t>
      </w:r>
      <w:r w:rsidRPr="00DF7325">
        <w:t xml:space="preserve">. For </w:t>
      </w:r>
      <w:r w:rsidR="00080F36">
        <w:t>example</w:t>
      </w:r>
      <w:r w:rsidRPr="00DF7325">
        <w:t xml:space="preserve">, Hotel de Russie can use a dynamic scheduling system in which the number of staff depends on peak hours and guest arrival times. This will prevent the hotel from functioning with a deficit or surplus of resources, increasing service quality as well as cost-efficiency </w:t>
      </w:r>
      <w:r w:rsidRPr="00DF7325">
        <w:rPr>
          <w:noProof/>
        </w:rPr>
        <w:t>(Zemlina et al., 2023)</w:t>
      </w:r>
      <w:r w:rsidRPr="00DF7325">
        <w:t xml:space="preserve">. Moreover, by using smart systems to improve inventory management, supplies like toiletries, linens, and food can be </w:t>
      </w:r>
      <w:r w:rsidRPr="00DF7325">
        <w:lastRenderedPageBreak/>
        <w:t>provided when needed without going overboard to stock inventory and, therefore, avoid costs and waste.</w:t>
      </w:r>
    </w:p>
    <w:p w14:paraId="02541F05" w14:textId="77777777" w:rsidR="00880C9D" w:rsidRPr="00DF7325" w:rsidRDefault="00880C9D" w:rsidP="00880C9D">
      <w:r w:rsidRPr="00DF7325">
        <w:t xml:space="preserve">In the guest service experience, Hotel de Russie is one area where operational excellence can have the greatest effect. It is necessary to streamline the guest's book check-out process </w:t>
      </w:r>
      <w:r w:rsidRPr="00DF7325">
        <w:rPr>
          <w:noProof/>
        </w:rPr>
        <w:t>(Kolodiziev et al., 2024)</w:t>
      </w:r>
      <w:r w:rsidRPr="00DF7325">
        <w:t xml:space="preserve">. By rolling out digital </w:t>
      </w:r>
      <w:proofErr w:type="spellStart"/>
      <w:r w:rsidRPr="00DF7325">
        <w:t>conczierge</w:t>
      </w:r>
      <w:proofErr w:type="spellEnd"/>
      <w:r w:rsidRPr="00DF7325">
        <w:t xml:space="preserve"> services, the hotel's caretaker will be able to provide guests with a special request service, prepare them for a spa treatment or reserve a table at the hotel's restaurant from an app or an online platform </w:t>
      </w:r>
      <w:r w:rsidRPr="00DF7325">
        <w:rPr>
          <w:noProof/>
        </w:rPr>
        <w:t>(Arapou and Kapiki, 2023)</w:t>
      </w:r>
      <w:r w:rsidRPr="00DF7325">
        <w:t>. This would alleviate the dependence on the front desk staff's time for administrative tasks, meaning that the front desk staff could spend more time giving personalized guest interactions. Moreover, personalized services like offering welcome gifts based on guests' preferences and the ability to change the room setting according to guests' needs significantly influence the guest experience</w:t>
      </w:r>
      <w:r w:rsidRPr="00DF7325">
        <w:rPr>
          <w:noProof/>
        </w:rPr>
        <w:t xml:space="preserve"> (Kwan and Tong, 2023)</w:t>
      </w:r>
      <w:r w:rsidRPr="00DF7325">
        <w:t>.</w:t>
      </w:r>
    </w:p>
    <w:p w14:paraId="7036B88A" w14:textId="77777777" w:rsidR="00880C9D" w:rsidRPr="00DF7325" w:rsidRDefault="00880C9D" w:rsidP="00880C9D">
      <w:r w:rsidRPr="00DF7325">
        <w:t xml:space="preserve">Data analytics should be incorporated into the decision-making processes to further enhance operational excellence. With this historical booking and guest feedback in hand, Hotel de Russie can easily predict the demand patterns and adjust its services or pricing strategy, depending on the situation </w:t>
      </w:r>
      <w:r w:rsidRPr="00DF7325">
        <w:rPr>
          <w:noProof/>
        </w:rPr>
        <w:t>(Youssofi et al., 2024)</w:t>
      </w:r>
      <w:r w:rsidRPr="00DF7325">
        <w:t xml:space="preserve">. Aside from that, data analytics can give insights into the guests' preferences, which will help you formulate more targeted marketing efforts and better manage customer relationships </w:t>
      </w:r>
      <w:r w:rsidRPr="00DF7325">
        <w:rPr>
          <w:noProof/>
        </w:rPr>
        <w:t>(Zheng et al., 2023)</w:t>
      </w:r>
      <w:r w:rsidRPr="00DF7325">
        <w:t>. Knowing more about customer behaviour allows the hotel to tailor customized packages or experiences to their customers based on their specific needs, which will result in greater loyalty and returns.</w:t>
      </w:r>
    </w:p>
    <w:p w14:paraId="59809CE8" w14:textId="77777777" w:rsidR="007919A8" w:rsidRPr="00DF7325" w:rsidRDefault="007919A8" w:rsidP="007919A8">
      <w:pPr>
        <w:pStyle w:val="Heading2"/>
      </w:pPr>
      <w:bookmarkStart w:id="28" w:name="_Toc192544761"/>
      <w:r w:rsidRPr="00DF7325">
        <w:t>Digital Transformation and Guest Personalization</w:t>
      </w:r>
      <w:bookmarkEnd w:id="28"/>
      <w:r w:rsidRPr="00DF7325">
        <w:t xml:space="preserve"> </w:t>
      </w:r>
    </w:p>
    <w:p w14:paraId="3610524A" w14:textId="77777777" w:rsidR="007919A8" w:rsidRPr="00DF7325" w:rsidRDefault="007919A8" w:rsidP="007919A8">
      <w:r w:rsidRPr="00DF7325">
        <w:t xml:space="preserve">It is recommended to implement AI driven concierge services to improve digital transformation and guest personalization at Hotel de Russie. Through the use of chatbot </w:t>
      </w:r>
      <w:r w:rsidRPr="00DF7325">
        <w:lastRenderedPageBreak/>
        <w:t>technology, guests can receive instant responses to their queries and can order room service automatically and seamless access to all the hotel services (</w:t>
      </w:r>
      <w:proofErr w:type="spellStart"/>
      <w:r w:rsidRPr="00DF7325">
        <w:t>Zemlina</w:t>
      </w:r>
      <w:proofErr w:type="spellEnd"/>
      <w:r w:rsidRPr="00DF7325">
        <w:t xml:space="preserve"> et al., 2023). Therefore, it will improve the response time, decrease the staff work load and enhance the overall guest experience. On top of that, smart room technology, like voice controlled assistants and IoT powered room settings will allow the guests to customise their stay with a simple voice command for changing the lightnings, temperature and entertainment preferences (</w:t>
      </w:r>
      <w:proofErr w:type="spellStart"/>
      <w:r w:rsidRPr="00DF7325">
        <w:t>Youssofi</w:t>
      </w:r>
      <w:proofErr w:type="spellEnd"/>
      <w:r w:rsidRPr="00DF7325">
        <w:t xml:space="preserve"> et al., 2024). These are the enhancements that line up with the modern luxury expectations and make the hospitality experience more intuitive and high tech.</w:t>
      </w:r>
    </w:p>
    <w:p w14:paraId="54A65D89" w14:textId="77777777" w:rsidR="004202E8" w:rsidRPr="00DF7325" w:rsidRDefault="004202E8" w:rsidP="004202E8">
      <w:pPr>
        <w:keepNext/>
        <w:jc w:val="center"/>
      </w:pPr>
      <w:r w:rsidRPr="00DF7325">
        <w:rPr>
          <w:noProof/>
        </w:rPr>
        <w:drawing>
          <wp:inline distT="0" distB="0" distL="0" distR="0" wp14:anchorId="76147B74" wp14:editId="0CE612B1">
            <wp:extent cx="5187950" cy="2622358"/>
            <wp:effectExtent l="76200" t="76200" r="107950" b="121285"/>
            <wp:docPr id="490153888" name="Picture 2" descr="Generative Ai In Hospitality Market Projected To Grow At 40.2% CAGR,  Crossing US$ 439 Billion By 2033, Reports Marketresearch.Biz - PharmiWe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tive Ai In Hospitality Market Projected To Grow At 40.2% CAGR,  Crossing US$ 439 Billion By 2033, Reports Marketresearch.Biz - PharmiWeb.com"/>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872" t="8577" r="1646" b="16640"/>
                    <a:stretch/>
                  </pic:blipFill>
                  <pic:spPr bwMode="auto">
                    <a:xfrm>
                      <a:off x="0" y="0"/>
                      <a:ext cx="5217163" cy="26371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648151D" w14:textId="33C5525D" w:rsidR="004202E8" w:rsidRPr="00DF7325" w:rsidRDefault="004202E8" w:rsidP="004202E8">
      <w:pPr>
        <w:pStyle w:val="Caption"/>
        <w:jc w:val="center"/>
        <w:rPr>
          <w:color w:val="000000" w:themeColor="text1"/>
        </w:rPr>
      </w:pPr>
      <w:r w:rsidRPr="00DF7325">
        <w:rPr>
          <w:color w:val="000000" w:themeColor="text1"/>
        </w:rPr>
        <w:t xml:space="preserve">Figure </w:t>
      </w:r>
      <w:r w:rsidRPr="00DF7325">
        <w:rPr>
          <w:color w:val="000000" w:themeColor="text1"/>
        </w:rPr>
        <w:fldChar w:fldCharType="begin"/>
      </w:r>
      <w:r w:rsidRPr="00DF7325">
        <w:rPr>
          <w:color w:val="000000" w:themeColor="text1"/>
        </w:rPr>
        <w:instrText xml:space="preserve"> SEQ Figure \* ARABIC </w:instrText>
      </w:r>
      <w:r w:rsidRPr="00DF7325">
        <w:rPr>
          <w:color w:val="000000" w:themeColor="text1"/>
        </w:rPr>
        <w:fldChar w:fldCharType="separate"/>
      </w:r>
      <w:r w:rsidRPr="00DF7325">
        <w:rPr>
          <w:noProof/>
          <w:color w:val="000000" w:themeColor="text1"/>
        </w:rPr>
        <w:t>8</w:t>
      </w:r>
      <w:r w:rsidRPr="00DF7325">
        <w:rPr>
          <w:color w:val="000000" w:themeColor="text1"/>
        </w:rPr>
        <w:fldChar w:fldCharType="end"/>
      </w:r>
      <w:r w:rsidRPr="00DF7325">
        <w:rPr>
          <w:color w:val="000000" w:themeColor="text1"/>
        </w:rPr>
        <w:t xml:space="preserve"> </w:t>
      </w:r>
      <w:proofErr w:type="spellStart"/>
      <w:r w:rsidRPr="00DF7325">
        <w:rPr>
          <w:color w:val="000000" w:themeColor="text1"/>
        </w:rPr>
        <w:t>Genrative</w:t>
      </w:r>
      <w:proofErr w:type="spellEnd"/>
      <w:r w:rsidRPr="00DF7325">
        <w:rPr>
          <w:color w:val="000000" w:themeColor="text1"/>
        </w:rPr>
        <w:t xml:space="preserve"> AI in Hospitality Market </w:t>
      </w:r>
    </w:p>
    <w:p w14:paraId="15F91DFF" w14:textId="4751C039" w:rsidR="004202E8" w:rsidRPr="00DF7325" w:rsidRDefault="004202E8" w:rsidP="004202E8">
      <w:pPr>
        <w:pStyle w:val="Caption"/>
        <w:jc w:val="center"/>
        <w:rPr>
          <w:color w:val="000000" w:themeColor="text1"/>
        </w:rPr>
      </w:pPr>
      <w:r w:rsidRPr="00DF7325">
        <w:rPr>
          <w:color w:val="000000" w:themeColor="text1"/>
        </w:rPr>
        <w:t xml:space="preserve">Source: </w:t>
      </w:r>
      <w:proofErr w:type="spellStart"/>
      <w:r w:rsidRPr="00DF7325">
        <w:rPr>
          <w:color w:val="000000" w:themeColor="text1"/>
        </w:rPr>
        <w:t>PharmiWeb</w:t>
      </w:r>
      <w:proofErr w:type="spellEnd"/>
      <w:r w:rsidRPr="00DF7325">
        <w:rPr>
          <w:color w:val="000000" w:themeColor="text1"/>
        </w:rPr>
        <w:t xml:space="preserve"> (2024)</w:t>
      </w:r>
    </w:p>
    <w:p w14:paraId="2B31AAD7" w14:textId="77777777" w:rsidR="007919A8" w:rsidRPr="00DF7325" w:rsidRDefault="007919A8" w:rsidP="007919A8">
      <w:r w:rsidRPr="00DF7325">
        <w:t xml:space="preserve">Their implementation will be in three phases. The first phase will be vendor selection of AI concierge software and IoT solutions that are compatible with the hotel’s existing infrastructure for one to three months (Whitfield et al., 2024). The second part (from 3 to 6 months) is to create and test the AI-driven personalization strategies to refine guest dealings and to insure optimal functionality. The full scale rollout will take place in the sixth to twelfth month, and will involve a full rollout for all guest touchpoints to securely integrate and train the staff. </w:t>
      </w:r>
      <w:r w:rsidRPr="00DF7325">
        <w:lastRenderedPageBreak/>
        <w:t>Such technological advancements are intended to demonstrate measurable improvements in guest satisfaction (Vouk, 2022). The hotel seeks to increase its Net Promoter Score by five points, decrease guest waiting time by 30%, and raise repeat bookings from 30% to 40% within a year through improved service efficiency (</w:t>
      </w:r>
      <w:proofErr w:type="spellStart"/>
      <w:r w:rsidRPr="00DF7325">
        <w:t>Spanaki</w:t>
      </w:r>
      <w:proofErr w:type="spellEnd"/>
      <w:r w:rsidRPr="00DF7325">
        <w:t>, 2022). This will enable Hotel de Russie to become a leader in luxury hospitality innovation.</w:t>
      </w:r>
    </w:p>
    <w:p w14:paraId="2B73B84C" w14:textId="77777777" w:rsidR="007919A8" w:rsidRPr="00DF7325" w:rsidRDefault="007919A8" w:rsidP="007919A8">
      <w:pPr>
        <w:pStyle w:val="Heading2"/>
      </w:pPr>
      <w:bookmarkStart w:id="29" w:name="_Toc192544762"/>
      <w:r w:rsidRPr="00DF7325">
        <w:t>Sustainability and Green Initiatives</w:t>
      </w:r>
      <w:bookmarkEnd w:id="29"/>
      <w:r w:rsidRPr="00DF7325">
        <w:t xml:space="preserve"> </w:t>
      </w:r>
    </w:p>
    <w:p w14:paraId="11720C4F" w14:textId="77777777" w:rsidR="007919A8" w:rsidRPr="00DF7325" w:rsidRDefault="007919A8" w:rsidP="007919A8">
      <w:r w:rsidRPr="00DF7325">
        <w:t xml:space="preserve">Hotel de Russie should adopt a range of green initiatives related to energy efficiency, water conservation and </w:t>
      </w:r>
      <w:proofErr w:type="spellStart"/>
      <w:r w:rsidRPr="00DF7325">
        <w:t>eco friendly</w:t>
      </w:r>
      <w:proofErr w:type="spellEnd"/>
      <w:r w:rsidRPr="00DF7325">
        <w:t xml:space="preserve"> dining aimed for sustainability and operational efficiency. Smart thermostats, solar panels, and LED lighting will be integrated to decrease energy consumption by a great deal while keeping the standard of luxury (Vinod, 2022). In this way, the hotel may significantly decrease utility bills, and indirectly, promote environmental conservation through temperature control automation and efficiency optimization of lighting. Water recycling systems will also be added to help minimise waste and efforts to reduce single use of plastics in guest services, restaurants and housekeeping operations. These steps will complement the rising consumer appetite for environmentally minded places to stay and support the hotel’s dedication to responsible hospitality (Sergeevna, 2021).</w:t>
      </w:r>
    </w:p>
    <w:p w14:paraId="747BD481" w14:textId="4DD7782E" w:rsidR="007919A8" w:rsidRPr="00DF7325" w:rsidRDefault="007919A8" w:rsidP="00995DF5">
      <w:r w:rsidRPr="00DF7325">
        <w:t xml:space="preserve">The movement to a sustainable model will be carried out in three phases. During the first six months, energy efficient appliances and smart lighting solutions will be used to upgrade infrastructure. Next, covering six to twelve months will be rolling out of water recycling and all around waste reduction strategy, resulting into measurable reduction in environmental impact. In the final phase, lasting from 12 to 18 months, partnerships with local organic farms would be built to source at least 70 percent of ingredients for the hotel’s dining establishments and from the sustainability aspect, will promote a better culinary quality. The energy cost will decline by </w:t>
      </w:r>
      <w:r w:rsidRPr="00DF7325">
        <w:lastRenderedPageBreak/>
        <w:t xml:space="preserve">15-20% within two years, guest participation in sustainability programmes will increase by 25%, and LEED Gold certification will be obtained (Romano and Mancini, 2021). </w:t>
      </w:r>
    </w:p>
    <w:p w14:paraId="4D94461C" w14:textId="77777777" w:rsidR="007919A8" w:rsidRPr="00DF7325" w:rsidRDefault="007919A8" w:rsidP="007919A8">
      <w:pPr>
        <w:pStyle w:val="Heading2"/>
      </w:pPr>
      <w:bookmarkStart w:id="30" w:name="_Toc192544763"/>
      <w:r w:rsidRPr="00DF7325">
        <w:t>Revenue Optimization &amp; Dynamic Pricing</w:t>
      </w:r>
      <w:bookmarkEnd w:id="30"/>
      <w:r w:rsidRPr="00DF7325">
        <w:t xml:space="preserve"> </w:t>
      </w:r>
    </w:p>
    <w:p w14:paraId="4C5273B7" w14:textId="77777777" w:rsidR="007919A8" w:rsidRPr="00DF7325" w:rsidRDefault="007919A8" w:rsidP="007919A8">
      <w:r w:rsidRPr="00DF7325">
        <w:t>Hotel de Russie should leverage AI enabled dynamic pricing for optimising revenue and enhancing the pricing efficiency, coming up with experience based pricing models and increasing their share of direct bookings (Presutti et al., 2025). The hotel can use AI powered pricing strategy to change room rate in real time as per the demands in the market, competitor pricing as well as patterns of booking by guests. Using this method will help provide the competitive pricing without sacrificing the revenue per available room (</w:t>
      </w:r>
      <w:proofErr w:type="spellStart"/>
      <w:r w:rsidRPr="00DF7325">
        <w:t>Polukhina</w:t>
      </w:r>
      <w:proofErr w:type="spellEnd"/>
      <w:r w:rsidRPr="00DF7325">
        <w:t xml:space="preserve"> et al., 2025). Furthermore, the hotel will be able to appeal to high value guests looking for premium experiences, by the introduction of experience based pricing models such as VIP luxury stays and premium packages. This will give guests added value and increase the hotel’s revenue streams as the offerings will be tailored.</w:t>
      </w:r>
    </w:p>
    <w:p w14:paraId="74C74874" w14:textId="77777777" w:rsidR="004202E8" w:rsidRPr="00DF7325" w:rsidRDefault="004202E8" w:rsidP="00080F36">
      <w:pPr>
        <w:keepNext/>
        <w:ind w:firstLine="0"/>
        <w:jc w:val="center"/>
      </w:pPr>
      <w:r w:rsidRPr="00DF7325">
        <w:rPr>
          <w:noProof/>
        </w:rPr>
        <w:lastRenderedPageBreak/>
        <w:drawing>
          <wp:inline distT="0" distB="0" distL="0" distR="0" wp14:anchorId="3E7C89A0" wp14:editId="1A02D528">
            <wp:extent cx="4760366" cy="2978150"/>
            <wp:effectExtent l="76200" t="76200" r="116840" b="107950"/>
            <wp:docPr id="715845054" name="Picture 3" descr="Dynamic Pricing in Hotel Industry: Complete Guide +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ynamic Pricing in Hotel Industry: Complete Guide + Examples"/>
                    <pic:cNvPicPr>
                      <a:picLocks noChangeAspect="1" noChangeArrowheads="1"/>
                    </pic:cNvPicPr>
                  </pic:nvPicPr>
                  <pic:blipFill rotWithShape="1">
                    <a:blip r:embed="rId18">
                      <a:extLst>
                        <a:ext uri="{28A0092B-C50C-407E-A947-70E740481C1C}">
                          <a14:useLocalDpi xmlns:a14="http://schemas.microsoft.com/office/drawing/2010/main" val="0"/>
                        </a:ext>
                      </a:extLst>
                    </a:blip>
                    <a:srcRect t="8721"/>
                    <a:stretch/>
                  </pic:blipFill>
                  <pic:spPr bwMode="auto">
                    <a:xfrm>
                      <a:off x="0" y="0"/>
                      <a:ext cx="4797612" cy="30014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5853F46" w14:textId="77777777" w:rsidR="004202E8" w:rsidRPr="00DF7325" w:rsidRDefault="004202E8" w:rsidP="00080F36">
      <w:pPr>
        <w:pStyle w:val="Caption"/>
        <w:ind w:firstLine="0"/>
        <w:jc w:val="center"/>
        <w:rPr>
          <w:color w:val="000000" w:themeColor="text1"/>
        </w:rPr>
      </w:pPr>
      <w:r w:rsidRPr="00DF7325">
        <w:rPr>
          <w:color w:val="000000" w:themeColor="text1"/>
        </w:rPr>
        <w:t xml:space="preserve">Figure </w:t>
      </w:r>
      <w:r w:rsidRPr="00DF7325">
        <w:rPr>
          <w:color w:val="000000" w:themeColor="text1"/>
        </w:rPr>
        <w:fldChar w:fldCharType="begin"/>
      </w:r>
      <w:r w:rsidRPr="00DF7325">
        <w:rPr>
          <w:color w:val="000000" w:themeColor="text1"/>
        </w:rPr>
        <w:instrText xml:space="preserve"> SEQ Figure \* ARABIC </w:instrText>
      </w:r>
      <w:r w:rsidRPr="00DF7325">
        <w:rPr>
          <w:color w:val="000000" w:themeColor="text1"/>
        </w:rPr>
        <w:fldChar w:fldCharType="separate"/>
      </w:r>
      <w:r w:rsidRPr="00DF7325">
        <w:rPr>
          <w:noProof/>
          <w:color w:val="000000" w:themeColor="text1"/>
        </w:rPr>
        <w:t>9</w:t>
      </w:r>
      <w:r w:rsidRPr="00DF7325">
        <w:rPr>
          <w:color w:val="000000" w:themeColor="text1"/>
        </w:rPr>
        <w:fldChar w:fldCharType="end"/>
      </w:r>
      <w:r w:rsidRPr="00DF7325">
        <w:rPr>
          <w:color w:val="000000" w:themeColor="text1"/>
        </w:rPr>
        <w:t xml:space="preserve"> Dynamic Pricing in Hotel Industry </w:t>
      </w:r>
    </w:p>
    <w:p w14:paraId="7E8484F3" w14:textId="0F4E2F9C" w:rsidR="004202E8" w:rsidRPr="00DF7325" w:rsidRDefault="004202E8" w:rsidP="00080F36">
      <w:pPr>
        <w:pStyle w:val="Caption"/>
        <w:ind w:firstLine="0"/>
        <w:jc w:val="center"/>
        <w:rPr>
          <w:color w:val="000000" w:themeColor="text1"/>
        </w:rPr>
      </w:pPr>
      <w:r w:rsidRPr="00DF7325">
        <w:rPr>
          <w:color w:val="000000" w:themeColor="text1"/>
        </w:rPr>
        <w:t>Source: Jangid (2022)</w:t>
      </w:r>
    </w:p>
    <w:p w14:paraId="122E21A1" w14:textId="77777777" w:rsidR="007919A8" w:rsidRPr="00DF7325" w:rsidRDefault="007919A8" w:rsidP="007919A8">
      <w:r w:rsidRPr="00DF7325">
        <w:t xml:space="preserve">These strategies will be executed in three phases. In the first phase that will cover one to three months, the AI powered pricing software will be selected and integrated for the purpose of easy dynamic pricing. The next phase of testing the AI-driven pricing model in three to six months is on its second phase and it will involve testing the model in a variety of seasonal demands in order to make it accurate and effective. Finally, in the last six to twelve months, the hotel will make final adjustments to its direct booking strategy by improving its website and mobile app, using targeted digital marketing campaigns, and eventually reduce its reliance on online travel agencies. These are projects that are meant to give both a 10% increase in revenue per available room within a year and a 20% increase in direct bookings, in addition to an improvement in the profit margin with optimised pricing models (Mishra and Kukreti, 2022). </w:t>
      </w:r>
    </w:p>
    <w:p w14:paraId="0ECCD16B" w14:textId="77777777" w:rsidR="007919A8" w:rsidRPr="00DF7325" w:rsidRDefault="007919A8" w:rsidP="007919A8">
      <w:pPr>
        <w:pStyle w:val="Heading2"/>
      </w:pPr>
      <w:bookmarkStart w:id="31" w:name="_Toc192544764"/>
      <w:r w:rsidRPr="00DF7325">
        <w:lastRenderedPageBreak/>
        <w:t>Change Management Strategy</w:t>
      </w:r>
      <w:bookmarkEnd w:id="31"/>
    </w:p>
    <w:p w14:paraId="628AA4A0" w14:textId="77777777" w:rsidR="007919A8" w:rsidRPr="00DF7325" w:rsidRDefault="007919A8" w:rsidP="007919A8">
      <w:r w:rsidRPr="00DF7325">
        <w:t>For Hotel de Russie to achieve a seamless transition when implementing digital transformation, sustainability initiatives and revenue optimization strategies, it therefore needs to adopt a structured change management approach. Employee engagement and training will be the priority, where interactive workshops will be designed to make staff at ease with the AI concierge tools and digital platforms (Cutugno, 2022). An incentive based training programme will be introduced to encourage adaptation that provides employees with performance based bonuses for their use of new technologies and guest service enhancements. If this is not the case, this will not only improve staff confidence but also improve overall service quality (Afaq et al., 2025).</w:t>
      </w:r>
    </w:p>
    <w:p w14:paraId="6BBC1EDA" w14:textId="376C76EE" w:rsidR="007919A8" w:rsidRPr="00DF7325" w:rsidRDefault="007919A8" w:rsidP="00457106">
      <w:r w:rsidRPr="00DF7325">
        <w:t>Gradual implementation strategy will be deployed in order to minimise resistance and operational disruptions. Technology adoption will only be introduced in phases as opposed to abrupt changes, giving employee and guests time to adjust gradually (</w:t>
      </w:r>
      <w:proofErr w:type="spellStart"/>
      <w:r w:rsidRPr="00DF7325">
        <w:t>Alkier</w:t>
      </w:r>
      <w:proofErr w:type="spellEnd"/>
      <w:r w:rsidRPr="00DF7325">
        <w:t xml:space="preserve"> et al., 2023). Designated change champions from hotel management will lead the transition of staff and will be available to assist the staff as the transition process occurs. They will play the role of hearing concerns, monitoring progress and also ensuring that the new systems meet the service excellence standards. Guest education and engagement will also be important in the change management process (Bolognesi et al., 2022). In the room, tablet and mobile applications will communicate new digital and sustainability initiatives that enable guests to experience the advantages of AI driven services and green practises.</w:t>
      </w:r>
    </w:p>
    <w:p w14:paraId="2AF87514" w14:textId="0CAEF1F0" w:rsidR="007919A8" w:rsidRPr="00DF7325" w:rsidRDefault="007919A8" w:rsidP="007919A8">
      <w:pPr>
        <w:pStyle w:val="Heading2"/>
      </w:pPr>
      <w:bookmarkStart w:id="32" w:name="_Toc192544765"/>
      <w:r w:rsidRPr="00DF7325">
        <w:t>Cost Analysis &amp; Feasibility</w:t>
      </w:r>
      <w:bookmarkEnd w:id="32"/>
    </w:p>
    <w:p w14:paraId="18B038B0" w14:textId="77777777" w:rsidR="007919A8" w:rsidRPr="00DF7325" w:rsidRDefault="007919A8" w:rsidP="007919A8">
      <w:r w:rsidRPr="00DF7325">
        <w:t xml:space="preserve">To implement the proposed recommendations will require a financial investment and strategy, so that the company remains efficient and makes the necessary profit in the long term. </w:t>
      </w:r>
      <w:r w:rsidRPr="00DF7325">
        <w:lastRenderedPageBreak/>
        <w:t>This section lays out the costs to be invested, estimated return on investment, as well as the time frame for each of the initiatives. Through these investments, Hotel de Russie can become a leader of luxury hospitality in the sustainability, guest satisfaction, and operational performance (</w:t>
      </w:r>
      <w:proofErr w:type="spellStart"/>
      <w:r w:rsidRPr="00DF7325">
        <w:t>Dartiguepeyrou</w:t>
      </w:r>
      <w:proofErr w:type="spellEnd"/>
      <w:r w:rsidRPr="00DF7325">
        <w:t xml:space="preserve"> and </w:t>
      </w:r>
      <w:proofErr w:type="spellStart"/>
      <w:r w:rsidRPr="00DF7325">
        <w:t>Saloff</w:t>
      </w:r>
      <w:proofErr w:type="spellEnd"/>
      <w:r w:rsidRPr="00DF7325">
        <w:t>-Coste, 2024).</w:t>
      </w:r>
    </w:p>
    <w:p w14:paraId="5E621520" w14:textId="6F351DD4" w:rsidR="0007497A" w:rsidRPr="0007497A" w:rsidRDefault="0007497A" w:rsidP="0007497A">
      <w:pPr>
        <w:pStyle w:val="Caption"/>
        <w:keepNext/>
        <w:jc w:val="center"/>
        <w:rPr>
          <w:color w:val="03080D"/>
        </w:rPr>
      </w:pPr>
      <w:r w:rsidRPr="0007497A">
        <w:rPr>
          <w:color w:val="03080D"/>
        </w:rPr>
        <w:t xml:space="preserve">Table </w:t>
      </w:r>
      <w:r w:rsidRPr="0007497A">
        <w:rPr>
          <w:color w:val="03080D"/>
        </w:rPr>
        <w:fldChar w:fldCharType="begin"/>
      </w:r>
      <w:r w:rsidRPr="0007497A">
        <w:rPr>
          <w:color w:val="03080D"/>
        </w:rPr>
        <w:instrText xml:space="preserve"> SEQ Table \* ARABIC </w:instrText>
      </w:r>
      <w:r w:rsidRPr="0007497A">
        <w:rPr>
          <w:color w:val="03080D"/>
        </w:rPr>
        <w:fldChar w:fldCharType="separate"/>
      </w:r>
      <w:r w:rsidRPr="0007497A">
        <w:rPr>
          <w:noProof/>
          <w:color w:val="03080D"/>
        </w:rPr>
        <w:t>3</w:t>
      </w:r>
      <w:r w:rsidRPr="0007497A">
        <w:rPr>
          <w:color w:val="03080D"/>
        </w:rPr>
        <w:fldChar w:fldCharType="end"/>
      </w:r>
      <w:r w:rsidRPr="0007497A">
        <w:rPr>
          <w:color w:val="03080D"/>
        </w:rPr>
        <w:t xml:space="preserve"> Cost Analysis</w:t>
      </w:r>
    </w:p>
    <w:tbl>
      <w:tblPr>
        <w:tblStyle w:val="TableGrid"/>
        <w:tblW w:w="0" w:type="auto"/>
        <w:tblLook w:val="04A0" w:firstRow="1" w:lastRow="0" w:firstColumn="1" w:lastColumn="0" w:noHBand="0" w:noVBand="1"/>
      </w:tblPr>
      <w:tblGrid>
        <w:gridCol w:w="3967"/>
        <w:gridCol w:w="1517"/>
        <w:gridCol w:w="2825"/>
        <w:gridCol w:w="1267"/>
      </w:tblGrid>
      <w:tr w:rsidR="007919A8" w:rsidRPr="00DF7325" w14:paraId="31FCA3BB" w14:textId="77777777" w:rsidTr="006348FC">
        <w:tc>
          <w:tcPr>
            <w:tcW w:w="0" w:type="auto"/>
            <w:hideMark/>
          </w:tcPr>
          <w:p w14:paraId="3B7B8929" w14:textId="77777777" w:rsidR="007919A8" w:rsidRPr="00DF7325" w:rsidRDefault="007919A8" w:rsidP="006348FC">
            <w:pPr>
              <w:spacing w:before="0" w:after="0" w:line="360" w:lineRule="auto"/>
              <w:ind w:firstLine="0"/>
              <w:contextualSpacing w:val="0"/>
              <w:jc w:val="center"/>
              <w:rPr>
                <w:rFonts w:eastAsia="Times New Roman" w:cs="Times New Roman"/>
                <w:b/>
                <w:bCs/>
                <w:szCs w:val="24"/>
              </w:rPr>
            </w:pPr>
            <w:r w:rsidRPr="00DF7325">
              <w:rPr>
                <w:rFonts w:eastAsia="Times New Roman" w:cs="Times New Roman"/>
                <w:b/>
                <w:bCs/>
                <w:szCs w:val="24"/>
              </w:rPr>
              <w:t>Recommendation</w:t>
            </w:r>
          </w:p>
        </w:tc>
        <w:tc>
          <w:tcPr>
            <w:tcW w:w="0" w:type="auto"/>
            <w:hideMark/>
          </w:tcPr>
          <w:p w14:paraId="0D49BFD7" w14:textId="77777777" w:rsidR="007919A8" w:rsidRPr="00DF7325" w:rsidRDefault="007919A8" w:rsidP="006348FC">
            <w:pPr>
              <w:spacing w:before="0" w:after="0" w:line="360" w:lineRule="auto"/>
              <w:ind w:firstLine="0"/>
              <w:contextualSpacing w:val="0"/>
              <w:jc w:val="center"/>
              <w:rPr>
                <w:rFonts w:eastAsia="Times New Roman" w:cs="Times New Roman"/>
                <w:b/>
                <w:bCs/>
                <w:szCs w:val="24"/>
              </w:rPr>
            </w:pPr>
            <w:r w:rsidRPr="00DF7325">
              <w:rPr>
                <w:rFonts w:eastAsia="Times New Roman" w:cs="Times New Roman"/>
                <w:b/>
                <w:bCs/>
                <w:szCs w:val="24"/>
              </w:rPr>
              <w:t>Estimated Cost (€)</w:t>
            </w:r>
          </w:p>
        </w:tc>
        <w:tc>
          <w:tcPr>
            <w:tcW w:w="0" w:type="auto"/>
            <w:hideMark/>
          </w:tcPr>
          <w:p w14:paraId="61515BB1" w14:textId="77777777" w:rsidR="007919A8" w:rsidRPr="00DF7325" w:rsidRDefault="007919A8" w:rsidP="006348FC">
            <w:pPr>
              <w:spacing w:before="0" w:after="0" w:line="360" w:lineRule="auto"/>
              <w:ind w:firstLine="0"/>
              <w:contextualSpacing w:val="0"/>
              <w:jc w:val="center"/>
              <w:rPr>
                <w:rFonts w:eastAsia="Times New Roman" w:cs="Times New Roman"/>
                <w:b/>
                <w:bCs/>
                <w:szCs w:val="24"/>
              </w:rPr>
            </w:pPr>
            <w:r w:rsidRPr="00DF7325">
              <w:rPr>
                <w:rFonts w:eastAsia="Times New Roman" w:cs="Times New Roman"/>
                <w:b/>
                <w:bCs/>
                <w:szCs w:val="24"/>
              </w:rPr>
              <w:t>Projected ROI</w:t>
            </w:r>
          </w:p>
        </w:tc>
        <w:tc>
          <w:tcPr>
            <w:tcW w:w="0" w:type="auto"/>
            <w:hideMark/>
          </w:tcPr>
          <w:p w14:paraId="0937852C" w14:textId="77777777" w:rsidR="007919A8" w:rsidRPr="00DF7325" w:rsidRDefault="007919A8" w:rsidP="006348FC">
            <w:pPr>
              <w:spacing w:before="0" w:after="0" w:line="360" w:lineRule="auto"/>
              <w:ind w:firstLine="0"/>
              <w:contextualSpacing w:val="0"/>
              <w:jc w:val="center"/>
              <w:rPr>
                <w:rFonts w:eastAsia="Times New Roman" w:cs="Times New Roman"/>
                <w:b/>
                <w:bCs/>
                <w:szCs w:val="24"/>
              </w:rPr>
            </w:pPr>
            <w:r w:rsidRPr="00DF7325">
              <w:rPr>
                <w:rFonts w:eastAsia="Times New Roman" w:cs="Times New Roman"/>
                <w:b/>
                <w:bCs/>
                <w:szCs w:val="24"/>
              </w:rPr>
              <w:t>Timeframe</w:t>
            </w:r>
          </w:p>
        </w:tc>
      </w:tr>
      <w:tr w:rsidR="007919A8" w:rsidRPr="00DF7325" w14:paraId="6412D02B" w14:textId="77777777" w:rsidTr="006348FC">
        <w:tc>
          <w:tcPr>
            <w:tcW w:w="0" w:type="auto"/>
            <w:hideMark/>
          </w:tcPr>
          <w:p w14:paraId="4421FFFF" w14:textId="77777777" w:rsidR="007919A8" w:rsidRPr="0007497A" w:rsidRDefault="007919A8" w:rsidP="006348FC">
            <w:pPr>
              <w:spacing w:before="0" w:after="0" w:line="360" w:lineRule="auto"/>
              <w:ind w:firstLine="0"/>
              <w:contextualSpacing w:val="0"/>
              <w:jc w:val="left"/>
              <w:rPr>
                <w:rFonts w:eastAsia="Times New Roman" w:cs="Times New Roman"/>
                <w:szCs w:val="24"/>
              </w:rPr>
            </w:pPr>
            <w:r w:rsidRPr="0007497A">
              <w:rPr>
                <w:rFonts w:eastAsia="Times New Roman" w:cs="Times New Roman"/>
                <w:szCs w:val="24"/>
              </w:rPr>
              <w:t>AI Concierge &amp; Smart Rooms</w:t>
            </w:r>
          </w:p>
        </w:tc>
        <w:tc>
          <w:tcPr>
            <w:tcW w:w="0" w:type="auto"/>
            <w:hideMark/>
          </w:tcPr>
          <w:p w14:paraId="6766A2EA"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€150,000</w:t>
            </w:r>
          </w:p>
        </w:tc>
        <w:tc>
          <w:tcPr>
            <w:tcW w:w="0" w:type="auto"/>
            <w:hideMark/>
          </w:tcPr>
          <w:p w14:paraId="6784DD92"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10-15% increase in repeat bookings</w:t>
            </w:r>
          </w:p>
        </w:tc>
        <w:tc>
          <w:tcPr>
            <w:tcW w:w="0" w:type="auto"/>
            <w:hideMark/>
          </w:tcPr>
          <w:p w14:paraId="6F351FD3"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12 months</w:t>
            </w:r>
          </w:p>
        </w:tc>
      </w:tr>
      <w:tr w:rsidR="007919A8" w:rsidRPr="00DF7325" w14:paraId="46EBEA12" w14:textId="77777777" w:rsidTr="006348FC">
        <w:tc>
          <w:tcPr>
            <w:tcW w:w="0" w:type="auto"/>
            <w:hideMark/>
          </w:tcPr>
          <w:p w14:paraId="40C8FED4" w14:textId="77777777" w:rsidR="007919A8" w:rsidRPr="0007497A" w:rsidRDefault="007919A8" w:rsidP="006348FC">
            <w:pPr>
              <w:spacing w:before="0" w:after="0" w:line="360" w:lineRule="auto"/>
              <w:ind w:firstLine="0"/>
              <w:contextualSpacing w:val="0"/>
              <w:jc w:val="left"/>
              <w:rPr>
                <w:rFonts w:eastAsia="Times New Roman" w:cs="Times New Roman"/>
                <w:szCs w:val="24"/>
              </w:rPr>
            </w:pPr>
            <w:r w:rsidRPr="0007497A">
              <w:rPr>
                <w:rFonts w:eastAsia="Times New Roman" w:cs="Times New Roman"/>
                <w:szCs w:val="24"/>
              </w:rPr>
              <w:t>Energy Efficiency Upgrades (Smart HVAC, Solar Panels, LED Lighting)</w:t>
            </w:r>
          </w:p>
        </w:tc>
        <w:tc>
          <w:tcPr>
            <w:tcW w:w="0" w:type="auto"/>
            <w:hideMark/>
          </w:tcPr>
          <w:p w14:paraId="79E4D27E"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€200,000</w:t>
            </w:r>
          </w:p>
        </w:tc>
        <w:tc>
          <w:tcPr>
            <w:tcW w:w="0" w:type="auto"/>
            <w:hideMark/>
          </w:tcPr>
          <w:p w14:paraId="5A6C36EA"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15-20% reduction in energy costs</w:t>
            </w:r>
          </w:p>
        </w:tc>
        <w:tc>
          <w:tcPr>
            <w:tcW w:w="0" w:type="auto"/>
            <w:hideMark/>
          </w:tcPr>
          <w:p w14:paraId="048394B1"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24 months</w:t>
            </w:r>
          </w:p>
        </w:tc>
      </w:tr>
      <w:tr w:rsidR="007919A8" w:rsidRPr="00DF7325" w14:paraId="77674DD7" w14:textId="77777777" w:rsidTr="006348FC">
        <w:tc>
          <w:tcPr>
            <w:tcW w:w="0" w:type="auto"/>
            <w:hideMark/>
          </w:tcPr>
          <w:p w14:paraId="637F8EFA" w14:textId="77777777" w:rsidR="007919A8" w:rsidRPr="0007497A" w:rsidRDefault="007919A8" w:rsidP="006348FC">
            <w:pPr>
              <w:spacing w:before="0" w:after="0" w:line="360" w:lineRule="auto"/>
              <w:ind w:firstLine="0"/>
              <w:contextualSpacing w:val="0"/>
              <w:jc w:val="left"/>
              <w:rPr>
                <w:rFonts w:eastAsia="Times New Roman" w:cs="Times New Roman"/>
                <w:szCs w:val="24"/>
              </w:rPr>
            </w:pPr>
            <w:r w:rsidRPr="0007497A">
              <w:rPr>
                <w:rFonts w:eastAsia="Times New Roman" w:cs="Times New Roman"/>
                <w:szCs w:val="24"/>
              </w:rPr>
              <w:t>Water Conservation &amp; Waste Reduction Programs</w:t>
            </w:r>
          </w:p>
        </w:tc>
        <w:tc>
          <w:tcPr>
            <w:tcW w:w="0" w:type="auto"/>
            <w:hideMark/>
          </w:tcPr>
          <w:p w14:paraId="2F9CEFE0"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€80,000</w:t>
            </w:r>
          </w:p>
        </w:tc>
        <w:tc>
          <w:tcPr>
            <w:tcW w:w="0" w:type="auto"/>
            <w:hideMark/>
          </w:tcPr>
          <w:p w14:paraId="32AB4329"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10% operational cost reduction</w:t>
            </w:r>
          </w:p>
        </w:tc>
        <w:tc>
          <w:tcPr>
            <w:tcW w:w="0" w:type="auto"/>
            <w:hideMark/>
          </w:tcPr>
          <w:p w14:paraId="6F3C4D1D"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18 months</w:t>
            </w:r>
          </w:p>
        </w:tc>
      </w:tr>
      <w:tr w:rsidR="007919A8" w:rsidRPr="00DF7325" w14:paraId="28A6FD6A" w14:textId="77777777" w:rsidTr="006348FC">
        <w:tc>
          <w:tcPr>
            <w:tcW w:w="0" w:type="auto"/>
            <w:hideMark/>
          </w:tcPr>
          <w:p w14:paraId="51221822" w14:textId="77777777" w:rsidR="007919A8" w:rsidRPr="0007497A" w:rsidRDefault="007919A8" w:rsidP="006348FC">
            <w:pPr>
              <w:spacing w:before="0" w:after="0" w:line="360" w:lineRule="auto"/>
              <w:ind w:firstLine="0"/>
              <w:contextualSpacing w:val="0"/>
              <w:jc w:val="left"/>
              <w:rPr>
                <w:rFonts w:eastAsia="Times New Roman" w:cs="Times New Roman"/>
                <w:szCs w:val="24"/>
              </w:rPr>
            </w:pPr>
            <w:r w:rsidRPr="0007497A">
              <w:rPr>
                <w:rFonts w:eastAsia="Times New Roman" w:cs="Times New Roman"/>
                <w:szCs w:val="24"/>
              </w:rPr>
              <w:t>AI-Powered Dynamic Pricing Software</w:t>
            </w:r>
          </w:p>
        </w:tc>
        <w:tc>
          <w:tcPr>
            <w:tcW w:w="0" w:type="auto"/>
            <w:hideMark/>
          </w:tcPr>
          <w:p w14:paraId="2404A0E7"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€70,000</w:t>
            </w:r>
          </w:p>
        </w:tc>
        <w:tc>
          <w:tcPr>
            <w:tcW w:w="0" w:type="auto"/>
            <w:hideMark/>
          </w:tcPr>
          <w:p w14:paraId="609D7B82"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10% RevPAR increase</w:t>
            </w:r>
          </w:p>
        </w:tc>
        <w:tc>
          <w:tcPr>
            <w:tcW w:w="0" w:type="auto"/>
            <w:hideMark/>
          </w:tcPr>
          <w:p w14:paraId="14980FE8"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12 months</w:t>
            </w:r>
          </w:p>
        </w:tc>
      </w:tr>
      <w:tr w:rsidR="007919A8" w:rsidRPr="00DF7325" w14:paraId="519CD64F" w14:textId="77777777" w:rsidTr="006348FC">
        <w:tc>
          <w:tcPr>
            <w:tcW w:w="0" w:type="auto"/>
            <w:hideMark/>
          </w:tcPr>
          <w:p w14:paraId="2954A5F3" w14:textId="77777777" w:rsidR="007919A8" w:rsidRPr="0007497A" w:rsidRDefault="007919A8" w:rsidP="006348FC">
            <w:pPr>
              <w:spacing w:before="0" w:after="0" w:line="360" w:lineRule="auto"/>
              <w:ind w:firstLine="0"/>
              <w:contextualSpacing w:val="0"/>
              <w:jc w:val="left"/>
              <w:rPr>
                <w:rFonts w:eastAsia="Times New Roman" w:cs="Times New Roman"/>
                <w:szCs w:val="24"/>
              </w:rPr>
            </w:pPr>
            <w:r w:rsidRPr="0007497A">
              <w:rPr>
                <w:rFonts w:eastAsia="Times New Roman" w:cs="Times New Roman"/>
                <w:szCs w:val="24"/>
              </w:rPr>
              <w:t>Direct Booking Marketing Strategy</w:t>
            </w:r>
          </w:p>
        </w:tc>
        <w:tc>
          <w:tcPr>
            <w:tcW w:w="0" w:type="auto"/>
            <w:hideMark/>
          </w:tcPr>
          <w:p w14:paraId="2F6F17F8"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€40,000</w:t>
            </w:r>
          </w:p>
        </w:tc>
        <w:tc>
          <w:tcPr>
            <w:tcW w:w="0" w:type="auto"/>
            <w:hideMark/>
          </w:tcPr>
          <w:p w14:paraId="53F763E1"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20% growth in direct bookings</w:t>
            </w:r>
          </w:p>
        </w:tc>
        <w:tc>
          <w:tcPr>
            <w:tcW w:w="0" w:type="auto"/>
            <w:hideMark/>
          </w:tcPr>
          <w:p w14:paraId="54BF7FF6"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12 months</w:t>
            </w:r>
          </w:p>
        </w:tc>
      </w:tr>
      <w:tr w:rsidR="007919A8" w:rsidRPr="00DF7325" w14:paraId="2C114CF0" w14:textId="77777777" w:rsidTr="006348FC">
        <w:tc>
          <w:tcPr>
            <w:tcW w:w="0" w:type="auto"/>
            <w:hideMark/>
          </w:tcPr>
          <w:p w14:paraId="08D67BA8" w14:textId="77777777" w:rsidR="007919A8" w:rsidRPr="0007497A" w:rsidRDefault="007919A8" w:rsidP="006348FC">
            <w:pPr>
              <w:spacing w:before="0" w:after="0" w:line="360" w:lineRule="auto"/>
              <w:ind w:firstLine="0"/>
              <w:contextualSpacing w:val="0"/>
              <w:jc w:val="left"/>
              <w:rPr>
                <w:rFonts w:eastAsia="Times New Roman" w:cs="Times New Roman"/>
                <w:szCs w:val="24"/>
              </w:rPr>
            </w:pPr>
            <w:r w:rsidRPr="0007497A">
              <w:rPr>
                <w:rFonts w:eastAsia="Times New Roman" w:cs="Times New Roman"/>
                <w:szCs w:val="24"/>
              </w:rPr>
              <w:t>Employee Training &amp; Change Management Initiatives</w:t>
            </w:r>
          </w:p>
        </w:tc>
        <w:tc>
          <w:tcPr>
            <w:tcW w:w="0" w:type="auto"/>
            <w:hideMark/>
          </w:tcPr>
          <w:p w14:paraId="27527F2D"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€50,000</w:t>
            </w:r>
          </w:p>
        </w:tc>
        <w:tc>
          <w:tcPr>
            <w:tcW w:w="0" w:type="auto"/>
            <w:hideMark/>
          </w:tcPr>
          <w:p w14:paraId="22E59C18"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Higher employee retention, reduced turnover by 50%</w:t>
            </w:r>
          </w:p>
        </w:tc>
        <w:tc>
          <w:tcPr>
            <w:tcW w:w="0" w:type="auto"/>
            <w:hideMark/>
          </w:tcPr>
          <w:p w14:paraId="5DA207C7" w14:textId="77777777" w:rsidR="007919A8" w:rsidRPr="00DF7325" w:rsidRDefault="007919A8" w:rsidP="006348FC">
            <w:pPr>
              <w:spacing w:before="0" w:after="0" w:line="360" w:lineRule="auto"/>
              <w:ind w:firstLine="0"/>
              <w:contextualSpacing w:val="0"/>
              <w:jc w:val="left"/>
              <w:rPr>
                <w:rFonts w:eastAsia="Times New Roman" w:cs="Times New Roman"/>
                <w:szCs w:val="24"/>
              </w:rPr>
            </w:pPr>
            <w:r w:rsidRPr="00DF7325">
              <w:rPr>
                <w:rFonts w:eastAsia="Times New Roman" w:cs="Times New Roman"/>
                <w:szCs w:val="24"/>
              </w:rPr>
              <w:t>12 months</w:t>
            </w:r>
          </w:p>
        </w:tc>
      </w:tr>
    </w:tbl>
    <w:p w14:paraId="6E5B0A44" w14:textId="77777777" w:rsidR="007919A8" w:rsidRPr="00DF7325" w:rsidRDefault="007919A8" w:rsidP="007919A8">
      <w:pPr>
        <w:ind w:firstLine="0"/>
        <w:rPr>
          <w:b/>
          <w:bCs/>
        </w:rPr>
      </w:pPr>
    </w:p>
    <w:p w14:paraId="35A5CFD6" w14:textId="31ED2C1B" w:rsidR="007919A8" w:rsidRPr="00DF7325" w:rsidRDefault="007919A8" w:rsidP="007919A8">
      <w:pPr>
        <w:pStyle w:val="Heading1"/>
      </w:pPr>
      <w:bookmarkStart w:id="33" w:name="_Toc192544766"/>
      <w:r w:rsidRPr="00DF7325">
        <w:t>Action Plan</w:t>
      </w:r>
      <w:bookmarkEnd w:id="33"/>
      <w:r w:rsidRPr="00DF7325">
        <w:t xml:space="preserve"> </w:t>
      </w:r>
    </w:p>
    <w:p w14:paraId="35230568" w14:textId="77777777" w:rsidR="007919A8" w:rsidRPr="00DF7325" w:rsidRDefault="007919A8" w:rsidP="007919A8">
      <w:r w:rsidRPr="00DF7325">
        <w:t xml:space="preserve">This section provides a </w:t>
      </w:r>
      <w:proofErr w:type="spellStart"/>
      <w:r w:rsidRPr="00DF7325">
        <w:t>well structured</w:t>
      </w:r>
      <w:proofErr w:type="spellEnd"/>
      <w:r w:rsidRPr="00DF7325">
        <w:t xml:space="preserve"> breakdown of the key issues with the detailed solutions, expected outcomes, implementation time frame and the associated costs. By using the action plan, the recommended strategies are executed efficiently, operational efficiency is optimised, guest satisfaction is improved, and revenue is maximised (e Sousa, 2023). Hotel de Russie will be able to implement the changes in phases without any disruption to its daily operations.</w:t>
      </w:r>
    </w:p>
    <w:p w14:paraId="4FFB259A" w14:textId="1FB7F60E" w:rsidR="0007497A" w:rsidRPr="0007497A" w:rsidRDefault="0007497A" w:rsidP="0007497A">
      <w:pPr>
        <w:pStyle w:val="Caption"/>
        <w:keepNext/>
        <w:jc w:val="center"/>
        <w:rPr>
          <w:color w:val="03080D"/>
        </w:rPr>
      </w:pPr>
      <w:r w:rsidRPr="0007497A">
        <w:rPr>
          <w:color w:val="03080D"/>
        </w:rPr>
        <w:lastRenderedPageBreak/>
        <w:t xml:space="preserve">Table </w:t>
      </w:r>
      <w:r w:rsidRPr="0007497A">
        <w:rPr>
          <w:color w:val="03080D"/>
        </w:rPr>
        <w:fldChar w:fldCharType="begin"/>
      </w:r>
      <w:r w:rsidRPr="0007497A">
        <w:rPr>
          <w:color w:val="03080D"/>
        </w:rPr>
        <w:instrText xml:space="preserve"> SEQ Table \* ARABIC </w:instrText>
      </w:r>
      <w:r w:rsidRPr="0007497A">
        <w:rPr>
          <w:color w:val="03080D"/>
        </w:rPr>
        <w:fldChar w:fldCharType="separate"/>
      </w:r>
      <w:r>
        <w:rPr>
          <w:noProof/>
          <w:color w:val="03080D"/>
        </w:rPr>
        <w:t>4</w:t>
      </w:r>
      <w:r w:rsidRPr="0007497A">
        <w:rPr>
          <w:color w:val="03080D"/>
        </w:rPr>
        <w:fldChar w:fldCharType="end"/>
      </w:r>
      <w:r w:rsidRPr="0007497A">
        <w:rPr>
          <w:color w:val="03080D"/>
        </w:rPr>
        <w:t xml:space="preserve"> Action Plan</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0"/>
        <w:gridCol w:w="1791"/>
        <w:gridCol w:w="1683"/>
        <w:gridCol w:w="2172"/>
        <w:gridCol w:w="899"/>
        <w:gridCol w:w="1361"/>
        <w:gridCol w:w="1130"/>
      </w:tblGrid>
      <w:tr w:rsidR="007919A8" w:rsidRPr="00DF7325" w14:paraId="2DD0FC02" w14:textId="77777777" w:rsidTr="006348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B933742" w14:textId="77777777" w:rsidR="007919A8" w:rsidRPr="00DF7325" w:rsidRDefault="007919A8" w:rsidP="006348FC">
            <w:pPr>
              <w:ind w:firstLine="0"/>
              <w:jc w:val="center"/>
              <w:rPr>
                <w:b w:val="0"/>
                <w:bCs w:val="0"/>
                <w:color w:val="000000"/>
              </w:rPr>
            </w:pPr>
            <w:r w:rsidRPr="00DF7325">
              <w:rPr>
                <w:color w:val="000000"/>
              </w:rPr>
              <w:t>No.</w:t>
            </w:r>
          </w:p>
        </w:tc>
        <w:tc>
          <w:tcPr>
            <w:tcW w:w="0" w:type="auto"/>
            <w:tcBorders>
              <w:top w:val="none" w:sz="0" w:space="0" w:color="auto"/>
              <w:left w:val="none" w:sz="0" w:space="0" w:color="auto"/>
              <w:bottom w:val="none" w:sz="0" w:space="0" w:color="auto"/>
              <w:right w:val="none" w:sz="0" w:space="0" w:color="auto"/>
            </w:tcBorders>
            <w:hideMark/>
          </w:tcPr>
          <w:p w14:paraId="79BB9599" w14:textId="77777777" w:rsidR="007919A8" w:rsidRPr="00DF7325" w:rsidRDefault="007919A8" w:rsidP="006348FC">
            <w:pPr>
              <w:ind w:firstLine="0"/>
              <w:jc w:val="center"/>
              <w:cnfStyle w:val="100000000000" w:firstRow="1" w:lastRow="0" w:firstColumn="0" w:lastColumn="0" w:oddVBand="0" w:evenVBand="0" w:oddHBand="0" w:evenHBand="0" w:firstRowFirstColumn="0" w:firstRowLastColumn="0" w:lastRowFirstColumn="0" w:lastRowLastColumn="0"/>
              <w:rPr>
                <w:b w:val="0"/>
                <w:bCs w:val="0"/>
                <w:color w:val="000000"/>
              </w:rPr>
            </w:pPr>
            <w:r w:rsidRPr="00DF7325">
              <w:rPr>
                <w:color w:val="000000"/>
              </w:rPr>
              <w:t>Problem</w:t>
            </w:r>
          </w:p>
        </w:tc>
        <w:tc>
          <w:tcPr>
            <w:tcW w:w="0" w:type="auto"/>
            <w:tcBorders>
              <w:top w:val="none" w:sz="0" w:space="0" w:color="auto"/>
              <w:left w:val="none" w:sz="0" w:space="0" w:color="auto"/>
              <w:bottom w:val="none" w:sz="0" w:space="0" w:color="auto"/>
              <w:right w:val="none" w:sz="0" w:space="0" w:color="auto"/>
            </w:tcBorders>
            <w:hideMark/>
          </w:tcPr>
          <w:p w14:paraId="2C66F862" w14:textId="77777777" w:rsidR="007919A8" w:rsidRPr="00DF7325" w:rsidRDefault="007919A8" w:rsidP="006348FC">
            <w:pPr>
              <w:ind w:firstLine="0"/>
              <w:jc w:val="center"/>
              <w:cnfStyle w:val="100000000000" w:firstRow="1" w:lastRow="0" w:firstColumn="0" w:lastColumn="0" w:oddVBand="0" w:evenVBand="0" w:oddHBand="0" w:evenHBand="0" w:firstRowFirstColumn="0" w:firstRowLastColumn="0" w:lastRowFirstColumn="0" w:lastRowLastColumn="0"/>
              <w:rPr>
                <w:b w:val="0"/>
                <w:bCs w:val="0"/>
                <w:color w:val="000000"/>
              </w:rPr>
            </w:pPr>
            <w:r w:rsidRPr="00DF7325">
              <w:rPr>
                <w:color w:val="000000"/>
              </w:rPr>
              <w:t>Solution</w:t>
            </w:r>
          </w:p>
        </w:tc>
        <w:tc>
          <w:tcPr>
            <w:tcW w:w="0" w:type="auto"/>
            <w:tcBorders>
              <w:top w:val="none" w:sz="0" w:space="0" w:color="auto"/>
              <w:left w:val="none" w:sz="0" w:space="0" w:color="auto"/>
              <w:bottom w:val="none" w:sz="0" w:space="0" w:color="auto"/>
              <w:right w:val="none" w:sz="0" w:space="0" w:color="auto"/>
            </w:tcBorders>
            <w:hideMark/>
          </w:tcPr>
          <w:p w14:paraId="05538D5D" w14:textId="77777777" w:rsidR="007919A8" w:rsidRPr="00DF7325" w:rsidRDefault="007919A8" w:rsidP="006348FC">
            <w:pPr>
              <w:ind w:firstLine="0"/>
              <w:jc w:val="center"/>
              <w:cnfStyle w:val="100000000000" w:firstRow="1" w:lastRow="0" w:firstColumn="0" w:lastColumn="0" w:oddVBand="0" w:evenVBand="0" w:oddHBand="0" w:evenHBand="0" w:firstRowFirstColumn="0" w:firstRowLastColumn="0" w:lastRowFirstColumn="0" w:lastRowLastColumn="0"/>
              <w:rPr>
                <w:b w:val="0"/>
                <w:bCs w:val="0"/>
                <w:color w:val="000000"/>
              </w:rPr>
            </w:pPr>
            <w:r w:rsidRPr="00DF7325">
              <w:rPr>
                <w:color w:val="000000"/>
              </w:rPr>
              <w:t>Desired Outcome</w:t>
            </w:r>
          </w:p>
        </w:tc>
        <w:tc>
          <w:tcPr>
            <w:tcW w:w="0" w:type="auto"/>
            <w:tcBorders>
              <w:top w:val="none" w:sz="0" w:space="0" w:color="auto"/>
              <w:left w:val="none" w:sz="0" w:space="0" w:color="auto"/>
              <w:bottom w:val="none" w:sz="0" w:space="0" w:color="auto"/>
              <w:right w:val="none" w:sz="0" w:space="0" w:color="auto"/>
            </w:tcBorders>
            <w:hideMark/>
          </w:tcPr>
          <w:p w14:paraId="7162E061" w14:textId="77777777" w:rsidR="007919A8" w:rsidRPr="00DF7325" w:rsidRDefault="007919A8" w:rsidP="006348FC">
            <w:pPr>
              <w:ind w:firstLine="0"/>
              <w:jc w:val="center"/>
              <w:cnfStyle w:val="100000000000" w:firstRow="1" w:lastRow="0" w:firstColumn="0" w:lastColumn="0" w:oddVBand="0" w:evenVBand="0" w:oddHBand="0" w:evenHBand="0" w:firstRowFirstColumn="0" w:firstRowLastColumn="0" w:lastRowFirstColumn="0" w:lastRowLastColumn="0"/>
              <w:rPr>
                <w:b w:val="0"/>
                <w:bCs w:val="0"/>
                <w:color w:val="000000"/>
              </w:rPr>
            </w:pPr>
            <w:r w:rsidRPr="00DF7325">
              <w:rPr>
                <w:color w:val="000000"/>
              </w:rPr>
              <w:t>Time Scale</w:t>
            </w:r>
          </w:p>
        </w:tc>
        <w:tc>
          <w:tcPr>
            <w:tcW w:w="0" w:type="auto"/>
            <w:tcBorders>
              <w:top w:val="none" w:sz="0" w:space="0" w:color="auto"/>
              <w:left w:val="none" w:sz="0" w:space="0" w:color="auto"/>
              <w:bottom w:val="none" w:sz="0" w:space="0" w:color="auto"/>
              <w:right w:val="none" w:sz="0" w:space="0" w:color="auto"/>
            </w:tcBorders>
            <w:hideMark/>
          </w:tcPr>
          <w:p w14:paraId="7946E0E5" w14:textId="77777777" w:rsidR="007919A8" w:rsidRPr="00DF7325" w:rsidRDefault="007919A8" w:rsidP="006348FC">
            <w:pPr>
              <w:ind w:firstLine="0"/>
              <w:jc w:val="center"/>
              <w:cnfStyle w:val="100000000000" w:firstRow="1" w:lastRow="0" w:firstColumn="0" w:lastColumn="0" w:oddVBand="0" w:evenVBand="0" w:oddHBand="0" w:evenHBand="0" w:firstRowFirstColumn="0" w:firstRowLastColumn="0" w:lastRowFirstColumn="0" w:lastRowLastColumn="0"/>
              <w:rPr>
                <w:b w:val="0"/>
                <w:bCs w:val="0"/>
                <w:color w:val="000000"/>
              </w:rPr>
            </w:pPr>
            <w:r w:rsidRPr="00DF7325">
              <w:rPr>
                <w:color w:val="000000"/>
              </w:rPr>
              <w:t>Completion Date</w:t>
            </w:r>
          </w:p>
        </w:tc>
        <w:tc>
          <w:tcPr>
            <w:tcW w:w="0" w:type="auto"/>
            <w:tcBorders>
              <w:top w:val="none" w:sz="0" w:space="0" w:color="auto"/>
              <w:left w:val="none" w:sz="0" w:space="0" w:color="auto"/>
              <w:bottom w:val="none" w:sz="0" w:space="0" w:color="auto"/>
              <w:right w:val="none" w:sz="0" w:space="0" w:color="auto"/>
            </w:tcBorders>
            <w:hideMark/>
          </w:tcPr>
          <w:p w14:paraId="2F2EB48B" w14:textId="77777777" w:rsidR="007919A8" w:rsidRPr="00DF7325" w:rsidRDefault="007919A8" w:rsidP="006348FC">
            <w:pPr>
              <w:ind w:firstLine="0"/>
              <w:jc w:val="center"/>
              <w:cnfStyle w:val="100000000000" w:firstRow="1" w:lastRow="0" w:firstColumn="0" w:lastColumn="0" w:oddVBand="0" w:evenVBand="0" w:oddHBand="0" w:evenHBand="0" w:firstRowFirstColumn="0" w:firstRowLastColumn="0" w:lastRowFirstColumn="0" w:lastRowLastColumn="0"/>
              <w:rPr>
                <w:b w:val="0"/>
                <w:bCs w:val="0"/>
                <w:color w:val="000000"/>
              </w:rPr>
            </w:pPr>
            <w:r w:rsidRPr="00DF7325">
              <w:rPr>
                <w:color w:val="000000"/>
              </w:rPr>
              <w:t>Planned Budget (€)</w:t>
            </w:r>
          </w:p>
        </w:tc>
      </w:tr>
      <w:tr w:rsidR="007919A8" w:rsidRPr="00DF7325" w14:paraId="13C25CC3" w14:textId="77777777" w:rsidTr="006348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60A574" w14:textId="77777777" w:rsidR="007919A8" w:rsidRPr="00DF7325" w:rsidRDefault="007919A8" w:rsidP="006348FC">
            <w:pPr>
              <w:ind w:firstLine="0"/>
              <w:rPr>
                <w:color w:val="000000"/>
              </w:rPr>
            </w:pPr>
            <w:r w:rsidRPr="00DF7325">
              <w:rPr>
                <w:color w:val="000000"/>
              </w:rPr>
              <w:t>1</w:t>
            </w:r>
          </w:p>
        </w:tc>
        <w:tc>
          <w:tcPr>
            <w:tcW w:w="0" w:type="auto"/>
            <w:hideMark/>
          </w:tcPr>
          <w:p w14:paraId="27B82CFB"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Slow digital engagement &amp; service inefficiencies</w:t>
            </w:r>
          </w:p>
        </w:tc>
        <w:tc>
          <w:tcPr>
            <w:tcW w:w="0" w:type="auto"/>
            <w:hideMark/>
          </w:tcPr>
          <w:p w14:paraId="5FA26ADB"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Implement AI-powered concierge services &amp; smart room technology</w:t>
            </w:r>
          </w:p>
        </w:tc>
        <w:tc>
          <w:tcPr>
            <w:tcW w:w="0" w:type="auto"/>
            <w:hideMark/>
          </w:tcPr>
          <w:p w14:paraId="74EA2CF2"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Faster response times, improved guest personalization, &amp; enhanced luxury experience</w:t>
            </w:r>
          </w:p>
        </w:tc>
        <w:tc>
          <w:tcPr>
            <w:tcW w:w="0" w:type="auto"/>
            <w:hideMark/>
          </w:tcPr>
          <w:p w14:paraId="56CB3480"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6 months</w:t>
            </w:r>
          </w:p>
        </w:tc>
        <w:tc>
          <w:tcPr>
            <w:tcW w:w="0" w:type="auto"/>
            <w:hideMark/>
          </w:tcPr>
          <w:p w14:paraId="4CAA049E"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September 2025</w:t>
            </w:r>
          </w:p>
        </w:tc>
        <w:tc>
          <w:tcPr>
            <w:tcW w:w="0" w:type="auto"/>
            <w:hideMark/>
          </w:tcPr>
          <w:p w14:paraId="317FED60"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€150,000</w:t>
            </w:r>
          </w:p>
        </w:tc>
      </w:tr>
      <w:tr w:rsidR="007919A8" w:rsidRPr="00DF7325" w14:paraId="3E9CC5B7" w14:textId="77777777" w:rsidTr="006348FC">
        <w:tc>
          <w:tcPr>
            <w:cnfStyle w:val="001000000000" w:firstRow="0" w:lastRow="0" w:firstColumn="1" w:lastColumn="0" w:oddVBand="0" w:evenVBand="0" w:oddHBand="0" w:evenHBand="0" w:firstRowFirstColumn="0" w:firstRowLastColumn="0" w:lastRowFirstColumn="0" w:lastRowLastColumn="0"/>
            <w:tcW w:w="0" w:type="auto"/>
            <w:hideMark/>
          </w:tcPr>
          <w:p w14:paraId="226D52FF" w14:textId="77777777" w:rsidR="007919A8" w:rsidRPr="00DF7325" w:rsidRDefault="007919A8" w:rsidP="006348FC">
            <w:pPr>
              <w:ind w:firstLine="0"/>
              <w:rPr>
                <w:color w:val="000000"/>
              </w:rPr>
            </w:pPr>
            <w:r w:rsidRPr="00DF7325">
              <w:rPr>
                <w:color w:val="000000"/>
              </w:rPr>
              <w:t>2</w:t>
            </w:r>
          </w:p>
        </w:tc>
        <w:tc>
          <w:tcPr>
            <w:tcW w:w="0" w:type="auto"/>
            <w:hideMark/>
          </w:tcPr>
          <w:p w14:paraId="5715D647"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High operational costs due to rising energy prices</w:t>
            </w:r>
          </w:p>
        </w:tc>
        <w:tc>
          <w:tcPr>
            <w:tcW w:w="0" w:type="auto"/>
            <w:hideMark/>
          </w:tcPr>
          <w:p w14:paraId="7BCA533B"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Upgrade to smart HVAC, solar panels &amp; LED lighting</w:t>
            </w:r>
          </w:p>
        </w:tc>
        <w:tc>
          <w:tcPr>
            <w:tcW w:w="0" w:type="auto"/>
            <w:hideMark/>
          </w:tcPr>
          <w:p w14:paraId="1BE7FECA"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15-20% energy cost reduction, improved sustainability rating</w:t>
            </w:r>
          </w:p>
        </w:tc>
        <w:tc>
          <w:tcPr>
            <w:tcW w:w="0" w:type="auto"/>
            <w:hideMark/>
          </w:tcPr>
          <w:p w14:paraId="2E2644B4"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12 months</w:t>
            </w:r>
          </w:p>
        </w:tc>
        <w:tc>
          <w:tcPr>
            <w:tcW w:w="0" w:type="auto"/>
            <w:hideMark/>
          </w:tcPr>
          <w:p w14:paraId="0D268582"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March 2026</w:t>
            </w:r>
          </w:p>
        </w:tc>
        <w:tc>
          <w:tcPr>
            <w:tcW w:w="0" w:type="auto"/>
            <w:hideMark/>
          </w:tcPr>
          <w:p w14:paraId="19DC9715"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€200,000</w:t>
            </w:r>
          </w:p>
        </w:tc>
      </w:tr>
      <w:tr w:rsidR="007919A8" w:rsidRPr="00DF7325" w14:paraId="347F2DC9" w14:textId="77777777" w:rsidTr="006348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9C317" w14:textId="77777777" w:rsidR="007919A8" w:rsidRPr="00DF7325" w:rsidRDefault="007919A8" w:rsidP="006348FC">
            <w:pPr>
              <w:ind w:firstLine="0"/>
              <w:rPr>
                <w:color w:val="000000"/>
              </w:rPr>
            </w:pPr>
            <w:r w:rsidRPr="00DF7325">
              <w:rPr>
                <w:color w:val="000000"/>
              </w:rPr>
              <w:t>3</w:t>
            </w:r>
          </w:p>
        </w:tc>
        <w:tc>
          <w:tcPr>
            <w:tcW w:w="0" w:type="auto"/>
            <w:hideMark/>
          </w:tcPr>
          <w:p w14:paraId="519E1961"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Water waste &amp; high utility expenses</w:t>
            </w:r>
          </w:p>
        </w:tc>
        <w:tc>
          <w:tcPr>
            <w:tcW w:w="0" w:type="auto"/>
            <w:hideMark/>
          </w:tcPr>
          <w:p w14:paraId="394077C7"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Introduce water recycling systems &amp; reduce single-use plastics</w:t>
            </w:r>
          </w:p>
        </w:tc>
        <w:tc>
          <w:tcPr>
            <w:tcW w:w="0" w:type="auto"/>
            <w:hideMark/>
          </w:tcPr>
          <w:p w14:paraId="793FE974"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10% reduction in operational costs &amp; enhanced sustainability</w:t>
            </w:r>
          </w:p>
        </w:tc>
        <w:tc>
          <w:tcPr>
            <w:tcW w:w="0" w:type="auto"/>
            <w:hideMark/>
          </w:tcPr>
          <w:p w14:paraId="23EBF104"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12 months</w:t>
            </w:r>
          </w:p>
        </w:tc>
        <w:tc>
          <w:tcPr>
            <w:tcW w:w="0" w:type="auto"/>
            <w:hideMark/>
          </w:tcPr>
          <w:p w14:paraId="2D89F342"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March 2026</w:t>
            </w:r>
          </w:p>
        </w:tc>
        <w:tc>
          <w:tcPr>
            <w:tcW w:w="0" w:type="auto"/>
            <w:hideMark/>
          </w:tcPr>
          <w:p w14:paraId="2045E56C"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€80,000</w:t>
            </w:r>
          </w:p>
        </w:tc>
      </w:tr>
      <w:tr w:rsidR="007919A8" w:rsidRPr="00DF7325" w14:paraId="2EDDE7BE" w14:textId="77777777" w:rsidTr="006348FC">
        <w:tc>
          <w:tcPr>
            <w:cnfStyle w:val="001000000000" w:firstRow="0" w:lastRow="0" w:firstColumn="1" w:lastColumn="0" w:oddVBand="0" w:evenVBand="0" w:oddHBand="0" w:evenHBand="0" w:firstRowFirstColumn="0" w:firstRowLastColumn="0" w:lastRowFirstColumn="0" w:lastRowLastColumn="0"/>
            <w:tcW w:w="0" w:type="auto"/>
            <w:hideMark/>
          </w:tcPr>
          <w:p w14:paraId="0E0C51C9" w14:textId="77777777" w:rsidR="007919A8" w:rsidRPr="00DF7325" w:rsidRDefault="007919A8" w:rsidP="006348FC">
            <w:pPr>
              <w:ind w:firstLine="0"/>
              <w:rPr>
                <w:color w:val="000000"/>
              </w:rPr>
            </w:pPr>
            <w:r w:rsidRPr="00DF7325">
              <w:rPr>
                <w:color w:val="000000"/>
              </w:rPr>
              <w:t>4</w:t>
            </w:r>
          </w:p>
        </w:tc>
        <w:tc>
          <w:tcPr>
            <w:tcW w:w="0" w:type="auto"/>
            <w:hideMark/>
          </w:tcPr>
          <w:p w14:paraId="09AA56BA"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Declining RevPAR &amp; revenue fluctuations</w:t>
            </w:r>
          </w:p>
        </w:tc>
        <w:tc>
          <w:tcPr>
            <w:tcW w:w="0" w:type="auto"/>
            <w:hideMark/>
          </w:tcPr>
          <w:p w14:paraId="66CDD4B7"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Implement AI-driven dynamic pricing strategies</w:t>
            </w:r>
          </w:p>
        </w:tc>
        <w:tc>
          <w:tcPr>
            <w:tcW w:w="0" w:type="auto"/>
            <w:hideMark/>
          </w:tcPr>
          <w:p w14:paraId="016664B3"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10% RevPAR growth, optimized pricing based on real-time demand</w:t>
            </w:r>
          </w:p>
        </w:tc>
        <w:tc>
          <w:tcPr>
            <w:tcW w:w="0" w:type="auto"/>
            <w:hideMark/>
          </w:tcPr>
          <w:p w14:paraId="5031CFF0"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6 months</w:t>
            </w:r>
          </w:p>
        </w:tc>
        <w:tc>
          <w:tcPr>
            <w:tcW w:w="0" w:type="auto"/>
            <w:hideMark/>
          </w:tcPr>
          <w:p w14:paraId="22030AC6"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September 2025</w:t>
            </w:r>
          </w:p>
        </w:tc>
        <w:tc>
          <w:tcPr>
            <w:tcW w:w="0" w:type="auto"/>
            <w:hideMark/>
          </w:tcPr>
          <w:p w14:paraId="69C1120A"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€70,000</w:t>
            </w:r>
          </w:p>
        </w:tc>
      </w:tr>
      <w:tr w:rsidR="007919A8" w:rsidRPr="00DF7325" w14:paraId="484515FF" w14:textId="77777777" w:rsidTr="006348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04343" w14:textId="77777777" w:rsidR="007919A8" w:rsidRPr="00DF7325" w:rsidRDefault="007919A8" w:rsidP="006348FC">
            <w:pPr>
              <w:ind w:firstLine="0"/>
              <w:rPr>
                <w:color w:val="000000"/>
              </w:rPr>
            </w:pPr>
            <w:r w:rsidRPr="00DF7325">
              <w:rPr>
                <w:color w:val="000000"/>
              </w:rPr>
              <w:t>5</w:t>
            </w:r>
          </w:p>
        </w:tc>
        <w:tc>
          <w:tcPr>
            <w:tcW w:w="0" w:type="auto"/>
            <w:hideMark/>
          </w:tcPr>
          <w:p w14:paraId="14F10FA6"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 xml:space="preserve">Over-reliance on OTAs for </w:t>
            </w:r>
            <w:r w:rsidRPr="00DF7325">
              <w:rPr>
                <w:color w:val="000000"/>
              </w:rPr>
              <w:lastRenderedPageBreak/>
              <w:t>bookings</w:t>
            </w:r>
          </w:p>
        </w:tc>
        <w:tc>
          <w:tcPr>
            <w:tcW w:w="0" w:type="auto"/>
            <w:hideMark/>
          </w:tcPr>
          <w:p w14:paraId="7EF21085"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lastRenderedPageBreak/>
              <w:t xml:space="preserve">Strengthen direct booking </w:t>
            </w:r>
            <w:r w:rsidRPr="00DF7325">
              <w:rPr>
                <w:color w:val="000000"/>
              </w:rPr>
              <w:lastRenderedPageBreak/>
              <w:t>marketing strategy via website &amp; mobile app</w:t>
            </w:r>
          </w:p>
        </w:tc>
        <w:tc>
          <w:tcPr>
            <w:tcW w:w="0" w:type="auto"/>
            <w:hideMark/>
          </w:tcPr>
          <w:p w14:paraId="2770A784"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lastRenderedPageBreak/>
              <w:t xml:space="preserve">20% increase in direct bookings, </w:t>
            </w:r>
            <w:r w:rsidRPr="00DF7325">
              <w:rPr>
                <w:color w:val="000000"/>
              </w:rPr>
              <w:lastRenderedPageBreak/>
              <w:t>reduced OTA commission fees</w:t>
            </w:r>
          </w:p>
        </w:tc>
        <w:tc>
          <w:tcPr>
            <w:tcW w:w="0" w:type="auto"/>
            <w:hideMark/>
          </w:tcPr>
          <w:p w14:paraId="27D74DB1"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lastRenderedPageBreak/>
              <w:t>6 months</w:t>
            </w:r>
          </w:p>
        </w:tc>
        <w:tc>
          <w:tcPr>
            <w:tcW w:w="0" w:type="auto"/>
            <w:hideMark/>
          </w:tcPr>
          <w:p w14:paraId="09CC57DF"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September 2025</w:t>
            </w:r>
          </w:p>
        </w:tc>
        <w:tc>
          <w:tcPr>
            <w:tcW w:w="0" w:type="auto"/>
            <w:hideMark/>
          </w:tcPr>
          <w:p w14:paraId="7F53ADF2" w14:textId="77777777" w:rsidR="007919A8" w:rsidRPr="00DF7325" w:rsidRDefault="007919A8" w:rsidP="006348FC">
            <w:pPr>
              <w:ind w:firstLine="0"/>
              <w:cnfStyle w:val="000000100000" w:firstRow="0" w:lastRow="0" w:firstColumn="0" w:lastColumn="0" w:oddVBand="0" w:evenVBand="0" w:oddHBand="1" w:evenHBand="0" w:firstRowFirstColumn="0" w:firstRowLastColumn="0" w:lastRowFirstColumn="0" w:lastRowLastColumn="0"/>
              <w:rPr>
                <w:color w:val="000000"/>
              </w:rPr>
            </w:pPr>
            <w:r w:rsidRPr="00DF7325">
              <w:rPr>
                <w:color w:val="000000"/>
              </w:rPr>
              <w:t>€40,000</w:t>
            </w:r>
          </w:p>
        </w:tc>
      </w:tr>
      <w:tr w:rsidR="007919A8" w:rsidRPr="00DF7325" w14:paraId="613BAEF5" w14:textId="77777777" w:rsidTr="006348FC">
        <w:tc>
          <w:tcPr>
            <w:cnfStyle w:val="001000000000" w:firstRow="0" w:lastRow="0" w:firstColumn="1" w:lastColumn="0" w:oddVBand="0" w:evenVBand="0" w:oddHBand="0" w:evenHBand="0" w:firstRowFirstColumn="0" w:firstRowLastColumn="0" w:lastRowFirstColumn="0" w:lastRowLastColumn="0"/>
            <w:tcW w:w="0" w:type="auto"/>
            <w:hideMark/>
          </w:tcPr>
          <w:p w14:paraId="1D69C5DC" w14:textId="77777777" w:rsidR="007919A8" w:rsidRPr="00DF7325" w:rsidRDefault="007919A8" w:rsidP="006348FC">
            <w:pPr>
              <w:ind w:firstLine="0"/>
              <w:rPr>
                <w:color w:val="000000"/>
              </w:rPr>
            </w:pPr>
            <w:r w:rsidRPr="00DF7325">
              <w:rPr>
                <w:color w:val="000000"/>
              </w:rPr>
              <w:t>6</w:t>
            </w:r>
          </w:p>
        </w:tc>
        <w:tc>
          <w:tcPr>
            <w:tcW w:w="0" w:type="auto"/>
            <w:hideMark/>
          </w:tcPr>
          <w:p w14:paraId="7DD843D0"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Staff resistance to technology adoption &amp; high turnover (14%)</w:t>
            </w:r>
          </w:p>
        </w:tc>
        <w:tc>
          <w:tcPr>
            <w:tcW w:w="0" w:type="auto"/>
            <w:hideMark/>
          </w:tcPr>
          <w:p w14:paraId="6CAE79EC"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Conduct staff training, introduce incentives, &amp; assign change champions</w:t>
            </w:r>
          </w:p>
        </w:tc>
        <w:tc>
          <w:tcPr>
            <w:tcW w:w="0" w:type="auto"/>
            <w:hideMark/>
          </w:tcPr>
          <w:p w14:paraId="7C883A35"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Increased employee retention, reduced turnover to 7%, improved service efficiency</w:t>
            </w:r>
          </w:p>
        </w:tc>
        <w:tc>
          <w:tcPr>
            <w:tcW w:w="0" w:type="auto"/>
            <w:hideMark/>
          </w:tcPr>
          <w:p w14:paraId="112DFD9D"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6 months</w:t>
            </w:r>
          </w:p>
        </w:tc>
        <w:tc>
          <w:tcPr>
            <w:tcW w:w="0" w:type="auto"/>
            <w:hideMark/>
          </w:tcPr>
          <w:p w14:paraId="2C673B57"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September 2025</w:t>
            </w:r>
          </w:p>
        </w:tc>
        <w:tc>
          <w:tcPr>
            <w:tcW w:w="0" w:type="auto"/>
            <w:hideMark/>
          </w:tcPr>
          <w:p w14:paraId="0F5C4124" w14:textId="77777777" w:rsidR="007919A8" w:rsidRPr="00DF7325" w:rsidRDefault="007919A8" w:rsidP="006348FC">
            <w:pPr>
              <w:ind w:firstLine="0"/>
              <w:cnfStyle w:val="000000000000" w:firstRow="0" w:lastRow="0" w:firstColumn="0" w:lastColumn="0" w:oddVBand="0" w:evenVBand="0" w:oddHBand="0" w:evenHBand="0" w:firstRowFirstColumn="0" w:firstRowLastColumn="0" w:lastRowFirstColumn="0" w:lastRowLastColumn="0"/>
              <w:rPr>
                <w:color w:val="000000"/>
              </w:rPr>
            </w:pPr>
            <w:r w:rsidRPr="00DF7325">
              <w:rPr>
                <w:color w:val="000000"/>
              </w:rPr>
              <w:t>€50,000</w:t>
            </w:r>
          </w:p>
        </w:tc>
      </w:tr>
    </w:tbl>
    <w:p w14:paraId="49B3E5A3" w14:textId="77777777" w:rsidR="007919A8" w:rsidRPr="00DF7325" w:rsidRDefault="007919A8" w:rsidP="007919A8">
      <w:pPr>
        <w:ind w:firstLine="0"/>
      </w:pPr>
    </w:p>
    <w:p w14:paraId="157D88FE" w14:textId="4F32A591" w:rsidR="007919A8" w:rsidRPr="00DF7325" w:rsidRDefault="007919A8" w:rsidP="007919A8">
      <w:pPr>
        <w:pStyle w:val="Heading1"/>
      </w:pPr>
      <w:bookmarkStart w:id="34" w:name="_Toc192544767"/>
      <w:r w:rsidRPr="00DF7325">
        <w:t>Conclusion</w:t>
      </w:r>
      <w:bookmarkEnd w:id="34"/>
      <w:r w:rsidRPr="00DF7325">
        <w:t xml:space="preserve"> </w:t>
      </w:r>
    </w:p>
    <w:p w14:paraId="0BFD2589" w14:textId="1E1638FF" w:rsidR="007919A8" w:rsidRPr="00DF7325" w:rsidRDefault="00F96670" w:rsidP="007919A8">
      <w:r>
        <w:t>Concluded that this consultancy report</w:t>
      </w:r>
      <w:r w:rsidR="007919A8" w:rsidRPr="00DF7325">
        <w:t xml:space="preserve"> have executed a comprehensive assessment of the operational challenges faced by Hotel de Russie and provided strategic recommendations to help the hotel improve its efficiency, sustainability, revenue growth and over all guest experience. Important findings call for digital transformation, cost optimization, and service innovation to secure the hotel’s position in the luxury hospitality market in Rome. On the one hand, the hotel has a prestigious reputation, high guest satisfaction scores, prime location, etc. On the other, declining RevPAR, rising operational cost, service inefficiencies, and lagging digital engagement are putting the hotel’s long term success at risk.</w:t>
      </w:r>
    </w:p>
    <w:p w14:paraId="0995A129" w14:textId="77777777" w:rsidR="007919A8" w:rsidRPr="00DF7325" w:rsidRDefault="007919A8" w:rsidP="007919A8">
      <w:pPr>
        <w:rPr>
          <w:lang w:val="en-US"/>
        </w:rPr>
      </w:pPr>
      <w:r w:rsidRPr="00DF7325">
        <w:t xml:space="preserve">However, to tackle these challenges, various targeted solutions have been put forth. I have also designed AI driven concierge services and smart room technology so that there will be an improvement in guest personalization and service efficiency reducing hotel guest frustration and creating a smoother transition to arrive at a building block for an efficient seamless </w:t>
      </w:r>
      <w:r w:rsidRPr="00DF7325">
        <w:lastRenderedPageBreak/>
        <w:t xml:space="preserve">interaction and effortless experience which cater to modern day luxury. Efforts to promote sustainability through energy efficient upgrade, water conservation measures, </w:t>
      </w:r>
      <w:proofErr w:type="spellStart"/>
      <w:r w:rsidRPr="00DF7325">
        <w:t>eco friendly</w:t>
      </w:r>
      <w:proofErr w:type="spellEnd"/>
      <w:r w:rsidRPr="00DF7325">
        <w:t xml:space="preserve"> dining, along with others will not only cut down on operational costs but also strike a chord with </w:t>
      </w:r>
      <w:proofErr w:type="spellStart"/>
      <w:r w:rsidRPr="00DF7325">
        <w:t>eco friendly</w:t>
      </w:r>
      <w:proofErr w:type="spellEnd"/>
      <w:r w:rsidRPr="00DF7325">
        <w:t xml:space="preserve"> </w:t>
      </w:r>
      <w:proofErr w:type="spellStart"/>
      <w:r w:rsidRPr="00DF7325">
        <w:t>travelers</w:t>
      </w:r>
      <w:proofErr w:type="spellEnd"/>
      <w:r w:rsidRPr="00DF7325">
        <w:t xml:space="preserve">. AI powered dynamic pricing and experience based revenue models will be introduced to better price approach, owned and profitability. </w:t>
      </w:r>
    </w:p>
    <w:p w14:paraId="59CF1585" w14:textId="5617B709" w:rsidR="007919A8" w:rsidRPr="00DF7325" w:rsidRDefault="007919A8" w:rsidP="007919A8">
      <w:r w:rsidRPr="00DF7325">
        <w:t>Furthermore, a planned change management approach is designed to facilitate staff training, incentives to employees and adoption of the technology over time to ensure a smooth change while upholding service excellence is upheld.</w:t>
      </w:r>
      <w:r w:rsidRPr="00DF7325">
        <w:rPr>
          <w:lang w:val="en-US"/>
        </w:rPr>
        <w:t xml:space="preserve"> </w:t>
      </w:r>
      <w:r w:rsidRPr="00DF7325">
        <w:t xml:space="preserve">An action plan for the strategies is provided with clear and defined timeframes and budgets for execution and measurable improvements in key performance areas. Structured implementation of Hotel de Russie can result in strengthening of brand reputation and guest loyalty and achieving financial sustainability. </w:t>
      </w:r>
    </w:p>
    <w:p w14:paraId="726A1C9D" w14:textId="77777777" w:rsidR="00687F08" w:rsidRPr="00DF7325" w:rsidRDefault="00687F08" w:rsidP="009D786F">
      <w:pPr>
        <w:ind w:firstLine="0"/>
      </w:pPr>
    </w:p>
    <w:p w14:paraId="34A2557D" w14:textId="77777777" w:rsidR="00687F08" w:rsidRPr="00DF7325" w:rsidRDefault="00687F08" w:rsidP="00687F08"/>
    <w:p w14:paraId="0F41EE73" w14:textId="77777777" w:rsidR="00687F08" w:rsidRPr="00DF7325" w:rsidRDefault="00687F08" w:rsidP="00687F08"/>
    <w:p w14:paraId="2DE753DB" w14:textId="77777777" w:rsidR="00687F08" w:rsidRPr="00DF7325" w:rsidRDefault="00687F08" w:rsidP="00687F08"/>
    <w:p w14:paraId="14CF2A00" w14:textId="77777777" w:rsidR="00687F08" w:rsidRPr="00DF7325" w:rsidRDefault="00687F08" w:rsidP="00687F08"/>
    <w:p w14:paraId="5BC8F0CE" w14:textId="77777777" w:rsidR="00737AB5" w:rsidRDefault="00737AB5">
      <w:pPr>
        <w:spacing w:before="0" w:after="200" w:line="276" w:lineRule="auto"/>
        <w:ind w:firstLine="0"/>
        <w:contextualSpacing w:val="0"/>
        <w:jc w:val="left"/>
        <w:rPr>
          <w:rFonts w:eastAsiaTheme="majorEastAsia" w:cstheme="majorBidi"/>
          <w:b/>
          <w:szCs w:val="32"/>
        </w:rPr>
      </w:pPr>
      <w:bookmarkStart w:id="35" w:name="_Toc192544768"/>
      <w:r>
        <w:rPr>
          <w:i/>
        </w:rPr>
        <w:br w:type="page"/>
      </w:r>
    </w:p>
    <w:p w14:paraId="0336842F" w14:textId="79E831BC" w:rsidR="008B49C9" w:rsidRPr="00DF7325" w:rsidRDefault="00123662" w:rsidP="005A6DD1">
      <w:pPr>
        <w:pStyle w:val="Heading1"/>
        <w:numPr>
          <w:ilvl w:val="0"/>
          <w:numId w:val="0"/>
        </w:numPr>
        <w:spacing w:line="360" w:lineRule="auto"/>
        <w:ind w:left="432"/>
        <w:jc w:val="center"/>
        <w:rPr>
          <w:i w:val="0"/>
        </w:rPr>
      </w:pPr>
      <w:r w:rsidRPr="00DF7325">
        <w:rPr>
          <w:i w:val="0"/>
        </w:rPr>
        <w:lastRenderedPageBreak/>
        <w:t>References</w:t>
      </w:r>
      <w:bookmarkEnd w:id="25"/>
      <w:bookmarkEnd w:id="35"/>
    </w:p>
    <w:p w14:paraId="709CE15A" w14:textId="77777777" w:rsidR="004202E8" w:rsidRPr="00DF7325" w:rsidRDefault="004202E8" w:rsidP="00080F36">
      <w:pPr>
        <w:spacing w:line="360" w:lineRule="auto"/>
        <w:ind w:left="720" w:hanging="720"/>
        <w:rPr>
          <w:shd w:val="clear" w:color="auto" w:fill="FFFFFF"/>
        </w:rPr>
      </w:pPr>
      <w:r w:rsidRPr="00DF7325">
        <w:rPr>
          <w:shd w:val="clear" w:color="auto" w:fill="FFFFFF"/>
        </w:rPr>
        <w:t>Afaq, A., Gaur, L., Singh, G., Erben, M., and Ferraris, A. (2025). A critical insight into the intersection of sustainability and technology. </w:t>
      </w:r>
      <w:r w:rsidRPr="00DF7325">
        <w:rPr>
          <w:i/>
          <w:iCs/>
          <w:shd w:val="clear" w:color="auto" w:fill="FFFFFF"/>
        </w:rPr>
        <w:t>International Journal of Contemporary Hospitality Management</w:t>
      </w:r>
      <w:r w:rsidRPr="00DF7325">
        <w:rPr>
          <w:shd w:val="clear" w:color="auto" w:fill="FFFFFF"/>
        </w:rPr>
        <w:t>, </w:t>
      </w:r>
      <w:r w:rsidRPr="00DF7325">
        <w:rPr>
          <w:i/>
          <w:iCs/>
          <w:shd w:val="clear" w:color="auto" w:fill="FFFFFF"/>
        </w:rPr>
        <w:t>37</w:t>
      </w:r>
      <w:r w:rsidRPr="00DF7325">
        <w:rPr>
          <w:shd w:val="clear" w:color="auto" w:fill="FFFFFF"/>
        </w:rPr>
        <w:t>(1), 239-259.</w:t>
      </w:r>
    </w:p>
    <w:p w14:paraId="4D7E296A" w14:textId="77777777" w:rsidR="004202E8" w:rsidRPr="00DF7325" w:rsidRDefault="004202E8" w:rsidP="00080F36">
      <w:pPr>
        <w:spacing w:line="360" w:lineRule="auto"/>
        <w:ind w:left="720" w:hanging="720"/>
        <w:rPr>
          <w:shd w:val="clear" w:color="auto" w:fill="FFFFFF"/>
        </w:rPr>
      </w:pPr>
      <w:proofErr w:type="spellStart"/>
      <w:r w:rsidRPr="00DF7325">
        <w:rPr>
          <w:shd w:val="clear" w:color="auto" w:fill="FFFFFF"/>
        </w:rPr>
        <w:t>Alkier</w:t>
      </w:r>
      <w:proofErr w:type="spellEnd"/>
      <w:r w:rsidRPr="00DF7325">
        <w:rPr>
          <w:shd w:val="clear" w:color="auto" w:fill="FFFFFF"/>
        </w:rPr>
        <w:t xml:space="preserve">, R., Milojica, V., and </w:t>
      </w:r>
      <w:proofErr w:type="spellStart"/>
      <w:r w:rsidRPr="00DF7325">
        <w:rPr>
          <w:shd w:val="clear" w:color="auto" w:fill="FFFFFF"/>
        </w:rPr>
        <w:t>Roblek</w:t>
      </w:r>
      <w:proofErr w:type="spellEnd"/>
      <w:r w:rsidRPr="00DF7325">
        <w:rPr>
          <w:shd w:val="clear" w:color="auto" w:fill="FFFFFF"/>
        </w:rPr>
        <w:t xml:space="preserve">, V. (2023). Role of hotel Management crisis in COVID-19 and Post-COVID-19 period: A case study of </w:t>
      </w:r>
      <w:proofErr w:type="spellStart"/>
      <w:r w:rsidRPr="00DF7325">
        <w:rPr>
          <w:shd w:val="clear" w:color="auto" w:fill="FFFFFF"/>
        </w:rPr>
        <w:t>Opatija</w:t>
      </w:r>
      <w:proofErr w:type="spellEnd"/>
      <w:r w:rsidRPr="00DF7325">
        <w:rPr>
          <w:shd w:val="clear" w:color="auto" w:fill="FFFFFF"/>
        </w:rPr>
        <w:t xml:space="preserve"> Riviera Micro-Region in Croatia. </w:t>
      </w:r>
      <w:proofErr w:type="spellStart"/>
      <w:r w:rsidRPr="00DF7325">
        <w:rPr>
          <w:i/>
          <w:iCs/>
          <w:shd w:val="clear" w:color="auto" w:fill="FFFFFF"/>
        </w:rPr>
        <w:t>Organizacija</w:t>
      </w:r>
      <w:proofErr w:type="spellEnd"/>
      <w:r w:rsidRPr="00DF7325">
        <w:rPr>
          <w:shd w:val="clear" w:color="auto" w:fill="FFFFFF"/>
        </w:rPr>
        <w:t>, </w:t>
      </w:r>
      <w:r w:rsidRPr="00DF7325">
        <w:rPr>
          <w:i/>
          <w:iCs/>
          <w:shd w:val="clear" w:color="auto" w:fill="FFFFFF"/>
        </w:rPr>
        <w:t>56</w:t>
      </w:r>
      <w:r w:rsidRPr="00DF7325">
        <w:rPr>
          <w:shd w:val="clear" w:color="auto" w:fill="FFFFFF"/>
        </w:rPr>
        <w:t>(4), 324-341.</w:t>
      </w:r>
    </w:p>
    <w:p w14:paraId="7C079AC0" w14:textId="77777777" w:rsidR="004202E8" w:rsidRPr="00DF7325" w:rsidRDefault="004202E8" w:rsidP="00080F36">
      <w:pPr>
        <w:pStyle w:val="EndNoteBibliography"/>
        <w:spacing w:after="0" w:line="360" w:lineRule="auto"/>
        <w:ind w:left="720" w:hanging="720"/>
      </w:pPr>
      <w:r w:rsidRPr="00DF7325">
        <w:t xml:space="preserve">Anwar, G. and Abdullah, N. N. (2021) 'The impact of Human resource management practice on Organizational performance', </w:t>
      </w:r>
      <w:r w:rsidRPr="00DF7325">
        <w:rPr>
          <w:i/>
        </w:rPr>
        <w:t>International journal of Engineering, Business and Management (IJEBM),</w:t>
      </w:r>
      <w:r w:rsidRPr="00DF7325">
        <w:t xml:space="preserve"> 5.</w:t>
      </w:r>
    </w:p>
    <w:p w14:paraId="4AC8B062" w14:textId="77777777" w:rsidR="004202E8" w:rsidRPr="00DF7325" w:rsidRDefault="004202E8" w:rsidP="00080F36">
      <w:pPr>
        <w:pStyle w:val="EndNoteBibliography"/>
        <w:spacing w:after="0" w:line="360" w:lineRule="auto"/>
        <w:ind w:left="720" w:hanging="720"/>
      </w:pPr>
      <w:r w:rsidRPr="00DF7325">
        <w:t>Arapou, D. and Kapiki, S. (2023) 'Enhancing the Guest Experience in Hospitality Through Technology: An Outlook of the Future'.</w:t>
      </w:r>
    </w:p>
    <w:p w14:paraId="10238A87"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Assen, H., </w:t>
      </w:r>
      <w:proofErr w:type="spellStart"/>
      <w:r w:rsidRPr="00DF7325">
        <w:rPr>
          <w:shd w:val="clear" w:color="auto" w:fill="FFFFFF"/>
        </w:rPr>
        <w:t>Benhadda</w:t>
      </w:r>
      <w:proofErr w:type="spellEnd"/>
      <w:r w:rsidRPr="00DF7325">
        <w:rPr>
          <w:shd w:val="clear" w:color="auto" w:fill="FFFFFF"/>
        </w:rPr>
        <w:t xml:space="preserve">, L., </w:t>
      </w:r>
      <w:proofErr w:type="spellStart"/>
      <w:r w:rsidRPr="00DF7325">
        <w:rPr>
          <w:shd w:val="clear" w:color="auto" w:fill="FFFFFF"/>
        </w:rPr>
        <w:t>Losekoot</w:t>
      </w:r>
      <w:proofErr w:type="spellEnd"/>
      <w:r w:rsidRPr="00DF7325">
        <w:rPr>
          <w:shd w:val="clear" w:color="auto" w:fill="FFFFFF"/>
        </w:rPr>
        <w:t xml:space="preserve">, E., and van </w:t>
      </w:r>
      <w:proofErr w:type="spellStart"/>
      <w:r w:rsidRPr="00DF7325">
        <w:rPr>
          <w:shd w:val="clear" w:color="auto" w:fill="FFFFFF"/>
        </w:rPr>
        <w:t>Diggelen</w:t>
      </w:r>
      <w:proofErr w:type="spellEnd"/>
      <w:r w:rsidRPr="00DF7325">
        <w:rPr>
          <w:shd w:val="clear" w:color="auto" w:fill="FFFFFF"/>
        </w:rPr>
        <w:t>, M. (2023). Design thinking in hospitality education: Lessons learned and future opportunities. </w:t>
      </w:r>
      <w:r w:rsidRPr="00DF7325">
        <w:rPr>
          <w:i/>
          <w:iCs/>
          <w:shd w:val="clear" w:color="auto" w:fill="FFFFFF"/>
        </w:rPr>
        <w:t>Journal of Hospitality, Leisure, Sport and Tourism Education</w:t>
      </w:r>
      <w:r w:rsidRPr="00DF7325">
        <w:rPr>
          <w:shd w:val="clear" w:color="auto" w:fill="FFFFFF"/>
        </w:rPr>
        <w:t>, </w:t>
      </w:r>
      <w:r w:rsidRPr="00DF7325">
        <w:rPr>
          <w:i/>
          <w:iCs/>
          <w:shd w:val="clear" w:color="auto" w:fill="FFFFFF"/>
        </w:rPr>
        <w:t>32</w:t>
      </w:r>
      <w:r w:rsidRPr="00DF7325">
        <w:rPr>
          <w:shd w:val="clear" w:color="auto" w:fill="FFFFFF"/>
        </w:rPr>
        <w:t>, 100439.</w:t>
      </w:r>
    </w:p>
    <w:p w14:paraId="3E86183D" w14:textId="77777777" w:rsidR="004202E8" w:rsidRPr="00DF7325" w:rsidRDefault="004202E8" w:rsidP="00080F36">
      <w:pPr>
        <w:spacing w:line="360" w:lineRule="auto"/>
        <w:ind w:left="720" w:hanging="720"/>
        <w:rPr>
          <w:shd w:val="clear" w:color="auto" w:fill="FFFFFF"/>
        </w:rPr>
      </w:pPr>
      <w:r w:rsidRPr="00DF7325">
        <w:rPr>
          <w:shd w:val="clear" w:color="auto" w:fill="FFFFFF"/>
        </w:rPr>
        <w:t>Badia, F., Galeone, G., and Shini, M. (2024). Sustainable strategies of industrial tourism in the agri-food business: an exploratory approach. </w:t>
      </w:r>
      <w:r w:rsidRPr="00DF7325">
        <w:rPr>
          <w:i/>
          <w:iCs/>
          <w:shd w:val="clear" w:color="auto" w:fill="FFFFFF"/>
        </w:rPr>
        <w:t>British Food Journal</w:t>
      </w:r>
      <w:r w:rsidRPr="00DF7325">
        <w:rPr>
          <w:shd w:val="clear" w:color="auto" w:fill="FFFFFF"/>
        </w:rPr>
        <w:t>, </w:t>
      </w:r>
      <w:r w:rsidRPr="00DF7325">
        <w:rPr>
          <w:i/>
          <w:iCs/>
          <w:shd w:val="clear" w:color="auto" w:fill="FFFFFF"/>
        </w:rPr>
        <w:t>126</w:t>
      </w:r>
      <w:r w:rsidRPr="00DF7325">
        <w:rPr>
          <w:shd w:val="clear" w:color="auto" w:fill="FFFFFF"/>
        </w:rPr>
        <w:t>(1), 327-346.</w:t>
      </w:r>
    </w:p>
    <w:p w14:paraId="395CA2AB" w14:textId="77777777" w:rsidR="004202E8" w:rsidRPr="00DF7325" w:rsidRDefault="004202E8" w:rsidP="00080F36">
      <w:pPr>
        <w:pStyle w:val="EndNoteBibliography"/>
        <w:spacing w:after="0" w:line="360" w:lineRule="auto"/>
        <w:ind w:left="720" w:hanging="720"/>
      </w:pPr>
      <w:r w:rsidRPr="00DF7325">
        <w:t>Bagadiya, D. and Kathiriya, K. (2024) 'The Future of Hotel (A Symbiosis of Automation and Human Interaction.)'.</w:t>
      </w:r>
    </w:p>
    <w:p w14:paraId="31D9510A" w14:textId="77777777" w:rsidR="004202E8" w:rsidRPr="00DF7325" w:rsidRDefault="004202E8" w:rsidP="00080F36">
      <w:pPr>
        <w:spacing w:line="360" w:lineRule="auto"/>
        <w:ind w:left="720" w:hanging="720"/>
        <w:rPr>
          <w:shd w:val="clear" w:color="auto" w:fill="FFFFFF"/>
        </w:rPr>
      </w:pPr>
      <w:proofErr w:type="spellStart"/>
      <w:r w:rsidRPr="00DF7325">
        <w:rPr>
          <w:shd w:val="clear" w:color="auto" w:fill="FFFFFF"/>
        </w:rPr>
        <w:t>Battanta</w:t>
      </w:r>
      <w:proofErr w:type="spellEnd"/>
      <w:r w:rsidRPr="00DF7325">
        <w:rPr>
          <w:shd w:val="clear" w:color="auto" w:fill="FFFFFF"/>
        </w:rPr>
        <w:t xml:space="preserve">, L., </w:t>
      </w:r>
      <w:proofErr w:type="spellStart"/>
      <w:r w:rsidRPr="00DF7325">
        <w:rPr>
          <w:shd w:val="clear" w:color="auto" w:fill="FFFFFF"/>
        </w:rPr>
        <w:t>Giolfo</w:t>
      </w:r>
      <w:proofErr w:type="spellEnd"/>
      <w:r w:rsidRPr="00DF7325">
        <w:rPr>
          <w:shd w:val="clear" w:color="auto" w:fill="FFFFFF"/>
        </w:rPr>
        <w:t xml:space="preserve">, M., </w:t>
      </w:r>
      <w:proofErr w:type="spellStart"/>
      <w:r w:rsidRPr="00DF7325">
        <w:rPr>
          <w:shd w:val="clear" w:color="auto" w:fill="FFFFFF"/>
        </w:rPr>
        <w:t>Lancioni</w:t>
      </w:r>
      <w:proofErr w:type="spellEnd"/>
      <w:r w:rsidRPr="00DF7325">
        <w:rPr>
          <w:shd w:val="clear" w:color="auto" w:fill="FFFFFF"/>
        </w:rPr>
        <w:t>, G., and Magli, F. (2024, January). The Italian Presence in the Financial System in Egypt: The Alex Bank Case. In </w:t>
      </w:r>
      <w:r w:rsidRPr="00DF7325">
        <w:rPr>
          <w:i/>
          <w:iCs/>
          <w:shd w:val="clear" w:color="auto" w:fill="FFFFFF"/>
        </w:rPr>
        <w:t>46th EBES Conference-Program and Abstract Book</w:t>
      </w:r>
      <w:r w:rsidRPr="00DF7325">
        <w:rPr>
          <w:shd w:val="clear" w:color="auto" w:fill="FFFFFF"/>
        </w:rPr>
        <w:t xml:space="preserve"> (pp. 90-90). </w:t>
      </w:r>
      <w:proofErr w:type="spellStart"/>
      <w:r w:rsidRPr="00DF7325">
        <w:rPr>
          <w:shd w:val="clear" w:color="auto" w:fill="FFFFFF"/>
        </w:rPr>
        <w:t>Ebes</w:t>
      </w:r>
      <w:proofErr w:type="spellEnd"/>
      <w:r w:rsidRPr="00DF7325">
        <w:rPr>
          <w:shd w:val="clear" w:color="auto" w:fill="FFFFFF"/>
        </w:rPr>
        <w:t>.</w:t>
      </w:r>
    </w:p>
    <w:p w14:paraId="7906BB14"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Bolognesi, I., </w:t>
      </w:r>
      <w:proofErr w:type="spellStart"/>
      <w:r w:rsidRPr="00DF7325">
        <w:rPr>
          <w:shd w:val="clear" w:color="auto" w:fill="FFFFFF"/>
        </w:rPr>
        <w:t>Bolzani</w:t>
      </w:r>
      <w:proofErr w:type="spellEnd"/>
      <w:r w:rsidRPr="00DF7325">
        <w:rPr>
          <w:shd w:val="clear" w:color="auto" w:fill="FFFFFF"/>
        </w:rPr>
        <w:t xml:space="preserve">, D., Samantha, C., Leonardo, C., </w:t>
      </w:r>
      <w:proofErr w:type="spellStart"/>
      <w:r w:rsidRPr="00DF7325">
        <w:rPr>
          <w:shd w:val="clear" w:color="auto" w:fill="FFFFFF"/>
        </w:rPr>
        <w:t>Cuconato</w:t>
      </w:r>
      <w:proofErr w:type="spellEnd"/>
      <w:r w:rsidRPr="00DF7325">
        <w:rPr>
          <w:shd w:val="clear" w:color="auto" w:fill="FFFFFF"/>
        </w:rPr>
        <w:t>, M., Ilardo, M., ... and Isadora, T. E. (2022). MERGING-Housing for immigrants and community integration in Europe and beyond: Strategies, policies, dwellings, and governance funded by European Union, Horizon 2020 Programme: WP3 Task 2: Comparative Report on Case Analysis.</w:t>
      </w:r>
    </w:p>
    <w:p w14:paraId="1243F54A"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Brinza, C., 2024. How Net Promoter Score Can Drive Growth and Loyalty for Your Hotel. </w:t>
      </w:r>
      <w:r w:rsidRPr="00DF7325">
        <w:rPr>
          <w:i/>
          <w:iCs/>
          <w:shd w:val="clear" w:color="auto" w:fill="FFFFFF"/>
        </w:rPr>
        <w:t>Hotel News Resource</w:t>
      </w:r>
      <w:r w:rsidRPr="00DF7325">
        <w:rPr>
          <w:shd w:val="clear" w:color="auto" w:fill="FFFFFF"/>
        </w:rPr>
        <w:t>, 9 May.</w:t>
      </w:r>
    </w:p>
    <w:p w14:paraId="5425D7A5" w14:textId="77777777" w:rsidR="004202E8" w:rsidRPr="00DF7325" w:rsidRDefault="004202E8" w:rsidP="00080F36">
      <w:pPr>
        <w:pStyle w:val="EndNoteBibliography"/>
        <w:spacing w:line="360" w:lineRule="auto"/>
        <w:ind w:left="720" w:hanging="720"/>
        <w:rPr>
          <w:lang w:val="en-GB"/>
        </w:rPr>
      </w:pPr>
      <w:r w:rsidRPr="00DF7325">
        <w:rPr>
          <w:lang w:val="en-GB"/>
        </w:rPr>
        <w:lastRenderedPageBreak/>
        <w:t xml:space="preserve">BTOES Insights, 2018. The Global State of Operational Excellence: Critical Challenges &amp; Future Trends. </w:t>
      </w:r>
      <w:r w:rsidRPr="00DF7325">
        <w:rPr>
          <w:i/>
          <w:iCs/>
          <w:lang w:val="en-GB"/>
        </w:rPr>
        <w:t>BTOES Insights</w:t>
      </w:r>
      <w:r w:rsidRPr="00DF7325">
        <w:rPr>
          <w:lang w:val="en-GB"/>
        </w:rPr>
        <w:t>.</w:t>
      </w:r>
    </w:p>
    <w:p w14:paraId="4ACEC4E2" w14:textId="77777777" w:rsidR="004202E8" w:rsidRPr="00DF7325" w:rsidRDefault="004202E8" w:rsidP="00080F36">
      <w:pPr>
        <w:spacing w:line="360" w:lineRule="auto"/>
        <w:ind w:left="720" w:hanging="720"/>
        <w:rPr>
          <w:shd w:val="clear" w:color="auto" w:fill="FFFFFF"/>
        </w:rPr>
      </w:pPr>
      <w:r w:rsidRPr="00DF7325">
        <w:rPr>
          <w:shd w:val="clear" w:color="auto" w:fill="FFFFFF"/>
        </w:rPr>
        <w:t>Camilleri, M. A. (Ed.). (2024). </w:t>
      </w:r>
      <w:r w:rsidRPr="00DF7325">
        <w:rPr>
          <w:i/>
          <w:iCs/>
          <w:shd w:val="clear" w:color="auto" w:fill="FFFFFF"/>
        </w:rPr>
        <w:t>Tourism planning and destination marketing</w:t>
      </w:r>
      <w:r w:rsidRPr="00DF7325">
        <w:rPr>
          <w:shd w:val="clear" w:color="auto" w:fill="FFFFFF"/>
        </w:rPr>
        <w:t>. Emerald Publishing Limited.</w:t>
      </w:r>
    </w:p>
    <w:p w14:paraId="7963FA2C" w14:textId="77777777" w:rsidR="004202E8" w:rsidRPr="00DF7325" w:rsidRDefault="004202E8" w:rsidP="00080F36">
      <w:pPr>
        <w:pStyle w:val="EndNoteBibliography"/>
        <w:spacing w:after="0" w:line="360" w:lineRule="auto"/>
        <w:ind w:left="720" w:hanging="720"/>
      </w:pPr>
      <w:r w:rsidRPr="00DF7325">
        <w:t xml:space="preserve">Carvalho, A. M., Sampaio, P., Rebentisch, E., Carvalho, J. Á. and Saraiva, P. (2019) 'Operational excellence, organisational culture and agility: the missing link?', </w:t>
      </w:r>
      <w:r w:rsidRPr="00DF7325">
        <w:rPr>
          <w:i/>
        </w:rPr>
        <w:t>Total Quality Management and Business Excellence,</w:t>
      </w:r>
      <w:r w:rsidRPr="00DF7325">
        <w:t xml:space="preserve"> 30(13-14), pp. 1495-1514.</w:t>
      </w:r>
    </w:p>
    <w:p w14:paraId="0B8175A7" w14:textId="77777777" w:rsidR="004202E8" w:rsidRPr="00DF7325" w:rsidRDefault="004202E8" w:rsidP="00080F36">
      <w:pPr>
        <w:spacing w:line="360" w:lineRule="auto"/>
        <w:ind w:left="720" w:hanging="720"/>
        <w:rPr>
          <w:shd w:val="clear" w:color="auto" w:fill="FFFFFF"/>
        </w:rPr>
      </w:pPr>
      <w:proofErr w:type="spellStart"/>
      <w:r w:rsidRPr="00DF7325">
        <w:rPr>
          <w:shd w:val="clear" w:color="auto" w:fill="FFFFFF"/>
        </w:rPr>
        <w:t>Chatsama</w:t>
      </w:r>
      <w:proofErr w:type="spellEnd"/>
      <w:r w:rsidRPr="00DF7325">
        <w:rPr>
          <w:shd w:val="clear" w:color="auto" w:fill="FFFFFF"/>
        </w:rPr>
        <w:t>, D. (2022). </w:t>
      </w:r>
      <w:r w:rsidRPr="00DF7325">
        <w:rPr>
          <w:i/>
          <w:iCs/>
          <w:shd w:val="clear" w:color="auto" w:fill="FFFFFF"/>
        </w:rPr>
        <w:t>Strategies Used by Small and Medium Enterprises in Rome and Cairo to Access Finance for Growth</w:t>
      </w:r>
      <w:r w:rsidRPr="00DF7325">
        <w:rPr>
          <w:shd w:val="clear" w:color="auto" w:fill="FFFFFF"/>
        </w:rPr>
        <w:t>. Walden University.</w:t>
      </w:r>
    </w:p>
    <w:p w14:paraId="008B5154" w14:textId="77777777" w:rsidR="004202E8" w:rsidRPr="00DF7325" w:rsidRDefault="004202E8" w:rsidP="00080F36">
      <w:pPr>
        <w:spacing w:line="360" w:lineRule="auto"/>
        <w:ind w:left="720" w:hanging="720"/>
        <w:rPr>
          <w:shd w:val="clear" w:color="auto" w:fill="FFFFFF"/>
        </w:rPr>
      </w:pPr>
      <w:r w:rsidRPr="00DF7325">
        <w:rPr>
          <w:shd w:val="clear" w:color="auto" w:fill="FFFFFF"/>
        </w:rPr>
        <w:t>Cutugno, M. (2022). Collaborations for Service Innovation in low-tech sectors: Evidence from SMEs Italian wineries.</w:t>
      </w:r>
    </w:p>
    <w:p w14:paraId="7BBBA5D4" w14:textId="77777777" w:rsidR="004202E8" w:rsidRPr="00DF7325" w:rsidRDefault="004202E8" w:rsidP="00080F36">
      <w:pPr>
        <w:spacing w:line="360" w:lineRule="auto"/>
        <w:ind w:left="720" w:hanging="720"/>
        <w:rPr>
          <w:shd w:val="clear" w:color="auto" w:fill="FFFFFF"/>
        </w:rPr>
      </w:pPr>
      <w:proofErr w:type="spellStart"/>
      <w:r w:rsidRPr="00DF7325">
        <w:rPr>
          <w:shd w:val="clear" w:color="auto" w:fill="FFFFFF"/>
        </w:rPr>
        <w:t>Dartiguepeyrou</w:t>
      </w:r>
      <w:proofErr w:type="spellEnd"/>
      <w:r w:rsidRPr="00DF7325">
        <w:rPr>
          <w:shd w:val="clear" w:color="auto" w:fill="FFFFFF"/>
        </w:rPr>
        <w:t xml:space="preserve">, C., and </w:t>
      </w:r>
      <w:proofErr w:type="spellStart"/>
      <w:r w:rsidRPr="00DF7325">
        <w:rPr>
          <w:shd w:val="clear" w:color="auto" w:fill="FFFFFF"/>
        </w:rPr>
        <w:t>Saloff</w:t>
      </w:r>
      <w:proofErr w:type="spellEnd"/>
      <w:r w:rsidRPr="00DF7325">
        <w:rPr>
          <w:shd w:val="clear" w:color="auto" w:fill="FFFFFF"/>
        </w:rPr>
        <w:t>-Coste, M. (Eds.). (2024). </w:t>
      </w:r>
      <w:r w:rsidRPr="00DF7325">
        <w:rPr>
          <w:i/>
          <w:iCs/>
          <w:shd w:val="clear" w:color="auto" w:fill="FFFFFF"/>
        </w:rPr>
        <w:t>Futures in Action: Strategic Anticipations and Deployments in Organizations Facing the Future</w:t>
      </w:r>
      <w:r w:rsidRPr="00DF7325">
        <w:rPr>
          <w:shd w:val="clear" w:color="auto" w:fill="FFFFFF"/>
        </w:rPr>
        <w:t>. John Wiley and Sons.</w:t>
      </w:r>
    </w:p>
    <w:p w14:paraId="68D5BD8F"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Dasgupta, D. S., and </w:t>
      </w:r>
      <w:proofErr w:type="spellStart"/>
      <w:r w:rsidRPr="00DF7325">
        <w:rPr>
          <w:shd w:val="clear" w:color="auto" w:fill="FFFFFF"/>
        </w:rPr>
        <w:t>Jamader</w:t>
      </w:r>
      <w:proofErr w:type="spellEnd"/>
      <w:r w:rsidRPr="00DF7325">
        <w:rPr>
          <w:shd w:val="clear" w:color="auto" w:fill="FFFFFF"/>
        </w:rPr>
        <w:t>, A. R. (2024). Revolutionizing Tourism and Hospitality: Harnessing AI for Sustainable Transformation. </w:t>
      </w:r>
      <w:r w:rsidRPr="00DF7325">
        <w:rPr>
          <w:i/>
          <w:iCs/>
          <w:shd w:val="clear" w:color="auto" w:fill="FFFFFF"/>
        </w:rPr>
        <w:t>Available at SSRN 4896697</w:t>
      </w:r>
      <w:r w:rsidRPr="00DF7325">
        <w:rPr>
          <w:shd w:val="clear" w:color="auto" w:fill="FFFFFF"/>
        </w:rPr>
        <w:t>.</w:t>
      </w:r>
    </w:p>
    <w:p w14:paraId="6AD612F4" w14:textId="77777777" w:rsidR="004202E8" w:rsidRPr="00DF7325" w:rsidRDefault="004202E8" w:rsidP="00080F36">
      <w:pPr>
        <w:spacing w:line="360" w:lineRule="auto"/>
        <w:ind w:left="720" w:hanging="720"/>
        <w:rPr>
          <w:shd w:val="clear" w:color="auto" w:fill="FFFFFF"/>
        </w:rPr>
      </w:pPr>
      <w:proofErr w:type="spellStart"/>
      <w:r w:rsidRPr="00DF7325">
        <w:rPr>
          <w:shd w:val="clear" w:color="auto" w:fill="FFFFFF"/>
        </w:rPr>
        <w:t>Denizci</w:t>
      </w:r>
      <w:proofErr w:type="spellEnd"/>
      <w:r w:rsidRPr="00DF7325">
        <w:rPr>
          <w:shd w:val="clear" w:color="auto" w:fill="FFFFFF"/>
        </w:rPr>
        <w:t xml:space="preserve"> Guillet, B., and Chu, A. M. C. (2021). Managing hotel revenue amid the COVID-19 crisis. </w:t>
      </w:r>
      <w:r w:rsidRPr="00DF7325">
        <w:rPr>
          <w:i/>
          <w:iCs/>
          <w:shd w:val="clear" w:color="auto" w:fill="FFFFFF"/>
        </w:rPr>
        <w:t>International journal of contemporary hospitality management</w:t>
      </w:r>
      <w:r w:rsidRPr="00DF7325">
        <w:rPr>
          <w:shd w:val="clear" w:color="auto" w:fill="FFFFFF"/>
        </w:rPr>
        <w:t>, </w:t>
      </w:r>
      <w:r w:rsidRPr="00DF7325">
        <w:rPr>
          <w:i/>
          <w:iCs/>
          <w:shd w:val="clear" w:color="auto" w:fill="FFFFFF"/>
        </w:rPr>
        <w:t>33</w:t>
      </w:r>
      <w:r w:rsidRPr="00DF7325">
        <w:rPr>
          <w:shd w:val="clear" w:color="auto" w:fill="FFFFFF"/>
        </w:rPr>
        <w:t>(2), 604-627.</w:t>
      </w:r>
    </w:p>
    <w:p w14:paraId="31A20C15"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Di </w:t>
      </w:r>
      <w:proofErr w:type="spellStart"/>
      <w:r w:rsidRPr="00DF7325">
        <w:rPr>
          <w:shd w:val="clear" w:color="auto" w:fill="FFFFFF"/>
        </w:rPr>
        <w:t>Luozzo</w:t>
      </w:r>
      <w:proofErr w:type="spellEnd"/>
      <w:r w:rsidRPr="00DF7325">
        <w:rPr>
          <w:shd w:val="clear" w:color="auto" w:fill="FFFFFF"/>
        </w:rPr>
        <w:t xml:space="preserve">, S., Keegan, R., </w:t>
      </w:r>
      <w:proofErr w:type="spellStart"/>
      <w:r w:rsidRPr="00DF7325">
        <w:rPr>
          <w:shd w:val="clear" w:color="auto" w:fill="FFFFFF"/>
        </w:rPr>
        <w:t>Liolli</w:t>
      </w:r>
      <w:proofErr w:type="spellEnd"/>
      <w:r w:rsidRPr="00DF7325">
        <w:rPr>
          <w:shd w:val="clear" w:color="auto" w:fill="FFFFFF"/>
        </w:rPr>
        <w:t>, R., and Schiraldi, M. M. (2023). Key activity indicators: critical review and proposal of implementation criteria. </w:t>
      </w:r>
      <w:r w:rsidRPr="00DF7325">
        <w:rPr>
          <w:i/>
          <w:iCs/>
          <w:shd w:val="clear" w:color="auto" w:fill="FFFFFF"/>
        </w:rPr>
        <w:t>International Journal of Productivity and Performance Management</w:t>
      </w:r>
      <w:r w:rsidRPr="00DF7325">
        <w:rPr>
          <w:shd w:val="clear" w:color="auto" w:fill="FFFFFF"/>
        </w:rPr>
        <w:t>, </w:t>
      </w:r>
      <w:r w:rsidRPr="00DF7325">
        <w:rPr>
          <w:i/>
          <w:iCs/>
          <w:shd w:val="clear" w:color="auto" w:fill="FFFFFF"/>
        </w:rPr>
        <w:t>72</w:t>
      </w:r>
      <w:r w:rsidRPr="00DF7325">
        <w:rPr>
          <w:shd w:val="clear" w:color="auto" w:fill="FFFFFF"/>
        </w:rPr>
        <w:t>(10), 3000-3026.</w:t>
      </w:r>
    </w:p>
    <w:p w14:paraId="30B65BC5"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Di </w:t>
      </w:r>
      <w:proofErr w:type="spellStart"/>
      <w:r w:rsidRPr="00DF7325">
        <w:rPr>
          <w:shd w:val="clear" w:color="auto" w:fill="FFFFFF"/>
        </w:rPr>
        <w:t>Luozzo</w:t>
      </w:r>
      <w:proofErr w:type="spellEnd"/>
      <w:r w:rsidRPr="00DF7325">
        <w:rPr>
          <w:shd w:val="clear" w:color="auto" w:fill="FFFFFF"/>
        </w:rPr>
        <w:t xml:space="preserve">, S., Keegan, R., </w:t>
      </w:r>
      <w:proofErr w:type="spellStart"/>
      <w:r w:rsidRPr="00DF7325">
        <w:rPr>
          <w:shd w:val="clear" w:color="auto" w:fill="FFFFFF"/>
        </w:rPr>
        <w:t>Liolli</w:t>
      </w:r>
      <w:proofErr w:type="spellEnd"/>
      <w:r w:rsidRPr="00DF7325">
        <w:rPr>
          <w:shd w:val="clear" w:color="auto" w:fill="FFFFFF"/>
        </w:rPr>
        <w:t>, R., and Schiraldi, M. M. (2023). Key activity indicators: critical review and proposal of implementation criteria. </w:t>
      </w:r>
      <w:r w:rsidRPr="00DF7325">
        <w:rPr>
          <w:i/>
          <w:iCs/>
          <w:shd w:val="clear" w:color="auto" w:fill="FFFFFF"/>
        </w:rPr>
        <w:t>International Journal of Productivity and Performance Management</w:t>
      </w:r>
      <w:r w:rsidRPr="00DF7325">
        <w:rPr>
          <w:shd w:val="clear" w:color="auto" w:fill="FFFFFF"/>
        </w:rPr>
        <w:t>, </w:t>
      </w:r>
      <w:r w:rsidRPr="00DF7325">
        <w:rPr>
          <w:i/>
          <w:iCs/>
          <w:shd w:val="clear" w:color="auto" w:fill="FFFFFF"/>
        </w:rPr>
        <w:t>72</w:t>
      </w:r>
      <w:r w:rsidRPr="00DF7325">
        <w:rPr>
          <w:shd w:val="clear" w:color="auto" w:fill="FFFFFF"/>
        </w:rPr>
        <w:t>(10), 3000-3026.</w:t>
      </w:r>
    </w:p>
    <w:p w14:paraId="5EEB5BBF" w14:textId="77777777" w:rsidR="004202E8" w:rsidRPr="00DF7325" w:rsidRDefault="004202E8" w:rsidP="00080F36">
      <w:pPr>
        <w:spacing w:line="360" w:lineRule="auto"/>
        <w:ind w:left="720" w:hanging="720"/>
        <w:rPr>
          <w:shd w:val="clear" w:color="auto" w:fill="FFFFFF"/>
        </w:rPr>
      </w:pPr>
      <w:r w:rsidRPr="00DF7325">
        <w:rPr>
          <w:shd w:val="clear" w:color="auto" w:fill="FFFFFF"/>
        </w:rPr>
        <w:t>e Sousa, M. A. (2023). </w:t>
      </w:r>
      <w:r w:rsidRPr="00DF7325">
        <w:rPr>
          <w:i/>
          <w:iCs/>
          <w:shd w:val="clear" w:color="auto" w:fill="FFFFFF"/>
        </w:rPr>
        <w:t>Internationalization Project Cocktail Team In-Depth Analysis Denmark</w:t>
      </w:r>
      <w:r w:rsidRPr="00DF7325">
        <w:rPr>
          <w:shd w:val="clear" w:color="auto" w:fill="FFFFFF"/>
        </w:rPr>
        <w:t xml:space="preserve"> (Master's thesis, </w:t>
      </w:r>
      <w:proofErr w:type="spellStart"/>
      <w:r w:rsidRPr="00DF7325">
        <w:rPr>
          <w:shd w:val="clear" w:color="auto" w:fill="FFFFFF"/>
        </w:rPr>
        <w:t>Universidade</w:t>
      </w:r>
      <w:proofErr w:type="spellEnd"/>
      <w:r w:rsidRPr="00DF7325">
        <w:rPr>
          <w:shd w:val="clear" w:color="auto" w:fill="FFFFFF"/>
        </w:rPr>
        <w:t xml:space="preserve"> NOVA de Lisboa (Portugal)).</w:t>
      </w:r>
    </w:p>
    <w:p w14:paraId="062B9DA9" w14:textId="77777777" w:rsidR="004202E8" w:rsidRPr="00DF7325" w:rsidRDefault="004202E8" w:rsidP="00080F36">
      <w:pPr>
        <w:spacing w:line="360" w:lineRule="auto"/>
        <w:ind w:left="720" w:hanging="720"/>
        <w:rPr>
          <w:shd w:val="clear" w:color="auto" w:fill="FFFFFF"/>
        </w:rPr>
      </w:pPr>
      <w:r w:rsidRPr="00DF7325">
        <w:rPr>
          <w:shd w:val="clear" w:color="auto" w:fill="FFFFFF"/>
        </w:rPr>
        <w:t>Evans, N. G. (2024). </w:t>
      </w:r>
      <w:r w:rsidRPr="00DF7325">
        <w:rPr>
          <w:i/>
          <w:iCs/>
          <w:shd w:val="clear" w:color="auto" w:fill="FFFFFF"/>
        </w:rPr>
        <w:t>Strategic management for tourism, hospitality and events</w:t>
      </w:r>
      <w:r w:rsidRPr="00DF7325">
        <w:rPr>
          <w:shd w:val="clear" w:color="auto" w:fill="FFFFFF"/>
        </w:rPr>
        <w:t>. Routledge.</w:t>
      </w:r>
    </w:p>
    <w:p w14:paraId="524C05C1"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Foskett, D., Paskins, P., Pennington, A., and </w:t>
      </w:r>
      <w:proofErr w:type="spellStart"/>
      <w:r w:rsidRPr="00DF7325">
        <w:rPr>
          <w:shd w:val="clear" w:color="auto" w:fill="FFFFFF"/>
        </w:rPr>
        <w:t>Rippington</w:t>
      </w:r>
      <w:proofErr w:type="spellEnd"/>
      <w:r w:rsidRPr="00DF7325">
        <w:rPr>
          <w:shd w:val="clear" w:color="auto" w:fill="FFFFFF"/>
        </w:rPr>
        <w:t>, N. (2021). The theory of hospitality and catering. Hodder education.</w:t>
      </w:r>
    </w:p>
    <w:p w14:paraId="4985A124" w14:textId="77777777" w:rsidR="004202E8" w:rsidRPr="00DF7325" w:rsidRDefault="004202E8" w:rsidP="00080F36">
      <w:pPr>
        <w:pStyle w:val="EndNoteBibliography"/>
        <w:spacing w:after="0" w:line="360" w:lineRule="auto"/>
        <w:ind w:left="720" w:hanging="720"/>
      </w:pPr>
      <w:r w:rsidRPr="00DF7325">
        <w:lastRenderedPageBreak/>
        <w:t xml:space="preserve">Gajić, T., Petrović, M. D., Pešić, A. M., Conić, M. and Gligorijević, N. (2024) 'Innovative Approaches in Hotel Management: Integrating Artificial Intelligence (AI) and the Internet of Things (IoT) to Enhance Operational Efficiency and Sustainability', </w:t>
      </w:r>
      <w:r w:rsidRPr="00DF7325">
        <w:rPr>
          <w:i/>
        </w:rPr>
        <w:t>Sustainability,</w:t>
      </w:r>
      <w:r w:rsidRPr="00DF7325">
        <w:t xml:space="preserve"> 16(17), pp. 7279.</w:t>
      </w:r>
    </w:p>
    <w:p w14:paraId="2683CEBA" w14:textId="77777777" w:rsidR="004202E8" w:rsidRPr="00DF7325" w:rsidRDefault="004202E8" w:rsidP="00080F36">
      <w:pPr>
        <w:spacing w:line="360" w:lineRule="auto"/>
        <w:ind w:left="720" w:hanging="720"/>
        <w:rPr>
          <w:shd w:val="clear" w:color="auto" w:fill="FFFFFF"/>
        </w:rPr>
      </w:pPr>
      <w:r w:rsidRPr="00DF7325">
        <w:rPr>
          <w:shd w:val="clear" w:color="auto" w:fill="FFFFFF"/>
        </w:rPr>
        <w:t>Gauci, C. (2024). Addressing Staff Shortage in Five Star Hotels in Malta by Employing Robots. </w:t>
      </w:r>
      <w:r w:rsidRPr="00DF7325">
        <w:rPr>
          <w:i/>
          <w:iCs/>
          <w:shd w:val="clear" w:color="auto" w:fill="FFFFFF"/>
        </w:rPr>
        <w:t>The Online Open Access Repository of the Institute of Tourism Studies (Malta)</w:t>
      </w:r>
      <w:r w:rsidRPr="00DF7325">
        <w:rPr>
          <w:shd w:val="clear" w:color="auto" w:fill="FFFFFF"/>
        </w:rPr>
        <w:t>.</w:t>
      </w:r>
    </w:p>
    <w:p w14:paraId="299E7795" w14:textId="77777777" w:rsidR="004202E8" w:rsidRPr="00DF7325" w:rsidRDefault="004202E8" w:rsidP="00080F36">
      <w:pPr>
        <w:spacing w:line="360" w:lineRule="auto"/>
        <w:ind w:left="720" w:hanging="720"/>
        <w:rPr>
          <w:shd w:val="clear" w:color="auto" w:fill="FFFFFF"/>
        </w:rPr>
      </w:pPr>
      <w:r w:rsidRPr="00DF7325">
        <w:rPr>
          <w:shd w:val="clear" w:color="auto" w:fill="FFFFFF"/>
        </w:rPr>
        <w:t>Graziano, H. (2021). Responsibility and Sustainability in International Hotel Chains. In </w:t>
      </w:r>
      <w:r w:rsidRPr="00DF7325">
        <w:rPr>
          <w:i/>
          <w:iCs/>
          <w:shd w:val="clear" w:color="auto" w:fill="FFFFFF"/>
        </w:rPr>
        <w:t>Tourism in the Mediterranean Sea: An Italian Perspective</w:t>
      </w:r>
      <w:r w:rsidRPr="00DF7325">
        <w:rPr>
          <w:shd w:val="clear" w:color="auto" w:fill="FFFFFF"/>
        </w:rPr>
        <w:t> (pp. 143-166). Emerald Publishing Limited.</w:t>
      </w:r>
    </w:p>
    <w:p w14:paraId="3F5E69F1" w14:textId="77777777" w:rsidR="004202E8" w:rsidRPr="00DF7325" w:rsidRDefault="004202E8" w:rsidP="00080F36">
      <w:pPr>
        <w:spacing w:line="360" w:lineRule="auto"/>
        <w:ind w:left="720" w:hanging="720"/>
        <w:rPr>
          <w:shd w:val="clear" w:color="auto" w:fill="FFFFFF"/>
        </w:rPr>
      </w:pPr>
      <w:r w:rsidRPr="00DF7325">
        <w:rPr>
          <w:shd w:val="clear" w:color="auto" w:fill="FFFFFF"/>
        </w:rPr>
        <w:t>Guarnieri, P., Bianchini, A., Rossi, J., e Silva, L. C., Trojan, F., Lizot, M., and de Oliveira Vieira, B. (2023). Transitioning towards a circular economy under a multicriteria and the new institutional theory perspective: A comparison between Italy and Brazil. </w:t>
      </w:r>
      <w:r w:rsidRPr="00DF7325">
        <w:rPr>
          <w:i/>
          <w:iCs/>
          <w:shd w:val="clear" w:color="auto" w:fill="FFFFFF"/>
        </w:rPr>
        <w:t>Journal of Cleaner Production</w:t>
      </w:r>
      <w:r w:rsidRPr="00DF7325">
        <w:rPr>
          <w:shd w:val="clear" w:color="auto" w:fill="FFFFFF"/>
        </w:rPr>
        <w:t>, </w:t>
      </w:r>
      <w:r w:rsidRPr="00DF7325">
        <w:rPr>
          <w:i/>
          <w:iCs/>
          <w:shd w:val="clear" w:color="auto" w:fill="FFFFFF"/>
        </w:rPr>
        <w:t>409</w:t>
      </w:r>
      <w:r w:rsidRPr="00DF7325">
        <w:rPr>
          <w:shd w:val="clear" w:color="auto" w:fill="FFFFFF"/>
        </w:rPr>
        <w:t>, 137094.</w:t>
      </w:r>
    </w:p>
    <w:p w14:paraId="24132216" w14:textId="77777777" w:rsidR="004202E8" w:rsidRPr="00DF7325" w:rsidRDefault="004202E8" w:rsidP="00080F36">
      <w:pPr>
        <w:spacing w:line="360" w:lineRule="auto"/>
        <w:ind w:left="720" w:hanging="720"/>
        <w:rPr>
          <w:shd w:val="clear" w:color="auto" w:fill="FFFFFF"/>
        </w:rPr>
      </w:pPr>
      <w:r w:rsidRPr="00DF7325">
        <w:rPr>
          <w:shd w:val="clear" w:color="auto" w:fill="FFFFFF"/>
        </w:rPr>
        <w:t>Halim, H. T., Halim, Y., Abdelhady, H., and Salem, K. (2023). Auditing Human Resource Management Practices: A Case Study in the Egyptian Hospitality Industry. In Digital Transformation, Perspective Development, and Value Creation (pp. 193-218). Routledge.</w:t>
      </w:r>
    </w:p>
    <w:p w14:paraId="0D0F702D"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Heera, M.M.S.R., 2023. SWOT Analysis in Strategic Management. </w:t>
      </w:r>
      <w:r w:rsidRPr="00DF7325">
        <w:rPr>
          <w:i/>
          <w:iCs/>
          <w:shd w:val="clear" w:color="auto" w:fill="FFFFFF"/>
        </w:rPr>
        <w:t>SlideShare</w:t>
      </w:r>
      <w:r w:rsidRPr="00DF7325">
        <w:rPr>
          <w:shd w:val="clear" w:color="auto" w:fill="FFFFFF"/>
        </w:rPr>
        <w:t>.</w:t>
      </w:r>
    </w:p>
    <w:p w14:paraId="244F1B15" w14:textId="77777777" w:rsidR="004202E8" w:rsidRPr="00DF7325" w:rsidRDefault="004202E8" w:rsidP="00080F36">
      <w:pPr>
        <w:pStyle w:val="EndNoteBibliography"/>
        <w:spacing w:line="360" w:lineRule="auto"/>
        <w:ind w:left="720" w:hanging="720"/>
        <w:rPr>
          <w:lang w:val="en-GB"/>
        </w:rPr>
      </w:pPr>
      <w:r w:rsidRPr="00DF7325">
        <w:rPr>
          <w:lang w:val="en-GB"/>
        </w:rPr>
        <w:t xml:space="preserve">Hessing, T., 2014. Porter's Five Forces. </w:t>
      </w:r>
      <w:r w:rsidRPr="00DF7325">
        <w:rPr>
          <w:i/>
          <w:iCs/>
          <w:lang w:val="en-GB"/>
        </w:rPr>
        <w:t>Six Sigma Study Guide</w:t>
      </w:r>
      <w:r w:rsidRPr="00DF7325">
        <w:rPr>
          <w:lang w:val="en-GB"/>
        </w:rPr>
        <w:t xml:space="preserve">. </w:t>
      </w:r>
    </w:p>
    <w:p w14:paraId="09CEB8F8" w14:textId="77777777" w:rsidR="004202E8" w:rsidRPr="00DF7325" w:rsidRDefault="004202E8" w:rsidP="00080F36">
      <w:pPr>
        <w:pStyle w:val="EndNoteBibliography"/>
        <w:spacing w:after="0" w:line="360" w:lineRule="auto"/>
        <w:ind w:left="720" w:hanging="720"/>
      </w:pPr>
      <w:r w:rsidRPr="00DF7325">
        <w:t xml:space="preserve">Hu, Z.-Z., Tian, P.-L., Li, S.-W. and Zhang, J.-P. (2018) 'BIM-based integrated delivery technologies for intelligent MEP management in the operation and maintenance phase', </w:t>
      </w:r>
      <w:r w:rsidRPr="00DF7325">
        <w:rPr>
          <w:i/>
        </w:rPr>
        <w:t>Advances in Engineering Software,</w:t>
      </w:r>
      <w:r w:rsidRPr="00DF7325">
        <w:t xml:space="preserve"> 115, pp. 1-16.</w:t>
      </w:r>
    </w:p>
    <w:p w14:paraId="5A9AA861" w14:textId="77777777" w:rsidR="004202E8" w:rsidRPr="00DF7325" w:rsidRDefault="004202E8" w:rsidP="00080F36">
      <w:pPr>
        <w:pStyle w:val="EndNoteBibliography"/>
        <w:spacing w:line="360" w:lineRule="auto"/>
        <w:ind w:left="720" w:hanging="720"/>
      </w:pPr>
      <w:r w:rsidRPr="00DF7325">
        <w:rPr>
          <w:lang w:val="en-GB"/>
        </w:rPr>
        <w:t xml:space="preserve">Jangid, N., 2022. Dynamic Pricing in Hotel Industry: Complete Guide + Examples. </w:t>
      </w:r>
      <w:r w:rsidRPr="00DF7325">
        <w:rPr>
          <w:i/>
          <w:iCs/>
          <w:lang w:val="en-GB"/>
        </w:rPr>
        <w:t>Makcorps Blog</w:t>
      </w:r>
      <w:r w:rsidRPr="00DF7325">
        <w:rPr>
          <w:lang w:val="en-GB"/>
        </w:rPr>
        <w:t xml:space="preserve">, 3 December. </w:t>
      </w:r>
    </w:p>
    <w:p w14:paraId="7A3A8A78"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Khalifa, G. S. A., </w:t>
      </w:r>
      <w:proofErr w:type="spellStart"/>
      <w:r w:rsidRPr="00DF7325">
        <w:rPr>
          <w:shd w:val="clear" w:color="auto" w:fill="FFFFFF"/>
        </w:rPr>
        <w:t>Abuelhassan</w:t>
      </w:r>
      <w:proofErr w:type="spellEnd"/>
      <w:r w:rsidRPr="00DF7325">
        <w:rPr>
          <w:shd w:val="clear" w:color="auto" w:fill="FFFFFF"/>
        </w:rPr>
        <w:t>, A. E., Khreis, S. H. A., Soliman, M., and Hossain, M. S. (2023). Innovation mechanism in the hospitality industry: A mediated-moderated model. </w:t>
      </w:r>
      <w:r w:rsidRPr="00DF7325">
        <w:rPr>
          <w:i/>
          <w:iCs/>
          <w:shd w:val="clear" w:color="auto" w:fill="FFFFFF"/>
        </w:rPr>
        <w:t>Journal of Tourism and Services</w:t>
      </w:r>
      <w:r w:rsidRPr="00DF7325">
        <w:rPr>
          <w:shd w:val="clear" w:color="auto" w:fill="FFFFFF"/>
        </w:rPr>
        <w:t>, </w:t>
      </w:r>
      <w:r w:rsidRPr="00DF7325">
        <w:rPr>
          <w:i/>
          <w:iCs/>
          <w:shd w:val="clear" w:color="auto" w:fill="FFFFFF"/>
        </w:rPr>
        <w:t>14</w:t>
      </w:r>
      <w:r w:rsidRPr="00DF7325">
        <w:rPr>
          <w:shd w:val="clear" w:color="auto" w:fill="FFFFFF"/>
        </w:rPr>
        <w:t>(26), 173-196.</w:t>
      </w:r>
    </w:p>
    <w:p w14:paraId="32DF19C0" w14:textId="77777777" w:rsidR="004202E8" w:rsidRPr="00DF7325" w:rsidRDefault="004202E8" w:rsidP="00080F36">
      <w:pPr>
        <w:pStyle w:val="EndNoteBibliography"/>
        <w:spacing w:after="0" w:line="360" w:lineRule="auto"/>
        <w:ind w:left="720" w:hanging="720"/>
      </w:pPr>
      <w:r w:rsidRPr="00DF7325">
        <w:t xml:space="preserve">Kolodiziev, O., Dorokhov, O., Shcherbak, V., Dorokhova, L., Ismailov, A. and Figueiredo, R. (2024) 'Resilience Benchmarking: How Small Hotels Can Ensure Their Survival and </w:t>
      </w:r>
      <w:r w:rsidRPr="00DF7325">
        <w:lastRenderedPageBreak/>
        <w:t xml:space="preserve">Growth during Global Disruptions', </w:t>
      </w:r>
      <w:r w:rsidRPr="00DF7325">
        <w:rPr>
          <w:i/>
        </w:rPr>
        <w:t>Journal of Risk and Financial Management,</w:t>
      </w:r>
      <w:r w:rsidRPr="00DF7325">
        <w:t xml:space="preserve"> 17(7), pp. 281.</w:t>
      </w:r>
    </w:p>
    <w:p w14:paraId="33EBB3D7" w14:textId="77777777" w:rsidR="004202E8" w:rsidRPr="00DF7325" w:rsidRDefault="004202E8" w:rsidP="00080F36">
      <w:pPr>
        <w:pStyle w:val="EndNoteBibliography"/>
        <w:spacing w:after="0" w:line="360" w:lineRule="auto"/>
        <w:ind w:left="720" w:hanging="720"/>
      </w:pPr>
      <w:r w:rsidRPr="00DF7325">
        <w:t xml:space="preserve">Kwan, M. and Tong, L. (2023) 'EXEMPLIFYING EXCEPTIONAL HOSPITALITY: CREATING UNFORGETTABLE HOME AWAY FROM HOME EXPERIENCES FOR A DIVERSE RANGE OF DISCERNING GUESTS-A CASE STUDY OF INTERCONTINENTAL ZHUHAI HOTEL, IHG', </w:t>
      </w:r>
      <w:r w:rsidRPr="00DF7325">
        <w:rPr>
          <w:i/>
        </w:rPr>
        <w:t>Gulf Journal of Advance Business Research,</w:t>
      </w:r>
      <w:r w:rsidRPr="00DF7325">
        <w:t xml:space="preserve"> 1(1), pp. 44-59.</w:t>
      </w:r>
    </w:p>
    <w:p w14:paraId="745F17D1" w14:textId="77777777" w:rsidR="004202E8" w:rsidRPr="00DF7325" w:rsidRDefault="004202E8" w:rsidP="00080F36">
      <w:pPr>
        <w:spacing w:line="360" w:lineRule="auto"/>
        <w:ind w:left="720" w:hanging="720"/>
        <w:rPr>
          <w:shd w:val="clear" w:color="auto" w:fill="FFFFFF"/>
        </w:rPr>
      </w:pPr>
      <w:r w:rsidRPr="00DF7325">
        <w:rPr>
          <w:shd w:val="clear" w:color="auto" w:fill="FFFFFF"/>
        </w:rPr>
        <w:t>L’ESSOR, D. L. I. A., and HOTELIER, D. L. S. (2021). Nathalie MONTARGOT. </w:t>
      </w:r>
      <w:r w:rsidRPr="00DF7325">
        <w:rPr>
          <w:i/>
          <w:iCs/>
          <w:shd w:val="clear" w:color="auto" w:fill="FFFFFF"/>
        </w:rPr>
        <w:t>SARCEO</w:t>
      </w:r>
      <w:r w:rsidRPr="00DF7325">
        <w:rPr>
          <w:shd w:val="clear" w:color="auto" w:fill="FFFFFF"/>
        </w:rPr>
        <w:t>.</w:t>
      </w:r>
    </w:p>
    <w:p w14:paraId="7F21AF86"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Lagioia, G., </w:t>
      </w:r>
      <w:proofErr w:type="spellStart"/>
      <w:r w:rsidRPr="00DF7325">
        <w:rPr>
          <w:shd w:val="clear" w:color="auto" w:fill="FFFFFF"/>
        </w:rPr>
        <w:t>Amicarelli</w:t>
      </w:r>
      <w:proofErr w:type="spellEnd"/>
      <w:r w:rsidRPr="00DF7325">
        <w:rPr>
          <w:shd w:val="clear" w:color="auto" w:fill="FFFFFF"/>
        </w:rPr>
        <w:t>, V., Strippoli, R., Bux, C., and Gallucci, T. (2024). Sustainable and circular practices in the hotel industry in Southern Italy: Opportunities, barriers and trends in food waste management. </w:t>
      </w:r>
      <w:r w:rsidRPr="00DF7325">
        <w:rPr>
          <w:i/>
          <w:iCs/>
          <w:shd w:val="clear" w:color="auto" w:fill="FFFFFF"/>
        </w:rPr>
        <w:t>British Food Journal</w:t>
      </w:r>
      <w:r w:rsidRPr="00DF7325">
        <w:rPr>
          <w:shd w:val="clear" w:color="auto" w:fill="FFFFFF"/>
        </w:rPr>
        <w:t>, </w:t>
      </w:r>
      <w:r w:rsidRPr="00DF7325">
        <w:rPr>
          <w:i/>
          <w:iCs/>
          <w:shd w:val="clear" w:color="auto" w:fill="FFFFFF"/>
        </w:rPr>
        <w:t>126</w:t>
      </w:r>
      <w:r w:rsidRPr="00DF7325">
        <w:rPr>
          <w:shd w:val="clear" w:color="auto" w:fill="FFFFFF"/>
        </w:rPr>
        <w:t>(1), 428-452.</w:t>
      </w:r>
    </w:p>
    <w:p w14:paraId="4A579899"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Lawson, R., 2024. How to Use a PESTEL Analysis for ISO Context Analysis. </w:t>
      </w:r>
      <w:r w:rsidRPr="00DF7325">
        <w:rPr>
          <w:i/>
          <w:iCs/>
          <w:shd w:val="clear" w:color="auto" w:fill="FFFFFF"/>
        </w:rPr>
        <w:t>Medium</w:t>
      </w:r>
      <w:r w:rsidRPr="00DF7325">
        <w:rPr>
          <w:shd w:val="clear" w:color="auto" w:fill="FFFFFF"/>
        </w:rPr>
        <w:t>, 15 February.</w:t>
      </w:r>
    </w:p>
    <w:p w14:paraId="1D85F53C" w14:textId="77777777" w:rsidR="004202E8" w:rsidRPr="00DF7325" w:rsidRDefault="004202E8" w:rsidP="00080F36">
      <w:pPr>
        <w:spacing w:line="360" w:lineRule="auto"/>
        <w:ind w:left="720" w:hanging="720"/>
        <w:rPr>
          <w:shd w:val="clear" w:color="auto" w:fill="FFFFFF"/>
        </w:rPr>
      </w:pPr>
      <w:r w:rsidRPr="00DF7325">
        <w:rPr>
          <w:shd w:val="clear" w:color="auto" w:fill="FFFFFF"/>
        </w:rPr>
        <w:t>Legrand, W., Kuokkanen, H., and Day, J. (Eds.). (2023). </w:t>
      </w:r>
      <w:r w:rsidRPr="00DF7325">
        <w:rPr>
          <w:i/>
          <w:iCs/>
          <w:shd w:val="clear" w:color="auto" w:fill="FFFFFF"/>
        </w:rPr>
        <w:t>Critical questions in sustainability and hospitality</w:t>
      </w:r>
      <w:r w:rsidRPr="00DF7325">
        <w:rPr>
          <w:shd w:val="clear" w:color="auto" w:fill="FFFFFF"/>
        </w:rPr>
        <w:t>. Routledge.</w:t>
      </w:r>
    </w:p>
    <w:p w14:paraId="371DB57F" w14:textId="77777777" w:rsidR="004202E8" w:rsidRPr="00DF7325" w:rsidRDefault="004202E8" w:rsidP="00080F36">
      <w:pPr>
        <w:spacing w:line="360" w:lineRule="auto"/>
        <w:ind w:left="720" w:hanging="720"/>
        <w:rPr>
          <w:shd w:val="clear" w:color="auto" w:fill="FFFFFF"/>
        </w:rPr>
      </w:pPr>
      <w:proofErr w:type="spellStart"/>
      <w:r w:rsidRPr="00DF7325">
        <w:rPr>
          <w:shd w:val="clear" w:color="auto" w:fill="FFFFFF"/>
        </w:rPr>
        <w:t>Mabillard</w:t>
      </w:r>
      <w:proofErr w:type="spellEnd"/>
      <w:r w:rsidRPr="00DF7325">
        <w:rPr>
          <w:shd w:val="clear" w:color="auto" w:fill="FFFFFF"/>
        </w:rPr>
        <w:t xml:space="preserve">, V., Pasquier, M., and </w:t>
      </w:r>
      <w:proofErr w:type="spellStart"/>
      <w:r w:rsidRPr="00DF7325">
        <w:rPr>
          <w:shd w:val="clear" w:color="auto" w:fill="FFFFFF"/>
        </w:rPr>
        <w:t>Vuignier</w:t>
      </w:r>
      <w:proofErr w:type="spellEnd"/>
      <w:r w:rsidRPr="00DF7325">
        <w:rPr>
          <w:shd w:val="clear" w:color="auto" w:fill="FFFFFF"/>
        </w:rPr>
        <w:t>, R. (2024). </w:t>
      </w:r>
      <w:r w:rsidRPr="00DF7325">
        <w:rPr>
          <w:i/>
          <w:iCs/>
          <w:shd w:val="clear" w:color="auto" w:fill="FFFFFF"/>
        </w:rPr>
        <w:t>Place branding and marketing from a policy perspective: Building effective strategies for places</w:t>
      </w:r>
      <w:r w:rsidRPr="00DF7325">
        <w:rPr>
          <w:shd w:val="clear" w:color="auto" w:fill="FFFFFF"/>
        </w:rPr>
        <w:t> (p. 352). Taylor and Francis.</w:t>
      </w:r>
    </w:p>
    <w:p w14:paraId="09C8938B" w14:textId="77777777" w:rsidR="004202E8" w:rsidRPr="00DF7325" w:rsidRDefault="004202E8" w:rsidP="00080F36">
      <w:pPr>
        <w:spacing w:line="360" w:lineRule="auto"/>
        <w:ind w:left="720" w:hanging="720"/>
        <w:rPr>
          <w:shd w:val="clear" w:color="auto" w:fill="FFFFFF"/>
        </w:rPr>
      </w:pPr>
      <w:r w:rsidRPr="00DF7325">
        <w:rPr>
          <w:shd w:val="clear" w:color="auto" w:fill="FFFFFF"/>
        </w:rPr>
        <w:t>Mishra, A., and Kukreti, M. (2022). Challenges and prospects for Oman in the making of luxury tourism destination. </w:t>
      </w:r>
      <w:r w:rsidRPr="00DF7325">
        <w:rPr>
          <w:i/>
          <w:iCs/>
          <w:shd w:val="clear" w:color="auto" w:fill="FFFFFF"/>
        </w:rPr>
        <w:t>The Emerald Handbook of Luxury Management for Hospitality and Tourism</w:t>
      </w:r>
      <w:r w:rsidRPr="00DF7325">
        <w:rPr>
          <w:shd w:val="clear" w:color="auto" w:fill="FFFFFF"/>
        </w:rPr>
        <w:t>, 101-121.</w:t>
      </w:r>
    </w:p>
    <w:p w14:paraId="6ED0FD21" w14:textId="77777777" w:rsidR="004202E8" w:rsidRPr="00DF7325" w:rsidRDefault="004202E8" w:rsidP="00080F36">
      <w:pPr>
        <w:spacing w:line="360" w:lineRule="auto"/>
        <w:ind w:left="720" w:hanging="720"/>
        <w:rPr>
          <w:shd w:val="clear" w:color="auto" w:fill="FFFFFF"/>
        </w:rPr>
      </w:pPr>
      <w:r w:rsidRPr="00DF7325">
        <w:rPr>
          <w:shd w:val="clear" w:color="auto" w:fill="FFFFFF"/>
        </w:rPr>
        <w:t>Morrison, A. M. (2022). </w:t>
      </w:r>
      <w:r w:rsidRPr="00DF7325">
        <w:rPr>
          <w:i/>
          <w:iCs/>
          <w:shd w:val="clear" w:color="auto" w:fill="FFFFFF"/>
        </w:rPr>
        <w:t>Hospitality and travel marketing</w:t>
      </w:r>
      <w:r w:rsidRPr="00DF7325">
        <w:rPr>
          <w:shd w:val="clear" w:color="auto" w:fill="FFFFFF"/>
        </w:rPr>
        <w:t>. Routledge.</w:t>
      </w:r>
    </w:p>
    <w:p w14:paraId="628BDFAF" w14:textId="77777777" w:rsidR="004202E8" w:rsidRPr="00DF7325" w:rsidRDefault="004202E8" w:rsidP="00080F36">
      <w:pPr>
        <w:spacing w:line="360" w:lineRule="auto"/>
        <w:ind w:left="720" w:hanging="720"/>
        <w:rPr>
          <w:shd w:val="clear" w:color="auto" w:fill="FFFFFF"/>
        </w:rPr>
      </w:pPr>
      <w:r w:rsidRPr="00DF7325">
        <w:rPr>
          <w:shd w:val="clear" w:color="auto" w:fill="FFFFFF"/>
        </w:rPr>
        <w:t>Palazzo, M., and Micozzi, A. (2024). Decision-Making Strategies and Tools: State-of-the-Art and Advancement. In </w:t>
      </w:r>
      <w:r w:rsidRPr="00DF7325">
        <w:rPr>
          <w:i/>
          <w:iCs/>
          <w:shd w:val="clear" w:color="auto" w:fill="FFFFFF"/>
        </w:rPr>
        <w:t>Rethinking Decision-Making Strategies and Tools: Emerging Research and Opportunities</w:t>
      </w:r>
      <w:r w:rsidRPr="00DF7325">
        <w:rPr>
          <w:shd w:val="clear" w:color="auto" w:fill="FFFFFF"/>
        </w:rPr>
        <w:t> (pp. 11-32). Emerald Publishing Limited.</w:t>
      </w:r>
    </w:p>
    <w:p w14:paraId="2B1130CA" w14:textId="77777777" w:rsidR="004202E8" w:rsidRPr="00DF7325" w:rsidRDefault="004202E8" w:rsidP="00080F36">
      <w:pPr>
        <w:spacing w:line="360" w:lineRule="auto"/>
        <w:ind w:left="720" w:hanging="720"/>
        <w:rPr>
          <w:shd w:val="clear" w:color="auto" w:fill="FFFFFF"/>
        </w:rPr>
      </w:pPr>
      <w:proofErr w:type="spellStart"/>
      <w:r w:rsidRPr="00DF7325">
        <w:rPr>
          <w:shd w:val="clear" w:color="auto" w:fill="FFFFFF"/>
        </w:rPr>
        <w:t>Polukhina</w:t>
      </w:r>
      <w:proofErr w:type="spellEnd"/>
      <w:r w:rsidRPr="00DF7325">
        <w:rPr>
          <w:shd w:val="clear" w:color="auto" w:fill="FFFFFF"/>
        </w:rPr>
        <w:t xml:space="preserve">, A., </w:t>
      </w:r>
      <w:proofErr w:type="spellStart"/>
      <w:r w:rsidRPr="00DF7325">
        <w:rPr>
          <w:shd w:val="clear" w:color="auto" w:fill="FFFFFF"/>
        </w:rPr>
        <w:t>Sheresheva</w:t>
      </w:r>
      <w:proofErr w:type="spellEnd"/>
      <w:r w:rsidRPr="00DF7325">
        <w:rPr>
          <w:shd w:val="clear" w:color="auto" w:fill="FFFFFF"/>
        </w:rPr>
        <w:t xml:space="preserve">, M., </w:t>
      </w:r>
      <w:proofErr w:type="spellStart"/>
      <w:r w:rsidRPr="00DF7325">
        <w:rPr>
          <w:shd w:val="clear" w:color="auto" w:fill="FFFFFF"/>
        </w:rPr>
        <w:t>Napolskikh</w:t>
      </w:r>
      <w:proofErr w:type="spellEnd"/>
      <w:r w:rsidRPr="00DF7325">
        <w:rPr>
          <w:shd w:val="clear" w:color="auto" w:fill="FFFFFF"/>
        </w:rPr>
        <w:t xml:space="preserve">, D., and </w:t>
      </w:r>
      <w:proofErr w:type="spellStart"/>
      <w:r w:rsidRPr="00DF7325">
        <w:rPr>
          <w:shd w:val="clear" w:color="auto" w:fill="FFFFFF"/>
        </w:rPr>
        <w:t>Lezhnin</w:t>
      </w:r>
      <w:proofErr w:type="spellEnd"/>
      <w:r w:rsidRPr="00DF7325">
        <w:rPr>
          <w:shd w:val="clear" w:color="auto" w:fill="FFFFFF"/>
        </w:rPr>
        <w:t>, V. (2025). Digital Solutions in Tourism as a Way to Boost Sustainable Development: Evidence from a Transition Economy. </w:t>
      </w:r>
      <w:r w:rsidRPr="00DF7325">
        <w:rPr>
          <w:i/>
          <w:iCs/>
          <w:shd w:val="clear" w:color="auto" w:fill="FFFFFF"/>
        </w:rPr>
        <w:t>Sustainability</w:t>
      </w:r>
      <w:r w:rsidRPr="00DF7325">
        <w:rPr>
          <w:shd w:val="clear" w:color="auto" w:fill="FFFFFF"/>
        </w:rPr>
        <w:t>, </w:t>
      </w:r>
      <w:r w:rsidRPr="00DF7325">
        <w:rPr>
          <w:i/>
          <w:iCs/>
          <w:shd w:val="clear" w:color="auto" w:fill="FFFFFF"/>
        </w:rPr>
        <w:t>17</w:t>
      </w:r>
      <w:r w:rsidRPr="00DF7325">
        <w:rPr>
          <w:shd w:val="clear" w:color="auto" w:fill="FFFFFF"/>
        </w:rPr>
        <w:t>(3), 877.</w:t>
      </w:r>
    </w:p>
    <w:p w14:paraId="4D8984A8" w14:textId="77777777" w:rsidR="004202E8" w:rsidRPr="00DF7325" w:rsidRDefault="004202E8" w:rsidP="00080F36">
      <w:pPr>
        <w:spacing w:line="360" w:lineRule="auto"/>
        <w:ind w:left="720" w:hanging="720"/>
        <w:rPr>
          <w:shd w:val="clear" w:color="auto" w:fill="FFFFFF"/>
        </w:rPr>
      </w:pPr>
      <w:r w:rsidRPr="00DF7325">
        <w:rPr>
          <w:shd w:val="clear" w:color="auto" w:fill="FFFFFF"/>
        </w:rPr>
        <w:t>Pozzobon, F. (2021). Consistency of non-financial risk disclosure in Integrated Reports and Business Models (Hospitality industry).</w:t>
      </w:r>
    </w:p>
    <w:p w14:paraId="2FB3019D" w14:textId="77777777" w:rsidR="004202E8" w:rsidRPr="00DF7325" w:rsidRDefault="004202E8" w:rsidP="00080F36">
      <w:pPr>
        <w:spacing w:line="360" w:lineRule="auto"/>
        <w:ind w:left="720" w:hanging="720"/>
        <w:rPr>
          <w:shd w:val="clear" w:color="auto" w:fill="FFFFFF"/>
        </w:rPr>
      </w:pPr>
      <w:r w:rsidRPr="00DF7325">
        <w:rPr>
          <w:shd w:val="clear" w:color="auto" w:fill="FFFFFF"/>
        </w:rPr>
        <w:lastRenderedPageBreak/>
        <w:t xml:space="preserve">Presutti, M., Barbini, F. M., and lo Presti, V. (2025). Village Tourism Balances Brand Identity and Sustainability in </w:t>
      </w:r>
      <w:proofErr w:type="spellStart"/>
      <w:r w:rsidRPr="00DF7325">
        <w:rPr>
          <w:shd w:val="clear" w:color="auto" w:fill="FFFFFF"/>
        </w:rPr>
        <w:t>Montegridolfo</w:t>
      </w:r>
      <w:proofErr w:type="spellEnd"/>
      <w:r w:rsidRPr="00DF7325">
        <w:rPr>
          <w:shd w:val="clear" w:color="auto" w:fill="FFFFFF"/>
        </w:rPr>
        <w:t>. In </w:t>
      </w:r>
      <w:r w:rsidRPr="00DF7325">
        <w:rPr>
          <w:i/>
          <w:iCs/>
          <w:shd w:val="clear" w:color="auto" w:fill="FFFFFF"/>
        </w:rPr>
        <w:t>Destination Branding and Bias in Ecotourism</w:t>
      </w:r>
      <w:r w:rsidRPr="00DF7325">
        <w:rPr>
          <w:shd w:val="clear" w:color="auto" w:fill="FFFFFF"/>
        </w:rPr>
        <w:t> (pp. 411-448). IGI Global Scientific Publishing.</w:t>
      </w:r>
    </w:p>
    <w:p w14:paraId="0151C30C" w14:textId="77777777" w:rsidR="004202E8" w:rsidRPr="00DF7325" w:rsidRDefault="004202E8" w:rsidP="00080F36">
      <w:pPr>
        <w:spacing w:line="360" w:lineRule="auto"/>
        <w:ind w:left="720" w:hanging="720"/>
        <w:rPr>
          <w:shd w:val="clear" w:color="auto" w:fill="FFFFFF"/>
        </w:rPr>
      </w:pPr>
      <w:r w:rsidRPr="00DF7325">
        <w:rPr>
          <w:shd w:val="clear" w:color="auto" w:fill="FFFFFF"/>
        </w:rPr>
        <w:t>Romano, G., and Mancini, F. (2021). Refurbishment and electrification in the hotel sector: four hotels in the historic centre of Rome. In </w:t>
      </w:r>
      <w:r w:rsidRPr="00DF7325">
        <w:rPr>
          <w:i/>
          <w:iCs/>
          <w:shd w:val="clear" w:color="auto" w:fill="FFFFFF"/>
        </w:rPr>
        <w:t>E3S Web of Conferences</w:t>
      </w:r>
      <w:r w:rsidRPr="00DF7325">
        <w:rPr>
          <w:shd w:val="clear" w:color="auto" w:fill="FFFFFF"/>
        </w:rPr>
        <w:t> (Vol. 312, p. 02013).</w:t>
      </w:r>
    </w:p>
    <w:p w14:paraId="38B46320"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Rout, P., 2024. How Are Rising Staffing Costs Transforming the Hospitality Industry? </w:t>
      </w:r>
      <w:r w:rsidRPr="00DF7325">
        <w:rPr>
          <w:i/>
          <w:iCs/>
          <w:shd w:val="clear" w:color="auto" w:fill="FFFFFF"/>
        </w:rPr>
        <w:t>QX Global Group</w:t>
      </w:r>
      <w:r w:rsidRPr="00DF7325">
        <w:rPr>
          <w:shd w:val="clear" w:color="auto" w:fill="FFFFFF"/>
        </w:rPr>
        <w:t xml:space="preserve">, 24 September. </w:t>
      </w:r>
    </w:p>
    <w:p w14:paraId="7B4B8C34" w14:textId="77777777" w:rsidR="004202E8" w:rsidRPr="00DF7325" w:rsidRDefault="004202E8" w:rsidP="00080F36">
      <w:pPr>
        <w:spacing w:line="360" w:lineRule="auto"/>
        <w:ind w:left="720" w:hanging="720"/>
        <w:rPr>
          <w:shd w:val="clear" w:color="auto" w:fill="FFFFFF"/>
        </w:rPr>
      </w:pPr>
      <w:r w:rsidRPr="00DF7325">
        <w:rPr>
          <w:shd w:val="clear" w:color="auto" w:fill="FFFFFF"/>
        </w:rPr>
        <w:t>Sergeevna, G. V. (2021). SMEs Stakeholder Management during COVID-19 Pandemic Crisis: the Case of Russian Catering Industry.</w:t>
      </w:r>
    </w:p>
    <w:p w14:paraId="1C4E9A6F" w14:textId="77777777" w:rsidR="004202E8" w:rsidRPr="00DF7325" w:rsidRDefault="004202E8" w:rsidP="00080F36">
      <w:pPr>
        <w:spacing w:line="360" w:lineRule="auto"/>
        <w:ind w:left="720" w:hanging="720"/>
        <w:rPr>
          <w:shd w:val="clear" w:color="auto" w:fill="FFFFFF"/>
        </w:rPr>
      </w:pPr>
      <w:r w:rsidRPr="00DF7325">
        <w:rPr>
          <w:shd w:val="clear" w:color="auto" w:fill="FFFFFF"/>
        </w:rPr>
        <w:t>Sharma, A., and Arora, S. (2022). 4 The Effect of COVID-19 Pandemic on Tourism and Hospitality Industry–A. </w:t>
      </w:r>
      <w:r w:rsidRPr="00DF7325">
        <w:rPr>
          <w:i/>
          <w:iCs/>
          <w:shd w:val="clear" w:color="auto" w:fill="FFFFFF"/>
        </w:rPr>
        <w:t>COVID-19 and the Tourism Industry: Sustainability, Resilience and New Directions</w:t>
      </w:r>
      <w:r w:rsidRPr="00DF7325">
        <w:rPr>
          <w:shd w:val="clear" w:color="auto" w:fill="FFFFFF"/>
        </w:rPr>
        <w:t>, 58.</w:t>
      </w:r>
    </w:p>
    <w:p w14:paraId="0E874B66" w14:textId="77777777" w:rsidR="004202E8" w:rsidRPr="00DF7325" w:rsidRDefault="004202E8" w:rsidP="00080F36">
      <w:pPr>
        <w:spacing w:line="360" w:lineRule="auto"/>
        <w:ind w:left="720" w:hanging="720"/>
        <w:rPr>
          <w:shd w:val="clear" w:color="auto" w:fill="FFFFFF"/>
        </w:rPr>
      </w:pPr>
      <w:proofErr w:type="spellStart"/>
      <w:r w:rsidRPr="00DF7325">
        <w:rPr>
          <w:shd w:val="clear" w:color="auto" w:fill="FFFFFF"/>
        </w:rPr>
        <w:t>Spanaki</w:t>
      </w:r>
      <w:proofErr w:type="spellEnd"/>
      <w:r w:rsidRPr="00DF7325">
        <w:rPr>
          <w:shd w:val="clear" w:color="auto" w:fill="FFFFFF"/>
        </w:rPr>
        <w:t>, M. Z. (2022). Risk management: New services risk management-case study on the Greek hotel industry.</w:t>
      </w:r>
    </w:p>
    <w:p w14:paraId="77644EEF" w14:textId="77777777" w:rsidR="004202E8" w:rsidRPr="00DF7325" w:rsidRDefault="004202E8" w:rsidP="00080F36">
      <w:pPr>
        <w:spacing w:line="360" w:lineRule="auto"/>
        <w:ind w:left="720" w:hanging="720"/>
        <w:rPr>
          <w:shd w:val="clear" w:color="auto" w:fill="FFFFFF"/>
          <w:lang w:val="en-US"/>
        </w:rPr>
      </w:pPr>
      <w:r w:rsidRPr="00DF7325">
        <w:rPr>
          <w:shd w:val="clear" w:color="auto" w:fill="FFFFFF"/>
        </w:rPr>
        <w:t xml:space="preserve">Statista, 2023. Revenue per available room of hotels worldwide by region. </w:t>
      </w:r>
      <w:r w:rsidRPr="00DF7325">
        <w:rPr>
          <w:i/>
          <w:iCs/>
          <w:shd w:val="clear" w:color="auto" w:fill="FFFFFF"/>
        </w:rPr>
        <w:t>Statista</w:t>
      </w:r>
      <w:r w:rsidRPr="00DF7325">
        <w:rPr>
          <w:shd w:val="clear" w:color="auto" w:fill="FFFFFF"/>
        </w:rPr>
        <w:t>.</w:t>
      </w:r>
    </w:p>
    <w:p w14:paraId="5E352095" w14:textId="77777777" w:rsidR="004202E8" w:rsidRPr="00DF7325" w:rsidRDefault="004202E8" w:rsidP="00080F36">
      <w:pPr>
        <w:spacing w:line="360" w:lineRule="auto"/>
        <w:ind w:left="720" w:hanging="720"/>
        <w:rPr>
          <w:shd w:val="clear" w:color="auto" w:fill="FFFFFF"/>
        </w:rPr>
      </w:pPr>
      <w:r w:rsidRPr="00DF7325">
        <w:rPr>
          <w:shd w:val="clear" w:color="auto" w:fill="FFFFFF"/>
        </w:rPr>
        <w:t>Vinod, B. (2022). </w:t>
      </w:r>
      <w:r w:rsidRPr="00DF7325">
        <w:rPr>
          <w:i/>
          <w:iCs/>
          <w:shd w:val="clear" w:color="auto" w:fill="FFFFFF"/>
        </w:rPr>
        <w:t>Revenue management in the lodging industry: Origins to the last frontier</w:t>
      </w:r>
      <w:r w:rsidRPr="00DF7325">
        <w:rPr>
          <w:shd w:val="clear" w:color="auto" w:fill="FFFFFF"/>
        </w:rPr>
        <w:t>. Springer Nature.</w:t>
      </w:r>
    </w:p>
    <w:p w14:paraId="372FD46A" w14:textId="77777777" w:rsidR="004202E8" w:rsidRPr="00DF7325" w:rsidRDefault="004202E8" w:rsidP="00080F36">
      <w:pPr>
        <w:spacing w:line="360" w:lineRule="auto"/>
        <w:ind w:left="720" w:hanging="720"/>
        <w:rPr>
          <w:shd w:val="clear" w:color="auto" w:fill="FFFFFF"/>
        </w:rPr>
      </w:pPr>
      <w:r w:rsidRPr="00DF7325">
        <w:rPr>
          <w:shd w:val="clear" w:color="auto" w:fill="FFFFFF"/>
        </w:rPr>
        <w:t>Vouk, I. (2022). </w:t>
      </w:r>
      <w:r w:rsidRPr="00DF7325">
        <w:rPr>
          <w:i/>
          <w:iCs/>
          <w:shd w:val="clear" w:color="auto" w:fill="FFFFFF"/>
        </w:rPr>
        <w:t>Hospitality 2.0: Digital revolution in the hotel industry</w:t>
      </w:r>
      <w:r w:rsidRPr="00DF7325">
        <w:rPr>
          <w:shd w:val="clear" w:color="auto" w:fill="FFFFFF"/>
        </w:rPr>
        <w:t>. Ira Vouk Hospitality Technology and Revenue Management Consulting.</w:t>
      </w:r>
    </w:p>
    <w:p w14:paraId="40F4A9A5" w14:textId="77777777" w:rsidR="004202E8" w:rsidRPr="00DF7325" w:rsidRDefault="004202E8" w:rsidP="00080F36">
      <w:pPr>
        <w:spacing w:line="360" w:lineRule="auto"/>
        <w:ind w:left="720" w:hanging="720"/>
        <w:rPr>
          <w:shd w:val="clear" w:color="auto" w:fill="FFFFFF"/>
        </w:rPr>
      </w:pPr>
      <w:r w:rsidRPr="00DF7325">
        <w:rPr>
          <w:shd w:val="clear" w:color="auto" w:fill="FFFFFF"/>
        </w:rPr>
        <w:t xml:space="preserve">Whitfield, R., </w:t>
      </w:r>
      <w:proofErr w:type="spellStart"/>
      <w:r w:rsidRPr="00DF7325">
        <w:rPr>
          <w:shd w:val="clear" w:color="auto" w:fill="FFFFFF"/>
        </w:rPr>
        <w:t>Juffermans</w:t>
      </w:r>
      <w:proofErr w:type="spellEnd"/>
      <w:r w:rsidRPr="00DF7325">
        <w:rPr>
          <w:shd w:val="clear" w:color="auto" w:fill="FFFFFF"/>
        </w:rPr>
        <w:t xml:space="preserve">, L., Dean, P., and </w:t>
      </w:r>
      <w:proofErr w:type="spellStart"/>
      <w:r w:rsidRPr="00DF7325">
        <w:rPr>
          <w:shd w:val="clear" w:color="auto" w:fill="FFFFFF"/>
        </w:rPr>
        <w:t>Noordzy</w:t>
      </w:r>
      <w:proofErr w:type="spellEnd"/>
      <w:r w:rsidRPr="00DF7325">
        <w:rPr>
          <w:shd w:val="clear" w:color="auto" w:fill="FFFFFF"/>
        </w:rPr>
        <w:t>, G. (2024). Optimizing returns: A holistic financial model for off-grid glamping ventures. </w:t>
      </w:r>
      <w:r w:rsidRPr="00DF7325">
        <w:rPr>
          <w:i/>
          <w:iCs/>
          <w:shd w:val="clear" w:color="auto" w:fill="FFFFFF"/>
        </w:rPr>
        <w:t>Global Journal of Management and Business Research. Published online February</w:t>
      </w:r>
      <w:r w:rsidRPr="00DF7325">
        <w:rPr>
          <w:shd w:val="clear" w:color="auto" w:fill="FFFFFF"/>
        </w:rPr>
        <w:t>, </w:t>
      </w:r>
      <w:r w:rsidRPr="00DF7325">
        <w:rPr>
          <w:i/>
          <w:iCs/>
          <w:shd w:val="clear" w:color="auto" w:fill="FFFFFF"/>
        </w:rPr>
        <w:t>6</w:t>
      </w:r>
      <w:r w:rsidRPr="00DF7325">
        <w:rPr>
          <w:shd w:val="clear" w:color="auto" w:fill="FFFFFF"/>
        </w:rPr>
        <w:t>, 35-50.</w:t>
      </w:r>
    </w:p>
    <w:p w14:paraId="051CEF32" w14:textId="77777777" w:rsidR="004202E8" w:rsidRPr="00DF7325" w:rsidRDefault="004202E8" w:rsidP="00080F36">
      <w:pPr>
        <w:spacing w:line="360" w:lineRule="auto"/>
        <w:ind w:left="720" w:hanging="720"/>
        <w:rPr>
          <w:shd w:val="clear" w:color="auto" w:fill="FFFFFF"/>
        </w:rPr>
      </w:pPr>
      <w:r w:rsidRPr="00DF7325">
        <w:rPr>
          <w:shd w:val="clear" w:color="auto" w:fill="FFFFFF"/>
        </w:rPr>
        <w:t>Wynn, M., and Jones, P. (2022). IT strategy in the hotel industry in the digital era. </w:t>
      </w:r>
      <w:r w:rsidRPr="00DF7325">
        <w:rPr>
          <w:i/>
          <w:iCs/>
          <w:shd w:val="clear" w:color="auto" w:fill="FFFFFF"/>
        </w:rPr>
        <w:t>Sustainability</w:t>
      </w:r>
      <w:r w:rsidRPr="00DF7325">
        <w:rPr>
          <w:shd w:val="clear" w:color="auto" w:fill="FFFFFF"/>
        </w:rPr>
        <w:t>, </w:t>
      </w:r>
      <w:r w:rsidRPr="00DF7325">
        <w:rPr>
          <w:i/>
          <w:iCs/>
          <w:shd w:val="clear" w:color="auto" w:fill="FFFFFF"/>
        </w:rPr>
        <w:t>14</w:t>
      </w:r>
      <w:r w:rsidRPr="00DF7325">
        <w:rPr>
          <w:shd w:val="clear" w:color="auto" w:fill="FFFFFF"/>
        </w:rPr>
        <w:t>(17), 10705.</w:t>
      </w:r>
    </w:p>
    <w:p w14:paraId="4210F2E2" w14:textId="77777777" w:rsidR="004202E8" w:rsidRPr="00DF7325" w:rsidRDefault="004202E8" w:rsidP="00080F36">
      <w:pPr>
        <w:pStyle w:val="EndNoteBibliography"/>
        <w:spacing w:after="0" w:line="360" w:lineRule="auto"/>
        <w:ind w:left="720" w:hanging="720"/>
      </w:pPr>
      <w:r w:rsidRPr="00DF7325">
        <w:t xml:space="preserve">Youssofi, A., Jeannot, F., Jongmans, E. and Dampérat, M. (2024) 'Designing the digitalized guest experience: A comprehensive framework and research agenda', </w:t>
      </w:r>
      <w:r w:rsidRPr="00DF7325">
        <w:rPr>
          <w:i/>
        </w:rPr>
        <w:t>Psychology and Marketing,</w:t>
      </w:r>
      <w:r w:rsidRPr="00DF7325">
        <w:t xml:space="preserve"> 41(3), pp. 512-531.</w:t>
      </w:r>
    </w:p>
    <w:p w14:paraId="1F4297E7" w14:textId="77777777" w:rsidR="004202E8" w:rsidRPr="00DF7325" w:rsidRDefault="004202E8" w:rsidP="00080F36">
      <w:pPr>
        <w:pStyle w:val="EndNoteBibliography"/>
        <w:spacing w:after="0" w:line="360" w:lineRule="auto"/>
        <w:ind w:left="720" w:hanging="720"/>
      </w:pPr>
      <w:r w:rsidRPr="00DF7325">
        <w:t xml:space="preserve">Zemlina, Y., Peresichna, S., Oliinyk, O., Danylenko, O., Krasovskyi, S. and Vasylenko, O. (2023) 'Ensuring the Efficiency of Service, Technology, and Management Processes in the Hotel and Restaurant Business', </w:t>
      </w:r>
      <w:r w:rsidRPr="00DF7325">
        <w:rPr>
          <w:i/>
        </w:rPr>
        <w:t>WSEAS Transactions on Environment and Development,</w:t>
      </w:r>
      <w:r w:rsidRPr="00DF7325">
        <w:t xml:space="preserve"> 19, pp. 1132-1144.</w:t>
      </w:r>
    </w:p>
    <w:p w14:paraId="58CA3D8D" w14:textId="77777777" w:rsidR="004202E8" w:rsidRDefault="004202E8" w:rsidP="00080F36">
      <w:pPr>
        <w:pStyle w:val="EndNoteBibliography"/>
        <w:spacing w:line="360" w:lineRule="auto"/>
        <w:ind w:left="720" w:hanging="720"/>
      </w:pPr>
      <w:r w:rsidRPr="00DF7325">
        <w:lastRenderedPageBreak/>
        <w:t xml:space="preserve">Zheng, X., Zhang, L., Line, N. and Wei, W. (2023) 'The effects of unfulfilled preferential treatment and review dispersion on Airbnb guests’ attitudes and behavior', </w:t>
      </w:r>
      <w:r w:rsidRPr="00DF7325">
        <w:rPr>
          <w:i/>
        </w:rPr>
        <w:t>Journal of Hospitality and Tourism Research,</w:t>
      </w:r>
      <w:r w:rsidRPr="00DF7325">
        <w:t xml:space="preserve"> 47(7), pp. 1244-1269.</w:t>
      </w:r>
    </w:p>
    <w:p w14:paraId="299494D1" w14:textId="77777777" w:rsidR="001E715A" w:rsidRPr="001E715A" w:rsidRDefault="001E715A" w:rsidP="00080F36">
      <w:pPr>
        <w:spacing w:line="360" w:lineRule="auto"/>
        <w:rPr>
          <w:lang w:val="en-US"/>
        </w:rPr>
      </w:pPr>
    </w:p>
    <w:p w14:paraId="48C0E3B0" w14:textId="77777777" w:rsidR="001E715A" w:rsidRPr="001E715A" w:rsidRDefault="001E715A" w:rsidP="001E715A">
      <w:pPr>
        <w:rPr>
          <w:lang w:val="en-US"/>
        </w:rPr>
      </w:pPr>
    </w:p>
    <w:p w14:paraId="314AF88D" w14:textId="77777777" w:rsidR="001E715A" w:rsidRPr="001E715A" w:rsidRDefault="001E715A" w:rsidP="001E715A">
      <w:pPr>
        <w:rPr>
          <w:lang w:val="en-US"/>
        </w:rPr>
      </w:pPr>
    </w:p>
    <w:p w14:paraId="121A927A" w14:textId="77777777" w:rsidR="001E715A" w:rsidRPr="001E715A" w:rsidRDefault="001E715A" w:rsidP="001E715A">
      <w:pPr>
        <w:rPr>
          <w:lang w:val="en-US"/>
        </w:rPr>
      </w:pPr>
    </w:p>
    <w:p w14:paraId="52522966" w14:textId="77777777" w:rsidR="001E715A" w:rsidRPr="001E715A" w:rsidRDefault="001E715A" w:rsidP="001E715A">
      <w:pPr>
        <w:rPr>
          <w:lang w:val="en-US"/>
        </w:rPr>
      </w:pPr>
    </w:p>
    <w:p w14:paraId="064E4A6F" w14:textId="77777777" w:rsidR="001E715A" w:rsidRDefault="001E715A" w:rsidP="001E715A">
      <w:pPr>
        <w:rPr>
          <w:rFonts w:cs="Times New Roman"/>
          <w:noProof/>
          <w:lang w:val="en-US"/>
        </w:rPr>
      </w:pPr>
    </w:p>
    <w:p w14:paraId="42FC22A2" w14:textId="77777777" w:rsidR="001E715A" w:rsidRDefault="001E715A" w:rsidP="001E715A">
      <w:pPr>
        <w:rPr>
          <w:rFonts w:cs="Times New Roman"/>
          <w:noProof/>
          <w:lang w:val="en-US"/>
        </w:rPr>
      </w:pPr>
    </w:p>
    <w:p w14:paraId="12780C60" w14:textId="77777777" w:rsidR="001E715A" w:rsidRDefault="001E715A" w:rsidP="001E715A">
      <w:pPr>
        <w:jc w:val="right"/>
        <w:rPr>
          <w:lang w:val="en-US"/>
        </w:rPr>
      </w:pPr>
    </w:p>
    <w:p w14:paraId="118E9320" w14:textId="77777777" w:rsidR="001E715A" w:rsidRPr="001E715A" w:rsidRDefault="001E715A" w:rsidP="001E715A">
      <w:pPr>
        <w:jc w:val="right"/>
        <w:rPr>
          <w:lang w:val="en-US"/>
        </w:rPr>
      </w:pPr>
    </w:p>
    <w:sectPr w:rsidR="001E715A" w:rsidRPr="001E715A" w:rsidSect="009A0357">
      <w:head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0EFBB" w14:textId="77777777" w:rsidR="00801505" w:rsidRDefault="00801505" w:rsidP="00123662">
      <w:pPr>
        <w:spacing w:before="0" w:after="0" w:line="240" w:lineRule="auto"/>
      </w:pPr>
      <w:r>
        <w:separator/>
      </w:r>
    </w:p>
  </w:endnote>
  <w:endnote w:type="continuationSeparator" w:id="0">
    <w:p w14:paraId="1346FAF2" w14:textId="77777777" w:rsidR="00801505" w:rsidRDefault="00801505"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EB925" w14:textId="77777777" w:rsidR="00801505" w:rsidRDefault="00801505" w:rsidP="00123662">
      <w:pPr>
        <w:spacing w:before="0" w:after="0" w:line="240" w:lineRule="auto"/>
      </w:pPr>
      <w:r>
        <w:separator/>
      </w:r>
    </w:p>
  </w:footnote>
  <w:footnote w:type="continuationSeparator" w:id="0">
    <w:p w14:paraId="6D5B01DF" w14:textId="77777777" w:rsidR="00801505" w:rsidRDefault="00801505"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568A7327"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4A5D36">
          <w:rPr>
            <w:noProof/>
          </w:rPr>
          <w:t>2</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46934703">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2C3C"/>
    <w:rsid w:val="0000358A"/>
    <w:rsid w:val="000047DF"/>
    <w:rsid w:val="000050DA"/>
    <w:rsid w:val="00006E8A"/>
    <w:rsid w:val="00012346"/>
    <w:rsid w:val="00012907"/>
    <w:rsid w:val="00014216"/>
    <w:rsid w:val="00016C17"/>
    <w:rsid w:val="00020B88"/>
    <w:rsid w:val="00021B86"/>
    <w:rsid w:val="00021DB7"/>
    <w:rsid w:val="00023AF4"/>
    <w:rsid w:val="00023EDD"/>
    <w:rsid w:val="000249B8"/>
    <w:rsid w:val="000275BF"/>
    <w:rsid w:val="0003027D"/>
    <w:rsid w:val="00030311"/>
    <w:rsid w:val="00031E15"/>
    <w:rsid w:val="00032D32"/>
    <w:rsid w:val="00034195"/>
    <w:rsid w:val="0003537D"/>
    <w:rsid w:val="00036B94"/>
    <w:rsid w:val="00037448"/>
    <w:rsid w:val="00037AFF"/>
    <w:rsid w:val="0004000C"/>
    <w:rsid w:val="000410D7"/>
    <w:rsid w:val="00045901"/>
    <w:rsid w:val="000509B7"/>
    <w:rsid w:val="00050EDC"/>
    <w:rsid w:val="00050F7F"/>
    <w:rsid w:val="000517FA"/>
    <w:rsid w:val="00051F83"/>
    <w:rsid w:val="00057525"/>
    <w:rsid w:val="00057D0E"/>
    <w:rsid w:val="000634D6"/>
    <w:rsid w:val="000644AE"/>
    <w:rsid w:val="0006659B"/>
    <w:rsid w:val="000728A9"/>
    <w:rsid w:val="00074025"/>
    <w:rsid w:val="000740D2"/>
    <w:rsid w:val="0007497A"/>
    <w:rsid w:val="000806AC"/>
    <w:rsid w:val="00080F36"/>
    <w:rsid w:val="00081E37"/>
    <w:rsid w:val="0008591F"/>
    <w:rsid w:val="000866BE"/>
    <w:rsid w:val="000871F0"/>
    <w:rsid w:val="0008737B"/>
    <w:rsid w:val="00087B75"/>
    <w:rsid w:val="00090C58"/>
    <w:rsid w:val="000914CA"/>
    <w:rsid w:val="0009324B"/>
    <w:rsid w:val="00095146"/>
    <w:rsid w:val="000952AE"/>
    <w:rsid w:val="00096D28"/>
    <w:rsid w:val="000A14B2"/>
    <w:rsid w:val="000A26C5"/>
    <w:rsid w:val="000A69A2"/>
    <w:rsid w:val="000A6EA3"/>
    <w:rsid w:val="000A6F9B"/>
    <w:rsid w:val="000A77D9"/>
    <w:rsid w:val="000B0BA8"/>
    <w:rsid w:val="000B17C4"/>
    <w:rsid w:val="000B4DFB"/>
    <w:rsid w:val="000B4F15"/>
    <w:rsid w:val="000B697A"/>
    <w:rsid w:val="000B7687"/>
    <w:rsid w:val="000B7CC3"/>
    <w:rsid w:val="000B7EEE"/>
    <w:rsid w:val="000C18BB"/>
    <w:rsid w:val="000C1DE3"/>
    <w:rsid w:val="000C223E"/>
    <w:rsid w:val="000C2CB7"/>
    <w:rsid w:val="000C423C"/>
    <w:rsid w:val="000C4DB3"/>
    <w:rsid w:val="000D241F"/>
    <w:rsid w:val="000D3792"/>
    <w:rsid w:val="000D565B"/>
    <w:rsid w:val="000D70B6"/>
    <w:rsid w:val="000E1D64"/>
    <w:rsid w:val="000E2509"/>
    <w:rsid w:val="000E2A3D"/>
    <w:rsid w:val="000E49B3"/>
    <w:rsid w:val="000E7E03"/>
    <w:rsid w:val="000F0334"/>
    <w:rsid w:val="000F05C1"/>
    <w:rsid w:val="000F25EA"/>
    <w:rsid w:val="000F3096"/>
    <w:rsid w:val="000F3877"/>
    <w:rsid w:val="000F5FD2"/>
    <w:rsid w:val="000F7C2C"/>
    <w:rsid w:val="00100A35"/>
    <w:rsid w:val="00101221"/>
    <w:rsid w:val="00102D03"/>
    <w:rsid w:val="00103BD7"/>
    <w:rsid w:val="0010416F"/>
    <w:rsid w:val="0011471F"/>
    <w:rsid w:val="001216B9"/>
    <w:rsid w:val="00123061"/>
    <w:rsid w:val="00123662"/>
    <w:rsid w:val="00123720"/>
    <w:rsid w:val="0012377F"/>
    <w:rsid w:val="00124FC9"/>
    <w:rsid w:val="00127E76"/>
    <w:rsid w:val="001307E4"/>
    <w:rsid w:val="00132476"/>
    <w:rsid w:val="001333F1"/>
    <w:rsid w:val="00133E32"/>
    <w:rsid w:val="001340A1"/>
    <w:rsid w:val="00137DB5"/>
    <w:rsid w:val="00140618"/>
    <w:rsid w:val="00142B6F"/>
    <w:rsid w:val="00144978"/>
    <w:rsid w:val="00146CB6"/>
    <w:rsid w:val="0015316B"/>
    <w:rsid w:val="00155C2E"/>
    <w:rsid w:val="001563BE"/>
    <w:rsid w:val="00160B90"/>
    <w:rsid w:val="00164383"/>
    <w:rsid w:val="00166A7E"/>
    <w:rsid w:val="001728AE"/>
    <w:rsid w:val="00172B14"/>
    <w:rsid w:val="00174B81"/>
    <w:rsid w:val="0017782B"/>
    <w:rsid w:val="00180506"/>
    <w:rsid w:val="001844A8"/>
    <w:rsid w:val="0019099F"/>
    <w:rsid w:val="00191B24"/>
    <w:rsid w:val="00191FA0"/>
    <w:rsid w:val="001936D9"/>
    <w:rsid w:val="0019381C"/>
    <w:rsid w:val="00193FBF"/>
    <w:rsid w:val="00194889"/>
    <w:rsid w:val="0019541E"/>
    <w:rsid w:val="001958B8"/>
    <w:rsid w:val="001967AE"/>
    <w:rsid w:val="00197A70"/>
    <w:rsid w:val="001A188B"/>
    <w:rsid w:val="001A6473"/>
    <w:rsid w:val="001A6F58"/>
    <w:rsid w:val="001A7F15"/>
    <w:rsid w:val="001B0396"/>
    <w:rsid w:val="001B12FD"/>
    <w:rsid w:val="001B323F"/>
    <w:rsid w:val="001B38EB"/>
    <w:rsid w:val="001B39B3"/>
    <w:rsid w:val="001B40B3"/>
    <w:rsid w:val="001B723B"/>
    <w:rsid w:val="001B7306"/>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D79C5"/>
    <w:rsid w:val="001E24C6"/>
    <w:rsid w:val="001E2692"/>
    <w:rsid w:val="001E3508"/>
    <w:rsid w:val="001E715A"/>
    <w:rsid w:val="001F0FEE"/>
    <w:rsid w:val="001F156A"/>
    <w:rsid w:val="001F3392"/>
    <w:rsid w:val="001F3942"/>
    <w:rsid w:val="001F7F70"/>
    <w:rsid w:val="002018DD"/>
    <w:rsid w:val="00201E02"/>
    <w:rsid w:val="002057AE"/>
    <w:rsid w:val="0020699A"/>
    <w:rsid w:val="002071BA"/>
    <w:rsid w:val="0020721A"/>
    <w:rsid w:val="0020723F"/>
    <w:rsid w:val="00210236"/>
    <w:rsid w:val="002102FD"/>
    <w:rsid w:val="0021075D"/>
    <w:rsid w:val="00211072"/>
    <w:rsid w:val="002113AC"/>
    <w:rsid w:val="00212AFC"/>
    <w:rsid w:val="00230B20"/>
    <w:rsid w:val="00230CAC"/>
    <w:rsid w:val="00230DBF"/>
    <w:rsid w:val="0023149C"/>
    <w:rsid w:val="00231627"/>
    <w:rsid w:val="00233E01"/>
    <w:rsid w:val="00235C8C"/>
    <w:rsid w:val="00236FF3"/>
    <w:rsid w:val="00237E3E"/>
    <w:rsid w:val="00241773"/>
    <w:rsid w:val="002430E2"/>
    <w:rsid w:val="002439E7"/>
    <w:rsid w:val="002450AC"/>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775E"/>
    <w:rsid w:val="002B0679"/>
    <w:rsid w:val="002B10AD"/>
    <w:rsid w:val="002B3A19"/>
    <w:rsid w:val="002B4DB4"/>
    <w:rsid w:val="002C0716"/>
    <w:rsid w:val="002C1967"/>
    <w:rsid w:val="002C2013"/>
    <w:rsid w:val="002C3AB7"/>
    <w:rsid w:val="002C66A3"/>
    <w:rsid w:val="002C7090"/>
    <w:rsid w:val="002C7416"/>
    <w:rsid w:val="002D4E59"/>
    <w:rsid w:val="002E001C"/>
    <w:rsid w:val="002E733C"/>
    <w:rsid w:val="002F050E"/>
    <w:rsid w:val="002F0BB1"/>
    <w:rsid w:val="002F16F8"/>
    <w:rsid w:val="002F3999"/>
    <w:rsid w:val="002F5F9B"/>
    <w:rsid w:val="002F7A0A"/>
    <w:rsid w:val="00300E12"/>
    <w:rsid w:val="00300EF9"/>
    <w:rsid w:val="00301732"/>
    <w:rsid w:val="0030343E"/>
    <w:rsid w:val="00303CF5"/>
    <w:rsid w:val="00304595"/>
    <w:rsid w:val="003100C9"/>
    <w:rsid w:val="00312810"/>
    <w:rsid w:val="003130DF"/>
    <w:rsid w:val="00315402"/>
    <w:rsid w:val="00316271"/>
    <w:rsid w:val="003164A3"/>
    <w:rsid w:val="00316E4F"/>
    <w:rsid w:val="00320742"/>
    <w:rsid w:val="00320F57"/>
    <w:rsid w:val="003216D9"/>
    <w:rsid w:val="0032225E"/>
    <w:rsid w:val="00323098"/>
    <w:rsid w:val="003234A8"/>
    <w:rsid w:val="003240C6"/>
    <w:rsid w:val="00324894"/>
    <w:rsid w:val="00325A42"/>
    <w:rsid w:val="00325E6E"/>
    <w:rsid w:val="00330919"/>
    <w:rsid w:val="0033170D"/>
    <w:rsid w:val="003323D4"/>
    <w:rsid w:val="003325F5"/>
    <w:rsid w:val="00334DAE"/>
    <w:rsid w:val="00335046"/>
    <w:rsid w:val="00336839"/>
    <w:rsid w:val="00340026"/>
    <w:rsid w:val="00344026"/>
    <w:rsid w:val="00344631"/>
    <w:rsid w:val="0034528E"/>
    <w:rsid w:val="00345B78"/>
    <w:rsid w:val="0034690F"/>
    <w:rsid w:val="00347805"/>
    <w:rsid w:val="00347AFA"/>
    <w:rsid w:val="00351AE6"/>
    <w:rsid w:val="0035341C"/>
    <w:rsid w:val="0035375D"/>
    <w:rsid w:val="00355A24"/>
    <w:rsid w:val="00355EB9"/>
    <w:rsid w:val="003569CE"/>
    <w:rsid w:val="00357074"/>
    <w:rsid w:val="003604C2"/>
    <w:rsid w:val="00361650"/>
    <w:rsid w:val="00364AF6"/>
    <w:rsid w:val="00365BCC"/>
    <w:rsid w:val="00366D5F"/>
    <w:rsid w:val="00370764"/>
    <w:rsid w:val="003766AD"/>
    <w:rsid w:val="00381BBA"/>
    <w:rsid w:val="00382EF6"/>
    <w:rsid w:val="00383091"/>
    <w:rsid w:val="00384233"/>
    <w:rsid w:val="003873BE"/>
    <w:rsid w:val="00390232"/>
    <w:rsid w:val="00391E69"/>
    <w:rsid w:val="00392273"/>
    <w:rsid w:val="00394282"/>
    <w:rsid w:val="00395398"/>
    <w:rsid w:val="003A3F99"/>
    <w:rsid w:val="003A4E60"/>
    <w:rsid w:val="003A7409"/>
    <w:rsid w:val="003A74C3"/>
    <w:rsid w:val="003B4DAF"/>
    <w:rsid w:val="003B589E"/>
    <w:rsid w:val="003B76DE"/>
    <w:rsid w:val="003B7FA9"/>
    <w:rsid w:val="003C064B"/>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F0CDC"/>
    <w:rsid w:val="003F2B98"/>
    <w:rsid w:val="003F3AD3"/>
    <w:rsid w:val="003F4024"/>
    <w:rsid w:val="003F6C6E"/>
    <w:rsid w:val="003F6E29"/>
    <w:rsid w:val="00402C49"/>
    <w:rsid w:val="00405BDE"/>
    <w:rsid w:val="00405CE3"/>
    <w:rsid w:val="00406F4D"/>
    <w:rsid w:val="00407885"/>
    <w:rsid w:val="00417B92"/>
    <w:rsid w:val="004202E8"/>
    <w:rsid w:val="004204CA"/>
    <w:rsid w:val="004223F0"/>
    <w:rsid w:val="00422FAE"/>
    <w:rsid w:val="00423214"/>
    <w:rsid w:val="00423C62"/>
    <w:rsid w:val="00424E93"/>
    <w:rsid w:val="00425590"/>
    <w:rsid w:val="004262A6"/>
    <w:rsid w:val="0043000F"/>
    <w:rsid w:val="00430046"/>
    <w:rsid w:val="00430B61"/>
    <w:rsid w:val="00432D18"/>
    <w:rsid w:val="00432ED7"/>
    <w:rsid w:val="004374AE"/>
    <w:rsid w:val="004375E6"/>
    <w:rsid w:val="00437FDB"/>
    <w:rsid w:val="0044003A"/>
    <w:rsid w:val="0044095D"/>
    <w:rsid w:val="0044128C"/>
    <w:rsid w:val="00442C07"/>
    <w:rsid w:val="004509A2"/>
    <w:rsid w:val="00451474"/>
    <w:rsid w:val="004543DF"/>
    <w:rsid w:val="00454E26"/>
    <w:rsid w:val="004557CF"/>
    <w:rsid w:val="00457106"/>
    <w:rsid w:val="00463B1D"/>
    <w:rsid w:val="00463DF1"/>
    <w:rsid w:val="00465BD8"/>
    <w:rsid w:val="00466920"/>
    <w:rsid w:val="00467759"/>
    <w:rsid w:val="0047271D"/>
    <w:rsid w:val="004728B6"/>
    <w:rsid w:val="00474E8C"/>
    <w:rsid w:val="00476729"/>
    <w:rsid w:val="00476C93"/>
    <w:rsid w:val="004771EA"/>
    <w:rsid w:val="004802AB"/>
    <w:rsid w:val="004818F7"/>
    <w:rsid w:val="0048234D"/>
    <w:rsid w:val="00482A1B"/>
    <w:rsid w:val="00483298"/>
    <w:rsid w:val="00483EDE"/>
    <w:rsid w:val="004867E0"/>
    <w:rsid w:val="004918D8"/>
    <w:rsid w:val="00491985"/>
    <w:rsid w:val="004928D6"/>
    <w:rsid w:val="0049344F"/>
    <w:rsid w:val="0049666A"/>
    <w:rsid w:val="004977EB"/>
    <w:rsid w:val="00497AC3"/>
    <w:rsid w:val="00497EC4"/>
    <w:rsid w:val="004A5D36"/>
    <w:rsid w:val="004B0070"/>
    <w:rsid w:val="004B2F71"/>
    <w:rsid w:val="004B5124"/>
    <w:rsid w:val="004B67B6"/>
    <w:rsid w:val="004B7259"/>
    <w:rsid w:val="004C04A7"/>
    <w:rsid w:val="004C062C"/>
    <w:rsid w:val="004C0FDE"/>
    <w:rsid w:val="004C1C25"/>
    <w:rsid w:val="004C29D7"/>
    <w:rsid w:val="004C36E8"/>
    <w:rsid w:val="004C399C"/>
    <w:rsid w:val="004C5825"/>
    <w:rsid w:val="004C71F4"/>
    <w:rsid w:val="004C786C"/>
    <w:rsid w:val="004D16A1"/>
    <w:rsid w:val="004D23B3"/>
    <w:rsid w:val="004D322B"/>
    <w:rsid w:val="004D3808"/>
    <w:rsid w:val="004D66BA"/>
    <w:rsid w:val="004D7480"/>
    <w:rsid w:val="004E51B9"/>
    <w:rsid w:val="004E5D13"/>
    <w:rsid w:val="004F04D6"/>
    <w:rsid w:val="004F23E0"/>
    <w:rsid w:val="004F3E6F"/>
    <w:rsid w:val="0050311D"/>
    <w:rsid w:val="00503CBB"/>
    <w:rsid w:val="00503D35"/>
    <w:rsid w:val="005047DA"/>
    <w:rsid w:val="005054F0"/>
    <w:rsid w:val="00505FC5"/>
    <w:rsid w:val="005065C2"/>
    <w:rsid w:val="005067CF"/>
    <w:rsid w:val="00510A5C"/>
    <w:rsid w:val="00511E40"/>
    <w:rsid w:val="00513172"/>
    <w:rsid w:val="00514C6A"/>
    <w:rsid w:val="00516023"/>
    <w:rsid w:val="00517413"/>
    <w:rsid w:val="00520C73"/>
    <w:rsid w:val="00522B18"/>
    <w:rsid w:val="005241E8"/>
    <w:rsid w:val="005308E7"/>
    <w:rsid w:val="005318E0"/>
    <w:rsid w:val="00532896"/>
    <w:rsid w:val="005338F1"/>
    <w:rsid w:val="0053487D"/>
    <w:rsid w:val="00535C92"/>
    <w:rsid w:val="00536502"/>
    <w:rsid w:val="0053650F"/>
    <w:rsid w:val="0053749D"/>
    <w:rsid w:val="00545F1F"/>
    <w:rsid w:val="00546A07"/>
    <w:rsid w:val="00553BA4"/>
    <w:rsid w:val="00556520"/>
    <w:rsid w:val="005577CA"/>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5AE7"/>
    <w:rsid w:val="00596246"/>
    <w:rsid w:val="005A089D"/>
    <w:rsid w:val="005A0E84"/>
    <w:rsid w:val="005A24EE"/>
    <w:rsid w:val="005A4394"/>
    <w:rsid w:val="005A43D3"/>
    <w:rsid w:val="005A6618"/>
    <w:rsid w:val="005A6DD1"/>
    <w:rsid w:val="005B0CBB"/>
    <w:rsid w:val="005B1284"/>
    <w:rsid w:val="005B2188"/>
    <w:rsid w:val="005B2D01"/>
    <w:rsid w:val="005B36BD"/>
    <w:rsid w:val="005B5AE2"/>
    <w:rsid w:val="005B751F"/>
    <w:rsid w:val="005B7E10"/>
    <w:rsid w:val="005C11D1"/>
    <w:rsid w:val="005C2BAD"/>
    <w:rsid w:val="005D037A"/>
    <w:rsid w:val="005D0733"/>
    <w:rsid w:val="005D3349"/>
    <w:rsid w:val="005D627B"/>
    <w:rsid w:val="005D7735"/>
    <w:rsid w:val="005E0398"/>
    <w:rsid w:val="005E135A"/>
    <w:rsid w:val="005E15BA"/>
    <w:rsid w:val="005E1F2E"/>
    <w:rsid w:val="005E2FC8"/>
    <w:rsid w:val="005E304B"/>
    <w:rsid w:val="005E5A76"/>
    <w:rsid w:val="005F1142"/>
    <w:rsid w:val="005F3920"/>
    <w:rsid w:val="005F56FB"/>
    <w:rsid w:val="005F7018"/>
    <w:rsid w:val="005F7B29"/>
    <w:rsid w:val="00601C6B"/>
    <w:rsid w:val="006023A9"/>
    <w:rsid w:val="00602524"/>
    <w:rsid w:val="00603348"/>
    <w:rsid w:val="00603C56"/>
    <w:rsid w:val="006051BB"/>
    <w:rsid w:val="00605E3C"/>
    <w:rsid w:val="00607F1E"/>
    <w:rsid w:val="00611A09"/>
    <w:rsid w:val="0061485F"/>
    <w:rsid w:val="00615AFB"/>
    <w:rsid w:val="0062048D"/>
    <w:rsid w:val="006219A0"/>
    <w:rsid w:val="00624F73"/>
    <w:rsid w:val="006253AD"/>
    <w:rsid w:val="0062540F"/>
    <w:rsid w:val="00625FF3"/>
    <w:rsid w:val="00636F54"/>
    <w:rsid w:val="00641667"/>
    <w:rsid w:val="006424B4"/>
    <w:rsid w:val="00643F9A"/>
    <w:rsid w:val="00646348"/>
    <w:rsid w:val="0065058F"/>
    <w:rsid w:val="00650A6C"/>
    <w:rsid w:val="006513A7"/>
    <w:rsid w:val="0065264F"/>
    <w:rsid w:val="006534B1"/>
    <w:rsid w:val="00657EB0"/>
    <w:rsid w:val="00660D55"/>
    <w:rsid w:val="006612E6"/>
    <w:rsid w:val="006621A7"/>
    <w:rsid w:val="00662271"/>
    <w:rsid w:val="00663431"/>
    <w:rsid w:val="00663433"/>
    <w:rsid w:val="006657EF"/>
    <w:rsid w:val="00666B14"/>
    <w:rsid w:val="00666EAE"/>
    <w:rsid w:val="00671577"/>
    <w:rsid w:val="00675917"/>
    <w:rsid w:val="00675D1C"/>
    <w:rsid w:val="006769A5"/>
    <w:rsid w:val="006808BC"/>
    <w:rsid w:val="00681EB4"/>
    <w:rsid w:val="0068359B"/>
    <w:rsid w:val="00684C05"/>
    <w:rsid w:val="00685176"/>
    <w:rsid w:val="00685694"/>
    <w:rsid w:val="00687F08"/>
    <w:rsid w:val="00690216"/>
    <w:rsid w:val="0069482B"/>
    <w:rsid w:val="006951A3"/>
    <w:rsid w:val="00695D86"/>
    <w:rsid w:val="006968CE"/>
    <w:rsid w:val="006A18F3"/>
    <w:rsid w:val="006A3E13"/>
    <w:rsid w:val="006A68F0"/>
    <w:rsid w:val="006A7DD5"/>
    <w:rsid w:val="006B02D7"/>
    <w:rsid w:val="006B0B50"/>
    <w:rsid w:val="006B0F5B"/>
    <w:rsid w:val="006B21EF"/>
    <w:rsid w:val="006B4E80"/>
    <w:rsid w:val="006B54E6"/>
    <w:rsid w:val="006C0179"/>
    <w:rsid w:val="006C2B0B"/>
    <w:rsid w:val="006C5AFD"/>
    <w:rsid w:val="006C5B46"/>
    <w:rsid w:val="006C70C4"/>
    <w:rsid w:val="006C7193"/>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4737"/>
    <w:rsid w:val="006F5ADF"/>
    <w:rsid w:val="006F7378"/>
    <w:rsid w:val="007009EF"/>
    <w:rsid w:val="00701F3C"/>
    <w:rsid w:val="007028FD"/>
    <w:rsid w:val="007033A2"/>
    <w:rsid w:val="0070352E"/>
    <w:rsid w:val="00703C6B"/>
    <w:rsid w:val="00704490"/>
    <w:rsid w:val="00704655"/>
    <w:rsid w:val="00706C5E"/>
    <w:rsid w:val="007078EA"/>
    <w:rsid w:val="007105B2"/>
    <w:rsid w:val="00710DA3"/>
    <w:rsid w:val="00712CCD"/>
    <w:rsid w:val="0071314A"/>
    <w:rsid w:val="0071390A"/>
    <w:rsid w:val="00714C35"/>
    <w:rsid w:val="0071670F"/>
    <w:rsid w:val="00716975"/>
    <w:rsid w:val="00717D84"/>
    <w:rsid w:val="007201DF"/>
    <w:rsid w:val="007208D5"/>
    <w:rsid w:val="00721057"/>
    <w:rsid w:val="007256C1"/>
    <w:rsid w:val="007334D6"/>
    <w:rsid w:val="00734F95"/>
    <w:rsid w:val="007376E3"/>
    <w:rsid w:val="00737AB5"/>
    <w:rsid w:val="00737C29"/>
    <w:rsid w:val="007459D4"/>
    <w:rsid w:val="00746532"/>
    <w:rsid w:val="00753CFD"/>
    <w:rsid w:val="0076226A"/>
    <w:rsid w:val="0076277E"/>
    <w:rsid w:val="00763DD2"/>
    <w:rsid w:val="00764058"/>
    <w:rsid w:val="00765217"/>
    <w:rsid w:val="00765F71"/>
    <w:rsid w:val="0076730A"/>
    <w:rsid w:val="00767839"/>
    <w:rsid w:val="00771245"/>
    <w:rsid w:val="00774C48"/>
    <w:rsid w:val="00780533"/>
    <w:rsid w:val="00782DBF"/>
    <w:rsid w:val="00783DF0"/>
    <w:rsid w:val="00786200"/>
    <w:rsid w:val="007876DF"/>
    <w:rsid w:val="0079115A"/>
    <w:rsid w:val="007917E3"/>
    <w:rsid w:val="007919A8"/>
    <w:rsid w:val="007942E9"/>
    <w:rsid w:val="007970BE"/>
    <w:rsid w:val="0079715D"/>
    <w:rsid w:val="007974BF"/>
    <w:rsid w:val="007977F4"/>
    <w:rsid w:val="00797A4F"/>
    <w:rsid w:val="007A33C8"/>
    <w:rsid w:val="007A3458"/>
    <w:rsid w:val="007A474D"/>
    <w:rsid w:val="007A583C"/>
    <w:rsid w:val="007B22EC"/>
    <w:rsid w:val="007B4E49"/>
    <w:rsid w:val="007B5549"/>
    <w:rsid w:val="007B6D4E"/>
    <w:rsid w:val="007B73DA"/>
    <w:rsid w:val="007B77FD"/>
    <w:rsid w:val="007C0160"/>
    <w:rsid w:val="007C06C7"/>
    <w:rsid w:val="007C1E9F"/>
    <w:rsid w:val="007C1F7E"/>
    <w:rsid w:val="007C3999"/>
    <w:rsid w:val="007C435F"/>
    <w:rsid w:val="007C4D53"/>
    <w:rsid w:val="007C5326"/>
    <w:rsid w:val="007C7E99"/>
    <w:rsid w:val="007D0938"/>
    <w:rsid w:val="007D3526"/>
    <w:rsid w:val="007D65EE"/>
    <w:rsid w:val="007E033F"/>
    <w:rsid w:val="007E3784"/>
    <w:rsid w:val="007E4981"/>
    <w:rsid w:val="007E6756"/>
    <w:rsid w:val="007E7696"/>
    <w:rsid w:val="007E7D88"/>
    <w:rsid w:val="007F03AB"/>
    <w:rsid w:val="007F0873"/>
    <w:rsid w:val="007F563B"/>
    <w:rsid w:val="007F6436"/>
    <w:rsid w:val="007F68C7"/>
    <w:rsid w:val="007F6BB6"/>
    <w:rsid w:val="007F746F"/>
    <w:rsid w:val="00800B58"/>
    <w:rsid w:val="00801505"/>
    <w:rsid w:val="00801C05"/>
    <w:rsid w:val="00801E79"/>
    <w:rsid w:val="008020EB"/>
    <w:rsid w:val="0080223F"/>
    <w:rsid w:val="0080433E"/>
    <w:rsid w:val="0080551D"/>
    <w:rsid w:val="00806252"/>
    <w:rsid w:val="00806B76"/>
    <w:rsid w:val="00807B25"/>
    <w:rsid w:val="00810E4E"/>
    <w:rsid w:val="0081187C"/>
    <w:rsid w:val="00812286"/>
    <w:rsid w:val="008146AC"/>
    <w:rsid w:val="0081591D"/>
    <w:rsid w:val="00815BE1"/>
    <w:rsid w:val="00817119"/>
    <w:rsid w:val="008173DA"/>
    <w:rsid w:val="00817F8C"/>
    <w:rsid w:val="00823019"/>
    <w:rsid w:val="00823A10"/>
    <w:rsid w:val="00823F66"/>
    <w:rsid w:val="00824D0F"/>
    <w:rsid w:val="008273B9"/>
    <w:rsid w:val="00831216"/>
    <w:rsid w:val="0083151F"/>
    <w:rsid w:val="008325E6"/>
    <w:rsid w:val="008358C6"/>
    <w:rsid w:val="008445FD"/>
    <w:rsid w:val="00845B53"/>
    <w:rsid w:val="008467A1"/>
    <w:rsid w:val="00846FF2"/>
    <w:rsid w:val="00850608"/>
    <w:rsid w:val="00851BCA"/>
    <w:rsid w:val="00853F66"/>
    <w:rsid w:val="00854222"/>
    <w:rsid w:val="00854328"/>
    <w:rsid w:val="008544FB"/>
    <w:rsid w:val="00857356"/>
    <w:rsid w:val="00857DEB"/>
    <w:rsid w:val="00861650"/>
    <w:rsid w:val="00861846"/>
    <w:rsid w:val="00861B2D"/>
    <w:rsid w:val="00862B5E"/>
    <w:rsid w:val="00862FE0"/>
    <w:rsid w:val="00863EB9"/>
    <w:rsid w:val="0086542D"/>
    <w:rsid w:val="00865F50"/>
    <w:rsid w:val="00867604"/>
    <w:rsid w:val="008704A9"/>
    <w:rsid w:val="0087110B"/>
    <w:rsid w:val="008724C2"/>
    <w:rsid w:val="0087577A"/>
    <w:rsid w:val="0087600E"/>
    <w:rsid w:val="008768C7"/>
    <w:rsid w:val="00880C9D"/>
    <w:rsid w:val="00882257"/>
    <w:rsid w:val="008822E1"/>
    <w:rsid w:val="00883254"/>
    <w:rsid w:val="008854BB"/>
    <w:rsid w:val="00886F22"/>
    <w:rsid w:val="00887378"/>
    <w:rsid w:val="0089058C"/>
    <w:rsid w:val="00892491"/>
    <w:rsid w:val="0089250D"/>
    <w:rsid w:val="0089277E"/>
    <w:rsid w:val="0089321B"/>
    <w:rsid w:val="00894DEE"/>
    <w:rsid w:val="00895D2E"/>
    <w:rsid w:val="008974CD"/>
    <w:rsid w:val="008A0092"/>
    <w:rsid w:val="008A0971"/>
    <w:rsid w:val="008A1B7F"/>
    <w:rsid w:val="008A20FF"/>
    <w:rsid w:val="008A3C52"/>
    <w:rsid w:val="008A3EF9"/>
    <w:rsid w:val="008A73BB"/>
    <w:rsid w:val="008A7642"/>
    <w:rsid w:val="008B2D71"/>
    <w:rsid w:val="008B49C9"/>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52D5"/>
    <w:rsid w:val="008F033F"/>
    <w:rsid w:val="008F0CDF"/>
    <w:rsid w:val="008F5A12"/>
    <w:rsid w:val="008F728A"/>
    <w:rsid w:val="008F767A"/>
    <w:rsid w:val="00900A24"/>
    <w:rsid w:val="009031D7"/>
    <w:rsid w:val="00904D75"/>
    <w:rsid w:val="0090638E"/>
    <w:rsid w:val="00906CEF"/>
    <w:rsid w:val="009110A4"/>
    <w:rsid w:val="00911DF9"/>
    <w:rsid w:val="00912723"/>
    <w:rsid w:val="00916D35"/>
    <w:rsid w:val="00917ABB"/>
    <w:rsid w:val="00921570"/>
    <w:rsid w:val="0092190E"/>
    <w:rsid w:val="00921FA7"/>
    <w:rsid w:val="00927350"/>
    <w:rsid w:val="00927404"/>
    <w:rsid w:val="0093139D"/>
    <w:rsid w:val="009336ED"/>
    <w:rsid w:val="0093585B"/>
    <w:rsid w:val="0094002B"/>
    <w:rsid w:val="00940138"/>
    <w:rsid w:val="00940AC7"/>
    <w:rsid w:val="00941C0B"/>
    <w:rsid w:val="009439D4"/>
    <w:rsid w:val="00944D94"/>
    <w:rsid w:val="009467DD"/>
    <w:rsid w:val="00951741"/>
    <w:rsid w:val="0095240E"/>
    <w:rsid w:val="0095429E"/>
    <w:rsid w:val="00961D97"/>
    <w:rsid w:val="0096428D"/>
    <w:rsid w:val="00965492"/>
    <w:rsid w:val="009655CF"/>
    <w:rsid w:val="00965E02"/>
    <w:rsid w:val="00970F11"/>
    <w:rsid w:val="00971F7B"/>
    <w:rsid w:val="00973757"/>
    <w:rsid w:val="00973BCF"/>
    <w:rsid w:val="00974566"/>
    <w:rsid w:val="0097651C"/>
    <w:rsid w:val="00976CE1"/>
    <w:rsid w:val="00980373"/>
    <w:rsid w:val="00981F48"/>
    <w:rsid w:val="00982310"/>
    <w:rsid w:val="00985B55"/>
    <w:rsid w:val="00987B8A"/>
    <w:rsid w:val="00991C0C"/>
    <w:rsid w:val="00992C05"/>
    <w:rsid w:val="00995D31"/>
    <w:rsid w:val="00995DF5"/>
    <w:rsid w:val="009A0357"/>
    <w:rsid w:val="009A107E"/>
    <w:rsid w:val="009A20D2"/>
    <w:rsid w:val="009A3366"/>
    <w:rsid w:val="009A413E"/>
    <w:rsid w:val="009A47B8"/>
    <w:rsid w:val="009A4F06"/>
    <w:rsid w:val="009A5141"/>
    <w:rsid w:val="009A5EBE"/>
    <w:rsid w:val="009B3E18"/>
    <w:rsid w:val="009B5A8A"/>
    <w:rsid w:val="009B7555"/>
    <w:rsid w:val="009B75D2"/>
    <w:rsid w:val="009C030E"/>
    <w:rsid w:val="009C2D1C"/>
    <w:rsid w:val="009C2E76"/>
    <w:rsid w:val="009C6870"/>
    <w:rsid w:val="009C6980"/>
    <w:rsid w:val="009C6F37"/>
    <w:rsid w:val="009C7F4C"/>
    <w:rsid w:val="009D1BEA"/>
    <w:rsid w:val="009D1DE7"/>
    <w:rsid w:val="009D3C1A"/>
    <w:rsid w:val="009D4459"/>
    <w:rsid w:val="009D53DE"/>
    <w:rsid w:val="009D707D"/>
    <w:rsid w:val="009D786F"/>
    <w:rsid w:val="009E0360"/>
    <w:rsid w:val="009E14A5"/>
    <w:rsid w:val="009E1700"/>
    <w:rsid w:val="009E2946"/>
    <w:rsid w:val="009E2A6B"/>
    <w:rsid w:val="009E48BB"/>
    <w:rsid w:val="009E4C35"/>
    <w:rsid w:val="009E5039"/>
    <w:rsid w:val="009E577C"/>
    <w:rsid w:val="009E7F24"/>
    <w:rsid w:val="009F1731"/>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45C1"/>
    <w:rsid w:val="00A16801"/>
    <w:rsid w:val="00A17491"/>
    <w:rsid w:val="00A21294"/>
    <w:rsid w:val="00A24547"/>
    <w:rsid w:val="00A31247"/>
    <w:rsid w:val="00A404C8"/>
    <w:rsid w:val="00A40773"/>
    <w:rsid w:val="00A46CEA"/>
    <w:rsid w:val="00A47B1B"/>
    <w:rsid w:val="00A500D2"/>
    <w:rsid w:val="00A53475"/>
    <w:rsid w:val="00A54415"/>
    <w:rsid w:val="00A56398"/>
    <w:rsid w:val="00A57FD7"/>
    <w:rsid w:val="00A60302"/>
    <w:rsid w:val="00A62133"/>
    <w:rsid w:val="00A6267A"/>
    <w:rsid w:val="00A63E5B"/>
    <w:rsid w:val="00A6599C"/>
    <w:rsid w:val="00A70579"/>
    <w:rsid w:val="00A7134B"/>
    <w:rsid w:val="00A7315B"/>
    <w:rsid w:val="00A756D7"/>
    <w:rsid w:val="00A762F5"/>
    <w:rsid w:val="00A77001"/>
    <w:rsid w:val="00A81A36"/>
    <w:rsid w:val="00A81B31"/>
    <w:rsid w:val="00A826F8"/>
    <w:rsid w:val="00A83A9B"/>
    <w:rsid w:val="00A83B44"/>
    <w:rsid w:val="00A84B37"/>
    <w:rsid w:val="00A869CF"/>
    <w:rsid w:val="00A87878"/>
    <w:rsid w:val="00A90520"/>
    <w:rsid w:val="00A92524"/>
    <w:rsid w:val="00A92EC0"/>
    <w:rsid w:val="00A934DE"/>
    <w:rsid w:val="00A97A11"/>
    <w:rsid w:val="00AA1774"/>
    <w:rsid w:val="00AA1D08"/>
    <w:rsid w:val="00AB368C"/>
    <w:rsid w:val="00AB45FA"/>
    <w:rsid w:val="00AC3717"/>
    <w:rsid w:val="00AD0D7E"/>
    <w:rsid w:val="00AD2C27"/>
    <w:rsid w:val="00AD4D4E"/>
    <w:rsid w:val="00AE6383"/>
    <w:rsid w:val="00AE65CB"/>
    <w:rsid w:val="00AE6B22"/>
    <w:rsid w:val="00AF0AA3"/>
    <w:rsid w:val="00AF17FA"/>
    <w:rsid w:val="00AF1E0A"/>
    <w:rsid w:val="00AF2971"/>
    <w:rsid w:val="00AF33B1"/>
    <w:rsid w:val="00AF347F"/>
    <w:rsid w:val="00AF36BD"/>
    <w:rsid w:val="00AF5522"/>
    <w:rsid w:val="00AF6F00"/>
    <w:rsid w:val="00AF7A31"/>
    <w:rsid w:val="00AF7CC6"/>
    <w:rsid w:val="00B031E5"/>
    <w:rsid w:val="00B04C34"/>
    <w:rsid w:val="00B073E7"/>
    <w:rsid w:val="00B124F7"/>
    <w:rsid w:val="00B16185"/>
    <w:rsid w:val="00B16927"/>
    <w:rsid w:val="00B17BE8"/>
    <w:rsid w:val="00B20593"/>
    <w:rsid w:val="00B21D3A"/>
    <w:rsid w:val="00B22B0C"/>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1F44"/>
    <w:rsid w:val="00B5223F"/>
    <w:rsid w:val="00B54FEE"/>
    <w:rsid w:val="00B5506B"/>
    <w:rsid w:val="00B552B7"/>
    <w:rsid w:val="00B55747"/>
    <w:rsid w:val="00B55C43"/>
    <w:rsid w:val="00B561F9"/>
    <w:rsid w:val="00B57EEB"/>
    <w:rsid w:val="00B60FDB"/>
    <w:rsid w:val="00B621A2"/>
    <w:rsid w:val="00B64B99"/>
    <w:rsid w:val="00B653FE"/>
    <w:rsid w:val="00B660BD"/>
    <w:rsid w:val="00B675EA"/>
    <w:rsid w:val="00B70885"/>
    <w:rsid w:val="00B72E49"/>
    <w:rsid w:val="00B7659D"/>
    <w:rsid w:val="00B77A13"/>
    <w:rsid w:val="00B77DA8"/>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12F9"/>
    <w:rsid w:val="00BA20DA"/>
    <w:rsid w:val="00BA21D5"/>
    <w:rsid w:val="00BA3376"/>
    <w:rsid w:val="00BA4909"/>
    <w:rsid w:val="00BA5512"/>
    <w:rsid w:val="00BA7088"/>
    <w:rsid w:val="00BB1383"/>
    <w:rsid w:val="00BB2920"/>
    <w:rsid w:val="00BB4FC3"/>
    <w:rsid w:val="00BB5070"/>
    <w:rsid w:val="00BB796F"/>
    <w:rsid w:val="00BC25E4"/>
    <w:rsid w:val="00BC2952"/>
    <w:rsid w:val="00BC32AF"/>
    <w:rsid w:val="00BC4929"/>
    <w:rsid w:val="00BC5678"/>
    <w:rsid w:val="00BC56EC"/>
    <w:rsid w:val="00BD1212"/>
    <w:rsid w:val="00BD402F"/>
    <w:rsid w:val="00BD67DF"/>
    <w:rsid w:val="00BD7DDA"/>
    <w:rsid w:val="00BE3102"/>
    <w:rsid w:val="00BE4B15"/>
    <w:rsid w:val="00BE4F28"/>
    <w:rsid w:val="00BE55F0"/>
    <w:rsid w:val="00BE62CC"/>
    <w:rsid w:val="00BE7A96"/>
    <w:rsid w:val="00BF291E"/>
    <w:rsid w:val="00BF2C11"/>
    <w:rsid w:val="00BF5CC1"/>
    <w:rsid w:val="00BF619B"/>
    <w:rsid w:val="00BF65E3"/>
    <w:rsid w:val="00BF68C3"/>
    <w:rsid w:val="00BF6A0C"/>
    <w:rsid w:val="00C0009A"/>
    <w:rsid w:val="00C02418"/>
    <w:rsid w:val="00C040BF"/>
    <w:rsid w:val="00C04E1B"/>
    <w:rsid w:val="00C05756"/>
    <w:rsid w:val="00C06A73"/>
    <w:rsid w:val="00C101AF"/>
    <w:rsid w:val="00C11F18"/>
    <w:rsid w:val="00C1354A"/>
    <w:rsid w:val="00C143E0"/>
    <w:rsid w:val="00C16719"/>
    <w:rsid w:val="00C17315"/>
    <w:rsid w:val="00C1795D"/>
    <w:rsid w:val="00C21456"/>
    <w:rsid w:val="00C21D79"/>
    <w:rsid w:val="00C244BB"/>
    <w:rsid w:val="00C26946"/>
    <w:rsid w:val="00C279C5"/>
    <w:rsid w:val="00C30C9C"/>
    <w:rsid w:val="00C32D62"/>
    <w:rsid w:val="00C337F0"/>
    <w:rsid w:val="00C341D2"/>
    <w:rsid w:val="00C37693"/>
    <w:rsid w:val="00C413A4"/>
    <w:rsid w:val="00C41CA2"/>
    <w:rsid w:val="00C43143"/>
    <w:rsid w:val="00C4568A"/>
    <w:rsid w:val="00C47011"/>
    <w:rsid w:val="00C4716D"/>
    <w:rsid w:val="00C509BB"/>
    <w:rsid w:val="00C516D8"/>
    <w:rsid w:val="00C51E56"/>
    <w:rsid w:val="00C530DF"/>
    <w:rsid w:val="00C552AB"/>
    <w:rsid w:val="00C60A6C"/>
    <w:rsid w:val="00C61753"/>
    <w:rsid w:val="00C627AE"/>
    <w:rsid w:val="00C6420E"/>
    <w:rsid w:val="00C64E53"/>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418"/>
    <w:rsid w:val="00C805EA"/>
    <w:rsid w:val="00C8129E"/>
    <w:rsid w:val="00C8192E"/>
    <w:rsid w:val="00C8253C"/>
    <w:rsid w:val="00C95481"/>
    <w:rsid w:val="00C96C63"/>
    <w:rsid w:val="00C97F62"/>
    <w:rsid w:val="00CA03C7"/>
    <w:rsid w:val="00CA14F9"/>
    <w:rsid w:val="00CA3401"/>
    <w:rsid w:val="00CA526C"/>
    <w:rsid w:val="00CA7A9A"/>
    <w:rsid w:val="00CB0242"/>
    <w:rsid w:val="00CB16AA"/>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02"/>
    <w:rsid w:val="00CD4ED9"/>
    <w:rsid w:val="00CE077F"/>
    <w:rsid w:val="00CE2E13"/>
    <w:rsid w:val="00CE2FB7"/>
    <w:rsid w:val="00CF1A29"/>
    <w:rsid w:val="00CF2B97"/>
    <w:rsid w:val="00CF4B4B"/>
    <w:rsid w:val="00D00B2A"/>
    <w:rsid w:val="00D016A5"/>
    <w:rsid w:val="00D019AC"/>
    <w:rsid w:val="00D0341D"/>
    <w:rsid w:val="00D03BA9"/>
    <w:rsid w:val="00D05FF7"/>
    <w:rsid w:val="00D06538"/>
    <w:rsid w:val="00D065C6"/>
    <w:rsid w:val="00D078FC"/>
    <w:rsid w:val="00D07B36"/>
    <w:rsid w:val="00D127D5"/>
    <w:rsid w:val="00D133B8"/>
    <w:rsid w:val="00D145A9"/>
    <w:rsid w:val="00D15CED"/>
    <w:rsid w:val="00D200A6"/>
    <w:rsid w:val="00D21C7B"/>
    <w:rsid w:val="00D24285"/>
    <w:rsid w:val="00D248CB"/>
    <w:rsid w:val="00D249CE"/>
    <w:rsid w:val="00D30633"/>
    <w:rsid w:val="00D35FAD"/>
    <w:rsid w:val="00D37170"/>
    <w:rsid w:val="00D425C4"/>
    <w:rsid w:val="00D4464F"/>
    <w:rsid w:val="00D50AE3"/>
    <w:rsid w:val="00D530D7"/>
    <w:rsid w:val="00D6109C"/>
    <w:rsid w:val="00D61A97"/>
    <w:rsid w:val="00D654B8"/>
    <w:rsid w:val="00D7208B"/>
    <w:rsid w:val="00D72107"/>
    <w:rsid w:val="00D73EF3"/>
    <w:rsid w:val="00D7425C"/>
    <w:rsid w:val="00D8003C"/>
    <w:rsid w:val="00D84D00"/>
    <w:rsid w:val="00D91EB4"/>
    <w:rsid w:val="00D92190"/>
    <w:rsid w:val="00D938D2"/>
    <w:rsid w:val="00D93C2C"/>
    <w:rsid w:val="00D95BBC"/>
    <w:rsid w:val="00D978BE"/>
    <w:rsid w:val="00DA072F"/>
    <w:rsid w:val="00DA5BE0"/>
    <w:rsid w:val="00DA617C"/>
    <w:rsid w:val="00DA6979"/>
    <w:rsid w:val="00DA7D17"/>
    <w:rsid w:val="00DB2330"/>
    <w:rsid w:val="00DB5CE4"/>
    <w:rsid w:val="00DB64FF"/>
    <w:rsid w:val="00DB745B"/>
    <w:rsid w:val="00DC276D"/>
    <w:rsid w:val="00DC3070"/>
    <w:rsid w:val="00DC3315"/>
    <w:rsid w:val="00DC57F5"/>
    <w:rsid w:val="00DD1298"/>
    <w:rsid w:val="00DD39C3"/>
    <w:rsid w:val="00DD3C54"/>
    <w:rsid w:val="00DD5D21"/>
    <w:rsid w:val="00DD65A0"/>
    <w:rsid w:val="00DE2507"/>
    <w:rsid w:val="00DE3A53"/>
    <w:rsid w:val="00DE5A17"/>
    <w:rsid w:val="00DE63C3"/>
    <w:rsid w:val="00DE6EBC"/>
    <w:rsid w:val="00DE77FB"/>
    <w:rsid w:val="00DF0A85"/>
    <w:rsid w:val="00DF2A1C"/>
    <w:rsid w:val="00DF3A0D"/>
    <w:rsid w:val="00DF43CD"/>
    <w:rsid w:val="00DF44BE"/>
    <w:rsid w:val="00DF7325"/>
    <w:rsid w:val="00E018C7"/>
    <w:rsid w:val="00E01A6B"/>
    <w:rsid w:val="00E02C34"/>
    <w:rsid w:val="00E03258"/>
    <w:rsid w:val="00E060D0"/>
    <w:rsid w:val="00E10687"/>
    <w:rsid w:val="00E10A23"/>
    <w:rsid w:val="00E12DBA"/>
    <w:rsid w:val="00E12F33"/>
    <w:rsid w:val="00E13A6F"/>
    <w:rsid w:val="00E1520C"/>
    <w:rsid w:val="00E15458"/>
    <w:rsid w:val="00E16D21"/>
    <w:rsid w:val="00E173C3"/>
    <w:rsid w:val="00E17FA1"/>
    <w:rsid w:val="00E3122A"/>
    <w:rsid w:val="00E31D82"/>
    <w:rsid w:val="00E3475E"/>
    <w:rsid w:val="00E40B43"/>
    <w:rsid w:val="00E4152E"/>
    <w:rsid w:val="00E42DE4"/>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3247"/>
    <w:rsid w:val="00E74D85"/>
    <w:rsid w:val="00E765A6"/>
    <w:rsid w:val="00E85113"/>
    <w:rsid w:val="00E87AB5"/>
    <w:rsid w:val="00E912F2"/>
    <w:rsid w:val="00E91760"/>
    <w:rsid w:val="00E921F2"/>
    <w:rsid w:val="00E943C5"/>
    <w:rsid w:val="00E952E7"/>
    <w:rsid w:val="00E95D46"/>
    <w:rsid w:val="00EA104D"/>
    <w:rsid w:val="00EA141E"/>
    <w:rsid w:val="00EA38FB"/>
    <w:rsid w:val="00EA48A6"/>
    <w:rsid w:val="00EA7ED9"/>
    <w:rsid w:val="00EB4DD8"/>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5216"/>
    <w:rsid w:val="00ED62E3"/>
    <w:rsid w:val="00ED6535"/>
    <w:rsid w:val="00EE5682"/>
    <w:rsid w:val="00EE7474"/>
    <w:rsid w:val="00EE75D3"/>
    <w:rsid w:val="00EE7BBC"/>
    <w:rsid w:val="00EF0684"/>
    <w:rsid w:val="00EF1570"/>
    <w:rsid w:val="00EF28E2"/>
    <w:rsid w:val="00EF3269"/>
    <w:rsid w:val="00EF4064"/>
    <w:rsid w:val="00EF49C9"/>
    <w:rsid w:val="00EF5D50"/>
    <w:rsid w:val="00EF758A"/>
    <w:rsid w:val="00F014B5"/>
    <w:rsid w:val="00F0547E"/>
    <w:rsid w:val="00F05B1D"/>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3C89"/>
    <w:rsid w:val="00F269BA"/>
    <w:rsid w:val="00F33BB9"/>
    <w:rsid w:val="00F34156"/>
    <w:rsid w:val="00F35B4F"/>
    <w:rsid w:val="00F40AA5"/>
    <w:rsid w:val="00F413CF"/>
    <w:rsid w:val="00F41529"/>
    <w:rsid w:val="00F43B4A"/>
    <w:rsid w:val="00F4446B"/>
    <w:rsid w:val="00F450F6"/>
    <w:rsid w:val="00F51710"/>
    <w:rsid w:val="00F52714"/>
    <w:rsid w:val="00F539AD"/>
    <w:rsid w:val="00F54475"/>
    <w:rsid w:val="00F55351"/>
    <w:rsid w:val="00F56202"/>
    <w:rsid w:val="00F5742E"/>
    <w:rsid w:val="00F6198C"/>
    <w:rsid w:val="00F61A39"/>
    <w:rsid w:val="00F61B9A"/>
    <w:rsid w:val="00F6253A"/>
    <w:rsid w:val="00F652DA"/>
    <w:rsid w:val="00F67066"/>
    <w:rsid w:val="00F67B3B"/>
    <w:rsid w:val="00F724A8"/>
    <w:rsid w:val="00F761E9"/>
    <w:rsid w:val="00F765FA"/>
    <w:rsid w:val="00F770DF"/>
    <w:rsid w:val="00F80254"/>
    <w:rsid w:val="00F80EE9"/>
    <w:rsid w:val="00F836AF"/>
    <w:rsid w:val="00F8383D"/>
    <w:rsid w:val="00F848B5"/>
    <w:rsid w:val="00F8795E"/>
    <w:rsid w:val="00F90459"/>
    <w:rsid w:val="00F94DAC"/>
    <w:rsid w:val="00F96670"/>
    <w:rsid w:val="00FA0017"/>
    <w:rsid w:val="00FA0BB6"/>
    <w:rsid w:val="00FA0DA2"/>
    <w:rsid w:val="00FA0E72"/>
    <w:rsid w:val="00FA18ED"/>
    <w:rsid w:val="00FA24C9"/>
    <w:rsid w:val="00FA4324"/>
    <w:rsid w:val="00FA6DD2"/>
    <w:rsid w:val="00FA78F4"/>
    <w:rsid w:val="00FA7987"/>
    <w:rsid w:val="00FB3562"/>
    <w:rsid w:val="00FB4A48"/>
    <w:rsid w:val="00FB5427"/>
    <w:rsid w:val="00FB6B03"/>
    <w:rsid w:val="00FC0082"/>
    <w:rsid w:val="00FC2B01"/>
    <w:rsid w:val="00FC4510"/>
    <w:rsid w:val="00FC4679"/>
    <w:rsid w:val="00FC6504"/>
    <w:rsid w:val="00FD5B27"/>
    <w:rsid w:val="00FD729B"/>
    <w:rsid w:val="00FE03E3"/>
    <w:rsid w:val="00FE0AEA"/>
    <w:rsid w:val="00FE1B6C"/>
    <w:rsid w:val="00FE4AEB"/>
    <w:rsid w:val="00FE4BBD"/>
    <w:rsid w:val="00FF25C0"/>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47E"/>
    <w:pPr>
      <w:spacing w:before="120" w:after="120" w:line="48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D24285"/>
    <w:pPr>
      <w:tabs>
        <w:tab w:val="left" w:pos="284"/>
        <w:tab w:val="right" w:leader="dot" w:pos="9350"/>
      </w:tabs>
      <w:spacing w:after="100"/>
      <w:ind w:firstLine="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contextualSpacing w:val="0"/>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ind w:firstLine="0"/>
      <w:contextualSpacing w:val="0"/>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u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u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after="160" w:line="259" w:lineRule="auto"/>
      <w:ind w:left="720" w:firstLine="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table" w:styleId="GridTable5Dark-Accent1">
    <w:name w:val="Grid Table 5 Dark Accent 1"/>
    <w:basedOn w:val="TableNormal"/>
    <w:uiPriority w:val="50"/>
    <w:rsid w:val="005D62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Caption">
    <w:name w:val="caption"/>
    <w:basedOn w:val="Normal"/>
    <w:next w:val="Normal"/>
    <w:uiPriority w:val="35"/>
    <w:unhideWhenUsed/>
    <w:qFormat/>
    <w:rsid w:val="005D627B"/>
    <w:pPr>
      <w:spacing w:before="0" w:after="200" w:line="240" w:lineRule="auto"/>
    </w:pPr>
    <w:rPr>
      <w:i/>
      <w:iCs/>
      <w:color w:val="1F497D" w:themeColor="text2"/>
      <w:sz w:val="18"/>
      <w:szCs w:val="18"/>
    </w:rPr>
  </w:style>
  <w:style w:type="paragraph" w:customStyle="1" w:styleId="EndNoteBibliography">
    <w:name w:val="EndNote Bibliography"/>
    <w:basedOn w:val="Normal"/>
    <w:link w:val="EndNoteBibliographyChar"/>
    <w:rsid w:val="004818F7"/>
    <w:pPr>
      <w:spacing w:before="0" w:after="160" w:line="240" w:lineRule="auto"/>
      <w:ind w:firstLine="0"/>
      <w:contextualSpacing w:val="0"/>
    </w:pPr>
    <w:rPr>
      <w:rFonts w:cs="Times New Roman"/>
      <w:noProof/>
      <w:lang w:val="en-US"/>
    </w:rPr>
  </w:style>
  <w:style w:type="character" w:customStyle="1" w:styleId="EndNoteBibliographyChar">
    <w:name w:val="EndNote Bibliography Char"/>
    <w:basedOn w:val="DefaultParagraphFont"/>
    <w:link w:val="EndNoteBibliography"/>
    <w:rsid w:val="004818F7"/>
    <w:rPr>
      <w:rFonts w:ascii="Times New Roman" w:hAnsi="Times New Roman" w:cs="Times New Roman"/>
      <w:noProof/>
      <w:sz w:val="24"/>
    </w:rPr>
  </w:style>
  <w:style w:type="table" w:styleId="GridTable4-Accent1">
    <w:name w:val="Grid Table 4 Accent 1"/>
    <w:basedOn w:val="TableNormal"/>
    <w:uiPriority w:val="49"/>
    <w:rsid w:val="001B12F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5Dark-Accent5">
    <w:name w:val="Grid Table 5 Dark Accent 5"/>
    <w:basedOn w:val="TableNormal"/>
    <w:uiPriority w:val="50"/>
    <w:rsid w:val="007917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123160043">
      <w:bodyDiv w:val="1"/>
      <w:marLeft w:val="0"/>
      <w:marRight w:val="0"/>
      <w:marTop w:val="0"/>
      <w:marBottom w:val="0"/>
      <w:divBdr>
        <w:top w:val="none" w:sz="0" w:space="0" w:color="auto"/>
        <w:left w:val="none" w:sz="0" w:space="0" w:color="auto"/>
        <w:bottom w:val="none" w:sz="0" w:space="0" w:color="auto"/>
        <w:right w:val="none" w:sz="0" w:space="0" w:color="auto"/>
      </w:divBdr>
    </w:div>
    <w:div w:id="131139535">
      <w:bodyDiv w:val="1"/>
      <w:marLeft w:val="0"/>
      <w:marRight w:val="0"/>
      <w:marTop w:val="0"/>
      <w:marBottom w:val="0"/>
      <w:divBdr>
        <w:top w:val="none" w:sz="0" w:space="0" w:color="auto"/>
        <w:left w:val="none" w:sz="0" w:space="0" w:color="auto"/>
        <w:bottom w:val="none" w:sz="0" w:space="0" w:color="auto"/>
        <w:right w:val="none" w:sz="0" w:space="0" w:color="auto"/>
      </w:divBdr>
    </w:div>
    <w:div w:id="181867770">
      <w:bodyDiv w:val="1"/>
      <w:marLeft w:val="0"/>
      <w:marRight w:val="0"/>
      <w:marTop w:val="0"/>
      <w:marBottom w:val="0"/>
      <w:divBdr>
        <w:top w:val="none" w:sz="0" w:space="0" w:color="auto"/>
        <w:left w:val="none" w:sz="0" w:space="0" w:color="auto"/>
        <w:bottom w:val="none" w:sz="0" w:space="0" w:color="auto"/>
        <w:right w:val="none" w:sz="0" w:space="0" w:color="auto"/>
      </w:divBdr>
    </w:div>
    <w:div w:id="182324024">
      <w:bodyDiv w:val="1"/>
      <w:marLeft w:val="0"/>
      <w:marRight w:val="0"/>
      <w:marTop w:val="0"/>
      <w:marBottom w:val="0"/>
      <w:divBdr>
        <w:top w:val="none" w:sz="0" w:space="0" w:color="auto"/>
        <w:left w:val="none" w:sz="0" w:space="0" w:color="auto"/>
        <w:bottom w:val="none" w:sz="0" w:space="0" w:color="auto"/>
        <w:right w:val="none" w:sz="0" w:space="0" w:color="auto"/>
      </w:divBdr>
    </w:div>
    <w:div w:id="200242492">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245118478">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45799407">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581257973">
      <w:bodyDiv w:val="1"/>
      <w:marLeft w:val="0"/>
      <w:marRight w:val="0"/>
      <w:marTop w:val="0"/>
      <w:marBottom w:val="0"/>
      <w:divBdr>
        <w:top w:val="none" w:sz="0" w:space="0" w:color="auto"/>
        <w:left w:val="none" w:sz="0" w:space="0" w:color="auto"/>
        <w:bottom w:val="none" w:sz="0" w:space="0" w:color="auto"/>
        <w:right w:val="none" w:sz="0" w:space="0" w:color="auto"/>
      </w:divBdr>
    </w:div>
    <w:div w:id="588124788">
      <w:bodyDiv w:val="1"/>
      <w:marLeft w:val="0"/>
      <w:marRight w:val="0"/>
      <w:marTop w:val="0"/>
      <w:marBottom w:val="0"/>
      <w:divBdr>
        <w:top w:val="none" w:sz="0" w:space="0" w:color="auto"/>
        <w:left w:val="none" w:sz="0" w:space="0" w:color="auto"/>
        <w:bottom w:val="none" w:sz="0" w:space="0" w:color="auto"/>
        <w:right w:val="none" w:sz="0" w:space="0" w:color="auto"/>
      </w:divBdr>
    </w:div>
    <w:div w:id="607784737">
      <w:bodyDiv w:val="1"/>
      <w:marLeft w:val="0"/>
      <w:marRight w:val="0"/>
      <w:marTop w:val="0"/>
      <w:marBottom w:val="0"/>
      <w:divBdr>
        <w:top w:val="none" w:sz="0" w:space="0" w:color="auto"/>
        <w:left w:val="none" w:sz="0" w:space="0" w:color="auto"/>
        <w:bottom w:val="none" w:sz="0" w:space="0" w:color="auto"/>
        <w:right w:val="none" w:sz="0" w:space="0" w:color="auto"/>
      </w:divBdr>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56299792">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724566275">
      <w:bodyDiv w:val="1"/>
      <w:marLeft w:val="0"/>
      <w:marRight w:val="0"/>
      <w:marTop w:val="0"/>
      <w:marBottom w:val="0"/>
      <w:divBdr>
        <w:top w:val="none" w:sz="0" w:space="0" w:color="auto"/>
        <w:left w:val="none" w:sz="0" w:space="0" w:color="auto"/>
        <w:bottom w:val="none" w:sz="0" w:space="0" w:color="auto"/>
        <w:right w:val="none" w:sz="0" w:space="0" w:color="auto"/>
      </w:divBdr>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74385018">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28198930">
      <w:bodyDiv w:val="1"/>
      <w:marLeft w:val="0"/>
      <w:marRight w:val="0"/>
      <w:marTop w:val="0"/>
      <w:marBottom w:val="0"/>
      <w:divBdr>
        <w:top w:val="none" w:sz="0" w:space="0" w:color="auto"/>
        <w:left w:val="none" w:sz="0" w:space="0" w:color="auto"/>
        <w:bottom w:val="none" w:sz="0" w:space="0" w:color="auto"/>
        <w:right w:val="none" w:sz="0" w:space="0" w:color="auto"/>
      </w:divBdr>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53706816">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090082852">
      <w:bodyDiv w:val="1"/>
      <w:marLeft w:val="0"/>
      <w:marRight w:val="0"/>
      <w:marTop w:val="0"/>
      <w:marBottom w:val="0"/>
      <w:divBdr>
        <w:top w:val="none" w:sz="0" w:space="0" w:color="auto"/>
        <w:left w:val="none" w:sz="0" w:space="0" w:color="auto"/>
        <w:bottom w:val="none" w:sz="0" w:space="0" w:color="auto"/>
        <w:right w:val="none" w:sz="0" w:space="0" w:color="auto"/>
      </w:divBdr>
    </w:div>
    <w:div w:id="1118916971">
      <w:bodyDiv w:val="1"/>
      <w:marLeft w:val="0"/>
      <w:marRight w:val="0"/>
      <w:marTop w:val="0"/>
      <w:marBottom w:val="0"/>
      <w:divBdr>
        <w:top w:val="none" w:sz="0" w:space="0" w:color="auto"/>
        <w:left w:val="none" w:sz="0" w:space="0" w:color="auto"/>
        <w:bottom w:val="none" w:sz="0" w:space="0" w:color="auto"/>
        <w:right w:val="none" w:sz="0" w:space="0" w:color="auto"/>
      </w:divBdr>
    </w:div>
    <w:div w:id="1145898686">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292440021">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42119130">
      <w:bodyDiv w:val="1"/>
      <w:marLeft w:val="0"/>
      <w:marRight w:val="0"/>
      <w:marTop w:val="0"/>
      <w:marBottom w:val="0"/>
      <w:divBdr>
        <w:top w:val="none" w:sz="0" w:space="0" w:color="auto"/>
        <w:left w:val="none" w:sz="0" w:space="0" w:color="auto"/>
        <w:bottom w:val="none" w:sz="0" w:space="0" w:color="auto"/>
        <w:right w:val="none" w:sz="0" w:space="0" w:color="auto"/>
      </w:divBdr>
    </w:div>
    <w:div w:id="1366562308">
      <w:bodyDiv w:val="1"/>
      <w:marLeft w:val="0"/>
      <w:marRight w:val="0"/>
      <w:marTop w:val="0"/>
      <w:marBottom w:val="0"/>
      <w:divBdr>
        <w:top w:val="none" w:sz="0" w:space="0" w:color="auto"/>
        <w:left w:val="none" w:sz="0" w:space="0" w:color="auto"/>
        <w:bottom w:val="none" w:sz="0" w:space="0" w:color="auto"/>
        <w:right w:val="none" w:sz="0" w:space="0" w:color="auto"/>
      </w:divBdr>
    </w:div>
    <w:div w:id="1508253539">
      <w:bodyDiv w:val="1"/>
      <w:marLeft w:val="0"/>
      <w:marRight w:val="0"/>
      <w:marTop w:val="0"/>
      <w:marBottom w:val="0"/>
      <w:divBdr>
        <w:top w:val="none" w:sz="0" w:space="0" w:color="auto"/>
        <w:left w:val="none" w:sz="0" w:space="0" w:color="auto"/>
        <w:bottom w:val="none" w:sz="0" w:space="0" w:color="auto"/>
        <w:right w:val="none" w:sz="0" w:space="0" w:color="auto"/>
      </w:divBdr>
    </w:div>
    <w:div w:id="1513258582">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34018936">
      <w:bodyDiv w:val="1"/>
      <w:marLeft w:val="0"/>
      <w:marRight w:val="0"/>
      <w:marTop w:val="0"/>
      <w:marBottom w:val="0"/>
      <w:divBdr>
        <w:top w:val="none" w:sz="0" w:space="0" w:color="auto"/>
        <w:left w:val="none" w:sz="0" w:space="0" w:color="auto"/>
        <w:bottom w:val="none" w:sz="0" w:space="0" w:color="auto"/>
        <w:right w:val="none" w:sz="0" w:space="0" w:color="auto"/>
      </w:divBdr>
    </w:div>
    <w:div w:id="1635869615">
      <w:bodyDiv w:val="1"/>
      <w:marLeft w:val="0"/>
      <w:marRight w:val="0"/>
      <w:marTop w:val="0"/>
      <w:marBottom w:val="0"/>
      <w:divBdr>
        <w:top w:val="none" w:sz="0" w:space="0" w:color="auto"/>
        <w:left w:val="none" w:sz="0" w:space="0" w:color="auto"/>
        <w:bottom w:val="none" w:sz="0" w:space="0" w:color="auto"/>
        <w:right w:val="none" w:sz="0" w:space="0" w:color="auto"/>
      </w:divBdr>
    </w:div>
    <w:div w:id="1669600085">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24351468">
      <w:bodyDiv w:val="1"/>
      <w:marLeft w:val="0"/>
      <w:marRight w:val="0"/>
      <w:marTop w:val="0"/>
      <w:marBottom w:val="0"/>
      <w:divBdr>
        <w:top w:val="none" w:sz="0" w:space="0" w:color="auto"/>
        <w:left w:val="none" w:sz="0" w:space="0" w:color="auto"/>
        <w:bottom w:val="none" w:sz="0" w:space="0" w:color="auto"/>
        <w:right w:val="none" w:sz="0" w:space="0" w:color="auto"/>
      </w:divBdr>
    </w:div>
    <w:div w:id="1847548640">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jpeg"/><Relationship Id="rId2" Type="http://schemas.openxmlformats.org/officeDocument/2006/relationships/numbering" Target="numbering.xml"/><Relationship Id="rId16" Type="http://schemas.microsoft.com/office/2007/relationships/hdphoto" Target="media/hdphoto2.wd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727258-62BC-4FA0-B693-4CF285CD6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8037</Words>
  <Characters>45815</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Verginia Serghei (2109801)</cp:lastModifiedBy>
  <cp:revision>1277</cp:revision>
  <dcterms:created xsi:type="dcterms:W3CDTF">2023-03-27T00:53:00Z</dcterms:created>
  <dcterms:modified xsi:type="dcterms:W3CDTF">2025-03-14T15:29:00Z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