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E7801" w:rsidTr="258203C9" w14:paraId="5F280193" w14:textId="77777777">
        <w:tc>
          <w:tcPr>
            <w:tcW w:w="4508" w:type="dxa"/>
            <w:tcMar/>
          </w:tcPr>
          <w:p w:rsidR="00CE7801" w:rsidRDefault="00CE7801" w14:paraId="1D25DE30" w14:textId="14E24A4B">
            <w:r>
              <w:t>Student Name</w:t>
            </w:r>
          </w:p>
        </w:tc>
        <w:tc>
          <w:tcPr>
            <w:tcW w:w="4508" w:type="dxa"/>
            <w:tcMar/>
          </w:tcPr>
          <w:p w:rsidR="00CE7801" w:rsidP="001655D3" w:rsidRDefault="00CE7801" w14:paraId="50C98CB6" w14:textId="329EF322">
            <w:pPr>
              <w:tabs>
                <w:tab w:val="left" w:pos="1553"/>
              </w:tabs>
            </w:pPr>
            <w:r w:rsidR="27424A14">
              <w:rPr/>
              <w:t>Elenora Bunica</w:t>
            </w:r>
          </w:p>
        </w:tc>
      </w:tr>
      <w:tr w:rsidR="00CE7801" w:rsidTr="258203C9" w14:paraId="29EF199A" w14:textId="77777777">
        <w:tc>
          <w:tcPr>
            <w:tcW w:w="4508" w:type="dxa"/>
            <w:tcMar/>
          </w:tcPr>
          <w:p w:rsidR="00CE7801" w:rsidRDefault="00CE7801" w14:paraId="1EE5C2D2" w14:textId="0CF80361">
            <w:r>
              <w:t>Module</w:t>
            </w:r>
          </w:p>
        </w:tc>
        <w:tc>
          <w:tcPr>
            <w:tcW w:w="4508" w:type="dxa"/>
            <w:tcMar/>
          </w:tcPr>
          <w:p w:rsidR="00CE7801" w:rsidRDefault="00AF2112" w14:paraId="6F6FAA8F" w14:textId="79DA89A9">
            <w:r>
              <w:t>BMPL5018 Roads Policing</w:t>
            </w:r>
          </w:p>
        </w:tc>
      </w:tr>
      <w:tr w:rsidR="00CE7801" w:rsidTr="258203C9" w14:paraId="3BE9BAF6" w14:textId="77777777">
        <w:tc>
          <w:tcPr>
            <w:tcW w:w="4508" w:type="dxa"/>
            <w:tcMar/>
          </w:tcPr>
          <w:p w:rsidR="00CE7801" w:rsidRDefault="00CE7801" w14:paraId="34101CBD" w14:textId="56D1026B">
            <w:r>
              <w:t xml:space="preserve">Assessment </w:t>
            </w:r>
          </w:p>
        </w:tc>
        <w:tc>
          <w:tcPr>
            <w:tcW w:w="4508" w:type="dxa"/>
            <w:tcMar/>
          </w:tcPr>
          <w:p w:rsidR="00CE7801" w:rsidRDefault="00AF2112" w14:paraId="692B4457" w14:textId="7AC3E4C2">
            <w:r>
              <w:t>C1 Presentation</w:t>
            </w:r>
          </w:p>
        </w:tc>
      </w:tr>
    </w:tbl>
    <w:p w:rsidR="00AD0E77" w:rsidRDefault="00AD0E77" w14:paraId="47A1F4A7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E7801" w:rsidTr="258203C9" w14:paraId="500AB067" w14:textId="77777777">
        <w:tc>
          <w:tcPr>
            <w:tcW w:w="4508" w:type="dxa"/>
            <w:tcMar/>
          </w:tcPr>
          <w:p w:rsidR="00CE7801" w:rsidRDefault="00CE7801" w14:paraId="20FEE6BF" w14:textId="7327744A"/>
        </w:tc>
        <w:tc>
          <w:tcPr>
            <w:tcW w:w="4508" w:type="dxa"/>
            <w:tcMar/>
          </w:tcPr>
          <w:p w:rsidR="00CE7801" w:rsidRDefault="00CE7801" w14:paraId="6DE6F324" w14:textId="77777777"/>
        </w:tc>
      </w:tr>
      <w:tr w:rsidR="00CE7801" w:rsidTr="258203C9" w14:paraId="2E44E7F1" w14:textId="77777777">
        <w:tc>
          <w:tcPr>
            <w:tcW w:w="4508" w:type="dxa"/>
            <w:shd w:val="clear" w:color="auto" w:fill="F6C5AC" w:themeFill="accent2" w:themeFillTint="66"/>
            <w:tcMar/>
          </w:tcPr>
          <w:p w:rsidR="00CE7801" w:rsidRDefault="00CE7801" w14:paraId="451E30DD" w14:textId="0A2D017E">
            <w:r>
              <w:t>Content</w:t>
            </w:r>
          </w:p>
        </w:tc>
        <w:tc>
          <w:tcPr>
            <w:tcW w:w="4508" w:type="dxa"/>
            <w:tcMar/>
          </w:tcPr>
          <w:p w:rsidR="00CE7801" w:rsidRDefault="00F23713" w14:paraId="1C097B82" w14:textId="77777777">
            <w:r>
              <w:t xml:space="preserve">The role of RP in combating county lines was examined well, well supported. </w:t>
            </w:r>
          </w:p>
          <w:p w:rsidR="008E553C" w:rsidRDefault="008E553C" w14:paraId="1DEB375B" w14:textId="77777777">
            <w:r>
              <w:t xml:space="preserve">Good use of the CL strategy document. </w:t>
            </w:r>
          </w:p>
          <w:p w:rsidR="008E553C" w:rsidRDefault="008E553C" w14:paraId="32457922" w14:textId="6DBF8DAC">
            <w:r>
              <w:t xml:space="preserve">Evidence of evaluation present, a wide range of challenges and limitations discussed! </w:t>
            </w:r>
            <w:proofErr w:type="gramStart"/>
            <w:r>
              <w:t>Well</w:t>
            </w:r>
            <w:proofErr w:type="gramEnd"/>
            <w:r>
              <w:t xml:space="preserve"> done. </w:t>
            </w:r>
          </w:p>
        </w:tc>
      </w:tr>
      <w:tr w:rsidR="00CE7801" w:rsidTr="258203C9" w14:paraId="0C822997" w14:textId="77777777">
        <w:tc>
          <w:tcPr>
            <w:tcW w:w="4508" w:type="dxa"/>
            <w:shd w:val="clear" w:color="auto" w:fill="F6C5AC" w:themeFill="accent2" w:themeFillTint="66"/>
            <w:tcMar/>
          </w:tcPr>
          <w:p w:rsidR="00CE7801" w:rsidRDefault="00CE7801" w14:paraId="2482D32E" w14:textId="36B80310">
            <w:r>
              <w:t>Research</w:t>
            </w:r>
          </w:p>
        </w:tc>
        <w:tc>
          <w:tcPr>
            <w:tcW w:w="4508" w:type="dxa"/>
            <w:tcMar/>
          </w:tcPr>
          <w:p w:rsidR="00CE7801" w:rsidRDefault="00AF2112" w14:paraId="49EC6241" w14:textId="36B8A8CF">
            <w:r>
              <w:t xml:space="preserve"> </w:t>
            </w:r>
            <w:r w:rsidR="00F23713">
              <w:t xml:space="preserve">A good range of research undertaken, some very minor referencing errors noted. Be mindful of the PP background used the dots made it hard to read the reference list. </w:t>
            </w:r>
          </w:p>
        </w:tc>
      </w:tr>
      <w:tr w:rsidR="00CE7801" w:rsidTr="258203C9" w14:paraId="6CE27C65" w14:textId="77777777">
        <w:tc>
          <w:tcPr>
            <w:tcW w:w="4508" w:type="dxa"/>
            <w:shd w:val="clear" w:color="auto" w:fill="F6C5AC" w:themeFill="accent2" w:themeFillTint="66"/>
            <w:tcMar/>
          </w:tcPr>
          <w:p w:rsidR="00CE7801" w:rsidRDefault="00CE7801" w14:paraId="12731B00" w14:textId="55944FF1">
            <w:r>
              <w:t>Material- Visual Aid</w:t>
            </w:r>
          </w:p>
        </w:tc>
        <w:tc>
          <w:tcPr>
            <w:tcW w:w="4508" w:type="dxa"/>
            <w:tcMar/>
          </w:tcPr>
          <w:p w:rsidR="00CE7801" w:rsidRDefault="00AF2112" w14:paraId="64DF7D9A" w14:textId="3EDE9E1D">
            <w:r>
              <w:t xml:space="preserve">. </w:t>
            </w:r>
            <w:r w:rsidR="00F23713">
              <w:t xml:space="preserve">PP provided, some of the slides contained a little too much information which could be overwhelming for the listener. </w:t>
            </w:r>
            <w:r w:rsidR="008E553C">
              <w:t>Good use of a case study to add context to the presentation. This was further supported by statistics!</w:t>
            </w:r>
          </w:p>
        </w:tc>
      </w:tr>
      <w:tr w:rsidR="00CE7801" w:rsidTr="258203C9" w14:paraId="518E9F69" w14:textId="77777777">
        <w:tc>
          <w:tcPr>
            <w:tcW w:w="4508" w:type="dxa"/>
            <w:tcMar/>
          </w:tcPr>
          <w:p w:rsidR="00CE7801" w:rsidRDefault="00CE7801" w14:paraId="2B0E5B08" w14:textId="40EC79F8">
            <w:r>
              <w:t>Mark</w:t>
            </w:r>
          </w:p>
        </w:tc>
        <w:tc>
          <w:tcPr>
            <w:tcW w:w="4508" w:type="dxa"/>
            <w:tcMar/>
          </w:tcPr>
          <w:p w:rsidR="00CE7801" w:rsidRDefault="00CE7801" w14:paraId="60C71C1E" w14:textId="77777777"/>
        </w:tc>
      </w:tr>
      <w:tr w:rsidR="00CE7801" w:rsidTr="258203C9" w14:paraId="0BF6485B" w14:textId="77777777">
        <w:tc>
          <w:tcPr>
            <w:tcW w:w="4508" w:type="dxa"/>
            <w:shd w:val="clear" w:color="auto" w:fill="C1F0C7" w:themeFill="accent3" w:themeFillTint="33"/>
            <w:tcMar/>
          </w:tcPr>
          <w:p w:rsidR="00CE7801" w:rsidRDefault="00CE7801" w14:paraId="1C70C8F1" w14:textId="750DD4FE">
            <w:r>
              <w:t>Introduction</w:t>
            </w:r>
          </w:p>
        </w:tc>
        <w:tc>
          <w:tcPr>
            <w:tcW w:w="4508" w:type="dxa"/>
            <w:tcMar/>
          </w:tcPr>
          <w:p w:rsidR="00CE7801" w:rsidRDefault="00F23713" w14:paraId="2DD97F52" w14:textId="418934F2">
            <w:r w:rsidR="00F23713">
              <w:rPr/>
              <w:t xml:space="preserve">Could have included an introduction, although the purpose of the presentation was provided, an introduction slide could have held </w:t>
            </w:r>
            <w:r w:rsidR="584C6BC9">
              <w:rPr/>
              <w:t>someone</w:t>
            </w:r>
            <w:r w:rsidR="00F23713">
              <w:rPr/>
              <w:t xml:space="preserve"> detail. </w:t>
            </w:r>
          </w:p>
        </w:tc>
      </w:tr>
      <w:tr w:rsidR="00CE7801" w:rsidTr="258203C9" w14:paraId="334A0F34" w14:textId="77777777">
        <w:tc>
          <w:tcPr>
            <w:tcW w:w="4508" w:type="dxa"/>
            <w:shd w:val="clear" w:color="auto" w:fill="C1F0C7" w:themeFill="accent3" w:themeFillTint="33"/>
            <w:tcMar/>
          </w:tcPr>
          <w:p w:rsidR="00CE7801" w:rsidRDefault="00CE7801" w14:paraId="07B8996A" w14:textId="4A3063F4">
            <w:r>
              <w:t>Structure</w:t>
            </w:r>
          </w:p>
        </w:tc>
        <w:tc>
          <w:tcPr>
            <w:tcW w:w="4508" w:type="dxa"/>
            <w:tcMar/>
          </w:tcPr>
          <w:p w:rsidR="00CE7801" w:rsidRDefault="008E553C" w14:paraId="4FE22FA1" w14:textId="06DF1E66">
            <w:r>
              <w:t xml:space="preserve">Flowed well, summarised well at the end. </w:t>
            </w:r>
          </w:p>
        </w:tc>
      </w:tr>
      <w:tr w:rsidR="00CE7801" w:rsidTr="258203C9" w14:paraId="2FC8846F" w14:textId="77777777">
        <w:tc>
          <w:tcPr>
            <w:tcW w:w="4508" w:type="dxa"/>
            <w:shd w:val="clear" w:color="auto" w:fill="C1F0C7" w:themeFill="accent3" w:themeFillTint="33"/>
            <w:tcMar/>
          </w:tcPr>
          <w:p w:rsidR="00CE7801" w:rsidRDefault="00CE7801" w14:paraId="6FB8F34F" w14:textId="4EA9A69E">
            <w:r>
              <w:t>Objectives</w:t>
            </w:r>
          </w:p>
        </w:tc>
        <w:tc>
          <w:tcPr>
            <w:tcW w:w="4508" w:type="dxa"/>
            <w:tcMar/>
          </w:tcPr>
          <w:p w:rsidR="00CE7801" w:rsidRDefault="00F23713" w14:paraId="255B0481" w14:textId="5E6A6D2D">
            <w:r>
              <w:t xml:space="preserve">Good clear and concise objectives provided. Purpose of the presentation being highlighted worked well. </w:t>
            </w:r>
          </w:p>
        </w:tc>
      </w:tr>
      <w:tr w:rsidR="00CE7801" w:rsidTr="258203C9" w14:paraId="024258F3" w14:textId="77777777">
        <w:tc>
          <w:tcPr>
            <w:tcW w:w="4508" w:type="dxa"/>
            <w:tcMar/>
          </w:tcPr>
          <w:p w:rsidR="00CE7801" w:rsidRDefault="00CE7801" w14:paraId="715ABD1D" w14:textId="55CD2F7E">
            <w:r>
              <w:t>Mark</w:t>
            </w:r>
          </w:p>
        </w:tc>
        <w:tc>
          <w:tcPr>
            <w:tcW w:w="4508" w:type="dxa"/>
            <w:tcMar/>
          </w:tcPr>
          <w:p w:rsidR="00CE7801" w:rsidRDefault="00CE7801" w14:paraId="4115F41A" w14:textId="77777777"/>
        </w:tc>
      </w:tr>
      <w:tr w:rsidR="00CE7801" w:rsidTr="258203C9" w14:paraId="18514B71" w14:textId="77777777">
        <w:tc>
          <w:tcPr>
            <w:tcW w:w="4508" w:type="dxa"/>
            <w:shd w:val="clear" w:color="auto" w:fill="CAEDFB" w:themeFill="accent4" w:themeFillTint="33"/>
            <w:tcMar/>
          </w:tcPr>
          <w:p w:rsidR="00CE7801" w:rsidRDefault="00CE7801" w14:paraId="4688C6BA" w14:textId="2A45F3B1">
            <w:r>
              <w:t>Appropriate language</w:t>
            </w:r>
          </w:p>
        </w:tc>
        <w:tc>
          <w:tcPr>
            <w:tcW w:w="4508" w:type="dxa"/>
            <w:tcMar/>
          </w:tcPr>
          <w:p w:rsidR="00CE7801" w:rsidRDefault="00CE7801" w14:paraId="083C9CA0" w14:textId="14F19FC7">
            <w:r w:rsidR="6C7B9F66">
              <w:rPr/>
              <w:t xml:space="preserve">Appropriate language used, However, there were times where you could have explained terms such as internal lines as the audience may not know what this means. </w:t>
            </w:r>
          </w:p>
        </w:tc>
      </w:tr>
      <w:tr w:rsidR="00CE7801" w:rsidTr="258203C9" w14:paraId="791C58F9" w14:textId="77777777">
        <w:tc>
          <w:tcPr>
            <w:tcW w:w="4508" w:type="dxa"/>
            <w:tcMar/>
          </w:tcPr>
          <w:p w:rsidR="00CE7801" w:rsidRDefault="00CE7801" w14:paraId="547417C6" w14:textId="4A3BE526">
            <w:r>
              <w:t>Mark</w:t>
            </w:r>
          </w:p>
        </w:tc>
        <w:tc>
          <w:tcPr>
            <w:tcW w:w="4508" w:type="dxa"/>
            <w:tcMar/>
          </w:tcPr>
          <w:p w:rsidR="00CE7801" w:rsidRDefault="00CE7801" w14:paraId="04C0F24E" w14:textId="77777777"/>
        </w:tc>
      </w:tr>
      <w:tr w:rsidR="00CE7801" w:rsidTr="258203C9" w14:paraId="1FE5FFD5" w14:textId="77777777">
        <w:tc>
          <w:tcPr>
            <w:tcW w:w="4508" w:type="dxa"/>
            <w:shd w:val="clear" w:color="auto" w:fill="F2CEED" w:themeFill="accent5" w:themeFillTint="33"/>
            <w:tcMar/>
          </w:tcPr>
          <w:p w:rsidR="00CE7801" w:rsidRDefault="00CE7801" w14:paraId="1E62CEBF" w14:textId="43B62547">
            <w:r>
              <w:t>Delivery</w:t>
            </w:r>
          </w:p>
        </w:tc>
        <w:tc>
          <w:tcPr>
            <w:tcW w:w="4508" w:type="dxa"/>
            <w:tcMar/>
          </w:tcPr>
          <w:p w:rsidR="00CE7801" w:rsidRDefault="00CE7801" w14:paraId="4FA24961" w14:textId="36E4588B">
            <w:r w:rsidR="0BEF89EE">
              <w:rPr/>
              <w:t>Very personable and relaxed</w:t>
            </w:r>
            <w:r w:rsidR="5B6B06DB">
              <w:rPr/>
              <w:t xml:space="preserve"> - </w:t>
            </w:r>
          </w:p>
        </w:tc>
      </w:tr>
      <w:tr w:rsidR="00CE7801" w:rsidTr="258203C9" w14:paraId="4E5CA605" w14:textId="77777777">
        <w:tc>
          <w:tcPr>
            <w:tcW w:w="4508" w:type="dxa"/>
            <w:shd w:val="clear" w:color="auto" w:fill="F2CEED" w:themeFill="accent5" w:themeFillTint="33"/>
            <w:tcMar/>
          </w:tcPr>
          <w:p w:rsidR="00CE7801" w:rsidRDefault="00CE7801" w14:paraId="72E0FF6A" w14:textId="3F14052C">
            <w:r>
              <w:t>Audience Contact</w:t>
            </w:r>
          </w:p>
        </w:tc>
        <w:tc>
          <w:tcPr>
            <w:tcW w:w="4508" w:type="dxa"/>
            <w:tcMar/>
          </w:tcPr>
          <w:p w:rsidR="00CE7801" w:rsidRDefault="00CE7801" w14:paraId="3CB3875C" w14:textId="21816F44">
            <w:r w:rsidR="4C0E9A38">
              <w:rPr/>
              <w:t xml:space="preserve">Some eye contact </w:t>
            </w:r>
            <w:r w:rsidR="4C0E9A38">
              <w:rPr/>
              <w:t>made but</w:t>
            </w:r>
            <w:r w:rsidR="4C0E9A38">
              <w:rPr/>
              <w:t xml:space="preserve"> had back turned at times to read off the screen by mindful of this. </w:t>
            </w:r>
          </w:p>
        </w:tc>
      </w:tr>
      <w:tr w:rsidR="00CE7801" w:rsidTr="258203C9" w14:paraId="51BBBD53" w14:textId="77777777">
        <w:tc>
          <w:tcPr>
            <w:tcW w:w="4508" w:type="dxa"/>
            <w:shd w:val="clear" w:color="auto" w:fill="F2CEED" w:themeFill="accent5" w:themeFillTint="33"/>
            <w:tcMar/>
          </w:tcPr>
          <w:p w:rsidR="00CE7801" w:rsidRDefault="00CE7801" w14:paraId="208F849B" w14:textId="72B62210">
            <w:r>
              <w:t>Tone of Voice</w:t>
            </w:r>
          </w:p>
        </w:tc>
        <w:tc>
          <w:tcPr>
            <w:tcW w:w="4508" w:type="dxa"/>
            <w:tcMar/>
          </w:tcPr>
          <w:p w:rsidR="00CE7801" w:rsidRDefault="00CE7801" w14:paraId="3CDEFDCF" w14:textId="4A17A4A1">
            <w:r w:rsidR="35FB7607">
              <w:rPr/>
              <w:t xml:space="preserve">Good tone and pace. </w:t>
            </w:r>
          </w:p>
        </w:tc>
      </w:tr>
      <w:tr w:rsidR="00CE7801" w:rsidTr="258203C9" w14:paraId="7ECAFE82" w14:textId="77777777">
        <w:tc>
          <w:tcPr>
            <w:tcW w:w="4508" w:type="dxa"/>
            <w:shd w:val="clear" w:color="auto" w:fill="F2CEED" w:themeFill="accent5" w:themeFillTint="33"/>
            <w:tcMar/>
          </w:tcPr>
          <w:p w:rsidR="00CE7801" w:rsidRDefault="00CE7801" w14:paraId="23BD26CD" w14:textId="38084FDE">
            <w:r>
              <w:t>Use of Notes</w:t>
            </w:r>
          </w:p>
        </w:tc>
        <w:tc>
          <w:tcPr>
            <w:tcW w:w="4508" w:type="dxa"/>
            <w:tcMar/>
          </w:tcPr>
          <w:p w:rsidR="00CE7801" w:rsidRDefault="00CE7801" w14:paraId="2A86572C" w14:textId="5A45B0E4">
            <w:r w:rsidR="5D103C92">
              <w:rPr/>
              <w:t xml:space="preserve">Did not use notes, </w:t>
            </w:r>
            <w:r w:rsidR="5D103C92">
              <w:rPr/>
              <w:t>referred</w:t>
            </w:r>
            <w:r w:rsidR="5D103C92">
              <w:rPr/>
              <w:t xml:space="preserve"> to screen</w:t>
            </w:r>
          </w:p>
        </w:tc>
      </w:tr>
      <w:tr w:rsidR="00CE7801" w:rsidTr="258203C9" w14:paraId="262C2D7E" w14:textId="77777777">
        <w:tc>
          <w:tcPr>
            <w:tcW w:w="4508" w:type="dxa"/>
            <w:tcMar/>
          </w:tcPr>
          <w:p w:rsidR="00CE7801" w:rsidRDefault="00CE7801" w14:paraId="72255CDC" w14:textId="5BB51417">
            <w:r>
              <w:t>Mark</w:t>
            </w:r>
          </w:p>
        </w:tc>
        <w:tc>
          <w:tcPr>
            <w:tcW w:w="4508" w:type="dxa"/>
            <w:tcMar/>
          </w:tcPr>
          <w:p w:rsidR="00CE7801" w:rsidRDefault="00CE7801" w14:paraId="1E686660" w14:textId="77777777"/>
        </w:tc>
      </w:tr>
      <w:tr w:rsidR="00CE7801" w:rsidTr="258203C9" w14:paraId="2ED396E9" w14:textId="77777777">
        <w:tc>
          <w:tcPr>
            <w:tcW w:w="4508" w:type="dxa"/>
            <w:tcMar/>
          </w:tcPr>
          <w:p w:rsidR="00CE7801" w:rsidRDefault="00CE7801" w14:paraId="51FC7A18" w14:textId="77777777"/>
        </w:tc>
        <w:tc>
          <w:tcPr>
            <w:tcW w:w="4508" w:type="dxa"/>
            <w:tcMar/>
          </w:tcPr>
          <w:p w:rsidR="00CE7801" w:rsidRDefault="00CE7801" w14:paraId="5DE4D531" w14:textId="77777777"/>
        </w:tc>
      </w:tr>
      <w:tr w:rsidR="00CE7801" w:rsidTr="258203C9" w14:paraId="2262E59C" w14:textId="77777777">
        <w:tc>
          <w:tcPr>
            <w:tcW w:w="4508" w:type="dxa"/>
            <w:tcMar/>
          </w:tcPr>
          <w:p w:rsidR="00CE7801" w:rsidRDefault="00CE7801" w14:paraId="2D9F6AD1" w14:textId="052135A9">
            <w:r>
              <w:t xml:space="preserve">Total </w:t>
            </w:r>
          </w:p>
        </w:tc>
        <w:tc>
          <w:tcPr>
            <w:tcW w:w="4508" w:type="dxa"/>
            <w:tcMar/>
          </w:tcPr>
          <w:p w:rsidR="00CE7801" w:rsidRDefault="00CE7801" w14:paraId="57D1B03C" w14:textId="6A60004C">
            <w:r w:rsidR="6D345B78">
              <w:rPr/>
              <w:t>74%</w:t>
            </w:r>
          </w:p>
        </w:tc>
      </w:tr>
      <w:tr w:rsidR="00CE7801" w:rsidTr="258203C9" w14:paraId="517C4274" w14:textId="77777777">
        <w:tc>
          <w:tcPr>
            <w:tcW w:w="4508" w:type="dxa"/>
            <w:tcMar/>
          </w:tcPr>
          <w:p w:rsidR="00CE7801" w:rsidRDefault="00CE7801" w14:paraId="634C7AB3" w14:textId="77777777"/>
        </w:tc>
        <w:tc>
          <w:tcPr>
            <w:tcW w:w="4508" w:type="dxa"/>
            <w:tcMar/>
          </w:tcPr>
          <w:p w:rsidR="00CE7801" w:rsidRDefault="00CE7801" w14:paraId="080C0DDB" w14:textId="77777777"/>
        </w:tc>
      </w:tr>
    </w:tbl>
    <w:p w:rsidR="00CE7801" w:rsidRDefault="00CE7801" w14:paraId="279D6C44" w14:textId="77777777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Pr="00A85BFE" w:rsidR="007D65AF" w:rsidTr="258203C9" w14:paraId="215953C5" w14:textId="77777777">
        <w:trPr>
          <w:trHeight w:val="1002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Pr="00A406E5" w:rsidR="007D65AF" w:rsidP="00CA4C10" w:rsidRDefault="007D65AF" w14:paraId="7674CC23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  <w:textDirection w:val="btLr"/>
          </w:tcPr>
          <w:p w:rsidRPr="00A85BFE" w:rsidR="007D65AF" w:rsidP="00CA4C10" w:rsidRDefault="007D65AF" w14:paraId="79C860C2" w14:textId="77777777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  <w:textDirection w:val="btLr"/>
            <w:vAlign w:val="center"/>
          </w:tcPr>
          <w:p w:rsidRPr="00A85BFE" w:rsidR="007D65AF" w:rsidP="00CA4C10" w:rsidRDefault="007D65AF" w14:paraId="1734F109" w14:textId="77777777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:rsidRPr="00A85BFE" w:rsidR="007D65AF" w:rsidP="00CA4C10" w:rsidRDefault="007D65AF" w14:paraId="650F91CD" w14:textId="77777777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Pr="00A406E5" w:rsidR="007D65AF" w:rsidTr="258203C9" w14:paraId="31747F4F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7AEF6E6D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:rsidRPr="00A406E5" w:rsidR="007D65AF" w:rsidP="00CA4C10" w:rsidRDefault="007D65AF" w14:paraId="4E6C3ED6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29B37FAB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66359A7C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258203C9" w14:paraId="31B36BC6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31C525B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B669B1" w:rsidR="008E553C" w:rsidP="008E553C" w:rsidRDefault="008E553C" w14:paraId="58C5BF50" w14:textId="77777777">
            <w:pPr>
              <w:rPr>
                <w:rFonts w:ascii="Arial" w:hAnsi="Arial" w:cs="Arial"/>
              </w:rPr>
            </w:pPr>
            <w:r w:rsidRPr="002B34B7">
              <w:rPr>
                <w:rFonts w:ascii="Arial" w:hAnsi="Arial" w:cs="Arial"/>
              </w:rPr>
              <w:t>Engagement with</w:t>
            </w:r>
            <w:r w:rsidRPr="00B669B1">
              <w:rPr>
                <w:rFonts w:ascii="Arial" w:hAnsi="Arial" w:cs="Arial"/>
              </w:rPr>
              <w:t xml:space="preserve"> a wide range of literature, including sources retrieved independently.</w:t>
            </w:r>
          </w:p>
          <w:p w:rsidRPr="00A406E5" w:rsidR="007D65AF" w:rsidP="008E553C" w:rsidRDefault="008E553C" w14:paraId="7BC38CFE" w14:textId="3549488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B669B1">
              <w:rPr>
                <w:rFonts w:ascii="Arial" w:hAnsi="Arial" w:cs="Arial"/>
              </w:rPr>
              <w:t xml:space="preserve">Selection of relevant and credible sources.  Very good use of referencing, </w:t>
            </w:r>
            <w:r w:rsidRPr="002B34B7">
              <w:rPr>
                <w:rFonts w:ascii="Arial" w:hAnsi="Arial" w:cs="Arial"/>
              </w:rPr>
              <w:t>with no</w:t>
            </w:r>
            <w:r>
              <w:rPr>
                <w:rFonts w:ascii="Arial" w:hAnsi="Arial" w:cs="Arial"/>
              </w:rPr>
              <w:t>/very few</w:t>
            </w:r>
            <w:r w:rsidRPr="002B34B7">
              <w:rPr>
                <w:rFonts w:ascii="Arial" w:hAnsi="Arial" w:cs="Arial"/>
              </w:rPr>
              <w:t xml:space="preserve"> inaccuracies or inconsistencies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1804D5B3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8E553C" w14:paraId="0C86FD63" w14:textId="7C4C925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7</w:t>
            </w:r>
          </w:p>
        </w:tc>
      </w:tr>
      <w:tr w:rsidRPr="00A406E5" w:rsidR="007D65AF" w:rsidTr="258203C9" w14:paraId="3795541D" w14:textId="77777777">
        <w:trPr>
          <w:trHeight w:val="451"/>
        </w:trPr>
        <w:tc>
          <w:tcPr>
            <w:tcW w:w="4169" w:type="pct"/>
            <w:vMerge/>
            <w:tcBorders/>
            <w:tcMar/>
          </w:tcPr>
          <w:p w:rsidRPr="00A406E5" w:rsidR="007D65AF" w:rsidP="00CA4C10" w:rsidRDefault="007D65AF" w14:paraId="4B3A563B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180B0455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/>
            <w:tcMar/>
          </w:tcPr>
          <w:p w:rsidRPr="00A406E5" w:rsidR="007D65AF" w:rsidP="00CA4C10" w:rsidRDefault="007D65AF" w14:paraId="79B1DDC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258203C9" w14:paraId="59AFBA0F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76C8A117" w14:textId="77777777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:rsidRPr="00A406E5" w:rsidR="007D65AF" w:rsidP="00CA4C10" w:rsidRDefault="007D65AF" w14:paraId="09D8F74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63932573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1F1091A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258203C9" w14:paraId="2C7E978C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1BB75A7F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7D65AF" w:rsidP="00CA4C10" w:rsidRDefault="008E553C" w14:paraId="26D0E462" w14:textId="7492FE4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B669B1">
              <w:rPr>
                <w:rFonts w:ascii="Arial" w:hAnsi="Arial" w:cs="Arial"/>
              </w:rPr>
              <w:t>Excellent</w:t>
            </w:r>
            <w:r>
              <w:rPr>
                <w:rFonts w:ascii="Arial" w:hAnsi="Arial" w:cs="Arial"/>
              </w:rPr>
              <w:t xml:space="preserve">, detailed </w:t>
            </w:r>
            <w:r w:rsidRPr="00B669B1">
              <w:rPr>
                <w:rFonts w:ascii="Arial" w:hAnsi="Arial" w:cs="Arial"/>
              </w:rPr>
              <w:t xml:space="preserve">knowledge and </w:t>
            </w:r>
            <w:r>
              <w:rPr>
                <w:rFonts w:ascii="Arial" w:hAnsi="Arial" w:cs="Arial"/>
              </w:rPr>
              <w:t xml:space="preserve">highly </w:t>
            </w:r>
            <w:r w:rsidRPr="00A874C4">
              <w:rPr>
                <w:rFonts w:ascii="Arial" w:hAnsi="Arial" w:cs="Arial"/>
              </w:rPr>
              <w:t xml:space="preserve">critical </w:t>
            </w:r>
            <w:r w:rsidRPr="00B669B1">
              <w:rPr>
                <w:rFonts w:ascii="Arial" w:hAnsi="Arial" w:cs="Arial"/>
              </w:rPr>
              <w:t>understanding of the</w:t>
            </w:r>
            <w:r>
              <w:rPr>
                <w:rFonts w:ascii="Arial" w:hAnsi="Arial" w:cs="Arial"/>
              </w:rPr>
              <w:t xml:space="preserve"> </w:t>
            </w:r>
            <w:r w:rsidRPr="00112148">
              <w:rPr>
                <w:rFonts w:ascii="Arial" w:hAnsi="Arial" w:cs="Arial"/>
              </w:rPr>
              <w:t xml:space="preserve">well-established concepts and principles </w:t>
            </w:r>
            <w:r>
              <w:rPr>
                <w:rFonts w:ascii="Arial" w:hAnsi="Arial" w:cs="Arial"/>
              </w:rPr>
              <w:t>of the subject and the main methods of enquiry</w:t>
            </w:r>
          </w:p>
          <w:p w:rsidRPr="00A406E5" w:rsidR="007D65AF" w:rsidP="00CA4C10" w:rsidRDefault="007D65AF" w14:paraId="36D64610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554AB212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8E553C" w14:paraId="2D9E49B6" w14:textId="20406A8C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8</w:t>
            </w:r>
          </w:p>
        </w:tc>
      </w:tr>
      <w:tr w:rsidRPr="00A406E5" w:rsidR="007D65AF" w:rsidTr="258203C9" w14:paraId="56C0F6AB" w14:textId="77777777">
        <w:trPr>
          <w:trHeight w:val="451"/>
        </w:trPr>
        <w:tc>
          <w:tcPr>
            <w:tcW w:w="4169" w:type="pct"/>
            <w:vMerge/>
            <w:tcBorders/>
            <w:tcMar/>
          </w:tcPr>
          <w:p w:rsidRPr="00A406E5" w:rsidR="007D65AF" w:rsidP="00CA4C10" w:rsidRDefault="007D65AF" w14:paraId="0F8893D4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059BE7D0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/>
            <w:tcMar/>
          </w:tcPr>
          <w:p w:rsidRPr="00A406E5" w:rsidR="007D65AF" w:rsidP="00CA4C10" w:rsidRDefault="007D65AF" w14:paraId="4918C817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258203C9" w14:paraId="627D5F34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43C3CF91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:rsidRPr="00A406E5" w:rsidR="007D65AF" w:rsidP="00CA4C10" w:rsidRDefault="007D65AF" w14:paraId="49FED886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50C56744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40178CB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258203C9" w14:paraId="133EEBC8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00517CA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7D65AF" w:rsidP="00CA4C10" w:rsidRDefault="007D65AF" w14:paraId="5127CC70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8E553C" w:rsidP="008E553C" w:rsidRDefault="008E553C" w14:paraId="11A7A7E7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Excellent </w:t>
            </w:r>
            <w:r w:rsidRPr="00973185">
              <w:rPr>
                <w:rFonts w:ascii="Arial" w:hAnsi="Arial" w:cs="Arial"/>
              </w:rPr>
              <w:t>critical evaluation and analysis of concepts and principles</w:t>
            </w:r>
            <w:r>
              <w:rPr>
                <w:rFonts w:ascii="Arial" w:hAnsi="Arial" w:cs="Arial"/>
              </w:rPr>
              <w:t xml:space="preserve"> leading to</w:t>
            </w:r>
            <w:r w:rsidRPr="002637C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logical</w:t>
            </w:r>
            <w:r w:rsidRPr="00B669B1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 xml:space="preserve">evidence-based, reasoned </w:t>
            </w:r>
            <w:r w:rsidRPr="00CA285D">
              <w:rPr>
                <w:rFonts w:ascii="Arial" w:hAnsi="Arial" w:cs="Arial"/>
              </w:rPr>
              <w:t>arguments</w:t>
            </w:r>
            <w:r>
              <w:rPr>
                <w:rFonts w:ascii="Arial" w:hAnsi="Arial" w:cs="Arial"/>
              </w:rPr>
              <w:t xml:space="preserve"> </w:t>
            </w:r>
            <w:r w:rsidRPr="00B669B1">
              <w:rPr>
                <w:rFonts w:ascii="Arial" w:hAnsi="Arial" w:cs="Arial"/>
              </w:rPr>
              <w:t xml:space="preserve">and </w:t>
            </w:r>
            <w:r>
              <w:rPr>
                <w:rFonts w:ascii="Arial" w:hAnsi="Arial" w:cs="Arial"/>
              </w:rPr>
              <w:t>judgements. Explicit recognition</w:t>
            </w:r>
            <w:r w:rsidRPr="00F22A91">
              <w:rPr>
                <w:rFonts w:ascii="Arial" w:hAnsi="Arial" w:cs="Arial"/>
              </w:rPr>
              <w:t xml:space="preserve"> of other stances and a strong awareness of the limits of their knowledge.</w:t>
            </w:r>
          </w:p>
          <w:p w:rsidRPr="00A406E5" w:rsidR="007D65AF" w:rsidP="008E553C" w:rsidRDefault="008E553C" w14:paraId="7EDAC03F" w14:textId="67E0FE0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t>A capacity for</w:t>
            </w:r>
            <w:r w:rsidRPr="00CD770C">
              <w:rPr>
                <w:rFonts w:ascii="Arial" w:hAnsi="Arial" w:cs="Arial"/>
              </w:rPr>
              <w:t xml:space="preserve"> independent thought and ability to ‘see beyond the question’, suggesting some grasp of the broader field and wider concepts.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290E3E21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8E553C" w14:paraId="22723A9A" w14:textId="3D81824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</w:tr>
      <w:tr w:rsidRPr="00A406E5" w:rsidR="007D65AF" w:rsidTr="258203C9" w14:paraId="7B922103" w14:textId="77777777">
        <w:trPr>
          <w:trHeight w:val="451"/>
        </w:trPr>
        <w:tc>
          <w:tcPr>
            <w:tcW w:w="4169" w:type="pct"/>
            <w:vMerge/>
            <w:tcBorders/>
            <w:tcMar/>
          </w:tcPr>
          <w:p w:rsidRPr="00A406E5" w:rsidR="007D65AF" w:rsidP="00CA4C10" w:rsidRDefault="007D65AF" w14:paraId="6FE81638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35A955E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/>
            <w:tcMar/>
          </w:tcPr>
          <w:p w:rsidRPr="00A406E5" w:rsidR="007D65AF" w:rsidP="00CA4C10" w:rsidRDefault="007D65AF" w14:paraId="3C509C8A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258203C9" w14:paraId="245B1F66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300969DA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:rsidRPr="00A406E5" w:rsidR="007D65AF" w:rsidP="00CA4C10" w:rsidRDefault="007D65AF" w14:paraId="742E8A1D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38756409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0A8B7D85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258203C9" w14:paraId="4410C8AF" w14:textId="77777777">
        <w:trPr>
          <w:trHeight w:val="451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B669B1" w:rsidR="008E553C" w:rsidP="008E553C" w:rsidRDefault="008E553C" w14:paraId="32D01C74" w14:textId="77777777">
            <w:pPr>
              <w:rPr>
                <w:rFonts w:ascii="Arial" w:hAnsi="Arial" w:cs="Arial"/>
              </w:rPr>
            </w:pPr>
            <w:r w:rsidRPr="00B669B1">
              <w:rPr>
                <w:rFonts w:ascii="Arial" w:hAnsi="Arial" w:cs="Arial"/>
              </w:rPr>
              <w:t xml:space="preserve">A very good application of a range of </w:t>
            </w:r>
            <w:r w:rsidRPr="008A5056">
              <w:rPr>
                <w:rFonts w:ascii="Arial" w:hAnsi="Arial" w:cs="Arial"/>
              </w:rPr>
              <w:t xml:space="preserve">established </w:t>
            </w:r>
            <w:r w:rsidRPr="00B669B1">
              <w:rPr>
                <w:rFonts w:ascii="Arial" w:hAnsi="Arial" w:cs="Arial"/>
              </w:rPr>
              <w:t>methods, materials, tools and/or techniques.</w:t>
            </w:r>
          </w:p>
          <w:p w:rsidRPr="00B669B1" w:rsidR="008E553C" w:rsidP="008E553C" w:rsidRDefault="008E553C" w14:paraId="74E05565" w14:textId="77777777">
            <w:pPr>
              <w:rPr>
                <w:rFonts w:ascii="Arial" w:hAnsi="Arial" w:cs="Arial"/>
              </w:rPr>
            </w:pPr>
            <w:r w:rsidRPr="00B669B1">
              <w:rPr>
                <w:rFonts w:ascii="Arial" w:hAnsi="Arial" w:cs="Arial"/>
              </w:rPr>
              <w:t xml:space="preserve">Very good consideration of the context of the application, with perceptive </w:t>
            </w:r>
            <w:r>
              <w:rPr>
                <w:rFonts w:ascii="Arial" w:hAnsi="Arial" w:cs="Arial"/>
              </w:rPr>
              <w:t>insights. C</w:t>
            </w:r>
            <w:r w:rsidRPr="00950F3F">
              <w:rPr>
                <w:rFonts w:ascii="Arial" w:hAnsi="Arial" w:cs="Arial"/>
              </w:rPr>
              <w:t>onsistent, accurate and logical application of theory to practice, making appropriate links between the two</w:t>
            </w:r>
            <w:r>
              <w:rPr>
                <w:rFonts w:ascii="Arial" w:hAnsi="Arial" w:cs="Arial"/>
              </w:rPr>
              <w:t>.</w:t>
            </w:r>
            <w:r w:rsidRPr="00950F3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Can identify problems and propose appropriate solutions</w:t>
            </w:r>
            <w:r>
              <w:t xml:space="preserve"> </w:t>
            </w:r>
            <w:r w:rsidRPr="008A5056">
              <w:rPr>
                <w:rFonts w:ascii="Arial" w:hAnsi="Arial" w:cs="Arial"/>
              </w:rPr>
              <w:t>outside the context in which they were first studied</w:t>
            </w:r>
            <w:r>
              <w:rPr>
                <w:rFonts w:ascii="Arial" w:hAnsi="Arial" w:cs="Arial"/>
              </w:rPr>
              <w:t>.</w:t>
            </w:r>
          </w:p>
          <w:p w:rsidRPr="00A406E5" w:rsidR="007D65AF" w:rsidP="008E553C" w:rsidRDefault="008E553C" w14:paraId="55A725E7" w14:textId="5D38F9E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B669B1">
              <w:rPr>
                <w:rFonts w:ascii="Arial" w:hAnsi="Arial" w:cs="Arial"/>
              </w:rPr>
              <w:t>Evidence of some creativity</w:t>
            </w:r>
          </w:p>
          <w:p w:rsidRPr="00A406E5" w:rsidR="007D65AF" w:rsidP="00CA4C10" w:rsidRDefault="007D65AF" w14:paraId="0865E63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7D65AF" w:rsidP="00CA4C10" w:rsidRDefault="007D65AF" w14:paraId="483D708C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781376E9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8E553C" w14:paraId="1DC5B07F" w14:textId="28A01BBA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14</w:t>
            </w:r>
          </w:p>
        </w:tc>
      </w:tr>
      <w:tr w:rsidRPr="00A406E5" w:rsidR="007D65AF" w:rsidTr="258203C9" w14:paraId="6CE3000B" w14:textId="77777777">
        <w:trPr>
          <w:trHeight w:val="450"/>
        </w:trPr>
        <w:tc>
          <w:tcPr>
            <w:tcW w:w="4169" w:type="pct"/>
            <w:vMerge/>
            <w:tcBorders/>
            <w:tcMar/>
          </w:tcPr>
          <w:p w:rsidRPr="00A406E5" w:rsidR="007D65AF" w:rsidP="00CA4C10" w:rsidRDefault="007D65AF" w14:paraId="52EFC587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5379B1B8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/>
            <w:tcMar/>
          </w:tcPr>
          <w:p w:rsidRPr="00A406E5" w:rsidR="007D65AF" w:rsidP="00CA4C10" w:rsidRDefault="007D65AF" w14:paraId="7EA3CC56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258203C9" w14:paraId="3DB5685E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5B858920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:rsidRPr="00A406E5" w:rsidR="007D65AF" w:rsidP="00CA4C10" w:rsidRDefault="007D65AF" w14:paraId="2CEA7674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39CF1436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58472DD0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258203C9" w14:paraId="24258AA5" w14:textId="77777777">
        <w:trPr>
          <w:trHeight w:val="451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258203C9" w:rsidRDefault="007D65AF" w14:paraId="7C4F4337" w14:textId="590D2CE2">
            <w:pPr>
              <w:spacing w:before="0" w:beforeAutospacing="off" w:after="0" w:afterAutospacing="off"/>
            </w:pPr>
            <w:r w:rsidRPr="258203C9" w:rsidR="25622DE4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Can communicate effectively in a suitable medium for the audience, but may have minor errors.</w:t>
            </w:r>
          </w:p>
          <w:p w:rsidRPr="00A406E5" w:rsidR="007D65AF" w:rsidP="258203C9" w:rsidRDefault="007D65AF" w14:paraId="69588B64" w14:textId="106781B1">
            <w:pPr>
              <w:spacing w:before="0" w:beforeAutospacing="off" w:after="0" w:afterAutospacing="off"/>
            </w:pPr>
            <w:r w:rsidRPr="258203C9" w:rsidR="25622DE4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 xml:space="preserve">Mostly coherent, organised work, in a suitable structure and is for the most part clearly expressed. Can work effectively independently and/or as part of a team, with clear contribution to group activities. </w:t>
            </w:r>
          </w:p>
          <w:p w:rsidRPr="00A406E5" w:rsidR="007D65AF" w:rsidP="258203C9" w:rsidRDefault="007D65AF" w14:paraId="145775AF" w14:textId="02AECE87">
            <w:pPr>
              <w:spacing w:after="120"/>
              <w:rPr>
                <w:rFonts w:ascii="Arial" w:hAnsi="Arial" w:eastAsia="Arial" w:cs="Arial"/>
                <w:noProof w:val="0"/>
                <w:sz w:val="14"/>
                <w:szCs w:val="14"/>
                <w:lang w:val="en-GB"/>
              </w:rPr>
            </w:pPr>
            <w:r w:rsidRPr="258203C9" w:rsidR="25622DE4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Demonstrates the skills for employment requiring the exercise of personal responsibility and decision-making, with some areas of strength and some of minor weakness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7A4A7491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258203C9" w:rsidRDefault="007D65AF" w14:paraId="1566CF25" w14:textId="34BA714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258203C9" w:rsidR="2BD75F5C">
              <w:rPr>
                <w:rFonts w:ascii="Arial" w:hAnsi="Arial" w:cs="Arial"/>
                <w:sz w:val="32"/>
                <w:szCs w:val="32"/>
              </w:rPr>
              <w:t>20</w:t>
            </w:r>
          </w:p>
        </w:tc>
      </w:tr>
    </w:tbl>
    <w:p w:rsidR="00CE7801" w:rsidRDefault="00CE7801" w14:paraId="0F0FCA9B" w14:textId="77777777"/>
    <w:sectPr w:rsidR="00CE7801">
      <w:headerReference w:type="default" r:id="rId6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D3AD9" w:rsidP="00CE7801" w:rsidRDefault="008D3AD9" w14:paraId="67D731E2" w14:textId="77777777">
      <w:pPr>
        <w:spacing w:after="0" w:line="240" w:lineRule="auto"/>
      </w:pPr>
      <w:r>
        <w:separator/>
      </w:r>
    </w:p>
  </w:endnote>
  <w:endnote w:type="continuationSeparator" w:id="0">
    <w:p w:rsidR="008D3AD9" w:rsidP="00CE7801" w:rsidRDefault="008D3AD9" w14:paraId="615BD8E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D3AD9" w:rsidP="00CE7801" w:rsidRDefault="008D3AD9" w14:paraId="570210DC" w14:textId="77777777">
      <w:pPr>
        <w:spacing w:after="0" w:line="240" w:lineRule="auto"/>
      </w:pPr>
      <w:r>
        <w:separator/>
      </w:r>
    </w:p>
  </w:footnote>
  <w:footnote w:type="continuationSeparator" w:id="0">
    <w:p w:rsidR="008D3AD9" w:rsidP="00CE7801" w:rsidRDefault="008D3AD9" w14:paraId="0E91240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E7801" w:rsidRDefault="00CE7801" w14:paraId="7DCD858C" w14:textId="7D918F72">
    <w:pPr>
      <w:pStyle w:val="Header"/>
    </w:pPr>
    <w:r>
      <w:t>Presentation Marking Sheet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801"/>
    <w:rsid w:val="000118A6"/>
    <w:rsid w:val="001655D3"/>
    <w:rsid w:val="001F4A00"/>
    <w:rsid w:val="00272ABB"/>
    <w:rsid w:val="002C0291"/>
    <w:rsid w:val="003123D0"/>
    <w:rsid w:val="003F4E90"/>
    <w:rsid w:val="00400053"/>
    <w:rsid w:val="0044065F"/>
    <w:rsid w:val="004534EC"/>
    <w:rsid w:val="0050103A"/>
    <w:rsid w:val="0064184A"/>
    <w:rsid w:val="00700651"/>
    <w:rsid w:val="00755FAD"/>
    <w:rsid w:val="0078582B"/>
    <w:rsid w:val="007B2C76"/>
    <w:rsid w:val="007D65AF"/>
    <w:rsid w:val="00865FD3"/>
    <w:rsid w:val="008C6660"/>
    <w:rsid w:val="008D15B8"/>
    <w:rsid w:val="008D3AD9"/>
    <w:rsid w:val="008E553C"/>
    <w:rsid w:val="008F7527"/>
    <w:rsid w:val="00955819"/>
    <w:rsid w:val="00A12D43"/>
    <w:rsid w:val="00AD0E77"/>
    <w:rsid w:val="00AF2112"/>
    <w:rsid w:val="00AF3B22"/>
    <w:rsid w:val="00B07790"/>
    <w:rsid w:val="00B24E8E"/>
    <w:rsid w:val="00B767DC"/>
    <w:rsid w:val="00CE7801"/>
    <w:rsid w:val="00D01E1F"/>
    <w:rsid w:val="00D324DB"/>
    <w:rsid w:val="00D47CA8"/>
    <w:rsid w:val="00D655CE"/>
    <w:rsid w:val="00D75E23"/>
    <w:rsid w:val="00DC01D1"/>
    <w:rsid w:val="00DC5414"/>
    <w:rsid w:val="00EC5366"/>
    <w:rsid w:val="00F23713"/>
    <w:rsid w:val="00FF7404"/>
    <w:rsid w:val="0BEF89EE"/>
    <w:rsid w:val="1A204A1A"/>
    <w:rsid w:val="25622DE4"/>
    <w:rsid w:val="258203C9"/>
    <w:rsid w:val="271B9D26"/>
    <w:rsid w:val="27424A14"/>
    <w:rsid w:val="2BD75F5C"/>
    <w:rsid w:val="2D113045"/>
    <w:rsid w:val="35FB7607"/>
    <w:rsid w:val="3CBDF94B"/>
    <w:rsid w:val="4C0E9A38"/>
    <w:rsid w:val="56FDC293"/>
    <w:rsid w:val="584C6BC9"/>
    <w:rsid w:val="5B6B06DB"/>
    <w:rsid w:val="5D103C92"/>
    <w:rsid w:val="6C7B9F66"/>
    <w:rsid w:val="6D345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A6263"/>
  <w15:chartTrackingRefBased/>
  <w15:docId w15:val="{85600672-62BB-4B78-A8D3-C247093C1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780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780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78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78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78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78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78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78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78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E7801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CE7801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CE7801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E7801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E7801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E780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E780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E780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E78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7801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E780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78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CE78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7801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CE78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78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78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780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E78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780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780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CE780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E7801"/>
  </w:style>
  <w:style w:type="paragraph" w:styleId="Footer">
    <w:name w:val="footer"/>
    <w:basedOn w:val="Normal"/>
    <w:link w:val="FooterChar"/>
    <w:uiPriority w:val="99"/>
    <w:unhideWhenUsed/>
    <w:rsid w:val="00CE780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E7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Kelly Andrews</dc:creator>
  <keywords/>
  <dc:description/>
  <lastModifiedBy>Kelly Andrews</lastModifiedBy>
  <revision>3</revision>
  <dcterms:created xsi:type="dcterms:W3CDTF">2025-02-28T11:50:00.0000000Z</dcterms:created>
  <dcterms:modified xsi:type="dcterms:W3CDTF">2025-03-06T13:26:47.9440837Z</dcterms:modified>
</coreProperties>
</file>