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pPr>
            <w:r w:rsidDel="00000000" w:rsidR="00000000" w:rsidRPr="00000000">
              <w:rPr>
                <w:sz w:val="20"/>
                <w:szCs w:val="20"/>
                <w:rtl w:val="0"/>
              </w:rPr>
              <w:t xml:space="preserve">Mikel Shil</w:t>
            </w: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pPr>
            <w:r w:rsidDel="00000000" w:rsidR="00000000" w:rsidRPr="00000000">
              <w:rPr>
                <w:sz w:val="20"/>
                <w:szCs w:val="20"/>
                <w:rtl w:val="0"/>
              </w:rPr>
              <w:t xml:space="preserve">2434307</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5">
            <w:pPr>
              <w:rPr/>
            </w:pPr>
            <w:r w:rsidDel="00000000" w:rsidR="00000000" w:rsidRPr="00000000">
              <w:rPr>
                <w:sz w:val="20"/>
                <w:szCs w:val="20"/>
                <w:rtl w:val="0"/>
              </w:rPr>
              <w:t xml:space="preserve">2434307@student.uwtsd.ac.uk</w:t>
            </w: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8">
            <w:pPr>
              <w:rPr/>
            </w:pPr>
            <w:r w:rsidDel="00000000" w:rsidR="00000000" w:rsidRPr="00000000">
              <w:rPr>
                <w:sz w:val="20"/>
                <w:szCs w:val="20"/>
                <w:rtl w:val="0"/>
              </w:rPr>
              <w:t xml:space="preserve">MBA International Business</w:t>
            </w:r>
            <w:r w:rsidDel="00000000" w:rsidR="00000000" w:rsidRPr="00000000">
              <w:rPr>
                <w:rtl w:val="0"/>
              </w:rPr>
            </w:r>
          </w:p>
        </w:tc>
      </w:tr>
      <w:tr>
        <w:trPr>
          <w:cantSplit w:val="0"/>
          <w:trHeight w:val="557"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B">
            <w:pPr>
              <w:rPr/>
            </w:pPr>
            <w:r w:rsidDel="00000000" w:rsidR="00000000" w:rsidRPr="00000000">
              <w:rPr>
                <w:sz w:val="20"/>
                <w:szCs w:val="20"/>
                <w:rtl w:val="0"/>
              </w:rPr>
              <w:t xml:space="preserve">Jia Miao</w:t>
            </w:r>
            <w:r w:rsidDel="00000000" w:rsidR="00000000" w:rsidRPr="00000000">
              <w:rPr>
                <w:rtl w:val="0"/>
              </w:rPr>
            </w:r>
          </w:p>
        </w:tc>
      </w:tr>
    </w:tbl>
    <w:p w:rsidR="00000000" w:rsidDel="00000000" w:rsidP="00000000" w:rsidRDefault="00000000" w:rsidRPr="00000000" w14:paraId="0000001C">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2">
            <w:pPr>
              <w:rPr>
                <w:rFonts w:ascii="Arial" w:cs="Arial" w:eastAsia="Arial" w:hAnsi="Arial"/>
                <w:b w:val="1"/>
                <w:bCs w:val="1"/>
                <w:sz w:val="22"/>
                <w:szCs w:val="22"/>
              </w:rPr>
            </w:pPr>
            <w:hyperlink r:id="rId7">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3">
            <w:pPr>
              <w:rPr/>
            </w:pPr>
            <w:r w:rsidDel="00000000" w:rsidR="00000000" w:rsidRPr="00000000">
              <w:rPr>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5">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6">
            <w:pPr>
              <w:rPr/>
            </w:pPr>
            <w:r w:rsidDel="00000000" w:rsidR="00000000" w:rsidRPr="00000000">
              <w:rPr>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8">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9">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B">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pPr>
            <w:r w:rsidDel="00000000" w:rsidR="00000000" w:rsidRPr="00000000">
              <w:rPr>
                <w:sz w:val="20"/>
                <w:szCs w:val="20"/>
                <w:rtl w:val="0"/>
              </w:rPr>
              <w:t xml:space="preserve">A Comparative Thematic Analysis of Sustainability and Net Zero Reporting in the UK Grocery Retail Sector: Evidence from Tesco, Sainsbury's and Morrisons</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rPr/>
            </w:pPr>
            <w:r w:rsidDel="00000000" w:rsidR="00000000" w:rsidRPr="00000000">
              <w:rPr>
                <w:sz w:val="20"/>
                <w:szCs w:val="20"/>
                <w:rtl w:val="0"/>
              </w:rPr>
              <w:t xml:space="preserve">17 June 2026 (subject to ethics approval)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rPr/>
            </w:pPr>
            <w:r w:rsidDel="00000000" w:rsidR="00000000" w:rsidRPr="00000000">
              <w:rPr>
                <w:sz w:val="20"/>
                <w:szCs w:val="20"/>
                <w:rtl w:val="0"/>
              </w:rPr>
              <w:t xml:space="preserve">17 September 2026</w:t>
            </w:r>
            <w:r w:rsidDel="00000000" w:rsidR="00000000" w:rsidRPr="00000000">
              <w:rPr>
                <w:rtl w:val="0"/>
              </w:rPr>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9">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r w:rsidDel="00000000" w:rsidR="00000000" w:rsidRPr="00000000">
              <w:rPr>
                <w:rtl w:val="0"/>
              </w:rPr>
            </w:r>
          </w:p>
          <w:p w:rsidR="00000000" w:rsidDel="00000000" w:rsidP="00000000" w:rsidRDefault="00000000" w:rsidRPr="00000000" w14:paraId="000000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r w:rsidDel="00000000" w:rsidR="00000000" w:rsidRPr="00000000">
              <w:rPr>
                <w:rtl w:val="0"/>
              </w:rPr>
            </w:r>
          </w:p>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r w:rsidDel="00000000" w:rsidR="00000000" w:rsidRPr="00000000">
              <w:rPr>
                <w:rtl w:val="0"/>
              </w:rPr>
            </w:r>
          </w:p>
          <w:p w:rsidR="00000000" w:rsidDel="00000000" w:rsidP="00000000" w:rsidRDefault="00000000" w:rsidRPr="00000000" w14:paraId="0000003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r w:rsidDel="00000000" w:rsidR="00000000" w:rsidRPr="00000000">
              <w:rPr>
                <w:rtl w:val="0"/>
              </w:rPr>
            </w:r>
          </w:p>
          <w:p w:rsidR="00000000" w:rsidDel="00000000" w:rsidP="00000000" w:rsidRDefault="00000000" w:rsidRPr="00000000" w14:paraId="00000040">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r w:rsidDel="00000000" w:rsidR="00000000" w:rsidRPr="00000000">
              <w:rPr>
                <w:rtl w:val="0"/>
              </w:rPr>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7">
            <w:pPr>
              <w:rPr/>
            </w:pPr>
            <w:r w:rsidDel="00000000" w:rsidR="00000000" w:rsidRPr="00000000">
              <w:rPr>
                <w:rFonts w:ascii="Arial" w:cs="Arial" w:eastAsia="Arial" w:hAnsi="Arial"/>
                <w:b w:val="1"/>
                <w:bCs w:val="1"/>
                <w:i w:val="0"/>
                <w:iCs w:val="0"/>
                <w:sz w:val="22"/>
                <w:szCs w:val="22"/>
                <w:rtl w:val="0"/>
              </w:rPr>
              <w:t xml:space="preserve">Purpose of Research Activity</w:t>
            </w:r>
            <w:r w:rsidDel="00000000" w:rsidR="00000000" w:rsidRPr="00000000">
              <w:rPr>
                <w:rtl w:val="0"/>
              </w:rPr>
            </w:r>
          </w:p>
          <w:p w:rsidR="00000000" w:rsidDel="00000000" w:rsidP="00000000" w:rsidRDefault="00000000" w:rsidRPr="00000000" w14:paraId="00000048">
            <w:pPr>
              <w:rPr/>
            </w:pPr>
            <w:r w:rsidDel="00000000" w:rsidR="00000000" w:rsidRPr="00000000">
              <w:rPr>
                <w:rFonts w:ascii="Arial" w:cs="Arial" w:eastAsia="Arial" w:hAnsi="Arial"/>
                <w:b w:val="0"/>
                <w:bCs w:val="0"/>
                <w:i w:val="0"/>
                <w:iCs w:val="0"/>
                <w:sz w:val="20"/>
                <w:szCs w:val="20"/>
                <w:rtl w:val="0"/>
              </w:rPr>
              <w:t xml:space="preserve">This research examines how Tesco, Sainsbury's and Morrisons communicate sustainability and net zero commitments through public corporate reporting. UK grocery retail is an important sector because its environmental impacts extend beyond stores into energy use, transport, packaging, food waste, sourcing and supply chains. The study will compare reported commitments, disclosed evidence, targets, metrics, governance information and value-chain themes. It will not independently verify emissions performance, use confidential company information or involve human participants. The purpose is to understand how sustainability and net zero reporting is presented to stakeholders, where the reporting appears clear and comparable, and where gaps or limitations may remain.</w:t>
            </w:r>
            <w:r w:rsidDel="00000000" w:rsidR="00000000" w:rsidRPr="00000000">
              <w:rPr>
                <w:rtl w:val="0"/>
              </w:rPr>
            </w:r>
          </w:p>
          <w:p w:rsidR="00000000" w:rsidDel="00000000" w:rsidP="00000000" w:rsidRDefault="00000000" w:rsidRPr="00000000" w14:paraId="00000049">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E">
            <w:pPr>
              <w:rPr/>
            </w:pPr>
            <w:r w:rsidDel="00000000" w:rsidR="00000000" w:rsidRPr="00000000">
              <w:rPr>
                <w:rFonts w:ascii="Arial" w:cs="Arial" w:eastAsia="Arial" w:hAnsi="Arial"/>
                <w:b w:val="1"/>
                <w:bCs w:val="1"/>
                <w:i w:val="0"/>
                <w:iCs w:val="0"/>
                <w:sz w:val="22"/>
                <w:szCs w:val="22"/>
                <w:rtl w:val="0"/>
              </w:rPr>
              <w:t xml:space="preserve">Research Question</w:t>
            </w:r>
            <w:r w:rsidDel="00000000" w:rsidR="00000000" w:rsidRPr="00000000">
              <w:rPr>
                <w:rtl w:val="0"/>
              </w:rPr>
            </w:r>
          </w:p>
          <w:p w:rsidR="00000000" w:rsidDel="00000000" w:rsidP="00000000" w:rsidRDefault="00000000" w:rsidRPr="00000000" w14:paraId="0000004F">
            <w:pPr>
              <w:rPr/>
            </w:pPr>
            <w:r w:rsidDel="00000000" w:rsidR="00000000" w:rsidRPr="00000000">
              <w:rPr>
                <w:rFonts w:ascii="Arial" w:cs="Arial" w:eastAsia="Arial" w:hAnsi="Arial"/>
                <w:b w:val="0"/>
                <w:bCs w:val="0"/>
                <w:i w:val="0"/>
                <w:iCs w:val="0"/>
                <w:sz w:val="20"/>
                <w:szCs w:val="20"/>
                <w:rtl w:val="0"/>
              </w:rPr>
              <w:t xml:space="preserve">How do Tesco, Sainsbury's and Morrisons communicate sustainability and net zero commitments in their public corporate reporting, and what similarities, differences and reporting gaps are evident across the three cases?</w:t>
            </w:r>
            <w:r w:rsidDel="00000000" w:rsidR="00000000" w:rsidRPr="00000000">
              <w:rPr>
                <w:rtl w:val="0"/>
              </w:rPr>
            </w:r>
          </w:p>
          <w:p w:rsidR="00000000" w:rsidDel="00000000" w:rsidP="00000000" w:rsidRDefault="00000000" w:rsidRPr="00000000" w14:paraId="00000050">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5">
            <w:pPr>
              <w:rPr/>
            </w:pPr>
            <w:r w:rsidDel="00000000" w:rsidR="00000000" w:rsidRPr="00000000">
              <w:rPr>
                <w:rFonts w:ascii="Arial" w:cs="Arial" w:eastAsia="Arial" w:hAnsi="Arial"/>
                <w:b w:val="1"/>
                <w:bCs w:val="1"/>
                <w:i w:val="0"/>
                <w:iCs w:val="0"/>
                <w:sz w:val="22"/>
                <w:szCs w:val="22"/>
                <w:rtl w:val="0"/>
              </w:rPr>
              <w:t xml:space="preserve">Aims of Research Activity</w:t>
            </w:r>
            <w:r w:rsidDel="00000000" w:rsidR="00000000" w:rsidRPr="00000000">
              <w:rPr>
                <w:rtl w:val="0"/>
              </w:rPr>
            </w:r>
          </w:p>
          <w:p w:rsidR="00000000" w:rsidDel="00000000" w:rsidP="00000000" w:rsidRDefault="00000000" w:rsidRPr="00000000" w14:paraId="00000056">
            <w:pPr>
              <w:rPr/>
            </w:pPr>
            <w:r w:rsidDel="00000000" w:rsidR="00000000" w:rsidRPr="00000000">
              <w:rPr>
                <w:rFonts w:ascii="Arial" w:cs="Arial" w:eastAsia="Arial" w:hAnsi="Arial"/>
                <w:b w:val="0"/>
                <w:bCs w:val="0"/>
                <w:i w:val="0"/>
                <w:iCs w:val="0"/>
                <w:color w:val="00b050"/>
                <w:sz w:val="22"/>
                <w:szCs w:val="22"/>
                <w:rtl w:val="0"/>
              </w:rPr>
              <w:t xml:space="preserve">Number your aims and link them to your objectives</w:t>
            </w:r>
            <w:r w:rsidDel="00000000" w:rsidR="00000000" w:rsidRPr="00000000">
              <w:rPr>
                <w:rtl w:val="0"/>
              </w:rPr>
            </w:r>
          </w:p>
          <w:p w:rsidR="00000000" w:rsidDel="00000000" w:rsidP="00000000" w:rsidRDefault="00000000" w:rsidRPr="00000000" w14:paraId="00000057">
            <w:pPr>
              <w:rPr/>
            </w:pPr>
            <w:r w:rsidDel="00000000" w:rsidR="00000000" w:rsidRPr="00000000">
              <w:rPr>
                <w:rFonts w:ascii="Arial" w:cs="Arial" w:eastAsia="Arial" w:hAnsi="Arial"/>
                <w:b w:val="0"/>
                <w:bCs w:val="0"/>
                <w:i w:val="0"/>
                <w:iCs w:val="0"/>
                <w:sz w:val="20"/>
                <w:szCs w:val="20"/>
                <w:rtl w:val="0"/>
              </w:rPr>
              <w:t xml:space="preserve">1. To compare how Tesco, Sainsbury's and Morrisons communicate sustainability and net zero commitments in public corporate reporting, and to identify the main themes, similarities, differences and transparency issues across their disclosures.</w:t>
            </w:r>
            <w:r w:rsidDel="00000000" w:rsidR="00000000" w:rsidRPr="00000000">
              <w:rPr>
                <w:rtl w:val="0"/>
              </w:rPr>
            </w:r>
          </w:p>
          <w:p w:rsidR="00000000" w:rsidDel="00000000" w:rsidP="00000000" w:rsidRDefault="00000000" w:rsidRPr="00000000" w14:paraId="00000058">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5D">
            <w:pPr>
              <w:rPr/>
            </w:pPr>
            <w:r w:rsidDel="00000000" w:rsidR="00000000" w:rsidRPr="00000000">
              <w:rPr>
                <w:rFonts w:ascii="Arial" w:cs="Arial" w:eastAsia="Arial" w:hAnsi="Arial"/>
                <w:b w:val="1"/>
                <w:bCs w:val="1"/>
                <w:i w:val="0"/>
                <w:iCs w:val="0"/>
                <w:sz w:val="22"/>
                <w:szCs w:val="22"/>
                <w:rtl w:val="0"/>
              </w:rPr>
              <w:t xml:space="preserve">Objectives of Research Activity</w:t>
            </w:r>
            <w:r w:rsidDel="00000000" w:rsidR="00000000" w:rsidRPr="00000000">
              <w:rPr>
                <w:rtl w:val="0"/>
              </w:rPr>
            </w:r>
          </w:p>
          <w:p w:rsidR="00000000" w:rsidDel="00000000" w:rsidP="00000000" w:rsidRDefault="00000000" w:rsidRPr="00000000" w14:paraId="0000005E">
            <w:pPr>
              <w:rPr/>
            </w:pPr>
            <w:r w:rsidDel="00000000" w:rsidR="00000000" w:rsidRPr="00000000">
              <w:rPr>
                <w:rFonts w:ascii="Arial" w:cs="Arial" w:eastAsia="Arial" w:hAnsi="Arial"/>
                <w:b w:val="0"/>
                <w:bCs w:val="0"/>
                <w:i w:val="0"/>
                <w:iCs w:val="0"/>
                <w:sz w:val="20"/>
                <w:szCs w:val="20"/>
                <w:rtl w:val="0"/>
              </w:rPr>
              <w:t xml:space="preserve">1. To identify the dominant sustainability and net zero themes presented in public reports by Tesco, Sainsbury's and Morrisons.</w:t>
            </w:r>
            <w:r w:rsidDel="00000000" w:rsidR="00000000" w:rsidRPr="00000000">
              <w:rPr>
                <w:rtl w:val="0"/>
              </w:rPr>
            </w:r>
          </w:p>
          <w:p w:rsidR="00000000" w:rsidDel="00000000" w:rsidP="00000000" w:rsidRDefault="00000000" w:rsidRPr="00000000" w14:paraId="0000005F">
            <w:pPr>
              <w:rPr/>
            </w:pPr>
            <w:r w:rsidDel="00000000" w:rsidR="00000000" w:rsidRPr="00000000">
              <w:rPr>
                <w:rFonts w:ascii="Arial" w:cs="Arial" w:eastAsia="Arial" w:hAnsi="Arial"/>
                <w:b w:val="0"/>
                <w:bCs w:val="0"/>
                <w:i w:val="0"/>
                <w:iCs w:val="0"/>
                <w:sz w:val="20"/>
                <w:szCs w:val="20"/>
                <w:rtl w:val="0"/>
              </w:rPr>
              <w:t xml:space="preserve">2. To compare how the three retailers report targets, metrics, governance arrangements and progress evidence.</w:t>
            </w:r>
            <w:r w:rsidDel="00000000" w:rsidR="00000000" w:rsidRPr="00000000">
              <w:rPr>
                <w:rtl w:val="0"/>
              </w:rPr>
            </w:r>
          </w:p>
          <w:p w:rsidR="00000000" w:rsidDel="00000000" w:rsidP="00000000" w:rsidRDefault="00000000" w:rsidRPr="00000000" w14:paraId="00000060">
            <w:pPr>
              <w:rPr/>
            </w:pPr>
            <w:r w:rsidDel="00000000" w:rsidR="00000000" w:rsidRPr="00000000">
              <w:rPr>
                <w:rFonts w:ascii="Arial" w:cs="Arial" w:eastAsia="Arial" w:hAnsi="Arial"/>
                <w:b w:val="0"/>
                <w:bCs w:val="0"/>
                <w:i w:val="0"/>
                <w:iCs w:val="0"/>
                <w:sz w:val="20"/>
                <w:szCs w:val="20"/>
                <w:rtl w:val="0"/>
              </w:rPr>
              <w:t xml:space="preserve">3. To examine how the retailers address value-chain issues such as Scope 3 emissions, suppliers, packaging, waste, food waste and sustainable sourcing where evidence is available.</w:t>
            </w:r>
            <w:r w:rsidDel="00000000" w:rsidR="00000000" w:rsidRPr="00000000">
              <w:rPr>
                <w:rtl w:val="0"/>
              </w:rPr>
            </w:r>
          </w:p>
          <w:p w:rsidR="00000000" w:rsidDel="00000000" w:rsidP="00000000" w:rsidRDefault="00000000" w:rsidRPr="00000000" w14:paraId="00000061">
            <w:pPr>
              <w:rPr/>
            </w:pPr>
            <w:r w:rsidDel="00000000" w:rsidR="00000000" w:rsidRPr="00000000">
              <w:rPr>
                <w:rFonts w:ascii="Arial" w:cs="Arial" w:eastAsia="Arial" w:hAnsi="Arial"/>
                <w:b w:val="0"/>
                <w:bCs w:val="0"/>
                <w:i w:val="0"/>
                <w:iCs w:val="0"/>
                <w:sz w:val="20"/>
                <w:szCs w:val="20"/>
                <w:rtl w:val="0"/>
              </w:rPr>
              <w:t xml:space="preserve">4. To evaluate the clarity, comparability and limitations of the reporting evidence across the three cases.</w:t>
            </w:r>
            <w:r w:rsidDel="00000000" w:rsidR="00000000" w:rsidRPr="00000000">
              <w:rPr>
                <w:rtl w:val="0"/>
              </w:rPr>
            </w:r>
          </w:p>
          <w:p w:rsidR="00000000" w:rsidDel="00000000" w:rsidP="00000000" w:rsidRDefault="00000000" w:rsidRPr="00000000" w14:paraId="00000062">
            <w:pPr>
              <w:rPr/>
            </w:pPr>
            <w:r w:rsidDel="00000000" w:rsidR="00000000" w:rsidRPr="00000000">
              <w:rPr>
                <w:rFonts w:ascii="Arial" w:cs="Arial" w:eastAsia="Arial" w:hAnsi="Arial"/>
                <w:b w:val="0"/>
                <w:bCs w:val="0"/>
                <w:i w:val="0"/>
                <w:iCs w:val="0"/>
                <w:sz w:val="20"/>
                <w:szCs w:val="20"/>
                <w:rtl w:val="0"/>
              </w:rPr>
              <w:t xml:space="preserve">5. To discuss practical and academic implications for improving transparency and comparability in sustainability and net zero reporting in the UK grocery retail sector.</w:t>
            </w:r>
            <w:r w:rsidDel="00000000" w:rsidR="00000000" w:rsidRPr="00000000">
              <w:rPr>
                <w:rtl w:val="0"/>
              </w:rPr>
            </w:r>
          </w:p>
          <w:p w:rsidR="00000000" w:rsidDel="00000000" w:rsidP="00000000" w:rsidRDefault="00000000" w:rsidRPr="00000000" w14:paraId="00000063">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67">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8">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69">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6E">
            <w:pPr>
              <w:rPr/>
            </w:pPr>
            <w:r w:rsidDel="00000000" w:rsidR="00000000" w:rsidRPr="00000000">
              <w:rPr>
                <w:rFonts w:ascii="Arial" w:cs="Arial" w:eastAsia="Arial" w:hAnsi="Arial"/>
                <w:b w:val="0"/>
                <w:bCs w:val="0"/>
                <w:i w:val="0"/>
                <w:iCs w:val="0"/>
                <w:color w:val="00b050"/>
                <w:sz w:val="21"/>
                <w:szCs w:val="21"/>
                <w:rtl w:val="0"/>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r w:rsidDel="00000000" w:rsidR="00000000" w:rsidRPr="00000000">
              <w:rPr>
                <w:rtl w:val="0"/>
              </w:rPr>
            </w:r>
          </w:p>
          <w:p w:rsidR="00000000" w:rsidDel="00000000" w:rsidP="00000000" w:rsidRDefault="00000000" w:rsidRPr="00000000" w14:paraId="0000006F">
            <w:pPr>
              <w:rPr/>
            </w:pPr>
            <w:r w:rsidDel="00000000" w:rsidR="00000000" w:rsidRPr="00000000">
              <w:rPr>
                <w:rFonts w:ascii="Arial" w:cs="Arial" w:eastAsia="Arial" w:hAnsi="Arial"/>
                <w:b w:val="0"/>
                <w:bCs w:val="0"/>
                <w:i w:val="0"/>
                <w:iCs w:val="0"/>
                <w:sz w:val="20"/>
                <w:szCs w:val="20"/>
                <w:rtl w:val="0"/>
              </w:rPr>
              <w:t xml:space="preserve">The research will use a secondary qualitative document-analysis design. Data will be collected only from publicly available sources. Source selection will prioritise the latest annual report, latest sustainability or ESG report where available, net zero or climate pages, governance pages, performance pages and relevant policy pages, while allowing the review window to extend across 2020-2026 depending on source availability and continuity of reporting. The cases will be selected purposively using criteria of UK grocery relevance, broad value-chain activity, public sustainability evidence, coverage of common environmental themes and useful variation in reporting format. The researcher will access documents from official company websites and credible academic or industry sources, record bibliographic details, and code the documents manually using thematic analysis. Initial codes will focus on sustainability themes, net zero targets, emissions boundaries, Scope 1, Scope 2 and Scope 3 disclosures, supplier engagement, packaging, waste, food waste, sustainable sourcing, governance, assurance and transparency. No interviews, surveys, focus groups, observations, recordings, confidential records, personal data or special category data will be collected. AI tools will not be used to capture, analyse or classify the research data.</w:t>
            </w:r>
            <w:r w:rsidDel="00000000" w:rsidR="00000000" w:rsidRPr="00000000">
              <w:rPr>
                <w:rtl w:val="0"/>
              </w:rPr>
            </w:r>
          </w:p>
          <w:p w:rsidR="00000000" w:rsidDel="00000000" w:rsidP="00000000" w:rsidRDefault="00000000" w:rsidRPr="00000000" w14:paraId="00000070">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6">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7C">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7D">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0">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1">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5">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9">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8C">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D">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0">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1">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5">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9">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9C">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D">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0">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1">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5">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9">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AC">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D">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0">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1">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5">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9">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BC">
            <w:pPr>
              <w:rPr/>
            </w:pPr>
            <w:r w:rsidDel="00000000" w:rsidR="00000000" w:rsidRPr="00000000">
              <w:rPr>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BD">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BF">
            <w:pPr>
              <w:rPr/>
            </w:pPr>
            <w:r w:rsidDel="00000000" w:rsidR="00000000" w:rsidRPr="00000000">
              <w:rPr>
                <w:rFonts w:ascii="Arial" w:cs="Arial" w:eastAsia="Arial" w:hAnsi="Arial"/>
                <w:b w:val="1"/>
                <w:bCs w:val="1"/>
                <w:i w:val="0"/>
                <w:iCs w:val="0"/>
                <w:sz w:val="22"/>
                <w:szCs w:val="22"/>
                <w:rtl w:val="0"/>
              </w:rPr>
              <w:t xml:space="preserve">Details of any other primary data collection method:</w:t>
            </w:r>
            <w:r w:rsidDel="00000000" w:rsidR="00000000" w:rsidRPr="00000000">
              <w:rPr>
                <w:rtl w:val="0"/>
              </w:rPr>
            </w:r>
          </w:p>
          <w:p w:rsidR="00000000" w:rsidDel="00000000" w:rsidP="00000000" w:rsidRDefault="00000000" w:rsidRPr="00000000" w14:paraId="000000C0">
            <w:pPr>
              <w:rPr/>
            </w:pPr>
            <w:r w:rsidDel="00000000" w:rsidR="00000000" w:rsidRPr="00000000">
              <w:rPr>
                <w:rFonts w:ascii="Arial" w:cs="Arial" w:eastAsia="Arial" w:hAnsi="Arial"/>
                <w:b w:val="0"/>
                <w:bCs w:val="0"/>
                <w:i w:val="0"/>
                <w:iCs w:val="0"/>
                <w:sz w:val="20"/>
                <w:szCs w:val="20"/>
                <w:rtl w:val="0"/>
              </w:rPr>
              <w:t xml:space="preserve">No other primary data collection methods will be used. The project uses public secondary documents only.</w:t>
            </w:r>
            <w:r w:rsidDel="00000000" w:rsidR="00000000" w:rsidRPr="00000000">
              <w:rPr>
                <w:rtl w:val="0"/>
              </w:rPr>
            </w:r>
          </w:p>
          <w:p w:rsidR="00000000" w:rsidDel="00000000" w:rsidP="00000000" w:rsidRDefault="00000000" w:rsidRPr="00000000" w14:paraId="000000C1">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0C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CA">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C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C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C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5">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E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2">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0F7">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FC">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0FD">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0F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0FF">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Ballpark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1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7">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7">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8">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19">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1C">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1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1">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7">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8">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5A">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5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5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5D">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5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0">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9">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B">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F">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81">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2">
            <w:pPr>
              <w:pStyle w:val="Heading1"/>
              <w:tabs>
                <w:tab w:val="left" w:leader="none" w:pos="5103"/>
                <w:tab w:val="left" w:leader="none" w:pos="5103"/>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3">
            <w:pPr>
              <w:pStyle w:val="Heading1"/>
              <w:tabs>
                <w:tab w:val="left" w:leader="none" w:pos="5103"/>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87">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8B">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1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E">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rPr>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A2">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6">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A">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1">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5">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4">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C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CD">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2">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don’t need to email your participants with your final report. A good alternative is to set up an email address that they will be able to contact for further details or results.</w:t>
            </w:r>
            <w:r w:rsidDel="00000000" w:rsidR="00000000" w:rsidRPr="00000000">
              <w:rPr>
                <w:rtl w:val="0"/>
              </w:rPr>
            </w:r>
          </w:p>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b050"/>
                <w:sz w:val="22"/>
                <w:szCs w:val="22"/>
                <w:u w:val="none"/>
                <w:shd w:fill="auto" w:val="clear"/>
                <w:vertAlign w:val="baseline"/>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DA">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D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b05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b050"/>
                <w:sz w:val="22"/>
                <w:szCs w:val="22"/>
                <w:u w:val="none"/>
                <w:shd w:fill="auto" w:val="clear"/>
                <w:vertAlign w:val="baseline"/>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E6">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D">
            <w:pPr>
              <w:rPr/>
            </w:pPr>
            <w:r w:rsidDel="00000000" w:rsidR="00000000" w:rsidRPr="00000000">
              <w:rPr>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E">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rPr/>
            </w:pPr>
            <w:r w:rsidDel="00000000" w:rsidR="00000000" w:rsidRPr="00000000">
              <w:rPr>
                <w:sz w:val="20"/>
                <w:szCs w:val="20"/>
                <w:rtl w:val="0"/>
              </w:rPr>
              <w:t xml:space="preserve">Not applicable. No participant personal data will be collected. The student's administrative details appear only on this ethics form.</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2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5">
            <w:pPr>
              <w:rPr/>
            </w:pPr>
            <w:r w:rsidDel="00000000" w:rsidR="00000000" w:rsidRPr="00000000">
              <w:rPr>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6">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C">
            <w:pPr>
              <w:rPr/>
            </w:pPr>
            <w:r w:rsidDel="00000000" w:rsidR="00000000" w:rsidRPr="00000000">
              <w:rPr>
                <w:sz w:val="20"/>
                <w:szCs w:val="20"/>
                <w:rtl w:val="0"/>
              </w:rPr>
              <w:t xml:space="preserve">Not applicable. No special category data will be collected or analysed.</w:t>
            </w:r>
            <w:r w:rsidDel="00000000" w:rsidR="00000000" w:rsidRPr="00000000">
              <w:rPr>
                <w:rtl w:val="0"/>
              </w:rPr>
            </w:r>
          </w:p>
        </w:tc>
      </w:tr>
    </w:tbl>
    <w:p w:rsidR="00000000" w:rsidDel="00000000" w:rsidP="00000000" w:rsidRDefault="00000000" w:rsidRPr="00000000" w14:paraId="0000020F">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1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15">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16">
            <w:pPr>
              <w:rPr/>
            </w:pPr>
            <w:r w:rsidDel="00000000" w:rsidR="00000000" w:rsidRPr="00000000">
              <w:rPr>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17">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1A">
            <w:pPr>
              <w:rPr/>
            </w:pPr>
            <w:r w:rsidDel="00000000" w:rsidR="00000000" w:rsidRPr="00000000">
              <w:rPr>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1B">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1E">
            <w:pPr>
              <w:rPr/>
            </w:pPr>
            <w:r w:rsidDel="00000000" w:rsidR="00000000" w:rsidRPr="00000000">
              <w:rPr>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1F">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22">
            <w:pPr>
              <w:rPr/>
            </w:pPr>
            <w:r w:rsidDel="00000000" w:rsidR="00000000" w:rsidRPr="00000000">
              <w:rPr>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3">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26">
            <w:pPr>
              <w:rPr/>
            </w:pPr>
            <w:r w:rsidDel="00000000" w:rsidR="00000000" w:rsidRPr="00000000">
              <w:rPr>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7">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2A">
            <w:pPr>
              <w:rPr/>
            </w:pPr>
            <w:r w:rsidDel="00000000" w:rsidR="00000000" w:rsidRPr="00000000">
              <w:rPr>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B">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2E">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2F">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0">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32">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36">
            <w:pPr>
              <w:rPr/>
            </w:pPr>
            <w:r w:rsidDel="00000000" w:rsidR="00000000" w:rsidRPr="00000000">
              <w:rPr>
                <w:sz w:val="20"/>
                <w:szCs w:val="20"/>
                <w:rtl w:val="0"/>
              </w:rPr>
              <w:t xml:space="preserve">Research files will be stored on a password-protected personal computer/laptop and secure cloud storage. The dataset will consist of public documents, notes, coding tables and drafts only. Files will be backed up, not shared publicly, and retained until the research has been completed and assessed, then archived or deleted in line with University guidance. No participant data will require anonymisation or pseudonymisation.</w:t>
            </w:r>
            <w:r w:rsidDel="00000000" w:rsidR="00000000" w:rsidRPr="00000000">
              <w:rPr>
                <w:rtl w:val="0"/>
              </w:rPr>
            </w:r>
          </w:p>
        </w:tc>
      </w:tr>
    </w:tbl>
    <w:p w:rsidR="00000000" w:rsidDel="00000000" w:rsidP="00000000" w:rsidRDefault="00000000" w:rsidRPr="00000000" w14:paraId="00000239">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3A">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3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3F">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4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4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5">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47">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4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9">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4C">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D">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50">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1">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5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5">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57">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5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9">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A">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5B">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5F">
            <w:pPr>
              <w:rPr/>
            </w:pPr>
            <w:r w:rsidDel="00000000" w:rsidR="00000000" w:rsidRPr="00000000">
              <w:rPr>
                <w:sz w:val="20"/>
                <w:szCs w:val="20"/>
                <w:rtl w:val="0"/>
              </w:rPr>
              <w:t xml:space="preserve">Electronic transfer may occur through normal University supervision/submission channels and, where used, through free AI text-assistance tools for non-confidential draft wording only. No participant data, special category data, confidential company information or unpublished raw data will be transferred. Public company documents will be cited as sources. Any AI-assisted wording will be reviewed and corrected by the researcher.</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67">
            <w:pPr>
              <w:rPr/>
            </w:pPr>
            <w:r w:rsidDel="00000000" w:rsidR="00000000" w:rsidRPr="00000000">
              <w:rPr>
                <w:sz w:val="20"/>
                <w:szCs w:val="20"/>
                <w:rtl w:val="0"/>
              </w:rPr>
              <w:t xml:space="preserve">Mikel Shil as principal researcher; supervisor Jia Miao; and authorised UWTSD academic, administrative or examining staff where required for ethics approval, supervision and assessment.</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6B">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6F">
            <w:pPr>
              <w:rPr/>
            </w:pPr>
            <w:r w:rsidDel="00000000" w:rsidR="00000000" w:rsidRPr="00000000">
              <w:rPr>
                <w:sz w:val="20"/>
                <w:szCs w:val="20"/>
                <w:rtl w:val="0"/>
              </w:rPr>
              <w:t xml:space="preserve">Mikel Shil, principal researcher, will control and act as custodian of the research files.</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77">
            <w:pPr>
              <w:rPr/>
            </w:pPr>
            <w:r w:rsidDel="00000000" w:rsidR="00000000" w:rsidRPr="00000000">
              <w:rPr>
                <w:sz w:val="20"/>
                <w:szCs w:val="20"/>
                <w:rtl w:val="0"/>
              </w:rPr>
              <w:t xml:space="preserve">Documents, notes, coding files and drafts will be stored electronically in password-protected storage. The material will be retained until completion and assessment of the research, then archived or deleted according to UWTSD guidance. The research will not generate participant consent forms, interview files, survey responses, audio/video recordings, or special category data.</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7B">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8">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7C">
            <w:pPr>
              <w:rPr/>
            </w:pPr>
            <w:r w:rsidDel="00000000" w:rsidR="00000000" w:rsidRPr="00000000">
              <w:rPr>
                <w:sz w:val="22"/>
                <w:szCs w:val="22"/>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7F">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80">
            <w:pPr>
              <w:rPr/>
            </w:pPr>
            <w:r w:rsidDel="00000000" w:rsidR="00000000" w:rsidRPr="00000000">
              <w:rPr>
                <w:sz w:val="22"/>
                <w:szCs w:val="22"/>
                <w:rtl w:val="0"/>
              </w:rPr>
              <w:t xml:space="preserve">☒</w:t>
            </w:r>
            <w:r w:rsidDel="00000000" w:rsidR="00000000" w:rsidRPr="00000000">
              <w:rPr>
                <w:rtl w:val="0"/>
              </w:rPr>
            </w:r>
          </w:p>
        </w:tc>
      </w:tr>
    </w:tbl>
    <w:p w:rsidR="00000000" w:rsidDel="00000000" w:rsidP="00000000" w:rsidRDefault="00000000" w:rsidRPr="00000000" w14:paraId="00000282">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3">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84">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8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8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8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8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8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8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8F">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0">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1">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9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5">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6">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9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99">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A">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B">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9E">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F">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0">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A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A3">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4">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5">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A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A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9">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A">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A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AD">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E">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F">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B1">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B2">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3">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4">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B6">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B7">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8">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9">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BB">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BC">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D">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E">
            <w:pPr>
              <w:rPr/>
            </w:pPr>
            <w:r w:rsidDel="00000000" w:rsidR="00000000" w:rsidRPr="00000000">
              <w:rPr>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C1">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2">
            <w:pPr>
              <w:rPr/>
            </w:pPr>
            <w:r w:rsidDel="00000000" w:rsidR="00000000" w:rsidRPr="00000000">
              <w:rPr>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3">
            <w:pPr>
              <w:rPr/>
            </w:pPr>
            <w:r w:rsidDel="00000000" w:rsidR="00000000" w:rsidRPr="00000000">
              <w:rPr>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CA">
            <w:pPr>
              <w:rPr/>
            </w:pPr>
            <w:r w:rsidDel="00000000" w:rsidR="00000000" w:rsidRPr="00000000">
              <w:rPr>
                <w:rFonts w:ascii="Arial" w:cs="Arial" w:eastAsia="Arial" w:hAnsi="Arial"/>
                <w:b w:val="1"/>
                <w:bCs w:val="1"/>
                <w:i w:val="0"/>
                <w:iCs w:val="0"/>
                <w:sz w:val="22"/>
                <w:szCs w:val="22"/>
                <w:rtl w:val="0"/>
              </w:rPr>
              <w:t xml:space="preserve">State which AI tool or tools you will be using, and where they are based (or store their data - you may need to check their webpages or user agreement for this). If you are using an AI tool but not using it to process any data then make this clear.</w:t>
            </w:r>
            <w:r w:rsidDel="00000000" w:rsidR="00000000" w:rsidRPr="00000000">
              <w:rPr>
                <w:rtl w:val="0"/>
              </w:rPr>
            </w:r>
          </w:p>
          <w:p w:rsidR="00000000" w:rsidDel="00000000" w:rsidP="00000000" w:rsidRDefault="00000000" w:rsidRPr="00000000" w14:paraId="000002CB">
            <w:pPr>
              <w:rPr/>
            </w:pPr>
            <w:r w:rsidDel="00000000" w:rsidR="00000000" w:rsidRPr="00000000">
              <w:rPr>
                <w:rFonts w:ascii="Arial" w:cs="Arial" w:eastAsia="Arial" w:hAnsi="Arial"/>
                <w:b w:val="0"/>
                <w:bCs w:val="0"/>
                <w:i w:val="0"/>
                <w:iCs w:val="0"/>
                <w:sz w:val="20"/>
                <w:szCs w:val="20"/>
                <w:rtl w:val="0"/>
              </w:rPr>
              <w:t xml:space="preserve">Tools: free versions of ChatGPT (OpenAI) and/or Gemini (Google), which may process information through cloud infrastructure outside the UK depending on account settings and provider arrangements. These tools will be used only for limited writing support, such as generating draft wording from the researcher's own ideas, improving grammar, refining clarity, editing and shortening text. AI will not be used to capture research data, analyse data, classify data, generate synthetic data, generate graphics, or process any personal or sensitive data. All AI-assisted wording will be carefully reviewed, checked against the researcher's intended meaning and relevant source material, edited where necessary, and approved by the researcher. The final submitted work will remain the researcher's own academic responsibility.</w:t>
            </w:r>
            <w:r w:rsidDel="00000000" w:rsidR="00000000" w:rsidRPr="00000000">
              <w:rPr>
                <w:rtl w:val="0"/>
              </w:rPr>
            </w:r>
          </w:p>
          <w:p w:rsidR="00000000" w:rsidDel="00000000" w:rsidP="00000000" w:rsidRDefault="00000000" w:rsidRPr="00000000" w14:paraId="000002CC">
            <w:pPr>
              <w:rPr/>
            </w:pPr>
            <w:r w:rsidDel="00000000" w:rsidR="00000000" w:rsidRPr="00000000">
              <w:rPr>
                <w:rFonts w:ascii="Arial" w:cs="Arial" w:eastAsia="Arial" w:hAnsi="Arial"/>
                <w:b w:val="0"/>
                <w:bCs w:val="0"/>
                <w:i w:val="0"/>
                <w:iCs w:val="0"/>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D0">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1">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D2">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7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D5">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2D6">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D7">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9">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DF">
            <w:pPr>
              <w:rPr/>
            </w:pPr>
            <w:r w:rsidDel="00000000" w:rsidR="00000000" w:rsidRPr="00000000">
              <w:rPr>
                <w:sz w:val="20"/>
                <w:szCs w:val="20"/>
                <w:rtl w:val="0"/>
              </w:rPr>
              <w:t xml:space="preserve">Mikel Shil</w:t>
            </w:r>
            <w:r w:rsidDel="00000000" w:rsidR="00000000" w:rsidRPr="00000000">
              <w:rPr>
                <w:rtl w:val="0"/>
              </w:rPr>
            </w:r>
          </w:p>
        </w:tc>
        <w:tc>
          <w:tcPr>
            <w:gridSpan w:val="3"/>
            <w:vAlign w:val="center"/>
          </w:tcPr>
          <w:p w:rsidR="00000000" w:rsidDel="00000000" w:rsidP="00000000" w:rsidRDefault="00000000" w:rsidRPr="00000000" w14:paraId="000002E0">
            <w:pPr>
              <w:rPr/>
            </w:pPr>
            <w:r w:rsidDel="00000000" w:rsidR="00000000" w:rsidRPr="00000000">
              <w:rPr>
                <w:sz w:val="20"/>
                <w:szCs w:val="20"/>
                <w:rtl w:val="0"/>
              </w:rPr>
              <w:t xml:space="preserve">Date:</w:t>
            </w:r>
            <w:r w:rsidDel="00000000" w:rsidR="00000000" w:rsidRPr="00000000">
              <w:rPr>
                <w:rtl w:val="0"/>
              </w:rPr>
              <w:br w:type="textWrapping"/>
            </w:r>
            <w:r w:rsidDel="00000000" w:rsidR="00000000" w:rsidRPr="00000000">
              <w:rPr>
                <w:sz w:val="20"/>
                <w:szCs w:val="20"/>
                <w:rtl w:val="0"/>
              </w:rPr>
              <w:t xml:space="preserve">14 June 2026</w:t>
            </w: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6">
            <w:pPr>
              <w:rPr/>
            </w:pPr>
            <w:r w:rsidDel="00000000" w:rsidR="00000000" w:rsidRPr="00000000">
              <w:rPr>
                <w:sz w:val="20"/>
                <w:szCs w:val="20"/>
                <w:rtl w:val="0"/>
              </w:rPr>
              <w:t xml:space="preserve">Jia Miao</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8">
            <w:pPr>
              <w:rPr/>
            </w:pPr>
            <w:r w:rsidDel="00000000" w:rsidR="00000000" w:rsidRPr="00000000">
              <w:rPr>
                <w:sz w:val="20"/>
                <w:szCs w:val="20"/>
                <w:rtl w:val="0"/>
              </w:rPr>
              <w:t xml:space="preserve">Date: 1</w:t>
            </w:r>
            <w:r w:rsidDel="00000000" w:rsidR="00000000" w:rsidRPr="00000000">
              <w:rPr>
                <w:rtl w:val="0"/>
              </w:rPr>
              <w:t xml:space="preserve">6</w:t>
            </w:r>
            <w:r w:rsidDel="00000000" w:rsidR="00000000" w:rsidRPr="00000000">
              <w:rPr>
                <w:sz w:val="20"/>
                <w:szCs w:val="20"/>
                <w:rtl w:val="0"/>
              </w:rPr>
              <w:t xml:space="preserve"> July 2026</w:t>
            </w:r>
            <w:r w:rsidDel="00000000" w:rsidR="00000000" w:rsidRPr="00000000">
              <w:rPr>
                <w:rtl w:val="0"/>
              </w:rPr>
              <w:br w:type="textWrapping"/>
            </w:r>
            <w:r w:rsidDel="00000000" w:rsidR="00000000" w:rsidRPr="00000000">
              <w:rPr>
                <w:sz w:val="20"/>
                <w:szCs w:val="20"/>
                <w:rtl w:val="0"/>
              </w:rPr>
              <w:t xml:space="preserve">To be completed by supervisor</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EC">
            <w:pPr>
              <w:rPr/>
            </w:pPr>
            <w:r w:rsidDel="00000000" w:rsidR="00000000" w:rsidRPr="00000000">
              <w:rPr>
                <w:rtl w:val="0"/>
              </w:rPr>
              <w:t xml:space="preserve">Jia Miao</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2EF">
      <w:pPr>
        <w:rPr>
          <w:rFonts w:ascii="Arial" w:cs="Arial" w:eastAsia="Arial" w:hAnsi="Arial"/>
          <w:sz w:val="22"/>
          <w:szCs w:val="22"/>
        </w:rPr>
      </w:pPr>
      <w:r w:rsidDel="00000000" w:rsidR="00000000" w:rsidRPr="00000000">
        <w:rPr>
          <w:rtl w:val="0"/>
        </w:rPr>
      </w:r>
    </w:p>
    <w:sectPr>
      <w:headerReference r:id="rId10" w:type="default"/>
      <w:footerReference r:id="rId11" w:type="default"/>
      <w:pgSz w:h="16838" w:w="11906" w:orient="portrait"/>
      <w:pgMar w:bottom="936" w:top="936" w:left="1008" w:right="1008"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w:t>
    </w:r>
  </w:p>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UNDERGRADUATE AND TAUGHT POSTGRADUATE COURSES ONLY</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1Wj4qoBsrhXWaTaCY6xxSjemJQ==">CgMxLjA4AHIhMWdVUmdCOUlmSFRIZ1VCX0NTNEY3Y21fVG1Ob0YyWDRf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