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7C638C" w14:textId="77777777" w:rsidR="004707AE" w:rsidRDefault="004707AE" w:rsidP="004707AE">
      <w:pPr>
        <w:jc w:val="center"/>
      </w:pPr>
    </w:p>
    <w:p w14:paraId="7B03E326" w14:textId="77777777" w:rsidR="004707AE" w:rsidRDefault="004707AE" w:rsidP="004707AE">
      <w:pPr>
        <w:jc w:val="center"/>
      </w:pPr>
    </w:p>
    <w:p w14:paraId="5F2E1B38" w14:textId="77777777" w:rsidR="004707AE" w:rsidRDefault="004707AE" w:rsidP="004707AE">
      <w:pPr>
        <w:jc w:val="center"/>
      </w:pPr>
    </w:p>
    <w:p w14:paraId="06D71B46" w14:textId="77777777" w:rsidR="004707AE" w:rsidRDefault="004707AE" w:rsidP="004707AE">
      <w:pPr>
        <w:jc w:val="center"/>
      </w:pPr>
    </w:p>
    <w:p w14:paraId="053DFD70" w14:textId="77777777" w:rsidR="004707AE" w:rsidRDefault="004707AE" w:rsidP="004707AE">
      <w:pPr>
        <w:jc w:val="center"/>
      </w:pPr>
    </w:p>
    <w:p w14:paraId="36305D39" w14:textId="77777777" w:rsidR="004707AE" w:rsidRDefault="004707AE" w:rsidP="004707AE">
      <w:pPr>
        <w:jc w:val="center"/>
      </w:pPr>
    </w:p>
    <w:p w14:paraId="78751BA3" w14:textId="77777777" w:rsidR="004707AE" w:rsidRDefault="004707AE" w:rsidP="004707AE">
      <w:pPr>
        <w:jc w:val="center"/>
      </w:pPr>
    </w:p>
    <w:p w14:paraId="3FB22471" w14:textId="77777777" w:rsidR="004707AE" w:rsidRPr="00B72709" w:rsidRDefault="006C7573" w:rsidP="004707AE">
      <w:pPr>
        <w:jc w:val="center"/>
        <w:rPr>
          <w:b/>
          <w:bCs/>
        </w:rPr>
      </w:pPr>
      <w:r w:rsidRPr="00B72709">
        <w:rPr>
          <w:b/>
          <w:bCs/>
        </w:rPr>
        <w:t>A Comparison of the Marketing Methods of Two Multinational Hotel Brands:</w:t>
      </w:r>
      <w:r w:rsidR="006D466B" w:rsidRPr="00B72709">
        <w:rPr>
          <w:b/>
          <w:bCs/>
        </w:rPr>
        <w:t>- Holiday Inn and Hilton Hotel</w:t>
      </w:r>
      <w:r w:rsidR="00171356" w:rsidRPr="00B72709">
        <w:rPr>
          <w:b/>
          <w:bCs/>
        </w:rPr>
        <w:t xml:space="preserve"> </w:t>
      </w:r>
    </w:p>
    <w:p w14:paraId="302CD001" w14:textId="77777777" w:rsidR="002D4356" w:rsidRPr="00B72709" w:rsidRDefault="002D4356" w:rsidP="004707AE">
      <w:pPr>
        <w:jc w:val="center"/>
        <w:rPr>
          <w:b/>
          <w:bCs/>
        </w:rPr>
      </w:pPr>
      <w:r w:rsidRPr="00B72709">
        <w:rPr>
          <w:b/>
          <w:bCs/>
        </w:rPr>
        <w:t xml:space="preserve">Student name: Stelian Mocanu </w:t>
      </w:r>
    </w:p>
    <w:p w14:paraId="42347EBF" w14:textId="77777777" w:rsidR="00B9715C" w:rsidRPr="00B72709" w:rsidRDefault="00AB3C18" w:rsidP="00D20F78">
      <w:pPr>
        <w:jc w:val="center"/>
        <w:rPr>
          <w:b/>
          <w:bCs/>
        </w:rPr>
      </w:pPr>
      <w:r w:rsidRPr="00B72709">
        <w:rPr>
          <w:b/>
          <w:bCs/>
        </w:rPr>
        <w:t xml:space="preserve">Student number: </w:t>
      </w:r>
      <w:r w:rsidR="00D20F78" w:rsidRPr="00B72709">
        <w:rPr>
          <w:b/>
          <w:bCs/>
        </w:rPr>
        <w:t>2215562</w:t>
      </w:r>
    </w:p>
    <w:p w14:paraId="72EF2AB1" w14:textId="77777777" w:rsidR="00171356" w:rsidRPr="00B72709" w:rsidRDefault="00C71D71" w:rsidP="00D20F78">
      <w:pPr>
        <w:jc w:val="center"/>
        <w:rPr>
          <w:b/>
          <w:bCs/>
        </w:rPr>
      </w:pPr>
      <w:r w:rsidRPr="00B72709">
        <w:rPr>
          <w:b/>
          <w:bCs/>
        </w:rPr>
        <w:t xml:space="preserve">Module Title: </w:t>
      </w:r>
      <w:r w:rsidR="00894356" w:rsidRPr="00B72709">
        <w:rPr>
          <w:b/>
          <w:bCs/>
        </w:rPr>
        <w:t>Marketing Essentials BMIH4005</w:t>
      </w:r>
      <w:r w:rsidR="00171356" w:rsidRPr="00B72709">
        <w:rPr>
          <w:b/>
          <w:bCs/>
        </w:rPr>
        <w:t xml:space="preserve"> </w:t>
      </w:r>
    </w:p>
    <w:p w14:paraId="5C45C92D" w14:textId="77777777" w:rsidR="004707AE" w:rsidRPr="00B72709" w:rsidRDefault="00C71D71" w:rsidP="00171356">
      <w:pPr>
        <w:jc w:val="center"/>
        <w:rPr>
          <w:b/>
          <w:bCs/>
        </w:rPr>
      </w:pPr>
      <w:r w:rsidRPr="00B72709">
        <w:rPr>
          <w:b/>
          <w:bCs/>
        </w:rPr>
        <w:t>Word Count:</w:t>
      </w:r>
      <w:r w:rsidR="00171356" w:rsidRPr="00B72709">
        <w:rPr>
          <w:b/>
          <w:bCs/>
        </w:rPr>
        <w:t xml:space="preserve"> 150</w:t>
      </w:r>
      <w:r w:rsidR="00B9715C" w:rsidRPr="00B72709">
        <w:rPr>
          <w:b/>
          <w:bCs/>
        </w:rPr>
        <w:t>0</w:t>
      </w:r>
    </w:p>
    <w:p w14:paraId="7C43AD5E" w14:textId="77777777" w:rsidR="00B9715C" w:rsidRDefault="00B9715C" w:rsidP="00171356">
      <w:pPr>
        <w:jc w:val="center"/>
      </w:pPr>
      <w:r w:rsidRPr="00B72709">
        <w:rPr>
          <w:b/>
          <w:bCs/>
        </w:rPr>
        <w:t xml:space="preserve">Lecturer name: </w:t>
      </w:r>
      <w:r w:rsidR="00B67F30" w:rsidRPr="00B72709">
        <w:rPr>
          <w:b/>
          <w:bCs/>
        </w:rPr>
        <w:t xml:space="preserve">Christopher </w:t>
      </w:r>
      <w:r w:rsidR="00A80FC0" w:rsidRPr="00B72709">
        <w:rPr>
          <w:b/>
          <w:bCs/>
        </w:rPr>
        <w:t>Wilkin</w:t>
      </w:r>
      <w:r w:rsidR="00A80FC0">
        <w:t xml:space="preserve"> </w:t>
      </w:r>
    </w:p>
    <w:p w14:paraId="4B5EF02D" w14:textId="77777777" w:rsidR="00BD66B6" w:rsidRDefault="00C71D71">
      <w:pPr>
        <w:spacing w:after="160" w:line="259" w:lineRule="auto"/>
        <w:rPr>
          <w:b/>
          <w:sz w:val="28"/>
        </w:rPr>
      </w:pPr>
      <w:r>
        <w:br w:type="page"/>
      </w:r>
    </w:p>
    <w:sdt>
      <w:sdtPr>
        <w:rPr>
          <w:rFonts w:ascii="Times New Roman" w:eastAsiaTheme="minorHAnsi" w:hAnsi="Times New Roman" w:cstheme="minorBidi"/>
          <w:color w:val="auto"/>
          <w:sz w:val="24"/>
          <w:szCs w:val="22"/>
          <w:lang w:val="en-GB"/>
        </w:rPr>
        <w:id w:val="656808615"/>
        <w:docPartObj>
          <w:docPartGallery w:val="Table of Contents"/>
          <w:docPartUnique/>
        </w:docPartObj>
      </w:sdtPr>
      <w:sdtEndPr>
        <w:rPr>
          <w:b/>
          <w:bCs/>
          <w:noProof/>
        </w:rPr>
      </w:sdtEndPr>
      <w:sdtContent>
        <w:p w14:paraId="1430C019" w14:textId="77777777" w:rsidR="00CE25D1" w:rsidRPr="00CE25D1" w:rsidRDefault="00C71D71" w:rsidP="00CE25D1">
          <w:pPr>
            <w:pStyle w:val="TOCHeading"/>
            <w:jc w:val="center"/>
            <w:rPr>
              <w:rFonts w:ascii="Times New Roman" w:hAnsi="Times New Roman" w:cs="Times New Roman"/>
              <w:b/>
              <w:color w:val="auto"/>
              <w:sz w:val="28"/>
              <w:szCs w:val="28"/>
            </w:rPr>
          </w:pPr>
          <w:r w:rsidRPr="00CE25D1">
            <w:rPr>
              <w:rFonts w:ascii="Times New Roman" w:hAnsi="Times New Roman" w:cs="Times New Roman"/>
              <w:b/>
              <w:color w:val="auto"/>
              <w:sz w:val="28"/>
              <w:szCs w:val="28"/>
            </w:rPr>
            <w:t>Table of Contents</w:t>
          </w:r>
        </w:p>
        <w:p w14:paraId="2D463914" w14:textId="77777777" w:rsidR="00CE25D1" w:rsidRDefault="00C71D71">
          <w:pPr>
            <w:pStyle w:val="TOC1"/>
            <w:tabs>
              <w:tab w:val="left" w:pos="440"/>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17003823" w:history="1">
            <w:r w:rsidRPr="00A326EE">
              <w:rPr>
                <w:rStyle w:val="Hyperlink"/>
                <w:noProof/>
              </w:rPr>
              <w:t>1</w:t>
            </w:r>
            <w:r>
              <w:rPr>
                <w:noProof/>
              </w:rPr>
              <w:tab/>
            </w:r>
            <w:r w:rsidRPr="00A326EE">
              <w:rPr>
                <w:rStyle w:val="Hyperlink"/>
                <w:noProof/>
              </w:rPr>
              <w:t>Introduction</w:t>
            </w:r>
            <w:r>
              <w:rPr>
                <w:noProof/>
                <w:webHidden/>
              </w:rPr>
              <w:tab/>
            </w:r>
            <w:r>
              <w:rPr>
                <w:noProof/>
                <w:webHidden/>
              </w:rPr>
              <w:fldChar w:fldCharType="begin"/>
            </w:r>
            <w:r>
              <w:rPr>
                <w:noProof/>
                <w:webHidden/>
              </w:rPr>
              <w:instrText xml:space="preserve"> PAGEREF _Toc117003823 \h </w:instrText>
            </w:r>
            <w:r>
              <w:rPr>
                <w:noProof/>
                <w:webHidden/>
              </w:rPr>
            </w:r>
            <w:r>
              <w:rPr>
                <w:noProof/>
                <w:webHidden/>
              </w:rPr>
              <w:fldChar w:fldCharType="separate"/>
            </w:r>
            <w:r>
              <w:rPr>
                <w:noProof/>
                <w:webHidden/>
              </w:rPr>
              <w:t>2</w:t>
            </w:r>
            <w:r>
              <w:rPr>
                <w:noProof/>
                <w:webHidden/>
              </w:rPr>
              <w:fldChar w:fldCharType="end"/>
            </w:r>
          </w:hyperlink>
        </w:p>
        <w:p w14:paraId="7A087E5E" w14:textId="77777777" w:rsidR="00CE25D1" w:rsidRDefault="00000000">
          <w:pPr>
            <w:pStyle w:val="TOC1"/>
            <w:tabs>
              <w:tab w:val="left" w:pos="440"/>
              <w:tab w:val="right" w:leader="dot" w:pos="9350"/>
            </w:tabs>
            <w:rPr>
              <w:noProof/>
            </w:rPr>
          </w:pPr>
          <w:hyperlink w:anchor="_Toc117003824" w:history="1">
            <w:r w:rsidR="00C71D71" w:rsidRPr="00A326EE">
              <w:rPr>
                <w:rStyle w:val="Hyperlink"/>
                <w:noProof/>
              </w:rPr>
              <w:t>2</w:t>
            </w:r>
            <w:r w:rsidR="00C71D71">
              <w:rPr>
                <w:noProof/>
              </w:rPr>
              <w:tab/>
            </w:r>
            <w:r w:rsidR="00C71D71" w:rsidRPr="00A326EE">
              <w:rPr>
                <w:rStyle w:val="Hyperlink"/>
                <w:noProof/>
              </w:rPr>
              <w:t>Marketing Choices and Direction in Marketing</w:t>
            </w:r>
            <w:r w:rsidR="00C71D71">
              <w:rPr>
                <w:noProof/>
                <w:webHidden/>
              </w:rPr>
              <w:tab/>
            </w:r>
            <w:r w:rsidR="00C71D71">
              <w:rPr>
                <w:noProof/>
                <w:webHidden/>
              </w:rPr>
              <w:fldChar w:fldCharType="begin"/>
            </w:r>
            <w:r w:rsidR="00C71D71">
              <w:rPr>
                <w:noProof/>
                <w:webHidden/>
              </w:rPr>
              <w:instrText xml:space="preserve"> PAGEREF _Toc117003824 \h </w:instrText>
            </w:r>
            <w:r w:rsidR="00C71D71">
              <w:rPr>
                <w:noProof/>
                <w:webHidden/>
              </w:rPr>
            </w:r>
            <w:r w:rsidR="00C71D71">
              <w:rPr>
                <w:noProof/>
                <w:webHidden/>
              </w:rPr>
              <w:fldChar w:fldCharType="separate"/>
            </w:r>
            <w:r w:rsidR="00C71D71">
              <w:rPr>
                <w:noProof/>
                <w:webHidden/>
              </w:rPr>
              <w:t>2</w:t>
            </w:r>
            <w:r w:rsidR="00C71D71">
              <w:rPr>
                <w:noProof/>
                <w:webHidden/>
              </w:rPr>
              <w:fldChar w:fldCharType="end"/>
            </w:r>
          </w:hyperlink>
        </w:p>
        <w:p w14:paraId="32E4CEA4" w14:textId="77777777" w:rsidR="00CE25D1" w:rsidRDefault="00000000">
          <w:pPr>
            <w:pStyle w:val="TOC1"/>
            <w:tabs>
              <w:tab w:val="left" w:pos="440"/>
              <w:tab w:val="right" w:leader="dot" w:pos="9350"/>
            </w:tabs>
            <w:rPr>
              <w:noProof/>
            </w:rPr>
          </w:pPr>
          <w:hyperlink w:anchor="_Toc117003825" w:history="1">
            <w:r w:rsidR="00C71D71" w:rsidRPr="00A326EE">
              <w:rPr>
                <w:rStyle w:val="Hyperlink"/>
                <w:noProof/>
              </w:rPr>
              <w:t>3</w:t>
            </w:r>
            <w:r w:rsidR="00C71D71">
              <w:rPr>
                <w:noProof/>
              </w:rPr>
              <w:tab/>
            </w:r>
            <w:r w:rsidR="00C71D71" w:rsidRPr="00A326EE">
              <w:rPr>
                <w:rStyle w:val="Hyperlink"/>
                <w:noProof/>
              </w:rPr>
              <w:t>Current Market Positions</w:t>
            </w:r>
            <w:r w:rsidR="00C71D71">
              <w:rPr>
                <w:noProof/>
                <w:webHidden/>
              </w:rPr>
              <w:tab/>
            </w:r>
            <w:r w:rsidR="00C71D71">
              <w:rPr>
                <w:noProof/>
                <w:webHidden/>
              </w:rPr>
              <w:fldChar w:fldCharType="begin"/>
            </w:r>
            <w:r w:rsidR="00C71D71">
              <w:rPr>
                <w:noProof/>
                <w:webHidden/>
              </w:rPr>
              <w:instrText xml:space="preserve"> PAGEREF _Toc117003825 \h </w:instrText>
            </w:r>
            <w:r w:rsidR="00C71D71">
              <w:rPr>
                <w:noProof/>
                <w:webHidden/>
              </w:rPr>
            </w:r>
            <w:r w:rsidR="00C71D71">
              <w:rPr>
                <w:noProof/>
                <w:webHidden/>
              </w:rPr>
              <w:fldChar w:fldCharType="separate"/>
            </w:r>
            <w:r w:rsidR="00C71D71">
              <w:rPr>
                <w:noProof/>
                <w:webHidden/>
              </w:rPr>
              <w:t>2</w:t>
            </w:r>
            <w:r w:rsidR="00C71D71">
              <w:rPr>
                <w:noProof/>
                <w:webHidden/>
              </w:rPr>
              <w:fldChar w:fldCharType="end"/>
            </w:r>
          </w:hyperlink>
        </w:p>
        <w:p w14:paraId="0ED8320A" w14:textId="77777777" w:rsidR="00CE25D1" w:rsidRDefault="00000000">
          <w:pPr>
            <w:pStyle w:val="TOC2"/>
            <w:tabs>
              <w:tab w:val="left" w:pos="880"/>
              <w:tab w:val="right" w:leader="dot" w:pos="9350"/>
            </w:tabs>
            <w:rPr>
              <w:noProof/>
            </w:rPr>
          </w:pPr>
          <w:hyperlink w:anchor="_Toc117003826" w:history="1">
            <w:r w:rsidR="00C71D71" w:rsidRPr="00A326EE">
              <w:rPr>
                <w:rStyle w:val="Hyperlink"/>
                <w:noProof/>
              </w:rPr>
              <w:t>3.1</w:t>
            </w:r>
            <w:r w:rsidR="00C71D71">
              <w:rPr>
                <w:noProof/>
              </w:rPr>
              <w:tab/>
            </w:r>
            <w:r w:rsidR="00C71D71" w:rsidRPr="00A326EE">
              <w:rPr>
                <w:rStyle w:val="Hyperlink"/>
                <w:noProof/>
              </w:rPr>
              <w:t>Segmentation and Targeting</w:t>
            </w:r>
            <w:r w:rsidR="00C71D71">
              <w:rPr>
                <w:noProof/>
                <w:webHidden/>
              </w:rPr>
              <w:tab/>
            </w:r>
            <w:r w:rsidR="00C71D71">
              <w:rPr>
                <w:noProof/>
                <w:webHidden/>
              </w:rPr>
              <w:fldChar w:fldCharType="begin"/>
            </w:r>
            <w:r w:rsidR="00C71D71">
              <w:rPr>
                <w:noProof/>
                <w:webHidden/>
              </w:rPr>
              <w:instrText xml:space="preserve"> PAGEREF _Toc117003826 \h </w:instrText>
            </w:r>
            <w:r w:rsidR="00C71D71">
              <w:rPr>
                <w:noProof/>
                <w:webHidden/>
              </w:rPr>
            </w:r>
            <w:r w:rsidR="00C71D71">
              <w:rPr>
                <w:noProof/>
                <w:webHidden/>
              </w:rPr>
              <w:fldChar w:fldCharType="separate"/>
            </w:r>
            <w:r w:rsidR="00C71D71">
              <w:rPr>
                <w:noProof/>
                <w:webHidden/>
              </w:rPr>
              <w:t>3</w:t>
            </w:r>
            <w:r w:rsidR="00C71D71">
              <w:rPr>
                <w:noProof/>
                <w:webHidden/>
              </w:rPr>
              <w:fldChar w:fldCharType="end"/>
            </w:r>
          </w:hyperlink>
        </w:p>
        <w:p w14:paraId="17044F8D" w14:textId="77777777" w:rsidR="00CE25D1" w:rsidRDefault="00000000">
          <w:pPr>
            <w:pStyle w:val="TOC2"/>
            <w:tabs>
              <w:tab w:val="left" w:pos="880"/>
              <w:tab w:val="right" w:leader="dot" w:pos="9350"/>
            </w:tabs>
            <w:rPr>
              <w:noProof/>
            </w:rPr>
          </w:pPr>
          <w:hyperlink w:anchor="_Toc117003827" w:history="1">
            <w:r w:rsidR="00C71D71" w:rsidRPr="00A326EE">
              <w:rPr>
                <w:rStyle w:val="Hyperlink"/>
                <w:noProof/>
              </w:rPr>
              <w:t>3.2</w:t>
            </w:r>
            <w:r w:rsidR="00C71D71">
              <w:rPr>
                <w:noProof/>
              </w:rPr>
              <w:tab/>
            </w:r>
            <w:r w:rsidR="00C71D71" w:rsidRPr="00A326EE">
              <w:rPr>
                <w:rStyle w:val="Hyperlink"/>
                <w:noProof/>
              </w:rPr>
              <w:t>Positioning</w:t>
            </w:r>
            <w:r w:rsidR="00C71D71">
              <w:rPr>
                <w:noProof/>
                <w:webHidden/>
              </w:rPr>
              <w:tab/>
            </w:r>
            <w:r w:rsidR="00C71D71">
              <w:rPr>
                <w:noProof/>
                <w:webHidden/>
              </w:rPr>
              <w:fldChar w:fldCharType="begin"/>
            </w:r>
            <w:r w:rsidR="00C71D71">
              <w:rPr>
                <w:noProof/>
                <w:webHidden/>
              </w:rPr>
              <w:instrText xml:space="preserve"> PAGEREF _Toc117003827 \h </w:instrText>
            </w:r>
            <w:r w:rsidR="00C71D71">
              <w:rPr>
                <w:noProof/>
                <w:webHidden/>
              </w:rPr>
            </w:r>
            <w:r w:rsidR="00C71D71">
              <w:rPr>
                <w:noProof/>
                <w:webHidden/>
              </w:rPr>
              <w:fldChar w:fldCharType="separate"/>
            </w:r>
            <w:r w:rsidR="00C71D71">
              <w:rPr>
                <w:noProof/>
                <w:webHidden/>
              </w:rPr>
              <w:t>4</w:t>
            </w:r>
            <w:r w:rsidR="00C71D71">
              <w:rPr>
                <w:noProof/>
                <w:webHidden/>
              </w:rPr>
              <w:fldChar w:fldCharType="end"/>
            </w:r>
          </w:hyperlink>
        </w:p>
        <w:p w14:paraId="1B6C8441" w14:textId="77777777" w:rsidR="00CE25D1" w:rsidRDefault="00000000">
          <w:pPr>
            <w:pStyle w:val="TOC1"/>
            <w:tabs>
              <w:tab w:val="left" w:pos="440"/>
              <w:tab w:val="right" w:leader="dot" w:pos="9350"/>
            </w:tabs>
            <w:rPr>
              <w:noProof/>
            </w:rPr>
          </w:pPr>
          <w:hyperlink w:anchor="_Toc117003828" w:history="1">
            <w:r w:rsidR="00C71D71" w:rsidRPr="00A326EE">
              <w:rPr>
                <w:rStyle w:val="Hyperlink"/>
                <w:noProof/>
              </w:rPr>
              <w:t>4</w:t>
            </w:r>
            <w:r w:rsidR="00C71D71">
              <w:rPr>
                <w:noProof/>
              </w:rPr>
              <w:tab/>
            </w:r>
            <w:r w:rsidR="00C71D71" w:rsidRPr="00A326EE">
              <w:rPr>
                <w:rStyle w:val="Hyperlink"/>
                <w:noProof/>
              </w:rPr>
              <w:t>Current Marketing Strategies</w:t>
            </w:r>
            <w:r w:rsidR="00C71D71">
              <w:rPr>
                <w:noProof/>
                <w:webHidden/>
              </w:rPr>
              <w:tab/>
            </w:r>
            <w:r w:rsidR="00C71D71">
              <w:rPr>
                <w:noProof/>
                <w:webHidden/>
              </w:rPr>
              <w:fldChar w:fldCharType="begin"/>
            </w:r>
            <w:r w:rsidR="00C71D71">
              <w:rPr>
                <w:noProof/>
                <w:webHidden/>
              </w:rPr>
              <w:instrText xml:space="preserve"> PAGEREF _Toc117003828 \h </w:instrText>
            </w:r>
            <w:r w:rsidR="00C71D71">
              <w:rPr>
                <w:noProof/>
                <w:webHidden/>
              </w:rPr>
            </w:r>
            <w:r w:rsidR="00C71D71">
              <w:rPr>
                <w:noProof/>
                <w:webHidden/>
              </w:rPr>
              <w:fldChar w:fldCharType="separate"/>
            </w:r>
            <w:r w:rsidR="00C71D71">
              <w:rPr>
                <w:noProof/>
                <w:webHidden/>
              </w:rPr>
              <w:t>5</w:t>
            </w:r>
            <w:r w:rsidR="00C71D71">
              <w:rPr>
                <w:noProof/>
                <w:webHidden/>
              </w:rPr>
              <w:fldChar w:fldCharType="end"/>
            </w:r>
          </w:hyperlink>
        </w:p>
        <w:p w14:paraId="2D1A75A6" w14:textId="77777777" w:rsidR="00CE25D1" w:rsidRDefault="00000000">
          <w:pPr>
            <w:pStyle w:val="TOC1"/>
            <w:tabs>
              <w:tab w:val="left" w:pos="440"/>
              <w:tab w:val="right" w:leader="dot" w:pos="9350"/>
            </w:tabs>
            <w:rPr>
              <w:noProof/>
            </w:rPr>
          </w:pPr>
          <w:hyperlink w:anchor="_Toc117003829" w:history="1">
            <w:r w:rsidR="00C71D71" w:rsidRPr="00A326EE">
              <w:rPr>
                <w:rStyle w:val="Hyperlink"/>
                <w:noProof/>
              </w:rPr>
              <w:t>5</w:t>
            </w:r>
            <w:r w:rsidR="00C71D71">
              <w:rPr>
                <w:noProof/>
              </w:rPr>
              <w:tab/>
            </w:r>
            <w:r w:rsidR="00C71D71" w:rsidRPr="00A326EE">
              <w:rPr>
                <w:rStyle w:val="Hyperlink"/>
                <w:noProof/>
              </w:rPr>
              <w:t>Marketing Regarding Sustainability</w:t>
            </w:r>
            <w:r w:rsidR="00C71D71">
              <w:rPr>
                <w:noProof/>
                <w:webHidden/>
              </w:rPr>
              <w:tab/>
            </w:r>
            <w:r w:rsidR="00C71D71">
              <w:rPr>
                <w:noProof/>
                <w:webHidden/>
              </w:rPr>
              <w:fldChar w:fldCharType="begin"/>
            </w:r>
            <w:r w:rsidR="00C71D71">
              <w:rPr>
                <w:noProof/>
                <w:webHidden/>
              </w:rPr>
              <w:instrText xml:space="preserve"> PAGEREF _Toc117003829 \h </w:instrText>
            </w:r>
            <w:r w:rsidR="00C71D71">
              <w:rPr>
                <w:noProof/>
                <w:webHidden/>
              </w:rPr>
            </w:r>
            <w:r w:rsidR="00C71D71">
              <w:rPr>
                <w:noProof/>
                <w:webHidden/>
              </w:rPr>
              <w:fldChar w:fldCharType="separate"/>
            </w:r>
            <w:r w:rsidR="00C71D71">
              <w:rPr>
                <w:noProof/>
                <w:webHidden/>
              </w:rPr>
              <w:t>7</w:t>
            </w:r>
            <w:r w:rsidR="00C71D71">
              <w:rPr>
                <w:noProof/>
                <w:webHidden/>
              </w:rPr>
              <w:fldChar w:fldCharType="end"/>
            </w:r>
          </w:hyperlink>
        </w:p>
        <w:p w14:paraId="6B203872" w14:textId="77777777" w:rsidR="00CE25D1" w:rsidRDefault="00000000">
          <w:pPr>
            <w:pStyle w:val="TOC1"/>
            <w:tabs>
              <w:tab w:val="left" w:pos="440"/>
              <w:tab w:val="right" w:leader="dot" w:pos="9350"/>
            </w:tabs>
            <w:rPr>
              <w:noProof/>
            </w:rPr>
          </w:pPr>
          <w:hyperlink w:anchor="_Toc117003830" w:history="1">
            <w:r w:rsidR="00C71D71" w:rsidRPr="00A326EE">
              <w:rPr>
                <w:rStyle w:val="Hyperlink"/>
                <w:noProof/>
              </w:rPr>
              <w:t>6</w:t>
            </w:r>
            <w:r w:rsidR="00C71D71">
              <w:rPr>
                <w:noProof/>
              </w:rPr>
              <w:tab/>
            </w:r>
            <w:r w:rsidR="00C71D71" w:rsidRPr="00A326EE">
              <w:rPr>
                <w:rStyle w:val="Hyperlink"/>
                <w:noProof/>
              </w:rPr>
              <w:t>Positioning After Covid-19</w:t>
            </w:r>
            <w:r w:rsidR="00C71D71">
              <w:rPr>
                <w:noProof/>
                <w:webHidden/>
              </w:rPr>
              <w:tab/>
            </w:r>
            <w:r w:rsidR="00C71D71">
              <w:rPr>
                <w:noProof/>
                <w:webHidden/>
              </w:rPr>
              <w:fldChar w:fldCharType="begin"/>
            </w:r>
            <w:r w:rsidR="00C71D71">
              <w:rPr>
                <w:noProof/>
                <w:webHidden/>
              </w:rPr>
              <w:instrText xml:space="preserve"> PAGEREF _Toc117003830 \h </w:instrText>
            </w:r>
            <w:r w:rsidR="00C71D71">
              <w:rPr>
                <w:noProof/>
                <w:webHidden/>
              </w:rPr>
            </w:r>
            <w:r w:rsidR="00C71D71">
              <w:rPr>
                <w:noProof/>
                <w:webHidden/>
              </w:rPr>
              <w:fldChar w:fldCharType="separate"/>
            </w:r>
            <w:r w:rsidR="00C71D71">
              <w:rPr>
                <w:noProof/>
                <w:webHidden/>
              </w:rPr>
              <w:t>8</w:t>
            </w:r>
            <w:r w:rsidR="00C71D71">
              <w:rPr>
                <w:noProof/>
                <w:webHidden/>
              </w:rPr>
              <w:fldChar w:fldCharType="end"/>
            </w:r>
          </w:hyperlink>
        </w:p>
        <w:p w14:paraId="4E2250C5" w14:textId="77777777" w:rsidR="00CE25D1" w:rsidRDefault="00000000">
          <w:pPr>
            <w:pStyle w:val="TOC1"/>
            <w:tabs>
              <w:tab w:val="left" w:pos="440"/>
              <w:tab w:val="right" w:leader="dot" w:pos="9350"/>
            </w:tabs>
            <w:rPr>
              <w:noProof/>
            </w:rPr>
          </w:pPr>
          <w:hyperlink w:anchor="_Toc117003831" w:history="1">
            <w:r w:rsidR="00C71D71" w:rsidRPr="00A326EE">
              <w:rPr>
                <w:rStyle w:val="Hyperlink"/>
                <w:noProof/>
              </w:rPr>
              <w:t>7</w:t>
            </w:r>
            <w:r w:rsidR="00C71D71">
              <w:rPr>
                <w:noProof/>
              </w:rPr>
              <w:tab/>
            </w:r>
            <w:r w:rsidR="00C71D71" w:rsidRPr="00A326EE">
              <w:rPr>
                <w:rStyle w:val="Hyperlink"/>
                <w:noProof/>
              </w:rPr>
              <w:t>Conclusion and Recommendations</w:t>
            </w:r>
            <w:r w:rsidR="00C71D71">
              <w:rPr>
                <w:noProof/>
                <w:webHidden/>
              </w:rPr>
              <w:tab/>
            </w:r>
            <w:r w:rsidR="00C71D71">
              <w:rPr>
                <w:noProof/>
                <w:webHidden/>
              </w:rPr>
              <w:fldChar w:fldCharType="begin"/>
            </w:r>
            <w:r w:rsidR="00C71D71">
              <w:rPr>
                <w:noProof/>
                <w:webHidden/>
              </w:rPr>
              <w:instrText xml:space="preserve"> PAGEREF _Toc117003831 \h </w:instrText>
            </w:r>
            <w:r w:rsidR="00C71D71">
              <w:rPr>
                <w:noProof/>
                <w:webHidden/>
              </w:rPr>
            </w:r>
            <w:r w:rsidR="00C71D71">
              <w:rPr>
                <w:noProof/>
                <w:webHidden/>
              </w:rPr>
              <w:fldChar w:fldCharType="separate"/>
            </w:r>
            <w:r w:rsidR="00C71D71">
              <w:rPr>
                <w:noProof/>
                <w:webHidden/>
              </w:rPr>
              <w:t>8</w:t>
            </w:r>
            <w:r w:rsidR="00C71D71">
              <w:rPr>
                <w:noProof/>
                <w:webHidden/>
              </w:rPr>
              <w:fldChar w:fldCharType="end"/>
            </w:r>
          </w:hyperlink>
        </w:p>
        <w:p w14:paraId="15816A03" w14:textId="77777777" w:rsidR="00CE25D1" w:rsidRDefault="00000000">
          <w:pPr>
            <w:pStyle w:val="TOC1"/>
            <w:tabs>
              <w:tab w:val="left" w:pos="440"/>
              <w:tab w:val="right" w:leader="dot" w:pos="9350"/>
            </w:tabs>
            <w:rPr>
              <w:noProof/>
            </w:rPr>
          </w:pPr>
          <w:hyperlink w:anchor="_Toc117003832" w:history="1">
            <w:r w:rsidR="00C71D71" w:rsidRPr="00A326EE">
              <w:rPr>
                <w:rStyle w:val="Hyperlink"/>
                <w:noProof/>
              </w:rPr>
              <w:t>8</w:t>
            </w:r>
            <w:r w:rsidR="00C71D71">
              <w:rPr>
                <w:noProof/>
              </w:rPr>
              <w:tab/>
            </w:r>
            <w:r w:rsidR="00C71D71" w:rsidRPr="00A326EE">
              <w:rPr>
                <w:rStyle w:val="Hyperlink"/>
                <w:noProof/>
              </w:rPr>
              <w:t>References</w:t>
            </w:r>
            <w:r w:rsidR="00C71D71">
              <w:rPr>
                <w:noProof/>
                <w:webHidden/>
              </w:rPr>
              <w:tab/>
            </w:r>
            <w:r w:rsidR="00C71D71">
              <w:rPr>
                <w:noProof/>
                <w:webHidden/>
              </w:rPr>
              <w:fldChar w:fldCharType="begin"/>
            </w:r>
            <w:r w:rsidR="00C71D71">
              <w:rPr>
                <w:noProof/>
                <w:webHidden/>
              </w:rPr>
              <w:instrText xml:space="preserve"> PAGEREF _Toc117003832 \h </w:instrText>
            </w:r>
            <w:r w:rsidR="00C71D71">
              <w:rPr>
                <w:noProof/>
                <w:webHidden/>
              </w:rPr>
            </w:r>
            <w:r w:rsidR="00C71D71">
              <w:rPr>
                <w:noProof/>
                <w:webHidden/>
              </w:rPr>
              <w:fldChar w:fldCharType="separate"/>
            </w:r>
            <w:r w:rsidR="00C71D71">
              <w:rPr>
                <w:noProof/>
                <w:webHidden/>
              </w:rPr>
              <w:t>10</w:t>
            </w:r>
            <w:r w:rsidR="00C71D71">
              <w:rPr>
                <w:noProof/>
                <w:webHidden/>
              </w:rPr>
              <w:fldChar w:fldCharType="end"/>
            </w:r>
          </w:hyperlink>
        </w:p>
        <w:p w14:paraId="20CCC3C4" w14:textId="77777777" w:rsidR="00CE25D1" w:rsidRDefault="00C71D71">
          <w:r>
            <w:rPr>
              <w:b/>
              <w:bCs/>
              <w:noProof/>
            </w:rPr>
            <w:fldChar w:fldCharType="end"/>
          </w:r>
        </w:p>
      </w:sdtContent>
    </w:sdt>
    <w:p w14:paraId="6A7F0566" w14:textId="77777777" w:rsidR="00005819" w:rsidRDefault="00C71D71">
      <w:pPr>
        <w:spacing w:after="160" w:line="259" w:lineRule="auto"/>
        <w:rPr>
          <w:b/>
          <w:sz w:val="28"/>
        </w:rPr>
      </w:pPr>
      <w:r>
        <w:br w:type="page"/>
      </w:r>
    </w:p>
    <w:p w14:paraId="25FF1A09" w14:textId="77777777" w:rsidR="00FD2C46" w:rsidRDefault="00C71D71" w:rsidP="00922F78">
      <w:pPr>
        <w:pStyle w:val="Heading1"/>
        <w:jc w:val="both"/>
      </w:pPr>
      <w:bookmarkStart w:id="0" w:name="_Toc117003823"/>
      <w:r>
        <w:lastRenderedPageBreak/>
        <w:t>Introduction</w:t>
      </w:r>
      <w:bookmarkEnd w:id="0"/>
      <w:r>
        <w:t xml:space="preserve"> </w:t>
      </w:r>
    </w:p>
    <w:p w14:paraId="46968809" w14:textId="77777777" w:rsidR="00F96A6D" w:rsidRDefault="00C71D71" w:rsidP="00922F78">
      <w:pPr>
        <w:ind w:firstLine="432"/>
        <w:jc w:val="both"/>
      </w:pPr>
      <w:r>
        <w:t>The report includes a comparison between the marketing strategies and methods of two multinational hotel brands, Holiday Inn and Hilton Hotel. The selected hotels have already occupied a significant position in the hospitality industry; however, it is also undeniable that they</w:t>
      </w:r>
      <w:r w:rsidR="00922F78">
        <w:t xml:space="preserve"> have also been impacted by the pandemic. Therefore, the emphasis is on analysing their current market position and marketing strategies, including sustainability and positioning after the pandemic. </w:t>
      </w:r>
    </w:p>
    <w:p w14:paraId="17EDA706" w14:textId="77777777" w:rsidR="00F96A6D" w:rsidRPr="00F96A6D" w:rsidRDefault="00F96A6D" w:rsidP="00F96A6D"/>
    <w:p w14:paraId="132D5E49" w14:textId="77777777" w:rsidR="005B5F62" w:rsidRDefault="00C71D71" w:rsidP="00592E1D">
      <w:pPr>
        <w:pStyle w:val="Heading1"/>
        <w:jc w:val="both"/>
      </w:pPr>
      <w:bookmarkStart w:id="1" w:name="_Toc117003824"/>
      <w:r>
        <w:t>Marketing Choices and Direction in Marketing</w:t>
      </w:r>
      <w:bookmarkEnd w:id="1"/>
      <w:r>
        <w:t xml:space="preserve"> </w:t>
      </w:r>
    </w:p>
    <w:p w14:paraId="4E86C679" w14:textId="77777777" w:rsidR="00491581" w:rsidRDefault="00C71D71" w:rsidP="00592E1D">
      <w:pPr>
        <w:ind w:firstLine="432"/>
        <w:jc w:val="both"/>
      </w:pPr>
      <w:r>
        <w:t>The marketing strategy of Hilton Hotel speaks to the broad base of consumers that ha</w:t>
      </w:r>
      <w:r w:rsidR="002C5833">
        <w:t>ve been a part of its portfolio. For this purpose, the hotel has followed the direction of</w:t>
      </w:r>
      <w:r w:rsidR="0007158B">
        <w:t xml:space="preserve"> strong consumer design targets, brand architecture and positioning for meeting unique customer needs. Hilton develops its marketing campaigns based on these foundations and based on rigorous</w:t>
      </w:r>
      <w:r w:rsidR="005536F3">
        <w:t xml:space="preserve"> resear</w:t>
      </w:r>
      <w:r w:rsidR="002B3620">
        <w:t xml:space="preserve">ch, so that deeper relationships with the audience can </w:t>
      </w:r>
      <w:r w:rsidR="004A17F4">
        <w:t xml:space="preserve">be built as per their emotional needs (Talbot, 2019). </w:t>
      </w:r>
      <w:r w:rsidR="0096517E">
        <w:t>On the other hand, Holiday Inn owns different brands across the world and has directed its marketing efforts towards customer loyalty. The main aim is to build their experience specifically by introducing their marketing campaigns following local and cultural nuances. Once a marketing initiative</w:t>
      </w:r>
      <w:r w:rsidR="005D3D95">
        <w:t xml:space="preserve"> is introduced, efficacy is determined so that channels can be optimised and messages can be delivered for ensuring</w:t>
      </w:r>
      <w:r w:rsidR="00592E1D">
        <w:t xml:space="preserve"> maximum impact (</w:t>
      </w:r>
      <w:r w:rsidR="00F04DA5" w:rsidRPr="00F04DA5">
        <w:t>Elliott</w:t>
      </w:r>
      <w:r w:rsidR="00F04DA5">
        <w:t>, 2021</w:t>
      </w:r>
      <w:r w:rsidR="00592E1D">
        <w:t xml:space="preserve">). It is significant to note that both of these hotels are using traditional and digital marketing strategies to improve their position in the industry. </w:t>
      </w:r>
      <w:r w:rsidR="002D6AF9">
        <w:t>The success of traditional and digital balance</w:t>
      </w:r>
      <w:r w:rsidR="005D3D95">
        <w:t xml:space="preserve"> </w:t>
      </w:r>
      <w:r w:rsidR="002D6AF9">
        <w:t>is evident from engagement through social media with guests (</w:t>
      </w:r>
      <w:r w:rsidR="00130DDF">
        <w:t>Talbot, 2019</w:t>
      </w:r>
      <w:r w:rsidR="002D6AF9">
        <w:t xml:space="preserve">). </w:t>
      </w:r>
    </w:p>
    <w:p w14:paraId="2378F364" w14:textId="77777777" w:rsidR="00495B2F" w:rsidRPr="00491581" w:rsidRDefault="00495B2F" w:rsidP="00491581"/>
    <w:p w14:paraId="721DF83A" w14:textId="77777777" w:rsidR="005B5F62" w:rsidRDefault="00C71D71" w:rsidP="005B5F62">
      <w:pPr>
        <w:pStyle w:val="Heading1"/>
      </w:pPr>
      <w:bookmarkStart w:id="2" w:name="_Toc117003825"/>
      <w:r>
        <w:lastRenderedPageBreak/>
        <w:t>Current</w:t>
      </w:r>
      <w:r w:rsidR="00C209AF">
        <w:t xml:space="preserve"> Market</w:t>
      </w:r>
      <w:r>
        <w:t xml:space="preserve"> Positions</w:t>
      </w:r>
      <w:bookmarkEnd w:id="2"/>
    </w:p>
    <w:p w14:paraId="02C8AC0E" w14:textId="77777777" w:rsidR="00495B2F" w:rsidRDefault="00C71D71" w:rsidP="00E32E0B">
      <w:pPr>
        <w:ind w:left="432"/>
      </w:pPr>
      <w:r>
        <w:t>The current market position for Holiday Inn and Hilton Hote</w:t>
      </w:r>
      <w:r w:rsidR="00E32E0B">
        <w:t>l can be analysed through STP.</w:t>
      </w:r>
    </w:p>
    <w:p w14:paraId="677D469D" w14:textId="77777777" w:rsidR="00CB2D2F" w:rsidRDefault="00C71D71" w:rsidP="004D2AB3">
      <w:pPr>
        <w:pStyle w:val="Heading2"/>
        <w:jc w:val="both"/>
      </w:pPr>
      <w:bookmarkStart w:id="3" w:name="_Toc117003826"/>
      <w:r>
        <w:t>Segmentation and Targeting</w:t>
      </w:r>
      <w:bookmarkEnd w:id="3"/>
      <w:r>
        <w:t xml:space="preserve"> </w:t>
      </w:r>
    </w:p>
    <w:p w14:paraId="4C0AD159" w14:textId="77777777" w:rsidR="00CB2D2F" w:rsidRDefault="00C71D71" w:rsidP="004D2AB3">
      <w:pPr>
        <w:ind w:firstLine="576"/>
        <w:jc w:val="both"/>
      </w:pPr>
      <w:r>
        <w:t xml:space="preserve">Market segmentation and targeting are concerned with the identification of potential customers and creating value </w:t>
      </w:r>
      <w:r w:rsidRPr="004D4D20">
        <w:t>for them (</w:t>
      </w:r>
      <w:r w:rsidR="004D4D20" w:rsidRPr="004D4D20">
        <w:t>Camilleri, 2018</w:t>
      </w:r>
      <w:r w:rsidRPr="004D4D20">
        <w:t>).</w:t>
      </w:r>
      <w:r>
        <w:t xml:space="preserve"> </w:t>
      </w:r>
    </w:p>
    <w:p w14:paraId="560E2BC8" w14:textId="77777777" w:rsidR="00E32E0B" w:rsidRDefault="00C71D71" w:rsidP="00E32E0B">
      <w:r>
        <w:t>For Hilton Hotel</w:t>
      </w:r>
      <w:r w:rsidR="00DA0E6F">
        <w:t>,</w:t>
      </w:r>
    </w:p>
    <w:tbl>
      <w:tblPr>
        <w:tblStyle w:val="TableGrid"/>
        <w:tblW w:w="0" w:type="auto"/>
        <w:tblLook w:val="04A0" w:firstRow="1" w:lastRow="0" w:firstColumn="1" w:lastColumn="0" w:noHBand="0" w:noVBand="1"/>
      </w:tblPr>
      <w:tblGrid>
        <w:gridCol w:w="3955"/>
        <w:gridCol w:w="5395"/>
      </w:tblGrid>
      <w:tr w:rsidR="00464631" w14:paraId="29A34500" w14:textId="77777777" w:rsidTr="00DA0E6F">
        <w:tc>
          <w:tcPr>
            <w:tcW w:w="3955" w:type="dxa"/>
          </w:tcPr>
          <w:p w14:paraId="78B2796F" w14:textId="77777777" w:rsidR="00B77569" w:rsidRPr="00B77569" w:rsidRDefault="00C71D71" w:rsidP="00B77569">
            <w:pPr>
              <w:jc w:val="center"/>
              <w:rPr>
                <w:b/>
              </w:rPr>
            </w:pPr>
            <w:r w:rsidRPr="00B77569">
              <w:rPr>
                <w:b/>
              </w:rPr>
              <w:t>Segmentation</w:t>
            </w:r>
          </w:p>
        </w:tc>
        <w:tc>
          <w:tcPr>
            <w:tcW w:w="5395" w:type="dxa"/>
          </w:tcPr>
          <w:p w14:paraId="71E99919" w14:textId="77777777" w:rsidR="00B77569" w:rsidRPr="00B77569" w:rsidRDefault="00C71D71" w:rsidP="00B77569">
            <w:pPr>
              <w:jc w:val="center"/>
              <w:rPr>
                <w:b/>
              </w:rPr>
            </w:pPr>
            <w:r w:rsidRPr="00B77569">
              <w:rPr>
                <w:b/>
              </w:rPr>
              <w:t>Targeting</w:t>
            </w:r>
          </w:p>
        </w:tc>
      </w:tr>
      <w:tr w:rsidR="00464631" w14:paraId="71D869B3" w14:textId="77777777" w:rsidTr="00DA0E6F">
        <w:tc>
          <w:tcPr>
            <w:tcW w:w="3955" w:type="dxa"/>
          </w:tcPr>
          <w:p w14:paraId="779AE0A5" w14:textId="77777777" w:rsidR="00B77569" w:rsidRDefault="00C71D71" w:rsidP="00E32E0B">
            <w:r>
              <w:t xml:space="preserve">Geographic </w:t>
            </w:r>
          </w:p>
        </w:tc>
        <w:tc>
          <w:tcPr>
            <w:tcW w:w="5395" w:type="dxa"/>
          </w:tcPr>
          <w:p w14:paraId="0BA91D5F" w14:textId="77777777" w:rsidR="00B77569" w:rsidRDefault="00C71D71" w:rsidP="00E32E0B">
            <w:r>
              <w:t xml:space="preserve">Present worldwide, including the UK </w:t>
            </w:r>
          </w:p>
        </w:tc>
      </w:tr>
      <w:tr w:rsidR="00464631" w14:paraId="09AF12B9" w14:textId="77777777" w:rsidTr="00DA0E6F">
        <w:tc>
          <w:tcPr>
            <w:tcW w:w="3955" w:type="dxa"/>
          </w:tcPr>
          <w:p w14:paraId="165BEDF8" w14:textId="77777777" w:rsidR="00B77569" w:rsidRDefault="00C71D71" w:rsidP="00B77569">
            <w:r>
              <w:t xml:space="preserve">Demographic </w:t>
            </w:r>
          </w:p>
        </w:tc>
        <w:tc>
          <w:tcPr>
            <w:tcW w:w="5395" w:type="dxa"/>
          </w:tcPr>
          <w:p w14:paraId="5FC4F2F9" w14:textId="77777777" w:rsidR="00B77569" w:rsidRDefault="00C71D71" w:rsidP="00B77569">
            <w:r>
              <w:t xml:space="preserve">Middle and senior aged professionals </w:t>
            </w:r>
          </w:p>
          <w:p w14:paraId="21AA16EC" w14:textId="77777777" w:rsidR="00B67309" w:rsidRDefault="00C71D71" w:rsidP="00B77569">
            <w:r>
              <w:t xml:space="preserve">High-level income </w:t>
            </w:r>
          </w:p>
          <w:p w14:paraId="153E14C2" w14:textId="77777777" w:rsidR="00B67309" w:rsidRDefault="00C71D71" w:rsidP="00B77569">
            <w:r>
              <w:t xml:space="preserve">Upper social class </w:t>
            </w:r>
          </w:p>
        </w:tc>
      </w:tr>
      <w:tr w:rsidR="00464631" w14:paraId="2E4BEFF3" w14:textId="77777777" w:rsidTr="00DA0E6F">
        <w:tc>
          <w:tcPr>
            <w:tcW w:w="3955" w:type="dxa"/>
          </w:tcPr>
          <w:p w14:paraId="1C6DF82F" w14:textId="77777777" w:rsidR="00B77569" w:rsidRDefault="00C71D71" w:rsidP="00B77569">
            <w:r>
              <w:t xml:space="preserve">Psychographic </w:t>
            </w:r>
          </w:p>
        </w:tc>
        <w:tc>
          <w:tcPr>
            <w:tcW w:w="5395" w:type="dxa"/>
          </w:tcPr>
          <w:p w14:paraId="41D6E6A9" w14:textId="77777777" w:rsidR="00B77569" w:rsidRDefault="00C71D71" w:rsidP="00B77569">
            <w:r>
              <w:t>Ambitious to p</w:t>
            </w:r>
            <w:r w:rsidR="00B67309">
              <w:t xml:space="preserve">ursue a luxury lifestyle </w:t>
            </w:r>
          </w:p>
          <w:p w14:paraId="6C5BB516" w14:textId="77777777" w:rsidR="007A3F03" w:rsidRDefault="00C71D71" w:rsidP="00B77569">
            <w:r>
              <w:t xml:space="preserve">Ambitious to </w:t>
            </w:r>
            <w:r w:rsidR="000C3D91">
              <w:t xml:space="preserve">perceive their high status </w:t>
            </w:r>
          </w:p>
          <w:p w14:paraId="153F0914" w14:textId="77777777" w:rsidR="00FE2754" w:rsidRDefault="00C71D71" w:rsidP="00B77569">
            <w:r>
              <w:t xml:space="preserve">Seek for luxury </w:t>
            </w:r>
          </w:p>
        </w:tc>
      </w:tr>
      <w:tr w:rsidR="00464631" w14:paraId="3B38A9A2" w14:textId="77777777" w:rsidTr="00DA0E6F">
        <w:tc>
          <w:tcPr>
            <w:tcW w:w="3955" w:type="dxa"/>
          </w:tcPr>
          <w:p w14:paraId="32411325" w14:textId="77777777" w:rsidR="00B77569" w:rsidRDefault="00C71D71" w:rsidP="00B77569">
            <w:r>
              <w:t xml:space="preserve">Behavioural </w:t>
            </w:r>
          </w:p>
        </w:tc>
        <w:tc>
          <w:tcPr>
            <w:tcW w:w="5395" w:type="dxa"/>
          </w:tcPr>
          <w:p w14:paraId="0588526E" w14:textId="77777777" w:rsidR="000C3D91" w:rsidRDefault="00C71D71" w:rsidP="00B77569">
            <w:r>
              <w:t xml:space="preserve">Loyal to the brands </w:t>
            </w:r>
          </w:p>
          <w:p w14:paraId="59CEED39" w14:textId="77777777" w:rsidR="000C3D91" w:rsidRDefault="00C71D71" w:rsidP="00B77569">
            <w:r>
              <w:t>Specific booking preferences, such as travelling for business or leisure</w:t>
            </w:r>
          </w:p>
          <w:p w14:paraId="726F8470" w14:textId="77777777" w:rsidR="000C3D91" w:rsidRDefault="00C71D71" w:rsidP="00DA0E6F">
            <w:pPr>
              <w:keepNext/>
            </w:pPr>
            <w:r>
              <w:t xml:space="preserve">Prefer own values and lifestyle choices </w:t>
            </w:r>
          </w:p>
        </w:tc>
      </w:tr>
    </w:tbl>
    <w:p w14:paraId="07D089E4" w14:textId="77777777" w:rsidR="00B77569" w:rsidRDefault="00C71D71" w:rsidP="00D223DA">
      <w:pPr>
        <w:jc w:val="center"/>
        <w:rPr>
          <w:sz w:val="20"/>
        </w:rPr>
      </w:pPr>
      <w:r w:rsidRPr="00DA0E6F">
        <w:rPr>
          <w:sz w:val="20"/>
        </w:rPr>
        <w:t xml:space="preserve">Figure </w:t>
      </w:r>
      <w:r w:rsidRPr="00DA0E6F">
        <w:rPr>
          <w:sz w:val="20"/>
        </w:rPr>
        <w:fldChar w:fldCharType="begin"/>
      </w:r>
      <w:r w:rsidRPr="00DA0E6F">
        <w:rPr>
          <w:sz w:val="20"/>
        </w:rPr>
        <w:instrText xml:space="preserve"> SEQ Figure \* ARABIC </w:instrText>
      </w:r>
      <w:r w:rsidRPr="00DA0E6F">
        <w:rPr>
          <w:sz w:val="20"/>
        </w:rPr>
        <w:fldChar w:fldCharType="separate"/>
      </w:r>
      <w:r w:rsidR="00F90DE2">
        <w:rPr>
          <w:noProof/>
          <w:sz w:val="20"/>
        </w:rPr>
        <w:t>1</w:t>
      </w:r>
      <w:r w:rsidRPr="00DA0E6F">
        <w:rPr>
          <w:sz w:val="20"/>
        </w:rPr>
        <w:fldChar w:fldCharType="end"/>
      </w:r>
      <w:r w:rsidRPr="00DA0E6F">
        <w:rPr>
          <w:sz w:val="20"/>
        </w:rPr>
        <w:t>: STP for Hilton Hotel</w:t>
      </w:r>
    </w:p>
    <w:p w14:paraId="6646A1BA" w14:textId="77777777" w:rsidR="00DA0E6F" w:rsidRPr="00FB1402" w:rsidRDefault="00C71D71" w:rsidP="00FB1402">
      <w:pPr>
        <w:jc w:val="center"/>
        <w:rPr>
          <w:sz w:val="16"/>
        </w:rPr>
      </w:pPr>
      <w:r w:rsidRPr="00FB1402">
        <w:rPr>
          <w:sz w:val="16"/>
        </w:rPr>
        <w:t>Source:</w:t>
      </w:r>
      <w:r w:rsidR="004D4D20" w:rsidRPr="00FB1402">
        <w:rPr>
          <w:sz w:val="16"/>
        </w:rPr>
        <w:t xml:space="preserve"> </w:t>
      </w:r>
      <w:r w:rsidR="00FB1402" w:rsidRPr="00FB1402">
        <w:rPr>
          <w:sz w:val="20"/>
        </w:rPr>
        <w:t>Talbot (2021)</w:t>
      </w:r>
    </w:p>
    <w:p w14:paraId="3EB75BB9" w14:textId="77777777" w:rsidR="00E32E0B" w:rsidRDefault="00C71D71" w:rsidP="00E32E0B">
      <w:r>
        <w:t>For Holiday Inn</w:t>
      </w:r>
      <w:r w:rsidR="00DA0E6F">
        <w:t>,</w:t>
      </w:r>
      <w:r>
        <w:t xml:space="preserve"> </w:t>
      </w:r>
    </w:p>
    <w:tbl>
      <w:tblPr>
        <w:tblStyle w:val="TableGrid"/>
        <w:tblW w:w="0" w:type="auto"/>
        <w:tblLook w:val="04A0" w:firstRow="1" w:lastRow="0" w:firstColumn="1" w:lastColumn="0" w:noHBand="0" w:noVBand="1"/>
      </w:tblPr>
      <w:tblGrid>
        <w:gridCol w:w="3955"/>
        <w:gridCol w:w="5395"/>
      </w:tblGrid>
      <w:tr w:rsidR="00464631" w14:paraId="614258A0" w14:textId="77777777" w:rsidTr="00DA0E6F">
        <w:tc>
          <w:tcPr>
            <w:tcW w:w="3955" w:type="dxa"/>
          </w:tcPr>
          <w:p w14:paraId="1B46AB6A" w14:textId="77777777" w:rsidR="00B77569" w:rsidRPr="00B77569" w:rsidRDefault="00C71D71" w:rsidP="003E608F">
            <w:pPr>
              <w:jc w:val="center"/>
              <w:rPr>
                <w:b/>
              </w:rPr>
            </w:pPr>
            <w:r w:rsidRPr="00B77569">
              <w:rPr>
                <w:b/>
              </w:rPr>
              <w:t>Segmentation</w:t>
            </w:r>
          </w:p>
        </w:tc>
        <w:tc>
          <w:tcPr>
            <w:tcW w:w="5395" w:type="dxa"/>
          </w:tcPr>
          <w:p w14:paraId="012AC7DF" w14:textId="77777777" w:rsidR="00B77569" w:rsidRPr="00B77569" w:rsidRDefault="00C71D71" w:rsidP="003E608F">
            <w:pPr>
              <w:jc w:val="center"/>
              <w:rPr>
                <w:b/>
              </w:rPr>
            </w:pPr>
            <w:r w:rsidRPr="00B77569">
              <w:rPr>
                <w:b/>
              </w:rPr>
              <w:t>Targeting</w:t>
            </w:r>
          </w:p>
        </w:tc>
      </w:tr>
      <w:tr w:rsidR="00464631" w14:paraId="088F41A3" w14:textId="77777777" w:rsidTr="00DA0E6F">
        <w:tc>
          <w:tcPr>
            <w:tcW w:w="3955" w:type="dxa"/>
          </w:tcPr>
          <w:p w14:paraId="494EEF2E" w14:textId="77777777" w:rsidR="00B77569" w:rsidRDefault="00C71D71" w:rsidP="003E608F">
            <w:r>
              <w:t xml:space="preserve">Geographic </w:t>
            </w:r>
          </w:p>
        </w:tc>
        <w:tc>
          <w:tcPr>
            <w:tcW w:w="5395" w:type="dxa"/>
          </w:tcPr>
          <w:p w14:paraId="743AA315" w14:textId="77777777" w:rsidR="00B77569" w:rsidRDefault="00C71D71" w:rsidP="003E608F">
            <w:r>
              <w:t xml:space="preserve">Worldwide, including the UK </w:t>
            </w:r>
          </w:p>
        </w:tc>
      </w:tr>
      <w:tr w:rsidR="00464631" w14:paraId="62CD2876" w14:textId="77777777" w:rsidTr="00DA0E6F">
        <w:tc>
          <w:tcPr>
            <w:tcW w:w="3955" w:type="dxa"/>
          </w:tcPr>
          <w:p w14:paraId="7AD5B7FE" w14:textId="77777777" w:rsidR="00B77569" w:rsidRDefault="00C71D71" w:rsidP="003E608F">
            <w:r>
              <w:lastRenderedPageBreak/>
              <w:t xml:space="preserve">Demographic </w:t>
            </w:r>
          </w:p>
        </w:tc>
        <w:tc>
          <w:tcPr>
            <w:tcW w:w="5395" w:type="dxa"/>
          </w:tcPr>
          <w:p w14:paraId="74008ACC" w14:textId="77777777" w:rsidR="00B77569" w:rsidRDefault="00C71D71" w:rsidP="003E608F">
            <w:r>
              <w:t xml:space="preserve">High-income earners </w:t>
            </w:r>
          </w:p>
          <w:p w14:paraId="53D9BA4E" w14:textId="77777777" w:rsidR="00DA0E6F" w:rsidRDefault="00C71D71" w:rsidP="003E608F">
            <w:r>
              <w:t xml:space="preserve">Families and corporates </w:t>
            </w:r>
          </w:p>
        </w:tc>
      </w:tr>
      <w:tr w:rsidR="00464631" w14:paraId="634B42D2" w14:textId="77777777" w:rsidTr="00DA0E6F">
        <w:tc>
          <w:tcPr>
            <w:tcW w:w="3955" w:type="dxa"/>
          </w:tcPr>
          <w:p w14:paraId="739626CF" w14:textId="77777777" w:rsidR="00B77569" w:rsidRDefault="00C71D71" w:rsidP="003E608F">
            <w:r>
              <w:t xml:space="preserve">Psychographic </w:t>
            </w:r>
          </w:p>
        </w:tc>
        <w:tc>
          <w:tcPr>
            <w:tcW w:w="5395" w:type="dxa"/>
          </w:tcPr>
          <w:p w14:paraId="625BBB46" w14:textId="77777777" w:rsidR="00B77569" w:rsidRDefault="00C71D71" w:rsidP="003E608F">
            <w:r>
              <w:t xml:space="preserve">Tourism related luxuries </w:t>
            </w:r>
          </w:p>
          <w:p w14:paraId="742C51CE" w14:textId="77777777" w:rsidR="00DA0E6F" w:rsidRDefault="00C71D71" w:rsidP="003E608F">
            <w:r>
              <w:t xml:space="preserve">Business oriented luxuries </w:t>
            </w:r>
          </w:p>
        </w:tc>
      </w:tr>
      <w:tr w:rsidR="00464631" w14:paraId="05928CC6" w14:textId="77777777" w:rsidTr="00DA0E6F">
        <w:tc>
          <w:tcPr>
            <w:tcW w:w="3955" w:type="dxa"/>
          </w:tcPr>
          <w:p w14:paraId="594F5D36" w14:textId="77777777" w:rsidR="00B77569" w:rsidRDefault="00C71D71" w:rsidP="003E608F">
            <w:r>
              <w:t xml:space="preserve">Behavioural </w:t>
            </w:r>
          </w:p>
        </w:tc>
        <w:tc>
          <w:tcPr>
            <w:tcW w:w="5395" w:type="dxa"/>
          </w:tcPr>
          <w:p w14:paraId="54B7C22C" w14:textId="77777777" w:rsidR="00B77569" w:rsidRDefault="00C71D71" w:rsidP="003E608F">
            <w:r>
              <w:t xml:space="preserve"> Different preferences for booking </w:t>
            </w:r>
          </w:p>
          <w:p w14:paraId="28A0FEDB" w14:textId="77777777" w:rsidR="00DA0E6F" w:rsidRDefault="00C71D71" w:rsidP="003E608F">
            <w:r>
              <w:t xml:space="preserve">Interest in travelling for tourism purposes </w:t>
            </w:r>
          </w:p>
          <w:p w14:paraId="435DEE7A" w14:textId="77777777" w:rsidR="00DA0E6F" w:rsidRDefault="00C71D71" w:rsidP="00DA0E6F">
            <w:pPr>
              <w:keepNext/>
            </w:pPr>
            <w:r>
              <w:t xml:space="preserve">Interested in travelling for business purposes </w:t>
            </w:r>
          </w:p>
        </w:tc>
      </w:tr>
    </w:tbl>
    <w:p w14:paraId="622F4239" w14:textId="77777777" w:rsidR="00E32E0B" w:rsidRPr="004D46E4" w:rsidRDefault="00C71D71" w:rsidP="004D46E4">
      <w:pPr>
        <w:jc w:val="center"/>
        <w:rPr>
          <w:sz w:val="20"/>
        </w:rPr>
      </w:pPr>
      <w:r w:rsidRPr="004D46E4">
        <w:rPr>
          <w:sz w:val="20"/>
        </w:rPr>
        <w:t xml:space="preserve">Figure </w:t>
      </w:r>
      <w:r w:rsidRPr="004D46E4">
        <w:rPr>
          <w:sz w:val="20"/>
        </w:rPr>
        <w:fldChar w:fldCharType="begin"/>
      </w:r>
      <w:r w:rsidRPr="004D46E4">
        <w:rPr>
          <w:sz w:val="20"/>
        </w:rPr>
        <w:instrText xml:space="preserve"> SEQ Figure \* ARABIC </w:instrText>
      </w:r>
      <w:r w:rsidRPr="004D46E4">
        <w:rPr>
          <w:sz w:val="20"/>
        </w:rPr>
        <w:fldChar w:fldCharType="separate"/>
      </w:r>
      <w:r w:rsidR="00F90DE2">
        <w:rPr>
          <w:noProof/>
          <w:sz w:val="20"/>
        </w:rPr>
        <w:t>2</w:t>
      </w:r>
      <w:r w:rsidRPr="004D46E4">
        <w:rPr>
          <w:sz w:val="20"/>
        </w:rPr>
        <w:fldChar w:fldCharType="end"/>
      </w:r>
      <w:r w:rsidRPr="004D46E4">
        <w:rPr>
          <w:sz w:val="20"/>
        </w:rPr>
        <w:t>: STP for Holiday Inn</w:t>
      </w:r>
    </w:p>
    <w:p w14:paraId="4A0C6AAF" w14:textId="77777777" w:rsidR="00D223DA" w:rsidRPr="004D46E4" w:rsidRDefault="00C71D71" w:rsidP="004D46E4">
      <w:pPr>
        <w:jc w:val="center"/>
        <w:rPr>
          <w:sz w:val="20"/>
        </w:rPr>
      </w:pPr>
      <w:r w:rsidRPr="004D46E4">
        <w:rPr>
          <w:sz w:val="20"/>
        </w:rPr>
        <w:t>Source:</w:t>
      </w:r>
      <w:r w:rsidR="00FB1402" w:rsidRPr="00FB1402">
        <w:t xml:space="preserve"> </w:t>
      </w:r>
      <w:r w:rsidR="00FB1402" w:rsidRPr="00FB1402">
        <w:rPr>
          <w:sz w:val="22"/>
        </w:rPr>
        <w:t>Elliott (2021)</w:t>
      </w:r>
    </w:p>
    <w:p w14:paraId="59659D94" w14:textId="77777777" w:rsidR="004D46E4" w:rsidRDefault="00C71D71" w:rsidP="00B15079">
      <w:pPr>
        <w:jc w:val="both"/>
      </w:pPr>
      <w:r>
        <w:tab/>
        <w:t>Considering the above-mentioned tables, it has been observed that Hilton hote</w:t>
      </w:r>
      <w:r w:rsidR="00B15079">
        <w:t xml:space="preserve">l and Holiday Inn are targeting customers that seek luxury and are interested in travelling for business and tourism purposes. </w:t>
      </w:r>
    </w:p>
    <w:p w14:paraId="2A5B2716" w14:textId="77777777" w:rsidR="00B77569" w:rsidRDefault="00C71D71" w:rsidP="00F90DE2">
      <w:pPr>
        <w:pStyle w:val="Heading2"/>
        <w:jc w:val="both"/>
      </w:pPr>
      <w:bookmarkStart w:id="4" w:name="_Toc117003827"/>
      <w:r>
        <w:t>Positioning</w:t>
      </w:r>
      <w:bookmarkEnd w:id="4"/>
      <w:r>
        <w:t xml:space="preserve"> </w:t>
      </w:r>
    </w:p>
    <w:p w14:paraId="05F73530" w14:textId="77777777" w:rsidR="00CB2D2F" w:rsidRDefault="00C71D71" w:rsidP="00F90DE2">
      <w:pPr>
        <w:ind w:firstLine="432"/>
        <w:jc w:val="both"/>
      </w:pPr>
      <w:r>
        <w:t xml:space="preserve">Positioning refers to the analysis of the extent to which an organisation stands in relation to </w:t>
      </w:r>
      <w:r w:rsidRPr="004D4D20">
        <w:t>the other (</w:t>
      </w:r>
      <w:r w:rsidR="004D4D20" w:rsidRPr="004D4D20">
        <w:t xml:space="preserve">Iyer </w:t>
      </w:r>
      <w:r w:rsidR="004D4D20" w:rsidRPr="004D4D20">
        <w:rPr>
          <w:i/>
        </w:rPr>
        <w:t>et al</w:t>
      </w:r>
      <w:r w:rsidR="004D4D20" w:rsidRPr="004D4D20">
        <w:t>., 2019</w:t>
      </w:r>
      <w:r w:rsidRPr="004D4D20">
        <w:t>).</w:t>
      </w:r>
      <w:r w:rsidR="008C7C67">
        <w:t xml:space="preserve"> The positioning map below represents the current market p</w:t>
      </w:r>
      <w:r w:rsidR="00C00D6E">
        <w:t xml:space="preserve">osition of the selected hotels. </w:t>
      </w:r>
    </w:p>
    <w:p w14:paraId="77C01CC5" w14:textId="77777777" w:rsidR="00F90DE2" w:rsidRDefault="00C71D71" w:rsidP="00F90DE2">
      <w:pPr>
        <w:keepNext/>
        <w:jc w:val="center"/>
      </w:pPr>
      <w:r>
        <w:rPr>
          <w:noProof/>
          <w:lang w:val="en-US"/>
        </w:rPr>
        <w:lastRenderedPageBreak/>
        <w:drawing>
          <wp:inline distT="0" distB="0" distL="0" distR="0" wp14:anchorId="50FF3487" wp14:editId="698F0385">
            <wp:extent cx="4944140" cy="2945130"/>
            <wp:effectExtent l="0" t="0" r="889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953636" cy="2950787"/>
                    </a:xfrm>
                    <a:prstGeom prst="rect">
                      <a:avLst/>
                    </a:prstGeom>
                  </pic:spPr>
                </pic:pic>
              </a:graphicData>
            </a:graphic>
          </wp:inline>
        </w:drawing>
      </w:r>
    </w:p>
    <w:p w14:paraId="201CA376" w14:textId="77777777" w:rsidR="00C00D6E" w:rsidRPr="00F90DE2" w:rsidRDefault="00C71D71" w:rsidP="00F90DE2">
      <w:pPr>
        <w:jc w:val="center"/>
        <w:rPr>
          <w:sz w:val="20"/>
        </w:rPr>
      </w:pPr>
      <w:r w:rsidRPr="00F90DE2">
        <w:rPr>
          <w:sz w:val="20"/>
        </w:rPr>
        <w:t xml:space="preserve">Figure </w:t>
      </w:r>
      <w:r w:rsidRPr="00F90DE2">
        <w:rPr>
          <w:sz w:val="20"/>
        </w:rPr>
        <w:fldChar w:fldCharType="begin"/>
      </w:r>
      <w:r w:rsidRPr="00F90DE2">
        <w:rPr>
          <w:sz w:val="20"/>
        </w:rPr>
        <w:instrText xml:space="preserve"> SEQ Figure \* ARABIC </w:instrText>
      </w:r>
      <w:r w:rsidRPr="00F90DE2">
        <w:rPr>
          <w:sz w:val="20"/>
        </w:rPr>
        <w:fldChar w:fldCharType="separate"/>
      </w:r>
      <w:r w:rsidRPr="00F90DE2">
        <w:rPr>
          <w:noProof/>
          <w:sz w:val="20"/>
        </w:rPr>
        <w:t>3</w:t>
      </w:r>
      <w:r w:rsidRPr="00F90DE2">
        <w:rPr>
          <w:sz w:val="20"/>
        </w:rPr>
        <w:fldChar w:fldCharType="end"/>
      </w:r>
      <w:r w:rsidRPr="00F90DE2">
        <w:rPr>
          <w:sz w:val="20"/>
        </w:rPr>
        <w:t>: Positioning Map</w:t>
      </w:r>
    </w:p>
    <w:p w14:paraId="05B79CF2" w14:textId="77777777" w:rsidR="00F90DE2" w:rsidRDefault="00C71D71" w:rsidP="00F90DE2">
      <w:pPr>
        <w:jc w:val="center"/>
        <w:rPr>
          <w:sz w:val="20"/>
        </w:rPr>
      </w:pPr>
      <w:r w:rsidRPr="00F90DE2">
        <w:rPr>
          <w:sz w:val="20"/>
        </w:rPr>
        <w:t>Source: self-created</w:t>
      </w:r>
    </w:p>
    <w:p w14:paraId="700C906E" w14:textId="77777777" w:rsidR="00F90DE2" w:rsidRPr="00F90DE2" w:rsidRDefault="00C71D71" w:rsidP="00130F44">
      <w:pPr>
        <w:jc w:val="both"/>
      </w:pPr>
      <w:r>
        <w:tab/>
      </w:r>
      <w:r w:rsidR="00AE2E01">
        <w:t>Although both Hilton and Holiday Inn have positioned themselves as hotels emphasising high quality and price</w:t>
      </w:r>
      <w:r w:rsidR="0089261B">
        <w:t>, however, Hilton has positioned itself as a hotel inclined towards effective brand management and customer service (</w:t>
      </w:r>
      <w:r w:rsidR="00FB1402" w:rsidRPr="00FB1402">
        <w:t>Bova</w:t>
      </w:r>
      <w:r w:rsidR="00FB1402">
        <w:t>, 2021</w:t>
      </w:r>
      <w:r w:rsidR="0089261B">
        <w:t>). Besides</w:t>
      </w:r>
      <w:r w:rsidR="002C3C4F">
        <w:t xml:space="preserve"> this, Holiday Inn has mainly focused on the mid-price segment along wit</w:t>
      </w:r>
      <w:r w:rsidR="000F2D33">
        <w:t>h increasing customer awareness through different marketing platforms (</w:t>
      </w:r>
      <w:r w:rsidR="00100153" w:rsidRPr="00100153">
        <w:t>IHG</w:t>
      </w:r>
      <w:r w:rsidR="00100153">
        <w:t>, 2021</w:t>
      </w:r>
      <w:r w:rsidR="000F2D33">
        <w:t xml:space="preserve">). </w:t>
      </w:r>
      <w:r w:rsidR="00AE2E01">
        <w:t xml:space="preserve"> </w:t>
      </w:r>
    </w:p>
    <w:p w14:paraId="2D0DC5B9" w14:textId="77777777" w:rsidR="00B77569" w:rsidRPr="00495B2F" w:rsidRDefault="00B77569" w:rsidP="00E32E0B"/>
    <w:p w14:paraId="04670421" w14:textId="77777777" w:rsidR="00130F44" w:rsidRDefault="00C71D71" w:rsidP="0086638D">
      <w:pPr>
        <w:pStyle w:val="Heading1"/>
        <w:jc w:val="both"/>
      </w:pPr>
      <w:bookmarkStart w:id="5" w:name="_Toc117003828"/>
      <w:r>
        <w:t>Curre</w:t>
      </w:r>
      <w:r w:rsidR="0086638D">
        <w:t>nt Marketing Strategies</w:t>
      </w:r>
      <w:bookmarkEnd w:id="5"/>
    </w:p>
    <w:p w14:paraId="7F16291F" w14:textId="77777777" w:rsidR="00495B2F" w:rsidRDefault="00C71D71" w:rsidP="00534DCB">
      <w:pPr>
        <w:ind w:left="432"/>
        <w:jc w:val="both"/>
      </w:pPr>
      <w:r>
        <w:t xml:space="preserve">The current marketing strategies of hotels can be analysed using a marketing mix. </w:t>
      </w:r>
    </w:p>
    <w:tbl>
      <w:tblPr>
        <w:tblStyle w:val="TableGrid"/>
        <w:tblW w:w="0" w:type="auto"/>
        <w:tblLook w:val="04A0" w:firstRow="1" w:lastRow="0" w:firstColumn="1" w:lastColumn="0" w:noHBand="0" w:noVBand="1"/>
      </w:tblPr>
      <w:tblGrid>
        <w:gridCol w:w="1435"/>
        <w:gridCol w:w="3780"/>
        <w:gridCol w:w="4135"/>
      </w:tblGrid>
      <w:tr w:rsidR="00464631" w14:paraId="2F9437DD" w14:textId="77777777" w:rsidTr="00784EED">
        <w:tc>
          <w:tcPr>
            <w:tcW w:w="1435" w:type="dxa"/>
          </w:tcPr>
          <w:p w14:paraId="103480E0" w14:textId="77777777" w:rsidR="00534DCB" w:rsidRDefault="00534DCB" w:rsidP="00083A9F"/>
        </w:tc>
        <w:tc>
          <w:tcPr>
            <w:tcW w:w="3780" w:type="dxa"/>
          </w:tcPr>
          <w:p w14:paraId="4940D988" w14:textId="77777777" w:rsidR="00534DCB" w:rsidRPr="00534DCB" w:rsidRDefault="00C71D71" w:rsidP="00534DCB">
            <w:pPr>
              <w:jc w:val="center"/>
              <w:rPr>
                <w:b/>
              </w:rPr>
            </w:pPr>
            <w:r w:rsidRPr="00534DCB">
              <w:rPr>
                <w:b/>
              </w:rPr>
              <w:t>Hilton Hotel</w:t>
            </w:r>
          </w:p>
        </w:tc>
        <w:tc>
          <w:tcPr>
            <w:tcW w:w="4135" w:type="dxa"/>
          </w:tcPr>
          <w:p w14:paraId="57E60D2C" w14:textId="77777777" w:rsidR="00534DCB" w:rsidRPr="00534DCB" w:rsidRDefault="00C71D71" w:rsidP="00534DCB">
            <w:pPr>
              <w:jc w:val="center"/>
              <w:rPr>
                <w:b/>
              </w:rPr>
            </w:pPr>
            <w:r w:rsidRPr="00534DCB">
              <w:rPr>
                <w:b/>
              </w:rPr>
              <w:t>Holiday Inn</w:t>
            </w:r>
          </w:p>
        </w:tc>
      </w:tr>
      <w:tr w:rsidR="00464631" w14:paraId="22B88C2B" w14:textId="77777777" w:rsidTr="00784EED">
        <w:tc>
          <w:tcPr>
            <w:tcW w:w="1435" w:type="dxa"/>
          </w:tcPr>
          <w:p w14:paraId="642FDBD2" w14:textId="77777777" w:rsidR="00534DCB" w:rsidRDefault="00C71D71" w:rsidP="00083A9F">
            <w:r>
              <w:t xml:space="preserve">Product </w:t>
            </w:r>
          </w:p>
        </w:tc>
        <w:tc>
          <w:tcPr>
            <w:tcW w:w="3780" w:type="dxa"/>
          </w:tcPr>
          <w:p w14:paraId="1B10EC85" w14:textId="77777777" w:rsidR="00534DCB" w:rsidRDefault="00C71D71" w:rsidP="007B477B">
            <w:pPr>
              <w:jc w:val="both"/>
            </w:pPr>
            <w:r>
              <w:t>The hotel is o</w:t>
            </w:r>
            <w:r w:rsidR="00DC565F">
              <w:t>ffering the cor</w:t>
            </w:r>
            <w:r>
              <w:t xml:space="preserve">e product as hotel rooms and </w:t>
            </w:r>
            <w:r w:rsidR="00DC565F">
              <w:t xml:space="preserve">supporting products such as room service, </w:t>
            </w:r>
            <w:r w:rsidR="00DC565F">
              <w:lastRenderedPageBreak/>
              <w:t>concierge services, membership discounts, and restaurants</w:t>
            </w:r>
            <w:r w:rsidR="00D64105">
              <w:t xml:space="preserve"> (</w:t>
            </w:r>
            <w:r w:rsidR="00D64105" w:rsidRPr="00D64105">
              <w:t>Zeng, 2021).</w:t>
            </w:r>
            <w:r w:rsidR="00DC565F">
              <w:t xml:space="preserve"> </w:t>
            </w:r>
          </w:p>
        </w:tc>
        <w:tc>
          <w:tcPr>
            <w:tcW w:w="4135" w:type="dxa"/>
          </w:tcPr>
          <w:p w14:paraId="734E6D00" w14:textId="77777777" w:rsidR="00534DCB" w:rsidRDefault="00C71D71" w:rsidP="004F3551">
            <w:pPr>
              <w:jc w:val="both"/>
            </w:pPr>
            <w:r>
              <w:lastRenderedPageBreak/>
              <w:t>Holiday Inn is also a w</w:t>
            </w:r>
            <w:r w:rsidR="00A10BD2">
              <w:t>ell-recognised lodging brand in the world</w:t>
            </w:r>
            <w:r>
              <w:t>, which is o</w:t>
            </w:r>
            <w:r w:rsidR="00A10BD2">
              <w:t xml:space="preserve">ffering services ranging from hotel </w:t>
            </w:r>
            <w:r w:rsidR="00A10BD2">
              <w:lastRenderedPageBreak/>
              <w:t>rooms, restaurants, swimming pool, fitness centre and other amenities</w:t>
            </w:r>
            <w:r>
              <w:t>.</w:t>
            </w:r>
            <w:r w:rsidR="00A10BD2">
              <w:t xml:space="preserve"> </w:t>
            </w:r>
          </w:p>
        </w:tc>
      </w:tr>
      <w:tr w:rsidR="00464631" w14:paraId="61273C26" w14:textId="77777777" w:rsidTr="00784EED">
        <w:tc>
          <w:tcPr>
            <w:tcW w:w="1435" w:type="dxa"/>
          </w:tcPr>
          <w:p w14:paraId="1CE60824" w14:textId="77777777" w:rsidR="00534DCB" w:rsidRDefault="00C71D71" w:rsidP="00083A9F">
            <w:r>
              <w:lastRenderedPageBreak/>
              <w:t xml:space="preserve">Price </w:t>
            </w:r>
          </w:p>
        </w:tc>
        <w:tc>
          <w:tcPr>
            <w:tcW w:w="3780" w:type="dxa"/>
          </w:tcPr>
          <w:p w14:paraId="3FD32199" w14:textId="77777777" w:rsidR="00DB678B" w:rsidRDefault="00C71D71" w:rsidP="007B477B">
            <w:pPr>
              <w:jc w:val="both"/>
            </w:pPr>
            <w:r>
              <w:t>The hotel has adopted a p</w:t>
            </w:r>
            <w:r w:rsidR="00B16595">
              <w:t>remium pricing strategy</w:t>
            </w:r>
            <w:r>
              <w:t xml:space="preserve">, as it has already been perceived to be offering excellent quality and additional </w:t>
            </w:r>
            <w:r w:rsidR="00D64105">
              <w:t>characteristics (</w:t>
            </w:r>
            <w:r w:rsidR="00D64105" w:rsidRPr="00D64105">
              <w:t>Reidhead, 2020)</w:t>
            </w:r>
            <w:r w:rsidR="00D64105">
              <w:t>.</w:t>
            </w:r>
          </w:p>
        </w:tc>
        <w:tc>
          <w:tcPr>
            <w:tcW w:w="4135" w:type="dxa"/>
          </w:tcPr>
          <w:p w14:paraId="21BCC03A" w14:textId="77777777" w:rsidR="00534DCB" w:rsidRDefault="00C71D71" w:rsidP="008D4E85">
            <w:pPr>
              <w:jc w:val="both"/>
            </w:pPr>
            <w:r>
              <w:t>Holiday Inn is m</w:t>
            </w:r>
            <w:r w:rsidR="00060E3D">
              <w:t>ore focused on demand-based pricing as customers are usually price-sensitive</w:t>
            </w:r>
            <w:r w:rsidR="00D64105">
              <w:t xml:space="preserve"> (</w:t>
            </w:r>
            <w:r w:rsidR="00D64105" w:rsidRPr="00100153">
              <w:t>IHG</w:t>
            </w:r>
            <w:r w:rsidR="00D64105">
              <w:t>, 2021).</w:t>
            </w:r>
          </w:p>
        </w:tc>
      </w:tr>
      <w:tr w:rsidR="00464631" w14:paraId="50667A3A" w14:textId="77777777" w:rsidTr="00784EED">
        <w:tc>
          <w:tcPr>
            <w:tcW w:w="1435" w:type="dxa"/>
          </w:tcPr>
          <w:p w14:paraId="393B57CB" w14:textId="77777777" w:rsidR="00534DCB" w:rsidRDefault="00C71D71" w:rsidP="00083A9F">
            <w:r>
              <w:t xml:space="preserve">Place </w:t>
            </w:r>
          </w:p>
        </w:tc>
        <w:tc>
          <w:tcPr>
            <w:tcW w:w="3780" w:type="dxa"/>
          </w:tcPr>
          <w:p w14:paraId="34A3E65B" w14:textId="77777777" w:rsidR="00534DCB" w:rsidRDefault="00C71D71" w:rsidP="007B477B">
            <w:pPr>
              <w:jc w:val="both"/>
            </w:pPr>
            <w:r>
              <w:t>Hilton ha</w:t>
            </w:r>
            <w:r w:rsidR="00B16595">
              <w:t>s a presence all over the world.</w:t>
            </w:r>
            <w:r>
              <w:t xml:space="preserve"> Furthermore, it is h</w:t>
            </w:r>
            <w:r w:rsidR="00B16595">
              <w:t>eavily reliant on the internet and information technology</w:t>
            </w:r>
            <w:r>
              <w:t xml:space="preserve"> and also f</w:t>
            </w:r>
            <w:r w:rsidR="00B16595">
              <w:t>acilitates customers through convenient mobile applications</w:t>
            </w:r>
            <w:r w:rsidR="00D64105">
              <w:t xml:space="preserve"> (</w:t>
            </w:r>
            <w:r w:rsidR="00D64105" w:rsidRPr="00D64105">
              <w:t>Zeng, 2021).</w:t>
            </w:r>
          </w:p>
        </w:tc>
        <w:tc>
          <w:tcPr>
            <w:tcW w:w="4135" w:type="dxa"/>
          </w:tcPr>
          <w:p w14:paraId="0EC90236" w14:textId="77777777" w:rsidR="00060E3D" w:rsidRDefault="00C71D71" w:rsidP="004F3551">
            <w:pPr>
              <w:jc w:val="both"/>
            </w:pPr>
            <w:r>
              <w:t>The hotel has also ensured its presence all over the world and introduced an app for providing ease of accessing an account, viewing past details, finding rooms and managing bookings</w:t>
            </w:r>
            <w:r w:rsidR="00B91881">
              <w:t xml:space="preserve"> (</w:t>
            </w:r>
            <w:r w:rsidR="00B91881" w:rsidRPr="00100153">
              <w:t>IHG</w:t>
            </w:r>
            <w:r w:rsidR="00B91881">
              <w:t>, 2022</w:t>
            </w:r>
            <w:r w:rsidR="00E07BD8">
              <w:t>a</w:t>
            </w:r>
            <w:r w:rsidR="00B91881">
              <w:t>).</w:t>
            </w:r>
          </w:p>
        </w:tc>
      </w:tr>
      <w:tr w:rsidR="00464631" w14:paraId="3179A2DD" w14:textId="77777777" w:rsidTr="00784EED">
        <w:tc>
          <w:tcPr>
            <w:tcW w:w="1435" w:type="dxa"/>
          </w:tcPr>
          <w:p w14:paraId="066BEE26" w14:textId="77777777" w:rsidR="00534DCB" w:rsidRDefault="00C71D71" w:rsidP="00083A9F">
            <w:r>
              <w:t xml:space="preserve">Promotion </w:t>
            </w:r>
          </w:p>
        </w:tc>
        <w:tc>
          <w:tcPr>
            <w:tcW w:w="3780" w:type="dxa"/>
          </w:tcPr>
          <w:p w14:paraId="759BCA92" w14:textId="77777777" w:rsidR="00DB678B" w:rsidRDefault="00C71D71" w:rsidP="007B477B">
            <w:pPr>
              <w:jc w:val="both"/>
            </w:pPr>
            <w:r>
              <w:t>Hilton has focused on both traditional and digital marketing tactics. The hotel has currently launched a campaign called "travel the world" to highlight options for travelling. Besides this, the hotel is also using digital platforms such as social media to target customers fro</w:t>
            </w:r>
            <w:r w:rsidR="0042654A">
              <w:t xml:space="preserve">m </w:t>
            </w:r>
            <w:r w:rsidR="00AF15D1">
              <w:t xml:space="preserve">different </w:t>
            </w:r>
            <w:r w:rsidR="00AF15D1">
              <w:lastRenderedPageBreak/>
              <w:t>cultural backgrounds.</w:t>
            </w:r>
            <w:r w:rsidR="00AE7441">
              <w:t xml:space="preserve"> Hilton has</w:t>
            </w:r>
            <w:r>
              <w:t xml:space="preserve"> also introduced its first global brand platform, "Hilton for the stay"</w:t>
            </w:r>
            <w:r w:rsidR="00AD4B32">
              <w:t xml:space="preserve"> (</w:t>
            </w:r>
            <w:r w:rsidR="009A6C53">
              <w:t>Hilton, 2021</w:t>
            </w:r>
            <w:r w:rsidR="00C06FB2">
              <w:t xml:space="preserve">; </w:t>
            </w:r>
            <w:r w:rsidR="006C042F">
              <w:t>Bloom</w:t>
            </w:r>
            <w:r w:rsidR="00C06FB2">
              <w:t>berg, 2022</w:t>
            </w:r>
            <w:r w:rsidR="00AD4B32">
              <w:t>)</w:t>
            </w:r>
          </w:p>
        </w:tc>
        <w:tc>
          <w:tcPr>
            <w:tcW w:w="4135" w:type="dxa"/>
          </w:tcPr>
          <w:p w14:paraId="74B727AA" w14:textId="77777777" w:rsidR="002D7C59" w:rsidRDefault="00C71D71" w:rsidP="007B477B">
            <w:pPr>
              <w:jc w:val="both"/>
            </w:pPr>
            <w:r>
              <w:lastRenderedPageBreak/>
              <w:t>Holiday Inn has introduced b</w:t>
            </w:r>
            <w:r w:rsidR="00321A4F">
              <w:t>roadcast advertising</w:t>
            </w:r>
            <w:r>
              <w:t>, along with en</w:t>
            </w:r>
            <w:r w:rsidR="00321A4F">
              <w:t>gagement marketing</w:t>
            </w:r>
            <w:r>
              <w:t xml:space="preserve">, by offering different types of services. The hotel was also making the most of available digital platforms and launched its first digital campaign aimed at inviting guests and asking them to </w:t>
            </w:r>
            <w:r>
              <w:lastRenderedPageBreak/>
              <w:t>share their unique stories (</w:t>
            </w:r>
            <w:r w:rsidR="000D6A5E" w:rsidRPr="000D6A5E">
              <w:t>Elliott</w:t>
            </w:r>
            <w:r w:rsidR="000D6A5E">
              <w:t>, 2018</w:t>
            </w:r>
            <w:r w:rsidR="00D41C14">
              <w:t>; IHG, 2021</w:t>
            </w:r>
            <w:r>
              <w:t xml:space="preserve">). </w:t>
            </w:r>
          </w:p>
        </w:tc>
      </w:tr>
    </w:tbl>
    <w:p w14:paraId="2269C6BD" w14:textId="77777777" w:rsidR="00083A9F" w:rsidRDefault="00083A9F" w:rsidP="00083A9F"/>
    <w:p w14:paraId="4EF9FAF4" w14:textId="77777777" w:rsidR="00F00CFB" w:rsidRDefault="00C71D71" w:rsidP="00296C3E">
      <w:pPr>
        <w:jc w:val="both"/>
      </w:pPr>
      <w:r>
        <w:tab/>
        <w:t>Analysing and comparing the current marketing strategies of Hilton and Holiday Inn, it has been observed</w:t>
      </w:r>
      <w:r w:rsidR="00784EED">
        <w:t xml:space="preserve"> that although the hotels are offering almost the same services; however, they differ in quality. On the other hand, a major difference in the pricing</w:t>
      </w:r>
      <w:r w:rsidR="001E425B">
        <w:t xml:space="preserve"> strategies of the two has also been observed. The hotels are operating all over the world and making the most of digital and traditional strategies.</w:t>
      </w:r>
    </w:p>
    <w:p w14:paraId="671D489E" w14:textId="77777777" w:rsidR="00597112" w:rsidRPr="00495B2F" w:rsidRDefault="00597112" w:rsidP="00296C3E">
      <w:pPr>
        <w:jc w:val="both"/>
      </w:pPr>
    </w:p>
    <w:p w14:paraId="6977B767" w14:textId="77777777" w:rsidR="005B5F62" w:rsidRDefault="00C71D71" w:rsidP="00EA2BA9">
      <w:pPr>
        <w:pStyle w:val="Heading1"/>
        <w:jc w:val="both"/>
      </w:pPr>
      <w:bookmarkStart w:id="6" w:name="_Toc117003829"/>
      <w:r>
        <w:t>Marketing Regarding Sustainability</w:t>
      </w:r>
      <w:bookmarkEnd w:id="6"/>
      <w:r>
        <w:t xml:space="preserve"> </w:t>
      </w:r>
    </w:p>
    <w:p w14:paraId="30C3DABD" w14:textId="77777777" w:rsidR="00783AAD" w:rsidRPr="00783AAD" w:rsidRDefault="00C71D71" w:rsidP="00EA2BA9">
      <w:pPr>
        <w:ind w:firstLine="432"/>
        <w:jc w:val="both"/>
      </w:pPr>
      <w:r>
        <w:t>Hilton Hotel has already been conscious of the environment and, therefore, has increasingly emphasised taking green initiatives and their</w:t>
      </w:r>
      <w:r w:rsidR="001F7DC4">
        <w:t xml:space="preserve"> promotion through its channels. The hotel has mainly focused on recycling, prevention of waste, as well as food u</w:t>
      </w:r>
      <w:r w:rsidR="0001404F">
        <w:t xml:space="preserve">pcycling and donation. Based on its efforts, the hotel chain has earned green lodging certification for its internal efforts, as well as a commitment to </w:t>
      </w:r>
      <w:r w:rsidR="00CF4577">
        <w:t>sustainable travel and tourism. For this purpose, Hilton Hotel has also focused on ensuring energy saving and reducing water consumption (</w:t>
      </w:r>
      <w:r w:rsidR="009030B5">
        <w:t>Annual Report, 2020</w:t>
      </w:r>
      <w:r w:rsidR="00CF4577">
        <w:t>). On the other</w:t>
      </w:r>
      <w:r w:rsidR="00752FB9">
        <w:t xml:space="preserve"> hand, Holiday Inn has also never compromised on sustainability. The hotel has introduced a green stay initiative for incentivising its guests for being a part of the green engagement system. The hotel has also emphasised introducing an innovative online environmental sustainability</w:t>
      </w:r>
      <w:r w:rsidR="0065313B">
        <w:t xml:space="preserve"> system a</w:t>
      </w:r>
      <w:r w:rsidR="00F24975">
        <w:t>nd considers it as a measure of its environmental impact.</w:t>
      </w:r>
      <w:r w:rsidR="005C1ECF">
        <w:t xml:space="preserve"> The hotel has reportedly completed some of the best practice solutions, which have benefited</w:t>
      </w:r>
      <w:r w:rsidR="008167D8">
        <w:t xml:space="preserve"> it in terms of cost savings. Holiday Inn </w:t>
      </w:r>
      <w:r w:rsidR="008167D8">
        <w:lastRenderedPageBreak/>
        <w:t xml:space="preserve">has also set up a property green team and, at the same time, has also installed energy-efficient lighting. </w:t>
      </w:r>
      <w:r w:rsidR="00EA2BA9">
        <w:t>In this manner, the hotel is also ensuring sustainable management of its operations (</w:t>
      </w:r>
      <w:r w:rsidR="00E07BD8">
        <w:t>IHG, 2022b</w:t>
      </w:r>
      <w:r w:rsidR="00EA2BA9">
        <w:t xml:space="preserve">). </w:t>
      </w:r>
      <w:r w:rsidR="005C1ECF">
        <w:t xml:space="preserve"> </w:t>
      </w:r>
      <w:r w:rsidR="00752FB9">
        <w:t xml:space="preserve"> </w:t>
      </w:r>
    </w:p>
    <w:p w14:paraId="64AB42D9" w14:textId="77777777" w:rsidR="00296C3E" w:rsidRPr="00296C3E" w:rsidRDefault="00296C3E" w:rsidP="00296C3E"/>
    <w:p w14:paraId="193075E5" w14:textId="77777777" w:rsidR="005B5F62" w:rsidRDefault="00C71D71" w:rsidP="00425DAB">
      <w:pPr>
        <w:pStyle w:val="Heading1"/>
        <w:jc w:val="both"/>
      </w:pPr>
      <w:bookmarkStart w:id="7" w:name="_Toc117003830"/>
      <w:r>
        <w:t>Positioning After Covid-19</w:t>
      </w:r>
      <w:bookmarkEnd w:id="7"/>
      <w:r>
        <w:t xml:space="preserve"> </w:t>
      </w:r>
    </w:p>
    <w:p w14:paraId="73279DB7" w14:textId="77777777" w:rsidR="006006B9" w:rsidRDefault="00C71D71" w:rsidP="00425DAB">
      <w:pPr>
        <w:ind w:firstLine="432"/>
        <w:jc w:val="both"/>
      </w:pPr>
      <w:r>
        <w:t xml:space="preserve">The covid-19 pandemic brought some significant disruptions to the businesses and organisations operating in the hospitality </w:t>
      </w:r>
      <w:r w:rsidRPr="0031713B">
        <w:t>industry (</w:t>
      </w:r>
      <w:r w:rsidR="0031713B" w:rsidRPr="0031713B">
        <w:t xml:space="preserve">Izadi </w:t>
      </w:r>
      <w:r w:rsidR="0031713B" w:rsidRPr="0031713B">
        <w:rPr>
          <w:i/>
        </w:rPr>
        <w:t>et al.,</w:t>
      </w:r>
      <w:r w:rsidR="0031713B" w:rsidRPr="0031713B">
        <w:t xml:space="preserve"> 2021</w:t>
      </w:r>
      <w:r w:rsidRPr="0031713B">
        <w:t>).</w:t>
      </w:r>
      <w:r>
        <w:t xml:space="preserve"> Hilton hotel has also been impacted in terms of significant challenges; however, it managed to take action for projecting the core of its business and support</w:t>
      </w:r>
      <w:r w:rsidR="005A2EBB">
        <w:t>ing members. After the pandemic, Hilton launched a global marketing campaign, including online videos and TV ads, with other social and digital content to show consumers that they are back on the road of leisure travel. Through its digital platforms, s</w:t>
      </w:r>
      <w:r w:rsidR="00BE519B">
        <w:t xml:space="preserve">uch as Twitter, Hilton welcomed guests back to the hotel with new standards in place for cleanliness and disinfection. </w:t>
      </w:r>
      <w:r w:rsidR="00942132">
        <w:t>This is an indication that Hilton ensured getting engaged with the customers</w:t>
      </w:r>
      <w:r w:rsidR="00CA4DAF">
        <w:t xml:space="preserve"> first after the</w:t>
      </w:r>
      <w:r w:rsidR="00942132">
        <w:t xml:space="preserve"> pandemic (</w:t>
      </w:r>
      <w:r w:rsidR="00E07BD8">
        <w:t>Bloomberg, 2022</w:t>
      </w:r>
      <w:r w:rsidR="00942132">
        <w:t>). Besides</w:t>
      </w:r>
      <w:r w:rsidR="006A06EC">
        <w:t xml:space="preserve"> this, Holiday Inn also respon</w:t>
      </w:r>
      <w:r w:rsidR="00C95010">
        <w:t>ded quickly and thoughtfully to keep customers engaged after the pandemic</w:t>
      </w:r>
      <w:r w:rsidR="00A22281">
        <w:t>. The hotel provided the message to the customers through its website and other digital media channels. After the pandemic, Holiday Inn claimed that it is providing guests with safety and flexibility with its long-standing commitment to cleaning. The hotel also invested in digital checks for minimising contact on arrival. In addition, customers are also provided with the flexibilit</w:t>
      </w:r>
      <w:r w:rsidR="00E72803">
        <w:t>y of making direct bookings without any charg</w:t>
      </w:r>
      <w:r w:rsidR="0073629A">
        <w:t>es prior cancellation deadline (</w:t>
      </w:r>
      <w:r w:rsidR="00A3015B">
        <w:t>IHG, 2022</w:t>
      </w:r>
      <w:r w:rsidR="0073629A">
        <w:t xml:space="preserve">). </w:t>
      </w:r>
      <w:r w:rsidR="00A22281">
        <w:t xml:space="preserve"> </w:t>
      </w:r>
    </w:p>
    <w:p w14:paraId="51DA7947" w14:textId="77777777" w:rsidR="006006B9" w:rsidRPr="006006B9" w:rsidRDefault="006006B9" w:rsidP="006006B9"/>
    <w:p w14:paraId="456B861D" w14:textId="77777777" w:rsidR="005B5F62" w:rsidRDefault="00C71D71" w:rsidP="00114B9C">
      <w:pPr>
        <w:pStyle w:val="Heading1"/>
        <w:jc w:val="both"/>
      </w:pPr>
      <w:bookmarkStart w:id="8" w:name="_Toc117003831"/>
      <w:r>
        <w:t xml:space="preserve">Conclusion </w:t>
      </w:r>
      <w:r w:rsidR="0073629A">
        <w:t>and Recommendations</w:t>
      </w:r>
      <w:bookmarkEnd w:id="8"/>
    </w:p>
    <w:p w14:paraId="4904E0E6" w14:textId="77777777" w:rsidR="0073629A" w:rsidRDefault="00C71D71" w:rsidP="00114B9C">
      <w:pPr>
        <w:ind w:firstLine="432"/>
        <w:jc w:val="both"/>
      </w:pPr>
      <w:r>
        <w:lastRenderedPageBreak/>
        <w:t>Based on the above-conducted discussion, it is concluded that both Hilton and Holiday Inn are among the well-known names in the hotel and hospitality industry and making effective marketing efforts to compete</w:t>
      </w:r>
      <w:r w:rsidR="00114B9C">
        <w:t xml:space="preserve"> with one another effectively. Hotels have further made significant efforts to get customer attention after the pandemic and are also successful in doing so.</w:t>
      </w:r>
      <w:r w:rsidR="008756CF">
        <w:t xml:space="preserve"> For further influence on the market, the following recommendations can be considered. </w:t>
      </w:r>
    </w:p>
    <w:p w14:paraId="5B34B3A4" w14:textId="77777777" w:rsidR="008756CF" w:rsidRDefault="00C71D71" w:rsidP="00DA7637">
      <w:pPr>
        <w:pStyle w:val="ListParagraph"/>
        <w:numPr>
          <w:ilvl w:val="0"/>
          <w:numId w:val="3"/>
        </w:numPr>
        <w:jc w:val="both"/>
      </w:pPr>
      <w:r>
        <w:t xml:space="preserve">There should be greater emphasis on digital marketing, preferably through social media, which would serve as the building block of the efforts directed at the adoption of technology and automation. Using social media, hotels would also be able to implement cost control to ensure their long-term survival. </w:t>
      </w:r>
    </w:p>
    <w:p w14:paraId="0FDC7D7D" w14:textId="77777777" w:rsidR="00E82170" w:rsidRDefault="00C71D71" w:rsidP="00DA7637">
      <w:pPr>
        <w:pStyle w:val="ListParagraph"/>
        <w:numPr>
          <w:ilvl w:val="0"/>
          <w:numId w:val="3"/>
        </w:numPr>
        <w:jc w:val="both"/>
      </w:pPr>
      <w:r>
        <w:t xml:space="preserve">Investing more in green initiatives </w:t>
      </w:r>
      <w:r w:rsidR="007D2AE2">
        <w:t xml:space="preserve">is also a suitable strategy for developing brand image. For this purpose, the focus should be on making eco-friendly changes. In addition, hotels should also emphasise conducting proper training sessions for employees to keep them aware of the changes. </w:t>
      </w:r>
    </w:p>
    <w:p w14:paraId="18C6CEE6" w14:textId="77777777" w:rsidR="002761E9" w:rsidRDefault="00C71D71" w:rsidP="00DA7637">
      <w:pPr>
        <w:pStyle w:val="ListParagraph"/>
        <w:numPr>
          <w:ilvl w:val="0"/>
          <w:numId w:val="3"/>
        </w:numPr>
        <w:jc w:val="both"/>
      </w:pPr>
      <w:r>
        <w:t>Hotels should also emphasise adding new offers so as to target customer</w:t>
      </w:r>
      <w:r w:rsidR="00924016">
        <w:t xml:space="preserve">s effectively and to convince them to stay despite the reason for their travel.  </w:t>
      </w:r>
      <w:r>
        <w:t xml:space="preserve"> </w:t>
      </w:r>
    </w:p>
    <w:p w14:paraId="1DFC00A8" w14:textId="77777777" w:rsidR="00F51F10" w:rsidRDefault="00C71D71">
      <w:pPr>
        <w:spacing w:after="160" w:line="259" w:lineRule="auto"/>
      </w:pPr>
      <w:r>
        <w:br w:type="page"/>
      </w:r>
    </w:p>
    <w:p w14:paraId="67B20239" w14:textId="77777777" w:rsidR="00F51F10" w:rsidRDefault="00C71D71" w:rsidP="00F51F10">
      <w:pPr>
        <w:pStyle w:val="Heading1"/>
      </w:pPr>
      <w:bookmarkStart w:id="9" w:name="_Toc117003832"/>
      <w:r>
        <w:lastRenderedPageBreak/>
        <w:t>References</w:t>
      </w:r>
      <w:bookmarkEnd w:id="9"/>
      <w:r>
        <w:t xml:space="preserve"> </w:t>
      </w:r>
    </w:p>
    <w:p w14:paraId="330C32B4" w14:textId="77777777" w:rsidR="00C551BD" w:rsidRPr="0035544D" w:rsidRDefault="00C71D71" w:rsidP="0035544D">
      <w:pPr>
        <w:ind w:left="720" w:hanging="720"/>
        <w:jc w:val="both"/>
        <w:rPr>
          <w:color w:val="000000"/>
          <w:szCs w:val="24"/>
        </w:rPr>
      </w:pPr>
      <w:r>
        <w:rPr>
          <w:color w:val="000000"/>
          <w:szCs w:val="24"/>
        </w:rPr>
        <w:t xml:space="preserve">Annual Report. </w:t>
      </w:r>
      <w:r w:rsidRPr="0035544D">
        <w:rPr>
          <w:color w:val="000000"/>
          <w:szCs w:val="24"/>
        </w:rPr>
        <w:t>2020. </w:t>
      </w:r>
      <w:r w:rsidRPr="0035544D">
        <w:rPr>
          <w:i/>
          <w:iCs/>
          <w:color w:val="000000"/>
          <w:szCs w:val="24"/>
        </w:rPr>
        <w:t>Strength where it matters</w:t>
      </w:r>
      <w:r w:rsidRPr="0035544D">
        <w:rPr>
          <w:color w:val="000000"/>
          <w:szCs w:val="24"/>
        </w:rPr>
        <w:t>. [online] Available at: &lt;https://www.corporatereport.com/hilton/2020/ar/downloads/hilton_2020_ar.pdf&gt; [Accessed 18 October 2022].</w:t>
      </w:r>
    </w:p>
    <w:p w14:paraId="7601EFBD" w14:textId="77777777" w:rsidR="00C551BD" w:rsidRPr="0035544D" w:rsidRDefault="00C71D71" w:rsidP="0035544D">
      <w:pPr>
        <w:ind w:left="720" w:hanging="720"/>
        <w:jc w:val="both"/>
        <w:rPr>
          <w:color w:val="000000"/>
          <w:szCs w:val="24"/>
        </w:rPr>
      </w:pPr>
      <w:r w:rsidRPr="0035544D">
        <w:rPr>
          <w:color w:val="000000"/>
          <w:szCs w:val="24"/>
        </w:rPr>
        <w:t>Bloomberg. 2022. </w:t>
      </w:r>
      <w:r w:rsidRPr="0035544D">
        <w:rPr>
          <w:i/>
          <w:iCs/>
          <w:color w:val="000000"/>
          <w:szCs w:val="24"/>
        </w:rPr>
        <w:t>Hilton Introduces First Global Brand Platform “Hilton. For the Stay” Putting the Hotels Back into Hotel Marketing</w:t>
      </w:r>
      <w:r w:rsidRPr="0035544D">
        <w:rPr>
          <w:color w:val="000000"/>
          <w:szCs w:val="24"/>
        </w:rPr>
        <w:t>. [online] Available at: &lt;https://www.bloomberg.com/press-releases/2022-07-25/hilton-introduces-first-global-brand-platform-hilton-for-the-stay-putting-the-hotels-back-into-hotel-marketing&gt; [Accessed 18 October 2022].</w:t>
      </w:r>
    </w:p>
    <w:p w14:paraId="43572962" w14:textId="77777777" w:rsidR="00C551BD" w:rsidRPr="0035544D" w:rsidRDefault="00C71D71" w:rsidP="0035544D">
      <w:pPr>
        <w:ind w:left="720" w:hanging="720"/>
        <w:jc w:val="both"/>
        <w:rPr>
          <w:color w:val="000000"/>
          <w:szCs w:val="24"/>
        </w:rPr>
      </w:pPr>
      <w:r w:rsidRPr="0035544D">
        <w:rPr>
          <w:color w:val="000000"/>
          <w:szCs w:val="24"/>
        </w:rPr>
        <w:t>Bova, T., 2021. </w:t>
      </w:r>
      <w:r w:rsidRPr="0035544D">
        <w:rPr>
          <w:i/>
          <w:iCs/>
          <w:color w:val="000000"/>
          <w:szCs w:val="24"/>
        </w:rPr>
        <w:t>Salesforce BrandVoice: How Hilton Uses The Golden Rule To Drive Commercial Success</w:t>
      </w:r>
      <w:r w:rsidRPr="0035544D">
        <w:rPr>
          <w:color w:val="000000"/>
          <w:szCs w:val="24"/>
        </w:rPr>
        <w:t>. [online] Forbes. Available at: &lt;https://www.forbes.com/sites/salesforce/2020/11/05/how-hilton-uses-the-golden-rule-to-drive-commercial-success/?sh=75732cd8733c&gt; [Accessed 18 October 2022].</w:t>
      </w:r>
    </w:p>
    <w:p w14:paraId="01DB7B08" w14:textId="77777777" w:rsidR="00C551BD" w:rsidRPr="0035544D" w:rsidRDefault="00C71D71" w:rsidP="0035544D">
      <w:pPr>
        <w:ind w:left="720" w:hanging="720"/>
        <w:jc w:val="both"/>
        <w:rPr>
          <w:szCs w:val="24"/>
          <w:shd w:val="clear" w:color="auto" w:fill="FFFFFF"/>
        </w:rPr>
      </w:pPr>
      <w:r w:rsidRPr="0035544D">
        <w:rPr>
          <w:szCs w:val="24"/>
          <w:shd w:val="clear" w:color="auto" w:fill="FFFFFF"/>
        </w:rPr>
        <w:t>Camilleri, M.A., 2018. Market segmentation, targeting and positioning. In </w:t>
      </w:r>
      <w:r w:rsidRPr="0035544D">
        <w:rPr>
          <w:i/>
          <w:iCs/>
          <w:szCs w:val="24"/>
          <w:shd w:val="clear" w:color="auto" w:fill="FFFFFF"/>
        </w:rPr>
        <w:t>Travel marketing, tourism economics and the airline product</w:t>
      </w:r>
      <w:r w:rsidRPr="0035544D">
        <w:rPr>
          <w:szCs w:val="24"/>
          <w:shd w:val="clear" w:color="auto" w:fill="FFFFFF"/>
        </w:rPr>
        <w:t> (pp. 69-83). Springer, Cham.</w:t>
      </w:r>
    </w:p>
    <w:p w14:paraId="5C0BA0FF" w14:textId="77777777" w:rsidR="00C551BD" w:rsidRPr="0035544D" w:rsidRDefault="00C71D71" w:rsidP="0035544D">
      <w:pPr>
        <w:ind w:left="720" w:hanging="720"/>
        <w:jc w:val="both"/>
        <w:rPr>
          <w:color w:val="000000"/>
          <w:szCs w:val="24"/>
        </w:rPr>
      </w:pPr>
      <w:r w:rsidRPr="0035544D">
        <w:rPr>
          <w:color w:val="000000"/>
          <w:szCs w:val="24"/>
        </w:rPr>
        <w:t>Elliott, C., 2018. </w:t>
      </w:r>
      <w:r w:rsidRPr="0035544D">
        <w:rPr>
          <w:i/>
          <w:iCs/>
          <w:color w:val="000000"/>
          <w:szCs w:val="24"/>
        </w:rPr>
        <w:t>The Surprising Reason You Trust This Travel Company The Most</w:t>
      </w:r>
      <w:r w:rsidRPr="0035544D">
        <w:rPr>
          <w:color w:val="000000"/>
          <w:szCs w:val="24"/>
        </w:rPr>
        <w:t>. [online] Forbes. Available at: &lt;https://www.forbes.com/sites/christopherelliott/2018/09/22/the-surprising-reason-you-trust-this-travel-company-the-most/?sh=3eae800c4fc5&gt; [Accessed 18 October 2022].</w:t>
      </w:r>
    </w:p>
    <w:p w14:paraId="452C2E3B" w14:textId="77777777" w:rsidR="00C551BD" w:rsidRPr="0035544D" w:rsidRDefault="00C71D71" w:rsidP="0035544D">
      <w:pPr>
        <w:ind w:left="720" w:hanging="720"/>
        <w:jc w:val="both"/>
        <w:rPr>
          <w:color w:val="000000"/>
          <w:szCs w:val="24"/>
        </w:rPr>
      </w:pPr>
      <w:r w:rsidRPr="0035544D">
        <w:rPr>
          <w:color w:val="000000"/>
          <w:szCs w:val="24"/>
        </w:rPr>
        <w:t>Elliott, C., 2021. </w:t>
      </w:r>
      <w:r w:rsidRPr="0035544D">
        <w:rPr>
          <w:i/>
          <w:iCs/>
          <w:color w:val="000000"/>
          <w:szCs w:val="24"/>
        </w:rPr>
        <w:t>How IHG Hotels &amp; Resorts Reinvented Itself During The Pandemic</w:t>
      </w:r>
      <w:r w:rsidRPr="0035544D">
        <w:rPr>
          <w:color w:val="000000"/>
          <w:szCs w:val="24"/>
        </w:rPr>
        <w:t>. [online] Forbes. Available at: &lt;https://www.forbes.com/sites/christopherelliott/2021/02/19/how-ihg-hotels--resorts-reinvented-itself-during-the-pandemic/?sh=1304c1437162&gt; [Accessed 18 October 2022].</w:t>
      </w:r>
    </w:p>
    <w:p w14:paraId="4AF664E0" w14:textId="77777777" w:rsidR="00C551BD" w:rsidRPr="0035544D" w:rsidRDefault="00C71D71" w:rsidP="0035544D">
      <w:pPr>
        <w:ind w:left="720" w:hanging="720"/>
        <w:jc w:val="both"/>
        <w:rPr>
          <w:color w:val="000000"/>
          <w:szCs w:val="24"/>
        </w:rPr>
      </w:pPr>
      <w:r w:rsidRPr="0035544D">
        <w:rPr>
          <w:color w:val="000000"/>
          <w:szCs w:val="24"/>
        </w:rPr>
        <w:lastRenderedPageBreak/>
        <w:t>Hilton. 2021. </w:t>
      </w:r>
      <w:r w:rsidRPr="0035544D">
        <w:rPr>
          <w:i/>
          <w:iCs/>
          <w:color w:val="000000"/>
          <w:szCs w:val="24"/>
        </w:rPr>
        <w:t>Stories From Hilton: Hilton Launches Travel the World Campaign</w:t>
      </w:r>
      <w:r w:rsidRPr="0035544D">
        <w:rPr>
          <w:color w:val="000000"/>
          <w:szCs w:val="24"/>
        </w:rPr>
        <w:t>. [online] Available at: &lt;https://stories.hilton.com/releases/hilton-launches-travel-the-world-campaign&gt; [Accessed 18 October 2022].</w:t>
      </w:r>
    </w:p>
    <w:p w14:paraId="6988BE3D" w14:textId="77777777" w:rsidR="00C551BD" w:rsidRPr="0035544D" w:rsidRDefault="00C71D71" w:rsidP="0035544D">
      <w:pPr>
        <w:ind w:left="720" w:hanging="720"/>
        <w:jc w:val="both"/>
        <w:rPr>
          <w:color w:val="000000"/>
          <w:szCs w:val="24"/>
        </w:rPr>
      </w:pPr>
      <w:r w:rsidRPr="0035544D">
        <w:rPr>
          <w:color w:val="000000"/>
          <w:szCs w:val="24"/>
        </w:rPr>
        <w:t>IHG. 2021. </w:t>
      </w:r>
      <w:r w:rsidRPr="0035544D">
        <w:rPr>
          <w:i/>
          <w:iCs/>
          <w:color w:val="000000"/>
          <w:szCs w:val="24"/>
        </w:rPr>
        <w:t>Annual Report</w:t>
      </w:r>
      <w:r w:rsidRPr="0035544D">
        <w:rPr>
          <w:color w:val="000000"/>
          <w:szCs w:val="24"/>
        </w:rPr>
        <w:t>. [online] Available at: &lt;https://www.ihgplc.com/en/investors/annual-report&gt; [Accessed 18 October 2022].</w:t>
      </w:r>
    </w:p>
    <w:p w14:paraId="3DF71456" w14:textId="77777777" w:rsidR="00C551BD" w:rsidRPr="0035544D" w:rsidRDefault="00C71D71" w:rsidP="0035544D">
      <w:pPr>
        <w:ind w:left="720" w:hanging="720"/>
        <w:jc w:val="both"/>
        <w:rPr>
          <w:color w:val="000000"/>
          <w:szCs w:val="24"/>
        </w:rPr>
      </w:pPr>
      <w:r w:rsidRPr="0035544D">
        <w:rPr>
          <w:color w:val="000000"/>
          <w:szCs w:val="24"/>
        </w:rPr>
        <w:t>IHG. 2022</w:t>
      </w:r>
      <w:r>
        <w:rPr>
          <w:color w:val="000000"/>
          <w:szCs w:val="24"/>
        </w:rPr>
        <w:t>a</w:t>
      </w:r>
      <w:r w:rsidRPr="0035544D">
        <w:rPr>
          <w:color w:val="000000"/>
          <w:szCs w:val="24"/>
        </w:rPr>
        <w:t>. </w:t>
      </w:r>
      <w:r w:rsidRPr="0035544D">
        <w:rPr>
          <w:i/>
          <w:iCs/>
          <w:color w:val="000000"/>
          <w:szCs w:val="24"/>
        </w:rPr>
        <w:t>IHG Green Engage system</w:t>
      </w:r>
      <w:r w:rsidRPr="0035544D">
        <w:rPr>
          <w:color w:val="000000"/>
          <w:szCs w:val="24"/>
        </w:rPr>
        <w:t>. [online] Available at: &lt;https://www.ihg.com/content/us/en/about/green-engage&gt; [Accessed 18 October 2022].</w:t>
      </w:r>
    </w:p>
    <w:p w14:paraId="4AD3E97A" w14:textId="77777777" w:rsidR="00C551BD" w:rsidRPr="0035544D" w:rsidRDefault="00C71D71" w:rsidP="0035544D">
      <w:pPr>
        <w:ind w:left="720" w:hanging="720"/>
        <w:jc w:val="both"/>
        <w:rPr>
          <w:color w:val="000000"/>
          <w:szCs w:val="24"/>
        </w:rPr>
      </w:pPr>
      <w:r w:rsidRPr="0035544D">
        <w:rPr>
          <w:color w:val="000000"/>
          <w:szCs w:val="24"/>
        </w:rPr>
        <w:t>IHG. 2022</w:t>
      </w:r>
      <w:r>
        <w:rPr>
          <w:color w:val="000000"/>
          <w:szCs w:val="24"/>
        </w:rPr>
        <w:t>b</w:t>
      </w:r>
      <w:r w:rsidRPr="0035544D">
        <w:rPr>
          <w:color w:val="000000"/>
          <w:szCs w:val="24"/>
        </w:rPr>
        <w:t>. </w:t>
      </w:r>
      <w:r w:rsidRPr="0035544D">
        <w:rPr>
          <w:i/>
          <w:iCs/>
          <w:color w:val="000000"/>
          <w:szCs w:val="24"/>
        </w:rPr>
        <w:t>About Us</w:t>
      </w:r>
      <w:r w:rsidRPr="0035544D">
        <w:rPr>
          <w:color w:val="000000"/>
          <w:szCs w:val="24"/>
        </w:rPr>
        <w:t>. [online] Available at: &lt;https://www.ihg.com/holidayinn/destinations/gb/en/united-kingdom-hotels&gt; [Accessed 18 October 2022].</w:t>
      </w:r>
    </w:p>
    <w:p w14:paraId="3EB0DD0A" w14:textId="77777777" w:rsidR="00C551BD" w:rsidRPr="0035544D" w:rsidRDefault="00C71D71" w:rsidP="0035544D">
      <w:pPr>
        <w:ind w:left="720" w:hanging="720"/>
        <w:jc w:val="both"/>
        <w:rPr>
          <w:szCs w:val="24"/>
          <w:shd w:val="clear" w:color="auto" w:fill="FFFFFF"/>
        </w:rPr>
      </w:pPr>
      <w:r w:rsidRPr="0035544D">
        <w:rPr>
          <w:szCs w:val="24"/>
          <w:shd w:val="clear" w:color="auto" w:fill="FFFFFF"/>
        </w:rPr>
        <w:t>Iyer, P., Davari, A., Zolfagharian, M. and Paswan, A., 2019. Market orientation, positioning strategy and brand performance. </w:t>
      </w:r>
      <w:r w:rsidRPr="0035544D">
        <w:rPr>
          <w:i/>
          <w:iCs/>
          <w:szCs w:val="24"/>
          <w:shd w:val="clear" w:color="auto" w:fill="FFFFFF"/>
        </w:rPr>
        <w:t>Industrial Marketing Management</w:t>
      </w:r>
      <w:r w:rsidRPr="0035544D">
        <w:rPr>
          <w:szCs w:val="24"/>
          <w:shd w:val="clear" w:color="auto" w:fill="FFFFFF"/>
        </w:rPr>
        <w:t>, </w:t>
      </w:r>
      <w:r w:rsidRPr="0035544D">
        <w:rPr>
          <w:i/>
          <w:iCs/>
          <w:szCs w:val="24"/>
          <w:shd w:val="clear" w:color="auto" w:fill="FFFFFF"/>
        </w:rPr>
        <w:t>81</w:t>
      </w:r>
      <w:r w:rsidRPr="0035544D">
        <w:rPr>
          <w:szCs w:val="24"/>
          <w:shd w:val="clear" w:color="auto" w:fill="FFFFFF"/>
        </w:rPr>
        <w:t>, pp.16-29.</w:t>
      </w:r>
    </w:p>
    <w:p w14:paraId="221C9BCE" w14:textId="77777777" w:rsidR="00C551BD" w:rsidRPr="0035544D" w:rsidRDefault="00C71D71" w:rsidP="0035544D">
      <w:pPr>
        <w:ind w:left="720" w:hanging="720"/>
        <w:jc w:val="both"/>
        <w:rPr>
          <w:szCs w:val="24"/>
          <w:shd w:val="clear" w:color="auto" w:fill="FFFFFF"/>
        </w:rPr>
      </w:pPr>
      <w:r w:rsidRPr="0035544D">
        <w:rPr>
          <w:szCs w:val="24"/>
          <w:shd w:val="clear" w:color="auto" w:fill="FFFFFF"/>
        </w:rPr>
        <w:t>Izadi, J., Foroudi, P. and Nazarian, A., 2021. Into the unknown: Impact of Coronavirus on UK hotel stock performance. </w:t>
      </w:r>
      <w:r w:rsidRPr="0035544D">
        <w:rPr>
          <w:i/>
          <w:iCs/>
          <w:szCs w:val="24"/>
          <w:shd w:val="clear" w:color="auto" w:fill="FFFFFF"/>
        </w:rPr>
        <w:t>European Journal of International Management</w:t>
      </w:r>
      <w:r w:rsidRPr="0035544D">
        <w:rPr>
          <w:szCs w:val="24"/>
          <w:shd w:val="clear" w:color="auto" w:fill="FFFFFF"/>
        </w:rPr>
        <w:t>. , </w:t>
      </w:r>
      <w:r w:rsidRPr="0035544D">
        <w:rPr>
          <w:i/>
          <w:iCs/>
          <w:szCs w:val="24"/>
          <w:shd w:val="clear" w:color="auto" w:fill="FFFFFF"/>
        </w:rPr>
        <w:t>81</w:t>
      </w:r>
      <w:r w:rsidRPr="0035544D">
        <w:rPr>
          <w:szCs w:val="24"/>
          <w:shd w:val="clear" w:color="auto" w:fill="FFFFFF"/>
        </w:rPr>
        <w:t>, pp.16-29.</w:t>
      </w:r>
    </w:p>
    <w:p w14:paraId="3E91F924" w14:textId="77777777" w:rsidR="00C551BD" w:rsidRPr="0035544D" w:rsidRDefault="00C71D71" w:rsidP="0035544D">
      <w:pPr>
        <w:ind w:left="720" w:hanging="720"/>
        <w:jc w:val="both"/>
        <w:rPr>
          <w:szCs w:val="24"/>
          <w:shd w:val="clear" w:color="auto" w:fill="FFFFFF"/>
        </w:rPr>
      </w:pPr>
      <w:r w:rsidRPr="0035544D">
        <w:rPr>
          <w:szCs w:val="24"/>
          <w:shd w:val="clear" w:color="auto" w:fill="FFFFFF"/>
        </w:rPr>
        <w:t xml:space="preserve">Reidhead, C., 2020. Impact of organisational culture on employee satisfaction: A case of Hilton hotel, United Kingdom. </w:t>
      </w:r>
      <w:r w:rsidRPr="0035544D">
        <w:rPr>
          <w:i/>
          <w:iCs/>
          <w:szCs w:val="24"/>
          <w:shd w:val="clear" w:color="auto" w:fill="FFFFFF"/>
        </w:rPr>
        <w:t>Journal of Economics and Business</w:t>
      </w:r>
      <w:r w:rsidRPr="0035544D">
        <w:rPr>
          <w:szCs w:val="24"/>
          <w:shd w:val="clear" w:color="auto" w:fill="FFFFFF"/>
        </w:rPr>
        <w:t>, </w:t>
      </w:r>
      <w:r w:rsidRPr="0035544D">
        <w:rPr>
          <w:i/>
          <w:iCs/>
          <w:szCs w:val="24"/>
          <w:shd w:val="clear" w:color="auto" w:fill="FFFFFF"/>
        </w:rPr>
        <w:t>3</w:t>
      </w:r>
      <w:r w:rsidRPr="0035544D">
        <w:rPr>
          <w:szCs w:val="24"/>
          <w:shd w:val="clear" w:color="auto" w:fill="FFFFFF"/>
        </w:rPr>
        <w:t>(1), pp.16-29.</w:t>
      </w:r>
    </w:p>
    <w:p w14:paraId="010FA29D" w14:textId="77777777" w:rsidR="00C551BD" w:rsidRPr="0035544D" w:rsidRDefault="00C71D71" w:rsidP="0035544D">
      <w:pPr>
        <w:ind w:left="720" w:hanging="720"/>
        <w:jc w:val="both"/>
        <w:rPr>
          <w:color w:val="000000"/>
          <w:szCs w:val="24"/>
        </w:rPr>
      </w:pPr>
      <w:r w:rsidRPr="0035544D">
        <w:rPr>
          <w:color w:val="000000"/>
          <w:szCs w:val="24"/>
        </w:rPr>
        <w:t>Talbot, P., 2019. </w:t>
      </w:r>
      <w:r w:rsidRPr="0035544D">
        <w:rPr>
          <w:i/>
          <w:iCs/>
          <w:color w:val="000000"/>
          <w:szCs w:val="24"/>
        </w:rPr>
        <w:t>Inside Hilton's Marketing Strategy</w:t>
      </w:r>
      <w:r w:rsidRPr="0035544D">
        <w:rPr>
          <w:color w:val="000000"/>
          <w:szCs w:val="24"/>
        </w:rPr>
        <w:t>. [online] Forbes. Available at: &lt;https://www.forbes.com/sites/paultalbot/2019/05/23/inside-hiltons-marketing-strategy/?sh=4b36ec01be98&gt; [Accessed 18 October 2022].</w:t>
      </w:r>
    </w:p>
    <w:p w14:paraId="4FDE0DEB" w14:textId="77777777" w:rsidR="00C551BD" w:rsidRPr="0035544D" w:rsidRDefault="00C71D71" w:rsidP="0035544D">
      <w:pPr>
        <w:ind w:left="720" w:hanging="720"/>
        <w:jc w:val="both"/>
        <w:rPr>
          <w:szCs w:val="24"/>
          <w:shd w:val="clear" w:color="auto" w:fill="FFFFFF"/>
        </w:rPr>
      </w:pPr>
      <w:r w:rsidRPr="0035544D">
        <w:rPr>
          <w:szCs w:val="24"/>
          <w:shd w:val="clear" w:color="auto" w:fill="FFFFFF"/>
        </w:rPr>
        <w:t>Zeng, L., 2021. Analysis of Hilton Worldwide Hotel Group’s Transnational Operation Strategy. </w:t>
      </w:r>
      <w:r w:rsidRPr="0035544D">
        <w:rPr>
          <w:i/>
          <w:iCs/>
          <w:szCs w:val="24"/>
          <w:shd w:val="clear" w:color="auto" w:fill="FFFFFF"/>
        </w:rPr>
        <w:t>Academic Journal of Business &amp; Management</w:t>
      </w:r>
      <w:r w:rsidRPr="0035544D">
        <w:rPr>
          <w:szCs w:val="24"/>
          <w:shd w:val="clear" w:color="auto" w:fill="FFFFFF"/>
        </w:rPr>
        <w:t>, </w:t>
      </w:r>
      <w:r w:rsidRPr="0035544D">
        <w:rPr>
          <w:i/>
          <w:iCs/>
          <w:szCs w:val="24"/>
          <w:shd w:val="clear" w:color="auto" w:fill="FFFFFF"/>
        </w:rPr>
        <w:t>3</w:t>
      </w:r>
      <w:r w:rsidRPr="0035544D">
        <w:rPr>
          <w:szCs w:val="24"/>
          <w:shd w:val="clear" w:color="auto" w:fill="FFFFFF"/>
        </w:rPr>
        <w:t>(11), pp.16-29.</w:t>
      </w:r>
    </w:p>
    <w:p w14:paraId="14C8C2A6" w14:textId="77777777" w:rsidR="003E30FC" w:rsidRPr="00643A6F" w:rsidRDefault="003E30FC" w:rsidP="003E30FC">
      <w:pPr>
        <w:rPr>
          <w:shd w:val="clear" w:color="auto" w:fill="FFFFFF"/>
        </w:rPr>
      </w:pPr>
    </w:p>
    <w:p w14:paraId="74E003D0" w14:textId="77777777" w:rsidR="00F51F10" w:rsidRPr="00F51F10" w:rsidRDefault="00F51F10" w:rsidP="00F51F10"/>
    <w:sectPr w:rsidR="00F51F10" w:rsidRPr="00F51F10" w:rsidSect="00FD4C2A">
      <w:head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3C7988" w14:textId="77777777" w:rsidR="00CB79E5" w:rsidRDefault="00CB79E5">
      <w:pPr>
        <w:spacing w:line="240" w:lineRule="auto"/>
      </w:pPr>
      <w:r>
        <w:separator/>
      </w:r>
    </w:p>
  </w:endnote>
  <w:endnote w:type="continuationSeparator" w:id="0">
    <w:p w14:paraId="674FD4D0" w14:textId="77777777" w:rsidR="00CB79E5" w:rsidRDefault="00CB79E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CEC815" w14:textId="77777777" w:rsidR="00CB79E5" w:rsidRDefault="00CB79E5">
      <w:pPr>
        <w:spacing w:line="240" w:lineRule="auto"/>
      </w:pPr>
      <w:r>
        <w:separator/>
      </w:r>
    </w:p>
  </w:footnote>
  <w:footnote w:type="continuationSeparator" w:id="0">
    <w:p w14:paraId="4C117A39" w14:textId="77777777" w:rsidR="00CB79E5" w:rsidRDefault="00CB79E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4510961"/>
      <w:docPartObj>
        <w:docPartGallery w:val="Page Numbers (Top of Page)"/>
        <w:docPartUnique/>
      </w:docPartObj>
    </w:sdtPr>
    <w:sdtEndPr>
      <w:rPr>
        <w:noProof/>
      </w:rPr>
    </w:sdtEndPr>
    <w:sdtContent>
      <w:p w14:paraId="2DD57689" w14:textId="77777777" w:rsidR="00FD4C2A" w:rsidRDefault="00C71D71">
        <w:pPr>
          <w:pStyle w:val="Header"/>
          <w:jc w:val="right"/>
        </w:pPr>
        <w:r>
          <w:fldChar w:fldCharType="begin"/>
        </w:r>
        <w:r>
          <w:instrText xml:space="preserve"> PAGE   \* MERGEFORMAT </w:instrText>
        </w:r>
        <w:r>
          <w:fldChar w:fldCharType="separate"/>
        </w:r>
        <w:r w:rsidR="00CE25D1">
          <w:rPr>
            <w:noProof/>
          </w:rPr>
          <w:t>11</w:t>
        </w:r>
        <w:r>
          <w:rPr>
            <w:noProof/>
          </w:rPr>
          <w:fldChar w:fldCharType="end"/>
        </w:r>
      </w:p>
    </w:sdtContent>
  </w:sdt>
  <w:p w14:paraId="71314467" w14:textId="77777777" w:rsidR="00FD4C2A" w:rsidRDefault="00FD4C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B669E4"/>
    <w:multiLevelType w:val="hybridMultilevel"/>
    <w:tmpl w:val="370E6D0E"/>
    <w:lvl w:ilvl="0" w:tplc="6562CAE4">
      <w:start w:val="1"/>
      <w:numFmt w:val="decimal"/>
      <w:lvlText w:val="%1."/>
      <w:lvlJc w:val="left"/>
      <w:pPr>
        <w:ind w:left="720" w:hanging="360"/>
      </w:pPr>
    </w:lvl>
    <w:lvl w:ilvl="1" w:tplc="4608380C" w:tentative="1">
      <w:start w:val="1"/>
      <w:numFmt w:val="lowerLetter"/>
      <w:lvlText w:val="%2."/>
      <w:lvlJc w:val="left"/>
      <w:pPr>
        <w:ind w:left="1440" w:hanging="360"/>
      </w:pPr>
    </w:lvl>
    <w:lvl w:ilvl="2" w:tplc="776ABCFC" w:tentative="1">
      <w:start w:val="1"/>
      <w:numFmt w:val="lowerRoman"/>
      <w:lvlText w:val="%3."/>
      <w:lvlJc w:val="right"/>
      <w:pPr>
        <w:ind w:left="2160" w:hanging="180"/>
      </w:pPr>
    </w:lvl>
    <w:lvl w:ilvl="3" w:tplc="AB94C3B0" w:tentative="1">
      <w:start w:val="1"/>
      <w:numFmt w:val="decimal"/>
      <w:lvlText w:val="%4."/>
      <w:lvlJc w:val="left"/>
      <w:pPr>
        <w:ind w:left="2880" w:hanging="360"/>
      </w:pPr>
    </w:lvl>
    <w:lvl w:ilvl="4" w:tplc="DDB6118E" w:tentative="1">
      <w:start w:val="1"/>
      <w:numFmt w:val="lowerLetter"/>
      <w:lvlText w:val="%5."/>
      <w:lvlJc w:val="left"/>
      <w:pPr>
        <w:ind w:left="3600" w:hanging="360"/>
      </w:pPr>
    </w:lvl>
    <w:lvl w:ilvl="5" w:tplc="E1A03458" w:tentative="1">
      <w:start w:val="1"/>
      <w:numFmt w:val="lowerRoman"/>
      <w:lvlText w:val="%6."/>
      <w:lvlJc w:val="right"/>
      <w:pPr>
        <w:ind w:left="4320" w:hanging="180"/>
      </w:pPr>
    </w:lvl>
    <w:lvl w:ilvl="6" w:tplc="7554AFC2" w:tentative="1">
      <w:start w:val="1"/>
      <w:numFmt w:val="decimal"/>
      <w:lvlText w:val="%7."/>
      <w:lvlJc w:val="left"/>
      <w:pPr>
        <w:ind w:left="5040" w:hanging="360"/>
      </w:pPr>
    </w:lvl>
    <w:lvl w:ilvl="7" w:tplc="2D9651B2" w:tentative="1">
      <w:start w:val="1"/>
      <w:numFmt w:val="lowerLetter"/>
      <w:lvlText w:val="%8."/>
      <w:lvlJc w:val="left"/>
      <w:pPr>
        <w:ind w:left="5760" w:hanging="360"/>
      </w:pPr>
    </w:lvl>
    <w:lvl w:ilvl="8" w:tplc="73ACE796" w:tentative="1">
      <w:start w:val="1"/>
      <w:numFmt w:val="lowerRoman"/>
      <w:lvlText w:val="%9."/>
      <w:lvlJc w:val="right"/>
      <w:pPr>
        <w:ind w:left="6480" w:hanging="180"/>
      </w:pPr>
    </w:lvl>
  </w:abstractNum>
  <w:abstractNum w:abstractNumId="1" w15:restartNumberingAfterBreak="0">
    <w:nsid w:val="603A5D56"/>
    <w:multiLevelType w:val="hybridMultilevel"/>
    <w:tmpl w:val="DF4E5B20"/>
    <w:lvl w:ilvl="0" w:tplc="6FF808FC">
      <w:start w:val="1"/>
      <w:numFmt w:val="bullet"/>
      <w:lvlText w:val=""/>
      <w:lvlJc w:val="left"/>
      <w:pPr>
        <w:ind w:left="720" w:hanging="360"/>
      </w:pPr>
      <w:rPr>
        <w:rFonts w:ascii="Symbol" w:hAnsi="Symbol" w:hint="default"/>
      </w:rPr>
    </w:lvl>
    <w:lvl w:ilvl="1" w:tplc="2AEE30BC" w:tentative="1">
      <w:start w:val="1"/>
      <w:numFmt w:val="bullet"/>
      <w:lvlText w:val="o"/>
      <w:lvlJc w:val="left"/>
      <w:pPr>
        <w:ind w:left="1440" w:hanging="360"/>
      </w:pPr>
      <w:rPr>
        <w:rFonts w:ascii="Courier New" w:hAnsi="Courier New" w:cs="Courier New" w:hint="default"/>
      </w:rPr>
    </w:lvl>
    <w:lvl w:ilvl="2" w:tplc="1BE439D4" w:tentative="1">
      <w:start w:val="1"/>
      <w:numFmt w:val="bullet"/>
      <w:lvlText w:val=""/>
      <w:lvlJc w:val="left"/>
      <w:pPr>
        <w:ind w:left="2160" w:hanging="360"/>
      </w:pPr>
      <w:rPr>
        <w:rFonts w:ascii="Wingdings" w:hAnsi="Wingdings" w:hint="default"/>
      </w:rPr>
    </w:lvl>
    <w:lvl w:ilvl="3" w:tplc="0C58EE56" w:tentative="1">
      <w:start w:val="1"/>
      <w:numFmt w:val="bullet"/>
      <w:lvlText w:val=""/>
      <w:lvlJc w:val="left"/>
      <w:pPr>
        <w:ind w:left="2880" w:hanging="360"/>
      </w:pPr>
      <w:rPr>
        <w:rFonts w:ascii="Symbol" w:hAnsi="Symbol" w:hint="default"/>
      </w:rPr>
    </w:lvl>
    <w:lvl w:ilvl="4" w:tplc="EEA4BAC6" w:tentative="1">
      <w:start w:val="1"/>
      <w:numFmt w:val="bullet"/>
      <w:lvlText w:val="o"/>
      <w:lvlJc w:val="left"/>
      <w:pPr>
        <w:ind w:left="3600" w:hanging="360"/>
      </w:pPr>
      <w:rPr>
        <w:rFonts w:ascii="Courier New" w:hAnsi="Courier New" w:cs="Courier New" w:hint="default"/>
      </w:rPr>
    </w:lvl>
    <w:lvl w:ilvl="5" w:tplc="B950DCF2" w:tentative="1">
      <w:start w:val="1"/>
      <w:numFmt w:val="bullet"/>
      <w:lvlText w:val=""/>
      <w:lvlJc w:val="left"/>
      <w:pPr>
        <w:ind w:left="4320" w:hanging="360"/>
      </w:pPr>
      <w:rPr>
        <w:rFonts w:ascii="Wingdings" w:hAnsi="Wingdings" w:hint="default"/>
      </w:rPr>
    </w:lvl>
    <w:lvl w:ilvl="6" w:tplc="E1783DEA" w:tentative="1">
      <w:start w:val="1"/>
      <w:numFmt w:val="bullet"/>
      <w:lvlText w:val=""/>
      <w:lvlJc w:val="left"/>
      <w:pPr>
        <w:ind w:left="5040" w:hanging="360"/>
      </w:pPr>
      <w:rPr>
        <w:rFonts w:ascii="Symbol" w:hAnsi="Symbol" w:hint="default"/>
      </w:rPr>
    </w:lvl>
    <w:lvl w:ilvl="7" w:tplc="C890C17C" w:tentative="1">
      <w:start w:val="1"/>
      <w:numFmt w:val="bullet"/>
      <w:lvlText w:val="o"/>
      <w:lvlJc w:val="left"/>
      <w:pPr>
        <w:ind w:left="5760" w:hanging="360"/>
      </w:pPr>
      <w:rPr>
        <w:rFonts w:ascii="Courier New" w:hAnsi="Courier New" w:cs="Courier New" w:hint="default"/>
      </w:rPr>
    </w:lvl>
    <w:lvl w:ilvl="8" w:tplc="640CAED6" w:tentative="1">
      <w:start w:val="1"/>
      <w:numFmt w:val="bullet"/>
      <w:lvlText w:val=""/>
      <w:lvlJc w:val="left"/>
      <w:pPr>
        <w:ind w:left="6480" w:hanging="360"/>
      </w:pPr>
      <w:rPr>
        <w:rFonts w:ascii="Wingdings" w:hAnsi="Wingdings" w:hint="default"/>
      </w:rPr>
    </w:lvl>
  </w:abstractNum>
  <w:abstractNum w:abstractNumId="2" w15:restartNumberingAfterBreak="0">
    <w:nsid w:val="7CED7300"/>
    <w:multiLevelType w:val="multilevel"/>
    <w:tmpl w:val="91B8C65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512522038">
    <w:abstractNumId w:val="2"/>
  </w:num>
  <w:num w:numId="2" w16cid:durableId="1877303724">
    <w:abstractNumId w:val="2"/>
  </w:num>
  <w:num w:numId="3" w16cid:durableId="1795519623">
    <w:abstractNumId w:val="1"/>
  </w:num>
  <w:num w:numId="4" w16cid:durableId="37624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5F62"/>
    <w:rsid w:val="00005819"/>
    <w:rsid w:val="0001404F"/>
    <w:rsid w:val="00060E3D"/>
    <w:rsid w:val="0007158B"/>
    <w:rsid w:val="00083A9F"/>
    <w:rsid w:val="000C3D91"/>
    <w:rsid w:val="000D6A5E"/>
    <w:rsid w:val="000F2D33"/>
    <w:rsid w:val="00100153"/>
    <w:rsid w:val="00114B9C"/>
    <w:rsid w:val="00130DDF"/>
    <w:rsid w:val="00130F44"/>
    <w:rsid w:val="00171356"/>
    <w:rsid w:val="001B03B1"/>
    <w:rsid w:val="001E425B"/>
    <w:rsid w:val="001F7DC4"/>
    <w:rsid w:val="002761E9"/>
    <w:rsid w:val="00296C3E"/>
    <w:rsid w:val="002A77BC"/>
    <w:rsid w:val="002B3620"/>
    <w:rsid w:val="002C3C4F"/>
    <w:rsid w:val="002C5833"/>
    <w:rsid w:val="002D4356"/>
    <w:rsid w:val="002D6AF9"/>
    <w:rsid w:val="002D7C59"/>
    <w:rsid w:val="0031713B"/>
    <w:rsid w:val="00321A4F"/>
    <w:rsid w:val="0035544D"/>
    <w:rsid w:val="003E30FC"/>
    <w:rsid w:val="003E608F"/>
    <w:rsid w:val="003F1D29"/>
    <w:rsid w:val="0040187E"/>
    <w:rsid w:val="00425DAB"/>
    <w:rsid w:val="0042654A"/>
    <w:rsid w:val="00464631"/>
    <w:rsid w:val="004707AE"/>
    <w:rsid w:val="00491581"/>
    <w:rsid w:val="00495B2F"/>
    <w:rsid w:val="004A17F4"/>
    <w:rsid w:val="004D2AB3"/>
    <w:rsid w:val="004D46E4"/>
    <w:rsid w:val="004D4D20"/>
    <w:rsid w:val="004F3551"/>
    <w:rsid w:val="005247D3"/>
    <w:rsid w:val="00534DCB"/>
    <w:rsid w:val="005536F3"/>
    <w:rsid w:val="00592E1D"/>
    <w:rsid w:val="00597112"/>
    <w:rsid w:val="005A2EBB"/>
    <w:rsid w:val="005B5F62"/>
    <w:rsid w:val="005C1ECF"/>
    <w:rsid w:val="005D3D95"/>
    <w:rsid w:val="006006B9"/>
    <w:rsid w:val="00617873"/>
    <w:rsid w:val="00623B65"/>
    <w:rsid w:val="00643A6F"/>
    <w:rsid w:val="0065313B"/>
    <w:rsid w:val="00661418"/>
    <w:rsid w:val="006A06EC"/>
    <w:rsid w:val="006C042F"/>
    <w:rsid w:val="006C7573"/>
    <w:rsid w:val="006D466B"/>
    <w:rsid w:val="0072162A"/>
    <w:rsid w:val="0073629A"/>
    <w:rsid w:val="00752FB9"/>
    <w:rsid w:val="00754DB3"/>
    <w:rsid w:val="00783AAD"/>
    <w:rsid w:val="00784EED"/>
    <w:rsid w:val="007A3F03"/>
    <w:rsid w:val="007B477B"/>
    <w:rsid w:val="007D2AE2"/>
    <w:rsid w:val="008167D8"/>
    <w:rsid w:val="0086638D"/>
    <w:rsid w:val="008756CF"/>
    <w:rsid w:val="0089261B"/>
    <w:rsid w:val="00894356"/>
    <w:rsid w:val="008C4E92"/>
    <w:rsid w:val="008C7C67"/>
    <w:rsid w:val="008D4E85"/>
    <w:rsid w:val="009030B5"/>
    <w:rsid w:val="00922F78"/>
    <w:rsid w:val="00924016"/>
    <w:rsid w:val="00942132"/>
    <w:rsid w:val="0096517E"/>
    <w:rsid w:val="00970020"/>
    <w:rsid w:val="009A6C53"/>
    <w:rsid w:val="00A10BD2"/>
    <w:rsid w:val="00A22281"/>
    <w:rsid w:val="00A3015B"/>
    <w:rsid w:val="00A326EE"/>
    <w:rsid w:val="00A80FC0"/>
    <w:rsid w:val="00AB3C18"/>
    <w:rsid w:val="00AC57C6"/>
    <w:rsid w:val="00AD4B32"/>
    <w:rsid w:val="00AE2E01"/>
    <w:rsid w:val="00AE7441"/>
    <w:rsid w:val="00AF15D1"/>
    <w:rsid w:val="00B05DAE"/>
    <w:rsid w:val="00B15079"/>
    <w:rsid w:val="00B16595"/>
    <w:rsid w:val="00B67309"/>
    <w:rsid w:val="00B67F30"/>
    <w:rsid w:val="00B72709"/>
    <w:rsid w:val="00B77569"/>
    <w:rsid w:val="00B91881"/>
    <w:rsid w:val="00B9715C"/>
    <w:rsid w:val="00BD66B6"/>
    <w:rsid w:val="00BE519B"/>
    <w:rsid w:val="00C00D6E"/>
    <w:rsid w:val="00C06FB2"/>
    <w:rsid w:val="00C209AF"/>
    <w:rsid w:val="00C551BD"/>
    <w:rsid w:val="00C71D71"/>
    <w:rsid w:val="00C8034D"/>
    <w:rsid w:val="00C95010"/>
    <w:rsid w:val="00CA4DAF"/>
    <w:rsid w:val="00CB0C79"/>
    <w:rsid w:val="00CB2D2F"/>
    <w:rsid w:val="00CB79E5"/>
    <w:rsid w:val="00CD1FCE"/>
    <w:rsid w:val="00CE25D1"/>
    <w:rsid w:val="00CE3767"/>
    <w:rsid w:val="00CF0C84"/>
    <w:rsid w:val="00CF4577"/>
    <w:rsid w:val="00D20F78"/>
    <w:rsid w:val="00D223DA"/>
    <w:rsid w:val="00D41C14"/>
    <w:rsid w:val="00D56309"/>
    <w:rsid w:val="00D64105"/>
    <w:rsid w:val="00DA0E6F"/>
    <w:rsid w:val="00DA7637"/>
    <w:rsid w:val="00DB678B"/>
    <w:rsid w:val="00DC565F"/>
    <w:rsid w:val="00E07BD8"/>
    <w:rsid w:val="00E32E0B"/>
    <w:rsid w:val="00E43BB7"/>
    <w:rsid w:val="00E45F40"/>
    <w:rsid w:val="00E72803"/>
    <w:rsid w:val="00E82170"/>
    <w:rsid w:val="00EA2BA9"/>
    <w:rsid w:val="00F00CFB"/>
    <w:rsid w:val="00F04DA5"/>
    <w:rsid w:val="00F24975"/>
    <w:rsid w:val="00F51F10"/>
    <w:rsid w:val="00F90DE2"/>
    <w:rsid w:val="00F96A6D"/>
    <w:rsid w:val="00FB1402"/>
    <w:rsid w:val="00FC6E22"/>
    <w:rsid w:val="00FD2C46"/>
    <w:rsid w:val="00FD4C2A"/>
    <w:rsid w:val="00FE27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3AC74"/>
  <w15:chartTrackingRefBased/>
  <w15:docId w15:val="{4D8B0FAB-C148-439F-8C3F-6C2E8FF25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87E"/>
    <w:pPr>
      <w:spacing w:after="0"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3F1D29"/>
    <w:pPr>
      <w:numPr>
        <w:numId w:val="2"/>
      </w:numPr>
      <w:outlineLvl w:val="0"/>
    </w:pPr>
    <w:rPr>
      <w:b/>
      <w:sz w:val="28"/>
    </w:rPr>
  </w:style>
  <w:style w:type="paragraph" w:styleId="Heading2">
    <w:name w:val="heading 2"/>
    <w:basedOn w:val="Normal"/>
    <w:next w:val="Normal"/>
    <w:link w:val="Heading2Char"/>
    <w:uiPriority w:val="9"/>
    <w:unhideWhenUsed/>
    <w:qFormat/>
    <w:rsid w:val="003F1D29"/>
    <w:pPr>
      <w:numPr>
        <w:ilvl w:val="1"/>
        <w:numId w:val="2"/>
      </w:numPr>
      <w:outlineLvl w:val="1"/>
    </w:pPr>
    <w:rPr>
      <w:b/>
      <w:sz w:val="26"/>
    </w:rPr>
  </w:style>
  <w:style w:type="paragraph" w:styleId="Heading3">
    <w:name w:val="heading 3"/>
    <w:basedOn w:val="Normal"/>
    <w:next w:val="Normal"/>
    <w:link w:val="Heading3Char"/>
    <w:uiPriority w:val="9"/>
    <w:unhideWhenUsed/>
    <w:qFormat/>
    <w:rsid w:val="003F1D29"/>
    <w:pPr>
      <w:numPr>
        <w:ilvl w:val="2"/>
        <w:numId w:val="1"/>
      </w:numPr>
      <w:outlineLvl w:val="2"/>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187E"/>
    <w:rPr>
      <w:rFonts w:ascii="Times New Roman" w:hAnsi="Times New Roman"/>
      <w:b/>
      <w:sz w:val="28"/>
    </w:rPr>
  </w:style>
  <w:style w:type="character" w:customStyle="1" w:styleId="Heading2Char">
    <w:name w:val="Heading 2 Char"/>
    <w:basedOn w:val="DefaultParagraphFont"/>
    <w:link w:val="Heading2"/>
    <w:uiPriority w:val="9"/>
    <w:rsid w:val="003F1D29"/>
    <w:rPr>
      <w:rFonts w:ascii="Times New Roman" w:hAnsi="Times New Roman"/>
      <w:b/>
      <w:sz w:val="26"/>
      <w:lang w:val="en-GB"/>
    </w:rPr>
  </w:style>
  <w:style w:type="character" w:customStyle="1" w:styleId="Heading3Char">
    <w:name w:val="Heading 3 Char"/>
    <w:basedOn w:val="DefaultParagraphFont"/>
    <w:link w:val="Heading3"/>
    <w:uiPriority w:val="9"/>
    <w:rsid w:val="003F1D29"/>
    <w:rPr>
      <w:rFonts w:ascii="Times New Roman" w:hAnsi="Times New Roman"/>
      <w:b/>
      <w:sz w:val="24"/>
      <w:lang w:val="en-GB"/>
    </w:rPr>
  </w:style>
  <w:style w:type="table" w:styleId="TableGrid">
    <w:name w:val="Table Grid"/>
    <w:basedOn w:val="TableNormal"/>
    <w:uiPriority w:val="39"/>
    <w:rsid w:val="00B775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A0E6F"/>
    <w:pPr>
      <w:spacing w:after="200" w:line="240" w:lineRule="auto"/>
    </w:pPr>
    <w:rPr>
      <w:i/>
      <w:iCs/>
      <w:color w:val="44546A" w:themeColor="text2"/>
      <w:sz w:val="18"/>
      <w:szCs w:val="18"/>
    </w:rPr>
  </w:style>
  <w:style w:type="paragraph" w:styleId="ListParagraph">
    <w:name w:val="List Paragraph"/>
    <w:basedOn w:val="Normal"/>
    <w:uiPriority w:val="34"/>
    <w:qFormat/>
    <w:rsid w:val="00DA7637"/>
    <w:pPr>
      <w:ind w:left="720"/>
      <w:contextualSpacing/>
    </w:pPr>
  </w:style>
  <w:style w:type="paragraph" w:styleId="NormalWeb">
    <w:name w:val="Normal (Web)"/>
    <w:basedOn w:val="Normal"/>
    <w:uiPriority w:val="99"/>
    <w:semiHidden/>
    <w:unhideWhenUsed/>
    <w:rsid w:val="0035544D"/>
    <w:pPr>
      <w:spacing w:before="100" w:beforeAutospacing="1" w:after="100" w:afterAutospacing="1" w:line="240" w:lineRule="auto"/>
    </w:pPr>
    <w:rPr>
      <w:rFonts w:eastAsia="Times New Roman" w:cs="Times New Roman"/>
      <w:szCs w:val="24"/>
      <w:lang w:val="en-US"/>
    </w:rPr>
  </w:style>
  <w:style w:type="paragraph" w:styleId="NoSpacing">
    <w:name w:val="No Spacing"/>
    <w:uiPriority w:val="1"/>
    <w:qFormat/>
    <w:rsid w:val="00894356"/>
    <w:pPr>
      <w:spacing w:after="0" w:line="240" w:lineRule="auto"/>
    </w:pPr>
    <w:rPr>
      <w:rFonts w:ascii="Times New Roman" w:hAnsi="Times New Roman"/>
      <w:sz w:val="24"/>
      <w:lang w:val="en-GB"/>
    </w:rPr>
  </w:style>
  <w:style w:type="paragraph" w:styleId="Header">
    <w:name w:val="header"/>
    <w:basedOn w:val="Normal"/>
    <w:link w:val="HeaderChar"/>
    <w:uiPriority w:val="99"/>
    <w:unhideWhenUsed/>
    <w:rsid w:val="00FD4C2A"/>
    <w:pPr>
      <w:tabs>
        <w:tab w:val="center" w:pos="4680"/>
        <w:tab w:val="right" w:pos="9360"/>
      </w:tabs>
      <w:spacing w:line="240" w:lineRule="auto"/>
    </w:pPr>
  </w:style>
  <w:style w:type="character" w:customStyle="1" w:styleId="HeaderChar">
    <w:name w:val="Header Char"/>
    <w:basedOn w:val="DefaultParagraphFont"/>
    <w:link w:val="Header"/>
    <w:uiPriority w:val="99"/>
    <w:rsid w:val="00FD4C2A"/>
    <w:rPr>
      <w:rFonts w:ascii="Times New Roman" w:hAnsi="Times New Roman"/>
      <w:sz w:val="24"/>
      <w:lang w:val="en-GB"/>
    </w:rPr>
  </w:style>
  <w:style w:type="paragraph" w:styleId="Footer">
    <w:name w:val="footer"/>
    <w:basedOn w:val="Normal"/>
    <w:link w:val="FooterChar"/>
    <w:uiPriority w:val="99"/>
    <w:unhideWhenUsed/>
    <w:rsid w:val="00FD4C2A"/>
    <w:pPr>
      <w:tabs>
        <w:tab w:val="center" w:pos="4680"/>
        <w:tab w:val="right" w:pos="9360"/>
      </w:tabs>
      <w:spacing w:line="240" w:lineRule="auto"/>
    </w:pPr>
  </w:style>
  <w:style w:type="character" w:customStyle="1" w:styleId="FooterChar">
    <w:name w:val="Footer Char"/>
    <w:basedOn w:val="DefaultParagraphFont"/>
    <w:link w:val="Footer"/>
    <w:uiPriority w:val="99"/>
    <w:rsid w:val="00FD4C2A"/>
    <w:rPr>
      <w:rFonts w:ascii="Times New Roman" w:hAnsi="Times New Roman"/>
      <w:sz w:val="24"/>
      <w:lang w:val="en-GB"/>
    </w:rPr>
  </w:style>
  <w:style w:type="paragraph" w:styleId="TOCHeading">
    <w:name w:val="TOC Heading"/>
    <w:basedOn w:val="Heading1"/>
    <w:next w:val="Normal"/>
    <w:uiPriority w:val="39"/>
    <w:unhideWhenUsed/>
    <w:qFormat/>
    <w:rsid w:val="00CE25D1"/>
    <w:pPr>
      <w:keepNext/>
      <w:keepLines/>
      <w:numPr>
        <w:numId w:val="0"/>
      </w:numPr>
      <w:spacing w:before="240" w:line="259" w:lineRule="auto"/>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CE25D1"/>
    <w:pPr>
      <w:spacing w:after="100"/>
    </w:pPr>
  </w:style>
  <w:style w:type="paragraph" w:styleId="TOC2">
    <w:name w:val="toc 2"/>
    <w:basedOn w:val="Normal"/>
    <w:next w:val="Normal"/>
    <w:autoRedefine/>
    <w:uiPriority w:val="39"/>
    <w:unhideWhenUsed/>
    <w:rsid w:val="00CE25D1"/>
    <w:pPr>
      <w:spacing w:after="100"/>
      <w:ind w:left="240"/>
    </w:pPr>
  </w:style>
  <w:style w:type="character" w:styleId="Hyperlink">
    <w:name w:val="Hyperlink"/>
    <w:basedOn w:val="DefaultParagraphFont"/>
    <w:uiPriority w:val="99"/>
    <w:unhideWhenUsed/>
    <w:rsid w:val="00CE25D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2168</Words>
  <Characters>12363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Cristina Iliuta</cp:lastModifiedBy>
  <cp:revision>2</cp:revision>
  <dcterms:created xsi:type="dcterms:W3CDTF">2022-10-28T11:12:00Z</dcterms:created>
  <dcterms:modified xsi:type="dcterms:W3CDTF">2022-10-28T11:12:00Z</dcterms:modified>
</cp:coreProperties>
</file>