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D5258" w14:textId="4F28430E" w:rsidR="00AF435A" w:rsidRDefault="00AF435A" w:rsidP="00736DB5">
      <w:pPr>
        <w:rPr>
          <w:rFonts w:ascii="Arial" w:hAnsi="Arial" w:cs="Arial"/>
          <w:b/>
        </w:rPr>
      </w:pPr>
    </w:p>
    <w:p w14:paraId="076C7A71" w14:textId="7A911626"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University of Wales Trinity Saint David</w:t>
      </w:r>
    </w:p>
    <w:p w14:paraId="67A1F99F" w14:textId="77777777"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School of Engineering</w:t>
      </w:r>
    </w:p>
    <w:p w14:paraId="4BF227EC" w14:textId="58A62DC6"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 xml:space="preserve">Report on </w:t>
      </w:r>
      <w:r w:rsidR="00125E50" w:rsidRPr="00125E50">
        <w:rPr>
          <w:rFonts w:asciiTheme="minorHAnsi" w:hAnsiTheme="minorHAnsi" w:cs="Calibri"/>
          <w:sz w:val="24"/>
          <w:szCs w:val="24"/>
        </w:rPr>
        <w:t>Managing Change</w:t>
      </w:r>
      <w:r w:rsidR="00125E50" w:rsidRPr="00125E50">
        <w:rPr>
          <w:rFonts w:asciiTheme="minorHAnsi" w:hAnsiTheme="minorHAnsi" w:cs="Calibri"/>
          <w:b/>
          <w:bCs/>
          <w:sz w:val="24"/>
          <w:szCs w:val="24"/>
        </w:rPr>
        <w:t xml:space="preserve"> </w:t>
      </w:r>
    </w:p>
    <w:p w14:paraId="23F25670" w14:textId="77777777"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Lauren Lloyd</w:t>
      </w:r>
    </w:p>
    <w:p w14:paraId="22EAC807" w14:textId="77777777"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2315243</w:t>
      </w:r>
    </w:p>
    <w:p w14:paraId="24087702" w14:textId="77777777" w:rsidR="00AF435A" w:rsidRPr="00323964" w:rsidRDefault="00AF435A" w:rsidP="00AF435A">
      <w:pPr>
        <w:spacing w:line="480" w:lineRule="auto"/>
        <w:jc w:val="center"/>
        <w:rPr>
          <w:rFonts w:asciiTheme="minorHAnsi" w:hAnsiTheme="minorHAnsi" w:cs="Calibri"/>
          <w:sz w:val="24"/>
          <w:szCs w:val="24"/>
        </w:rPr>
      </w:pPr>
      <w:r w:rsidRPr="00323964">
        <w:rPr>
          <w:rFonts w:asciiTheme="minorHAnsi" w:hAnsiTheme="minorHAnsi" w:cs="Calibri"/>
          <w:sz w:val="24"/>
          <w:szCs w:val="24"/>
        </w:rPr>
        <w:t>Degree Apprenticeship in Logistics and Supply Chain Management</w:t>
      </w:r>
    </w:p>
    <w:p w14:paraId="73CA3F9F" w14:textId="63D5DA91" w:rsidR="00AF435A" w:rsidRPr="00323964" w:rsidRDefault="00C20BBC" w:rsidP="00AF435A">
      <w:pPr>
        <w:spacing w:line="480" w:lineRule="auto"/>
        <w:jc w:val="center"/>
        <w:rPr>
          <w:rFonts w:asciiTheme="minorHAnsi" w:hAnsiTheme="minorHAnsi" w:cs="Calibri"/>
          <w:sz w:val="24"/>
          <w:szCs w:val="24"/>
        </w:rPr>
      </w:pPr>
      <w:r>
        <w:rPr>
          <w:rFonts w:asciiTheme="minorHAnsi" w:hAnsiTheme="minorHAnsi" w:cs="Calibri"/>
          <w:sz w:val="24"/>
          <w:szCs w:val="24"/>
        </w:rPr>
        <w:t>5</w:t>
      </w:r>
      <w:r w:rsidRPr="00C20BBC">
        <w:rPr>
          <w:rFonts w:asciiTheme="minorHAnsi" w:hAnsiTheme="minorHAnsi" w:cs="Calibri"/>
          <w:sz w:val="24"/>
          <w:szCs w:val="24"/>
          <w:vertAlign w:val="superscript"/>
        </w:rPr>
        <w:t>th</w:t>
      </w:r>
      <w:r>
        <w:rPr>
          <w:rFonts w:asciiTheme="minorHAnsi" w:hAnsiTheme="minorHAnsi" w:cs="Calibri"/>
          <w:sz w:val="24"/>
          <w:szCs w:val="24"/>
        </w:rPr>
        <w:t xml:space="preserve"> March</w:t>
      </w:r>
      <w:r w:rsidR="00AF435A">
        <w:rPr>
          <w:rFonts w:asciiTheme="minorHAnsi" w:hAnsiTheme="minorHAnsi" w:cs="Calibri"/>
          <w:sz w:val="24"/>
          <w:szCs w:val="24"/>
        </w:rPr>
        <w:t xml:space="preserve"> 2026</w:t>
      </w:r>
    </w:p>
    <w:p w14:paraId="3B6DE432" w14:textId="26F16EEA" w:rsidR="00736DB5" w:rsidRDefault="00C20BBC" w:rsidP="00C20BBC">
      <w:pPr>
        <w:spacing w:line="480" w:lineRule="auto"/>
        <w:jc w:val="center"/>
        <w:rPr>
          <w:rFonts w:asciiTheme="minorHAnsi" w:hAnsiTheme="minorHAnsi" w:cs="Calibri"/>
          <w:sz w:val="24"/>
          <w:szCs w:val="24"/>
        </w:rPr>
      </w:pPr>
      <w:r>
        <w:rPr>
          <w:rFonts w:asciiTheme="minorHAnsi" w:hAnsiTheme="minorHAnsi" w:cs="Calibri"/>
          <w:sz w:val="24"/>
          <w:szCs w:val="24"/>
        </w:rPr>
        <w:t>Managing Change</w:t>
      </w:r>
      <w:r w:rsidR="00AF435A" w:rsidRPr="00323964">
        <w:rPr>
          <w:rFonts w:asciiTheme="minorHAnsi" w:hAnsiTheme="minorHAnsi" w:cs="Calibri"/>
          <w:sz w:val="24"/>
          <w:szCs w:val="24"/>
        </w:rPr>
        <w:t xml:space="preserve"> (ACMA501</w:t>
      </w:r>
      <w:r>
        <w:rPr>
          <w:rFonts w:asciiTheme="minorHAnsi" w:hAnsiTheme="minorHAnsi" w:cs="Calibri"/>
          <w:sz w:val="24"/>
          <w:szCs w:val="24"/>
        </w:rPr>
        <w:t>8</w:t>
      </w:r>
      <w:r w:rsidR="00AF435A" w:rsidRPr="00323964">
        <w:rPr>
          <w:rFonts w:asciiTheme="minorHAnsi" w:hAnsiTheme="minorHAnsi" w:cs="Calibri"/>
          <w:sz w:val="24"/>
          <w:szCs w:val="24"/>
        </w:rPr>
        <w:t>)</w:t>
      </w:r>
    </w:p>
    <w:p w14:paraId="78E09B7D" w14:textId="77777777" w:rsidR="00C20BBC" w:rsidRDefault="00C20BBC" w:rsidP="00C20BBC">
      <w:pPr>
        <w:spacing w:line="480" w:lineRule="auto"/>
        <w:jc w:val="center"/>
        <w:rPr>
          <w:rFonts w:asciiTheme="minorHAnsi" w:hAnsiTheme="minorHAnsi" w:cs="Calibri"/>
          <w:sz w:val="24"/>
          <w:szCs w:val="24"/>
        </w:rPr>
      </w:pPr>
    </w:p>
    <w:p w14:paraId="098C8DED" w14:textId="77777777" w:rsidR="00C20BBC" w:rsidRDefault="00C20BBC" w:rsidP="00C20BBC">
      <w:pPr>
        <w:spacing w:line="480" w:lineRule="auto"/>
        <w:jc w:val="center"/>
        <w:rPr>
          <w:rFonts w:asciiTheme="minorHAnsi" w:hAnsiTheme="minorHAnsi" w:cs="Calibri"/>
          <w:sz w:val="24"/>
          <w:szCs w:val="24"/>
        </w:rPr>
      </w:pPr>
    </w:p>
    <w:p w14:paraId="1AA9248D" w14:textId="77777777" w:rsidR="00C20BBC" w:rsidRDefault="00C20BBC" w:rsidP="00C20BBC">
      <w:pPr>
        <w:spacing w:line="480" w:lineRule="auto"/>
        <w:jc w:val="center"/>
        <w:rPr>
          <w:rFonts w:asciiTheme="minorHAnsi" w:hAnsiTheme="minorHAnsi" w:cs="Calibri"/>
          <w:sz w:val="24"/>
          <w:szCs w:val="24"/>
        </w:rPr>
      </w:pPr>
    </w:p>
    <w:p w14:paraId="279E1D71" w14:textId="77777777" w:rsidR="00C20BBC" w:rsidRDefault="00C20BBC" w:rsidP="00C20BBC">
      <w:pPr>
        <w:spacing w:line="480" w:lineRule="auto"/>
        <w:jc w:val="center"/>
        <w:rPr>
          <w:rFonts w:asciiTheme="minorHAnsi" w:hAnsiTheme="minorHAnsi" w:cs="Calibri"/>
          <w:sz w:val="24"/>
          <w:szCs w:val="24"/>
        </w:rPr>
      </w:pPr>
    </w:p>
    <w:p w14:paraId="564A9706" w14:textId="77777777" w:rsidR="00C20BBC" w:rsidRDefault="00C20BBC" w:rsidP="00C20BBC">
      <w:pPr>
        <w:spacing w:line="480" w:lineRule="auto"/>
        <w:jc w:val="center"/>
        <w:rPr>
          <w:rFonts w:asciiTheme="minorHAnsi" w:hAnsiTheme="minorHAnsi" w:cs="Calibri"/>
          <w:sz w:val="24"/>
          <w:szCs w:val="24"/>
        </w:rPr>
      </w:pPr>
    </w:p>
    <w:p w14:paraId="73786D6B" w14:textId="77777777" w:rsidR="00C20BBC" w:rsidRDefault="00C20BBC" w:rsidP="00C20BBC">
      <w:pPr>
        <w:spacing w:line="480" w:lineRule="auto"/>
        <w:jc w:val="center"/>
        <w:rPr>
          <w:rFonts w:asciiTheme="minorHAnsi" w:hAnsiTheme="minorHAnsi" w:cs="Calibri"/>
          <w:sz w:val="24"/>
          <w:szCs w:val="24"/>
        </w:rPr>
      </w:pPr>
    </w:p>
    <w:p w14:paraId="276BD67F" w14:textId="77777777" w:rsidR="00C20BBC" w:rsidRDefault="00C20BBC" w:rsidP="00C20BBC">
      <w:pPr>
        <w:spacing w:line="480" w:lineRule="auto"/>
        <w:jc w:val="center"/>
        <w:rPr>
          <w:rFonts w:asciiTheme="minorHAnsi" w:hAnsiTheme="minorHAnsi" w:cs="Calibri"/>
          <w:sz w:val="24"/>
          <w:szCs w:val="24"/>
        </w:rPr>
      </w:pPr>
    </w:p>
    <w:p w14:paraId="6BD04BC0" w14:textId="77777777" w:rsidR="00C20BBC" w:rsidRDefault="00C20BBC" w:rsidP="00C20BBC">
      <w:pPr>
        <w:spacing w:line="480" w:lineRule="auto"/>
        <w:jc w:val="center"/>
        <w:rPr>
          <w:rFonts w:asciiTheme="minorHAnsi" w:hAnsiTheme="minorHAnsi" w:cs="Calibri"/>
          <w:sz w:val="24"/>
          <w:szCs w:val="24"/>
        </w:rPr>
      </w:pPr>
    </w:p>
    <w:p w14:paraId="0AF10B28" w14:textId="77777777" w:rsidR="00C20BBC" w:rsidRDefault="00C20BBC" w:rsidP="00C20BBC">
      <w:pPr>
        <w:spacing w:line="480" w:lineRule="auto"/>
        <w:jc w:val="center"/>
        <w:rPr>
          <w:rFonts w:asciiTheme="minorHAnsi" w:hAnsiTheme="minorHAnsi" w:cs="Calibri"/>
          <w:sz w:val="24"/>
          <w:szCs w:val="24"/>
        </w:rPr>
      </w:pPr>
    </w:p>
    <w:p w14:paraId="78A18B86" w14:textId="77777777" w:rsidR="00C20BBC" w:rsidRDefault="00C20BBC" w:rsidP="00C20BBC">
      <w:pPr>
        <w:spacing w:line="480" w:lineRule="auto"/>
        <w:jc w:val="center"/>
        <w:rPr>
          <w:rFonts w:asciiTheme="minorHAnsi" w:hAnsiTheme="minorHAnsi" w:cs="Calibri"/>
          <w:sz w:val="24"/>
          <w:szCs w:val="24"/>
        </w:rPr>
      </w:pPr>
    </w:p>
    <w:p w14:paraId="0F2CF071" w14:textId="77777777" w:rsidR="00C20BBC" w:rsidRDefault="00C20BBC" w:rsidP="00C20BBC">
      <w:pPr>
        <w:spacing w:line="480" w:lineRule="auto"/>
        <w:jc w:val="center"/>
        <w:rPr>
          <w:rFonts w:asciiTheme="minorHAnsi" w:hAnsiTheme="minorHAnsi" w:cs="Calibri"/>
          <w:sz w:val="24"/>
          <w:szCs w:val="24"/>
        </w:rPr>
      </w:pPr>
    </w:p>
    <w:p w14:paraId="00D408F4" w14:textId="77777777" w:rsidR="00C20BBC" w:rsidRDefault="00C20BBC" w:rsidP="00C20BBC">
      <w:pPr>
        <w:spacing w:line="480" w:lineRule="auto"/>
        <w:jc w:val="center"/>
        <w:rPr>
          <w:rFonts w:asciiTheme="minorHAnsi" w:hAnsiTheme="minorHAnsi" w:cs="Calibri"/>
          <w:sz w:val="24"/>
          <w:szCs w:val="24"/>
        </w:rPr>
      </w:pPr>
    </w:p>
    <w:p w14:paraId="7537A3A5" w14:textId="77777777" w:rsidR="00C20BBC" w:rsidRDefault="00C20BBC" w:rsidP="00C20BBC">
      <w:pPr>
        <w:spacing w:line="480" w:lineRule="auto"/>
        <w:jc w:val="center"/>
        <w:rPr>
          <w:rFonts w:asciiTheme="minorHAnsi" w:hAnsiTheme="minorHAnsi" w:cs="Calibri"/>
          <w:sz w:val="24"/>
          <w:szCs w:val="24"/>
        </w:rPr>
      </w:pPr>
    </w:p>
    <w:p w14:paraId="49B0F277" w14:textId="77777777" w:rsidR="00C20BBC" w:rsidRDefault="00C20BBC" w:rsidP="00C20BBC">
      <w:pPr>
        <w:spacing w:line="480" w:lineRule="auto"/>
        <w:jc w:val="center"/>
        <w:rPr>
          <w:rFonts w:asciiTheme="minorHAnsi" w:hAnsiTheme="minorHAnsi" w:cs="Calibri"/>
          <w:sz w:val="24"/>
          <w:szCs w:val="24"/>
        </w:rPr>
      </w:pPr>
    </w:p>
    <w:p w14:paraId="645DCDD1" w14:textId="77777777" w:rsidR="00C20BBC" w:rsidRDefault="00C20BBC" w:rsidP="00C20BBC">
      <w:pPr>
        <w:spacing w:line="480" w:lineRule="auto"/>
        <w:jc w:val="center"/>
        <w:rPr>
          <w:rFonts w:asciiTheme="minorHAnsi" w:hAnsiTheme="minorHAnsi" w:cs="Calibri"/>
          <w:sz w:val="24"/>
          <w:szCs w:val="24"/>
        </w:rPr>
      </w:pPr>
    </w:p>
    <w:p w14:paraId="46713FC7" w14:textId="2B0FE006" w:rsidR="00C20BBC" w:rsidRPr="00236666" w:rsidRDefault="00236666" w:rsidP="00236666">
      <w:pPr>
        <w:rPr>
          <w:rFonts w:ascii="Calibri" w:hAnsi="Calibri" w:cs="Calibri"/>
          <w:sz w:val="24"/>
          <w:szCs w:val="24"/>
          <w:lang w:eastAsia="zh-CN"/>
        </w:rPr>
      </w:pPr>
      <w:r w:rsidRPr="00236666">
        <w:rPr>
          <w:rFonts w:ascii="Calibri" w:hAnsi="Calibri" w:cs="Calibri"/>
          <w:sz w:val="24"/>
          <w:szCs w:val="24"/>
          <w:lang w:eastAsia="zh-CN"/>
        </w:rPr>
        <w:lastRenderedPageBreak/>
        <w:t>AI Declaration</w:t>
      </w:r>
    </w:p>
    <w:p w14:paraId="01D8300E" w14:textId="77777777" w:rsidR="00736DB5" w:rsidRPr="00650A0C" w:rsidRDefault="00736DB5" w:rsidP="00736DB5">
      <w:pPr>
        <w:ind w:firstLine="720"/>
        <w:jc w:val="both"/>
        <w:textAlignment w:val="baseline"/>
        <w:rPr>
          <w:rFonts w:asciiTheme="minorBidi" w:hAnsiTheme="minorBidi" w:cstheme="minorBidi"/>
          <w:b/>
          <w:bCs/>
          <w:sz w:val="22"/>
          <w:szCs w:val="22"/>
          <w:lang w:eastAsia="zh-CN"/>
        </w:rPr>
      </w:pPr>
      <w:r w:rsidRPr="00650A0C">
        <w:rPr>
          <w:rFonts w:asciiTheme="minorBidi" w:hAnsiTheme="minorBidi" w:cstheme="minorBidi"/>
          <w:b/>
          <w:bCs/>
          <w:sz w:val="22"/>
          <w:szCs w:val="22"/>
          <w:lang w:eastAsia="zh-CN"/>
        </w:rPr>
        <w:t>Use of Generative AI in Assessment </w:t>
      </w:r>
    </w:p>
    <w:p w14:paraId="5DB82D0D" w14:textId="77777777" w:rsidR="00736DB5" w:rsidRPr="000A5541" w:rsidRDefault="00736DB5" w:rsidP="00736DB5">
      <w:pPr>
        <w:ind w:firstLine="720"/>
        <w:jc w:val="both"/>
        <w:textAlignment w:val="baseline"/>
        <w:rPr>
          <w:rFonts w:ascii="Segoe UI" w:hAnsi="Segoe UI" w:cs="Segoe UI"/>
          <w:sz w:val="18"/>
          <w:szCs w:val="18"/>
          <w:lang w:eastAsia="zh-CN"/>
        </w:rPr>
      </w:pPr>
      <w:r w:rsidRPr="00650A0C">
        <w:rPr>
          <w:rFonts w:asciiTheme="minorBidi" w:hAnsiTheme="minorBidi" w:cstheme="minorBidi"/>
          <w:sz w:val="22"/>
          <w:szCs w:val="22"/>
          <w:lang w:eastAsia="zh-CN"/>
        </w:rPr>
        <w:t>(Lecturer to indicate Yes or Not against each element) </w:t>
      </w:r>
    </w:p>
    <w:p w14:paraId="7DA52CC1" w14:textId="77777777" w:rsidR="00736DB5" w:rsidRPr="000A5541" w:rsidRDefault="00736DB5" w:rsidP="00736DB5">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736DB5" w:rsidRPr="000A5541" w14:paraId="6453E152" w14:textId="77777777" w:rsidTr="00C44CFF">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44B2E192"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1D8488D0"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0816730"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F6044D2"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2B3D28D3"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48407D91" w14:textId="77777777" w:rsidTr="00C44CF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0F7E940"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41BBE34A"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600B59B6"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2E7D7987"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1EAC04CA"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27F58BFE" w14:textId="77777777" w:rsidTr="00C44CF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D1E08C0"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3442AF3A"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7D49191C"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8554D97"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7B8E94F6"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3FFE85ED" w14:textId="77777777" w:rsidTr="00C44CF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2085509"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64B2F1DD"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3FF5A2F2"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4D78FAD3"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353B537C"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2028FA42" w14:textId="77777777" w:rsidTr="00C44CF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264B2AF"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0C27B866"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6AD9C5D8"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F87D06D"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5853C13C"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225AA7D3" w14:textId="77777777" w:rsidTr="00C44CF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F157930"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55D6FDA7"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33CDD9FE"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7B30B572"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16ADBDE5"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r w:rsidR="00736DB5" w:rsidRPr="000A5541" w14:paraId="314D7049" w14:textId="77777777" w:rsidTr="00C44CFF">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0AE514E2"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15EE3AB"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xml:space="preserve">For this assessment, you are not allowed to use </w:t>
            </w:r>
            <w:r w:rsidRPr="000A5541">
              <w:rPr>
                <w:rFonts w:ascii="Arial" w:hAnsi="Arial" w:cs="Arial"/>
                <w:b/>
                <w:bCs/>
                <w:sz w:val="22"/>
                <w:szCs w:val="22"/>
                <w:lang w:eastAsia="zh-CN"/>
              </w:rPr>
              <w:t>any</w:t>
            </w:r>
            <w:r w:rsidRPr="000A5541">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050C821"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Yes ​</w:t>
            </w:r>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p w14:paraId="361A4586" w14:textId="77777777" w:rsidR="00736DB5" w:rsidRPr="000A5541" w:rsidRDefault="00736DB5" w:rsidP="00C44CFF">
            <w:pPr>
              <w:textAlignment w:val="baseline"/>
              <w:rPr>
                <w:sz w:val="24"/>
                <w:szCs w:val="24"/>
                <w:lang w:eastAsia="zh-CN"/>
              </w:rPr>
            </w:pPr>
            <w:r w:rsidRPr="000A5541">
              <w:rPr>
                <w:rFonts w:ascii="Arial" w:hAnsi="Arial" w:cs="Arial"/>
                <w:sz w:val="22"/>
                <w:szCs w:val="22"/>
                <w:lang w:eastAsia="zh-CN"/>
              </w:rPr>
              <w:t> </w:t>
            </w:r>
          </w:p>
          <w:p w14:paraId="28E9ED9D" w14:textId="77777777" w:rsidR="00736DB5" w:rsidRPr="000A5541" w:rsidRDefault="00736DB5" w:rsidP="00C44CFF">
            <w:pPr>
              <w:textAlignment w:val="baseline"/>
              <w:rPr>
                <w:sz w:val="24"/>
                <w:szCs w:val="24"/>
                <w:lang w:eastAsia="zh-CN"/>
              </w:rPr>
            </w:pPr>
            <w:proofErr w:type="gramStart"/>
            <w:r w:rsidRPr="000A5541">
              <w:rPr>
                <w:rFonts w:ascii="Arial" w:hAnsi="Arial" w:cs="Arial"/>
                <w:sz w:val="22"/>
                <w:szCs w:val="22"/>
                <w:lang w:eastAsia="zh-CN"/>
              </w:rPr>
              <w:t>No  ​</w:t>
            </w:r>
            <w:proofErr w:type="gramEnd"/>
            <w:r w:rsidRPr="000A5541">
              <w:rPr>
                <w:rFonts w:ascii="MS Gothic" w:eastAsia="MS Gothic" w:hAnsi="MS Gothic" w:hint="eastAsia"/>
                <w:sz w:val="22"/>
                <w:szCs w:val="22"/>
                <w:lang w:eastAsia="zh-CN"/>
              </w:rPr>
              <w:t>☒</w:t>
            </w:r>
            <w:r w:rsidRPr="000A5541">
              <w:rPr>
                <w:rFonts w:ascii="Arial" w:hAnsi="Arial" w:cs="Arial"/>
                <w:sz w:val="22"/>
                <w:szCs w:val="22"/>
                <w:lang w:eastAsia="zh-CN"/>
              </w:rPr>
              <w:t>​ </w:t>
            </w:r>
          </w:p>
        </w:tc>
      </w:tr>
    </w:tbl>
    <w:p w14:paraId="02D9689B" w14:textId="77777777" w:rsidR="00736DB5" w:rsidRPr="000A5541" w:rsidRDefault="00736DB5" w:rsidP="00736DB5">
      <w:pPr>
        <w:ind w:left="720"/>
        <w:textAlignment w:val="baseline"/>
        <w:rPr>
          <w:rFonts w:ascii="Segoe UI" w:hAnsi="Segoe UI" w:cs="Segoe UI"/>
          <w:sz w:val="18"/>
          <w:szCs w:val="18"/>
          <w:lang w:eastAsia="zh-CN"/>
        </w:rPr>
      </w:pPr>
      <w:r w:rsidRPr="000A5541">
        <w:rPr>
          <w:rFonts w:ascii="Arial" w:hAnsi="Arial" w:cs="Arial"/>
          <w:sz w:val="24"/>
          <w:szCs w:val="24"/>
          <w:lang w:eastAsia="zh-CN"/>
        </w:rPr>
        <w:t>  </w:t>
      </w:r>
    </w:p>
    <w:p w14:paraId="698EABBE" w14:textId="77777777" w:rsidR="00736DB5" w:rsidRPr="007E00BF" w:rsidRDefault="00736DB5" w:rsidP="00736DB5">
      <w:pPr>
        <w:rPr>
          <w:rFonts w:ascii="Arial" w:hAnsi="Arial" w:cs="Arial"/>
          <w:sz w:val="24"/>
          <w:szCs w:val="24"/>
        </w:rPr>
      </w:pPr>
    </w:p>
    <w:p w14:paraId="4CBFB01A" w14:textId="77777777" w:rsidR="005D7445" w:rsidRDefault="005D7445" w:rsidP="00FA6A70">
      <w:pPr>
        <w:pStyle w:val="Heading1"/>
        <w:spacing w:line="360" w:lineRule="auto"/>
        <w:jc w:val="both"/>
      </w:pPr>
    </w:p>
    <w:p w14:paraId="7946DA15" w14:textId="77777777" w:rsidR="005D7445" w:rsidRDefault="005D7445" w:rsidP="005D7445"/>
    <w:p w14:paraId="7F66C2CD" w14:textId="77777777" w:rsidR="005D7445" w:rsidRDefault="005D7445" w:rsidP="005D7445"/>
    <w:p w14:paraId="181061BE" w14:textId="77777777" w:rsidR="005D7445" w:rsidRDefault="005D7445" w:rsidP="005D7445"/>
    <w:p w14:paraId="70B74970" w14:textId="77777777" w:rsidR="005D7445" w:rsidRDefault="005D7445" w:rsidP="005D7445"/>
    <w:p w14:paraId="25CEF469" w14:textId="77777777" w:rsidR="005D7445" w:rsidRDefault="005D7445" w:rsidP="005D7445"/>
    <w:p w14:paraId="36630098" w14:textId="77777777" w:rsidR="005D7445" w:rsidRDefault="005D7445" w:rsidP="005D7445"/>
    <w:p w14:paraId="092C0A72" w14:textId="77777777" w:rsidR="005D7445" w:rsidRDefault="005D7445" w:rsidP="005D7445"/>
    <w:p w14:paraId="109A7C7E" w14:textId="77777777" w:rsidR="005D7445" w:rsidRDefault="005D7445" w:rsidP="005D7445"/>
    <w:p w14:paraId="3F03B740" w14:textId="77777777" w:rsidR="005D7445" w:rsidRDefault="005D7445" w:rsidP="005D7445"/>
    <w:p w14:paraId="0A3666AF" w14:textId="77777777" w:rsidR="005D7445" w:rsidRDefault="005D7445" w:rsidP="005D7445"/>
    <w:p w14:paraId="070337CC" w14:textId="77777777" w:rsidR="005D7445" w:rsidRDefault="005D7445" w:rsidP="005D7445"/>
    <w:p w14:paraId="4E4BE8E8" w14:textId="77777777" w:rsidR="00236666" w:rsidRDefault="00236666" w:rsidP="005D7445"/>
    <w:p w14:paraId="5A52FB4A" w14:textId="77777777" w:rsidR="00236666" w:rsidRDefault="00236666" w:rsidP="005D7445"/>
    <w:p w14:paraId="731EF751" w14:textId="77777777" w:rsidR="00236666" w:rsidRDefault="00236666" w:rsidP="005D7445"/>
    <w:p w14:paraId="3629836A" w14:textId="77777777" w:rsidR="00236666" w:rsidRDefault="00236666" w:rsidP="005D7445"/>
    <w:p w14:paraId="1DED1B1B" w14:textId="77777777" w:rsidR="00236666" w:rsidRDefault="00236666" w:rsidP="005D7445"/>
    <w:p w14:paraId="21326F11" w14:textId="77777777" w:rsidR="00236666" w:rsidRDefault="00236666" w:rsidP="005D7445"/>
    <w:p w14:paraId="5558AB81" w14:textId="77777777" w:rsidR="00236666" w:rsidRDefault="00236666" w:rsidP="005D7445"/>
    <w:p w14:paraId="4D1366D6" w14:textId="77777777" w:rsidR="00236666" w:rsidRDefault="00236666" w:rsidP="005D7445"/>
    <w:sdt>
      <w:sdtPr>
        <w:id w:val="-2140952940"/>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38FC1997" w14:textId="7748D575" w:rsidR="00236666" w:rsidRDefault="00236666" w:rsidP="00236666">
          <w:pPr>
            <w:pStyle w:val="TOCHeading"/>
            <w:spacing w:line="480" w:lineRule="auto"/>
          </w:pPr>
          <w:r>
            <w:t>Table of Contents</w:t>
          </w:r>
        </w:p>
        <w:p w14:paraId="33CDD0CB" w14:textId="00C4F524" w:rsidR="00236666" w:rsidRPr="00236666" w:rsidRDefault="00236666" w:rsidP="00236666">
          <w:pPr>
            <w:pStyle w:val="TOC1"/>
            <w:tabs>
              <w:tab w:val="right" w:leader="dot" w:pos="9016"/>
            </w:tabs>
            <w:spacing w:line="480" w:lineRule="auto"/>
            <w:rPr>
              <w:rFonts w:ascii="Calibri" w:hAnsi="Calibri" w:cs="Calibri"/>
              <w:noProof/>
              <w:sz w:val="24"/>
              <w:szCs w:val="24"/>
            </w:rPr>
          </w:pPr>
          <w:r w:rsidRPr="00236666">
            <w:rPr>
              <w:rFonts w:ascii="Calibri" w:hAnsi="Calibri" w:cs="Calibri"/>
              <w:sz w:val="24"/>
              <w:szCs w:val="24"/>
            </w:rPr>
            <w:fldChar w:fldCharType="begin"/>
          </w:r>
          <w:r w:rsidRPr="00236666">
            <w:rPr>
              <w:rFonts w:ascii="Calibri" w:hAnsi="Calibri" w:cs="Calibri"/>
              <w:sz w:val="24"/>
              <w:szCs w:val="24"/>
            </w:rPr>
            <w:instrText xml:space="preserve"> TOC \o "1-3" \h \z \u </w:instrText>
          </w:r>
          <w:r w:rsidRPr="00236666">
            <w:rPr>
              <w:rFonts w:ascii="Calibri" w:hAnsi="Calibri" w:cs="Calibri"/>
              <w:sz w:val="24"/>
              <w:szCs w:val="24"/>
            </w:rPr>
            <w:fldChar w:fldCharType="separate"/>
          </w:r>
          <w:hyperlink w:anchor="_Toc223603163" w:history="1">
            <w:r w:rsidRPr="00236666">
              <w:rPr>
                <w:rStyle w:val="Hyperlink"/>
                <w:rFonts w:ascii="Calibri" w:hAnsi="Calibri" w:cs="Calibri"/>
                <w:noProof/>
                <w:sz w:val="24"/>
                <w:szCs w:val="24"/>
              </w:rPr>
              <w:t>Introduction</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_Toc223603163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4</w:t>
            </w:r>
            <w:r w:rsidRPr="00236666">
              <w:rPr>
                <w:rFonts w:ascii="Calibri" w:hAnsi="Calibri" w:cs="Calibri"/>
                <w:noProof/>
                <w:webHidden/>
                <w:sz w:val="24"/>
                <w:szCs w:val="24"/>
              </w:rPr>
              <w:fldChar w:fldCharType="end"/>
            </w:r>
          </w:hyperlink>
        </w:p>
        <w:p w14:paraId="79CFD26F" w14:textId="6FB5E3A7" w:rsidR="00236666" w:rsidRPr="00236666" w:rsidRDefault="00236666" w:rsidP="00236666">
          <w:pPr>
            <w:pStyle w:val="TOC1"/>
            <w:tabs>
              <w:tab w:val="right" w:leader="dot" w:pos="9016"/>
            </w:tabs>
            <w:spacing w:line="480" w:lineRule="auto"/>
            <w:rPr>
              <w:rFonts w:ascii="Calibri" w:hAnsi="Calibri" w:cs="Calibri"/>
              <w:noProof/>
              <w:sz w:val="24"/>
              <w:szCs w:val="24"/>
            </w:rPr>
          </w:pPr>
          <w:hyperlink w:anchor="_Toc223603164" w:history="1">
            <w:r w:rsidRPr="00236666">
              <w:rPr>
                <w:rStyle w:val="Hyperlink"/>
                <w:rFonts w:ascii="Calibri" w:hAnsi="Calibri" w:cs="Calibri"/>
                <w:noProof/>
                <w:sz w:val="24"/>
                <w:szCs w:val="24"/>
              </w:rPr>
              <w:t>2. Case Study Selection and Analysis</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_Toc223603164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5</w:t>
            </w:r>
            <w:r w:rsidRPr="00236666">
              <w:rPr>
                <w:rFonts w:ascii="Calibri" w:hAnsi="Calibri" w:cs="Calibri"/>
                <w:noProof/>
                <w:webHidden/>
                <w:sz w:val="24"/>
                <w:szCs w:val="24"/>
              </w:rPr>
              <w:fldChar w:fldCharType="end"/>
            </w:r>
          </w:hyperlink>
        </w:p>
        <w:p w14:paraId="34C8F299" w14:textId="754A9842"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65" w:history="1">
            <w:r w:rsidRPr="00236666">
              <w:rPr>
                <w:rStyle w:val="Hyperlink"/>
                <w:rFonts w:ascii="Calibri" w:hAnsi="Calibri" w:cs="Calibri"/>
                <w:noProof/>
                <w:sz w:val="24"/>
                <w:szCs w:val="24"/>
              </w:rPr>
              <w:t>2.1 Organisation Background</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_Toc223603165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5</w:t>
            </w:r>
            <w:r w:rsidRPr="00236666">
              <w:rPr>
                <w:rFonts w:ascii="Calibri" w:hAnsi="Calibri" w:cs="Calibri"/>
                <w:noProof/>
                <w:webHidden/>
                <w:sz w:val="24"/>
                <w:szCs w:val="24"/>
              </w:rPr>
              <w:fldChar w:fldCharType="end"/>
            </w:r>
          </w:hyperlink>
        </w:p>
        <w:p w14:paraId="1C0F9E3E" w14:textId="696209E7"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66" w:history="1">
            <w:r w:rsidRPr="00236666">
              <w:rPr>
                <w:rStyle w:val="Hyperlink"/>
                <w:rFonts w:ascii="Calibri" w:hAnsi="Calibri" w:cs="Calibri"/>
                <w:noProof/>
                <w:sz w:val="24"/>
                <w:szCs w:val="24"/>
              </w:rPr>
              <w:t>2.2 The Change Process</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_Toc223603166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5</w:t>
            </w:r>
            <w:r w:rsidRPr="00236666">
              <w:rPr>
                <w:rFonts w:ascii="Calibri" w:hAnsi="Calibri" w:cs="Calibri"/>
                <w:noProof/>
                <w:webHidden/>
                <w:sz w:val="24"/>
                <w:szCs w:val="24"/>
              </w:rPr>
              <w:fldChar w:fldCharType="end"/>
            </w:r>
          </w:hyperlink>
        </w:p>
        <w:p w14:paraId="1E366F04" w14:textId="5F6AB0B8"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67" w:history="1">
            <w:r w:rsidRPr="00236666">
              <w:rPr>
                <w:rStyle w:val="Hyperlink"/>
                <w:rFonts w:ascii="Calibri" w:hAnsi="Calibri" w:cs="Calibri"/>
                <w:noProof/>
                <w:sz w:val="24"/>
                <w:szCs w:val="24"/>
              </w:rPr>
              <w:t>2.3 Challenges Faced</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_Toc223603167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6</w:t>
            </w:r>
            <w:r w:rsidRPr="00236666">
              <w:rPr>
                <w:rFonts w:ascii="Calibri" w:hAnsi="Calibri" w:cs="Calibri"/>
                <w:noProof/>
                <w:webHidden/>
                <w:sz w:val="24"/>
                <w:szCs w:val="24"/>
              </w:rPr>
              <w:fldChar w:fldCharType="end"/>
            </w:r>
          </w:hyperlink>
        </w:p>
        <w:p w14:paraId="294DB2AA" w14:textId="7CAB7C87"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68" w:history="1">
            <w:r w:rsidRPr="00236666">
              <w:rPr>
                <w:rStyle w:val="Hyperlink"/>
                <w:rFonts w:ascii="Calibri" w:hAnsi="Calibri" w:cs="Calibri"/>
                <w:noProof/>
                <w:sz w:val="24"/>
                <w:szCs w:val="24"/>
              </w:rPr>
              <w:t>2.4 Application of Change Management Models</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_Toc223603168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6</w:t>
            </w:r>
            <w:r w:rsidRPr="00236666">
              <w:rPr>
                <w:rFonts w:ascii="Calibri" w:hAnsi="Calibri" w:cs="Calibri"/>
                <w:noProof/>
                <w:webHidden/>
                <w:sz w:val="24"/>
                <w:szCs w:val="24"/>
              </w:rPr>
              <w:fldChar w:fldCharType="end"/>
            </w:r>
          </w:hyperlink>
        </w:p>
        <w:p w14:paraId="24CBDECE" w14:textId="675CFF26" w:rsidR="00236666" w:rsidRPr="00236666" w:rsidRDefault="00236666" w:rsidP="00236666">
          <w:pPr>
            <w:pStyle w:val="TOC1"/>
            <w:tabs>
              <w:tab w:val="right" w:leader="dot" w:pos="9016"/>
            </w:tabs>
            <w:spacing w:line="480" w:lineRule="auto"/>
            <w:rPr>
              <w:rFonts w:ascii="Calibri" w:hAnsi="Calibri" w:cs="Calibri"/>
              <w:noProof/>
              <w:sz w:val="24"/>
              <w:szCs w:val="24"/>
            </w:rPr>
          </w:pPr>
          <w:hyperlink w:anchor="_Toc223603169" w:history="1">
            <w:r w:rsidRPr="00236666">
              <w:rPr>
                <w:rStyle w:val="Hyperlink"/>
                <w:rFonts w:ascii="Calibri" w:hAnsi="Calibri" w:cs="Calibri"/>
                <w:noProof/>
                <w:sz w:val="24"/>
                <w:szCs w:val="24"/>
              </w:rPr>
              <w:t>3. Development of Change Management Strategy</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_Toc223603169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9</w:t>
            </w:r>
            <w:r w:rsidRPr="00236666">
              <w:rPr>
                <w:rFonts w:ascii="Calibri" w:hAnsi="Calibri" w:cs="Calibri"/>
                <w:noProof/>
                <w:webHidden/>
                <w:sz w:val="24"/>
                <w:szCs w:val="24"/>
              </w:rPr>
              <w:fldChar w:fldCharType="end"/>
            </w:r>
          </w:hyperlink>
        </w:p>
        <w:p w14:paraId="3C2F3D68" w14:textId="4397586E"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70" w:history="1">
            <w:r w:rsidRPr="00236666">
              <w:rPr>
                <w:rStyle w:val="Hyperlink"/>
                <w:rFonts w:ascii="Calibri" w:hAnsi="Calibri" w:cs="Calibri"/>
                <w:noProof/>
                <w:sz w:val="24"/>
                <w:szCs w:val="24"/>
              </w:rPr>
              <w:t>3.1 Change Management Strategy at Sony UKTEC</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_Toc223603170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9</w:t>
            </w:r>
            <w:r w:rsidRPr="00236666">
              <w:rPr>
                <w:rFonts w:ascii="Calibri" w:hAnsi="Calibri" w:cs="Calibri"/>
                <w:noProof/>
                <w:webHidden/>
                <w:sz w:val="24"/>
                <w:szCs w:val="24"/>
              </w:rPr>
              <w:fldChar w:fldCharType="end"/>
            </w:r>
          </w:hyperlink>
        </w:p>
        <w:p w14:paraId="7B539DF0" w14:textId="47542B17"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71" w:history="1">
            <w:r w:rsidRPr="00236666">
              <w:rPr>
                <w:rStyle w:val="Hyperlink"/>
                <w:rFonts w:ascii="Calibri" w:hAnsi="Calibri" w:cs="Calibri"/>
                <w:noProof/>
                <w:sz w:val="24"/>
                <w:szCs w:val="24"/>
              </w:rPr>
              <w:t>3.2 Stakeholder Involvement</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_Toc223603171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10</w:t>
            </w:r>
            <w:r w:rsidRPr="00236666">
              <w:rPr>
                <w:rFonts w:ascii="Calibri" w:hAnsi="Calibri" w:cs="Calibri"/>
                <w:noProof/>
                <w:webHidden/>
                <w:sz w:val="24"/>
                <w:szCs w:val="24"/>
              </w:rPr>
              <w:fldChar w:fldCharType="end"/>
            </w:r>
          </w:hyperlink>
        </w:p>
        <w:p w14:paraId="51DEF440" w14:textId="15282E52" w:rsidR="00236666" w:rsidRPr="00236666" w:rsidRDefault="00236666" w:rsidP="00236666">
          <w:pPr>
            <w:pStyle w:val="TOC2"/>
            <w:tabs>
              <w:tab w:val="right" w:leader="dot" w:pos="9016"/>
            </w:tabs>
            <w:spacing w:line="480" w:lineRule="auto"/>
            <w:rPr>
              <w:rFonts w:ascii="Calibri" w:hAnsi="Calibri" w:cs="Calibri"/>
              <w:noProof/>
              <w:sz w:val="24"/>
              <w:szCs w:val="24"/>
            </w:rPr>
          </w:pPr>
          <w:hyperlink w:anchor="_Toc223603172" w:history="1">
            <w:r w:rsidRPr="00236666">
              <w:rPr>
                <w:rStyle w:val="Hyperlink"/>
                <w:rFonts w:ascii="Calibri" w:hAnsi="Calibri" w:cs="Calibri"/>
                <w:noProof/>
                <w:sz w:val="24"/>
                <w:szCs w:val="24"/>
              </w:rPr>
              <w:t>3.3 Strategies to Overcome Resistance</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_Toc223603172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10</w:t>
            </w:r>
            <w:r w:rsidRPr="00236666">
              <w:rPr>
                <w:rFonts w:ascii="Calibri" w:hAnsi="Calibri" w:cs="Calibri"/>
                <w:noProof/>
                <w:webHidden/>
                <w:sz w:val="24"/>
                <w:szCs w:val="24"/>
              </w:rPr>
              <w:fldChar w:fldCharType="end"/>
            </w:r>
          </w:hyperlink>
        </w:p>
        <w:p w14:paraId="714D2306" w14:textId="44713B64" w:rsidR="00236666" w:rsidRPr="00236666" w:rsidRDefault="00236666" w:rsidP="00236666">
          <w:pPr>
            <w:pStyle w:val="TOC1"/>
            <w:tabs>
              <w:tab w:val="left" w:pos="480"/>
              <w:tab w:val="right" w:leader="dot" w:pos="9016"/>
            </w:tabs>
            <w:spacing w:line="480" w:lineRule="auto"/>
            <w:rPr>
              <w:rFonts w:ascii="Calibri" w:hAnsi="Calibri" w:cs="Calibri"/>
              <w:noProof/>
              <w:sz w:val="24"/>
              <w:szCs w:val="24"/>
            </w:rPr>
          </w:pPr>
          <w:hyperlink w:anchor="_Toc223603173" w:history="1">
            <w:r w:rsidRPr="00236666">
              <w:rPr>
                <w:rStyle w:val="Hyperlink"/>
                <w:rFonts w:ascii="Calibri" w:hAnsi="Calibri" w:cs="Calibri"/>
                <w:noProof/>
                <w:sz w:val="24"/>
                <w:szCs w:val="24"/>
              </w:rPr>
              <w:t>4.</w:t>
            </w:r>
            <w:r w:rsidRPr="00236666">
              <w:rPr>
                <w:rFonts w:ascii="Calibri" w:hAnsi="Calibri" w:cs="Calibri"/>
                <w:noProof/>
                <w:sz w:val="24"/>
                <w:szCs w:val="24"/>
              </w:rPr>
              <w:tab/>
            </w:r>
            <w:r w:rsidRPr="00236666">
              <w:rPr>
                <w:rStyle w:val="Hyperlink"/>
                <w:rFonts w:ascii="Calibri" w:hAnsi="Calibri" w:cs="Calibri"/>
                <w:noProof/>
                <w:sz w:val="24"/>
                <w:szCs w:val="24"/>
              </w:rPr>
              <w:t>Conclusion</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_Toc223603173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11</w:t>
            </w:r>
            <w:r w:rsidRPr="00236666">
              <w:rPr>
                <w:rFonts w:ascii="Calibri" w:hAnsi="Calibri" w:cs="Calibri"/>
                <w:noProof/>
                <w:webHidden/>
                <w:sz w:val="24"/>
                <w:szCs w:val="24"/>
              </w:rPr>
              <w:fldChar w:fldCharType="end"/>
            </w:r>
          </w:hyperlink>
        </w:p>
        <w:p w14:paraId="37458CF9" w14:textId="7095725A" w:rsidR="00236666" w:rsidRPr="00236666" w:rsidRDefault="00236666" w:rsidP="00236666">
          <w:pPr>
            <w:pStyle w:val="TOC1"/>
            <w:tabs>
              <w:tab w:val="left" w:pos="480"/>
              <w:tab w:val="right" w:leader="dot" w:pos="9016"/>
            </w:tabs>
            <w:spacing w:line="480" w:lineRule="auto"/>
            <w:rPr>
              <w:rFonts w:ascii="Calibri" w:hAnsi="Calibri" w:cs="Calibri"/>
              <w:noProof/>
              <w:sz w:val="24"/>
              <w:szCs w:val="24"/>
            </w:rPr>
          </w:pPr>
          <w:hyperlink w:anchor="_Toc223603174" w:history="1">
            <w:r w:rsidRPr="00236666">
              <w:rPr>
                <w:rStyle w:val="Hyperlink"/>
                <w:rFonts w:ascii="Calibri" w:hAnsi="Calibri" w:cs="Calibri"/>
                <w:noProof/>
                <w:sz w:val="24"/>
                <w:szCs w:val="24"/>
              </w:rPr>
              <w:t>5.</w:t>
            </w:r>
            <w:r w:rsidRPr="00236666">
              <w:rPr>
                <w:rFonts w:ascii="Calibri" w:hAnsi="Calibri" w:cs="Calibri"/>
                <w:noProof/>
                <w:sz w:val="24"/>
                <w:szCs w:val="24"/>
              </w:rPr>
              <w:tab/>
            </w:r>
            <w:r w:rsidRPr="00236666">
              <w:rPr>
                <w:rStyle w:val="Hyperlink"/>
                <w:rFonts w:ascii="Calibri" w:hAnsi="Calibri" w:cs="Calibri"/>
                <w:noProof/>
                <w:sz w:val="24"/>
                <w:szCs w:val="24"/>
              </w:rPr>
              <w:t>Recommendations</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_Toc223603174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11</w:t>
            </w:r>
            <w:r w:rsidRPr="00236666">
              <w:rPr>
                <w:rFonts w:ascii="Calibri" w:hAnsi="Calibri" w:cs="Calibri"/>
                <w:noProof/>
                <w:webHidden/>
                <w:sz w:val="24"/>
                <w:szCs w:val="24"/>
              </w:rPr>
              <w:fldChar w:fldCharType="end"/>
            </w:r>
          </w:hyperlink>
        </w:p>
        <w:p w14:paraId="023E069A" w14:textId="2721E07C" w:rsidR="00236666" w:rsidRPr="00236666" w:rsidRDefault="00236666" w:rsidP="00236666">
          <w:pPr>
            <w:pStyle w:val="TOC1"/>
            <w:tabs>
              <w:tab w:val="left" w:pos="480"/>
              <w:tab w:val="right" w:leader="dot" w:pos="9016"/>
            </w:tabs>
            <w:spacing w:line="480" w:lineRule="auto"/>
            <w:rPr>
              <w:rFonts w:ascii="Calibri" w:hAnsi="Calibri" w:cs="Calibri"/>
              <w:noProof/>
              <w:sz w:val="24"/>
              <w:szCs w:val="24"/>
            </w:rPr>
          </w:pPr>
          <w:hyperlink w:anchor="_Toc223603175" w:history="1">
            <w:r w:rsidRPr="00236666">
              <w:rPr>
                <w:rStyle w:val="Hyperlink"/>
                <w:rFonts w:ascii="Calibri" w:hAnsi="Calibri" w:cs="Calibri"/>
                <w:noProof/>
                <w:sz w:val="24"/>
                <w:szCs w:val="24"/>
              </w:rPr>
              <w:t>6.</w:t>
            </w:r>
            <w:r w:rsidRPr="00236666">
              <w:rPr>
                <w:rFonts w:ascii="Calibri" w:hAnsi="Calibri" w:cs="Calibri"/>
                <w:noProof/>
                <w:sz w:val="24"/>
                <w:szCs w:val="24"/>
              </w:rPr>
              <w:tab/>
            </w:r>
            <w:r w:rsidRPr="00236666">
              <w:rPr>
                <w:rStyle w:val="Hyperlink"/>
                <w:rFonts w:ascii="Calibri" w:hAnsi="Calibri" w:cs="Calibri"/>
                <w:noProof/>
                <w:sz w:val="24"/>
                <w:szCs w:val="24"/>
              </w:rPr>
              <w:t>References</w:t>
            </w:r>
            <w:r w:rsidRPr="00236666">
              <w:rPr>
                <w:rFonts w:ascii="Calibri" w:hAnsi="Calibri" w:cs="Calibri"/>
                <w:noProof/>
                <w:webHidden/>
                <w:sz w:val="24"/>
                <w:szCs w:val="24"/>
              </w:rPr>
              <w:tab/>
            </w:r>
            <w:r w:rsidRPr="00236666">
              <w:rPr>
                <w:rFonts w:ascii="Calibri" w:hAnsi="Calibri" w:cs="Calibri"/>
                <w:noProof/>
                <w:webHidden/>
                <w:sz w:val="24"/>
                <w:szCs w:val="24"/>
              </w:rPr>
              <w:fldChar w:fldCharType="begin"/>
            </w:r>
            <w:r w:rsidRPr="00236666">
              <w:rPr>
                <w:rFonts w:ascii="Calibri" w:hAnsi="Calibri" w:cs="Calibri"/>
                <w:noProof/>
                <w:webHidden/>
                <w:sz w:val="24"/>
                <w:szCs w:val="24"/>
              </w:rPr>
              <w:instrText xml:space="preserve"> PAGEREF _Toc223603175 \h </w:instrText>
            </w:r>
            <w:r w:rsidRPr="00236666">
              <w:rPr>
                <w:rFonts w:ascii="Calibri" w:hAnsi="Calibri" w:cs="Calibri"/>
                <w:noProof/>
                <w:webHidden/>
                <w:sz w:val="24"/>
                <w:szCs w:val="24"/>
              </w:rPr>
            </w:r>
            <w:r w:rsidRPr="00236666">
              <w:rPr>
                <w:rFonts w:ascii="Calibri" w:hAnsi="Calibri" w:cs="Calibri"/>
                <w:noProof/>
                <w:webHidden/>
                <w:sz w:val="24"/>
                <w:szCs w:val="24"/>
              </w:rPr>
              <w:fldChar w:fldCharType="separate"/>
            </w:r>
            <w:r w:rsidR="007B2BB6">
              <w:rPr>
                <w:rFonts w:ascii="Calibri" w:hAnsi="Calibri" w:cs="Calibri"/>
                <w:noProof/>
                <w:webHidden/>
                <w:sz w:val="24"/>
                <w:szCs w:val="24"/>
              </w:rPr>
              <w:t>12</w:t>
            </w:r>
            <w:r w:rsidRPr="00236666">
              <w:rPr>
                <w:rFonts w:ascii="Calibri" w:hAnsi="Calibri" w:cs="Calibri"/>
                <w:noProof/>
                <w:webHidden/>
                <w:sz w:val="24"/>
                <w:szCs w:val="24"/>
              </w:rPr>
              <w:fldChar w:fldCharType="end"/>
            </w:r>
          </w:hyperlink>
        </w:p>
        <w:p w14:paraId="3A6E98C3" w14:textId="7F624047" w:rsidR="00236666" w:rsidRDefault="00236666" w:rsidP="00236666">
          <w:pPr>
            <w:spacing w:line="480" w:lineRule="auto"/>
          </w:pPr>
          <w:r w:rsidRPr="00236666">
            <w:rPr>
              <w:rFonts w:ascii="Calibri" w:hAnsi="Calibri" w:cs="Calibri"/>
              <w:b/>
              <w:bCs/>
              <w:noProof/>
              <w:sz w:val="24"/>
              <w:szCs w:val="24"/>
            </w:rPr>
            <w:fldChar w:fldCharType="end"/>
          </w:r>
        </w:p>
      </w:sdtContent>
    </w:sdt>
    <w:p w14:paraId="14362DF2" w14:textId="77777777" w:rsidR="00236666" w:rsidRDefault="00236666" w:rsidP="005D7445"/>
    <w:p w14:paraId="30B0E53E" w14:textId="77777777" w:rsidR="00236666" w:rsidRDefault="00236666" w:rsidP="005D7445"/>
    <w:p w14:paraId="6A7E21F0" w14:textId="77777777" w:rsidR="00236666" w:rsidRDefault="00236666" w:rsidP="005D7445"/>
    <w:p w14:paraId="186ACF3B" w14:textId="77777777" w:rsidR="00236666" w:rsidRDefault="00236666" w:rsidP="005D7445"/>
    <w:p w14:paraId="1DB553BB" w14:textId="77777777" w:rsidR="00236666" w:rsidRDefault="00236666" w:rsidP="005D7445"/>
    <w:p w14:paraId="253094BB" w14:textId="77777777" w:rsidR="00236666" w:rsidRDefault="00236666" w:rsidP="005D7445"/>
    <w:p w14:paraId="01A06CFE" w14:textId="77777777" w:rsidR="00236666" w:rsidRDefault="00236666" w:rsidP="005D7445"/>
    <w:p w14:paraId="4F3A8610" w14:textId="77777777" w:rsidR="00236666" w:rsidRDefault="00236666" w:rsidP="005D7445"/>
    <w:p w14:paraId="16AA2D49" w14:textId="77777777" w:rsidR="00236666" w:rsidRDefault="00236666" w:rsidP="005D7445"/>
    <w:p w14:paraId="7B0783CF" w14:textId="77777777" w:rsidR="00236666" w:rsidRDefault="00236666" w:rsidP="005D7445"/>
    <w:p w14:paraId="62C2E09E" w14:textId="77777777" w:rsidR="00236666" w:rsidRDefault="00236666" w:rsidP="005D7445"/>
    <w:p w14:paraId="6EFA72FE" w14:textId="77777777" w:rsidR="00236666" w:rsidRDefault="00236666" w:rsidP="005D7445"/>
    <w:p w14:paraId="24F0ED7D" w14:textId="77777777" w:rsidR="00236666" w:rsidRDefault="00236666" w:rsidP="005D7445"/>
    <w:p w14:paraId="57B9CB77" w14:textId="77777777" w:rsidR="00236666" w:rsidRDefault="00236666" w:rsidP="005D7445"/>
    <w:p w14:paraId="06473F30" w14:textId="77777777" w:rsidR="00236666" w:rsidRDefault="00236666" w:rsidP="005D7445"/>
    <w:p w14:paraId="6B0BEC54" w14:textId="77777777" w:rsidR="00236666" w:rsidRDefault="00236666" w:rsidP="005D7445"/>
    <w:p w14:paraId="4A0D8CCA" w14:textId="26C75013" w:rsidR="00736DB5" w:rsidRDefault="00736DB5" w:rsidP="004C1F13">
      <w:pPr>
        <w:pStyle w:val="Heading1"/>
        <w:spacing w:line="360" w:lineRule="auto"/>
        <w:jc w:val="both"/>
      </w:pPr>
      <w:bookmarkStart w:id="0" w:name="_Toc223603163"/>
      <w:r>
        <w:lastRenderedPageBreak/>
        <w:t>Introduction</w:t>
      </w:r>
      <w:bookmarkEnd w:id="0"/>
    </w:p>
    <w:p w14:paraId="650A1562" w14:textId="7E80BBD5" w:rsidR="001640A7" w:rsidRPr="001640A7" w:rsidRDefault="001640A7" w:rsidP="004C1F13">
      <w:pPr>
        <w:spacing w:line="360" w:lineRule="auto"/>
        <w:jc w:val="both"/>
        <w:rPr>
          <w:rFonts w:ascii="Calibri" w:hAnsi="Calibri" w:cs="Calibri"/>
          <w:sz w:val="24"/>
          <w:szCs w:val="24"/>
        </w:rPr>
      </w:pPr>
      <w:r w:rsidRPr="001640A7">
        <w:rPr>
          <w:rFonts w:ascii="Calibri" w:hAnsi="Calibri" w:cs="Calibri"/>
          <w:sz w:val="24"/>
          <w:szCs w:val="24"/>
        </w:rPr>
        <w:t xml:space="preserve">Organisational change is </w:t>
      </w:r>
      <w:r w:rsidR="000F0E5E">
        <w:rPr>
          <w:rFonts w:ascii="Calibri" w:hAnsi="Calibri" w:cs="Calibri"/>
          <w:sz w:val="24"/>
          <w:szCs w:val="24"/>
        </w:rPr>
        <w:t>crucial for</w:t>
      </w:r>
      <w:r w:rsidRPr="001640A7">
        <w:rPr>
          <w:rFonts w:ascii="Calibri" w:hAnsi="Calibri" w:cs="Calibri"/>
          <w:sz w:val="24"/>
          <w:szCs w:val="24"/>
        </w:rPr>
        <w:t xml:space="preserve"> businesses</w:t>
      </w:r>
      <w:r w:rsidR="000F0E5E">
        <w:rPr>
          <w:rFonts w:ascii="Calibri" w:hAnsi="Calibri" w:cs="Calibri"/>
          <w:sz w:val="24"/>
          <w:szCs w:val="24"/>
        </w:rPr>
        <w:t xml:space="preserve"> in competitive markets</w:t>
      </w:r>
      <w:r w:rsidRPr="001640A7">
        <w:rPr>
          <w:rFonts w:ascii="Calibri" w:hAnsi="Calibri" w:cs="Calibri"/>
          <w:sz w:val="24"/>
          <w:szCs w:val="24"/>
        </w:rPr>
        <w:t>, driven by both internal and external forces</w:t>
      </w:r>
      <w:sdt>
        <w:sdtPr>
          <w:rPr>
            <w:rFonts w:ascii="Calibri" w:hAnsi="Calibri" w:cs="Calibri"/>
            <w:sz w:val="24"/>
            <w:szCs w:val="24"/>
          </w:rPr>
          <w:id w:val="-1460329673"/>
          <w:citation/>
        </w:sdtPr>
        <w:sdtContent>
          <w:r w:rsidR="000F0E5E">
            <w:rPr>
              <w:rFonts w:ascii="Calibri" w:hAnsi="Calibri" w:cs="Calibri"/>
              <w:sz w:val="24"/>
              <w:szCs w:val="24"/>
            </w:rPr>
            <w:fldChar w:fldCharType="begin"/>
          </w:r>
          <w:r w:rsidR="000F0E5E">
            <w:rPr>
              <w:rFonts w:ascii="Calibri" w:hAnsi="Calibri" w:cs="Calibri"/>
              <w:sz w:val="24"/>
              <w:szCs w:val="24"/>
            </w:rPr>
            <w:instrText xml:space="preserve"> CITATION Hus18 \l 2057 </w:instrText>
          </w:r>
          <w:r w:rsidR="000F0E5E">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(Hussain, et al., 2018)</w:t>
          </w:r>
          <w:r w:rsidR="000F0E5E">
            <w:rPr>
              <w:rFonts w:ascii="Calibri" w:hAnsi="Calibri" w:cs="Calibri"/>
              <w:sz w:val="24"/>
              <w:szCs w:val="24"/>
            </w:rPr>
            <w:fldChar w:fldCharType="end"/>
          </w:r>
        </w:sdtContent>
      </w:sdt>
      <w:r w:rsidRPr="001640A7">
        <w:rPr>
          <w:rFonts w:ascii="Calibri" w:hAnsi="Calibri" w:cs="Calibri"/>
          <w:sz w:val="24"/>
          <w:szCs w:val="24"/>
        </w:rPr>
        <w:t xml:space="preserve">. However, research shows that a significant amount of change initiatives within organisations tend to not achieve the intended outcomes, highlighting the impact of </w:t>
      </w:r>
      <w:r w:rsidR="00F210D8">
        <w:rPr>
          <w:rFonts w:ascii="Calibri" w:hAnsi="Calibri" w:cs="Calibri"/>
          <w:sz w:val="24"/>
          <w:szCs w:val="24"/>
        </w:rPr>
        <w:t>ineffective change management</w:t>
      </w:r>
      <w:sdt>
        <w:sdtPr>
          <w:rPr>
            <w:rFonts w:ascii="Calibri" w:hAnsi="Calibri" w:cs="Calibri"/>
            <w:sz w:val="24"/>
            <w:szCs w:val="24"/>
          </w:rPr>
          <w:id w:val="50817014"/>
          <w:citation/>
        </w:sdtPr>
        <w:sdtEndPr/>
        <w:sdtContent>
          <w:r w:rsidRPr="001640A7">
            <w:rPr>
              <w:rFonts w:ascii="Calibri" w:hAnsi="Calibri" w:cs="Calibri"/>
              <w:sz w:val="24"/>
              <w:szCs w:val="24"/>
            </w:rPr>
            <w:fldChar w:fldCharType="begin"/>
          </w:r>
          <w:r w:rsidRPr="001640A7">
            <w:rPr>
              <w:rFonts w:ascii="Calibri" w:hAnsi="Calibri" w:cs="Calibri"/>
              <w:sz w:val="24"/>
              <w:szCs w:val="24"/>
            </w:rPr>
            <w:instrText xml:space="preserve"> CITATION The25 \l 2057 </w:instrText>
          </w:r>
          <w:r w:rsidRPr="001640A7">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(The Chartered Institute of Personnel and Development, 2025)</w:t>
          </w:r>
          <w:r w:rsidRPr="001640A7">
            <w:rPr>
              <w:rFonts w:ascii="Calibri" w:hAnsi="Calibri" w:cs="Calibri"/>
              <w:sz w:val="24"/>
              <w:szCs w:val="24"/>
            </w:rPr>
            <w:fldChar w:fldCharType="end"/>
          </w:r>
        </w:sdtContent>
      </w:sdt>
      <w:r w:rsidRPr="001640A7">
        <w:rPr>
          <w:rFonts w:ascii="Calibri" w:hAnsi="Calibri" w:cs="Calibri"/>
          <w:sz w:val="24"/>
          <w:szCs w:val="24"/>
        </w:rPr>
        <w:t xml:space="preserve">. </w:t>
      </w:r>
      <w:r w:rsidR="00F210D8">
        <w:rPr>
          <w:rFonts w:ascii="Calibri" w:hAnsi="Calibri" w:cs="Calibri"/>
          <w:sz w:val="24"/>
          <w:szCs w:val="24"/>
        </w:rPr>
        <w:t xml:space="preserve">Successful organisational change requires strategic leadership paired with structured and clear project management approaches. </w:t>
      </w:r>
    </w:p>
    <w:p w14:paraId="45B26897" w14:textId="0EDAE0F9" w:rsidR="004958D9" w:rsidRPr="00736DB5" w:rsidRDefault="00EB4320" w:rsidP="004C1F13">
      <w:pPr>
        <w:spacing w:line="360" w:lineRule="auto"/>
        <w:jc w:val="both"/>
        <w:rPr>
          <w:rFonts w:ascii="Calibri" w:hAnsi="Calibri" w:cs="Calibri"/>
          <w:sz w:val="24"/>
          <w:szCs w:val="24"/>
        </w:rPr>
      </w:pPr>
      <w:r w:rsidRPr="00AF6DEB">
        <w:rPr>
          <w:rFonts w:ascii="Calibri" w:hAnsi="Calibri" w:cs="Calibri"/>
          <w:sz w:val="24"/>
          <w:szCs w:val="24"/>
        </w:rPr>
        <w:t xml:space="preserve">Sony UK Technology Centre (UKTEC) </w:t>
      </w:r>
      <w:r w:rsidR="0087582D" w:rsidRPr="00AF6DEB">
        <w:rPr>
          <w:rFonts w:ascii="Calibri" w:hAnsi="Calibri" w:cs="Calibri"/>
          <w:sz w:val="24"/>
          <w:szCs w:val="24"/>
        </w:rPr>
        <w:t>is a manufacturer of electronic products based in Pencoed, South Wales</w:t>
      </w:r>
      <w:r w:rsidR="00491DA3" w:rsidRPr="00AF6DEB">
        <w:rPr>
          <w:rFonts w:ascii="Calibri" w:hAnsi="Calibri" w:cs="Calibri"/>
          <w:sz w:val="24"/>
          <w:szCs w:val="24"/>
        </w:rPr>
        <w:t xml:space="preserve">, specialising in producing high quality and complex </w:t>
      </w:r>
      <w:r w:rsidR="00B00F26" w:rsidRPr="00AF6DEB">
        <w:rPr>
          <w:rFonts w:ascii="Calibri" w:hAnsi="Calibri" w:cs="Calibri"/>
          <w:sz w:val="24"/>
          <w:szCs w:val="24"/>
        </w:rPr>
        <w:t>products</w:t>
      </w:r>
      <w:r w:rsidR="00AF6DEB" w:rsidRPr="00AF6DEB">
        <w:rPr>
          <w:rFonts w:ascii="Calibri" w:hAnsi="Calibri" w:cs="Calibri"/>
          <w:sz w:val="24"/>
          <w:szCs w:val="24"/>
        </w:rPr>
        <w:t xml:space="preserve"> such as</w:t>
      </w:r>
      <w:r w:rsidR="00AF6DEB">
        <w:rPr>
          <w:rFonts w:ascii="Calibri" w:hAnsi="Calibri" w:cs="Calibri"/>
          <w:sz w:val="24"/>
          <w:szCs w:val="24"/>
        </w:rPr>
        <w:t xml:space="preserve"> </w:t>
      </w:r>
      <w:r w:rsidR="00AF6DEB" w:rsidRPr="00AF6DEB">
        <w:rPr>
          <w:rFonts w:ascii="Calibri" w:hAnsi="Calibri" w:cs="Calibri"/>
          <w:sz w:val="24"/>
          <w:szCs w:val="24"/>
        </w:rPr>
        <w:t>Sony Cameras, and offering contract manufacturing.</w:t>
      </w:r>
      <w:r w:rsidR="004958D9">
        <w:rPr>
          <w:rFonts w:ascii="Calibri" w:hAnsi="Calibri" w:cs="Calibri"/>
          <w:sz w:val="24"/>
          <w:szCs w:val="24"/>
        </w:rPr>
        <w:t xml:space="preserve"> </w:t>
      </w:r>
      <w:r w:rsidR="004958D9" w:rsidRPr="006768F9">
        <w:rPr>
          <w:rFonts w:ascii="Calibri" w:hAnsi="Calibri" w:cs="Calibri"/>
          <w:sz w:val="24"/>
          <w:szCs w:val="24"/>
        </w:rPr>
        <w:t>In April 2025, Sony UKTEC became its own</w:t>
      </w:r>
      <w:r w:rsidR="004958D9">
        <w:rPr>
          <w:rFonts w:ascii="Calibri" w:hAnsi="Calibri" w:cs="Calibri"/>
          <w:sz w:val="24"/>
          <w:szCs w:val="24"/>
        </w:rPr>
        <w:t xml:space="preserve"> legal</w:t>
      </w:r>
      <w:r w:rsidR="004958D9" w:rsidRPr="006768F9">
        <w:rPr>
          <w:rFonts w:ascii="Calibri" w:hAnsi="Calibri" w:cs="Calibri"/>
          <w:sz w:val="24"/>
          <w:szCs w:val="24"/>
        </w:rPr>
        <w:t xml:space="preserve"> entity, branching off from </w:t>
      </w:r>
      <w:r w:rsidR="006F5FE2">
        <w:rPr>
          <w:rFonts w:ascii="Calibri" w:hAnsi="Calibri" w:cs="Calibri"/>
          <w:sz w:val="24"/>
          <w:szCs w:val="24"/>
        </w:rPr>
        <w:t>operationally</w:t>
      </w:r>
      <w:r w:rsidR="00CB0E1D">
        <w:rPr>
          <w:rFonts w:ascii="Calibri" w:hAnsi="Calibri" w:cs="Calibri"/>
          <w:sz w:val="24"/>
          <w:szCs w:val="24"/>
        </w:rPr>
        <w:t xml:space="preserve"> </w:t>
      </w:r>
      <w:r w:rsidR="004958D9" w:rsidRPr="006768F9">
        <w:rPr>
          <w:rFonts w:ascii="Calibri" w:hAnsi="Calibri" w:cs="Calibri"/>
          <w:sz w:val="24"/>
          <w:szCs w:val="24"/>
        </w:rPr>
        <w:t>being under the umbrella of Sony Europe</w:t>
      </w:r>
      <w:r w:rsidR="00CB0E1D">
        <w:rPr>
          <w:rFonts w:ascii="Calibri" w:hAnsi="Calibri" w:cs="Calibri"/>
          <w:sz w:val="24"/>
          <w:szCs w:val="24"/>
        </w:rPr>
        <w:t xml:space="preserve">. </w:t>
      </w:r>
      <w:r w:rsidR="00991186">
        <w:rPr>
          <w:rFonts w:ascii="Calibri" w:hAnsi="Calibri" w:cs="Calibri"/>
          <w:sz w:val="24"/>
          <w:szCs w:val="24"/>
        </w:rPr>
        <w:t>T</w:t>
      </w:r>
      <w:r w:rsidR="006B0904">
        <w:rPr>
          <w:rFonts w:ascii="Calibri" w:hAnsi="Calibri" w:cs="Calibri"/>
          <w:sz w:val="24"/>
          <w:szCs w:val="24"/>
        </w:rPr>
        <w:t xml:space="preserve">his </w:t>
      </w:r>
      <w:r w:rsidR="005B7D52">
        <w:rPr>
          <w:rFonts w:ascii="Calibri" w:hAnsi="Calibri" w:cs="Calibri"/>
          <w:sz w:val="24"/>
          <w:szCs w:val="24"/>
        </w:rPr>
        <w:t xml:space="preserve">project involved </w:t>
      </w:r>
      <w:r w:rsidR="0048620A">
        <w:rPr>
          <w:rFonts w:ascii="Calibri" w:hAnsi="Calibri" w:cs="Calibri"/>
          <w:sz w:val="24"/>
          <w:szCs w:val="24"/>
        </w:rPr>
        <w:t xml:space="preserve">major preparation and planning </w:t>
      </w:r>
      <w:r w:rsidR="00C24748">
        <w:rPr>
          <w:rFonts w:ascii="Calibri" w:hAnsi="Calibri" w:cs="Calibri"/>
          <w:sz w:val="24"/>
          <w:szCs w:val="24"/>
        </w:rPr>
        <w:t xml:space="preserve">with </w:t>
      </w:r>
      <w:r w:rsidR="00740ADA">
        <w:rPr>
          <w:rFonts w:ascii="Calibri" w:hAnsi="Calibri" w:cs="Calibri"/>
          <w:sz w:val="24"/>
          <w:szCs w:val="24"/>
        </w:rPr>
        <w:t>a</w:t>
      </w:r>
      <w:r w:rsidR="005D7445">
        <w:rPr>
          <w:rFonts w:ascii="Calibri" w:hAnsi="Calibri" w:cs="Calibri"/>
          <w:sz w:val="24"/>
          <w:szCs w:val="24"/>
        </w:rPr>
        <w:t>n aim</w:t>
      </w:r>
      <w:r w:rsidR="00C24748">
        <w:rPr>
          <w:rFonts w:ascii="Calibri" w:hAnsi="Calibri" w:cs="Calibri"/>
          <w:sz w:val="24"/>
          <w:szCs w:val="24"/>
        </w:rPr>
        <w:t xml:space="preserve"> for Sony UKTEC </w:t>
      </w:r>
      <w:r w:rsidR="00B720E4">
        <w:rPr>
          <w:rFonts w:ascii="Calibri" w:hAnsi="Calibri" w:cs="Calibri"/>
          <w:sz w:val="24"/>
          <w:szCs w:val="24"/>
        </w:rPr>
        <w:t>to have increased autonomy</w:t>
      </w:r>
      <w:r w:rsidR="00C24748">
        <w:rPr>
          <w:rFonts w:ascii="Calibri" w:hAnsi="Calibri" w:cs="Calibri"/>
          <w:sz w:val="24"/>
          <w:szCs w:val="24"/>
        </w:rPr>
        <w:t>.</w:t>
      </w:r>
      <w:r w:rsidR="004958D9">
        <w:rPr>
          <w:rFonts w:ascii="Calibri" w:hAnsi="Calibri" w:cs="Calibri"/>
          <w:sz w:val="24"/>
          <w:szCs w:val="24"/>
        </w:rPr>
        <w:t xml:space="preserve"> </w:t>
      </w:r>
    </w:p>
    <w:p w14:paraId="0EC44465" w14:textId="64A40A59" w:rsidR="00736DB5" w:rsidRDefault="00756EBB" w:rsidP="004C1F13">
      <w:pPr>
        <w:spacing w:line="360" w:lineRule="auto"/>
        <w:jc w:val="both"/>
        <w:rPr>
          <w:rFonts w:ascii="Calibri" w:hAnsi="Calibri" w:cs="Calibri"/>
          <w:sz w:val="24"/>
          <w:szCs w:val="24"/>
        </w:rPr>
      </w:pPr>
      <w:r w:rsidRPr="00E96B39">
        <w:rPr>
          <w:rFonts w:ascii="Calibri" w:hAnsi="Calibri" w:cs="Calibri"/>
          <w:sz w:val="24"/>
          <w:szCs w:val="24"/>
        </w:rPr>
        <w:t xml:space="preserve">This report aims to </w:t>
      </w:r>
      <w:r w:rsidR="00ED4CCA" w:rsidRPr="00E96B39">
        <w:rPr>
          <w:rFonts w:ascii="Calibri" w:hAnsi="Calibri" w:cs="Calibri"/>
          <w:sz w:val="24"/>
          <w:szCs w:val="24"/>
        </w:rPr>
        <w:t xml:space="preserve">analyse the change process </w:t>
      </w:r>
      <w:r w:rsidR="006212AB">
        <w:rPr>
          <w:rFonts w:ascii="Calibri" w:hAnsi="Calibri" w:cs="Calibri"/>
          <w:sz w:val="24"/>
          <w:szCs w:val="24"/>
        </w:rPr>
        <w:t>at</w:t>
      </w:r>
      <w:r w:rsidR="00ED4CCA" w:rsidRPr="00E96B39">
        <w:rPr>
          <w:rFonts w:ascii="Calibri" w:hAnsi="Calibri" w:cs="Calibri"/>
          <w:sz w:val="24"/>
          <w:szCs w:val="24"/>
        </w:rPr>
        <w:t xml:space="preserve"> </w:t>
      </w:r>
      <w:r w:rsidR="007D7447" w:rsidRPr="00E96B39">
        <w:rPr>
          <w:rFonts w:ascii="Calibri" w:hAnsi="Calibri" w:cs="Calibri"/>
          <w:sz w:val="24"/>
          <w:szCs w:val="24"/>
        </w:rPr>
        <w:t>Sony UKTEC</w:t>
      </w:r>
      <w:r w:rsidR="007D7447">
        <w:rPr>
          <w:rFonts w:ascii="Calibri" w:hAnsi="Calibri" w:cs="Calibri"/>
          <w:sz w:val="24"/>
          <w:szCs w:val="24"/>
        </w:rPr>
        <w:t xml:space="preserve"> and</w:t>
      </w:r>
      <w:r w:rsidR="009312B8" w:rsidRPr="00E96B39">
        <w:rPr>
          <w:rFonts w:ascii="Calibri" w:hAnsi="Calibri" w:cs="Calibri"/>
          <w:sz w:val="24"/>
          <w:szCs w:val="24"/>
        </w:rPr>
        <w:t xml:space="preserve"> apply </w:t>
      </w:r>
      <w:r w:rsidR="00306B43" w:rsidRPr="00E96B39">
        <w:rPr>
          <w:rFonts w:ascii="Calibri" w:hAnsi="Calibri" w:cs="Calibri"/>
          <w:sz w:val="24"/>
          <w:szCs w:val="24"/>
        </w:rPr>
        <w:t xml:space="preserve">Lewin and Kotter’s change management models </w:t>
      </w:r>
      <w:r w:rsidR="00BF38B0">
        <w:rPr>
          <w:rFonts w:ascii="Calibri" w:hAnsi="Calibri" w:cs="Calibri"/>
          <w:sz w:val="24"/>
          <w:szCs w:val="24"/>
        </w:rPr>
        <w:t xml:space="preserve">to </w:t>
      </w:r>
      <w:r w:rsidR="00B12D6B">
        <w:rPr>
          <w:rFonts w:ascii="Calibri" w:hAnsi="Calibri" w:cs="Calibri"/>
          <w:sz w:val="24"/>
          <w:szCs w:val="24"/>
        </w:rPr>
        <w:t xml:space="preserve">the change to evaluate their effectiveness. This report </w:t>
      </w:r>
      <w:r w:rsidR="00CF002F">
        <w:rPr>
          <w:rFonts w:ascii="Calibri" w:hAnsi="Calibri" w:cs="Calibri"/>
          <w:sz w:val="24"/>
          <w:szCs w:val="24"/>
        </w:rPr>
        <w:t xml:space="preserve">will also </w:t>
      </w:r>
      <w:r w:rsidR="00E96B39">
        <w:rPr>
          <w:rFonts w:ascii="Calibri" w:hAnsi="Calibri" w:cs="Calibri"/>
          <w:sz w:val="24"/>
          <w:szCs w:val="24"/>
        </w:rPr>
        <w:t xml:space="preserve">develop a change </w:t>
      </w:r>
      <w:r w:rsidR="00CF002F">
        <w:rPr>
          <w:rFonts w:ascii="Calibri" w:hAnsi="Calibri" w:cs="Calibri"/>
          <w:sz w:val="24"/>
          <w:szCs w:val="24"/>
        </w:rPr>
        <w:t xml:space="preserve">management </w:t>
      </w:r>
      <w:r w:rsidR="00E96B39">
        <w:rPr>
          <w:rFonts w:ascii="Calibri" w:hAnsi="Calibri" w:cs="Calibri"/>
          <w:sz w:val="24"/>
          <w:szCs w:val="24"/>
        </w:rPr>
        <w:t>strategy</w:t>
      </w:r>
      <w:r w:rsidR="00CF002F">
        <w:rPr>
          <w:rFonts w:ascii="Calibri" w:hAnsi="Calibri" w:cs="Calibri"/>
          <w:sz w:val="24"/>
          <w:szCs w:val="24"/>
        </w:rPr>
        <w:t xml:space="preserve"> for the organisation, finishing off with </w:t>
      </w:r>
      <w:r w:rsidR="007D7447">
        <w:rPr>
          <w:rFonts w:ascii="Calibri" w:hAnsi="Calibri" w:cs="Calibri"/>
          <w:sz w:val="24"/>
          <w:szCs w:val="24"/>
        </w:rPr>
        <w:t>a conclusion which discusses the key findings with a view to provide recommendations for the future</w:t>
      </w:r>
      <w:r w:rsidR="00E96B39">
        <w:rPr>
          <w:rFonts w:ascii="Calibri" w:hAnsi="Calibri" w:cs="Calibri"/>
          <w:sz w:val="24"/>
          <w:szCs w:val="24"/>
        </w:rPr>
        <w:t>.</w:t>
      </w:r>
    </w:p>
    <w:p w14:paraId="4E29A3F6" w14:textId="77777777" w:rsidR="005D7445" w:rsidRDefault="005D7445" w:rsidP="004C1F13">
      <w:pPr>
        <w:spacing w:line="360" w:lineRule="auto"/>
        <w:jc w:val="both"/>
        <w:rPr>
          <w:rFonts w:ascii="Calibri" w:hAnsi="Calibri" w:cs="Calibri"/>
          <w:sz w:val="24"/>
          <w:szCs w:val="24"/>
        </w:rPr>
      </w:pPr>
    </w:p>
    <w:p w14:paraId="14EC0939" w14:textId="77777777" w:rsidR="005D7445" w:rsidRDefault="005D7445" w:rsidP="004C1F13">
      <w:pPr>
        <w:spacing w:line="360" w:lineRule="auto"/>
        <w:jc w:val="both"/>
        <w:rPr>
          <w:rFonts w:ascii="Calibri" w:hAnsi="Calibri" w:cs="Calibri"/>
          <w:sz w:val="24"/>
          <w:szCs w:val="24"/>
        </w:rPr>
      </w:pPr>
    </w:p>
    <w:p w14:paraId="02F9D117" w14:textId="77777777" w:rsidR="005D7445" w:rsidRDefault="005D7445" w:rsidP="004C1F13">
      <w:pPr>
        <w:spacing w:line="360" w:lineRule="auto"/>
        <w:jc w:val="both"/>
        <w:rPr>
          <w:rFonts w:ascii="Calibri" w:hAnsi="Calibri" w:cs="Calibri"/>
          <w:sz w:val="24"/>
          <w:szCs w:val="24"/>
        </w:rPr>
      </w:pPr>
    </w:p>
    <w:p w14:paraId="0B1F79DE" w14:textId="77777777" w:rsidR="005D7445" w:rsidRDefault="005D7445" w:rsidP="004C1F13">
      <w:pPr>
        <w:spacing w:line="360" w:lineRule="auto"/>
        <w:jc w:val="both"/>
        <w:rPr>
          <w:rFonts w:ascii="Calibri" w:hAnsi="Calibri" w:cs="Calibri"/>
          <w:sz w:val="24"/>
          <w:szCs w:val="24"/>
        </w:rPr>
      </w:pPr>
    </w:p>
    <w:p w14:paraId="0A806EBE" w14:textId="77777777" w:rsidR="005D7445" w:rsidRDefault="005D7445" w:rsidP="004C1F13">
      <w:pPr>
        <w:spacing w:line="360" w:lineRule="auto"/>
        <w:jc w:val="both"/>
        <w:rPr>
          <w:rFonts w:ascii="Calibri" w:hAnsi="Calibri" w:cs="Calibri"/>
          <w:sz w:val="24"/>
          <w:szCs w:val="24"/>
        </w:rPr>
      </w:pPr>
    </w:p>
    <w:p w14:paraId="3955A6E7" w14:textId="77777777" w:rsidR="005D7445" w:rsidRDefault="005D7445" w:rsidP="004C1F13">
      <w:pPr>
        <w:spacing w:line="360" w:lineRule="auto"/>
        <w:jc w:val="both"/>
        <w:rPr>
          <w:rFonts w:ascii="Calibri" w:hAnsi="Calibri" w:cs="Calibri"/>
          <w:sz w:val="24"/>
          <w:szCs w:val="24"/>
        </w:rPr>
      </w:pPr>
    </w:p>
    <w:p w14:paraId="20C8762F" w14:textId="77777777" w:rsidR="005D7445" w:rsidRDefault="005D7445" w:rsidP="004C1F13">
      <w:pPr>
        <w:spacing w:line="360" w:lineRule="auto"/>
        <w:jc w:val="both"/>
        <w:rPr>
          <w:rFonts w:ascii="Calibri" w:hAnsi="Calibri" w:cs="Calibri"/>
          <w:sz w:val="24"/>
          <w:szCs w:val="24"/>
        </w:rPr>
      </w:pPr>
    </w:p>
    <w:p w14:paraId="2AE426C5" w14:textId="77777777" w:rsidR="005D7445" w:rsidRDefault="005D7445" w:rsidP="004C1F13">
      <w:pPr>
        <w:spacing w:line="360" w:lineRule="auto"/>
        <w:jc w:val="both"/>
        <w:rPr>
          <w:rFonts w:ascii="Calibri" w:hAnsi="Calibri" w:cs="Calibri"/>
          <w:sz w:val="24"/>
          <w:szCs w:val="24"/>
        </w:rPr>
      </w:pPr>
    </w:p>
    <w:p w14:paraId="37276A5B" w14:textId="77777777" w:rsidR="005D7445" w:rsidRDefault="005D7445" w:rsidP="004C1F13">
      <w:pPr>
        <w:spacing w:line="360" w:lineRule="auto"/>
        <w:jc w:val="both"/>
        <w:rPr>
          <w:rFonts w:ascii="Calibri" w:hAnsi="Calibri" w:cs="Calibri"/>
          <w:sz w:val="24"/>
          <w:szCs w:val="24"/>
        </w:rPr>
      </w:pPr>
    </w:p>
    <w:p w14:paraId="5E39DCEF" w14:textId="77777777" w:rsidR="005D7445" w:rsidRDefault="005D7445" w:rsidP="004C1F13">
      <w:pPr>
        <w:spacing w:line="360" w:lineRule="auto"/>
        <w:jc w:val="both"/>
        <w:rPr>
          <w:rFonts w:ascii="Calibri" w:hAnsi="Calibri" w:cs="Calibri"/>
          <w:sz w:val="24"/>
          <w:szCs w:val="24"/>
        </w:rPr>
      </w:pPr>
    </w:p>
    <w:p w14:paraId="0E11B09A" w14:textId="77777777" w:rsidR="005D7445" w:rsidRDefault="005D7445" w:rsidP="004C1F13">
      <w:pPr>
        <w:spacing w:line="360" w:lineRule="auto"/>
        <w:jc w:val="both"/>
        <w:rPr>
          <w:rFonts w:ascii="Calibri" w:hAnsi="Calibri" w:cs="Calibri"/>
          <w:sz w:val="24"/>
          <w:szCs w:val="24"/>
        </w:rPr>
      </w:pPr>
    </w:p>
    <w:p w14:paraId="3395E398" w14:textId="77777777" w:rsidR="005D7445" w:rsidRDefault="005D7445" w:rsidP="004C1F13">
      <w:pPr>
        <w:spacing w:line="360" w:lineRule="auto"/>
        <w:jc w:val="both"/>
      </w:pPr>
    </w:p>
    <w:p w14:paraId="55A87AC5" w14:textId="77777777" w:rsidR="00740ADA" w:rsidRPr="00736DB5" w:rsidRDefault="00740ADA" w:rsidP="004C1F13">
      <w:pPr>
        <w:spacing w:line="360" w:lineRule="auto"/>
        <w:jc w:val="both"/>
      </w:pPr>
    </w:p>
    <w:p w14:paraId="1A80A12C" w14:textId="47E59257" w:rsidR="00736DB5" w:rsidRPr="00736DB5" w:rsidRDefault="00E054AB" w:rsidP="004C1F13">
      <w:pPr>
        <w:spacing w:line="360" w:lineRule="auto"/>
        <w:jc w:val="both"/>
        <w:rPr>
          <w:b/>
          <w:bCs/>
        </w:rPr>
      </w:pPr>
      <w:bookmarkStart w:id="1" w:name="_Toc223603164"/>
      <w:r>
        <w:rPr>
          <w:rStyle w:val="Heading1Char"/>
        </w:rPr>
        <w:lastRenderedPageBreak/>
        <w:t>2.</w:t>
      </w:r>
      <w:r w:rsidR="00386A5D">
        <w:rPr>
          <w:rStyle w:val="Heading1Char"/>
        </w:rPr>
        <w:t xml:space="preserve"> </w:t>
      </w:r>
      <w:r w:rsidR="00736DB5" w:rsidRPr="00736DB5">
        <w:rPr>
          <w:rStyle w:val="Heading1Char"/>
        </w:rPr>
        <w:t>Case Study Selection and Analysis</w:t>
      </w:r>
      <w:bookmarkEnd w:id="1"/>
    </w:p>
    <w:p w14:paraId="53B3DD97" w14:textId="50EB5790" w:rsidR="00736DB5" w:rsidRPr="00736DB5" w:rsidRDefault="00736DB5" w:rsidP="004C1F13">
      <w:pPr>
        <w:pStyle w:val="Heading2"/>
        <w:spacing w:line="360" w:lineRule="auto"/>
        <w:jc w:val="both"/>
      </w:pPr>
      <w:bookmarkStart w:id="2" w:name="_Toc223603165"/>
      <w:r w:rsidRPr="00736DB5">
        <w:t xml:space="preserve">2.1 </w:t>
      </w:r>
      <w:r w:rsidR="00386A5D">
        <w:t>Organisation Background</w:t>
      </w:r>
      <w:bookmarkEnd w:id="2"/>
    </w:p>
    <w:p w14:paraId="739817BC" w14:textId="4EE13672" w:rsidR="00FC62F7" w:rsidRDefault="00D1147E" w:rsidP="00A24D10">
      <w:pPr>
        <w:spacing w:line="360" w:lineRule="auto"/>
        <w:jc w:val="both"/>
        <w:rPr>
          <w:rFonts w:ascii="Calibri" w:hAnsi="Calibri" w:cs="Calibri"/>
          <w:sz w:val="24"/>
          <w:szCs w:val="24"/>
        </w:rPr>
      </w:pPr>
      <w:r w:rsidRPr="008E30F5">
        <w:rPr>
          <w:rFonts w:ascii="Calibri" w:hAnsi="Calibri" w:cs="Calibri"/>
          <w:sz w:val="24"/>
          <w:szCs w:val="24"/>
        </w:rPr>
        <w:t>Son</w:t>
      </w:r>
      <w:r w:rsidR="00486A26" w:rsidRPr="008E30F5">
        <w:rPr>
          <w:rFonts w:ascii="Calibri" w:hAnsi="Calibri" w:cs="Calibri"/>
          <w:sz w:val="24"/>
          <w:szCs w:val="24"/>
        </w:rPr>
        <w:t>y UK Technology Centre is a</w:t>
      </w:r>
      <w:r w:rsidR="00E17E9A" w:rsidRPr="008E30F5">
        <w:rPr>
          <w:rFonts w:ascii="Calibri" w:hAnsi="Calibri" w:cs="Calibri"/>
          <w:sz w:val="24"/>
          <w:szCs w:val="24"/>
        </w:rPr>
        <w:t xml:space="preserve">n electronics manufacturing organisation based in Pencoed, South Wales. This site </w:t>
      </w:r>
      <w:r w:rsidR="00E2735D" w:rsidRPr="008E30F5">
        <w:rPr>
          <w:rFonts w:ascii="Calibri" w:hAnsi="Calibri" w:cs="Calibri"/>
          <w:sz w:val="24"/>
          <w:szCs w:val="24"/>
        </w:rPr>
        <w:t>has historically operated as part of Sony Europe</w:t>
      </w:r>
      <w:r w:rsidR="00514080" w:rsidRPr="008E30F5">
        <w:rPr>
          <w:rFonts w:ascii="Calibri" w:hAnsi="Calibri" w:cs="Calibri"/>
          <w:sz w:val="24"/>
          <w:szCs w:val="24"/>
        </w:rPr>
        <w:t xml:space="preserve">. </w:t>
      </w:r>
      <w:r w:rsidR="00AF7347" w:rsidRPr="008E30F5">
        <w:rPr>
          <w:rFonts w:ascii="Calibri" w:hAnsi="Calibri" w:cs="Calibri"/>
          <w:sz w:val="24"/>
          <w:szCs w:val="24"/>
        </w:rPr>
        <w:t xml:space="preserve">In the past year, Sony UKTEC underwent a major </w:t>
      </w:r>
      <w:r w:rsidR="00271871" w:rsidRPr="008E30F5">
        <w:rPr>
          <w:rFonts w:ascii="Calibri" w:hAnsi="Calibri" w:cs="Calibri"/>
          <w:sz w:val="24"/>
          <w:szCs w:val="24"/>
        </w:rPr>
        <w:t xml:space="preserve">structural change, </w:t>
      </w:r>
      <w:r w:rsidR="00A24D10">
        <w:rPr>
          <w:rFonts w:ascii="Calibri" w:hAnsi="Calibri" w:cs="Calibri"/>
          <w:sz w:val="24"/>
          <w:szCs w:val="24"/>
        </w:rPr>
        <w:t>separating out</w:t>
      </w:r>
      <w:r w:rsidR="00271871" w:rsidRPr="008E30F5">
        <w:rPr>
          <w:rFonts w:ascii="Calibri" w:hAnsi="Calibri" w:cs="Calibri"/>
          <w:sz w:val="24"/>
          <w:szCs w:val="24"/>
        </w:rPr>
        <w:t xml:space="preserve"> from Sony Europe to gain</w:t>
      </w:r>
      <w:r w:rsidR="00094E9C" w:rsidRPr="008E30F5">
        <w:rPr>
          <w:rFonts w:ascii="Calibri" w:hAnsi="Calibri" w:cs="Calibri"/>
          <w:sz w:val="24"/>
          <w:szCs w:val="24"/>
        </w:rPr>
        <w:t xml:space="preserve"> </w:t>
      </w:r>
      <w:r w:rsidR="00FA1A12">
        <w:rPr>
          <w:rFonts w:ascii="Calibri" w:hAnsi="Calibri" w:cs="Calibri"/>
          <w:sz w:val="24"/>
          <w:szCs w:val="24"/>
        </w:rPr>
        <w:t xml:space="preserve">increased financial transparency, </w:t>
      </w:r>
      <w:r w:rsidR="00094E9C" w:rsidRPr="008E30F5">
        <w:rPr>
          <w:rFonts w:ascii="Calibri" w:hAnsi="Calibri" w:cs="Calibri"/>
          <w:sz w:val="24"/>
          <w:szCs w:val="24"/>
        </w:rPr>
        <w:t xml:space="preserve">greater organisational independence, and to </w:t>
      </w:r>
      <w:r w:rsidR="00DA559A" w:rsidRPr="008E30F5">
        <w:rPr>
          <w:rFonts w:ascii="Calibri" w:hAnsi="Calibri" w:cs="Calibri"/>
          <w:sz w:val="24"/>
          <w:szCs w:val="24"/>
        </w:rPr>
        <w:t xml:space="preserve">operate under its own legal entity. This change </w:t>
      </w:r>
      <w:r w:rsidR="005A62EE">
        <w:rPr>
          <w:rFonts w:ascii="Calibri" w:hAnsi="Calibri" w:cs="Calibri"/>
          <w:sz w:val="24"/>
          <w:szCs w:val="24"/>
        </w:rPr>
        <w:t xml:space="preserve">affected </w:t>
      </w:r>
      <w:r w:rsidR="00A24D10">
        <w:rPr>
          <w:rFonts w:ascii="Calibri" w:hAnsi="Calibri" w:cs="Calibri"/>
          <w:sz w:val="24"/>
          <w:szCs w:val="24"/>
        </w:rPr>
        <w:t>various</w:t>
      </w:r>
      <w:r w:rsidR="005A62EE">
        <w:rPr>
          <w:rFonts w:ascii="Calibri" w:hAnsi="Calibri" w:cs="Calibri"/>
          <w:sz w:val="24"/>
          <w:szCs w:val="24"/>
        </w:rPr>
        <w:t xml:space="preserve"> aspect</w:t>
      </w:r>
      <w:r w:rsidR="00A24D10">
        <w:rPr>
          <w:rFonts w:ascii="Calibri" w:hAnsi="Calibri" w:cs="Calibri"/>
          <w:sz w:val="24"/>
          <w:szCs w:val="24"/>
        </w:rPr>
        <w:t>s</w:t>
      </w:r>
      <w:r w:rsidR="005A62EE">
        <w:rPr>
          <w:rFonts w:ascii="Calibri" w:hAnsi="Calibri" w:cs="Calibri"/>
          <w:sz w:val="24"/>
          <w:szCs w:val="24"/>
        </w:rPr>
        <w:t xml:space="preserve"> </w:t>
      </w:r>
      <w:r w:rsidR="004E2953">
        <w:rPr>
          <w:rFonts w:ascii="Calibri" w:hAnsi="Calibri" w:cs="Calibri"/>
          <w:sz w:val="24"/>
          <w:szCs w:val="24"/>
        </w:rPr>
        <w:t>of</w:t>
      </w:r>
      <w:r w:rsidR="005A62EE">
        <w:rPr>
          <w:rFonts w:ascii="Calibri" w:hAnsi="Calibri" w:cs="Calibri"/>
          <w:sz w:val="24"/>
          <w:szCs w:val="24"/>
        </w:rPr>
        <w:t xml:space="preserve"> the business </w:t>
      </w:r>
      <w:r w:rsidR="00E054AB">
        <w:rPr>
          <w:rFonts w:ascii="Calibri" w:hAnsi="Calibri" w:cs="Calibri"/>
          <w:sz w:val="24"/>
          <w:szCs w:val="24"/>
        </w:rPr>
        <w:t xml:space="preserve">and </w:t>
      </w:r>
      <w:r w:rsidR="002B36FA" w:rsidRPr="008E30F5">
        <w:rPr>
          <w:rFonts w:ascii="Calibri" w:hAnsi="Calibri" w:cs="Calibri"/>
          <w:sz w:val="24"/>
          <w:szCs w:val="24"/>
        </w:rPr>
        <w:t>required</w:t>
      </w:r>
      <w:r w:rsidR="009B3927" w:rsidRPr="008E30F5">
        <w:rPr>
          <w:rFonts w:ascii="Calibri" w:hAnsi="Calibri" w:cs="Calibri"/>
          <w:sz w:val="24"/>
          <w:szCs w:val="24"/>
        </w:rPr>
        <w:t xml:space="preserve"> </w:t>
      </w:r>
      <w:r w:rsidR="0025053F" w:rsidRPr="008E30F5">
        <w:rPr>
          <w:rFonts w:ascii="Calibri" w:hAnsi="Calibri" w:cs="Calibri"/>
          <w:sz w:val="24"/>
          <w:szCs w:val="24"/>
        </w:rPr>
        <w:t xml:space="preserve">heavy </w:t>
      </w:r>
      <w:r w:rsidR="009B3927" w:rsidRPr="008E30F5">
        <w:rPr>
          <w:rFonts w:ascii="Calibri" w:hAnsi="Calibri" w:cs="Calibri"/>
          <w:sz w:val="24"/>
          <w:szCs w:val="24"/>
        </w:rPr>
        <w:t>strategic planning</w:t>
      </w:r>
      <w:r w:rsidR="00E054AB">
        <w:rPr>
          <w:rFonts w:ascii="Calibri" w:hAnsi="Calibri" w:cs="Calibri"/>
          <w:sz w:val="24"/>
          <w:szCs w:val="24"/>
        </w:rPr>
        <w:t>.</w:t>
      </w:r>
      <w:r w:rsidR="005A62EE">
        <w:rPr>
          <w:rFonts w:ascii="Calibri" w:hAnsi="Calibri" w:cs="Calibri"/>
          <w:sz w:val="24"/>
          <w:szCs w:val="24"/>
        </w:rPr>
        <w:t xml:space="preserve"> </w:t>
      </w:r>
      <w:r w:rsidR="00C959F4">
        <w:rPr>
          <w:rFonts w:ascii="Calibri" w:hAnsi="Calibri" w:cs="Calibri"/>
          <w:sz w:val="24"/>
          <w:szCs w:val="24"/>
        </w:rPr>
        <w:t xml:space="preserve">Greater financial transparency was a key driver behind this change, as previously Sony UKTEC’s financial reports were consolidated into Sony Europe’s overall statements which makes it increasingly difficult to </w:t>
      </w:r>
      <w:r w:rsidR="000A7F60">
        <w:rPr>
          <w:rFonts w:ascii="Calibri" w:hAnsi="Calibri" w:cs="Calibri"/>
          <w:sz w:val="24"/>
          <w:szCs w:val="24"/>
        </w:rPr>
        <w:t>analyse individual branch performance</w:t>
      </w:r>
      <w:sdt>
        <w:sdtPr>
          <w:rPr>
            <w:rFonts w:ascii="Calibri" w:hAnsi="Calibri" w:cs="Calibri"/>
            <w:sz w:val="24"/>
            <w:szCs w:val="24"/>
          </w:rPr>
          <w:id w:val="802894719"/>
          <w:citation/>
        </w:sdtPr>
        <w:sdtEndPr/>
        <w:sdtContent>
          <w:r w:rsidR="00627198">
            <w:rPr>
              <w:rFonts w:ascii="Calibri" w:hAnsi="Calibri" w:cs="Calibri"/>
              <w:sz w:val="24"/>
              <w:szCs w:val="24"/>
            </w:rPr>
            <w:fldChar w:fldCharType="begin"/>
          </w:r>
          <w:r w:rsidR="009A1693">
            <w:rPr>
              <w:rFonts w:ascii="Calibri" w:hAnsi="Calibri" w:cs="Calibri"/>
              <w:sz w:val="24"/>
              <w:szCs w:val="24"/>
            </w:rPr>
            <w:instrText xml:space="preserve">CITATION Kev25 \l 2057 </w:instrText>
          </w:r>
          <w:r w:rsidR="00627198">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(Wiegand, 2025)</w:t>
          </w:r>
          <w:r w:rsidR="00627198">
            <w:rPr>
              <w:rFonts w:ascii="Calibri" w:hAnsi="Calibri" w:cs="Calibri"/>
              <w:sz w:val="24"/>
              <w:szCs w:val="24"/>
            </w:rPr>
            <w:fldChar w:fldCharType="end"/>
          </w:r>
        </w:sdtContent>
      </w:sdt>
      <w:r w:rsidR="004F4EF2">
        <w:rPr>
          <w:rFonts w:ascii="Calibri" w:hAnsi="Calibri" w:cs="Calibri"/>
          <w:sz w:val="24"/>
          <w:szCs w:val="24"/>
        </w:rPr>
        <w:t xml:space="preserve">. </w:t>
      </w:r>
    </w:p>
    <w:p w14:paraId="58DCE5DD" w14:textId="2FA8F055" w:rsidR="00736DB5" w:rsidRDefault="00736DB5" w:rsidP="004C1F13">
      <w:pPr>
        <w:pStyle w:val="Heading2"/>
        <w:spacing w:line="360" w:lineRule="auto"/>
        <w:jc w:val="both"/>
      </w:pPr>
      <w:bookmarkStart w:id="3" w:name="_Toc223603166"/>
      <w:r w:rsidRPr="00736DB5">
        <w:t xml:space="preserve">2.2 </w:t>
      </w:r>
      <w:r w:rsidR="00386A5D">
        <w:t>The</w:t>
      </w:r>
      <w:r w:rsidRPr="00736DB5">
        <w:t xml:space="preserve"> Change Process</w:t>
      </w:r>
      <w:bookmarkEnd w:id="3"/>
    </w:p>
    <w:p w14:paraId="0D13E3AC" w14:textId="71B507F6" w:rsidR="00CB5201" w:rsidRDefault="00CF7E77" w:rsidP="004C1F13">
      <w:pPr>
        <w:spacing w:line="360" w:lineRule="auto"/>
        <w:jc w:val="both"/>
        <w:rPr>
          <w:rFonts w:ascii="Calibri" w:hAnsi="Calibri" w:cs="Calibri"/>
          <w:sz w:val="24"/>
          <w:szCs w:val="24"/>
        </w:rPr>
      </w:pPr>
      <w:r w:rsidRPr="002A1E31">
        <w:rPr>
          <w:rFonts w:ascii="Calibri" w:hAnsi="Calibri" w:cs="Calibri"/>
          <w:sz w:val="24"/>
          <w:szCs w:val="24"/>
        </w:rPr>
        <w:t xml:space="preserve">The nature of the change </w:t>
      </w:r>
      <w:r w:rsidR="005D7445">
        <w:rPr>
          <w:rFonts w:ascii="Calibri" w:hAnsi="Calibri" w:cs="Calibri"/>
          <w:sz w:val="24"/>
          <w:szCs w:val="24"/>
        </w:rPr>
        <w:t xml:space="preserve">that </w:t>
      </w:r>
      <w:r w:rsidRPr="002A1E31">
        <w:rPr>
          <w:rFonts w:ascii="Calibri" w:hAnsi="Calibri" w:cs="Calibri"/>
          <w:sz w:val="24"/>
          <w:szCs w:val="24"/>
        </w:rPr>
        <w:t>Sony UKTEC</w:t>
      </w:r>
      <w:r w:rsidR="005D7445">
        <w:rPr>
          <w:rFonts w:ascii="Calibri" w:hAnsi="Calibri" w:cs="Calibri"/>
          <w:sz w:val="24"/>
          <w:szCs w:val="24"/>
        </w:rPr>
        <w:t xml:space="preserve"> </w:t>
      </w:r>
      <w:r w:rsidR="006741F4" w:rsidRPr="002A1E31">
        <w:rPr>
          <w:rFonts w:ascii="Calibri" w:hAnsi="Calibri" w:cs="Calibri"/>
          <w:sz w:val="24"/>
          <w:szCs w:val="24"/>
        </w:rPr>
        <w:t>undert</w:t>
      </w:r>
      <w:r w:rsidR="005D7445">
        <w:rPr>
          <w:rFonts w:ascii="Calibri" w:hAnsi="Calibri" w:cs="Calibri"/>
          <w:sz w:val="24"/>
          <w:szCs w:val="24"/>
        </w:rPr>
        <w:t>ook</w:t>
      </w:r>
      <w:r w:rsidR="004A5962">
        <w:rPr>
          <w:rFonts w:ascii="Calibri" w:hAnsi="Calibri" w:cs="Calibri"/>
          <w:sz w:val="24"/>
          <w:szCs w:val="24"/>
        </w:rPr>
        <w:t xml:space="preserve"> involv</w:t>
      </w:r>
      <w:r w:rsidR="000A7F60">
        <w:rPr>
          <w:rFonts w:ascii="Calibri" w:hAnsi="Calibri" w:cs="Calibri"/>
          <w:sz w:val="24"/>
          <w:szCs w:val="24"/>
        </w:rPr>
        <w:t>ed</w:t>
      </w:r>
      <w:r w:rsidR="004A5962">
        <w:rPr>
          <w:rFonts w:ascii="Calibri" w:hAnsi="Calibri" w:cs="Calibri"/>
          <w:sz w:val="24"/>
          <w:szCs w:val="24"/>
        </w:rPr>
        <w:t xml:space="preserve"> structural and cultural change. </w:t>
      </w:r>
      <w:r w:rsidR="000A7F60">
        <w:rPr>
          <w:rFonts w:ascii="Calibri" w:hAnsi="Calibri" w:cs="Calibri"/>
          <w:sz w:val="24"/>
          <w:szCs w:val="24"/>
        </w:rPr>
        <w:t>O</w:t>
      </w:r>
      <w:r w:rsidR="004771CA">
        <w:rPr>
          <w:rFonts w:ascii="Calibri" w:hAnsi="Calibri" w:cs="Calibri"/>
          <w:sz w:val="24"/>
          <w:szCs w:val="24"/>
        </w:rPr>
        <w:t>p</w:t>
      </w:r>
      <w:r w:rsidR="00B363D8">
        <w:rPr>
          <w:rFonts w:ascii="Calibri" w:hAnsi="Calibri" w:cs="Calibri"/>
          <w:sz w:val="24"/>
          <w:szCs w:val="24"/>
        </w:rPr>
        <w:t xml:space="preserve">erations within the business were </w:t>
      </w:r>
      <w:r w:rsidR="003F3EC1">
        <w:rPr>
          <w:rFonts w:ascii="Calibri" w:hAnsi="Calibri" w:cs="Calibri"/>
          <w:sz w:val="24"/>
          <w:szCs w:val="24"/>
        </w:rPr>
        <w:t xml:space="preserve">primarily </w:t>
      </w:r>
      <w:r w:rsidR="008A0A4D">
        <w:rPr>
          <w:rFonts w:ascii="Calibri" w:hAnsi="Calibri" w:cs="Calibri"/>
          <w:sz w:val="24"/>
          <w:szCs w:val="24"/>
        </w:rPr>
        <w:t>unaffected</w:t>
      </w:r>
      <w:r w:rsidR="00402F87">
        <w:rPr>
          <w:rFonts w:ascii="Calibri" w:hAnsi="Calibri" w:cs="Calibri"/>
          <w:sz w:val="24"/>
          <w:szCs w:val="24"/>
        </w:rPr>
        <w:t xml:space="preserve"> as Sony UKTEC previously operate</w:t>
      </w:r>
      <w:r w:rsidR="000A7F60">
        <w:rPr>
          <w:rFonts w:ascii="Calibri" w:hAnsi="Calibri" w:cs="Calibri"/>
          <w:sz w:val="24"/>
          <w:szCs w:val="24"/>
        </w:rPr>
        <w:t>d</w:t>
      </w:r>
      <w:r w:rsidR="00402F87">
        <w:rPr>
          <w:rFonts w:ascii="Calibri" w:hAnsi="Calibri" w:cs="Calibri"/>
          <w:sz w:val="24"/>
          <w:szCs w:val="24"/>
        </w:rPr>
        <w:t xml:space="preserve"> with substantial independence</w:t>
      </w:r>
      <w:r w:rsidR="000A7F60">
        <w:rPr>
          <w:rFonts w:ascii="Calibri" w:hAnsi="Calibri" w:cs="Calibri"/>
          <w:sz w:val="24"/>
          <w:szCs w:val="24"/>
        </w:rPr>
        <w:t>.</w:t>
      </w:r>
      <w:r w:rsidR="000E272E">
        <w:rPr>
          <w:rFonts w:ascii="Calibri" w:hAnsi="Calibri" w:cs="Calibri"/>
          <w:sz w:val="24"/>
          <w:szCs w:val="24"/>
        </w:rPr>
        <w:t xml:space="preserve"> </w:t>
      </w:r>
    </w:p>
    <w:p w14:paraId="12376AE9" w14:textId="546A3B8C" w:rsidR="0030392A" w:rsidRDefault="00483B9C" w:rsidP="004C1F13">
      <w:pPr>
        <w:spacing w:line="360" w:lineRule="auto"/>
        <w:jc w:val="both"/>
        <w:rPr>
          <w:rFonts w:ascii="Calibri" w:hAnsi="Calibri" w:cs="Calibri"/>
          <w:sz w:val="24"/>
          <w:szCs w:val="24"/>
        </w:rPr>
      </w:pPr>
      <w:r w:rsidRPr="002A1E31">
        <w:rPr>
          <w:rFonts w:ascii="Calibri" w:hAnsi="Calibri" w:cs="Calibri"/>
          <w:sz w:val="24"/>
          <w:szCs w:val="24"/>
        </w:rPr>
        <w:t xml:space="preserve">The structural change involved </w:t>
      </w:r>
      <w:r w:rsidR="00453553" w:rsidRPr="002A1E31">
        <w:rPr>
          <w:rFonts w:ascii="Calibri" w:hAnsi="Calibri" w:cs="Calibri"/>
          <w:sz w:val="24"/>
          <w:szCs w:val="24"/>
        </w:rPr>
        <w:t xml:space="preserve">the </w:t>
      </w:r>
      <w:r w:rsidR="00EB5BC7">
        <w:rPr>
          <w:rFonts w:ascii="Calibri" w:hAnsi="Calibri" w:cs="Calibri"/>
          <w:sz w:val="24"/>
          <w:szCs w:val="24"/>
        </w:rPr>
        <w:t>separation of Sony UKTEC</w:t>
      </w:r>
      <w:r w:rsidR="00DA029E">
        <w:rPr>
          <w:rFonts w:ascii="Calibri" w:hAnsi="Calibri" w:cs="Calibri"/>
          <w:sz w:val="24"/>
          <w:szCs w:val="24"/>
        </w:rPr>
        <w:t xml:space="preserve"> from </w:t>
      </w:r>
      <w:r w:rsidR="00303DDE">
        <w:rPr>
          <w:rFonts w:ascii="Calibri" w:hAnsi="Calibri" w:cs="Calibri"/>
          <w:sz w:val="24"/>
          <w:szCs w:val="24"/>
        </w:rPr>
        <w:t xml:space="preserve">the governance of </w:t>
      </w:r>
      <w:r w:rsidR="00187FE8">
        <w:rPr>
          <w:rFonts w:ascii="Calibri" w:hAnsi="Calibri" w:cs="Calibri"/>
          <w:sz w:val="24"/>
          <w:szCs w:val="24"/>
        </w:rPr>
        <w:t>Sony Europe and</w:t>
      </w:r>
      <w:r w:rsidR="00303DDE">
        <w:rPr>
          <w:rFonts w:ascii="Calibri" w:hAnsi="Calibri" w:cs="Calibri"/>
          <w:sz w:val="24"/>
          <w:szCs w:val="24"/>
        </w:rPr>
        <w:t xml:space="preserve"> </w:t>
      </w:r>
      <w:r w:rsidR="00187FE8">
        <w:rPr>
          <w:rFonts w:ascii="Calibri" w:hAnsi="Calibri" w:cs="Calibri"/>
          <w:sz w:val="24"/>
          <w:szCs w:val="24"/>
        </w:rPr>
        <w:t xml:space="preserve">making Sony UKTEC </w:t>
      </w:r>
      <w:r w:rsidR="00C95D6E">
        <w:rPr>
          <w:rFonts w:ascii="Calibri" w:hAnsi="Calibri" w:cs="Calibri"/>
          <w:sz w:val="24"/>
          <w:szCs w:val="24"/>
        </w:rPr>
        <w:t>its own legal entity</w:t>
      </w:r>
      <w:r w:rsidR="00187FE8">
        <w:rPr>
          <w:rFonts w:ascii="Calibri" w:hAnsi="Calibri" w:cs="Calibri"/>
          <w:sz w:val="24"/>
          <w:szCs w:val="24"/>
        </w:rPr>
        <w:t>.</w:t>
      </w:r>
      <w:r w:rsidR="002D1D51">
        <w:rPr>
          <w:rFonts w:ascii="Calibri" w:hAnsi="Calibri" w:cs="Calibri"/>
          <w:sz w:val="24"/>
          <w:szCs w:val="24"/>
        </w:rPr>
        <w:t xml:space="preserve"> </w:t>
      </w:r>
      <w:r w:rsidR="00705C6E">
        <w:rPr>
          <w:rFonts w:ascii="Calibri" w:hAnsi="Calibri" w:cs="Calibri"/>
          <w:sz w:val="24"/>
          <w:szCs w:val="24"/>
        </w:rPr>
        <w:t xml:space="preserve">Previously, </w:t>
      </w:r>
      <w:r w:rsidR="00B363D8">
        <w:rPr>
          <w:rFonts w:ascii="Calibri" w:hAnsi="Calibri" w:cs="Calibri"/>
          <w:sz w:val="24"/>
          <w:szCs w:val="24"/>
        </w:rPr>
        <w:t>S</w:t>
      </w:r>
      <w:r w:rsidR="00705C6E">
        <w:rPr>
          <w:rFonts w:ascii="Calibri" w:hAnsi="Calibri" w:cs="Calibri"/>
          <w:sz w:val="24"/>
          <w:szCs w:val="24"/>
        </w:rPr>
        <w:t xml:space="preserve">ony UKTEC operated </w:t>
      </w:r>
      <w:r w:rsidR="005E454D">
        <w:rPr>
          <w:rFonts w:ascii="Calibri" w:hAnsi="Calibri" w:cs="Calibri"/>
          <w:sz w:val="24"/>
          <w:szCs w:val="24"/>
        </w:rPr>
        <w:t xml:space="preserve">with a structure where high level strategic </w:t>
      </w:r>
      <w:r w:rsidR="009B53AC">
        <w:rPr>
          <w:rFonts w:ascii="Calibri" w:hAnsi="Calibri" w:cs="Calibri"/>
          <w:sz w:val="24"/>
          <w:szCs w:val="24"/>
        </w:rPr>
        <w:t>decision-making and operational directives were influ</w:t>
      </w:r>
      <w:r w:rsidR="009E75B0">
        <w:rPr>
          <w:rFonts w:ascii="Calibri" w:hAnsi="Calibri" w:cs="Calibri"/>
          <w:sz w:val="24"/>
          <w:szCs w:val="24"/>
        </w:rPr>
        <w:t xml:space="preserve">enced by </w:t>
      </w:r>
      <w:r w:rsidR="00CF6F44">
        <w:rPr>
          <w:rFonts w:ascii="Calibri" w:hAnsi="Calibri" w:cs="Calibri"/>
          <w:sz w:val="24"/>
          <w:szCs w:val="24"/>
        </w:rPr>
        <w:t xml:space="preserve">higher management at Sony Europe. </w:t>
      </w:r>
      <w:r w:rsidR="00C3136F">
        <w:rPr>
          <w:rFonts w:ascii="Calibri" w:hAnsi="Calibri" w:cs="Calibri"/>
          <w:sz w:val="24"/>
          <w:szCs w:val="24"/>
        </w:rPr>
        <w:t>Th</w:t>
      </w:r>
      <w:r w:rsidR="00932C22">
        <w:rPr>
          <w:rFonts w:ascii="Calibri" w:hAnsi="Calibri" w:cs="Calibri"/>
          <w:sz w:val="24"/>
          <w:szCs w:val="24"/>
        </w:rPr>
        <w:t xml:space="preserve">e result of the separation resulted in </w:t>
      </w:r>
      <w:r w:rsidR="00C3320F">
        <w:rPr>
          <w:rFonts w:ascii="Calibri" w:hAnsi="Calibri" w:cs="Calibri"/>
          <w:sz w:val="24"/>
          <w:szCs w:val="24"/>
        </w:rPr>
        <w:t>a s</w:t>
      </w:r>
      <w:r w:rsidR="003D335B">
        <w:rPr>
          <w:rFonts w:ascii="Calibri" w:hAnsi="Calibri" w:cs="Calibri"/>
          <w:sz w:val="24"/>
          <w:szCs w:val="24"/>
        </w:rPr>
        <w:t>hift of reporting lines</w:t>
      </w:r>
      <w:r w:rsidR="00864F6F">
        <w:rPr>
          <w:rFonts w:ascii="Calibri" w:hAnsi="Calibri" w:cs="Calibri"/>
          <w:sz w:val="24"/>
          <w:szCs w:val="24"/>
        </w:rPr>
        <w:t xml:space="preserve"> for high level management</w:t>
      </w:r>
      <w:r w:rsidR="003D335B">
        <w:rPr>
          <w:rFonts w:ascii="Calibri" w:hAnsi="Calibri" w:cs="Calibri"/>
          <w:sz w:val="24"/>
          <w:szCs w:val="24"/>
        </w:rPr>
        <w:t>, with Sony UKTEC now reporting directly into Sony headquarters</w:t>
      </w:r>
      <w:r w:rsidR="00623574">
        <w:rPr>
          <w:rFonts w:ascii="Calibri" w:hAnsi="Calibri" w:cs="Calibri"/>
          <w:sz w:val="24"/>
          <w:szCs w:val="24"/>
        </w:rPr>
        <w:t xml:space="preserve">. Furthermore, </w:t>
      </w:r>
      <w:r w:rsidR="00C660EE">
        <w:rPr>
          <w:rFonts w:ascii="Calibri" w:hAnsi="Calibri" w:cs="Calibri"/>
          <w:sz w:val="24"/>
          <w:szCs w:val="24"/>
        </w:rPr>
        <w:t>this has increased Sony UKTEC’s a</w:t>
      </w:r>
      <w:r w:rsidR="00F53001">
        <w:rPr>
          <w:rFonts w:ascii="Calibri" w:hAnsi="Calibri" w:cs="Calibri"/>
          <w:sz w:val="24"/>
          <w:szCs w:val="24"/>
        </w:rPr>
        <w:t>utonomy for decision making</w:t>
      </w:r>
      <w:r w:rsidR="00121CE9">
        <w:rPr>
          <w:rFonts w:ascii="Calibri" w:hAnsi="Calibri" w:cs="Calibri"/>
          <w:sz w:val="24"/>
          <w:szCs w:val="24"/>
        </w:rPr>
        <w:t xml:space="preserve">, </w:t>
      </w:r>
      <w:r w:rsidR="008A3207">
        <w:rPr>
          <w:rFonts w:ascii="Calibri" w:hAnsi="Calibri" w:cs="Calibri"/>
          <w:sz w:val="24"/>
          <w:szCs w:val="24"/>
        </w:rPr>
        <w:t>which although increases</w:t>
      </w:r>
      <w:r w:rsidR="00121CE9">
        <w:rPr>
          <w:rFonts w:ascii="Calibri" w:hAnsi="Calibri" w:cs="Calibri"/>
          <w:sz w:val="24"/>
          <w:szCs w:val="24"/>
        </w:rPr>
        <w:t xml:space="preserve"> </w:t>
      </w:r>
      <w:r w:rsidR="003E4336">
        <w:rPr>
          <w:rFonts w:ascii="Calibri" w:hAnsi="Calibri" w:cs="Calibri"/>
          <w:sz w:val="24"/>
          <w:szCs w:val="24"/>
        </w:rPr>
        <w:t xml:space="preserve">Sony UKTEC’s </w:t>
      </w:r>
      <w:r w:rsidR="008A3207">
        <w:rPr>
          <w:rFonts w:ascii="Calibri" w:hAnsi="Calibri" w:cs="Calibri"/>
          <w:sz w:val="24"/>
          <w:szCs w:val="24"/>
        </w:rPr>
        <w:t xml:space="preserve">flexibility and </w:t>
      </w:r>
      <w:r w:rsidR="003E4336">
        <w:rPr>
          <w:rFonts w:ascii="Calibri" w:hAnsi="Calibri" w:cs="Calibri"/>
          <w:sz w:val="24"/>
          <w:szCs w:val="24"/>
        </w:rPr>
        <w:t>agility, also increas</w:t>
      </w:r>
      <w:r w:rsidR="008A3207">
        <w:rPr>
          <w:rFonts w:ascii="Calibri" w:hAnsi="Calibri" w:cs="Calibri"/>
          <w:sz w:val="24"/>
          <w:szCs w:val="24"/>
        </w:rPr>
        <w:t>es</w:t>
      </w:r>
      <w:r w:rsidR="003E4336">
        <w:rPr>
          <w:rFonts w:ascii="Calibri" w:hAnsi="Calibri" w:cs="Calibri"/>
          <w:sz w:val="24"/>
          <w:szCs w:val="24"/>
        </w:rPr>
        <w:t xml:space="preserve"> their risk</w:t>
      </w:r>
      <w:r w:rsidR="00F53001">
        <w:rPr>
          <w:rFonts w:ascii="Calibri" w:hAnsi="Calibri" w:cs="Calibri"/>
          <w:sz w:val="24"/>
          <w:szCs w:val="24"/>
        </w:rPr>
        <w:t xml:space="preserve">. </w:t>
      </w:r>
    </w:p>
    <w:p w14:paraId="07A48FD0" w14:textId="79822223" w:rsidR="00AC0951" w:rsidRDefault="008D442A" w:rsidP="004C1F13">
      <w:pPr>
        <w:spacing w:line="360" w:lineRule="auto"/>
        <w:jc w:val="both"/>
        <w:rPr>
          <w:rFonts w:ascii="Calibri" w:hAnsi="Calibri" w:cs="Calibri"/>
          <w:sz w:val="24"/>
          <w:szCs w:val="24"/>
        </w:rPr>
      </w:pPr>
      <w:r>
        <w:rPr>
          <w:rFonts w:ascii="Calibri" w:hAnsi="Calibri" w:cs="Calibri"/>
          <w:sz w:val="24"/>
          <w:szCs w:val="24"/>
        </w:rPr>
        <w:t>In any change</w:t>
      </w:r>
      <w:r w:rsidR="00E1572A">
        <w:rPr>
          <w:rFonts w:ascii="Calibri" w:hAnsi="Calibri" w:cs="Calibri"/>
          <w:sz w:val="24"/>
          <w:szCs w:val="24"/>
        </w:rPr>
        <w:t>, cultural change is often the hardest to manage as it is extremely complex and deeply route</w:t>
      </w:r>
      <w:r w:rsidR="00F90123">
        <w:rPr>
          <w:rFonts w:ascii="Calibri" w:hAnsi="Calibri" w:cs="Calibri"/>
          <w:sz w:val="24"/>
          <w:szCs w:val="24"/>
        </w:rPr>
        <w:t xml:space="preserve">d within the business. The change that Sony UKTEC </w:t>
      </w:r>
      <w:r w:rsidR="008C5FE3">
        <w:rPr>
          <w:rFonts w:ascii="Calibri" w:hAnsi="Calibri" w:cs="Calibri"/>
          <w:sz w:val="24"/>
          <w:szCs w:val="24"/>
        </w:rPr>
        <w:t xml:space="preserve">conducted </w:t>
      </w:r>
      <w:r w:rsidR="005509F2">
        <w:rPr>
          <w:rFonts w:ascii="Calibri" w:hAnsi="Calibri" w:cs="Calibri"/>
          <w:sz w:val="24"/>
          <w:szCs w:val="24"/>
        </w:rPr>
        <w:t xml:space="preserve">required the business to change to act </w:t>
      </w:r>
      <w:r w:rsidR="004F763A">
        <w:rPr>
          <w:rFonts w:ascii="Calibri" w:hAnsi="Calibri" w:cs="Calibri"/>
          <w:sz w:val="24"/>
          <w:szCs w:val="24"/>
        </w:rPr>
        <w:t>more independently, for employees to have greater responsibility for projects and outcomes</w:t>
      </w:r>
      <w:r w:rsidR="00E23979">
        <w:rPr>
          <w:rFonts w:ascii="Calibri" w:hAnsi="Calibri" w:cs="Calibri"/>
          <w:sz w:val="24"/>
          <w:szCs w:val="24"/>
        </w:rPr>
        <w:t xml:space="preserve"> to enable Sony UKTEC to shift</w:t>
      </w:r>
      <w:r w:rsidR="00A21896">
        <w:rPr>
          <w:rFonts w:ascii="Calibri" w:hAnsi="Calibri" w:cs="Calibri"/>
          <w:sz w:val="24"/>
          <w:szCs w:val="24"/>
        </w:rPr>
        <w:t xml:space="preserve"> towards a more performance driven and accountable culture</w:t>
      </w:r>
      <w:r w:rsidR="007664E3">
        <w:rPr>
          <w:rFonts w:ascii="Calibri" w:hAnsi="Calibri" w:cs="Calibri"/>
          <w:sz w:val="24"/>
          <w:szCs w:val="24"/>
        </w:rPr>
        <w:t>. The result of this is that employees</w:t>
      </w:r>
      <w:r w:rsidR="00867C61">
        <w:rPr>
          <w:rFonts w:ascii="Calibri" w:hAnsi="Calibri" w:cs="Calibri"/>
          <w:sz w:val="24"/>
          <w:szCs w:val="24"/>
        </w:rPr>
        <w:t xml:space="preserve">’ values </w:t>
      </w:r>
      <w:r w:rsidR="00E23979">
        <w:rPr>
          <w:rFonts w:ascii="Calibri" w:hAnsi="Calibri" w:cs="Calibri"/>
          <w:sz w:val="24"/>
          <w:szCs w:val="24"/>
        </w:rPr>
        <w:t>were challenged</w:t>
      </w:r>
      <w:r w:rsidR="005B2958">
        <w:rPr>
          <w:rFonts w:ascii="Calibri" w:hAnsi="Calibri" w:cs="Calibri"/>
          <w:sz w:val="24"/>
          <w:szCs w:val="24"/>
        </w:rPr>
        <w:t>, which did bring in an air of uncertainty from the change</w:t>
      </w:r>
      <w:r w:rsidR="00F27FCB">
        <w:rPr>
          <w:rFonts w:ascii="Calibri" w:hAnsi="Calibri" w:cs="Calibri"/>
          <w:sz w:val="24"/>
          <w:szCs w:val="24"/>
        </w:rPr>
        <w:t>.</w:t>
      </w:r>
      <w:r w:rsidR="00851D2E">
        <w:rPr>
          <w:rFonts w:ascii="Calibri" w:hAnsi="Calibri" w:cs="Calibri"/>
          <w:sz w:val="24"/>
          <w:szCs w:val="24"/>
        </w:rPr>
        <w:t xml:space="preserve"> </w:t>
      </w:r>
    </w:p>
    <w:p w14:paraId="3F7B5179" w14:textId="7E1E540A" w:rsidR="00AC0951" w:rsidRDefault="005F0549" w:rsidP="004C1F13">
      <w:pPr>
        <w:spacing w:line="360" w:lineRule="auto"/>
        <w:jc w:val="both"/>
        <w:rPr>
          <w:rFonts w:ascii="Calibri" w:hAnsi="Calibri" w:cs="Calibri"/>
          <w:sz w:val="24"/>
          <w:szCs w:val="24"/>
        </w:rPr>
      </w:pPr>
      <w:r>
        <w:rPr>
          <w:rFonts w:ascii="Calibri" w:hAnsi="Calibri" w:cs="Calibri"/>
          <w:sz w:val="24"/>
          <w:szCs w:val="24"/>
        </w:rPr>
        <w:lastRenderedPageBreak/>
        <w:t>As mentioned, the operational aspec</w:t>
      </w:r>
      <w:r w:rsidR="00FF5CED">
        <w:rPr>
          <w:rFonts w:ascii="Calibri" w:hAnsi="Calibri" w:cs="Calibri"/>
          <w:sz w:val="24"/>
          <w:szCs w:val="24"/>
        </w:rPr>
        <w:t>ts</w:t>
      </w:r>
      <w:r w:rsidR="00A55306">
        <w:rPr>
          <w:rFonts w:ascii="Calibri" w:hAnsi="Calibri" w:cs="Calibri"/>
          <w:sz w:val="24"/>
          <w:szCs w:val="24"/>
        </w:rPr>
        <w:t xml:space="preserve">, namely </w:t>
      </w:r>
      <w:r w:rsidR="004312C8">
        <w:rPr>
          <w:rFonts w:ascii="Calibri" w:hAnsi="Calibri" w:cs="Calibri"/>
          <w:sz w:val="24"/>
          <w:szCs w:val="24"/>
        </w:rPr>
        <w:t>regular manufacturing operations,</w:t>
      </w:r>
      <w:r w:rsidR="005D6184">
        <w:rPr>
          <w:rFonts w:ascii="Calibri" w:hAnsi="Calibri" w:cs="Calibri"/>
          <w:sz w:val="24"/>
          <w:szCs w:val="24"/>
        </w:rPr>
        <w:t xml:space="preserve"> mid-</w:t>
      </w:r>
      <w:r w:rsidR="009A7071">
        <w:rPr>
          <w:rFonts w:ascii="Calibri" w:hAnsi="Calibri" w:cs="Calibri"/>
          <w:sz w:val="24"/>
          <w:szCs w:val="24"/>
        </w:rPr>
        <w:t>lower-level</w:t>
      </w:r>
      <w:r w:rsidR="005D6184">
        <w:rPr>
          <w:rFonts w:ascii="Calibri" w:hAnsi="Calibri" w:cs="Calibri"/>
          <w:sz w:val="24"/>
          <w:szCs w:val="24"/>
        </w:rPr>
        <w:t xml:space="preserve"> reporting structures, and day-to-day functions of the business were largely unaffected. </w:t>
      </w:r>
      <w:r w:rsidR="005857CA">
        <w:rPr>
          <w:rFonts w:ascii="Calibri" w:hAnsi="Calibri" w:cs="Calibri"/>
          <w:sz w:val="24"/>
          <w:szCs w:val="24"/>
        </w:rPr>
        <w:t>The only real operational change felt was</w:t>
      </w:r>
      <w:r w:rsidR="00206CCB">
        <w:rPr>
          <w:rFonts w:ascii="Calibri" w:hAnsi="Calibri" w:cs="Calibri"/>
          <w:sz w:val="24"/>
          <w:szCs w:val="24"/>
        </w:rPr>
        <w:t xml:space="preserve"> for Sony employees who were involved in the </w:t>
      </w:r>
      <w:r w:rsidR="009A7071">
        <w:rPr>
          <w:rFonts w:ascii="Calibri" w:hAnsi="Calibri" w:cs="Calibri"/>
          <w:sz w:val="24"/>
          <w:szCs w:val="24"/>
        </w:rPr>
        <w:t xml:space="preserve">project team – these team players </w:t>
      </w:r>
      <w:r w:rsidR="00CF7123">
        <w:rPr>
          <w:rFonts w:ascii="Calibri" w:hAnsi="Calibri" w:cs="Calibri"/>
          <w:sz w:val="24"/>
          <w:szCs w:val="24"/>
        </w:rPr>
        <w:t xml:space="preserve">had </w:t>
      </w:r>
      <w:r w:rsidR="00646F7E">
        <w:rPr>
          <w:rFonts w:ascii="Calibri" w:hAnsi="Calibri" w:cs="Calibri"/>
          <w:sz w:val="24"/>
          <w:szCs w:val="24"/>
        </w:rPr>
        <w:t xml:space="preserve">to spend time outside of their regular roles </w:t>
      </w:r>
      <w:r w:rsidR="00E12288">
        <w:rPr>
          <w:rFonts w:ascii="Calibri" w:hAnsi="Calibri" w:cs="Calibri"/>
          <w:sz w:val="24"/>
          <w:szCs w:val="24"/>
        </w:rPr>
        <w:t>to aid in the preparation of this change, attending weekly meetings within their team to monitor progress and report back to the project team leader once a month.</w:t>
      </w:r>
    </w:p>
    <w:p w14:paraId="6125C215" w14:textId="77777777" w:rsidR="00AC0951" w:rsidRDefault="00AC0951" w:rsidP="004C1F13">
      <w:pPr>
        <w:spacing w:line="360" w:lineRule="auto"/>
        <w:jc w:val="both"/>
        <w:rPr>
          <w:rFonts w:ascii="Calibri" w:hAnsi="Calibri" w:cs="Calibri"/>
          <w:sz w:val="24"/>
          <w:szCs w:val="24"/>
        </w:rPr>
      </w:pPr>
    </w:p>
    <w:p w14:paraId="5D9DEAF8" w14:textId="5689B737" w:rsidR="003F0177" w:rsidRPr="003F0177" w:rsidRDefault="00736DB5" w:rsidP="004C1F13">
      <w:pPr>
        <w:pStyle w:val="Heading2"/>
        <w:spacing w:line="360" w:lineRule="auto"/>
        <w:jc w:val="both"/>
      </w:pPr>
      <w:bookmarkStart w:id="4" w:name="_Toc223603167"/>
      <w:r w:rsidRPr="00736DB5">
        <w:t>2.3 Challenges Faced</w:t>
      </w:r>
      <w:bookmarkEnd w:id="4"/>
    </w:p>
    <w:p w14:paraId="341A7B55" w14:textId="08BCAC70" w:rsidR="00B33751" w:rsidRDefault="00F1127B" w:rsidP="004C1F13">
      <w:pPr>
        <w:spacing w:line="360" w:lineRule="auto"/>
        <w:jc w:val="both"/>
        <w:rPr>
          <w:rFonts w:ascii="Calibri" w:hAnsi="Calibri" w:cs="Calibri"/>
          <w:sz w:val="24"/>
          <w:szCs w:val="24"/>
        </w:rPr>
      </w:pPr>
      <w:r w:rsidRPr="001F4E9B">
        <w:rPr>
          <w:rFonts w:ascii="Calibri" w:hAnsi="Calibri" w:cs="Calibri"/>
          <w:sz w:val="24"/>
          <w:szCs w:val="24"/>
        </w:rPr>
        <w:t xml:space="preserve">Throughout the change process, </w:t>
      </w:r>
      <w:r w:rsidR="008D1D86">
        <w:rPr>
          <w:rFonts w:ascii="Calibri" w:hAnsi="Calibri" w:cs="Calibri"/>
          <w:sz w:val="24"/>
          <w:szCs w:val="24"/>
        </w:rPr>
        <w:t xml:space="preserve">even without significant organisational disruption, </w:t>
      </w:r>
      <w:r w:rsidR="008761F4">
        <w:rPr>
          <w:rFonts w:ascii="Calibri" w:hAnsi="Calibri" w:cs="Calibri"/>
          <w:sz w:val="24"/>
          <w:szCs w:val="24"/>
        </w:rPr>
        <w:t xml:space="preserve">there were </w:t>
      </w:r>
      <w:r w:rsidR="00205721">
        <w:rPr>
          <w:rFonts w:ascii="Calibri" w:hAnsi="Calibri" w:cs="Calibri"/>
          <w:sz w:val="24"/>
          <w:szCs w:val="24"/>
        </w:rPr>
        <w:t>still challenges faced</w:t>
      </w:r>
      <w:r w:rsidR="002C702C">
        <w:rPr>
          <w:rFonts w:ascii="Calibri" w:hAnsi="Calibri" w:cs="Calibri"/>
          <w:sz w:val="24"/>
          <w:szCs w:val="24"/>
        </w:rPr>
        <w:t xml:space="preserve">, primarily </w:t>
      </w:r>
      <w:r w:rsidR="00743509">
        <w:rPr>
          <w:rFonts w:ascii="Calibri" w:hAnsi="Calibri" w:cs="Calibri"/>
          <w:sz w:val="24"/>
          <w:szCs w:val="24"/>
        </w:rPr>
        <w:t>culturally</w:t>
      </w:r>
      <w:r w:rsidR="002C702C">
        <w:rPr>
          <w:rFonts w:ascii="Calibri" w:hAnsi="Calibri" w:cs="Calibri"/>
          <w:sz w:val="24"/>
          <w:szCs w:val="24"/>
        </w:rPr>
        <w:t xml:space="preserve"> based. </w:t>
      </w:r>
      <w:r w:rsidR="00743509">
        <w:rPr>
          <w:rFonts w:ascii="Calibri" w:hAnsi="Calibri" w:cs="Calibri"/>
          <w:sz w:val="24"/>
          <w:szCs w:val="24"/>
        </w:rPr>
        <w:t xml:space="preserve">Employees throughout Sony UKTEC </w:t>
      </w:r>
      <w:r w:rsidR="00B959F6" w:rsidRPr="001F4E9B">
        <w:rPr>
          <w:rFonts w:ascii="Calibri" w:hAnsi="Calibri" w:cs="Calibri"/>
          <w:sz w:val="24"/>
          <w:szCs w:val="24"/>
        </w:rPr>
        <w:t>experienced mixed feelings about the change, mostly due to the uncertainty</w:t>
      </w:r>
      <w:r w:rsidR="00513D10">
        <w:rPr>
          <w:rFonts w:ascii="Calibri" w:hAnsi="Calibri" w:cs="Calibri"/>
          <w:sz w:val="24"/>
          <w:szCs w:val="24"/>
        </w:rPr>
        <w:t xml:space="preserve"> of how it affected them in terms of </w:t>
      </w:r>
      <w:r w:rsidR="00A975A8">
        <w:rPr>
          <w:rFonts w:ascii="Calibri" w:hAnsi="Calibri" w:cs="Calibri"/>
          <w:sz w:val="24"/>
          <w:szCs w:val="24"/>
        </w:rPr>
        <w:t>day-to-day</w:t>
      </w:r>
      <w:r w:rsidR="00513D10">
        <w:rPr>
          <w:rFonts w:ascii="Calibri" w:hAnsi="Calibri" w:cs="Calibri"/>
          <w:sz w:val="24"/>
          <w:szCs w:val="24"/>
        </w:rPr>
        <w:t xml:space="preserve"> </w:t>
      </w:r>
      <w:r w:rsidR="002A529D">
        <w:rPr>
          <w:rFonts w:ascii="Calibri" w:hAnsi="Calibri" w:cs="Calibri"/>
          <w:sz w:val="24"/>
          <w:szCs w:val="24"/>
        </w:rPr>
        <w:t>work-</w:t>
      </w:r>
      <w:r w:rsidR="00513D10">
        <w:rPr>
          <w:rFonts w:ascii="Calibri" w:hAnsi="Calibri" w:cs="Calibri"/>
          <w:sz w:val="24"/>
          <w:szCs w:val="24"/>
        </w:rPr>
        <w:t xml:space="preserve">life, </w:t>
      </w:r>
      <w:r w:rsidR="00A975A8">
        <w:rPr>
          <w:rFonts w:ascii="Calibri" w:hAnsi="Calibri" w:cs="Calibri"/>
          <w:sz w:val="24"/>
          <w:szCs w:val="24"/>
        </w:rPr>
        <w:t>what this change really meant for them, and long-term job security now that Sony UKTEC is no longer part of Sony Europe.</w:t>
      </w:r>
      <w:r w:rsidR="001C50BD">
        <w:rPr>
          <w:rFonts w:ascii="Calibri" w:hAnsi="Calibri" w:cs="Calibri"/>
          <w:sz w:val="24"/>
          <w:szCs w:val="24"/>
        </w:rPr>
        <w:t xml:space="preserve"> </w:t>
      </w:r>
      <w:r w:rsidR="00D07089">
        <w:rPr>
          <w:rFonts w:ascii="Calibri" w:hAnsi="Calibri" w:cs="Calibri"/>
          <w:sz w:val="24"/>
          <w:szCs w:val="24"/>
        </w:rPr>
        <w:t>This uncertaint</w:t>
      </w:r>
      <w:r w:rsidR="00F85FAF">
        <w:rPr>
          <w:rFonts w:ascii="Calibri" w:hAnsi="Calibri" w:cs="Calibri"/>
          <w:sz w:val="24"/>
          <w:szCs w:val="24"/>
        </w:rPr>
        <w:t>y</w:t>
      </w:r>
      <w:r w:rsidR="00D07089">
        <w:rPr>
          <w:rFonts w:ascii="Calibri" w:hAnsi="Calibri" w:cs="Calibri"/>
          <w:sz w:val="24"/>
          <w:szCs w:val="24"/>
        </w:rPr>
        <w:t xml:space="preserve"> can </w:t>
      </w:r>
      <w:r w:rsidR="00C64F89">
        <w:rPr>
          <w:rFonts w:ascii="Calibri" w:hAnsi="Calibri" w:cs="Calibri"/>
          <w:sz w:val="24"/>
          <w:szCs w:val="24"/>
        </w:rPr>
        <w:t xml:space="preserve">reduce </w:t>
      </w:r>
      <w:r w:rsidR="00335AB4">
        <w:rPr>
          <w:rFonts w:ascii="Calibri" w:hAnsi="Calibri" w:cs="Calibri"/>
          <w:sz w:val="24"/>
          <w:szCs w:val="24"/>
        </w:rPr>
        <w:t>morale</w:t>
      </w:r>
      <w:r w:rsidR="00C64F89">
        <w:rPr>
          <w:rFonts w:ascii="Calibri" w:hAnsi="Calibri" w:cs="Calibri"/>
          <w:sz w:val="24"/>
          <w:szCs w:val="24"/>
        </w:rPr>
        <w:t xml:space="preserve"> and productivity in a business if not proactively managed</w:t>
      </w:r>
      <w:sdt>
        <w:sdtPr>
          <w:rPr>
            <w:rFonts w:ascii="Calibri" w:hAnsi="Calibri" w:cs="Calibri"/>
            <w:sz w:val="24"/>
            <w:szCs w:val="24"/>
          </w:rPr>
          <w:id w:val="1895236825"/>
          <w:citation/>
        </w:sdtPr>
        <w:sdtContent>
          <w:r w:rsidR="00335AB4">
            <w:rPr>
              <w:rFonts w:ascii="Calibri" w:hAnsi="Calibri" w:cs="Calibri"/>
              <w:sz w:val="24"/>
              <w:szCs w:val="24"/>
            </w:rPr>
            <w:fldChar w:fldCharType="begin"/>
          </w:r>
          <w:r w:rsidR="00335AB4">
            <w:rPr>
              <w:rFonts w:ascii="Calibri" w:hAnsi="Calibri" w:cs="Calibri"/>
              <w:sz w:val="24"/>
              <w:szCs w:val="24"/>
            </w:rPr>
            <w:instrText xml:space="preserve"> CITATION Mar251 \l 2057 </w:instrText>
          </w:r>
          <w:r w:rsidR="00335AB4">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(Kelly, 2025)</w:t>
          </w:r>
          <w:r w:rsidR="00335AB4">
            <w:rPr>
              <w:rFonts w:ascii="Calibri" w:hAnsi="Calibri" w:cs="Calibri"/>
              <w:sz w:val="24"/>
              <w:szCs w:val="24"/>
            </w:rPr>
            <w:fldChar w:fldCharType="end"/>
          </w:r>
        </w:sdtContent>
      </w:sdt>
      <w:r w:rsidR="00C64F89">
        <w:rPr>
          <w:rFonts w:ascii="Calibri" w:hAnsi="Calibri" w:cs="Calibri"/>
          <w:sz w:val="24"/>
          <w:szCs w:val="24"/>
        </w:rPr>
        <w:t>.</w:t>
      </w:r>
    </w:p>
    <w:p w14:paraId="7BB465AB" w14:textId="3FD4DF5A" w:rsidR="00041DD3" w:rsidRDefault="003C0801" w:rsidP="004C1F13">
      <w:pPr>
        <w:spacing w:line="360" w:lineRule="auto"/>
        <w:jc w:val="both"/>
        <w:rPr>
          <w:rFonts w:ascii="Calibri" w:hAnsi="Calibri" w:cs="Calibri"/>
          <w:sz w:val="24"/>
          <w:szCs w:val="24"/>
        </w:rPr>
      </w:pPr>
      <w:r>
        <w:rPr>
          <w:rFonts w:ascii="Calibri" w:hAnsi="Calibri" w:cs="Calibri"/>
          <w:sz w:val="24"/>
          <w:szCs w:val="24"/>
        </w:rPr>
        <w:t>Another challenge faced within the organisation</w:t>
      </w:r>
      <w:r w:rsidR="007D30E2">
        <w:rPr>
          <w:rFonts w:ascii="Calibri" w:hAnsi="Calibri" w:cs="Calibri"/>
          <w:sz w:val="24"/>
          <w:szCs w:val="24"/>
        </w:rPr>
        <w:t xml:space="preserve"> due to the change </w:t>
      </w:r>
      <w:r w:rsidR="00041DD3">
        <w:rPr>
          <w:rFonts w:ascii="Calibri" w:hAnsi="Calibri" w:cs="Calibri"/>
          <w:sz w:val="24"/>
          <w:szCs w:val="24"/>
        </w:rPr>
        <w:t xml:space="preserve">was </w:t>
      </w:r>
      <w:r w:rsidR="00AD2A5A">
        <w:rPr>
          <w:rFonts w:ascii="Calibri" w:hAnsi="Calibri" w:cs="Calibri"/>
          <w:sz w:val="24"/>
          <w:szCs w:val="24"/>
        </w:rPr>
        <w:t xml:space="preserve">the site identity – employees reported </w:t>
      </w:r>
      <w:r w:rsidR="002F71A2">
        <w:rPr>
          <w:rFonts w:ascii="Calibri" w:hAnsi="Calibri" w:cs="Calibri"/>
          <w:sz w:val="24"/>
          <w:szCs w:val="24"/>
        </w:rPr>
        <w:t>feeling unsure of the direction the business was going to head in due to the separation</w:t>
      </w:r>
      <w:r w:rsidR="0065241B">
        <w:rPr>
          <w:rFonts w:ascii="Calibri" w:hAnsi="Calibri" w:cs="Calibri"/>
          <w:sz w:val="24"/>
          <w:szCs w:val="24"/>
        </w:rPr>
        <w:t xml:space="preserve">, </w:t>
      </w:r>
      <w:r w:rsidR="002F71A2">
        <w:rPr>
          <w:rFonts w:ascii="Calibri" w:hAnsi="Calibri" w:cs="Calibri"/>
          <w:sz w:val="24"/>
          <w:szCs w:val="24"/>
        </w:rPr>
        <w:t>in terms of identifying what being a part of the new Sony UKTEC really meant</w:t>
      </w:r>
      <w:r w:rsidR="00197924">
        <w:rPr>
          <w:rFonts w:ascii="Calibri" w:hAnsi="Calibri" w:cs="Calibri"/>
          <w:sz w:val="24"/>
          <w:szCs w:val="24"/>
        </w:rPr>
        <w:t xml:space="preserve">, with some confusion around what the new organisation purpose and values </w:t>
      </w:r>
      <w:r w:rsidR="0065241B">
        <w:rPr>
          <w:rFonts w:ascii="Calibri" w:hAnsi="Calibri" w:cs="Calibri"/>
          <w:sz w:val="24"/>
          <w:szCs w:val="24"/>
        </w:rPr>
        <w:t>were.</w:t>
      </w:r>
    </w:p>
    <w:p w14:paraId="4ADF4AFE" w14:textId="7CE4B9B1" w:rsidR="0001554A" w:rsidRDefault="001B4C61" w:rsidP="004C1F13">
      <w:pPr>
        <w:spacing w:line="360" w:lineRule="auto"/>
        <w:jc w:val="both"/>
        <w:rPr>
          <w:rFonts w:ascii="Calibri" w:hAnsi="Calibri" w:cs="Calibri"/>
          <w:sz w:val="24"/>
          <w:szCs w:val="24"/>
        </w:rPr>
      </w:pPr>
      <w:r>
        <w:rPr>
          <w:rFonts w:ascii="Calibri" w:hAnsi="Calibri" w:cs="Calibri"/>
          <w:sz w:val="24"/>
          <w:szCs w:val="24"/>
        </w:rPr>
        <w:t>Another challenge faced was predominantly felt by the leadership team, who now had increased responsibility</w:t>
      </w:r>
      <w:r w:rsidR="00D36E4D">
        <w:rPr>
          <w:rFonts w:ascii="Calibri" w:hAnsi="Calibri" w:cs="Calibri"/>
          <w:sz w:val="24"/>
          <w:szCs w:val="24"/>
        </w:rPr>
        <w:t xml:space="preserve">. This is in terms of increased financial responsibility, </w:t>
      </w:r>
      <w:r w:rsidR="00287EDC">
        <w:rPr>
          <w:rFonts w:ascii="Calibri" w:hAnsi="Calibri" w:cs="Calibri"/>
          <w:sz w:val="24"/>
          <w:szCs w:val="24"/>
        </w:rPr>
        <w:t xml:space="preserve">and increased accountability for performance across the business. </w:t>
      </w:r>
    </w:p>
    <w:p w14:paraId="021FA4FC" w14:textId="5403D60E" w:rsidR="00C06292" w:rsidRDefault="00C06292" w:rsidP="004C1F13">
      <w:pPr>
        <w:pStyle w:val="Heading2"/>
        <w:spacing w:line="360" w:lineRule="auto"/>
        <w:jc w:val="both"/>
      </w:pPr>
      <w:bookmarkStart w:id="5" w:name="_Toc223603168"/>
      <w:r>
        <w:t>2.4 Application of Change Management Models</w:t>
      </w:r>
      <w:bookmarkEnd w:id="5"/>
    </w:p>
    <w:p w14:paraId="3294F240" w14:textId="39997305" w:rsidR="00050511" w:rsidRDefault="00B61EA0" w:rsidP="004C1F13">
      <w:pPr>
        <w:spacing w:line="360" w:lineRule="auto"/>
        <w:jc w:val="both"/>
        <w:rPr>
          <w:rFonts w:ascii="Calibri" w:hAnsi="Calibri" w:cs="Calibri"/>
          <w:sz w:val="24"/>
          <w:szCs w:val="24"/>
        </w:rPr>
      </w:pPr>
      <w:r w:rsidRPr="00027893">
        <w:rPr>
          <w:rFonts w:ascii="Calibri" w:hAnsi="Calibri" w:cs="Calibri"/>
          <w:sz w:val="24"/>
          <w:szCs w:val="24"/>
        </w:rPr>
        <w:t>The Lewin change management model</w:t>
      </w:r>
      <w:r w:rsidR="009903B8">
        <w:rPr>
          <w:rFonts w:ascii="Calibri" w:hAnsi="Calibri" w:cs="Calibri"/>
          <w:sz w:val="24"/>
          <w:szCs w:val="24"/>
        </w:rPr>
        <w:t xml:space="preserve"> developed in the 1940s</w:t>
      </w:r>
      <w:r w:rsidR="00BA4791" w:rsidRPr="00027893">
        <w:rPr>
          <w:rFonts w:ascii="Calibri" w:hAnsi="Calibri" w:cs="Calibri"/>
          <w:sz w:val="24"/>
          <w:szCs w:val="24"/>
        </w:rPr>
        <w:t xml:space="preserve"> is a </w:t>
      </w:r>
      <w:r w:rsidR="00027893" w:rsidRPr="00027893">
        <w:rPr>
          <w:rFonts w:ascii="Calibri" w:hAnsi="Calibri" w:cs="Calibri"/>
          <w:sz w:val="24"/>
          <w:szCs w:val="24"/>
        </w:rPr>
        <w:t>three-phase</w:t>
      </w:r>
      <w:r w:rsidR="00BA4791" w:rsidRPr="00027893">
        <w:rPr>
          <w:rFonts w:ascii="Calibri" w:hAnsi="Calibri" w:cs="Calibri"/>
          <w:sz w:val="24"/>
          <w:szCs w:val="24"/>
        </w:rPr>
        <w:t xml:space="preserve"> framework for </w:t>
      </w:r>
      <w:r w:rsidR="00027893" w:rsidRPr="00027893">
        <w:rPr>
          <w:rFonts w:ascii="Calibri" w:hAnsi="Calibri" w:cs="Calibri"/>
          <w:sz w:val="24"/>
          <w:szCs w:val="24"/>
        </w:rPr>
        <w:t>organisations</w:t>
      </w:r>
      <w:r w:rsidR="00BA4791" w:rsidRPr="00027893">
        <w:rPr>
          <w:rFonts w:ascii="Calibri" w:hAnsi="Calibri" w:cs="Calibri"/>
          <w:sz w:val="24"/>
          <w:szCs w:val="24"/>
        </w:rPr>
        <w:t xml:space="preserve"> to use when implementing change</w:t>
      </w:r>
      <w:r w:rsidR="00027893" w:rsidRPr="00027893">
        <w:rPr>
          <w:rFonts w:ascii="Calibri" w:hAnsi="Calibri" w:cs="Calibri"/>
          <w:sz w:val="24"/>
          <w:szCs w:val="24"/>
        </w:rPr>
        <w:t>, consisting of unfreeze, change, and re-freeze</w:t>
      </w:r>
      <w:sdt>
        <w:sdtPr>
          <w:rPr>
            <w:rFonts w:ascii="Calibri" w:hAnsi="Calibri" w:cs="Calibri"/>
            <w:sz w:val="24"/>
            <w:szCs w:val="24"/>
          </w:rPr>
          <w:id w:val="-222914683"/>
          <w:citation/>
        </w:sdtPr>
        <w:sdtContent>
          <w:r w:rsidR="00B21542">
            <w:rPr>
              <w:rFonts w:ascii="Calibri" w:hAnsi="Calibri" w:cs="Calibri"/>
              <w:sz w:val="24"/>
              <w:szCs w:val="24"/>
            </w:rPr>
            <w:fldChar w:fldCharType="begin"/>
          </w:r>
          <w:r w:rsidR="00B21542">
            <w:rPr>
              <w:rFonts w:ascii="Calibri" w:hAnsi="Calibri" w:cs="Calibri"/>
              <w:sz w:val="24"/>
              <w:szCs w:val="24"/>
            </w:rPr>
            <w:instrText xml:space="preserve"> CITATION Pro25 \l 2057 </w:instrText>
          </w:r>
          <w:r w:rsidR="00B21542">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(Prosci, 2025)</w:t>
          </w:r>
          <w:r w:rsidR="00B21542">
            <w:rPr>
              <w:rFonts w:ascii="Calibri" w:hAnsi="Calibri" w:cs="Calibri"/>
              <w:sz w:val="24"/>
              <w:szCs w:val="24"/>
            </w:rPr>
            <w:fldChar w:fldCharType="end"/>
          </w:r>
        </w:sdtContent>
      </w:sdt>
      <w:r w:rsidR="00027893" w:rsidRPr="00027893">
        <w:rPr>
          <w:rFonts w:ascii="Calibri" w:hAnsi="Calibri" w:cs="Calibri"/>
          <w:sz w:val="24"/>
          <w:szCs w:val="24"/>
        </w:rPr>
        <w:t>.</w:t>
      </w:r>
      <w:r w:rsidR="00050511">
        <w:rPr>
          <w:rFonts w:ascii="Calibri" w:hAnsi="Calibri" w:cs="Calibri"/>
          <w:sz w:val="24"/>
          <w:szCs w:val="24"/>
        </w:rPr>
        <w:t xml:space="preserve"> This is seen in figure </w:t>
      </w:r>
      <w:r w:rsidR="004C1F13">
        <w:rPr>
          <w:rFonts w:ascii="Calibri" w:hAnsi="Calibri" w:cs="Calibri"/>
          <w:sz w:val="24"/>
          <w:szCs w:val="24"/>
        </w:rPr>
        <w:t>1.</w:t>
      </w:r>
    </w:p>
    <w:p w14:paraId="3E297882" w14:textId="3E18C672" w:rsidR="004C1F13" w:rsidRPr="004C1F13" w:rsidRDefault="004C1F13" w:rsidP="004C1F13">
      <w:pPr>
        <w:pStyle w:val="Caption"/>
        <w:keepNext/>
        <w:spacing w:line="360" w:lineRule="auto"/>
        <w:jc w:val="center"/>
        <w:rPr>
          <w:rFonts w:ascii="Calibri" w:hAnsi="Calibri" w:cs="Calibri"/>
        </w:rPr>
      </w:pPr>
      <w:r w:rsidRPr="004C1F13">
        <w:rPr>
          <w:rFonts w:ascii="Calibri" w:hAnsi="Calibri" w:cs="Calibri"/>
        </w:rPr>
        <w:lastRenderedPageBreak/>
        <w:t xml:space="preserve">Figure </w:t>
      </w:r>
      <w:r w:rsidRPr="004C1F13">
        <w:rPr>
          <w:rFonts w:ascii="Calibri" w:hAnsi="Calibri" w:cs="Calibri"/>
        </w:rPr>
        <w:fldChar w:fldCharType="begin"/>
      </w:r>
      <w:r w:rsidRPr="004C1F13">
        <w:rPr>
          <w:rFonts w:ascii="Calibri" w:hAnsi="Calibri" w:cs="Calibri"/>
        </w:rPr>
        <w:instrText xml:space="preserve"> SEQ Figure \* ARABIC </w:instrText>
      </w:r>
      <w:r w:rsidRPr="004C1F13">
        <w:rPr>
          <w:rFonts w:ascii="Calibri" w:hAnsi="Calibri" w:cs="Calibri"/>
        </w:rPr>
        <w:fldChar w:fldCharType="separate"/>
      </w:r>
      <w:r w:rsidR="00D43281">
        <w:rPr>
          <w:rFonts w:ascii="Calibri" w:hAnsi="Calibri" w:cs="Calibri"/>
          <w:noProof/>
        </w:rPr>
        <w:t>1</w:t>
      </w:r>
      <w:r w:rsidRPr="004C1F13">
        <w:rPr>
          <w:rFonts w:ascii="Calibri" w:hAnsi="Calibri" w:cs="Calibri"/>
        </w:rPr>
        <w:fldChar w:fldCharType="end"/>
      </w:r>
      <w:r w:rsidRPr="004C1F13">
        <w:rPr>
          <w:rFonts w:ascii="Calibri" w:hAnsi="Calibri" w:cs="Calibri"/>
        </w:rPr>
        <w:t>: Kurt Lewin Change Management Model (Hussain, S. T. et al., 2018)</w:t>
      </w:r>
    </w:p>
    <w:p w14:paraId="7165C638" w14:textId="43CD2D54" w:rsidR="00C108FD" w:rsidRDefault="00C108FD" w:rsidP="004C1F13">
      <w:pPr>
        <w:spacing w:line="360" w:lineRule="auto"/>
        <w:jc w:val="both"/>
        <w:rPr>
          <w:rFonts w:ascii="Calibri" w:hAnsi="Calibri" w:cs="Calibri"/>
          <w:sz w:val="24"/>
          <w:szCs w:val="24"/>
        </w:rPr>
      </w:pPr>
      <w:r>
        <w:rPr>
          <w:noProof/>
        </w:rPr>
        <w:drawing>
          <wp:inline distT="0" distB="0" distL="0" distR="0" wp14:anchorId="43AEAB98" wp14:editId="78B9FABE">
            <wp:extent cx="5731510" cy="2850515"/>
            <wp:effectExtent l="19050" t="19050" r="21590" b="26035"/>
            <wp:docPr id="618902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850515"/>
                    </a:xfrm>
                    <a:prstGeom prst="rect">
                      <a:avLst/>
                    </a:prstGeom>
                    <a:noFill/>
                    <a:ln>
                      <a:solidFill>
                        <a:schemeClr val="tx1"/>
                      </a:solidFill>
                    </a:ln>
                  </pic:spPr>
                </pic:pic>
              </a:graphicData>
            </a:graphic>
          </wp:inline>
        </w:drawing>
      </w:r>
    </w:p>
    <w:p w14:paraId="030C8B19" w14:textId="77777777" w:rsidR="00C108FD" w:rsidRDefault="00C108FD" w:rsidP="004C1F13">
      <w:pPr>
        <w:spacing w:line="360" w:lineRule="auto"/>
        <w:jc w:val="both"/>
        <w:rPr>
          <w:rFonts w:ascii="Calibri" w:hAnsi="Calibri" w:cs="Calibri"/>
          <w:sz w:val="24"/>
          <w:szCs w:val="24"/>
        </w:rPr>
      </w:pPr>
    </w:p>
    <w:p w14:paraId="1F0646C3" w14:textId="7BC19B42" w:rsidR="00000050" w:rsidRDefault="00000050" w:rsidP="004C1F13">
      <w:pPr>
        <w:spacing w:line="360" w:lineRule="auto"/>
        <w:jc w:val="both"/>
        <w:rPr>
          <w:rFonts w:ascii="Calibri" w:hAnsi="Calibri" w:cs="Calibri"/>
          <w:sz w:val="24"/>
          <w:szCs w:val="24"/>
        </w:rPr>
      </w:pPr>
      <w:r>
        <w:rPr>
          <w:rFonts w:ascii="Calibri" w:hAnsi="Calibri" w:cs="Calibri"/>
          <w:sz w:val="24"/>
          <w:szCs w:val="24"/>
        </w:rPr>
        <w:t xml:space="preserve">In relation to this change occurring at Sony UKTEC, the </w:t>
      </w:r>
      <w:r w:rsidR="007815F8">
        <w:rPr>
          <w:rFonts w:ascii="Calibri" w:hAnsi="Calibri" w:cs="Calibri"/>
          <w:sz w:val="24"/>
          <w:szCs w:val="24"/>
        </w:rPr>
        <w:t xml:space="preserve">unfreeze section would </w:t>
      </w:r>
      <w:r w:rsidR="00502D44">
        <w:rPr>
          <w:rFonts w:ascii="Calibri" w:hAnsi="Calibri" w:cs="Calibri"/>
          <w:sz w:val="24"/>
          <w:szCs w:val="24"/>
        </w:rPr>
        <w:t xml:space="preserve">be identifying that Sony UKTEC required </w:t>
      </w:r>
      <w:r w:rsidR="00F67107">
        <w:rPr>
          <w:rFonts w:ascii="Calibri" w:hAnsi="Calibri" w:cs="Calibri"/>
          <w:sz w:val="24"/>
          <w:szCs w:val="24"/>
        </w:rPr>
        <w:t>increased autonomy</w:t>
      </w:r>
      <w:r w:rsidR="00FF1D5E">
        <w:rPr>
          <w:rFonts w:ascii="Calibri" w:hAnsi="Calibri" w:cs="Calibri"/>
          <w:sz w:val="24"/>
          <w:szCs w:val="24"/>
        </w:rPr>
        <w:t xml:space="preserve"> and </w:t>
      </w:r>
      <w:r w:rsidR="00386A62">
        <w:rPr>
          <w:rFonts w:ascii="Calibri" w:hAnsi="Calibri" w:cs="Calibri"/>
          <w:sz w:val="24"/>
          <w:szCs w:val="24"/>
        </w:rPr>
        <w:t>identifying the steps needed to achieve it</w:t>
      </w:r>
      <w:r w:rsidR="004C1F13">
        <w:rPr>
          <w:rFonts w:ascii="Calibri" w:hAnsi="Calibri" w:cs="Calibri"/>
          <w:sz w:val="24"/>
          <w:szCs w:val="24"/>
        </w:rPr>
        <w:t>.</w:t>
      </w:r>
      <w:r w:rsidR="009F57C8">
        <w:rPr>
          <w:rFonts w:ascii="Calibri" w:hAnsi="Calibri" w:cs="Calibri"/>
          <w:sz w:val="24"/>
          <w:szCs w:val="24"/>
        </w:rPr>
        <w:t xml:space="preserve"> The change stage </w:t>
      </w:r>
      <w:r w:rsidR="00D13419">
        <w:rPr>
          <w:rFonts w:ascii="Calibri" w:hAnsi="Calibri" w:cs="Calibri"/>
          <w:sz w:val="24"/>
          <w:szCs w:val="24"/>
        </w:rPr>
        <w:t>is where</w:t>
      </w:r>
      <w:r w:rsidR="00817BF5">
        <w:rPr>
          <w:rFonts w:ascii="Calibri" w:hAnsi="Calibri" w:cs="Calibri"/>
          <w:sz w:val="24"/>
          <w:szCs w:val="24"/>
        </w:rPr>
        <w:t xml:space="preserve"> the change takes </w:t>
      </w:r>
      <w:r w:rsidR="003B7DC5">
        <w:rPr>
          <w:rFonts w:ascii="Calibri" w:hAnsi="Calibri" w:cs="Calibri"/>
          <w:sz w:val="24"/>
          <w:szCs w:val="24"/>
        </w:rPr>
        <w:t xml:space="preserve">place – in </w:t>
      </w:r>
      <w:r w:rsidR="001F2564">
        <w:rPr>
          <w:rFonts w:ascii="Calibri" w:hAnsi="Calibri" w:cs="Calibri"/>
          <w:sz w:val="24"/>
          <w:szCs w:val="24"/>
        </w:rPr>
        <w:t>this case it would be</w:t>
      </w:r>
      <w:r w:rsidR="00FF4EE9">
        <w:rPr>
          <w:rFonts w:ascii="Calibri" w:hAnsi="Calibri" w:cs="Calibri"/>
          <w:sz w:val="24"/>
          <w:szCs w:val="24"/>
        </w:rPr>
        <w:t xml:space="preserve"> Sony UKTEC becoming its own legal entity in April 2025</w:t>
      </w:r>
      <w:r w:rsidR="002F6C04">
        <w:rPr>
          <w:rFonts w:ascii="Calibri" w:hAnsi="Calibri" w:cs="Calibri"/>
          <w:sz w:val="24"/>
          <w:szCs w:val="24"/>
        </w:rPr>
        <w:t xml:space="preserve">. </w:t>
      </w:r>
      <w:r w:rsidR="00BD7356">
        <w:rPr>
          <w:rFonts w:ascii="Calibri" w:hAnsi="Calibri" w:cs="Calibri"/>
          <w:sz w:val="24"/>
          <w:szCs w:val="24"/>
        </w:rPr>
        <w:t>The re-freeze e</w:t>
      </w:r>
      <w:r w:rsidR="00F35870">
        <w:rPr>
          <w:rFonts w:ascii="Calibri" w:hAnsi="Calibri" w:cs="Calibri"/>
          <w:sz w:val="24"/>
          <w:szCs w:val="24"/>
        </w:rPr>
        <w:t>lement involve</w:t>
      </w:r>
      <w:r w:rsidR="00973635">
        <w:rPr>
          <w:rFonts w:ascii="Calibri" w:hAnsi="Calibri" w:cs="Calibri"/>
          <w:sz w:val="24"/>
          <w:szCs w:val="24"/>
        </w:rPr>
        <w:t>s</w:t>
      </w:r>
      <w:r w:rsidR="00F4326A">
        <w:rPr>
          <w:rFonts w:ascii="Calibri" w:hAnsi="Calibri" w:cs="Calibri"/>
          <w:sz w:val="24"/>
          <w:szCs w:val="24"/>
        </w:rPr>
        <w:t xml:space="preserve"> </w:t>
      </w:r>
      <w:r w:rsidR="00900842">
        <w:rPr>
          <w:rFonts w:ascii="Calibri" w:hAnsi="Calibri" w:cs="Calibri"/>
          <w:sz w:val="24"/>
          <w:szCs w:val="24"/>
        </w:rPr>
        <w:t>creating a new normal for the business</w:t>
      </w:r>
      <w:r w:rsidR="00973635">
        <w:rPr>
          <w:rFonts w:ascii="Calibri" w:hAnsi="Calibri" w:cs="Calibri"/>
          <w:sz w:val="24"/>
          <w:szCs w:val="24"/>
        </w:rPr>
        <w:t>.</w:t>
      </w:r>
      <w:r w:rsidR="00C476F8">
        <w:rPr>
          <w:rFonts w:ascii="Calibri" w:hAnsi="Calibri" w:cs="Calibri"/>
          <w:sz w:val="24"/>
          <w:szCs w:val="24"/>
        </w:rPr>
        <w:t xml:space="preserve"> </w:t>
      </w:r>
      <w:r w:rsidR="00786BF9">
        <w:rPr>
          <w:rFonts w:ascii="Calibri" w:hAnsi="Calibri" w:cs="Calibri"/>
          <w:sz w:val="24"/>
          <w:szCs w:val="24"/>
        </w:rPr>
        <w:t xml:space="preserve">For Sony UKTEC, this stage </w:t>
      </w:r>
      <w:r w:rsidR="00A20094">
        <w:rPr>
          <w:rFonts w:ascii="Calibri" w:hAnsi="Calibri" w:cs="Calibri"/>
          <w:sz w:val="24"/>
          <w:szCs w:val="24"/>
        </w:rPr>
        <w:t xml:space="preserve">would have involved clear alignment across the business of the </w:t>
      </w:r>
      <w:r w:rsidR="009073FF">
        <w:rPr>
          <w:rFonts w:ascii="Calibri" w:hAnsi="Calibri" w:cs="Calibri"/>
          <w:sz w:val="24"/>
          <w:szCs w:val="24"/>
        </w:rPr>
        <w:t xml:space="preserve">new strategies, </w:t>
      </w:r>
      <w:r w:rsidR="007C24F5">
        <w:rPr>
          <w:rFonts w:ascii="Calibri" w:hAnsi="Calibri" w:cs="Calibri"/>
          <w:sz w:val="24"/>
          <w:szCs w:val="24"/>
        </w:rPr>
        <w:t xml:space="preserve">creating </w:t>
      </w:r>
      <w:r w:rsidR="008738F8">
        <w:rPr>
          <w:rFonts w:ascii="Calibri" w:hAnsi="Calibri" w:cs="Calibri"/>
          <w:sz w:val="24"/>
          <w:szCs w:val="24"/>
        </w:rPr>
        <w:t xml:space="preserve">new key performance </w:t>
      </w:r>
      <w:r w:rsidR="00EF7D62">
        <w:rPr>
          <w:rFonts w:ascii="Calibri" w:hAnsi="Calibri" w:cs="Calibri"/>
          <w:sz w:val="24"/>
          <w:szCs w:val="24"/>
        </w:rPr>
        <w:t xml:space="preserve">metrics, and re-enforcing </w:t>
      </w:r>
      <w:r w:rsidR="003D5492">
        <w:rPr>
          <w:rFonts w:ascii="Calibri" w:hAnsi="Calibri" w:cs="Calibri"/>
          <w:sz w:val="24"/>
          <w:szCs w:val="24"/>
        </w:rPr>
        <w:t>new behaviours</w:t>
      </w:r>
      <w:r w:rsidR="002119AF">
        <w:rPr>
          <w:rFonts w:ascii="Calibri" w:hAnsi="Calibri" w:cs="Calibri"/>
          <w:sz w:val="24"/>
          <w:szCs w:val="24"/>
        </w:rPr>
        <w:t>.</w:t>
      </w:r>
      <w:r w:rsidR="002C5377">
        <w:rPr>
          <w:rFonts w:ascii="Calibri" w:hAnsi="Calibri" w:cs="Calibri"/>
          <w:sz w:val="24"/>
          <w:szCs w:val="24"/>
        </w:rPr>
        <w:t xml:space="preserve"> </w:t>
      </w:r>
      <w:r w:rsidR="007328B1">
        <w:rPr>
          <w:rFonts w:ascii="Calibri" w:hAnsi="Calibri" w:cs="Calibri"/>
          <w:sz w:val="24"/>
          <w:szCs w:val="24"/>
        </w:rPr>
        <w:t>Although L</w:t>
      </w:r>
      <w:r w:rsidR="002C5377">
        <w:rPr>
          <w:rFonts w:ascii="Calibri" w:hAnsi="Calibri" w:cs="Calibri"/>
          <w:sz w:val="24"/>
          <w:szCs w:val="24"/>
        </w:rPr>
        <w:t xml:space="preserve">ewin’s model </w:t>
      </w:r>
      <w:r w:rsidR="007328B1">
        <w:rPr>
          <w:rFonts w:ascii="Calibri" w:hAnsi="Calibri" w:cs="Calibri"/>
          <w:sz w:val="24"/>
          <w:szCs w:val="24"/>
        </w:rPr>
        <w:t xml:space="preserve">can be beneficial for </w:t>
      </w:r>
      <w:r w:rsidR="003C04A8">
        <w:rPr>
          <w:rFonts w:ascii="Calibri" w:hAnsi="Calibri" w:cs="Calibri"/>
          <w:sz w:val="24"/>
          <w:szCs w:val="24"/>
        </w:rPr>
        <w:t>its simplistic</w:t>
      </w:r>
      <w:r w:rsidR="00526D58">
        <w:rPr>
          <w:rFonts w:ascii="Calibri" w:hAnsi="Calibri" w:cs="Calibri"/>
          <w:sz w:val="24"/>
          <w:szCs w:val="24"/>
        </w:rPr>
        <w:t xml:space="preserve"> and accessible</w:t>
      </w:r>
      <w:r w:rsidR="003C04A8">
        <w:rPr>
          <w:rFonts w:ascii="Calibri" w:hAnsi="Calibri" w:cs="Calibri"/>
          <w:sz w:val="24"/>
          <w:szCs w:val="24"/>
        </w:rPr>
        <w:t xml:space="preserve"> approach to change</w:t>
      </w:r>
      <w:r w:rsidR="00526D58">
        <w:rPr>
          <w:rFonts w:ascii="Calibri" w:hAnsi="Calibri" w:cs="Calibri"/>
          <w:sz w:val="24"/>
          <w:szCs w:val="24"/>
        </w:rPr>
        <w:t xml:space="preserve">, </w:t>
      </w:r>
      <w:r w:rsidR="007E5516">
        <w:rPr>
          <w:rFonts w:ascii="Calibri" w:hAnsi="Calibri" w:cs="Calibri"/>
          <w:sz w:val="24"/>
          <w:szCs w:val="24"/>
        </w:rPr>
        <w:t xml:space="preserve">it is </w:t>
      </w:r>
      <w:r w:rsidR="000614A8">
        <w:rPr>
          <w:rFonts w:ascii="Calibri" w:hAnsi="Calibri" w:cs="Calibri"/>
          <w:sz w:val="24"/>
          <w:szCs w:val="24"/>
        </w:rPr>
        <w:t>criticised</w:t>
      </w:r>
      <w:r w:rsidR="007E5516">
        <w:rPr>
          <w:rFonts w:ascii="Calibri" w:hAnsi="Calibri" w:cs="Calibri"/>
          <w:sz w:val="24"/>
          <w:szCs w:val="24"/>
        </w:rPr>
        <w:t xml:space="preserve"> for its linear nature – that it assumes all change is straightforward</w:t>
      </w:r>
      <w:r w:rsidR="00153927">
        <w:rPr>
          <w:rFonts w:ascii="Calibri" w:hAnsi="Calibri" w:cs="Calibri"/>
          <w:sz w:val="24"/>
          <w:szCs w:val="24"/>
        </w:rPr>
        <w:t xml:space="preserve"> though in reality, change is often much more complex than that</w:t>
      </w:r>
      <w:sdt>
        <w:sdtPr>
          <w:rPr>
            <w:rFonts w:ascii="Calibri" w:hAnsi="Calibri" w:cs="Calibri"/>
            <w:sz w:val="24"/>
            <w:szCs w:val="24"/>
          </w:rPr>
          <w:id w:val="72560002"/>
          <w:citation/>
        </w:sdtPr>
        <w:sdtContent>
          <w:r w:rsidR="000614A8">
            <w:rPr>
              <w:rFonts w:ascii="Calibri" w:hAnsi="Calibri" w:cs="Calibri"/>
              <w:sz w:val="24"/>
              <w:szCs w:val="24"/>
            </w:rPr>
            <w:fldChar w:fldCharType="begin"/>
          </w:r>
          <w:r w:rsidR="000614A8">
            <w:rPr>
              <w:rFonts w:ascii="Calibri" w:hAnsi="Calibri" w:cs="Calibri"/>
              <w:sz w:val="24"/>
              <w:szCs w:val="24"/>
            </w:rPr>
            <w:instrText xml:space="preserve"> CITATION Pro25 \l 2057 </w:instrText>
          </w:r>
          <w:r w:rsidR="000614A8">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(Prosci, 2025)</w:t>
          </w:r>
          <w:r w:rsidR="000614A8">
            <w:rPr>
              <w:rFonts w:ascii="Calibri" w:hAnsi="Calibri" w:cs="Calibri"/>
              <w:sz w:val="24"/>
              <w:szCs w:val="24"/>
            </w:rPr>
            <w:fldChar w:fldCharType="end"/>
          </w:r>
        </w:sdtContent>
      </w:sdt>
      <w:r w:rsidR="000614A8">
        <w:rPr>
          <w:rFonts w:ascii="Calibri" w:hAnsi="Calibri" w:cs="Calibri"/>
          <w:sz w:val="24"/>
          <w:szCs w:val="24"/>
        </w:rPr>
        <w:t>.</w:t>
      </w:r>
    </w:p>
    <w:p w14:paraId="5906FF6E" w14:textId="5BF62391" w:rsidR="00F675CF" w:rsidRDefault="008B0B64" w:rsidP="004C1F13">
      <w:pPr>
        <w:spacing w:line="360" w:lineRule="auto"/>
        <w:jc w:val="both"/>
        <w:rPr>
          <w:rFonts w:ascii="Calibri" w:hAnsi="Calibri" w:cs="Calibri"/>
          <w:sz w:val="24"/>
          <w:szCs w:val="24"/>
        </w:rPr>
      </w:pPr>
      <w:r>
        <w:rPr>
          <w:rFonts w:ascii="Calibri" w:hAnsi="Calibri" w:cs="Calibri"/>
          <w:sz w:val="24"/>
          <w:szCs w:val="24"/>
        </w:rPr>
        <w:t xml:space="preserve">Another change management model to evaluate in relation to Sony UKTEC’s change is Kotter’s eight-step model. </w:t>
      </w:r>
      <w:r w:rsidR="00A078F0">
        <w:rPr>
          <w:rFonts w:ascii="Calibri" w:hAnsi="Calibri" w:cs="Calibri"/>
          <w:sz w:val="24"/>
          <w:szCs w:val="24"/>
        </w:rPr>
        <w:t xml:space="preserve">This model was introduced by </w:t>
      </w:r>
      <w:r w:rsidR="003D4F6A">
        <w:rPr>
          <w:rFonts w:ascii="Calibri" w:hAnsi="Calibri" w:cs="Calibri"/>
          <w:sz w:val="24"/>
          <w:szCs w:val="24"/>
        </w:rPr>
        <w:t>John Kotter and</w:t>
      </w:r>
      <w:r w:rsidR="002C1D4A">
        <w:rPr>
          <w:rFonts w:ascii="Calibri" w:hAnsi="Calibri" w:cs="Calibri"/>
          <w:sz w:val="24"/>
          <w:szCs w:val="24"/>
        </w:rPr>
        <w:t xml:space="preserve"> remains particularly relevant for modern businesses who are implementing a large, structured change within their operations</w:t>
      </w:r>
      <w:sdt>
        <w:sdtPr>
          <w:rPr>
            <w:rFonts w:ascii="Calibri" w:hAnsi="Calibri" w:cs="Calibri"/>
            <w:sz w:val="24"/>
            <w:szCs w:val="24"/>
          </w:rPr>
          <w:id w:val="1307209794"/>
          <w:citation/>
        </w:sdtPr>
        <w:sdtContent>
          <w:r w:rsidR="0040456E">
            <w:rPr>
              <w:rFonts w:ascii="Calibri" w:hAnsi="Calibri" w:cs="Calibri"/>
              <w:sz w:val="24"/>
              <w:szCs w:val="24"/>
            </w:rPr>
            <w:fldChar w:fldCharType="begin"/>
          </w:r>
          <w:r w:rsidR="0040456E">
            <w:rPr>
              <w:rFonts w:ascii="Calibri" w:hAnsi="Calibri" w:cs="Calibri"/>
              <w:sz w:val="24"/>
              <w:szCs w:val="24"/>
            </w:rPr>
            <w:instrText xml:space="preserve"> CITATION Pro251 \l 2057 </w:instrText>
          </w:r>
          <w:r w:rsidR="0040456E">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(Prosci, 2025)</w:t>
          </w:r>
          <w:r w:rsidR="0040456E">
            <w:rPr>
              <w:rFonts w:ascii="Calibri" w:hAnsi="Calibri" w:cs="Calibri"/>
              <w:sz w:val="24"/>
              <w:szCs w:val="24"/>
            </w:rPr>
            <w:fldChar w:fldCharType="end"/>
          </w:r>
        </w:sdtContent>
      </w:sdt>
      <w:r w:rsidR="002C1D4A">
        <w:rPr>
          <w:rFonts w:ascii="Calibri" w:hAnsi="Calibri" w:cs="Calibri"/>
          <w:sz w:val="24"/>
          <w:szCs w:val="24"/>
        </w:rPr>
        <w:t>.</w:t>
      </w:r>
      <w:r w:rsidR="0040456E">
        <w:rPr>
          <w:rFonts w:ascii="Calibri" w:hAnsi="Calibri" w:cs="Calibri"/>
          <w:sz w:val="24"/>
          <w:szCs w:val="24"/>
        </w:rPr>
        <w:t xml:space="preserve"> The </w:t>
      </w:r>
      <w:r w:rsidR="003D4F6A">
        <w:rPr>
          <w:rFonts w:ascii="Calibri" w:hAnsi="Calibri" w:cs="Calibri"/>
          <w:sz w:val="24"/>
          <w:szCs w:val="24"/>
        </w:rPr>
        <w:t xml:space="preserve">8-stages are seen below in figure </w:t>
      </w:r>
      <w:r w:rsidR="00D43281">
        <w:rPr>
          <w:rFonts w:ascii="Calibri" w:hAnsi="Calibri" w:cs="Calibri"/>
          <w:sz w:val="24"/>
          <w:szCs w:val="24"/>
        </w:rPr>
        <w:t>2.</w:t>
      </w:r>
    </w:p>
    <w:p w14:paraId="3AE78020" w14:textId="65ACCD00" w:rsidR="00D43281" w:rsidRPr="00D43281" w:rsidRDefault="00D43281" w:rsidP="00D43281">
      <w:pPr>
        <w:pStyle w:val="Caption"/>
        <w:keepNext/>
        <w:jc w:val="center"/>
        <w:rPr>
          <w:rFonts w:ascii="Calibri" w:hAnsi="Calibri" w:cs="Calibri"/>
        </w:rPr>
      </w:pPr>
      <w:r w:rsidRPr="00D43281">
        <w:rPr>
          <w:rFonts w:ascii="Calibri" w:hAnsi="Calibri" w:cs="Calibri"/>
        </w:rPr>
        <w:lastRenderedPageBreak/>
        <w:t xml:space="preserve">Figure </w:t>
      </w:r>
      <w:r w:rsidRPr="00D43281">
        <w:rPr>
          <w:rFonts w:ascii="Calibri" w:hAnsi="Calibri" w:cs="Calibri"/>
        </w:rPr>
        <w:fldChar w:fldCharType="begin"/>
      </w:r>
      <w:r w:rsidRPr="00D43281">
        <w:rPr>
          <w:rFonts w:ascii="Calibri" w:hAnsi="Calibri" w:cs="Calibri"/>
        </w:rPr>
        <w:instrText xml:space="preserve"> SEQ Figure \* ARABIC </w:instrText>
      </w:r>
      <w:r w:rsidRPr="00D43281">
        <w:rPr>
          <w:rFonts w:ascii="Calibri" w:hAnsi="Calibri" w:cs="Calibri"/>
        </w:rPr>
        <w:fldChar w:fldCharType="separate"/>
      </w:r>
      <w:r w:rsidRPr="00D43281">
        <w:rPr>
          <w:rFonts w:ascii="Calibri" w:hAnsi="Calibri" w:cs="Calibri"/>
          <w:noProof/>
        </w:rPr>
        <w:t>2</w:t>
      </w:r>
      <w:r w:rsidRPr="00D43281">
        <w:rPr>
          <w:rFonts w:ascii="Calibri" w:hAnsi="Calibri" w:cs="Calibri"/>
        </w:rPr>
        <w:fldChar w:fldCharType="end"/>
      </w:r>
      <w:r w:rsidRPr="00D43281">
        <w:rPr>
          <w:rFonts w:ascii="Calibri" w:hAnsi="Calibri" w:cs="Calibri"/>
        </w:rPr>
        <w:t>: Kotter's 8-step Model (</w:t>
      </w:r>
      <w:proofErr w:type="spellStart"/>
      <w:r w:rsidRPr="00D43281">
        <w:rPr>
          <w:rFonts w:ascii="Calibri" w:hAnsi="Calibri" w:cs="Calibri"/>
        </w:rPr>
        <w:t>Prosci</w:t>
      </w:r>
      <w:proofErr w:type="spellEnd"/>
      <w:r w:rsidRPr="00D43281">
        <w:rPr>
          <w:rFonts w:ascii="Calibri" w:hAnsi="Calibri" w:cs="Calibri"/>
        </w:rPr>
        <w:t>, 2025)</w:t>
      </w:r>
    </w:p>
    <w:p w14:paraId="49565731" w14:textId="1C79BC17" w:rsidR="005C72D7" w:rsidRDefault="005C72D7" w:rsidP="004C1F13">
      <w:pPr>
        <w:spacing w:line="360" w:lineRule="auto"/>
        <w:jc w:val="both"/>
        <w:rPr>
          <w:rFonts w:ascii="Calibri" w:hAnsi="Calibri" w:cs="Calibri"/>
          <w:sz w:val="24"/>
          <w:szCs w:val="24"/>
        </w:rPr>
      </w:pPr>
      <w:r w:rsidRPr="005C72D7">
        <w:rPr>
          <w:rFonts w:ascii="Calibri" w:hAnsi="Calibri" w:cs="Calibri"/>
          <w:sz w:val="24"/>
          <w:szCs w:val="24"/>
        </w:rPr>
        <w:drawing>
          <wp:inline distT="0" distB="0" distL="0" distR="0" wp14:anchorId="05317475" wp14:editId="20D44C20">
            <wp:extent cx="5731510" cy="2840355"/>
            <wp:effectExtent l="19050" t="19050" r="21590" b="17145"/>
            <wp:docPr id="179748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81810" name=""/>
                    <pic:cNvPicPr/>
                  </pic:nvPicPr>
                  <pic:blipFill>
                    <a:blip r:embed="rId7"/>
                    <a:stretch>
                      <a:fillRect/>
                    </a:stretch>
                  </pic:blipFill>
                  <pic:spPr>
                    <a:xfrm>
                      <a:off x="0" y="0"/>
                      <a:ext cx="5731510" cy="2840355"/>
                    </a:xfrm>
                    <a:prstGeom prst="rect">
                      <a:avLst/>
                    </a:prstGeom>
                    <a:ln>
                      <a:solidFill>
                        <a:schemeClr val="tx1"/>
                      </a:solidFill>
                    </a:ln>
                  </pic:spPr>
                </pic:pic>
              </a:graphicData>
            </a:graphic>
          </wp:inline>
        </w:drawing>
      </w:r>
    </w:p>
    <w:p w14:paraId="195B46AB" w14:textId="0FB31E73" w:rsidR="00B36859" w:rsidRDefault="00B36859" w:rsidP="004C1F13">
      <w:pPr>
        <w:spacing w:line="360" w:lineRule="auto"/>
        <w:jc w:val="both"/>
        <w:rPr>
          <w:rFonts w:ascii="Calibri" w:hAnsi="Calibri" w:cs="Calibri"/>
          <w:sz w:val="24"/>
          <w:szCs w:val="24"/>
        </w:rPr>
      </w:pPr>
      <w:r>
        <w:rPr>
          <w:rFonts w:ascii="Calibri" w:hAnsi="Calibri" w:cs="Calibri"/>
          <w:sz w:val="24"/>
          <w:szCs w:val="24"/>
        </w:rPr>
        <w:t>The use of Kotter’s 8-step model</w:t>
      </w:r>
      <w:r w:rsidR="00905A9A">
        <w:rPr>
          <w:rFonts w:ascii="Calibri" w:hAnsi="Calibri" w:cs="Calibri"/>
          <w:sz w:val="24"/>
          <w:szCs w:val="24"/>
        </w:rPr>
        <w:t xml:space="preserve"> for the Sony UKTEC case study would have likely been an appropriate model to use</w:t>
      </w:r>
      <w:r w:rsidR="00327920">
        <w:rPr>
          <w:rFonts w:ascii="Calibri" w:hAnsi="Calibri" w:cs="Calibri"/>
          <w:sz w:val="24"/>
          <w:szCs w:val="24"/>
        </w:rPr>
        <w:t xml:space="preserve"> as it offers</w:t>
      </w:r>
      <w:r w:rsidR="00BE7F51">
        <w:rPr>
          <w:rFonts w:ascii="Calibri" w:hAnsi="Calibri" w:cs="Calibri"/>
          <w:sz w:val="24"/>
          <w:szCs w:val="24"/>
        </w:rPr>
        <w:t xml:space="preserve"> a more comprehensive framework</w:t>
      </w:r>
      <w:r w:rsidR="003D2A24">
        <w:rPr>
          <w:rFonts w:ascii="Calibri" w:hAnsi="Calibri" w:cs="Calibri"/>
          <w:sz w:val="24"/>
          <w:szCs w:val="24"/>
        </w:rPr>
        <w:t xml:space="preserve"> for preparing for a change such as business </w:t>
      </w:r>
      <w:r w:rsidR="00973635">
        <w:rPr>
          <w:rFonts w:ascii="Calibri" w:hAnsi="Calibri" w:cs="Calibri"/>
          <w:sz w:val="24"/>
          <w:szCs w:val="24"/>
        </w:rPr>
        <w:t>separation and</w:t>
      </w:r>
      <w:r w:rsidR="00327920">
        <w:rPr>
          <w:rFonts w:ascii="Calibri" w:hAnsi="Calibri" w:cs="Calibri"/>
          <w:sz w:val="24"/>
          <w:szCs w:val="24"/>
        </w:rPr>
        <w:t xml:space="preserve"> covers more areas </w:t>
      </w:r>
      <w:r w:rsidR="00D16DFE">
        <w:rPr>
          <w:rFonts w:ascii="Calibri" w:hAnsi="Calibri" w:cs="Calibri"/>
          <w:sz w:val="24"/>
          <w:szCs w:val="24"/>
        </w:rPr>
        <w:t>which a business should consider</w:t>
      </w:r>
      <w:r w:rsidR="003D2A24">
        <w:rPr>
          <w:rFonts w:ascii="Calibri" w:hAnsi="Calibri" w:cs="Calibri"/>
          <w:sz w:val="24"/>
          <w:szCs w:val="24"/>
        </w:rPr>
        <w:t xml:space="preserve">. </w:t>
      </w:r>
      <w:r w:rsidR="00F51A2E">
        <w:rPr>
          <w:rFonts w:ascii="Calibri" w:hAnsi="Calibri" w:cs="Calibri"/>
          <w:sz w:val="24"/>
          <w:szCs w:val="24"/>
        </w:rPr>
        <w:t xml:space="preserve">Differently to Lewin’s model, Kotter offers a more </w:t>
      </w:r>
      <w:r w:rsidR="00327920">
        <w:rPr>
          <w:rFonts w:ascii="Calibri" w:hAnsi="Calibri" w:cs="Calibri"/>
          <w:sz w:val="24"/>
          <w:szCs w:val="24"/>
        </w:rPr>
        <w:t>in-depth</w:t>
      </w:r>
      <w:r w:rsidR="00F51A2E">
        <w:rPr>
          <w:rFonts w:ascii="Calibri" w:hAnsi="Calibri" w:cs="Calibri"/>
          <w:sz w:val="24"/>
          <w:szCs w:val="24"/>
        </w:rPr>
        <w:t xml:space="preserve"> framework which covers </w:t>
      </w:r>
      <w:r w:rsidR="005C5A64">
        <w:rPr>
          <w:rFonts w:ascii="Calibri" w:hAnsi="Calibri" w:cs="Calibri"/>
          <w:sz w:val="24"/>
          <w:szCs w:val="24"/>
        </w:rPr>
        <w:t xml:space="preserve">deeper, more complex elements such as communication, </w:t>
      </w:r>
      <w:r w:rsidR="00D8329A">
        <w:rPr>
          <w:rFonts w:ascii="Calibri" w:hAnsi="Calibri" w:cs="Calibri"/>
          <w:sz w:val="24"/>
          <w:szCs w:val="24"/>
        </w:rPr>
        <w:t>vision building,</w:t>
      </w:r>
      <w:r w:rsidR="00E106C0">
        <w:rPr>
          <w:rFonts w:ascii="Calibri" w:hAnsi="Calibri" w:cs="Calibri"/>
          <w:sz w:val="24"/>
          <w:szCs w:val="24"/>
        </w:rPr>
        <w:t xml:space="preserve"> and employee culture re-enforcement – each of these steps crucial for Sony UKTEC’s recent change.</w:t>
      </w:r>
    </w:p>
    <w:p w14:paraId="6B251BB4" w14:textId="77777777" w:rsidR="004E57E1" w:rsidRDefault="004E57E1" w:rsidP="004C1F13">
      <w:pPr>
        <w:spacing w:line="360" w:lineRule="auto"/>
        <w:jc w:val="both"/>
        <w:rPr>
          <w:rFonts w:ascii="Calibri" w:hAnsi="Calibri" w:cs="Calibri"/>
          <w:sz w:val="24"/>
          <w:szCs w:val="24"/>
        </w:rPr>
      </w:pPr>
    </w:p>
    <w:p w14:paraId="0E3AE8CD" w14:textId="77777777" w:rsidR="004E57E1" w:rsidRDefault="004E57E1" w:rsidP="004C1F13">
      <w:pPr>
        <w:spacing w:line="360" w:lineRule="auto"/>
        <w:jc w:val="both"/>
        <w:rPr>
          <w:rFonts w:ascii="Calibri" w:hAnsi="Calibri" w:cs="Calibri"/>
          <w:sz w:val="24"/>
          <w:szCs w:val="24"/>
        </w:rPr>
      </w:pPr>
    </w:p>
    <w:p w14:paraId="2ED9D202" w14:textId="77777777" w:rsidR="004E57E1" w:rsidRDefault="004E57E1" w:rsidP="004C1F13">
      <w:pPr>
        <w:spacing w:line="360" w:lineRule="auto"/>
        <w:jc w:val="both"/>
        <w:rPr>
          <w:rFonts w:ascii="Calibri" w:hAnsi="Calibri" w:cs="Calibri"/>
          <w:sz w:val="24"/>
          <w:szCs w:val="24"/>
        </w:rPr>
      </w:pPr>
    </w:p>
    <w:p w14:paraId="2921A1E9" w14:textId="77777777" w:rsidR="004E57E1" w:rsidRDefault="004E57E1" w:rsidP="004C1F13">
      <w:pPr>
        <w:spacing w:line="360" w:lineRule="auto"/>
        <w:jc w:val="both"/>
        <w:rPr>
          <w:rFonts w:ascii="Calibri" w:hAnsi="Calibri" w:cs="Calibri"/>
          <w:sz w:val="24"/>
          <w:szCs w:val="24"/>
        </w:rPr>
      </w:pPr>
    </w:p>
    <w:p w14:paraId="4E971D95" w14:textId="77777777" w:rsidR="004E57E1" w:rsidRDefault="004E57E1" w:rsidP="004C1F13">
      <w:pPr>
        <w:spacing w:line="360" w:lineRule="auto"/>
        <w:jc w:val="both"/>
        <w:rPr>
          <w:rFonts w:ascii="Calibri" w:hAnsi="Calibri" w:cs="Calibri"/>
          <w:sz w:val="24"/>
          <w:szCs w:val="24"/>
        </w:rPr>
      </w:pPr>
    </w:p>
    <w:p w14:paraId="1A6DBA79" w14:textId="77777777" w:rsidR="004E57E1" w:rsidRDefault="004E57E1" w:rsidP="004C1F13">
      <w:pPr>
        <w:spacing w:line="360" w:lineRule="auto"/>
        <w:jc w:val="both"/>
        <w:rPr>
          <w:rFonts w:ascii="Calibri" w:hAnsi="Calibri" w:cs="Calibri"/>
          <w:sz w:val="24"/>
          <w:szCs w:val="24"/>
        </w:rPr>
      </w:pPr>
    </w:p>
    <w:p w14:paraId="115C5F84" w14:textId="77777777" w:rsidR="004E57E1" w:rsidRDefault="004E57E1" w:rsidP="004C1F13">
      <w:pPr>
        <w:spacing w:line="360" w:lineRule="auto"/>
        <w:jc w:val="both"/>
        <w:rPr>
          <w:rFonts w:ascii="Calibri" w:hAnsi="Calibri" w:cs="Calibri"/>
          <w:sz w:val="24"/>
          <w:szCs w:val="24"/>
        </w:rPr>
      </w:pPr>
    </w:p>
    <w:p w14:paraId="7F4277B2" w14:textId="77777777" w:rsidR="004E57E1" w:rsidRDefault="004E57E1" w:rsidP="004C1F13">
      <w:pPr>
        <w:spacing w:line="360" w:lineRule="auto"/>
        <w:jc w:val="both"/>
        <w:rPr>
          <w:rFonts w:ascii="Calibri" w:hAnsi="Calibri" w:cs="Calibri"/>
          <w:sz w:val="24"/>
          <w:szCs w:val="24"/>
        </w:rPr>
      </w:pPr>
    </w:p>
    <w:p w14:paraId="469B2686" w14:textId="77777777" w:rsidR="004E57E1" w:rsidRDefault="004E57E1" w:rsidP="004C1F13">
      <w:pPr>
        <w:spacing w:line="360" w:lineRule="auto"/>
        <w:jc w:val="both"/>
        <w:rPr>
          <w:rFonts w:ascii="Calibri" w:hAnsi="Calibri" w:cs="Calibri"/>
          <w:sz w:val="24"/>
          <w:szCs w:val="24"/>
        </w:rPr>
      </w:pPr>
    </w:p>
    <w:p w14:paraId="47A204FF" w14:textId="188DC3D0" w:rsidR="00AD3E38" w:rsidRDefault="00B26DC3" w:rsidP="004C1F13">
      <w:pPr>
        <w:pStyle w:val="Heading1"/>
        <w:spacing w:line="360" w:lineRule="auto"/>
        <w:jc w:val="both"/>
      </w:pPr>
      <w:bookmarkStart w:id="6" w:name="_Toc223603169"/>
      <w:r>
        <w:lastRenderedPageBreak/>
        <w:t xml:space="preserve">3. </w:t>
      </w:r>
      <w:r w:rsidR="00AD3E38">
        <w:t>Development of Change Management Strateg</w:t>
      </w:r>
      <w:r w:rsidR="00074816">
        <w:t>y</w:t>
      </w:r>
      <w:bookmarkEnd w:id="6"/>
    </w:p>
    <w:p w14:paraId="3C0695B5" w14:textId="2BF8180B" w:rsidR="00B26DC3" w:rsidRDefault="00B26DC3" w:rsidP="004C1F13">
      <w:pPr>
        <w:pStyle w:val="Heading2"/>
        <w:spacing w:line="360" w:lineRule="auto"/>
        <w:jc w:val="both"/>
      </w:pPr>
      <w:bookmarkStart w:id="7" w:name="_Toc223603170"/>
      <w:r>
        <w:t>3.1 Change Management Strategy at Sony</w:t>
      </w:r>
      <w:r w:rsidR="00B60153">
        <w:t xml:space="preserve"> UKTEC</w:t>
      </w:r>
      <w:bookmarkEnd w:id="7"/>
    </w:p>
    <w:p w14:paraId="60160DF5" w14:textId="3E018F27" w:rsidR="00706D79" w:rsidRDefault="00B91BAE" w:rsidP="004C1F13">
      <w:pPr>
        <w:spacing w:line="360" w:lineRule="auto"/>
        <w:jc w:val="both"/>
        <w:rPr>
          <w:rFonts w:ascii="Calibri" w:hAnsi="Calibri" w:cs="Calibri"/>
          <w:sz w:val="24"/>
          <w:szCs w:val="24"/>
        </w:rPr>
      </w:pPr>
      <w:r w:rsidRPr="00AE20D0">
        <w:rPr>
          <w:rFonts w:ascii="Calibri" w:hAnsi="Calibri" w:cs="Calibri"/>
          <w:sz w:val="24"/>
          <w:szCs w:val="24"/>
        </w:rPr>
        <w:t xml:space="preserve">For the </w:t>
      </w:r>
      <w:r w:rsidR="00B60153" w:rsidRPr="00AE20D0">
        <w:rPr>
          <w:rFonts w:ascii="Calibri" w:hAnsi="Calibri" w:cs="Calibri"/>
          <w:sz w:val="24"/>
          <w:szCs w:val="24"/>
        </w:rPr>
        <w:t xml:space="preserve">legal separation to have been successfully implemented at Sony UKTEC, the strategy they developed needed to encompass </w:t>
      </w:r>
      <w:r w:rsidR="000F3365" w:rsidRPr="00AE20D0">
        <w:rPr>
          <w:rFonts w:ascii="Calibri" w:hAnsi="Calibri" w:cs="Calibri"/>
          <w:sz w:val="24"/>
          <w:szCs w:val="24"/>
        </w:rPr>
        <w:t xml:space="preserve">various elements </w:t>
      </w:r>
      <w:r w:rsidR="000A7F60">
        <w:rPr>
          <w:rFonts w:ascii="Calibri" w:hAnsi="Calibri" w:cs="Calibri"/>
          <w:sz w:val="24"/>
          <w:szCs w:val="24"/>
        </w:rPr>
        <w:t>of</w:t>
      </w:r>
      <w:r w:rsidR="000F3365" w:rsidRPr="00AE20D0">
        <w:rPr>
          <w:rFonts w:ascii="Calibri" w:hAnsi="Calibri" w:cs="Calibri"/>
          <w:sz w:val="24"/>
          <w:szCs w:val="24"/>
        </w:rPr>
        <w:t xml:space="preserve"> structural and cultural change, such as communication strategies, </w:t>
      </w:r>
      <w:r w:rsidR="00D25A16">
        <w:rPr>
          <w:rFonts w:ascii="Calibri" w:hAnsi="Calibri" w:cs="Calibri"/>
          <w:sz w:val="24"/>
          <w:szCs w:val="24"/>
        </w:rPr>
        <w:t xml:space="preserve">cultural change strategies, </w:t>
      </w:r>
      <w:r w:rsidR="00226918">
        <w:rPr>
          <w:rFonts w:ascii="Calibri" w:hAnsi="Calibri" w:cs="Calibri"/>
          <w:sz w:val="24"/>
          <w:szCs w:val="24"/>
        </w:rPr>
        <w:t xml:space="preserve">and </w:t>
      </w:r>
      <w:r w:rsidR="000F3365" w:rsidRPr="00AE20D0">
        <w:rPr>
          <w:rFonts w:ascii="Calibri" w:hAnsi="Calibri" w:cs="Calibri"/>
          <w:sz w:val="24"/>
          <w:szCs w:val="24"/>
        </w:rPr>
        <w:t>leadership strategies</w:t>
      </w:r>
      <w:r w:rsidR="00226918">
        <w:rPr>
          <w:rFonts w:ascii="Calibri" w:hAnsi="Calibri" w:cs="Calibri"/>
          <w:sz w:val="24"/>
          <w:szCs w:val="24"/>
        </w:rPr>
        <w:t>.</w:t>
      </w:r>
      <w:r w:rsidR="000B3982" w:rsidRPr="00AE20D0">
        <w:rPr>
          <w:rFonts w:ascii="Calibri" w:hAnsi="Calibri" w:cs="Calibri"/>
          <w:sz w:val="24"/>
          <w:szCs w:val="24"/>
        </w:rPr>
        <w:t xml:space="preserve"> </w:t>
      </w:r>
    </w:p>
    <w:p w14:paraId="66B20BE6" w14:textId="314BE960" w:rsidR="009B7F2C" w:rsidRDefault="001300CB" w:rsidP="004C1F13">
      <w:pPr>
        <w:spacing w:line="360" w:lineRule="auto"/>
        <w:jc w:val="both"/>
        <w:rPr>
          <w:rFonts w:ascii="Calibri" w:hAnsi="Calibri" w:cs="Calibri"/>
          <w:sz w:val="24"/>
          <w:szCs w:val="24"/>
        </w:rPr>
      </w:pPr>
      <w:r>
        <w:rPr>
          <w:rFonts w:ascii="Calibri" w:hAnsi="Calibri" w:cs="Calibri"/>
          <w:sz w:val="24"/>
          <w:szCs w:val="24"/>
        </w:rPr>
        <w:t xml:space="preserve">A successful leadership strategy </w:t>
      </w:r>
      <w:r w:rsidR="00C84618">
        <w:rPr>
          <w:rFonts w:ascii="Calibri" w:hAnsi="Calibri" w:cs="Calibri"/>
          <w:sz w:val="24"/>
          <w:szCs w:val="24"/>
        </w:rPr>
        <w:t xml:space="preserve">involves having a clear vision for the </w:t>
      </w:r>
      <w:r w:rsidR="000132B5">
        <w:rPr>
          <w:rFonts w:ascii="Calibri" w:hAnsi="Calibri" w:cs="Calibri"/>
          <w:sz w:val="24"/>
          <w:szCs w:val="24"/>
        </w:rPr>
        <w:t>future</w:t>
      </w:r>
      <w:r w:rsidR="0022175D">
        <w:rPr>
          <w:rFonts w:ascii="Calibri" w:hAnsi="Calibri" w:cs="Calibri"/>
          <w:sz w:val="24"/>
          <w:szCs w:val="24"/>
        </w:rPr>
        <w:t>, requiring</w:t>
      </w:r>
      <w:r w:rsidR="00476DAF">
        <w:rPr>
          <w:rFonts w:ascii="Calibri" w:hAnsi="Calibri" w:cs="Calibri"/>
          <w:sz w:val="24"/>
          <w:szCs w:val="24"/>
        </w:rPr>
        <w:t xml:space="preserve"> </w:t>
      </w:r>
      <w:r w:rsidR="006F11C4">
        <w:rPr>
          <w:rFonts w:ascii="Calibri" w:hAnsi="Calibri" w:cs="Calibri"/>
          <w:sz w:val="24"/>
          <w:szCs w:val="24"/>
        </w:rPr>
        <w:t>understanding of the current situation and what is needed to achieve future goals</w:t>
      </w:r>
      <w:sdt>
        <w:sdtPr>
          <w:rPr>
            <w:rFonts w:ascii="Calibri" w:hAnsi="Calibri" w:cs="Calibri"/>
            <w:sz w:val="24"/>
            <w:szCs w:val="24"/>
          </w:rPr>
          <w:id w:val="-1413919169"/>
          <w:citation/>
        </w:sdtPr>
        <w:sdtContent>
          <w:r w:rsidR="00A236A5">
            <w:rPr>
              <w:rFonts w:ascii="Calibri" w:hAnsi="Calibri" w:cs="Calibri"/>
              <w:sz w:val="24"/>
              <w:szCs w:val="24"/>
            </w:rPr>
            <w:fldChar w:fldCharType="begin"/>
          </w:r>
          <w:r w:rsidR="00A236A5">
            <w:rPr>
              <w:rFonts w:ascii="Calibri" w:hAnsi="Calibri" w:cs="Calibri"/>
              <w:sz w:val="24"/>
              <w:szCs w:val="24"/>
            </w:rPr>
            <w:instrText xml:space="preserve"> CITATION War25 \l 2057 </w:instrText>
          </w:r>
          <w:r w:rsidR="00A236A5">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(Warwick Business School, 2025)</w:t>
          </w:r>
          <w:r w:rsidR="00A236A5">
            <w:rPr>
              <w:rFonts w:ascii="Calibri" w:hAnsi="Calibri" w:cs="Calibri"/>
              <w:sz w:val="24"/>
              <w:szCs w:val="24"/>
            </w:rPr>
            <w:fldChar w:fldCharType="end"/>
          </w:r>
        </w:sdtContent>
      </w:sdt>
      <w:r w:rsidR="00A236A5">
        <w:rPr>
          <w:rFonts w:ascii="Calibri" w:hAnsi="Calibri" w:cs="Calibri"/>
          <w:sz w:val="24"/>
          <w:szCs w:val="24"/>
        </w:rPr>
        <w:t xml:space="preserve">. </w:t>
      </w:r>
      <w:r w:rsidR="00A21BF5">
        <w:rPr>
          <w:rFonts w:ascii="Calibri" w:hAnsi="Calibri" w:cs="Calibri"/>
          <w:sz w:val="24"/>
          <w:szCs w:val="24"/>
        </w:rPr>
        <w:t>The</w:t>
      </w:r>
      <w:r w:rsidR="00A236A5">
        <w:rPr>
          <w:rFonts w:ascii="Calibri" w:hAnsi="Calibri" w:cs="Calibri"/>
          <w:sz w:val="24"/>
          <w:szCs w:val="24"/>
        </w:rPr>
        <w:t xml:space="preserve"> leadership</w:t>
      </w:r>
      <w:r w:rsidR="009B7F2C">
        <w:rPr>
          <w:rFonts w:ascii="Calibri" w:hAnsi="Calibri" w:cs="Calibri"/>
          <w:sz w:val="24"/>
          <w:szCs w:val="24"/>
        </w:rPr>
        <w:t xml:space="preserve"> strategy </w:t>
      </w:r>
      <w:r w:rsidR="00A236A5">
        <w:rPr>
          <w:rFonts w:ascii="Calibri" w:hAnsi="Calibri" w:cs="Calibri"/>
          <w:sz w:val="24"/>
          <w:szCs w:val="24"/>
        </w:rPr>
        <w:t xml:space="preserve">Sony UKTEC </w:t>
      </w:r>
      <w:r w:rsidR="00094450">
        <w:rPr>
          <w:rFonts w:ascii="Calibri" w:hAnsi="Calibri" w:cs="Calibri"/>
          <w:sz w:val="24"/>
          <w:szCs w:val="24"/>
        </w:rPr>
        <w:t xml:space="preserve">focussed on </w:t>
      </w:r>
      <w:r w:rsidR="00A236A5">
        <w:rPr>
          <w:rFonts w:ascii="Calibri" w:hAnsi="Calibri" w:cs="Calibri"/>
          <w:sz w:val="24"/>
          <w:szCs w:val="24"/>
        </w:rPr>
        <w:t xml:space="preserve">was </w:t>
      </w:r>
      <w:r w:rsidR="00094450">
        <w:rPr>
          <w:rFonts w:ascii="Calibri" w:hAnsi="Calibri" w:cs="Calibri"/>
          <w:sz w:val="24"/>
          <w:szCs w:val="24"/>
        </w:rPr>
        <w:t xml:space="preserve">how leadership within </w:t>
      </w:r>
      <w:r w:rsidR="00A236A5">
        <w:rPr>
          <w:rFonts w:ascii="Calibri" w:hAnsi="Calibri" w:cs="Calibri"/>
          <w:sz w:val="24"/>
          <w:szCs w:val="24"/>
        </w:rPr>
        <w:t>the business was</w:t>
      </w:r>
      <w:r w:rsidR="00094450">
        <w:rPr>
          <w:rFonts w:ascii="Calibri" w:hAnsi="Calibri" w:cs="Calibri"/>
          <w:sz w:val="24"/>
          <w:szCs w:val="24"/>
        </w:rPr>
        <w:t xml:space="preserve"> going to change, </w:t>
      </w:r>
      <w:r w:rsidR="00AD2BF2">
        <w:rPr>
          <w:rFonts w:ascii="Calibri" w:hAnsi="Calibri" w:cs="Calibri"/>
          <w:sz w:val="24"/>
          <w:szCs w:val="24"/>
        </w:rPr>
        <w:t>and how the increase in independence impact</w:t>
      </w:r>
      <w:r w:rsidR="00476DAF">
        <w:rPr>
          <w:rFonts w:ascii="Calibri" w:hAnsi="Calibri" w:cs="Calibri"/>
          <w:sz w:val="24"/>
          <w:szCs w:val="24"/>
        </w:rPr>
        <w:t xml:space="preserve">ed </w:t>
      </w:r>
      <w:r w:rsidR="00A21BF5">
        <w:rPr>
          <w:rFonts w:ascii="Calibri" w:hAnsi="Calibri" w:cs="Calibri"/>
          <w:sz w:val="24"/>
          <w:szCs w:val="24"/>
        </w:rPr>
        <w:t>it</w:t>
      </w:r>
      <w:r w:rsidR="007F20CE">
        <w:rPr>
          <w:rFonts w:ascii="Calibri" w:hAnsi="Calibri" w:cs="Calibri"/>
          <w:sz w:val="24"/>
          <w:szCs w:val="24"/>
        </w:rPr>
        <w:t xml:space="preserve">. </w:t>
      </w:r>
      <w:r w:rsidR="00A933A8">
        <w:rPr>
          <w:rFonts w:ascii="Calibri" w:hAnsi="Calibri" w:cs="Calibri"/>
          <w:sz w:val="24"/>
          <w:szCs w:val="24"/>
        </w:rPr>
        <w:t xml:space="preserve">Sony UKTEC </w:t>
      </w:r>
      <w:r w:rsidR="00A12A6E">
        <w:rPr>
          <w:rFonts w:ascii="Calibri" w:hAnsi="Calibri" w:cs="Calibri"/>
          <w:sz w:val="24"/>
          <w:szCs w:val="24"/>
        </w:rPr>
        <w:t xml:space="preserve">leaders </w:t>
      </w:r>
      <w:r w:rsidR="00A933A8">
        <w:rPr>
          <w:rFonts w:ascii="Calibri" w:hAnsi="Calibri" w:cs="Calibri"/>
          <w:sz w:val="24"/>
          <w:szCs w:val="24"/>
        </w:rPr>
        <w:t xml:space="preserve">needed to become </w:t>
      </w:r>
      <w:r w:rsidR="00A12A6E">
        <w:rPr>
          <w:rFonts w:ascii="Calibri" w:hAnsi="Calibri" w:cs="Calibri"/>
          <w:sz w:val="24"/>
          <w:szCs w:val="24"/>
        </w:rPr>
        <w:t xml:space="preserve">more </w:t>
      </w:r>
      <w:r w:rsidR="00F049FF">
        <w:rPr>
          <w:rFonts w:ascii="Calibri" w:hAnsi="Calibri" w:cs="Calibri"/>
          <w:sz w:val="24"/>
          <w:szCs w:val="24"/>
        </w:rPr>
        <w:t xml:space="preserve">visible, and responsible strategically </w:t>
      </w:r>
      <w:r w:rsidR="006F4A2D">
        <w:rPr>
          <w:rFonts w:ascii="Calibri" w:hAnsi="Calibri" w:cs="Calibri"/>
          <w:sz w:val="24"/>
          <w:szCs w:val="24"/>
        </w:rPr>
        <w:t>since the</w:t>
      </w:r>
      <w:r w:rsidR="00F049FF">
        <w:rPr>
          <w:rFonts w:ascii="Calibri" w:hAnsi="Calibri" w:cs="Calibri"/>
          <w:sz w:val="24"/>
          <w:szCs w:val="24"/>
        </w:rPr>
        <w:t xml:space="preserve"> </w:t>
      </w:r>
      <w:r w:rsidR="0076414D">
        <w:rPr>
          <w:rFonts w:ascii="Calibri" w:hAnsi="Calibri" w:cs="Calibri"/>
          <w:sz w:val="24"/>
          <w:szCs w:val="24"/>
        </w:rPr>
        <w:t>separat</w:t>
      </w:r>
      <w:r w:rsidR="006F4A2D">
        <w:rPr>
          <w:rFonts w:ascii="Calibri" w:hAnsi="Calibri" w:cs="Calibri"/>
          <w:sz w:val="24"/>
          <w:szCs w:val="24"/>
        </w:rPr>
        <w:t>ion</w:t>
      </w:r>
      <w:r w:rsidR="00952642">
        <w:rPr>
          <w:rFonts w:ascii="Calibri" w:hAnsi="Calibri" w:cs="Calibri"/>
          <w:sz w:val="24"/>
          <w:szCs w:val="24"/>
        </w:rPr>
        <w:t>, especially as the day-to-day operations did not change</w:t>
      </w:r>
      <w:r w:rsidR="000132B5">
        <w:rPr>
          <w:rFonts w:ascii="Calibri" w:hAnsi="Calibri" w:cs="Calibri"/>
          <w:sz w:val="24"/>
          <w:szCs w:val="24"/>
        </w:rPr>
        <w:t>. T</w:t>
      </w:r>
      <w:r w:rsidR="00223A38">
        <w:rPr>
          <w:rFonts w:ascii="Calibri" w:hAnsi="Calibri" w:cs="Calibri"/>
          <w:sz w:val="24"/>
          <w:szCs w:val="24"/>
        </w:rPr>
        <w:t>herefore</w:t>
      </w:r>
      <w:r w:rsidR="000132B5">
        <w:rPr>
          <w:rFonts w:ascii="Calibri" w:hAnsi="Calibri" w:cs="Calibri"/>
          <w:sz w:val="24"/>
          <w:szCs w:val="24"/>
        </w:rPr>
        <w:t>,</w:t>
      </w:r>
      <w:r w:rsidR="00223A38">
        <w:rPr>
          <w:rFonts w:ascii="Calibri" w:hAnsi="Calibri" w:cs="Calibri"/>
          <w:sz w:val="24"/>
          <w:szCs w:val="24"/>
        </w:rPr>
        <w:t xml:space="preserve"> leadership played a key role in cultural transformation</w:t>
      </w:r>
      <w:r w:rsidR="0076414D">
        <w:rPr>
          <w:rFonts w:ascii="Calibri" w:hAnsi="Calibri" w:cs="Calibri"/>
          <w:sz w:val="24"/>
          <w:szCs w:val="24"/>
        </w:rPr>
        <w:t xml:space="preserve">. </w:t>
      </w:r>
    </w:p>
    <w:p w14:paraId="1A4AD5FF" w14:textId="6A0F0E97" w:rsidR="00706D79" w:rsidRDefault="00706D79" w:rsidP="004C1F13">
      <w:pPr>
        <w:spacing w:line="360" w:lineRule="auto"/>
        <w:jc w:val="both"/>
        <w:rPr>
          <w:rFonts w:ascii="Calibri" w:hAnsi="Calibri" w:cs="Calibri"/>
          <w:sz w:val="24"/>
          <w:szCs w:val="24"/>
        </w:rPr>
      </w:pPr>
      <w:r>
        <w:rPr>
          <w:rFonts w:ascii="Calibri" w:hAnsi="Calibri" w:cs="Calibri"/>
          <w:sz w:val="24"/>
          <w:szCs w:val="24"/>
        </w:rPr>
        <w:t xml:space="preserve">A communication strategy is </w:t>
      </w:r>
      <w:r w:rsidR="00050299">
        <w:rPr>
          <w:rFonts w:ascii="Calibri" w:hAnsi="Calibri" w:cs="Calibri"/>
          <w:sz w:val="24"/>
          <w:szCs w:val="24"/>
        </w:rPr>
        <w:t>essential when organisations undergo changes</w:t>
      </w:r>
      <w:sdt>
        <w:sdtPr>
          <w:rPr>
            <w:rFonts w:ascii="Calibri" w:hAnsi="Calibri" w:cs="Calibri"/>
            <w:sz w:val="24"/>
            <w:szCs w:val="24"/>
          </w:rPr>
          <w:id w:val="1852912507"/>
          <w:citation/>
        </w:sdtPr>
        <w:sdtContent>
          <w:r w:rsidR="002375A3">
            <w:rPr>
              <w:rFonts w:ascii="Calibri" w:hAnsi="Calibri" w:cs="Calibri"/>
              <w:sz w:val="24"/>
              <w:szCs w:val="24"/>
            </w:rPr>
            <w:fldChar w:fldCharType="begin"/>
          </w:r>
          <w:r w:rsidR="002375A3">
            <w:rPr>
              <w:rFonts w:ascii="Calibri" w:hAnsi="Calibri" w:cs="Calibri"/>
              <w:sz w:val="24"/>
              <w:szCs w:val="24"/>
            </w:rPr>
            <w:instrText xml:space="preserve"> CITATION Aar26 \l 2057 </w:instrText>
          </w:r>
          <w:r w:rsidR="002375A3">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(Teitelbaum, 2026)</w:t>
          </w:r>
          <w:r w:rsidR="002375A3">
            <w:rPr>
              <w:rFonts w:ascii="Calibri" w:hAnsi="Calibri" w:cs="Calibri"/>
              <w:sz w:val="24"/>
              <w:szCs w:val="24"/>
            </w:rPr>
            <w:fldChar w:fldCharType="end"/>
          </w:r>
        </w:sdtContent>
      </w:sdt>
      <w:r w:rsidR="002375A3">
        <w:rPr>
          <w:rFonts w:ascii="Calibri" w:hAnsi="Calibri" w:cs="Calibri"/>
          <w:sz w:val="24"/>
          <w:szCs w:val="24"/>
        </w:rPr>
        <w:t xml:space="preserve">. </w:t>
      </w:r>
      <w:r w:rsidR="00C55937">
        <w:rPr>
          <w:rFonts w:ascii="Calibri" w:hAnsi="Calibri" w:cs="Calibri"/>
          <w:sz w:val="24"/>
          <w:szCs w:val="24"/>
        </w:rPr>
        <w:t xml:space="preserve">A good communication strategy involves a clear explanation of the change – </w:t>
      </w:r>
      <w:r w:rsidR="007B5F9B">
        <w:rPr>
          <w:rFonts w:ascii="Calibri" w:hAnsi="Calibri" w:cs="Calibri"/>
          <w:sz w:val="24"/>
          <w:szCs w:val="24"/>
        </w:rPr>
        <w:t>content of</w:t>
      </w:r>
      <w:r w:rsidR="00C55937">
        <w:rPr>
          <w:rFonts w:ascii="Calibri" w:hAnsi="Calibri" w:cs="Calibri"/>
          <w:sz w:val="24"/>
          <w:szCs w:val="24"/>
        </w:rPr>
        <w:t xml:space="preserve"> the change</w:t>
      </w:r>
      <w:r w:rsidR="007B5F9B">
        <w:rPr>
          <w:rFonts w:ascii="Calibri" w:hAnsi="Calibri" w:cs="Calibri"/>
          <w:sz w:val="24"/>
          <w:szCs w:val="24"/>
        </w:rPr>
        <w:t>,</w:t>
      </w:r>
      <w:r w:rsidR="00C55937">
        <w:rPr>
          <w:rFonts w:ascii="Calibri" w:hAnsi="Calibri" w:cs="Calibri"/>
          <w:sz w:val="24"/>
          <w:szCs w:val="24"/>
        </w:rPr>
        <w:t xml:space="preserve"> impacts of the change, </w:t>
      </w:r>
      <w:r w:rsidR="002D01DD">
        <w:rPr>
          <w:rFonts w:ascii="Calibri" w:hAnsi="Calibri" w:cs="Calibri"/>
          <w:sz w:val="24"/>
          <w:szCs w:val="24"/>
        </w:rPr>
        <w:t>timeline, and</w:t>
      </w:r>
      <w:r w:rsidR="00684819">
        <w:rPr>
          <w:rFonts w:ascii="Calibri" w:hAnsi="Calibri" w:cs="Calibri"/>
          <w:sz w:val="24"/>
          <w:szCs w:val="24"/>
        </w:rPr>
        <w:t xml:space="preserve"> the project team</w:t>
      </w:r>
      <w:r w:rsidR="003E76AF">
        <w:rPr>
          <w:rFonts w:ascii="Calibri" w:hAnsi="Calibri" w:cs="Calibri"/>
          <w:sz w:val="24"/>
          <w:szCs w:val="24"/>
        </w:rPr>
        <w:t>, also including</w:t>
      </w:r>
      <w:r w:rsidR="005F43E6">
        <w:rPr>
          <w:rFonts w:ascii="Calibri" w:hAnsi="Calibri" w:cs="Calibri"/>
          <w:sz w:val="24"/>
          <w:szCs w:val="24"/>
        </w:rPr>
        <w:t xml:space="preserve"> </w:t>
      </w:r>
      <w:r w:rsidR="007B5F9B">
        <w:rPr>
          <w:rFonts w:ascii="Calibri" w:hAnsi="Calibri" w:cs="Calibri"/>
          <w:sz w:val="24"/>
          <w:szCs w:val="24"/>
        </w:rPr>
        <w:t>the new</w:t>
      </w:r>
      <w:r w:rsidR="005F43E6">
        <w:rPr>
          <w:rFonts w:ascii="Calibri" w:hAnsi="Calibri" w:cs="Calibri"/>
          <w:sz w:val="24"/>
          <w:szCs w:val="24"/>
        </w:rPr>
        <w:t xml:space="preserve"> strategic vision for the business</w:t>
      </w:r>
      <w:r w:rsidR="002C7C47">
        <w:rPr>
          <w:rFonts w:ascii="Calibri" w:hAnsi="Calibri" w:cs="Calibri"/>
          <w:sz w:val="24"/>
          <w:szCs w:val="24"/>
        </w:rPr>
        <w:t>.</w:t>
      </w:r>
      <w:r w:rsidR="00990EF3">
        <w:rPr>
          <w:rFonts w:ascii="Calibri" w:hAnsi="Calibri" w:cs="Calibri"/>
          <w:sz w:val="24"/>
          <w:szCs w:val="24"/>
        </w:rPr>
        <w:t xml:space="preserve"> </w:t>
      </w:r>
      <w:r w:rsidR="002D01DD">
        <w:rPr>
          <w:rFonts w:ascii="Calibri" w:hAnsi="Calibri" w:cs="Calibri"/>
          <w:sz w:val="24"/>
          <w:szCs w:val="24"/>
        </w:rPr>
        <w:t>Sony UKTEC</w:t>
      </w:r>
      <w:r w:rsidR="004F73A8">
        <w:rPr>
          <w:rFonts w:ascii="Calibri" w:hAnsi="Calibri" w:cs="Calibri"/>
          <w:sz w:val="24"/>
          <w:szCs w:val="24"/>
        </w:rPr>
        <w:t>’s communication strategy included regular meetings thro</w:t>
      </w:r>
      <w:r w:rsidR="00EF7C5B">
        <w:rPr>
          <w:rFonts w:ascii="Calibri" w:hAnsi="Calibri" w:cs="Calibri"/>
          <w:sz w:val="24"/>
          <w:szCs w:val="24"/>
        </w:rPr>
        <w:t xml:space="preserve">ughout the business with clear progress reports and information for management to share with employees to keep everyone informed. This included project milestones, </w:t>
      </w:r>
      <w:r w:rsidR="00150070">
        <w:rPr>
          <w:rFonts w:ascii="Calibri" w:hAnsi="Calibri" w:cs="Calibri"/>
          <w:sz w:val="24"/>
          <w:szCs w:val="24"/>
        </w:rPr>
        <w:t xml:space="preserve">project </w:t>
      </w:r>
      <w:r w:rsidR="007B5F9B">
        <w:rPr>
          <w:rFonts w:ascii="Calibri" w:hAnsi="Calibri" w:cs="Calibri"/>
          <w:sz w:val="24"/>
          <w:szCs w:val="24"/>
        </w:rPr>
        <w:t>team</w:t>
      </w:r>
      <w:r w:rsidR="00150070">
        <w:rPr>
          <w:rFonts w:ascii="Calibri" w:hAnsi="Calibri" w:cs="Calibri"/>
          <w:sz w:val="24"/>
          <w:szCs w:val="24"/>
        </w:rPr>
        <w:t xml:space="preserve">, impact of the change on the business and </w:t>
      </w:r>
      <w:r w:rsidR="007B5F9B">
        <w:rPr>
          <w:rFonts w:ascii="Calibri" w:hAnsi="Calibri" w:cs="Calibri"/>
          <w:sz w:val="24"/>
          <w:szCs w:val="24"/>
        </w:rPr>
        <w:t>the e</w:t>
      </w:r>
      <w:r w:rsidR="00150070">
        <w:rPr>
          <w:rFonts w:ascii="Calibri" w:hAnsi="Calibri" w:cs="Calibri"/>
          <w:sz w:val="24"/>
          <w:szCs w:val="24"/>
        </w:rPr>
        <w:t>mployees</w:t>
      </w:r>
      <w:r w:rsidR="007B5F9B">
        <w:rPr>
          <w:rFonts w:ascii="Calibri" w:hAnsi="Calibri" w:cs="Calibri"/>
          <w:sz w:val="24"/>
          <w:szCs w:val="24"/>
        </w:rPr>
        <w:t xml:space="preserve">. Sony UKTEC also held </w:t>
      </w:r>
      <w:r w:rsidR="002C7C47">
        <w:rPr>
          <w:rFonts w:ascii="Calibri" w:hAnsi="Calibri" w:cs="Calibri"/>
          <w:sz w:val="24"/>
          <w:szCs w:val="24"/>
        </w:rPr>
        <w:t>regular open forum sessions with employees to ensure they</w:t>
      </w:r>
      <w:r w:rsidR="007D2289">
        <w:rPr>
          <w:rFonts w:ascii="Calibri" w:hAnsi="Calibri" w:cs="Calibri"/>
          <w:sz w:val="24"/>
          <w:szCs w:val="24"/>
        </w:rPr>
        <w:t xml:space="preserve"> </w:t>
      </w:r>
      <w:r w:rsidR="003E76AF">
        <w:rPr>
          <w:rFonts w:ascii="Calibri" w:hAnsi="Calibri" w:cs="Calibri"/>
          <w:sz w:val="24"/>
          <w:szCs w:val="24"/>
        </w:rPr>
        <w:t>were</w:t>
      </w:r>
      <w:r w:rsidR="007D2289">
        <w:rPr>
          <w:rFonts w:ascii="Calibri" w:hAnsi="Calibri" w:cs="Calibri"/>
          <w:sz w:val="24"/>
          <w:szCs w:val="24"/>
        </w:rPr>
        <w:t xml:space="preserve"> </w:t>
      </w:r>
      <w:r w:rsidR="00FE694A">
        <w:rPr>
          <w:rFonts w:ascii="Calibri" w:hAnsi="Calibri" w:cs="Calibri"/>
          <w:sz w:val="24"/>
          <w:szCs w:val="24"/>
        </w:rPr>
        <w:t>informed</w:t>
      </w:r>
      <w:r w:rsidR="002C7C47">
        <w:rPr>
          <w:rFonts w:ascii="Calibri" w:hAnsi="Calibri" w:cs="Calibri"/>
          <w:sz w:val="24"/>
          <w:szCs w:val="24"/>
        </w:rPr>
        <w:t>. Th</w:t>
      </w:r>
      <w:r w:rsidR="00032D10">
        <w:rPr>
          <w:rFonts w:ascii="Calibri" w:hAnsi="Calibri" w:cs="Calibri"/>
          <w:sz w:val="24"/>
          <w:szCs w:val="24"/>
        </w:rPr>
        <w:t>ese aspects aimed to make employees</w:t>
      </w:r>
      <w:r w:rsidR="00D7371B">
        <w:rPr>
          <w:rFonts w:ascii="Calibri" w:hAnsi="Calibri" w:cs="Calibri"/>
          <w:sz w:val="24"/>
          <w:szCs w:val="24"/>
        </w:rPr>
        <w:t xml:space="preserve"> feel more comfortable with the change</w:t>
      </w:r>
      <w:r w:rsidR="003E76AF">
        <w:rPr>
          <w:rFonts w:ascii="Calibri" w:hAnsi="Calibri" w:cs="Calibri"/>
          <w:sz w:val="24"/>
          <w:szCs w:val="24"/>
        </w:rPr>
        <w:t>.</w:t>
      </w:r>
    </w:p>
    <w:p w14:paraId="1742FF99" w14:textId="3A17B639" w:rsidR="002237A5" w:rsidRDefault="00D25A16" w:rsidP="004C1F13">
      <w:pPr>
        <w:spacing w:line="360" w:lineRule="auto"/>
        <w:jc w:val="both"/>
        <w:rPr>
          <w:rFonts w:ascii="Calibri" w:hAnsi="Calibri" w:cs="Calibri"/>
          <w:sz w:val="24"/>
          <w:szCs w:val="24"/>
        </w:rPr>
      </w:pPr>
      <w:r>
        <w:rPr>
          <w:rFonts w:ascii="Calibri" w:hAnsi="Calibri" w:cs="Calibri"/>
          <w:sz w:val="24"/>
          <w:szCs w:val="24"/>
        </w:rPr>
        <w:t>Cultural transformation</w:t>
      </w:r>
      <w:r w:rsidR="0004681D">
        <w:rPr>
          <w:rFonts w:ascii="Calibri" w:hAnsi="Calibri" w:cs="Calibri"/>
          <w:sz w:val="24"/>
          <w:szCs w:val="24"/>
        </w:rPr>
        <w:t xml:space="preserve"> is difficult within any business</w:t>
      </w:r>
      <w:r w:rsidR="00651164">
        <w:rPr>
          <w:rFonts w:ascii="Calibri" w:hAnsi="Calibri" w:cs="Calibri"/>
          <w:sz w:val="24"/>
          <w:szCs w:val="24"/>
        </w:rPr>
        <w:t xml:space="preserve"> as it is hard for employees to let go of what has been embedded in the culture for so long</w:t>
      </w:r>
      <w:sdt>
        <w:sdtPr>
          <w:rPr>
            <w:rFonts w:ascii="Calibri" w:hAnsi="Calibri" w:cs="Calibri"/>
            <w:sz w:val="24"/>
            <w:szCs w:val="24"/>
          </w:rPr>
          <w:id w:val="-843696629"/>
          <w:citation/>
        </w:sdtPr>
        <w:sdtContent>
          <w:r w:rsidR="0069073F">
            <w:rPr>
              <w:rFonts w:ascii="Calibri" w:hAnsi="Calibri" w:cs="Calibri"/>
              <w:sz w:val="24"/>
              <w:szCs w:val="24"/>
            </w:rPr>
            <w:fldChar w:fldCharType="begin"/>
          </w:r>
          <w:r w:rsidR="0069073F">
            <w:rPr>
              <w:rFonts w:ascii="Calibri" w:hAnsi="Calibri" w:cs="Calibri"/>
              <w:sz w:val="24"/>
              <w:szCs w:val="24"/>
            </w:rPr>
            <w:instrText xml:space="preserve">CITATION Bro24 \l 2057 </w:instrText>
          </w:r>
          <w:r w:rsidR="0069073F">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(Weddle, et al., 2024)</w:t>
          </w:r>
          <w:r w:rsidR="0069073F">
            <w:rPr>
              <w:rFonts w:ascii="Calibri" w:hAnsi="Calibri" w:cs="Calibri"/>
              <w:sz w:val="24"/>
              <w:szCs w:val="24"/>
            </w:rPr>
            <w:fldChar w:fldCharType="end"/>
          </w:r>
        </w:sdtContent>
      </w:sdt>
      <w:r w:rsidR="0069073F">
        <w:rPr>
          <w:rFonts w:ascii="Calibri" w:hAnsi="Calibri" w:cs="Calibri"/>
          <w:sz w:val="24"/>
          <w:szCs w:val="24"/>
        </w:rPr>
        <w:t xml:space="preserve">. </w:t>
      </w:r>
      <w:r w:rsidR="006B2CE3">
        <w:rPr>
          <w:rFonts w:ascii="Calibri" w:hAnsi="Calibri" w:cs="Calibri"/>
          <w:sz w:val="24"/>
          <w:szCs w:val="24"/>
        </w:rPr>
        <w:t>For c</w:t>
      </w:r>
      <w:r w:rsidR="007F7E88">
        <w:rPr>
          <w:rFonts w:ascii="Calibri" w:hAnsi="Calibri" w:cs="Calibri"/>
          <w:sz w:val="24"/>
          <w:szCs w:val="24"/>
        </w:rPr>
        <w:t xml:space="preserve">ultural transformation </w:t>
      </w:r>
      <w:r w:rsidR="006B2CE3">
        <w:rPr>
          <w:rFonts w:ascii="Calibri" w:hAnsi="Calibri" w:cs="Calibri"/>
          <w:sz w:val="24"/>
          <w:szCs w:val="24"/>
        </w:rPr>
        <w:t xml:space="preserve">to be successful, </w:t>
      </w:r>
      <w:r w:rsidR="00C25AFE">
        <w:rPr>
          <w:rFonts w:ascii="Calibri" w:hAnsi="Calibri" w:cs="Calibri"/>
          <w:sz w:val="24"/>
          <w:szCs w:val="24"/>
        </w:rPr>
        <w:t xml:space="preserve">a good strategy </w:t>
      </w:r>
      <w:r w:rsidR="007F7E88">
        <w:rPr>
          <w:rFonts w:ascii="Calibri" w:hAnsi="Calibri" w:cs="Calibri"/>
          <w:sz w:val="24"/>
          <w:szCs w:val="24"/>
        </w:rPr>
        <w:t xml:space="preserve">should include these four actions: </w:t>
      </w:r>
      <w:r w:rsidR="001F04A8" w:rsidRPr="001F04A8">
        <w:rPr>
          <w:rFonts w:ascii="Calibri" w:hAnsi="Calibri" w:cs="Calibri"/>
          <w:sz w:val="24"/>
          <w:szCs w:val="24"/>
        </w:rPr>
        <w:t>fostering understanding</w:t>
      </w:r>
      <w:r w:rsidR="000B54B9">
        <w:rPr>
          <w:rFonts w:ascii="Calibri" w:hAnsi="Calibri" w:cs="Calibri"/>
          <w:sz w:val="24"/>
          <w:szCs w:val="24"/>
        </w:rPr>
        <w:t>,</w:t>
      </w:r>
      <w:r w:rsidR="001F04A8" w:rsidRPr="001F04A8">
        <w:rPr>
          <w:rFonts w:ascii="Calibri" w:hAnsi="Calibri" w:cs="Calibri"/>
          <w:sz w:val="24"/>
          <w:szCs w:val="24"/>
        </w:rPr>
        <w:t xml:space="preserve"> reinforcing changes</w:t>
      </w:r>
      <w:r w:rsidR="000B54B9">
        <w:rPr>
          <w:rFonts w:ascii="Calibri" w:hAnsi="Calibri" w:cs="Calibri"/>
          <w:sz w:val="24"/>
          <w:szCs w:val="24"/>
        </w:rPr>
        <w:t>,</w:t>
      </w:r>
      <w:r w:rsidR="001F04A8" w:rsidRPr="001F04A8">
        <w:rPr>
          <w:rFonts w:ascii="Calibri" w:hAnsi="Calibri" w:cs="Calibri"/>
          <w:sz w:val="24"/>
          <w:szCs w:val="24"/>
        </w:rPr>
        <w:t xml:space="preserve"> developing talent and skills, and role </w:t>
      </w:r>
      <w:r w:rsidR="000B54B9" w:rsidRPr="001F04A8">
        <w:rPr>
          <w:rFonts w:ascii="Calibri" w:hAnsi="Calibri" w:cs="Calibri"/>
          <w:sz w:val="24"/>
          <w:szCs w:val="24"/>
        </w:rPr>
        <w:t>modelling</w:t>
      </w:r>
      <w:sdt>
        <w:sdtPr>
          <w:rPr>
            <w:rFonts w:ascii="Calibri" w:hAnsi="Calibri" w:cs="Calibri"/>
            <w:sz w:val="24"/>
            <w:szCs w:val="24"/>
          </w:rPr>
          <w:id w:val="861401965"/>
          <w:citation/>
        </w:sdtPr>
        <w:sdtContent>
          <w:r w:rsidR="000B54B9">
            <w:rPr>
              <w:rFonts w:ascii="Calibri" w:hAnsi="Calibri" w:cs="Calibri"/>
              <w:sz w:val="24"/>
              <w:szCs w:val="24"/>
            </w:rPr>
            <w:fldChar w:fldCharType="begin"/>
          </w:r>
          <w:r w:rsidR="000B54B9">
            <w:rPr>
              <w:rFonts w:ascii="Calibri" w:hAnsi="Calibri" w:cs="Calibri"/>
              <w:sz w:val="24"/>
              <w:szCs w:val="24"/>
            </w:rPr>
            <w:instrText xml:space="preserve"> CITATION Bro24 \l 2057 </w:instrText>
          </w:r>
          <w:r w:rsidR="000B54B9">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(Weddle, et al., 2024)</w:t>
          </w:r>
          <w:r w:rsidR="000B54B9">
            <w:rPr>
              <w:rFonts w:ascii="Calibri" w:hAnsi="Calibri" w:cs="Calibri"/>
              <w:sz w:val="24"/>
              <w:szCs w:val="24"/>
            </w:rPr>
            <w:fldChar w:fldCharType="end"/>
          </w:r>
        </w:sdtContent>
      </w:sdt>
      <w:r w:rsidR="000B54B9">
        <w:rPr>
          <w:rFonts w:ascii="Calibri" w:hAnsi="Calibri" w:cs="Calibri"/>
          <w:sz w:val="24"/>
          <w:szCs w:val="24"/>
        </w:rPr>
        <w:t xml:space="preserve">. </w:t>
      </w:r>
      <w:r w:rsidR="006C0C0F">
        <w:rPr>
          <w:rFonts w:ascii="Calibri" w:hAnsi="Calibri" w:cs="Calibri"/>
          <w:sz w:val="24"/>
          <w:szCs w:val="24"/>
        </w:rPr>
        <w:t>These aid a business’ cultural transformation as employees can see that the change is happening throughout the business</w:t>
      </w:r>
      <w:r w:rsidR="00C25AFE">
        <w:rPr>
          <w:rFonts w:ascii="Calibri" w:hAnsi="Calibri" w:cs="Calibri"/>
          <w:sz w:val="24"/>
          <w:szCs w:val="24"/>
        </w:rPr>
        <w:t xml:space="preserve">, as when </w:t>
      </w:r>
      <w:r w:rsidR="00093CBE">
        <w:rPr>
          <w:rFonts w:ascii="Calibri" w:hAnsi="Calibri" w:cs="Calibri"/>
          <w:sz w:val="24"/>
          <w:szCs w:val="24"/>
        </w:rPr>
        <w:t>senior leaders tell people what they should be doing</w:t>
      </w:r>
      <w:r w:rsidR="00884CB8">
        <w:rPr>
          <w:rFonts w:ascii="Calibri" w:hAnsi="Calibri" w:cs="Calibri"/>
          <w:sz w:val="24"/>
          <w:szCs w:val="24"/>
        </w:rPr>
        <w:t>, without making the change themselves it can cause disengagement</w:t>
      </w:r>
      <w:sdt>
        <w:sdtPr>
          <w:rPr>
            <w:rFonts w:ascii="Calibri" w:hAnsi="Calibri" w:cs="Calibri"/>
            <w:sz w:val="24"/>
            <w:szCs w:val="24"/>
          </w:rPr>
          <w:id w:val="704915159"/>
          <w:citation/>
        </w:sdtPr>
        <w:sdtContent>
          <w:r w:rsidR="00884CB8">
            <w:rPr>
              <w:rFonts w:ascii="Calibri" w:hAnsi="Calibri" w:cs="Calibri"/>
              <w:sz w:val="24"/>
              <w:szCs w:val="24"/>
            </w:rPr>
            <w:fldChar w:fldCharType="begin"/>
          </w:r>
          <w:r w:rsidR="00884CB8">
            <w:rPr>
              <w:rFonts w:ascii="Calibri" w:hAnsi="Calibri" w:cs="Calibri"/>
              <w:sz w:val="24"/>
              <w:szCs w:val="24"/>
            </w:rPr>
            <w:instrText xml:space="preserve"> CITATION Bro24 \l 2057 </w:instrText>
          </w:r>
          <w:r w:rsidR="00884CB8">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(Weddle, et al., 2024)</w:t>
          </w:r>
          <w:r w:rsidR="00884CB8">
            <w:rPr>
              <w:rFonts w:ascii="Calibri" w:hAnsi="Calibri" w:cs="Calibri"/>
              <w:sz w:val="24"/>
              <w:szCs w:val="24"/>
            </w:rPr>
            <w:fldChar w:fldCharType="end"/>
          </w:r>
        </w:sdtContent>
      </w:sdt>
      <w:r w:rsidR="00884CB8">
        <w:rPr>
          <w:rFonts w:ascii="Calibri" w:hAnsi="Calibri" w:cs="Calibri"/>
          <w:sz w:val="24"/>
          <w:szCs w:val="24"/>
        </w:rPr>
        <w:t xml:space="preserve">. </w:t>
      </w:r>
      <w:r w:rsidR="008C7DB2">
        <w:rPr>
          <w:rFonts w:ascii="Calibri" w:hAnsi="Calibri" w:cs="Calibri"/>
          <w:sz w:val="24"/>
          <w:szCs w:val="24"/>
        </w:rPr>
        <w:t>The cultural change strategy at Sony UKTEC was leader</w:t>
      </w:r>
      <w:r w:rsidR="00C25AFE">
        <w:rPr>
          <w:rFonts w:ascii="Calibri" w:hAnsi="Calibri" w:cs="Calibri"/>
          <w:sz w:val="24"/>
          <w:szCs w:val="24"/>
        </w:rPr>
        <w:t>ship</w:t>
      </w:r>
      <w:r w:rsidR="008C7DB2">
        <w:rPr>
          <w:rFonts w:ascii="Calibri" w:hAnsi="Calibri" w:cs="Calibri"/>
          <w:sz w:val="24"/>
          <w:szCs w:val="24"/>
        </w:rPr>
        <w:t xml:space="preserve"> driven</w:t>
      </w:r>
      <w:r w:rsidR="008037F0">
        <w:rPr>
          <w:rFonts w:ascii="Calibri" w:hAnsi="Calibri" w:cs="Calibri"/>
          <w:sz w:val="24"/>
          <w:szCs w:val="24"/>
        </w:rPr>
        <w:t xml:space="preserve">, with </w:t>
      </w:r>
      <w:r w:rsidR="00BF6337">
        <w:rPr>
          <w:rFonts w:ascii="Calibri" w:hAnsi="Calibri" w:cs="Calibri"/>
          <w:sz w:val="24"/>
          <w:szCs w:val="24"/>
        </w:rPr>
        <w:t>Sony UKTEC’s</w:t>
      </w:r>
      <w:r w:rsidR="00FF00D2">
        <w:rPr>
          <w:rFonts w:ascii="Calibri" w:hAnsi="Calibri" w:cs="Calibri"/>
          <w:sz w:val="24"/>
          <w:szCs w:val="24"/>
        </w:rPr>
        <w:t xml:space="preserve"> aim </w:t>
      </w:r>
      <w:r w:rsidR="008037F0">
        <w:rPr>
          <w:rFonts w:ascii="Calibri" w:hAnsi="Calibri" w:cs="Calibri"/>
          <w:sz w:val="24"/>
          <w:szCs w:val="24"/>
        </w:rPr>
        <w:t xml:space="preserve">being </w:t>
      </w:r>
      <w:r w:rsidR="00FF00D2">
        <w:rPr>
          <w:rFonts w:ascii="Calibri" w:hAnsi="Calibri" w:cs="Calibri"/>
          <w:sz w:val="24"/>
          <w:szCs w:val="24"/>
        </w:rPr>
        <w:t>to develop a culture of</w:t>
      </w:r>
      <w:r w:rsidR="00BE02A7">
        <w:rPr>
          <w:rFonts w:ascii="Calibri" w:hAnsi="Calibri" w:cs="Calibri"/>
          <w:sz w:val="24"/>
          <w:szCs w:val="24"/>
        </w:rPr>
        <w:t xml:space="preserve"> greater accountability and </w:t>
      </w:r>
      <w:r w:rsidR="00571FF3">
        <w:rPr>
          <w:rFonts w:ascii="Calibri" w:hAnsi="Calibri" w:cs="Calibri"/>
          <w:sz w:val="24"/>
          <w:szCs w:val="24"/>
        </w:rPr>
        <w:t>independence</w:t>
      </w:r>
      <w:r w:rsidR="00BE02A7">
        <w:rPr>
          <w:rFonts w:ascii="Calibri" w:hAnsi="Calibri" w:cs="Calibri"/>
          <w:sz w:val="24"/>
          <w:szCs w:val="24"/>
        </w:rPr>
        <w:t xml:space="preserve">, but </w:t>
      </w:r>
      <w:r w:rsidR="00BE02A7">
        <w:rPr>
          <w:rFonts w:ascii="Calibri" w:hAnsi="Calibri" w:cs="Calibri"/>
          <w:sz w:val="24"/>
          <w:szCs w:val="24"/>
        </w:rPr>
        <w:lastRenderedPageBreak/>
        <w:t xml:space="preserve">to do that they had to first </w:t>
      </w:r>
      <w:r w:rsidR="00BF6337">
        <w:rPr>
          <w:rFonts w:ascii="Calibri" w:hAnsi="Calibri" w:cs="Calibri"/>
          <w:sz w:val="24"/>
          <w:szCs w:val="24"/>
        </w:rPr>
        <w:t xml:space="preserve">create and share </w:t>
      </w:r>
      <w:r w:rsidR="00BE02A7">
        <w:rPr>
          <w:rFonts w:ascii="Calibri" w:hAnsi="Calibri" w:cs="Calibri"/>
          <w:sz w:val="24"/>
          <w:szCs w:val="24"/>
        </w:rPr>
        <w:t>new mission</w:t>
      </w:r>
      <w:r w:rsidR="008037F0">
        <w:rPr>
          <w:rFonts w:ascii="Calibri" w:hAnsi="Calibri" w:cs="Calibri"/>
          <w:sz w:val="24"/>
          <w:szCs w:val="24"/>
        </w:rPr>
        <w:t>s</w:t>
      </w:r>
      <w:r w:rsidR="00BE02A7">
        <w:rPr>
          <w:rFonts w:ascii="Calibri" w:hAnsi="Calibri" w:cs="Calibri"/>
          <w:sz w:val="24"/>
          <w:szCs w:val="24"/>
        </w:rPr>
        <w:t xml:space="preserve"> and values </w:t>
      </w:r>
      <w:r w:rsidR="00BF6337">
        <w:rPr>
          <w:rFonts w:ascii="Calibri" w:hAnsi="Calibri" w:cs="Calibri"/>
          <w:sz w:val="24"/>
          <w:szCs w:val="24"/>
        </w:rPr>
        <w:t xml:space="preserve">for the new </w:t>
      </w:r>
      <w:r w:rsidR="00BE02A7">
        <w:rPr>
          <w:rFonts w:ascii="Calibri" w:hAnsi="Calibri" w:cs="Calibri"/>
          <w:sz w:val="24"/>
          <w:szCs w:val="24"/>
        </w:rPr>
        <w:t>Sony UKTEC. Thes</w:t>
      </w:r>
      <w:r w:rsidR="00545328">
        <w:rPr>
          <w:rFonts w:ascii="Calibri" w:hAnsi="Calibri" w:cs="Calibri"/>
          <w:sz w:val="24"/>
          <w:szCs w:val="24"/>
        </w:rPr>
        <w:t xml:space="preserve">e were reinforced throughout the business by the management </w:t>
      </w:r>
      <w:r w:rsidR="00D07892">
        <w:rPr>
          <w:rFonts w:ascii="Calibri" w:hAnsi="Calibri" w:cs="Calibri"/>
          <w:sz w:val="24"/>
          <w:szCs w:val="24"/>
        </w:rPr>
        <w:t xml:space="preserve">team </w:t>
      </w:r>
      <w:proofErr w:type="gramStart"/>
      <w:r w:rsidR="00D07892">
        <w:rPr>
          <w:rFonts w:ascii="Calibri" w:hAnsi="Calibri" w:cs="Calibri"/>
          <w:sz w:val="24"/>
          <w:szCs w:val="24"/>
        </w:rPr>
        <w:t>and</w:t>
      </w:r>
      <w:r w:rsidR="00545328">
        <w:rPr>
          <w:rFonts w:ascii="Calibri" w:hAnsi="Calibri" w:cs="Calibri"/>
          <w:sz w:val="24"/>
          <w:szCs w:val="24"/>
        </w:rPr>
        <w:t xml:space="preserve"> also</w:t>
      </w:r>
      <w:proofErr w:type="gramEnd"/>
      <w:r w:rsidR="00545328">
        <w:rPr>
          <w:rFonts w:ascii="Calibri" w:hAnsi="Calibri" w:cs="Calibri"/>
          <w:sz w:val="24"/>
          <w:szCs w:val="24"/>
        </w:rPr>
        <w:t xml:space="preserve"> </w:t>
      </w:r>
      <w:r w:rsidR="00571FF3">
        <w:rPr>
          <w:rFonts w:ascii="Calibri" w:hAnsi="Calibri" w:cs="Calibri"/>
          <w:sz w:val="24"/>
          <w:szCs w:val="24"/>
        </w:rPr>
        <w:t>shared via banners throughout the site for increased awareness.</w:t>
      </w:r>
    </w:p>
    <w:p w14:paraId="26FDEE51" w14:textId="49FE8AAB" w:rsidR="00B73A45" w:rsidRDefault="00B73A45" w:rsidP="004C1F13">
      <w:pPr>
        <w:pStyle w:val="Heading2"/>
        <w:spacing w:line="360" w:lineRule="auto"/>
        <w:jc w:val="both"/>
      </w:pPr>
      <w:bookmarkStart w:id="8" w:name="_Toc223603171"/>
      <w:r>
        <w:t>3.2 Stakeholder Involvement</w:t>
      </w:r>
      <w:bookmarkEnd w:id="8"/>
    </w:p>
    <w:p w14:paraId="26D5B573" w14:textId="60207670" w:rsidR="00B73A45" w:rsidRDefault="00B96AE0" w:rsidP="004C1F13">
      <w:pPr>
        <w:spacing w:line="360" w:lineRule="auto"/>
        <w:jc w:val="both"/>
        <w:rPr>
          <w:rFonts w:ascii="Calibri" w:hAnsi="Calibri" w:cs="Calibri"/>
          <w:sz w:val="24"/>
          <w:szCs w:val="24"/>
        </w:rPr>
      </w:pPr>
      <w:r>
        <w:rPr>
          <w:rFonts w:ascii="Calibri" w:hAnsi="Calibri" w:cs="Calibri"/>
          <w:sz w:val="24"/>
          <w:szCs w:val="24"/>
        </w:rPr>
        <w:t>A stakeholder is any</w:t>
      </w:r>
      <w:r w:rsidR="003E0D55">
        <w:rPr>
          <w:rFonts w:ascii="Calibri" w:hAnsi="Calibri" w:cs="Calibri"/>
          <w:sz w:val="24"/>
          <w:szCs w:val="24"/>
        </w:rPr>
        <w:t xml:space="preserve"> individual or group</w:t>
      </w:r>
      <w:r>
        <w:rPr>
          <w:rFonts w:ascii="Calibri" w:hAnsi="Calibri" w:cs="Calibri"/>
          <w:sz w:val="24"/>
          <w:szCs w:val="24"/>
        </w:rPr>
        <w:t xml:space="preserve"> that has a</w:t>
      </w:r>
      <w:r w:rsidR="003E0D55">
        <w:rPr>
          <w:rFonts w:ascii="Calibri" w:hAnsi="Calibri" w:cs="Calibri"/>
          <w:sz w:val="24"/>
          <w:szCs w:val="24"/>
        </w:rPr>
        <w:t xml:space="preserve"> vested </w:t>
      </w:r>
      <w:r w:rsidR="0073499B">
        <w:rPr>
          <w:rFonts w:ascii="Calibri" w:hAnsi="Calibri" w:cs="Calibri"/>
          <w:sz w:val="24"/>
          <w:szCs w:val="24"/>
        </w:rPr>
        <w:t xml:space="preserve">interest in the business, such as </w:t>
      </w:r>
      <w:r w:rsidR="0094524C">
        <w:rPr>
          <w:rFonts w:ascii="Calibri" w:hAnsi="Calibri" w:cs="Calibri"/>
          <w:sz w:val="24"/>
          <w:szCs w:val="24"/>
        </w:rPr>
        <w:t>its operations or performance</w:t>
      </w:r>
      <w:sdt>
        <w:sdtPr>
          <w:rPr>
            <w:rFonts w:ascii="Calibri" w:hAnsi="Calibri" w:cs="Calibri"/>
            <w:sz w:val="24"/>
            <w:szCs w:val="24"/>
          </w:rPr>
          <w:id w:val="13121797"/>
          <w:citation/>
        </w:sdtPr>
        <w:sdtContent>
          <w:r w:rsidR="0094524C">
            <w:rPr>
              <w:rFonts w:ascii="Calibri" w:hAnsi="Calibri" w:cs="Calibri"/>
              <w:sz w:val="24"/>
              <w:szCs w:val="24"/>
            </w:rPr>
            <w:fldChar w:fldCharType="begin"/>
          </w:r>
          <w:r w:rsidR="0094524C">
            <w:rPr>
              <w:rFonts w:ascii="Calibri" w:hAnsi="Calibri" w:cs="Calibri"/>
              <w:sz w:val="24"/>
              <w:szCs w:val="24"/>
            </w:rPr>
            <w:instrText xml:space="preserve"> CITATION Jas25 \l 2057 </w:instrText>
          </w:r>
          <w:r w:rsidR="0094524C">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(Fernando, 2025)</w:t>
          </w:r>
          <w:r w:rsidR="0094524C">
            <w:rPr>
              <w:rFonts w:ascii="Calibri" w:hAnsi="Calibri" w:cs="Calibri"/>
              <w:sz w:val="24"/>
              <w:szCs w:val="24"/>
            </w:rPr>
            <w:fldChar w:fldCharType="end"/>
          </w:r>
        </w:sdtContent>
      </w:sdt>
      <w:r w:rsidR="0094524C">
        <w:rPr>
          <w:rFonts w:ascii="Calibri" w:hAnsi="Calibri" w:cs="Calibri"/>
          <w:sz w:val="24"/>
          <w:szCs w:val="24"/>
        </w:rPr>
        <w:t>. The internal stakeholders</w:t>
      </w:r>
      <w:r w:rsidR="002E2A92">
        <w:rPr>
          <w:rFonts w:ascii="Calibri" w:hAnsi="Calibri" w:cs="Calibri"/>
          <w:sz w:val="24"/>
          <w:szCs w:val="24"/>
        </w:rPr>
        <w:t xml:space="preserve"> considered</w:t>
      </w:r>
      <w:r w:rsidR="0094524C">
        <w:rPr>
          <w:rFonts w:ascii="Calibri" w:hAnsi="Calibri" w:cs="Calibri"/>
          <w:sz w:val="24"/>
          <w:szCs w:val="24"/>
        </w:rPr>
        <w:t xml:space="preserve"> were </w:t>
      </w:r>
      <w:r w:rsidR="008010D7">
        <w:rPr>
          <w:rFonts w:ascii="Calibri" w:hAnsi="Calibri" w:cs="Calibri"/>
          <w:sz w:val="24"/>
          <w:szCs w:val="24"/>
        </w:rPr>
        <w:t>the leadership team, and the operational employees.</w:t>
      </w:r>
      <w:r w:rsidR="000452C2">
        <w:rPr>
          <w:rFonts w:ascii="Calibri" w:hAnsi="Calibri" w:cs="Calibri"/>
          <w:sz w:val="24"/>
          <w:szCs w:val="24"/>
        </w:rPr>
        <w:t xml:space="preserve"> The engagement strategies for the leadership team consisted of workshops </w:t>
      </w:r>
      <w:r w:rsidR="0012194F">
        <w:rPr>
          <w:rFonts w:ascii="Calibri" w:hAnsi="Calibri" w:cs="Calibri"/>
          <w:sz w:val="24"/>
          <w:szCs w:val="24"/>
        </w:rPr>
        <w:t>to plan out how this change was going to be implemented, ensuring that the</w:t>
      </w:r>
      <w:r w:rsidR="00D73DCC">
        <w:rPr>
          <w:rFonts w:ascii="Calibri" w:hAnsi="Calibri" w:cs="Calibri"/>
          <w:sz w:val="24"/>
          <w:szCs w:val="24"/>
        </w:rPr>
        <w:t>ir viewpoints were taken into consideration</w:t>
      </w:r>
      <w:r w:rsidR="00D07892">
        <w:rPr>
          <w:rFonts w:ascii="Calibri" w:hAnsi="Calibri" w:cs="Calibri"/>
          <w:sz w:val="24"/>
          <w:szCs w:val="24"/>
        </w:rPr>
        <w:t>. Whereas</w:t>
      </w:r>
      <w:r w:rsidR="00D15D14">
        <w:rPr>
          <w:rFonts w:ascii="Calibri" w:hAnsi="Calibri" w:cs="Calibri"/>
          <w:sz w:val="24"/>
          <w:szCs w:val="24"/>
        </w:rPr>
        <w:t xml:space="preserve"> t</w:t>
      </w:r>
      <w:r w:rsidR="00D73DCC">
        <w:rPr>
          <w:rFonts w:ascii="Calibri" w:hAnsi="Calibri" w:cs="Calibri"/>
          <w:sz w:val="24"/>
          <w:szCs w:val="24"/>
        </w:rPr>
        <w:t xml:space="preserve">he engagement strategy for operational employees </w:t>
      </w:r>
      <w:r w:rsidR="00E43E31">
        <w:rPr>
          <w:rFonts w:ascii="Calibri" w:hAnsi="Calibri" w:cs="Calibri"/>
          <w:sz w:val="24"/>
          <w:szCs w:val="24"/>
        </w:rPr>
        <w:t>was to make sure employees had a clear understanding of the change,</w:t>
      </w:r>
      <w:r w:rsidR="00946201">
        <w:rPr>
          <w:rFonts w:ascii="Calibri" w:hAnsi="Calibri" w:cs="Calibri"/>
          <w:sz w:val="24"/>
          <w:szCs w:val="24"/>
        </w:rPr>
        <w:t xml:space="preserve"> with the opportunity for them to feedback </w:t>
      </w:r>
      <w:r w:rsidR="006E480A">
        <w:rPr>
          <w:rFonts w:ascii="Calibri" w:hAnsi="Calibri" w:cs="Calibri"/>
          <w:sz w:val="24"/>
          <w:szCs w:val="24"/>
        </w:rPr>
        <w:t>through</w:t>
      </w:r>
      <w:r w:rsidR="00946201">
        <w:rPr>
          <w:rFonts w:ascii="Calibri" w:hAnsi="Calibri" w:cs="Calibri"/>
          <w:sz w:val="24"/>
          <w:szCs w:val="24"/>
        </w:rPr>
        <w:t xml:space="preserve"> open forum sessions</w:t>
      </w:r>
      <w:r w:rsidR="00874CA5">
        <w:rPr>
          <w:rFonts w:ascii="Calibri" w:hAnsi="Calibri" w:cs="Calibri"/>
          <w:sz w:val="24"/>
          <w:szCs w:val="24"/>
        </w:rPr>
        <w:t xml:space="preserve">. </w:t>
      </w:r>
    </w:p>
    <w:p w14:paraId="40FC226A" w14:textId="38E8A7C6" w:rsidR="00E51530" w:rsidRDefault="00F16563" w:rsidP="004C1F13">
      <w:pPr>
        <w:spacing w:line="360" w:lineRule="auto"/>
        <w:jc w:val="both"/>
        <w:rPr>
          <w:rFonts w:ascii="Calibri" w:hAnsi="Calibri" w:cs="Calibri"/>
          <w:sz w:val="24"/>
          <w:szCs w:val="24"/>
        </w:rPr>
      </w:pPr>
      <w:r>
        <w:rPr>
          <w:rFonts w:ascii="Calibri" w:hAnsi="Calibri" w:cs="Calibri"/>
          <w:sz w:val="24"/>
          <w:szCs w:val="24"/>
        </w:rPr>
        <w:t>T</w:t>
      </w:r>
      <w:r w:rsidR="00E51530">
        <w:rPr>
          <w:rFonts w:ascii="Calibri" w:hAnsi="Calibri" w:cs="Calibri"/>
          <w:sz w:val="24"/>
          <w:szCs w:val="24"/>
        </w:rPr>
        <w:t>he external stakeholders that Sony considered when conducting the change were</w:t>
      </w:r>
      <w:r w:rsidR="00A4330A">
        <w:rPr>
          <w:rFonts w:ascii="Calibri" w:hAnsi="Calibri" w:cs="Calibri"/>
          <w:sz w:val="24"/>
          <w:szCs w:val="24"/>
        </w:rPr>
        <w:t xml:space="preserve"> Sony </w:t>
      </w:r>
      <w:r>
        <w:rPr>
          <w:rFonts w:ascii="Calibri" w:hAnsi="Calibri" w:cs="Calibri"/>
          <w:sz w:val="24"/>
          <w:szCs w:val="24"/>
        </w:rPr>
        <w:t>headquarters</w:t>
      </w:r>
      <w:r w:rsidR="00A4330A">
        <w:rPr>
          <w:rFonts w:ascii="Calibri" w:hAnsi="Calibri" w:cs="Calibri"/>
          <w:sz w:val="24"/>
          <w:szCs w:val="24"/>
        </w:rPr>
        <w:t xml:space="preserve">, </w:t>
      </w:r>
      <w:r w:rsidR="006E63D9">
        <w:rPr>
          <w:rFonts w:ascii="Calibri" w:hAnsi="Calibri" w:cs="Calibri"/>
          <w:sz w:val="24"/>
          <w:szCs w:val="24"/>
        </w:rPr>
        <w:t>customers</w:t>
      </w:r>
      <w:r w:rsidR="00D1576D">
        <w:rPr>
          <w:rFonts w:ascii="Calibri" w:hAnsi="Calibri" w:cs="Calibri"/>
          <w:sz w:val="24"/>
          <w:szCs w:val="24"/>
        </w:rPr>
        <w:t>, and</w:t>
      </w:r>
      <w:r w:rsidR="006E63D9">
        <w:rPr>
          <w:rFonts w:ascii="Calibri" w:hAnsi="Calibri" w:cs="Calibri"/>
          <w:sz w:val="24"/>
          <w:szCs w:val="24"/>
        </w:rPr>
        <w:t xml:space="preserve"> suppliers</w:t>
      </w:r>
      <w:r w:rsidR="00D1576D">
        <w:rPr>
          <w:rFonts w:ascii="Calibri" w:hAnsi="Calibri" w:cs="Calibri"/>
          <w:sz w:val="24"/>
          <w:szCs w:val="24"/>
        </w:rPr>
        <w:t xml:space="preserve">. </w:t>
      </w:r>
      <w:r w:rsidR="007A7C01">
        <w:rPr>
          <w:rFonts w:ascii="Calibri" w:hAnsi="Calibri" w:cs="Calibri"/>
          <w:sz w:val="24"/>
          <w:szCs w:val="24"/>
        </w:rPr>
        <w:t xml:space="preserve">Sony headquarters were </w:t>
      </w:r>
      <w:r w:rsidR="00FA30F3">
        <w:rPr>
          <w:rFonts w:ascii="Calibri" w:hAnsi="Calibri" w:cs="Calibri"/>
          <w:sz w:val="24"/>
          <w:szCs w:val="24"/>
        </w:rPr>
        <w:t>aligned</w:t>
      </w:r>
      <w:r w:rsidR="007A7C01">
        <w:rPr>
          <w:rFonts w:ascii="Calibri" w:hAnsi="Calibri" w:cs="Calibri"/>
          <w:sz w:val="24"/>
          <w:szCs w:val="24"/>
        </w:rPr>
        <w:t xml:space="preserve"> with this change, so the main role was to </w:t>
      </w:r>
      <w:r w:rsidR="00503527">
        <w:rPr>
          <w:rFonts w:ascii="Calibri" w:hAnsi="Calibri" w:cs="Calibri"/>
          <w:sz w:val="24"/>
          <w:szCs w:val="24"/>
        </w:rPr>
        <w:t>hold</w:t>
      </w:r>
      <w:r w:rsidR="00552AD9">
        <w:rPr>
          <w:rFonts w:ascii="Calibri" w:hAnsi="Calibri" w:cs="Calibri"/>
          <w:sz w:val="24"/>
          <w:szCs w:val="24"/>
        </w:rPr>
        <w:t xml:space="preserve"> monthly review meetings with Sony headquarters to </w:t>
      </w:r>
      <w:r w:rsidR="007A7C01">
        <w:rPr>
          <w:rFonts w:ascii="Calibri" w:hAnsi="Calibri" w:cs="Calibri"/>
          <w:sz w:val="24"/>
          <w:szCs w:val="24"/>
        </w:rPr>
        <w:t xml:space="preserve">keep them </w:t>
      </w:r>
      <w:r w:rsidR="006E480A">
        <w:rPr>
          <w:rFonts w:ascii="Calibri" w:hAnsi="Calibri" w:cs="Calibri"/>
          <w:sz w:val="24"/>
          <w:szCs w:val="24"/>
        </w:rPr>
        <w:t>informed</w:t>
      </w:r>
      <w:r w:rsidR="007A7C01">
        <w:rPr>
          <w:rFonts w:ascii="Calibri" w:hAnsi="Calibri" w:cs="Calibri"/>
          <w:sz w:val="24"/>
          <w:szCs w:val="24"/>
        </w:rPr>
        <w:t xml:space="preserve"> with the project progress</w:t>
      </w:r>
      <w:r>
        <w:rPr>
          <w:rFonts w:ascii="Calibri" w:hAnsi="Calibri" w:cs="Calibri"/>
          <w:sz w:val="24"/>
          <w:szCs w:val="24"/>
        </w:rPr>
        <w:t>.</w:t>
      </w:r>
      <w:r w:rsidR="00503527">
        <w:rPr>
          <w:rFonts w:ascii="Calibri" w:hAnsi="Calibri" w:cs="Calibri"/>
          <w:sz w:val="24"/>
          <w:szCs w:val="24"/>
        </w:rPr>
        <w:t xml:space="preserve"> The</w:t>
      </w:r>
      <w:r w:rsidR="00E663C9">
        <w:rPr>
          <w:rFonts w:ascii="Calibri" w:hAnsi="Calibri" w:cs="Calibri"/>
          <w:sz w:val="24"/>
          <w:szCs w:val="24"/>
        </w:rPr>
        <w:t xml:space="preserve"> impact the change had on both customers and suppliers was that there had to be formal contractual updates to reflect the new </w:t>
      </w:r>
      <w:r w:rsidR="00C43504">
        <w:rPr>
          <w:rFonts w:ascii="Calibri" w:hAnsi="Calibri" w:cs="Calibri"/>
          <w:sz w:val="24"/>
          <w:szCs w:val="24"/>
        </w:rPr>
        <w:t>trading name</w:t>
      </w:r>
      <w:r>
        <w:rPr>
          <w:rFonts w:ascii="Calibri" w:hAnsi="Calibri" w:cs="Calibri"/>
          <w:sz w:val="24"/>
          <w:szCs w:val="24"/>
        </w:rPr>
        <w:t xml:space="preserve">, so </w:t>
      </w:r>
      <w:r w:rsidR="00F0435F">
        <w:rPr>
          <w:rFonts w:ascii="Calibri" w:hAnsi="Calibri" w:cs="Calibri"/>
          <w:sz w:val="24"/>
          <w:szCs w:val="24"/>
        </w:rPr>
        <w:t xml:space="preserve">the main strategy used here was </w:t>
      </w:r>
      <w:r w:rsidR="003E6AD4">
        <w:rPr>
          <w:rFonts w:ascii="Calibri" w:hAnsi="Calibri" w:cs="Calibri"/>
          <w:sz w:val="24"/>
          <w:szCs w:val="24"/>
        </w:rPr>
        <w:t xml:space="preserve">to </w:t>
      </w:r>
      <w:r w:rsidR="006E480A">
        <w:rPr>
          <w:rFonts w:ascii="Calibri" w:hAnsi="Calibri" w:cs="Calibri"/>
          <w:sz w:val="24"/>
          <w:szCs w:val="24"/>
        </w:rPr>
        <w:t>be transparent</w:t>
      </w:r>
      <w:r>
        <w:rPr>
          <w:rFonts w:ascii="Calibri" w:hAnsi="Calibri" w:cs="Calibri"/>
          <w:sz w:val="24"/>
          <w:szCs w:val="24"/>
        </w:rPr>
        <w:t xml:space="preserve"> with t</w:t>
      </w:r>
      <w:r w:rsidR="001A4988">
        <w:rPr>
          <w:rFonts w:ascii="Calibri" w:hAnsi="Calibri" w:cs="Calibri"/>
          <w:sz w:val="24"/>
          <w:szCs w:val="24"/>
        </w:rPr>
        <w:t xml:space="preserve">he customers and suppliers </w:t>
      </w:r>
      <w:r w:rsidR="005E217A">
        <w:rPr>
          <w:rFonts w:ascii="Calibri" w:hAnsi="Calibri" w:cs="Calibri"/>
          <w:sz w:val="24"/>
          <w:szCs w:val="24"/>
        </w:rPr>
        <w:t xml:space="preserve">- </w:t>
      </w:r>
      <w:r w:rsidR="001A4988">
        <w:rPr>
          <w:rFonts w:ascii="Calibri" w:hAnsi="Calibri" w:cs="Calibri"/>
          <w:sz w:val="24"/>
          <w:szCs w:val="24"/>
        </w:rPr>
        <w:t>to share it was happening and why.</w:t>
      </w:r>
      <w:r w:rsidR="006E46F1">
        <w:rPr>
          <w:rFonts w:ascii="Calibri" w:hAnsi="Calibri" w:cs="Calibri"/>
          <w:sz w:val="24"/>
          <w:szCs w:val="24"/>
        </w:rPr>
        <w:t xml:space="preserve"> Overall, this was understood and accepted by all, ho</w:t>
      </w:r>
      <w:r w:rsidR="00ED47B6">
        <w:rPr>
          <w:rFonts w:ascii="Calibri" w:hAnsi="Calibri" w:cs="Calibri"/>
          <w:sz w:val="24"/>
          <w:szCs w:val="24"/>
        </w:rPr>
        <w:t xml:space="preserve">wever, one of </w:t>
      </w:r>
      <w:r w:rsidR="0030483D">
        <w:rPr>
          <w:rFonts w:ascii="Calibri" w:hAnsi="Calibri" w:cs="Calibri"/>
          <w:sz w:val="24"/>
          <w:szCs w:val="24"/>
        </w:rPr>
        <w:t>Sony UKTEC’s</w:t>
      </w:r>
      <w:r w:rsidR="00ED47B6">
        <w:rPr>
          <w:rFonts w:ascii="Calibri" w:hAnsi="Calibri" w:cs="Calibri"/>
          <w:sz w:val="24"/>
          <w:szCs w:val="24"/>
        </w:rPr>
        <w:t xml:space="preserve"> major customers in India misunderstood this communication</w:t>
      </w:r>
      <w:r w:rsidR="006E46F1">
        <w:rPr>
          <w:rFonts w:ascii="Calibri" w:hAnsi="Calibri" w:cs="Calibri"/>
          <w:sz w:val="24"/>
          <w:szCs w:val="24"/>
        </w:rPr>
        <w:t>, thinking that</w:t>
      </w:r>
      <w:r w:rsidR="00ED47B6">
        <w:rPr>
          <w:rFonts w:ascii="Calibri" w:hAnsi="Calibri" w:cs="Calibri"/>
          <w:sz w:val="24"/>
          <w:szCs w:val="24"/>
        </w:rPr>
        <w:t xml:space="preserve"> Sony UKTEC was moving factories</w:t>
      </w:r>
      <w:r w:rsidR="004354B2">
        <w:rPr>
          <w:rFonts w:ascii="Calibri" w:hAnsi="Calibri" w:cs="Calibri"/>
          <w:sz w:val="24"/>
          <w:szCs w:val="24"/>
        </w:rPr>
        <w:t>.</w:t>
      </w:r>
      <w:r w:rsidR="00532D81">
        <w:rPr>
          <w:rFonts w:ascii="Calibri" w:hAnsi="Calibri" w:cs="Calibri"/>
          <w:sz w:val="24"/>
          <w:szCs w:val="24"/>
        </w:rPr>
        <w:t xml:space="preserve"> </w:t>
      </w:r>
      <w:r w:rsidR="005E217A">
        <w:rPr>
          <w:rFonts w:ascii="Calibri" w:hAnsi="Calibri" w:cs="Calibri"/>
          <w:sz w:val="24"/>
          <w:szCs w:val="24"/>
        </w:rPr>
        <w:t>After</w:t>
      </w:r>
      <w:r w:rsidR="00D8630F">
        <w:rPr>
          <w:rFonts w:ascii="Calibri" w:hAnsi="Calibri" w:cs="Calibri"/>
          <w:sz w:val="24"/>
          <w:szCs w:val="24"/>
        </w:rPr>
        <w:t xml:space="preserve"> Sony UKTEC </w:t>
      </w:r>
      <w:r w:rsidR="005E217A">
        <w:rPr>
          <w:rFonts w:ascii="Calibri" w:hAnsi="Calibri" w:cs="Calibri"/>
          <w:sz w:val="24"/>
          <w:szCs w:val="24"/>
        </w:rPr>
        <w:t>had f</w:t>
      </w:r>
      <w:r w:rsidR="00A64110">
        <w:rPr>
          <w:rFonts w:ascii="Calibri" w:hAnsi="Calibri" w:cs="Calibri"/>
          <w:sz w:val="24"/>
          <w:szCs w:val="24"/>
        </w:rPr>
        <w:t xml:space="preserve">urther communication with the </w:t>
      </w:r>
      <w:r w:rsidR="0089647D">
        <w:rPr>
          <w:rFonts w:ascii="Calibri" w:hAnsi="Calibri" w:cs="Calibri"/>
          <w:sz w:val="24"/>
          <w:szCs w:val="24"/>
        </w:rPr>
        <w:t xml:space="preserve">customer, </w:t>
      </w:r>
      <w:r w:rsidR="00752F25">
        <w:rPr>
          <w:rFonts w:ascii="Calibri" w:hAnsi="Calibri" w:cs="Calibri"/>
          <w:sz w:val="24"/>
          <w:szCs w:val="24"/>
        </w:rPr>
        <w:t xml:space="preserve">Sony clarified </w:t>
      </w:r>
      <w:r w:rsidR="00E46F67">
        <w:rPr>
          <w:rFonts w:ascii="Calibri" w:hAnsi="Calibri" w:cs="Calibri"/>
          <w:sz w:val="24"/>
          <w:szCs w:val="24"/>
        </w:rPr>
        <w:t xml:space="preserve">what the change </w:t>
      </w:r>
      <w:r w:rsidR="007F0A7A">
        <w:rPr>
          <w:rFonts w:ascii="Calibri" w:hAnsi="Calibri" w:cs="Calibri"/>
          <w:sz w:val="24"/>
          <w:szCs w:val="24"/>
        </w:rPr>
        <w:t>meant,</w:t>
      </w:r>
      <w:r w:rsidR="00BF0AFA">
        <w:rPr>
          <w:rFonts w:ascii="Calibri" w:hAnsi="Calibri" w:cs="Calibri"/>
          <w:sz w:val="24"/>
          <w:szCs w:val="24"/>
        </w:rPr>
        <w:t xml:space="preserve"> and it was just a </w:t>
      </w:r>
      <w:r w:rsidR="00B320FA">
        <w:rPr>
          <w:rFonts w:ascii="Calibri" w:hAnsi="Calibri" w:cs="Calibri"/>
          <w:sz w:val="24"/>
          <w:szCs w:val="24"/>
        </w:rPr>
        <w:t>mi</w:t>
      </w:r>
      <w:r w:rsidR="004D0E83">
        <w:rPr>
          <w:rFonts w:ascii="Calibri" w:hAnsi="Calibri" w:cs="Calibri"/>
          <w:sz w:val="24"/>
          <w:szCs w:val="24"/>
        </w:rPr>
        <w:t>sunderstanding as</w:t>
      </w:r>
      <w:r w:rsidR="00D8630F">
        <w:rPr>
          <w:rFonts w:ascii="Calibri" w:hAnsi="Calibri" w:cs="Calibri"/>
          <w:sz w:val="24"/>
          <w:szCs w:val="24"/>
        </w:rPr>
        <w:t xml:space="preserve"> operationally </w:t>
      </w:r>
      <w:r w:rsidR="004D0E83">
        <w:rPr>
          <w:rFonts w:ascii="Calibri" w:hAnsi="Calibri" w:cs="Calibri"/>
          <w:sz w:val="24"/>
          <w:szCs w:val="24"/>
        </w:rPr>
        <w:t>there</w:t>
      </w:r>
      <w:r w:rsidR="00D8630F">
        <w:rPr>
          <w:rFonts w:ascii="Calibri" w:hAnsi="Calibri" w:cs="Calibri"/>
          <w:sz w:val="24"/>
          <w:szCs w:val="24"/>
        </w:rPr>
        <w:t xml:space="preserve"> was no change</w:t>
      </w:r>
      <w:r w:rsidR="0095474B">
        <w:rPr>
          <w:rFonts w:ascii="Calibri" w:hAnsi="Calibri" w:cs="Calibri"/>
          <w:sz w:val="24"/>
          <w:szCs w:val="24"/>
        </w:rPr>
        <w:t xml:space="preserve">. This </w:t>
      </w:r>
      <w:r w:rsidR="004354B2">
        <w:rPr>
          <w:rFonts w:ascii="Calibri" w:hAnsi="Calibri" w:cs="Calibri"/>
          <w:sz w:val="24"/>
          <w:szCs w:val="24"/>
        </w:rPr>
        <w:t>highlight</w:t>
      </w:r>
      <w:r w:rsidR="0095474B">
        <w:rPr>
          <w:rFonts w:ascii="Calibri" w:hAnsi="Calibri" w:cs="Calibri"/>
          <w:sz w:val="24"/>
          <w:szCs w:val="24"/>
        </w:rPr>
        <w:t>s</w:t>
      </w:r>
      <w:r w:rsidR="004354B2">
        <w:rPr>
          <w:rFonts w:ascii="Calibri" w:hAnsi="Calibri" w:cs="Calibri"/>
          <w:sz w:val="24"/>
          <w:szCs w:val="24"/>
        </w:rPr>
        <w:t xml:space="preserve"> the importance of </w:t>
      </w:r>
      <w:r w:rsidR="00D8630F">
        <w:rPr>
          <w:rFonts w:ascii="Calibri" w:hAnsi="Calibri" w:cs="Calibri"/>
          <w:sz w:val="24"/>
          <w:szCs w:val="24"/>
        </w:rPr>
        <w:t xml:space="preserve">clear communication, especially when communicating </w:t>
      </w:r>
      <w:r w:rsidR="0095474B">
        <w:rPr>
          <w:rFonts w:ascii="Calibri" w:hAnsi="Calibri" w:cs="Calibri"/>
          <w:sz w:val="24"/>
          <w:szCs w:val="24"/>
        </w:rPr>
        <w:t>across different countries, where a language barrier could cause confusion.</w:t>
      </w:r>
      <w:r w:rsidR="00D8630F">
        <w:rPr>
          <w:rFonts w:ascii="Calibri" w:hAnsi="Calibri" w:cs="Calibri"/>
          <w:sz w:val="24"/>
          <w:szCs w:val="24"/>
        </w:rPr>
        <w:t xml:space="preserve"> </w:t>
      </w:r>
    </w:p>
    <w:p w14:paraId="660CE2D0" w14:textId="10595781" w:rsidR="00532D81" w:rsidRDefault="00294A5D" w:rsidP="004C1F13">
      <w:pPr>
        <w:pStyle w:val="Heading2"/>
        <w:spacing w:line="360" w:lineRule="auto"/>
        <w:jc w:val="both"/>
      </w:pPr>
      <w:bookmarkStart w:id="9" w:name="_Toc223603172"/>
      <w:r>
        <w:t xml:space="preserve">3.3 </w:t>
      </w:r>
      <w:r w:rsidR="00532D81">
        <w:t>Strategies to Overcome Resistance</w:t>
      </w:r>
      <w:bookmarkEnd w:id="9"/>
    </w:p>
    <w:p w14:paraId="39612D6C" w14:textId="6C463487" w:rsidR="00E019AC" w:rsidRDefault="00294A5D" w:rsidP="004C1F13">
      <w:pPr>
        <w:spacing w:line="360" w:lineRule="auto"/>
        <w:jc w:val="both"/>
        <w:rPr>
          <w:rFonts w:ascii="Calibri" w:hAnsi="Calibri" w:cs="Calibri"/>
          <w:sz w:val="24"/>
          <w:szCs w:val="24"/>
        </w:rPr>
      </w:pPr>
      <w:r>
        <w:rPr>
          <w:rFonts w:ascii="Calibri" w:hAnsi="Calibri" w:cs="Calibri"/>
          <w:sz w:val="24"/>
          <w:szCs w:val="24"/>
        </w:rPr>
        <w:t xml:space="preserve">Although operational changes in this case were limited, </w:t>
      </w:r>
      <w:r w:rsidR="007D6A84">
        <w:rPr>
          <w:rFonts w:ascii="Calibri" w:hAnsi="Calibri" w:cs="Calibri"/>
          <w:sz w:val="24"/>
          <w:szCs w:val="24"/>
        </w:rPr>
        <w:t xml:space="preserve">employee resistance could </w:t>
      </w:r>
      <w:r w:rsidR="00E019AC">
        <w:rPr>
          <w:rFonts w:ascii="Calibri" w:hAnsi="Calibri" w:cs="Calibri"/>
          <w:sz w:val="24"/>
          <w:szCs w:val="24"/>
        </w:rPr>
        <w:t xml:space="preserve">still </w:t>
      </w:r>
      <w:r w:rsidR="007D6A84">
        <w:rPr>
          <w:rFonts w:ascii="Calibri" w:hAnsi="Calibri" w:cs="Calibri"/>
          <w:sz w:val="24"/>
          <w:szCs w:val="24"/>
        </w:rPr>
        <w:t xml:space="preserve">occur due to the structural and cultural change. </w:t>
      </w:r>
      <w:r w:rsidR="002F2B5C">
        <w:rPr>
          <w:rFonts w:ascii="Calibri" w:hAnsi="Calibri" w:cs="Calibri"/>
          <w:sz w:val="24"/>
          <w:szCs w:val="24"/>
        </w:rPr>
        <w:t xml:space="preserve">Like many other organisations, </w:t>
      </w:r>
      <w:r w:rsidR="00BB644B">
        <w:rPr>
          <w:rFonts w:ascii="Calibri" w:hAnsi="Calibri" w:cs="Calibri"/>
          <w:sz w:val="24"/>
          <w:szCs w:val="24"/>
        </w:rPr>
        <w:t xml:space="preserve">resistance to change is common so once it </w:t>
      </w:r>
      <w:r w:rsidR="00EA5A0F">
        <w:rPr>
          <w:rFonts w:ascii="Calibri" w:hAnsi="Calibri" w:cs="Calibri"/>
          <w:sz w:val="24"/>
          <w:szCs w:val="24"/>
        </w:rPr>
        <w:t>was</w:t>
      </w:r>
      <w:r w:rsidR="00BB644B">
        <w:rPr>
          <w:rFonts w:ascii="Calibri" w:hAnsi="Calibri" w:cs="Calibri"/>
          <w:sz w:val="24"/>
          <w:szCs w:val="24"/>
        </w:rPr>
        <w:t xml:space="preserve"> identified, Sony UKTEC addressed this uncertainty through </w:t>
      </w:r>
      <w:r w:rsidR="00192AF1">
        <w:rPr>
          <w:rFonts w:ascii="Calibri" w:hAnsi="Calibri" w:cs="Calibri"/>
          <w:sz w:val="24"/>
          <w:szCs w:val="24"/>
        </w:rPr>
        <w:t xml:space="preserve">providing clear information about the change, </w:t>
      </w:r>
      <w:r w:rsidR="00E019AC">
        <w:rPr>
          <w:rFonts w:ascii="Calibri" w:hAnsi="Calibri" w:cs="Calibri"/>
          <w:sz w:val="24"/>
          <w:szCs w:val="24"/>
        </w:rPr>
        <w:t>encourag</w:t>
      </w:r>
      <w:r w:rsidR="00B0475C">
        <w:rPr>
          <w:rFonts w:ascii="Calibri" w:hAnsi="Calibri" w:cs="Calibri"/>
          <w:sz w:val="24"/>
          <w:szCs w:val="24"/>
        </w:rPr>
        <w:t>ing</w:t>
      </w:r>
      <w:r w:rsidR="00E019AC">
        <w:rPr>
          <w:rFonts w:ascii="Calibri" w:hAnsi="Calibri" w:cs="Calibri"/>
          <w:sz w:val="24"/>
          <w:szCs w:val="24"/>
        </w:rPr>
        <w:t xml:space="preserve"> open </w:t>
      </w:r>
      <w:r w:rsidR="00EA5A0F">
        <w:rPr>
          <w:rFonts w:ascii="Calibri" w:hAnsi="Calibri" w:cs="Calibri"/>
          <w:sz w:val="24"/>
          <w:szCs w:val="24"/>
        </w:rPr>
        <w:t>discussions</w:t>
      </w:r>
      <w:r w:rsidR="00E019AC">
        <w:rPr>
          <w:rFonts w:ascii="Calibri" w:hAnsi="Calibri" w:cs="Calibri"/>
          <w:sz w:val="24"/>
          <w:szCs w:val="24"/>
        </w:rPr>
        <w:t xml:space="preserve"> as it is </w:t>
      </w:r>
      <w:r w:rsidR="00E019AC">
        <w:rPr>
          <w:rFonts w:ascii="Calibri" w:hAnsi="Calibri" w:cs="Calibri"/>
          <w:sz w:val="24"/>
          <w:szCs w:val="24"/>
        </w:rPr>
        <w:t xml:space="preserve">important </w:t>
      </w:r>
      <w:r w:rsidR="00E019AC">
        <w:rPr>
          <w:rFonts w:ascii="Calibri" w:hAnsi="Calibri" w:cs="Calibri"/>
          <w:sz w:val="24"/>
          <w:szCs w:val="24"/>
        </w:rPr>
        <w:lastRenderedPageBreak/>
        <w:t>for employees to feel heard, as when employees feel that they are involved with the change they are less likely to resist</w:t>
      </w:r>
      <w:sdt>
        <w:sdtPr>
          <w:rPr>
            <w:rFonts w:ascii="Calibri" w:hAnsi="Calibri" w:cs="Calibri"/>
            <w:sz w:val="24"/>
            <w:szCs w:val="24"/>
          </w:rPr>
          <w:id w:val="-431056121"/>
          <w:citation/>
        </w:sdtPr>
        <w:sdtContent>
          <w:r w:rsidR="00E019AC">
            <w:rPr>
              <w:rFonts w:ascii="Calibri" w:hAnsi="Calibri" w:cs="Calibri"/>
              <w:sz w:val="24"/>
              <w:szCs w:val="24"/>
            </w:rPr>
            <w:fldChar w:fldCharType="begin"/>
          </w:r>
          <w:r w:rsidR="00E019AC">
            <w:rPr>
              <w:rFonts w:ascii="Calibri" w:hAnsi="Calibri" w:cs="Calibri"/>
              <w:sz w:val="24"/>
              <w:szCs w:val="24"/>
            </w:rPr>
            <w:instrText xml:space="preserve"> CITATION Reh21 \l 2057 </w:instrText>
          </w:r>
          <w:r w:rsidR="00E019AC">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(Rehman, et al., 2021)</w:t>
          </w:r>
          <w:r w:rsidR="00E019AC">
            <w:rPr>
              <w:rFonts w:ascii="Calibri" w:hAnsi="Calibri" w:cs="Calibri"/>
              <w:sz w:val="24"/>
              <w:szCs w:val="24"/>
            </w:rPr>
            <w:fldChar w:fldCharType="end"/>
          </w:r>
        </w:sdtContent>
      </w:sdt>
      <w:r w:rsidR="00E019AC">
        <w:rPr>
          <w:rFonts w:ascii="Calibri" w:hAnsi="Calibri" w:cs="Calibri"/>
          <w:sz w:val="24"/>
          <w:szCs w:val="24"/>
        </w:rPr>
        <w:t>.</w:t>
      </w:r>
    </w:p>
    <w:p w14:paraId="2032521C" w14:textId="5B49E1C2" w:rsidR="00532D81" w:rsidRDefault="00AB5D62" w:rsidP="004C1F13">
      <w:pPr>
        <w:spacing w:line="360" w:lineRule="auto"/>
        <w:jc w:val="both"/>
        <w:rPr>
          <w:rFonts w:ascii="Calibri" w:hAnsi="Calibri" w:cs="Calibri"/>
          <w:sz w:val="24"/>
          <w:szCs w:val="24"/>
        </w:rPr>
      </w:pPr>
      <w:r>
        <w:rPr>
          <w:rFonts w:ascii="Calibri" w:hAnsi="Calibri" w:cs="Calibri"/>
          <w:sz w:val="24"/>
          <w:szCs w:val="24"/>
        </w:rPr>
        <w:t>Resistance was mostly felt in the initial stages, when the change was first announced. After that, when employees fully understood what the change meant,</w:t>
      </w:r>
      <w:r w:rsidR="00B0475C">
        <w:rPr>
          <w:rFonts w:ascii="Calibri" w:hAnsi="Calibri" w:cs="Calibri"/>
          <w:sz w:val="24"/>
          <w:szCs w:val="24"/>
        </w:rPr>
        <w:t xml:space="preserve"> and there was little impact to job security,</w:t>
      </w:r>
      <w:r>
        <w:rPr>
          <w:rFonts w:ascii="Calibri" w:hAnsi="Calibri" w:cs="Calibri"/>
          <w:sz w:val="24"/>
          <w:szCs w:val="24"/>
        </w:rPr>
        <w:t xml:space="preserve"> there was little resistance</w:t>
      </w:r>
      <w:r w:rsidR="00B0475C">
        <w:rPr>
          <w:rFonts w:ascii="Calibri" w:hAnsi="Calibri" w:cs="Calibri"/>
          <w:sz w:val="24"/>
          <w:szCs w:val="24"/>
        </w:rPr>
        <w:t xml:space="preserve">. </w:t>
      </w:r>
      <w:r w:rsidR="00797FA3">
        <w:rPr>
          <w:rFonts w:ascii="Calibri" w:hAnsi="Calibri" w:cs="Calibri"/>
          <w:sz w:val="24"/>
          <w:szCs w:val="24"/>
        </w:rPr>
        <w:t>Employee engagement is key to long term success within businesses, which is why it is important to be achieved and taken into consideration</w:t>
      </w:r>
      <w:sdt>
        <w:sdtPr>
          <w:rPr>
            <w:rFonts w:ascii="Calibri" w:hAnsi="Calibri" w:cs="Calibri"/>
            <w:sz w:val="24"/>
            <w:szCs w:val="24"/>
          </w:rPr>
          <w:id w:val="1254558308"/>
          <w:citation/>
        </w:sdtPr>
        <w:sdtContent>
          <w:r w:rsidR="00D07881">
            <w:rPr>
              <w:rFonts w:ascii="Calibri" w:hAnsi="Calibri" w:cs="Calibri"/>
              <w:sz w:val="24"/>
              <w:szCs w:val="24"/>
            </w:rPr>
            <w:fldChar w:fldCharType="begin"/>
          </w:r>
          <w:r w:rsidR="00D07881">
            <w:rPr>
              <w:rFonts w:ascii="Calibri" w:hAnsi="Calibri" w:cs="Calibri"/>
              <w:sz w:val="24"/>
              <w:szCs w:val="24"/>
            </w:rPr>
            <w:instrText xml:space="preserve"> CITATION Gal26 \l 2057 </w:instrText>
          </w:r>
          <w:r w:rsidR="00D07881">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(Gallup, 2026)</w:t>
          </w:r>
          <w:r w:rsidR="00D07881">
            <w:rPr>
              <w:rFonts w:ascii="Calibri" w:hAnsi="Calibri" w:cs="Calibri"/>
              <w:sz w:val="24"/>
              <w:szCs w:val="24"/>
            </w:rPr>
            <w:fldChar w:fldCharType="end"/>
          </w:r>
        </w:sdtContent>
      </w:sdt>
      <w:r w:rsidR="00797FA3">
        <w:rPr>
          <w:rFonts w:ascii="Calibri" w:hAnsi="Calibri" w:cs="Calibri"/>
          <w:sz w:val="24"/>
          <w:szCs w:val="24"/>
        </w:rPr>
        <w:t xml:space="preserve">. </w:t>
      </w:r>
    </w:p>
    <w:p w14:paraId="508AF2B1" w14:textId="77777777" w:rsidR="007F0A7A" w:rsidRDefault="007F0A7A" w:rsidP="004C1F13">
      <w:pPr>
        <w:spacing w:line="360" w:lineRule="auto"/>
        <w:jc w:val="both"/>
        <w:rPr>
          <w:rFonts w:ascii="Calibri" w:hAnsi="Calibri" w:cs="Calibri"/>
          <w:sz w:val="24"/>
          <w:szCs w:val="24"/>
        </w:rPr>
      </w:pPr>
    </w:p>
    <w:p w14:paraId="30DAD352" w14:textId="77777777" w:rsidR="007F0A7A" w:rsidRDefault="007F0A7A" w:rsidP="004C1F13">
      <w:pPr>
        <w:spacing w:line="360" w:lineRule="auto"/>
        <w:jc w:val="both"/>
        <w:rPr>
          <w:rFonts w:ascii="Calibri" w:hAnsi="Calibri" w:cs="Calibri"/>
          <w:sz w:val="24"/>
          <w:szCs w:val="24"/>
        </w:rPr>
      </w:pPr>
    </w:p>
    <w:p w14:paraId="0540A279" w14:textId="77777777" w:rsidR="007F0A7A" w:rsidRDefault="007F0A7A" w:rsidP="004C1F13">
      <w:pPr>
        <w:spacing w:line="360" w:lineRule="auto"/>
        <w:jc w:val="both"/>
        <w:rPr>
          <w:rFonts w:ascii="Calibri" w:hAnsi="Calibri" w:cs="Calibri"/>
          <w:sz w:val="24"/>
          <w:szCs w:val="24"/>
        </w:rPr>
      </w:pPr>
    </w:p>
    <w:p w14:paraId="6D99ED7F" w14:textId="77777777" w:rsidR="007F0A7A" w:rsidRDefault="007F0A7A" w:rsidP="004C1F13">
      <w:pPr>
        <w:spacing w:line="360" w:lineRule="auto"/>
        <w:jc w:val="both"/>
        <w:rPr>
          <w:rFonts w:ascii="Calibri" w:hAnsi="Calibri" w:cs="Calibri"/>
          <w:sz w:val="24"/>
          <w:szCs w:val="24"/>
        </w:rPr>
      </w:pPr>
    </w:p>
    <w:p w14:paraId="230B9BC6" w14:textId="77777777" w:rsidR="007F0A7A" w:rsidRDefault="007F0A7A" w:rsidP="004C1F13">
      <w:pPr>
        <w:spacing w:line="360" w:lineRule="auto"/>
        <w:jc w:val="both"/>
        <w:rPr>
          <w:rFonts w:ascii="Calibri" w:hAnsi="Calibri" w:cs="Calibri"/>
          <w:sz w:val="24"/>
          <w:szCs w:val="24"/>
        </w:rPr>
      </w:pPr>
    </w:p>
    <w:p w14:paraId="63E3006A" w14:textId="77777777" w:rsidR="007F0A7A" w:rsidRDefault="007F0A7A" w:rsidP="004C1F13">
      <w:pPr>
        <w:spacing w:line="360" w:lineRule="auto"/>
        <w:jc w:val="both"/>
        <w:rPr>
          <w:rFonts w:ascii="Calibri" w:hAnsi="Calibri" w:cs="Calibri"/>
          <w:sz w:val="24"/>
          <w:szCs w:val="24"/>
        </w:rPr>
      </w:pPr>
    </w:p>
    <w:p w14:paraId="42264DDC" w14:textId="77777777" w:rsidR="007F0A7A" w:rsidRDefault="007F0A7A" w:rsidP="004C1F13">
      <w:pPr>
        <w:spacing w:line="360" w:lineRule="auto"/>
        <w:jc w:val="both"/>
        <w:rPr>
          <w:rFonts w:ascii="Calibri" w:hAnsi="Calibri" w:cs="Calibri"/>
          <w:sz w:val="24"/>
          <w:szCs w:val="24"/>
        </w:rPr>
      </w:pPr>
    </w:p>
    <w:p w14:paraId="3CA072C0" w14:textId="77777777" w:rsidR="007F0A7A" w:rsidRDefault="007F0A7A" w:rsidP="004C1F13">
      <w:pPr>
        <w:spacing w:line="360" w:lineRule="auto"/>
        <w:jc w:val="both"/>
        <w:rPr>
          <w:rFonts w:ascii="Calibri" w:hAnsi="Calibri" w:cs="Calibri"/>
          <w:sz w:val="24"/>
          <w:szCs w:val="24"/>
        </w:rPr>
      </w:pPr>
    </w:p>
    <w:p w14:paraId="62C389A2" w14:textId="77777777" w:rsidR="007F0A7A" w:rsidRDefault="007F0A7A" w:rsidP="004C1F13">
      <w:pPr>
        <w:spacing w:line="360" w:lineRule="auto"/>
        <w:jc w:val="both"/>
        <w:rPr>
          <w:rFonts w:ascii="Calibri" w:hAnsi="Calibri" w:cs="Calibri"/>
          <w:sz w:val="24"/>
          <w:szCs w:val="24"/>
        </w:rPr>
      </w:pPr>
    </w:p>
    <w:p w14:paraId="2F98ADE8" w14:textId="77777777" w:rsidR="007F0A7A" w:rsidRDefault="007F0A7A" w:rsidP="004C1F13">
      <w:pPr>
        <w:spacing w:line="360" w:lineRule="auto"/>
        <w:jc w:val="both"/>
        <w:rPr>
          <w:rFonts w:ascii="Calibri" w:hAnsi="Calibri" w:cs="Calibri"/>
          <w:sz w:val="24"/>
          <w:szCs w:val="24"/>
        </w:rPr>
      </w:pPr>
    </w:p>
    <w:p w14:paraId="6057C39B" w14:textId="77777777" w:rsidR="007F0A7A" w:rsidRDefault="007F0A7A" w:rsidP="004C1F13">
      <w:pPr>
        <w:spacing w:line="360" w:lineRule="auto"/>
        <w:jc w:val="both"/>
        <w:rPr>
          <w:rFonts w:ascii="Calibri" w:hAnsi="Calibri" w:cs="Calibri"/>
          <w:sz w:val="24"/>
          <w:szCs w:val="24"/>
        </w:rPr>
      </w:pPr>
    </w:p>
    <w:p w14:paraId="0DC1260C" w14:textId="77777777" w:rsidR="007F0A7A" w:rsidRDefault="007F0A7A" w:rsidP="004C1F13">
      <w:pPr>
        <w:spacing w:line="360" w:lineRule="auto"/>
        <w:jc w:val="both"/>
        <w:rPr>
          <w:rFonts w:ascii="Calibri" w:hAnsi="Calibri" w:cs="Calibri"/>
          <w:sz w:val="24"/>
          <w:szCs w:val="24"/>
        </w:rPr>
      </w:pPr>
    </w:p>
    <w:p w14:paraId="38760DA9" w14:textId="77777777" w:rsidR="007F0A7A" w:rsidRDefault="007F0A7A" w:rsidP="004C1F13">
      <w:pPr>
        <w:spacing w:line="360" w:lineRule="auto"/>
        <w:jc w:val="both"/>
        <w:rPr>
          <w:rFonts w:ascii="Calibri" w:hAnsi="Calibri" w:cs="Calibri"/>
          <w:sz w:val="24"/>
          <w:szCs w:val="24"/>
        </w:rPr>
      </w:pPr>
    </w:p>
    <w:p w14:paraId="6C52BE2D" w14:textId="77777777" w:rsidR="007F0A7A" w:rsidRDefault="007F0A7A" w:rsidP="004C1F13">
      <w:pPr>
        <w:spacing w:line="360" w:lineRule="auto"/>
        <w:jc w:val="both"/>
        <w:rPr>
          <w:rFonts w:ascii="Calibri" w:hAnsi="Calibri" w:cs="Calibri"/>
          <w:sz w:val="24"/>
          <w:szCs w:val="24"/>
        </w:rPr>
      </w:pPr>
    </w:p>
    <w:p w14:paraId="306E83D0" w14:textId="77777777" w:rsidR="007F0A7A" w:rsidRDefault="007F0A7A" w:rsidP="004C1F13">
      <w:pPr>
        <w:spacing w:line="360" w:lineRule="auto"/>
        <w:jc w:val="both"/>
        <w:rPr>
          <w:rFonts w:ascii="Calibri" w:hAnsi="Calibri" w:cs="Calibri"/>
          <w:sz w:val="24"/>
          <w:szCs w:val="24"/>
        </w:rPr>
      </w:pPr>
    </w:p>
    <w:p w14:paraId="1195908A" w14:textId="77777777" w:rsidR="007F0A7A" w:rsidRDefault="007F0A7A" w:rsidP="004C1F13">
      <w:pPr>
        <w:spacing w:line="360" w:lineRule="auto"/>
        <w:jc w:val="both"/>
        <w:rPr>
          <w:rFonts w:ascii="Calibri" w:hAnsi="Calibri" w:cs="Calibri"/>
          <w:sz w:val="24"/>
          <w:szCs w:val="24"/>
        </w:rPr>
      </w:pPr>
    </w:p>
    <w:p w14:paraId="0A5844F7" w14:textId="77777777" w:rsidR="007F0A7A" w:rsidRDefault="007F0A7A" w:rsidP="004C1F13">
      <w:pPr>
        <w:spacing w:line="360" w:lineRule="auto"/>
        <w:jc w:val="both"/>
        <w:rPr>
          <w:rFonts w:ascii="Calibri" w:hAnsi="Calibri" w:cs="Calibri"/>
          <w:sz w:val="24"/>
          <w:szCs w:val="24"/>
        </w:rPr>
      </w:pPr>
    </w:p>
    <w:p w14:paraId="20A34858" w14:textId="77777777" w:rsidR="007F0A7A" w:rsidRDefault="007F0A7A" w:rsidP="004C1F13">
      <w:pPr>
        <w:spacing w:line="360" w:lineRule="auto"/>
        <w:jc w:val="both"/>
        <w:rPr>
          <w:rFonts w:ascii="Calibri" w:hAnsi="Calibri" w:cs="Calibri"/>
          <w:sz w:val="24"/>
          <w:szCs w:val="24"/>
        </w:rPr>
      </w:pPr>
    </w:p>
    <w:p w14:paraId="27343CBE" w14:textId="77777777" w:rsidR="007F0A7A" w:rsidRDefault="007F0A7A" w:rsidP="004C1F13">
      <w:pPr>
        <w:spacing w:line="360" w:lineRule="auto"/>
        <w:jc w:val="both"/>
        <w:rPr>
          <w:rFonts w:ascii="Calibri" w:hAnsi="Calibri" w:cs="Calibri"/>
          <w:sz w:val="24"/>
          <w:szCs w:val="24"/>
        </w:rPr>
      </w:pPr>
    </w:p>
    <w:p w14:paraId="3BDA1FEA" w14:textId="77777777" w:rsidR="007F0A7A" w:rsidRDefault="007F0A7A" w:rsidP="004C1F13">
      <w:pPr>
        <w:spacing w:line="360" w:lineRule="auto"/>
        <w:jc w:val="both"/>
        <w:rPr>
          <w:rFonts w:ascii="Calibri" w:hAnsi="Calibri" w:cs="Calibri"/>
          <w:sz w:val="24"/>
          <w:szCs w:val="24"/>
        </w:rPr>
      </w:pPr>
    </w:p>
    <w:p w14:paraId="56A485F8" w14:textId="77777777" w:rsidR="007F0A7A" w:rsidRDefault="007F0A7A" w:rsidP="004C1F13">
      <w:pPr>
        <w:spacing w:line="360" w:lineRule="auto"/>
        <w:jc w:val="both"/>
        <w:rPr>
          <w:rFonts w:ascii="Calibri" w:hAnsi="Calibri" w:cs="Calibri"/>
          <w:sz w:val="24"/>
          <w:szCs w:val="24"/>
        </w:rPr>
      </w:pPr>
    </w:p>
    <w:p w14:paraId="058BFEC4" w14:textId="4F9966AF" w:rsidR="00D07881" w:rsidRDefault="00D07881" w:rsidP="00BF3BB7">
      <w:pPr>
        <w:pStyle w:val="Heading1"/>
        <w:numPr>
          <w:ilvl w:val="0"/>
          <w:numId w:val="23"/>
        </w:numPr>
        <w:spacing w:line="360" w:lineRule="auto"/>
        <w:jc w:val="both"/>
      </w:pPr>
      <w:bookmarkStart w:id="10" w:name="_Toc223603173"/>
      <w:r>
        <w:lastRenderedPageBreak/>
        <w:t>Conclusion</w:t>
      </w:r>
      <w:bookmarkEnd w:id="10"/>
    </w:p>
    <w:p w14:paraId="3BA3B5D3" w14:textId="2467C384" w:rsidR="003650BE" w:rsidRDefault="003650BE" w:rsidP="004C1F13">
      <w:pPr>
        <w:spacing w:line="360" w:lineRule="auto"/>
        <w:jc w:val="both"/>
        <w:rPr>
          <w:rFonts w:ascii="Calibri" w:hAnsi="Calibri" w:cs="Calibri"/>
          <w:sz w:val="24"/>
          <w:szCs w:val="24"/>
        </w:rPr>
      </w:pPr>
      <w:r w:rsidRPr="003650BE">
        <w:rPr>
          <w:rFonts w:ascii="Calibri" w:hAnsi="Calibri" w:cs="Calibri"/>
          <w:sz w:val="24"/>
          <w:szCs w:val="24"/>
        </w:rPr>
        <w:t xml:space="preserve">To conclude, </w:t>
      </w:r>
      <w:r w:rsidR="00334D86">
        <w:rPr>
          <w:rFonts w:ascii="Calibri" w:hAnsi="Calibri" w:cs="Calibri"/>
          <w:sz w:val="24"/>
          <w:szCs w:val="24"/>
        </w:rPr>
        <w:t xml:space="preserve">the separation of Sony UKTEC from Sony Europe was a strategic </w:t>
      </w:r>
      <w:r w:rsidR="004A3441">
        <w:rPr>
          <w:rFonts w:ascii="Calibri" w:hAnsi="Calibri" w:cs="Calibri"/>
          <w:sz w:val="24"/>
          <w:szCs w:val="24"/>
        </w:rPr>
        <w:t>adjustment and</w:t>
      </w:r>
      <w:r w:rsidR="00334D86">
        <w:rPr>
          <w:rFonts w:ascii="Calibri" w:hAnsi="Calibri" w:cs="Calibri"/>
          <w:sz w:val="24"/>
          <w:szCs w:val="24"/>
        </w:rPr>
        <w:t xml:space="preserve"> impacted the culture and the structure of the organisation rather than the </w:t>
      </w:r>
      <w:r w:rsidR="00A00D66">
        <w:rPr>
          <w:rFonts w:ascii="Calibri" w:hAnsi="Calibri" w:cs="Calibri"/>
          <w:sz w:val="24"/>
          <w:szCs w:val="24"/>
        </w:rPr>
        <w:t>operational aspects</w:t>
      </w:r>
      <w:r w:rsidR="00334D86">
        <w:rPr>
          <w:rFonts w:ascii="Calibri" w:hAnsi="Calibri" w:cs="Calibri"/>
          <w:sz w:val="24"/>
          <w:szCs w:val="24"/>
        </w:rPr>
        <w:t xml:space="preserve"> of the business. </w:t>
      </w:r>
      <w:r w:rsidR="000116F8">
        <w:rPr>
          <w:rFonts w:ascii="Calibri" w:hAnsi="Calibri" w:cs="Calibri"/>
          <w:sz w:val="24"/>
          <w:szCs w:val="24"/>
        </w:rPr>
        <w:t xml:space="preserve">The main challenge was the cultural transformation </w:t>
      </w:r>
      <w:r w:rsidR="005B24B8">
        <w:rPr>
          <w:rFonts w:ascii="Calibri" w:hAnsi="Calibri" w:cs="Calibri"/>
          <w:sz w:val="24"/>
          <w:szCs w:val="24"/>
        </w:rPr>
        <w:t>which</w:t>
      </w:r>
      <w:r w:rsidR="000116F8">
        <w:rPr>
          <w:rFonts w:ascii="Calibri" w:hAnsi="Calibri" w:cs="Calibri"/>
          <w:sz w:val="24"/>
          <w:szCs w:val="24"/>
        </w:rPr>
        <w:t xml:space="preserve"> </w:t>
      </w:r>
      <w:r w:rsidR="00534C8B">
        <w:rPr>
          <w:rFonts w:ascii="Calibri" w:hAnsi="Calibri" w:cs="Calibri"/>
          <w:sz w:val="24"/>
          <w:szCs w:val="24"/>
        </w:rPr>
        <w:t>alter</w:t>
      </w:r>
      <w:r w:rsidR="005B24B8">
        <w:rPr>
          <w:rFonts w:ascii="Calibri" w:hAnsi="Calibri" w:cs="Calibri"/>
          <w:sz w:val="24"/>
          <w:szCs w:val="24"/>
        </w:rPr>
        <w:t>ed</w:t>
      </w:r>
      <w:r w:rsidR="00534C8B">
        <w:rPr>
          <w:rFonts w:ascii="Calibri" w:hAnsi="Calibri" w:cs="Calibri"/>
          <w:sz w:val="24"/>
          <w:szCs w:val="24"/>
        </w:rPr>
        <w:t xml:space="preserve"> the business ethos to act with more responsibility and accountability now that they are an individual </w:t>
      </w:r>
      <w:r w:rsidR="00D81ACC">
        <w:rPr>
          <w:rFonts w:ascii="Calibri" w:hAnsi="Calibri" w:cs="Calibri"/>
          <w:sz w:val="24"/>
          <w:szCs w:val="24"/>
        </w:rPr>
        <w:t xml:space="preserve">company that reports into Sony headquarters directly. Both Lewin and Kotter’s change management models were explored, with the findings that for the change that Sony UKTEC implemented, the most suitable approach would be Kotter’s due to the more comprehensive and in-depth framework offered. </w:t>
      </w:r>
      <w:r w:rsidR="00273B15">
        <w:rPr>
          <w:rFonts w:ascii="Calibri" w:hAnsi="Calibri" w:cs="Calibri"/>
          <w:sz w:val="24"/>
          <w:szCs w:val="24"/>
        </w:rPr>
        <w:t>Individual strategies for managing this change w</w:t>
      </w:r>
      <w:r w:rsidR="0052596F">
        <w:rPr>
          <w:rFonts w:ascii="Calibri" w:hAnsi="Calibri" w:cs="Calibri"/>
          <w:sz w:val="24"/>
          <w:szCs w:val="24"/>
        </w:rPr>
        <w:t>ere</w:t>
      </w:r>
      <w:r w:rsidR="00273B15">
        <w:rPr>
          <w:rFonts w:ascii="Calibri" w:hAnsi="Calibri" w:cs="Calibri"/>
          <w:sz w:val="24"/>
          <w:szCs w:val="24"/>
        </w:rPr>
        <w:t xml:space="preserve"> also explored, highlighting the importance of </w:t>
      </w:r>
      <w:r w:rsidR="0072276B">
        <w:rPr>
          <w:rFonts w:ascii="Calibri" w:hAnsi="Calibri" w:cs="Calibri"/>
          <w:sz w:val="24"/>
          <w:szCs w:val="24"/>
        </w:rPr>
        <w:t xml:space="preserve">a leadership, communication, and cultural strategy implementation for this change, whilst also considering the impact of this change on </w:t>
      </w:r>
      <w:r w:rsidR="00AD7F89">
        <w:rPr>
          <w:rFonts w:ascii="Calibri" w:hAnsi="Calibri" w:cs="Calibri"/>
          <w:sz w:val="24"/>
          <w:szCs w:val="24"/>
        </w:rPr>
        <w:t xml:space="preserve">Sony UKTEC’s stakeholders. </w:t>
      </w:r>
    </w:p>
    <w:p w14:paraId="462A23B7" w14:textId="77777777" w:rsidR="007F0A7A" w:rsidRDefault="007F0A7A" w:rsidP="004C1F13">
      <w:pPr>
        <w:spacing w:line="360" w:lineRule="auto"/>
        <w:jc w:val="both"/>
        <w:rPr>
          <w:rFonts w:ascii="Calibri" w:hAnsi="Calibri" w:cs="Calibri"/>
          <w:sz w:val="24"/>
          <w:szCs w:val="24"/>
        </w:rPr>
      </w:pPr>
    </w:p>
    <w:p w14:paraId="685750AB" w14:textId="77777777" w:rsidR="007F0A7A" w:rsidRDefault="007F0A7A" w:rsidP="004C1F13">
      <w:pPr>
        <w:spacing w:line="360" w:lineRule="auto"/>
        <w:jc w:val="both"/>
        <w:rPr>
          <w:rFonts w:ascii="Calibri" w:hAnsi="Calibri" w:cs="Calibri"/>
          <w:sz w:val="24"/>
          <w:szCs w:val="24"/>
        </w:rPr>
      </w:pPr>
    </w:p>
    <w:p w14:paraId="16652A26" w14:textId="77777777" w:rsidR="007F0A7A" w:rsidRDefault="007F0A7A" w:rsidP="004C1F13">
      <w:pPr>
        <w:spacing w:line="360" w:lineRule="auto"/>
        <w:jc w:val="both"/>
        <w:rPr>
          <w:rFonts w:ascii="Calibri" w:hAnsi="Calibri" w:cs="Calibri"/>
          <w:sz w:val="24"/>
          <w:szCs w:val="24"/>
        </w:rPr>
      </w:pPr>
    </w:p>
    <w:p w14:paraId="50A48E52" w14:textId="77777777" w:rsidR="007F0A7A" w:rsidRDefault="007F0A7A" w:rsidP="004C1F13">
      <w:pPr>
        <w:spacing w:line="360" w:lineRule="auto"/>
        <w:jc w:val="both"/>
        <w:rPr>
          <w:rFonts w:ascii="Calibri" w:hAnsi="Calibri" w:cs="Calibri"/>
          <w:sz w:val="24"/>
          <w:szCs w:val="24"/>
        </w:rPr>
      </w:pPr>
    </w:p>
    <w:p w14:paraId="0CF54F39" w14:textId="77777777" w:rsidR="007F0A7A" w:rsidRDefault="007F0A7A" w:rsidP="004C1F13">
      <w:pPr>
        <w:spacing w:line="360" w:lineRule="auto"/>
        <w:jc w:val="both"/>
        <w:rPr>
          <w:rFonts w:ascii="Calibri" w:hAnsi="Calibri" w:cs="Calibri"/>
          <w:sz w:val="24"/>
          <w:szCs w:val="24"/>
        </w:rPr>
      </w:pPr>
    </w:p>
    <w:p w14:paraId="4052F430" w14:textId="77777777" w:rsidR="007F0A7A" w:rsidRDefault="007F0A7A" w:rsidP="004C1F13">
      <w:pPr>
        <w:spacing w:line="360" w:lineRule="auto"/>
        <w:jc w:val="both"/>
        <w:rPr>
          <w:rFonts w:ascii="Calibri" w:hAnsi="Calibri" w:cs="Calibri"/>
          <w:sz w:val="24"/>
          <w:szCs w:val="24"/>
        </w:rPr>
      </w:pPr>
    </w:p>
    <w:p w14:paraId="264062DF" w14:textId="77777777" w:rsidR="007F0A7A" w:rsidRDefault="007F0A7A" w:rsidP="004C1F13">
      <w:pPr>
        <w:spacing w:line="360" w:lineRule="auto"/>
        <w:jc w:val="both"/>
        <w:rPr>
          <w:rFonts w:ascii="Calibri" w:hAnsi="Calibri" w:cs="Calibri"/>
          <w:sz w:val="24"/>
          <w:szCs w:val="24"/>
        </w:rPr>
      </w:pPr>
    </w:p>
    <w:p w14:paraId="7AA0CE9A" w14:textId="77777777" w:rsidR="007F0A7A" w:rsidRDefault="007F0A7A" w:rsidP="004C1F13">
      <w:pPr>
        <w:spacing w:line="360" w:lineRule="auto"/>
        <w:jc w:val="both"/>
        <w:rPr>
          <w:rFonts w:ascii="Calibri" w:hAnsi="Calibri" w:cs="Calibri"/>
          <w:sz w:val="24"/>
          <w:szCs w:val="24"/>
        </w:rPr>
      </w:pPr>
    </w:p>
    <w:p w14:paraId="6096C39A" w14:textId="77777777" w:rsidR="007F0A7A" w:rsidRDefault="007F0A7A" w:rsidP="004C1F13">
      <w:pPr>
        <w:spacing w:line="360" w:lineRule="auto"/>
        <w:jc w:val="both"/>
        <w:rPr>
          <w:rFonts w:ascii="Calibri" w:hAnsi="Calibri" w:cs="Calibri"/>
          <w:sz w:val="24"/>
          <w:szCs w:val="24"/>
        </w:rPr>
      </w:pPr>
    </w:p>
    <w:p w14:paraId="135145C1" w14:textId="77777777" w:rsidR="007F0A7A" w:rsidRDefault="007F0A7A" w:rsidP="004C1F13">
      <w:pPr>
        <w:spacing w:line="360" w:lineRule="auto"/>
        <w:jc w:val="both"/>
        <w:rPr>
          <w:rFonts w:ascii="Calibri" w:hAnsi="Calibri" w:cs="Calibri"/>
          <w:sz w:val="24"/>
          <w:szCs w:val="24"/>
        </w:rPr>
      </w:pPr>
    </w:p>
    <w:p w14:paraId="6706B0CF" w14:textId="77777777" w:rsidR="007F0A7A" w:rsidRDefault="007F0A7A" w:rsidP="004C1F13">
      <w:pPr>
        <w:spacing w:line="360" w:lineRule="auto"/>
        <w:jc w:val="both"/>
        <w:rPr>
          <w:rFonts w:ascii="Calibri" w:hAnsi="Calibri" w:cs="Calibri"/>
          <w:sz w:val="24"/>
          <w:szCs w:val="24"/>
        </w:rPr>
      </w:pPr>
    </w:p>
    <w:p w14:paraId="36563D62" w14:textId="77777777" w:rsidR="007F0A7A" w:rsidRDefault="007F0A7A" w:rsidP="004C1F13">
      <w:pPr>
        <w:spacing w:line="360" w:lineRule="auto"/>
        <w:jc w:val="both"/>
        <w:rPr>
          <w:rFonts w:ascii="Calibri" w:hAnsi="Calibri" w:cs="Calibri"/>
          <w:sz w:val="24"/>
          <w:szCs w:val="24"/>
        </w:rPr>
      </w:pPr>
    </w:p>
    <w:p w14:paraId="4C6203A8" w14:textId="77777777" w:rsidR="007F0A7A" w:rsidRDefault="007F0A7A" w:rsidP="004C1F13">
      <w:pPr>
        <w:spacing w:line="360" w:lineRule="auto"/>
        <w:jc w:val="both"/>
        <w:rPr>
          <w:rFonts w:ascii="Calibri" w:hAnsi="Calibri" w:cs="Calibri"/>
          <w:sz w:val="24"/>
          <w:szCs w:val="24"/>
        </w:rPr>
      </w:pPr>
    </w:p>
    <w:p w14:paraId="4D865E03" w14:textId="77777777" w:rsidR="007F0A7A" w:rsidRDefault="007F0A7A" w:rsidP="004C1F13">
      <w:pPr>
        <w:spacing w:line="360" w:lineRule="auto"/>
        <w:jc w:val="both"/>
        <w:rPr>
          <w:rFonts w:ascii="Calibri" w:hAnsi="Calibri" w:cs="Calibri"/>
          <w:sz w:val="24"/>
          <w:szCs w:val="24"/>
        </w:rPr>
      </w:pPr>
    </w:p>
    <w:p w14:paraId="231E6F50" w14:textId="77777777" w:rsidR="007F0A7A" w:rsidRDefault="007F0A7A" w:rsidP="004C1F13">
      <w:pPr>
        <w:spacing w:line="360" w:lineRule="auto"/>
        <w:jc w:val="both"/>
        <w:rPr>
          <w:rFonts w:ascii="Calibri" w:hAnsi="Calibri" w:cs="Calibri"/>
          <w:sz w:val="24"/>
          <w:szCs w:val="24"/>
        </w:rPr>
      </w:pPr>
    </w:p>
    <w:p w14:paraId="02DF0A47" w14:textId="77777777" w:rsidR="007F0A7A" w:rsidRDefault="007F0A7A" w:rsidP="004C1F13">
      <w:pPr>
        <w:spacing w:line="360" w:lineRule="auto"/>
        <w:jc w:val="both"/>
        <w:rPr>
          <w:rFonts w:ascii="Calibri" w:hAnsi="Calibri" w:cs="Calibri"/>
          <w:sz w:val="24"/>
          <w:szCs w:val="24"/>
        </w:rPr>
      </w:pPr>
    </w:p>
    <w:p w14:paraId="4EF94F59" w14:textId="77777777" w:rsidR="007F0A7A" w:rsidRDefault="007F0A7A" w:rsidP="004C1F13">
      <w:pPr>
        <w:spacing w:line="360" w:lineRule="auto"/>
        <w:jc w:val="both"/>
        <w:rPr>
          <w:rFonts w:ascii="Calibri" w:hAnsi="Calibri" w:cs="Calibri"/>
          <w:sz w:val="24"/>
          <w:szCs w:val="24"/>
        </w:rPr>
      </w:pPr>
    </w:p>
    <w:p w14:paraId="4B227F18" w14:textId="77777777" w:rsidR="007F0A7A" w:rsidRDefault="007F0A7A" w:rsidP="004C1F13">
      <w:pPr>
        <w:spacing w:line="360" w:lineRule="auto"/>
        <w:jc w:val="both"/>
        <w:rPr>
          <w:rFonts w:ascii="Calibri" w:hAnsi="Calibri" w:cs="Calibri"/>
          <w:sz w:val="24"/>
          <w:szCs w:val="24"/>
        </w:rPr>
      </w:pPr>
    </w:p>
    <w:p w14:paraId="52F907B2" w14:textId="77777777" w:rsidR="007F0A7A" w:rsidRPr="003650BE" w:rsidRDefault="007F0A7A" w:rsidP="004C1F13">
      <w:pPr>
        <w:spacing w:line="360" w:lineRule="auto"/>
        <w:jc w:val="both"/>
      </w:pPr>
    </w:p>
    <w:p w14:paraId="4C3D48AF" w14:textId="6907579D" w:rsidR="00DB70FD" w:rsidRDefault="00DB70FD" w:rsidP="00BF3BB7">
      <w:pPr>
        <w:pStyle w:val="Heading1"/>
        <w:numPr>
          <w:ilvl w:val="0"/>
          <w:numId w:val="23"/>
        </w:numPr>
        <w:spacing w:line="360" w:lineRule="auto"/>
        <w:jc w:val="both"/>
      </w:pPr>
      <w:bookmarkStart w:id="11" w:name="_Toc223603174"/>
      <w:r>
        <w:lastRenderedPageBreak/>
        <w:t>Recommendations</w:t>
      </w:r>
      <w:bookmarkEnd w:id="11"/>
    </w:p>
    <w:p w14:paraId="317B02F1" w14:textId="212B6904" w:rsidR="007407B1" w:rsidRDefault="00B02B8D" w:rsidP="004C1F13">
      <w:pPr>
        <w:spacing w:line="360" w:lineRule="auto"/>
        <w:jc w:val="both"/>
        <w:rPr>
          <w:rFonts w:ascii="Calibri" w:hAnsi="Calibri" w:cs="Calibri"/>
          <w:sz w:val="24"/>
          <w:szCs w:val="24"/>
        </w:rPr>
      </w:pPr>
      <w:r w:rsidRPr="00B02B8D">
        <w:rPr>
          <w:rFonts w:ascii="Calibri" w:hAnsi="Calibri" w:cs="Calibri"/>
          <w:sz w:val="24"/>
          <w:szCs w:val="24"/>
        </w:rPr>
        <w:t xml:space="preserve">A key recommendation for </w:t>
      </w:r>
      <w:r w:rsidR="007407B1">
        <w:rPr>
          <w:rFonts w:ascii="Calibri" w:hAnsi="Calibri" w:cs="Calibri"/>
          <w:sz w:val="24"/>
          <w:szCs w:val="24"/>
        </w:rPr>
        <w:t>managing a</w:t>
      </w:r>
      <w:r w:rsidR="003E76AF">
        <w:rPr>
          <w:rFonts w:ascii="Calibri" w:hAnsi="Calibri" w:cs="Calibri"/>
          <w:sz w:val="24"/>
          <w:szCs w:val="24"/>
        </w:rPr>
        <w:t xml:space="preserve"> similar</w:t>
      </w:r>
      <w:r w:rsidR="007407B1">
        <w:rPr>
          <w:rFonts w:ascii="Calibri" w:hAnsi="Calibri" w:cs="Calibri"/>
          <w:sz w:val="24"/>
          <w:szCs w:val="24"/>
        </w:rPr>
        <w:t xml:space="preserve"> change in the future would be to </w:t>
      </w:r>
      <w:r w:rsidR="00B41D7E">
        <w:rPr>
          <w:rFonts w:ascii="Calibri" w:hAnsi="Calibri" w:cs="Calibri"/>
          <w:sz w:val="24"/>
          <w:szCs w:val="24"/>
        </w:rPr>
        <w:t>carryout further leadership training</w:t>
      </w:r>
      <w:r w:rsidR="00C104CA">
        <w:rPr>
          <w:rFonts w:ascii="Calibri" w:hAnsi="Calibri" w:cs="Calibri"/>
          <w:sz w:val="24"/>
          <w:szCs w:val="24"/>
        </w:rPr>
        <w:t xml:space="preserve">. The result of the separation is that Sony UKTEC leaders ultimately have more responsibility, </w:t>
      </w:r>
      <w:r w:rsidR="00970B51">
        <w:rPr>
          <w:rFonts w:ascii="Calibri" w:hAnsi="Calibri" w:cs="Calibri"/>
          <w:sz w:val="24"/>
          <w:szCs w:val="24"/>
        </w:rPr>
        <w:t xml:space="preserve">it is important that these leaders are confident in making strategic decisions without relying on guidance from Sony Europe. This </w:t>
      </w:r>
      <w:r w:rsidR="001D4CA4">
        <w:rPr>
          <w:rFonts w:ascii="Calibri" w:hAnsi="Calibri" w:cs="Calibri"/>
          <w:sz w:val="24"/>
          <w:szCs w:val="24"/>
        </w:rPr>
        <w:t xml:space="preserve">training will strengthen decision making throughout the business. </w:t>
      </w:r>
    </w:p>
    <w:p w14:paraId="4EEBA2E3" w14:textId="6378F4F6" w:rsidR="007B3466" w:rsidRDefault="007B3466" w:rsidP="004C1F13">
      <w:pPr>
        <w:spacing w:line="360" w:lineRule="auto"/>
        <w:jc w:val="both"/>
        <w:rPr>
          <w:rFonts w:ascii="Calibri" w:hAnsi="Calibri" w:cs="Calibri"/>
          <w:sz w:val="24"/>
          <w:szCs w:val="24"/>
        </w:rPr>
      </w:pPr>
      <w:r>
        <w:rPr>
          <w:rFonts w:ascii="Calibri" w:hAnsi="Calibri" w:cs="Calibri"/>
          <w:sz w:val="24"/>
          <w:szCs w:val="24"/>
        </w:rPr>
        <w:t>Another recommendation would be to maintain the communication channels from managers to employees and vice-versa</w:t>
      </w:r>
      <w:r w:rsidR="00BF3556">
        <w:rPr>
          <w:rFonts w:ascii="Calibri" w:hAnsi="Calibri" w:cs="Calibri"/>
          <w:sz w:val="24"/>
          <w:szCs w:val="24"/>
        </w:rPr>
        <w:t>, which encourages</w:t>
      </w:r>
      <w:r>
        <w:rPr>
          <w:rFonts w:ascii="Calibri" w:hAnsi="Calibri" w:cs="Calibri"/>
          <w:sz w:val="24"/>
          <w:szCs w:val="24"/>
        </w:rPr>
        <w:t xml:space="preserve"> open feedback and increases trust within the organisation</w:t>
      </w:r>
      <w:sdt>
        <w:sdtPr>
          <w:rPr>
            <w:rFonts w:ascii="Calibri" w:hAnsi="Calibri" w:cs="Calibri"/>
            <w:sz w:val="24"/>
            <w:szCs w:val="24"/>
          </w:rPr>
          <w:id w:val="-210417406"/>
          <w:citation/>
        </w:sdtPr>
        <w:sdtContent>
          <w:r>
            <w:rPr>
              <w:rFonts w:ascii="Calibri" w:hAnsi="Calibri" w:cs="Calibri"/>
              <w:sz w:val="24"/>
              <w:szCs w:val="24"/>
            </w:rPr>
            <w:fldChar w:fldCharType="begin"/>
          </w:r>
          <w:r>
            <w:rPr>
              <w:rFonts w:ascii="Calibri" w:hAnsi="Calibri" w:cs="Calibri"/>
              <w:sz w:val="24"/>
              <w:szCs w:val="24"/>
            </w:rPr>
            <w:instrText xml:space="preserve"> CITATION Cot24 \l 2057 </w:instrText>
          </w:r>
          <w:r>
            <w:rPr>
              <w:rFonts w:ascii="Calibri" w:hAnsi="Calibri" w:cs="Calibri"/>
              <w:sz w:val="24"/>
              <w:szCs w:val="24"/>
            </w:rPr>
            <w:fldChar w:fldCharType="separate"/>
          </w:r>
          <w:r w:rsidR="007F0A7A">
            <w:rPr>
              <w:rFonts w:ascii="Calibri" w:hAnsi="Calibri" w:cs="Calibri"/>
              <w:noProof/>
              <w:sz w:val="24"/>
              <w:szCs w:val="24"/>
            </w:rPr>
            <w:t xml:space="preserve"> </w:t>
          </w:r>
          <w:r w:rsidR="007F0A7A" w:rsidRPr="007F0A7A">
            <w:rPr>
              <w:rFonts w:ascii="Calibri" w:hAnsi="Calibri" w:cs="Calibri"/>
              <w:noProof/>
              <w:sz w:val="24"/>
              <w:szCs w:val="24"/>
            </w:rPr>
            <w:t>(Cottrell More, 2024)</w:t>
          </w:r>
          <w:r>
            <w:rPr>
              <w:rFonts w:ascii="Calibri" w:hAnsi="Calibri" w:cs="Calibri"/>
              <w:sz w:val="24"/>
              <w:szCs w:val="24"/>
            </w:rPr>
            <w:fldChar w:fldCharType="end"/>
          </w:r>
        </w:sdtContent>
      </w:sdt>
      <w:r>
        <w:rPr>
          <w:rFonts w:ascii="Calibri" w:hAnsi="Calibri" w:cs="Calibri"/>
          <w:sz w:val="24"/>
          <w:szCs w:val="24"/>
        </w:rPr>
        <w:t xml:space="preserve">. </w:t>
      </w:r>
    </w:p>
    <w:p w14:paraId="4F7EFABF" w14:textId="295E46E1" w:rsidR="003C7A18" w:rsidRDefault="003C7A18" w:rsidP="004C1F13">
      <w:pPr>
        <w:spacing w:line="360" w:lineRule="auto"/>
        <w:jc w:val="both"/>
        <w:rPr>
          <w:rFonts w:ascii="Calibri" w:hAnsi="Calibri" w:cs="Calibri"/>
          <w:sz w:val="24"/>
          <w:szCs w:val="24"/>
        </w:rPr>
      </w:pPr>
      <w:r>
        <w:rPr>
          <w:rFonts w:ascii="Calibri" w:hAnsi="Calibri" w:cs="Calibri"/>
          <w:sz w:val="24"/>
          <w:szCs w:val="24"/>
        </w:rPr>
        <w:t xml:space="preserve">To ensure </w:t>
      </w:r>
      <w:r w:rsidR="000250FC">
        <w:rPr>
          <w:rFonts w:ascii="Calibri" w:hAnsi="Calibri" w:cs="Calibri"/>
          <w:sz w:val="24"/>
          <w:szCs w:val="24"/>
        </w:rPr>
        <w:t>employees are performing with greater accountability and responsibility</w:t>
      </w:r>
      <w:r w:rsidR="007B3466">
        <w:rPr>
          <w:rFonts w:ascii="Calibri" w:hAnsi="Calibri" w:cs="Calibri"/>
          <w:sz w:val="24"/>
          <w:szCs w:val="24"/>
        </w:rPr>
        <w:t xml:space="preserve"> since the change was implemented</w:t>
      </w:r>
      <w:r w:rsidR="000250FC">
        <w:rPr>
          <w:rFonts w:ascii="Calibri" w:hAnsi="Calibri" w:cs="Calibri"/>
          <w:sz w:val="24"/>
          <w:szCs w:val="24"/>
        </w:rPr>
        <w:t xml:space="preserve">, a useful way to measure performance would be to implement specific </w:t>
      </w:r>
      <w:r w:rsidR="00BA4395">
        <w:rPr>
          <w:rFonts w:ascii="Calibri" w:hAnsi="Calibri" w:cs="Calibri"/>
          <w:sz w:val="24"/>
          <w:szCs w:val="24"/>
        </w:rPr>
        <w:t xml:space="preserve">performance targets and track how individual employees perform against them. This </w:t>
      </w:r>
      <w:r w:rsidR="004652F6">
        <w:rPr>
          <w:rFonts w:ascii="Calibri" w:hAnsi="Calibri" w:cs="Calibri"/>
          <w:sz w:val="24"/>
          <w:szCs w:val="24"/>
        </w:rPr>
        <w:t xml:space="preserve">will track whether the cultural change has been implemented </w:t>
      </w:r>
      <w:r w:rsidR="00C94976">
        <w:rPr>
          <w:rFonts w:ascii="Calibri" w:hAnsi="Calibri" w:cs="Calibri"/>
          <w:sz w:val="24"/>
          <w:szCs w:val="24"/>
        </w:rPr>
        <w:t>successfully and</w:t>
      </w:r>
      <w:r w:rsidR="004652F6">
        <w:rPr>
          <w:rFonts w:ascii="Calibri" w:hAnsi="Calibri" w:cs="Calibri"/>
          <w:sz w:val="24"/>
          <w:szCs w:val="24"/>
        </w:rPr>
        <w:t xml:space="preserve"> </w:t>
      </w:r>
      <w:r w:rsidR="00C94976">
        <w:rPr>
          <w:rFonts w:ascii="Calibri" w:hAnsi="Calibri" w:cs="Calibri"/>
          <w:sz w:val="24"/>
          <w:szCs w:val="24"/>
        </w:rPr>
        <w:t xml:space="preserve">encourage employees to </w:t>
      </w:r>
      <w:r w:rsidR="00880B01">
        <w:rPr>
          <w:rFonts w:ascii="Calibri" w:hAnsi="Calibri" w:cs="Calibri"/>
          <w:sz w:val="24"/>
          <w:szCs w:val="24"/>
        </w:rPr>
        <w:t>apply</w:t>
      </w:r>
      <w:r w:rsidR="00C94976">
        <w:rPr>
          <w:rFonts w:ascii="Calibri" w:hAnsi="Calibri" w:cs="Calibri"/>
          <w:sz w:val="24"/>
          <w:szCs w:val="24"/>
        </w:rPr>
        <w:t xml:space="preserve"> these values into their roles.</w:t>
      </w:r>
    </w:p>
    <w:p w14:paraId="3EA54E47" w14:textId="77777777" w:rsidR="007F0A7A" w:rsidRDefault="007F0A7A" w:rsidP="004C1F13">
      <w:pPr>
        <w:spacing w:line="360" w:lineRule="auto"/>
        <w:jc w:val="both"/>
        <w:rPr>
          <w:rFonts w:ascii="Calibri" w:hAnsi="Calibri" w:cs="Calibri"/>
          <w:sz w:val="24"/>
          <w:szCs w:val="24"/>
        </w:rPr>
      </w:pPr>
    </w:p>
    <w:p w14:paraId="09F48E0B" w14:textId="77777777" w:rsidR="007F0A7A" w:rsidRDefault="007F0A7A" w:rsidP="004C1F13">
      <w:pPr>
        <w:spacing w:line="360" w:lineRule="auto"/>
        <w:jc w:val="both"/>
        <w:rPr>
          <w:rFonts w:ascii="Calibri" w:hAnsi="Calibri" w:cs="Calibri"/>
          <w:sz w:val="24"/>
          <w:szCs w:val="24"/>
        </w:rPr>
      </w:pPr>
    </w:p>
    <w:p w14:paraId="48AEA4E5" w14:textId="77777777" w:rsidR="007F0A7A" w:rsidRDefault="007F0A7A" w:rsidP="004C1F13">
      <w:pPr>
        <w:spacing w:line="360" w:lineRule="auto"/>
        <w:jc w:val="both"/>
        <w:rPr>
          <w:rFonts w:ascii="Calibri" w:hAnsi="Calibri" w:cs="Calibri"/>
          <w:sz w:val="24"/>
          <w:szCs w:val="24"/>
        </w:rPr>
      </w:pPr>
    </w:p>
    <w:p w14:paraId="6C31AB67" w14:textId="77777777" w:rsidR="007F0A7A" w:rsidRDefault="007F0A7A" w:rsidP="004C1F13">
      <w:pPr>
        <w:spacing w:line="360" w:lineRule="auto"/>
        <w:jc w:val="both"/>
        <w:rPr>
          <w:rFonts w:ascii="Calibri" w:hAnsi="Calibri" w:cs="Calibri"/>
          <w:sz w:val="24"/>
          <w:szCs w:val="24"/>
        </w:rPr>
      </w:pPr>
    </w:p>
    <w:p w14:paraId="39E1802B" w14:textId="77777777" w:rsidR="007F0A7A" w:rsidRDefault="007F0A7A" w:rsidP="004C1F13">
      <w:pPr>
        <w:spacing w:line="360" w:lineRule="auto"/>
        <w:jc w:val="both"/>
        <w:rPr>
          <w:rFonts w:ascii="Calibri" w:hAnsi="Calibri" w:cs="Calibri"/>
          <w:sz w:val="24"/>
          <w:szCs w:val="24"/>
        </w:rPr>
      </w:pPr>
    </w:p>
    <w:p w14:paraId="703BDB27" w14:textId="77777777" w:rsidR="007F0A7A" w:rsidRDefault="007F0A7A" w:rsidP="004C1F13">
      <w:pPr>
        <w:spacing w:line="360" w:lineRule="auto"/>
        <w:jc w:val="both"/>
        <w:rPr>
          <w:rFonts w:ascii="Calibri" w:hAnsi="Calibri" w:cs="Calibri"/>
          <w:sz w:val="24"/>
          <w:szCs w:val="24"/>
        </w:rPr>
      </w:pPr>
    </w:p>
    <w:p w14:paraId="08096008" w14:textId="77777777" w:rsidR="007F0A7A" w:rsidRDefault="007F0A7A" w:rsidP="004C1F13">
      <w:pPr>
        <w:spacing w:line="360" w:lineRule="auto"/>
        <w:jc w:val="both"/>
        <w:rPr>
          <w:rFonts w:ascii="Calibri" w:hAnsi="Calibri" w:cs="Calibri"/>
          <w:sz w:val="24"/>
          <w:szCs w:val="24"/>
        </w:rPr>
      </w:pPr>
    </w:p>
    <w:p w14:paraId="663269CE" w14:textId="77777777" w:rsidR="007F0A7A" w:rsidRDefault="007F0A7A" w:rsidP="004C1F13">
      <w:pPr>
        <w:spacing w:line="360" w:lineRule="auto"/>
        <w:jc w:val="both"/>
        <w:rPr>
          <w:rFonts w:ascii="Calibri" w:hAnsi="Calibri" w:cs="Calibri"/>
          <w:sz w:val="24"/>
          <w:szCs w:val="24"/>
        </w:rPr>
      </w:pPr>
    </w:p>
    <w:p w14:paraId="183C4F37" w14:textId="77777777" w:rsidR="007F0A7A" w:rsidRDefault="007F0A7A" w:rsidP="004C1F13">
      <w:pPr>
        <w:spacing w:line="360" w:lineRule="auto"/>
        <w:jc w:val="both"/>
        <w:rPr>
          <w:rFonts w:ascii="Calibri" w:hAnsi="Calibri" w:cs="Calibri"/>
          <w:sz w:val="24"/>
          <w:szCs w:val="24"/>
        </w:rPr>
      </w:pPr>
    </w:p>
    <w:p w14:paraId="6C1EC2E2" w14:textId="77777777" w:rsidR="007F0A7A" w:rsidRDefault="007F0A7A" w:rsidP="004C1F13">
      <w:pPr>
        <w:spacing w:line="360" w:lineRule="auto"/>
        <w:jc w:val="both"/>
        <w:rPr>
          <w:rFonts w:ascii="Calibri" w:hAnsi="Calibri" w:cs="Calibri"/>
          <w:sz w:val="24"/>
          <w:szCs w:val="24"/>
        </w:rPr>
      </w:pPr>
    </w:p>
    <w:p w14:paraId="79C9F8D7" w14:textId="77777777" w:rsidR="007F0A7A" w:rsidRDefault="007F0A7A" w:rsidP="004C1F13">
      <w:pPr>
        <w:spacing w:line="360" w:lineRule="auto"/>
        <w:jc w:val="both"/>
        <w:rPr>
          <w:rFonts w:ascii="Calibri" w:hAnsi="Calibri" w:cs="Calibri"/>
          <w:sz w:val="24"/>
          <w:szCs w:val="24"/>
        </w:rPr>
      </w:pPr>
    </w:p>
    <w:p w14:paraId="7E2C098C" w14:textId="77777777" w:rsidR="007F0A7A" w:rsidRDefault="007F0A7A" w:rsidP="004C1F13">
      <w:pPr>
        <w:spacing w:line="360" w:lineRule="auto"/>
        <w:jc w:val="both"/>
        <w:rPr>
          <w:rFonts w:ascii="Calibri" w:hAnsi="Calibri" w:cs="Calibri"/>
          <w:sz w:val="24"/>
          <w:szCs w:val="24"/>
        </w:rPr>
      </w:pPr>
    </w:p>
    <w:p w14:paraId="050B73D0" w14:textId="77777777" w:rsidR="007F0A7A" w:rsidRDefault="007F0A7A" w:rsidP="004C1F13">
      <w:pPr>
        <w:spacing w:line="360" w:lineRule="auto"/>
        <w:jc w:val="both"/>
        <w:rPr>
          <w:rFonts w:ascii="Calibri" w:hAnsi="Calibri" w:cs="Calibri"/>
          <w:sz w:val="24"/>
          <w:szCs w:val="24"/>
        </w:rPr>
      </w:pPr>
    </w:p>
    <w:p w14:paraId="6849AD67" w14:textId="77777777" w:rsidR="007F0A7A" w:rsidRDefault="007F0A7A" w:rsidP="004C1F13">
      <w:pPr>
        <w:spacing w:line="360" w:lineRule="auto"/>
        <w:jc w:val="both"/>
        <w:rPr>
          <w:rFonts w:ascii="Calibri" w:hAnsi="Calibri" w:cs="Calibri"/>
          <w:sz w:val="24"/>
          <w:szCs w:val="24"/>
        </w:rPr>
      </w:pPr>
    </w:p>
    <w:bookmarkStart w:id="12" w:name="_Toc223603175" w:displacedByCustomXml="next"/>
    <w:sdt>
      <w:sdtPr>
        <w:id w:val="2019423236"/>
        <w:docPartObj>
          <w:docPartGallery w:val="Bibliographies"/>
          <w:docPartUnique/>
        </w:docPartObj>
      </w:sdtPr>
      <w:sdtEndPr>
        <w:rPr>
          <w:rFonts w:ascii="Calibri" w:eastAsia="Times New Roman" w:hAnsi="Calibri" w:cs="Calibri"/>
          <w:color w:val="auto"/>
          <w:sz w:val="24"/>
          <w:szCs w:val="24"/>
        </w:rPr>
      </w:sdtEndPr>
      <w:sdtContent>
        <w:p w14:paraId="38C449F1" w14:textId="3836356D" w:rsidR="00175375" w:rsidRPr="007F0A7A" w:rsidRDefault="007F0A7A" w:rsidP="007F0A7A">
          <w:pPr>
            <w:pStyle w:val="Heading1"/>
            <w:spacing w:line="360" w:lineRule="auto"/>
            <w:ind w:left="720"/>
            <w:jc w:val="both"/>
            <w:rPr>
              <w:rFonts w:ascii="Calibri" w:hAnsi="Calibri" w:cs="Calibri"/>
              <w:sz w:val="24"/>
              <w:szCs w:val="24"/>
            </w:rPr>
          </w:pPr>
          <w:r>
            <w:t xml:space="preserve">6. </w:t>
          </w:r>
          <w:r w:rsidR="00175375" w:rsidRPr="007F0A7A">
            <w:t>Ref</w:t>
          </w:r>
          <w:r w:rsidR="00175375">
            <w:t>erences</w:t>
          </w:r>
          <w:bookmarkEnd w:id="12"/>
        </w:p>
        <w:sdt>
          <w:sdtPr>
            <w:rPr>
              <w:rFonts w:ascii="Calibri" w:hAnsi="Calibri" w:cs="Calibri"/>
              <w:sz w:val="24"/>
              <w:szCs w:val="24"/>
            </w:rPr>
            <w:id w:val="-573587230"/>
            <w:bibliography/>
          </w:sdtPr>
          <w:sdtContent>
            <w:p w14:paraId="7B7393D2" w14:textId="77777777" w:rsidR="007F0A7A" w:rsidRPr="007F0A7A" w:rsidRDefault="00175375" w:rsidP="007F0A7A">
              <w:pPr>
                <w:pStyle w:val="Bibliography"/>
                <w:spacing w:line="360" w:lineRule="auto"/>
                <w:rPr>
                  <w:rFonts w:ascii="Calibri" w:hAnsi="Calibri" w:cs="Calibri"/>
                  <w:noProof/>
                  <w:sz w:val="24"/>
                  <w:szCs w:val="24"/>
                </w:rPr>
              </w:pPr>
              <w:r w:rsidRPr="007F0A7A">
                <w:rPr>
                  <w:rFonts w:ascii="Calibri" w:hAnsi="Calibri" w:cs="Calibri"/>
                  <w:sz w:val="24"/>
                  <w:szCs w:val="24"/>
                </w:rPr>
                <w:fldChar w:fldCharType="begin"/>
              </w:r>
              <w:r w:rsidRPr="007F0A7A">
                <w:rPr>
                  <w:rFonts w:ascii="Calibri" w:hAnsi="Calibri" w:cs="Calibri"/>
                  <w:sz w:val="24"/>
                  <w:szCs w:val="24"/>
                </w:rPr>
                <w:instrText xml:space="preserve"> BIBLIOGRAPHY </w:instrText>
              </w:r>
              <w:r w:rsidRPr="007F0A7A">
                <w:rPr>
                  <w:rFonts w:ascii="Calibri" w:hAnsi="Calibri" w:cs="Calibri"/>
                  <w:sz w:val="24"/>
                  <w:szCs w:val="24"/>
                </w:rPr>
                <w:fldChar w:fldCharType="separate"/>
              </w:r>
              <w:r w:rsidR="007F0A7A" w:rsidRPr="007F0A7A">
                <w:rPr>
                  <w:rFonts w:ascii="Calibri" w:hAnsi="Calibri" w:cs="Calibri"/>
                  <w:noProof/>
                  <w:sz w:val="24"/>
                  <w:szCs w:val="24"/>
                </w:rPr>
                <w:t xml:space="preserve">Cottrell More, 2024. </w:t>
              </w:r>
              <w:r w:rsidR="007F0A7A" w:rsidRPr="007F0A7A">
                <w:rPr>
                  <w:rFonts w:ascii="Calibri" w:hAnsi="Calibri" w:cs="Calibri"/>
                  <w:i/>
                  <w:iCs/>
                  <w:noProof/>
                  <w:sz w:val="24"/>
                  <w:szCs w:val="24"/>
                </w:rPr>
                <w:t xml:space="preserve">Building Trust Through Open Communication: A Key to Workplace Success. </w:t>
              </w:r>
              <w:r w:rsidR="007F0A7A" w:rsidRPr="007F0A7A">
                <w:rPr>
                  <w:rFonts w:ascii="Calibri" w:hAnsi="Calibri" w:cs="Calibri"/>
                  <w:noProof/>
                  <w:sz w:val="24"/>
                  <w:szCs w:val="24"/>
                </w:rPr>
                <w:t xml:space="preserve">[Online] </w:t>
              </w:r>
              <w:r w:rsidR="007F0A7A" w:rsidRPr="007F0A7A">
                <w:rPr>
                  <w:rFonts w:ascii="Calibri" w:hAnsi="Calibri" w:cs="Calibri"/>
                  <w:noProof/>
                  <w:sz w:val="24"/>
                  <w:szCs w:val="24"/>
                </w:rPr>
                <w:br/>
                <w:t xml:space="preserve">Available at: </w:t>
              </w:r>
              <w:r w:rsidR="007F0A7A" w:rsidRPr="007F0A7A">
                <w:rPr>
                  <w:rFonts w:ascii="Calibri" w:hAnsi="Calibri" w:cs="Calibri"/>
                  <w:noProof/>
                  <w:sz w:val="24"/>
                  <w:szCs w:val="24"/>
                  <w:u w:val="single"/>
                </w:rPr>
                <w:t>https://www.cottrellmoore.co.uk/blog/building-trust-through-open-communication-a-key-to-workplace-success</w:t>
              </w:r>
              <w:r w:rsidR="007F0A7A" w:rsidRPr="007F0A7A">
                <w:rPr>
                  <w:rFonts w:ascii="Calibri" w:hAnsi="Calibri" w:cs="Calibri"/>
                  <w:noProof/>
                  <w:sz w:val="24"/>
                  <w:szCs w:val="24"/>
                </w:rPr>
                <w:br/>
                <w:t>[Accessed 3 March 2026].</w:t>
              </w:r>
            </w:p>
            <w:p w14:paraId="1BFADE85"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Fernando, J., 2025. </w:t>
              </w:r>
              <w:r w:rsidRPr="007F0A7A">
                <w:rPr>
                  <w:rFonts w:ascii="Calibri" w:hAnsi="Calibri" w:cs="Calibri"/>
                  <w:i/>
                  <w:iCs/>
                  <w:noProof/>
                  <w:sz w:val="24"/>
                  <w:szCs w:val="24"/>
                </w:rPr>
                <w:t xml:space="preserve">Stakeholders: Definition, Types, and Examples.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https://www.investopedia.com/terms/s/stakeholder.asp</w:t>
              </w:r>
              <w:r w:rsidRPr="007F0A7A">
                <w:rPr>
                  <w:rFonts w:ascii="Calibri" w:hAnsi="Calibri" w:cs="Calibri"/>
                  <w:noProof/>
                  <w:sz w:val="24"/>
                  <w:szCs w:val="24"/>
                </w:rPr>
                <w:br/>
                <w:t>[Accessed 24 Febrary 2026].</w:t>
              </w:r>
            </w:p>
            <w:p w14:paraId="02375848"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Gallup, 2026. </w:t>
              </w:r>
              <w:r w:rsidRPr="007F0A7A">
                <w:rPr>
                  <w:rFonts w:ascii="Calibri" w:hAnsi="Calibri" w:cs="Calibri"/>
                  <w:i/>
                  <w:iCs/>
                  <w:noProof/>
                  <w:sz w:val="24"/>
                  <w:szCs w:val="24"/>
                </w:rPr>
                <w:t xml:space="preserve">The benefits of employee engagament.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https://www.gallup.com/workplace/236927/employee-engagement-drives-growth.aspx</w:t>
              </w:r>
              <w:r w:rsidRPr="007F0A7A">
                <w:rPr>
                  <w:rFonts w:ascii="Calibri" w:hAnsi="Calibri" w:cs="Calibri"/>
                  <w:noProof/>
                  <w:sz w:val="24"/>
                  <w:szCs w:val="24"/>
                </w:rPr>
                <w:br/>
                <w:t>[Accessed 5 March 2026].</w:t>
              </w:r>
            </w:p>
            <w:p w14:paraId="20426BF8"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Hussain, S. T. et al., 2018. Kurt Lewin's change model: A critical review of the role of leadership and employee involvement in organizational change. </w:t>
              </w:r>
              <w:r w:rsidRPr="007F0A7A">
                <w:rPr>
                  <w:rFonts w:ascii="Calibri" w:hAnsi="Calibri" w:cs="Calibri"/>
                  <w:i/>
                  <w:iCs/>
                  <w:noProof/>
                  <w:sz w:val="24"/>
                  <w:szCs w:val="24"/>
                </w:rPr>
                <w:t xml:space="preserve">Journal of Innovation &amp; Knowledge, </w:t>
              </w:r>
              <w:r w:rsidRPr="007F0A7A">
                <w:rPr>
                  <w:rFonts w:ascii="Calibri" w:hAnsi="Calibri" w:cs="Calibri"/>
                  <w:noProof/>
                  <w:sz w:val="24"/>
                  <w:szCs w:val="24"/>
                </w:rPr>
                <w:t>3(3), pp. 123-127.</w:t>
              </w:r>
            </w:p>
            <w:p w14:paraId="2F34CA36"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Kelly, M., 2025. </w:t>
              </w:r>
              <w:r w:rsidRPr="007F0A7A">
                <w:rPr>
                  <w:rFonts w:ascii="Calibri" w:hAnsi="Calibri" w:cs="Calibri"/>
                  <w:i/>
                  <w:iCs/>
                  <w:noProof/>
                  <w:sz w:val="24"/>
                  <w:szCs w:val="24"/>
                </w:rPr>
                <w:t xml:space="preserve">The Productivity Paradox: How Uncertainty Undermines Performance and What Leaders Can Do About It.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https://www.asa.net/News/ASA-News/the-productivity-paradox-how-uncertainty-undermines-performance-and-what-leaders-can-do-about-it</w:t>
              </w:r>
              <w:r w:rsidRPr="007F0A7A">
                <w:rPr>
                  <w:rFonts w:ascii="Calibri" w:hAnsi="Calibri" w:cs="Calibri"/>
                  <w:noProof/>
                  <w:sz w:val="24"/>
                  <w:szCs w:val="24"/>
                </w:rPr>
                <w:br/>
                <w:t>[Accessed 7 February 2026].</w:t>
              </w:r>
            </w:p>
            <w:p w14:paraId="173E3E2E"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Prosci, 2025. </w:t>
              </w:r>
              <w:r w:rsidRPr="007F0A7A">
                <w:rPr>
                  <w:rFonts w:ascii="Calibri" w:hAnsi="Calibri" w:cs="Calibri"/>
                  <w:i/>
                  <w:iCs/>
                  <w:noProof/>
                  <w:sz w:val="24"/>
                  <w:szCs w:val="24"/>
                </w:rPr>
                <w:t xml:space="preserve">Kotter’s Change Management Theory Explanation and Applications.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https://www.prosci.com/blog/kotters-change-management-theory</w:t>
              </w:r>
              <w:r w:rsidRPr="007F0A7A">
                <w:rPr>
                  <w:rFonts w:ascii="Calibri" w:hAnsi="Calibri" w:cs="Calibri"/>
                  <w:noProof/>
                  <w:sz w:val="24"/>
                  <w:szCs w:val="24"/>
                </w:rPr>
                <w:br/>
                <w:t>[Accessed 3 March 2026].</w:t>
              </w:r>
            </w:p>
            <w:p w14:paraId="49E425E7"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Prosci, 2025. </w:t>
              </w:r>
              <w:r w:rsidRPr="007F0A7A">
                <w:rPr>
                  <w:rFonts w:ascii="Calibri" w:hAnsi="Calibri" w:cs="Calibri"/>
                  <w:i/>
                  <w:iCs/>
                  <w:noProof/>
                  <w:sz w:val="24"/>
                  <w:szCs w:val="24"/>
                </w:rPr>
                <w:t xml:space="preserve">What Is Lewin’s Change Theory? Explanation, Pros and Cons.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https://www.prosci.com/blog/lewins-change-theory</w:t>
              </w:r>
              <w:r w:rsidRPr="007F0A7A">
                <w:rPr>
                  <w:rFonts w:ascii="Calibri" w:hAnsi="Calibri" w:cs="Calibri"/>
                  <w:noProof/>
                  <w:sz w:val="24"/>
                  <w:szCs w:val="24"/>
                </w:rPr>
                <w:br/>
                <w:t>[Accessed 3 March 2026].</w:t>
              </w:r>
            </w:p>
            <w:p w14:paraId="508EFBCA"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Rehman, N. et al., 2021. The Psychology of Resistance to Change: The Antidotal Effect of Organizational Justice, Support and Leader-Member Exchange. </w:t>
              </w:r>
              <w:r w:rsidRPr="007F0A7A">
                <w:rPr>
                  <w:rFonts w:ascii="Calibri" w:hAnsi="Calibri" w:cs="Calibri"/>
                  <w:i/>
                  <w:iCs/>
                  <w:noProof/>
                  <w:sz w:val="24"/>
                  <w:szCs w:val="24"/>
                </w:rPr>
                <w:t xml:space="preserve">National Library of Medicine, </w:t>
              </w:r>
              <w:r w:rsidRPr="007F0A7A">
                <w:rPr>
                  <w:rFonts w:ascii="Calibri" w:hAnsi="Calibri" w:cs="Calibri"/>
                  <w:noProof/>
                  <w:sz w:val="24"/>
                  <w:szCs w:val="24"/>
                </w:rPr>
                <w:t>2(12).</w:t>
              </w:r>
            </w:p>
            <w:p w14:paraId="185E4B4D"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lastRenderedPageBreak/>
                <w:t xml:space="preserve">Teitelbaum, A., 2026. </w:t>
              </w:r>
              <w:r w:rsidRPr="007F0A7A">
                <w:rPr>
                  <w:rFonts w:ascii="Calibri" w:hAnsi="Calibri" w:cs="Calibri"/>
                  <w:i/>
                  <w:iCs/>
                  <w:noProof/>
                  <w:sz w:val="24"/>
                  <w:szCs w:val="24"/>
                </w:rPr>
                <w:t xml:space="preserve">Why Communication Makes or Breaks Change Management.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https://www.shrm.org/enterprise-solutions/insights/why-communication-makes-breaks-change-management</w:t>
              </w:r>
              <w:r w:rsidRPr="007F0A7A">
                <w:rPr>
                  <w:rFonts w:ascii="Calibri" w:hAnsi="Calibri" w:cs="Calibri"/>
                  <w:noProof/>
                  <w:sz w:val="24"/>
                  <w:szCs w:val="24"/>
                </w:rPr>
                <w:br/>
                <w:t>[Accessed 2 March 2026].</w:t>
              </w:r>
            </w:p>
            <w:p w14:paraId="747B976B"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The Chartered Institute of Personnel and Development, 2025. </w:t>
              </w:r>
              <w:r w:rsidRPr="007F0A7A">
                <w:rPr>
                  <w:rFonts w:ascii="Calibri" w:hAnsi="Calibri" w:cs="Calibri"/>
                  <w:i/>
                  <w:iCs/>
                  <w:noProof/>
                  <w:sz w:val="24"/>
                  <w:szCs w:val="24"/>
                </w:rPr>
                <w:t xml:space="preserve">Change Management.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https://www.cipd.org/uk/knowledge/factsheets/change-management-factsheet/#changeimportant</w:t>
              </w:r>
              <w:r w:rsidRPr="007F0A7A">
                <w:rPr>
                  <w:rFonts w:ascii="Calibri" w:hAnsi="Calibri" w:cs="Calibri"/>
                  <w:noProof/>
                  <w:sz w:val="24"/>
                  <w:szCs w:val="24"/>
                </w:rPr>
                <w:br/>
                <w:t>[Accessed 17 February 2026].</w:t>
              </w:r>
            </w:p>
            <w:p w14:paraId="446CEAE4"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Warwick Business School, 2025. </w:t>
              </w:r>
              <w:r w:rsidRPr="007F0A7A">
                <w:rPr>
                  <w:rFonts w:ascii="Calibri" w:hAnsi="Calibri" w:cs="Calibri"/>
                  <w:i/>
                  <w:iCs/>
                  <w:noProof/>
                  <w:sz w:val="24"/>
                  <w:szCs w:val="24"/>
                </w:rPr>
                <w:t xml:space="preserve">What is strategic leadership? Skills, traits and principles.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https://www.wbs.ac.uk/blogs/student/executive-education/what-is-strategic-leadership/</w:t>
              </w:r>
              <w:r w:rsidRPr="007F0A7A">
                <w:rPr>
                  <w:rFonts w:ascii="Calibri" w:hAnsi="Calibri" w:cs="Calibri"/>
                  <w:noProof/>
                  <w:sz w:val="24"/>
                  <w:szCs w:val="24"/>
                </w:rPr>
                <w:br/>
                <w:t>[Accessed 5 March 2026].</w:t>
              </w:r>
            </w:p>
            <w:p w14:paraId="217C12F5"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Weddle, B., Parsons, J. &amp; Howard, W. V. A., 2024. </w:t>
              </w:r>
              <w:r w:rsidRPr="007F0A7A">
                <w:rPr>
                  <w:rFonts w:ascii="Calibri" w:hAnsi="Calibri" w:cs="Calibri"/>
                  <w:i/>
                  <w:iCs/>
                  <w:noProof/>
                  <w:sz w:val="24"/>
                  <w:szCs w:val="24"/>
                </w:rPr>
                <w:t xml:space="preserve">Five bold moves to quickly transform your organization’s culture.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https://www.mckinsey.com/capabilities/people-and-organizational-performance/our-insights/five-bold-moves-to-quickly-transform-your-organizations-culture</w:t>
              </w:r>
              <w:r w:rsidRPr="007F0A7A">
                <w:rPr>
                  <w:rFonts w:ascii="Calibri" w:hAnsi="Calibri" w:cs="Calibri"/>
                  <w:noProof/>
                  <w:sz w:val="24"/>
                  <w:szCs w:val="24"/>
                </w:rPr>
                <w:br/>
                <w:t>[Accessed 5 March 2026].</w:t>
              </w:r>
            </w:p>
            <w:p w14:paraId="2FF00A96" w14:textId="77777777" w:rsidR="007F0A7A" w:rsidRPr="007F0A7A" w:rsidRDefault="007F0A7A" w:rsidP="007F0A7A">
              <w:pPr>
                <w:pStyle w:val="Bibliography"/>
                <w:spacing w:line="360" w:lineRule="auto"/>
                <w:rPr>
                  <w:rFonts w:ascii="Calibri" w:hAnsi="Calibri" w:cs="Calibri"/>
                  <w:noProof/>
                  <w:sz w:val="24"/>
                  <w:szCs w:val="24"/>
                </w:rPr>
              </w:pPr>
              <w:r w:rsidRPr="007F0A7A">
                <w:rPr>
                  <w:rFonts w:ascii="Calibri" w:hAnsi="Calibri" w:cs="Calibri"/>
                  <w:noProof/>
                  <w:sz w:val="24"/>
                  <w:szCs w:val="24"/>
                </w:rPr>
                <w:t xml:space="preserve">Wiegand, K., 2025. </w:t>
              </w:r>
              <w:r w:rsidRPr="007F0A7A">
                <w:rPr>
                  <w:rFonts w:ascii="Calibri" w:hAnsi="Calibri" w:cs="Calibri"/>
                  <w:i/>
                  <w:iCs/>
                  <w:noProof/>
                  <w:sz w:val="24"/>
                  <w:szCs w:val="24"/>
                </w:rPr>
                <w:t xml:space="preserve">Limitations of Consolidated Financial Statements. </w:t>
              </w:r>
              <w:r w:rsidRPr="007F0A7A">
                <w:rPr>
                  <w:rFonts w:ascii="Calibri" w:hAnsi="Calibri" w:cs="Calibri"/>
                  <w:noProof/>
                  <w:sz w:val="24"/>
                  <w:szCs w:val="24"/>
                </w:rPr>
                <w:t xml:space="preserve">[Online] </w:t>
              </w:r>
              <w:r w:rsidRPr="007F0A7A">
                <w:rPr>
                  <w:rFonts w:ascii="Calibri" w:hAnsi="Calibri" w:cs="Calibri"/>
                  <w:noProof/>
                  <w:sz w:val="24"/>
                  <w:szCs w:val="24"/>
                </w:rPr>
                <w:br/>
                <w:t xml:space="preserve">Available at: </w:t>
              </w:r>
              <w:r w:rsidRPr="007F0A7A">
                <w:rPr>
                  <w:rFonts w:ascii="Calibri" w:hAnsi="Calibri" w:cs="Calibri"/>
                  <w:noProof/>
                  <w:sz w:val="24"/>
                  <w:szCs w:val="24"/>
                  <w:u w:val="single"/>
                </w:rPr>
                <w:t>https://datasights.co/limitations-of-consolidated-financial-statements/</w:t>
              </w:r>
              <w:r w:rsidRPr="007F0A7A">
                <w:rPr>
                  <w:rFonts w:ascii="Calibri" w:hAnsi="Calibri" w:cs="Calibri"/>
                  <w:noProof/>
                  <w:sz w:val="24"/>
                  <w:szCs w:val="24"/>
                </w:rPr>
                <w:br/>
                <w:t>[Accessed 19 February 2026].</w:t>
              </w:r>
            </w:p>
            <w:p w14:paraId="5D5564DC" w14:textId="4D1943E8" w:rsidR="00175375" w:rsidRPr="007F0A7A" w:rsidRDefault="00175375" w:rsidP="007F0A7A">
              <w:pPr>
                <w:spacing w:line="360" w:lineRule="auto"/>
                <w:jc w:val="both"/>
                <w:rPr>
                  <w:rFonts w:ascii="Calibri" w:hAnsi="Calibri" w:cs="Calibri"/>
                  <w:sz w:val="24"/>
                  <w:szCs w:val="24"/>
                </w:rPr>
              </w:pPr>
              <w:r w:rsidRPr="007F0A7A">
                <w:rPr>
                  <w:rFonts w:ascii="Calibri" w:hAnsi="Calibri" w:cs="Calibri"/>
                  <w:b/>
                  <w:bCs/>
                  <w:noProof/>
                  <w:sz w:val="24"/>
                  <w:szCs w:val="24"/>
                </w:rPr>
                <w:fldChar w:fldCharType="end"/>
              </w:r>
            </w:p>
          </w:sdtContent>
        </w:sdt>
      </w:sdtContent>
    </w:sdt>
    <w:p w14:paraId="748889C5" w14:textId="77777777" w:rsidR="00175375" w:rsidRPr="007F0A7A" w:rsidRDefault="00175375" w:rsidP="007F0A7A">
      <w:pPr>
        <w:spacing w:line="360" w:lineRule="auto"/>
        <w:jc w:val="both"/>
        <w:rPr>
          <w:rFonts w:ascii="Calibri" w:hAnsi="Calibri" w:cs="Calibri"/>
          <w:sz w:val="24"/>
          <w:szCs w:val="24"/>
        </w:rPr>
      </w:pPr>
    </w:p>
    <w:sectPr w:rsidR="00175375" w:rsidRPr="007F0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371CB"/>
    <w:multiLevelType w:val="multilevel"/>
    <w:tmpl w:val="93080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1FE1"/>
    <w:multiLevelType w:val="multilevel"/>
    <w:tmpl w:val="882CAA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D15EB"/>
    <w:multiLevelType w:val="multilevel"/>
    <w:tmpl w:val="13D4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392FA5"/>
    <w:multiLevelType w:val="hybridMultilevel"/>
    <w:tmpl w:val="DD48D07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AB1B3B"/>
    <w:multiLevelType w:val="multilevel"/>
    <w:tmpl w:val="C782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0400C"/>
    <w:multiLevelType w:val="multilevel"/>
    <w:tmpl w:val="B6A42E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1331F"/>
    <w:multiLevelType w:val="multilevel"/>
    <w:tmpl w:val="F6C2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1C7BB0"/>
    <w:multiLevelType w:val="multilevel"/>
    <w:tmpl w:val="C0285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205F0"/>
    <w:multiLevelType w:val="hybridMultilevel"/>
    <w:tmpl w:val="E582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D91733"/>
    <w:multiLevelType w:val="multilevel"/>
    <w:tmpl w:val="7214D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E85713"/>
    <w:multiLevelType w:val="multilevel"/>
    <w:tmpl w:val="56F441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D53699"/>
    <w:multiLevelType w:val="multilevel"/>
    <w:tmpl w:val="7932E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080976"/>
    <w:multiLevelType w:val="multilevel"/>
    <w:tmpl w:val="3314D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D75A5D"/>
    <w:multiLevelType w:val="multilevel"/>
    <w:tmpl w:val="BDC6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527A5D"/>
    <w:multiLevelType w:val="hybridMultilevel"/>
    <w:tmpl w:val="EAF66D3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3637CE"/>
    <w:multiLevelType w:val="multilevel"/>
    <w:tmpl w:val="41EC8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3556CD"/>
    <w:multiLevelType w:val="multilevel"/>
    <w:tmpl w:val="7C00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11935"/>
    <w:multiLevelType w:val="multilevel"/>
    <w:tmpl w:val="6154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90501D"/>
    <w:multiLevelType w:val="multilevel"/>
    <w:tmpl w:val="3AAE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F8744B"/>
    <w:multiLevelType w:val="multilevel"/>
    <w:tmpl w:val="833E6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8C0398"/>
    <w:multiLevelType w:val="multilevel"/>
    <w:tmpl w:val="0FFC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1865B9"/>
    <w:multiLevelType w:val="multilevel"/>
    <w:tmpl w:val="4A82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3459AA"/>
    <w:multiLevelType w:val="multilevel"/>
    <w:tmpl w:val="102CB8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3328105">
    <w:abstractNumId w:val="10"/>
  </w:num>
  <w:num w:numId="2" w16cid:durableId="998072160">
    <w:abstractNumId w:val="22"/>
  </w:num>
  <w:num w:numId="3" w16cid:durableId="744257363">
    <w:abstractNumId w:val="5"/>
  </w:num>
  <w:num w:numId="4" w16cid:durableId="1207064457">
    <w:abstractNumId w:val="1"/>
  </w:num>
  <w:num w:numId="5" w16cid:durableId="1967736095">
    <w:abstractNumId w:val="16"/>
  </w:num>
  <w:num w:numId="6" w16cid:durableId="1723753670">
    <w:abstractNumId w:val="21"/>
  </w:num>
  <w:num w:numId="7" w16cid:durableId="851804036">
    <w:abstractNumId w:val="12"/>
  </w:num>
  <w:num w:numId="8" w16cid:durableId="339431762">
    <w:abstractNumId w:val="11"/>
  </w:num>
  <w:num w:numId="9" w16cid:durableId="1538472471">
    <w:abstractNumId w:val="20"/>
  </w:num>
  <w:num w:numId="10" w16cid:durableId="1778405285">
    <w:abstractNumId w:val="13"/>
  </w:num>
  <w:num w:numId="11" w16cid:durableId="1705715099">
    <w:abstractNumId w:val="9"/>
  </w:num>
  <w:num w:numId="12" w16cid:durableId="1936593888">
    <w:abstractNumId w:val="17"/>
  </w:num>
  <w:num w:numId="13" w16cid:durableId="1288392389">
    <w:abstractNumId w:val="6"/>
  </w:num>
  <w:num w:numId="14" w16cid:durableId="1442728423">
    <w:abstractNumId w:val="4"/>
  </w:num>
  <w:num w:numId="15" w16cid:durableId="2048486368">
    <w:abstractNumId w:val="18"/>
  </w:num>
  <w:num w:numId="16" w16cid:durableId="366682747">
    <w:abstractNumId w:val="7"/>
  </w:num>
  <w:num w:numId="17" w16cid:durableId="2014381508">
    <w:abstractNumId w:val="2"/>
  </w:num>
  <w:num w:numId="18" w16cid:durableId="2047440236">
    <w:abstractNumId w:val="19"/>
  </w:num>
  <w:num w:numId="19" w16cid:durableId="1589188758">
    <w:abstractNumId w:val="0"/>
  </w:num>
  <w:num w:numId="20" w16cid:durableId="65029399">
    <w:abstractNumId w:val="15"/>
  </w:num>
  <w:num w:numId="21" w16cid:durableId="2125070937">
    <w:abstractNumId w:val="8"/>
  </w:num>
  <w:num w:numId="22" w16cid:durableId="292298296">
    <w:abstractNumId w:val="14"/>
  </w:num>
  <w:num w:numId="23" w16cid:durableId="10061275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DB5"/>
    <w:rsid w:val="00000050"/>
    <w:rsid w:val="000116F8"/>
    <w:rsid w:val="000132B5"/>
    <w:rsid w:val="0001554A"/>
    <w:rsid w:val="00020D70"/>
    <w:rsid w:val="000250FC"/>
    <w:rsid w:val="00027893"/>
    <w:rsid w:val="0003013F"/>
    <w:rsid w:val="00032D10"/>
    <w:rsid w:val="00041DD3"/>
    <w:rsid w:val="000452C2"/>
    <w:rsid w:val="0004681D"/>
    <w:rsid w:val="00050299"/>
    <w:rsid w:val="00050511"/>
    <w:rsid w:val="0006052D"/>
    <w:rsid w:val="000614A8"/>
    <w:rsid w:val="00067C71"/>
    <w:rsid w:val="000701DD"/>
    <w:rsid w:val="00071B8B"/>
    <w:rsid w:val="00074816"/>
    <w:rsid w:val="00085D95"/>
    <w:rsid w:val="00086BAF"/>
    <w:rsid w:val="00093230"/>
    <w:rsid w:val="00093CBE"/>
    <w:rsid w:val="00094450"/>
    <w:rsid w:val="00094E9C"/>
    <w:rsid w:val="000A7F60"/>
    <w:rsid w:val="000B235A"/>
    <w:rsid w:val="000B3982"/>
    <w:rsid w:val="000B54B9"/>
    <w:rsid w:val="000C1F71"/>
    <w:rsid w:val="000C680D"/>
    <w:rsid w:val="000E272E"/>
    <w:rsid w:val="000F0E5E"/>
    <w:rsid w:val="000F3365"/>
    <w:rsid w:val="00101212"/>
    <w:rsid w:val="00102D35"/>
    <w:rsid w:val="001136DE"/>
    <w:rsid w:val="0012194F"/>
    <w:rsid w:val="00121CE9"/>
    <w:rsid w:val="00125B0B"/>
    <w:rsid w:val="00125E50"/>
    <w:rsid w:val="00126B57"/>
    <w:rsid w:val="001300CB"/>
    <w:rsid w:val="001401CF"/>
    <w:rsid w:val="00150070"/>
    <w:rsid w:val="00153927"/>
    <w:rsid w:val="001560D6"/>
    <w:rsid w:val="001640A7"/>
    <w:rsid w:val="00175375"/>
    <w:rsid w:val="001816AA"/>
    <w:rsid w:val="00183F88"/>
    <w:rsid w:val="00187FE8"/>
    <w:rsid w:val="00192AF1"/>
    <w:rsid w:val="00197924"/>
    <w:rsid w:val="001A4988"/>
    <w:rsid w:val="001A6581"/>
    <w:rsid w:val="001B4C61"/>
    <w:rsid w:val="001B5EF1"/>
    <w:rsid w:val="001C50BD"/>
    <w:rsid w:val="001C6ECD"/>
    <w:rsid w:val="001D4CA4"/>
    <w:rsid w:val="001E1C2D"/>
    <w:rsid w:val="001E4076"/>
    <w:rsid w:val="001F04A8"/>
    <w:rsid w:val="001F14AB"/>
    <w:rsid w:val="001F2564"/>
    <w:rsid w:val="001F4E9B"/>
    <w:rsid w:val="002001D7"/>
    <w:rsid w:val="00202826"/>
    <w:rsid w:val="00205721"/>
    <w:rsid w:val="00206CCB"/>
    <w:rsid w:val="002119AF"/>
    <w:rsid w:val="0021705E"/>
    <w:rsid w:val="0022175D"/>
    <w:rsid w:val="002237A5"/>
    <w:rsid w:val="00223A38"/>
    <w:rsid w:val="00225E1C"/>
    <w:rsid w:val="00226918"/>
    <w:rsid w:val="00236666"/>
    <w:rsid w:val="002375A3"/>
    <w:rsid w:val="00244F2B"/>
    <w:rsid w:val="0025053F"/>
    <w:rsid w:val="00271871"/>
    <w:rsid w:val="00273B15"/>
    <w:rsid w:val="00287EDC"/>
    <w:rsid w:val="00290F28"/>
    <w:rsid w:val="00294A5D"/>
    <w:rsid w:val="002A1E31"/>
    <w:rsid w:val="002A529D"/>
    <w:rsid w:val="002B0327"/>
    <w:rsid w:val="002B2658"/>
    <w:rsid w:val="002B36FA"/>
    <w:rsid w:val="002B77DC"/>
    <w:rsid w:val="002B7D64"/>
    <w:rsid w:val="002C1D4A"/>
    <w:rsid w:val="002C5377"/>
    <w:rsid w:val="002C702C"/>
    <w:rsid w:val="002C7C47"/>
    <w:rsid w:val="002D01DD"/>
    <w:rsid w:val="002D1D51"/>
    <w:rsid w:val="002E2A92"/>
    <w:rsid w:val="002F2B5C"/>
    <w:rsid w:val="002F6C04"/>
    <w:rsid w:val="002F71A2"/>
    <w:rsid w:val="0030392A"/>
    <w:rsid w:val="00303DDE"/>
    <w:rsid w:val="0030483D"/>
    <w:rsid w:val="00306B43"/>
    <w:rsid w:val="0032091C"/>
    <w:rsid w:val="00322D50"/>
    <w:rsid w:val="0032437E"/>
    <w:rsid w:val="00326669"/>
    <w:rsid w:val="00327920"/>
    <w:rsid w:val="003316CB"/>
    <w:rsid w:val="00334D86"/>
    <w:rsid w:val="00335AB4"/>
    <w:rsid w:val="0033690C"/>
    <w:rsid w:val="00342DAE"/>
    <w:rsid w:val="003650BE"/>
    <w:rsid w:val="00386A5D"/>
    <w:rsid w:val="00386A62"/>
    <w:rsid w:val="0039073C"/>
    <w:rsid w:val="003B7DC5"/>
    <w:rsid w:val="003C04A8"/>
    <w:rsid w:val="003C0801"/>
    <w:rsid w:val="003C6079"/>
    <w:rsid w:val="003C7A18"/>
    <w:rsid w:val="003D2A24"/>
    <w:rsid w:val="003D335B"/>
    <w:rsid w:val="003D4F6A"/>
    <w:rsid w:val="003D5492"/>
    <w:rsid w:val="003D6990"/>
    <w:rsid w:val="003E0D55"/>
    <w:rsid w:val="003E4336"/>
    <w:rsid w:val="003E6AD4"/>
    <w:rsid w:val="003E76AF"/>
    <w:rsid w:val="003E7CF5"/>
    <w:rsid w:val="003F0177"/>
    <w:rsid w:val="003F0588"/>
    <w:rsid w:val="003F3EC1"/>
    <w:rsid w:val="00401CA7"/>
    <w:rsid w:val="00402F87"/>
    <w:rsid w:val="0040456E"/>
    <w:rsid w:val="00405CA4"/>
    <w:rsid w:val="00420F1F"/>
    <w:rsid w:val="004312C8"/>
    <w:rsid w:val="0043302C"/>
    <w:rsid w:val="004354B2"/>
    <w:rsid w:val="00436D94"/>
    <w:rsid w:val="00446F04"/>
    <w:rsid w:val="00453553"/>
    <w:rsid w:val="00462303"/>
    <w:rsid w:val="004652F6"/>
    <w:rsid w:val="00476DAF"/>
    <w:rsid w:val="004771CA"/>
    <w:rsid w:val="00477E0A"/>
    <w:rsid w:val="00483B9C"/>
    <w:rsid w:val="004851B6"/>
    <w:rsid w:val="0048620A"/>
    <w:rsid w:val="00486A26"/>
    <w:rsid w:val="00491DA3"/>
    <w:rsid w:val="004958D9"/>
    <w:rsid w:val="004A3441"/>
    <w:rsid w:val="004A5962"/>
    <w:rsid w:val="004C1F13"/>
    <w:rsid w:val="004D0E83"/>
    <w:rsid w:val="004E2953"/>
    <w:rsid w:val="004E57E1"/>
    <w:rsid w:val="004F4EF2"/>
    <w:rsid w:val="004F73A8"/>
    <w:rsid w:val="004F763A"/>
    <w:rsid w:val="00501B7F"/>
    <w:rsid w:val="00502D44"/>
    <w:rsid w:val="00503527"/>
    <w:rsid w:val="00510CEC"/>
    <w:rsid w:val="00513D10"/>
    <w:rsid w:val="00514080"/>
    <w:rsid w:val="0052596F"/>
    <w:rsid w:val="00526D58"/>
    <w:rsid w:val="00532D81"/>
    <w:rsid w:val="00534C8B"/>
    <w:rsid w:val="00545328"/>
    <w:rsid w:val="005509F2"/>
    <w:rsid w:val="00552AD9"/>
    <w:rsid w:val="00556E13"/>
    <w:rsid w:val="005617CA"/>
    <w:rsid w:val="005658F1"/>
    <w:rsid w:val="00566866"/>
    <w:rsid w:val="00571FF3"/>
    <w:rsid w:val="00577D91"/>
    <w:rsid w:val="00577F7D"/>
    <w:rsid w:val="005857CA"/>
    <w:rsid w:val="005A62EE"/>
    <w:rsid w:val="005A7177"/>
    <w:rsid w:val="005B108D"/>
    <w:rsid w:val="005B24B8"/>
    <w:rsid w:val="005B2958"/>
    <w:rsid w:val="005B7158"/>
    <w:rsid w:val="005B7D52"/>
    <w:rsid w:val="005C5A64"/>
    <w:rsid w:val="005C72D7"/>
    <w:rsid w:val="005D6184"/>
    <w:rsid w:val="005D7445"/>
    <w:rsid w:val="005E217A"/>
    <w:rsid w:val="005E454D"/>
    <w:rsid w:val="005F0549"/>
    <w:rsid w:val="005F27CE"/>
    <w:rsid w:val="005F2D9B"/>
    <w:rsid w:val="005F43E6"/>
    <w:rsid w:val="006212AB"/>
    <w:rsid w:val="00623574"/>
    <w:rsid w:val="00624992"/>
    <w:rsid w:val="00627198"/>
    <w:rsid w:val="00646F7E"/>
    <w:rsid w:val="00651164"/>
    <w:rsid w:val="0065241B"/>
    <w:rsid w:val="00661D9C"/>
    <w:rsid w:val="006741F4"/>
    <w:rsid w:val="006768F9"/>
    <w:rsid w:val="0068193D"/>
    <w:rsid w:val="00682F6A"/>
    <w:rsid w:val="00684819"/>
    <w:rsid w:val="0069073F"/>
    <w:rsid w:val="006A3641"/>
    <w:rsid w:val="006B0904"/>
    <w:rsid w:val="006B2CE3"/>
    <w:rsid w:val="006C0C0F"/>
    <w:rsid w:val="006C7EFC"/>
    <w:rsid w:val="006E46F1"/>
    <w:rsid w:val="006E480A"/>
    <w:rsid w:val="006E63D9"/>
    <w:rsid w:val="006F11C4"/>
    <w:rsid w:val="006F4A2D"/>
    <w:rsid w:val="006F5FE2"/>
    <w:rsid w:val="007016AB"/>
    <w:rsid w:val="00705C6E"/>
    <w:rsid w:val="00706D79"/>
    <w:rsid w:val="00710280"/>
    <w:rsid w:val="00715804"/>
    <w:rsid w:val="0072276B"/>
    <w:rsid w:val="00724F26"/>
    <w:rsid w:val="0072503F"/>
    <w:rsid w:val="007328B1"/>
    <w:rsid w:val="007340F7"/>
    <w:rsid w:val="0073499B"/>
    <w:rsid w:val="00736DB5"/>
    <w:rsid w:val="007407B1"/>
    <w:rsid w:val="00740ADA"/>
    <w:rsid w:val="00743509"/>
    <w:rsid w:val="00746B4D"/>
    <w:rsid w:val="00752F25"/>
    <w:rsid w:val="00754C8A"/>
    <w:rsid w:val="00755C48"/>
    <w:rsid w:val="00756EBB"/>
    <w:rsid w:val="0076414D"/>
    <w:rsid w:val="00765D36"/>
    <w:rsid w:val="007664E3"/>
    <w:rsid w:val="00766C22"/>
    <w:rsid w:val="007815F8"/>
    <w:rsid w:val="0078216B"/>
    <w:rsid w:val="00786BF9"/>
    <w:rsid w:val="0079504F"/>
    <w:rsid w:val="00797FA3"/>
    <w:rsid w:val="007A7C01"/>
    <w:rsid w:val="007B2BB6"/>
    <w:rsid w:val="007B3466"/>
    <w:rsid w:val="007B5F9B"/>
    <w:rsid w:val="007C24F5"/>
    <w:rsid w:val="007D2289"/>
    <w:rsid w:val="007D30E2"/>
    <w:rsid w:val="007D65D8"/>
    <w:rsid w:val="007D6A84"/>
    <w:rsid w:val="007D7447"/>
    <w:rsid w:val="007E009D"/>
    <w:rsid w:val="007E376C"/>
    <w:rsid w:val="007E5516"/>
    <w:rsid w:val="007F0A7A"/>
    <w:rsid w:val="007F20CE"/>
    <w:rsid w:val="007F7E88"/>
    <w:rsid w:val="008010D7"/>
    <w:rsid w:val="008037F0"/>
    <w:rsid w:val="00817BF5"/>
    <w:rsid w:val="00821B75"/>
    <w:rsid w:val="00843AD2"/>
    <w:rsid w:val="008447F1"/>
    <w:rsid w:val="00851D2E"/>
    <w:rsid w:val="00860D6E"/>
    <w:rsid w:val="00861828"/>
    <w:rsid w:val="00863D06"/>
    <w:rsid w:val="00864F6F"/>
    <w:rsid w:val="00867C61"/>
    <w:rsid w:val="008738F8"/>
    <w:rsid w:val="00874CA5"/>
    <w:rsid w:val="00874E22"/>
    <w:rsid w:val="0087582D"/>
    <w:rsid w:val="008761F4"/>
    <w:rsid w:val="00880B01"/>
    <w:rsid w:val="00884CB8"/>
    <w:rsid w:val="00892ACB"/>
    <w:rsid w:val="00892AD7"/>
    <w:rsid w:val="0089647D"/>
    <w:rsid w:val="00896929"/>
    <w:rsid w:val="008A0A4D"/>
    <w:rsid w:val="008A3207"/>
    <w:rsid w:val="008B06DA"/>
    <w:rsid w:val="008B0B64"/>
    <w:rsid w:val="008C5FE3"/>
    <w:rsid w:val="008C7DB2"/>
    <w:rsid w:val="008D1D86"/>
    <w:rsid w:val="008D22CC"/>
    <w:rsid w:val="008D442A"/>
    <w:rsid w:val="008E30F5"/>
    <w:rsid w:val="00900842"/>
    <w:rsid w:val="00903690"/>
    <w:rsid w:val="00905A9A"/>
    <w:rsid w:val="009073FF"/>
    <w:rsid w:val="00916BE5"/>
    <w:rsid w:val="00927EEA"/>
    <w:rsid w:val="009312B8"/>
    <w:rsid w:val="00932C22"/>
    <w:rsid w:val="0094524C"/>
    <w:rsid w:val="00946201"/>
    <w:rsid w:val="00952642"/>
    <w:rsid w:val="00952939"/>
    <w:rsid w:val="0095474B"/>
    <w:rsid w:val="00957877"/>
    <w:rsid w:val="00970B51"/>
    <w:rsid w:val="0097109C"/>
    <w:rsid w:val="00973635"/>
    <w:rsid w:val="009865D8"/>
    <w:rsid w:val="009903B8"/>
    <w:rsid w:val="009908F5"/>
    <w:rsid w:val="00990EF3"/>
    <w:rsid w:val="00991186"/>
    <w:rsid w:val="009912B5"/>
    <w:rsid w:val="009A1693"/>
    <w:rsid w:val="009A7071"/>
    <w:rsid w:val="009B3927"/>
    <w:rsid w:val="009B3965"/>
    <w:rsid w:val="009B53AC"/>
    <w:rsid w:val="009B7F2C"/>
    <w:rsid w:val="009D0381"/>
    <w:rsid w:val="009E75B0"/>
    <w:rsid w:val="009F57C8"/>
    <w:rsid w:val="00A00D66"/>
    <w:rsid w:val="00A078F0"/>
    <w:rsid w:val="00A12A6E"/>
    <w:rsid w:val="00A20094"/>
    <w:rsid w:val="00A21896"/>
    <w:rsid w:val="00A21BF5"/>
    <w:rsid w:val="00A236A5"/>
    <w:rsid w:val="00A24D10"/>
    <w:rsid w:val="00A300DE"/>
    <w:rsid w:val="00A4330A"/>
    <w:rsid w:val="00A465F0"/>
    <w:rsid w:val="00A47BF7"/>
    <w:rsid w:val="00A55306"/>
    <w:rsid w:val="00A64110"/>
    <w:rsid w:val="00A64B03"/>
    <w:rsid w:val="00A72658"/>
    <w:rsid w:val="00A72C49"/>
    <w:rsid w:val="00A76A21"/>
    <w:rsid w:val="00A8089C"/>
    <w:rsid w:val="00A933A8"/>
    <w:rsid w:val="00A975A8"/>
    <w:rsid w:val="00AB5D62"/>
    <w:rsid w:val="00AC0951"/>
    <w:rsid w:val="00AC25FA"/>
    <w:rsid w:val="00AD2A5A"/>
    <w:rsid w:val="00AD2BF2"/>
    <w:rsid w:val="00AD3E38"/>
    <w:rsid w:val="00AD7F89"/>
    <w:rsid w:val="00AE20D0"/>
    <w:rsid w:val="00AF40C1"/>
    <w:rsid w:val="00AF435A"/>
    <w:rsid w:val="00AF6DEB"/>
    <w:rsid w:val="00AF7347"/>
    <w:rsid w:val="00B00F26"/>
    <w:rsid w:val="00B02B8D"/>
    <w:rsid w:val="00B0475C"/>
    <w:rsid w:val="00B12D6B"/>
    <w:rsid w:val="00B21542"/>
    <w:rsid w:val="00B26DC3"/>
    <w:rsid w:val="00B320FA"/>
    <w:rsid w:val="00B33751"/>
    <w:rsid w:val="00B363D8"/>
    <w:rsid w:val="00B36859"/>
    <w:rsid w:val="00B41D7E"/>
    <w:rsid w:val="00B46B90"/>
    <w:rsid w:val="00B5052D"/>
    <w:rsid w:val="00B50BF2"/>
    <w:rsid w:val="00B5605C"/>
    <w:rsid w:val="00B60153"/>
    <w:rsid w:val="00B61EA0"/>
    <w:rsid w:val="00B720E4"/>
    <w:rsid w:val="00B73A45"/>
    <w:rsid w:val="00B8284F"/>
    <w:rsid w:val="00B85FFF"/>
    <w:rsid w:val="00B8676B"/>
    <w:rsid w:val="00B91BAE"/>
    <w:rsid w:val="00B959F6"/>
    <w:rsid w:val="00B96AE0"/>
    <w:rsid w:val="00BA4395"/>
    <w:rsid w:val="00BA4791"/>
    <w:rsid w:val="00BA7C0C"/>
    <w:rsid w:val="00BB57CE"/>
    <w:rsid w:val="00BB644B"/>
    <w:rsid w:val="00BD7356"/>
    <w:rsid w:val="00BE000B"/>
    <w:rsid w:val="00BE02A7"/>
    <w:rsid w:val="00BE3E2F"/>
    <w:rsid w:val="00BE5439"/>
    <w:rsid w:val="00BE66C2"/>
    <w:rsid w:val="00BE7F51"/>
    <w:rsid w:val="00BF0AFA"/>
    <w:rsid w:val="00BF3556"/>
    <w:rsid w:val="00BF38B0"/>
    <w:rsid w:val="00BF3BB7"/>
    <w:rsid w:val="00BF566B"/>
    <w:rsid w:val="00BF6337"/>
    <w:rsid w:val="00C0612A"/>
    <w:rsid w:val="00C06292"/>
    <w:rsid w:val="00C06489"/>
    <w:rsid w:val="00C0747D"/>
    <w:rsid w:val="00C104CA"/>
    <w:rsid w:val="00C1053F"/>
    <w:rsid w:val="00C108FD"/>
    <w:rsid w:val="00C15150"/>
    <w:rsid w:val="00C20BBC"/>
    <w:rsid w:val="00C24748"/>
    <w:rsid w:val="00C25AFE"/>
    <w:rsid w:val="00C3136F"/>
    <w:rsid w:val="00C3320F"/>
    <w:rsid w:val="00C334C3"/>
    <w:rsid w:val="00C43504"/>
    <w:rsid w:val="00C476F8"/>
    <w:rsid w:val="00C55937"/>
    <w:rsid w:val="00C57823"/>
    <w:rsid w:val="00C616BF"/>
    <w:rsid w:val="00C633AA"/>
    <w:rsid w:val="00C64F89"/>
    <w:rsid w:val="00C660EE"/>
    <w:rsid w:val="00C82050"/>
    <w:rsid w:val="00C84618"/>
    <w:rsid w:val="00C94976"/>
    <w:rsid w:val="00C959F4"/>
    <w:rsid w:val="00C95D6E"/>
    <w:rsid w:val="00CA2FB1"/>
    <w:rsid w:val="00CA7BB3"/>
    <w:rsid w:val="00CB0E1D"/>
    <w:rsid w:val="00CB2449"/>
    <w:rsid w:val="00CB5201"/>
    <w:rsid w:val="00CC0639"/>
    <w:rsid w:val="00CE1CB8"/>
    <w:rsid w:val="00CE3F77"/>
    <w:rsid w:val="00CF002F"/>
    <w:rsid w:val="00CF6F44"/>
    <w:rsid w:val="00CF7123"/>
    <w:rsid w:val="00CF7E77"/>
    <w:rsid w:val="00D07089"/>
    <w:rsid w:val="00D07881"/>
    <w:rsid w:val="00D07892"/>
    <w:rsid w:val="00D1147E"/>
    <w:rsid w:val="00D13419"/>
    <w:rsid w:val="00D1576D"/>
    <w:rsid w:val="00D15D14"/>
    <w:rsid w:val="00D16DFE"/>
    <w:rsid w:val="00D24A51"/>
    <w:rsid w:val="00D25A16"/>
    <w:rsid w:val="00D3575A"/>
    <w:rsid w:val="00D36E4D"/>
    <w:rsid w:val="00D43281"/>
    <w:rsid w:val="00D47A55"/>
    <w:rsid w:val="00D5190F"/>
    <w:rsid w:val="00D52349"/>
    <w:rsid w:val="00D53B98"/>
    <w:rsid w:val="00D70A7B"/>
    <w:rsid w:val="00D7371B"/>
    <w:rsid w:val="00D73DCC"/>
    <w:rsid w:val="00D81ACC"/>
    <w:rsid w:val="00D8329A"/>
    <w:rsid w:val="00D8630F"/>
    <w:rsid w:val="00D96E88"/>
    <w:rsid w:val="00DA029E"/>
    <w:rsid w:val="00DA559A"/>
    <w:rsid w:val="00DB5519"/>
    <w:rsid w:val="00DB70FD"/>
    <w:rsid w:val="00E019AC"/>
    <w:rsid w:val="00E054AB"/>
    <w:rsid w:val="00E106C0"/>
    <w:rsid w:val="00E12288"/>
    <w:rsid w:val="00E1572A"/>
    <w:rsid w:val="00E17E9A"/>
    <w:rsid w:val="00E23979"/>
    <w:rsid w:val="00E248FC"/>
    <w:rsid w:val="00E2735D"/>
    <w:rsid w:val="00E30FC9"/>
    <w:rsid w:val="00E43E31"/>
    <w:rsid w:val="00E46F67"/>
    <w:rsid w:val="00E508DF"/>
    <w:rsid w:val="00E51530"/>
    <w:rsid w:val="00E60C06"/>
    <w:rsid w:val="00E65D13"/>
    <w:rsid w:val="00E663C9"/>
    <w:rsid w:val="00E72713"/>
    <w:rsid w:val="00E8116B"/>
    <w:rsid w:val="00E87969"/>
    <w:rsid w:val="00E96B39"/>
    <w:rsid w:val="00EA035A"/>
    <w:rsid w:val="00EA5A0F"/>
    <w:rsid w:val="00EB4320"/>
    <w:rsid w:val="00EB5BC7"/>
    <w:rsid w:val="00EC600B"/>
    <w:rsid w:val="00ED26C1"/>
    <w:rsid w:val="00ED47B6"/>
    <w:rsid w:val="00ED4CCA"/>
    <w:rsid w:val="00EE3DC7"/>
    <w:rsid w:val="00EE41BD"/>
    <w:rsid w:val="00EF353C"/>
    <w:rsid w:val="00EF7C5B"/>
    <w:rsid w:val="00EF7D62"/>
    <w:rsid w:val="00F0435F"/>
    <w:rsid w:val="00F049FF"/>
    <w:rsid w:val="00F1127B"/>
    <w:rsid w:val="00F1267C"/>
    <w:rsid w:val="00F16563"/>
    <w:rsid w:val="00F210D8"/>
    <w:rsid w:val="00F22819"/>
    <w:rsid w:val="00F2372F"/>
    <w:rsid w:val="00F262DF"/>
    <w:rsid w:val="00F2758E"/>
    <w:rsid w:val="00F27FCB"/>
    <w:rsid w:val="00F35870"/>
    <w:rsid w:val="00F4326A"/>
    <w:rsid w:val="00F5044E"/>
    <w:rsid w:val="00F51A2E"/>
    <w:rsid w:val="00F53001"/>
    <w:rsid w:val="00F55369"/>
    <w:rsid w:val="00F5799C"/>
    <w:rsid w:val="00F67107"/>
    <w:rsid w:val="00F675CF"/>
    <w:rsid w:val="00F7080B"/>
    <w:rsid w:val="00F73A8D"/>
    <w:rsid w:val="00F84525"/>
    <w:rsid w:val="00F85FAF"/>
    <w:rsid w:val="00F86C7F"/>
    <w:rsid w:val="00F90123"/>
    <w:rsid w:val="00F93CDF"/>
    <w:rsid w:val="00F97D9B"/>
    <w:rsid w:val="00FA1A12"/>
    <w:rsid w:val="00FA30F3"/>
    <w:rsid w:val="00FA45D4"/>
    <w:rsid w:val="00FA6A70"/>
    <w:rsid w:val="00FB3831"/>
    <w:rsid w:val="00FB5DA7"/>
    <w:rsid w:val="00FC62F7"/>
    <w:rsid w:val="00FD4076"/>
    <w:rsid w:val="00FD41FE"/>
    <w:rsid w:val="00FE1EE7"/>
    <w:rsid w:val="00FE2206"/>
    <w:rsid w:val="00FE633E"/>
    <w:rsid w:val="00FE694A"/>
    <w:rsid w:val="00FF00D2"/>
    <w:rsid w:val="00FF1D5E"/>
    <w:rsid w:val="00FF24EB"/>
    <w:rsid w:val="00FF4EE9"/>
    <w:rsid w:val="00FF5CED"/>
    <w:rsid w:val="00FF6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7C286"/>
  <w15:chartTrackingRefBased/>
  <w15:docId w15:val="{B19AF0B7-45FF-4443-B06A-90FDCD46C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DB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36D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6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D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D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D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D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D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6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DB5"/>
    <w:rPr>
      <w:rFonts w:eastAsiaTheme="majorEastAsia" w:cstheme="majorBidi"/>
      <w:color w:val="272727" w:themeColor="text1" w:themeTint="D8"/>
    </w:rPr>
  </w:style>
  <w:style w:type="paragraph" w:styleId="Title">
    <w:name w:val="Title"/>
    <w:basedOn w:val="Normal"/>
    <w:next w:val="Normal"/>
    <w:link w:val="TitleChar"/>
    <w:uiPriority w:val="10"/>
    <w:qFormat/>
    <w:rsid w:val="00736D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DB5"/>
    <w:pPr>
      <w:spacing w:before="160"/>
      <w:jc w:val="center"/>
    </w:pPr>
    <w:rPr>
      <w:i/>
      <w:iCs/>
      <w:color w:val="404040" w:themeColor="text1" w:themeTint="BF"/>
    </w:rPr>
  </w:style>
  <w:style w:type="character" w:customStyle="1" w:styleId="QuoteChar">
    <w:name w:val="Quote Char"/>
    <w:basedOn w:val="DefaultParagraphFont"/>
    <w:link w:val="Quote"/>
    <w:uiPriority w:val="29"/>
    <w:rsid w:val="00736DB5"/>
    <w:rPr>
      <w:i/>
      <w:iCs/>
      <w:color w:val="404040" w:themeColor="text1" w:themeTint="BF"/>
    </w:rPr>
  </w:style>
  <w:style w:type="paragraph" w:styleId="ListParagraph">
    <w:name w:val="List Paragraph"/>
    <w:basedOn w:val="Normal"/>
    <w:uiPriority w:val="34"/>
    <w:qFormat/>
    <w:rsid w:val="00736DB5"/>
    <w:pPr>
      <w:ind w:left="720"/>
      <w:contextualSpacing/>
    </w:pPr>
  </w:style>
  <w:style w:type="character" w:styleId="IntenseEmphasis">
    <w:name w:val="Intense Emphasis"/>
    <w:basedOn w:val="DefaultParagraphFont"/>
    <w:uiPriority w:val="21"/>
    <w:qFormat/>
    <w:rsid w:val="00736DB5"/>
    <w:rPr>
      <w:i/>
      <w:iCs/>
      <w:color w:val="0F4761" w:themeColor="accent1" w:themeShade="BF"/>
    </w:rPr>
  </w:style>
  <w:style w:type="paragraph" w:styleId="IntenseQuote">
    <w:name w:val="Intense Quote"/>
    <w:basedOn w:val="Normal"/>
    <w:next w:val="Normal"/>
    <w:link w:val="IntenseQuoteChar"/>
    <w:uiPriority w:val="30"/>
    <w:qFormat/>
    <w:rsid w:val="00736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DB5"/>
    <w:rPr>
      <w:i/>
      <w:iCs/>
      <w:color w:val="0F4761" w:themeColor="accent1" w:themeShade="BF"/>
    </w:rPr>
  </w:style>
  <w:style w:type="character" w:styleId="IntenseReference">
    <w:name w:val="Intense Reference"/>
    <w:basedOn w:val="DefaultParagraphFont"/>
    <w:uiPriority w:val="32"/>
    <w:qFormat/>
    <w:rsid w:val="00736DB5"/>
    <w:rPr>
      <w:b/>
      <w:bCs/>
      <w:smallCaps/>
      <w:color w:val="0F4761" w:themeColor="accent1" w:themeShade="BF"/>
      <w:spacing w:val="5"/>
    </w:rPr>
  </w:style>
  <w:style w:type="character" w:styleId="Hyperlink">
    <w:name w:val="Hyperlink"/>
    <w:basedOn w:val="DefaultParagraphFont"/>
    <w:uiPriority w:val="99"/>
    <w:unhideWhenUsed/>
    <w:rsid w:val="00874E22"/>
    <w:rPr>
      <w:color w:val="467886" w:themeColor="hyperlink"/>
      <w:u w:val="single"/>
    </w:rPr>
  </w:style>
  <w:style w:type="character" w:styleId="UnresolvedMention">
    <w:name w:val="Unresolved Mention"/>
    <w:basedOn w:val="DefaultParagraphFont"/>
    <w:uiPriority w:val="99"/>
    <w:semiHidden/>
    <w:unhideWhenUsed/>
    <w:rsid w:val="00874E22"/>
    <w:rPr>
      <w:color w:val="605E5C"/>
      <w:shd w:val="clear" w:color="auto" w:fill="E1DFDD"/>
    </w:rPr>
  </w:style>
  <w:style w:type="paragraph" w:styleId="Bibliography">
    <w:name w:val="Bibliography"/>
    <w:basedOn w:val="Normal"/>
    <w:next w:val="Normal"/>
    <w:uiPriority w:val="37"/>
    <w:unhideWhenUsed/>
    <w:rsid w:val="00175375"/>
  </w:style>
  <w:style w:type="character" w:styleId="FollowedHyperlink">
    <w:name w:val="FollowedHyperlink"/>
    <w:basedOn w:val="DefaultParagraphFont"/>
    <w:uiPriority w:val="99"/>
    <w:semiHidden/>
    <w:unhideWhenUsed/>
    <w:rsid w:val="005D7445"/>
    <w:rPr>
      <w:color w:val="96607D" w:themeColor="followedHyperlink"/>
      <w:u w:val="single"/>
    </w:rPr>
  </w:style>
  <w:style w:type="paragraph" w:styleId="Caption">
    <w:name w:val="caption"/>
    <w:basedOn w:val="Normal"/>
    <w:next w:val="Normal"/>
    <w:uiPriority w:val="35"/>
    <w:semiHidden/>
    <w:unhideWhenUsed/>
    <w:qFormat/>
    <w:rsid w:val="004C1F13"/>
    <w:pPr>
      <w:spacing w:after="200"/>
    </w:pPr>
    <w:rPr>
      <w:i/>
      <w:iCs/>
      <w:color w:val="0E2841" w:themeColor="text2"/>
      <w:sz w:val="18"/>
      <w:szCs w:val="18"/>
    </w:rPr>
  </w:style>
  <w:style w:type="paragraph" w:styleId="TOCHeading">
    <w:name w:val="TOC Heading"/>
    <w:basedOn w:val="Heading1"/>
    <w:next w:val="Normal"/>
    <w:uiPriority w:val="39"/>
    <w:unhideWhenUsed/>
    <w:qFormat/>
    <w:rsid w:val="0023666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36666"/>
    <w:pPr>
      <w:spacing w:after="100"/>
    </w:pPr>
  </w:style>
  <w:style w:type="paragraph" w:styleId="TOC2">
    <w:name w:val="toc 2"/>
    <w:basedOn w:val="Normal"/>
    <w:next w:val="Normal"/>
    <w:autoRedefine/>
    <w:uiPriority w:val="39"/>
    <w:unhideWhenUsed/>
    <w:rsid w:val="00236666"/>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82308">
      <w:bodyDiv w:val="1"/>
      <w:marLeft w:val="0"/>
      <w:marRight w:val="0"/>
      <w:marTop w:val="0"/>
      <w:marBottom w:val="0"/>
      <w:divBdr>
        <w:top w:val="none" w:sz="0" w:space="0" w:color="auto"/>
        <w:left w:val="none" w:sz="0" w:space="0" w:color="auto"/>
        <w:bottom w:val="none" w:sz="0" w:space="0" w:color="auto"/>
        <w:right w:val="none" w:sz="0" w:space="0" w:color="auto"/>
      </w:divBdr>
    </w:div>
    <w:div w:id="58215189">
      <w:bodyDiv w:val="1"/>
      <w:marLeft w:val="0"/>
      <w:marRight w:val="0"/>
      <w:marTop w:val="0"/>
      <w:marBottom w:val="0"/>
      <w:divBdr>
        <w:top w:val="none" w:sz="0" w:space="0" w:color="auto"/>
        <w:left w:val="none" w:sz="0" w:space="0" w:color="auto"/>
        <w:bottom w:val="none" w:sz="0" w:space="0" w:color="auto"/>
        <w:right w:val="none" w:sz="0" w:space="0" w:color="auto"/>
      </w:divBdr>
    </w:div>
    <w:div w:id="120343985">
      <w:bodyDiv w:val="1"/>
      <w:marLeft w:val="0"/>
      <w:marRight w:val="0"/>
      <w:marTop w:val="0"/>
      <w:marBottom w:val="0"/>
      <w:divBdr>
        <w:top w:val="none" w:sz="0" w:space="0" w:color="auto"/>
        <w:left w:val="none" w:sz="0" w:space="0" w:color="auto"/>
        <w:bottom w:val="none" w:sz="0" w:space="0" w:color="auto"/>
        <w:right w:val="none" w:sz="0" w:space="0" w:color="auto"/>
      </w:divBdr>
    </w:div>
    <w:div w:id="141823162">
      <w:bodyDiv w:val="1"/>
      <w:marLeft w:val="0"/>
      <w:marRight w:val="0"/>
      <w:marTop w:val="0"/>
      <w:marBottom w:val="0"/>
      <w:divBdr>
        <w:top w:val="none" w:sz="0" w:space="0" w:color="auto"/>
        <w:left w:val="none" w:sz="0" w:space="0" w:color="auto"/>
        <w:bottom w:val="none" w:sz="0" w:space="0" w:color="auto"/>
        <w:right w:val="none" w:sz="0" w:space="0" w:color="auto"/>
      </w:divBdr>
    </w:div>
    <w:div w:id="161430552">
      <w:bodyDiv w:val="1"/>
      <w:marLeft w:val="0"/>
      <w:marRight w:val="0"/>
      <w:marTop w:val="0"/>
      <w:marBottom w:val="0"/>
      <w:divBdr>
        <w:top w:val="none" w:sz="0" w:space="0" w:color="auto"/>
        <w:left w:val="none" w:sz="0" w:space="0" w:color="auto"/>
        <w:bottom w:val="none" w:sz="0" w:space="0" w:color="auto"/>
        <w:right w:val="none" w:sz="0" w:space="0" w:color="auto"/>
      </w:divBdr>
    </w:div>
    <w:div w:id="161432193">
      <w:bodyDiv w:val="1"/>
      <w:marLeft w:val="0"/>
      <w:marRight w:val="0"/>
      <w:marTop w:val="0"/>
      <w:marBottom w:val="0"/>
      <w:divBdr>
        <w:top w:val="none" w:sz="0" w:space="0" w:color="auto"/>
        <w:left w:val="none" w:sz="0" w:space="0" w:color="auto"/>
        <w:bottom w:val="none" w:sz="0" w:space="0" w:color="auto"/>
        <w:right w:val="none" w:sz="0" w:space="0" w:color="auto"/>
      </w:divBdr>
    </w:div>
    <w:div w:id="172646196">
      <w:bodyDiv w:val="1"/>
      <w:marLeft w:val="0"/>
      <w:marRight w:val="0"/>
      <w:marTop w:val="0"/>
      <w:marBottom w:val="0"/>
      <w:divBdr>
        <w:top w:val="none" w:sz="0" w:space="0" w:color="auto"/>
        <w:left w:val="none" w:sz="0" w:space="0" w:color="auto"/>
        <w:bottom w:val="none" w:sz="0" w:space="0" w:color="auto"/>
        <w:right w:val="none" w:sz="0" w:space="0" w:color="auto"/>
      </w:divBdr>
    </w:div>
    <w:div w:id="209071171">
      <w:bodyDiv w:val="1"/>
      <w:marLeft w:val="0"/>
      <w:marRight w:val="0"/>
      <w:marTop w:val="0"/>
      <w:marBottom w:val="0"/>
      <w:divBdr>
        <w:top w:val="none" w:sz="0" w:space="0" w:color="auto"/>
        <w:left w:val="none" w:sz="0" w:space="0" w:color="auto"/>
        <w:bottom w:val="none" w:sz="0" w:space="0" w:color="auto"/>
        <w:right w:val="none" w:sz="0" w:space="0" w:color="auto"/>
      </w:divBdr>
    </w:div>
    <w:div w:id="214393499">
      <w:bodyDiv w:val="1"/>
      <w:marLeft w:val="0"/>
      <w:marRight w:val="0"/>
      <w:marTop w:val="0"/>
      <w:marBottom w:val="0"/>
      <w:divBdr>
        <w:top w:val="none" w:sz="0" w:space="0" w:color="auto"/>
        <w:left w:val="none" w:sz="0" w:space="0" w:color="auto"/>
        <w:bottom w:val="none" w:sz="0" w:space="0" w:color="auto"/>
        <w:right w:val="none" w:sz="0" w:space="0" w:color="auto"/>
      </w:divBdr>
    </w:div>
    <w:div w:id="274755709">
      <w:bodyDiv w:val="1"/>
      <w:marLeft w:val="0"/>
      <w:marRight w:val="0"/>
      <w:marTop w:val="0"/>
      <w:marBottom w:val="0"/>
      <w:divBdr>
        <w:top w:val="none" w:sz="0" w:space="0" w:color="auto"/>
        <w:left w:val="none" w:sz="0" w:space="0" w:color="auto"/>
        <w:bottom w:val="none" w:sz="0" w:space="0" w:color="auto"/>
        <w:right w:val="none" w:sz="0" w:space="0" w:color="auto"/>
      </w:divBdr>
    </w:div>
    <w:div w:id="328874294">
      <w:bodyDiv w:val="1"/>
      <w:marLeft w:val="0"/>
      <w:marRight w:val="0"/>
      <w:marTop w:val="0"/>
      <w:marBottom w:val="0"/>
      <w:divBdr>
        <w:top w:val="none" w:sz="0" w:space="0" w:color="auto"/>
        <w:left w:val="none" w:sz="0" w:space="0" w:color="auto"/>
        <w:bottom w:val="none" w:sz="0" w:space="0" w:color="auto"/>
        <w:right w:val="none" w:sz="0" w:space="0" w:color="auto"/>
      </w:divBdr>
    </w:div>
    <w:div w:id="335882414">
      <w:bodyDiv w:val="1"/>
      <w:marLeft w:val="0"/>
      <w:marRight w:val="0"/>
      <w:marTop w:val="0"/>
      <w:marBottom w:val="0"/>
      <w:divBdr>
        <w:top w:val="none" w:sz="0" w:space="0" w:color="auto"/>
        <w:left w:val="none" w:sz="0" w:space="0" w:color="auto"/>
        <w:bottom w:val="none" w:sz="0" w:space="0" w:color="auto"/>
        <w:right w:val="none" w:sz="0" w:space="0" w:color="auto"/>
      </w:divBdr>
    </w:div>
    <w:div w:id="344211916">
      <w:bodyDiv w:val="1"/>
      <w:marLeft w:val="0"/>
      <w:marRight w:val="0"/>
      <w:marTop w:val="0"/>
      <w:marBottom w:val="0"/>
      <w:divBdr>
        <w:top w:val="none" w:sz="0" w:space="0" w:color="auto"/>
        <w:left w:val="none" w:sz="0" w:space="0" w:color="auto"/>
        <w:bottom w:val="none" w:sz="0" w:space="0" w:color="auto"/>
        <w:right w:val="none" w:sz="0" w:space="0" w:color="auto"/>
      </w:divBdr>
    </w:div>
    <w:div w:id="398870127">
      <w:bodyDiv w:val="1"/>
      <w:marLeft w:val="0"/>
      <w:marRight w:val="0"/>
      <w:marTop w:val="0"/>
      <w:marBottom w:val="0"/>
      <w:divBdr>
        <w:top w:val="none" w:sz="0" w:space="0" w:color="auto"/>
        <w:left w:val="none" w:sz="0" w:space="0" w:color="auto"/>
        <w:bottom w:val="none" w:sz="0" w:space="0" w:color="auto"/>
        <w:right w:val="none" w:sz="0" w:space="0" w:color="auto"/>
      </w:divBdr>
    </w:div>
    <w:div w:id="399256101">
      <w:bodyDiv w:val="1"/>
      <w:marLeft w:val="0"/>
      <w:marRight w:val="0"/>
      <w:marTop w:val="0"/>
      <w:marBottom w:val="0"/>
      <w:divBdr>
        <w:top w:val="none" w:sz="0" w:space="0" w:color="auto"/>
        <w:left w:val="none" w:sz="0" w:space="0" w:color="auto"/>
        <w:bottom w:val="none" w:sz="0" w:space="0" w:color="auto"/>
        <w:right w:val="none" w:sz="0" w:space="0" w:color="auto"/>
      </w:divBdr>
    </w:div>
    <w:div w:id="478545402">
      <w:bodyDiv w:val="1"/>
      <w:marLeft w:val="0"/>
      <w:marRight w:val="0"/>
      <w:marTop w:val="0"/>
      <w:marBottom w:val="0"/>
      <w:divBdr>
        <w:top w:val="none" w:sz="0" w:space="0" w:color="auto"/>
        <w:left w:val="none" w:sz="0" w:space="0" w:color="auto"/>
        <w:bottom w:val="none" w:sz="0" w:space="0" w:color="auto"/>
        <w:right w:val="none" w:sz="0" w:space="0" w:color="auto"/>
      </w:divBdr>
    </w:div>
    <w:div w:id="498929063">
      <w:bodyDiv w:val="1"/>
      <w:marLeft w:val="0"/>
      <w:marRight w:val="0"/>
      <w:marTop w:val="0"/>
      <w:marBottom w:val="0"/>
      <w:divBdr>
        <w:top w:val="none" w:sz="0" w:space="0" w:color="auto"/>
        <w:left w:val="none" w:sz="0" w:space="0" w:color="auto"/>
        <w:bottom w:val="none" w:sz="0" w:space="0" w:color="auto"/>
        <w:right w:val="none" w:sz="0" w:space="0" w:color="auto"/>
      </w:divBdr>
    </w:div>
    <w:div w:id="528372759">
      <w:bodyDiv w:val="1"/>
      <w:marLeft w:val="0"/>
      <w:marRight w:val="0"/>
      <w:marTop w:val="0"/>
      <w:marBottom w:val="0"/>
      <w:divBdr>
        <w:top w:val="none" w:sz="0" w:space="0" w:color="auto"/>
        <w:left w:val="none" w:sz="0" w:space="0" w:color="auto"/>
        <w:bottom w:val="none" w:sz="0" w:space="0" w:color="auto"/>
        <w:right w:val="none" w:sz="0" w:space="0" w:color="auto"/>
      </w:divBdr>
    </w:div>
    <w:div w:id="538661172">
      <w:bodyDiv w:val="1"/>
      <w:marLeft w:val="0"/>
      <w:marRight w:val="0"/>
      <w:marTop w:val="0"/>
      <w:marBottom w:val="0"/>
      <w:divBdr>
        <w:top w:val="none" w:sz="0" w:space="0" w:color="auto"/>
        <w:left w:val="none" w:sz="0" w:space="0" w:color="auto"/>
        <w:bottom w:val="none" w:sz="0" w:space="0" w:color="auto"/>
        <w:right w:val="none" w:sz="0" w:space="0" w:color="auto"/>
      </w:divBdr>
    </w:div>
    <w:div w:id="622077243">
      <w:bodyDiv w:val="1"/>
      <w:marLeft w:val="0"/>
      <w:marRight w:val="0"/>
      <w:marTop w:val="0"/>
      <w:marBottom w:val="0"/>
      <w:divBdr>
        <w:top w:val="none" w:sz="0" w:space="0" w:color="auto"/>
        <w:left w:val="none" w:sz="0" w:space="0" w:color="auto"/>
        <w:bottom w:val="none" w:sz="0" w:space="0" w:color="auto"/>
        <w:right w:val="none" w:sz="0" w:space="0" w:color="auto"/>
      </w:divBdr>
    </w:div>
    <w:div w:id="671370190">
      <w:bodyDiv w:val="1"/>
      <w:marLeft w:val="0"/>
      <w:marRight w:val="0"/>
      <w:marTop w:val="0"/>
      <w:marBottom w:val="0"/>
      <w:divBdr>
        <w:top w:val="none" w:sz="0" w:space="0" w:color="auto"/>
        <w:left w:val="none" w:sz="0" w:space="0" w:color="auto"/>
        <w:bottom w:val="none" w:sz="0" w:space="0" w:color="auto"/>
        <w:right w:val="none" w:sz="0" w:space="0" w:color="auto"/>
      </w:divBdr>
    </w:div>
    <w:div w:id="775294000">
      <w:bodyDiv w:val="1"/>
      <w:marLeft w:val="0"/>
      <w:marRight w:val="0"/>
      <w:marTop w:val="0"/>
      <w:marBottom w:val="0"/>
      <w:divBdr>
        <w:top w:val="none" w:sz="0" w:space="0" w:color="auto"/>
        <w:left w:val="none" w:sz="0" w:space="0" w:color="auto"/>
        <w:bottom w:val="none" w:sz="0" w:space="0" w:color="auto"/>
        <w:right w:val="none" w:sz="0" w:space="0" w:color="auto"/>
      </w:divBdr>
    </w:div>
    <w:div w:id="791021540">
      <w:bodyDiv w:val="1"/>
      <w:marLeft w:val="0"/>
      <w:marRight w:val="0"/>
      <w:marTop w:val="0"/>
      <w:marBottom w:val="0"/>
      <w:divBdr>
        <w:top w:val="none" w:sz="0" w:space="0" w:color="auto"/>
        <w:left w:val="none" w:sz="0" w:space="0" w:color="auto"/>
        <w:bottom w:val="none" w:sz="0" w:space="0" w:color="auto"/>
        <w:right w:val="none" w:sz="0" w:space="0" w:color="auto"/>
      </w:divBdr>
    </w:div>
    <w:div w:id="928806183">
      <w:bodyDiv w:val="1"/>
      <w:marLeft w:val="0"/>
      <w:marRight w:val="0"/>
      <w:marTop w:val="0"/>
      <w:marBottom w:val="0"/>
      <w:divBdr>
        <w:top w:val="none" w:sz="0" w:space="0" w:color="auto"/>
        <w:left w:val="none" w:sz="0" w:space="0" w:color="auto"/>
        <w:bottom w:val="none" w:sz="0" w:space="0" w:color="auto"/>
        <w:right w:val="none" w:sz="0" w:space="0" w:color="auto"/>
      </w:divBdr>
    </w:div>
    <w:div w:id="967125152">
      <w:bodyDiv w:val="1"/>
      <w:marLeft w:val="0"/>
      <w:marRight w:val="0"/>
      <w:marTop w:val="0"/>
      <w:marBottom w:val="0"/>
      <w:divBdr>
        <w:top w:val="none" w:sz="0" w:space="0" w:color="auto"/>
        <w:left w:val="none" w:sz="0" w:space="0" w:color="auto"/>
        <w:bottom w:val="none" w:sz="0" w:space="0" w:color="auto"/>
        <w:right w:val="none" w:sz="0" w:space="0" w:color="auto"/>
      </w:divBdr>
    </w:div>
    <w:div w:id="968435083">
      <w:bodyDiv w:val="1"/>
      <w:marLeft w:val="0"/>
      <w:marRight w:val="0"/>
      <w:marTop w:val="0"/>
      <w:marBottom w:val="0"/>
      <w:divBdr>
        <w:top w:val="none" w:sz="0" w:space="0" w:color="auto"/>
        <w:left w:val="none" w:sz="0" w:space="0" w:color="auto"/>
        <w:bottom w:val="none" w:sz="0" w:space="0" w:color="auto"/>
        <w:right w:val="none" w:sz="0" w:space="0" w:color="auto"/>
      </w:divBdr>
    </w:div>
    <w:div w:id="1007636141">
      <w:bodyDiv w:val="1"/>
      <w:marLeft w:val="0"/>
      <w:marRight w:val="0"/>
      <w:marTop w:val="0"/>
      <w:marBottom w:val="0"/>
      <w:divBdr>
        <w:top w:val="none" w:sz="0" w:space="0" w:color="auto"/>
        <w:left w:val="none" w:sz="0" w:space="0" w:color="auto"/>
        <w:bottom w:val="none" w:sz="0" w:space="0" w:color="auto"/>
        <w:right w:val="none" w:sz="0" w:space="0" w:color="auto"/>
      </w:divBdr>
    </w:div>
    <w:div w:id="1105614219">
      <w:bodyDiv w:val="1"/>
      <w:marLeft w:val="0"/>
      <w:marRight w:val="0"/>
      <w:marTop w:val="0"/>
      <w:marBottom w:val="0"/>
      <w:divBdr>
        <w:top w:val="none" w:sz="0" w:space="0" w:color="auto"/>
        <w:left w:val="none" w:sz="0" w:space="0" w:color="auto"/>
        <w:bottom w:val="none" w:sz="0" w:space="0" w:color="auto"/>
        <w:right w:val="none" w:sz="0" w:space="0" w:color="auto"/>
      </w:divBdr>
    </w:div>
    <w:div w:id="1123302554">
      <w:bodyDiv w:val="1"/>
      <w:marLeft w:val="0"/>
      <w:marRight w:val="0"/>
      <w:marTop w:val="0"/>
      <w:marBottom w:val="0"/>
      <w:divBdr>
        <w:top w:val="none" w:sz="0" w:space="0" w:color="auto"/>
        <w:left w:val="none" w:sz="0" w:space="0" w:color="auto"/>
        <w:bottom w:val="none" w:sz="0" w:space="0" w:color="auto"/>
        <w:right w:val="none" w:sz="0" w:space="0" w:color="auto"/>
      </w:divBdr>
    </w:div>
    <w:div w:id="1144279203">
      <w:bodyDiv w:val="1"/>
      <w:marLeft w:val="0"/>
      <w:marRight w:val="0"/>
      <w:marTop w:val="0"/>
      <w:marBottom w:val="0"/>
      <w:divBdr>
        <w:top w:val="none" w:sz="0" w:space="0" w:color="auto"/>
        <w:left w:val="none" w:sz="0" w:space="0" w:color="auto"/>
        <w:bottom w:val="none" w:sz="0" w:space="0" w:color="auto"/>
        <w:right w:val="none" w:sz="0" w:space="0" w:color="auto"/>
      </w:divBdr>
    </w:div>
    <w:div w:id="1180314460">
      <w:bodyDiv w:val="1"/>
      <w:marLeft w:val="0"/>
      <w:marRight w:val="0"/>
      <w:marTop w:val="0"/>
      <w:marBottom w:val="0"/>
      <w:divBdr>
        <w:top w:val="none" w:sz="0" w:space="0" w:color="auto"/>
        <w:left w:val="none" w:sz="0" w:space="0" w:color="auto"/>
        <w:bottom w:val="none" w:sz="0" w:space="0" w:color="auto"/>
        <w:right w:val="none" w:sz="0" w:space="0" w:color="auto"/>
      </w:divBdr>
    </w:div>
    <w:div w:id="1197158473">
      <w:bodyDiv w:val="1"/>
      <w:marLeft w:val="0"/>
      <w:marRight w:val="0"/>
      <w:marTop w:val="0"/>
      <w:marBottom w:val="0"/>
      <w:divBdr>
        <w:top w:val="none" w:sz="0" w:space="0" w:color="auto"/>
        <w:left w:val="none" w:sz="0" w:space="0" w:color="auto"/>
        <w:bottom w:val="none" w:sz="0" w:space="0" w:color="auto"/>
        <w:right w:val="none" w:sz="0" w:space="0" w:color="auto"/>
      </w:divBdr>
    </w:div>
    <w:div w:id="1246693886">
      <w:bodyDiv w:val="1"/>
      <w:marLeft w:val="0"/>
      <w:marRight w:val="0"/>
      <w:marTop w:val="0"/>
      <w:marBottom w:val="0"/>
      <w:divBdr>
        <w:top w:val="none" w:sz="0" w:space="0" w:color="auto"/>
        <w:left w:val="none" w:sz="0" w:space="0" w:color="auto"/>
        <w:bottom w:val="none" w:sz="0" w:space="0" w:color="auto"/>
        <w:right w:val="none" w:sz="0" w:space="0" w:color="auto"/>
      </w:divBdr>
    </w:div>
    <w:div w:id="1279331570">
      <w:bodyDiv w:val="1"/>
      <w:marLeft w:val="0"/>
      <w:marRight w:val="0"/>
      <w:marTop w:val="0"/>
      <w:marBottom w:val="0"/>
      <w:divBdr>
        <w:top w:val="none" w:sz="0" w:space="0" w:color="auto"/>
        <w:left w:val="none" w:sz="0" w:space="0" w:color="auto"/>
        <w:bottom w:val="none" w:sz="0" w:space="0" w:color="auto"/>
        <w:right w:val="none" w:sz="0" w:space="0" w:color="auto"/>
      </w:divBdr>
    </w:div>
    <w:div w:id="1376587349">
      <w:bodyDiv w:val="1"/>
      <w:marLeft w:val="0"/>
      <w:marRight w:val="0"/>
      <w:marTop w:val="0"/>
      <w:marBottom w:val="0"/>
      <w:divBdr>
        <w:top w:val="none" w:sz="0" w:space="0" w:color="auto"/>
        <w:left w:val="none" w:sz="0" w:space="0" w:color="auto"/>
        <w:bottom w:val="none" w:sz="0" w:space="0" w:color="auto"/>
        <w:right w:val="none" w:sz="0" w:space="0" w:color="auto"/>
      </w:divBdr>
    </w:div>
    <w:div w:id="1394891834">
      <w:bodyDiv w:val="1"/>
      <w:marLeft w:val="0"/>
      <w:marRight w:val="0"/>
      <w:marTop w:val="0"/>
      <w:marBottom w:val="0"/>
      <w:divBdr>
        <w:top w:val="none" w:sz="0" w:space="0" w:color="auto"/>
        <w:left w:val="none" w:sz="0" w:space="0" w:color="auto"/>
        <w:bottom w:val="none" w:sz="0" w:space="0" w:color="auto"/>
        <w:right w:val="none" w:sz="0" w:space="0" w:color="auto"/>
      </w:divBdr>
    </w:div>
    <w:div w:id="1397241679">
      <w:bodyDiv w:val="1"/>
      <w:marLeft w:val="0"/>
      <w:marRight w:val="0"/>
      <w:marTop w:val="0"/>
      <w:marBottom w:val="0"/>
      <w:divBdr>
        <w:top w:val="none" w:sz="0" w:space="0" w:color="auto"/>
        <w:left w:val="none" w:sz="0" w:space="0" w:color="auto"/>
        <w:bottom w:val="none" w:sz="0" w:space="0" w:color="auto"/>
        <w:right w:val="none" w:sz="0" w:space="0" w:color="auto"/>
      </w:divBdr>
    </w:div>
    <w:div w:id="1474324414">
      <w:bodyDiv w:val="1"/>
      <w:marLeft w:val="0"/>
      <w:marRight w:val="0"/>
      <w:marTop w:val="0"/>
      <w:marBottom w:val="0"/>
      <w:divBdr>
        <w:top w:val="none" w:sz="0" w:space="0" w:color="auto"/>
        <w:left w:val="none" w:sz="0" w:space="0" w:color="auto"/>
        <w:bottom w:val="none" w:sz="0" w:space="0" w:color="auto"/>
        <w:right w:val="none" w:sz="0" w:space="0" w:color="auto"/>
      </w:divBdr>
    </w:div>
    <w:div w:id="1500998889">
      <w:bodyDiv w:val="1"/>
      <w:marLeft w:val="0"/>
      <w:marRight w:val="0"/>
      <w:marTop w:val="0"/>
      <w:marBottom w:val="0"/>
      <w:divBdr>
        <w:top w:val="none" w:sz="0" w:space="0" w:color="auto"/>
        <w:left w:val="none" w:sz="0" w:space="0" w:color="auto"/>
        <w:bottom w:val="none" w:sz="0" w:space="0" w:color="auto"/>
        <w:right w:val="none" w:sz="0" w:space="0" w:color="auto"/>
      </w:divBdr>
    </w:div>
    <w:div w:id="1578246323">
      <w:bodyDiv w:val="1"/>
      <w:marLeft w:val="0"/>
      <w:marRight w:val="0"/>
      <w:marTop w:val="0"/>
      <w:marBottom w:val="0"/>
      <w:divBdr>
        <w:top w:val="none" w:sz="0" w:space="0" w:color="auto"/>
        <w:left w:val="none" w:sz="0" w:space="0" w:color="auto"/>
        <w:bottom w:val="none" w:sz="0" w:space="0" w:color="auto"/>
        <w:right w:val="none" w:sz="0" w:space="0" w:color="auto"/>
      </w:divBdr>
    </w:div>
    <w:div w:id="1588270826">
      <w:bodyDiv w:val="1"/>
      <w:marLeft w:val="0"/>
      <w:marRight w:val="0"/>
      <w:marTop w:val="0"/>
      <w:marBottom w:val="0"/>
      <w:divBdr>
        <w:top w:val="none" w:sz="0" w:space="0" w:color="auto"/>
        <w:left w:val="none" w:sz="0" w:space="0" w:color="auto"/>
        <w:bottom w:val="none" w:sz="0" w:space="0" w:color="auto"/>
        <w:right w:val="none" w:sz="0" w:space="0" w:color="auto"/>
      </w:divBdr>
    </w:div>
    <w:div w:id="1644387479">
      <w:bodyDiv w:val="1"/>
      <w:marLeft w:val="0"/>
      <w:marRight w:val="0"/>
      <w:marTop w:val="0"/>
      <w:marBottom w:val="0"/>
      <w:divBdr>
        <w:top w:val="none" w:sz="0" w:space="0" w:color="auto"/>
        <w:left w:val="none" w:sz="0" w:space="0" w:color="auto"/>
        <w:bottom w:val="none" w:sz="0" w:space="0" w:color="auto"/>
        <w:right w:val="none" w:sz="0" w:space="0" w:color="auto"/>
      </w:divBdr>
    </w:div>
    <w:div w:id="1650094175">
      <w:bodyDiv w:val="1"/>
      <w:marLeft w:val="0"/>
      <w:marRight w:val="0"/>
      <w:marTop w:val="0"/>
      <w:marBottom w:val="0"/>
      <w:divBdr>
        <w:top w:val="none" w:sz="0" w:space="0" w:color="auto"/>
        <w:left w:val="none" w:sz="0" w:space="0" w:color="auto"/>
        <w:bottom w:val="none" w:sz="0" w:space="0" w:color="auto"/>
        <w:right w:val="none" w:sz="0" w:space="0" w:color="auto"/>
      </w:divBdr>
    </w:div>
    <w:div w:id="1685281759">
      <w:bodyDiv w:val="1"/>
      <w:marLeft w:val="0"/>
      <w:marRight w:val="0"/>
      <w:marTop w:val="0"/>
      <w:marBottom w:val="0"/>
      <w:divBdr>
        <w:top w:val="none" w:sz="0" w:space="0" w:color="auto"/>
        <w:left w:val="none" w:sz="0" w:space="0" w:color="auto"/>
        <w:bottom w:val="none" w:sz="0" w:space="0" w:color="auto"/>
        <w:right w:val="none" w:sz="0" w:space="0" w:color="auto"/>
      </w:divBdr>
    </w:div>
    <w:div w:id="1686514480">
      <w:bodyDiv w:val="1"/>
      <w:marLeft w:val="0"/>
      <w:marRight w:val="0"/>
      <w:marTop w:val="0"/>
      <w:marBottom w:val="0"/>
      <w:divBdr>
        <w:top w:val="none" w:sz="0" w:space="0" w:color="auto"/>
        <w:left w:val="none" w:sz="0" w:space="0" w:color="auto"/>
        <w:bottom w:val="none" w:sz="0" w:space="0" w:color="auto"/>
        <w:right w:val="none" w:sz="0" w:space="0" w:color="auto"/>
      </w:divBdr>
    </w:div>
    <w:div w:id="1741555511">
      <w:bodyDiv w:val="1"/>
      <w:marLeft w:val="0"/>
      <w:marRight w:val="0"/>
      <w:marTop w:val="0"/>
      <w:marBottom w:val="0"/>
      <w:divBdr>
        <w:top w:val="none" w:sz="0" w:space="0" w:color="auto"/>
        <w:left w:val="none" w:sz="0" w:space="0" w:color="auto"/>
        <w:bottom w:val="none" w:sz="0" w:space="0" w:color="auto"/>
        <w:right w:val="none" w:sz="0" w:space="0" w:color="auto"/>
      </w:divBdr>
    </w:div>
    <w:div w:id="1853101234">
      <w:bodyDiv w:val="1"/>
      <w:marLeft w:val="0"/>
      <w:marRight w:val="0"/>
      <w:marTop w:val="0"/>
      <w:marBottom w:val="0"/>
      <w:divBdr>
        <w:top w:val="none" w:sz="0" w:space="0" w:color="auto"/>
        <w:left w:val="none" w:sz="0" w:space="0" w:color="auto"/>
        <w:bottom w:val="none" w:sz="0" w:space="0" w:color="auto"/>
        <w:right w:val="none" w:sz="0" w:space="0" w:color="auto"/>
      </w:divBdr>
    </w:div>
    <w:div w:id="1863394288">
      <w:bodyDiv w:val="1"/>
      <w:marLeft w:val="0"/>
      <w:marRight w:val="0"/>
      <w:marTop w:val="0"/>
      <w:marBottom w:val="0"/>
      <w:divBdr>
        <w:top w:val="none" w:sz="0" w:space="0" w:color="auto"/>
        <w:left w:val="none" w:sz="0" w:space="0" w:color="auto"/>
        <w:bottom w:val="none" w:sz="0" w:space="0" w:color="auto"/>
        <w:right w:val="none" w:sz="0" w:space="0" w:color="auto"/>
      </w:divBdr>
    </w:div>
    <w:div w:id="1942761819">
      <w:bodyDiv w:val="1"/>
      <w:marLeft w:val="0"/>
      <w:marRight w:val="0"/>
      <w:marTop w:val="0"/>
      <w:marBottom w:val="0"/>
      <w:divBdr>
        <w:top w:val="none" w:sz="0" w:space="0" w:color="auto"/>
        <w:left w:val="none" w:sz="0" w:space="0" w:color="auto"/>
        <w:bottom w:val="none" w:sz="0" w:space="0" w:color="auto"/>
        <w:right w:val="none" w:sz="0" w:space="0" w:color="auto"/>
      </w:divBdr>
    </w:div>
    <w:div w:id="1974821965">
      <w:bodyDiv w:val="1"/>
      <w:marLeft w:val="0"/>
      <w:marRight w:val="0"/>
      <w:marTop w:val="0"/>
      <w:marBottom w:val="0"/>
      <w:divBdr>
        <w:top w:val="none" w:sz="0" w:space="0" w:color="auto"/>
        <w:left w:val="none" w:sz="0" w:space="0" w:color="auto"/>
        <w:bottom w:val="none" w:sz="0" w:space="0" w:color="auto"/>
        <w:right w:val="none" w:sz="0" w:space="0" w:color="auto"/>
      </w:divBdr>
    </w:div>
    <w:div w:id="1997613955">
      <w:bodyDiv w:val="1"/>
      <w:marLeft w:val="0"/>
      <w:marRight w:val="0"/>
      <w:marTop w:val="0"/>
      <w:marBottom w:val="0"/>
      <w:divBdr>
        <w:top w:val="none" w:sz="0" w:space="0" w:color="auto"/>
        <w:left w:val="none" w:sz="0" w:space="0" w:color="auto"/>
        <w:bottom w:val="none" w:sz="0" w:space="0" w:color="auto"/>
        <w:right w:val="none" w:sz="0" w:space="0" w:color="auto"/>
      </w:divBdr>
    </w:div>
    <w:div w:id="2019886694">
      <w:bodyDiv w:val="1"/>
      <w:marLeft w:val="0"/>
      <w:marRight w:val="0"/>
      <w:marTop w:val="0"/>
      <w:marBottom w:val="0"/>
      <w:divBdr>
        <w:top w:val="none" w:sz="0" w:space="0" w:color="auto"/>
        <w:left w:val="none" w:sz="0" w:space="0" w:color="auto"/>
        <w:bottom w:val="none" w:sz="0" w:space="0" w:color="auto"/>
        <w:right w:val="none" w:sz="0" w:space="0" w:color="auto"/>
      </w:divBdr>
    </w:div>
    <w:div w:id="2061896523">
      <w:bodyDiv w:val="1"/>
      <w:marLeft w:val="0"/>
      <w:marRight w:val="0"/>
      <w:marTop w:val="0"/>
      <w:marBottom w:val="0"/>
      <w:divBdr>
        <w:top w:val="none" w:sz="0" w:space="0" w:color="auto"/>
        <w:left w:val="none" w:sz="0" w:space="0" w:color="auto"/>
        <w:bottom w:val="none" w:sz="0" w:space="0" w:color="auto"/>
        <w:right w:val="none" w:sz="0" w:space="0" w:color="auto"/>
      </w:divBdr>
    </w:div>
    <w:div w:id="2101831065">
      <w:bodyDiv w:val="1"/>
      <w:marLeft w:val="0"/>
      <w:marRight w:val="0"/>
      <w:marTop w:val="0"/>
      <w:marBottom w:val="0"/>
      <w:divBdr>
        <w:top w:val="none" w:sz="0" w:space="0" w:color="auto"/>
        <w:left w:val="none" w:sz="0" w:space="0" w:color="auto"/>
        <w:bottom w:val="none" w:sz="0" w:space="0" w:color="auto"/>
        <w:right w:val="none" w:sz="0" w:space="0" w:color="auto"/>
      </w:divBdr>
    </w:div>
    <w:div w:id="213759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The25</b:Tag>
    <b:SourceType>DocumentFromInternetSite</b:SourceType>
    <b:Guid>{21898006-8D10-4AAB-AB17-66BA97C0FF7A}</b:Guid>
    <b:Title>Change Management</b:Title>
    <b:Year>2025</b:Year>
    <b:Author>
      <b:Author>
        <b:Corporate>The Chartered Institute of Personnel and Development</b:Corporate>
      </b:Author>
    </b:Author>
    <b:Month>June</b:Month>
    <b:Day>17</b:Day>
    <b:YearAccessed>2026</b:YearAccessed>
    <b:MonthAccessed>February</b:MonthAccessed>
    <b:DayAccessed>17</b:DayAccessed>
    <b:URL>https://www.cipd.org/uk/knowledge/factsheets/change-management-factsheet/#changeimportant</b:URL>
    <b:RefOrder>2</b:RefOrder>
  </b:Source>
  <b:Source>
    <b:Tag>Kev25</b:Tag>
    <b:SourceType>DocumentFromInternetSite</b:SourceType>
    <b:Guid>{C84ECAFB-9A10-4633-BBDD-124676FB7B5A}</b:Guid>
    <b:Author>
      <b:Author>
        <b:NameList>
          <b:Person>
            <b:Last>Wiegand</b:Last>
            <b:First>Kevin</b:First>
          </b:Person>
        </b:NameList>
      </b:Author>
    </b:Author>
    <b:Title>Limitations of Consolidated Financial Statements</b:Title>
    <b:Year>2025</b:Year>
    <b:Month>November</b:Month>
    <b:Day>27</b:Day>
    <b:YearAccessed>2026</b:YearAccessed>
    <b:MonthAccessed>February</b:MonthAccessed>
    <b:DayAccessed>19</b:DayAccessed>
    <b:URL>https://datasights.co/limitations-of-consolidated-financial-statements/</b:URL>
    <b:RefOrder>3</b:RefOrder>
  </b:Source>
  <b:Source>
    <b:Tag>Pro25</b:Tag>
    <b:SourceType>DocumentFromInternetSite</b:SourceType>
    <b:Guid>{C0AC28C4-6245-4E2F-8835-8A9327EA6F0C}</b:Guid>
    <b:Author>
      <b:Author>
        <b:Corporate>Prosci</b:Corporate>
      </b:Author>
    </b:Author>
    <b:Title>What Is Lewin’s Change Theory? Explanation, Pros and Cons</b:Title>
    <b:Year>2025</b:Year>
    <b:Month>August</b:Month>
    <b:Day>20</b:Day>
    <b:YearAccessed>2026</b:YearAccessed>
    <b:MonthAccessed>March</b:MonthAccessed>
    <b:DayAccessed>3</b:DayAccessed>
    <b:URL>https://www.prosci.com/blog/lewins-change-theory</b:URL>
    <b:RefOrder>5</b:RefOrder>
  </b:Source>
  <b:Source>
    <b:Tag>Hus18</b:Tag>
    <b:SourceType>JournalArticle</b:SourceType>
    <b:Guid>{201A72C6-7261-4DDF-8602-13E0D58CDDCF}</b:Guid>
    <b:Title>Kurt Lewin's change model: A critical review of the role of leadership and employee involvement in organizational change</b:Title>
    <b:Year>2018</b:Year>
    <b:Author>
      <b:Author>
        <b:NameList>
          <b:Person>
            <b:Last>Hussain</b:Last>
            <b:First>Syed</b:First>
            <b:Middle>Talib</b:Middle>
          </b:Person>
          <b:Person>
            <b:Last>Lei</b:Last>
            <b:First>Shen</b:First>
          </b:Person>
          <b:Person>
            <b:Last>Akram</b:Last>
            <b:First>Tayyaba</b:First>
          </b:Person>
          <b:Person>
            <b:Last>Haider</b:Last>
            <b:First>Muhammad,</b:First>
            <b:Middle>Jamal Haider</b:Middle>
          </b:Person>
          <b:Person>
            <b:Last>Hussain</b:Last>
            <b:First>Syed</b:First>
            <b:Middle>Hadi</b:Middle>
          </b:Person>
          <b:Person>
            <b:Last>Ali</b:Last>
            <b:First>Muhammad</b:First>
          </b:Person>
        </b:NameList>
      </b:Author>
    </b:Author>
    <b:JournalName>Journal of Innovation &amp; Knowledge</b:JournalName>
    <b:Pages>123-127</b:Pages>
    <b:Volume>3</b:Volume>
    <b:Issue>3</b:Issue>
    <b:RefOrder>1</b:RefOrder>
  </b:Source>
  <b:Source>
    <b:Tag>Pro251</b:Tag>
    <b:SourceType>DocumentFromInternetSite</b:SourceType>
    <b:Guid>{AC6F1F3E-FC85-4D41-B173-741547144C65}</b:Guid>
    <b:Title>Kotter’s Change Management Theory Explanation and Applications</b:Title>
    <b:Year>2025</b:Year>
    <b:Author>
      <b:Author>
        <b:Corporate>Prosci</b:Corporate>
      </b:Author>
    </b:Author>
    <b:Month>August</b:Month>
    <b:Day>20</b:Day>
    <b:YearAccessed>2026</b:YearAccessed>
    <b:MonthAccessed>March</b:MonthAccessed>
    <b:DayAccessed>3</b:DayAccessed>
    <b:URL>https://www.prosci.com/blog/kotters-change-management-theory</b:URL>
    <b:RefOrder>6</b:RefOrder>
  </b:Source>
  <b:Source>
    <b:Tag>War25</b:Tag>
    <b:SourceType>DocumentFromInternetSite</b:SourceType>
    <b:Guid>{82F7E4DB-E581-4D2A-97F6-E527FD6D7CB6}</b:Guid>
    <b:Author>
      <b:Author>
        <b:Corporate>Warwick Business School</b:Corporate>
      </b:Author>
    </b:Author>
    <b:Title>What is strategic leadership? Skills, traits and principles</b:Title>
    <b:Year>2025</b:Year>
    <b:Month>January</b:Month>
    <b:Day>13</b:Day>
    <b:YearAccessed>2026</b:YearAccessed>
    <b:MonthAccessed>March</b:MonthAccessed>
    <b:DayAccessed>5</b:DayAccessed>
    <b:URL>https://www.wbs.ac.uk/blogs/student/executive-education/what-is-strategic-leadership/</b:URL>
    <b:RefOrder>7</b:RefOrder>
  </b:Source>
  <b:Source>
    <b:Tag>Bro24</b:Tag>
    <b:SourceType>DocumentFromInternetSite</b:SourceType>
    <b:Guid>{EFFE57C0-E8C2-4217-A4BE-F96DCAEAA7FB}</b:Guid>
    <b:Author>
      <b:Author>
        <b:NameList>
          <b:Person>
            <b:Last>Weddle</b:Last>
            <b:First>Brooke</b:First>
          </b:Person>
          <b:Person>
            <b:Last>Parsons</b:Last>
            <b:First>John</b:First>
          </b:Person>
          <b:Person>
            <b:Last>Howard</b:Last>
            <b:First>Wyman,</b:First>
            <b:Middle>Voelker, Andy</b:Middle>
          </b:Person>
        </b:NameList>
      </b:Author>
    </b:Author>
    <b:Title>Five bold moves to quickly transform your organization’s culture</b:Title>
    <b:Year>2024</b:Year>
    <b:Month>May</b:Month>
    <b:Day>17</b:Day>
    <b:YearAccessed>2026</b:YearAccessed>
    <b:MonthAccessed>March</b:MonthAccessed>
    <b:DayAccessed>5</b:DayAccessed>
    <b:URL>https://www.mckinsey.com/capabilities/people-and-organizational-performance/our-insights/five-bold-moves-to-quickly-transform-your-organizations-culture</b:URL>
    <b:RefOrder>9</b:RefOrder>
  </b:Source>
  <b:Source>
    <b:Tag>Jas25</b:Tag>
    <b:SourceType>DocumentFromInternetSite</b:SourceType>
    <b:Guid>{E0B79A48-D638-417A-B247-A9FD4A8D092E}</b:Guid>
    <b:Author>
      <b:Author>
        <b:NameList>
          <b:Person>
            <b:Last>Fernando</b:Last>
            <b:First>Jason</b:First>
          </b:Person>
        </b:NameList>
      </b:Author>
    </b:Author>
    <b:Title>Stakeholders: Definition, Types, and Examples</b:Title>
    <b:Year>2025</b:Year>
    <b:Month>November</b:Month>
    <b:Day>26</b:Day>
    <b:YearAccessed>2026</b:YearAccessed>
    <b:MonthAccessed>Febrary</b:MonthAccessed>
    <b:DayAccessed>24</b:DayAccessed>
    <b:URL>https://www.investopedia.com/terms/s/stakeholder.asp</b:URL>
    <b:RefOrder>10</b:RefOrder>
  </b:Source>
  <b:Source>
    <b:Tag>Reh21</b:Tag>
    <b:SourceType>JournalArticle</b:SourceType>
    <b:Guid>{252C3170-AD1B-4C66-9A54-EE44EA70310D}</b:Guid>
    <b:Title>The Psychology of Resistance to Change: The Antidotal Effect of Organizational Justice, Support and Leader-Member Exchange</b:Title>
    <b:Year>2021</b:Year>
    <b:Author>
      <b:Author>
        <b:NameList>
          <b:Person>
            <b:Last>Rehman</b:Last>
            <b:First>Nabeel</b:First>
          </b:Person>
          <b:Person>
            <b:Last>Mahmood</b:Last>
            <b:First>Asif</b:First>
          </b:Person>
          <b:Person>
            <b:Last>Ibtasam</b:Last>
            <b:First>Muhammad</b:First>
          </b:Person>
          <b:Person>
            <b:Last>Murtaza</b:Last>
            <b:First>Shah</b:First>
            <b:Middle>Ali</b:Middle>
          </b:Person>
          <b:Person>
            <b:Last>Iqbal</b:Last>
            <b:First>Naveed</b:First>
          </b:Person>
          <b:Person>
            <b:Last>Molnár</b:Last>
            <b:First>Edina</b:First>
          </b:Person>
        </b:NameList>
      </b:Author>
    </b:Author>
    <b:JournalName>National Library of Medicine</b:JournalName>
    <b:Volume>2</b:Volume>
    <b:Issue>12</b:Issue>
    <b:RefOrder>11</b:RefOrder>
  </b:Source>
  <b:Source>
    <b:Tag>Gal26</b:Tag>
    <b:SourceType>DocumentFromInternetSite</b:SourceType>
    <b:Guid>{F9832381-F28E-4646-A4F7-1FCE644FF4BC}</b:Guid>
    <b:Title>The benefits of employee engagament</b:Title>
    <b:Year>2026</b:Year>
    <b:Author>
      <b:Author>
        <b:Corporate>Gallup</b:Corporate>
      </b:Author>
    </b:Author>
    <b:Month>February</b:Month>
    <b:Day>16</b:Day>
    <b:YearAccessed>2026</b:YearAccessed>
    <b:MonthAccessed>March</b:MonthAccessed>
    <b:DayAccessed>5</b:DayAccessed>
    <b:URL>https://www.gallup.com/workplace/236927/employee-engagement-drives-growth.aspx</b:URL>
    <b:RefOrder>12</b:RefOrder>
  </b:Source>
  <b:Source>
    <b:Tag>Cot24</b:Tag>
    <b:SourceType>DocumentFromInternetSite</b:SourceType>
    <b:Guid>{BED97D64-51BE-481F-803C-0DA8A44D1A01}</b:Guid>
    <b:Author>
      <b:Author>
        <b:Corporate>Cottrell More</b:Corporate>
      </b:Author>
    </b:Author>
    <b:Title>Building Trust Through Open Communication: A Key to Workplace Success</b:Title>
    <b:Year>2024</b:Year>
    <b:Month>November</b:Month>
    <b:Day>19</b:Day>
    <b:YearAccessed>2026</b:YearAccessed>
    <b:MonthAccessed>March</b:MonthAccessed>
    <b:DayAccessed>3</b:DayAccessed>
    <b:URL>https://www.cottrellmoore.co.uk/blog/building-trust-through-open-communication-a-key-to-workplace-success</b:URL>
    <b:RefOrder>13</b:RefOrder>
  </b:Source>
  <b:Source>
    <b:Tag>Mar251</b:Tag>
    <b:SourceType>DocumentFromInternetSite</b:SourceType>
    <b:Guid>{50CCE826-B0C4-4CE9-AC8F-330F52825069}</b:Guid>
    <b:Author>
      <b:Author>
        <b:NameList>
          <b:Person>
            <b:Last>Kelly</b:Last>
            <b:First>Mary</b:First>
          </b:Person>
        </b:NameList>
      </b:Author>
    </b:Author>
    <b:Title>The Productivity Paradox: How Uncertainty Undermines Performance and What Leaders Can Do About It</b:Title>
    <b:Year>2025</b:Year>
    <b:Month>October</b:Month>
    <b:Day>9</b:Day>
    <b:YearAccessed>2026</b:YearAccessed>
    <b:MonthAccessed>February</b:MonthAccessed>
    <b:DayAccessed>7</b:DayAccessed>
    <b:URL>https://www.asa.net/News/ASA-News/the-productivity-paradox-how-uncertainty-undermines-performance-and-what-leaders-can-do-about-it</b:URL>
    <b:RefOrder>4</b:RefOrder>
  </b:Source>
  <b:Source>
    <b:Tag>Aar26</b:Tag>
    <b:SourceType>DocumentFromInternetSite</b:SourceType>
    <b:Guid>{E6EAD625-4D35-4DF4-91AF-A07696EF8CEA}</b:Guid>
    <b:Author>
      <b:Author>
        <b:NameList>
          <b:Person>
            <b:Last>Teitelbaum</b:Last>
            <b:First>Aaron</b:First>
          </b:Person>
        </b:NameList>
      </b:Author>
    </b:Author>
    <b:Title>Why Communication Makes or Breaks Change Management</b:Title>
    <b:Year>2026</b:Year>
    <b:Month>February</b:Month>
    <b:Day>27</b:Day>
    <b:YearAccessed>2026</b:YearAccessed>
    <b:MonthAccessed>March</b:MonthAccessed>
    <b:DayAccessed>2</b:DayAccessed>
    <b:URL>https://www.shrm.org/enterprise-solutions/insights/why-communication-makes-breaks-change-management</b:URL>
    <b:RefOrder>8</b:RefOrder>
  </b:Source>
</b:Sources>
</file>

<file path=customXml/itemProps1.xml><?xml version="1.0" encoding="utf-8"?>
<ds:datastoreItem xmlns:ds="http://schemas.openxmlformats.org/officeDocument/2006/customXml" ds:itemID="{32EC9167-0082-46A8-8D07-F3B80E948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3137</Words>
  <Characters>17882</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Lloyd (2315243)</dc:creator>
  <cp:keywords/>
  <dc:description/>
  <cp:lastModifiedBy>Lauren Lloyd (2315243)</cp:lastModifiedBy>
  <cp:revision>2</cp:revision>
  <dcterms:created xsi:type="dcterms:W3CDTF">2026-03-05T16:20:00Z</dcterms:created>
  <dcterms:modified xsi:type="dcterms:W3CDTF">2026-03-05T16:20:00Z</dcterms:modified>
</cp:coreProperties>
</file>